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color w:val="4472C4" w:themeColor="accent1"/>
        </w:rPr>
        <w:id w:val="894623867"/>
        <w:docPartObj>
          <w:docPartGallery w:val="Cover Pages"/>
          <w:docPartUnique/>
        </w:docPartObj>
      </w:sdtPr>
      <w:sdtEndPr>
        <w:rPr>
          <w:rFonts w:ascii="Arial" w:eastAsia="Calibri Light" w:hAnsi="Arial" w:cs="Arial"/>
          <w:color w:val="000000"/>
          <w:spacing w:val="-10"/>
          <w:kern w:val="28"/>
          <w:sz w:val="24"/>
          <w:szCs w:val="24"/>
          <w:u w:val="single" w:color="000000"/>
          <w:bdr w:val="nil"/>
          <w:lang w:eastAsia="en-GB"/>
        </w:rPr>
      </w:sdtEndPr>
      <w:sdtContent>
        <w:p w:rsidR="00847A3F" w:rsidRDefault="00847A3F" w:rsidP="00847A3F"/>
        <w:p w:rsidR="00876365" w:rsidRPr="00371A0F" w:rsidRDefault="00876365" w:rsidP="00876365">
          <w:pPr>
            <w:pStyle w:val="NoSpacing"/>
            <w:spacing w:before="480"/>
            <w:jc w:val="center"/>
            <w:rPr>
              <w:rFonts w:ascii="Arial" w:hAnsi="Arial" w:cs="Arial"/>
              <w:color w:val="4472C4" w:themeColor="accent1"/>
              <w:sz w:val="24"/>
              <w:szCs w:val="24"/>
            </w:rPr>
          </w:pPr>
          <w:r w:rsidRPr="00371A0F">
            <w:rPr>
              <w:rFonts w:ascii="Arial" w:hAnsi="Arial" w:cs="Arial"/>
              <w:noProof/>
              <w:sz w:val="24"/>
              <w:szCs w:val="24"/>
              <w:lang w:val="en-GB" w:eastAsia="en-GB"/>
            </w:rPr>
            <w:drawing>
              <wp:inline distT="0" distB="0" distL="0" distR="0" wp14:anchorId="058A32D6" wp14:editId="21CCEEFF">
                <wp:extent cx="2372995" cy="1545590"/>
                <wp:effectExtent l="0" t="0" r="8255" b="0"/>
                <wp:docPr id="2" name="Picture 2" descr="SUCCEED P675 CG11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CCEED P675 CG11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72995" cy="1545590"/>
                        </a:xfrm>
                        <a:prstGeom prst="rect">
                          <a:avLst/>
                        </a:prstGeom>
                        <a:noFill/>
                        <a:ln>
                          <a:noFill/>
                        </a:ln>
                      </pic:spPr>
                    </pic:pic>
                  </a:graphicData>
                </a:graphic>
              </wp:inline>
            </w:drawing>
          </w:r>
        </w:p>
        <w:p w:rsidR="00876365" w:rsidRPr="00371A0F" w:rsidRDefault="00876365" w:rsidP="00876365">
          <w:pPr>
            <w:rPr>
              <w:rFonts w:ascii="Arial" w:hAnsi="Arial" w:cs="Arial"/>
              <w:sz w:val="24"/>
              <w:szCs w:val="24"/>
            </w:rPr>
          </w:pPr>
        </w:p>
        <w:p w:rsidR="00876365" w:rsidRPr="00371A0F" w:rsidRDefault="00876365" w:rsidP="00876365">
          <w:pPr>
            <w:pStyle w:val="Title"/>
            <w:jc w:val="center"/>
            <w:rPr>
              <w:rFonts w:ascii="Arial" w:eastAsia="Arial" w:hAnsi="Arial" w:cs="Arial"/>
              <w:sz w:val="24"/>
              <w:szCs w:val="24"/>
              <w:u w:val="single"/>
            </w:rPr>
          </w:pPr>
          <w:r>
            <w:rPr>
              <w:rFonts w:ascii="Arial" w:hAnsi="Arial" w:cs="Arial"/>
              <w:sz w:val="24"/>
              <w:szCs w:val="24"/>
              <w:u w:val="single"/>
            </w:rPr>
            <w:t>An A</w:t>
          </w:r>
          <w:r w:rsidRPr="00371A0F">
            <w:rPr>
              <w:rFonts w:ascii="Arial" w:hAnsi="Arial" w:cs="Arial"/>
              <w:sz w:val="24"/>
              <w:szCs w:val="24"/>
              <w:u w:val="single"/>
            </w:rPr>
            <w:t>nalys</w:t>
          </w:r>
          <w:r>
            <w:rPr>
              <w:rFonts w:ascii="Arial" w:hAnsi="Arial" w:cs="Arial"/>
              <w:sz w:val="24"/>
              <w:szCs w:val="24"/>
              <w:u w:val="single"/>
            </w:rPr>
            <w:t>is of the Impact of Automation on Western European P</w:t>
          </w:r>
          <w:r w:rsidRPr="00371A0F">
            <w:rPr>
              <w:rFonts w:ascii="Arial" w:hAnsi="Arial" w:cs="Arial"/>
              <w:sz w:val="24"/>
              <w:szCs w:val="24"/>
              <w:u w:val="single"/>
            </w:rPr>
            <w:t>orts.</w:t>
          </w:r>
        </w:p>
        <w:p w:rsidR="00876365" w:rsidRPr="00371A0F" w:rsidRDefault="00876365" w:rsidP="00876365">
          <w:pPr>
            <w:jc w:val="center"/>
            <w:rPr>
              <w:rFonts w:ascii="Arial" w:hAnsi="Arial" w:cs="Arial"/>
              <w:sz w:val="24"/>
              <w:szCs w:val="24"/>
            </w:rPr>
          </w:pPr>
        </w:p>
        <w:p w:rsidR="00876365" w:rsidRPr="00371A0F" w:rsidRDefault="00876365" w:rsidP="00876365">
          <w:pPr>
            <w:rPr>
              <w:rFonts w:ascii="Arial" w:hAnsi="Arial" w:cs="Arial"/>
              <w:sz w:val="24"/>
              <w:szCs w:val="24"/>
            </w:rPr>
          </w:pPr>
        </w:p>
        <w:p w:rsidR="00876365" w:rsidRPr="00371A0F" w:rsidRDefault="00876365" w:rsidP="00876365">
          <w:pPr>
            <w:rPr>
              <w:rFonts w:ascii="Arial" w:hAnsi="Arial" w:cs="Arial"/>
              <w:sz w:val="24"/>
              <w:szCs w:val="24"/>
            </w:rPr>
          </w:pPr>
        </w:p>
        <w:p w:rsidR="00876365" w:rsidRPr="00EC4414" w:rsidRDefault="00876365" w:rsidP="00876365">
          <w:pPr>
            <w:pStyle w:val="Header"/>
            <w:spacing w:line="360" w:lineRule="auto"/>
            <w:jc w:val="center"/>
          </w:pPr>
          <w:r w:rsidRPr="00EC4414">
            <w:t>A dissertation submitted to the University of Plymouth in partial fulfilment of the degree of BSc (Hons) Maritime Business and Maritime Logistics</w:t>
          </w:r>
          <w:r>
            <w:t>.</w:t>
          </w:r>
        </w:p>
        <w:p w:rsidR="00876365" w:rsidRDefault="00876365" w:rsidP="00876365">
          <w:pPr>
            <w:pStyle w:val="Header"/>
            <w:spacing w:line="360" w:lineRule="auto"/>
          </w:pPr>
        </w:p>
        <w:p w:rsidR="00876365" w:rsidRPr="00EC4414" w:rsidRDefault="00876365" w:rsidP="00876365">
          <w:pPr>
            <w:pStyle w:val="Header"/>
            <w:spacing w:line="360" w:lineRule="auto"/>
            <w:jc w:val="center"/>
          </w:pPr>
          <w:r w:rsidRPr="00EC4414">
            <w:t>International Shipping and Logistics Group</w:t>
          </w:r>
        </w:p>
        <w:p w:rsidR="00876365" w:rsidRPr="00EC4414" w:rsidRDefault="00876365" w:rsidP="00876365">
          <w:pPr>
            <w:pStyle w:val="Header"/>
            <w:spacing w:line="360" w:lineRule="auto"/>
            <w:jc w:val="center"/>
          </w:pPr>
          <w:r w:rsidRPr="00EC4414">
            <w:t>Plymouth Business School</w:t>
          </w:r>
        </w:p>
        <w:p w:rsidR="00876365" w:rsidRDefault="00876365" w:rsidP="00876365">
          <w:pPr>
            <w:pStyle w:val="Header"/>
            <w:spacing w:line="360" w:lineRule="auto"/>
            <w:jc w:val="center"/>
          </w:pPr>
        </w:p>
        <w:p w:rsidR="00876365" w:rsidRPr="005736E6" w:rsidRDefault="00876365" w:rsidP="00876365">
          <w:pPr>
            <w:pStyle w:val="Header"/>
            <w:spacing w:line="360" w:lineRule="auto"/>
            <w:jc w:val="center"/>
            <w:rPr>
              <w:b/>
            </w:rPr>
          </w:pPr>
          <w:r w:rsidRPr="005736E6">
            <w:rPr>
              <w:b/>
            </w:rPr>
            <w:t>MAR328</w:t>
          </w:r>
        </w:p>
        <w:p w:rsidR="00876365" w:rsidRPr="005736E6" w:rsidRDefault="00876365" w:rsidP="00876365">
          <w:pPr>
            <w:pStyle w:val="Header"/>
            <w:spacing w:line="360" w:lineRule="auto"/>
            <w:jc w:val="center"/>
            <w:rPr>
              <w:b/>
              <w:iCs/>
            </w:rPr>
          </w:pPr>
          <w:r w:rsidRPr="005736E6">
            <w:rPr>
              <w:b/>
            </w:rPr>
            <w:t xml:space="preserve">Submitted by: </w:t>
          </w:r>
          <w:r w:rsidRPr="005736E6">
            <w:rPr>
              <w:b/>
              <w:iCs/>
            </w:rPr>
            <w:t xml:space="preserve">Oliver </w:t>
          </w:r>
          <w:r w:rsidR="005736E6" w:rsidRPr="005736E6">
            <w:rPr>
              <w:b/>
              <w:iCs/>
            </w:rPr>
            <w:t xml:space="preserve">John </w:t>
          </w:r>
          <w:r w:rsidRPr="005736E6">
            <w:rPr>
              <w:b/>
              <w:iCs/>
            </w:rPr>
            <w:t>Tull</w:t>
          </w:r>
        </w:p>
        <w:p w:rsidR="00876365" w:rsidRPr="005736E6" w:rsidRDefault="00876365" w:rsidP="00876365">
          <w:pPr>
            <w:pStyle w:val="Header"/>
            <w:spacing w:line="360" w:lineRule="auto"/>
            <w:jc w:val="center"/>
            <w:rPr>
              <w:b/>
            </w:rPr>
          </w:pPr>
          <w:r w:rsidRPr="005736E6">
            <w:rPr>
              <w:b/>
            </w:rPr>
            <w:t>Student number: 10466746</w:t>
          </w:r>
        </w:p>
        <w:p w:rsidR="00876365" w:rsidRPr="005736E6" w:rsidRDefault="00876365" w:rsidP="00876365">
          <w:pPr>
            <w:pStyle w:val="Header"/>
            <w:spacing w:line="360" w:lineRule="auto"/>
            <w:jc w:val="center"/>
            <w:rPr>
              <w:b/>
            </w:rPr>
          </w:pPr>
          <w:r w:rsidRPr="005736E6">
            <w:rPr>
              <w:b/>
            </w:rPr>
            <w:t xml:space="preserve">Supervisor: Dr Irina </w:t>
          </w:r>
          <w:proofErr w:type="spellStart"/>
          <w:r w:rsidRPr="005736E6">
            <w:rPr>
              <w:b/>
            </w:rPr>
            <w:t>Neaga</w:t>
          </w:r>
          <w:proofErr w:type="spellEnd"/>
        </w:p>
        <w:p w:rsidR="00876365" w:rsidRPr="005736E6" w:rsidRDefault="00876365" w:rsidP="00876365">
          <w:pPr>
            <w:pStyle w:val="Header"/>
            <w:spacing w:line="360" w:lineRule="auto"/>
            <w:jc w:val="center"/>
            <w:rPr>
              <w:b/>
            </w:rPr>
          </w:pPr>
          <w:r w:rsidRPr="005736E6">
            <w:rPr>
              <w:b/>
            </w:rPr>
            <w:t>Date: May 2017</w:t>
          </w:r>
        </w:p>
        <w:p w:rsidR="00847A3F" w:rsidRPr="00D62CD0" w:rsidRDefault="008268E2" w:rsidP="00847A3F">
          <w:pPr>
            <w:pStyle w:val="NoSpacing"/>
            <w:spacing w:before="1540" w:after="240"/>
            <w:jc w:val="center"/>
            <w:rPr>
              <w:b/>
              <w:sz w:val="28"/>
              <w:szCs w:val="28"/>
            </w:rPr>
          </w:pPr>
          <w:r>
            <w:rPr>
              <w:b/>
              <w:sz w:val="28"/>
              <w:szCs w:val="28"/>
            </w:rPr>
            <w:t>Tot</w:t>
          </w:r>
          <w:r w:rsidR="005736E6">
            <w:rPr>
              <w:b/>
              <w:sz w:val="28"/>
              <w:szCs w:val="28"/>
            </w:rPr>
            <w:t xml:space="preserve">al Word Count: 10976 </w:t>
          </w:r>
        </w:p>
        <w:p w:rsidR="00876365" w:rsidRDefault="00876365" w:rsidP="00847A3F">
          <w:pPr>
            <w:pStyle w:val="NoSpacing"/>
            <w:spacing w:before="1540" w:after="240"/>
            <w:jc w:val="center"/>
            <w:rPr>
              <w:color w:val="4472C4" w:themeColor="accent1"/>
              <w:sz w:val="28"/>
              <w:szCs w:val="28"/>
            </w:rPr>
          </w:pPr>
        </w:p>
        <w:p w:rsidR="00876365" w:rsidRPr="00375DD8" w:rsidRDefault="00876365" w:rsidP="00375DD8">
          <w:pPr>
            <w:jc w:val="center"/>
            <w:rPr>
              <w:rFonts w:ascii="Arial" w:hAnsi="Arial" w:cs="Arial"/>
              <w:b/>
              <w:sz w:val="24"/>
              <w:szCs w:val="24"/>
              <w:u w:val="single"/>
            </w:rPr>
          </w:pPr>
          <w:r w:rsidRPr="00375DD8">
            <w:rPr>
              <w:rFonts w:ascii="Arial" w:hAnsi="Arial" w:cs="Arial"/>
              <w:b/>
              <w:sz w:val="24"/>
              <w:szCs w:val="24"/>
              <w:u w:val="single"/>
            </w:rPr>
            <w:t>BSc Dissertation License</w:t>
          </w:r>
        </w:p>
        <w:p w:rsidR="00876365" w:rsidRDefault="00876365" w:rsidP="00876365"/>
        <w:p w:rsidR="00876365" w:rsidRPr="00876365" w:rsidRDefault="00876365" w:rsidP="00876365">
          <w:pPr>
            <w:rPr>
              <w:rFonts w:ascii="Arial" w:hAnsi="Arial" w:cs="Arial"/>
              <w:color w:val="000000"/>
              <w:sz w:val="24"/>
              <w:szCs w:val="24"/>
            </w:rPr>
          </w:pPr>
          <w:r w:rsidRPr="00876365">
            <w:rPr>
              <w:rFonts w:ascii="Arial" w:hAnsi="Arial" w:cs="Arial"/>
              <w:sz w:val="24"/>
              <w:szCs w:val="24"/>
            </w:rPr>
            <w:t>This material has been deposited in the University of Plymouth Learning &amp; Teaching repository under the terms of the student contract between the students and the Plymouth Business School.</w:t>
          </w:r>
        </w:p>
        <w:p w:rsidR="00876365" w:rsidRPr="00876365" w:rsidRDefault="00876365" w:rsidP="00876365">
          <w:pPr>
            <w:rPr>
              <w:rFonts w:ascii="Arial" w:hAnsi="Arial" w:cs="Arial"/>
              <w:sz w:val="24"/>
              <w:szCs w:val="24"/>
            </w:rPr>
          </w:pPr>
          <w:r w:rsidRPr="00876365">
            <w:rPr>
              <w:rFonts w:ascii="Arial" w:hAnsi="Arial" w:cs="Arial"/>
              <w:sz w:val="24"/>
              <w:szCs w:val="24"/>
            </w:rPr>
            <w:t> </w:t>
          </w:r>
        </w:p>
        <w:p w:rsidR="00876365" w:rsidRPr="00876365" w:rsidRDefault="00876365" w:rsidP="00876365">
          <w:pPr>
            <w:rPr>
              <w:rFonts w:ascii="Arial" w:hAnsi="Arial" w:cs="Arial"/>
              <w:sz w:val="24"/>
              <w:szCs w:val="24"/>
            </w:rPr>
          </w:pPr>
          <w:r w:rsidRPr="00876365">
            <w:rPr>
              <w:rFonts w:ascii="Arial" w:hAnsi="Arial" w:cs="Arial"/>
              <w:sz w:val="24"/>
              <w:szCs w:val="24"/>
            </w:rPr>
            <w:t>The material may be used for internal use only to support learning and teaching. Materials will not be published outside of the University and any breaches of this license will be dealt with following the appropriate University policies.</w:t>
          </w:r>
        </w:p>
        <w:p w:rsidR="00371A0F" w:rsidRDefault="00847A3F" w:rsidP="00876365">
          <w:pPr>
            <w:rPr>
              <w:u w:color="000000"/>
              <w:bdr w:val="nil"/>
              <w:lang w:eastAsia="en-GB"/>
            </w:rPr>
          </w:pPr>
          <w:r>
            <w:rPr>
              <w:u w:color="000000"/>
              <w:bdr w:val="nil"/>
              <w:lang w:eastAsia="en-GB"/>
            </w:rPr>
            <w:br w:type="page"/>
          </w:r>
        </w:p>
        <w:p w:rsidR="00D62CD0" w:rsidRDefault="00375DD8" w:rsidP="00375DD8">
          <w:pPr>
            <w:pStyle w:val="Heading1"/>
            <w:jc w:val="center"/>
            <w:rPr>
              <w:rFonts w:ascii="Arial" w:hAnsi="Arial" w:cs="Arial"/>
              <w:b/>
              <w:color w:val="auto"/>
              <w:sz w:val="24"/>
              <w:szCs w:val="24"/>
              <w:u w:val="single"/>
              <w:bdr w:val="nil"/>
              <w:lang w:eastAsia="en-GB"/>
            </w:rPr>
          </w:pPr>
          <w:bookmarkStart w:id="1" w:name="_Toc482012155"/>
          <w:r w:rsidRPr="00375DD8">
            <w:rPr>
              <w:rFonts w:ascii="Arial" w:hAnsi="Arial" w:cs="Arial"/>
              <w:b/>
              <w:color w:val="auto"/>
              <w:sz w:val="24"/>
              <w:szCs w:val="24"/>
              <w:u w:val="single"/>
              <w:bdr w:val="nil"/>
              <w:lang w:eastAsia="en-GB"/>
            </w:rPr>
            <w:lastRenderedPageBreak/>
            <w:t>Acknowledgements</w:t>
          </w:r>
          <w:bookmarkEnd w:id="1"/>
        </w:p>
        <w:p w:rsidR="00375DD8" w:rsidRPr="00375DD8" w:rsidRDefault="00375DD8" w:rsidP="00375DD8">
          <w:pPr>
            <w:rPr>
              <w:lang w:eastAsia="en-GB"/>
            </w:rPr>
          </w:pPr>
        </w:p>
        <w:p w:rsidR="00D62CD0" w:rsidRDefault="00EB0533" w:rsidP="007B529D">
          <w:pPr>
            <w:rPr>
              <w:rFonts w:ascii="Arial" w:hAnsi="Arial" w:cs="Arial"/>
              <w:sz w:val="24"/>
              <w:szCs w:val="24"/>
              <w:u w:color="000000"/>
              <w:bdr w:val="nil"/>
              <w:lang w:eastAsia="en-GB"/>
            </w:rPr>
          </w:pPr>
          <w:r>
            <w:rPr>
              <w:rFonts w:ascii="Arial" w:hAnsi="Arial" w:cs="Arial"/>
              <w:sz w:val="24"/>
              <w:szCs w:val="24"/>
              <w:u w:color="000000"/>
              <w:bdr w:val="nil"/>
              <w:lang w:eastAsia="en-GB"/>
            </w:rPr>
            <w:t xml:space="preserve">Firstly, I would like to thank my family and friends for all the support they have given me over the last three years of study at university. It would not have been remotely possible to be successful on this fantastic degree course if their love and encouragement was not there. Nor would I have had the courage to pursue my passions for maritime if my parents had not provided me with the inspiration and ambition to succeed. </w:t>
          </w:r>
        </w:p>
        <w:p w:rsidR="007B529D" w:rsidRDefault="00EB0533" w:rsidP="007B529D">
          <w:pPr>
            <w:rPr>
              <w:rFonts w:ascii="Arial" w:hAnsi="Arial" w:cs="Arial"/>
              <w:sz w:val="24"/>
              <w:szCs w:val="24"/>
              <w:u w:color="000000"/>
              <w:bdr w:val="nil"/>
              <w:lang w:eastAsia="en-GB"/>
            </w:rPr>
          </w:pPr>
          <w:r>
            <w:rPr>
              <w:rFonts w:ascii="Arial" w:hAnsi="Arial" w:cs="Arial"/>
              <w:sz w:val="24"/>
              <w:szCs w:val="24"/>
              <w:u w:color="000000"/>
              <w:bdr w:val="nil"/>
              <w:lang w:eastAsia="en-GB"/>
            </w:rPr>
            <w:t xml:space="preserve">I would also like to say a huge thank you to my supervisor and personal tutor </w:t>
          </w:r>
          <w:proofErr w:type="spellStart"/>
          <w:r>
            <w:rPr>
              <w:rFonts w:ascii="Arial" w:hAnsi="Arial" w:cs="Arial"/>
              <w:sz w:val="24"/>
              <w:szCs w:val="24"/>
              <w:u w:color="000000"/>
              <w:bdr w:val="nil"/>
              <w:lang w:eastAsia="en-GB"/>
            </w:rPr>
            <w:t>Dr</w:t>
          </w:r>
          <w:proofErr w:type="spellEnd"/>
          <w:r>
            <w:rPr>
              <w:rFonts w:ascii="Arial" w:hAnsi="Arial" w:cs="Arial"/>
              <w:sz w:val="24"/>
              <w:szCs w:val="24"/>
              <w:u w:color="000000"/>
              <w:bdr w:val="nil"/>
              <w:lang w:eastAsia="en-GB"/>
            </w:rPr>
            <w:t xml:space="preserve"> Irina </w:t>
          </w:r>
          <w:proofErr w:type="spellStart"/>
          <w:r>
            <w:rPr>
              <w:rFonts w:ascii="Arial" w:hAnsi="Arial" w:cs="Arial"/>
              <w:sz w:val="24"/>
              <w:szCs w:val="24"/>
              <w:u w:color="000000"/>
              <w:bdr w:val="nil"/>
              <w:lang w:eastAsia="en-GB"/>
            </w:rPr>
            <w:t>Neaga</w:t>
          </w:r>
          <w:proofErr w:type="spellEnd"/>
          <w:r>
            <w:rPr>
              <w:rFonts w:ascii="Arial" w:hAnsi="Arial" w:cs="Arial"/>
              <w:sz w:val="24"/>
              <w:szCs w:val="24"/>
              <w:u w:color="000000"/>
              <w:bdr w:val="nil"/>
              <w:lang w:eastAsia="en-GB"/>
            </w:rPr>
            <w:t>, through my study at university she has provid</w:t>
          </w:r>
          <w:r w:rsidR="007B529D">
            <w:rPr>
              <w:rFonts w:ascii="Arial" w:hAnsi="Arial" w:cs="Arial"/>
              <w:sz w:val="24"/>
              <w:szCs w:val="24"/>
              <w:u w:color="000000"/>
              <w:bdr w:val="nil"/>
              <w:lang w:eastAsia="en-GB"/>
            </w:rPr>
            <w:t>ed me with guidance and support,</w:t>
          </w:r>
          <w:r>
            <w:rPr>
              <w:rFonts w:ascii="Arial" w:hAnsi="Arial" w:cs="Arial"/>
              <w:sz w:val="24"/>
              <w:szCs w:val="24"/>
              <w:u w:color="000000"/>
              <w:bdr w:val="nil"/>
              <w:lang w:eastAsia="en-GB"/>
            </w:rPr>
            <w:t xml:space="preserve"> </w:t>
          </w:r>
          <w:r w:rsidR="007B529D">
            <w:rPr>
              <w:rFonts w:ascii="Arial" w:hAnsi="Arial" w:cs="Arial"/>
              <w:sz w:val="24"/>
              <w:szCs w:val="24"/>
              <w:u w:color="000000"/>
              <w:bdr w:val="nil"/>
              <w:lang w:eastAsia="en-GB"/>
            </w:rPr>
            <w:t>c</w:t>
          </w:r>
          <w:r>
            <w:rPr>
              <w:rFonts w:ascii="Arial" w:hAnsi="Arial" w:cs="Arial"/>
              <w:sz w:val="24"/>
              <w:szCs w:val="24"/>
              <w:u w:color="000000"/>
              <w:bdr w:val="nil"/>
              <w:lang w:eastAsia="en-GB"/>
            </w:rPr>
            <w:t xml:space="preserve">ompletion of both the course and this project would not have been possible with </w:t>
          </w:r>
          <w:proofErr w:type="spellStart"/>
          <w:r>
            <w:rPr>
              <w:rFonts w:ascii="Arial" w:hAnsi="Arial" w:cs="Arial"/>
              <w:sz w:val="24"/>
              <w:szCs w:val="24"/>
              <w:u w:color="000000"/>
              <w:bdr w:val="nil"/>
              <w:lang w:eastAsia="en-GB"/>
            </w:rPr>
            <w:t>Dr</w:t>
          </w:r>
          <w:proofErr w:type="spellEnd"/>
          <w:r>
            <w:rPr>
              <w:rFonts w:ascii="Arial" w:hAnsi="Arial" w:cs="Arial"/>
              <w:sz w:val="24"/>
              <w:szCs w:val="24"/>
              <w:u w:color="000000"/>
              <w:bdr w:val="nil"/>
              <w:lang w:eastAsia="en-GB"/>
            </w:rPr>
            <w:t xml:space="preserve"> </w:t>
          </w:r>
          <w:proofErr w:type="spellStart"/>
          <w:r>
            <w:rPr>
              <w:rFonts w:ascii="Arial" w:hAnsi="Arial" w:cs="Arial"/>
              <w:sz w:val="24"/>
              <w:szCs w:val="24"/>
              <w:u w:color="000000"/>
              <w:bdr w:val="nil"/>
              <w:lang w:eastAsia="en-GB"/>
            </w:rPr>
            <w:t>Ne</w:t>
          </w:r>
          <w:r w:rsidR="007B529D">
            <w:rPr>
              <w:rFonts w:ascii="Arial" w:hAnsi="Arial" w:cs="Arial"/>
              <w:sz w:val="24"/>
              <w:szCs w:val="24"/>
              <w:u w:color="000000"/>
              <w:bdr w:val="nil"/>
              <w:lang w:eastAsia="en-GB"/>
            </w:rPr>
            <w:t>aga</w:t>
          </w:r>
          <w:proofErr w:type="spellEnd"/>
          <w:r w:rsidR="007B529D">
            <w:rPr>
              <w:rFonts w:ascii="Arial" w:hAnsi="Arial" w:cs="Arial"/>
              <w:sz w:val="24"/>
              <w:szCs w:val="24"/>
              <w:u w:color="000000"/>
              <w:bdr w:val="nil"/>
              <w:lang w:eastAsia="en-GB"/>
            </w:rPr>
            <w:t xml:space="preserve">. </w:t>
          </w:r>
        </w:p>
        <w:p w:rsidR="007B529D" w:rsidRDefault="007B529D" w:rsidP="007B529D">
          <w:pPr>
            <w:rPr>
              <w:rFonts w:ascii="Arial" w:hAnsi="Arial" w:cs="Arial"/>
              <w:sz w:val="24"/>
              <w:szCs w:val="24"/>
              <w:u w:color="000000"/>
              <w:bdr w:val="nil"/>
              <w:lang w:eastAsia="en-GB"/>
            </w:rPr>
          </w:pPr>
          <w:r>
            <w:rPr>
              <w:rFonts w:ascii="Arial" w:hAnsi="Arial" w:cs="Arial"/>
              <w:sz w:val="24"/>
              <w:szCs w:val="24"/>
              <w:u w:color="000000"/>
              <w:bdr w:val="nil"/>
              <w:lang w:eastAsia="en-GB"/>
            </w:rPr>
            <w:t xml:space="preserve">Furthermore, I would like to thank my course leader </w:t>
          </w:r>
          <w:proofErr w:type="spellStart"/>
          <w:r>
            <w:rPr>
              <w:rFonts w:ascii="Arial" w:hAnsi="Arial" w:cs="Arial"/>
              <w:sz w:val="24"/>
              <w:szCs w:val="24"/>
              <w:u w:color="000000"/>
              <w:bdr w:val="nil"/>
              <w:lang w:eastAsia="en-GB"/>
            </w:rPr>
            <w:t>Dr</w:t>
          </w:r>
          <w:proofErr w:type="spellEnd"/>
          <w:r>
            <w:rPr>
              <w:rFonts w:ascii="Arial" w:hAnsi="Arial" w:cs="Arial"/>
              <w:sz w:val="24"/>
              <w:szCs w:val="24"/>
              <w:u w:color="000000"/>
              <w:bdr w:val="nil"/>
              <w:lang w:eastAsia="en-GB"/>
            </w:rPr>
            <w:t xml:space="preserve"> Sarah Tuck for her continuous support and guidance throughout my time studying at Plymouth University. It is thanks to </w:t>
          </w:r>
          <w:proofErr w:type="spellStart"/>
          <w:r>
            <w:rPr>
              <w:rFonts w:ascii="Arial" w:hAnsi="Arial" w:cs="Arial"/>
              <w:sz w:val="24"/>
              <w:szCs w:val="24"/>
              <w:u w:color="000000"/>
              <w:bdr w:val="nil"/>
              <w:lang w:eastAsia="en-GB"/>
            </w:rPr>
            <w:t>Dr</w:t>
          </w:r>
          <w:proofErr w:type="spellEnd"/>
          <w:r>
            <w:rPr>
              <w:rFonts w:ascii="Arial" w:hAnsi="Arial" w:cs="Arial"/>
              <w:sz w:val="24"/>
              <w:szCs w:val="24"/>
              <w:u w:color="000000"/>
              <w:bdr w:val="nil"/>
              <w:lang w:eastAsia="en-GB"/>
            </w:rPr>
            <w:t xml:space="preserve"> Tuck that I selected Plymouth to study due to her passion and commitment to the subject which has been felt throughout my studies. </w:t>
          </w:r>
          <w:r>
            <w:rPr>
              <w:rFonts w:ascii="Arial" w:hAnsi="Arial" w:cs="Arial"/>
              <w:sz w:val="24"/>
              <w:szCs w:val="24"/>
              <w:u w:color="000000"/>
              <w:bdr w:val="nil"/>
              <w:lang w:eastAsia="en-GB"/>
            </w:rPr>
            <w:br/>
          </w:r>
          <w:r>
            <w:rPr>
              <w:rFonts w:ascii="Arial" w:hAnsi="Arial" w:cs="Arial"/>
              <w:sz w:val="24"/>
              <w:szCs w:val="24"/>
              <w:u w:color="000000"/>
              <w:bdr w:val="nil"/>
              <w:lang w:eastAsia="en-GB"/>
            </w:rPr>
            <w:br/>
          </w:r>
          <w:r>
            <w:rPr>
              <w:rFonts w:ascii="Arial" w:hAnsi="Arial" w:cs="Arial"/>
              <w:sz w:val="24"/>
              <w:szCs w:val="24"/>
              <w:u w:color="000000"/>
              <w:bdr w:val="nil"/>
              <w:lang w:eastAsia="en-GB"/>
            </w:rPr>
            <w:br/>
          </w:r>
        </w:p>
        <w:p w:rsidR="00EB0533" w:rsidRDefault="00EB0533" w:rsidP="00876365">
          <w:pPr>
            <w:rPr>
              <w:rFonts w:ascii="Arial" w:hAnsi="Arial" w:cs="Arial"/>
              <w:sz w:val="24"/>
              <w:szCs w:val="24"/>
              <w:u w:color="000000"/>
              <w:bdr w:val="nil"/>
              <w:lang w:eastAsia="en-GB"/>
            </w:rPr>
          </w:pPr>
        </w:p>
        <w:p w:rsidR="00EB0533" w:rsidRDefault="00EB0533" w:rsidP="00876365">
          <w:pPr>
            <w:rPr>
              <w:rFonts w:ascii="Arial" w:hAnsi="Arial" w:cs="Arial"/>
              <w:sz w:val="24"/>
              <w:szCs w:val="24"/>
              <w:u w:color="000000"/>
              <w:bdr w:val="nil"/>
              <w:lang w:eastAsia="en-GB"/>
            </w:rPr>
          </w:pPr>
        </w:p>
        <w:p w:rsidR="00EB0533" w:rsidRDefault="00EB0533" w:rsidP="00876365">
          <w:pPr>
            <w:rPr>
              <w:rFonts w:ascii="Arial" w:hAnsi="Arial" w:cs="Arial"/>
              <w:sz w:val="24"/>
              <w:szCs w:val="24"/>
              <w:u w:color="000000"/>
              <w:bdr w:val="nil"/>
              <w:lang w:eastAsia="en-GB"/>
            </w:rPr>
          </w:pPr>
        </w:p>
        <w:p w:rsidR="00EB0533" w:rsidRDefault="00EB0533" w:rsidP="00876365">
          <w:pPr>
            <w:rPr>
              <w:rFonts w:ascii="Arial" w:hAnsi="Arial" w:cs="Arial"/>
              <w:sz w:val="24"/>
              <w:szCs w:val="24"/>
              <w:u w:color="000000"/>
              <w:bdr w:val="nil"/>
              <w:lang w:eastAsia="en-GB"/>
            </w:rPr>
          </w:pPr>
        </w:p>
        <w:p w:rsidR="00EB0533" w:rsidRDefault="00EB0533" w:rsidP="00876365">
          <w:pPr>
            <w:rPr>
              <w:rFonts w:ascii="Arial" w:hAnsi="Arial" w:cs="Arial"/>
              <w:sz w:val="24"/>
              <w:szCs w:val="24"/>
              <w:u w:color="000000"/>
              <w:bdr w:val="nil"/>
              <w:lang w:eastAsia="en-GB"/>
            </w:rPr>
          </w:pPr>
        </w:p>
        <w:p w:rsidR="00EB0533" w:rsidRDefault="00EB0533" w:rsidP="00876365">
          <w:pPr>
            <w:rPr>
              <w:rFonts w:ascii="Arial" w:hAnsi="Arial" w:cs="Arial"/>
              <w:sz w:val="24"/>
              <w:szCs w:val="24"/>
              <w:u w:color="000000"/>
              <w:bdr w:val="nil"/>
              <w:lang w:eastAsia="en-GB"/>
            </w:rPr>
          </w:pPr>
        </w:p>
        <w:p w:rsidR="00EB0533" w:rsidRPr="00EB0533" w:rsidRDefault="00EB0533" w:rsidP="00876365">
          <w:pPr>
            <w:rPr>
              <w:u w:color="000000"/>
              <w:bdr w:val="nil"/>
              <w:lang w:eastAsia="en-GB"/>
            </w:rPr>
          </w:pPr>
        </w:p>
        <w:p w:rsidR="00D62CD0" w:rsidRPr="00EB0533" w:rsidRDefault="00D62CD0" w:rsidP="00876365">
          <w:pPr>
            <w:rPr>
              <w:u w:color="000000"/>
              <w:bdr w:val="nil"/>
              <w:lang w:eastAsia="en-GB"/>
            </w:rPr>
          </w:pPr>
        </w:p>
        <w:p w:rsidR="00D62CD0" w:rsidRPr="00EB0533" w:rsidRDefault="00D62CD0" w:rsidP="00876365">
          <w:pPr>
            <w:rPr>
              <w:u w:color="000000"/>
              <w:bdr w:val="nil"/>
              <w:lang w:eastAsia="en-GB"/>
            </w:rPr>
          </w:pPr>
        </w:p>
        <w:p w:rsidR="00D62CD0" w:rsidRPr="00EB0533" w:rsidRDefault="00D62CD0" w:rsidP="00876365">
          <w:pPr>
            <w:rPr>
              <w:u w:color="000000"/>
              <w:bdr w:val="nil"/>
              <w:lang w:eastAsia="en-GB"/>
            </w:rPr>
          </w:pPr>
        </w:p>
        <w:p w:rsidR="00D62CD0" w:rsidRPr="00EB0533" w:rsidRDefault="00D62CD0" w:rsidP="00876365">
          <w:pPr>
            <w:rPr>
              <w:u w:color="000000"/>
              <w:bdr w:val="nil"/>
              <w:lang w:eastAsia="en-GB"/>
            </w:rPr>
          </w:pPr>
        </w:p>
        <w:p w:rsidR="00D62CD0" w:rsidRPr="00EB0533" w:rsidRDefault="00D62CD0" w:rsidP="00876365">
          <w:pPr>
            <w:rPr>
              <w:u w:color="000000"/>
              <w:bdr w:val="nil"/>
              <w:lang w:eastAsia="en-GB"/>
            </w:rPr>
          </w:pPr>
        </w:p>
        <w:p w:rsidR="00D62CD0" w:rsidRPr="00EB0533" w:rsidRDefault="00D62CD0" w:rsidP="00876365">
          <w:pPr>
            <w:rPr>
              <w:u w:color="000000"/>
              <w:bdr w:val="nil"/>
              <w:lang w:eastAsia="en-GB"/>
            </w:rPr>
          </w:pPr>
        </w:p>
        <w:p w:rsidR="00D62CD0" w:rsidRPr="00EB0533" w:rsidRDefault="00D62CD0" w:rsidP="00876365">
          <w:pPr>
            <w:rPr>
              <w:u w:color="000000"/>
              <w:bdr w:val="nil"/>
              <w:lang w:eastAsia="en-GB"/>
            </w:rPr>
          </w:pPr>
        </w:p>
        <w:p w:rsidR="00D62CD0" w:rsidRPr="00EB0533" w:rsidRDefault="00D62CD0" w:rsidP="00876365">
          <w:pPr>
            <w:rPr>
              <w:u w:color="000000"/>
              <w:bdr w:val="nil"/>
              <w:lang w:eastAsia="en-GB"/>
            </w:rPr>
          </w:pPr>
        </w:p>
        <w:p w:rsidR="00371A0F" w:rsidRPr="00EB0533" w:rsidRDefault="00371A0F" w:rsidP="00371A0F">
          <w:pPr>
            <w:pStyle w:val="Heading1"/>
            <w:rPr>
              <w:rFonts w:ascii="Arial" w:eastAsia="Calibri Light" w:hAnsi="Arial" w:cs="Arial"/>
              <w:b/>
              <w:color w:val="auto"/>
              <w:sz w:val="24"/>
              <w:szCs w:val="24"/>
              <w:u w:val="single" w:color="000000"/>
              <w:bdr w:val="nil"/>
              <w:lang w:eastAsia="en-GB"/>
            </w:rPr>
          </w:pPr>
          <w:bookmarkStart w:id="2" w:name="_Toc482012156"/>
          <w:r w:rsidRPr="00EB0533">
            <w:rPr>
              <w:rFonts w:ascii="Arial" w:eastAsia="Calibri Light" w:hAnsi="Arial" w:cs="Arial"/>
              <w:b/>
              <w:color w:val="auto"/>
              <w:sz w:val="24"/>
              <w:szCs w:val="24"/>
              <w:u w:val="single" w:color="000000"/>
              <w:bdr w:val="nil"/>
              <w:lang w:eastAsia="en-GB"/>
            </w:rPr>
            <w:lastRenderedPageBreak/>
            <w:t>Abstract:</w:t>
          </w:r>
          <w:bookmarkEnd w:id="2"/>
        </w:p>
        <w:p w:rsidR="00371A0F" w:rsidRPr="00EB0533" w:rsidRDefault="00371A0F" w:rsidP="00847A3F">
          <w:pPr>
            <w:rPr>
              <w:rFonts w:ascii="Arial" w:eastAsia="Calibri Light" w:hAnsi="Arial" w:cs="Arial"/>
              <w:spacing w:val="-10"/>
              <w:kern w:val="28"/>
              <w:sz w:val="24"/>
              <w:szCs w:val="24"/>
              <w:u w:val="single" w:color="000000"/>
              <w:bdr w:val="nil"/>
              <w:lang w:eastAsia="en-GB"/>
            </w:rPr>
          </w:pPr>
        </w:p>
        <w:p w:rsidR="0089171B" w:rsidRPr="00EB0533" w:rsidRDefault="0089171B" w:rsidP="006A2183">
          <w:pPr>
            <w:spacing w:line="360" w:lineRule="auto"/>
            <w:jc w:val="both"/>
            <w:rPr>
              <w:rFonts w:ascii="Arial" w:eastAsia="Calibri Light" w:hAnsi="Arial" w:cs="Arial"/>
              <w:spacing w:val="-10"/>
              <w:kern w:val="28"/>
              <w:sz w:val="24"/>
              <w:szCs w:val="24"/>
              <w:u w:color="000000"/>
              <w:bdr w:val="nil"/>
              <w:lang w:eastAsia="en-GB"/>
            </w:rPr>
          </w:pPr>
          <w:r w:rsidRPr="00EB0533">
            <w:rPr>
              <w:rFonts w:ascii="Arial" w:eastAsia="Calibri Light" w:hAnsi="Arial" w:cs="Arial"/>
              <w:spacing w:val="-10"/>
              <w:kern w:val="28"/>
              <w:sz w:val="24"/>
              <w:szCs w:val="24"/>
              <w:u w:color="000000"/>
              <w:bdr w:val="nil"/>
              <w:lang w:eastAsia="en-GB"/>
            </w:rPr>
            <w:t xml:space="preserve">Ports are vital nodes in the international supply chain, without them over 90% of global trade would be at a standstill. Ports are constantly looking for new ways and </w:t>
          </w:r>
          <w:r w:rsidR="006A2183" w:rsidRPr="00EB0533">
            <w:rPr>
              <w:rFonts w:ascii="Arial" w:eastAsia="Calibri Light" w:hAnsi="Arial" w:cs="Arial"/>
              <w:spacing w:val="-10"/>
              <w:kern w:val="28"/>
              <w:sz w:val="24"/>
              <w:szCs w:val="24"/>
              <w:u w:color="000000"/>
              <w:bdr w:val="nil"/>
              <w:lang w:eastAsia="en-GB"/>
            </w:rPr>
            <w:t>strategies</w:t>
          </w:r>
          <w:r w:rsidRPr="00EB0533">
            <w:rPr>
              <w:rFonts w:ascii="Arial" w:eastAsia="Calibri Light" w:hAnsi="Arial" w:cs="Arial"/>
              <w:spacing w:val="-10"/>
              <w:kern w:val="28"/>
              <w:sz w:val="24"/>
              <w:szCs w:val="24"/>
              <w:u w:color="000000"/>
              <w:bdr w:val="nil"/>
              <w:lang w:eastAsia="en-GB"/>
            </w:rPr>
            <w:t xml:space="preserve"> to improve operational performance and boost productivity, one of the most recent solutions to the growing demands on ports is to cut out manual operations and replace them with automated machines and vehicles which perform to a far higher level than humans. </w:t>
          </w:r>
        </w:p>
        <w:p w:rsidR="007B23A9" w:rsidRPr="00EB0533" w:rsidRDefault="00A059AA" w:rsidP="006A2183">
          <w:pPr>
            <w:spacing w:line="360" w:lineRule="auto"/>
            <w:jc w:val="both"/>
            <w:rPr>
              <w:rFonts w:ascii="Arial" w:eastAsia="Calibri Light" w:hAnsi="Arial" w:cs="Arial"/>
              <w:spacing w:val="-10"/>
              <w:kern w:val="28"/>
              <w:sz w:val="24"/>
              <w:szCs w:val="24"/>
              <w:u w:color="000000"/>
              <w:bdr w:val="nil"/>
              <w:lang w:eastAsia="en-GB"/>
            </w:rPr>
          </w:pPr>
          <w:r w:rsidRPr="00EB0533">
            <w:rPr>
              <w:rFonts w:ascii="Arial" w:eastAsia="Calibri Light" w:hAnsi="Arial" w:cs="Arial"/>
              <w:spacing w:val="-10"/>
              <w:kern w:val="28"/>
              <w:sz w:val="24"/>
              <w:szCs w:val="24"/>
              <w:u w:color="000000"/>
              <w:bdr w:val="nil"/>
              <w:lang w:eastAsia="en-GB"/>
            </w:rPr>
            <w:t xml:space="preserve">The purpose of this dissertation is to provide an analysis of the impacts of automation on Western European Ports. </w:t>
          </w:r>
          <w:r w:rsidR="00D600E7" w:rsidRPr="00EB0533">
            <w:rPr>
              <w:rFonts w:ascii="Arial" w:eastAsia="Calibri Light" w:hAnsi="Arial" w:cs="Arial"/>
              <w:spacing w:val="-10"/>
              <w:kern w:val="28"/>
              <w:sz w:val="24"/>
              <w:szCs w:val="24"/>
              <w:u w:color="000000"/>
              <w:bdr w:val="nil"/>
              <w:lang w:eastAsia="en-GB"/>
            </w:rPr>
            <w:t>The dissertation uses</w:t>
          </w:r>
          <w:r w:rsidR="007B23A9" w:rsidRPr="00EB0533">
            <w:rPr>
              <w:rFonts w:ascii="Arial" w:eastAsia="Calibri Light" w:hAnsi="Arial" w:cs="Arial"/>
              <w:spacing w:val="-10"/>
              <w:kern w:val="28"/>
              <w:sz w:val="24"/>
              <w:szCs w:val="24"/>
              <w:u w:color="000000"/>
              <w:bdr w:val="nil"/>
              <w:lang w:eastAsia="en-GB"/>
            </w:rPr>
            <w:t xml:space="preserve"> an interpretative ethnographic</w:t>
          </w:r>
          <w:r w:rsidR="00D600E7" w:rsidRPr="00EB0533">
            <w:rPr>
              <w:rFonts w:ascii="Arial" w:eastAsia="Calibri Light" w:hAnsi="Arial" w:cs="Arial"/>
              <w:spacing w:val="-10"/>
              <w:kern w:val="28"/>
              <w:sz w:val="24"/>
              <w:szCs w:val="24"/>
              <w:u w:color="000000"/>
              <w:bdr w:val="nil"/>
              <w:lang w:eastAsia="en-GB"/>
            </w:rPr>
            <w:t xml:space="preserve"> approach carrying the out qualitative secondary data in addition to employing a dual analysis methodology of content and thematic origins. T</w:t>
          </w:r>
          <w:r w:rsidRPr="00EB0533">
            <w:rPr>
              <w:rFonts w:ascii="Arial" w:eastAsia="Calibri Light" w:hAnsi="Arial" w:cs="Arial"/>
              <w:spacing w:val="-10"/>
              <w:kern w:val="28"/>
              <w:sz w:val="24"/>
              <w:szCs w:val="24"/>
              <w:u w:color="000000"/>
              <w:bdr w:val="nil"/>
              <w:lang w:eastAsia="en-GB"/>
            </w:rPr>
            <w:t xml:space="preserve">he </w:t>
          </w:r>
          <w:r w:rsidR="00D600E7" w:rsidRPr="00EB0533">
            <w:rPr>
              <w:rFonts w:ascii="Arial" w:eastAsia="Calibri Light" w:hAnsi="Arial" w:cs="Arial"/>
              <w:spacing w:val="-10"/>
              <w:kern w:val="28"/>
              <w:sz w:val="24"/>
              <w:szCs w:val="24"/>
              <w:u w:color="000000"/>
              <w:bdr w:val="nil"/>
              <w:lang w:eastAsia="en-GB"/>
            </w:rPr>
            <w:t>project</w:t>
          </w:r>
          <w:r w:rsidRPr="00EB0533">
            <w:rPr>
              <w:rFonts w:ascii="Arial" w:eastAsia="Calibri Light" w:hAnsi="Arial" w:cs="Arial"/>
              <w:spacing w:val="-10"/>
              <w:kern w:val="28"/>
              <w:sz w:val="24"/>
              <w:szCs w:val="24"/>
              <w:u w:color="000000"/>
              <w:bdr w:val="nil"/>
              <w:lang w:eastAsia="en-GB"/>
            </w:rPr>
            <w:t xml:space="preserve"> aim</w:t>
          </w:r>
          <w:r w:rsidR="00D600E7" w:rsidRPr="00EB0533">
            <w:rPr>
              <w:rFonts w:ascii="Arial" w:eastAsia="Calibri Light" w:hAnsi="Arial" w:cs="Arial"/>
              <w:spacing w:val="-10"/>
              <w:kern w:val="28"/>
              <w:sz w:val="24"/>
              <w:szCs w:val="24"/>
              <w:u w:color="000000"/>
              <w:bdr w:val="nil"/>
              <w:lang w:eastAsia="en-GB"/>
            </w:rPr>
            <w:t>s</w:t>
          </w:r>
          <w:r w:rsidRPr="00EB0533">
            <w:rPr>
              <w:rFonts w:ascii="Arial" w:eastAsia="Calibri Light" w:hAnsi="Arial" w:cs="Arial"/>
              <w:spacing w:val="-10"/>
              <w:kern w:val="28"/>
              <w:sz w:val="24"/>
              <w:szCs w:val="24"/>
              <w:u w:color="000000"/>
              <w:bdr w:val="nil"/>
              <w:lang w:eastAsia="en-GB"/>
            </w:rPr>
            <w:t xml:space="preserve"> to investigate how port automated systems impacts on performance using port performance indicators provided by the institute of chartered shipbrokers as a guide into how the impacts affect performance measurements. </w:t>
          </w:r>
        </w:p>
        <w:p w:rsidR="00A059AA" w:rsidRPr="00EB0533" w:rsidRDefault="00A059AA" w:rsidP="006A2183">
          <w:pPr>
            <w:spacing w:line="360" w:lineRule="auto"/>
            <w:jc w:val="both"/>
            <w:rPr>
              <w:rFonts w:ascii="Arial" w:hAnsi="Arial" w:cs="Arial"/>
              <w:sz w:val="24"/>
              <w:szCs w:val="24"/>
            </w:rPr>
          </w:pPr>
          <w:r w:rsidRPr="00EB0533">
            <w:rPr>
              <w:rFonts w:ascii="Arial" w:eastAsia="Calibri Light" w:hAnsi="Arial" w:cs="Arial"/>
              <w:spacing w:val="-10"/>
              <w:kern w:val="28"/>
              <w:sz w:val="24"/>
              <w:szCs w:val="24"/>
              <w:u w:color="000000"/>
              <w:bdr w:val="nil"/>
              <w:lang w:eastAsia="en-GB"/>
            </w:rPr>
            <w:t xml:space="preserve">The project holds three key objectives which have been achieved throughout, these are </w:t>
          </w:r>
          <w:r w:rsidR="007B23A9" w:rsidRPr="00EB0533">
            <w:rPr>
              <w:rFonts w:ascii="Arial" w:eastAsia="Calibri Light" w:hAnsi="Arial" w:cs="Arial"/>
              <w:spacing w:val="-10"/>
              <w:kern w:val="28"/>
              <w:sz w:val="24"/>
              <w:szCs w:val="24"/>
              <w:u w:color="000000"/>
              <w:bdr w:val="nil"/>
              <w:lang w:eastAsia="en-GB"/>
            </w:rPr>
            <w:t>to</w:t>
          </w:r>
          <w:r w:rsidRPr="00EB0533">
            <w:rPr>
              <w:rFonts w:ascii="Arial" w:eastAsia="Calibri Light" w:hAnsi="Arial" w:cs="Arial"/>
              <w:spacing w:val="-10"/>
              <w:kern w:val="28"/>
              <w:sz w:val="24"/>
              <w:szCs w:val="24"/>
              <w:u w:color="000000"/>
              <w:bdr w:val="nil"/>
              <w:lang w:eastAsia="en-GB"/>
            </w:rPr>
            <w:t xml:space="preserve"> examine </w:t>
          </w:r>
          <w:r w:rsidRPr="00EB0533">
            <w:rPr>
              <w:rFonts w:ascii="Arial" w:hAnsi="Arial" w:cs="Arial"/>
              <w:sz w:val="24"/>
              <w:szCs w:val="24"/>
            </w:rPr>
            <w:t xml:space="preserve">different types of port automated systems and equipment, </w:t>
          </w:r>
          <w:r w:rsidR="007B23A9" w:rsidRPr="00EB0533">
            <w:rPr>
              <w:rFonts w:ascii="Arial" w:hAnsi="Arial" w:cs="Arial"/>
              <w:sz w:val="24"/>
              <w:szCs w:val="24"/>
            </w:rPr>
            <w:t>critically</w:t>
          </w:r>
          <w:r w:rsidRPr="00EB0533">
            <w:rPr>
              <w:rFonts w:ascii="Arial" w:hAnsi="Arial" w:cs="Arial"/>
              <w:sz w:val="24"/>
              <w:szCs w:val="24"/>
            </w:rPr>
            <w:t xml:space="preserve"> </w:t>
          </w:r>
          <w:r w:rsidR="00376ADD" w:rsidRPr="00EB0533">
            <w:rPr>
              <w:rFonts w:ascii="Arial" w:hAnsi="Arial" w:cs="Arial"/>
              <w:sz w:val="24"/>
              <w:szCs w:val="24"/>
            </w:rPr>
            <w:t>analyze</w:t>
          </w:r>
          <w:r w:rsidRPr="00EB0533">
            <w:rPr>
              <w:rFonts w:ascii="Arial" w:hAnsi="Arial" w:cs="Arial"/>
              <w:sz w:val="24"/>
              <w:szCs w:val="24"/>
            </w:rPr>
            <w:t xml:space="preserve"> the relationship between port automated services and port performance in western European </w:t>
          </w:r>
          <w:r w:rsidR="007B23A9" w:rsidRPr="00EB0533">
            <w:rPr>
              <w:rFonts w:ascii="Arial" w:hAnsi="Arial" w:cs="Arial"/>
              <w:sz w:val="24"/>
              <w:szCs w:val="24"/>
            </w:rPr>
            <w:t xml:space="preserve">ports and to Evaluate the effectiveness of implementing port automation to aid profitability and growth of selected European ports. </w:t>
          </w:r>
        </w:p>
        <w:p w:rsidR="007B23A9" w:rsidRPr="00EB0533" w:rsidRDefault="007B23A9" w:rsidP="006A2183">
          <w:pPr>
            <w:spacing w:line="360" w:lineRule="auto"/>
            <w:jc w:val="both"/>
            <w:rPr>
              <w:rFonts w:ascii="Arial" w:eastAsia="Calibri Light" w:hAnsi="Arial" w:cs="Arial"/>
              <w:spacing w:val="-10"/>
              <w:kern w:val="28"/>
              <w:sz w:val="24"/>
              <w:szCs w:val="24"/>
              <w:u w:color="000000"/>
              <w:bdr w:val="nil"/>
              <w:lang w:eastAsia="en-GB"/>
            </w:rPr>
          </w:pPr>
          <w:r w:rsidRPr="00EB0533">
            <w:rPr>
              <w:rFonts w:ascii="Arial" w:eastAsia="Calibri Light" w:hAnsi="Arial" w:cs="Arial"/>
              <w:spacing w:val="-10"/>
              <w:kern w:val="28"/>
              <w:sz w:val="24"/>
              <w:szCs w:val="24"/>
              <w:u w:color="000000"/>
              <w:bdr w:val="nil"/>
              <w:lang w:eastAsia="en-GB"/>
            </w:rPr>
            <w:t xml:space="preserve">Analysis of the data brought about 22 combined themes and trends which were condensed into 3 core impact areas. Findings revealed that port automation impacts covering the three key areas of sustainability and efficiency, labor management and Economic and Value added impacts greatly affected the measurement of port performance via the performance indicators introduced. </w:t>
          </w:r>
          <w:r w:rsidR="00D600E7" w:rsidRPr="00EB0533">
            <w:rPr>
              <w:rFonts w:ascii="Arial" w:eastAsia="Calibri Light" w:hAnsi="Arial" w:cs="Arial"/>
              <w:spacing w:val="-10"/>
              <w:kern w:val="28"/>
              <w:sz w:val="24"/>
              <w:szCs w:val="24"/>
              <w:u w:color="000000"/>
              <w:bdr w:val="nil"/>
              <w:lang w:eastAsia="en-GB"/>
            </w:rPr>
            <w:t xml:space="preserve">Concluding that port automation does impact upon the way a port performs, specifically on quality, efficiency and physical performance measures. </w:t>
          </w:r>
        </w:p>
        <w:p w:rsidR="00371A0F" w:rsidRDefault="00371A0F" w:rsidP="00847A3F">
          <w:pPr>
            <w:rPr>
              <w:rFonts w:ascii="Arial" w:eastAsia="Calibri Light" w:hAnsi="Arial" w:cs="Arial"/>
              <w:color w:val="000000"/>
              <w:spacing w:val="-10"/>
              <w:kern w:val="28"/>
              <w:sz w:val="24"/>
              <w:szCs w:val="24"/>
              <w:u w:val="single" w:color="000000"/>
              <w:bdr w:val="nil"/>
              <w:lang w:eastAsia="en-GB"/>
            </w:rPr>
          </w:pPr>
        </w:p>
        <w:p w:rsidR="00371A0F" w:rsidRDefault="00371A0F" w:rsidP="00847A3F">
          <w:pPr>
            <w:rPr>
              <w:rFonts w:ascii="Arial" w:eastAsia="Calibri Light" w:hAnsi="Arial" w:cs="Arial"/>
              <w:color w:val="000000"/>
              <w:spacing w:val="-10"/>
              <w:kern w:val="28"/>
              <w:sz w:val="24"/>
              <w:szCs w:val="24"/>
              <w:u w:val="single" w:color="000000"/>
              <w:bdr w:val="nil"/>
              <w:lang w:eastAsia="en-GB"/>
            </w:rPr>
          </w:pPr>
        </w:p>
        <w:p w:rsidR="00371A0F" w:rsidRDefault="00371A0F" w:rsidP="00847A3F">
          <w:pPr>
            <w:rPr>
              <w:rFonts w:ascii="Arial" w:eastAsia="Calibri Light" w:hAnsi="Arial" w:cs="Arial"/>
              <w:color w:val="000000"/>
              <w:spacing w:val="-10"/>
              <w:kern w:val="28"/>
              <w:sz w:val="24"/>
              <w:szCs w:val="24"/>
              <w:u w:val="single" w:color="000000"/>
              <w:bdr w:val="nil"/>
              <w:lang w:eastAsia="en-GB"/>
            </w:rPr>
          </w:pPr>
        </w:p>
        <w:p w:rsidR="00847A3F" w:rsidRPr="00371A0F" w:rsidRDefault="00E67E61" w:rsidP="00847A3F">
          <w:pPr>
            <w:rPr>
              <w:rFonts w:ascii="Arial" w:eastAsia="Calibri Light" w:hAnsi="Arial" w:cs="Arial"/>
              <w:color w:val="000000"/>
              <w:spacing w:val="-10"/>
              <w:kern w:val="28"/>
              <w:sz w:val="24"/>
              <w:szCs w:val="24"/>
              <w:u w:val="single" w:color="000000"/>
              <w:bdr w:val="nil"/>
              <w:lang w:eastAsia="en-GB"/>
            </w:rPr>
          </w:pPr>
        </w:p>
      </w:sdtContent>
    </w:sdt>
    <w:sdt>
      <w:sdtPr>
        <w:rPr>
          <w:rFonts w:ascii="Arial" w:eastAsiaTheme="minorHAnsi" w:hAnsi="Arial" w:cs="Arial"/>
          <w:color w:val="auto"/>
          <w:sz w:val="24"/>
          <w:szCs w:val="24"/>
        </w:rPr>
        <w:id w:val="2098673389"/>
        <w:docPartObj>
          <w:docPartGallery w:val="Table of Contents"/>
          <w:docPartUnique/>
        </w:docPartObj>
      </w:sdtPr>
      <w:sdtEndPr>
        <w:rPr>
          <w:b/>
          <w:bCs/>
          <w:noProof/>
        </w:rPr>
      </w:sdtEndPr>
      <w:sdtContent>
        <w:p w:rsidR="00371A0F" w:rsidRPr="00C146ED" w:rsidRDefault="00371A0F" w:rsidP="00371A0F">
          <w:pPr>
            <w:pStyle w:val="TOCHeading"/>
            <w:jc w:val="center"/>
            <w:rPr>
              <w:rFonts w:ascii="Arial" w:hAnsi="Arial" w:cs="Arial"/>
              <w:b/>
              <w:color w:val="auto"/>
              <w:sz w:val="24"/>
              <w:szCs w:val="24"/>
              <w:u w:val="single"/>
            </w:rPr>
          </w:pPr>
          <w:r w:rsidRPr="00C146ED">
            <w:rPr>
              <w:rFonts w:ascii="Arial" w:hAnsi="Arial" w:cs="Arial"/>
              <w:b/>
              <w:color w:val="auto"/>
              <w:sz w:val="24"/>
              <w:szCs w:val="24"/>
              <w:u w:val="single"/>
            </w:rPr>
            <w:t>Table of Contents</w:t>
          </w:r>
        </w:p>
        <w:p w:rsidR="007C5D7E" w:rsidRDefault="00371A0F">
          <w:pPr>
            <w:pStyle w:val="TOC1"/>
            <w:tabs>
              <w:tab w:val="right" w:leader="dot" w:pos="9394"/>
            </w:tabs>
            <w:rPr>
              <w:rFonts w:eastAsiaTheme="minorEastAsia"/>
              <w:noProof/>
              <w:lang w:val="en-GB" w:eastAsia="en-GB"/>
            </w:rPr>
          </w:pPr>
          <w:r w:rsidRPr="00371A0F">
            <w:rPr>
              <w:rFonts w:ascii="Arial" w:hAnsi="Arial" w:cs="Arial"/>
              <w:sz w:val="24"/>
              <w:szCs w:val="24"/>
            </w:rPr>
            <w:fldChar w:fldCharType="begin"/>
          </w:r>
          <w:r w:rsidRPr="00371A0F">
            <w:rPr>
              <w:rFonts w:ascii="Arial" w:hAnsi="Arial" w:cs="Arial"/>
              <w:sz w:val="24"/>
              <w:szCs w:val="24"/>
            </w:rPr>
            <w:instrText xml:space="preserve"> TOC \o "1-3" \h \z \u </w:instrText>
          </w:r>
          <w:r w:rsidRPr="00371A0F">
            <w:rPr>
              <w:rFonts w:ascii="Arial" w:hAnsi="Arial" w:cs="Arial"/>
              <w:sz w:val="24"/>
              <w:szCs w:val="24"/>
            </w:rPr>
            <w:fldChar w:fldCharType="separate"/>
          </w:r>
          <w:hyperlink w:anchor="_Toc482012155" w:history="1">
            <w:r w:rsidR="007C5D7E" w:rsidRPr="00E27E6E">
              <w:rPr>
                <w:rStyle w:val="Hyperlink"/>
                <w:rFonts w:ascii="Arial" w:hAnsi="Arial" w:cs="Arial"/>
                <w:noProof/>
                <w:bdr w:val="nil"/>
                <w:lang w:eastAsia="en-GB"/>
              </w:rPr>
              <w:t>Acknowledgements</w:t>
            </w:r>
            <w:r w:rsidR="007C5D7E">
              <w:rPr>
                <w:noProof/>
                <w:webHidden/>
              </w:rPr>
              <w:tab/>
            </w:r>
            <w:r w:rsidR="007C5D7E">
              <w:rPr>
                <w:noProof/>
                <w:webHidden/>
              </w:rPr>
              <w:fldChar w:fldCharType="begin"/>
            </w:r>
            <w:r w:rsidR="007C5D7E">
              <w:rPr>
                <w:noProof/>
                <w:webHidden/>
              </w:rPr>
              <w:instrText xml:space="preserve"> PAGEREF _Toc482012155 \h </w:instrText>
            </w:r>
            <w:r w:rsidR="007C5D7E">
              <w:rPr>
                <w:noProof/>
                <w:webHidden/>
              </w:rPr>
            </w:r>
            <w:r w:rsidR="007C5D7E">
              <w:rPr>
                <w:noProof/>
                <w:webHidden/>
              </w:rPr>
              <w:fldChar w:fldCharType="separate"/>
            </w:r>
            <w:r w:rsidR="00376ADD">
              <w:rPr>
                <w:noProof/>
                <w:webHidden/>
              </w:rPr>
              <w:t>2</w:t>
            </w:r>
            <w:r w:rsidR="007C5D7E">
              <w:rPr>
                <w:noProof/>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56" w:history="1">
            <w:r w:rsidR="007C5D7E" w:rsidRPr="00E27E6E">
              <w:rPr>
                <w:rStyle w:val="Hyperlink"/>
                <w:rFonts w:ascii="Arial" w:eastAsia="Calibri Light" w:hAnsi="Arial" w:cs="Arial"/>
                <w:noProof/>
                <w:u w:color="000000"/>
                <w:bdr w:val="nil"/>
                <w:lang w:eastAsia="en-GB"/>
              </w:rPr>
              <w:t>Abstract:</w:t>
            </w:r>
            <w:r w:rsidR="007C5D7E">
              <w:rPr>
                <w:noProof/>
                <w:webHidden/>
              </w:rPr>
              <w:tab/>
            </w:r>
            <w:r w:rsidR="007C5D7E">
              <w:rPr>
                <w:noProof/>
                <w:webHidden/>
              </w:rPr>
              <w:fldChar w:fldCharType="begin"/>
            </w:r>
            <w:r w:rsidR="007C5D7E">
              <w:rPr>
                <w:noProof/>
                <w:webHidden/>
              </w:rPr>
              <w:instrText xml:space="preserve"> PAGEREF _Toc482012156 \h </w:instrText>
            </w:r>
            <w:r w:rsidR="007C5D7E">
              <w:rPr>
                <w:noProof/>
                <w:webHidden/>
              </w:rPr>
            </w:r>
            <w:r w:rsidR="007C5D7E">
              <w:rPr>
                <w:noProof/>
                <w:webHidden/>
              </w:rPr>
              <w:fldChar w:fldCharType="separate"/>
            </w:r>
            <w:r w:rsidR="00376ADD">
              <w:rPr>
                <w:noProof/>
                <w:webHidden/>
              </w:rPr>
              <w:t>3</w:t>
            </w:r>
            <w:r w:rsidR="007C5D7E">
              <w:rPr>
                <w:noProof/>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57" w:history="1">
            <w:r w:rsidR="007C5D7E" w:rsidRPr="00E27E6E">
              <w:rPr>
                <w:rStyle w:val="Hyperlink"/>
                <w:rFonts w:ascii="Arial" w:hAnsi="Arial" w:cs="Arial"/>
                <w:noProof/>
              </w:rPr>
              <w:t>Table of Figures:</w:t>
            </w:r>
            <w:r w:rsidR="007C5D7E">
              <w:rPr>
                <w:noProof/>
                <w:webHidden/>
              </w:rPr>
              <w:tab/>
            </w:r>
            <w:r w:rsidR="007C5D7E">
              <w:rPr>
                <w:noProof/>
                <w:webHidden/>
              </w:rPr>
              <w:fldChar w:fldCharType="begin"/>
            </w:r>
            <w:r w:rsidR="007C5D7E">
              <w:rPr>
                <w:noProof/>
                <w:webHidden/>
              </w:rPr>
              <w:instrText xml:space="preserve"> PAGEREF _Toc482012157 \h </w:instrText>
            </w:r>
            <w:r w:rsidR="007C5D7E">
              <w:rPr>
                <w:noProof/>
                <w:webHidden/>
              </w:rPr>
            </w:r>
            <w:r w:rsidR="007C5D7E">
              <w:rPr>
                <w:noProof/>
                <w:webHidden/>
              </w:rPr>
              <w:fldChar w:fldCharType="separate"/>
            </w:r>
            <w:r w:rsidR="00376ADD">
              <w:rPr>
                <w:noProof/>
                <w:webHidden/>
              </w:rPr>
              <w:t>6</w:t>
            </w:r>
            <w:r w:rsidR="007C5D7E">
              <w:rPr>
                <w:noProof/>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58" w:history="1">
            <w:r w:rsidR="007C5D7E" w:rsidRPr="00E27E6E">
              <w:rPr>
                <w:rStyle w:val="Hyperlink"/>
                <w:rFonts w:ascii="Arial" w:hAnsi="Arial" w:cs="Arial"/>
                <w:noProof/>
              </w:rPr>
              <w:t>List of Tables:</w:t>
            </w:r>
            <w:r w:rsidR="007C5D7E">
              <w:rPr>
                <w:noProof/>
                <w:webHidden/>
              </w:rPr>
              <w:tab/>
            </w:r>
            <w:r w:rsidR="007C5D7E">
              <w:rPr>
                <w:noProof/>
                <w:webHidden/>
              </w:rPr>
              <w:fldChar w:fldCharType="begin"/>
            </w:r>
            <w:r w:rsidR="007C5D7E">
              <w:rPr>
                <w:noProof/>
                <w:webHidden/>
              </w:rPr>
              <w:instrText xml:space="preserve"> PAGEREF _Toc482012158 \h </w:instrText>
            </w:r>
            <w:r w:rsidR="007C5D7E">
              <w:rPr>
                <w:noProof/>
                <w:webHidden/>
              </w:rPr>
            </w:r>
            <w:r w:rsidR="007C5D7E">
              <w:rPr>
                <w:noProof/>
                <w:webHidden/>
              </w:rPr>
              <w:fldChar w:fldCharType="separate"/>
            </w:r>
            <w:r w:rsidR="00376ADD">
              <w:rPr>
                <w:noProof/>
                <w:webHidden/>
              </w:rPr>
              <w:t>6</w:t>
            </w:r>
            <w:r w:rsidR="007C5D7E">
              <w:rPr>
                <w:noProof/>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59" w:history="1">
            <w:r w:rsidR="007C5D7E" w:rsidRPr="00E27E6E">
              <w:rPr>
                <w:rStyle w:val="Hyperlink"/>
                <w:rFonts w:ascii="Arial" w:hAnsi="Arial" w:cs="Arial"/>
                <w:noProof/>
              </w:rPr>
              <w:t>List of Abbreviations:</w:t>
            </w:r>
            <w:r w:rsidR="007C5D7E">
              <w:rPr>
                <w:noProof/>
                <w:webHidden/>
              </w:rPr>
              <w:tab/>
            </w:r>
            <w:r w:rsidR="007C5D7E">
              <w:rPr>
                <w:noProof/>
                <w:webHidden/>
              </w:rPr>
              <w:fldChar w:fldCharType="begin"/>
            </w:r>
            <w:r w:rsidR="007C5D7E">
              <w:rPr>
                <w:noProof/>
                <w:webHidden/>
              </w:rPr>
              <w:instrText xml:space="preserve"> PAGEREF _Toc482012159 \h </w:instrText>
            </w:r>
            <w:r w:rsidR="007C5D7E">
              <w:rPr>
                <w:noProof/>
                <w:webHidden/>
              </w:rPr>
            </w:r>
            <w:r w:rsidR="007C5D7E">
              <w:rPr>
                <w:noProof/>
                <w:webHidden/>
              </w:rPr>
              <w:fldChar w:fldCharType="separate"/>
            </w:r>
            <w:r w:rsidR="00376ADD">
              <w:rPr>
                <w:noProof/>
                <w:webHidden/>
              </w:rPr>
              <w:t>7</w:t>
            </w:r>
            <w:r w:rsidR="007C5D7E">
              <w:rPr>
                <w:noProof/>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60" w:history="1">
            <w:r w:rsidR="007C5D7E" w:rsidRPr="00E27E6E">
              <w:rPr>
                <w:rStyle w:val="Hyperlink"/>
                <w:rFonts w:ascii="Arial" w:hAnsi="Arial" w:cs="Arial"/>
                <w:noProof/>
              </w:rPr>
              <w:t>Chapter 1 – Introduction</w:t>
            </w:r>
            <w:r w:rsidR="007C5D7E">
              <w:rPr>
                <w:noProof/>
                <w:webHidden/>
              </w:rPr>
              <w:tab/>
            </w:r>
            <w:r w:rsidR="007C5D7E">
              <w:rPr>
                <w:noProof/>
                <w:webHidden/>
              </w:rPr>
              <w:fldChar w:fldCharType="begin"/>
            </w:r>
            <w:r w:rsidR="007C5D7E">
              <w:rPr>
                <w:noProof/>
                <w:webHidden/>
              </w:rPr>
              <w:instrText xml:space="preserve"> PAGEREF _Toc482012160 \h </w:instrText>
            </w:r>
            <w:r w:rsidR="007C5D7E">
              <w:rPr>
                <w:noProof/>
                <w:webHidden/>
              </w:rPr>
            </w:r>
            <w:r w:rsidR="007C5D7E">
              <w:rPr>
                <w:noProof/>
                <w:webHidden/>
              </w:rPr>
              <w:fldChar w:fldCharType="separate"/>
            </w:r>
            <w:r w:rsidR="00376ADD">
              <w:rPr>
                <w:noProof/>
                <w:webHidden/>
              </w:rPr>
              <w:t>8</w:t>
            </w:r>
            <w:r w:rsidR="007C5D7E">
              <w:rPr>
                <w:noProof/>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61" w:history="1">
            <w:r w:rsidR="007C5D7E" w:rsidRPr="00E27E6E">
              <w:rPr>
                <w:rStyle w:val="Hyperlink"/>
              </w:rPr>
              <w:t>1.1 Background:</w:t>
            </w:r>
            <w:r w:rsidR="007C5D7E">
              <w:rPr>
                <w:webHidden/>
              </w:rPr>
              <w:tab/>
            </w:r>
            <w:r w:rsidR="007C5D7E">
              <w:rPr>
                <w:webHidden/>
              </w:rPr>
              <w:fldChar w:fldCharType="begin"/>
            </w:r>
            <w:r w:rsidR="007C5D7E">
              <w:rPr>
                <w:webHidden/>
              </w:rPr>
              <w:instrText xml:space="preserve"> PAGEREF _Toc482012161 \h </w:instrText>
            </w:r>
            <w:r w:rsidR="007C5D7E">
              <w:rPr>
                <w:webHidden/>
              </w:rPr>
            </w:r>
            <w:r w:rsidR="007C5D7E">
              <w:rPr>
                <w:webHidden/>
              </w:rPr>
              <w:fldChar w:fldCharType="separate"/>
            </w:r>
            <w:r w:rsidR="00376ADD">
              <w:rPr>
                <w:webHidden/>
              </w:rPr>
              <w:t>8</w:t>
            </w:r>
            <w:r w:rsidR="007C5D7E">
              <w:rPr>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62" w:history="1">
            <w:r w:rsidR="007C5D7E" w:rsidRPr="00E27E6E">
              <w:rPr>
                <w:rStyle w:val="Hyperlink"/>
                <w:rFonts w:ascii="Arial" w:hAnsi="Arial" w:cs="Arial"/>
                <w:noProof/>
              </w:rPr>
              <w:t>1.2 Aim and Objectives:</w:t>
            </w:r>
            <w:r w:rsidR="007C5D7E">
              <w:rPr>
                <w:noProof/>
                <w:webHidden/>
              </w:rPr>
              <w:tab/>
            </w:r>
            <w:r w:rsidR="007C5D7E">
              <w:rPr>
                <w:noProof/>
                <w:webHidden/>
              </w:rPr>
              <w:fldChar w:fldCharType="begin"/>
            </w:r>
            <w:r w:rsidR="007C5D7E">
              <w:rPr>
                <w:noProof/>
                <w:webHidden/>
              </w:rPr>
              <w:instrText xml:space="preserve"> PAGEREF _Toc482012162 \h </w:instrText>
            </w:r>
            <w:r w:rsidR="007C5D7E">
              <w:rPr>
                <w:noProof/>
                <w:webHidden/>
              </w:rPr>
            </w:r>
            <w:r w:rsidR="007C5D7E">
              <w:rPr>
                <w:noProof/>
                <w:webHidden/>
              </w:rPr>
              <w:fldChar w:fldCharType="separate"/>
            </w:r>
            <w:r w:rsidR="00376ADD">
              <w:rPr>
                <w:noProof/>
                <w:webHidden/>
              </w:rPr>
              <w:t>9</w:t>
            </w:r>
            <w:r w:rsidR="007C5D7E">
              <w:rPr>
                <w:noProof/>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63" w:history="1">
            <w:r w:rsidR="007C5D7E" w:rsidRPr="00E27E6E">
              <w:rPr>
                <w:rStyle w:val="Hyperlink"/>
              </w:rPr>
              <w:t>1.2.1 Aim:</w:t>
            </w:r>
            <w:r w:rsidR="007C5D7E">
              <w:rPr>
                <w:webHidden/>
              </w:rPr>
              <w:tab/>
            </w:r>
            <w:r w:rsidR="007C5D7E">
              <w:rPr>
                <w:webHidden/>
              </w:rPr>
              <w:fldChar w:fldCharType="begin"/>
            </w:r>
            <w:r w:rsidR="007C5D7E">
              <w:rPr>
                <w:webHidden/>
              </w:rPr>
              <w:instrText xml:space="preserve"> PAGEREF _Toc482012163 \h </w:instrText>
            </w:r>
            <w:r w:rsidR="007C5D7E">
              <w:rPr>
                <w:webHidden/>
              </w:rPr>
            </w:r>
            <w:r w:rsidR="007C5D7E">
              <w:rPr>
                <w:webHidden/>
              </w:rPr>
              <w:fldChar w:fldCharType="separate"/>
            </w:r>
            <w:r w:rsidR="00376ADD">
              <w:rPr>
                <w:webHidden/>
              </w:rPr>
              <w:t>9</w:t>
            </w:r>
            <w:r w:rsidR="007C5D7E">
              <w:rPr>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64" w:history="1">
            <w:r w:rsidR="007C5D7E" w:rsidRPr="00E27E6E">
              <w:rPr>
                <w:rStyle w:val="Hyperlink"/>
                <w:rFonts w:ascii="Arial" w:hAnsi="Arial" w:cs="Arial"/>
                <w:noProof/>
              </w:rPr>
              <w:t>1.2.2. Objectives:</w:t>
            </w:r>
            <w:r w:rsidR="007C5D7E">
              <w:rPr>
                <w:noProof/>
                <w:webHidden/>
              </w:rPr>
              <w:tab/>
            </w:r>
            <w:r w:rsidR="007C5D7E">
              <w:rPr>
                <w:noProof/>
                <w:webHidden/>
              </w:rPr>
              <w:fldChar w:fldCharType="begin"/>
            </w:r>
            <w:r w:rsidR="007C5D7E">
              <w:rPr>
                <w:noProof/>
                <w:webHidden/>
              </w:rPr>
              <w:instrText xml:space="preserve"> PAGEREF _Toc482012164 \h </w:instrText>
            </w:r>
            <w:r w:rsidR="007C5D7E">
              <w:rPr>
                <w:noProof/>
                <w:webHidden/>
              </w:rPr>
            </w:r>
            <w:r w:rsidR="007C5D7E">
              <w:rPr>
                <w:noProof/>
                <w:webHidden/>
              </w:rPr>
              <w:fldChar w:fldCharType="separate"/>
            </w:r>
            <w:r w:rsidR="00376ADD">
              <w:rPr>
                <w:noProof/>
                <w:webHidden/>
              </w:rPr>
              <w:t>9</w:t>
            </w:r>
            <w:r w:rsidR="007C5D7E">
              <w:rPr>
                <w:noProof/>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65" w:history="1">
            <w:r w:rsidR="007C5D7E" w:rsidRPr="00E27E6E">
              <w:rPr>
                <w:rStyle w:val="Hyperlink"/>
              </w:rPr>
              <w:t>1.3 Methodology Brief:</w:t>
            </w:r>
            <w:r w:rsidR="007C5D7E">
              <w:rPr>
                <w:webHidden/>
              </w:rPr>
              <w:tab/>
            </w:r>
            <w:r w:rsidR="007C5D7E">
              <w:rPr>
                <w:webHidden/>
              </w:rPr>
              <w:fldChar w:fldCharType="begin"/>
            </w:r>
            <w:r w:rsidR="007C5D7E">
              <w:rPr>
                <w:webHidden/>
              </w:rPr>
              <w:instrText xml:space="preserve"> PAGEREF _Toc482012165 \h </w:instrText>
            </w:r>
            <w:r w:rsidR="007C5D7E">
              <w:rPr>
                <w:webHidden/>
              </w:rPr>
            </w:r>
            <w:r w:rsidR="007C5D7E">
              <w:rPr>
                <w:webHidden/>
              </w:rPr>
              <w:fldChar w:fldCharType="separate"/>
            </w:r>
            <w:r w:rsidR="00376ADD">
              <w:rPr>
                <w:webHidden/>
              </w:rPr>
              <w:t>9</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66" w:history="1">
            <w:r w:rsidR="007C5D7E" w:rsidRPr="00E27E6E">
              <w:rPr>
                <w:rStyle w:val="Hyperlink"/>
              </w:rPr>
              <w:t>1.4 Justification:</w:t>
            </w:r>
            <w:r w:rsidR="007C5D7E">
              <w:rPr>
                <w:webHidden/>
              </w:rPr>
              <w:tab/>
            </w:r>
            <w:r w:rsidR="007C5D7E">
              <w:rPr>
                <w:webHidden/>
              </w:rPr>
              <w:fldChar w:fldCharType="begin"/>
            </w:r>
            <w:r w:rsidR="007C5D7E">
              <w:rPr>
                <w:webHidden/>
              </w:rPr>
              <w:instrText xml:space="preserve"> PAGEREF _Toc482012166 \h </w:instrText>
            </w:r>
            <w:r w:rsidR="007C5D7E">
              <w:rPr>
                <w:webHidden/>
              </w:rPr>
            </w:r>
            <w:r w:rsidR="007C5D7E">
              <w:rPr>
                <w:webHidden/>
              </w:rPr>
              <w:fldChar w:fldCharType="separate"/>
            </w:r>
            <w:r w:rsidR="00376ADD">
              <w:rPr>
                <w:webHidden/>
              </w:rPr>
              <w:t>9</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67" w:history="1">
            <w:r w:rsidR="007C5D7E" w:rsidRPr="00E27E6E">
              <w:rPr>
                <w:rStyle w:val="Hyperlink"/>
              </w:rPr>
              <w:t>1.5 Research Structure and Limitations:</w:t>
            </w:r>
            <w:r w:rsidR="007C5D7E">
              <w:rPr>
                <w:webHidden/>
              </w:rPr>
              <w:tab/>
            </w:r>
            <w:r w:rsidR="007C5D7E">
              <w:rPr>
                <w:webHidden/>
              </w:rPr>
              <w:fldChar w:fldCharType="begin"/>
            </w:r>
            <w:r w:rsidR="007C5D7E">
              <w:rPr>
                <w:webHidden/>
              </w:rPr>
              <w:instrText xml:space="preserve"> PAGEREF _Toc482012167 \h </w:instrText>
            </w:r>
            <w:r w:rsidR="007C5D7E">
              <w:rPr>
                <w:webHidden/>
              </w:rPr>
            </w:r>
            <w:r w:rsidR="007C5D7E">
              <w:rPr>
                <w:webHidden/>
              </w:rPr>
              <w:fldChar w:fldCharType="separate"/>
            </w:r>
            <w:r w:rsidR="00376ADD">
              <w:rPr>
                <w:webHidden/>
              </w:rPr>
              <w:t>10</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68" w:history="1">
            <w:r w:rsidR="007C5D7E" w:rsidRPr="00E27E6E">
              <w:rPr>
                <w:rStyle w:val="Hyperlink"/>
              </w:rPr>
              <w:t>1.5.1 Research Structure:</w:t>
            </w:r>
            <w:r w:rsidR="007C5D7E">
              <w:rPr>
                <w:webHidden/>
              </w:rPr>
              <w:tab/>
            </w:r>
            <w:r w:rsidR="007C5D7E">
              <w:rPr>
                <w:webHidden/>
              </w:rPr>
              <w:fldChar w:fldCharType="begin"/>
            </w:r>
            <w:r w:rsidR="007C5D7E">
              <w:rPr>
                <w:webHidden/>
              </w:rPr>
              <w:instrText xml:space="preserve"> PAGEREF _Toc482012168 \h </w:instrText>
            </w:r>
            <w:r w:rsidR="007C5D7E">
              <w:rPr>
                <w:webHidden/>
              </w:rPr>
            </w:r>
            <w:r w:rsidR="007C5D7E">
              <w:rPr>
                <w:webHidden/>
              </w:rPr>
              <w:fldChar w:fldCharType="separate"/>
            </w:r>
            <w:r w:rsidR="00376ADD">
              <w:rPr>
                <w:webHidden/>
              </w:rPr>
              <w:t>10</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69" w:history="1">
            <w:r w:rsidR="007C5D7E" w:rsidRPr="00E27E6E">
              <w:rPr>
                <w:rStyle w:val="Hyperlink"/>
              </w:rPr>
              <w:t>1.5.2 Limitations Summarized:</w:t>
            </w:r>
            <w:r w:rsidR="007C5D7E">
              <w:rPr>
                <w:webHidden/>
              </w:rPr>
              <w:tab/>
            </w:r>
            <w:r w:rsidR="007C5D7E">
              <w:rPr>
                <w:webHidden/>
              </w:rPr>
              <w:fldChar w:fldCharType="begin"/>
            </w:r>
            <w:r w:rsidR="007C5D7E">
              <w:rPr>
                <w:webHidden/>
              </w:rPr>
              <w:instrText xml:space="preserve"> PAGEREF _Toc482012169 \h </w:instrText>
            </w:r>
            <w:r w:rsidR="007C5D7E">
              <w:rPr>
                <w:webHidden/>
              </w:rPr>
            </w:r>
            <w:r w:rsidR="007C5D7E">
              <w:rPr>
                <w:webHidden/>
              </w:rPr>
              <w:fldChar w:fldCharType="separate"/>
            </w:r>
            <w:r w:rsidR="00376ADD">
              <w:rPr>
                <w:webHidden/>
              </w:rPr>
              <w:t>10</w:t>
            </w:r>
            <w:r w:rsidR="007C5D7E">
              <w:rPr>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70" w:history="1">
            <w:r w:rsidR="007C5D7E" w:rsidRPr="00E27E6E">
              <w:rPr>
                <w:rStyle w:val="Hyperlink"/>
                <w:rFonts w:ascii="Arial" w:hAnsi="Arial" w:cs="Arial"/>
                <w:noProof/>
              </w:rPr>
              <w:t>Chapter 2 - Literature Review</w:t>
            </w:r>
            <w:r w:rsidR="007C5D7E">
              <w:rPr>
                <w:noProof/>
                <w:webHidden/>
              </w:rPr>
              <w:tab/>
            </w:r>
            <w:r w:rsidR="007C5D7E">
              <w:rPr>
                <w:noProof/>
                <w:webHidden/>
              </w:rPr>
              <w:fldChar w:fldCharType="begin"/>
            </w:r>
            <w:r w:rsidR="007C5D7E">
              <w:rPr>
                <w:noProof/>
                <w:webHidden/>
              </w:rPr>
              <w:instrText xml:space="preserve"> PAGEREF _Toc482012170 \h </w:instrText>
            </w:r>
            <w:r w:rsidR="007C5D7E">
              <w:rPr>
                <w:noProof/>
                <w:webHidden/>
              </w:rPr>
            </w:r>
            <w:r w:rsidR="007C5D7E">
              <w:rPr>
                <w:noProof/>
                <w:webHidden/>
              </w:rPr>
              <w:fldChar w:fldCharType="separate"/>
            </w:r>
            <w:r w:rsidR="00376ADD">
              <w:rPr>
                <w:noProof/>
                <w:webHidden/>
              </w:rPr>
              <w:t>12</w:t>
            </w:r>
            <w:r w:rsidR="007C5D7E">
              <w:rPr>
                <w:noProof/>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71" w:history="1">
            <w:r w:rsidR="007C5D7E" w:rsidRPr="00E27E6E">
              <w:rPr>
                <w:rStyle w:val="Hyperlink"/>
              </w:rPr>
              <w:t>2.1 Introduction:</w:t>
            </w:r>
            <w:r w:rsidR="007C5D7E">
              <w:rPr>
                <w:webHidden/>
              </w:rPr>
              <w:tab/>
            </w:r>
            <w:r w:rsidR="007C5D7E">
              <w:rPr>
                <w:webHidden/>
              </w:rPr>
              <w:fldChar w:fldCharType="begin"/>
            </w:r>
            <w:r w:rsidR="007C5D7E">
              <w:rPr>
                <w:webHidden/>
              </w:rPr>
              <w:instrText xml:space="preserve"> PAGEREF _Toc482012171 \h </w:instrText>
            </w:r>
            <w:r w:rsidR="007C5D7E">
              <w:rPr>
                <w:webHidden/>
              </w:rPr>
            </w:r>
            <w:r w:rsidR="007C5D7E">
              <w:rPr>
                <w:webHidden/>
              </w:rPr>
              <w:fldChar w:fldCharType="separate"/>
            </w:r>
            <w:r w:rsidR="00376ADD">
              <w:rPr>
                <w:webHidden/>
              </w:rPr>
              <w:t>12</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72" w:history="1">
            <w:r w:rsidR="007C5D7E" w:rsidRPr="00E27E6E">
              <w:rPr>
                <w:rStyle w:val="Hyperlink"/>
              </w:rPr>
              <w:t>2.2 Automation Technology Development:</w:t>
            </w:r>
            <w:r w:rsidR="007C5D7E">
              <w:rPr>
                <w:webHidden/>
              </w:rPr>
              <w:tab/>
            </w:r>
            <w:r w:rsidR="007C5D7E">
              <w:rPr>
                <w:webHidden/>
              </w:rPr>
              <w:fldChar w:fldCharType="begin"/>
            </w:r>
            <w:r w:rsidR="007C5D7E">
              <w:rPr>
                <w:webHidden/>
              </w:rPr>
              <w:instrText xml:space="preserve"> PAGEREF _Toc482012172 \h </w:instrText>
            </w:r>
            <w:r w:rsidR="007C5D7E">
              <w:rPr>
                <w:webHidden/>
              </w:rPr>
            </w:r>
            <w:r w:rsidR="007C5D7E">
              <w:rPr>
                <w:webHidden/>
              </w:rPr>
              <w:fldChar w:fldCharType="separate"/>
            </w:r>
            <w:r w:rsidR="00376ADD">
              <w:rPr>
                <w:webHidden/>
              </w:rPr>
              <w:t>13</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73" w:history="1">
            <w:r w:rsidR="007C5D7E" w:rsidRPr="00E27E6E">
              <w:rPr>
                <w:rStyle w:val="Hyperlink"/>
              </w:rPr>
              <w:t>2.2.1 Types of Port Automation:</w:t>
            </w:r>
            <w:r w:rsidR="007C5D7E">
              <w:rPr>
                <w:webHidden/>
              </w:rPr>
              <w:tab/>
            </w:r>
            <w:r w:rsidR="007C5D7E">
              <w:rPr>
                <w:webHidden/>
              </w:rPr>
              <w:fldChar w:fldCharType="begin"/>
            </w:r>
            <w:r w:rsidR="007C5D7E">
              <w:rPr>
                <w:webHidden/>
              </w:rPr>
              <w:instrText xml:space="preserve"> PAGEREF _Toc482012173 \h </w:instrText>
            </w:r>
            <w:r w:rsidR="007C5D7E">
              <w:rPr>
                <w:webHidden/>
              </w:rPr>
            </w:r>
            <w:r w:rsidR="007C5D7E">
              <w:rPr>
                <w:webHidden/>
              </w:rPr>
              <w:fldChar w:fldCharType="separate"/>
            </w:r>
            <w:r w:rsidR="00376ADD">
              <w:rPr>
                <w:webHidden/>
              </w:rPr>
              <w:t>14</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74" w:history="1">
            <w:r w:rsidR="007C5D7E" w:rsidRPr="00E27E6E">
              <w:rPr>
                <w:rStyle w:val="Hyperlink"/>
              </w:rPr>
              <w:t>2.2.2 Optical Charter Recognition:</w:t>
            </w:r>
            <w:r w:rsidR="007C5D7E">
              <w:rPr>
                <w:webHidden/>
              </w:rPr>
              <w:tab/>
            </w:r>
            <w:r w:rsidR="007C5D7E">
              <w:rPr>
                <w:webHidden/>
              </w:rPr>
              <w:fldChar w:fldCharType="begin"/>
            </w:r>
            <w:r w:rsidR="007C5D7E">
              <w:rPr>
                <w:webHidden/>
              </w:rPr>
              <w:instrText xml:space="preserve"> PAGEREF _Toc482012174 \h </w:instrText>
            </w:r>
            <w:r w:rsidR="007C5D7E">
              <w:rPr>
                <w:webHidden/>
              </w:rPr>
            </w:r>
            <w:r w:rsidR="007C5D7E">
              <w:rPr>
                <w:webHidden/>
              </w:rPr>
              <w:fldChar w:fldCharType="separate"/>
            </w:r>
            <w:r w:rsidR="00376ADD">
              <w:rPr>
                <w:webHidden/>
              </w:rPr>
              <w:t>14</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75" w:history="1">
            <w:r w:rsidR="007C5D7E" w:rsidRPr="00E27E6E">
              <w:rPr>
                <w:rStyle w:val="Hyperlink"/>
              </w:rPr>
              <w:t>2.2.3 Terminal Operating System:</w:t>
            </w:r>
            <w:r w:rsidR="007C5D7E">
              <w:rPr>
                <w:webHidden/>
              </w:rPr>
              <w:tab/>
            </w:r>
            <w:r w:rsidR="007C5D7E">
              <w:rPr>
                <w:webHidden/>
              </w:rPr>
              <w:fldChar w:fldCharType="begin"/>
            </w:r>
            <w:r w:rsidR="007C5D7E">
              <w:rPr>
                <w:webHidden/>
              </w:rPr>
              <w:instrText xml:space="preserve"> PAGEREF _Toc482012175 \h </w:instrText>
            </w:r>
            <w:r w:rsidR="007C5D7E">
              <w:rPr>
                <w:webHidden/>
              </w:rPr>
            </w:r>
            <w:r w:rsidR="007C5D7E">
              <w:rPr>
                <w:webHidden/>
              </w:rPr>
              <w:fldChar w:fldCharType="separate"/>
            </w:r>
            <w:r w:rsidR="00376ADD">
              <w:rPr>
                <w:webHidden/>
              </w:rPr>
              <w:t>15</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76" w:history="1">
            <w:r w:rsidR="007C5D7E" w:rsidRPr="00E27E6E">
              <w:rPr>
                <w:rStyle w:val="Hyperlink"/>
              </w:rPr>
              <w:t>2.2.4 Radio Frequency Identification &amp; Position Detection System:</w:t>
            </w:r>
            <w:r w:rsidR="007C5D7E">
              <w:rPr>
                <w:webHidden/>
              </w:rPr>
              <w:tab/>
            </w:r>
            <w:r w:rsidR="007C5D7E">
              <w:rPr>
                <w:webHidden/>
              </w:rPr>
              <w:fldChar w:fldCharType="begin"/>
            </w:r>
            <w:r w:rsidR="007C5D7E">
              <w:rPr>
                <w:webHidden/>
              </w:rPr>
              <w:instrText xml:space="preserve"> PAGEREF _Toc482012176 \h </w:instrText>
            </w:r>
            <w:r w:rsidR="007C5D7E">
              <w:rPr>
                <w:webHidden/>
              </w:rPr>
            </w:r>
            <w:r w:rsidR="007C5D7E">
              <w:rPr>
                <w:webHidden/>
              </w:rPr>
              <w:fldChar w:fldCharType="separate"/>
            </w:r>
            <w:r w:rsidR="00376ADD">
              <w:rPr>
                <w:webHidden/>
              </w:rPr>
              <w:t>16</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77" w:history="1">
            <w:r w:rsidR="007C5D7E" w:rsidRPr="00E27E6E">
              <w:rPr>
                <w:rStyle w:val="Hyperlink"/>
              </w:rPr>
              <w:t>2.2.5 Automated Guided Vehicles &amp; Automated Lifting Vehicles:</w:t>
            </w:r>
            <w:r w:rsidR="007C5D7E">
              <w:rPr>
                <w:webHidden/>
              </w:rPr>
              <w:tab/>
            </w:r>
            <w:r w:rsidR="007C5D7E">
              <w:rPr>
                <w:webHidden/>
              </w:rPr>
              <w:fldChar w:fldCharType="begin"/>
            </w:r>
            <w:r w:rsidR="007C5D7E">
              <w:rPr>
                <w:webHidden/>
              </w:rPr>
              <w:instrText xml:space="preserve"> PAGEREF _Toc482012177 \h </w:instrText>
            </w:r>
            <w:r w:rsidR="007C5D7E">
              <w:rPr>
                <w:webHidden/>
              </w:rPr>
            </w:r>
            <w:r w:rsidR="007C5D7E">
              <w:rPr>
                <w:webHidden/>
              </w:rPr>
              <w:fldChar w:fldCharType="separate"/>
            </w:r>
            <w:r w:rsidR="00376ADD">
              <w:rPr>
                <w:webHidden/>
              </w:rPr>
              <w:t>17</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78" w:history="1">
            <w:r w:rsidR="007C5D7E" w:rsidRPr="00E27E6E">
              <w:rPr>
                <w:rStyle w:val="Hyperlink"/>
              </w:rPr>
              <w:t>2.3 Automation in Western Europe:</w:t>
            </w:r>
            <w:r w:rsidR="007C5D7E">
              <w:rPr>
                <w:webHidden/>
              </w:rPr>
              <w:tab/>
            </w:r>
            <w:r w:rsidR="007C5D7E">
              <w:rPr>
                <w:webHidden/>
              </w:rPr>
              <w:fldChar w:fldCharType="begin"/>
            </w:r>
            <w:r w:rsidR="007C5D7E">
              <w:rPr>
                <w:webHidden/>
              </w:rPr>
              <w:instrText xml:space="preserve"> PAGEREF _Toc482012178 \h </w:instrText>
            </w:r>
            <w:r w:rsidR="007C5D7E">
              <w:rPr>
                <w:webHidden/>
              </w:rPr>
            </w:r>
            <w:r w:rsidR="007C5D7E">
              <w:rPr>
                <w:webHidden/>
              </w:rPr>
              <w:fldChar w:fldCharType="separate"/>
            </w:r>
            <w:r w:rsidR="00376ADD">
              <w:rPr>
                <w:webHidden/>
              </w:rPr>
              <w:t>17</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79" w:history="1">
            <w:r w:rsidR="007C5D7E" w:rsidRPr="00E27E6E">
              <w:rPr>
                <w:rStyle w:val="Hyperlink"/>
              </w:rPr>
              <w:t>2.3.1 Port of Hamburg:</w:t>
            </w:r>
            <w:r w:rsidR="007C5D7E">
              <w:rPr>
                <w:webHidden/>
              </w:rPr>
              <w:tab/>
            </w:r>
            <w:r w:rsidR="007C5D7E">
              <w:rPr>
                <w:webHidden/>
              </w:rPr>
              <w:fldChar w:fldCharType="begin"/>
            </w:r>
            <w:r w:rsidR="007C5D7E">
              <w:rPr>
                <w:webHidden/>
              </w:rPr>
              <w:instrText xml:space="preserve"> PAGEREF _Toc482012179 \h </w:instrText>
            </w:r>
            <w:r w:rsidR="007C5D7E">
              <w:rPr>
                <w:webHidden/>
              </w:rPr>
            </w:r>
            <w:r w:rsidR="007C5D7E">
              <w:rPr>
                <w:webHidden/>
              </w:rPr>
              <w:fldChar w:fldCharType="separate"/>
            </w:r>
            <w:r w:rsidR="00376ADD">
              <w:rPr>
                <w:webHidden/>
              </w:rPr>
              <w:t>18</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80" w:history="1">
            <w:r w:rsidR="007C5D7E" w:rsidRPr="00E27E6E">
              <w:rPr>
                <w:rStyle w:val="Hyperlink"/>
              </w:rPr>
              <w:t>2.3.2 Port of Rotterdam:</w:t>
            </w:r>
            <w:r w:rsidR="007C5D7E">
              <w:rPr>
                <w:webHidden/>
              </w:rPr>
              <w:tab/>
            </w:r>
            <w:r w:rsidR="007C5D7E">
              <w:rPr>
                <w:webHidden/>
              </w:rPr>
              <w:fldChar w:fldCharType="begin"/>
            </w:r>
            <w:r w:rsidR="007C5D7E">
              <w:rPr>
                <w:webHidden/>
              </w:rPr>
              <w:instrText xml:space="preserve"> PAGEREF _Toc482012180 \h </w:instrText>
            </w:r>
            <w:r w:rsidR="007C5D7E">
              <w:rPr>
                <w:webHidden/>
              </w:rPr>
            </w:r>
            <w:r w:rsidR="007C5D7E">
              <w:rPr>
                <w:webHidden/>
              </w:rPr>
              <w:fldChar w:fldCharType="separate"/>
            </w:r>
            <w:r w:rsidR="00376ADD">
              <w:rPr>
                <w:webHidden/>
              </w:rPr>
              <w:t>18</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81" w:history="1">
            <w:r w:rsidR="007C5D7E" w:rsidRPr="00E27E6E">
              <w:rPr>
                <w:rStyle w:val="Hyperlink"/>
              </w:rPr>
              <w:t>2.3.3 London Gateway:</w:t>
            </w:r>
            <w:r w:rsidR="007C5D7E">
              <w:rPr>
                <w:webHidden/>
              </w:rPr>
              <w:tab/>
            </w:r>
            <w:r w:rsidR="007C5D7E">
              <w:rPr>
                <w:webHidden/>
              </w:rPr>
              <w:fldChar w:fldCharType="begin"/>
            </w:r>
            <w:r w:rsidR="007C5D7E">
              <w:rPr>
                <w:webHidden/>
              </w:rPr>
              <w:instrText xml:space="preserve"> PAGEREF _Toc482012181 \h </w:instrText>
            </w:r>
            <w:r w:rsidR="007C5D7E">
              <w:rPr>
                <w:webHidden/>
              </w:rPr>
            </w:r>
            <w:r w:rsidR="007C5D7E">
              <w:rPr>
                <w:webHidden/>
              </w:rPr>
              <w:fldChar w:fldCharType="separate"/>
            </w:r>
            <w:r w:rsidR="00376ADD">
              <w:rPr>
                <w:webHidden/>
              </w:rPr>
              <w:t>19</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82" w:history="1">
            <w:r w:rsidR="007C5D7E" w:rsidRPr="00E27E6E">
              <w:rPr>
                <w:rStyle w:val="Hyperlink"/>
              </w:rPr>
              <w:t>2.3.4 Port of Felixstowe:</w:t>
            </w:r>
            <w:r w:rsidR="007C5D7E">
              <w:rPr>
                <w:webHidden/>
              </w:rPr>
              <w:tab/>
            </w:r>
            <w:r w:rsidR="007C5D7E">
              <w:rPr>
                <w:webHidden/>
              </w:rPr>
              <w:fldChar w:fldCharType="begin"/>
            </w:r>
            <w:r w:rsidR="007C5D7E">
              <w:rPr>
                <w:webHidden/>
              </w:rPr>
              <w:instrText xml:space="preserve"> PAGEREF _Toc482012182 \h </w:instrText>
            </w:r>
            <w:r w:rsidR="007C5D7E">
              <w:rPr>
                <w:webHidden/>
              </w:rPr>
            </w:r>
            <w:r w:rsidR="007C5D7E">
              <w:rPr>
                <w:webHidden/>
              </w:rPr>
              <w:fldChar w:fldCharType="separate"/>
            </w:r>
            <w:r w:rsidR="00376ADD">
              <w:rPr>
                <w:webHidden/>
              </w:rPr>
              <w:t>19</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83" w:history="1">
            <w:r w:rsidR="007C5D7E" w:rsidRPr="00E27E6E">
              <w:rPr>
                <w:rStyle w:val="Hyperlink"/>
              </w:rPr>
              <w:t>2.3.5 Port of Liverpool:</w:t>
            </w:r>
            <w:r w:rsidR="007C5D7E">
              <w:rPr>
                <w:webHidden/>
              </w:rPr>
              <w:tab/>
            </w:r>
            <w:r w:rsidR="007C5D7E">
              <w:rPr>
                <w:webHidden/>
              </w:rPr>
              <w:fldChar w:fldCharType="begin"/>
            </w:r>
            <w:r w:rsidR="007C5D7E">
              <w:rPr>
                <w:webHidden/>
              </w:rPr>
              <w:instrText xml:space="preserve"> PAGEREF _Toc482012183 \h </w:instrText>
            </w:r>
            <w:r w:rsidR="007C5D7E">
              <w:rPr>
                <w:webHidden/>
              </w:rPr>
            </w:r>
            <w:r w:rsidR="007C5D7E">
              <w:rPr>
                <w:webHidden/>
              </w:rPr>
              <w:fldChar w:fldCharType="separate"/>
            </w:r>
            <w:r w:rsidR="00376ADD">
              <w:rPr>
                <w:webHidden/>
              </w:rPr>
              <w:t>20</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84" w:history="1">
            <w:r w:rsidR="007C5D7E" w:rsidRPr="00E27E6E">
              <w:rPr>
                <w:rStyle w:val="Hyperlink"/>
              </w:rPr>
              <w:t>2.4 Usefulness of the Literature:</w:t>
            </w:r>
            <w:r w:rsidR="007C5D7E">
              <w:rPr>
                <w:webHidden/>
              </w:rPr>
              <w:tab/>
            </w:r>
            <w:r w:rsidR="007C5D7E">
              <w:rPr>
                <w:webHidden/>
              </w:rPr>
              <w:fldChar w:fldCharType="begin"/>
            </w:r>
            <w:r w:rsidR="007C5D7E">
              <w:rPr>
                <w:webHidden/>
              </w:rPr>
              <w:instrText xml:space="preserve"> PAGEREF _Toc482012184 \h </w:instrText>
            </w:r>
            <w:r w:rsidR="007C5D7E">
              <w:rPr>
                <w:webHidden/>
              </w:rPr>
            </w:r>
            <w:r w:rsidR="007C5D7E">
              <w:rPr>
                <w:webHidden/>
              </w:rPr>
              <w:fldChar w:fldCharType="separate"/>
            </w:r>
            <w:r w:rsidR="00376ADD">
              <w:rPr>
                <w:webHidden/>
              </w:rPr>
              <w:t>20</w:t>
            </w:r>
            <w:r w:rsidR="007C5D7E">
              <w:rPr>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85" w:history="1">
            <w:r w:rsidR="007C5D7E" w:rsidRPr="00E27E6E">
              <w:rPr>
                <w:rStyle w:val="Hyperlink"/>
                <w:rFonts w:ascii="Arial" w:hAnsi="Arial" w:cs="Arial"/>
                <w:noProof/>
              </w:rPr>
              <w:t>Chapter 3 – Methodology</w:t>
            </w:r>
            <w:r w:rsidR="007C5D7E">
              <w:rPr>
                <w:noProof/>
                <w:webHidden/>
              </w:rPr>
              <w:tab/>
            </w:r>
            <w:r w:rsidR="007C5D7E">
              <w:rPr>
                <w:noProof/>
                <w:webHidden/>
              </w:rPr>
              <w:fldChar w:fldCharType="begin"/>
            </w:r>
            <w:r w:rsidR="007C5D7E">
              <w:rPr>
                <w:noProof/>
                <w:webHidden/>
              </w:rPr>
              <w:instrText xml:space="preserve"> PAGEREF _Toc482012185 \h </w:instrText>
            </w:r>
            <w:r w:rsidR="007C5D7E">
              <w:rPr>
                <w:noProof/>
                <w:webHidden/>
              </w:rPr>
            </w:r>
            <w:r w:rsidR="007C5D7E">
              <w:rPr>
                <w:noProof/>
                <w:webHidden/>
              </w:rPr>
              <w:fldChar w:fldCharType="separate"/>
            </w:r>
            <w:r w:rsidR="00376ADD">
              <w:rPr>
                <w:noProof/>
                <w:webHidden/>
              </w:rPr>
              <w:t>22</w:t>
            </w:r>
            <w:r w:rsidR="007C5D7E">
              <w:rPr>
                <w:noProof/>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86" w:history="1">
            <w:r w:rsidR="007C5D7E" w:rsidRPr="00E27E6E">
              <w:rPr>
                <w:rStyle w:val="Hyperlink"/>
              </w:rPr>
              <w:t>3.1. Introduction:</w:t>
            </w:r>
            <w:r w:rsidR="007C5D7E">
              <w:rPr>
                <w:webHidden/>
              </w:rPr>
              <w:tab/>
            </w:r>
            <w:r w:rsidR="007C5D7E">
              <w:rPr>
                <w:webHidden/>
              </w:rPr>
              <w:fldChar w:fldCharType="begin"/>
            </w:r>
            <w:r w:rsidR="007C5D7E">
              <w:rPr>
                <w:webHidden/>
              </w:rPr>
              <w:instrText xml:space="preserve"> PAGEREF _Toc482012186 \h </w:instrText>
            </w:r>
            <w:r w:rsidR="007C5D7E">
              <w:rPr>
                <w:webHidden/>
              </w:rPr>
            </w:r>
            <w:r w:rsidR="007C5D7E">
              <w:rPr>
                <w:webHidden/>
              </w:rPr>
              <w:fldChar w:fldCharType="separate"/>
            </w:r>
            <w:r w:rsidR="00376ADD">
              <w:rPr>
                <w:webHidden/>
              </w:rPr>
              <w:t>22</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87" w:history="1">
            <w:r w:rsidR="007C5D7E" w:rsidRPr="00E27E6E">
              <w:rPr>
                <w:rStyle w:val="Hyperlink"/>
              </w:rPr>
              <w:t>3.2. Research philosophy &amp; Approach:</w:t>
            </w:r>
            <w:r w:rsidR="007C5D7E">
              <w:rPr>
                <w:webHidden/>
              </w:rPr>
              <w:tab/>
            </w:r>
            <w:r w:rsidR="007C5D7E">
              <w:rPr>
                <w:webHidden/>
              </w:rPr>
              <w:fldChar w:fldCharType="begin"/>
            </w:r>
            <w:r w:rsidR="007C5D7E">
              <w:rPr>
                <w:webHidden/>
              </w:rPr>
              <w:instrText xml:space="preserve"> PAGEREF _Toc482012187 \h </w:instrText>
            </w:r>
            <w:r w:rsidR="007C5D7E">
              <w:rPr>
                <w:webHidden/>
              </w:rPr>
            </w:r>
            <w:r w:rsidR="007C5D7E">
              <w:rPr>
                <w:webHidden/>
              </w:rPr>
              <w:fldChar w:fldCharType="separate"/>
            </w:r>
            <w:r w:rsidR="00376ADD">
              <w:rPr>
                <w:webHidden/>
              </w:rPr>
              <w:t>22</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88" w:history="1">
            <w:r w:rsidR="007C5D7E" w:rsidRPr="00E27E6E">
              <w:rPr>
                <w:rStyle w:val="Hyperlink"/>
              </w:rPr>
              <w:t>3.3 Sampling Methods:</w:t>
            </w:r>
            <w:r w:rsidR="007C5D7E">
              <w:rPr>
                <w:webHidden/>
              </w:rPr>
              <w:tab/>
            </w:r>
            <w:r w:rsidR="007C5D7E">
              <w:rPr>
                <w:webHidden/>
              </w:rPr>
              <w:fldChar w:fldCharType="begin"/>
            </w:r>
            <w:r w:rsidR="007C5D7E">
              <w:rPr>
                <w:webHidden/>
              </w:rPr>
              <w:instrText xml:space="preserve"> PAGEREF _Toc482012188 \h </w:instrText>
            </w:r>
            <w:r w:rsidR="007C5D7E">
              <w:rPr>
                <w:webHidden/>
              </w:rPr>
            </w:r>
            <w:r w:rsidR="007C5D7E">
              <w:rPr>
                <w:webHidden/>
              </w:rPr>
              <w:fldChar w:fldCharType="separate"/>
            </w:r>
            <w:r w:rsidR="00376ADD">
              <w:rPr>
                <w:webHidden/>
              </w:rPr>
              <w:t>25</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89" w:history="1">
            <w:r w:rsidR="007C5D7E" w:rsidRPr="00E27E6E">
              <w:rPr>
                <w:rStyle w:val="Hyperlink"/>
              </w:rPr>
              <w:t>3.4 Data Collection:</w:t>
            </w:r>
            <w:r w:rsidR="007C5D7E">
              <w:rPr>
                <w:webHidden/>
              </w:rPr>
              <w:tab/>
            </w:r>
            <w:r w:rsidR="007C5D7E">
              <w:rPr>
                <w:webHidden/>
              </w:rPr>
              <w:fldChar w:fldCharType="begin"/>
            </w:r>
            <w:r w:rsidR="007C5D7E">
              <w:rPr>
                <w:webHidden/>
              </w:rPr>
              <w:instrText xml:space="preserve"> PAGEREF _Toc482012189 \h </w:instrText>
            </w:r>
            <w:r w:rsidR="007C5D7E">
              <w:rPr>
                <w:webHidden/>
              </w:rPr>
            </w:r>
            <w:r w:rsidR="007C5D7E">
              <w:rPr>
                <w:webHidden/>
              </w:rPr>
              <w:fldChar w:fldCharType="separate"/>
            </w:r>
            <w:r w:rsidR="00376ADD">
              <w:rPr>
                <w:webHidden/>
              </w:rPr>
              <w:t>25</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90" w:history="1">
            <w:r w:rsidR="007C5D7E" w:rsidRPr="00E27E6E">
              <w:rPr>
                <w:rStyle w:val="Hyperlink"/>
              </w:rPr>
              <w:t>3.4.1 Qualitative Data Collection:</w:t>
            </w:r>
            <w:r w:rsidR="007C5D7E">
              <w:rPr>
                <w:webHidden/>
              </w:rPr>
              <w:tab/>
            </w:r>
            <w:r w:rsidR="007C5D7E">
              <w:rPr>
                <w:webHidden/>
              </w:rPr>
              <w:fldChar w:fldCharType="begin"/>
            </w:r>
            <w:r w:rsidR="007C5D7E">
              <w:rPr>
                <w:webHidden/>
              </w:rPr>
              <w:instrText xml:space="preserve"> PAGEREF _Toc482012190 \h </w:instrText>
            </w:r>
            <w:r w:rsidR="007C5D7E">
              <w:rPr>
                <w:webHidden/>
              </w:rPr>
            </w:r>
            <w:r w:rsidR="007C5D7E">
              <w:rPr>
                <w:webHidden/>
              </w:rPr>
              <w:fldChar w:fldCharType="separate"/>
            </w:r>
            <w:r w:rsidR="00376ADD">
              <w:rPr>
                <w:webHidden/>
              </w:rPr>
              <w:t>25</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91" w:history="1">
            <w:r w:rsidR="007C5D7E" w:rsidRPr="00E27E6E">
              <w:rPr>
                <w:rStyle w:val="Hyperlink"/>
              </w:rPr>
              <w:t>3.4.2 Interviews and Ethical Practice:</w:t>
            </w:r>
            <w:r w:rsidR="007C5D7E">
              <w:rPr>
                <w:webHidden/>
              </w:rPr>
              <w:tab/>
            </w:r>
            <w:r w:rsidR="007C5D7E">
              <w:rPr>
                <w:webHidden/>
              </w:rPr>
              <w:fldChar w:fldCharType="begin"/>
            </w:r>
            <w:r w:rsidR="007C5D7E">
              <w:rPr>
                <w:webHidden/>
              </w:rPr>
              <w:instrText xml:space="preserve"> PAGEREF _Toc482012191 \h </w:instrText>
            </w:r>
            <w:r w:rsidR="007C5D7E">
              <w:rPr>
                <w:webHidden/>
              </w:rPr>
            </w:r>
            <w:r w:rsidR="007C5D7E">
              <w:rPr>
                <w:webHidden/>
              </w:rPr>
              <w:fldChar w:fldCharType="separate"/>
            </w:r>
            <w:r w:rsidR="00376ADD">
              <w:rPr>
                <w:webHidden/>
              </w:rPr>
              <w:t>26</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92" w:history="1">
            <w:r w:rsidR="007C5D7E" w:rsidRPr="00E27E6E">
              <w:rPr>
                <w:rStyle w:val="Hyperlink"/>
              </w:rPr>
              <w:t>3.4.3 Secondary Data:</w:t>
            </w:r>
            <w:r w:rsidR="007C5D7E">
              <w:rPr>
                <w:webHidden/>
              </w:rPr>
              <w:tab/>
            </w:r>
            <w:r w:rsidR="007C5D7E">
              <w:rPr>
                <w:webHidden/>
              </w:rPr>
              <w:fldChar w:fldCharType="begin"/>
            </w:r>
            <w:r w:rsidR="007C5D7E">
              <w:rPr>
                <w:webHidden/>
              </w:rPr>
              <w:instrText xml:space="preserve"> PAGEREF _Toc482012192 \h </w:instrText>
            </w:r>
            <w:r w:rsidR="007C5D7E">
              <w:rPr>
                <w:webHidden/>
              </w:rPr>
            </w:r>
            <w:r w:rsidR="007C5D7E">
              <w:rPr>
                <w:webHidden/>
              </w:rPr>
              <w:fldChar w:fldCharType="separate"/>
            </w:r>
            <w:r w:rsidR="00376ADD">
              <w:rPr>
                <w:webHidden/>
              </w:rPr>
              <w:t>26</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93" w:history="1">
            <w:r w:rsidR="007C5D7E" w:rsidRPr="00E27E6E">
              <w:rPr>
                <w:rStyle w:val="Hyperlink"/>
              </w:rPr>
              <w:t>3.4.4 Ethical Practice:</w:t>
            </w:r>
            <w:r w:rsidR="007C5D7E">
              <w:rPr>
                <w:webHidden/>
              </w:rPr>
              <w:tab/>
            </w:r>
            <w:r w:rsidR="007C5D7E">
              <w:rPr>
                <w:webHidden/>
              </w:rPr>
              <w:fldChar w:fldCharType="begin"/>
            </w:r>
            <w:r w:rsidR="007C5D7E">
              <w:rPr>
                <w:webHidden/>
              </w:rPr>
              <w:instrText xml:space="preserve"> PAGEREF _Toc482012193 \h </w:instrText>
            </w:r>
            <w:r w:rsidR="007C5D7E">
              <w:rPr>
                <w:webHidden/>
              </w:rPr>
            </w:r>
            <w:r w:rsidR="007C5D7E">
              <w:rPr>
                <w:webHidden/>
              </w:rPr>
              <w:fldChar w:fldCharType="separate"/>
            </w:r>
            <w:r w:rsidR="00376ADD">
              <w:rPr>
                <w:webHidden/>
              </w:rPr>
              <w:t>28</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94" w:history="1">
            <w:r w:rsidR="007C5D7E" w:rsidRPr="00E27E6E">
              <w:rPr>
                <w:rStyle w:val="Hyperlink"/>
              </w:rPr>
              <w:t>3.4 Methods of Analysis and Presentation of Results:</w:t>
            </w:r>
            <w:r w:rsidR="007C5D7E">
              <w:rPr>
                <w:webHidden/>
              </w:rPr>
              <w:tab/>
            </w:r>
            <w:r w:rsidR="007C5D7E">
              <w:rPr>
                <w:webHidden/>
              </w:rPr>
              <w:fldChar w:fldCharType="begin"/>
            </w:r>
            <w:r w:rsidR="007C5D7E">
              <w:rPr>
                <w:webHidden/>
              </w:rPr>
              <w:instrText xml:space="preserve"> PAGEREF _Toc482012194 \h </w:instrText>
            </w:r>
            <w:r w:rsidR="007C5D7E">
              <w:rPr>
                <w:webHidden/>
              </w:rPr>
            </w:r>
            <w:r w:rsidR="007C5D7E">
              <w:rPr>
                <w:webHidden/>
              </w:rPr>
              <w:fldChar w:fldCharType="separate"/>
            </w:r>
            <w:r w:rsidR="00376ADD">
              <w:rPr>
                <w:webHidden/>
              </w:rPr>
              <w:t>28</w:t>
            </w:r>
            <w:r w:rsidR="007C5D7E">
              <w:rPr>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195" w:history="1">
            <w:r w:rsidR="007C5D7E" w:rsidRPr="00E27E6E">
              <w:rPr>
                <w:rStyle w:val="Hyperlink"/>
                <w:rFonts w:ascii="Arial" w:hAnsi="Arial" w:cs="Arial"/>
                <w:noProof/>
              </w:rPr>
              <w:t>Chapter 4 – Findings and Discussion</w:t>
            </w:r>
            <w:r w:rsidR="007C5D7E">
              <w:rPr>
                <w:noProof/>
                <w:webHidden/>
              </w:rPr>
              <w:tab/>
            </w:r>
            <w:r w:rsidR="007C5D7E">
              <w:rPr>
                <w:noProof/>
                <w:webHidden/>
              </w:rPr>
              <w:fldChar w:fldCharType="begin"/>
            </w:r>
            <w:r w:rsidR="007C5D7E">
              <w:rPr>
                <w:noProof/>
                <w:webHidden/>
              </w:rPr>
              <w:instrText xml:space="preserve"> PAGEREF _Toc482012195 \h </w:instrText>
            </w:r>
            <w:r w:rsidR="007C5D7E">
              <w:rPr>
                <w:noProof/>
                <w:webHidden/>
              </w:rPr>
            </w:r>
            <w:r w:rsidR="007C5D7E">
              <w:rPr>
                <w:noProof/>
                <w:webHidden/>
              </w:rPr>
              <w:fldChar w:fldCharType="separate"/>
            </w:r>
            <w:r w:rsidR="00376ADD">
              <w:rPr>
                <w:noProof/>
                <w:webHidden/>
              </w:rPr>
              <w:t>30</w:t>
            </w:r>
            <w:r w:rsidR="007C5D7E">
              <w:rPr>
                <w:noProof/>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96" w:history="1">
            <w:r w:rsidR="007C5D7E" w:rsidRPr="00E27E6E">
              <w:rPr>
                <w:rStyle w:val="Hyperlink"/>
              </w:rPr>
              <w:t>4.1 Port Performance:</w:t>
            </w:r>
            <w:r w:rsidR="007C5D7E">
              <w:rPr>
                <w:webHidden/>
              </w:rPr>
              <w:tab/>
            </w:r>
            <w:r w:rsidR="007C5D7E">
              <w:rPr>
                <w:webHidden/>
              </w:rPr>
              <w:fldChar w:fldCharType="begin"/>
            </w:r>
            <w:r w:rsidR="007C5D7E">
              <w:rPr>
                <w:webHidden/>
              </w:rPr>
              <w:instrText xml:space="preserve"> PAGEREF _Toc482012196 \h </w:instrText>
            </w:r>
            <w:r w:rsidR="007C5D7E">
              <w:rPr>
                <w:webHidden/>
              </w:rPr>
            </w:r>
            <w:r w:rsidR="007C5D7E">
              <w:rPr>
                <w:webHidden/>
              </w:rPr>
              <w:fldChar w:fldCharType="separate"/>
            </w:r>
            <w:r w:rsidR="00376ADD">
              <w:rPr>
                <w:webHidden/>
              </w:rPr>
              <w:t>30</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97" w:history="1">
            <w:r w:rsidR="007C5D7E" w:rsidRPr="00E27E6E">
              <w:rPr>
                <w:rStyle w:val="Hyperlink"/>
              </w:rPr>
              <w:t>4.1.1 Physical Performance:</w:t>
            </w:r>
            <w:r w:rsidR="007C5D7E">
              <w:rPr>
                <w:webHidden/>
              </w:rPr>
              <w:tab/>
            </w:r>
            <w:r w:rsidR="007C5D7E">
              <w:rPr>
                <w:webHidden/>
              </w:rPr>
              <w:fldChar w:fldCharType="begin"/>
            </w:r>
            <w:r w:rsidR="007C5D7E">
              <w:rPr>
                <w:webHidden/>
              </w:rPr>
              <w:instrText xml:space="preserve"> PAGEREF _Toc482012197 \h </w:instrText>
            </w:r>
            <w:r w:rsidR="007C5D7E">
              <w:rPr>
                <w:webHidden/>
              </w:rPr>
            </w:r>
            <w:r w:rsidR="007C5D7E">
              <w:rPr>
                <w:webHidden/>
              </w:rPr>
              <w:fldChar w:fldCharType="separate"/>
            </w:r>
            <w:r w:rsidR="00376ADD">
              <w:rPr>
                <w:webHidden/>
              </w:rPr>
              <w:t>31</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98" w:history="1">
            <w:r w:rsidR="007C5D7E" w:rsidRPr="00E27E6E">
              <w:rPr>
                <w:rStyle w:val="Hyperlink"/>
              </w:rPr>
              <w:t>4.1.1.2 Berth Performance Indicators:</w:t>
            </w:r>
            <w:r w:rsidR="007C5D7E">
              <w:rPr>
                <w:webHidden/>
              </w:rPr>
              <w:tab/>
            </w:r>
            <w:r w:rsidR="007C5D7E">
              <w:rPr>
                <w:webHidden/>
              </w:rPr>
              <w:fldChar w:fldCharType="begin"/>
            </w:r>
            <w:r w:rsidR="007C5D7E">
              <w:rPr>
                <w:webHidden/>
              </w:rPr>
              <w:instrText xml:space="preserve"> PAGEREF _Toc482012198 \h </w:instrText>
            </w:r>
            <w:r w:rsidR="007C5D7E">
              <w:rPr>
                <w:webHidden/>
              </w:rPr>
            </w:r>
            <w:r w:rsidR="007C5D7E">
              <w:rPr>
                <w:webHidden/>
              </w:rPr>
              <w:fldChar w:fldCharType="separate"/>
            </w:r>
            <w:r w:rsidR="00376ADD">
              <w:rPr>
                <w:webHidden/>
              </w:rPr>
              <w:t>31</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199" w:history="1">
            <w:r w:rsidR="007C5D7E" w:rsidRPr="00E27E6E">
              <w:rPr>
                <w:rStyle w:val="Hyperlink"/>
              </w:rPr>
              <w:t>4.1.1.3 Cargo Handling Operations Performance Indicators:</w:t>
            </w:r>
            <w:r w:rsidR="007C5D7E">
              <w:rPr>
                <w:webHidden/>
              </w:rPr>
              <w:tab/>
            </w:r>
            <w:r w:rsidR="007C5D7E">
              <w:rPr>
                <w:webHidden/>
              </w:rPr>
              <w:fldChar w:fldCharType="begin"/>
            </w:r>
            <w:r w:rsidR="007C5D7E">
              <w:rPr>
                <w:webHidden/>
              </w:rPr>
              <w:instrText xml:space="preserve"> PAGEREF _Toc482012199 \h </w:instrText>
            </w:r>
            <w:r w:rsidR="007C5D7E">
              <w:rPr>
                <w:webHidden/>
              </w:rPr>
            </w:r>
            <w:r w:rsidR="007C5D7E">
              <w:rPr>
                <w:webHidden/>
              </w:rPr>
              <w:fldChar w:fldCharType="separate"/>
            </w:r>
            <w:r w:rsidR="00376ADD">
              <w:rPr>
                <w:webHidden/>
              </w:rPr>
              <w:t>31</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200" w:history="1">
            <w:r w:rsidR="007C5D7E" w:rsidRPr="00E27E6E">
              <w:rPr>
                <w:rStyle w:val="Hyperlink"/>
              </w:rPr>
              <w:t>4.1.1.4 Storage Operations Performance Indicators:</w:t>
            </w:r>
            <w:r w:rsidR="007C5D7E">
              <w:rPr>
                <w:webHidden/>
              </w:rPr>
              <w:tab/>
            </w:r>
            <w:r w:rsidR="007C5D7E">
              <w:rPr>
                <w:webHidden/>
              </w:rPr>
              <w:fldChar w:fldCharType="begin"/>
            </w:r>
            <w:r w:rsidR="007C5D7E">
              <w:rPr>
                <w:webHidden/>
              </w:rPr>
              <w:instrText xml:space="preserve"> PAGEREF _Toc482012200 \h </w:instrText>
            </w:r>
            <w:r w:rsidR="007C5D7E">
              <w:rPr>
                <w:webHidden/>
              </w:rPr>
            </w:r>
            <w:r w:rsidR="007C5D7E">
              <w:rPr>
                <w:webHidden/>
              </w:rPr>
              <w:fldChar w:fldCharType="separate"/>
            </w:r>
            <w:r w:rsidR="00376ADD">
              <w:rPr>
                <w:webHidden/>
              </w:rPr>
              <w:t>32</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201" w:history="1">
            <w:r w:rsidR="007C5D7E" w:rsidRPr="00E27E6E">
              <w:rPr>
                <w:rStyle w:val="Hyperlink"/>
              </w:rPr>
              <w:t>4.1.2 Quality of Service Performance Indicators:</w:t>
            </w:r>
            <w:r w:rsidR="007C5D7E">
              <w:rPr>
                <w:webHidden/>
              </w:rPr>
              <w:tab/>
            </w:r>
            <w:r w:rsidR="007C5D7E">
              <w:rPr>
                <w:webHidden/>
              </w:rPr>
              <w:fldChar w:fldCharType="begin"/>
            </w:r>
            <w:r w:rsidR="007C5D7E">
              <w:rPr>
                <w:webHidden/>
              </w:rPr>
              <w:instrText xml:space="preserve"> PAGEREF _Toc482012201 \h </w:instrText>
            </w:r>
            <w:r w:rsidR="007C5D7E">
              <w:rPr>
                <w:webHidden/>
              </w:rPr>
            </w:r>
            <w:r w:rsidR="007C5D7E">
              <w:rPr>
                <w:webHidden/>
              </w:rPr>
              <w:fldChar w:fldCharType="separate"/>
            </w:r>
            <w:r w:rsidR="00376ADD">
              <w:rPr>
                <w:webHidden/>
              </w:rPr>
              <w:t>33</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202" w:history="1">
            <w:r w:rsidR="007C5D7E" w:rsidRPr="00E27E6E">
              <w:rPr>
                <w:rStyle w:val="Hyperlink"/>
              </w:rPr>
              <w:t>4.1.3 Financial Performance indicators:</w:t>
            </w:r>
            <w:r w:rsidR="007C5D7E">
              <w:rPr>
                <w:webHidden/>
              </w:rPr>
              <w:tab/>
            </w:r>
            <w:r w:rsidR="007C5D7E">
              <w:rPr>
                <w:webHidden/>
              </w:rPr>
              <w:fldChar w:fldCharType="begin"/>
            </w:r>
            <w:r w:rsidR="007C5D7E">
              <w:rPr>
                <w:webHidden/>
              </w:rPr>
              <w:instrText xml:space="preserve"> PAGEREF _Toc482012202 \h </w:instrText>
            </w:r>
            <w:r w:rsidR="007C5D7E">
              <w:rPr>
                <w:webHidden/>
              </w:rPr>
            </w:r>
            <w:r w:rsidR="007C5D7E">
              <w:rPr>
                <w:webHidden/>
              </w:rPr>
              <w:fldChar w:fldCharType="separate"/>
            </w:r>
            <w:r w:rsidR="00376ADD">
              <w:rPr>
                <w:webHidden/>
              </w:rPr>
              <w:t>33</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203" w:history="1">
            <w:r w:rsidR="007C5D7E" w:rsidRPr="00E27E6E">
              <w:rPr>
                <w:rStyle w:val="Hyperlink"/>
              </w:rPr>
              <w:t>4.2 Findings &amp; Discussion:</w:t>
            </w:r>
            <w:r w:rsidR="007C5D7E">
              <w:rPr>
                <w:webHidden/>
              </w:rPr>
              <w:tab/>
            </w:r>
            <w:r w:rsidR="007C5D7E">
              <w:rPr>
                <w:webHidden/>
              </w:rPr>
              <w:fldChar w:fldCharType="begin"/>
            </w:r>
            <w:r w:rsidR="007C5D7E">
              <w:rPr>
                <w:webHidden/>
              </w:rPr>
              <w:instrText xml:space="preserve"> PAGEREF _Toc482012203 \h </w:instrText>
            </w:r>
            <w:r w:rsidR="007C5D7E">
              <w:rPr>
                <w:webHidden/>
              </w:rPr>
            </w:r>
            <w:r w:rsidR="007C5D7E">
              <w:rPr>
                <w:webHidden/>
              </w:rPr>
              <w:fldChar w:fldCharType="separate"/>
            </w:r>
            <w:r w:rsidR="00376ADD">
              <w:rPr>
                <w:webHidden/>
              </w:rPr>
              <w:t>34</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204" w:history="1">
            <w:r w:rsidR="007C5D7E" w:rsidRPr="00E27E6E">
              <w:rPr>
                <w:rStyle w:val="Hyperlink"/>
              </w:rPr>
              <w:t>4.3.1 Sustainability and Efficiency Impacts:</w:t>
            </w:r>
            <w:r w:rsidR="007C5D7E">
              <w:rPr>
                <w:webHidden/>
              </w:rPr>
              <w:tab/>
            </w:r>
            <w:r w:rsidR="007C5D7E">
              <w:rPr>
                <w:webHidden/>
              </w:rPr>
              <w:fldChar w:fldCharType="begin"/>
            </w:r>
            <w:r w:rsidR="007C5D7E">
              <w:rPr>
                <w:webHidden/>
              </w:rPr>
              <w:instrText xml:space="preserve"> PAGEREF _Toc482012204 \h </w:instrText>
            </w:r>
            <w:r w:rsidR="007C5D7E">
              <w:rPr>
                <w:webHidden/>
              </w:rPr>
            </w:r>
            <w:r w:rsidR="007C5D7E">
              <w:rPr>
                <w:webHidden/>
              </w:rPr>
              <w:fldChar w:fldCharType="separate"/>
            </w:r>
            <w:r w:rsidR="00376ADD">
              <w:rPr>
                <w:webHidden/>
              </w:rPr>
              <w:t>35</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205" w:history="1">
            <w:r w:rsidR="007C5D7E" w:rsidRPr="00E27E6E">
              <w:rPr>
                <w:rStyle w:val="Hyperlink"/>
                <w:lang w:val="en-GB"/>
              </w:rPr>
              <w:t>4.3.2  Labour Management Impacts:</w:t>
            </w:r>
            <w:r w:rsidR="007C5D7E">
              <w:rPr>
                <w:webHidden/>
              </w:rPr>
              <w:tab/>
            </w:r>
            <w:r w:rsidR="007C5D7E">
              <w:rPr>
                <w:webHidden/>
              </w:rPr>
              <w:fldChar w:fldCharType="begin"/>
            </w:r>
            <w:r w:rsidR="007C5D7E">
              <w:rPr>
                <w:webHidden/>
              </w:rPr>
              <w:instrText xml:space="preserve"> PAGEREF _Toc482012205 \h </w:instrText>
            </w:r>
            <w:r w:rsidR="007C5D7E">
              <w:rPr>
                <w:webHidden/>
              </w:rPr>
            </w:r>
            <w:r w:rsidR="007C5D7E">
              <w:rPr>
                <w:webHidden/>
              </w:rPr>
              <w:fldChar w:fldCharType="separate"/>
            </w:r>
            <w:r w:rsidR="00376ADD">
              <w:rPr>
                <w:webHidden/>
              </w:rPr>
              <w:t>39</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206" w:history="1">
            <w:r w:rsidR="007C5D7E" w:rsidRPr="00E27E6E">
              <w:rPr>
                <w:rStyle w:val="Hyperlink"/>
              </w:rPr>
              <w:t>4.3.3 Economic &amp; Value Added impacts:</w:t>
            </w:r>
            <w:r w:rsidR="007C5D7E">
              <w:rPr>
                <w:webHidden/>
              </w:rPr>
              <w:tab/>
            </w:r>
            <w:r w:rsidR="007C5D7E">
              <w:rPr>
                <w:webHidden/>
              </w:rPr>
              <w:fldChar w:fldCharType="begin"/>
            </w:r>
            <w:r w:rsidR="007C5D7E">
              <w:rPr>
                <w:webHidden/>
              </w:rPr>
              <w:instrText xml:space="preserve"> PAGEREF _Toc482012206 \h </w:instrText>
            </w:r>
            <w:r w:rsidR="007C5D7E">
              <w:rPr>
                <w:webHidden/>
              </w:rPr>
            </w:r>
            <w:r w:rsidR="007C5D7E">
              <w:rPr>
                <w:webHidden/>
              </w:rPr>
              <w:fldChar w:fldCharType="separate"/>
            </w:r>
            <w:r w:rsidR="00376ADD">
              <w:rPr>
                <w:webHidden/>
              </w:rPr>
              <w:t>41</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207" w:history="1">
            <w:r w:rsidR="007C5D7E" w:rsidRPr="00E27E6E">
              <w:rPr>
                <w:rStyle w:val="Hyperlink"/>
              </w:rPr>
              <w:t>4.4 Limitations and Future Study:</w:t>
            </w:r>
            <w:r w:rsidR="007C5D7E">
              <w:rPr>
                <w:webHidden/>
              </w:rPr>
              <w:tab/>
            </w:r>
            <w:r w:rsidR="007C5D7E">
              <w:rPr>
                <w:webHidden/>
              </w:rPr>
              <w:fldChar w:fldCharType="begin"/>
            </w:r>
            <w:r w:rsidR="007C5D7E">
              <w:rPr>
                <w:webHidden/>
              </w:rPr>
              <w:instrText xml:space="preserve"> PAGEREF _Toc482012207 \h </w:instrText>
            </w:r>
            <w:r w:rsidR="007C5D7E">
              <w:rPr>
                <w:webHidden/>
              </w:rPr>
            </w:r>
            <w:r w:rsidR="007C5D7E">
              <w:rPr>
                <w:webHidden/>
              </w:rPr>
              <w:fldChar w:fldCharType="separate"/>
            </w:r>
            <w:r w:rsidR="00376ADD">
              <w:rPr>
                <w:webHidden/>
              </w:rPr>
              <w:t>43</w:t>
            </w:r>
            <w:r w:rsidR="007C5D7E">
              <w:rPr>
                <w:webHidden/>
              </w:rPr>
              <w:fldChar w:fldCharType="end"/>
            </w:r>
          </w:hyperlink>
        </w:p>
        <w:p w:rsidR="007C5D7E" w:rsidRDefault="00E67E61">
          <w:pPr>
            <w:pStyle w:val="TOC2"/>
            <w:rPr>
              <w:rFonts w:asciiTheme="minorHAnsi" w:eastAsiaTheme="minorEastAsia" w:hAnsiTheme="minorHAnsi" w:cstheme="minorBidi"/>
              <w:lang w:val="en-GB" w:eastAsia="en-GB"/>
            </w:rPr>
          </w:pPr>
          <w:hyperlink w:anchor="_Toc482012208" w:history="1">
            <w:r w:rsidR="007C5D7E" w:rsidRPr="00E27E6E">
              <w:rPr>
                <w:rStyle w:val="Hyperlink"/>
              </w:rPr>
              <w:t>4.4.1 Future Study:</w:t>
            </w:r>
            <w:r w:rsidR="007C5D7E">
              <w:rPr>
                <w:webHidden/>
              </w:rPr>
              <w:tab/>
            </w:r>
            <w:r w:rsidR="007C5D7E">
              <w:rPr>
                <w:webHidden/>
              </w:rPr>
              <w:fldChar w:fldCharType="begin"/>
            </w:r>
            <w:r w:rsidR="007C5D7E">
              <w:rPr>
                <w:webHidden/>
              </w:rPr>
              <w:instrText xml:space="preserve"> PAGEREF _Toc482012208 \h </w:instrText>
            </w:r>
            <w:r w:rsidR="007C5D7E">
              <w:rPr>
                <w:webHidden/>
              </w:rPr>
            </w:r>
            <w:r w:rsidR="007C5D7E">
              <w:rPr>
                <w:webHidden/>
              </w:rPr>
              <w:fldChar w:fldCharType="separate"/>
            </w:r>
            <w:r w:rsidR="00376ADD">
              <w:rPr>
                <w:webHidden/>
              </w:rPr>
              <w:t>44</w:t>
            </w:r>
            <w:r w:rsidR="007C5D7E">
              <w:rPr>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209" w:history="1">
            <w:r w:rsidR="007C5D7E" w:rsidRPr="00E27E6E">
              <w:rPr>
                <w:rStyle w:val="Hyperlink"/>
                <w:rFonts w:ascii="Arial" w:hAnsi="Arial" w:cs="Arial"/>
                <w:noProof/>
              </w:rPr>
              <w:t>Chapter 5 – Conclusion</w:t>
            </w:r>
            <w:r w:rsidR="007C5D7E">
              <w:rPr>
                <w:noProof/>
                <w:webHidden/>
              </w:rPr>
              <w:tab/>
            </w:r>
            <w:r w:rsidR="007C5D7E">
              <w:rPr>
                <w:noProof/>
                <w:webHidden/>
              </w:rPr>
              <w:fldChar w:fldCharType="begin"/>
            </w:r>
            <w:r w:rsidR="007C5D7E">
              <w:rPr>
                <w:noProof/>
                <w:webHidden/>
              </w:rPr>
              <w:instrText xml:space="preserve"> PAGEREF _Toc482012209 \h </w:instrText>
            </w:r>
            <w:r w:rsidR="007C5D7E">
              <w:rPr>
                <w:noProof/>
                <w:webHidden/>
              </w:rPr>
            </w:r>
            <w:r w:rsidR="007C5D7E">
              <w:rPr>
                <w:noProof/>
                <w:webHidden/>
              </w:rPr>
              <w:fldChar w:fldCharType="separate"/>
            </w:r>
            <w:r w:rsidR="00376ADD">
              <w:rPr>
                <w:noProof/>
                <w:webHidden/>
              </w:rPr>
              <w:t>46</w:t>
            </w:r>
            <w:r w:rsidR="007C5D7E">
              <w:rPr>
                <w:noProof/>
                <w:webHidden/>
              </w:rPr>
              <w:fldChar w:fldCharType="end"/>
            </w:r>
          </w:hyperlink>
        </w:p>
        <w:p w:rsidR="007C5D7E" w:rsidRDefault="00E67E61">
          <w:pPr>
            <w:pStyle w:val="TOC1"/>
            <w:tabs>
              <w:tab w:val="right" w:leader="dot" w:pos="9394"/>
            </w:tabs>
            <w:rPr>
              <w:rFonts w:eastAsiaTheme="minorEastAsia"/>
              <w:noProof/>
              <w:lang w:val="en-GB" w:eastAsia="en-GB"/>
            </w:rPr>
          </w:pPr>
          <w:hyperlink w:anchor="_Toc482012210" w:history="1">
            <w:r w:rsidR="007C5D7E" w:rsidRPr="00E27E6E">
              <w:rPr>
                <w:rStyle w:val="Hyperlink"/>
                <w:rFonts w:ascii="Arial" w:hAnsi="Arial" w:cs="Arial"/>
                <w:noProof/>
              </w:rPr>
              <w:t>References</w:t>
            </w:r>
            <w:r w:rsidR="007C5D7E">
              <w:rPr>
                <w:noProof/>
                <w:webHidden/>
              </w:rPr>
              <w:tab/>
            </w:r>
            <w:r w:rsidR="007C5D7E">
              <w:rPr>
                <w:noProof/>
                <w:webHidden/>
              </w:rPr>
              <w:fldChar w:fldCharType="begin"/>
            </w:r>
            <w:r w:rsidR="007C5D7E">
              <w:rPr>
                <w:noProof/>
                <w:webHidden/>
              </w:rPr>
              <w:instrText xml:space="preserve"> PAGEREF _Toc482012210 \h </w:instrText>
            </w:r>
            <w:r w:rsidR="007C5D7E">
              <w:rPr>
                <w:noProof/>
                <w:webHidden/>
              </w:rPr>
            </w:r>
            <w:r w:rsidR="007C5D7E">
              <w:rPr>
                <w:noProof/>
                <w:webHidden/>
              </w:rPr>
              <w:fldChar w:fldCharType="separate"/>
            </w:r>
            <w:r w:rsidR="00376ADD">
              <w:rPr>
                <w:noProof/>
                <w:webHidden/>
              </w:rPr>
              <w:t>48</w:t>
            </w:r>
            <w:r w:rsidR="007C5D7E">
              <w:rPr>
                <w:noProof/>
                <w:webHidden/>
              </w:rPr>
              <w:fldChar w:fldCharType="end"/>
            </w:r>
          </w:hyperlink>
        </w:p>
        <w:p w:rsidR="00371A0F" w:rsidRDefault="00371A0F" w:rsidP="00371A0F">
          <w:pPr>
            <w:rPr>
              <w:rFonts w:ascii="Arial" w:hAnsi="Arial" w:cs="Arial"/>
              <w:b/>
              <w:bCs/>
              <w:noProof/>
              <w:sz w:val="24"/>
              <w:szCs w:val="24"/>
            </w:rPr>
          </w:pPr>
          <w:r w:rsidRPr="00371A0F">
            <w:rPr>
              <w:rFonts w:ascii="Arial" w:hAnsi="Arial" w:cs="Arial"/>
              <w:b/>
              <w:bCs/>
              <w:noProof/>
              <w:sz w:val="24"/>
              <w:szCs w:val="24"/>
            </w:rPr>
            <w:fldChar w:fldCharType="end"/>
          </w:r>
        </w:p>
      </w:sdtContent>
    </w:sdt>
    <w:p w:rsidR="00A946C8" w:rsidRDefault="00A946C8" w:rsidP="00371A0F">
      <w:pPr>
        <w:rPr>
          <w:rFonts w:ascii="Arial" w:hAnsi="Arial" w:cs="Arial"/>
          <w:b/>
          <w:sz w:val="24"/>
          <w:szCs w:val="24"/>
        </w:rPr>
      </w:pPr>
    </w:p>
    <w:p w:rsidR="00745E7B" w:rsidRDefault="00745E7B" w:rsidP="00371A0F">
      <w:pPr>
        <w:rPr>
          <w:rFonts w:ascii="Arial" w:hAnsi="Arial" w:cs="Arial"/>
          <w:b/>
          <w:sz w:val="24"/>
          <w:szCs w:val="24"/>
        </w:rPr>
      </w:pPr>
    </w:p>
    <w:p w:rsidR="00745E7B" w:rsidRDefault="00745E7B" w:rsidP="00371A0F">
      <w:pPr>
        <w:rPr>
          <w:rFonts w:ascii="Arial" w:hAnsi="Arial" w:cs="Arial"/>
          <w:b/>
          <w:sz w:val="24"/>
          <w:szCs w:val="24"/>
        </w:rPr>
      </w:pPr>
    </w:p>
    <w:p w:rsidR="00745E7B" w:rsidRDefault="00745E7B" w:rsidP="00371A0F">
      <w:pPr>
        <w:rPr>
          <w:rFonts w:ascii="Arial" w:hAnsi="Arial" w:cs="Arial"/>
          <w:b/>
          <w:sz w:val="24"/>
          <w:szCs w:val="24"/>
        </w:rPr>
      </w:pPr>
    </w:p>
    <w:p w:rsidR="00745E7B" w:rsidRDefault="00745E7B" w:rsidP="00371A0F">
      <w:pPr>
        <w:rPr>
          <w:rFonts w:ascii="Arial" w:hAnsi="Arial" w:cs="Arial"/>
          <w:b/>
          <w:sz w:val="24"/>
          <w:szCs w:val="24"/>
        </w:rPr>
      </w:pPr>
    </w:p>
    <w:p w:rsidR="00745E7B" w:rsidRDefault="00745E7B" w:rsidP="00371A0F">
      <w:pPr>
        <w:rPr>
          <w:rFonts w:ascii="Arial" w:hAnsi="Arial" w:cs="Arial"/>
          <w:b/>
          <w:sz w:val="24"/>
          <w:szCs w:val="24"/>
        </w:rPr>
      </w:pPr>
    </w:p>
    <w:p w:rsidR="00745E7B" w:rsidRDefault="00745E7B" w:rsidP="00371A0F">
      <w:pPr>
        <w:rPr>
          <w:rFonts w:ascii="Arial" w:hAnsi="Arial" w:cs="Arial"/>
          <w:b/>
          <w:sz w:val="24"/>
          <w:szCs w:val="24"/>
        </w:rPr>
      </w:pPr>
    </w:p>
    <w:p w:rsidR="00745E7B" w:rsidRDefault="00745E7B" w:rsidP="00371A0F">
      <w:pPr>
        <w:rPr>
          <w:rFonts w:ascii="Arial" w:hAnsi="Arial" w:cs="Arial"/>
          <w:b/>
          <w:sz w:val="24"/>
          <w:szCs w:val="24"/>
        </w:rPr>
      </w:pPr>
    </w:p>
    <w:p w:rsidR="00AA58F0" w:rsidRDefault="00AA58F0" w:rsidP="00371A0F">
      <w:pPr>
        <w:rPr>
          <w:rFonts w:ascii="Arial" w:hAnsi="Arial" w:cs="Arial"/>
          <w:b/>
          <w:sz w:val="24"/>
          <w:szCs w:val="24"/>
        </w:rPr>
      </w:pPr>
    </w:p>
    <w:p w:rsidR="007511CB" w:rsidRPr="007511CB" w:rsidRDefault="007511CB" w:rsidP="007511CB">
      <w:pPr>
        <w:pStyle w:val="Heading1"/>
        <w:jc w:val="center"/>
        <w:rPr>
          <w:rFonts w:ascii="Arial" w:eastAsiaTheme="minorHAnsi" w:hAnsi="Arial" w:cs="Arial"/>
          <w:b/>
          <w:color w:val="auto"/>
          <w:sz w:val="24"/>
          <w:szCs w:val="24"/>
        </w:rPr>
      </w:pPr>
      <w:bookmarkStart w:id="3" w:name="_Toc482012157"/>
      <w:r w:rsidRPr="007511CB">
        <w:rPr>
          <w:rFonts w:ascii="Arial" w:hAnsi="Arial" w:cs="Arial"/>
          <w:b/>
          <w:color w:val="auto"/>
          <w:sz w:val="24"/>
          <w:szCs w:val="24"/>
          <w:u w:val="single"/>
        </w:rPr>
        <w:t>Table of Figures:</w:t>
      </w:r>
      <w:bookmarkEnd w:id="3"/>
      <w:r w:rsidRPr="007511CB">
        <w:rPr>
          <w:rFonts w:ascii="Arial" w:eastAsiaTheme="minorHAnsi" w:hAnsi="Arial" w:cs="Arial"/>
          <w:b/>
          <w:color w:val="auto"/>
          <w:sz w:val="24"/>
          <w:szCs w:val="24"/>
        </w:rPr>
        <w:br/>
      </w:r>
    </w:p>
    <w:p w:rsidR="00D62CD0" w:rsidRPr="007C5D7E" w:rsidRDefault="007511CB" w:rsidP="007C5D7E">
      <w:pPr>
        <w:pStyle w:val="TableofFigures"/>
        <w:tabs>
          <w:tab w:val="right" w:leader="dot" w:pos="9394"/>
        </w:tabs>
        <w:spacing w:line="360" w:lineRule="auto"/>
        <w:rPr>
          <w:rFonts w:ascii="Arial" w:eastAsiaTheme="minorEastAsia" w:hAnsi="Arial" w:cs="Arial"/>
          <w:noProof/>
          <w:sz w:val="24"/>
          <w:szCs w:val="24"/>
          <w:lang w:val="en-GB" w:eastAsia="en-GB"/>
        </w:rPr>
      </w:pPr>
      <w:r w:rsidRPr="007C5D7E">
        <w:rPr>
          <w:rFonts w:ascii="Arial" w:hAnsi="Arial" w:cs="Arial"/>
          <w:b/>
          <w:sz w:val="24"/>
          <w:szCs w:val="24"/>
        </w:rPr>
        <w:fldChar w:fldCharType="begin"/>
      </w:r>
      <w:r w:rsidRPr="007C5D7E">
        <w:rPr>
          <w:rFonts w:ascii="Arial" w:hAnsi="Arial" w:cs="Arial"/>
          <w:b/>
          <w:sz w:val="24"/>
          <w:szCs w:val="24"/>
        </w:rPr>
        <w:instrText xml:space="preserve"> TOC \h \z \c "Figure" </w:instrText>
      </w:r>
      <w:r w:rsidRPr="007C5D7E">
        <w:rPr>
          <w:rFonts w:ascii="Arial" w:hAnsi="Arial" w:cs="Arial"/>
          <w:b/>
          <w:sz w:val="24"/>
          <w:szCs w:val="24"/>
        </w:rPr>
        <w:fldChar w:fldCharType="separate"/>
      </w:r>
      <w:hyperlink w:anchor="_Toc482010570" w:history="1">
        <w:r w:rsidR="00D62CD0" w:rsidRPr="007C5D7E">
          <w:rPr>
            <w:rStyle w:val="Hyperlink"/>
            <w:rFonts w:ascii="Arial" w:hAnsi="Arial" w:cs="Arial"/>
            <w:noProof/>
            <w:sz w:val="24"/>
            <w:szCs w:val="24"/>
          </w:rPr>
          <w:t>Figure 1: Navis N4 Automated Terminal Operating System  Source: (Navis, 2016)</w:t>
        </w:r>
        <w:r w:rsidR="00D62CD0" w:rsidRPr="007C5D7E">
          <w:rPr>
            <w:rFonts w:ascii="Arial" w:hAnsi="Arial" w:cs="Arial"/>
            <w:noProof/>
            <w:webHidden/>
            <w:sz w:val="24"/>
            <w:szCs w:val="24"/>
          </w:rPr>
          <w:tab/>
        </w:r>
        <w:r w:rsidR="00D62CD0" w:rsidRPr="007C5D7E">
          <w:rPr>
            <w:rFonts w:ascii="Arial" w:hAnsi="Arial" w:cs="Arial"/>
            <w:noProof/>
            <w:webHidden/>
            <w:sz w:val="24"/>
            <w:szCs w:val="24"/>
          </w:rPr>
          <w:fldChar w:fldCharType="begin"/>
        </w:r>
        <w:r w:rsidR="00D62CD0" w:rsidRPr="007C5D7E">
          <w:rPr>
            <w:rFonts w:ascii="Arial" w:hAnsi="Arial" w:cs="Arial"/>
            <w:noProof/>
            <w:webHidden/>
            <w:sz w:val="24"/>
            <w:szCs w:val="24"/>
          </w:rPr>
          <w:instrText xml:space="preserve"> PAGEREF _Toc482010570 \h </w:instrText>
        </w:r>
        <w:r w:rsidR="00D62CD0" w:rsidRPr="007C5D7E">
          <w:rPr>
            <w:rFonts w:ascii="Arial" w:hAnsi="Arial" w:cs="Arial"/>
            <w:noProof/>
            <w:webHidden/>
            <w:sz w:val="24"/>
            <w:szCs w:val="24"/>
          </w:rPr>
        </w:r>
        <w:r w:rsidR="00D62CD0" w:rsidRPr="007C5D7E">
          <w:rPr>
            <w:rFonts w:ascii="Arial" w:hAnsi="Arial" w:cs="Arial"/>
            <w:noProof/>
            <w:webHidden/>
            <w:sz w:val="24"/>
            <w:szCs w:val="24"/>
          </w:rPr>
          <w:fldChar w:fldCharType="separate"/>
        </w:r>
        <w:r w:rsidR="00376ADD">
          <w:rPr>
            <w:rFonts w:ascii="Arial" w:hAnsi="Arial" w:cs="Arial"/>
            <w:noProof/>
            <w:webHidden/>
            <w:sz w:val="24"/>
            <w:szCs w:val="24"/>
          </w:rPr>
          <w:t>16</w:t>
        </w:r>
        <w:r w:rsidR="00D62CD0" w:rsidRPr="007C5D7E">
          <w:rPr>
            <w:rFonts w:ascii="Arial" w:hAnsi="Arial" w:cs="Arial"/>
            <w:noProof/>
            <w:webHidden/>
            <w:sz w:val="24"/>
            <w:szCs w:val="24"/>
          </w:rPr>
          <w:fldChar w:fldCharType="end"/>
        </w:r>
      </w:hyperlink>
    </w:p>
    <w:p w:rsidR="00D62CD0" w:rsidRPr="007C5D7E" w:rsidRDefault="00E67E61" w:rsidP="007C5D7E">
      <w:pPr>
        <w:pStyle w:val="TableofFigures"/>
        <w:tabs>
          <w:tab w:val="right" w:leader="dot" w:pos="9394"/>
        </w:tabs>
        <w:spacing w:line="360" w:lineRule="auto"/>
        <w:rPr>
          <w:rFonts w:ascii="Arial" w:eastAsiaTheme="minorEastAsia" w:hAnsi="Arial" w:cs="Arial"/>
          <w:noProof/>
          <w:sz w:val="24"/>
          <w:szCs w:val="24"/>
          <w:lang w:val="en-GB" w:eastAsia="en-GB"/>
        </w:rPr>
      </w:pPr>
      <w:hyperlink w:anchor="_Toc482010571" w:history="1">
        <w:r w:rsidR="00D62CD0" w:rsidRPr="007C5D7E">
          <w:rPr>
            <w:rStyle w:val="Hyperlink"/>
            <w:rFonts w:ascii="Arial" w:hAnsi="Arial" w:cs="Arial"/>
            <w:noProof/>
            <w:sz w:val="24"/>
            <w:szCs w:val="24"/>
          </w:rPr>
          <w:t>Figure 2: Research ‘Onion’</w:t>
        </w:r>
        <w:r w:rsidR="00D62CD0" w:rsidRPr="007C5D7E">
          <w:rPr>
            <w:rStyle w:val="Hyperlink"/>
            <w:rFonts w:ascii="Arial" w:eastAsiaTheme="majorEastAsia" w:hAnsi="Arial" w:cs="Arial"/>
            <w:noProof/>
            <w:sz w:val="24"/>
            <w:szCs w:val="24"/>
          </w:rPr>
          <w:t xml:space="preserve"> </w:t>
        </w:r>
        <w:r w:rsidR="00D62CD0" w:rsidRPr="007C5D7E">
          <w:rPr>
            <w:rStyle w:val="Hyperlink"/>
            <w:rFonts w:ascii="Arial" w:hAnsi="Arial" w:cs="Arial"/>
            <w:noProof/>
            <w:sz w:val="24"/>
            <w:szCs w:val="24"/>
          </w:rPr>
          <w:t>Source: (Lewis et al., 2008)</w:t>
        </w:r>
        <w:r w:rsidR="00D62CD0" w:rsidRPr="007C5D7E">
          <w:rPr>
            <w:rFonts w:ascii="Arial" w:hAnsi="Arial" w:cs="Arial"/>
            <w:noProof/>
            <w:webHidden/>
            <w:sz w:val="24"/>
            <w:szCs w:val="24"/>
          </w:rPr>
          <w:tab/>
        </w:r>
        <w:r w:rsidR="00D62CD0" w:rsidRPr="007C5D7E">
          <w:rPr>
            <w:rFonts w:ascii="Arial" w:hAnsi="Arial" w:cs="Arial"/>
            <w:noProof/>
            <w:webHidden/>
            <w:sz w:val="24"/>
            <w:szCs w:val="24"/>
          </w:rPr>
          <w:fldChar w:fldCharType="begin"/>
        </w:r>
        <w:r w:rsidR="00D62CD0" w:rsidRPr="007C5D7E">
          <w:rPr>
            <w:rFonts w:ascii="Arial" w:hAnsi="Arial" w:cs="Arial"/>
            <w:noProof/>
            <w:webHidden/>
            <w:sz w:val="24"/>
            <w:szCs w:val="24"/>
          </w:rPr>
          <w:instrText xml:space="preserve"> PAGEREF _Toc482010571 \h </w:instrText>
        </w:r>
        <w:r w:rsidR="00D62CD0" w:rsidRPr="007C5D7E">
          <w:rPr>
            <w:rFonts w:ascii="Arial" w:hAnsi="Arial" w:cs="Arial"/>
            <w:noProof/>
            <w:webHidden/>
            <w:sz w:val="24"/>
            <w:szCs w:val="24"/>
          </w:rPr>
        </w:r>
        <w:r w:rsidR="00D62CD0" w:rsidRPr="007C5D7E">
          <w:rPr>
            <w:rFonts w:ascii="Arial" w:hAnsi="Arial" w:cs="Arial"/>
            <w:noProof/>
            <w:webHidden/>
            <w:sz w:val="24"/>
            <w:szCs w:val="24"/>
          </w:rPr>
          <w:fldChar w:fldCharType="separate"/>
        </w:r>
        <w:r w:rsidR="00376ADD">
          <w:rPr>
            <w:rFonts w:ascii="Arial" w:hAnsi="Arial" w:cs="Arial"/>
            <w:noProof/>
            <w:webHidden/>
            <w:sz w:val="24"/>
            <w:szCs w:val="24"/>
          </w:rPr>
          <w:t>24</w:t>
        </w:r>
        <w:r w:rsidR="00D62CD0" w:rsidRPr="007C5D7E">
          <w:rPr>
            <w:rFonts w:ascii="Arial" w:hAnsi="Arial" w:cs="Arial"/>
            <w:noProof/>
            <w:webHidden/>
            <w:sz w:val="24"/>
            <w:szCs w:val="24"/>
          </w:rPr>
          <w:fldChar w:fldCharType="end"/>
        </w:r>
      </w:hyperlink>
    </w:p>
    <w:p w:rsidR="00D62CD0" w:rsidRPr="007C5D7E" w:rsidRDefault="00E67E61" w:rsidP="007C5D7E">
      <w:pPr>
        <w:pStyle w:val="TableofFigures"/>
        <w:tabs>
          <w:tab w:val="right" w:leader="dot" w:pos="9394"/>
        </w:tabs>
        <w:spacing w:line="360" w:lineRule="auto"/>
        <w:rPr>
          <w:rFonts w:ascii="Arial" w:eastAsiaTheme="minorEastAsia" w:hAnsi="Arial" w:cs="Arial"/>
          <w:noProof/>
          <w:sz w:val="24"/>
          <w:szCs w:val="24"/>
          <w:lang w:val="en-GB" w:eastAsia="en-GB"/>
        </w:rPr>
      </w:pPr>
      <w:hyperlink w:anchor="_Toc482010572" w:history="1">
        <w:r w:rsidR="00D62CD0" w:rsidRPr="007C5D7E">
          <w:rPr>
            <w:rStyle w:val="Hyperlink"/>
            <w:rFonts w:ascii="Arial" w:hAnsi="Arial" w:cs="Arial"/>
            <w:noProof/>
            <w:sz w:val="24"/>
            <w:szCs w:val="24"/>
          </w:rPr>
          <w:t>Figure 3: Maasvlakte 2. APM Terminal ITS Vehicles Source: (Sanz, 2016)</w:t>
        </w:r>
        <w:r w:rsidR="00D62CD0" w:rsidRPr="007C5D7E">
          <w:rPr>
            <w:rFonts w:ascii="Arial" w:hAnsi="Arial" w:cs="Arial"/>
            <w:noProof/>
            <w:webHidden/>
            <w:sz w:val="24"/>
            <w:szCs w:val="24"/>
          </w:rPr>
          <w:tab/>
        </w:r>
        <w:r w:rsidR="00D62CD0" w:rsidRPr="007C5D7E">
          <w:rPr>
            <w:rFonts w:ascii="Arial" w:hAnsi="Arial" w:cs="Arial"/>
            <w:noProof/>
            <w:webHidden/>
            <w:sz w:val="24"/>
            <w:szCs w:val="24"/>
          </w:rPr>
          <w:fldChar w:fldCharType="begin"/>
        </w:r>
        <w:r w:rsidR="00D62CD0" w:rsidRPr="007C5D7E">
          <w:rPr>
            <w:rFonts w:ascii="Arial" w:hAnsi="Arial" w:cs="Arial"/>
            <w:noProof/>
            <w:webHidden/>
            <w:sz w:val="24"/>
            <w:szCs w:val="24"/>
          </w:rPr>
          <w:instrText xml:space="preserve"> PAGEREF _Toc482010572 \h </w:instrText>
        </w:r>
        <w:r w:rsidR="00D62CD0" w:rsidRPr="007C5D7E">
          <w:rPr>
            <w:rFonts w:ascii="Arial" w:hAnsi="Arial" w:cs="Arial"/>
            <w:noProof/>
            <w:webHidden/>
            <w:sz w:val="24"/>
            <w:szCs w:val="24"/>
          </w:rPr>
        </w:r>
        <w:r w:rsidR="00D62CD0" w:rsidRPr="007C5D7E">
          <w:rPr>
            <w:rFonts w:ascii="Arial" w:hAnsi="Arial" w:cs="Arial"/>
            <w:noProof/>
            <w:webHidden/>
            <w:sz w:val="24"/>
            <w:szCs w:val="24"/>
          </w:rPr>
          <w:fldChar w:fldCharType="separate"/>
        </w:r>
        <w:r w:rsidR="00376ADD">
          <w:rPr>
            <w:rFonts w:ascii="Arial" w:hAnsi="Arial" w:cs="Arial"/>
            <w:noProof/>
            <w:webHidden/>
            <w:sz w:val="24"/>
            <w:szCs w:val="24"/>
          </w:rPr>
          <w:t>36</w:t>
        </w:r>
        <w:r w:rsidR="00D62CD0" w:rsidRPr="007C5D7E">
          <w:rPr>
            <w:rFonts w:ascii="Arial" w:hAnsi="Arial" w:cs="Arial"/>
            <w:noProof/>
            <w:webHidden/>
            <w:sz w:val="24"/>
            <w:szCs w:val="24"/>
          </w:rPr>
          <w:fldChar w:fldCharType="end"/>
        </w:r>
      </w:hyperlink>
    </w:p>
    <w:p w:rsidR="00D62CD0" w:rsidRPr="007C5D7E" w:rsidRDefault="00E67E61" w:rsidP="007C5D7E">
      <w:pPr>
        <w:pStyle w:val="TableofFigures"/>
        <w:tabs>
          <w:tab w:val="right" w:leader="dot" w:pos="9394"/>
        </w:tabs>
        <w:spacing w:line="360" w:lineRule="auto"/>
        <w:rPr>
          <w:rFonts w:ascii="Arial" w:eastAsiaTheme="minorEastAsia" w:hAnsi="Arial" w:cs="Arial"/>
          <w:noProof/>
          <w:sz w:val="24"/>
          <w:szCs w:val="24"/>
          <w:lang w:val="en-GB" w:eastAsia="en-GB"/>
        </w:rPr>
      </w:pPr>
      <w:hyperlink w:anchor="_Toc482010573" w:history="1">
        <w:r w:rsidR="00D62CD0" w:rsidRPr="007C5D7E">
          <w:rPr>
            <w:rStyle w:val="Hyperlink"/>
            <w:rFonts w:ascii="Arial" w:hAnsi="Arial" w:cs="Arial"/>
            <w:noProof/>
            <w:sz w:val="24"/>
            <w:szCs w:val="24"/>
          </w:rPr>
          <w:t xml:space="preserve">Figure 4: Ngen Terminal Operating System Source: </w:t>
        </w:r>
        <w:r w:rsidR="00D62CD0" w:rsidRPr="007C5D7E">
          <w:rPr>
            <w:rStyle w:val="Hyperlink"/>
            <w:rFonts w:ascii="Arial" w:hAnsi="Arial" w:cs="Arial"/>
            <w:noProof/>
            <w:sz w:val="24"/>
            <w:szCs w:val="24"/>
            <w:lang w:val="en-GB"/>
          </w:rPr>
          <w:t>(Hutchinson Ports, 2017)</w:t>
        </w:r>
        <w:r w:rsidR="00D62CD0" w:rsidRPr="007C5D7E">
          <w:rPr>
            <w:rFonts w:ascii="Arial" w:hAnsi="Arial" w:cs="Arial"/>
            <w:noProof/>
            <w:webHidden/>
            <w:sz w:val="24"/>
            <w:szCs w:val="24"/>
          </w:rPr>
          <w:tab/>
        </w:r>
        <w:r w:rsidR="00D62CD0" w:rsidRPr="007C5D7E">
          <w:rPr>
            <w:rFonts w:ascii="Arial" w:hAnsi="Arial" w:cs="Arial"/>
            <w:noProof/>
            <w:webHidden/>
            <w:sz w:val="24"/>
            <w:szCs w:val="24"/>
          </w:rPr>
          <w:fldChar w:fldCharType="begin"/>
        </w:r>
        <w:r w:rsidR="00D62CD0" w:rsidRPr="007C5D7E">
          <w:rPr>
            <w:rFonts w:ascii="Arial" w:hAnsi="Arial" w:cs="Arial"/>
            <w:noProof/>
            <w:webHidden/>
            <w:sz w:val="24"/>
            <w:szCs w:val="24"/>
          </w:rPr>
          <w:instrText xml:space="preserve"> PAGEREF _Toc482010573 \h </w:instrText>
        </w:r>
        <w:r w:rsidR="00D62CD0" w:rsidRPr="007C5D7E">
          <w:rPr>
            <w:rFonts w:ascii="Arial" w:hAnsi="Arial" w:cs="Arial"/>
            <w:noProof/>
            <w:webHidden/>
            <w:sz w:val="24"/>
            <w:szCs w:val="24"/>
          </w:rPr>
        </w:r>
        <w:r w:rsidR="00D62CD0" w:rsidRPr="007C5D7E">
          <w:rPr>
            <w:rFonts w:ascii="Arial" w:hAnsi="Arial" w:cs="Arial"/>
            <w:noProof/>
            <w:webHidden/>
            <w:sz w:val="24"/>
            <w:szCs w:val="24"/>
          </w:rPr>
          <w:fldChar w:fldCharType="separate"/>
        </w:r>
        <w:r w:rsidR="00376ADD">
          <w:rPr>
            <w:rFonts w:ascii="Arial" w:hAnsi="Arial" w:cs="Arial"/>
            <w:noProof/>
            <w:webHidden/>
            <w:sz w:val="24"/>
            <w:szCs w:val="24"/>
          </w:rPr>
          <w:t>37</w:t>
        </w:r>
        <w:r w:rsidR="00D62CD0" w:rsidRPr="007C5D7E">
          <w:rPr>
            <w:rFonts w:ascii="Arial" w:hAnsi="Arial" w:cs="Arial"/>
            <w:noProof/>
            <w:webHidden/>
            <w:sz w:val="24"/>
            <w:szCs w:val="24"/>
          </w:rPr>
          <w:fldChar w:fldCharType="end"/>
        </w:r>
      </w:hyperlink>
    </w:p>
    <w:p w:rsidR="00D62CD0" w:rsidRPr="007C5D7E" w:rsidRDefault="00E67E61" w:rsidP="007C5D7E">
      <w:pPr>
        <w:pStyle w:val="TableofFigures"/>
        <w:tabs>
          <w:tab w:val="right" w:leader="dot" w:pos="9394"/>
        </w:tabs>
        <w:spacing w:line="360" w:lineRule="auto"/>
        <w:rPr>
          <w:rFonts w:ascii="Arial" w:eastAsiaTheme="minorEastAsia" w:hAnsi="Arial" w:cs="Arial"/>
          <w:noProof/>
          <w:sz w:val="24"/>
          <w:szCs w:val="24"/>
          <w:lang w:val="en-GB" w:eastAsia="en-GB"/>
        </w:rPr>
      </w:pPr>
      <w:hyperlink w:anchor="_Toc482010574" w:history="1">
        <w:r w:rsidR="00D62CD0" w:rsidRPr="007C5D7E">
          <w:rPr>
            <w:rStyle w:val="Hyperlink"/>
            <w:rFonts w:ascii="Arial" w:hAnsi="Arial" w:cs="Arial"/>
            <w:noProof/>
            <w:sz w:val="24"/>
            <w:szCs w:val="24"/>
          </w:rPr>
          <w:t xml:space="preserve">Figure 5: Cleansweeper Automated Bulk Gantry Crane Source: </w:t>
        </w:r>
        <w:r w:rsidR="00D62CD0" w:rsidRPr="007C5D7E">
          <w:rPr>
            <w:rStyle w:val="Hyperlink"/>
            <w:rFonts w:ascii="Arial" w:hAnsi="Arial" w:cs="Arial"/>
            <w:noProof/>
            <w:sz w:val="24"/>
            <w:szCs w:val="24"/>
            <w:lang w:val="en-GB"/>
          </w:rPr>
          <w:t>(Kranunion, 2017)</w:t>
        </w:r>
        <w:r w:rsidR="00D62CD0" w:rsidRPr="007C5D7E">
          <w:rPr>
            <w:rFonts w:ascii="Arial" w:hAnsi="Arial" w:cs="Arial"/>
            <w:noProof/>
            <w:webHidden/>
            <w:sz w:val="24"/>
            <w:szCs w:val="24"/>
          </w:rPr>
          <w:tab/>
        </w:r>
        <w:r w:rsidR="00D62CD0" w:rsidRPr="007C5D7E">
          <w:rPr>
            <w:rFonts w:ascii="Arial" w:hAnsi="Arial" w:cs="Arial"/>
            <w:noProof/>
            <w:webHidden/>
            <w:sz w:val="24"/>
            <w:szCs w:val="24"/>
          </w:rPr>
          <w:fldChar w:fldCharType="begin"/>
        </w:r>
        <w:r w:rsidR="00D62CD0" w:rsidRPr="007C5D7E">
          <w:rPr>
            <w:rFonts w:ascii="Arial" w:hAnsi="Arial" w:cs="Arial"/>
            <w:noProof/>
            <w:webHidden/>
            <w:sz w:val="24"/>
            <w:szCs w:val="24"/>
          </w:rPr>
          <w:instrText xml:space="preserve"> PAGEREF _Toc482010574 \h </w:instrText>
        </w:r>
        <w:r w:rsidR="00D62CD0" w:rsidRPr="007C5D7E">
          <w:rPr>
            <w:rFonts w:ascii="Arial" w:hAnsi="Arial" w:cs="Arial"/>
            <w:noProof/>
            <w:webHidden/>
            <w:sz w:val="24"/>
            <w:szCs w:val="24"/>
          </w:rPr>
        </w:r>
        <w:r w:rsidR="00D62CD0" w:rsidRPr="007C5D7E">
          <w:rPr>
            <w:rFonts w:ascii="Arial" w:hAnsi="Arial" w:cs="Arial"/>
            <w:noProof/>
            <w:webHidden/>
            <w:sz w:val="24"/>
            <w:szCs w:val="24"/>
          </w:rPr>
          <w:fldChar w:fldCharType="separate"/>
        </w:r>
        <w:r w:rsidR="00376ADD">
          <w:rPr>
            <w:rFonts w:ascii="Arial" w:hAnsi="Arial" w:cs="Arial"/>
            <w:noProof/>
            <w:webHidden/>
            <w:sz w:val="24"/>
            <w:szCs w:val="24"/>
          </w:rPr>
          <w:t>38</w:t>
        </w:r>
        <w:r w:rsidR="00D62CD0" w:rsidRPr="007C5D7E">
          <w:rPr>
            <w:rFonts w:ascii="Arial" w:hAnsi="Arial" w:cs="Arial"/>
            <w:noProof/>
            <w:webHidden/>
            <w:sz w:val="24"/>
            <w:szCs w:val="24"/>
          </w:rPr>
          <w:fldChar w:fldCharType="end"/>
        </w:r>
      </w:hyperlink>
    </w:p>
    <w:p w:rsidR="00D62CD0" w:rsidRPr="007C5D7E" w:rsidRDefault="00E67E61" w:rsidP="007C5D7E">
      <w:pPr>
        <w:pStyle w:val="TableofFigures"/>
        <w:tabs>
          <w:tab w:val="right" w:leader="dot" w:pos="9394"/>
        </w:tabs>
        <w:spacing w:line="360" w:lineRule="auto"/>
        <w:rPr>
          <w:rFonts w:ascii="Arial" w:eastAsiaTheme="minorEastAsia" w:hAnsi="Arial" w:cs="Arial"/>
          <w:noProof/>
          <w:sz w:val="24"/>
          <w:szCs w:val="24"/>
          <w:lang w:val="en-GB" w:eastAsia="en-GB"/>
        </w:rPr>
      </w:pPr>
      <w:hyperlink w:anchor="_Toc482010575" w:history="1">
        <w:r w:rsidR="00D62CD0" w:rsidRPr="007C5D7E">
          <w:rPr>
            <w:rStyle w:val="Hyperlink"/>
            <w:rFonts w:ascii="Arial" w:hAnsi="Arial" w:cs="Arial"/>
            <w:noProof/>
            <w:sz w:val="24"/>
            <w:szCs w:val="24"/>
          </w:rPr>
          <w:t xml:space="preserve">Figure 6: Dock Workers on Strike outside Maasvlakte 2 Source: </w:t>
        </w:r>
        <w:r w:rsidR="00D62CD0" w:rsidRPr="007C5D7E">
          <w:rPr>
            <w:rStyle w:val="Hyperlink"/>
            <w:rFonts w:ascii="Arial" w:hAnsi="Arial" w:cs="Arial"/>
            <w:noProof/>
            <w:sz w:val="24"/>
            <w:szCs w:val="24"/>
            <w:lang w:val="en-GB"/>
          </w:rPr>
          <w:t>(Lampen, 2016)</w:t>
        </w:r>
        <w:r w:rsidR="00D62CD0" w:rsidRPr="007C5D7E">
          <w:rPr>
            <w:rFonts w:ascii="Arial" w:hAnsi="Arial" w:cs="Arial"/>
            <w:noProof/>
            <w:webHidden/>
            <w:sz w:val="24"/>
            <w:szCs w:val="24"/>
          </w:rPr>
          <w:tab/>
        </w:r>
        <w:r w:rsidR="00D62CD0" w:rsidRPr="007C5D7E">
          <w:rPr>
            <w:rFonts w:ascii="Arial" w:hAnsi="Arial" w:cs="Arial"/>
            <w:noProof/>
            <w:webHidden/>
            <w:sz w:val="24"/>
            <w:szCs w:val="24"/>
          </w:rPr>
          <w:fldChar w:fldCharType="begin"/>
        </w:r>
        <w:r w:rsidR="00D62CD0" w:rsidRPr="007C5D7E">
          <w:rPr>
            <w:rFonts w:ascii="Arial" w:hAnsi="Arial" w:cs="Arial"/>
            <w:noProof/>
            <w:webHidden/>
            <w:sz w:val="24"/>
            <w:szCs w:val="24"/>
          </w:rPr>
          <w:instrText xml:space="preserve"> PAGEREF _Toc482010575 \h </w:instrText>
        </w:r>
        <w:r w:rsidR="00D62CD0" w:rsidRPr="007C5D7E">
          <w:rPr>
            <w:rFonts w:ascii="Arial" w:hAnsi="Arial" w:cs="Arial"/>
            <w:noProof/>
            <w:webHidden/>
            <w:sz w:val="24"/>
            <w:szCs w:val="24"/>
          </w:rPr>
        </w:r>
        <w:r w:rsidR="00D62CD0" w:rsidRPr="007C5D7E">
          <w:rPr>
            <w:rFonts w:ascii="Arial" w:hAnsi="Arial" w:cs="Arial"/>
            <w:noProof/>
            <w:webHidden/>
            <w:sz w:val="24"/>
            <w:szCs w:val="24"/>
          </w:rPr>
          <w:fldChar w:fldCharType="separate"/>
        </w:r>
        <w:r w:rsidR="00376ADD">
          <w:rPr>
            <w:rFonts w:ascii="Arial" w:hAnsi="Arial" w:cs="Arial"/>
            <w:noProof/>
            <w:webHidden/>
            <w:sz w:val="24"/>
            <w:szCs w:val="24"/>
          </w:rPr>
          <w:t>40</w:t>
        </w:r>
        <w:r w:rsidR="00D62CD0" w:rsidRPr="007C5D7E">
          <w:rPr>
            <w:rFonts w:ascii="Arial" w:hAnsi="Arial" w:cs="Arial"/>
            <w:noProof/>
            <w:webHidden/>
            <w:sz w:val="24"/>
            <w:szCs w:val="24"/>
          </w:rPr>
          <w:fldChar w:fldCharType="end"/>
        </w:r>
      </w:hyperlink>
    </w:p>
    <w:p w:rsidR="00D62CD0" w:rsidRPr="007C5D7E" w:rsidRDefault="00E67E61" w:rsidP="007C5D7E">
      <w:pPr>
        <w:pStyle w:val="TableofFigures"/>
        <w:tabs>
          <w:tab w:val="right" w:leader="dot" w:pos="9394"/>
        </w:tabs>
        <w:spacing w:line="360" w:lineRule="auto"/>
        <w:rPr>
          <w:rFonts w:ascii="Arial" w:eastAsiaTheme="minorEastAsia" w:hAnsi="Arial" w:cs="Arial"/>
          <w:noProof/>
          <w:sz w:val="24"/>
          <w:szCs w:val="24"/>
          <w:lang w:val="en-GB" w:eastAsia="en-GB"/>
        </w:rPr>
      </w:pPr>
      <w:hyperlink w:anchor="_Toc482010576" w:history="1">
        <w:r w:rsidR="00D62CD0" w:rsidRPr="007C5D7E">
          <w:rPr>
            <w:rStyle w:val="Hyperlink"/>
            <w:rFonts w:ascii="Arial" w:hAnsi="Arial" w:cs="Arial"/>
            <w:noProof/>
            <w:sz w:val="24"/>
            <w:szCs w:val="24"/>
          </w:rPr>
          <w:t>Figure 7: Container Performance Data Source: (HHLA, 2017)</w:t>
        </w:r>
        <w:r w:rsidR="00D62CD0" w:rsidRPr="007C5D7E">
          <w:rPr>
            <w:rFonts w:ascii="Arial" w:hAnsi="Arial" w:cs="Arial"/>
            <w:noProof/>
            <w:webHidden/>
            <w:sz w:val="24"/>
            <w:szCs w:val="24"/>
          </w:rPr>
          <w:tab/>
        </w:r>
        <w:r w:rsidR="00D62CD0" w:rsidRPr="007C5D7E">
          <w:rPr>
            <w:rFonts w:ascii="Arial" w:hAnsi="Arial" w:cs="Arial"/>
            <w:noProof/>
            <w:webHidden/>
            <w:sz w:val="24"/>
            <w:szCs w:val="24"/>
          </w:rPr>
          <w:fldChar w:fldCharType="begin"/>
        </w:r>
        <w:r w:rsidR="00D62CD0" w:rsidRPr="007C5D7E">
          <w:rPr>
            <w:rFonts w:ascii="Arial" w:hAnsi="Arial" w:cs="Arial"/>
            <w:noProof/>
            <w:webHidden/>
            <w:sz w:val="24"/>
            <w:szCs w:val="24"/>
          </w:rPr>
          <w:instrText xml:space="preserve"> PAGEREF _Toc482010576 \h </w:instrText>
        </w:r>
        <w:r w:rsidR="00D62CD0" w:rsidRPr="007C5D7E">
          <w:rPr>
            <w:rFonts w:ascii="Arial" w:hAnsi="Arial" w:cs="Arial"/>
            <w:noProof/>
            <w:webHidden/>
            <w:sz w:val="24"/>
            <w:szCs w:val="24"/>
          </w:rPr>
        </w:r>
        <w:r w:rsidR="00D62CD0" w:rsidRPr="007C5D7E">
          <w:rPr>
            <w:rFonts w:ascii="Arial" w:hAnsi="Arial" w:cs="Arial"/>
            <w:noProof/>
            <w:webHidden/>
            <w:sz w:val="24"/>
            <w:szCs w:val="24"/>
          </w:rPr>
          <w:fldChar w:fldCharType="separate"/>
        </w:r>
        <w:r w:rsidR="00376ADD">
          <w:rPr>
            <w:rFonts w:ascii="Arial" w:hAnsi="Arial" w:cs="Arial"/>
            <w:noProof/>
            <w:webHidden/>
            <w:sz w:val="24"/>
            <w:szCs w:val="24"/>
          </w:rPr>
          <w:t>43</w:t>
        </w:r>
        <w:r w:rsidR="00D62CD0" w:rsidRPr="007C5D7E">
          <w:rPr>
            <w:rFonts w:ascii="Arial" w:hAnsi="Arial" w:cs="Arial"/>
            <w:noProof/>
            <w:webHidden/>
            <w:sz w:val="24"/>
            <w:szCs w:val="24"/>
          </w:rPr>
          <w:fldChar w:fldCharType="end"/>
        </w:r>
      </w:hyperlink>
    </w:p>
    <w:p w:rsidR="00D62CD0" w:rsidRDefault="007511CB" w:rsidP="007C5D7E">
      <w:pPr>
        <w:spacing w:line="360" w:lineRule="auto"/>
      </w:pPr>
      <w:r w:rsidRPr="007C5D7E">
        <w:rPr>
          <w:rFonts w:ascii="Arial" w:hAnsi="Arial" w:cs="Arial"/>
          <w:sz w:val="24"/>
          <w:szCs w:val="24"/>
        </w:rPr>
        <w:fldChar w:fldCharType="end"/>
      </w:r>
    </w:p>
    <w:p w:rsidR="00D62CD0" w:rsidRDefault="00D62CD0" w:rsidP="00375DD8"/>
    <w:p w:rsidR="00375DD8" w:rsidRPr="00D62CD0" w:rsidRDefault="00375DD8" w:rsidP="00375DD8">
      <w:pPr>
        <w:pStyle w:val="Heading1"/>
        <w:jc w:val="center"/>
        <w:rPr>
          <w:rFonts w:ascii="Arial" w:hAnsi="Arial" w:cs="Arial"/>
          <w:b/>
          <w:color w:val="auto"/>
          <w:sz w:val="24"/>
          <w:szCs w:val="24"/>
          <w:u w:val="single"/>
        </w:rPr>
      </w:pPr>
      <w:bookmarkStart w:id="4" w:name="_Toc482012158"/>
      <w:r w:rsidRPr="00D62CD0">
        <w:rPr>
          <w:rFonts w:ascii="Arial" w:hAnsi="Arial" w:cs="Arial"/>
          <w:b/>
          <w:color w:val="auto"/>
          <w:sz w:val="24"/>
          <w:szCs w:val="24"/>
          <w:u w:val="single"/>
        </w:rPr>
        <w:t>List of Tables:</w:t>
      </w:r>
      <w:bookmarkEnd w:id="4"/>
    </w:p>
    <w:p w:rsidR="00375DD8" w:rsidRPr="00D62CD0" w:rsidRDefault="00375DD8" w:rsidP="00375DD8"/>
    <w:p w:rsidR="00375DD8" w:rsidRPr="007C5D7E" w:rsidRDefault="00375DD8" w:rsidP="007C5D7E">
      <w:pPr>
        <w:pStyle w:val="TableofFigures"/>
        <w:tabs>
          <w:tab w:val="right" w:leader="dot" w:pos="9394"/>
        </w:tabs>
        <w:spacing w:line="360" w:lineRule="auto"/>
        <w:rPr>
          <w:rFonts w:ascii="Arial" w:eastAsiaTheme="minorEastAsia" w:hAnsi="Arial" w:cs="Arial"/>
          <w:noProof/>
          <w:sz w:val="24"/>
          <w:szCs w:val="24"/>
          <w:lang w:val="en-GB" w:eastAsia="en-GB"/>
        </w:rPr>
      </w:pPr>
      <w:r>
        <w:fldChar w:fldCharType="begin"/>
      </w:r>
      <w:r>
        <w:instrText xml:space="preserve"> TOC \h \z \c "Table" </w:instrText>
      </w:r>
      <w:r>
        <w:fldChar w:fldCharType="separate"/>
      </w:r>
      <w:hyperlink w:anchor="_Toc482010642" w:history="1">
        <w:r w:rsidRPr="007C5D7E">
          <w:rPr>
            <w:rStyle w:val="Hyperlink"/>
            <w:rFonts w:ascii="Arial" w:hAnsi="Arial" w:cs="Arial"/>
            <w:noProof/>
            <w:sz w:val="24"/>
            <w:szCs w:val="24"/>
          </w:rPr>
          <w:t>Table 1: Presentation of Secondary Data Source: (Authors own)</w:t>
        </w:r>
        <w:r w:rsidRPr="007C5D7E">
          <w:rPr>
            <w:rFonts w:ascii="Arial" w:hAnsi="Arial" w:cs="Arial"/>
            <w:noProof/>
            <w:webHidden/>
            <w:sz w:val="24"/>
            <w:szCs w:val="24"/>
          </w:rPr>
          <w:tab/>
        </w:r>
        <w:r w:rsidRPr="007C5D7E">
          <w:rPr>
            <w:rFonts w:ascii="Arial" w:hAnsi="Arial" w:cs="Arial"/>
            <w:noProof/>
            <w:webHidden/>
            <w:sz w:val="24"/>
            <w:szCs w:val="24"/>
          </w:rPr>
          <w:fldChar w:fldCharType="begin"/>
        </w:r>
        <w:r w:rsidRPr="007C5D7E">
          <w:rPr>
            <w:rFonts w:ascii="Arial" w:hAnsi="Arial" w:cs="Arial"/>
            <w:noProof/>
            <w:webHidden/>
            <w:sz w:val="24"/>
            <w:szCs w:val="24"/>
          </w:rPr>
          <w:instrText xml:space="preserve"> PAGEREF _Toc482010642 \h </w:instrText>
        </w:r>
        <w:r w:rsidRPr="007C5D7E">
          <w:rPr>
            <w:rFonts w:ascii="Arial" w:hAnsi="Arial" w:cs="Arial"/>
            <w:noProof/>
            <w:webHidden/>
            <w:sz w:val="24"/>
            <w:szCs w:val="24"/>
          </w:rPr>
        </w:r>
        <w:r w:rsidRPr="007C5D7E">
          <w:rPr>
            <w:rFonts w:ascii="Arial" w:hAnsi="Arial" w:cs="Arial"/>
            <w:noProof/>
            <w:webHidden/>
            <w:sz w:val="24"/>
            <w:szCs w:val="24"/>
          </w:rPr>
          <w:fldChar w:fldCharType="separate"/>
        </w:r>
        <w:r w:rsidR="00376ADD">
          <w:rPr>
            <w:rFonts w:ascii="Arial" w:hAnsi="Arial" w:cs="Arial"/>
            <w:noProof/>
            <w:webHidden/>
            <w:sz w:val="24"/>
            <w:szCs w:val="24"/>
          </w:rPr>
          <w:t>27</w:t>
        </w:r>
        <w:r w:rsidRPr="007C5D7E">
          <w:rPr>
            <w:rFonts w:ascii="Arial" w:hAnsi="Arial" w:cs="Arial"/>
            <w:noProof/>
            <w:webHidden/>
            <w:sz w:val="24"/>
            <w:szCs w:val="24"/>
          </w:rPr>
          <w:fldChar w:fldCharType="end"/>
        </w:r>
      </w:hyperlink>
    </w:p>
    <w:p w:rsidR="00375DD8" w:rsidRPr="007C5D7E" w:rsidRDefault="00E67E61" w:rsidP="007C5D7E">
      <w:pPr>
        <w:pStyle w:val="TableofFigures"/>
        <w:tabs>
          <w:tab w:val="right" w:leader="dot" w:pos="9394"/>
        </w:tabs>
        <w:spacing w:line="360" w:lineRule="auto"/>
        <w:rPr>
          <w:rFonts w:ascii="Arial" w:eastAsiaTheme="minorEastAsia" w:hAnsi="Arial" w:cs="Arial"/>
          <w:noProof/>
          <w:sz w:val="24"/>
          <w:szCs w:val="24"/>
          <w:lang w:val="en-GB" w:eastAsia="en-GB"/>
        </w:rPr>
      </w:pPr>
      <w:hyperlink w:anchor="_Toc482010643" w:history="1">
        <w:r w:rsidR="00375DD8" w:rsidRPr="007C5D7E">
          <w:rPr>
            <w:rStyle w:val="Hyperlink"/>
            <w:rFonts w:ascii="Arial" w:hAnsi="Arial" w:cs="Arial"/>
            <w:noProof/>
            <w:sz w:val="24"/>
            <w:szCs w:val="24"/>
          </w:rPr>
          <w:t>Table 2: Content Vs Grounded Analysis Methods Source: (Jackson et al., 2012)</w:t>
        </w:r>
        <w:r w:rsidR="00375DD8" w:rsidRPr="007C5D7E">
          <w:rPr>
            <w:rFonts w:ascii="Arial" w:hAnsi="Arial" w:cs="Arial"/>
            <w:noProof/>
            <w:webHidden/>
            <w:sz w:val="24"/>
            <w:szCs w:val="24"/>
          </w:rPr>
          <w:tab/>
        </w:r>
        <w:r w:rsidR="00375DD8" w:rsidRPr="007C5D7E">
          <w:rPr>
            <w:rFonts w:ascii="Arial" w:hAnsi="Arial" w:cs="Arial"/>
            <w:noProof/>
            <w:webHidden/>
            <w:sz w:val="24"/>
            <w:szCs w:val="24"/>
          </w:rPr>
          <w:fldChar w:fldCharType="begin"/>
        </w:r>
        <w:r w:rsidR="00375DD8" w:rsidRPr="007C5D7E">
          <w:rPr>
            <w:rFonts w:ascii="Arial" w:hAnsi="Arial" w:cs="Arial"/>
            <w:noProof/>
            <w:webHidden/>
            <w:sz w:val="24"/>
            <w:szCs w:val="24"/>
          </w:rPr>
          <w:instrText xml:space="preserve"> PAGEREF _Toc482010643 \h </w:instrText>
        </w:r>
        <w:r w:rsidR="00375DD8" w:rsidRPr="007C5D7E">
          <w:rPr>
            <w:rFonts w:ascii="Arial" w:hAnsi="Arial" w:cs="Arial"/>
            <w:noProof/>
            <w:webHidden/>
            <w:sz w:val="24"/>
            <w:szCs w:val="24"/>
          </w:rPr>
        </w:r>
        <w:r w:rsidR="00375DD8" w:rsidRPr="007C5D7E">
          <w:rPr>
            <w:rFonts w:ascii="Arial" w:hAnsi="Arial" w:cs="Arial"/>
            <w:noProof/>
            <w:webHidden/>
            <w:sz w:val="24"/>
            <w:szCs w:val="24"/>
          </w:rPr>
          <w:fldChar w:fldCharType="separate"/>
        </w:r>
        <w:r w:rsidR="00376ADD">
          <w:rPr>
            <w:rFonts w:ascii="Arial" w:hAnsi="Arial" w:cs="Arial"/>
            <w:noProof/>
            <w:webHidden/>
            <w:sz w:val="24"/>
            <w:szCs w:val="24"/>
          </w:rPr>
          <w:t>28</w:t>
        </w:r>
        <w:r w:rsidR="00375DD8" w:rsidRPr="007C5D7E">
          <w:rPr>
            <w:rFonts w:ascii="Arial" w:hAnsi="Arial" w:cs="Arial"/>
            <w:noProof/>
            <w:webHidden/>
            <w:sz w:val="24"/>
            <w:szCs w:val="24"/>
          </w:rPr>
          <w:fldChar w:fldCharType="end"/>
        </w:r>
      </w:hyperlink>
    </w:p>
    <w:p w:rsidR="00375DD8" w:rsidRPr="007C5D7E" w:rsidRDefault="00E67E61" w:rsidP="007C5D7E">
      <w:pPr>
        <w:pStyle w:val="TableofFigures"/>
        <w:tabs>
          <w:tab w:val="right" w:leader="dot" w:pos="9394"/>
        </w:tabs>
        <w:spacing w:line="360" w:lineRule="auto"/>
        <w:rPr>
          <w:rFonts w:ascii="Arial" w:eastAsiaTheme="minorEastAsia" w:hAnsi="Arial" w:cs="Arial"/>
          <w:noProof/>
          <w:sz w:val="24"/>
          <w:szCs w:val="24"/>
          <w:lang w:val="en-GB" w:eastAsia="en-GB"/>
        </w:rPr>
      </w:pPr>
      <w:hyperlink w:anchor="_Toc482010644" w:history="1">
        <w:r w:rsidR="00375DD8" w:rsidRPr="007C5D7E">
          <w:rPr>
            <w:rStyle w:val="Hyperlink"/>
            <w:rFonts w:ascii="Arial" w:hAnsi="Arial" w:cs="Arial"/>
            <w:noProof/>
            <w:sz w:val="24"/>
            <w:szCs w:val="24"/>
          </w:rPr>
          <w:t>Table 3: Thematic / Content Analysis Results  Source: (Authors own)</w:t>
        </w:r>
        <w:r w:rsidR="00375DD8" w:rsidRPr="007C5D7E">
          <w:rPr>
            <w:rFonts w:ascii="Arial" w:hAnsi="Arial" w:cs="Arial"/>
            <w:noProof/>
            <w:webHidden/>
            <w:sz w:val="24"/>
            <w:szCs w:val="24"/>
          </w:rPr>
          <w:tab/>
        </w:r>
        <w:r w:rsidR="00375DD8" w:rsidRPr="007C5D7E">
          <w:rPr>
            <w:rFonts w:ascii="Arial" w:hAnsi="Arial" w:cs="Arial"/>
            <w:noProof/>
            <w:webHidden/>
            <w:sz w:val="24"/>
            <w:szCs w:val="24"/>
          </w:rPr>
          <w:fldChar w:fldCharType="begin"/>
        </w:r>
        <w:r w:rsidR="00375DD8" w:rsidRPr="007C5D7E">
          <w:rPr>
            <w:rFonts w:ascii="Arial" w:hAnsi="Arial" w:cs="Arial"/>
            <w:noProof/>
            <w:webHidden/>
            <w:sz w:val="24"/>
            <w:szCs w:val="24"/>
          </w:rPr>
          <w:instrText xml:space="preserve"> PAGEREF _Toc482010644 \h </w:instrText>
        </w:r>
        <w:r w:rsidR="00375DD8" w:rsidRPr="007C5D7E">
          <w:rPr>
            <w:rFonts w:ascii="Arial" w:hAnsi="Arial" w:cs="Arial"/>
            <w:noProof/>
            <w:webHidden/>
            <w:sz w:val="24"/>
            <w:szCs w:val="24"/>
          </w:rPr>
        </w:r>
        <w:r w:rsidR="00375DD8" w:rsidRPr="007C5D7E">
          <w:rPr>
            <w:rFonts w:ascii="Arial" w:hAnsi="Arial" w:cs="Arial"/>
            <w:noProof/>
            <w:webHidden/>
            <w:sz w:val="24"/>
            <w:szCs w:val="24"/>
          </w:rPr>
          <w:fldChar w:fldCharType="separate"/>
        </w:r>
        <w:r w:rsidR="00376ADD">
          <w:rPr>
            <w:rFonts w:ascii="Arial" w:hAnsi="Arial" w:cs="Arial"/>
            <w:noProof/>
            <w:webHidden/>
            <w:sz w:val="24"/>
            <w:szCs w:val="24"/>
          </w:rPr>
          <w:t>34</w:t>
        </w:r>
        <w:r w:rsidR="00375DD8" w:rsidRPr="007C5D7E">
          <w:rPr>
            <w:rFonts w:ascii="Arial" w:hAnsi="Arial" w:cs="Arial"/>
            <w:noProof/>
            <w:webHidden/>
            <w:sz w:val="24"/>
            <w:szCs w:val="24"/>
          </w:rPr>
          <w:fldChar w:fldCharType="end"/>
        </w:r>
      </w:hyperlink>
    </w:p>
    <w:p w:rsidR="00375DD8" w:rsidRDefault="00375DD8" w:rsidP="00375DD8">
      <w:r>
        <w:fldChar w:fldCharType="end"/>
      </w:r>
    </w:p>
    <w:p w:rsidR="00375DD8" w:rsidRDefault="00375DD8" w:rsidP="00375DD8"/>
    <w:p w:rsidR="00375DD8" w:rsidRDefault="00375DD8" w:rsidP="00375DD8"/>
    <w:p w:rsidR="00375DD8" w:rsidRDefault="00375DD8" w:rsidP="00375DD8"/>
    <w:p w:rsidR="00375DD8" w:rsidRDefault="00375DD8" w:rsidP="00375DD8"/>
    <w:p w:rsidR="00375DD8" w:rsidRDefault="00375DD8" w:rsidP="00375DD8"/>
    <w:p w:rsidR="00375DD8" w:rsidRDefault="00375DD8" w:rsidP="00375DD8"/>
    <w:p w:rsidR="00375DD8" w:rsidRDefault="00375DD8" w:rsidP="00375DD8"/>
    <w:p w:rsidR="00375DD8" w:rsidRDefault="00375DD8" w:rsidP="00375DD8"/>
    <w:p w:rsidR="00375DD8" w:rsidRDefault="00375DD8" w:rsidP="00375DD8"/>
    <w:p w:rsidR="00375DD8" w:rsidRDefault="00375DD8" w:rsidP="00375DD8"/>
    <w:p w:rsidR="00D62CD0" w:rsidRPr="00375DD8" w:rsidRDefault="00AA739F" w:rsidP="00375DD8">
      <w:pPr>
        <w:pStyle w:val="Heading1"/>
        <w:jc w:val="center"/>
        <w:rPr>
          <w:rFonts w:ascii="Arial" w:hAnsi="Arial" w:cs="Arial"/>
          <w:b/>
          <w:color w:val="auto"/>
          <w:sz w:val="24"/>
          <w:szCs w:val="24"/>
          <w:u w:val="single"/>
        </w:rPr>
      </w:pPr>
      <w:bookmarkStart w:id="5" w:name="_Toc482012159"/>
      <w:r w:rsidRPr="00375DD8">
        <w:rPr>
          <w:rFonts w:ascii="Arial" w:hAnsi="Arial" w:cs="Arial"/>
          <w:b/>
          <w:color w:val="auto"/>
          <w:sz w:val="24"/>
          <w:szCs w:val="24"/>
          <w:u w:val="single"/>
        </w:rPr>
        <w:lastRenderedPageBreak/>
        <w:t>List of Abbreviations:</w:t>
      </w:r>
      <w:bookmarkEnd w:id="5"/>
    </w:p>
    <w:p w:rsidR="00D62CD0" w:rsidRDefault="00D62CD0" w:rsidP="00D62CD0">
      <w:pPr>
        <w:rPr>
          <w:rFonts w:ascii="Arial" w:hAnsi="Arial" w:cs="Arial"/>
          <w:b/>
          <w:sz w:val="24"/>
          <w:szCs w:val="24"/>
        </w:rPr>
      </w:pPr>
    </w:p>
    <w:p w:rsidR="00D62CD0" w:rsidRDefault="007C5D7E" w:rsidP="007C5D7E">
      <w:pPr>
        <w:spacing w:line="360" w:lineRule="auto"/>
        <w:rPr>
          <w:rFonts w:ascii="Arial" w:hAnsi="Arial" w:cs="Arial"/>
          <w:b/>
          <w:sz w:val="24"/>
          <w:szCs w:val="24"/>
        </w:rPr>
      </w:pPr>
      <w:r>
        <w:rPr>
          <w:rFonts w:ascii="Arial" w:hAnsi="Arial" w:cs="Arial"/>
          <w:b/>
          <w:sz w:val="24"/>
          <w:szCs w:val="24"/>
        </w:rPr>
        <w:t>AGV – Automated Guided Vehicle</w:t>
      </w:r>
    </w:p>
    <w:p w:rsidR="007C5D7E" w:rsidRDefault="007C5D7E" w:rsidP="007C5D7E">
      <w:pPr>
        <w:spacing w:line="360" w:lineRule="auto"/>
        <w:rPr>
          <w:rFonts w:ascii="Arial" w:hAnsi="Arial" w:cs="Arial"/>
          <w:b/>
          <w:sz w:val="24"/>
          <w:szCs w:val="24"/>
        </w:rPr>
      </w:pPr>
      <w:r>
        <w:rPr>
          <w:rFonts w:ascii="Arial" w:hAnsi="Arial" w:cs="Arial"/>
          <w:b/>
          <w:sz w:val="24"/>
          <w:szCs w:val="24"/>
        </w:rPr>
        <w:t>ALV – Automated Lifting Vehicle</w:t>
      </w:r>
    </w:p>
    <w:p w:rsidR="007C5D7E" w:rsidRDefault="007C5D7E" w:rsidP="007C5D7E">
      <w:pPr>
        <w:spacing w:line="360" w:lineRule="auto"/>
        <w:rPr>
          <w:rFonts w:ascii="Arial" w:hAnsi="Arial" w:cs="Arial"/>
          <w:b/>
          <w:sz w:val="24"/>
          <w:szCs w:val="24"/>
        </w:rPr>
      </w:pPr>
      <w:r>
        <w:rPr>
          <w:rFonts w:ascii="Arial" w:hAnsi="Arial" w:cs="Arial"/>
          <w:b/>
          <w:sz w:val="24"/>
          <w:szCs w:val="24"/>
        </w:rPr>
        <w:t xml:space="preserve">CMPH – Crane Moves </w:t>
      </w:r>
      <w:r w:rsidR="00376ADD">
        <w:rPr>
          <w:rFonts w:ascii="Arial" w:hAnsi="Arial" w:cs="Arial"/>
          <w:b/>
          <w:sz w:val="24"/>
          <w:szCs w:val="24"/>
        </w:rPr>
        <w:t>per</w:t>
      </w:r>
      <w:r>
        <w:rPr>
          <w:rFonts w:ascii="Arial" w:hAnsi="Arial" w:cs="Arial"/>
          <w:b/>
          <w:sz w:val="24"/>
          <w:szCs w:val="24"/>
        </w:rPr>
        <w:t xml:space="preserve"> Hour</w:t>
      </w:r>
    </w:p>
    <w:p w:rsidR="007C5D7E" w:rsidRDefault="007C5D7E" w:rsidP="007C5D7E">
      <w:pPr>
        <w:spacing w:line="360" w:lineRule="auto"/>
        <w:rPr>
          <w:rFonts w:ascii="Arial" w:hAnsi="Arial" w:cs="Arial"/>
          <w:b/>
          <w:sz w:val="24"/>
          <w:szCs w:val="24"/>
        </w:rPr>
      </w:pPr>
      <w:r>
        <w:rPr>
          <w:rFonts w:ascii="Arial" w:hAnsi="Arial" w:cs="Arial"/>
          <w:b/>
          <w:sz w:val="24"/>
          <w:szCs w:val="24"/>
        </w:rPr>
        <w:t xml:space="preserve">HHLA – Hamburger </w:t>
      </w:r>
      <w:proofErr w:type="spellStart"/>
      <w:r>
        <w:rPr>
          <w:rFonts w:ascii="Arial" w:hAnsi="Arial" w:cs="Arial"/>
          <w:b/>
          <w:sz w:val="24"/>
          <w:szCs w:val="24"/>
        </w:rPr>
        <w:t>Hafen</w:t>
      </w:r>
      <w:proofErr w:type="spellEnd"/>
      <w:r>
        <w:rPr>
          <w:rFonts w:ascii="Arial" w:hAnsi="Arial" w:cs="Arial"/>
          <w:b/>
          <w:sz w:val="24"/>
          <w:szCs w:val="24"/>
        </w:rPr>
        <w:t xml:space="preserve"> und Logistics AG</w:t>
      </w:r>
    </w:p>
    <w:p w:rsidR="007C5D7E" w:rsidRDefault="007C5D7E" w:rsidP="007C5D7E">
      <w:pPr>
        <w:spacing w:line="360" w:lineRule="auto"/>
        <w:rPr>
          <w:rFonts w:ascii="Arial" w:hAnsi="Arial" w:cs="Arial"/>
          <w:b/>
          <w:sz w:val="24"/>
          <w:szCs w:val="24"/>
        </w:rPr>
      </w:pPr>
      <w:r>
        <w:rPr>
          <w:rFonts w:ascii="Arial" w:hAnsi="Arial" w:cs="Arial"/>
          <w:b/>
          <w:sz w:val="24"/>
          <w:szCs w:val="24"/>
        </w:rPr>
        <w:t>ITS – Intelligent Transport Systems</w:t>
      </w:r>
    </w:p>
    <w:p w:rsidR="007C5D7E" w:rsidRDefault="007C5D7E" w:rsidP="007C5D7E">
      <w:pPr>
        <w:spacing w:line="360" w:lineRule="auto"/>
        <w:rPr>
          <w:rFonts w:ascii="Arial" w:hAnsi="Arial" w:cs="Arial"/>
          <w:b/>
          <w:sz w:val="24"/>
          <w:szCs w:val="24"/>
        </w:rPr>
      </w:pPr>
      <w:r>
        <w:rPr>
          <w:rFonts w:ascii="Arial" w:hAnsi="Arial" w:cs="Arial"/>
          <w:b/>
          <w:sz w:val="24"/>
          <w:szCs w:val="24"/>
        </w:rPr>
        <w:t>IVS – Intelligent Vehicle Systems</w:t>
      </w:r>
    </w:p>
    <w:p w:rsidR="007C5D7E" w:rsidRDefault="007C5D7E" w:rsidP="007C5D7E">
      <w:pPr>
        <w:spacing w:line="360" w:lineRule="auto"/>
        <w:rPr>
          <w:rFonts w:ascii="Arial" w:hAnsi="Arial" w:cs="Arial"/>
          <w:b/>
          <w:sz w:val="24"/>
          <w:szCs w:val="24"/>
        </w:rPr>
      </w:pPr>
      <w:r>
        <w:rPr>
          <w:rFonts w:ascii="Arial" w:hAnsi="Arial" w:cs="Arial"/>
          <w:b/>
          <w:sz w:val="24"/>
          <w:szCs w:val="24"/>
        </w:rPr>
        <w:t>OCR – Optical Charter Recognition</w:t>
      </w:r>
    </w:p>
    <w:p w:rsidR="007C5D7E" w:rsidRDefault="007C5D7E" w:rsidP="007C5D7E">
      <w:pPr>
        <w:spacing w:line="360" w:lineRule="auto"/>
        <w:rPr>
          <w:rFonts w:ascii="Arial" w:hAnsi="Arial" w:cs="Arial"/>
          <w:b/>
          <w:sz w:val="24"/>
          <w:szCs w:val="24"/>
        </w:rPr>
      </w:pPr>
      <w:r>
        <w:rPr>
          <w:rFonts w:ascii="Arial" w:hAnsi="Arial" w:cs="Arial"/>
          <w:b/>
          <w:sz w:val="24"/>
          <w:szCs w:val="24"/>
        </w:rPr>
        <w:t>PDS – Positioning Detection System</w:t>
      </w:r>
    </w:p>
    <w:p w:rsidR="007C5D7E" w:rsidRDefault="007C5D7E" w:rsidP="007C5D7E">
      <w:pPr>
        <w:spacing w:line="360" w:lineRule="auto"/>
        <w:rPr>
          <w:rFonts w:ascii="Arial" w:hAnsi="Arial" w:cs="Arial"/>
          <w:b/>
          <w:sz w:val="24"/>
          <w:szCs w:val="24"/>
        </w:rPr>
      </w:pPr>
      <w:r>
        <w:rPr>
          <w:rFonts w:ascii="Arial" w:hAnsi="Arial" w:cs="Arial"/>
          <w:b/>
          <w:sz w:val="24"/>
          <w:szCs w:val="24"/>
        </w:rPr>
        <w:t>RFID – Radio Frequency Identification Data</w:t>
      </w:r>
    </w:p>
    <w:p w:rsidR="007C5D7E" w:rsidRDefault="00376ADD" w:rsidP="007C5D7E">
      <w:pPr>
        <w:spacing w:line="360" w:lineRule="auto"/>
        <w:rPr>
          <w:rFonts w:ascii="Arial" w:hAnsi="Arial" w:cs="Arial"/>
          <w:b/>
          <w:sz w:val="24"/>
          <w:szCs w:val="24"/>
        </w:rPr>
      </w:pPr>
      <w:r>
        <w:rPr>
          <w:rFonts w:ascii="Arial" w:hAnsi="Arial" w:cs="Arial"/>
          <w:b/>
          <w:sz w:val="24"/>
          <w:szCs w:val="24"/>
        </w:rPr>
        <w:t>STSC – Ship t</w:t>
      </w:r>
      <w:r w:rsidR="007C5D7E">
        <w:rPr>
          <w:rFonts w:ascii="Arial" w:hAnsi="Arial" w:cs="Arial"/>
          <w:b/>
          <w:sz w:val="24"/>
          <w:szCs w:val="24"/>
        </w:rPr>
        <w:t>o Shore Crane</w:t>
      </w:r>
    </w:p>
    <w:p w:rsidR="007C5D7E" w:rsidRDefault="007C5D7E" w:rsidP="007C5D7E">
      <w:pPr>
        <w:spacing w:line="360" w:lineRule="auto"/>
        <w:rPr>
          <w:rFonts w:ascii="Arial" w:hAnsi="Arial" w:cs="Arial"/>
          <w:b/>
          <w:sz w:val="24"/>
          <w:szCs w:val="24"/>
        </w:rPr>
      </w:pPr>
      <w:r>
        <w:rPr>
          <w:rFonts w:ascii="Arial" w:hAnsi="Arial" w:cs="Arial"/>
          <w:b/>
          <w:sz w:val="24"/>
          <w:szCs w:val="24"/>
        </w:rPr>
        <w:t>TOS – Terminal Operating System</w:t>
      </w:r>
    </w:p>
    <w:p w:rsidR="007C5D7E" w:rsidRDefault="007C5D7E" w:rsidP="007C5D7E">
      <w:pPr>
        <w:spacing w:line="360" w:lineRule="auto"/>
        <w:rPr>
          <w:rFonts w:ascii="Arial" w:hAnsi="Arial" w:cs="Arial"/>
          <w:b/>
          <w:sz w:val="24"/>
          <w:szCs w:val="24"/>
        </w:rPr>
      </w:pPr>
      <w:r>
        <w:rPr>
          <w:rFonts w:ascii="Arial" w:hAnsi="Arial" w:cs="Arial"/>
          <w:b/>
          <w:sz w:val="24"/>
          <w:szCs w:val="24"/>
        </w:rPr>
        <w:t>TT – Turnaround Time</w:t>
      </w: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D62CD0" w:rsidRDefault="00D62CD0" w:rsidP="00D62CD0">
      <w:pPr>
        <w:rPr>
          <w:rFonts w:ascii="Arial" w:hAnsi="Arial" w:cs="Arial"/>
          <w:b/>
          <w:sz w:val="24"/>
          <w:szCs w:val="24"/>
        </w:rPr>
      </w:pPr>
    </w:p>
    <w:p w:rsidR="00847A3F" w:rsidRPr="007C5D7E" w:rsidRDefault="00847A3F" w:rsidP="007C5D7E">
      <w:bookmarkStart w:id="6" w:name="_Toc482012160"/>
      <w:r w:rsidRPr="004E3B15">
        <w:rPr>
          <w:rFonts w:ascii="Arial" w:hAnsi="Arial" w:cs="Arial"/>
          <w:b/>
          <w:sz w:val="24"/>
          <w:szCs w:val="24"/>
        </w:rPr>
        <w:lastRenderedPageBreak/>
        <w:t xml:space="preserve">Chapter 1 </w:t>
      </w:r>
      <w:r w:rsidR="00931CA1" w:rsidRPr="004E3B15">
        <w:rPr>
          <w:rFonts w:ascii="Arial" w:hAnsi="Arial" w:cs="Arial"/>
          <w:b/>
          <w:sz w:val="24"/>
          <w:szCs w:val="24"/>
        </w:rPr>
        <w:t>–</w:t>
      </w:r>
      <w:r w:rsidRPr="004E3B15">
        <w:rPr>
          <w:rFonts w:ascii="Arial" w:hAnsi="Arial" w:cs="Arial"/>
          <w:b/>
          <w:sz w:val="24"/>
          <w:szCs w:val="24"/>
        </w:rPr>
        <w:t xml:space="preserve"> Introduction</w:t>
      </w:r>
      <w:bookmarkEnd w:id="6"/>
    </w:p>
    <w:p w:rsidR="00847A3F" w:rsidRPr="004F7C5D" w:rsidRDefault="00847A3F" w:rsidP="004F7C5D">
      <w:pPr>
        <w:pStyle w:val="Heading2"/>
        <w:rPr>
          <w:rFonts w:ascii="Arial" w:hAnsi="Arial" w:cs="Arial"/>
          <w:b/>
          <w:sz w:val="24"/>
          <w:szCs w:val="24"/>
          <w:u w:val="single"/>
        </w:rPr>
      </w:pPr>
      <w:bookmarkStart w:id="7" w:name="_Toc482012161"/>
      <w:r w:rsidRPr="004F7C5D">
        <w:rPr>
          <w:rFonts w:ascii="Arial" w:hAnsi="Arial" w:cs="Arial"/>
          <w:b/>
          <w:color w:val="auto"/>
          <w:sz w:val="24"/>
          <w:szCs w:val="24"/>
          <w:u w:val="single"/>
        </w:rPr>
        <w:t>1.1 Background:</w:t>
      </w:r>
      <w:bookmarkEnd w:id="7"/>
      <w:r w:rsidR="005F4128" w:rsidRPr="004F7C5D">
        <w:rPr>
          <w:rFonts w:ascii="Arial" w:hAnsi="Arial" w:cs="Arial"/>
          <w:b/>
          <w:sz w:val="24"/>
          <w:szCs w:val="24"/>
          <w:u w:val="single"/>
        </w:rPr>
        <w:br/>
      </w:r>
    </w:p>
    <w:p w:rsidR="00847A3F" w:rsidRPr="00371A0F" w:rsidRDefault="00847A3F" w:rsidP="00017788">
      <w:pPr>
        <w:pStyle w:val="Body"/>
        <w:spacing w:line="360" w:lineRule="auto"/>
        <w:jc w:val="both"/>
        <w:rPr>
          <w:rFonts w:ascii="Arial" w:hAnsi="Arial" w:cs="Arial"/>
          <w:color w:val="auto"/>
          <w:sz w:val="24"/>
          <w:szCs w:val="24"/>
        </w:rPr>
      </w:pPr>
      <w:r w:rsidRPr="00371A0F">
        <w:rPr>
          <w:rFonts w:ascii="Arial" w:hAnsi="Arial" w:cs="Arial"/>
          <w:color w:val="auto"/>
          <w:sz w:val="24"/>
          <w:szCs w:val="24"/>
        </w:rPr>
        <w:t>The port industry is a detrimental element in the transportation of goods across the world, fueling the consumeristic society we have become so dependent on. (</w:t>
      </w:r>
      <w:proofErr w:type="spellStart"/>
      <w:r w:rsidRPr="00371A0F">
        <w:rPr>
          <w:rFonts w:ascii="Arial" w:hAnsi="Arial" w:cs="Arial"/>
          <w:color w:val="auto"/>
          <w:sz w:val="24"/>
          <w:szCs w:val="24"/>
        </w:rPr>
        <w:t>Konings</w:t>
      </w:r>
      <w:proofErr w:type="spellEnd"/>
      <w:r w:rsidRPr="00371A0F">
        <w:rPr>
          <w:rFonts w:ascii="Arial" w:hAnsi="Arial" w:cs="Arial"/>
          <w:color w:val="auto"/>
          <w:sz w:val="24"/>
          <w:szCs w:val="24"/>
        </w:rPr>
        <w:t xml:space="preserve"> et.al, 2005). Acting as a key interface for international trade operations ports ultimately process over 91% of international trade annually</w:t>
      </w:r>
      <w:r w:rsidRPr="00371A0F">
        <w:rPr>
          <w:rFonts w:ascii="Arial" w:eastAsia="Arial" w:hAnsi="Arial" w:cs="Arial"/>
          <w:color w:val="auto"/>
          <w:sz w:val="24"/>
          <w:szCs w:val="24"/>
        </w:rPr>
        <w:fldChar w:fldCharType="begin"/>
      </w:r>
      <w:r w:rsidRPr="00371A0F">
        <w:rPr>
          <w:rFonts w:ascii="Arial" w:eastAsia="Arial" w:hAnsi="Arial" w:cs="Arial"/>
          <w:color w:val="auto"/>
          <w:sz w:val="24"/>
          <w:szCs w:val="24"/>
        </w:rPr>
        <w:instrText xml:space="preserve"> ADDIN EN.CITE &lt;EndNote&gt;&lt;Cite  &gt;&lt;Author&gt;Martin Stopford&lt;/Author&gt;&lt;Year&gt;2009&lt;/Year&gt;&lt;Prefix&gt;&lt;/Prefix&gt;&lt;Suffix&gt;&lt;/Suffix&gt;&lt;Pages&gt;&lt;/Pages&gt;&lt;DisplayText&gt; (Stopford, 2009)&lt;/DisplayText&gt;&lt;record&gt;&lt;ref-type name="Book"&gt;6&lt;/ref-type&gt;&lt;contributors&gt;&lt;authors&gt;&lt;author&gt;Martin Stopford&lt;/author&gt;&lt;/authors&gt;&lt;/contributors&gt;&lt;titles/&gt;&lt;title&gt;Maritime Economics &lt;/title&gt;&lt;periodical/&gt;&lt;dates&gt;&lt;year&gt;2009&lt;/year&gt;&lt;pub-dates/&gt;&lt;/dates&gt;&lt;/record&gt;&lt;/Cite&gt;&lt;/EndNote&gt;</w:instrText>
      </w:r>
      <w:r w:rsidRPr="00371A0F">
        <w:rPr>
          <w:rFonts w:ascii="Arial" w:eastAsia="Arial" w:hAnsi="Arial" w:cs="Arial"/>
          <w:color w:val="auto"/>
          <w:sz w:val="24"/>
          <w:szCs w:val="24"/>
        </w:rPr>
        <w:fldChar w:fldCharType="separate"/>
      </w:r>
      <w:r w:rsidRPr="00371A0F">
        <w:rPr>
          <w:rFonts w:ascii="Arial" w:hAnsi="Arial" w:cs="Arial"/>
          <w:color w:val="auto"/>
          <w:sz w:val="24"/>
          <w:szCs w:val="24"/>
        </w:rPr>
        <w:t xml:space="preserve"> (Stopford, 2009)</w:t>
      </w:r>
      <w:r w:rsidRPr="00371A0F">
        <w:rPr>
          <w:rFonts w:ascii="Arial" w:eastAsia="Arial" w:hAnsi="Arial" w:cs="Arial"/>
          <w:color w:val="auto"/>
          <w:sz w:val="24"/>
          <w:szCs w:val="24"/>
        </w:rPr>
        <w:fldChar w:fldCharType="end"/>
      </w:r>
      <w:r w:rsidRPr="00371A0F">
        <w:rPr>
          <w:rFonts w:ascii="Arial" w:hAnsi="Arial" w:cs="Arial"/>
          <w:color w:val="auto"/>
          <w:sz w:val="24"/>
          <w:szCs w:val="24"/>
        </w:rPr>
        <w:t>. Since the turn of the 20</w:t>
      </w:r>
      <w:r w:rsidRPr="00371A0F">
        <w:rPr>
          <w:rFonts w:ascii="Arial" w:hAnsi="Arial" w:cs="Arial"/>
          <w:color w:val="auto"/>
          <w:sz w:val="24"/>
          <w:szCs w:val="24"/>
          <w:vertAlign w:val="superscript"/>
        </w:rPr>
        <w:t>th</w:t>
      </w:r>
      <w:r w:rsidRPr="00371A0F">
        <w:rPr>
          <w:rFonts w:ascii="Arial" w:hAnsi="Arial" w:cs="Arial"/>
          <w:color w:val="auto"/>
          <w:sz w:val="24"/>
          <w:szCs w:val="24"/>
        </w:rPr>
        <w:t xml:space="preserve"> century maritime experts have been fighting to keep up with the ever-evolving transport industry. The invention of Malcom Mclean’s twenty-foot equivalent unit (TEU) has revolutionized intermodal operations both shore side and seaside. The 21</w:t>
      </w:r>
      <w:r w:rsidRPr="00371A0F">
        <w:rPr>
          <w:rFonts w:ascii="Arial" w:hAnsi="Arial" w:cs="Arial"/>
          <w:color w:val="auto"/>
          <w:sz w:val="24"/>
          <w:szCs w:val="24"/>
          <w:vertAlign w:val="superscript"/>
        </w:rPr>
        <w:t>st</w:t>
      </w:r>
      <w:r w:rsidRPr="00371A0F">
        <w:rPr>
          <w:rFonts w:ascii="Arial" w:hAnsi="Arial" w:cs="Arial"/>
          <w:color w:val="auto"/>
          <w:sz w:val="24"/>
          <w:szCs w:val="24"/>
        </w:rPr>
        <w:t xml:space="preserve"> century has seen economies of scale at an all-time high with the size of ships constantly increasing, liner trades now operate from specialized port terminals designed to increase port efficiencies and reduce turnaround time (TT). </w:t>
      </w:r>
    </w:p>
    <w:p w:rsidR="00847A3F" w:rsidRPr="00371A0F" w:rsidRDefault="00847A3F" w:rsidP="00017788">
      <w:pPr>
        <w:pStyle w:val="Body"/>
        <w:spacing w:line="360" w:lineRule="auto"/>
        <w:jc w:val="both"/>
        <w:rPr>
          <w:rFonts w:ascii="Arial" w:hAnsi="Arial" w:cs="Arial"/>
          <w:color w:val="auto"/>
          <w:sz w:val="24"/>
          <w:szCs w:val="24"/>
        </w:rPr>
      </w:pPr>
      <w:r w:rsidRPr="00371A0F">
        <w:rPr>
          <w:rFonts w:ascii="Arial" w:hAnsi="Arial" w:cs="Arial"/>
          <w:color w:val="auto"/>
          <w:sz w:val="24"/>
          <w:szCs w:val="24"/>
        </w:rPr>
        <w:t xml:space="preserve">Over the last decade demand for international trade has increased causing ships to continually grow increase port tonnage respectively. It is for this reason ports have been forced to change tactics and invest in new radical remote systems to maintain a position in this volatile market. The most radical of technological innovations to date that lies within the port and maritime industry is automation, a highly favorable prospect amongst port operators less so by seafarers however one which many envisage as the future of port operations. Western Europe accommodates some of the world’s first automated port operations, by Incorporating automation with conventional human operations ports hope costs shall be cut, turnaround time lowered and port attractiveness raised. </w:t>
      </w:r>
    </w:p>
    <w:p w:rsidR="00847A3F" w:rsidRPr="00371A0F" w:rsidRDefault="00847A3F" w:rsidP="00017788">
      <w:pPr>
        <w:pStyle w:val="Body"/>
        <w:spacing w:line="360" w:lineRule="auto"/>
        <w:jc w:val="both"/>
        <w:rPr>
          <w:rFonts w:ascii="Arial" w:hAnsi="Arial" w:cs="Arial"/>
          <w:color w:val="auto"/>
          <w:sz w:val="24"/>
          <w:szCs w:val="24"/>
        </w:rPr>
      </w:pPr>
      <w:r w:rsidRPr="00371A0F">
        <w:rPr>
          <w:rFonts w:ascii="Arial" w:hAnsi="Arial" w:cs="Arial"/>
          <w:color w:val="auto"/>
          <w:sz w:val="24"/>
          <w:szCs w:val="24"/>
        </w:rPr>
        <w:t xml:space="preserve">However, will port automation simply work adjacent to human operation or is the future a fully automated terminal. This project aims to investigate how port automated systems impact on Western European port performance. The report shall be ordered around the three key objectives as follows; a literature review to introduce and examine the different types of port automated systems and equipment available. The paper shall critically </w:t>
      </w:r>
      <w:r w:rsidR="00376ADD" w:rsidRPr="00371A0F">
        <w:rPr>
          <w:rFonts w:ascii="Arial" w:hAnsi="Arial" w:cs="Arial"/>
          <w:color w:val="auto"/>
          <w:sz w:val="24"/>
          <w:szCs w:val="24"/>
        </w:rPr>
        <w:t>analyze</w:t>
      </w:r>
      <w:r w:rsidRPr="00371A0F">
        <w:rPr>
          <w:rFonts w:ascii="Arial" w:hAnsi="Arial" w:cs="Arial"/>
          <w:color w:val="auto"/>
          <w:sz w:val="24"/>
          <w:szCs w:val="24"/>
        </w:rPr>
        <w:t xml:space="preserve"> the relationship between port automated systems and port performances within a selected sample of ports located in Western Europe leading to an evaluation of the effectiveness of implementing port automation to aid port profitability and growth. These </w:t>
      </w:r>
      <w:r w:rsidRPr="00371A0F">
        <w:rPr>
          <w:rFonts w:ascii="Arial" w:hAnsi="Arial" w:cs="Arial"/>
          <w:color w:val="auto"/>
          <w:sz w:val="24"/>
          <w:szCs w:val="24"/>
        </w:rPr>
        <w:lastRenderedPageBreak/>
        <w:t xml:space="preserve">objectives shall create an in-depth and informed paper on how port automation has and could impact upon a ports performance using both primary and secondary data sources to produce a balanced outcome. </w:t>
      </w:r>
    </w:p>
    <w:p w:rsidR="00847A3F" w:rsidRPr="00A946C8" w:rsidRDefault="006B69F5" w:rsidP="00017788">
      <w:pPr>
        <w:pStyle w:val="Heading1"/>
        <w:spacing w:line="360" w:lineRule="auto"/>
        <w:rPr>
          <w:rFonts w:ascii="Arial" w:hAnsi="Arial" w:cs="Arial"/>
          <w:b/>
          <w:color w:val="auto"/>
          <w:sz w:val="24"/>
          <w:szCs w:val="24"/>
          <w:u w:val="single"/>
        </w:rPr>
      </w:pPr>
      <w:bookmarkStart w:id="8" w:name="_Toc482012162"/>
      <w:r>
        <w:rPr>
          <w:rFonts w:ascii="Arial" w:hAnsi="Arial" w:cs="Arial"/>
          <w:b/>
          <w:color w:val="auto"/>
          <w:sz w:val="24"/>
          <w:szCs w:val="24"/>
          <w:u w:val="single"/>
        </w:rPr>
        <w:t>1.2</w:t>
      </w:r>
      <w:r w:rsidR="00847A3F" w:rsidRPr="00A946C8">
        <w:rPr>
          <w:rFonts w:ascii="Arial" w:hAnsi="Arial" w:cs="Arial"/>
          <w:b/>
          <w:color w:val="auto"/>
          <w:sz w:val="24"/>
          <w:szCs w:val="24"/>
          <w:u w:val="single"/>
        </w:rPr>
        <w:t xml:space="preserve"> Aim and Objectives</w:t>
      </w:r>
      <w:r w:rsidR="00A946C8">
        <w:rPr>
          <w:rFonts w:ascii="Arial" w:hAnsi="Arial" w:cs="Arial"/>
          <w:b/>
          <w:color w:val="auto"/>
          <w:sz w:val="24"/>
          <w:szCs w:val="24"/>
          <w:u w:val="single"/>
        </w:rPr>
        <w:t>:</w:t>
      </w:r>
      <w:bookmarkEnd w:id="8"/>
    </w:p>
    <w:p w:rsidR="00847A3F" w:rsidRPr="004F7C5D" w:rsidRDefault="006B69F5" w:rsidP="004F7C5D">
      <w:pPr>
        <w:pStyle w:val="Heading2"/>
        <w:rPr>
          <w:rFonts w:ascii="Arial" w:hAnsi="Arial" w:cs="Arial"/>
          <w:b/>
          <w:sz w:val="24"/>
          <w:szCs w:val="24"/>
          <w:u w:val="single"/>
        </w:rPr>
      </w:pPr>
      <w:bookmarkStart w:id="9" w:name="_Toc482012163"/>
      <w:r>
        <w:rPr>
          <w:rFonts w:ascii="Arial" w:hAnsi="Arial" w:cs="Arial"/>
          <w:b/>
          <w:color w:val="auto"/>
          <w:sz w:val="24"/>
          <w:szCs w:val="24"/>
          <w:u w:val="single"/>
        </w:rPr>
        <w:t>1.2.1</w:t>
      </w:r>
      <w:r w:rsidR="00847A3F" w:rsidRPr="004F7C5D">
        <w:rPr>
          <w:rFonts w:ascii="Arial" w:hAnsi="Arial" w:cs="Arial"/>
          <w:b/>
          <w:color w:val="auto"/>
          <w:sz w:val="24"/>
          <w:szCs w:val="24"/>
          <w:u w:val="single"/>
        </w:rPr>
        <w:t xml:space="preserve"> Aim:</w:t>
      </w:r>
      <w:bookmarkEnd w:id="9"/>
      <w:r w:rsidR="00847A3F" w:rsidRPr="004F7C5D">
        <w:rPr>
          <w:rFonts w:ascii="Arial" w:hAnsi="Arial" w:cs="Arial"/>
          <w:b/>
          <w:sz w:val="24"/>
          <w:szCs w:val="24"/>
          <w:u w:val="single"/>
        </w:rPr>
        <w:br/>
      </w:r>
    </w:p>
    <w:p w:rsidR="00847A3F" w:rsidRPr="00371A0F" w:rsidRDefault="00847A3F" w:rsidP="00017788">
      <w:pPr>
        <w:spacing w:line="360" w:lineRule="auto"/>
        <w:rPr>
          <w:rFonts w:ascii="Arial" w:hAnsi="Arial" w:cs="Arial"/>
          <w:sz w:val="24"/>
          <w:szCs w:val="24"/>
        </w:rPr>
      </w:pPr>
      <w:r w:rsidRPr="00371A0F">
        <w:rPr>
          <w:rFonts w:ascii="Arial" w:hAnsi="Arial" w:cs="Arial"/>
          <w:sz w:val="24"/>
          <w:szCs w:val="24"/>
        </w:rPr>
        <w:t>Aim: To Investigate how port automated systems impacts on performance.</w:t>
      </w:r>
    </w:p>
    <w:p w:rsidR="00847A3F" w:rsidRPr="00371A0F" w:rsidRDefault="00847A3F" w:rsidP="00017788">
      <w:pPr>
        <w:pStyle w:val="Heading1"/>
        <w:spacing w:line="360" w:lineRule="auto"/>
        <w:rPr>
          <w:rFonts w:ascii="Arial" w:hAnsi="Arial" w:cs="Arial"/>
          <w:color w:val="auto"/>
          <w:sz w:val="24"/>
          <w:szCs w:val="24"/>
        </w:rPr>
      </w:pPr>
      <w:bookmarkStart w:id="10" w:name="_Toc482012164"/>
      <w:r w:rsidRPr="00371A0F">
        <w:rPr>
          <w:rFonts w:ascii="Arial" w:hAnsi="Arial" w:cs="Arial"/>
          <w:color w:val="auto"/>
          <w:sz w:val="24"/>
          <w:szCs w:val="24"/>
        </w:rPr>
        <w:t>1.2.2. Objectives:</w:t>
      </w:r>
      <w:bookmarkEnd w:id="10"/>
    </w:p>
    <w:p w:rsidR="00847A3F" w:rsidRPr="00371A0F" w:rsidRDefault="00A059AA" w:rsidP="00017788">
      <w:pPr>
        <w:pStyle w:val="ListParagraph"/>
        <w:numPr>
          <w:ilvl w:val="0"/>
          <w:numId w:val="2"/>
        </w:numPr>
        <w:spacing w:line="360" w:lineRule="auto"/>
        <w:rPr>
          <w:rFonts w:ascii="Arial" w:eastAsia="Arial" w:hAnsi="Arial" w:cs="Arial"/>
          <w:color w:val="auto"/>
          <w:sz w:val="24"/>
          <w:szCs w:val="24"/>
        </w:rPr>
      </w:pPr>
      <w:r>
        <w:rPr>
          <w:rFonts w:ascii="Arial" w:hAnsi="Arial" w:cs="Arial"/>
          <w:color w:val="auto"/>
          <w:sz w:val="24"/>
          <w:szCs w:val="24"/>
        </w:rPr>
        <w:t xml:space="preserve">To </w:t>
      </w:r>
      <w:r w:rsidR="00376ADD" w:rsidRPr="00371A0F">
        <w:rPr>
          <w:rFonts w:ascii="Arial" w:hAnsi="Arial" w:cs="Arial"/>
          <w:color w:val="auto"/>
          <w:sz w:val="24"/>
          <w:szCs w:val="24"/>
        </w:rPr>
        <w:t>examine</w:t>
      </w:r>
      <w:r w:rsidR="00847A3F" w:rsidRPr="00371A0F">
        <w:rPr>
          <w:rFonts w:ascii="Arial" w:hAnsi="Arial" w:cs="Arial"/>
          <w:color w:val="auto"/>
          <w:sz w:val="24"/>
          <w:szCs w:val="24"/>
        </w:rPr>
        <w:t xml:space="preserve"> different types of port automated systems and equipment.</w:t>
      </w:r>
    </w:p>
    <w:p w:rsidR="00847A3F" w:rsidRPr="00371A0F" w:rsidRDefault="00A059AA" w:rsidP="00017788">
      <w:pPr>
        <w:pStyle w:val="ListParagraph"/>
        <w:numPr>
          <w:ilvl w:val="0"/>
          <w:numId w:val="2"/>
        </w:numPr>
        <w:spacing w:line="360" w:lineRule="auto"/>
        <w:rPr>
          <w:rFonts w:ascii="Arial" w:eastAsia="Arial" w:hAnsi="Arial" w:cs="Arial"/>
          <w:color w:val="auto"/>
          <w:sz w:val="24"/>
          <w:szCs w:val="24"/>
        </w:rPr>
      </w:pPr>
      <w:r>
        <w:rPr>
          <w:rFonts w:ascii="Arial" w:hAnsi="Arial" w:cs="Arial"/>
          <w:color w:val="auto"/>
          <w:sz w:val="24"/>
          <w:szCs w:val="24"/>
        </w:rPr>
        <w:t xml:space="preserve">To </w:t>
      </w:r>
      <w:r w:rsidR="00376ADD" w:rsidRPr="00371A0F">
        <w:rPr>
          <w:rFonts w:ascii="Arial" w:hAnsi="Arial" w:cs="Arial"/>
          <w:color w:val="auto"/>
          <w:sz w:val="24"/>
          <w:szCs w:val="24"/>
        </w:rPr>
        <w:t>critically</w:t>
      </w:r>
      <w:r w:rsidR="00847A3F" w:rsidRPr="00371A0F">
        <w:rPr>
          <w:rFonts w:ascii="Arial" w:hAnsi="Arial" w:cs="Arial"/>
          <w:color w:val="auto"/>
          <w:sz w:val="24"/>
          <w:szCs w:val="24"/>
        </w:rPr>
        <w:t xml:space="preserve"> </w:t>
      </w:r>
      <w:r w:rsidR="00376ADD" w:rsidRPr="00371A0F">
        <w:rPr>
          <w:rFonts w:ascii="Arial" w:hAnsi="Arial" w:cs="Arial"/>
          <w:color w:val="auto"/>
          <w:sz w:val="24"/>
          <w:szCs w:val="24"/>
        </w:rPr>
        <w:t>analyze</w:t>
      </w:r>
      <w:r w:rsidR="00847A3F" w:rsidRPr="00371A0F">
        <w:rPr>
          <w:rFonts w:ascii="Arial" w:hAnsi="Arial" w:cs="Arial"/>
          <w:color w:val="auto"/>
          <w:sz w:val="24"/>
          <w:szCs w:val="24"/>
        </w:rPr>
        <w:t xml:space="preserve"> the relationship between </w:t>
      </w:r>
      <w:proofErr w:type="gramStart"/>
      <w:r w:rsidR="00376ADD">
        <w:rPr>
          <w:rFonts w:ascii="Arial" w:hAnsi="Arial" w:cs="Arial"/>
          <w:color w:val="auto"/>
          <w:sz w:val="24"/>
          <w:szCs w:val="24"/>
        </w:rPr>
        <w:t>port</w:t>
      </w:r>
      <w:proofErr w:type="gramEnd"/>
      <w:r w:rsidR="00847A3F" w:rsidRPr="00371A0F">
        <w:rPr>
          <w:rFonts w:ascii="Arial" w:hAnsi="Arial" w:cs="Arial"/>
          <w:color w:val="auto"/>
          <w:sz w:val="24"/>
          <w:szCs w:val="24"/>
        </w:rPr>
        <w:t xml:space="preserve"> automated services and port performance in western European ports. </w:t>
      </w:r>
    </w:p>
    <w:p w:rsidR="00847A3F" w:rsidRPr="00371A0F" w:rsidRDefault="00A059AA" w:rsidP="00017788">
      <w:pPr>
        <w:pStyle w:val="ListParagraph"/>
        <w:numPr>
          <w:ilvl w:val="0"/>
          <w:numId w:val="2"/>
        </w:numPr>
        <w:spacing w:line="360" w:lineRule="auto"/>
        <w:rPr>
          <w:rFonts w:ascii="Arial" w:eastAsia="Arial" w:hAnsi="Arial" w:cs="Arial"/>
          <w:color w:val="auto"/>
          <w:sz w:val="24"/>
          <w:szCs w:val="24"/>
        </w:rPr>
      </w:pPr>
      <w:r>
        <w:rPr>
          <w:rFonts w:ascii="Arial" w:hAnsi="Arial" w:cs="Arial"/>
          <w:color w:val="auto"/>
          <w:sz w:val="24"/>
          <w:szCs w:val="24"/>
        </w:rPr>
        <w:t xml:space="preserve">To </w:t>
      </w:r>
      <w:r w:rsidR="00376ADD" w:rsidRPr="00371A0F">
        <w:rPr>
          <w:rFonts w:ascii="Arial" w:hAnsi="Arial" w:cs="Arial"/>
          <w:color w:val="auto"/>
          <w:sz w:val="24"/>
          <w:szCs w:val="24"/>
        </w:rPr>
        <w:t>evaluate</w:t>
      </w:r>
      <w:r w:rsidR="00847A3F" w:rsidRPr="00371A0F">
        <w:rPr>
          <w:rFonts w:ascii="Arial" w:hAnsi="Arial" w:cs="Arial"/>
          <w:color w:val="auto"/>
          <w:sz w:val="24"/>
          <w:szCs w:val="24"/>
        </w:rPr>
        <w:t xml:space="preserve"> the effectiveness of implementing port automation to aid profitability and growth of selected ports.</w:t>
      </w:r>
    </w:p>
    <w:p w:rsidR="00847A3F" w:rsidRPr="004F7C5D" w:rsidRDefault="006B69F5" w:rsidP="004F7C5D">
      <w:pPr>
        <w:pStyle w:val="Heading2"/>
        <w:rPr>
          <w:rFonts w:ascii="Arial" w:hAnsi="Arial" w:cs="Arial"/>
          <w:b/>
          <w:sz w:val="24"/>
          <w:szCs w:val="24"/>
          <w:u w:val="single"/>
        </w:rPr>
      </w:pPr>
      <w:bookmarkStart w:id="11" w:name="_Toc482012165"/>
      <w:r>
        <w:rPr>
          <w:rFonts w:ascii="Arial" w:hAnsi="Arial" w:cs="Arial"/>
          <w:b/>
          <w:color w:val="auto"/>
          <w:sz w:val="24"/>
          <w:szCs w:val="24"/>
          <w:u w:val="single"/>
        </w:rPr>
        <w:t>1.3</w:t>
      </w:r>
      <w:r w:rsidR="00847A3F" w:rsidRPr="004F7C5D">
        <w:rPr>
          <w:rFonts w:ascii="Arial" w:hAnsi="Arial" w:cs="Arial"/>
          <w:b/>
          <w:color w:val="auto"/>
          <w:sz w:val="24"/>
          <w:szCs w:val="24"/>
          <w:u w:val="single"/>
        </w:rPr>
        <w:t xml:space="preserve"> Methodology Brief:</w:t>
      </w:r>
      <w:bookmarkEnd w:id="11"/>
      <w:r w:rsidR="00847A3F" w:rsidRPr="004F7C5D">
        <w:rPr>
          <w:rFonts w:ascii="Arial" w:hAnsi="Arial" w:cs="Arial"/>
          <w:b/>
          <w:color w:val="auto"/>
          <w:sz w:val="24"/>
          <w:szCs w:val="24"/>
          <w:u w:val="single"/>
        </w:rPr>
        <w:t xml:space="preserve"> </w:t>
      </w:r>
      <w:r w:rsidR="005F4128" w:rsidRPr="004F7C5D">
        <w:rPr>
          <w:rFonts w:ascii="Arial" w:hAnsi="Arial" w:cs="Arial"/>
          <w:b/>
          <w:sz w:val="24"/>
          <w:szCs w:val="24"/>
          <w:u w:val="single"/>
        </w:rPr>
        <w:br/>
      </w:r>
    </w:p>
    <w:p w:rsidR="00847A3F"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The nature of this research project is to carry out an analysis of the impact of Automation on Western European ports, with the intention of providing a balanced argument of the ways automation impacts upon a ports operation with focus on port performance. Primary data shall be carried out in the form of semi-structured interviews collecting data from a sample of selected port managers located in Western Europe.  The interviewees shall be asked questions about the relationship between automation and port performance fulfilling the requirements of objective two. All interview data shall be analyzed using content analysis followed by continuous data reduction analysis to present the outcomes of the investigation</w:t>
      </w:r>
      <w:r w:rsidRPr="00371A0F">
        <w:rPr>
          <w:rFonts w:ascii="Arial" w:hAnsi="Arial" w:cs="Arial"/>
          <w:noProof/>
          <w:sz w:val="24"/>
          <w:szCs w:val="24"/>
          <w:lang w:val="en-GB"/>
        </w:rPr>
        <w:t xml:space="preserve"> (Sekaran et al., 2013)</w:t>
      </w:r>
      <w:r w:rsidRPr="00371A0F">
        <w:rPr>
          <w:rFonts w:ascii="Arial" w:hAnsi="Arial" w:cs="Arial"/>
          <w:sz w:val="24"/>
          <w:szCs w:val="24"/>
        </w:rPr>
        <w:t xml:space="preserve">. </w:t>
      </w:r>
    </w:p>
    <w:p w:rsidR="00847A3F" w:rsidRPr="004F7C5D" w:rsidRDefault="006B69F5" w:rsidP="004F7C5D">
      <w:pPr>
        <w:pStyle w:val="Heading2"/>
        <w:rPr>
          <w:rFonts w:ascii="Arial" w:hAnsi="Arial" w:cs="Arial"/>
          <w:b/>
          <w:sz w:val="24"/>
          <w:szCs w:val="24"/>
          <w:u w:val="single"/>
        </w:rPr>
      </w:pPr>
      <w:bookmarkStart w:id="12" w:name="_Toc482012166"/>
      <w:r>
        <w:rPr>
          <w:rFonts w:ascii="Arial" w:hAnsi="Arial" w:cs="Arial"/>
          <w:b/>
          <w:color w:val="auto"/>
          <w:sz w:val="24"/>
          <w:szCs w:val="24"/>
          <w:u w:val="single"/>
        </w:rPr>
        <w:t>1.4</w:t>
      </w:r>
      <w:r w:rsidR="00847A3F" w:rsidRPr="004F7C5D">
        <w:rPr>
          <w:rFonts w:ascii="Arial" w:hAnsi="Arial" w:cs="Arial"/>
          <w:b/>
          <w:color w:val="auto"/>
          <w:sz w:val="24"/>
          <w:szCs w:val="24"/>
          <w:u w:val="single"/>
        </w:rPr>
        <w:t xml:space="preserve"> Justification:</w:t>
      </w:r>
      <w:bookmarkEnd w:id="12"/>
      <w:r w:rsidR="005F4128" w:rsidRPr="004F7C5D">
        <w:rPr>
          <w:rFonts w:ascii="Arial" w:hAnsi="Arial" w:cs="Arial"/>
          <w:b/>
          <w:sz w:val="24"/>
          <w:szCs w:val="24"/>
          <w:u w:val="single"/>
        </w:rPr>
        <w:br/>
      </w:r>
    </w:p>
    <w:p w:rsidR="00847A3F"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 xml:space="preserve">The purpose of this project is to </w:t>
      </w:r>
      <w:r w:rsidR="00376ADD" w:rsidRPr="00371A0F">
        <w:rPr>
          <w:rFonts w:ascii="Arial" w:hAnsi="Arial" w:cs="Arial"/>
          <w:sz w:val="24"/>
          <w:szCs w:val="24"/>
        </w:rPr>
        <w:t>analyze</w:t>
      </w:r>
      <w:r w:rsidRPr="00371A0F">
        <w:rPr>
          <w:rFonts w:ascii="Arial" w:hAnsi="Arial" w:cs="Arial"/>
          <w:sz w:val="24"/>
          <w:szCs w:val="24"/>
        </w:rPr>
        <w:t xml:space="preserve"> the impacts of automation on western European ports, the study shall cover all port types from bulk to container. This is necessary as proven in chapter two, most investigative study on port automation focusses on container </w:t>
      </w:r>
      <w:r w:rsidRPr="00371A0F">
        <w:rPr>
          <w:rFonts w:ascii="Arial" w:hAnsi="Arial" w:cs="Arial"/>
          <w:sz w:val="24"/>
          <w:szCs w:val="24"/>
        </w:rPr>
        <w:lastRenderedPageBreak/>
        <w:t xml:space="preserve">ports and terminals. As ports constantly grow the demand for automation is increasing, in 2016 western European ports processed 932 million tons of cargo, analysists forecast tonnage to increase 0.6% by 2017 </w:t>
      </w:r>
      <w:sdt>
        <w:sdtPr>
          <w:rPr>
            <w:rFonts w:ascii="Arial" w:hAnsi="Arial" w:cs="Arial"/>
            <w:sz w:val="24"/>
            <w:szCs w:val="24"/>
          </w:rPr>
          <w:id w:val="-1926482401"/>
          <w:citation/>
        </w:sdtPr>
        <w:sdtEndPr/>
        <w:sdtContent>
          <w:r w:rsidRPr="00371A0F">
            <w:rPr>
              <w:rFonts w:ascii="Arial" w:hAnsi="Arial" w:cs="Arial"/>
              <w:sz w:val="24"/>
              <w:szCs w:val="24"/>
            </w:rPr>
            <w:fldChar w:fldCharType="begin"/>
          </w:r>
          <w:r w:rsidRPr="00371A0F">
            <w:rPr>
              <w:rFonts w:ascii="Arial" w:hAnsi="Arial" w:cs="Arial"/>
              <w:sz w:val="24"/>
              <w:szCs w:val="24"/>
              <w:lang w:val="en-GB"/>
            </w:rPr>
            <w:instrText xml:space="preserve"> CITATION Eur16 \l 2057 </w:instrText>
          </w:r>
          <w:r w:rsidRPr="00371A0F">
            <w:rPr>
              <w:rFonts w:ascii="Arial" w:hAnsi="Arial" w:cs="Arial"/>
              <w:sz w:val="24"/>
              <w:szCs w:val="24"/>
            </w:rPr>
            <w:fldChar w:fldCharType="separate"/>
          </w:r>
          <w:r w:rsidR="00B419F1" w:rsidRPr="00B419F1">
            <w:rPr>
              <w:rFonts w:ascii="Arial" w:hAnsi="Arial" w:cs="Arial"/>
              <w:noProof/>
              <w:sz w:val="24"/>
              <w:szCs w:val="24"/>
              <w:lang w:val="en-GB"/>
            </w:rPr>
            <w:t>(EuroStat, 2016)</w:t>
          </w:r>
          <w:r w:rsidRPr="00371A0F">
            <w:rPr>
              <w:rFonts w:ascii="Arial" w:hAnsi="Arial" w:cs="Arial"/>
              <w:sz w:val="24"/>
              <w:szCs w:val="24"/>
            </w:rPr>
            <w:fldChar w:fldCharType="end"/>
          </w:r>
        </w:sdtContent>
      </w:sdt>
      <w:r w:rsidRPr="00371A0F">
        <w:rPr>
          <w:rFonts w:ascii="Arial" w:hAnsi="Arial" w:cs="Arial"/>
          <w:sz w:val="24"/>
          <w:szCs w:val="24"/>
        </w:rPr>
        <w:t>. As port tonnage increases ports are growing, larger ports require higher levels of efficiency, it is for this reason automation is dominating port operations of the 21</w:t>
      </w:r>
      <w:r w:rsidRPr="00371A0F">
        <w:rPr>
          <w:rFonts w:ascii="Arial" w:hAnsi="Arial" w:cs="Arial"/>
          <w:sz w:val="24"/>
          <w:szCs w:val="24"/>
          <w:vertAlign w:val="superscript"/>
        </w:rPr>
        <w:t>st</w:t>
      </w:r>
      <w:r w:rsidRPr="00371A0F">
        <w:rPr>
          <w:rFonts w:ascii="Arial" w:hAnsi="Arial" w:cs="Arial"/>
          <w:sz w:val="24"/>
          <w:szCs w:val="24"/>
        </w:rPr>
        <w:t xml:space="preserve"> century </w:t>
      </w:r>
      <w:r w:rsidRPr="00371A0F">
        <w:rPr>
          <w:rFonts w:ascii="Arial" w:hAnsi="Arial" w:cs="Arial"/>
          <w:noProof/>
          <w:sz w:val="24"/>
          <w:szCs w:val="24"/>
          <w:lang w:val="en-GB"/>
        </w:rPr>
        <w:t>(IMO, 2016)</w:t>
      </w:r>
      <w:r w:rsidRPr="00371A0F">
        <w:rPr>
          <w:rFonts w:ascii="Arial" w:hAnsi="Arial" w:cs="Arial"/>
          <w:sz w:val="24"/>
          <w:szCs w:val="24"/>
        </w:rPr>
        <w:t xml:space="preserve">, however port managers must be aware of the impacts automation shall yield upon the port and its performance. The project shall supply port managers with an indicative view of the impacts port automation has on performance, profitability and the future growth of the port. </w:t>
      </w:r>
    </w:p>
    <w:p w:rsidR="00847A3F" w:rsidRDefault="00847A3F" w:rsidP="004F7C5D">
      <w:pPr>
        <w:pStyle w:val="Heading2"/>
        <w:rPr>
          <w:rFonts w:ascii="Arial" w:hAnsi="Arial" w:cs="Arial"/>
          <w:b/>
          <w:color w:val="auto"/>
          <w:sz w:val="24"/>
          <w:szCs w:val="24"/>
          <w:u w:val="single"/>
        </w:rPr>
      </w:pPr>
      <w:bookmarkStart w:id="13" w:name="_Toc482012167"/>
      <w:r w:rsidRPr="004F7C5D">
        <w:rPr>
          <w:rFonts w:ascii="Arial" w:hAnsi="Arial" w:cs="Arial"/>
          <w:b/>
          <w:color w:val="auto"/>
          <w:sz w:val="24"/>
          <w:szCs w:val="24"/>
          <w:u w:val="single"/>
        </w:rPr>
        <w:t>1</w:t>
      </w:r>
      <w:r w:rsidR="006B69F5">
        <w:rPr>
          <w:rStyle w:val="Heading2Char"/>
          <w:rFonts w:ascii="Arial" w:hAnsi="Arial" w:cs="Arial"/>
          <w:b/>
          <w:color w:val="auto"/>
          <w:sz w:val="24"/>
          <w:szCs w:val="24"/>
          <w:u w:val="single"/>
        </w:rPr>
        <w:t>.5</w:t>
      </w:r>
      <w:r w:rsidRPr="004F7C5D">
        <w:rPr>
          <w:rStyle w:val="Heading2Char"/>
          <w:rFonts w:ascii="Arial" w:hAnsi="Arial" w:cs="Arial"/>
          <w:b/>
          <w:color w:val="auto"/>
          <w:sz w:val="24"/>
          <w:szCs w:val="24"/>
          <w:u w:val="single"/>
        </w:rPr>
        <w:t xml:space="preserve"> Research Structure and Limitations:</w:t>
      </w:r>
      <w:bookmarkEnd w:id="13"/>
      <w:r w:rsidR="005F4128" w:rsidRPr="004F7C5D">
        <w:rPr>
          <w:rFonts w:ascii="Arial" w:hAnsi="Arial" w:cs="Arial"/>
          <w:b/>
          <w:color w:val="auto"/>
          <w:sz w:val="24"/>
          <w:szCs w:val="24"/>
          <w:u w:val="single"/>
        </w:rPr>
        <w:br/>
      </w:r>
    </w:p>
    <w:p w:rsidR="00B10A45" w:rsidRDefault="00B10A45" w:rsidP="00B10A45">
      <w:pPr>
        <w:pStyle w:val="Heading2"/>
        <w:rPr>
          <w:rFonts w:ascii="Arial" w:hAnsi="Arial" w:cs="Arial"/>
          <w:b/>
          <w:color w:val="auto"/>
          <w:sz w:val="24"/>
          <w:szCs w:val="24"/>
          <w:u w:val="single"/>
        </w:rPr>
      </w:pPr>
      <w:bookmarkStart w:id="14" w:name="_Toc482012168"/>
      <w:r>
        <w:rPr>
          <w:rFonts w:ascii="Arial" w:hAnsi="Arial" w:cs="Arial"/>
          <w:b/>
          <w:color w:val="auto"/>
          <w:sz w:val="24"/>
          <w:szCs w:val="24"/>
          <w:u w:val="single"/>
        </w:rPr>
        <w:t>1.5.1 Research Structure:</w:t>
      </w:r>
      <w:bookmarkEnd w:id="14"/>
    </w:p>
    <w:p w:rsidR="00B10A45" w:rsidRPr="00B10A45" w:rsidRDefault="00B10A45" w:rsidP="00B10A45"/>
    <w:p w:rsidR="00847A3F"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The structure of this project is as follows; Chapter 1 introduces the study with background, aims and objectives, methodology brief and limitations. Chapter 2 formulates a literature review executing objective one in addition to summarizing</w:t>
      </w:r>
      <w:r w:rsidR="00B10A45">
        <w:rPr>
          <w:rFonts w:ascii="Arial" w:hAnsi="Arial" w:cs="Arial"/>
          <w:sz w:val="24"/>
          <w:szCs w:val="24"/>
        </w:rPr>
        <w:t xml:space="preserve"> reliability of data. Chapter 3 examines the project</w:t>
      </w:r>
      <w:r w:rsidRPr="00371A0F">
        <w:rPr>
          <w:rFonts w:ascii="Arial" w:hAnsi="Arial" w:cs="Arial"/>
          <w:sz w:val="24"/>
          <w:szCs w:val="24"/>
        </w:rPr>
        <w:t xml:space="preserve"> methodological theory and proposed strategy to succeed in meeting the a</w:t>
      </w:r>
      <w:r w:rsidR="00767DE8">
        <w:rPr>
          <w:rFonts w:ascii="Arial" w:hAnsi="Arial" w:cs="Arial"/>
          <w:sz w:val="24"/>
          <w:szCs w:val="24"/>
        </w:rPr>
        <w:t xml:space="preserve">im and objectives of the study, Chapter 4 presents the findings of the analysis and </w:t>
      </w:r>
      <w:r w:rsidR="00B10A45">
        <w:rPr>
          <w:rFonts w:ascii="Arial" w:hAnsi="Arial" w:cs="Arial"/>
          <w:sz w:val="24"/>
          <w:szCs w:val="24"/>
        </w:rPr>
        <w:t>discusses</w:t>
      </w:r>
      <w:r w:rsidR="00767DE8">
        <w:rPr>
          <w:rFonts w:ascii="Arial" w:hAnsi="Arial" w:cs="Arial"/>
          <w:sz w:val="24"/>
          <w:szCs w:val="24"/>
        </w:rPr>
        <w:t xml:space="preserve"> how the findings meet the aim</w:t>
      </w:r>
      <w:r w:rsidR="00B10A45">
        <w:rPr>
          <w:rFonts w:ascii="Arial" w:hAnsi="Arial" w:cs="Arial"/>
          <w:sz w:val="24"/>
          <w:szCs w:val="24"/>
        </w:rPr>
        <w:t xml:space="preserve"> and objectives of the project. Chapter 5 is the final section of the dissertation, here suggestions for future work shall be presented in addition to summarizing how the findings achieve the aim and objectives set out for the project. </w:t>
      </w:r>
    </w:p>
    <w:p w:rsidR="00B10A45" w:rsidRDefault="00B10A45" w:rsidP="00B10A45">
      <w:pPr>
        <w:pStyle w:val="Heading2"/>
        <w:rPr>
          <w:rFonts w:ascii="Arial" w:hAnsi="Arial" w:cs="Arial"/>
          <w:b/>
          <w:color w:val="auto"/>
          <w:sz w:val="24"/>
          <w:szCs w:val="24"/>
          <w:u w:val="single"/>
        </w:rPr>
      </w:pPr>
      <w:bookmarkStart w:id="15" w:name="_Toc482012169"/>
      <w:r w:rsidRPr="00B10A45">
        <w:rPr>
          <w:rFonts w:ascii="Arial" w:hAnsi="Arial" w:cs="Arial"/>
          <w:b/>
          <w:color w:val="auto"/>
          <w:sz w:val="24"/>
          <w:szCs w:val="24"/>
          <w:u w:val="single"/>
        </w:rPr>
        <w:t>1.5.2 Limitations Summarized:</w:t>
      </w:r>
      <w:bookmarkEnd w:id="15"/>
    </w:p>
    <w:p w:rsidR="00B10A45" w:rsidRPr="00B10A45" w:rsidRDefault="00B10A45" w:rsidP="00B10A45"/>
    <w:p w:rsidR="00834553" w:rsidRDefault="00847A3F" w:rsidP="00017788">
      <w:pPr>
        <w:spacing w:line="360" w:lineRule="auto"/>
        <w:jc w:val="both"/>
        <w:rPr>
          <w:rFonts w:ascii="Arial" w:hAnsi="Arial" w:cs="Arial"/>
          <w:sz w:val="24"/>
          <w:szCs w:val="24"/>
        </w:rPr>
      </w:pPr>
      <w:r w:rsidRPr="00371A0F">
        <w:rPr>
          <w:rFonts w:ascii="Arial" w:hAnsi="Arial" w:cs="Arial"/>
          <w:sz w:val="24"/>
          <w:szCs w:val="24"/>
        </w:rPr>
        <w:t xml:space="preserve">The project has numerous limitations. Firstly, the research only covers the impacts of automation in western European ports due to the short timescales in place restricting the project to hold a wider scope. Secondly port automation is widely researched regarding container terminal operation, however this project aims to cover impacts of automation across all fields of operation thus creating issues in sourcing literature containing details on specific types of automation. It is for this reason that automation companies have had </w:t>
      </w:r>
      <w:r w:rsidRPr="00371A0F">
        <w:rPr>
          <w:rFonts w:ascii="Arial" w:hAnsi="Arial" w:cs="Arial"/>
          <w:sz w:val="24"/>
          <w:szCs w:val="24"/>
        </w:rPr>
        <w:lastRenderedPageBreak/>
        <w:t xml:space="preserve">to be used, in doing so bias over what product is more desirable is likely thus negatively affecting the reliability of the text. </w:t>
      </w: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Default="00B10A45" w:rsidP="00017788">
      <w:pPr>
        <w:spacing w:line="360" w:lineRule="auto"/>
        <w:jc w:val="both"/>
        <w:rPr>
          <w:rFonts w:ascii="Arial" w:hAnsi="Arial" w:cs="Arial"/>
          <w:sz w:val="24"/>
          <w:szCs w:val="24"/>
        </w:rPr>
      </w:pPr>
    </w:p>
    <w:p w:rsidR="00B10A45" w:rsidRPr="00371A0F" w:rsidRDefault="00B10A45" w:rsidP="00017788">
      <w:pPr>
        <w:spacing w:line="360" w:lineRule="auto"/>
        <w:jc w:val="both"/>
        <w:rPr>
          <w:rFonts w:ascii="Arial" w:hAnsi="Arial" w:cs="Arial"/>
          <w:sz w:val="24"/>
          <w:szCs w:val="24"/>
        </w:rPr>
      </w:pPr>
    </w:p>
    <w:p w:rsidR="00074CBD" w:rsidRDefault="00074CBD" w:rsidP="00AA58F0">
      <w:pPr>
        <w:pStyle w:val="Heading1"/>
        <w:rPr>
          <w:rFonts w:ascii="Arial" w:hAnsi="Arial" w:cs="Arial"/>
          <w:b/>
          <w:color w:val="auto"/>
          <w:sz w:val="24"/>
          <w:szCs w:val="24"/>
        </w:rPr>
      </w:pPr>
    </w:p>
    <w:p w:rsidR="00074CBD" w:rsidRDefault="00074CBD" w:rsidP="00074CBD"/>
    <w:p w:rsidR="00847A3F" w:rsidRPr="00AA58F0" w:rsidRDefault="00847A3F" w:rsidP="00AA58F0">
      <w:pPr>
        <w:pStyle w:val="Heading1"/>
        <w:rPr>
          <w:rFonts w:ascii="Arial" w:hAnsi="Arial" w:cs="Arial"/>
          <w:b/>
          <w:color w:val="auto"/>
          <w:sz w:val="24"/>
          <w:szCs w:val="24"/>
          <w:u w:val="single"/>
        </w:rPr>
      </w:pPr>
      <w:bookmarkStart w:id="16" w:name="_Toc482012170"/>
      <w:r w:rsidRPr="00AA58F0">
        <w:rPr>
          <w:rFonts w:ascii="Arial" w:hAnsi="Arial" w:cs="Arial"/>
          <w:b/>
          <w:color w:val="auto"/>
          <w:sz w:val="24"/>
          <w:szCs w:val="24"/>
        </w:rPr>
        <w:lastRenderedPageBreak/>
        <w:t>Chapter 2 - Literature Review</w:t>
      </w:r>
      <w:bookmarkEnd w:id="16"/>
      <w:r w:rsidRPr="00AA58F0">
        <w:rPr>
          <w:rFonts w:ascii="Arial" w:hAnsi="Arial" w:cs="Arial"/>
          <w:b/>
          <w:color w:val="auto"/>
          <w:sz w:val="24"/>
          <w:szCs w:val="24"/>
        </w:rPr>
        <w:t xml:space="preserve"> </w:t>
      </w:r>
      <w:r w:rsidRPr="00AA58F0">
        <w:rPr>
          <w:rFonts w:ascii="Arial" w:hAnsi="Arial" w:cs="Arial"/>
          <w:b/>
          <w:color w:val="auto"/>
          <w:sz w:val="24"/>
          <w:szCs w:val="24"/>
          <w:u w:val="single"/>
        </w:rPr>
        <w:br/>
      </w:r>
    </w:p>
    <w:p w:rsidR="00847A3F" w:rsidRPr="00A946C8" w:rsidRDefault="00847A3F" w:rsidP="00017788">
      <w:pPr>
        <w:pStyle w:val="Heading2"/>
        <w:spacing w:line="360" w:lineRule="auto"/>
        <w:rPr>
          <w:rFonts w:ascii="Arial" w:hAnsi="Arial" w:cs="Arial"/>
          <w:b/>
          <w:color w:val="auto"/>
          <w:sz w:val="24"/>
          <w:szCs w:val="24"/>
          <w:u w:val="single"/>
        </w:rPr>
      </w:pPr>
      <w:bookmarkStart w:id="17" w:name="_Toc482012171"/>
      <w:r w:rsidRPr="00A946C8">
        <w:rPr>
          <w:rFonts w:ascii="Arial" w:hAnsi="Arial" w:cs="Arial"/>
          <w:b/>
          <w:color w:val="auto"/>
          <w:sz w:val="24"/>
          <w:szCs w:val="24"/>
          <w:u w:val="single"/>
        </w:rPr>
        <w:t>2.1 Introduction</w:t>
      </w:r>
      <w:r w:rsidR="00A946C8" w:rsidRPr="00A946C8">
        <w:rPr>
          <w:rFonts w:ascii="Arial" w:hAnsi="Arial" w:cs="Arial"/>
          <w:b/>
          <w:color w:val="auto"/>
          <w:sz w:val="24"/>
          <w:szCs w:val="24"/>
          <w:u w:val="single"/>
        </w:rPr>
        <w:t>:</w:t>
      </w:r>
      <w:bookmarkEnd w:id="17"/>
      <w:r w:rsidRPr="00A946C8">
        <w:rPr>
          <w:rFonts w:ascii="Arial" w:hAnsi="Arial" w:cs="Arial"/>
          <w:b/>
          <w:color w:val="auto"/>
          <w:sz w:val="24"/>
          <w:szCs w:val="24"/>
          <w:u w:val="single"/>
        </w:rPr>
        <w:t xml:space="preserve"> </w:t>
      </w:r>
      <w:r w:rsidRPr="00A946C8">
        <w:rPr>
          <w:rFonts w:ascii="Arial" w:hAnsi="Arial" w:cs="Arial"/>
          <w:b/>
          <w:color w:val="auto"/>
          <w:sz w:val="24"/>
          <w:szCs w:val="24"/>
          <w:u w:val="single"/>
        </w:rPr>
        <w:br/>
      </w:r>
    </w:p>
    <w:p w:rsidR="003C1ECC"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The literature used for this research shall be examined in this chapter with the purpose o</w:t>
      </w:r>
      <w:r w:rsidR="0019319F">
        <w:rPr>
          <w:rFonts w:ascii="Arial" w:hAnsi="Arial" w:cs="Arial"/>
          <w:sz w:val="24"/>
          <w:szCs w:val="24"/>
        </w:rPr>
        <w:t>f fulfilling the project’s initial objective</w:t>
      </w:r>
      <w:r w:rsidR="00836A7F" w:rsidRPr="00371A0F">
        <w:rPr>
          <w:rFonts w:ascii="Arial" w:hAnsi="Arial" w:cs="Arial"/>
          <w:sz w:val="24"/>
          <w:szCs w:val="24"/>
        </w:rPr>
        <w:t>. The review shall span three key areas that are detrimental to the project study. Firstly,</w:t>
      </w:r>
      <w:r w:rsidR="00CE5446" w:rsidRPr="00371A0F">
        <w:rPr>
          <w:rFonts w:ascii="Arial" w:hAnsi="Arial" w:cs="Arial"/>
          <w:sz w:val="24"/>
          <w:szCs w:val="24"/>
        </w:rPr>
        <w:t xml:space="preserve"> a detailed examination of the development of automation technology shall be carried out, specifically exploring </w:t>
      </w:r>
      <w:r w:rsidRPr="00371A0F">
        <w:rPr>
          <w:rFonts w:ascii="Arial" w:hAnsi="Arial" w:cs="Arial"/>
          <w:sz w:val="24"/>
          <w:szCs w:val="24"/>
        </w:rPr>
        <w:t xml:space="preserve">the </w:t>
      </w:r>
      <w:r w:rsidR="007A7988" w:rsidRPr="00371A0F">
        <w:rPr>
          <w:rFonts w:ascii="Arial" w:hAnsi="Arial" w:cs="Arial"/>
          <w:sz w:val="24"/>
          <w:szCs w:val="24"/>
        </w:rPr>
        <w:t xml:space="preserve">key </w:t>
      </w:r>
      <w:r w:rsidRPr="00371A0F">
        <w:rPr>
          <w:rFonts w:ascii="Arial" w:hAnsi="Arial" w:cs="Arial"/>
          <w:sz w:val="24"/>
          <w:szCs w:val="24"/>
        </w:rPr>
        <w:t>types of automatio</w:t>
      </w:r>
      <w:r w:rsidR="007A7988" w:rsidRPr="00371A0F">
        <w:rPr>
          <w:rFonts w:ascii="Arial" w:hAnsi="Arial" w:cs="Arial"/>
          <w:sz w:val="24"/>
          <w:szCs w:val="24"/>
        </w:rPr>
        <w:t xml:space="preserve">n that can be employed to aid in </w:t>
      </w:r>
      <w:r w:rsidRPr="00371A0F">
        <w:rPr>
          <w:rFonts w:ascii="Arial" w:hAnsi="Arial" w:cs="Arial"/>
          <w:sz w:val="24"/>
          <w:szCs w:val="24"/>
        </w:rPr>
        <w:t>container</w:t>
      </w:r>
      <w:r w:rsidR="007A7988" w:rsidRPr="00371A0F">
        <w:rPr>
          <w:rFonts w:ascii="Arial" w:hAnsi="Arial" w:cs="Arial"/>
          <w:sz w:val="24"/>
          <w:szCs w:val="24"/>
        </w:rPr>
        <w:t xml:space="preserve">, wet and </w:t>
      </w:r>
      <w:r w:rsidR="00376ADD" w:rsidRPr="00371A0F">
        <w:rPr>
          <w:rFonts w:ascii="Arial" w:hAnsi="Arial" w:cs="Arial"/>
          <w:sz w:val="24"/>
          <w:szCs w:val="24"/>
        </w:rPr>
        <w:t>dry</w:t>
      </w:r>
      <w:r w:rsidR="007A7988" w:rsidRPr="00371A0F">
        <w:rPr>
          <w:rFonts w:ascii="Arial" w:hAnsi="Arial" w:cs="Arial"/>
          <w:sz w:val="24"/>
          <w:szCs w:val="24"/>
        </w:rPr>
        <w:t xml:space="preserve"> bulk and port management operations</w:t>
      </w:r>
      <w:r w:rsidRPr="00371A0F">
        <w:rPr>
          <w:rFonts w:ascii="Arial" w:hAnsi="Arial" w:cs="Arial"/>
          <w:sz w:val="24"/>
          <w:szCs w:val="24"/>
        </w:rPr>
        <w:t>. Automation is common</w:t>
      </w:r>
      <w:r w:rsidR="007A7988" w:rsidRPr="00371A0F">
        <w:rPr>
          <w:rFonts w:ascii="Arial" w:hAnsi="Arial" w:cs="Arial"/>
          <w:sz w:val="24"/>
          <w:szCs w:val="24"/>
        </w:rPr>
        <w:t xml:space="preserve">ly associated with </w:t>
      </w:r>
      <w:r w:rsidRPr="00371A0F">
        <w:rPr>
          <w:rFonts w:ascii="Arial" w:hAnsi="Arial" w:cs="Arial"/>
          <w:sz w:val="24"/>
          <w:szCs w:val="24"/>
        </w:rPr>
        <w:t xml:space="preserve">container </w:t>
      </w:r>
      <w:r w:rsidR="007A7988" w:rsidRPr="00371A0F">
        <w:rPr>
          <w:rFonts w:ascii="Arial" w:hAnsi="Arial" w:cs="Arial"/>
          <w:sz w:val="24"/>
          <w:szCs w:val="24"/>
        </w:rPr>
        <w:t xml:space="preserve">port/terminal </w:t>
      </w:r>
      <w:r w:rsidRPr="00371A0F">
        <w:rPr>
          <w:rFonts w:ascii="Arial" w:hAnsi="Arial" w:cs="Arial"/>
          <w:sz w:val="24"/>
          <w:szCs w:val="24"/>
        </w:rPr>
        <w:t>operation</w:t>
      </w:r>
      <w:r w:rsidR="007A7988" w:rsidRPr="00371A0F">
        <w:rPr>
          <w:rFonts w:ascii="Arial" w:hAnsi="Arial" w:cs="Arial"/>
          <w:sz w:val="24"/>
          <w:szCs w:val="24"/>
        </w:rPr>
        <w:t>s</w:t>
      </w:r>
      <w:r w:rsidRPr="00371A0F">
        <w:rPr>
          <w:rFonts w:ascii="Arial" w:hAnsi="Arial" w:cs="Arial"/>
          <w:sz w:val="24"/>
          <w:szCs w:val="24"/>
        </w:rPr>
        <w:t xml:space="preserve"> due to numerous ports such as Rotterdam, Hamburg and London Gateway providing fully automated terminals with profound results in swift TT and loading/discharge efficiencies</w:t>
      </w:r>
      <w:r w:rsidRPr="00371A0F">
        <w:rPr>
          <w:rFonts w:ascii="Arial" w:hAnsi="Arial" w:cs="Arial"/>
          <w:noProof/>
          <w:sz w:val="24"/>
          <w:szCs w:val="24"/>
          <w:lang w:val="en-GB"/>
        </w:rPr>
        <w:t xml:space="preserve"> (Ducruet et al., 2014)</w:t>
      </w:r>
      <w:r w:rsidR="007A7988" w:rsidRPr="00371A0F">
        <w:rPr>
          <w:rFonts w:ascii="Arial" w:hAnsi="Arial" w:cs="Arial"/>
          <w:sz w:val="24"/>
          <w:szCs w:val="24"/>
        </w:rPr>
        <w:t xml:space="preserve">. </w:t>
      </w:r>
    </w:p>
    <w:p w:rsidR="003C1ECC" w:rsidRPr="00371A0F" w:rsidRDefault="007A7988" w:rsidP="00017788">
      <w:pPr>
        <w:spacing w:line="360" w:lineRule="auto"/>
        <w:jc w:val="both"/>
        <w:rPr>
          <w:rFonts w:ascii="Arial" w:hAnsi="Arial" w:cs="Arial"/>
          <w:sz w:val="24"/>
          <w:szCs w:val="24"/>
        </w:rPr>
      </w:pPr>
      <w:r w:rsidRPr="00371A0F">
        <w:rPr>
          <w:rFonts w:ascii="Arial" w:hAnsi="Arial" w:cs="Arial"/>
          <w:sz w:val="24"/>
          <w:szCs w:val="24"/>
        </w:rPr>
        <w:t xml:space="preserve">However, when carrying out research </w:t>
      </w:r>
      <w:r w:rsidR="00836A7F" w:rsidRPr="00371A0F">
        <w:rPr>
          <w:rFonts w:ascii="Arial" w:hAnsi="Arial" w:cs="Arial"/>
          <w:sz w:val="24"/>
          <w:szCs w:val="24"/>
        </w:rPr>
        <w:t>about automation</w:t>
      </w:r>
      <w:r w:rsidRPr="00371A0F">
        <w:rPr>
          <w:rFonts w:ascii="Arial" w:hAnsi="Arial" w:cs="Arial"/>
          <w:sz w:val="24"/>
          <w:szCs w:val="24"/>
        </w:rPr>
        <w:t xml:space="preserve"> within sea ports, there is little evidence of the use of</w:t>
      </w:r>
      <w:r w:rsidR="00847A3F" w:rsidRPr="00371A0F">
        <w:rPr>
          <w:rFonts w:ascii="Arial" w:hAnsi="Arial" w:cs="Arial"/>
          <w:sz w:val="24"/>
          <w:szCs w:val="24"/>
        </w:rPr>
        <w:t xml:space="preserve"> automotive technologies </w:t>
      </w:r>
      <w:r w:rsidRPr="00371A0F">
        <w:rPr>
          <w:rFonts w:ascii="Arial" w:hAnsi="Arial" w:cs="Arial"/>
          <w:sz w:val="24"/>
          <w:szCs w:val="24"/>
        </w:rPr>
        <w:t>within bulk operations or administration and management, the literature review in this section shall explore the various types of automation being developed and employed across multiport oper</w:t>
      </w:r>
      <w:r w:rsidR="009C6425" w:rsidRPr="00371A0F">
        <w:rPr>
          <w:rFonts w:ascii="Arial" w:hAnsi="Arial" w:cs="Arial"/>
          <w:sz w:val="24"/>
          <w:szCs w:val="24"/>
        </w:rPr>
        <w:t>ations. Section two will investigate</w:t>
      </w:r>
      <w:r w:rsidRPr="00371A0F">
        <w:rPr>
          <w:rFonts w:ascii="Arial" w:hAnsi="Arial" w:cs="Arial"/>
          <w:sz w:val="24"/>
          <w:szCs w:val="24"/>
        </w:rPr>
        <w:t xml:space="preserve"> the installation of automation technologies in Western European Ports, the front runners and developers of port automation. Western Europe holds world leaders in the f</w:t>
      </w:r>
      <w:r w:rsidR="00836A7F" w:rsidRPr="00371A0F">
        <w:rPr>
          <w:rFonts w:ascii="Arial" w:hAnsi="Arial" w:cs="Arial"/>
          <w:sz w:val="24"/>
          <w:szCs w:val="24"/>
        </w:rPr>
        <w:t xml:space="preserve">orm of port innovation and technology development, </w:t>
      </w:r>
      <w:r w:rsidRPr="00371A0F">
        <w:rPr>
          <w:rFonts w:ascii="Arial" w:hAnsi="Arial" w:cs="Arial"/>
          <w:sz w:val="24"/>
          <w:szCs w:val="24"/>
        </w:rPr>
        <w:t xml:space="preserve">with the first fully automated terminal being opened in 2014 by APM Terminals </w:t>
      </w:r>
      <w:sdt>
        <w:sdtPr>
          <w:rPr>
            <w:rFonts w:ascii="Arial" w:hAnsi="Arial" w:cs="Arial"/>
            <w:sz w:val="24"/>
            <w:szCs w:val="24"/>
          </w:rPr>
          <w:id w:val="347687681"/>
          <w:citation/>
        </w:sdtPr>
        <w:sdtEndPr/>
        <w:sdtContent>
          <w:r w:rsidRPr="00371A0F">
            <w:rPr>
              <w:rFonts w:ascii="Arial" w:hAnsi="Arial" w:cs="Arial"/>
              <w:sz w:val="24"/>
              <w:szCs w:val="24"/>
            </w:rPr>
            <w:fldChar w:fldCharType="begin"/>
          </w:r>
          <w:r w:rsidRPr="00371A0F">
            <w:rPr>
              <w:rFonts w:ascii="Arial" w:hAnsi="Arial" w:cs="Arial"/>
              <w:sz w:val="24"/>
              <w:szCs w:val="24"/>
              <w:lang w:val="en-GB"/>
            </w:rPr>
            <w:instrText xml:space="preserve"> CITATION Por17 \l 2057 </w:instrText>
          </w:r>
          <w:r w:rsidRPr="00371A0F">
            <w:rPr>
              <w:rFonts w:ascii="Arial" w:hAnsi="Arial" w:cs="Arial"/>
              <w:sz w:val="24"/>
              <w:szCs w:val="24"/>
            </w:rPr>
            <w:fldChar w:fldCharType="separate"/>
          </w:r>
          <w:r w:rsidR="00B419F1" w:rsidRPr="00B419F1">
            <w:rPr>
              <w:rFonts w:ascii="Arial" w:hAnsi="Arial" w:cs="Arial"/>
              <w:noProof/>
              <w:sz w:val="24"/>
              <w:szCs w:val="24"/>
              <w:lang w:val="en-GB"/>
            </w:rPr>
            <w:t>(Rotterdam, 2017)</w:t>
          </w:r>
          <w:r w:rsidRPr="00371A0F">
            <w:rPr>
              <w:rFonts w:ascii="Arial" w:hAnsi="Arial" w:cs="Arial"/>
              <w:sz w:val="24"/>
              <w:szCs w:val="24"/>
            </w:rPr>
            <w:fldChar w:fldCharType="end"/>
          </w:r>
        </w:sdtContent>
      </w:sdt>
      <w:r w:rsidRPr="00371A0F">
        <w:rPr>
          <w:rFonts w:ascii="Arial" w:hAnsi="Arial" w:cs="Arial"/>
          <w:sz w:val="24"/>
          <w:szCs w:val="24"/>
        </w:rPr>
        <w:t xml:space="preserve">. </w:t>
      </w:r>
    </w:p>
    <w:p w:rsidR="005F4128"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 xml:space="preserve">Port operators are constantly seeking ways to optimize and utilize space and efficiency, the constant development of port automated systems is causing more port managers to choose remote and automated operations over slower manual operations </w:t>
      </w:r>
      <w:r w:rsidRPr="00371A0F">
        <w:rPr>
          <w:rFonts w:ascii="Arial" w:hAnsi="Arial" w:cs="Arial"/>
          <w:noProof/>
          <w:sz w:val="24"/>
          <w:szCs w:val="24"/>
          <w:lang w:val="en-GB"/>
        </w:rPr>
        <w:t>(Nijkamp et al., 2005)</w:t>
      </w:r>
      <w:r w:rsidRPr="00371A0F">
        <w:rPr>
          <w:rFonts w:ascii="Arial" w:hAnsi="Arial" w:cs="Arial"/>
          <w:sz w:val="24"/>
          <w:szCs w:val="24"/>
        </w:rPr>
        <w:t>.</w:t>
      </w:r>
      <w:r w:rsidR="00836A7F" w:rsidRPr="00371A0F">
        <w:rPr>
          <w:rFonts w:ascii="Arial" w:hAnsi="Arial" w:cs="Arial"/>
          <w:sz w:val="24"/>
          <w:szCs w:val="24"/>
        </w:rPr>
        <w:t xml:space="preserve"> The 5 ports selected to be examined in this project shall be introduced in this section these being; Hamburg, Rotterdam, London Gateway, Felixstowe and Liverpool.</w:t>
      </w:r>
      <w:r w:rsidRPr="00371A0F">
        <w:rPr>
          <w:rFonts w:ascii="Arial" w:hAnsi="Arial" w:cs="Arial"/>
          <w:sz w:val="24"/>
          <w:szCs w:val="24"/>
        </w:rPr>
        <w:t xml:space="preserve"> </w:t>
      </w:r>
      <w:r w:rsidR="00836A7F" w:rsidRPr="00371A0F">
        <w:rPr>
          <w:rFonts w:ascii="Arial" w:hAnsi="Arial" w:cs="Arial"/>
          <w:sz w:val="24"/>
          <w:szCs w:val="24"/>
        </w:rPr>
        <w:t>Finally,</w:t>
      </w:r>
      <w:r w:rsidRPr="00371A0F">
        <w:rPr>
          <w:rFonts w:ascii="Arial" w:hAnsi="Arial" w:cs="Arial"/>
          <w:sz w:val="24"/>
          <w:szCs w:val="24"/>
        </w:rPr>
        <w:t xml:space="preserve"> a summary of the literature shall be made detailing reliabil</w:t>
      </w:r>
      <w:r w:rsidR="00836A7F" w:rsidRPr="00371A0F">
        <w:rPr>
          <w:rFonts w:ascii="Arial" w:hAnsi="Arial" w:cs="Arial"/>
          <w:sz w:val="24"/>
          <w:szCs w:val="24"/>
        </w:rPr>
        <w:t xml:space="preserve">ity of sources and information, the outcomes of the review and its limitations. </w:t>
      </w:r>
    </w:p>
    <w:p w:rsidR="005F4128" w:rsidRPr="00371A0F" w:rsidRDefault="005F4128" w:rsidP="00017788">
      <w:pPr>
        <w:spacing w:line="360" w:lineRule="auto"/>
        <w:jc w:val="both"/>
        <w:rPr>
          <w:rFonts w:ascii="Arial" w:hAnsi="Arial" w:cs="Arial"/>
          <w:sz w:val="24"/>
          <w:szCs w:val="24"/>
        </w:rPr>
      </w:pPr>
    </w:p>
    <w:p w:rsidR="00847A3F" w:rsidRPr="00A946C8" w:rsidRDefault="00847A3F" w:rsidP="00017788">
      <w:pPr>
        <w:pStyle w:val="Heading2"/>
        <w:spacing w:line="360" w:lineRule="auto"/>
        <w:rPr>
          <w:rFonts w:ascii="Arial" w:hAnsi="Arial" w:cs="Arial"/>
          <w:b/>
          <w:color w:val="auto"/>
          <w:sz w:val="24"/>
          <w:szCs w:val="24"/>
          <w:u w:val="single"/>
        </w:rPr>
      </w:pPr>
      <w:bookmarkStart w:id="18" w:name="_Toc482012172"/>
      <w:r w:rsidRPr="00A946C8">
        <w:rPr>
          <w:rFonts w:ascii="Arial" w:hAnsi="Arial" w:cs="Arial"/>
          <w:b/>
          <w:color w:val="auto"/>
          <w:sz w:val="24"/>
          <w:szCs w:val="24"/>
          <w:u w:val="single"/>
        </w:rPr>
        <w:lastRenderedPageBreak/>
        <w:t>2.2 Automation Technology</w:t>
      </w:r>
      <w:r w:rsidR="00E37C53" w:rsidRPr="00A946C8">
        <w:rPr>
          <w:rFonts w:ascii="Arial" w:hAnsi="Arial" w:cs="Arial"/>
          <w:b/>
          <w:color w:val="auto"/>
          <w:sz w:val="24"/>
          <w:szCs w:val="24"/>
          <w:u w:val="single"/>
        </w:rPr>
        <w:t xml:space="preserve"> Development</w:t>
      </w:r>
      <w:r w:rsidRPr="00A946C8">
        <w:rPr>
          <w:rFonts w:ascii="Arial" w:hAnsi="Arial" w:cs="Arial"/>
          <w:b/>
          <w:color w:val="auto"/>
          <w:sz w:val="24"/>
          <w:szCs w:val="24"/>
          <w:u w:val="single"/>
        </w:rPr>
        <w:t>:</w:t>
      </w:r>
      <w:bookmarkEnd w:id="18"/>
      <w:r w:rsidRPr="00A946C8">
        <w:rPr>
          <w:rFonts w:ascii="Arial" w:hAnsi="Arial" w:cs="Arial"/>
          <w:b/>
          <w:color w:val="auto"/>
          <w:sz w:val="24"/>
          <w:szCs w:val="24"/>
          <w:u w:val="single"/>
        </w:rPr>
        <w:t xml:space="preserve">   </w:t>
      </w:r>
      <w:r w:rsidRPr="00A946C8">
        <w:rPr>
          <w:rFonts w:ascii="Arial" w:hAnsi="Arial" w:cs="Arial"/>
          <w:b/>
          <w:color w:val="auto"/>
          <w:sz w:val="24"/>
          <w:szCs w:val="24"/>
          <w:u w:val="single"/>
        </w:rPr>
        <w:br/>
      </w:r>
    </w:p>
    <w:p w:rsidR="001F2299" w:rsidRPr="00371A0F" w:rsidRDefault="005B723F" w:rsidP="00017788">
      <w:pPr>
        <w:spacing w:line="360" w:lineRule="auto"/>
        <w:jc w:val="both"/>
        <w:rPr>
          <w:rFonts w:ascii="Arial" w:hAnsi="Arial" w:cs="Arial"/>
          <w:sz w:val="24"/>
          <w:szCs w:val="24"/>
        </w:rPr>
      </w:pPr>
      <w:r w:rsidRPr="00371A0F">
        <w:rPr>
          <w:rFonts w:ascii="Arial" w:hAnsi="Arial" w:cs="Arial"/>
          <w:sz w:val="24"/>
          <w:szCs w:val="24"/>
        </w:rPr>
        <w:t>O</w:t>
      </w:r>
      <w:r w:rsidR="00156C39" w:rsidRPr="00371A0F">
        <w:rPr>
          <w:rFonts w:ascii="Arial" w:hAnsi="Arial" w:cs="Arial"/>
          <w:sz w:val="24"/>
          <w:szCs w:val="24"/>
        </w:rPr>
        <w:t xml:space="preserve">ne of the greatest </w:t>
      </w:r>
      <w:r w:rsidR="003C1ECC" w:rsidRPr="00371A0F">
        <w:rPr>
          <w:rFonts w:ascii="Arial" w:hAnsi="Arial" w:cs="Arial"/>
          <w:sz w:val="24"/>
          <w:szCs w:val="24"/>
        </w:rPr>
        <w:t xml:space="preserve">autonomous </w:t>
      </w:r>
      <w:r w:rsidRPr="00371A0F">
        <w:rPr>
          <w:rFonts w:ascii="Arial" w:hAnsi="Arial" w:cs="Arial"/>
          <w:sz w:val="24"/>
          <w:szCs w:val="24"/>
        </w:rPr>
        <w:t xml:space="preserve">technological </w:t>
      </w:r>
      <w:r w:rsidR="00156C39" w:rsidRPr="00371A0F">
        <w:rPr>
          <w:rFonts w:ascii="Arial" w:hAnsi="Arial" w:cs="Arial"/>
          <w:sz w:val="24"/>
          <w:szCs w:val="24"/>
        </w:rPr>
        <w:t>breakthroughs</w:t>
      </w:r>
      <w:r w:rsidR="003C1ECC" w:rsidRPr="00371A0F">
        <w:rPr>
          <w:rFonts w:ascii="Arial" w:hAnsi="Arial" w:cs="Arial"/>
          <w:sz w:val="24"/>
          <w:szCs w:val="24"/>
        </w:rPr>
        <w:t xml:space="preserve"> in the transport was autopilot </w:t>
      </w:r>
      <w:r w:rsidRPr="00371A0F">
        <w:rPr>
          <w:rFonts w:ascii="Arial" w:hAnsi="Arial" w:cs="Arial"/>
          <w:sz w:val="24"/>
          <w:szCs w:val="24"/>
        </w:rPr>
        <w:t>for aircraft</w:t>
      </w:r>
      <w:r w:rsidR="003C1ECC" w:rsidRPr="00371A0F">
        <w:rPr>
          <w:rFonts w:ascii="Arial" w:hAnsi="Arial" w:cs="Arial"/>
          <w:sz w:val="24"/>
          <w:szCs w:val="24"/>
        </w:rPr>
        <w:t xml:space="preserve"> during the build up to world war two, built upon </w:t>
      </w:r>
      <w:r w:rsidR="00156C39" w:rsidRPr="00371A0F">
        <w:rPr>
          <w:rFonts w:ascii="Arial" w:hAnsi="Arial" w:cs="Arial"/>
          <w:sz w:val="24"/>
          <w:szCs w:val="24"/>
        </w:rPr>
        <w:t xml:space="preserve">algorithms and electronics </w:t>
      </w:r>
      <w:r w:rsidR="00E37C53" w:rsidRPr="00371A0F">
        <w:rPr>
          <w:rFonts w:ascii="Arial" w:hAnsi="Arial" w:cs="Arial"/>
          <w:sz w:val="24"/>
          <w:szCs w:val="24"/>
        </w:rPr>
        <w:t xml:space="preserve">comparable to </w:t>
      </w:r>
      <w:r w:rsidR="00156C39" w:rsidRPr="00371A0F">
        <w:rPr>
          <w:rFonts w:ascii="Arial" w:hAnsi="Arial" w:cs="Arial"/>
          <w:sz w:val="24"/>
          <w:szCs w:val="24"/>
        </w:rPr>
        <w:t>those used in more advanced aircraft today</w:t>
      </w:r>
      <w:r w:rsidR="00D97AE3" w:rsidRPr="00371A0F">
        <w:rPr>
          <w:rFonts w:ascii="Arial" w:hAnsi="Arial" w:cs="Arial"/>
          <w:sz w:val="24"/>
          <w:szCs w:val="24"/>
        </w:rPr>
        <w:t xml:space="preserve">. </w:t>
      </w:r>
      <w:r w:rsidR="002D7756" w:rsidRPr="00371A0F">
        <w:rPr>
          <w:rFonts w:ascii="Arial" w:hAnsi="Arial" w:cs="Arial"/>
          <w:sz w:val="24"/>
          <w:szCs w:val="24"/>
        </w:rPr>
        <w:t xml:space="preserve">Billings, (1991) mentions how </w:t>
      </w:r>
      <w:r w:rsidR="00156C39" w:rsidRPr="00371A0F">
        <w:rPr>
          <w:rFonts w:ascii="Arial" w:hAnsi="Arial" w:cs="Arial"/>
          <w:sz w:val="24"/>
          <w:szCs w:val="24"/>
        </w:rPr>
        <w:t>Autopilot has become a global success within the aviation and maritime industry</w:t>
      </w:r>
      <w:r w:rsidR="002D7756" w:rsidRPr="00371A0F">
        <w:rPr>
          <w:rFonts w:ascii="Arial" w:hAnsi="Arial" w:cs="Arial"/>
          <w:sz w:val="24"/>
          <w:szCs w:val="24"/>
        </w:rPr>
        <w:t>, due to holding a proven historical record increasing</w:t>
      </w:r>
      <w:r w:rsidR="00D97AE3" w:rsidRPr="00371A0F">
        <w:rPr>
          <w:rFonts w:ascii="Arial" w:hAnsi="Arial" w:cs="Arial"/>
          <w:sz w:val="24"/>
          <w:szCs w:val="24"/>
        </w:rPr>
        <w:t xml:space="preserve"> the safety of </w:t>
      </w:r>
      <w:r w:rsidR="002D7756" w:rsidRPr="00371A0F">
        <w:rPr>
          <w:rFonts w:ascii="Arial" w:hAnsi="Arial" w:cs="Arial"/>
          <w:sz w:val="24"/>
          <w:szCs w:val="24"/>
        </w:rPr>
        <w:t xml:space="preserve">both aircraft and maritime vessels, </w:t>
      </w:r>
      <w:r w:rsidR="00D97AE3" w:rsidRPr="00371A0F">
        <w:rPr>
          <w:rFonts w:ascii="Arial" w:hAnsi="Arial" w:cs="Arial"/>
          <w:sz w:val="24"/>
          <w:szCs w:val="24"/>
        </w:rPr>
        <w:t>operationally and</w:t>
      </w:r>
      <w:r w:rsidR="002D7756" w:rsidRPr="00371A0F">
        <w:rPr>
          <w:rFonts w:ascii="Arial" w:hAnsi="Arial" w:cs="Arial"/>
          <w:sz w:val="24"/>
          <w:szCs w:val="24"/>
        </w:rPr>
        <w:t xml:space="preserve"> socially allowing</w:t>
      </w:r>
      <w:r w:rsidR="00D97AE3" w:rsidRPr="00371A0F">
        <w:rPr>
          <w:rFonts w:ascii="Arial" w:hAnsi="Arial" w:cs="Arial"/>
          <w:sz w:val="24"/>
          <w:szCs w:val="24"/>
        </w:rPr>
        <w:t xml:space="preserve"> pilots</w:t>
      </w:r>
      <w:r w:rsidR="002D7756" w:rsidRPr="00371A0F">
        <w:rPr>
          <w:rFonts w:ascii="Arial" w:hAnsi="Arial" w:cs="Arial"/>
          <w:sz w:val="24"/>
          <w:szCs w:val="24"/>
        </w:rPr>
        <w:t xml:space="preserve"> and crew rest during long journeys</w:t>
      </w:r>
      <w:r w:rsidR="00D97AE3" w:rsidRPr="00371A0F">
        <w:rPr>
          <w:rFonts w:ascii="Arial" w:hAnsi="Arial" w:cs="Arial"/>
          <w:sz w:val="24"/>
          <w:szCs w:val="24"/>
        </w:rPr>
        <w:t>.</w:t>
      </w:r>
      <w:r w:rsidR="002D7756" w:rsidRPr="00371A0F">
        <w:rPr>
          <w:rFonts w:ascii="Arial" w:hAnsi="Arial" w:cs="Arial"/>
          <w:sz w:val="24"/>
          <w:szCs w:val="24"/>
        </w:rPr>
        <w:t xml:space="preserve"> </w:t>
      </w:r>
      <w:r w:rsidR="00126DAF" w:rsidRPr="00371A0F">
        <w:rPr>
          <w:rFonts w:ascii="Arial" w:hAnsi="Arial" w:cs="Arial"/>
          <w:sz w:val="24"/>
          <w:szCs w:val="24"/>
        </w:rPr>
        <w:t xml:space="preserve">Automation can be defined as ‘the removal of human interaction’ in carrying out a task </w:t>
      </w:r>
      <w:r w:rsidR="00126DAF" w:rsidRPr="00371A0F">
        <w:rPr>
          <w:rFonts w:ascii="Arial" w:hAnsi="Arial" w:cs="Arial"/>
          <w:noProof/>
          <w:sz w:val="24"/>
          <w:szCs w:val="24"/>
          <w:lang w:val="en-GB"/>
        </w:rPr>
        <w:t>(María et al., 2014)</w:t>
      </w:r>
      <w:r w:rsidR="00126DAF" w:rsidRPr="00371A0F">
        <w:rPr>
          <w:rFonts w:ascii="Arial" w:hAnsi="Arial" w:cs="Arial"/>
          <w:sz w:val="24"/>
          <w:szCs w:val="24"/>
        </w:rPr>
        <w:t>, replacing the human components with computer systems e.g. robots or information platforms which can store, organize and manage operational interchanges. For example, car production, once a manual affair involving numerous workers is now fully automated using far lower highly trained technicians to ensure operations are safe and efficient.</w:t>
      </w:r>
    </w:p>
    <w:p w:rsidR="00D97AE3" w:rsidRPr="00371A0F" w:rsidRDefault="00917C77" w:rsidP="00017788">
      <w:pPr>
        <w:spacing w:line="360" w:lineRule="auto"/>
        <w:jc w:val="both"/>
        <w:rPr>
          <w:rFonts w:ascii="Arial" w:hAnsi="Arial" w:cs="Arial"/>
          <w:sz w:val="24"/>
          <w:szCs w:val="24"/>
        </w:rPr>
      </w:pPr>
      <w:r w:rsidRPr="00371A0F">
        <w:rPr>
          <w:rFonts w:ascii="Arial" w:hAnsi="Arial" w:cs="Arial"/>
          <w:sz w:val="24"/>
          <w:szCs w:val="24"/>
        </w:rPr>
        <w:t xml:space="preserve">The key factor that drives autonomous technology to succeed is gaining trust from its users, Merritt et al., (2008) suggests that the widespread use of automated technologies is due to a unique relationship between the machine and user. </w:t>
      </w:r>
      <w:r w:rsidR="00A60484" w:rsidRPr="00371A0F">
        <w:rPr>
          <w:rFonts w:ascii="Arial" w:hAnsi="Arial" w:cs="Arial"/>
          <w:sz w:val="24"/>
          <w:szCs w:val="24"/>
        </w:rPr>
        <w:t xml:space="preserve">The findings prove that automated technologies become successful through developing a history-based trust relationship between the system and the user, history-based trust </w:t>
      </w:r>
      <w:r w:rsidR="002D7756" w:rsidRPr="00371A0F">
        <w:rPr>
          <w:rFonts w:ascii="Arial" w:hAnsi="Arial" w:cs="Arial"/>
          <w:sz w:val="24"/>
          <w:szCs w:val="24"/>
        </w:rPr>
        <w:t xml:space="preserve">represents trust built upon a positive history of the machine’s proven performance thus any errors or issues shall damage this trust casting doubt on any decision to employ the system at all. </w:t>
      </w:r>
      <w:r w:rsidR="001F2299" w:rsidRPr="00371A0F">
        <w:rPr>
          <w:rFonts w:ascii="Arial" w:hAnsi="Arial" w:cs="Arial"/>
          <w:sz w:val="24"/>
          <w:szCs w:val="24"/>
        </w:rPr>
        <w:t xml:space="preserve">Furthermore Lee, (2008) discusses the ‘misuses, abuse and disuses’ humans have begun to develop over automated technologies. The journal investigates the various impacts automation has had on society with focus on humans placing large responsibility and trust on automated machines without developing their understanding of the technology through specific training. This alternative perspective sheds new light on reliance of history based trust and automated machines, both Merritt et al., (2008) and Lee, (2008) have agreeance that trust is crucial, it is evident from both papers that user training and knowledge is detrimental for safe and successful implantation of any automated machine or system. </w:t>
      </w:r>
    </w:p>
    <w:p w:rsidR="00847A3F" w:rsidRPr="00371A0F" w:rsidRDefault="00FC7689" w:rsidP="00017788">
      <w:pPr>
        <w:spacing w:line="360" w:lineRule="auto"/>
        <w:jc w:val="both"/>
        <w:rPr>
          <w:rFonts w:ascii="Arial" w:hAnsi="Arial" w:cs="Arial"/>
          <w:sz w:val="24"/>
          <w:szCs w:val="24"/>
        </w:rPr>
      </w:pPr>
      <w:r w:rsidRPr="00371A0F">
        <w:rPr>
          <w:rFonts w:ascii="Arial" w:hAnsi="Arial" w:cs="Arial"/>
          <w:sz w:val="24"/>
          <w:szCs w:val="24"/>
        </w:rPr>
        <w:lastRenderedPageBreak/>
        <w:t>Health and s</w:t>
      </w:r>
      <w:r w:rsidR="00126DAF" w:rsidRPr="00371A0F">
        <w:rPr>
          <w:rFonts w:ascii="Arial" w:hAnsi="Arial" w:cs="Arial"/>
          <w:sz w:val="24"/>
          <w:szCs w:val="24"/>
        </w:rPr>
        <w:t xml:space="preserve">afety and </w:t>
      </w:r>
      <w:r w:rsidRPr="00371A0F">
        <w:rPr>
          <w:rFonts w:ascii="Arial" w:hAnsi="Arial" w:cs="Arial"/>
          <w:sz w:val="24"/>
          <w:szCs w:val="24"/>
        </w:rPr>
        <w:t xml:space="preserve">personnel </w:t>
      </w:r>
      <w:r w:rsidR="00126DAF" w:rsidRPr="00371A0F">
        <w:rPr>
          <w:rFonts w:ascii="Arial" w:hAnsi="Arial" w:cs="Arial"/>
          <w:sz w:val="24"/>
          <w:szCs w:val="24"/>
        </w:rPr>
        <w:t xml:space="preserve">training are two vital investments made </w:t>
      </w:r>
      <w:r w:rsidRPr="00371A0F">
        <w:rPr>
          <w:rFonts w:ascii="Arial" w:hAnsi="Arial" w:cs="Arial"/>
          <w:sz w:val="24"/>
          <w:szCs w:val="24"/>
        </w:rPr>
        <w:t>by any port or terminal. Due to the nature of the industry</w:t>
      </w:r>
      <w:r w:rsidR="00126DAF" w:rsidRPr="00371A0F">
        <w:rPr>
          <w:rFonts w:ascii="Arial" w:hAnsi="Arial" w:cs="Arial"/>
          <w:sz w:val="24"/>
          <w:szCs w:val="24"/>
        </w:rPr>
        <w:t xml:space="preserve">, port operations are extremely dangerous with many accidents proving fatal, thus port automation is a new and </w:t>
      </w:r>
      <w:r w:rsidR="00E43EC6" w:rsidRPr="00371A0F">
        <w:rPr>
          <w:rFonts w:ascii="Arial" w:hAnsi="Arial" w:cs="Arial"/>
          <w:sz w:val="24"/>
          <w:szCs w:val="24"/>
        </w:rPr>
        <w:t>auspicious option</w:t>
      </w:r>
      <w:r w:rsidR="00126DAF" w:rsidRPr="00371A0F">
        <w:rPr>
          <w:rFonts w:ascii="Arial" w:hAnsi="Arial" w:cs="Arial"/>
          <w:sz w:val="24"/>
          <w:szCs w:val="24"/>
        </w:rPr>
        <w:t xml:space="preserve"> to</w:t>
      </w:r>
      <w:r w:rsidR="00957B3B" w:rsidRPr="00371A0F">
        <w:rPr>
          <w:rFonts w:ascii="Arial" w:hAnsi="Arial" w:cs="Arial"/>
          <w:sz w:val="24"/>
          <w:szCs w:val="24"/>
        </w:rPr>
        <w:t xml:space="preserve"> significantly reduce any </w:t>
      </w:r>
      <w:r w:rsidR="00126DAF" w:rsidRPr="00371A0F">
        <w:rPr>
          <w:rFonts w:ascii="Arial" w:hAnsi="Arial" w:cs="Arial"/>
          <w:sz w:val="24"/>
          <w:szCs w:val="24"/>
        </w:rPr>
        <w:t>risk of incident across all port operations</w:t>
      </w:r>
      <w:r w:rsidR="003C1ECC" w:rsidRPr="00371A0F">
        <w:rPr>
          <w:rFonts w:ascii="Arial" w:hAnsi="Arial" w:cs="Arial"/>
          <w:sz w:val="24"/>
          <w:szCs w:val="24"/>
        </w:rPr>
        <w:t xml:space="preserve"> </w:t>
      </w:r>
      <w:r w:rsidRPr="00371A0F">
        <w:rPr>
          <w:rFonts w:ascii="Arial" w:hAnsi="Arial" w:cs="Arial"/>
          <w:sz w:val="24"/>
          <w:szCs w:val="24"/>
        </w:rPr>
        <w:t>Port automation systems may be implemented as big data management systems cutting out human operation duties withi</w:t>
      </w:r>
      <w:r w:rsidR="003C1ECC" w:rsidRPr="00371A0F">
        <w:rPr>
          <w:rFonts w:ascii="Arial" w:hAnsi="Arial" w:cs="Arial"/>
          <w:sz w:val="24"/>
          <w:szCs w:val="24"/>
        </w:rPr>
        <w:t>n management and administration.</w:t>
      </w:r>
      <w:r w:rsidR="0020519B" w:rsidRPr="00371A0F">
        <w:rPr>
          <w:rFonts w:ascii="Arial" w:hAnsi="Arial" w:cs="Arial"/>
          <w:sz w:val="24"/>
          <w:szCs w:val="24"/>
        </w:rPr>
        <w:t xml:space="preserve"> </w:t>
      </w:r>
      <w:r w:rsidR="00847A3F" w:rsidRPr="00371A0F">
        <w:rPr>
          <w:rFonts w:ascii="Arial" w:hAnsi="Arial" w:cs="Arial"/>
          <w:sz w:val="24"/>
          <w:szCs w:val="24"/>
        </w:rPr>
        <w:t>A port may choose to partially automate its operations as this is the most sust</w:t>
      </w:r>
      <w:r w:rsidR="00126DAF" w:rsidRPr="00371A0F">
        <w:rPr>
          <w:rFonts w:ascii="Arial" w:hAnsi="Arial" w:cs="Arial"/>
          <w:sz w:val="24"/>
          <w:szCs w:val="24"/>
        </w:rPr>
        <w:t xml:space="preserve">ainable and efficient strategy, </w:t>
      </w:r>
      <w:r w:rsidR="00D20C99" w:rsidRPr="00371A0F">
        <w:rPr>
          <w:rFonts w:ascii="Arial" w:hAnsi="Arial" w:cs="Arial"/>
          <w:sz w:val="24"/>
          <w:szCs w:val="24"/>
        </w:rPr>
        <w:t xml:space="preserve">moreover </w:t>
      </w:r>
      <w:proofErr w:type="spellStart"/>
      <w:r w:rsidR="00126DAF" w:rsidRPr="00371A0F">
        <w:rPr>
          <w:rFonts w:ascii="Arial" w:hAnsi="Arial" w:cs="Arial"/>
          <w:sz w:val="24"/>
          <w:szCs w:val="24"/>
        </w:rPr>
        <w:t>Kiani</w:t>
      </w:r>
      <w:proofErr w:type="spellEnd"/>
      <w:r w:rsidR="00126DAF" w:rsidRPr="00371A0F">
        <w:rPr>
          <w:rFonts w:ascii="Arial" w:hAnsi="Arial" w:cs="Arial"/>
          <w:sz w:val="24"/>
          <w:szCs w:val="24"/>
        </w:rPr>
        <w:t xml:space="preserve"> et al., (2006) provides a valid argument that a port should not employ unnecessary systems that shall not directly affect performance or increase attractiveness over competitors, thus becoming an unproductive investment which could reverse the intentions of the initial investment. </w:t>
      </w:r>
    </w:p>
    <w:p w:rsidR="00847A3F" w:rsidRPr="00A946C8" w:rsidRDefault="00847A3F" w:rsidP="00017788">
      <w:pPr>
        <w:pStyle w:val="Heading2"/>
        <w:spacing w:line="360" w:lineRule="auto"/>
        <w:rPr>
          <w:rFonts w:ascii="Arial" w:hAnsi="Arial" w:cs="Arial"/>
          <w:b/>
          <w:color w:val="auto"/>
          <w:sz w:val="24"/>
          <w:szCs w:val="24"/>
          <w:u w:val="single"/>
        </w:rPr>
      </w:pPr>
      <w:bookmarkStart w:id="19" w:name="_Toc482012173"/>
      <w:r w:rsidRPr="00A946C8">
        <w:rPr>
          <w:rFonts w:ascii="Arial" w:hAnsi="Arial" w:cs="Arial"/>
          <w:b/>
          <w:color w:val="auto"/>
          <w:sz w:val="24"/>
          <w:szCs w:val="24"/>
          <w:u w:val="single"/>
        </w:rPr>
        <w:t>2.2.1 Types of Port Automation:</w:t>
      </w:r>
      <w:bookmarkEnd w:id="19"/>
      <w:r w:rsidR="005F4128" w:rsidRPr="00A946C8">
        <w:rPr>
          <w:rFonts w:ascii="Arial" w:hAnsi="Arial" w:cs="Arial"/>
          <w:b/>
          <w:color w:val="auto"/>
          <w:sz w:val="24"/>
          <w:szCs w:val="24"/>
          <w:u w:val="single"/>
        </w:rPr>
        <w:br/>
      </w:r>
    </w:p>
    <w:p w:rsidR="00847A3F" w:rsidRPr="00371A0F" w:rsidRDefault="00847A3F" w:rsidP="00017788">
      <w:pPr>
        <w:spacing w:line="360" w:lineRule="auto"/>
        <w:jc w:val="both"/>
        <w:rPr>
          <w:rFonts w:ascii="Arial" w:hAnsi="Arial" w:cs="Arial"/>
          <w:b/>
          <w:sz w:val="24"/>
          <w:szCs w:val="24"/>
        </w:rPr>
      </w:pPr>
      <w:r w:rsidRPr="00371A0F">
        <w:rPr>
          <w:rFonts w:ascii="Arial" w:hAnsi="Arial" w:cs="Arial"/>
          <w:sz w:val="24"/>
          <w:szCs w:val="24"/>
        </w:rPr>
        <w:t xml:space="preserve">Port automation has been deployed in many container terminals globally however automation is gradually sifting its way into day to day running of operations such as bulk and general cargo. Automation may be deployed across </w:t>
      </w:r>
      <w:r w:rsidR="0020519B" w:rsidRPr="00371A0F">
        <w:rPr>
          <w:rFonts w:ascii="Arial" w:hAnsi="Arial" w:cs="Arial"/>
          <w:sz w:val="24"/>
          <w:szCs w:val="24"/>
        </w:rPr>
        <w:t>a port network from the foreshore</w:t>
      </w:r>
      <w:r w:rsidRPr="00371A0F">
        <w:rPr>
          <w:rFonts w:ascii="Arial" w:hAnsi="Arial" w:cs="Arial"/>
          <w:sz w:val="24"/>
          <w:szCs w:val="24"/>
        </w:rPr>
        <w:t xml:space="preserve"> to hinterland controlled by a Terminal Operating System</w:t>
      </w:r>
      <w:r w:rsidR="0020519B" w:rsidRPr="00371A0F">
        <w:rPr>
          <w:rFonts w:ascii="Arial" w:hAnsi="Arial" w:cs="Arial"/>
          <w:sz w:val="24"/>
          <w:szCs w:val="24"/>
        </w:rPr>
        <w:t xml:space="preserve"> (TOS)</w:t>
      </w:r>
      <w:r w:rsidRPr="00371A0F">
        <w:rPr>
          <w:rFonts w:ascii="Arial" w:hAnsi="Arial" w:cs="Arial"/>
          <w:sz w:val="24"/>
          <w:szCs w:val="24"/>
        </w:rPr>
        <w:t>, alternatively port managers may choose to allocate certain operations specific automated systems to aid operation efficiency</w:t>
      </w:r>
      <w:r w:rsidR="0020519B" w:rsidRPr="00371A0F">
        <w:rPr>
          <w:rFonts w:ascii="Arial" w:hAnsi="Arial" w:cs="Arial"/>
          <w:sz w:val="24"/>
          <w:szCs w:val="24"/>
        </w:rPr>
        <w:t xml:space="preserve">. The following shall examine key automation equipment and technology options for </w:t>
      </w:r>
      <w:r w:rsidR="00291BB6" w:rsidRPr="00371A0F">
        <w:rPr>
          <w:rFonts w:ascii="Arial" w:hAnsi="Arial" w:cs="Arial"/>
          <w:sz w:val="24"/>
          <w:szCs w:val="24"/>
        </w:rPr>
        <w:t xml:space="preserve">a range of port operations drawn upon a range of information sources. </w:t>
      </w:r>
    </w:p>
    <w:p w:rsidR="00847A3F" w:rsidRPr="00A946C8" w:rsidRDefault="00847A3F" w:rsidP="00017788">
      <w:pPr>
        <w:pStyle w:val="Heading2"/>
        <w:spacing w:line="360" w:lineRule="auto"/>
        <w:rPr>
          <w:rFonts w:ascii="Arial" w:hAnsi="Arial" w:cs="Arial"/>
          <w:b/>
          <w:color w:val="auto"/>
          <w:sz w:val="24"/>
          <w:szCs w:val="24"/>
          <w:u w:val="single"/>
        </w:rPr>
      </w:pPr>
      <w:bookmarkStart w:id="20" w:name="_Toc482012174"/>
      <w:r w:rsidRPr="00A946C8">
        <w:rPr>
          <w:rFonts w:ascii="Arial" w:hAnsi="Arial" w:cs="Arial"/>
          <w:b/>
          <w:color w:val="auto"/>
          <w:sz w:val="24"/>
          <w:szCs w:val="24"/>
          <w:u w:val="single"/>
        </w:rPr>
        <w:t>2.2.2 Optical Charter Recognition:</w:t>
      </w:r>
      <w:bookmarkEnd w:id="20"/>
      <w:r w:rsidRPr="00A946C8">
        <w:rPr>
          <w:rFonts w:ascii="Arial" w:hAnsi="Arial" w:cs="Arial"/>
          <w:b/>
          <w:color w:val="auto"/>
          <w:sz w:val="24"/>
          <w:szCs w:val="24"/>
          <w:u w:val="single"/>
        </w:rPr>
        <w:t xml:space="preserve"> </w:t>
      </w:r>
      <w:r w:rsidRPr="00A946C8">
        <w:rPr>
          <w:rFonts w:ascii="Arial" w:hAnsi="Arial" w:cs="Arial"/>
          <w:b/>
          <w:color w:val="auto"/>
          <w:sz w:val="24"/>
          <w:szCs w:val="24"/>
          <w:u w:val="single"/>
        </w:rPr>
        <w:br/>
      </w:r>
    </w:p>
    <w:p w:rsidR="00847A3F"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 xml:space="preserve">Gate Optical Charter Recognition portals and OCR Cranes are two automated systems created by ‘CERTUS’ that have revolutionized the efficiency of securely identifying, loading tracking and storing containers from truck to quayside. Drivers simply drive into a designated OCR Portal space as the vehicle arrives at the terminal gate scanners have automatically identified the truck, its cargo using its RFID chip to provide the cargo manifest details and details of the vehicles size and formation. The information is then sent to the crane which using the information provided and the position of the truck shall </w:t>
      </w:r>
      <w:r w:rsidRPr="00371A0F">
        <w:rPr>
          <w:rFonts w:ascii="Arial" w:hAnsi="Arial" w:cs="Arial"/>
          <w:sz w:val="24"/>
          <w:szCs w:val="24"/>
        </w:rPr>
        <w:lastRenderedPageBreak/>
        <w:t>collect the container and to the nearest available storage yard spreader which will collect the container and automatically deposit it in the correct storage for quayside operation</w:t>
      </w:r>
      <w:r w:rsidRPr="00371A0F">
        <w:rPr>
          <w:rFonts w:ascii="Arial" w:hAnsi="Arial" w:cs="Arial"/>
          <w:noProof/>
          <w:sz w:val="24"/>
          <w:szCs w:val="24"/>
          <w:lang w:val="en-GB"/>
        </w:rPr>
        <w:t xml:space="preserve"> (CERTUS, 2017)</w:t>
      </w:r>
      <w:r w:rsidRPr="00371A0F">
        <w:rPr>
          <w:rFonts w:ascii="Arial" w:hAnsi="Arial" w:cs="Arial"/>
          <w:sz w:val="24"/>
          <w:szCs w:val="24"/>
        </w:rPr>
        <w:t xml:space="preserve">. Automated OCR cranes are also used in quayside operations using remote control technology a crane operator can be sat in a control room away from the key and use television cameras to load a vessel. </w:t>
      </w:r>
    </w:p>
    <w:p w:rsidR="00847A3F" w:rsidRPr="00A946C8" w:rsidRDefault="00847A3F" w:rsidP="00017788">
      <w:pPr>
        <w:pStyle w:val="Heading2"/>
        <w:spacing w:line="360" w:lineRule="auto"/>
        <w:rPr>
          <w:rFonts w:ascii="Arial" w:hAnsi="Arial" w:cs="Arial"/>
          <w:b/>
          <w:color w:val="auto"/>
          <w:sz w:val="24"/>
          <w:szCs w:val="24"/>
          <w:u w:val="single"/>
        </w:rPr>
      </w:pPr>
      <w:bookmarkStart w:id="21" w:name="_Toc482012175"/>
      <w:r w:rsidRPr="00A946C8">
        <w:rPr>
          <w:rFonts w:ascii="Arial" w:hAnsi="Arial" w:cs="Arial"/>
          <w:b/>
          <w:color w:val="auto"/>
          <w:sz w:val="24"/>
          <w:szCs w:val="24"/>
          <w:u w:val="single"/>
        </w:rPr>
        <w:t>2.2.3 Terminal Operating System:</w:t>
      </w:r>
      <w:bookmarkEnd w:id="21"/>
      <w:r w:rsidRPr="00A946C8">
        <w:rPr>
          <w:rFonts w:ascii="Arial" w:hAnsi="Arial" w:cs="Arial"/>
          <w:b/>
          <w:color w:val="auto"/>
          <w:sz w:val="24"/>
          <w:szCs w:val="24"/>
          <w:u w:val="single"/>
        </w:rPr>
        <w:br/>
      </w:r>
    </w:p>
    <w:p w:rsidR="00732A40" w:rsidRDefault="00847A3F" w:rsidP="00017788">
      <w:pPr>
        <w:spacing w:line="360" w:lineRule="auto"/>
        <w:jc w:val="both"/>
        <w:rPr>
          <w:rFonts w:ascii="Arial" w:hAnsi="Arial" w:cs="Arial"/>
          <w:sz w:val="24"/>
          <w:szCs w:val="24"/>
        </w:rPr>
      </w:pPr>
      <w:r w:rsidRPr="00371A0F">
        <w:rPr>
          <w:rFonts w:ascii="Arial" w:hAnsi="Arial" w:cs="Arial"/>
          <w:sz w:val="24"/>
          <w:szCs w:val="24"/>
        </w:rPr>
        <w:t>Terminal Operating Systems are crucial in managing port automation systems, TOS acts as a ‘big data’ organization platform in which key operating data and information is stored for all port systems</w:t>
      </w:r>
      <w:r w:rsidRPr="00371A0F">
        <w:rPr>
          <w:rFonts w:ascii="Arial" w:hAnsi="Arial" w:cs="Arial"/>
          <w:noProof/>
          <w:sz w:val="24"/>
          <w:szCs w:val="24"/>
          <w:lang w:val="en-GB"/>
        </w:rPr>
        <w:t xml:space="preserve"> (Kannoth, 2014)</w:t>
      </w:r>
      <w:r w:rsidRPr="00371A0F">
        <w:rPr>
          <w:rFonts w:ascii="Arial" w:hAnsi="Arial" w:cs="Arial"/>
          <w:sz w:val="24"/>
          <w:szCs w:val="24"/>
        </w:rPr>
        <w:t xml:space="preserve">. TOS automatically sorts the data increasing a ports ability to process cargo information for example, this form of information platform can also be programmed to store all algorithms for automatic systems such as OCR portals, cranes and Automated Guided Vehicle operation sequences.  </w:t>
      </w:r>
    </w:p>
    <w:p w:rsidR="00847A3F"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TOS are multipurpose flexible systems that can be employed in numerous types of port not only container terminals, automated bulk conveyor belt dischargers and automated rail systems can be controlled using variations. Figure 1, demonstrates the processes covered by TOS terminal management, proving that TOS acts as an E-manager running all aspects of port operation remotely. Port managers use TOS to increase port agility and sustainability in addition to cutting overhead costs by replacing managers with the system, this decision is not taken lightly, managers must weigh up all impacts before investing in TOS (</w:t>
      </w:r>
      <w:proofErr w:type="spellStart"/>
      <w:r w:rsidRPr="00371A0F">
        <w:rPr>
          <w:rFonts w:ascii="Arial" w:hAnsi="Arial" w:cs="Arial"/>
          <w:sz w:val="24"/>
          <w:szCs w:val="24"/>
        </w:rPr>
        <w:t>Navis</w:t>
      </w:r>
      <w:proofErr w:type="spellEnd"/>
      <w:r w:rsidRPr="00371A0F">
        <w:rPr>
          <w:rFonts w:ascii="Arial" w:hAnsi="Arial" w:cs="Arial"/>
          <w:sz w:val="24"/>
          <w:szCs w:val="24"/>
        </w:rPr>
        <w:t xml:space="preserve">, 2016). </w:t>
      </w:r>
    </w:p>
    <w:p w:rsidR="00847A3F" w:rsidRPr="00371A0F" w:rsidRDefault="00847A3F" w:rsidP="00017788">
      <w:pPr>
        <w:spacing w:line="360" w:lineRule="auto"/>
        <w:jc w:val="both"/>
        <w:rPr>
          <w:rFonts w:ascii="Arial" w:hAnsi="Arial" w:cs="Arial"/>
          <w:sz w:val="24"/>
          <w:szCs w:val="24"/>
        </w:rPr>
      </w:pPr>
    </w:p>
    <w:p w:rsidR="00847A3F" w:rsidRPr="00371A0F" w:rsidRDefault="00847A3F" w:rsidP="00017788">
      <w:pPr>
        <w:spacing w:line="360" w:lineRule="auto"/>
        <w:jc w:val="both"/>
        <w:rPr>
          <w:rFonts w:ascii="Arial" w:hAnsi="Arial" w:cs="Arial"/>
          <w:sz w:val="24"/>
          <w:szCs w:val="24"/>
        </w:rPr>
      </w:pPr>
    </w:p>
    <w:p w:rsidR="00847A3F" w:rsidRPr="00371A0F" w:rsidRDefault="00847A3F" w:rsidP="00017788">
      <w:pPr>
        <w:spacing w:line="360" w:lineRule="auto"/>
        <w:jc w:val="both"/>
        <w:rPr>
          <w:rFonts w:ascii="Arial" w:hAnsi="Arial" w:cs="Arial"/>
          <w:sz w:val="24"/>
          <w:szCs w:val="24"/>
        </w:rPr>
      </w:pPr>
    </w:p>
    <w:p w:rsidR="007C7140" w:rsidRPr="00371A0F" w:rsidRDefault="007C7140" w:rsidP="00017788">
      <w:pPr>
        <w:spacing w:line="360" w:lineRule="auto"/>
        <w:rPr>
          <w:rFonts w:ascii="Arial" w:hAnsi="Arial" w:cs="Arial"/>
          <w:i/>
          <w:sz w:val="24"/>
          <w:szCs w:val="24"/>
        </w:rPr>
      </w:pPr>
    </w:p>
    <w:p w:rsidR="007C7140" w:rsidRPr="00371A0F" w:rsidRDefault="007C7140" w:rsidP="00017788">
      <w:pPr>
        <w:spacing w:line="360" w:lineRule="auto"/>
        <w:rPr>
          <w:rFonts w:ascii="Arial" w:hAnsi="Arial" w:cs="Arial"/>
          <w:i/>
          <w:sz w:val="24"/>
          <w:szCs w:val="24"/>
        </w:rPr>
      </w:pPr>
    </w:p>
    <w:p w:rsidR="008F5471" w:rsidRPr="008F5471" w:rsidRDefault="008F5471" w:rsidP="008F5471">
      <w:pPr>
        <w:pStyle w:val="Caption"/>
        <w:rPr>
          <w:rFonts w:ascii="Arial" w:hAnsi="Arial" w:cs="Arial"/>
          <w:i w:val="0"/>
          <w:color w:val="auto"/>
          <w:sz w:val="24"/>
          <w:szCs w:val="24"/>
        </w:rPr>
      </w:pPr>
      <w:r>
        <w:rPr>
          <w:rStyle w:val="Heading2Char"/>
          <w:rFonts w:ascii="Arial" w:hAnsi="Arial" w:cs="Arial"/>
          <w:b/>
          <w:color w:val="auto"/>
          <w:sz w:val="24"/>
          <w:szCs w:val="24"/>
        </w:rPr>
        <w:br/>
      </w:r>
      <w:r>
        <w:rPr>
          <w:rStyle w:val="Heading2Char"/>
          <w:rFonts w:ascii="Arial" w:hAnsi="Arial" w:cs="Arial"/>
          <w:b/>
          <w:color w:val="auto"/>
          <w:sz w:val="24"/>
          <w:szCs w:val="24"/>
        </w:rPr>
        <w:br/>
      </w:r>
      <w:bookmarkStart w:id="22" w:name="_Toc481489458"/>
      <w:bookmarkStart w:id="23" w:name="_Toc482010570"/>
      <w:r w:rsidR="00A946C8" w:rsidRPr="00A946C8">
        <w:rPr>
          <w:rFonts w:ascii="Arial" w:hAnsi="Arial" w:cs="Arial"/>
          <w:b/>
          <w:i w:val="0"/>
          <w:noProof/>
          <w:color w:val="auto"/>
          <w:sz w:val="24"/>
          <w:szCs w:val="24"/>
          <w:lang w:val="en-GB" w:eastAsia="en-GB"/>
        </w:rPr>
        <w:lastRenderedPageBreak/>
        <w:drawing>
          <wp:anchor distT="0" distB="0" distL="114300" distR="114300" simplePos="0" relativeHeight="251659264" behindDoc="0" locked="0" layoutInCell="1" allowOverlap="1" wp14:anchorId="5F03E4AF" wp14:editId="3368F341">
            <wp:simplePos x="0" y="0"/>
            <wp:positionH relativeFrom="margin">
              <wp:posOffset>179705</wp:posOffset>
            </wp:positionH>
            <wp:positionV relativeFrom="paragraph">
              <wp:posOffset>0</wp:posOffset>
            </wp:positionV>
            <wp:extent cx="5621655" cy="2713355"/>
            <wp:effectExtent l="0" t="0" r="1905" b="0"/>
            <wp:wrapSquare wrapText="bothSides"/>
            <wp:docPr id="3" name="Picture 3" descr="User-ad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add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21655" cy="2713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946C8">
        <w:rPr>
          <w:rFonts w:ascii="Arial" w:hAnsi="Arial" w:cs="Arial"/>
          <w:b/>
          <w:i w:val="0"/>
          <w:color w:val="auto"/>
          <w:sz w:val="24"/>
          <w:szCs w:val="24"/>
        </w:rPr>
        <w:t xml:space="preserve">Figure </w:t>
      </w:r>
      <w:r w:rsidRPr="00A946C8">
        <w:rPr>
          <w:rFonts w:ascii="Arial" w:hAnsi="Arial" w:cs="Arial"/>
          <w:b/>
          <w:i w:val="0"/>
          <w:color w:val="auto"/>
          <w:sz w:val="24"/>
          <w:szCs w:val="24"/>
        </w:rPr>
        <w:fldChar w:fldCharType="begin"/>
      </w:r>
      <w:r w:rsidRPr="00A946C8">
        <w:rPr>
          <w:rFonts w:ascii="Arial" w:hAnsi="Arial" w:cs="Arial"/>
          <w:b/>
          <w:i w:val="0"/>
          <w:color w:val="auto"/>
          <w:sz w:val="24"/>
          <w:szCs w:val="24"/>
        </w:rPr>
        <w:instrText xml:space="preserve"> SEQ Figure \* ARABIC </w:instrText>
      </w:r>
      <w:r w:rsidRPr="00A946C8">
        <w:rPr>
          <w:rFonts w:ascii="Arial" w:hAnsi="Arial" w:cs="Arial"/>
          <w:b/>
          <w:i w:val="0"/>
          <w:color w:val="auto"/>
          <w:sz w:val="24"/>
          <w:szCs w:val="24"/>
        </w:rPr>
        <w:fldChar w:fldCharType="separate"/>
      </w:r>
      <w:r w:rsidR="00376ADD">
        <w:rPr>
          <w:rFonts w:ascii="Arial" w:hAnsi="Arial" w:cs="Arial"/>
          <w:b/>
          <w:i w:val="0"/>
          <w:noProof/>
          <w:color w:val="auto"/>
          <w:sz w:val="24"/>
          <w:szCs w:val="24"/>
        </w:rPr>
        <w:t>1</w:t>
      </w:r>
      <w:r w:rsidRPr="00A946C8">
        <w:rPr>
          <w:rFonts w:ascii="Arial" w:hAnsi="Arial" w:cs="Arial"/>
          <w:b/>
          <w:i w:val="0"/>
          <w:color w:val="auto"/>
          <w:sz w:val="24"/>
          <w:szCs w:val="24"/>
        </w:rPr>
        <w:fldChar w:fldCharType="end"/>
      </w:r>
      <w:r w:rsidRPr="00A946C8">
        <w:rPr>
          <w:rFonts w:ascii="Arial" w:hAnsi="Arial" w:cs="Arial"/>
          <w:b/>
          <w:i w:val="0"/>
          <w:color w:val="auto"/>
          <w:sz w:val="24"/>
          <w:szCs w:val="24"/>
        </w:rPr>
        <w:t>:</w:t>
      </w:r>
      <w:r w:rsidRPr="008F5471">
        <w:rPr>
          <w:rFonts w:ascii="Arial" w:hAnsi="Arial" w:cs="Arial"/>
          <w:i w:val="0"/>
          <w:color w:val="auto"/>
          <w:sz w:val="24"/>
          <w:szCs w:val="24"/>
        </w:rPr>
        <w:t xml:space="preserve"> </w:t>
      </w:r>
      <w:proofErr w:type="spellStart"/>
      <w:r w:rsidRPr="008F5471">
        <w:rPr>
          <w:rFonts w:ascii="Arial" w:hAnsi="Arial" w:cs="Arial"/>
          <w:i w:val="0"/>
          <w:color w:val="auto"/>
          <w:sz w:val="24"/>
          <w:szCs w:val="24"/>
        </w:rPr>
        <w:t>Navis</w:t>
      </w:r>
      <w:proofErr w:type="spellEnd"/>
      <w:r w:rsidRPr="008F5471">
        <w:rPr>
          <w:rFonts w:ascii="Arial" w:hAnsi="Arial" w:cs="Arial"/>
          <w:i w:val="0"/>
          <w:color w:val="auto"/>
          <w:sz w:val="24"/>
          <w:szCs w:val="24"/>
        </w:rPr>
        <w:t xml:space="preserve"> N4 Automated Terminal Operating System</w:t>
      </w:r>
      <w:r w:rsidRPr="008F5471">
        <w:rPr>
          <w:rFonts w:ascii="Arial" w:hAnsi="Arial" w:cs="Arial"/>
          <w:color w:val="auto"/>
          <w:sz w:val="24"/>
          <w:szCs w:val="24"/>
        </w:rPr>
        <w:t xml:space="preserve"> </w:t>
      </w:r>
      <w:r>
        <w:rPr>
          <w:rFonts w:ascii="Arial" w:hAnsi="Arial" w:cs="Arial"/>
          <w:sz w:val="24"/>
          <w:szCs w:val="24"/>
        </w:rPr>
        <w:br/>
      </w:r>
      <w:r w:rsidRPr="008F5471">
        <w:rPr>
          <w:rFonts w:ascii="Arial" w:hAnsi="Arial" w:cs="Arial"/>
          <w:i w:val="0"/>
          <w:color w:val="auto"/>
          <w:sz w:val="24"/>
          <w:szCs w:val="24"/>
        </w:rPr>
        <w:t>Source: (</w:t>
      </w:r>
      <w:proofErr w:type="spellStart"/>
      <w:r w:rsidRPr="008F5471">
        <w:rPr>
          <w:rFonts w:ascii="Arial" w:hAnsi="Arial" w:cs="Arial"/>
          <w:i w:val="0"/>
          <w:color w:val="auto"/>
          <w:sz w:val="24"/>
          <w:szCs w:val="24"/>
        </w:rPr>
        <w:t>Navis</w:t>
      </w:r>
      <w:proofErr w:type="spellEnd"/>
      <w:r w:rsidRPr="008F5471">
        <w:rPr>
          <w:rFonts w:ascii="Arial" w:hAnsi="Arial" w:cs="Arial"/>
          <w:i w:val="0"/>
          <w:color w:val="auto"/>
          <w:sz w:val="24"/>
          <w:szCs w:val="24"/>
        </w:rPr>
        <w:t>, 2016)</w:t>
      </w:r>
      <w:bookmarkEnd w:id="22"/>
      <w:bookmarkEnd w:id="23"/>
    </w:p>
    <w:p w:rsidR="007C7140" w:rsidRPr="00371A0F" w:rsidRDefault="007C7140" w:rsidP="00017788">
      <w:pPr>
        <w:spacing w:line="360" w:lineRule="auto"/>
        <w:rPr>
          <w:rFonts w:ascii="Arial" w:hAnsi="Arial" w:cs="Arial"/>
          <w:i/>
          <w:sz w:val="24"/>
          <w:szCs w:val="24"/>
        </w:rPr>
      </w:pPr>
    </w:p>
    <w:p w:rsidR="00847A3F" w:rsidRPr="00A946C8" w:rsidRDefault="00847A3F" w:rsidP="00017788">
      <w:pPr>
        <w:pStyle w:val="Heading2"/>
        <w:spacing w:line="360" w:lineRule="auto"/>
        <w:rPr>
          <w:rFonts w:ascii="Arial" w:hAnsi="Arial" w:cs="Arial"/>
          <w:b/>
          <w:color w:val="auto"/>
          <w:sz w:val="24"/>
          <w:szCs w:val="24"/>
          <w:u w:val="single"/>
        </w:rPr>
      </w:pPr>
      <w:bookmarkStart w:id="24" w:name="_Toc482012176"/>
      <w:r w:rsidRPr="00A946C8">
        <w:rPr>
          <w:rFonts w:ascii="Arial" w:hAnsi="Arial" w:cs="Arial"/>
          <w:b/>
          <w:color w:val="auto"/>
          <w:sz w:val="24"/>
          <w:szCs w:val="24"/>
          <w:u w:val="single"/>
        </w:rPr>
        <w:t>2.2.4 Radio Frequency Identification &amp; Position Detection System:</w:t>
      </w:r>
      <w:bookmarkEnd w:id="24"/>
      <w:r w:rsidRPr="00A946C8">
        <w:rPr>
          <w:rFonts w:ascii="Arial" w:hAnsi="Arial" w:cs="Arial"/>
          <w:b/>
          <w:color w:val="auto"/>
          <w:sz w:val="24"/>
          <w:szCs w:val="24"/>
          <w:u w:val="single"/>
        </w:rPr>
        <w:t xml:space="preserve"> </w:t>
      </w:r>
      <w:r w:rsidR="00F1155A" w:rsidRPr="00A946C8">
        <w:rPr>
          <w:rFonts w:ascii="Arial" w:hAnsi="Arial" w:cs="Arial"/>
          <w:b/>
          <w:color w:val="auto"/>
          <w:sz w:val="24"/>
          <w:szCs w:val="24"/>
          <w:u w:val="single"/>
        </w:rPr>
        <w:br/>
      </w:r>
    </w:p>
    <w:p w:rsidR="00847A3F"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Radio fre</w:t>
      </w:r>
      <w:r w:rsidR="00325C5D" w:rsidRPr="00371A0F">
        <w:rPr>
          <w:rFonts w:ascii="Arial" w:hAnsi="Arial" w:cs="Arial"/>
          <w:sz w:val="24"/>
          <w:szCs w:val="24"/>
        </w:rPr>
        <w:t xml:space="preserve">quency identification (RFID) </w:t>
      </w:r>
      <w:r w:rsidRPr="00371A0F">
        <w:rPr>
          <w:rFonts w:ascii="Arial" w:hAnsi="Arial" w:cs="Arial"/>
          <w:sz w:val="24"/>
          <w:szCs w:val="24"/>
        </w:rPr>
        <w:t>a</w:t>
      </w:r>
      <w:r w:rsidR="00325C5D" w:rsidRPr="00371A0F">
        <w:rPr>
          <w:rFonts w:ascii="Arial" w:hAnsi="Arial" w:cs="Arial"/>
          <w:sz w:val="24"/>
          <w:szCs w:val="24"/>
        </w:rPr>
        <w:t xml:space="preserve">s described by </w:t>
      </w:r>
      <w:proofErr w:type="spellStart"/>
      <w:r w:rsidR="00325C5D" w:rsidRPr="00371A0F">
        <w:rPr>
          <w:rFonts w:ascii="Arial" w:hAnsi="Arial" w:cs="Arial"/>
          <w:sz w:val="24"/>
          <w:szCs w:val="24"/>
        </w:rPr>
        <w:t>Mangan</w:t>
      </w:r>
      <w:proofErr w:type="spellEnd"/>
      <w:r w:rsidR="00325C5D" w:rsidRPr="00371A0F">
        <w:rPr>
          <w:rFonts w:ascii="Arial" w:hAnsi="Arial" w:cs="Arial"/>
          <w:sz w:val="24"/>
          <w:szCs w:val="24"/>
        </w:rPr>
        <w:t xml:space="preserve"> et al., (2016) is a </w:t>
      </w:r>
      <w:r w:rsidRPr="00371A0F">
        <w:rPr>
          <w:rFonts w:ascii="Arial" w:hAnsi="Arial" w:cs="Arial"/>
          <w:sz w:val="24"/>
          <w:szCs w:val="24"/>
        </w:rPr>
        <w:t xml:space="preserve">cargo identification system used to track containers remotely using microchip and barcoding technology. Containers are issued an RFID barcode, this contains the cargo manifest information, the cargoes destination, </w:t>
      </w:r>
      <w:r w:rsidR="00376ADD" w:rsidRPr="00371A0F">
        <w:rPr>
          <w:rFonts w:ascii="Arial" w:hAnsi="Arial" w:cs="Arial"/>
          <w:sz w:val="24"/>
          <w:szCs w:val="24"/>
        </w:rPr>
        <w:t>and buyer</w:t>
      </w:r>
      <w:r w:rsidRPr="00371A0F">
        <w:rPr>
          <w:rFonts w:ascii="Arial" w:hAnsi="Arial" w:cs="Arial"/>
          <w:sz w:val="24"/>
          <w:szCs w:val="24"/>
        </w:rPr>
        <w:t xml:space="preserve"> and seller information</w:t>
      </w:r>
      <w:r w:rsidR="000D5CBD" w:rsidRPr="00371A0F">
        <w:rPr>
          <w:rFonts w:ascii="Arial" w:hAnsi="Arial" w:cs="Arial"/>
          <w:sz w:val="24"/>
          <w:szCs w:val="24"/>
        </w:rPr>
        <w:t>.</w:t>
      </w:r>
      <w:r w:rsidRPr="00371A0F">
        <w:rPr>
          <w:rFonts w:ascii="Arial" w:hAnsi="Arial" w:cs="Arial"/>
          <w:sz w:val="24"/>
          <w:szCs w:val="24"/>
        </w:rPr>
        <w:t xml:space="preserve"> </w:t>
      </w:r>
      <w:r w:rsidRPr="00371A0F">
        <w:rPr>
          <w:rFonts w:ascii="Arial" w:hAnsi="Arial" w:cs="Arial"/>
          <w:noProof/>
          <w:sz w:val="24"/>
          <w:szCs w:val="24"/>
          <w:lang w:val="en-GB"/>
        </w:rPr>
        <w:t xml:space="preserve">Rodrigue et al., </w:t>
      </w:r>
      <w:r w:rsidR="00B24413" w:rsidRPr="00371A0F">
        <w:rPr>
          <w:rFonts w:ascii="Arial" w:hAnsi="Arial" w:cs="Arial"/>
          <w:noProof/>
          <w:sz w:val="24"/>
          <w:szCs w:val="24"/>
          <w:lang w:val="en-GB"/>
        </w:rPr>
        <w:t>(</w:t>
      </w:r>
      <w:r w:rsidRPr="00371A0F">
        <w:rPr>
          <w:rFonts w:ascii="Arial" w:hAnsi="Arial" w:cs="Arial"/>
          <w:noProof/>
          <w:sz w:val="24"/>
          <w:szCs w:val="24"/>
          <w:lang w:val="en-GB"/>
        </w:rPr>
        <w:t>2013)</w:t>
      </w:r>
      <w:r w:rsidR="00B24413" w:rsidRPr="00371A0F">
        <w:rPr>
          <w:rFonts w:ascii="Arial" w:hAnsi="Arial" w:cs="Arial"/>
          <w:noProof/>
          <w:sz w:val="24"/>
          <w:szCs w:val="24"/>
          <w:lang w:val="en-GB"/>
        </w:rPr>
        <w:t xml:space="preserve"> describes RFID technology as revolutionary as it has allowed container tracking to evolve and be implemeneted across all ports, increasing safe working practice of ports and hinterland operations in addition to increasing container handling efficiency</w:t>
      </w:r>
      <w:r w:rsidRPr="00371A0F">
        <w:rPr>
          <w:rFonts w:ascii="Arial" w:hAnsi="Arial" w:cs="Arial"/>
          <w:sz w:val="24"/>
          <w:szCs w:val="24"/>
        </w:rPr>
        <w:t>. This information is retrieved upon arrival at the port via position detection systems (PDS) position detection systems are employed across the port vicinity to track all container cargoes, RFID provides the PDS with information about the cargo which can determine where to store the cargo within the port. As ports become automated PDS systems are being updated constantly, resulting in automated container identification systems which ultimately use information from the original PDS system and RFID issuing a container profile which is stored on the TOS while the container is within the port premises (</w:t>
      </w:r>
      <w:proofErr w:type="spellStart"/>
      <w:r w:rsidRPr="00371A0F">
        <w:rPr>
          <w:rFonts w:ascii="Arial" w:hAnsi="Arial" w:cs="Arial"/>
          <w:sz w:val="24"/>
          <w:szCs w:val="24"/>
        </w:rPr>
        <w:t>Navis</w:t>
      </w:r>
      <w:proofErr w:type="spellEnd"/>
      <w:r w:rsidRPr="00371A0F">
        <w:rPr>
          <w:rFonts w:ascii="Arial" w:hAnsi="Arial" w:cs="Arial"/>
          <w:sz w:val="24"/>
          <w:szCs w:val="24"/>
        </w:rPr>
        <w:t xml:space="preserve">, 2016).  </w:t>
      </w:r>
    </w:p>
    <w:p w:rsidR="00847A3F" w:rsidRPr="00A946C8" w:rsidRDefault="00847A3F" w:rsidP="00017788">
      <w:pPr>
        <w:pStyle w:val="Heading2"/>
        <w:spacing w:line="360" w:lineRule="auto"/>
        <w:rPr>
          <w:rFonts w:ascii="Arial" w:hAnsi="Arial" w:cs="Arial"/>
          <w:b/>
          <w:color w:val="auto"/>
          <w:sz w:val="24"/>
          <w:szCs w:val="24"/>
          <w:u w:val="single"/>
        </w:rPr>
      </w:pPr>
      <w:bookmarkStart w:id="25" w:name="_Toc482012177"/>
      <w:r w:rsidRPr="00A946C8">
        <w:rPr>
          <w:rFonts w:ascii="Arial" w:hAnsi="Arial" w:cs="Arial"/>
          <w:b/>
          <w:color w:val="auto"/>
          <w:sz w:val="24"/>
          <w:szCs w:val="24"/>
          <w:u w:val="single"/>
        </w:rPr>
        <w:lastRenderedPageBreak/>
        <w:t>2.2.5 Automated Guided Vehicles &amp; Automated Lifting Vehicles:</w:t>
      </w:r>
      <w:bookmarkEnd w:id="25"/>
      <w:r w:rsidRPr="00A946C8">
        <w:rPr>
          <w:rFonts w:ascii="Arial" w:hAnsi="Arial" w:cs="Arial"/>
          <w:b/>
          <w:color w:val="auto"/>
          <w:sz w:val="24"/>
          <w:szCs w:val="24"/>
          <w:u w:val="single"/>
        </w:rPr>
        <w:br/>
      </w:r>
    </w:p>
    <w:p w:rsidR="00847A3F"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 xml:space="preserve">Automated Guided Vehicles </w:t>
      </w:r>
      <w:r w:rsidR="0036456E" w:rsidRPr="00371A0F">
        <w:rPr>
          <w:rFonts w:ascii="Arial" w:hAnsi="Arial" w:cs="Arial"/>
          <w:sz w:val="24"/>
          <w:szCs w:val="24"/>
        </w:rPr>
        <w:t xml:space="preserve">and Automated Lifting Vehicles (AVL’s) </w:t>
      </w:r>
      <w:r w:rsidRPr="00371A0F">
        <w:rPr>
          <w:rFonts w:ascii="Arial" w:hAnsi="Arial" w:cs="Arial"/>
          <w:sz w:val="24"/>
          <w:szCs w:val="24"/>
        </w:rPr>
        <w:t>are horizontal transportation vehicles designed to carry TEU’s from ship to storage yard using high tech robotics using high powered electric motors. AGV’s are made up of a motorized low bed chassis which uses laser guiding technology programmed into the vehicle’s operating system in addition to TOS feeding the vehicle with cargo storage information</w:t>
      </w:r>
      <w:r w:rsidR="001639FE" w:rsidRPr="00371A0F">
        <w:rPr>
          <w:rFonts w:ascii="Arial" w:hAnsi="Arial" w:cs="Arial"/>
          <w:sz w:val="24"/>
          <w:szCs w:val="24"/>
        </w:rPr>
        <w:t>,</w:t>
      </w:r>
      <w:r w:rsidR="001639FE" w:rsidRPr="00371A0F">
        <w:rPr>
          <w:rFonts w:ascii="Arial" w:hAnsi="Arial" w:cs="Arial"/>
          <w:noProof/>
          <w:sz w:val="24"/>
          <w:szCs w:val="24"/>
          <w:lang w:val="en-GB"/>
        </w:rPr>
        <w:t xml:space="preserve"> </w:t>
      </w:r>
      <w:r w:rsidRPr="00371A0F">
        <w:rPr>
          <w:rFonts w:ascii="Arial" w:hAnsi="Arial" w:cs="Arial"/>
          <w:noProof/>
          <w:sz w:val="24"/>
          <w:szCs w:val="24"/>
          <w:lang w:val="en-GB"/>
        </w:rPr>
        <w:t xml:space="preserve">Gunther et al., </w:t>
      </w:r>
      <w:r w:rsidR="001639FE" w:rsidRPr="00371A0F">
        <w:rPr>
          <w:rFonts w:ascii="Arial" w:hAnsi="Arial" w:cs="Arial"/>
          <w:noProof/>
          <w:sz w:val="24"/>
          <w:szCs w:val="24"/>
          <w:lang w:val="en-GB"/>
        </w:rPr>
        <w:t>(</w:t>
      </w:r>
      <w:r w:rsidRPr="00371A0F">
        <w:rPr>
          <w:rFonts w:ascii="Arial" w:hAnsi="Arial" w:cs="Arial"/>
          <w:noProof/>
          <w:sz w:val="24"/>
          <w:szCs w:val="24"/>
          <w:lang w:val="en-GB"/>
        </w:rPr>
        <w:t>2005)</w:t>
      </w:r>
      <w:r w:rsidR="001639FE" w:rsidRPr="00371A0F">
        <w:rPr>
          <w:rFonts w:ascii="Arial" w:hAnsi="Arial" w:cs="Arial"/>
          <w:noProof/>
          <w:sz w:val="24"/>
          <w:szCs w:val="24"/>
          <w:lang w:val="en-GB"/>
        </w:rPr>
        <w:t xml:space="preserve"> disscusses this form of automation in depth detailing that AGV technology increases a ports sustainability and green operations which in turn impacts upon a ports overall performance</w:t>
      </w:r>
      <w:r w:rsidRPr="00371A0F">
        <w:rPr>
          <w:rFonts w:ascii="Arial" w:hAnsi="Arial" w:cs="Arial"/>
          <w:sz w:val="24"/>
          <w:szCs w:val="24"/>
        </w:rPr>
        <w:t xml:space="preserve">. ALV’s are an automated version of manual straddle carriers (SC’s) they are powered by electric motors and follow a guidance system like AGV’s. </w:t>
      </w:r>
      <w:r w:rsidR="001639FE" w:rsidRPr="00371A0F">
        <w:rPr>
          <w:rFonts w:ascii="Arial" w:hAnsi="Arial" w:cs="Arial"/>
          <w:noProof/>
          <w:sz w:val="24"/>
          <w:szCs w:val="24"/>
          <w:lang w:val="en-GB"/>
        </w:rPr>
        <w:t>D</w:t>
      </w:r>
      <w:r w:rsidRPr="00371A0F">
        <w:rPr>
          <w:rFonts w:ascii="Arial" w:hAnsi="Arial" w:cs="Arial"/>
          <w:noProof/>
          <w:sz w:val="24"/>
          <w:szCs w:val="24"/>
          <w:lang w:val="en-GB"/>
        </w:rPr>
        <w:t xml:space="preserve">uinkerken et al, </w:t>
      </w:r>
      <w:r w:rsidR="001639FE" w:rsidRPr="00371A0F">
        <w:rPr>
          <w:rFonts w:ascii="Arial" w:hAnsi="Arial" w:cs="Arial"/>
          <w:noProof/>
          <w:sz w:val="24"/>
          <w:szCs w:val="24"/>
          <w:lang w:val="en-GB"/>
        </w:rPr>
        <w:t>(</w:t>
      </w:r>
      <w:r w:rsidRPr="00371A0F">
        <w:rPr>
          <w:rFonts w:ascii="Arial" w:hAnsi="Arial" w:cs="Arial"/>
          <w:noProof/>
          <w:sz w:val="24"/>
          <w:szCs w:val="24"/>
          <w:lang w:val="en-GB"/>
        </w:rPr>
        <w:t>2006)</w:t>
      </w:r>
      <w:r w:rsidR="0036456E" w:rsidRPr="00371A0F">
        <w:rPr>
          <w:rFonts w:ascii="Arial" w:hAnsi="Arial" w:cs="Arial"/>
          <w:sz w:val="24"/>
          <w:szCs w:val="24"/>
        </w:rPr>
        <w:t xml:space="preserve"> reports the</w:t>
      </w:r>
      <w:r w:rsidR="001639FE" w:rsidRPr="00371A0F">
        <w:rPr>
          <w:rFonts w:ascii="Arial" w:hAnsi="Arial" w:cs="Arial"/>
          <w:sz w:val="24"/>
          <w:szCs w:val="24"/>
        </w:rPr>
        <w:t xml:space="preserve"> use of ALV’s in a multimodal transport system within a port which increases container yard efficiency due to removing the likelihood of </w:t>
      </w:r>
      <w:r w:rsidR="0036456E" w:rsidRPr="00371A0F">
        <w:rPr>
          <w:rFonts w:ascii="Arial" w:hAnsi="Arial" w:cs="Arial"/>
          <w:sz w:val="24"/>
          <w:szCs w:val="24"/>
        </w:rPr>
        <w:t xml:space="preserve">human error. </w:t>
      </w:r>
      <w:proofErr w:type="spellStart"/>
      <w:r w:rsidR="0036456E" w:rsidRPr="00371A0F">
        <w:rPr>
          <w:rFonts w:ascii="Arial" w:hAnsi="Arial" w:cs="Arial"/>
          <w:sz w:val="24"/>
          <w:szCs w:val="24"/>
        </w:rPr>
        <w:t>Meel</w:t>
      </w:r>
      <w:proofErr w:type="spellEnd"/>
      <w:r w:rsidR="0036456E" w:rsidRPr="00371A0F">
        <w:rPr>
          <w:rFonts w:ascii="Arial" w:hAnsi="Arial" w:cs="Arial"/>
          <w:sz w:val="24"/>
          <w:szCs w:val="24"/>
        </w:rPr>
        <w:t xml:space="preserve"> et al., (N.D)’s investigation</w:t>
      </w:r>
      <w:r w:rsidR="00B24413" w:rsidRPr="00371A0F">
        <w:rPr>
          <w:rFonts w:ascii="Arial" w:hAnsi="Arial" w:cs="Arial"/>
          <w:sz w:val="24"/>
          <w:szCs w:val="24"/>
        </w:rPr>
        <w:t xml:space="preserve"> reveals that although the prospec</w:t>
      </w:r>
      <w:r w:rsidR="0036456E" w:rsidRPr="00371A0F">
        <w:rPr>
          <w:rFonts w:ascii="Arial" w:hAnsi="Arial" w:cs="Arial"/>
          <w:sz w:val="24"/>
          <w:szCs w:val="24"/>
        </w:rPr>
        <w:t>t of ALV</w:t>
      </w:r>
      <w:r w:rsidR="00B24413" w:rsidRPr="00371A0F">
        <w:rPr>
          <w:rFonts w:ascii="Arial" w:hAnsi="Arial" w:cs="Arial"/>
          <w:sz w:val="24"/>
          <w:szCs w:val="24"/>
        </w:rPr>
        <w:t xml:space="preserve"> operations</w:t>
      </w:r>
      <w:r w:rsidR="0036456E" w:rsidRPr="00371A0F">
        <w:rPr>
          <w:rFonts w:ascii="Arial" w:hAnsi="Arial" w:cs="Arial"/>
          <w:sz w:val="24"/>
          <w:szCs w:val="24"/>
        </w:rPr>
        <w:t xml:space="preserve"> within a container yard is theoretically more efficient</w:t>
      </w:r>
      <w:r w:rsidR="00B24413" w:rsidRPr="00371A0F">
        <w:rPr>
          <w:rFonts w:ascii="Arial" w:hAnsi="Arial" w:cs="Arial"/>
          <w:sz w:val="24"/>
          <w:szCs w:val="24"/>
        </w:rPr>
        <w:t xml:space="preserve"> re</w:t>
      </w:r>
      <w:r w:rsidR="0036456E" w:rsidRPr="00371A0F">
        <w:rPr>
          <w:rFonts w:ascii="Arial" w:hAnsi="Arial" w:cs="Arial"/>
          <w:sz w:val="24"/>
          <w:szCs w:val="24"/>
        </w:rPr>
        <w:t>alistically</w:t>
      </w:r>
      <w:r w:rsidR="00B24413" w:rsidRPr="00371A0F">
        <w:rPr>
          <w:rFonts w:ascii="Arial" w:hAnsi="Arial" w:cs="Arial"/>
          <w:sz w:val="24"/>
          <w:szCs w:val="24"/>
        </w:rPr>
        <w:t xml:space="preserve"> the technology is not as </w:t>
      </w:r>
      <w:r w:rsidR="0036456E" w:rsidRPr="00371A0F">
        <w:rPr>
          <w:rFonts w:ascii="Arial" w:hAnsi="Arial" w:cs="Arial"/>
          <w:sz w:val="24"/>
          <w:szCs w:val="24"/>
        </w:rPr>
        <w:t xml:space="preserve">reliable and thus less trusted </w:t>
      </w:r>
      <w:r w:rsidR="00B24413" w:rsidRPr="00371A0F">
        <w:rPr>
          <w:rFonts w:ascii="Arial" w:hAnsi="Arial" w:cs="Arial"/>
          <w:sz w:val="24"/>
          <w:szCs w:val="24"/>
        </w:rPr>
        <w:t xml:space="preserve">posing a greater financial risk to a ports operation than reliable well researched AGV systems used in numerous ports globally. </w:t>
      </w:r>
    </w:p>
    <w:p w:rsidR="00847A3F" w:rsidRPr="00A946C8" w:rsidRDefault="00847A3F" w:rsidP="00017788">
      <w:pPr>
        <w:pStyle w:val="Heading2"/>
        <w:spacing w:line="360" w:lineRule="auto"/>
        <w:rPr>
          <w:rFonts w:ascii="Arial" w:hAnsi="Arial" w:cs="Arial"/>
          <w:b/>
          <w:color w:val="auto"/>
          <w:sz w:val="24"/>
          <w:szCs w:val="24"/>
          <w:u w:val="single"/>
        </w:rPr>
      </w:pPr>
      <w:bookmarkStart w:id="26" w:name="_Toc482012178"/>
      <w:r w:rsidRPr="00A946C8">
        <w:rPr>
          <w:rFonts w:ascii="Arial" w:hAnsi="Arial" w:cs="Arial"/>
          <w:b/>
          <w:color w:val="auto"/>
          <w:sz w:val="24"/>
          <w:szCs w:val="24"/>
          <w:u w:val="single"/>
        </w:rPr>
        <w:t>2.3 Automation in Western Europe:</w:t>
      </w:r>
      <w:bookmarkEnd w:id="26"/>
      <w:r w:rsidRPr="00A946C8">
        <w:rPr>
          <w:rFonts w:ascii="Arial" w:hAnsi="Arial" w:cs="Arial"/>
          <w:b/>
          <w:color w:val="auto"/>
          <w:sz w:val="24"/>
          <w:szCs w:val="24"/>
          <w:u w:val="single"/>
        </w:rPr>
        <w:t xml:space="preserve"> </w:t>
      </w:r>
      <w:r w:rsidR="005F4128" w:rsidRPr="00A946C8">
        <w:rPr>
          <w:rFonts w:ascii="Arial" w:hAnsi="Arial" w:cs="Arial"/>
          <w:b/>
          <w:color w:val="auto"/>
          <w:sz w:val="24"/>
          <w:szCs w:val="24"/>
          <w:u w:val="single"/>
        </w:rPr>
        <w:br/>
      </w:r>
    </w:p>
    <w:p w:rsidR="00F538DF" w:rsidRPr="00371A0F" w:rsidRDefault="00847A3F" w:rsidP="00017788">
      <w:pPr>
        <w:spacing w:line="360" w:lineRule="auto"/>
        <w:jc w:val="both"/>
        <w:rPr>
          <w:rFonts w:ascii="Arial" w:hAnsi="Arial" w:cs="Arial"/>
          <w:sz w:val="24"/>
          <w:szCs w:val="24"/>
        </w:rPr>
      </w:pPr>
      <w:r w:rsidRPr="00371A0F">
        <w:rPr>
          <w:rFonts w:ascii="Arial" w:hAnsi="Arial" w:cs="Arial"/>
          <w:sz w:val="24"/>
          <w:szCs w:val="24"/>
        </w:rPr>
        <w:t xml:space="preserve">When researching, literature surrounding port automation in </w:t>
      </w:r>
      <w:r w:rsidR="00376ADD" w:rsidRPr="00371A0F">
        <w:rPr>
          <w:rFonts w:ascii="Arial" w:hAnsi="Arial" w:cs="Arial"/>
          <w:sz w:val="24"/>
          <w:szCs w:val="24"/>
        </w:rPr>
        <w:t>Western</w:t>
      </w:r>
      <w:r w:rsidRPr="00371A0F">
        <w:rPr>
          <w:rFonts w:ascii="Arial" w:hAnsi="Arial" w:cs="Arial"/>
          <w:sz w:val="24"/>
          <w:szCs w:val="24"/>
        </w:rPr>
        <w:t xml:space="preserve"> Europe numerous journals highlight the automated activities practiced in the Port of Rotterdam, specifically APM Terminal and Europe Container Terminals (ECT) located in the latest </w:t>
      </w:r>
      <w:proofErr w:type="spellStart"/>
      <w:r w:rsidRPr="00371A0F">
        <w:rPr>
          <w:rFonts w:ascii="Arial" w:hAnsi="Arial" w:cs="Arial"/>
          <w:sz w:val="24"/>
          <w:szCs w:val="24"/>
        </w:rPr>
        <w:t>Maasvlakte</w:t>
      </w:r>
      <w:proofErr w:type="spellEnd"/>
      <w:r w:rsidRPr="00371A0F">
        <w:rPr>
          <w:rFonts w:ascii="Arial" w:hAnsi="Arial" w:cs="Arial"/>
          <w:sz w:val="24"/>
          <w:szCs w:val="24"/>
        </w:rPr>
        <w:t xml:space="preserve"> 2 development </w:t>
      </w:r>
      <w:r w:rsidRPr="00371A0F">
        <w:rPr>
          <w:rFonts w:ascii="Arial" w:hAnsi="Arial" w:cs="Arial"/>
          <w:noProof/>
          <w:sz w:val="24"/>
          <w:szCs w:val="24"/>
          <w:lang w:val="en-GB"/>
        </w:rPr>
        <w:t>(Duinkerken et al</w:t>
      </w:r>
      <w:r w:rsidR="001D0077" w:rsidRPr="00371A0F">
        <w:rPr>
          <w:rFonts w:ascii="Arial" w:hAnsi="Arial" w:cs="Arial"/>
          <w:noProof/>
          <w:sz w:val="24"/>
          <w:szCs w:val="24"/>
          <w:lang w:val="en-GB"/>
        </w:rPr>
        <w:t>.</w:t>
      </w:r>
      <w:r w:rsidRPr="00371A0F">
        <w:rPr>
          <w:rFonts w:ascii="Arial" w:hAnsi="Arial" w:cs="Arial"/>
          <w:noProof/>
          <w:sz w:val="24"/>
          <w:szCs w:val="24"/>
          <w:lang w:val="en-GB"/>
        </w:rPr>
        <w:t>, 2006)</w:t>
      </w:r>
      <w:r w:rsidRPr="00371A0F">
        <w:rPr>
          <w:rFonts w:ascii="Arial" w:hAnsi="Arial" w:cs="Arial"/>
          <w:sz w:val="24"/>
          <w:szCs w:val="24"/>
        </w:rPr>
        <w:t>. APM terminals is one the first to install a fully automated system using TOS technology incorporated with remote crane and automated rail operations. The Port of Rotterdam is the 15</w:t>
      </w:r>
      <w:r w:rsidRPr="00371A0F">
        <w:rPr>
          <w:rFonts w:ascii="Arial" w:hAnsi="Arial" w:cs="Arial"/>
          <w:sz w:val="24"/>
          <w:szCs w:val="24"/>
          <w:vertAlign w:val="superscript"/>
        </w:rPr>
        <w:t>th</w:t>
      </w:r>
      <w:r w:rsidRPr="00371A0F">
        <w:rPr>
          <w:rFonts w:ascii="Arial" w:hAnsi="Arial" w:cs="Arial"/>
          <w:sz w:val="24"/>
          <w:szCs w:val="24"/>
        </w:rPr>
        <w:t xml:space="preserve"> largest port in the world and the largest container port in Europe, the automation of </w:t>
      </w:r>
      <w:proofErr w:type="spellStart"/>
      <w:r w:rsidRPr="00371A0F">
        <w:rPr>
          <w:rFonts w:ascii="Arial" w:hAnsi="Arial" w:cs="Arial"/>
          <w:sz w:val="24"/>
          <w:szCs w:val="24"/>
        </w:rPr>
        <w:t>Maasvlakte</w:t>
      </w:r>
      <w:proofErr w:type="spellEnd"/>
      <w:r w:rsidRPr="00371A0F">
        <w:rPr>
          <w:rFonts w:ascii="Arial" w:hAnsi="Arial" w:cs="Arial"/>
          <w:sz w:val="24"/>
          <w:szCs w:val="24"/>
        </w:rPr>
        <w:t xml:space="preserve"> 2 expects to yield higher profits and increase attractiveness due to greater efficiency and positive port performance statistics</w:t>
      </w:r>
      <w:sdt>
        <w:sdtPr>
          <w:rPr>
            <w:rFonts w:ascii="Arial" w:hAnsi="Arial" w:cs="Arial"/>
            <w:sz w:val="24"/>
            <w:szCs w:val="24"/>
          </w:rPr>
          <w:id w:val="-1514915470"/>
          <w:citation/>
        </w:sdtPr>
        <w:sdtEndPr/>
        <w:sdtContent>
          <w:r w:rsidRPr="00371A0F">
            <w:rPr>
              <w:rFonts w:ascii="Arial" w:hAnsi="Arial" w:cs="Arial"/>
              <w:sz w:val="24"/>
              <w:szCs w:val="24"/>
            </w:rPr>
            <w:fldChar w:fldCharType="begin"/>
          </w:r>
          <w:r w:rsidRPr="00371A0F">
            <w:rPr>
              <w:rFonts w:ascii="Arial" w:hAnsi="Arial" w:cs="Arial"/>
              <w:sz w:val="24"/>
              <w:szCs w:val="24"/>
              <w:lang w:val="en-GB"/>
            </w:rPr>
            <w:instrText xml:space="preserve"> CITATION Por17 \l 2057 </w:instrText>
          </w:r>
          <w:r w:rsidRPr="00371A0F">
            <w:rPr>
              <w:rFonts w:ascii="Arial" w:hAnsi="Arial" w:cs="Arial"/>
              <w:sz w:val="24"/>
              <w:szCs w:val="24"/>
            </w:rPr>
            <w:fldChar w:fldCharType="separate"/>
          </w:r>
          <w:r w:rsidR="00B419F1">
            <w:rPr>
              <w:rFonts w:ascii="Arial" w:hAnsi="Arial" w:cs="Arial"/>
              <w:noProof/>
              <w:sz w:val="24"/>
              <w:szCs w:val="24"/>
              <w:lang w:val="en-GB"/>
            </w:rPr>
            <w:t xml:space="preserve"> </w:t>
          </w:r>
          <w:r w:rsidR="00B419F1" w:rsidRPr="00B419F1">
            <w:rPr>
              <w:rFonts w:ascii="Arial" w:hAnsi="Arial" w:cs="Arial"/>
              <w:noProof/>
              <w:sz w:val="24"/>
              <w:szCs w:val="24"/>
              <w:lang w:val="en-GB"/>
            </w:rPr>
            <w:t>(Rotterdam, 2017)</w:t>
          </w:r>
          <w:r w:rsidRPr="00371A0F">
            <w:rPr>
              <w:rFonts w:ascii="Arial" w:hAnsi="Arial" w:cs="Arial"/>
              <w:sz w:val="24"/>
              <w:szCs w:val="24"/>
            </w:rPr>
            <w:fldChar w:fldCharType="end"/>
          </w:r>
        </w:sdtContent>
      </w:sdt>
      <w:r w:rsidRPr="00371A0F">
        <w:rPr>
          <w:rFonts w:ascii="Arial" w:hAnsi="Arial" w:cs="Arial"/>
          <w:sz w:val="24"/>
          <w:szCs w:val="24"/>
        </w:rPr>
        <w:t>. In the United Kingdom, the port of Felixstowe and London Gateway are two examples of where automation has been installed to operate adjacent to manual operations. Many journal articles following the in</w:t>
      </w:r>
      <w:r w:rsidR="00F76B88" w:rsidRPr="00371A0F">
        <w:rPr>
          <w:rFonts w:ascii="Arial" w:hAnsi="Arial" w:cs="Arial"/>
          <w:sz w:val="24"/>
          <w:szCs w:val="24"/>
        </w:rPr>
        <w:t>stallment of TOS in ports point</w:t>
      </w:r>
      <w:r w:rsidRPr="00371A0F">
        <w:rPr>
          <w:rFonts w:ascii="Arial" w:hAnsi="Arial" w:cs="Arial"/>
          <w:sz w:val="24"/>
          <w:szCs w:val="24"/>
        </w:rPr>
        <w:t xml:space="preserve"> </w:t>
      </w:r>
      <w:r w:rsidRPr="00371A0F">
        <w:rPr>
          <w:rFonts w:ascii="Arial" w:hAnsi="Arial" w:cs="Arial"/>
          <w:sz w:val="24"/>
          <w:szCs w:val="24"/>
        </w:rPr>
        <w:lastRenderedPageBreak/>
        <w:t xml:space="preserve">to five major ports located in </w:t>
      </w:r>
      <w:r w:rsidR="00376ADD" w:rsidRPr="00371A0F">
        <w:rPr>
          <w:rFonts w:ascii="Arial" w:hAnsi="Arial" w:cs="Arial"/>
          <w:sz w:val="24"/>
          <w:szCs w:val="24"/>
        </w:rPr>
        <w:t>Western</w:t>
      </w:r>
      <w:r w:rsidRPr="00371A0F">
        <w:rPr>
          <w:rFonts w:ascii="Arial" w:hAnsi="Arial" w:cs="Arial"/>
          <w:sz w:val="24"/>
          <w:szCs w:val="24"/>
        </w:rPr>
        <w:t xml:space="preserve"> Europe namely; Antwerp, Felixstowe, London Gateway, Hamburg and Rotterdam however several smaller ports have also mentioned to have or p</w:t>
      </w:r>
      <w:r w:rsidR="00834553" w:rsidRPr="00371A0F">
        <w:rPr>
          <w:rFonts w:ascii="Arial" w:hAnsi="Arial" w:cs="Arial"/>
          <w:sz w:val="24"/>
          <w:szCs w:val="24"/>
        </w:rPr>
        <w:t>lan to use TOS and OCR systems.</w:t>
      </w:r>
    </w:p>
    <w:p w:rsidR="00834553" w:rsidRPr="00A946C8" w:rsidRDefault="00834553" w:rsidP="00834553">
      <w:pPr>
        <w:pStyle w:val="Heading2"/>
        <w:rPr>
          <w:rFonts w:ascii="Arial" w:hAnsi="Arial" w:cs="Arial"/>
          <w:b/>
          <w:color w:val="auto"/>
          <w:sz w:val="24"/>
          <w:szCs w:val="24"/>
          <w:u w:val="single"/>
        </w:rPr>
      </w:pPr>
      <w:bookmarkStart w:id="27" w:name="_Toc482012179"/>
      <w:r w:rsidRPr="00A946C8">
        <w:rPr>
          <w:rFonts w:ascii="Arial" w:hAnsi="Arial" w:cs="Arial"/>
          <w:b/>
          <w:color w:val="auto"/>
          <w:sz w:val="24"/>
          <w:szCs w:val="24"/>
          <w:u w:val="single"/>
        </w:rPr>
        <w:t>2.3.1</w:t>
      </w:r>
      <w:r w:rsidR="008968A6" w:rsidRPr="00A946C8">
        <w:rPr>
          <w:rFonts w:ascii="Arial" w:hAnsi="Arial" w:cs="Arial"/>
          <w:b/>
          <w:color w:val="auto"/>
          <w:sz w:val="24"/>
          <w:szCs w:val="24"/>
          <w:u w:val="single"/>
        </w:rPr>
        <w:t xml:space="preserve"> Port of Hamburg:</w:t>
      </w:r>
      <w:bookmarkEnd w:id="27"/>
      <w:r w:rsidR="000E1BB0" w:rsidRPr="00A946C8">
        <w:rPr>
          <w:rFonts w:ascii="Arial" w:hAnsi="Arial" w:cs="Arial"/>
          <w:b/>
          <w:color w:val="auto"/>
          <w:sz w:val="24"/>
          <w:szCs w:val="24"/>
          <w:u w:val="single"/>
        </w:rPr>
        <w:t xml:space="preserve"> </w:t>
      </w:r>
    </w:p>
    <w:p w:rsidR="00711159" w:rsidRPr="00371A0F" w:rsidRDefault="00711159" w:rsidP="00711159">
      <w:pPr>
        <w:rPr>
          <w:rFonts w:ascii="Arial" w:hAnsi="Arial" w:cs="Arial"/>
          <w:sz w:val="24"/>
          <w:szCs w:val="24"/>
        </w:rPr>
      </w:pPr>
    </w:p>
    <w:p w:rsidR="00834553" w:rsidRPr="00371A0F" w:rsidRDefault="00711159" w:rsidP="00A946C8">
      <w:pPr>
        <w:spacing w:line="360" w:lineRule="auto"/>
        <w:jc w:val="both"/>
        <w:rPr>
          <w:rFonts w:ascii="Arial" w:hAnsi="Arial" w:cs="Arial"/>
          <w:sz w:val="24"/>
          <w:szCs w:val="24"/>
        </w:rPr>
      </w:pPr>
      <w:r w:rsidRPr="00371A0F">
        <w:rPr>
          <w:rFonts w:ascii="Arial" w:hAnsi="Arial" w:cs="Arial"/>
          <w:sz w:val="24"/>
          <w:szCs w:val="24"/>
        </w:rPr>
        <w:t xml:space="preserve">The Port of Hamburg can be found on the North-West coast of Germany on the River Elbe, the port plays a key role in maintaining European economic stability with nearly all imports and exports for Germany passing through one of its operations. Furthermore, Hamburg is the </w:t>
      </w:r>
      <w:r w:rsidR="00A952C0" w:rsidRPr="00371A0F">
        <w:rPr>
          <w:rFonts w:ascii="Arial" w:hAnsi="Arial" w:cs="Arial"/>
          <w:sz w:val="24"/>
          <w:szCs w:val="24"/>
        </w:rPr>
        <w:t>18</w:t>
      </w:r>
      <w:r w:rsidRPr="00371A0F">
        <w:rPr>
          <w:rFonts w:ascii="Arial" w:hAnsi="Arial" w:cs="Arial"/>
          <w:sz w:val="24"/>
          <w:szCs w:val="24"/>
          <w:vertAlign w:val="superscript"/>
        </w:rPr>
        <w:t>th</w:t>
      </w:r>
      <w:r w:rsidRPr="00371A0F">
        <w:rPr>
          <w:rFonts w:ascii="Arial" w:hAnsi="Arial" w:cs="Arial"/>
          <w:sz w:val="24"/>
          <w:szCs w:val="24"/>
        </w:rPr>
        <w:t xml:space="preserve"> largest</w:t>
      </w:r>
      <w:r w:rsidR="00A952C0" w:rsidRPr="00371A0F">
        <w:rPr>
          <w:rFonts w:ascii="Arial" w:hAnsi="Arial" w:cs="Arial"/>
          <w:sz w:val="24"/>
          <w:szCs w:val="24"/>
        </w:rPr>
        <w:t xml:space="preserve"> most flexible universal ports</w:t>
      </w:r>
      <w:r w:rsidRPr="00371A0F">
        <w:rPr>
          <w:rFonts w:ascii="Arial" w:hAnsi="Arial" w:cs="Arial"/>
          <w:sz w:val="24"/>
          <w:szCs w:val="24"/>
        </w:rPr>
        <w:t xml:space="preserve"> in the world (HHLA, 2017). The port provides services for all maritime operations</w:t>
      </w:r>
      <w:r w:rsidR="00A952C0" w:rsidRPr="00371A0F">
        <w:rPr>
          <w:rFonts w:ascii="Arial" w:hAnsi="Arial" w:cs="Arial"/>
          <w:sz w:val="24"/>
          <w:szCs w:val="24"/>
        </w:rPr>
        <w:t xml:space="preserve"> from liner to bulk and leisure, HHLA (2017) states that the port has 300 berths, 43km of quayside and four state of the art automated terminals in addition to trials of automated dry bulk terminal equipment to increase performance.</w:t>
      </w:r>
      <w:r w:rsidRPr="00371A0F">
        <w:rPr>
          <w:rFonts w:ascii="Arial" w:hAnsi="Arial" w:cs="Arial"/>
          <w:sz w:val="24"/>
          <w:szCs w:val="24"/>
        </w:rPr>
        <w:t xml:space="preserve"> </w:t>
      </w:r>
      <w:r w:rsidR="00814534" w:rsidRPr="00371A0F">
        <w:rPr>
          <w:rFonts w:ascii="Arial" w:hAnsi="Arial" w:cs="Arial"/>
          <w:sz w:val="24"/>
          <w:szCs w:val="24"/>
        </w:rPr>
        <w:t>The port</w:t>
      </w:r>
      <w:r w:rsidRPr="00371A0F">
        <w:rPr>
          <w:rFonts w:ascii="Arial" w:hAnsi="Arial" w:cs="Arial"/>
          <w:sz w:val="24"/>
          <w:szCs w:val="24"/>
        </w:rPr>
        <w:t xml:space="preserve"> of Hamburg</w:t>
      </w:r>
      <w:r w:rsidR="00814534" w:rsidRPr="00371A0F">
        <w:rPr>
          <w:rFonts w:ascii="Arial" w:hAnsi="Arial" w:cs="Arial"/>
          <w:sz w:val="24"/>
          <w:szCs w:val="24"/>
        </w:rPr>
        <w:t xml:space="preserve"> </w:t>
      </w:r>
      <w:r w:rsidR="00D3733F" w:rsidRPr="00371A0F">
        <w:rPr>
          <w:rFonts w:ascii="Arial" w:hAnsi="Arial" w:cs="Arial"/>
          <w:sz w:val="24"/>
          <w:szCs w:val="24"/>
        </w:rPr>
        <w:t>is renowned for its technological developments to provide efficient green port operation</w:t>
      </w:r>
      <w:r w:rsidR="00814534" w:rsidRPr="00371A0F">
        <w:rPr>
          <w:rFonts w:ascii="Arial" w:hAnsi="Arial" w:cs="Arial"/>
          <w:sz w:val="24"/>
          <w:szCs w:val="24"/>
        </w:rPr>
        <w:t>s.</w:t>
      </w:r>
      <w:r w:rsidR="00A70264" w:rsidRPr="00371A0F">
        <w:rPr>
          <w:rFonts w:ascii="Arial" w:hAnsi="Arial" w:cs="Arial"/>
          <w:sz w:val="24"/>
          <w:szCs w:val="24"/>
        </w:rPr>
        <w:t xml:space="preserve"> </w:t>
      </w:r>
      <w:r w:rsidR="003971B2" w:rsidRPr="00371A0F">
        <w:rPr>
          <w:rFonts w:ascii="Arial" w:hAnsi="Arial" w:cs="Arial"/>
          <w:sz w:val="24"/>
          <w:szCs w:val="24"/>
        </w:rPr>
        <w:t>Ferretti et al.,</w:t>
      </w:r>
      <w:r w:rsidR="00A70264" w:rsidRPr="00371A0F">
        <w:rPr>
          <w:rFonts w:ascii="Arial" w:hAnsi="Arial" w:cs="Arial"/>
          <w:sz w:val="24"/>
          <w:szCs w:val="24"/>
        </w:rPr>
        <w:t xml:space="preserve"> (2015) </w:t>
      </w:r>
      <w:r w:rsidR="003E04C5" w:rsidRPr="00371A0F">
        <w:rPr>
          <w:rFonts w:ascii="Arial" w:hAnsi="Arial" w:cs="Arial"/>
          <w:sz w:val="24"/>
          <w:szCs w:val="24"/>
        </w:rPr>
        <w:t xml:space="preserve">describe the port of Hamburg as a key node in the European port system, their research reveals that the Hamburg is a center of excellence in intelligent information technology systems, specifically autonomous operation systems and equipment such as the fully automated bulk terminal </w:t>
      </w:r>
      <w:proofErr w:type="spellStart"/>
      <w:r w:rsidR="003E04C5" w:rsidRPr="00371A0F">
        <w:rPr>
          <w:rFonts w:ascii="Arial" w:hAnsi="Arial" w:cs="Arial"/>
          <w:sz w:val="24"/>
          <w:szCs w:val="24"/>
        </w:rPr>
        <w:t>Hansaport</w:t>
      </w:r>
      <w:proofErr w:type="spellEnd"/>
      <w:r w:rsidR="003E04C5" w:rsidRPr="00371A0F">
        <w:rPr>
          <w:rFonts w:ascii="Arial" w:hAnsi="Arial" w:cs="Arial"/>
          <w:sz w:val="24"/>
          <w:szCs w:val="24"/>
        </w:rPr>
        <w:t xml:space="preserve"> opened in 2016. </w:t>
      </w:r>
    </w:p>
    <w:p w:rsidR="00834553" w:rsidRPr="00A946C8" w:rsidRDefault="00834553" w:rsidP="00834553">
      <w:pPr>
        <w:pStyle w:val="Heading2"/>
        <w:rPr>
          <w:rFonts w:ascii="Arial" w:hAnsi="Arial" w:cs="Arial"/>
          <w:b/>
          <w:color w:val="auto"/>
          <w:sz w:val="24"/>
          <w:szCs w:val="24"/>
          <w:u w:val="single"/>
        </w:rPr>
      </w:pPr>
      <w:bookmarkStart w:id="28" w:name="_Toc482012180"/>
      <w:r w:rsidRPr="00A946C8">
        <w:rPr>
          <w:rFonts w:ascii="Arial" w:hAnsi="Arial" w:cs="Arial"/>
          <w:b/>
          <w:color w:val="auto"/>
          <w:sz w:val="24"/>
          <w:szCs w:val="24"/>
          <w:u w:val="single"/>
        </w:rPr>
        <w:t>2.3.2 Port of Rotterdam</w:t>
      </w:r>
      <w:r w:rsidR="008968A6" w:rsidRPr="00A946C8">
        <w:rPr>
          <w:rFonts w:ascii="Arial" w:hAnsi="Arial" w:cs="Arial"/>
          <w:b/>
          <w:color w:val="auto"/>
          <w:sz w:val="24"/>
          <w:szCs w:val="24"/>
          <w:u w:val="single"/>
        </w:rPr>
        <w:t>:</w:t>
      </w:r>
      <w:bookmarkEnd w:id="28"/>
      <w:r w:rsidRPr="00A946C8">
        <w:rPr>
          <w:rFonts w:ascii="Arial" w:hAnsi="Arial" w:cs="Arial"/>
          <w:b/>
          <w:color w:val="auto"/>
          <w:sz w:val="24"/>
          <w:szCs w:val="24"/>
          <w:u w:val="single"/>
        </w:rPr>
        <w:t xml:space="preserve"> </w:t>
      </w:r>
    </w:p>
    <w:p w:rsidR="00A952C0" w:rsidRPr="00371A0F" w:rsidRDefault="00A952C0" w:rsidP="00A952C0">
      <w:pPr>
        <w:rPr>
          <w:rFonts w:ascii="Arial" w:hAnsi="Arial" w:cs="Arial"/>
          <w:sz w:val="24"/>
          <w:szCs w:val="24"/>
        </w:rPr>
      </w:pPr>
    </w:p>
    <w:p w:rsidR="00834553" w:rsidRPr="00371A0F" w:rsidRDefault="00A952C0" w:rsidP="006B46F5">
      <w:pPr>
        <w:spacing w:line="360" w:lineRule="auto"/>
        <w:jc w:val="both"/>
        <w:rPr>
          <w:rFonts w:ascii="Arial" w:hAnsi="Arial" w:cs="Arial"/>
          <w:sz w:val="24"/>
          <w:szCs w:val="24"/>
        </w:rPr>
      </w:pPr>
      <w:r w:rsidRPr="00371A0F">
        <w:rPr>
          <w:rFonts w:ascii="Arial" w:hAnsi="Arial" w:cs="Arial"/>
          <w:sz w:val="24"/>
          <w:szCs w:val="24"/>
        </w:rPr>
        <w:t>The Port of Rotterdam is the 15</w:t>
      </w:r>
      <w:r w:rsidRPr="00371A0F">
        <w:rPr>
          <w:rFonts w:ascii="Arial" w:hAnsi="Arial" w:cs="Arial"/>
          <w:sz w:val="24"/>
          <w:szCs w:val="24"/>
          <w:vertAlign w:val="superscript"/>
        </w:rPr>
        <w:t>th</w:t>
      </w:r>
      <w:r w:rsidRPr="00371A0F">
        <w:rPr>
          <w:rFonts w:ascii="Arial" w:hAnsi="Arial" w:cs="Arial"/>
          <w:sz w:val="24"/>
          <w:szCs w:val="24"/>
        </w:rPr>
        <w:t xml:space="preserve"> largest container port in the world, located on the s</w:t>
      </w:r>
      <w:r w:rsidR="00C02102" w:rsidRPr="00371A0F">
        <w:rPr>
          <w:rFonts w:ascii="Arial" w:hAnsi="Arial" w:cs="Arial"/>
          <w:sz w:val="24"/>
          <w:szCs w:val="24"/>
        </w:rPr>
        <w:t>outh west coast of Holland and has in the words of John Bishop</w:t>
      </w:r>
      <w:r w:rsidR="005C7A34" w:rsidRPr="00371A0F">
        <w:rPr>
          <w:rFonts w:ascii="Arial" w:hAnsi="Arial" w:cs="Arial"/>
          <w:sz w:val="24"/>
          <w:szCs w:val="24"/>
        </w:rPr>
        <w:t>,</w:t>
      </w:r>
      <w:r w:rsidR="00C02102" w:rsidRPr="00371A0F">
        <w:rPr>
          <w:rFonts w:ascii="Arial" w:hAnsi="Arial" w:cs="Arial"/>
          <w:sz w:val="24"/>
          <w:szCs w:val="24"/>
        </w:rPr>
        <w:t xml:space="preserve"> (2000) ‘developed into a center’ for</w:t>
      </w:r>
      <w:r w:rsidRPr="00371A0F">
        <w:rPr>
          <w:rFonts w:ascii="Arial" w:hAnsi="Arial" w:cs="Arial"/>
          <w:sz w:val="24"/>
          <w:szCs w:val="24"/>
        </w:rPr>
        <w:t xml:space="preserve"> intelligent transport systems research</w:t>
      </w:r>
      <w:r w:rsidR="006B46F5" w:rsidRPr="00371A0F">
        <w:rPr>
          <w:rFonts w:ascii="Arial" w:hAnsi="Arial" w:cs="Arial"/>
          <w:sz w:val="24"/>
          <w:szCs w:val="24"/>
        </w:rPr>
        <w:t xml:space="preserve"> working closely with Hamburg to provide unrivalled autonomous terminals</w:t>
      </w:r>
      <w:r w:rsidRPr="00371A0F">
        <w:rPr>
          <w:rFonts w:ascii="Arial" w:hAnsi="Arial" w:cs="Arial"/>
          <w:sz w:val="24"/>
          <w:szCs w:val="24"/>
        </w:rPr>
        <w:t xml:space="preserve">. </w:t>
      </w:r>
      <w:r w:rsidR="005C7A34" w:rsidRPr="00371A0F">
        <w:rPr>
          <w:rFonts w:ascii="Arial" w:hAnsi="Arial" w:cs="Arial"/>
          <w:sz w:val="24"/>
          <w:szCs w:val="24"/>
        </w:rPr>
        <w:t>Rotterdam Port Authority, (2017) states</w:t>
      </w:r>
      <w:r w:rsidR="007E057D" w:rsidRPr="00371A0F">
        <w:rPr>
          <w:rFonts w:ascii="Arial" w:hAnsi="Arial" w:cs="Arial"/>
          <w:sz w:val="24"/>
          <w:szCs w:val="24"/>
        </w:rPr>
        <w:t xml:space="preserve"> it provides 74km of quayside with</w:t>
      </w:r>
      <w:r w:rsidR="005C7A34" w:rsidRPr="00371A0F">
        <w:rPr>
          <w:rFonts w:ascii="Arial" w:hAnsi="Arial" w:cs="Arial"/>
          <w:sz w:val="24"/>
          <w:szCs w:val="24"/>
        </w:rPr>
        <w:t xml:space="preserve"> a total cargo throughput of 321million tons per year. Over the last 7 years the port has expanded creating two of the world’s largest container terminals namely </w:t>
      </w:r>
      <w:proofErr w:type="spellStart"/>
      <w:r w:rsidR="005C7A34" w:rsidRPr="00371A0F">
        <w:rPr>
          <w:rFonts w:ascii="Arial" w:hAnsi="Arial" w:cs="Arial"/>
          <w:sz w:val="24"/>
          <w:szCs w:val="24"/>
        </w:rPr>
        <w:t>Maasvlakte</w:t>
      </w:r>
      <w:proofErr w:type="spellEnd"/>
      <w:r w:rsidR="005C7A34" w:rsidRPr="00371A0F">
        <w:rPr>
          <w:rFonts w:ascii="Arial" w:hAnsi="Arial" w:cs="Arial"/>
          <w:sz w:val="24"/>
          <w:szCs w:val="24"/>
        </w:rPr>
        <w:t xml:space="preserve"> 1&amp;2 providing an added output of over 120million tons per annum. </w:t>
      </w:r>
      <w:proofErr w:type="spellStart"/>
      <w:r w:rsidR="005C7A34" w:rsidRPr="00371A0F">
        <w:rPr>
          <w:rFonts w:ascii="Arial" w:hAnsi="Arial" w:cs="Arial"/>
          <w:sz w:val="24"/>
          <w:szCs w:val="24"/>
        </w:rPr>
        <w:t>Maasvlakte</w:t>
      </w:r>
      <w:proofErr w:type="spellEnd"/>
      <w:r w:rsidR="005C7A34" w:rsidRPr="00371A0F">
        <w:rPr>
          <w:rFonts w:ascii="Arial" w:hAnsi="Arial" w:cs="Arial"/>
          <w:sz w:val="24"/>
          <w:szCs w:val="24"/>
        </w:rPr>
        <w:t xml:space="preserve"> are the first fully automated container terminals in the world operated by APM </w:t>
      </w:r>
      <w:r w:rsidR="006B46F5" w:rsidRPr="00371A0F">
        <w:rPr>
          <w:rFonts w:ascii="Arial" w:hAnsi="Arial" w:cs="Arial"/>
          <w:sz w:val="24"/>
          <w:szCs w:val="24"/>
        </w:rPr>
        <w:t>Terminals and European Container</w:t>
      </w:r>
      <w:r w:rsidR="005C7A34" w:rsidRPr="00371A0F">
        <w:rPr>
          <w:rFonts w:ascii="Arial" w:hAnsi="Arial" w:cs="Arial"/>
          <w:sz w:val="24"/>
          <w:szCs w:val="24"/>
        </w:rPr>
        <w:t xml:space="preserve"> Terminal (ECT). </w:t>
      </w:r>
      <w:r w:rsidR="006B46F5" w:rsidRPr="00371A0F">
        <w:rPr>
          <w:rFonts w:ascii="Arial" w:hAnsi="Arial" w:cs="Arial"/>
          <w:sz w:val="24"/>
          <w:szCs w:val="24"/>
        </w:rPr>
        <w:t xml:space="preserve">WIŚNICKI et al., (2017) describes the port of Rotterdam as one of Europe’s most advanced smart port’s, he discusses the </w:t>
      </w:r>
      <w:r w:rsidR="006B46F5" w:rsidRPr="00371A0F">
        <w:rPr>
          <w:rFonts w:ascii="Arial" w:hAnsi="Arial" w:cs="Arial"/>
          <w:sz w:val="24"/>
          <w:szCs w:val="24"/>
        </w:rPr>
        <w:lastRenderedPageBreak/>
        <w:t xml:space="preserve">efficiency of the port commenting on its green operations using electric AGV’s and agile terminal operations with state of the art TOS </w:t>
      </w:r>
      <w:r w:rsidR="00F54624" w:rsidRPr="00371A0F">
        <w:rPr>
          <w:rFonts w:ascii="Arial" w:hAnsi="Arial" w:cs="Arial"/>
          <w:sz w:val="24"/>
          <w:szCs w:val="24"/>
        </w:rPr>
        <w:t>explained earlier in this chapter</w:t>
      </w:r>
      <w:r w:rsidR="006B46F5" w:rsidRPr="00371A0F">
        <w:rPr>
          <w:rFonts w:ascii="Arial" w:hAnsi="Arial" w:cs="Arial"/>
          <w:sz w:val="24"/>
          <w:szCs w:val="24"/>
        </w:rPr>
        <w:t xml:space="preserve">. </w:t>
      </w:r>
    </w:p>
    <w:p w:rsidR="00834553" w:rsidRPr="00A946C8" w:rsidRDefault="00834553" w:rsidP="00834553">
      <w:pPr>
        <w:pStyle w:val="Heading2"/>
        <w:rPr>
          <w:rFonts w:ascii="Arial" w:hAnsi="Arial" w:cs="Arial"/>
          <w:b/>
          <w:color w:val="auto"/>
          <w:sz w:val="24"/>
          <w:szCs w:val="24"/>
          <w:u w:val="single"/>
        </w:rPr>
      </w:pPr>
      <w:bookmarkStart w:id="29" w:name="_Toc482012181"/>
      <w:r w:rsidRPr="00A946C8">
        <w:rPr>
          <w:rFonts w:ascii="Arial" w:hAnsi="Arial" w:cs="Arial"/>
          <w:b/>
          <w:color w:val="auto"/>
          <w:sz w:val="24"/>
          <w:szCs w:val="24"/>
          <w:u w:val="single"/>
        </w:rPr>
        <w:t>2.3.3 London Gateway</w:t>
      </w:r>
      <w:r w:rsidR="008968A6" w:rsidRPr="00A946C8">
        <w:rPr>
          <w:rFonts w:ascii="Arial" w:hAnsi="Arial" w:cs="Arial"/>
          <w:b/>
          <w:color w:val="auto"/>
          <w:sz w:val="24"/>
          <w:szCs w:val="24"/>
          <w:u w:val="single"/>
        </w:rPr>
        <w:t>:</w:t>
      </w:r>
      <w:bookmarkEnd w:id="29"/>
      <w:r w:rsidR="006B46F5" w:rsidRPr="00A946C8">
        <w:rPr>
          <w:rFonts w:ascii="Arial" w:hAnsi="Arial" w:cs="Arial"/>
          <w:b/>
          <w:color w:val="auto"/>
          <w:sz w:val="24"/>
          <w:szCs w:val="24"/>
          <w:u w:val="single"/>
        </w:rPr>
        <w:t xml:space="preserve"> </w:t>
      </w:r>
    </w:p>
    <w:p w:rsidR="00E84E19" w:rsidRPr="00371A0F" w:rsidRDefault="00E84E19" w:rsidP="00E84E19">
      <w:pPr>
        <w:rPr>
          <w:rFonts w:ascii="Arial" w:hAnsi="Arial" w:cs="Arial"/>
          <w:sz w:val="24"/>
          <w:szCs w:val="24"/>
        </w:rPr>
      </w:pPr>
    </w:p>
    <w:p w:rsidR="00834553" w:rsidRPr="00371A0F" w:rsidRDefault="00E84E19" w:rsidP="00213BA6">
      <w:pPr>
        <w:spacing w:line="360" w:lineRule="auto"/>
        <w:jc w:val="both"/>
        <w:rPr>
          <w:rFonts w:ascii="Arial" w:hAnsi="Arial" w:cs="Arial"/>
          <w:sz w:val="24"/>
          <w:szCs w:val="24"/>
        </w:rPr>
      </w:pPr>
      <w:r w:rsidRPr="00371A0F">
        <w:rPr>
          <w:rFonts w:ascii="Arial" w:hAnsi="Arial" w:cs="Arial"/>
          <w:sz w:val="24"/>
          <w:szCs w:val="24"/>
        </w:rPr>
        <w:t xml:space="preserve">London gateway is located on the river Thames estuary in </w:t>
      </w:r>
      <w:proofErr w:type="spellStart"/>
      <w:r w:rsidR="009A3B89" w:rsidRPr="00371A0F">
        <w:rPr>
          <w:rFonts w:ascii="Arial" w:hAnsi="Arial" w:cs="Arial"/>
          <w:sz w:val="24"/>
          <w:szCs w:val="24"/>
        </w:rPr>
        <w:t>Thurrock</w:t>
      </w:r>
      <w:proofErr w:type="spellEnd"/>
      <w:r w:rsidR="009A3B89" w:rsidRPr="00371A0F">
        <w:rPr>
          <w:rFonts w:ascii="Arial" w:hAnsi="Arial" w:cs="Arial"/>
          <w:sz w:val="24"/>
          <w:szCs w:val="24"/>
        </w:rPr>
        <w:t xml:space="preserve"> </w:t>
      </w:r>
      <w:r w:rsidRPr="00371A0F">
        <w:rPr>
          <w:rFonts w:ascii="Arial" w:hAnsi="Arial" w:cs="Arial"/>
          <w:sz w:val="24"/>
          <w:szCs w:val="24"/>
        </w:rPr>
        <w:t xml:space="preserve">Essex, the port is run and owned by DP World and is the UK’s second largest container ports with Felixstowe being the largest. </w:t>
      </w:r>
      <w:r w:rsidR="009A3B89" w:rsidRPr="00371A0F">
        <w:rPr>
          <w:rFonts w:ascii="Arial" w:hAnsi="Arial" w:cs="Arial"/>
          <w:sz w:val="24"/>
          <w:szCs w:val="24"/>
        </w:rPr>
        <w:t>London gateway employs partial automation within its terminal operations with automated lifting vehicles and guided vehicles to aid in quayside and hinterland operations in addition to automated gantry cranes</w:t>
      </w:r>
      <w:r w:rsidR="001C6FAB" w:rsidRPr="00371A0F">
        <w:rPr>
          <w:rFonts w:ascii="Arial" w:hAnsi="Arial" w:cs="Arial"/>
          <w:sz w:val="24"/>
          <w:szCs w:val="24"/>
        </w:rPr>
        <w:t xml:space="preserve"> (Gateway</w:t>
      </w:r>
      <w:r w:rsidR="009A3B89" w:rsidRPr="00371A0F">
        <w:rPr>
          <w:rFonts w:ascii="Arial" w:hAnsi="Arial" w:cs="Arial"/>
          <w:sz w:val="24"/>
          <w:szCs w:val="24"/>
        </w:rPr>
        <w:t xml:space="preserve">, 2017). Gateway employs a </w:t>
      </w:r>
      <w:proofErr w:type="spellStart"/>
      <w:r w:rsidR="009A3B89" w:rsidRPr="00371A0F">
        <w:rPr>
          <w:rFonts w:ascii="Arial" w:hAnsi="Arial" w:cs="Arial"/>
          <w:sz w:val="24"/>
          <w:szCs w:val="24"/>
        </w:rPr>
        <w:t>Navis</w:t>
      </w:r>
      <w:proofErr w:type="spellEnd"/>
      <w:r w:rsidR="009A3B89" w:rsidRPr="00371A0F">
        <w:rPr>
          <w:rFonts w:ascii="Arial" w:hAnsi="Arial" w:cs="Arial"/>
          <w:sz w:val="24"/>
          <w:szCs w:val="24"/>
        </w:rPr>
        <w:t xml:space="preserve"> N4 terminal operating system to manage its automated vehicles in addition to its PDS and OCR systems installed to increase port security. </w:t>
      </w:r>
      <w:proofErr w:type="spellStart"/>
      <w:r w:rsidR="009A3B89" w:rsidRPr="00371A0F">
        <w:rPr>
          <w:rFonts w:ascii="Arial" w:hAnsi="Arial" w:cs="Arial"/>
          <w:sz w:val="24"/>
          <w:szCs w:val="24"/>
        </w:rPr>
        <w:t>Rowlatt</w:t>
      </w:r>
      <w:proofErr w:type="spellEnd"/>
      <w:r w:rsidR="009A3B89" w:rsidRPr="00371A0F">
        <w:rPr>
          <w:rFonts w:ascii="Arial" w:hAnsi="Arial" w:cs="Arial"/>
          <w:sz w:val="24"/>
          <w:szCs w:val="24"/>
        </w:rPr>
        <w:t xml:space="preserve">, (2013) reports that London Gateway is a key economic asset to the UK port industry with £2.4 billion being injected into the economy annually. </w:t>
      </w:r>
      <w:r w:rsidR="001C6FAB" w:rsidRPr="00371A0F">
        <w:rPr>
          <w:rFonts w:ascii="Arial" w:hAnsi="Arial" w:cs="Arial"/>
          <w:sz w:val="24"/>
          <w:szCs w:val="24"/>
        </w:rPr>
        <w:t>However,</w:t>
      </w:r>
      <w:r w:rsidR="009A3B89" w:rsidRPr="00371A0F">
        <w:rPr>
          <w:rFonts w:ascii="Arial" w:hAnsi="Arial" w:cs="Arial"/>
          <w:sz w:val="24"/>
          <w:szCs w:val="24"/>
        </w:rPr>
        <w:t xml:space="preserve"> the port is also under scrutiny for its use of automation, the report suggests that installing automated vehicles ‘sucks out’ local employment</w:t>
      </w:r>
      <w:r w:rsidR="001C6FAB" w:rsidRPr="00371A0F">
        <w:rPr>
          <w:rFonts w:ascii="Arial" w:hAnsi="Arial" w:cs="Arial"/>
          <w:sz w:val="24"/>
          <w:szCs w:val="24"/>
        </w:rPr>
        <w:t xml:space="preserve">, this is an issue which shall be further examined in chapter four of this project. </w:t>
      </w:r>
    </w:p>
    <w:p w:rsidR="00834553" w:rsidRPr="00A946C8" w:rsidRDefault="00834553" w:rsidP="00834553">
      <w:pPr>
        <w:pStyle w:val="Heading2"/>
        <w:rPr>
          <w:rFonts w:ascii="Arial" w:hAnsi="Arial" w:cs="Arial"/>
          <w:b/>
          <w:color w:val="auto"/>
          <w:sz w:val="24"/>
          <w:szCs w:val="24"/>
          <w:u w:val="single"/>
        </w:rPr>
      </w:pPr>
      <w:bookmarkStart w:id="30" w:name="_Toc482012182"/>
      <w:r w:rsidRPr="00A946C8">
        <w:rPr>
          <w:rFonts w:ascii="Arial" w:hAnsi="Arial" w:cs="Arial"/>
          <w:b/>
          <w:color w:val="auto"/>
          <w:sz w:val="24"/>
          <w:szCs w:val="24"/>
          <w:u w:val="single"/>
        </w:rPr>
        <w:t>2.3.4 Port of Felixstowe</w:t>
      </w:r>
      <w:r w:rsidR="008968A6" w:rsidRPr="00A946C8">
        <w:rPr>
          <w:rFonts w:ascii="Arial" w:hAnsi="Arial" w:cs="Arial"/>
          <w:b/>
          <w:color w:val="auto"/>
          <w:sz w:val="24"/>
          <w:szCs w:val="24"/>
          <w:u w:val="single"/>
        </w:rPr>
        <w:t>:</w:t>
      </w:r>
      <w:bookmarkEnd w:id="30"/>
    </w:p>
    <w:p w:rsidR="00474DEA" w:rsidRPr="00371A0F" w:rsidRDefault="00474DEA" w:rsidP="00474DEA">
      <w:pPr>
        <w:rPr>
          <w:rFonts w:ascii="Arial" w:hAnsi="Arial" w:cs="Arial"/>
          <w:sz w:val="24"/>
          <w:szCs w:val="24"/>
        </w:rPr>
      </w:pPr>
    </w:p>
    <w:p w:rsidR="00834553" w:rsidRPr="00371A0F" w:rsidRDefault="00EC59DE" w:rsidP="00474DEA">
      <w:pPr>
        <w:spacing w:line="360" w:lineRule="auto"/>
        <w:jc w:val="both"/>
        <w:rPr>
          <w:rFonts w:ascii="Arial" w:hAnsi="Arial" w:cs="Arial"/>
          <w:sz w:val="24"/>
          <w:szCs w:val="24"/>
        </w:rPr>
      </w:pPr>
      <w:r w:rsidRPr="00371A0F">
        <w:rPr>
          <w:rFonts w:ascii="Arial" w:hAnsi="Arial" w:cs="Arial"/>
          <w:sz w:val="24"/>
          <w:szCs w:val="24"/>
        </w:rPr>
        <w:t xml:space="preserve">The </w:t>
      </w:r>
      <w:r w:rsidR="00474DEA" w:rsidRPr="00371A0F">
        <w:rPr>
          <w:rFonts w:ascii="Arial" w:hAnsi="Arial" w:cs="Arial"/>
          <w:sz w:val="24"/>
          <w:szCs w:val="24"/>
        </w:rPr>
        <w:t>P</w:t>
      </w:r>
      <w:r w:rsidRPr="00371A0F">
        <w:rPr>
          <w:rFonts w:ascii="Arial" w:hAnsi="Arial" w:cs="Arial"/>
          <w:sz w:val="24"/>
          <w:szCs w:val="24"/>
        </w:rPr>
        <w:t>ort of Felixstowe is the UK’s flagship container and feeder services port, with an annual throughput of 4 Million tons of cargo per year. The port is located on the east coast of Suffolk accessing all north European routes in addition to sharing international liner services with Rotterdam and Hamburg (Felixstowe, 2017). Felixstowe is owned and operated by Hutchinson Ports L</w:t>
      </w:r>
      <w:r w:rsidR="009E7253">
        <w:rPr>
          <w:rFonts w:ascii="Arial" w:hAnsi="Arial" w:cs="Arial"/>
          <w:sz w:val="24"/>
          <w:szCs w:val="24"/>
        </w:rPr>
        <w:t>imi</w:t>
      </w:r>
      <w:r w:rsidRPr="00371A0F">
        <w:rPr>
          <w:rFonts w:ascii="Arial" w:hAnsi="Arial" w:cs="Arial"/>
          <w:sz w:val="24"/>
          <w:szCs w:val="24"/>
        </w:rPr>
        <w:t>t</w:t>
      </w:r>
      <w:r w:rsidR="009E7253">
        <w:rPr>
          <w:rFonts w:ascii="Arial" w:hAnsi="Arial" w:cs="Arial"/>
          <w:sz w:val="24"/>
          <w:szCs w:val="24"/>
        </w:rPr>
        <w:t>e</w:t>
      </w:r>
      <w:r w:rsidRPr="00371A0F">
        <w:rPr>
          <w:rFonts w:ascii="Arial" w:hAnsi="Arial" w:cs="Arial"/>
          <w:sz w:val="24"/>
          <w:szCs w:val="24"/>
        </w:rPr>
        <w:t xml:space="preserve">d, an international company based in Japan, as documented by </w:t>
      </w:r>
      <w:proofErr w:type="spellStart"/>
      <w:r w:rsidRPr="00371A0F">
        <w:rPr>
          <w:rFonts w:ascii="Arial" w:hAnsi="Arial" w:cs="Arial"/>
          <w:sz w:val="24"/>
          <w:szCs w:val="24"/>
        </w:rPr>
        <w:t>Asteris</w:t>
      </w:r>
      <w:proofErr w:type="spellEnd"/>
      <w:r w:rsidRPr="00371A0F">
        <w:rPr>
          <w:rFonts w:ascii="Arial" w:hAnsi="Arial" w:cs="Arial"/>
          <w:sz w:val="24"/>
          <w:szCs w:val="24"/>
        </w:rPr>
        <w:t xml:space="preserve"> et al., (2010) the port opened in 1875 and has since evolved into one of the busiest deep water terminals in the world, however the port is now facing pressures to automate its operations to reduce labor costs and increase efficiency. Felixstowe is the only port in the sample of five selected that is not actively employing automated equipment in any of its operations, however as predicted by Baird, (1999) the port of Felixstowe is bestowing international pressure to tighten operations and increase efficiency using intelligent information systems such as automated vehicles. </w:t>
      </w:r>
      <w:r w:rsidR="00745670" w:rsidRPr="00371A0F">
        <w:rPr>
          <w:rFonts w:ascii="Arial" w:hAnsi="Arial" w:cs="Arial"/>
          <w:sz w:val="24"/>
          <w:szCs w:val="24"/>
        </w:rPr>
        <w:t xml:space="preserve">Felixstowe </w:t>
      </w:r>
      <w:r w:rsidR="00745670" w:rsidRPr="00371A0F">
        <w:rPr>
          <w:rFonts w:ascii="Arial" w:hAnsi="Arial" w:cs="Arial"/>
          <w:sz w:val="24"/>
          <w:szCs w:val="24"/>
        </w:rPr>
        <w:lastRenderedPageBreak/>
        <w:t xml:space="preserve">H. P., (2017) states it has employed automation in the form of TOS and OCR/PDS and RFID as this is standard for modern container terminals, the port has also acquired OCR Crane aids to reduce stress of its workers and is considering employing AGV’s despite worker’s union protests. </w:t>
      </w:r>
    </w:p>
    <w:p w:rsidR="00834553" w:rsidRPr="00A946C8" w:rsidRDefault="00075641" w:rsidP="00834553">
      <w:pPr>
        <w:pStyle w:val="Heading2"/>
        <w:rPr>
          <w:rFonts w:ascii="Arial" w:hAnsi="Arial" w:cs="Arial"/>
          <w:b/>
          <w:color w:val="auto"/>
          <w:sz w:val="24"/>
          <w:szCs w:val="24"/>
          <w:u w:val="single"/>
        </w:rPr>
      </w:pPr>
      <w:bookmarkStart w:id="31" w:name="_Toc482012183"/>
      <w:r w:rsidRPr="00A946C8">
        <w:rPr>
          <w:rFonts w:ascii="Arial" w:hAnsi="Arial" w:cs="Arial"/>
          <w:b/>
          <w:color w:val="auto"/>
          <w:sz w:val="24"/>
          <w:szCs w:val="24"/>
          <w:u w:val="single"/>
        </w:rPr>
        <w:t>2.3.5 Port of Liverpool</w:t>
      </w:r>
      <w:r w:rsidR="008968A6" w:rsidRPr="00A946C8">
        <w:rPr>
          <w:rFonts w:ascii="Arial" w:hAnsi="Arial" w:cs="Arial"/>
          <w:b/>
          <w:color w:val="auto"/>
          <w:sz w:val="24"/>
          <w:szCs w:val="24"/>
          <w:u w:val="single"/>
        </w:rPr>
        <w:t>:</w:t>
      </w:r>
      <w:bookmarkEnd w:id="31"/>
      <w:r w:rsidR="00834553" w:rsidRPr="00A946C8">
        <w:rPr>
          <w:rFonts w:ascii="Arial" w:hAnsi="Arial" w:cs="Arial"/>
          <w:b/>
          <w:color w:val="auto"/>
          <w:sz w:val="24"/>
          <w:szCs w:val="24"/>
          <w:u w:val="single"/>
        </w:rPr>
        <w:t xml:space="preserve"> </w:t>
      </w:r>
    </w:p>
    <w:p w:rsidR="003A1CA5" w:rsidRPr="00371A0F" w:rsidRDefault="003A1CA5" w:rsidP="003A1CA5">
      <w:pPr>
        <w:rPr>
          <w:rFonts w:ascii="Arial" w:hAnsi="Arial" w:cs="Arial"/>
          <w:sz w:val="24"/>
          <w:szCs w:val="24"/>
        </w:rPr>
      </w:pPr>
    </w:p>
    <w:p w:rsidR="00834553" w:rsidRPr="00371A0F" w:rsidRDefault="00F30112" w:rsidP="003A1CA5">
      <w:pPr>
        <w:spacing w:line="360" w:lineRule="auto"/>
        <w:jc w:val="both"/>
        <w:rPr>
          <w:rFonts w:ascii="Arial" w:hAnsi="Arial" w:cs="Arial"/>
          <w:sz w:val="24"/>
          <w:szCs w:val="24"/>
        </w:rPr>
      </w:pPr>
      <w:r w:rsidRPr="00371A0F">
        <w:rPr>
          <w:rFonts w:ascii="Arial" w:hAnsi="Arial" w:cs="Arial"/>
          <w:sz w:val="24"/>
          <w:szCs w:val="24"/>
        </w:rPr>
        <w:t xml:space="preserve">The Port of Liverpool can be found on the North-West coast of England. Liverpool is the UK’s gateway for transatlantic liner and tramp services in addition to the port fast becoming a popular cruise destination. Peel Ports Group (2017) describes the Port of Liverpool as ‘one of the largest, busiest and diverse ports in the UK’, Liverpool is also a transshipment hub accommodating small feeder services which operate on the Manchester Ship canal, which under supervision from Peel Ports has reopened to commercial traffic. </w:t>
      </w:r>
      <w:r w:rsidR="003A1CA5" w:rsidRPr="00371A0F">
        <w:rPr>
          <w:rFonts w:ascii="Arial" w:hAnsi="Arial" w:cs="Arial"/>
          <w:sz w:val="24"/>
          <w:szCs w:val="24"/>
        </w:rPr>
        <w:t xml:space="preserve">A </w:t>
      </w:r>
      <w:r w:rsidRPr="00371A0F">
        <w:rPr>
          <w:rFonts w:ascii="Arial" w:hAnsi="Arial" w:cs="Arial"/>
          <w:sz w:val="24"/>
          <w:szCs w:val="24"/>
        </w:rPr>
        <w:t>report by</w:t>
      </w:r>
      <w:r w:rsidR="003A1CA5" w:rsidRPr="00371A0F">
        <w:rPr>
          <w:rFonts w:ascii="Arial" w:hAnsi="Arial" w:cs="Arial"/>
          <w:sz w:val="24"/>
          <w:szCs w:val="24"/>
        </w:rPr>
        <w:t xml:space="preserve"> Bury et al., (2016) investigating the infrastructure of North west ports and their impacts on sustainability, the Port of Liverpool’s most recent development is brought to light</w:t>
      </w:r>
      <w:r w:rsidRPr="00371A0F">
        <w:rPr>
          <w:rFonts w:ascii="Arial" w:hAnsi="Arial" w:cs="Arial"/>
          <w:sz w:val="24"/>
          <w:szCs w:val="24"/>
        </w:rPr>
        <w:t>.</w:t>
      </w:r>
      <w:r w:rsidR="003A1CA5" w:rsidRPr="00371A0F">
        <w:rPr>
          <w:rFonts w:ascii="Arial" w:hAnsi="Arial" w:cs="Arial"/>
          <w:sz w:val="24"/>
          <w:szCs w:val="24"/>
        </w:rPr>
        <w:t xml:space="preserve"> Liverpool two is the ports £400 million container terminal which opened in 2014, it is to employ </w:t>
      </w:r>
      <w:proofErr w:type="spellStart"/>
      <w:r w:rsidR="003A1CA5" w:rsidRPr="00371A0F">
        <w:rPr>
          <w:rFonts w:ascii="Arial" w:hAnsi="Arial" w:cs="Arial"/>
          <w:sz w:val="24"/>
          <w:szCs w:val="24"/>
        </w:rPr>
        <w:t>Navis</w:t>
      </w:r>
      <w:proofErr w:type="spellEnd"/>
      <w:r w:rsidR="003A1CA5" w:rsidRPr="00371A0F">
        <w:rPr>
          <w:rFonts w:ascii="Arial" w:hAnsi="Arial" w:cs="Arial"/>
          <w:sz w:val="24"/>
          <w:szCs w:val="24"/>
        </w:rPr>
        <w:t xml:space="preserve"> and </w:t>
      </w:r>
      <w:proofErr w:type="spellStart"/>
      <w:r w:rsidR="003A1CA5" w:rsidRPr="00371A0F">
        <w:rPr>
          <w:rFonts w:ascii="Arial" w:hAnsi="Arial" w:cs="Arial"/>
          <w:sz w:val="24"/>
          <w:szCs w:val="24"/>
        </w:rPr>
        <w:t>Kalamar</w:t>
      </w:r>
      <w:proofErr w:type="spellEnd"/>
      <w:r w:rsidR="003A1CA5" w:rsidRPr="00371A0F">
        <w:rPr>
          <w:rFonts w:ascii="Arial" w:hAnsi="Arial" w:cs="Arial"/>
          <w:sz w:val="24"/>
          <w:szCs w:val="24"/>
        </w:rPr>
        <w:t xml:space="preserve"> automated guided vehicles, OCR and PDS systems in addition to employing state of the art terminal operating systems capable of maintaining the systems to reduce labor costs (Peel Ports, 2017). </w:t>
      </w:r>
    </w:p>
    <w:p w:rsidR="00847A3F" w:rsidRPr="00A946C8" w:rsidRDefault="00E03827" w:rsidP="00017788">
      <w:pPr>
        <w:pStyle w:val="Heading2"/>
        <w:spacing w:line="360" w:lineRule="auto"/>
        <w:rPr>
          <w:rFonts w:ascii="Arial" w:eastAsiaTheme="minorHAnsi" w:hAnsi="Arial" w:cs="Arial"/>
          <w:color w:val="auto"/>
          <w:sz w:val="24"/>
          <w:szCs w:val="24"/>
        </w:rPr>
      </w:pPr>
      <w:bookmarkStart w:id="32" w:name="_Toc482012184"/>
      <w:r w:rsidRPr="00A946C8">
        <w:rPr>
          <w:rFonts w:ascii="Arial" w:hAnsi="Arial" w:cs="Arial"/>
          <w:b/>
          <w:color w:val="auto"/>
          <w:sz w:val="24"/>
          <w:szCs w:val="24"/>
          <w:u w:val="single"/>
        </w:rPr>
        <w:t>2.4 Usefulness of the Literature</w:t>
      </w:r>
      <w:r w:rsidR="00847A3F" w:rsidRPr="00A946C8">
        <w:rPr>
          <w:rFonts w:ascii="Arial" w:hAnsi="Arial" w:cs="Arial"/>
          <w:b/>
          <w:color w:val="auto"/>
          <w:sz w:val="24"/>
          <w:szCs w:val="24"/>
          <w:u w:val="single"/>
        </w:rPr>
        <w:t>:</w:t>
      </w:r>
      <w:bookmarkEnd w:id="32"/>
      <w:r w:rsidR="00847A3F" w:rsidRPr="00A946C8">
        <w:rPr>
          <w:rFonts w:ascii="Arial" w:eastAsiaTheme="minorHAnsi" w:hAnsi="Arial" w:cs="Arial"/>
          <w:color w:val="auto"/>
          <w:sz w:val="24"/>
          <w:szCs w:val="24"/>
        </w:rPr>
        <w:br/>
      </w:r>
    </w:p>
    <w:p w:rsidR="008514D5" w:rsidRPr="00371A0F" w:rsidRDefault="00E03827" w:rsidP="0036456E">
      <w:pPr>
        <w:spacing w:line="360" w:lineRule="auto"/>
        <w:jc w:val="both"/>
        <w:rPr>
          <w:rFonts w:ascii="Arial" w:hAnsi="Arial" w:cs="Arial"/>
          <w:sz w:val="24"/>
          <w:szCs w:val="24"/>
        </w:rPr>
      </w:pPr>
      <w:r w:rsidRPr="00371A0F">
        <w:rPr>
          <w:rFonts w:ascii="Arial" w:hAnsi="Arial" w:cs="Arial"/>
          <w:sz w:val="24"/>
          <w:szCs w:val="24"/>
        </w:rPr>
        <w:t xml:space="preserve">The secondary data used as the basis of this academic literature review is useful in addressing the objectives of the research. </w:t>
      </w:r>
      <w:r w:rsidR="00C62D68" w:rsidRPr="00371A0F">
        <w:rPr>
          <w:rFonts w:ascii="Arial" w:hAnsi="Arial" w:cs="Arial"/>
          <w:sz w:val="24"/>
          <w:szCs w:val="24"/>
        </w:rPr>
        <w:t xml:space="preserve">The various types of data reviewed are useful in examining current and upcoming automation technologies within the port sector, the information provided is helpful in gaining a greater understanding as to what autonomous operations are and how they have revolutionized the transport and logistics industry. The key types of port automation systems have been highlighted and discussed in great success detailing the purpose of the system or equipment in addition to providing active examples of where the systems are being used. </w:t>
      </w:r>
      <w:r w:rsidR="0036456E" w:rsidRPr="00371A0F">
        <w:rPr>
          <w:rFonts w:ascii="Arial" w:hAnsi="Arial" w:cs="Arial"/>
          <w:sz w:val="24"/>
          <w:szCs w:val="24"/>
        </w:rPr>
        <w:t>Furthermore,</w:t>
      </w:r>
      <w:r w:rsidR="00C62D68" w:rsidRPr="00371A0F">
        <w:rPr>
          <w:rFonts w:ascii="Arial" w:hAnsi="Arial" w:cs="Arial"/>
          <w:sz w:val="24"/>
          <w:szCs w:val="24"/>
        </w:rPr>
        <w:t xml:space="preserve"> the data reviewed introduces the project’s five key ports for investigation which shall aid collection of primary data through semi-structured interviews addressed </w:t>
      </w:r>
      <w:r w:rsidR="0036456E" w:rsidRPr="00371A0F">
        <w:rPr>
          <w:rFonts w:ascii="Arial" w:hAnsi="Arial" w:cs="Arial"/>
          <w:sz w:val="24"/>
          <w:szCs w:val="24"/>
        </w:rPr>
        <w:t>in</w:t>
      </w:r>
      <w:r w:rsidR="00C62D68" w:rsidRPr="00371A0F">
        <w:rPr>
          <w:rFonts w:ascii="Arial" w:hAnsi="Arial" w:cs="Arial"/>
          <w:sz w:val="24"/>
          <w:szCs w:val="24"/>
        </w:rPr>
        <w:t xml:space="preserve"> the next chapter. The secondary </w:t>
      </w:r>
      <w:r w:rsidR="00C62D68" w:rsidRPr="00371A0F">
        <w:rPr>
          <w:rFonts w:ascii="Arial" w:hAnsi="Arial" w:cs="Arial"/>
          <w:sz w:val="24"/>
          <w:szCs w:val="24"/>
        </w:rPr>
        <w:lastRenderedPageBreak/>
        <w:t xml:space="preserve">data has however outlined some limitations to the project namely the availability of sensitive information over the efficiency of some automated systems which could impact upon the success of primary data collection later in the project. </w:t>
      </w:r>
      <w:r w:rsidR="0036456E" w:rsidRPr="00371A0F">
        <w:rPr>
          <w:rFonts w:ascii="Arial" w:hAnsi="Arial" w:cs="Arial"/>
          <w:sz w:val="24"/>
          <w:szCs w:val="24"/>
        </w:rPr>
        <w:t>In this scenario more journals, port reports and non-governmental statistics shall be collected and analyzed to ensure the successful fulfilment of the dissertations aim and objectives.</w:t>
      </w:r>
      <w:r w:rsidR="008514D5" w:rsidRPr="00371A0F">
        <w:rPr>
          <w:rFonts w:ascii="Arial" w:hAnsi="Arial" w:cs="Arial"/>
          <w:sz w:val="24"/>
          <w:szCs w:val="24"/>
        </w:rPr>
        <w:br w:type="page"/>
      </w:r>
    </w:p>
    <w:p w:rsidR="00B121BF" w:rsidRPr="00AA58F0" w:rsidRDefault="00B121BF" w:rsidP="00AA58F0">
      <w:pPr>
        <w:pStyle w:val="Heading1"/>
        <w:rPr>
          <w:rFonts w:ascii="Arial" w:hAnsi="Arial" w:cs="Arial"/>
          <w:b/>
          <w:color w:val="auto"/>
          <w:sz w:val="24"/>
          <w:szCs w:val="24"/>
        </w:rPr>
      </w:pPr>
      <w:bookmarkStart w:id="33" w:name="_Toc482012185"/>
      <w:r w:rsidRPr="00AA58F0">
        <w:rPr>
          <w:rFonts w:ascii="Arial" w:hAnsi="Arial" w:cs="Arial"/>
          <w:b/>
          <w:color w:val="auto"/>
          <w:sz w:val="24"/>
          <w:szCs w:val="24"/>
        </w:rPr>
        <w:lastRenderedPageBreak/>
        <w:t>Chapter 3 – Methodology</w:t>
      </w:r>
      <w:bookmarkEnd w:id="33"/>
    </w:p>
    <w:p w:rsidR="00B121BF" w:rsidRPr="004F7C5D" w:rsidRDefault="00B121BF" w:rsidP="004F7C5D">
      <w:pPr>
        <w:pStyle w:val="Heading2"/>
        <w:rPr>
          <w:rFonts w:ascii="Arial" w:hAnsi="Arial" w:cs="Arial"/>
          <w:b/>
          <w:sz w:val="24"/>
          <w:szCs w:val="24"/>
          <w:u w:val="single"/>
        </w:rPr>
      </w:pPr>
      <w:r w:rsidRPr="00371A0F">
        <w:t xml:space="preserve"> </w:t>
      </w:r>
      <w:bookmarkStart w:id="34" w:name="_Toc482012186"/>
      <w:r w:rsidRPr="004F7C5D">
        <w:rPr>
          <w:rFonts w:ascii="Arial" w:hAnsi="Arial" w:cs="Arial"/>
          <w:b/>
          <w:color w:val="auto"/>
          <w:sz w:val="24"/>
          <w:szCs w:val="24"/>
          <w:u w:val="single"/>
        </w:rPr>
        <w:t>3.1. Introduction:</w:t>
      </w:r>
      <w:bookmarkEnd w:id="34"/>
      <w:r w:rsidRPr="004F7C5D">
        <w:rPr>
          <w:rFonts w:ascii="Arial" w:hAnsi="Arial" w:cs="Arial"/>
          <w:b/>
          <w:color w:val="auto"/>
          <w:sz w:val="24"/>
          <w:szCs w:val="24"/>
          <w:u w:val="single"/>
        </w:rPr>
        <w:t xml:space="preserve"> </w:t>
      </w:r>
      <w:r w:rsidRPr="004F7C5D">
        <w:rPr>
          <w:rFonts w:ascii="Arial" w:hAnsi="Arial" w:cs="Arial"/>
          <w:b/>
          <w:sz w:val="24"/>
          <w:szCs w:val="24"/>
          <w:u w:val="single"/>
        </w:rPr>
        <w:br/>
      </w:r>
    </w:p>
    <w:p w:rsidR="00B121BF" w:rsidRPr="00371A0F" w:rsidRDefault="00B121BF" w:rsidP="00017788">
      <w:pPr>
        <w:spacing w:line="360" w:lineRule="auto"/>
        <w:jc w:val="both"/>
        <w:rPr>
          <w:rFonts w:ascii="Arial" w:hAnsi="Arial" w:cs="Arial"/>
          <w:sz w:val="24"/>
          <w:szCs w:val="24"/>
        </w:rPr>
      </w:pPr>
      <w:r w:rsidRPr="00371A0F">
        <w:rPr>
          <w:rFonts w:ascii="Arial" w:hAnsi="Arial" w:cs="Arial"/>
          <w:sz w:val="24"/>
          <w:szCs w:val="24"/>
        </w:rPr>
        <w:t>The following chapter states the projects methodology, examining the research theory and philosophy t</w:t>
      </w:r>
      <w:r w:rsidR="00053E08">
        <w:rPr>
          <w:rFonts w:ascii="Arial" w:hAnsi="Arial" w:cs="Arial"/>
          <w:sz w:val="24"/>
          <w:szCs w:val="24"/>
        </w:rPr>
        <w:t>hat this project has been based upon. Furthermore, the</w:t>
      </w:r>
      <w:r w:rsidRPr="00371A0F">
        <w:rPr>
          <w:rFonts w:ascii="Arial" w:hAnsi="Arial" w:cs="Arial"/>
          <w:sz w:val="24"/>
          <w:szCs w:val="24"/>
        </w:rPr>
        <w:t xml:space="preserve"> chapter introduces the research design, sampling and data collection methods in addition to detailing the methods</w:t>
      </w:r>
      <w:r w:rsidR="00053E08">
        <w:rPr>
          <w:rFonts w:ascii="Arial" w:hAnsi="Arial" w:cs="Arial"/>
          <w:sz w:val="24"/>
          <w:szCs w:val="24"/>
        </w:rPr>
        <w:t xml:space="preserve"> of data analysis that were chosen for the project. </w:t>
      </w:r>
      <w:r w:rsidR="00053E08" w:rsidRPr="00371A0F">
        <w:rPr>
          <w:rFonts w:ascii="Arial" w:hAnsi="Arial" w:cs="Arial"/>
          <w:sz w:val="24"/>
          <w:szCs w:val="24"/>
        </w:rPr>
        <w:t>Finally,</w:t>
      </w:r>
      <w:r w:rsidR="00CC66B1" w:rsidRPr="00371A0F">
        <w:rPr>
          <w:rFonts w:ascii="Arial" w:hAnsi="Arial" w:cs="Arial"/>
          <w:sz w:val="24"/>
          <w:szCs w:val="24"/>
        </w:rPr>
        <w:t xml:space="preserve"> a detailed discussion of the limitations and challenges acknowledged while carrying out the project shall conclude this section. </w:t>
      </w:r>
    </w:p>
    <w:p w:rsidR="00D45737" w:rsidRPr="004F7C5D" w:rsidRDefault="00B121BF" w:rsidP="004F7C5D">
      <w:pPr>
        <w:pStyle w:val="Heading2"/>
        <w:rPr>
          <w:rFonts w:ascii="Arial" w:hAnsi="Arial" w:cs="Arial"/>
          <w:b/>
          <w:color w:val="auto"/>
          <w:sz w:val="24"/>
          <w:szCs w:val="24"/>
          <w:u w:val="single"/>
        </w:rPr>
      </w:pPr>
      <w:bookmarkStart w:id="35" w:name="_Toc482012187"/>
      <w:r w:rsidRPr="004F7C5D">
        <w:rPr>
          <w:rFonts w:ascii="Arial" w:hAnsi="Arial" w:cs="Arial"/>
          <w:b/>
          <w:color w:val="auto"/>
          <w:sz w:val="24"/>
          <w:szCs w:val="24"/>
          <w:u w:val="single"/>
        </w:rPr>
        <w:t>3.2. Research philosophy &amp; Approach:</w:t>
      </w:r>
      <w:bookmarkEnd w:id="35"/>
    </w:p>
    <w:p w:rsidR="00371A0F" w:rsidRPr="00371A0F" w:rsidRDefault="00371A0F" w:rsidP="00371A0F"/>
    <w:p w:rsidR="008C68F2" w:rsidRDefault="00C73AAA" w:rsidP="00D45737">
      <w:pPr>
        <w:spacing w:line="360" w:lineRule="auto"/>
        <w:jc w:val="both"/>
        <w:rPr>
          <w:rFonts w:ascii="Arial" w:hAnsi="Arial" w:cs="Arial"/>
          <w:sz w:val="24"/>
          <w:szCs w:val="24"/>
        </w:rPr>
      </w:pPr>
      <w:r>
        <w:rPr>
          <w:rFonts w:ascii="Arial" w:hAnsi="Arial" w:cs="Arial"/>
          <w:sz w:val="24"/>
          <w:szCs w:val="24"/>
        </w:rPr>
        <w:t xml:space="preserve">Research Philosophy </w:t>
      </w:r>
      <w:r w:rsidR="00372671">
        <w:rPr>
          <w:rFonts w:ascii="Arial" w:hAnsi="Arial" w:cs="Arial"/>
          <w:sz w:val="24"/>
          <w:szCs w:val="24"/>
        </w:rPr>
        <w:t xml:space="preserve">is extremely important in understanding the nature of a research project, identifying your assumptions and strategy is key for the success of any project. There are four main philosophies which researchers often choose between, these are Positivist, Pragmatist, Realist and </w:t>
      </w:r>
      <w:r w:rsidR="00376ADD">
        <w:rPr>
          <w:rFonts w:ascii="Arial" w:hAnsi="Arial" w:cs="Arial"/>
          <w:sz w:val="24"/>
          <w:szCs w:val="24"/>
        </w:rPr>
        <w:t>Interpretivism</w:t>
      </w:r>
      <w:r w:rsidR="00372671">
        <w:rPr>
          <w:rFonts w:ascii="Arial" w:hAnsi="Arial" w:cs="Arial"/>
          <w:sz w:val="24"/>
          <w:szCs w:val="24"/>
        </w:rPr>
        <w:t>. These four philosophies are defined by the various ways data is s</w:t>
      </w:r>
      <w:r w:rsidR="008C68F2">
        <w:rPr>
          <w:rFonts w:ascii="Arial" w:hAnsi="Arial" w:cs="Arial"/>
          <w:sz w:val="24"/>
          <w:szCs w:val="24"/>
        </w:rPr>
        <w:t>ourced, analyzed and presented</w:t>
      </w:r>
      <w:r w:rsidR="00C96873">
        <w:rPr>
          <w:rFonts w:ascii="Arial" w:hAnsi="Arial" w:cs="Arial"/>
          <w:sz w:val="24"/>
          <w:szCs w:val="24"/>
        </w:rPr>
        <w:t xml:space="preserve"> (Lewis et al., 2009)</w:t>
      </w:r>
      <w:r w:rsidR="008C68F2">
        <w:rPr>
          <w:rFonts w:ascii="Arial" w:hAnsi="Arial" w:cs="Arial"/>
          <w:sz w:val="24"/>
          <w:szCs w:val="24"/>
        </w:rPr>
        <w:t>.</w:t>
      </w:r>
    </w:p>
    <w:p w:rsidR="00372671" w:rsidRDefault="00372671" w:rsidP="00D45737">
      <w:pPr>
        <w:spacing w:line="360" w:lineRule="auto"/>
        <w:jc w:val="both"/>
        <w:rPr>
          <w:rFonts w:ascii="Arial" w:hAnsi="Arial" w:cs="Arial"/>
          <w:sz w:val="24"/>
          <w:szCs w:val="24"/>
        </w:rPr>
      </w:pPr>
      <w:r>
        <w:rPr>
          <w:rFonts w:ascii="Arial" w:hAnsi="Arial" w:cs="Arial"/>
          <w:sz w:val="24"/>
          <w:szCs w:val="24"/>
        </w:rPr>
        <w:t xml:space="preserve">A Positivist research approach is only interested in collecting the facts on the subject matter, often collecting quantitative data based on human experiences rather than personal perspective or experience. Positivism follows a deductive approach to research thus </w:t>
      </w:r>
      <w:r w:rsidR="00647544">
        <w:rPr>
          <w:rFonts w:ascii="Arial" w:hAnsi="Arial" w:cs="Arial"/>
          <w:sz w:val="24"/>
          <w:szCs w:val="24"/>
        </w:rPr>
        <w:t xml:space="preserve">following a predetermined hypothesis to which the experiment or project aims to prove true or false. Pragmatist research </w:t>
      </w:r>
      <w:r w:rsidR="008C68F2">
        <w:rPr>
          <w:rFonts w:ascii="Arial" w:hAnsi="Arial" w:cs="Arial"/>
          <w:sz w:val="24"/>
          <w:szCs w:val="24"/>
        </w:rPr>
        <w:t>realizes that no one answer can be the correct one, thus numerous results are collected to find the answer. Pragmatic research follows a mix of inductive and deductive research to prove their assumptions correct or incorrect, this form of research is not common with dissertation research due to the time scales needed</w:t>
      </w:r>
      <w:r w:rsidR="00C96873">
        <w:rPr>
          <w:rFonts w:ascii="Arial" w:hAnsi="Arial" w:cs="Arial"/>
          <w:sz w:val="24"/>
          <w:szCs w:val="24"/>
        </w:rPr>
        <w:t xml:space="preserve"> (Lewis et al., 2009)</w:t>
      </w:r>
      <w:r w:rsidR="008C68F2">
        <w:rPr>
          <w:rFonts w:ascii="Arial" w:hAnsi="Arial" w:cs="Arial"/>
          <w:sz w:val="24"/>
          <w:szCs w:val="24"/>
        </w:rPr>
        <w:t xml:space="preserve">. </w:t>
      </w:r>
    </w:p>
    <w:p w:rsidR="008C68F2" w:rsidRDefault="008C68F2" w:rsidP="00D45737">
      <w:pPr>
        <w:spacing w:line="360" w:lineRule="auto"/>
        <w:jc w:val="both"/>
        <w:rPr>
          <w:rFonts w:ascii="Arial" w:hAnsi="Arial" w:cs="Arial"/>
          <w:sz w:val="24"/>
          <w:szCs w:val="24"/>
        </w:rPr>
      </w:pPr>
      <w:r>
        <w:rPr>
          <w:rFonts w:ascii="Arial" w:hAnsi="Arial" w:cs="Arial"/>
          <w:sz w:val="24"/>
          <w:szCs w:val="24"/>
        </w:rPr>
        <w:t>Realist research is a more complicated affair, with two forms of this philosophy meaning a project can view the subject matter via two lenses, the first is direct realism described by Lewis et al., (2009) as ‘what you see, is what you get’ which in other words is how a human would see it through their own eyes.</w:t>
      </w:r>
      <w:r w:rsidR="00C96873">
        <w:rPr>
          <w:rFonts w:ascii="Arial" w:hAnsi="Arial" w:cs="Arial"/>
          <w:sz w:val="24"/>
          <w:szCs w:val="24"/>
        </w:rPr>
        <w:t xml:space="preserve"> The second lens of realist is critical realism, this version of the original philosophy see’s the illusion side of the world, a twisted version </w:t>
      </w:r>
      <w:r w:rsidR="00C96873">
        <w:rPr>
          <w:rFonts w:ascii="Arial" w:hAnsi="Arial" w:cs="Arial"/>
          <w:sz w:val="24"/>
          <w:szCs w:val="24"/>
        </w:rPr>
        <w:lastRenderedPageBreak/>
        <w:t xml:space="preserve">of reality. Instead of using hypotheses to decide the truth they </w:t>
      </w:r>
      <w:r w:rsidR="00376ADD">
        <w:rPr>
          <w:rFonts w:ascii="Arial" w:hAnsi="Arial" w:cs="Arial"/>
          <w:sz w:val="24"/>
          <w:szCs w:val="24"/>
        </w:rPr>
        <w:t>analyze</w:t>
      </w:r>
      <w:r w:rsidR="00C96873">
        <w:rPr>
          <w:rFonts w:ascii="Arial" w:hAnsi="Arial" w:cs="Arial"/>
          <w:sz w:val="24"/>
          <w:szCs w:val="24"/>
        </w:rPr>
        <w:t xml:space="preserve"> the reality of the subject matter. </w:t>
      </w:r>
    </w:p>
    <w:p w:rsidR="00C96873" w:rsidRDefault="00C96873" w:rsidP="00D45737">
      <w:pPr>
        <w:spacing w:line="360" w:lineRule="auto"/>
        <w:jc w:val="both"/>
        <w:rPr>
          <w:rFonts w:ascii="Arial" w:hAnsi="Arial" w:cs="Arial"/>
          <w:sz w:val="24"/>
          <w:szCs w:val="24"/>
        </w:rPr>
      </w:pPr>
      <w:r>
        <w:rPr>
          <w:rFonts w:ascii="Arial" w:hAnsi="Arial" w:cs="Arial"/>
          <w:sz w:val="24"/>
          <w:szCs w:val="24"/>
        </w:rPr>
        <w:t xml:space="preserve">Finally, </w:t>
      </w:r>
      <w:r w:rsidR="00376ADD">
        <w:rPr>
          <w:rFonts w:ascii="Arial" w:hAnsi="Arial" w:cs="Arial"/>
          <w:sz w:val="24"/>
          <w:szCs w:val="24"/>
        </w:rPr>
        <w:t>Interpretivism</w:t>
      </w:r>
      <w:r>
        <w:rPr>
          <w:rFonts w:ascii="Arial" w:hAnsi="Arial" w:cs="Arial"/>
          <w:sz w:val="24"/>
          <w:szCs w:val="24"/>
        </w:rPr>
        <w:t xml:space="preserve"> researchers use the experiences and perspectives of individuals to shine light on the project’s aims and objectives. Interpretivism uses an inductive approach which is concerned with generating new ideas on a subject. This form of research approach adopts qualitative data collection practice collecting the perspectives of individuals from </w:t>
      </w:r>
      <w:r w:rsidR="00376ADD">
        <w:rPr>
          <w:rFonts w:ascii="Arial" w:hAnsi="Arial" w:cs="Arial"/>
          <w:sz w:val="24"/>
          <w:szCs w:val="24"/>
        </w:rPr>
        <w:t>both primary and secondary data before analyzing them for trends and themes to help support a new theory and</w:t>
      </w:r>
      <w:r>
        <w:rPr>
          <w:rFonts w:ascii="Arial" w:hAnsi="Arial" w:cs="Arial"/>
          <w:sz w:val="24"/>
          <w:szCs w:val="24"/>
        </w:rPr>
        <w:t xml:space="preserve"> idea.</w:t>
      </w:r>
    </w:p>
    <w:p w:rsidR="004C6AB9" w:rsidRPr="00371A0F" w:rsidRDefault="00372671" w:rsidP="00D45737">
      <w:pPr>
        <w:spacing w:line="360" w:lineRule="auto"/>
        <w:jc w:val="both"/>
        <w:rPr>
          <w:rFonts w:ascii="Arial" w:hAnsi="Arial" w:cs="Arial"/>
          <w:sz w:val="24"/>
          <w:szCs w:val="24"/>
        </w:rPr>
      </w:pPr>
      <w:r>
        <w:rPr>
          <w:rFonts w:ascii="Arial" w:hAnsi="Arial" w:cs="Arial"/>
          <w:sz w:val="24"/>
          <w:szCs w:val="24"/>
        </w:rPr>
        <w:t>T</w:t>
      </w:r>
      <w:r w:rsidR="00D45737" w:rsidRPr="00371A0F">
        <w:rPr>
          <w:rFonts w:ascii="Arial" w:hAnsi="Arial" w:cs="Arial"/>
          <w:sz w:val="24"/>
          <w:szCs w:val="24"/>
        </w:rPr>
        <w:t xml:space="preserve">he research philosophy selected for the project, under Collis et al., (2014) the process of identifying any philosophy within a research context must follow four key stages, firstly it must support the purpose of the project, follow the appropriate data collection methods in addition to keeping with the logic of the project, finally the philosophy should support and agree with the outcomes of the data. In keeping with this process, the project shall follow the social research approach of ethnography philosophy. </w:t>
      </w:r>
    </w:p>
    <w:p w:rsidR="00975DB2" w:rsidRPr="00371A0F" w:rsidRDefault="00D45737" w:rsidP="00D45737">
      <w:pPr>
        <w:spacing w:line="360" w:lineRule="auto"/>
        <w:jc w:val="both"/>
        <w:rPr>
          <w:rFonts w:ascii="Arial" w:hAnsi="Arial" w:cs="Arial"/>
          <w:sz w:val="24"/>
          <w:szCs w:val="24"/>
        </w:rPr>
      </w:pPr>
      <w:r w:rsidRPr="00371A0F">
        <w:rPr>
          <w:rFonts w:ascii="Arial" w:hAnsi="Arial" w:cs="Arial"/>
          <w:sz w:val="24"/>
          <w:szCs w:val="24"/>
        </w:rPr>
        <w:t xml:space="preserve">Ethnographic research ‘seeks to access and emphasize upon the experiences and perspectives of organizational members’ (Jackson et al., 2012). Ethnography is thus rendered adapt for this study as the purpose of the data is to follow pure research thus seeking to broaden existing knowledge and perspectives through ‘An analysis of the impacts of automation on Western European ports’. Furthermore, the proposed data collection methods which can be found in greater detail in the forthcoming sections, shall endeavor to gather qualitative data which is supported by the ethnography approach philosophy due to the collection of perspectives and opinions on the subject matter. In addition to following an ethnographic research approach the project shall also follow views of the </w:t>
      </w:r>
      <w:r w:rsidR="00376ADD" w:rsidRPr="00371A0F">
        <w:rPr>
          <w:rFonts w:ascii="Arial" w:hAnsi="Arial" w:cs="Arial"/>
          <w:sz w:val="24"/>
          <w:szCs w:val="24"/>
        </w:rPr>
        <w:t>Interpretivism</w:t>
      </w:r>
      <w:r w:rsidRPr="00371A0F">
        <w:rPr>
          <w:rFonts w:ascii="Arial" w:hAnsi="Arial" w:cs="Arial"/>
          <w:sz w:val="24"/>
          <w:szCs w:val="24"/>
        </w:rPr>
        <w:t xml:space="preserve"> which contrary to popular argument can operate under ethnography</w:t>
      </w:r>
      <w:r w:rsidR="008C7588" w:rsidRPr="00371A0F">
        <w:rPr>
          <w:rFonts w:ascii="Arial" w:hAnsi="Arial" w:cs="Arial"/>
          <w:sz w:val="24"/>
          <w:szCs w:val="24"/>
        </w:rPr>
        <w:t xml:space="preserve"> this is known as interpretive ethnography</w:t>
      </w:r>
      <w:r w:rsidRPr="00371A0F">
        <w:rPr>
          <w:rFonts w:ascii="Arial" w:hAnsi="Arial" w:cs="Arial"/>
          <w:sz w:val="24"/>
          <w:szCs w:val="24"/>
        </w:rPr>
        <w:t xml:space="preserve">. </w:t>
      </w:r>
    </w:p>
    <w:p w:rsidR="00D75912" w:rsidRPr="00371A0F" w:rsidRDefault="00C85010" w:rsidP="00D45737">
      <w:pPr>
        <w:spacing w:line="360" w:lineRule="auto"/>
        <w:jc w:val="both"/>
        <w:rPr>
          <w:rFonts w:ascii="Arial" w:hAnsi="Arial" w:cs="Arial"/>
          <w:sz w:val="24"/>
          <w:szCs w:val="24"/>
        </w:rPr>
      </w:pPr>
      <w:r w:rsidRPr="00371A0F">
        <w:rPr>
          <w:rFonts w:ascii="Arial" w:hAnsi="Arial" w:cs="Arial"/>
          <w:sz w:val="24"/>
          <w:szCs w:val="24"/>
        </w:rPr>
        <w:t>Lewis</w:t>
      </w:r>
      <w:r w:rsidR="00D45737" w:rsidRPr="00371A0F">
        <w:rPr>
          <w:rFonts w:ascii="Arial" w:hAnsi="Arial" w:cs="Arial"/>
          <w:sz w:val="24"/>
          <w:szCs w:val="24"/>
        </w:rPr>
        <w:t xml:space="preserve"> et al., (</w:t>
      </w:r>
      <w:r w:rsidR="00D75912" w:rsidRPr="00371A0F">
        <w:rPr>
          <w:rFonts w:ascii="Arial" w:hAnsi="Arial" w:cs="Arial"/>
          <w:sz w:val="24"/>
          <w:szCs w:val="24"/>
        </w:rPr>
        <w:t>2009</w:t>
      </w:r>
      <w:r w:rsidR="00D45737" w:rsidRPr="00371A0F">
        <w:rPr>
          <w:rFonts w:ascii="Arial" w:hAnsi="Arial" w:cs="Arial"/>
          <w:sz w:val="24"/>
          <w:szCs w:val="24"/>
        </w:rPr>
        <w:t xml:space="preserve">) describes the </w:t>
      </w:r>
      <w:r w:rsidR="00376ADD" w:rsidRPr="00371A0F">
        <w:rPr>
          <w:rFonts w:ascii="Arial" w:hAnsi="Arial" w:cs="Arial"/>
          <w:sz w:val="24"/>
          <w:szCs w:val="24"/>
        </w:rPr>
        <w:t>Interpretivism</w:t>
      </w:r>
      <w:r w:rsidR="00D45737" w:rsidRPr="00371A0F">
        <w:rPr>
          <w:rFonts w:ascii="Arial" w:hAnsi="Arial" w:cs="Arial"/>
          <w:sz w:val="24"/>
          <w:szCs w:val="24"/>
        </w:rPr>
        <w:t xml:space="preserve"> as one that seeks to understand the subjective reality of the subject, </w:t>
      </w:r>
      <w:r w:rsidR="00D75912" w:rsidRPr="00371A0F">
        <w:rPr>
          <w:rFonts w:ascii="Arial" w:hAnsi="Arial" w:cs="Arial"/>
          <w:sz w:val="24"/>
          <w:szCs w:val="24"/>
        </w:rPr>
        <w:t xml:space="preserve">both Ethnography and Interpretivism philosophies fall under the collection of inductive research as shown in Saunders Research Onion in figure 2 below. </w:t>
      </w:r>
      <w:r w:rsidR="008C7588" w:rsidRPr="00371A0F">
        <w:rPr>
          <w:rFonts w:ascii="Arial" w:hAnsi="Arial" w:cs="Arial"/>
          <w:sz w:val="24"/>
          <w:szCs w:val="24"/>
        </w:rPr>
        <w:t xml:space="preserve">The onion proves that Collis et al., (2014)’s four stage process has led to the </w:t>
      </w:r>
      <w:r w:rsidR="008C7588" w:rsidRPr="00371A0F">
        <w:rPr>
          <w:rFonts w:ascii="Arial" w:hAnsi="Arial" w:cs="Arial"/>
          <w:sz w:val="24"/>
          <w:szCs w:val="24"/>
        </w:rPr>
        <w:lastRenderedPageBreak/>
        <w:t xml:space="preserve">correct research approach, inductive research constitutes of </w:t>
      </w:r>
      <w:r w:rsidR="00FF7D87" w:rsidRPr="00371A0F">
        <w:rPr>
          <w:rFonts w:ascii="Arial" w:hAnsi="Arial" w:cs="Arial"/>
          <w:sz w:val="24"/>
          <w:szCs w:val="24"/>
        </w:rPr>
        <w:t>the formulation of new theories within the data</w:t>
      </w:r>
      <w:r w:rsidR="004C6AB9" w:rsidRPr="00371A0F">
        <w:rPr>
          <w:rFonts w:ascii="Arial" w:hAnsi="Arial" w:cs="Arial"/>
          <w:sz w:val="24"/>
          <w:szCs w:val="24"/>
        </w:rPr>
        <w:t xml:space="preserve"> </w:t>
      </w:r>
      <w:r w:rsidRPr="00371A0F">
        <w:rPr>
          <w:rFonts w:ascii="Arial" w:hAnsi="Arial" w:cs="Arial"/>
          <w:sz w:val="24"/>
          <w:szCs w:val="24"/>
        </w:rPr>
        <w:t>(Lewis</w:t>
      </w:r>
      <w:r w:rsidR="004C6AB9" w:rsidRPr="00371A0F">
        <w:rPr>
          <w:rFonts w:ascii="Arial" w:hAnsi="Arial" w:cs="Arial"/>
          <w:sz w:val="24"/>
          <w:szCs w:val="24"/>
        </w:rPr>
        <w:t xml:space="preserve"> et al., 2009), </w:t>
      </w:r>
      <w:r w:rsidR="00FF7D87" w:rsidRPr="00371A0F">
        <w:rPr>
          <w:rFonts w:ascii="Arial" w:hAnsi="Arial" w:cs="Arial"/>
          <w:sz w:val="24"/>
          <w:szCs w:val="24"/>
        </w:rPr>
        <w:t>in the case of this dissertation that is the potential for results to reveal port automation either positively or negatively affects port performance, profitability and growth</w:t>
      </w:r>
      <w:r w:rsidR="004C6AB9" w:rsidRPr="00371A0F">
        <w:rPr>
          <w:rFonts w:ascii="Arial" w:hAnsi="Arial" w:cs="Arial"/>
          <w:sz w:val="24"/>
          <w:szCs w:val="24"/>
        </w:rPr>
        <w:t>.</w:t>
      </w:r>
    </w:p>
    <w:p w:rsidR="00D75912" w:rsidRPr="00371A0F" w:rsidRDefault="00D75912" w:rsidP="00D45737">
      <w:pPr>
        <w:spacing w:line="360" w:lineRule="auto"/>
        <w:jc w:val="both"/>
        <w:rPr>
          <w:rStyle w:val="Heading3Char"/>
          <w:rFonts w:ascii="Arial" w:hAnsi="Arial" w:cs="Arial"/>
          <w:b/>
          <w:color w:val="auto"/>
        </w:rPr>
      </w:pPr>
    </w:p>
    <w:p w:rsidR="00D75912" w:rsidRPr="00371A0F" w:rsidRDefault="008C7588" w:rsidP="00D45737">
      <w:pPr>
        <w:spacing w:line="360" w:lineRule="auto"/>
        <w:jc w:val="both"/>
        <w:rPr>
          <w:rFonts w:ascii="Arial" w:hAnsi="Arial" w:cs="Arial"/>
          <w:i/>
          <w:sz w:val="24"/>
          <w:szCs w:val="24"/>
        </w:rPr>
      </w:pPr>
      <w:r w:rsidRPr="00371A0F">
        <w:rPr>
          <w:rFonts w:ascii="Arial" w:hAnsi="Arial" w:cs="Arial"/>
          <w:i/>
          <w:noProof/>
          <w:sz w:val="24"/>
          <w:szCs w:val="24"/>
          <w:lang w:val="en-GB"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0</wp:posOffset>
            </wp:positionV>
            <wp:extent cx="4924425" cy="34099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aunders et al (2009) Research Onion .jpg"/>
                    <pic:cNvPicPr/>
                  </pic:nvPicPr>
                  <pic:blipFill rotWithShape="1">
                    <a:blip r:embed="rId10">
                      <a:extLst>
                        <a:ext uri="{28A0092B-C50C-407E-A947-70E740481C1C}">
                          <a14:useLocalDpi xmlns:a14="http://schemas.microsoft.com/office/drawing/2010/main" val="0"/>
                        </a:ext>
                      </a:extLst>
                    </a:blip>
                    <a:srcRect l="4326" t="10149" r="12817" b="47600"/>
                    <a:stretch/>
                  </pic:blipFill>
                  <pic:spPr bwMode="auto">
                    <a:xfrm>
                      <a:off x="0" y="0"/>
                      <a:ext cx="4924425" cy="3409950"/>
                    </a:xfrm>
                    <a:prstGeom prst="rect">
                      <a:avLst/>
                    </a:prstGeom>
                    <a:ln>
                      <a:noFill/>
                    </a:ln>
                    <a:extLst>
                      <a:ext uri="{53640926-AAD7-44D8-BBD7-CCE9431645EC}">
                        <a14:shadowObscured xmlns:a14="http://schemas.microsoft.com/office/drawing/2010/main"/>
                      </a:ext>
                    </a:extLst>
                  </pic:spPr>
                </pic:pic>
              </a:graphicData>
            </a:graphic>
          </wp:anchor>
        </w:drawing>
      </w:r>
    </w:p>
    <w:p w:rsidR="00B121BF" w:rsidRPr="00371A0F" w:rsidRDefault="00B121BF"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C7588" w:rsidP="00017788">
      <w:pPr>
        <w:pStyle w:val="Heading3"/>
        <w:spacing w:line="360" w:lineRule="auto"/>
        <w:rPr>
          <w:rFonts w:ascii="Arial" w:hAnsi="Arial" w:cs="Arial"/>
          <w:color w:val="auto"/>
        </w:rPr>
      </w:pPr>
    </w:p>
    <w:p w:rsidR="008C7588" w:rsidRPr="00371A0F" w:rsidRDefault="008F5471" w:rsidP="008F5471">
      <w:pPr>
        <w:pStyle w:val="Caption"/>
        <w:rPr>
          <w:rFonts w:ascii="Arial" w:hAnsi="Arial" w:cs="Arial"/>
          <w:i w:val="0"/>
          <w:sz w:val="24"/>
          <w:szCs w:val="24"/>
        </w:rPr>
      </w:pPr>
      <w:bookmarkStart w:id="36" w:name="_Toc481489459"/>
      <w:bookmarkStart w:id="37" w:name="_Toc482010571"/>
      <w:r w:rsidRPr="008F5471">
        <w:rPr>
          <w:rFonts w:ascii="Arial" w:hAnsi="Arial" w:cs="Arial"/>
          <w:i w:val="0"/>
          <w:color w:val="auto"/>
          <w:sz w:val="24"/>
          <w:szCs w:val="24"/>
        </w:rPr>
        <w:t xml:space="preserve">Figure </w:t>
      </w:r>
      <w:r w:rsidRPr="008F5471">
        <w:rPr>
          <w:rFonts w:ascii="Arial" w:hAnsi="Arial" w:cs="Arial"/>
          <w:i w:val="0"/>
          <w:color w:val="auto"/>
          <w:sz w:val="24"/>
          <w:szCs w:val="24"/>
        </w:rPr>
        <w:fldChar w:fldCharType="begin"/>
      </w:r>
      <w:r w:rsidRPr="008F5471">
        <w:rPr>
          <w:rFonts w:ascii="Arial" w:hAnsi="Arial" w:cs="Arial"/>
          <w:i w:val="0"/>
          <w:color w:val="auto"/>
          <w:sz w:val="24"/>
          <w:szCs w:val="24"/>
        </w:rPr>
        <w:instrText xml:space="preserve"> SEQ Figure \* ARABIC </w:instrText>
      </w:r>
      <w:r w:rsidRPr="008F5471">
        <w:rPr>
          <w:rFonts w:ascii="Arial" w:hAnsi="Arial" w:cs="Arial"/>
          <w:i w:val="0"/>
          <w:color w:val="auto"/>
          <w:sz w:val="24"/>
          <w:szCs w:val="24"/>
        </w:rPr>
        <w:fldChar w:fldCharType="separate"/>
      </w:r>
      <w:r w:rsidR="00376ADD">
        <w:rPr>
          <w:rFonts w:ascii="Arial" w:hAnsi="Arial" w:cs="Arial"/>
          <w:i w:val="0"/>
          <w:noProof/>
          <w:color w:val="auto"/>
          <w:sz w:val="24"/>
          <w:szCs w:val="24"/>
        </w:rPr>
        <w:t>2</w:t>
      </w:r>
      <w:r w:rsidRPr="008F5471">
        <w:rPr>
          <w:rFonts w:ascii="Arial" w:hAnsi="Arial" w:cs="Arial"/>
          <w:i w:val="0"/>
          <w:color w:val="auto"/>
          <w:sz w:val="24"/>
          <w:szCs w:val="24"/>
        </w:rPr>
        <w:fldChar w:fldCharType="end"/>
      </w:r>
      <w:r w:rsidRPr="008F5471">
        <w:rPr>
          <w:rFonts w:ascii="Arial" w:hAnsi="Arial" w:cs="Arial"/>
          <w:i w:val="0"/>
          <w:color w:val="auto"/>
          <w:sz w:val="24"/>
          <w:szCs w:val="24"/>
        </w:rPr>
        <w:t>: Research ‘Onion’</w:t>
      </w:r>
      <w:r>
        <w:rPr>
          <w:rStyle w:val="Heading3Char"/>
          <w:rFonts w:ascii="Arial" w:hAnsi="Arial" w:cs="Arial"/>
          <w:b/>
          <w:color w:val="auto"/>
        </w:rPr>
        <w:br/>
      </w:r>
      <w:r>
        <w:rPr>
          <w:rFonts w:ascii="Arial" w:hAnsi="Arial" w:cs="Arial"/>
          <w:i w:val="0"/>
          <w:color w:val="auto"/>
          <w:sz w:val="24"/>
          <w:szCs w:val="24"/>
        </w:rPr>
        <w:t>Source: (Lewis et al.</w:t>
      </w:r>
      <w:r w:rsidR="008C7588" w:rsidRPr="008F5471">
        <w:rPr>
          <w:rFonts w:ascii="Arial" w:hAnsi="Arial" w:cs="Arial"/>
          <w:i w:val="0"/>
          <w:color w:val="auto"/>
          <w:sz w:val="24"/>
          <w:szCs w:val="24"/>
        </w:rPr>
        <w:t>, 2008)</w:t>
      </w:r>
      <w:bookmarkEnd w:id="36"/>
      <w:bookmarkEnd w:id="37"/>
    </w:p>
    <w:p w:rsidR="00372671" w:rsidRDefault="00372671" w:rsidP="00C85010">
      <w:pPr>
        <w:spacing w:line="360" w:lineRule="auto"/>
        <w:jc w:val="both"/>
        <w:rPr>
          <w:rFonts w:ascii="Arial" w:hAnsi="Arial" w:cs="Arial"/>
          <w:sz w:val="24"/>
          <w:szCs w:val="24"/>
        </w:rPr>
      </w:pPr>
    </w:p>
    <w:p w:rsidR="00D5726D" w:rsidRPr="00371A0F" w:rsidRDefault="004C6AB9" w:rsidP="00C85010">
      <w:pPr>
        <w:spacing w:line="360" w:lineRule="auto"/>
        <w:jc w:val="both"/>
        <w:rPr>
          <w:rFonts w:ascii="Arial" w:hAnsi="Arial" w:cs="Arial"/>
          <w:sz w:val="24"/>
          <w:szCs w:val="24"/>
        </w:rPr>
      </w:pPr>
      <w:r w:rsidRPr="00371A0F">
        <w:rPr>
          <w:rFonts w:ascii="Arial" w:hAnsi="Arial" w:cs="Arial"/>
          <w:sz w:val="24"/>
          <w:szCs w:val="24"/>
        </w:rPr>
        <w:t xml:space="preserve">Furthermore Saunders ‘Onion’ demonstrates that the layers covered by the selected research approach allows for multi-method data analysis, this is a key positive of using the onion as a method of selecting a research approach methodology. In addition to allowing multi-method analysis and collection techniques using interpretive ethnography shall allow for the potential eventuality that primary data collected due to the short time constraints of this project, thus archival research is plausible under the chosen approach allowing for secondary qualitative analysis to take place as seen in section three of this chapter. </w:t>
      </w:r>
    </w:p>
    <w:p w:rsidR="00F33D83" w:rsidRPr="004F7C5D" w:rsidRDefault="0027461F" w:rsidP="0027461F">
      <w:pPr>
        <w:pStyle w:val="Heading2"/>
        <w:rPr>
          <w:rFonts w:ascii="Arial" w:hAnsi="Arial" w:cs="Arial"/>
          <w:b/>
          <w:color w:val="auto"/>
          <w:sz w:val="24"/>
          <w:szCs w:val="24"/>
          <w:u w:val="single"/>
        </w:rPr>
      </w:pPr>
      <w:bookmarkStart w:id="38" w:name="_Toc482012188"/>
      <w:r>
        <w:rPr>
          <w:rFonts w:ascii="Arial" w:hAnsi="Arial" w:cs="Arial"/>
          <w:b/>
          <w:color w:val="auto"/>
          <w:sz w:val="24"/>
          <w:szCs w:val="24"/>
          <w:u w:val="single"/>
        </w:rPr>
        <w:lastRenderedPageBreak/>
        <w:t xml:space="preserve">3.3 </w:t>
      </w:r>
      <w:r w:rsidR="00EF3BCA" w:rsidRPr="004F7C5D">
        <w:rPr>
          <w:rFonts w:ascii="Arial" w:hAnsi="Arial" w:cs="Arial"/>
          <w:b/>
          <w:color w:val="auto"/>
          <w:sz w:val="24"/>
          <w:szCs w:val="24"/>
          <w:u w:val="single"/>
        </w:rPr>
        <w:t>Sampling Methods</w:t>
      </w:r>
      <w:r w:rsidR="00B121BF" w:rsidRPr="004F7C5D">
        <w:rPr>
          <w:rFonts w:ascii="Arial" w:hAnsi="Arial" w:cs="Arial"/>
          <w:b/>
          <w:color w:val="auto"/>
          <w:sz w:val="24"/>
          <w:szCs w:val="24"/>
          <w:u w:val="single"/>
        </w:rPr>
        <w:t>:</w:t>
      </w:r>
      <w:bookmarkEnd w:id="38"/>
    </w:p>
    <w:p w:rsidR="00371A0F" w:rsidRPr="00371A0F" w:rsidRDefault="00371A0F" w:rsidP="00371A0F"/>
    <w:p w:rsidR="00F33D83" w:rsidRDefault="00F33D83" w:rsidP="00F33D83">
      <w:pPr>
        <w:spacing w:line="360" w:lineRule="auto"/>
        <w:jc w:val="both"/>
        <w:rPr>
          <w:rFonts w:ascii="Arial" w:hAnsi="Arial" w:cs="Arial"/>
          <w:sz w:val="24"/>
          <w:szCs w:val="24"/>
        </w:rPr>
      </w:pPr>
      <w:r w:rsidRPr="00371A0F">
        <w:rPr>
          <w:rFonts w:ascii="Arial" w:hAnsi="Arial" w:cs="Arial"/>
          <w:sz w:val="24"/>
          <w:szCs w:val="24"/>
        </w:rPr>
        <w:t xml:space="preserve">For data to be collected and analyzed a sample of ports within Western Europe must be created, after extensive research the chosen sampling method for this project is ‘Area Cluster’ Sampling. In using this method of sampling ports can be grouped using a series of criteria, for this study these shall be the size, type of operation and the use of automated systems. Following this grouping exercise, a list of 10 ports was compiled, using cluster sampling the number of ports was reduced to five key ports, the criteria for cancelling out ports was as follows; </w:t>
      </w:r>
      <w:r w:rsidRPr="00C96873">
        <w:rPr>
          <w:rFonts w:ascii="Arial" w:hAnsi="Arial" w:cs="Arial"/>
          <w:sz w:val="24"/>
          <w:szCs w:val="24"/>
        </w:rPr>
        <w:t>Does the port employ or plan to employ automated systems?</w:t>
      </w:r>
      <w:r w:rsidR="00C96873">
        <w:rPr>
          <w:rFonts w:ascii="Arial" w:hAnsi="Arial" w:cs="Arial"/>
          <w:sz w:val="24"/>
          <w:szCs w:val="24"/>
        </w:rPr>
        <w:t xml:space="preserve"> </w:t>
      </w:r>
      <w:r w:rsidRPr="00C96873">
        <w:rPr>
          <w:rFonts w:ascii="Arial" w:hAnsi="Arial" w:cs="Arial"/>
          <w:sz w:val="24"/>
          <w:szCs w:val="24"/>
        </w:rPr>
        <w:t xml:space="preserve">Does the port offer a range of operations which are or can be automated? Is there enough data available on this port for secondary data analysis to </w:t>
      </w:r>
      <w:r w:rsidR="00376ADD" w:rsidRPr="00C96873">
        <w:rPr>
          <w:rFonts w:ascii="Arial" w:hAnsi="Arial" w:cs="Arial"/>
          <w:sz w:val="24"/>
          <w:szCs w:val="24"/>
        </w:rPr>
        <w:t>carry</w:t>
      </w:r>
      <w:r w:rsidRPr="00C96873">
        <w:rPr>
          <w:rFonts w:ascii="Arial" w:hAnsi="Arial" w:cs="Arial"/>
          <w:sz w:val="24"/>
          <w:szCs w:val="24"/>
        </w:rPr>
        <w:t xml:space="preserve"> out?</w:t>
      </w:r>
      <w:r w:rsidR="00C96873">
        <w:rPr>
          <w:rFonts w:ascii="Arial" w:hAnsi="Arial" w:cs="Arial"/>
          <w:sz w:val="24"/>
          <w:szCs w:val="24"/>
        </w:rPr>
        <w:t xml:space="preserve"> </w:t>
      </w:r>
      <w:r w:rsidRPr="00371A0F">
        <w:rPr>
          <w:rFonts w:ascii="Arial" w:hAnsi="Arial" w:cs="Arial"/>
          <w:sz w:val="24"/>
          <w:szCs w:val="24"/>
        </w:rPr>
        <w:t>These three questions led to the five-port sample to include, the ports of Rotterdam, Hamburg, Felixstowe, Liverpool and London Gateway. Area cluster sampling has been chosen as it is most useful when gathering data from a large region or collection of countries such as Western Europe (</w:t>
      </w:r>
      <w:proofErr w:type="spellStart"/>
      <w:r w:rsidRPr="00371A0F">
        <w:rPr>
          <w:rFonts w:ascii="Arial" w:hAnsi="Arial" w:cs="Arial"/>
          <w:sz w:val="24"/>
          <w:szCs w:val="24"/>
        </w:rPr>
        <w:t>Sekaran</w:t>
      </w:r>
      <w:proofErr w:type="spellEnd"/>
      <w:r w:rsidRPr="00371A0F">
        <w:rPr>
          <w:rFonts w:ascii="Arial" w:hAnsi="Arial" w:cs="Arial"/>
          <w:sz w:val="24"/>
          <w:szCs w:val="24"/>
        </w:rPr>
        <w:t xml:space="preserve"> et. al., 2013). </w:t>
      </w:r>
    </w:p>
    <w:p w:rsidR="00EF3BCA" w:rsidRPr="004F7C5D" w:rsidRDefault="00EF3BCA" w:rsidP="004F7C5D">
      <w:pPr>
        <w:pStyle w:val="Heading2"/>
        <w:rPr>
          <w:rFonts w:ascii="Arial" w:hAnsi="Arial" w:cs="Arial"/>
          <w:b/>
          <w:color w:val="auto"/>
          <w:sz w:val="24"/>
          <w:szCs w:val="24"/>
          <w:u w:val="single"/>
        </w:rPr>
      </w:pPr>
      <w:bookmarkStart w:id="39" w:name="_Toc482012189"/>
      <w:r w:rsidRPr="004F7C5D">
        <w:rPr>
          <w:rFonts w:ascii="Arial" w:hAnsi="Arial" w:cs="Arial"/>
          <w:b/>
          <w:color w:val="auto"/>
          <w:sz w:val="24"/>
          <w:szCs w:val="24"/>
          <w:u w:val="single"/>
        </w:rPr>
        <w:t>3.4 Data Collection:</w:t>
      </w:r>
      <w:bookmarkEnd w:id="39"/>
    </w:p>
    <w:p w:rsidR="00EF3BCA" w:rsidRDefault="00EF3BCA" w:rsidP="00EF3BCA"/>
    <w:p w:rsidR="00EF3BCA" w:rsidRPr="004F7C5D" w:rsidRDefault="00EF3BCA" w:rsidP="004F7C5D">
      <w:pPr>
        <w:pStyle w:val="Heading2"/>
        <w:rPr>
          <w:rFonts w:ascii="Arial" w:hAnsi="Arial" w:cs="Arial"/>
          <w:b/>
          <w:color w:val="auto"/>
          <w:sz w:val="24"/>
          <w:szCs w:val="24"/>
          <w:u w:val="single"/>
        </w:rPr>
      </w:pPr>
      <w:bookmarkStart w:id="40" w:name="_Toc482012190"/>
      <w:r w:rsidRPr="004F7C5D">
        <w:rPr>
          <w:rFonts w:ascii="Arial" w:hAnsi="Arial" w:cs="Arial"/>
          <w:b/>
          <w:color w:val="auto"/>
          <w:sz w:val="24"/>
          <w:szCs w:val="24"/>
          <w:u w:val="single"/>
        </w:rPr>
        <w:t>3.4.1 Qualitative Data Collection:</w:t>
      </w:r>
      <w:bookmarkEnd w:id="40"/>
      <w:r w:rsidRPr="004F7C5D">
        <w:rPr>
          <w:rFonts w:ascii="Arial" w:hAnsi="Arial" w:cs="Arial"/>
          <w:b/>
          <w:color w:val="auto"/>
          <w:sz w:val="24"/>
          <w:szCs w:val="24"/>
          <w:u w:val="single"/>
        </w:rPr>
        <w:br/>
      </w:r>
    </w:p>
    <w:p w:rsidR="00EF3BCA" w:rsidRPr="00BB02E0" w:rsidRDefault="00B121BF" w:rsidP="00BB02E0">
      <w:pPr>
        <w:spacing w:line="360" w:lineRule="auto"/>
        <w:jc w:val="both"/>
        <w:rPr>
          <w:rFonts w:ascii="Arial" w:hAnsi="Arial" w:cs="Arial"/>
          <w:sz w:val="24"/>
          <w:szCs w:val="24"/>
        </w:rPr>
      </w:pPr>
      <w:r w:rsidRPr="00371A0F">
        <w:rPr>
          <w:rFonts w:ascii="Arial" w:hAnsi="Arial" w:cs="Arial"/>
          <w:sz w:val="24"/>
          <w:szCs w:val="24"/>
        </w:rPr>
        <w:t>The data to be collected shall be qualitative and shall be gathered via semi str</w:t>
      </w:r>
      <w:r w:rsidR="00B03EA0" w:rsidRPr="00371A0F">
        <w:rPr>
          <w:rFonts w:ascii="Arial" w:hAnsi="Arial" w:cs="Arial"/>
          <w:sz w:val="24"/>
          <w:szCs w:val="24"/>
        </w:rPr>
        <w:t xml:space="preserve">uctured face to face interviews. Qualitative data collection looks to gather the opinions of those involved rather than to collect statistical data used in quantitative data collection, qualitative data is the collection of natural and language data in the words of Jackson et al., (2012). There are numerous methods of qualitative primary data collection could be used if this project was continued or repeated, participant observation or focus groups could provide a greater insight into the true views and perspectives of participants. These methods do however have negatives such as participants may act differently under observation to how they feel, focus groups are wrought with challenge as participants often wish to have an incentive to participate which can be costly, </w:t>
      </w:r>
      <w:r w:rsidR="00376ADD" w:rsidRPr="00371A0F">
        <w:rPr>
          <w:rFonts w:ascii="Arial" w:hAnsi="Arial" w:cs="Arial"/>
          <w:sz w:val="24"/>
          <w:szCs w:val="24"/>
        </w:rPr>
        <w:t>and furthermore</w:t>
      </w:r>
      <w:r w:rsidR="00B03EA0" w:rsidRPr="00371A0F">
        <w:rPr>
          <w:rFonts w:ascii="Arial" w:hAnsi="Arial" w:cs="Arial"/>
          <w:sz w:val="24"/>
          <w:szCs w:val="24"/>
        </w:rPr>
        <w:t xml:space="preserve"> time constraints can often place the potential for focus groups in jeopardy (Lewis et al., 2009).  </w:t>
      </w:r>
    </w:p>
    <w:p w:rsidR="00EF3BCA" w:rsidRPr="004F7C5D" w:rsidRDefault="00BB02E0" w:rsidP="004F7C5D">
      <w:pPr>
        <w:pStyle w:val="Heading2"/>
        <w:rPr>
          <w:rFonts w:ascii="Arial" w:hAnsi="Arial" w:cs="Arial"/>
          <w:b/>
          <w:color w:val="auto"/>
          <w:sz w:val="24"/>
          <w:szCs w:val="24"/>
          <w:u w:val="single"/>
        </w:rPr>
      </w:pPr>
      <w:bookmarkStart w:id="41" w:name="_Toc482012191"/>
      <w:r w:rsidRPr="004F7C5D">
        <w:rPr>
          <w:rFonts w:ascii="Arial" w:hAnsi="Arial" w:cs="Arial"/>
          <w:b/>
          <w:color w:val="auto"/>
          <w:sz w:val="24"/>
          <w:szCs w:val="24"/>
          <w:u w:val="single"/>
        </w:rPr>
        <w:lastRenderedPageBreak/>
        <w:t>3.4.2</w:t>
      </w:r>
      <w:r w:rsidR="00EF3BCA" w:rsidRPr="004F7C5D">
        <w:rPr>
          <w:rFonts w:ascii="Arial" w:hAnsi="Arial" w:cs="Arial"/>
          <w:b/>
          <w:color w:val="auto"/>
          <w:sz w:val="24"/>
          <w:szCs w:val="24"/>
          <w:u w:val="single"/>
        </w:rPr>
        <w:t xml:space="preserve"> </w:t>
      </w:r>
      <w:r w:rsidR="00C26115" w:rsidRPr="004F7C5D">
        <w:rPr>
          <w:rFonts w:ascii="Arial" w:hAnsi="Arial" w:cs="Arial"/>
          <w:b/>
          <w:color w:val="auto"/>
          <w:sz w:val="24"/>
          <w:szCs w:val="24"/>
          <w:u w:val="single"/>
        </w:rPr>
        <w:t>Interviews</w:t>
      </w:r>
      <w:r w:rsidR="007B5766" w:rsidRPr="004F7C5D">
        <w:rPr>
          <w:rFonts w:ascii="Arial" w:hAnsi="Arial" w:cs="Arial"/>
          <w:b/>
          <w:color w:val="auto"/>
          <w:sz w:val="24"/>
          <w:szCs w:val="24"/>
          <w:u w:val="single"/>
        </w:rPr>
        <w:t xml:space="preserve"> and</w:t>
      </w:r>
      <w:r w:rsidR="00C26115" w:rsidRPr="004F7C5D">
        <w:rPr>
          <w:rFonts w:ascii="Arial" w:hAnsi="Arial" w:cs="Arial"/>
          <w:b/>
          <w:color w:val="auto"/>
          <w:sz w:val="24"/>
          <w:szCs w:val="24"/>
          <w:u w:val="single"/>
        </w:rPr>
        <w:t xml:space="preserve"> Ethical Practice</w:t>
      </w:r>
      <w:r w:rsidR="00EF3BCA" w:rsidRPr="004F7C5D">
        <w:rPr>
          <w:rFonts w:ascii="Arial" w:hAnsi="Arial" w:cs="Arial"/>
          <w:b/>
          <w:color w:val="auto"/>
          <w:sz w:val="24"/>
          <w:szCs w:val="24"/>
          <w:u w:val="single"/>
        </w:rPr>
        <w:t>:</w:t>
      </w:r>
      <w:bookmarkEnd w:id="41"/>
      <w:r w:rsidR="00EF3BCA" w:rsidRPr="004F7C5D">
        <w:rPr>
          <w:rFonts w:ascii="Arial" w:hAnsi="Arial" w:cs="Arial"/>
          <w:b/>
          <w:color w:val="auto"/>
          <w:sz w:val="24"/>
          <w:szCs w:val="24"/>
          <w:u w:val="single"/>
        </w:rPr>
        <w:t xml:space="preserve"> </w:t>
      </w:r>
    </w:p>
    <w:p w:rsidR="00C73AAA" w:rsidRDefault="00EF3BCA" w:rsidP="00017788">
      <w:pPr>
        <w:spacing w:line="360" w:lineRule="auto"/>
        <w:jc w:val="both"/>
        <w:rPr>
          <w:rFonts w:ascii="Arial" w:hAnsi="Arial" w:cs="Arial"/>
          <w:sz w:val="24"/>
          <w:szCs w:val="24"/>
        </w:rPr>
      </w:pPr>
      <w:r>
        <w:br/>
      </w:r>
      <w:r w:rsidR="00B03EA0" w:rsidRPr="00371A0F">
        <w:rPr>
          <w:rFonts w:ascii="Arial" w:hAnsi="Arial" w:cs="Arial"/>
          <w:sz w:val="24"/>
          <w:szCs w:val="24"/>
        </w:rPr>
        <w:t>Face to face semi structured interviews</w:t>
      </w:r>
      <w:r>
        <w:rPr>
          <w:rFonts w:ascii="Arial" w:hAnsi="Arial" w:cs="Arial"/>
          <w:sz w:val="24"/>
          <w:szCs w:val="24"/>
        </w:rPr>
        <w:t xml:space="preserve"> were</w:t>
      </w:r>
      <w:r w:rsidR="00B03EA0" w:rsidRPr="00371A0F">
        <w:rPr>
          <w:rFonts w:ascii="Arial" w:hAnsi="Arial" w:cs="Arial"/>
          <w:sz w:val="24"/>
          <w:szCs w:val="24"/>
        </w:rPr>
        <w:t xml:space="preserve"> selected as the best qualitative </w:t>
      </w:r>
      <w:r>
        <w:rPr>
          <w:rFonts w:ascii="Arial" w:hAnsi="Arial" w:cs="Arial"/>
          <w:sz w:val="24"/>
          <w:szCs w:val="24"/>
        </w:rPr>
        <w:t xml:space="preserve">primary </w:t>
      </w:r>
      <w:r w:rsidR="00B03EA0" w:rsidRPr="00371A0F">
        <w:rPr>
          <w:rFonts w:ascii="Arial" w:hAnsi="Arial" w:cs="Arial"/>
          <w:sz w:val="24"/>
          <w:szCs w:val="24"/>
        </w:rPr>
        <w:t xml:space="preserve">data collection method to fulfil the set aim and objectives of this study, furthermore the collection of </w:t>
      </w:r>
      <w:r w:rsidR="00140B10">
        <w:rPr>
          <w:rFonts w:ascii="Arial" w:hAnsi="Arial" w:cs="Arial"/>
          <w:sz w:val="24"/>
          <w:szCs w:val="24"/>
        </w:rPr>
        <w:t>personal views and opinions would</w:t>
      </w:r>
      <w:r w:rsidR="00B03EA0" w:rsidRPr="00371A0F">
        <w:rPr>
          <w:rFonts w:ascii="Arial" w:hAnsi="Arial" w:cs="Arial"/>
          <w:sz w:val="24"/>
          <w:szCs w:val="24"/>
        </w:rPr>
        <w:t xml:space="preserve"> provide invaluable knowledge and perspective on the subject matter. The structure of the interview questions </w:t>
      </w:r>
      <w:r w:rsidR="00140B10">
        <w:rPr>
          <w:rFonts w:ascii="Arial" w:hAnsi="Arial" w:cs="Arial"/>
          <w:sz w:val="24"/>
          <w:szCs w:val="24"/>
        </w:rPr>
        <w:t>wa</w:t>
      </w:r>
      <w:r w:rsidR="00975DB2" w:rsidRPr="00371A0F">
        <w:rPr>
          <w:rFonts w:ascii="Arial" w:hAnsi="Arial" w:cs="Arial"/>
          <w:sz w:val="24"/>
          <w:szCs w:val="24"/>
        </w:rPr>
        <w:t>s</w:t>
      </w:r>
      <w:r w:rsidR="00140B10">
        <w:rPr>
          <w:rFonts w:ascii="Arial" w:hAnsi="Arial" w:cs="Arial"/>
          <w:sz w:val="24"/>
          <w:szCs w:val="24"/>
        </w:rPr>
        <w:t xml:space="preserve"> carefully chosen, a semi structured approach was employed to create professional uniformity across all 5 sample ports. In addition, semi structuring the questions allowed for subtle prompts to be woven into the questions, this is a common method </w:t>
      </w:r>
      <w:r w:rsidR="00376ADD">
        <w:rPr>
          <w:rFonts w:ascii="Arial" w:hAnsi="Arial" w:cs="Arial"/>
          <w:sz w:val="24"/>
          <w:szCs w:val="24"/>
        </w:rPr>
        <w:t>researcher’s</w:t>
      </w:r>
      <w:r w:rsidR="00140B10">
        <w:rPr>
          <w:rFonts w:ascii="Arial" w:hAnsi="Arial" w:cs="Arial"/>
          <w:sz w:val="24"/>
          <w:szCs w:val="24"/>
        </w:rPr>
        <w:t xml:space="preserve"> use in this type of interview as it provides direction for both t</w:t>
      </w:r>
      <w:r w:rsidR="00110DA4">
        <w:rPr>
          <w:rFonts w:ascii="Arial" w:hAnsi="Arial" w:cs="Arial"/>
          <w:sz w:val="24"/>
          <w:szCs w:val="24"/>
        </w:rPr>
        <w:t xml:space="preserve">he interviewer and interviewee. </w:t>
      </w:r>
    </w:p>
    <w:p w:rsidR="00EF3BCA" w:rsidRDefault="00140B10" w:rsidP="00017788">
      <w:pPr>
        <w:spacing w:line="360" w:lineRule="auto"/>
        <w:jc w:val="both"/>
        <w:rPr>
          <w:rFonts w:ascii="Arial" w:hAnsi="Arial" w:cs="Arial"/>
          <w:sz w:val="24"/>
          <w:szCs w:val="24"/>
        </w:rPr>
      </w:pPr>
      <w:r>
        <w:rPr>
          <w:rFonts w:ascii="Arial" w:hAnsi="Arial" w:cs="Arial"/>
          <w:sz w:val="24"/>
          <w:szCs w:val="24"/>
        </w:rPr>
        <w:t>Semi structured open questions were constructed to provide viable evidence to achieve objective two and three, open questions allow the interviewee to give their own perspectives and experiences rather than be restricted to choose a predetermined answer</w:t>
      </w:r>
      <w:r w:rsidR="00F57703">
        <w:rPr>
          <w:rFonts w:ascii="Arial" w:hAnsi="Arial" w:cs="Arial"/>
          <w:sz w:val="24"/>
          <w:szCs w:val="24"/>
        </w:rPr>
        <w:t xml:space="preserve"> (Lewis et al., 2009)</w:t>
      </w:r>
      <w:r>
        <w:rPr>
          <w:rFonts w:ascii="Arial" w:hAnsi="Arial" w:cs="Arial"/>
          <w:sz w:val="24"/>
          <w:szCs w:val="24"/>
        </w:rPr>
        <w:t xml:space="preserve">. Thus, </w:t>
      </w:r>
      <w:r w:rsidRPr="00371A0F">
        <w:rPr>
          <w:rFonts w:ascii="Arial" w:hAnsi="Arial" w:cs="Arial"/>
          <w:sz w:val="24"/>
          <w:szCs w:val="24"/>
        </w:rPr>
        <w:t>allow</w:t>
      </w:r>
      <w:r>
        <w:rPr>
          <w:rFonts w:ascii="Arial" w:hAnsi="Arial" w:cs="Arial"/>
          <w:sz w:val="24"/>
          <w:szCs w:val="24"/>
        </w:rPr>
        <w:t>ing</w:t>
      </w:r>
      <w:r w:rsidRPr="00371A0F">
        <w:rPr>
          <w:rFonts w:ascii="Arial" w:hAnsi="Arial" w:cs="Arial"/>
          <w:sz w:val="24"/>
          <w:szCs w:val="24"/>
        </w:rPr>
        <w:t xml:space="preserve"> managers to give detailed, uncontrolled answers which would have provided key themes to be extracted during analysis of the transcripts. The questions created can be found in appendix one, the design an</w:t>
      </w:r>
      <w:r w:rsidR="00930C26">
        <w:rPr>
          <w:rFonts w:ascii="Arial" w:hAnsi="Arial" w:cs="Arial"/>
          <w:sz w:val="24"/>
          <w:szCs w:val="24"/>
        </w:rPr>
        <w:t>d purpose of the interviews was</w:t>
      </w:r>
      <w:r w:rsidRPr="00371A0F">
        <w:rPr>
          <w:rFonts w:ascii="Arial" w:hAnsi="Arial" w:cs="Arial"/>
          <w:sz w:val="24"/>
          <w:szCs w:val="24"/>
        </w:rPr>
        <w:t xml:space="preserve"> to gain firsthand knowledge on the impacts port automation have on a ports operation, profitability, growth and performance.</w:t>
      </w:r>
      <w:r>
        <w:rPr>
          <w:rFonts w:ascii="Arial" w:hAnsi="Arial" w:cs="Arial"/>
          <w:sz w:val="24"/>
          <w:szCs w:val="24"/>
        </w:rPr>
        <w:t xml:space="preserve"> </w:t>
      </w:r>
    </w:p>
    <w:p w:rsidR="00EF3BCA" w:rsidRPr="004F7C5D" w:rsidRDefault="00BB02E0" w:rsidP="004F7C5D">
      <w:pPr>
        <w:pStyle w:val="Heading2"/>
        <w:rPr>
          <w:rFonts w:ascii="Arial" w:hAnsi="Arial" w:cs="Arial"/>
          <w:b/>
          <w:color w:val="auto"/>
          <w:sz w:val="24"/>
          <w:szCs w:val="24"/>
          <w:u w:val="single"/>
        </w:rPr>
      </w:pPr>
      <w:bookmarkStart w:id="42" w:name="_Toc482012192"/>
      <w:r w:rsidRPr="004F7C5D">
        <w:rPr>
          <w:rFonts w:ascii="Arial" w:hAnsi="Arial" w:cs="Arial"/>
          <w:b/>
          <w:color w:val="auto"/>
          <w:sz w:val="24"/>
          <w:szCs w:val="24"/>
          <w:u w:val="single"/>
        </w:rPr>
        <w:t>3.4.3</w:t>
      </w:r>
      <w:r w:rsidR="00EF3BCA" w:rsidRPr="004F7C5D">
        <w:rPr>
          <w:rFonts w:ascii="Arial" w:hAnsi="Arial" w:cs="Arial"/>
          <w:b/>
          <w:color w:val="auto"/>
          <w:sz w:val="24"/>
          <w:szCs w:val="24"/>
          <w:u w:val="single"/>
        </w:rPr>
        <w:t xml:space="preserve"> Secondary Data:</w:t>
      </w:r>
      <w:bookmarkEnd w:id="42"/>
      <w:r w:rsidR="00EF3BCA" w:rsidRPr="004F7C5D">
        <w:rPr>
          <w:rFonts w:ascii="Arial" w:hAnsi="Arial" w:cs="Arial"/>
          <w:b/>
          <w:color w:val="auto"/>
          <w:sz w:val="24"/>
          <w:szCs w:val="24"/>
          <w:u w:val="single"/>
        </w:rPr>
        <w:br/>
      </w:r>
    </w:p>
    <w:p w:rsidR="00C96873" w:rsidRDefault="005E34A1" w:rsidP="00C96873">
      <w:pPr>
        <w:spacing w:line="360" w:lineRule="auto"/>
        <w:jc w:val="both"/>
        <w:rPr>
          <w:rFonts w:ascii="Arial" w:hAnsi="Arial" w:cs="Arial"/>
          <w:sz w:val="24"/>
          <w:szCs w:val="24"/>
        </w:rPr>
      </w:pPr>
      <w:r w:rsidRPr="00371A0F">
        <w:rPr>
          <w:rFonts w:ascii="Arial" w:hAnsi="Arial" w:cs="Arial"/>
          <w:sz w:val="24"/>
          <w:szCs w:val="24"/>
        </w:rPr>
        <w:t xml:space="preserve">Due to tight time constraints, primary data collection was not carried out, this was caused by no response from any of the sample ports and outlines the negatives of using the primary data collection technique of face to face interviews. For this </w:t>
      </w:r>
      <w:r w:rsidR="00EB5857" w:rsidRPr="00371A0F">
        <w:rPr>
          <w:rFonts w:ascii="Arial" w:hAnsi="Arial" w:cs="Arial"/>
          <w:sz w:val="24"/>
          <w:szCs w:val="24"/>
        </w:rPr>
        <w:t>reason,</w:t>
      </w:r>
      <w:r w:rsidRPr="00371A0F">
        <w:rPr>
          <w:rFonts w:ascii="Arial" w:hAnsi="Arial" w:cs="Arial"/>
          <w:sz w:val="24"/>
          <w:szCs w:val="24"/>
        </w:rPr>
        <w:t xml:space="preserve"> a ‘plan B’ data collection method has </w:t>
      </w:r>
      <w:r w:rsidR="00F33D83" w:rsidRPr="00371A0F">
        <w:rPr>
          <w:rFonts w:ascii="Arial" w:hAnsi="Arial" w:cs="Arial"/>
          <w:sz w:val="24"/>
          <w:szCs w:val="24"/>
        </w:rPr>
        <w:t>been</w:t>
      </w:r>
      <w:r w:rsidRPr="00371A0F">
        <w:rPr>
          <w:rFonts w:ascii="Arial" w:hAnsi="Arial" w:cs="Arial"/>
          <w:sz w:val="24"/>
          <w:szCs w:val="24"/>
        </w:rPr>
        <w:t xml:space="preserve"> selected to fulfil the aims and objectives of the project. Secondary data </w:t>
      </w:r>
      <w:r w:rsidR="00EB5857" w:rsidRPr="00371A0F">
        <w:rPr>
          <w:rFonts w:ascii="Arial" w:hAnsi="Arial" w:cs="Arial"/>
          <w:sz w:val="24"/>
          <w:szCs w:val="24"/>
        </w:rPr>
        <w:t xml:space="preserve">in the form of port reports, financial reviews and journal articles detailing active impacts of automation shall be shall be collected and analyzed for similar themes and correlations in data covering the two objectives. </w:t>
      </w:r>
      <w:r w:rsidR="00BB02E0">
        <w:rPr>
          <w:rFonts w:ascii="Arial" w:hAnsi="Arial" w:cs="Arial"/>
          <w:sz w:val="24"/>
          <w:szCs w:val="24"/>
        </w:rPr>
        <w:t>The results gathered from the secondary data have drawn upon trends and themes gauged from port reports written by managers and port officials, ta</w:t>
      </w:r>
      <w:r w:rsidR="004F3DDD">
        <w:rPr>
          <w:rFonts w:ascii="Arial" w:hAnsi="Arial" w:cs="Arial"/>
          <w:sz w:val="24"/>
          <w:szCs w:val="24"/>
        </w:rPr>
        <w:t xml:space="preserve">ble two displayed below has been created to display the </w:t>
      </w:r>
      <w:r w:rsidR="004F3DDD">
        <w:rPr>
          <w:rFonts w:ascii="Arial" w:hAnsi="Arial" w:cs="Arial"/>
          <w:sz w:val="24"/>
          <w:szCs w:val="24"/>
        </w:rPr>
        <w:lastRenderedPageBreak/>
        <w:t>secondary data collected, this data has been analyzed to find themes and trends within the data that contribute to the achievement of t</w:t>
      </w:r>
      <w:r w:rsidR="00B36AB0">
        <w:rPr>
          <w:rFonts w:ascii="Arial" w:hAnsi="Arial" w:cs="Arial"/>
          <w:sz w:val="24"/>
          <w:szCs w:val="24"/>
        </w:rPr>
        <w:t>he aims and objectives of the project.</w:t>
      </w:r>
      <w:r w:rsidR="00110DA4">
        <w:rPr>
          <w:rFonts w:ascii="Arial" w:hAnsi="Arial" w:cs="Arial"/>
          <w:sz w:val="24"/>
          <w:szCs w:val="24"/>
        </w:rPr>
        <w:t xml:space="preserve"> </w:t>
      </w:r>
    </w:p>
    <w:p w:rsidR="00110DA4" w:rsidRPr="00C96873" w:rsidRDefault="00372671" w:rsidP="00C96873">
      <w:pPr>
        <w:spacing w:line="360" w:lineRule="auto"/>
        <w:rPr>
          <w:rFonts w:ascii="Arial" w:hAnsi="Arial" w:cs="Arial"/>
          <w:b/>
          <w:i/>
          <w:sz w:val="24"/>
          <w:szCs w:val="24"/>
        </w:rPr>
      </w:pPr>
      <w:bookmarkStart w:id="43" w:name="_Toc482010642"/>
      <w:r w:rsidRPr="00372671">
        <w:rPr>
          <w:rFonts w:ascii="Arial" w:hAnsi="Arial" w:cs="Arial"/>
          <w:b/>
          <w:i/>
          <w:sz w:val="24"/>
          <w:szCs w:val="24"/>
        </w:rPr>
        <w:t xml:space="preserve">Table </w:t>
      </w:r>
      <w:r w:rsidRPr="00372671">
        <w:rPr>
          <w:rFonts w:ascii="Arial" w:hAnsi="Arial" w:cs="Arial"/>
          <w:b/>
          <w:i/>
          <w:sz w:val="24"/>
          <w:szCs w:val="24"/>
        </w:rPr>
        <w:fldChar w:fldCharType="begin"/>
      </w:r>
      <w:r w:rsidRPr="00372671">
        <w:rPr>
          <w:rFonts w:ascii="Arial" w:hAnsi="Arial" w:cs="Arial"/>
          <w:b/>
          <w:i/>
          <w:sz w:val="24"/>
          <w:szCs w:val="24"/>
        </w:rPr>
        <w:instrText xml:space="preserve"> SEQ Table \* ARABIC </w:instrText>
      </w:r>
      <w:r w:rsidRPr="00372671">
        <w:rPr>
          <w:rFonts w:ascii="Arial" w:hAnsi="Arial" w:cs="Arial"/>
          <w:b/>
          <w:i/>
          <w:sz w:val="24"/>
          <w:szCs w:val="24"/>
        </w:rPr>
        <w:fldChar w:fldCharType="separate"/>
      </w:r>
      <w:r w:rsidR="00376ADD">
        <w:rPr>
          <w:rFonts w:ascii="Arial" w:hAnsi="Arial" w:cs="Arial"/>
          <w:b/>
          <w:i/>
          <w:noProof/>
          <w:sz w:val="24"/>
          <w:szCs w:val="24"/>
        </w:rPr>
        <w:t>1</w:t>
      </w:r>
      <w:r w:rsidRPr="00372671">
        <w:rPr>
          <w:rFonts w:ascii="Arial" w:hAnsi="Arial" w:cs="Arial"/>
          <w:b/>
          <w:i/>
          <w:sz w:val="24"/>
          <w:szCs w:val="24"/>
        </w:rPr>
        <w:fldChar w:fldCharType="end"/>
      </w:r>
      <w:r w:rsidRPr="00372671">
        <w:rPr>
          <w:rFonts w:ascii="Arial" w:hAnsi="Arial" w:cs="Arial"/>
          <w:b/>
          <w:i/>
          <w:sz w:val="24"/>
          <w:szCs w:val="24"/>
        </w:rPr>
        <w:t>:</w:t>
      </w:r>
      <w:r w:rsidR="00C96873">
        <w:rPr>
          <w:rFonts w:ascii="Arial" w:hAnsi="Arial" w:cs="Arial"/>
          <w:b/>
          <w:i/>
          <w:sz w:val="24"/>
          <w:szCs w:val="24"/>
        </w:rPr>
        <w:t xml:space="preserve"> </w:t>
      </w:r>
      <w:r w:rsidRPr="00B36AB0">
        <w:rPr>
          <w:rFonts w:ascii="Arial" w:hAnsi="Arial" w:cs="Arial"/>
          <w:b/>
          <w:i/>
          <w:sz w:val="24"/>
          <w:szCs w:val="24"/>
        </w:rPr>
        <w:t>Presentation of Secondary Data</w:t>
      </w:r>
      <w:r w:rsidR="00110DA4">
        <w:rPr>
          <w:rFonts w:ascii="Arial" w:hAnsi="Arial" w:cs="Arial"/>
          <w:b/>
          <w:i/>
          <w:sz w:val="24"/>
          <w:szCs w:val="24"/>
        </w:rPr>
        <w:br/>
        <w:t>Source: (Authors own)</w:t>
      </w:r>
      <w:bookmarkEnd w:id="43"/>
    </w:p>
    <w:tbl>
      <w:tblPr>
        <w:tblStyle w:val="TableGrid"/>
        <w:tblW w:w="9519" w:type="dxa"/>
        <w:tblLook w:val="04A0" w:firstRow="1" w:lastRow="0" w:firstColumn="1" w:lastColumn="0" w:noHBand="0" w:noVBand="1"/>
      </w:tblPr>
      <w:tblGrid>
        <w:gridCol w:w="2447"/>
        <w:gridCol w:w="7072"/>
      </w:tblGrid>
      <w:tr w:rsidR="00110DA4" w:rsidTr="00C73AAA">
        <w:trPr>
          <w:trHeight w:val="190"/>
        </w:trPr>
        <w:tc>
          <w:tcPr>
            <w:tcW w:w="2447" w:type="dxa"/>
          </w:tcPr>
          <w:p w:rsidR="00110DA4" w:rsidRPr="00B36AB0" w:rsidRDefault="00110DA4" w:rsidP="008C68F2">
            <w:pPr>
              <w:rPr>
                <w:rFonts w:ascii="Arial" w:hAnsi="Arial" w:cs="Arial"/>
                <w:sz w:val="24"/>
                <w:szCs w:val="24"/>
              </w:rPr>
            </w:pPr>
            <w:r w:rsidRPr="00B36AB0">
              <w:rPr>
                <w:rFonts w:ascii="Arial" w:hAnsi="Arial" w:cs="Arial"/>
                <w:sz w:val="24"/>
                <w:szCs w:val="24"/>
              </w:rPr>
              <w:t>Port Name:</w:t>
            </w:r>
          </w:p>
        </w:tc>
        <w:tc>
          <w:tcPr>
            <w:tcW w:w="7072" w:type="dxa"/>
          </w:tcPr>
          <w:p w:rsidR="00110DA4" w:rsidRPr="00B36AB0" w:rsidRDefault="00110DA4" w:rsidP="008C68F2">
            <w:pPr>
              <w:rPr>
                <w:rFonts w:ascii="Arial" w:hAnsi="Arial" w:cs="Arial"/>
                <w:sz w:val="24"/>
                <w:szCs w:val="24"/>
              </w:rPr>
            </w:pPr>
            <w:r w:rsidRPr="00B36AB0">
              <w:rPr>
                <w:rFonts w:ascii="Arial" w:hAnsi="Arial" w:cs="Arial"/>
                <w:sz w:val="24"/>
                <w:szCs w:val="24"/>
              </w:rPr>
              <w:t>Secondary Data Source:</w:t>
            </w:r>
          </w:p>
        </w:tc>
      </w:tr>
      <w:tr w:rsidR="00110DA4" w:rsidTr="00C73AAA">
        <w:trPr>
          <w:trHeight w:val="1769"/>
        </w:trPr>
        <w:tc>
          <w:tcPr>
            <w:tcW w:w="2447" w:type="dxa"/>
          </w:tcPr>
          <w:p w:rsidR="00110DA4" w:rsidRPr="00B36AB0" w:rsidRDefault="00110DA4" w:rsidP="008C68F2">
            <w:pPr>
              <w:rPr>
                <w:rFonts w:ascii="Arial" w:hAnsi="Arial" w:cs="Arial"/>
                <w:sz w:val="24"/>
                <w:szCs w:val="24"/>
              </w:rPr>
            </w:pPr>
            <w:r w:rsidRPr="00B36AB0">
              <w:rPr>
                <w:rFonts w:ascii="Arial" w:hAnsi="Arial" w:cs="Arial"/>
                <w:sz w:val="24"/>
                <w:szCs w:val="24"/>
              </w:rPr>
              <w:t>Port of Rotterdam</w:t>
            </w:r>
          </w:p>
        </w:tc>
        <w:tc>
          <w:tcPr>
            <w:tcW w:w="7072" w:type="dxa"/>
          </w:tcPr>
          <w:p w:rsidR="00110DA4" w:rsidRPr="00DE1E97" w:rsidRDefault="00110DA4" w:rsidP="008C68F2">
            <w:pPr>
              <w:rPr>
                <w:rFonts w:ascii="Arial" w:hAnsi="Arial" w:cs="Arial"/>
                <w:sz w:val="24"/>
                <w:szCs w:val="24"/>
              </w:rPr>
            </w:pPr>
            <w:r w:rsidRPr="00DE1E97">
              <w:rPr>
                <w:rFonts w:ascii="Arial" w:hAnsi="Arial" w:cs="Arial"/>
                <w:b/>
                <w:sz w:val="24"/>
                <w:szCs w:val="24"/>
              </w:rPr>
              <w:t>Port of Rotterdam Half Yearly Review</w:t>
            </w:r>
            <w:r w:rsidRPr="00DE1E97">
              <w:rPr>
                <w:rFonts w:ascii="Arial" w:hAnsi="Arial" w:cs="Arial"/>
                <w:sz w:val="24"/>
                <w:szCs w:val="24"/>
              </w:rPr>
              <w:t xml:space="preserve">. Source: </w:t>
            </w:r>
            <w:sdt>
              <w:sdtPr>
                <w:id w:val="-1115205398"/>
                <w:citation/>
              </w:sdtPr>
              <w:sdtEndPr/>
              <w:sdtContent>
                <w:r w:rsidRPr="00DE1E97">
                  <w:rPr>
                    <w:rFonts w:ascii="Arial" w:hAnsi="Arial" w:cs="Arial"/>
                    <w:sz w:val="24"/>
                    <w:szCs w:val="24"/>
                  </w:rPr>
                  <w:fldChar w:fldCharType="begin"/>
                </w:r>
                <w:r w:rsidRPr="00DE1E97">
                  <w:rPr>
                    <w:rFonts w:ascii="Arial" w:hAnsi="Arial" w:cs="Arial"/>
                    <w:sz w:val="24"/>
                    <w:szCs w:val="24"/>
                    <w:lang w:val="en-GB"/>
                  </w:rPr>
                  <w:instrText xml:space="preserve"> CITATION Rot16 \l 2057 </w:instrText>
                </w:r>
                <w:r w:rsidRPr="00DE1E97">
                  <w:rPr>
                    <w:rFonts w:ascii="Arial" w:hAnsi="Arial" w:cs="Arial"/>
                    <w:sz w:val="24"/>
                    <w:szCs w:val="24"/>
                  </w:rPr>
                  <w:fldChar w:fldCharType="separate"/>
                </w:r>
                <w:r w:rsidR="00B419F1" w:rsidRPr="00B419F1">
                  <w:rPr>
                    <w:rFonts w:ascii="Arial" w:hAnsi="Arial" w:cs="Arial"/>
                    <w:noProof/>
                    <w:sz w:val="24"/>
                    <w:szCs w:val="24"/>
                    <w:lang w:val="en-GB"/>
                  </w:rPr>
                  <w:t>(Rotterdam, 2016)</w:t>
                </w:r>
                <w:r w:rsidRPr="00DE1E97">
                  <w:rPr>
                    <w:rFonts w:ascii="Arial" w:hAnsi="Arial" w:cs="Arial"/>
                    <w:sz w:val="24"/>
                    <w:szCs w:val="24"/>
                  </w:rPr>
                  <w:fldChar w:fldCharType="end"/>
                </w:r>
              </w:sdtContent>
            </w:sdt>
          </w:p>
          <w:p w:rsidR="00110DA4" w:rsidRPr="00DE1E97" w:rsidRDefault="00110DA4" w:rsidP="008C68F2">
            <w:pPr>
              <w:rPr>
                <w:rFonts w:ascii="Arial" w:hAnsi="Arial" w:cs="Arial"/>
                <w:sz w:val="24"/>
                <w:szCs w:val="24"/>
              </w:rPr>
            </w:pPr>
            <w:r w:rsidRPr="00DE1E97">
              <w:rPr>
                <w:rFonts w:ascii="Arial" w:hAnsi="Arial" w:cs="Arial"/>
                <w:b/>
                <w:sz w:val="24"/>
                <w:szCs w:val="24"/>
              </w:rPr>
              <w:t>Building a Sustainable Future, highlights of the annual review.</w:t>
            </w:r>
            <w:r w:rsidRPr="00DE1E97">
              <w:rPr>
                <w:rFonts w:ascii="Arial" w:hAnsi="Arial" w:cs="Arial"/>
                <w:sz w:val="24"/>
                <w:szCs w:val="24"/>
              </w:rPr>
              <w:t xml:space="preserve"> Source: (Rotterdam, 2016)</w:t>
            </w:r>
          </w:p>
          <w:p w:rsidR="00110DA4" w:rsidRPr="00DE1E97" w:rsidRDefault="00110DA4" w:rsidP="008C68F2">
            <w:pPr>
              <w:rPr>
                <w:rFonts w:ascii="Arial" w:hAnsi="Arial" w:cs="Arial"/>
                <w:sz w:val="24"/>
                <w:szCs w:val="24"/>
              </w:rPr>
            </w:pPr>
            <w:r w:rsidRPr="00DE1E97">
              <w:rPr>
                <w:b/>
                <w:lang w:val="en"/>
              </w:rPr>
              <w:t>‘</w:t>
            </w:r>
            <w:r w:rsidRPr="00DE1E97">
              <w:rPr>
                <w:rFonts w:ascii="Arial" w:hAnsi="Arial" w:cs="Arial"/>
                <w:b/>
                <w:sz w:val="24"/>
                <w:szCs w:val="24"/>
                <w:lang w:val="en"/>
              </w:rPr>
              <w:t xml:space="preserve">Welcome to </w:t>
            </w:r>
            <w:proofErr w:type="spellStart"/>
            <w:r w:rsidRPr="00DE1E97">
              <w:rPr>
                <w:rFonts w:ascii="Arial" w:hAnsi="Arial" w:cs="Arial"/>
                <w:b/>
                <w:sz w:val="24"/>
                <w:szCs w:val="24"/>
                <w:lang w:val="en"/>
              </w:rPr>
              <w:t>FutureLand</w:t>
            </w:r>
            <w:proofErr w:type="spellEnd"/>
            <w:r w:rsidRPr="00DE1E97">
              <w:rPr>
                <w:rFonts w:ascii="Arial" w:hAnsi="Arial" w:cs="Arial"/>
                <w:b/>
                <w:sz w:val="24"/>
                <w:szCs w:val="24"/>
                <w:lang w:val="en"/>
              </w:rPr>
              <w:t>’</w:t>
            </w:r>
            <w:r w:rsidRPr="00DE1E97">
              <w:rPr>
                <w:rFonts w:ascii="Arial" w:hAnsi="Arial" w:cs="Arial"/>
                <w:sz w:val="24"/>
                <w:szCs w:val="24"/>
                <w:lang w:val="en"/>
              </w:rPr>
              <w:t xml:space="preserve"> </w:t>
            </w:r>
            <w:r w:rsidRPr="00DE1E97">
              <w:rPr>
                <w:rFonts w:ascii="Arial" w:hAnsi="Arial" w:cs="Arial"/>
                <w:sz w:val="24"/>
                <w:szCs w:val="24"/>
              </w:rPr>
              <w:t xml:space="preserve">Source: </w:t>
            </w:r>
            <w:sdt>
              <w:sdtPr>
                <w:id w:val="592136177"/>
                <w:citation/>
              </w:sdtPr>
              <w:sdtEndPr/>
              <w:sdtContent>
                <w:r w:rsidRPr="00DE1E97">
                  <w:rPr>
                    <w:rFonts w:ascii="Arial" w:hAnsi="Arial" w:cs="Arial"/>
                    <w:sz w:val="24"/>
                    <w:szCs w:val="24"/>
                  </w:rPr>
                  <w:fldChar w:fldCharType="begin"/>
                </w:r>
                <w:r w:rsidRPr="00DE1E97">
                  <w:rPr>
                    <w:rFonts w:ascii="Arial" w:hAnsi="Arial" w:cs="Arial"/>
                    <w:sz w:val="24"/>
                    <w:szCs w:val="24"/>
                    <w:lang w:val="en-GB"/>
                  </w:rPr>
                  <w:instrText xml:space="preserve"> CITATION San16 \l 2057 </w:instrText>
                </w:r>
                <w:r w:rsidRPr="00DE1E97">
                  <w:rPr>
                    <w:rFonts w:ascii="Arial" w:hAnsi="Arial" w:cs="Arial"/>
                    <w:sz w:val="24"/>
                    <w:szCs w:val="24"/>
                  </w:rPr>
                  <w:fldChar w:fldCharType="separate"/>
                </w:r>
                <w:r w:rsidR="00B419F1" w:rsidRPr="00B419F1">
                  <w:rPr>
                    <w:rFonts w:ascii="Arial" w:hAnsi="Arial" w:cs="Arial"/>
                    <w:noProof/>
                    <w:sz w:val="24"/>
                    <w:szCs w:val="24"/>
                    <w:lang w:val="en-GB"/>
                  </w:rPr>
                  <w:t>(Sanz, 2016)</w:t>
                </w:r>
                <w:r w:rsidRPr="00DE1E97">
                  <w:rPr>
                    <w:rFonts w:ascii="Arial" w:hAnsi="Arial" w:cs="Arial"/>
                    <w:sz w:val="24"/>
                    <w:szCs w:val="24"/>
                  </w:rPr>
                  <w:fldChar w:fldCharType="end"/>
                </w:r>
              </w:sdtContent>
            </w:sdt>
          </w:p>
          <w:p w:rsidR="00110DA4" w:rsidRPr="00DE1E97" w:rsidRDefault="00110DA4" w:rsidP="008C68F2">
            <w:pPr>
              <w:rPr>
                <w:rFonts w:ascii="Arial" w:hAnsi="Arial" w:cs="Arial"/>
                <w:sz w:val="24"/>
                <w:szCs w:val="24"/>
              </w:rPr>
            </w:pPr>
            <w:r w:rsidRPr="00DE1E97">
              <w:rPr>
                <w:rFonts w:ascii="Arial" w:hAnsi="Arial" w:cs="Arial"/>
                <w:b/>
                <w:sz w:val="24"/>
                <w:szCs w:val="24"/>
              </w:rPr>
              <w:t>Terminal Automa</w:t>
            </w:r>
            <w:r w:rsidR="00C73AAA">
              <w:rPr>
                <w:rFonts w:ascii="Arial" w:hAnsi="Arial" w:cs="Arial"/>
                <w:b/>
                <w:sz w:val="24"/>
                <w:szCs w:val="24"/>
              </w:rPr>
              <w:t xml:space="preserve">tion:  Key Questions Answered. </w:t>
            </w:r>
            <w:r w:rsidRPr="00DE1E97">
              <w:rPr>
                <w:rFonts w:ascii="Arial" w:hAnsi="Arial" w:cs="Arial"/>
                <w:sz w:val="24"/>
                <w:szCs w:val="24"/>
              </w:rPr>
              <w:t xml:space="preserve">Source: </w:t>
            </w:r>
            <w:sdt>
              <w:sdtPr>
                <w:rPr>
                  <w:rFonts w:ascii="Arial" w:hAnsi="Arial" w:cs="Arial"/>
                  <w:sz w:val="24"/>
                  <w:szCs w:val="24"/>
                </w:rPr>
                <w:id w:val="461244569"/>
                <w:citation/>
              </w:sdtPr>
              <w:sdtEndPr/>
              <w:sdtContent>
                <w:r>
                  <w:rPr>
                    <w:rFonts w:ascii="Arial" w:hAnsi="Arial" w:cs="Arial"/>
                    <w:sz w:val="24"/>
                    <w:szCs w:val="24"/>
                  </w:rPr>
                  <w:fldChar w:fldCharType="begin"/>
                </w:r>
                <w:r>
                  <w:rPr>
                    <w:rFonts w:ascii="Arial" w:hAnsi="Arial" w:cs="Arial"/>
                    <w:sz w:val="24"/>
                    <w:szCs w:val="24"/>
                    <w:lang w:val="en-GB"/>
                  </w:rPr>
                  <w:instrText xml:space="preserve"> CITATION Saa16 \l 2057 </w:instrText>
                </w:r>
                <w:r>
                  <w:rPr>
                    <w:rFonts w:ascii="Arial" w:hAnsi="Arial" w:cs="Arial"/>
                    <w:sz w:val="24"/>
                    <w:szCs w:val="24"/>
                  </w:rPr>
                  <w:fldChar w:fldCharType="separate"/>
                </w:r>
                <w:r w:rsidR="00B419F1" w:rsidRPr="00B419F1">
                  <w:rPr>
                    <w:rFonts w:ascii="Arial" w:hAnsi="Arial" w:cs="Arial"/>
                    <w:noProof/>
                    <w:sz w:val="24"/>
                    <w:szCs w:val="24"/>
                    <w:lang w:val="en-GB"/>
                  </w:rPr>
                  <w:t>(Saanen, 2016)</w:t>
                </w:r>
                <w:r>
                  <w:rPr>
                    <w:rFonts w:ascii="Arial" w:hAnsi="Arial" w:cs="Arial"/>
                    <w:sz w:val="24"/>
                    <w:szCs w:val="24"/>
                  </w:rPr>
                  <w:fldChar w:fldCharType="end"/>
                </w:r>
              </w:sdtContent>
            </w:sdt>
            <w:r w:rsidRPr="00DE1E97">
              <w:rPr>
                <w:rFonts w:ascii="Arial" w:hAnsi="Arial" w:cs="Arial"/>
                <w:sz w:val="24"/>
                <w:szCs w:val="24"/>
              </w:rPr>
              <w:br/>
            </w:r>
            <w:r w:rsidRPr="00901746">
              <w:rPr>
                <w:rFonts w:ascii="Arial" w:hAnsi="Arial" w:cs="Arial"/>
                <w:b/>
                <w:sz w:val="24"/>
                <w:szCs w:val="24"/>
                <w:lang w:val="en"/>
              </w:rPr>
              <w:t>Port Automation Puts Labor on Notice</w:t>
            </w:r>
            <w:r>
              <w:rPr>
                <w:rFonts w:ascii="Arial" w:hAnsi="Arial" w:cs="Arial"/>
                <w:b/>
                <w:sz w:val="24"/>
                <w:szCs w:val="24"/>
                <w:lang w:val="en"/>
              </w:rPr>
              <w:t xml:space="preserve">. </w:t>
            </w:r>
            <w:r>
              <w:rPr>
                <w:rFonts w:ascii="Arial" w:hAnsi="Arial" w:cs="Arial"/>
                <w:sz w:val="24"/>
                <w:szCs w:val="24"/>
                <w:lang w:val="en"/>
              </w:rPr>
              <w:t xml:space="preserve">Source: </w:t>
            </w:r>
            <w:sdt>
              <w:sdtPr>
                <w:rPr>
                  <w:rFonts w:ascii="Arial" w:hAnsi="Arial" w:cs="Arial"/>
                  <w:sz w:val="24"/>
                  <w:szCs w:val="24"/>
                  <w:lang w:val="en"/>
                </w:rPr>
                <w:id w:val="1101608176"/>
                <w:citation/>
              </w:sdtPr>
              <w:sdtEndPr/>
              <w:sdtContent>
                <w:r>
                  <w:rPr>
                    <w:rFonts w:ascii="Arial" w:hAnsi="Arial" w:cs="Arial"/>
                    <w:sz w:val="24"/>
                    <w:szCs w:val="24"/>
                    <w:lang w:val="en"/>
                  </w:rPr>
                  <w:fldChar w:fldCharType="begin"/>
                </w:r>
                <w:r>
                  <w:rPr>
                    <w:rFonts w:ascii="Arial" w:hAnsi="Arial" w:cs="Arial"/>
                    <w:sz w:val="24"/>
                    <w:szCs w:val="24"/>
                    <w:lang w:val="en-GB"/>
                  </w:rPr>
                  <w:instrText xml:space="preserve"> CITATION Kee15 \l 2057 </w:instrText>
                </w:r>
                <w:r>
                  <w:rPr>
                    <w:rFonts w:ascii="Arial" w:hAnsi="Arial" w:cs="Arial"/>
                    <w:sz w:val="24"/>
                    <w:szCs w:val="24"/>
                    <w:lang w:val="en"/>
                  </w:rPr>
                  <w:fldChar w:fldCharType="separate"/>
                </w:r>
                <w:r w:rsidR="00B419F1" w:rsidRPr="00B419F1">
                  <w:rPr>
                    <w:rFonts w:ascii="Arial" w:hAnsi="Arial" w:cs="Arial"/>
                    <w:noProof/>
                    <w:sz w:val="24"/>
                    <w:szCs w:val="24"/>
                    <w:lang w:val="en-GB"/>
                  </w:rPr>
                  <w:t>(Keefe, 2015)</w:t>
                </w:r>
                <w:r>
                  <w:rPr>
                    <w:rFonts w:ascii="Arial" w:hAnsi="Arial" w:cs="Arial"/>
                    <w:sz w:val="24"/>
                    <w:szCs w:val="24"/>
                    <w:lang w:val="en"/>
                  </w:rPr>
                  <w:fldChar w:fldCharType="end"/>
                </w:r>
              </w:sdtContent>
            </w:sdt>
          </w:p>
        </w:tc>
      </w:tr>
      <w:tr w:rsidR="00110DA4" w:rsidTr="00C73AAA">
        <w:trPr>
          <w:trHeight w:val="1434"/>
        </w:trPr>
        <w:tc>
          <w:tcPr>
            <w:tcW w:w="2447" w:type="dxa"/>
          </w:tcPr>
          <w:p w:rsidR="00110DA4" w:rsidRPr="00B36AB0" w:rsidRDefault="00110DA4" w:rsidP="008C68F2">
            <w:pPr>
              <w:rPr>
                <w:rFonts w:ascii="Arial" w:hAnsi="Arial" w:cs="Arial"/>
                <w:sz w:val="24"/>
                <w:szCs w:val="24"/>
              </w:rPr>
            </w:pPr>
            <w:r w:rsidRPr="00B36AB0">
              <w:rPr>
                <w:rFonts w:ascii="Arial" w:hAnsi="Arial" w:cs="Arial"/>
                <w:sz w:val="24"/>
                <w:szCs w:val="24"/>
              </w:rPr>
              <w:t>Port of Hamburg</w:t>
            </w:r>
          </w:p>
        </w:tc>
        <w:tc>
          <w:tcPr>
            <w:tcW w:w="7072" w:type="dxa"/>
          </w:tcPr>
          <w:p w:rsidR="00110DA4" w:rsidRPr="00901746" w:rsidRDefault="00110DA4" w:rsidP="008C68F2">
            <w:pPr>
              <w:rPr>
                <w:rFonts w:ascii="Arial" w:hAnsi="Arial" w:cs="Arial"/>
                <w:b/>
                <w:sz w:val="24"/>
                <w:szCs w:val="24"/>
              </w:rPr>
            </w:pPr>
            <w:r w:rsidRPr="00901746">
              <w:rPr>
                <w:rFonts w:ascii="Arial" w:hAnsi="Arial" w:cs="Arial"/>
                <w:b/>
                <w:sz w:val="24"/>
                <w:szCs w:val="24"/>
                <w:lang w:val="en"/>
              </w:rPr>
              <w:t>Port Automation Puts Labor on Notice</w:t>
            </w:r>
            <w:r w:rsidR="00C73AAA">
              <w:rPr>
                <w:rFonts w:ascii="Arial" w:hAnsi="Arial" w:cs="Arial"/>
                <w:b/>
                <w:sz w:val="24"/>
                <w:szCs w:val="24"/>
                <w:lang w:val="en"/>
              </w:rPr>
              <w:t xml:space="preserve">. </w:t>
            </w:r>
            <w:r>
              <w:rPr>
                <w:rFonts w:ascii="Arial" w:hAnsi="Arial" w:cs="Arial"/>
                <w:sz w:val="24"/>
                <w:szCs w:val="24"/>
                <w:lang w:val="en"/>
              </w:rPr>
              <w:t xml:space="preserve">Source: </w:t>
            </w:r>
            <w:sdt>
              <w:sdtPr>
                <w:rPr>
                  <w:rFonts w:ascii="Arial" w:hAnsi="Arial" w:cs="Arial"/>
                  <w:sz w:val="24"/>
                  <w:szCs w:val="24"/>
                  <w:lang w:val="en"/>
                </w:rPr>
                <w:id w:val="579715983"/>
                <w:citation/>
              </w:sdtPr>
              <w:sdtEndPr/>
              <w:sdtContent>
                <w:r>
                  <w:rPr>
                    <w:rFonts w:ascii="Arial" w:hAnsi="Arial" w:cs="Arial"/>
                    <w:sz w:val="24"/>
                    <w:szCs w:val="24"/>
                    <w:lang w:val="en"/>
                  </w:rPr>
                  <w:fldChar w:fldCharType="begin"/>
                </w:r>
                <w:r>
                  <w:rPr>
                    <w:rFonts w:ascii="Arial" w:hAnsi="Arial" w:cs="Arial"/>
                    <w:sz w:val="24"/>
                    <w:szCs w:val="24"/>
                    <w:lang w:val="en-GB"/>
                  </w:rPr>
                  <w:instrText xml:space="preserve"> CITATION Kee15 \l 2057 </w:instrText>
                </w:r>
                <w:r>
                  <w:rPr>
                    <w:rFonts w:ascii="Arial" w:hAnsi="Arial" w:cs="Arial"/>
                    <w:sz w:val="24"/>
                    <w:szCs w:val="24"/>
                    <w:lang w:val="en"/>
                  </w:rPr>
                  <w:fldChar w:fldCharType="separate"/>
                </w:r>
                <w:r w:rsidR="00B419F1" w:rsidRPr="00B419F1">
                  <w:rPr>
                    <w:rFonts w:ascii="Arial" w:hAnsi="Arial" w:cs="Arial"/>
                    <w:noProof/>
                    <w:sz w:val="24"/>
                    <w:szCs w:val="24"/>
                    <w:lang w:val="en-GB"/>
                  </w:rPr>
                  <w:t>(Keefe, 2015)</w:t>
                </w:r>
                <w:r>
                  <w:rPr>
                    <w:rFonts w:ascii="Arial" w:hAnsi="Arial" w:cs="Arial"/>
                    <w:sz w:val="24"/>
                    <w:szCs w:val="24"/>
                    <w:lang w:val="en"/>
                  </w:rPr>
                  <w:fldChar w:fldCharType="end"/>
                </w:r>
              </w:sdtContent>
            </w:sdt>
            <w:r>
              <w:rPr>
                <w:rFonts w:ascii="Arial" w:hAnsi="Arial" w:cs="Arial"/>
                <w:sz w:val="24"/>
                <w:szCs w:val="24"/>
                <w:lang w:val="en"/>
              </w:rPr>
              <w:br/>
            </w:r>
            <w:r w:rsidRPr="006E4B3F">
              <w:rPr>
                <w:rFonts w:ascii="Arial" w:hAnsi="Arial" w:cs="Arial"/>
                <w:b/>
                <w:sz w:val="24"/>
                <w:szCs w:val="24"/>
              </w:rPr>
              <w:t>Benchmarking deep-sea port performance in the Hamburg-Le Havre range</w:t>
            </w:r>
            <w:r>
              <w:rPr>
                <w:rFonts w:ascii="Arial" w:hAnsi="Arial" w:cs="Arial"/>
                <w:b/>
                <w:sz w:val="24"/>
                <w:szCs w:val="24"/>
              </w:rPr>
              <w:t xml:space="preserve">. </w:t>
            </w:r>
            <w:r w:rsidRPr="00AE37AB">
              <w:rPr>
                <w:rFonts w:ascii="Arial" w:hAnsi="Arial" w:cs="Arial"/>
                <w:sz w:val="24"/>
                <w:szCs w:val="24"/>
              </w:rPr>
              <w:t>Source:</w:t>
            </w:r>
            <w:r>
              <w:rPr>
                <w:rFonts w:ascii="Arial" w:hAnsi="Arial" w:cs="Arial"/>
                <w:sz w:val="24"/>
                <w:szCs w:val="24"/>
              </w:rPr>
              <w:t xml:space="preserve"> </w:t>
            </w:r>
            <w:r>
              <w:rPr>
                <w:rFonts w:ascii="Arial" w:hAnsi="Arial" w:cs="Arial"/>
                <w:noProof/>
                <w:sz w:val="24"/>
                <w:szCs w:val="24"/>
                <w:lang w:val="en-GB"/>
              </w:rPr>
              <w:t>(Dekker et al</w:t>
            </w:r>
            <w:r w:rsidRPr="009B00FC">
              <w:rPr>
                <w:rFonts w:ascii="Arial" w:hAnsi="Arial" w:cs="Arial"/>
                <w:noProof/>
                <w:sz w:val="24"/>
                <w:szCs w:val="24"/>
                <w:lang w:val="en-GB"/>
              </w:rPr>
              <w:t>, 2016)</w:t>
            </w:r>
            <w:r>
              <w:rPr>
                <w:rFonts w:ascii="Arial" w:hAnsi="Arial" w:cs="Arial"/>
                <w:noProof/>
                <w:sz w:val="24"/>
                <w:szCs w:val="24"/>
                <w:lang w:val="en-GB"/>
              </w:rPr>
              <w:br/>
            </w:r>
            <w:r>
              <w:rPr>
                <w:rFonts w:ascii="Arial" w:hAnsi="Arial" w:cs="Arial"/>
                <w:b/>
                <w:sz w:val="24"/>
                <w:szCs w:val="24"/>
              </w:rPr>
              <w:t xml:space="preserve">Digital Port. </w:t>
            </w:r>
            <w:r w:rsidRPr="007C2364">
              <w:rPr>
                <w:rFonts w:ascii="Arial" w:hAnsi="Arial" w:cs="Arial"/>
                <w:sz w:val="24"/>
                <w:szCs w:val="24"/>
              </w:rPr>
              <w:t xml:space="preserve">Source: </w:t>
            </w:r>
            <w:r w:rsidRPr="007C2364">
              <w:rPr>
                <w:rFonts w:ascii="Arial" w:hAnsi="Arial" w:cs="Arial"/>
                <w:noProof/>
                <w:sz w:val="24"/>
                <w:szCs w:val="24"/>
                <w:lang w:val="en-GB"/>
              </w:rPr>
              <w:t>(Mattem</w:t>
            </w:r>
            <w:r>
              <w:rPr>
                <w:rFonts w:ascii="Arial" w:hAnsi="Arial" w:cs="Arial"/>
                <w:noProof/>
                <w:sz w:val="24"/>
                <w:szCs w:val="24"/>
                <w:lang w:val="en-GB"/>
              </w:rPr>
              <w:t xml:space="preserve"> et al.</w:t>
            </w:r>
            <w:r w:rsidRPr="007C2364">
              <w:rPr>
                <w:rFonts w:ascii="Arial" w:hAnsi="Arial" w:cs="Arial"/>
                <w:noProof/>
                <w:sz w:val="24"/>
                <w:szCs w:val="24"/>
                <w:lang w:val="en-GB"/>
              </w:rPr>
              <w:t>, 2016)</w:t>
            </w:r>
            <w:r>
              <w:rPr>
                <w:rFonts w:ascii="Arial" w:hAnsi="Arial" w:cs="Arial"/>
                <w:noProof/>
                <w:sz w:val="24"/>
                <w:szCs w:val="24"/>
                <w:lang w:val="en-GB"/>
              </w:rPr>
              <w:br/>
            </w:r>
            <w:r>
              <w:rPr>
                <w:rFonts w:ascii="Arial" w:hAnsi="Arial" w:cs="Arial"/>
                <w:b/>
                <w:sz w:val="24"/>
                <w:szCs w:val="24"/>
              </w:rPr>
              <w:t xml:space="preserve">Working in The Port. </w:t>
            </w:r>
            <w:r w:rsidRPr="000E3DB6">
              <w:rPr>
                <w:rFonts w:ascii="Arial" w:hAnsi="Arial" w:cs="Arial"/>
                <w:sz w:val="24"/>
                <w:szCs w:val="24"/>
              </w:rPr>
              <w:t xml:space="preserve">Source: </w:t>
            </w:r>
            <w:sdt>
              <w:sdtPr>
                <w:rPr>
                  <w:rFonts w:ascii="Arial" w:hAnsi="Arial" w:cs="Arial"/>
                  <w:sz w:val="24"/>
                  <w:szCs w:val="24"/>
                </w:rPr>
                <w:id w:val="1915275297"/>
                <w:citation/>
              </w:sdtPr>
              <w:sdtEndPr/>
              <w:sdtContent>
                <w:r w:rsidRPr="000E3DB6">
                  <w:rPr>
                    <w:rFonts w:ascii="Arial" w:hAnsi="Arial" w:cs="Arial"/>
                    <w:sz w:val="24"/>
                    <w:szCs w:val="24"/>
                  </w:rPr>
                  <w:fldChar w:fldCharType="begin"/>
                </w:r>
                <w:r w:rsidRPr="000E3DB6">
                  <w:rPr>
                    <w:rFonts w:ascii="Arial" w:hAnsi="Arial" w:cs="Arial"/>
                    <w:sz w:val="24"/>
                    <w:szCs w:val="24"/>
                    <w:lang w:val="en-GB"/>
                  </w:rPr>
                  <w:instrText xml:space="preserve"> CITATION Por172 \l 2057 </w:instrText>
                </w:r>
                <w:r w:rsidRPr="000E3DB6">
                  <w:rPr>
                    <w:rFonts w:ascii="Arial" w:hAnsi="Arial" w:cs="Arial"/>
                    <w:sz w:val="24"/>
                    <w:szCs w:val="24"/>
                  </w:rPr>
                  <w:fldChar w:fldCharType="separate"/>
                </w:r>
                <w:r w:rsidR="00B419F1" w:rsidRPr="00B419F1">
                  <w:rPr>
                    <w:rFonts w:ascii="Arial" w:hAnsi="Arial" w:cs="Arial"/>
                    <w:noProof/>
                    <w:sz w:val="24"/>
                    <w:szCs w:val="24"/>
                    <w:lang w:val="en-GB"/>
                  </w:rPr>
                  <w:t>(Hamburg, 2017)</w:t>
                </w:r>
                <w:r w:rsidRPr="000E3DB6">
                  <w:rPr>
                    <w:rFonts w:ascii="Arial" w:hAnsi="Arial" w:cs="Arial"/>
                    <w:sz w:val="24"/>
                    <w:szCs w:val="24"/>
                  </w:rPr>
                  <w:fldChar w:fldCharType="end"/>
                </w:r>
              </w:sdtContent>
            </w:sdt>
            <w:r>
              <w:rPr>
                <w:rFonts w:ascii="Arial" w:hAnsi="Arial" w:cs="Arial"/>
                <w:sz w:val="24"/>
                <w:szCs w:val="24"/>
              </w:rPr>
              <w:br/>
            </w:r>
            <w:r>
              <w:rPr>
                <w:rFonts w:ascii="Arial" w:hAnsi="Arial" w:cs="Arial"/>
                <w:b/>
                <w:sz w:val="24"/>
                <w:szCs w:val="24"/>
              </w:rPr>
              <w:t xml:space="preserve">Hamburg </w:t>
            </w:r>
            <w:r w:rsidRPr="00F82F1D">
              <w:rPr>
                <w:rFonts w:ascii="Arial" w:hAnsi="Arial" w:cs="Arial"/>
                <w:b/>
                <w:sz w:val="24"/>
                <w:szCs w:val="24"/>
              </w:rPr>
              <w:t>Sustainability Report.</w:t>
            </w:r>
            <w:r>
              <w:rPr>
                <w:rFonts w:ascii="Arial" w:hAnsi="Arial" w:cs="Arial"/>
                <w:sz w:val="24"/>
                <w:szCs w:val="24"/>
              </w:rPr>
              <w:t xml:space="preserve"> Source: </w:t>
            </w:r>
            <w:sdt>
              <w:sdtPr>
                <w:rPr>
                  <w:rFonts w:ascii="Arial" w:hAnsi="Arial" w:cs="Arial"/>
                  <w:sz w:val="24"/>
                  <w:szCs w:val="24"/>
                </w:rPr>
                <w:id w:val="1382280801"/>
                <w:citation/>
              </w:sdtPr>
              <w:sdtEndPr/>
              <w:sdtContent>
                <w:r>
                  <w:rPr>
                    <w:rFonts w:ascii="Arial" w:hAnsi="Arial" w:cs="Arial"/>
                    <w:sz w:val="24"/>
                    <w:szCs w:val="24"/>
                  </w:rPr>
                  <w:fldChar w:fldCharType="begin"/>
                </w:r>
                <w:r>
                  <w:rPr>
                    <w:rFonts w:ascii="Arial" w:hAnsi="Arial" w:cs="Arial"/>
                    <w:sz w:val="24"/>
                    <w:szCs w:val="24"/>
                    <w:lang w:val="en-GB"/>
                  </w:rPr>
                  <w:instrText xml:space="preserve"> CITATION Tit16 \l 2057 </w:instrText>
                </w:r>
                <w:r>
                  <w:rPr>
                    <w:rFonts w:ascii="Arial" w:hAnsi="Arial" w:cs="Arial"/>
                    <w:sz w:val="24"/>
                    <w:szCs w:val="24"/>
                  </w:rPr>
                  <w:fldChar w:fldCharType="separate"/>
                </w:r>
                <w:r w:rsidR="00B419F1" w:rsidRPr="00B419F1">
                  <w:rPr>
                    <w:rFonts w:ascii="Arial" w:hAnsi="Arial" w:cs="Arial"/>
                    <w:noProof/>
                    <w:sz w:val="24"/>
                    <w:szCs w:val="24"/>
                    <w:lang w:val="en-GB"/>
                  </w:rPr>
                  <w:t>(Titzrath, 2016)</w:t>
                </w:r>
                <w:r>
                  <w:rPr>
                    <w:rFonts w:ascii="Arial" w:hAnsi="Arial" w:cs="Arial"/>
                    <w:sz w:val="24"/>
                    <w:szCs w:val="24"/>
                  </w:rPr>
                  <w:fldChar w:fldCharType="end"/>
                </w:r>
              </w:sdtContent>
            </w:sdt>
          </w:p>
        </w:tc>
      </w:tr>
      <w:tr w:rsidR="00110DA4" w:rsidTr="00C73AAA">
        <w:trPr>
          <w:trHeight w:val="173"/>
        </w:trPr>
        <w:tc>
          <w:tcPr>
            <w:tcW w:w="2447" w:type="dxa"/>
          </w:tcPr>
          <w:p w:rsidR="00110DA4" w:rsidRPr="00B36AB0" w:rsidRDefault="00110DA4" w:rsidP="008C68F2">
            <w:pPr>
              <w:rPr>
                <w:rFonts w:ascii="Arial" w:hAnsi="Arial" w:cs="Arial"/>
                <w:sz w:val="24"/>
                <w:szCs w:val="24"/>
              </w:rPr>
            </w:pPr>
            <w:r w:rsidRPr="00B36AB0">
              <w:rPr>
                <w:rFonts w:ascii="Arial" w:hAnsi="Arial" w:cs="Arial"/>
                <w:sz w:val="24"/>
                <w:szCs w:val="24"/>
              </w:rPr>
              <w:t>Port of Felixstowe</w:t>
            </w:r>
          </w:p>
        </w:tc>
        <w:tc>
          <w:tcPr>
            <w:tcW w:w="7072" w:type="dxa"/>
          </w:tcPr>
          <w:p w:rsidR="00110DA4" w:rsidRDefault="00110DA4" w:rsidP="008C68F2">
            <w:pPr>
              <w:rPr>
                <w:rFonts w:ascii="Arial" w:hAnsi="Arial" w:cs="Arial"/>
                <w:sz w:val="24"/>
                <w:szCs w:val="24"/>
              </w:rPr>
            </w:pPr>
            <w:r w:rsidRPr="00F76718">
              <w:rPr>
                <w:rFonts w:ascii="Arial" w:hAnsi="Arial" w:cs="Arial"/>
                <w:b/>
                <w:sz w:val="24"/>
                <w:szCs w:val="24"/>
              </w:rPr>
              <w:t>Future Development to Ensure We Meet Your Needs Best.</w:t>
            </w:r>
            <w:r>
              <w:rPr>
                <w:rFonts w:ascii="Arial" w:hAnsi="Arial" w:cs="Arial"/>
                <w:b/>
                <w:sz w:val="24"/>
                <w:szCs w:val="24"/>
              </w:rPr>
              <w:br/>
            </w:r>
            <w:r w:rsidRPr="00F76718">
              <w:rPr>
                <w:rFonts w:ascii="Arial" w:hAnsi="Arial" w:cs="Arial"/>
                <w:sz w:val="24"/>
                <w:szCs w:val="24"/>
              </w:rPr>
              <w:t>Source:</w:t>
            </w:r>
            <w:r>
              <w:rPr>
                <w:rFonts w:ascii="Arial" w:hAnsi="Arial" w:cs="Arial"/>
                <w:b/>
                <w:sz w:val="24"/>
                <w:szCs w:val="24"/>
              </w:rPr>
              <w:t xml:space="preserve"> </w:t>
            </w:r>
            <w:r w:rsidRPr="00F76718">
              <w:rPr>
                <w:rFonts w:ascii="Arial" w:hAnsi="Arial" w:cs="Arial"/>
                <w:sz w:val="24"/>
                <w:szCs w:val="24"/>
              </w:rPr>
              <w:t>(Felixstowe, 2017)</w:t>
            </w:r>
          </w:p>
          <w:p w:rsidR="00110DA4" w:rsidRPr="00C434AC" w:rsidRDefault="00110DA4" w:rsidP="008C68F2">
            <w:pPr>
              <w:rPr>
                <w:rFonts w:ascii="Arial" w:hAnsi="Arial" w:cs="Arial"/>
                <w:sz w:val="24"/>
                <w:szCs w:val="24"/>
              </w:rPr>
            </w:pPr>
            <w:r w:rsidRPr="00EE44CD">
              <w:rPr>
                <w:rFonts w:ascii="Arial" w:hAnsi="Arial" w:cs="Arial"/>
                <w:b/>
                <w:sz w:val="24"/>
                <w:szCs w:val="24"/>
              </w:rPr>
              <w:t xml:space="preserve">Ship2Shore </w:t>
            </w:r>
            <w:proofErr w:type="spellStart"/>
            <w:r w:rsidRPr="00EE44CD">
              <w:rPr>
                <w:rFonts w:ascii="Arial" w:hAnsi="Arial" w:cs="Arial"/>
                <w:b/>
                <w:sz w:val="24"/>
                <w:szCs w:val="24"/>
              </w:rPr>
              <w:t>Ngen</w:t>
            </w:r>
            <w:proofErr w:type="spellEnd"/>
            <w:r w:rsidRPr="00EE44CD">
              <w:rPr>
                <w:rFonts w:ascii="Arial" w:hAnsi="Arial" w:cs="Arial"/>
                <w:b/>
                <w:sz w:val="24"/>
                <w:szCs w:val="24"/>
              </w:rPr>
              <w:t xml:space="preserve"> Recipe</w:t>
            </w:r>
            <w:r>
              <w:rPr>
                <w:rFonts w:ascii="Arial" w:hAnsi="Arial" w:cs="Arial"/>
                <w:sz w:val="24"/>
                <w:szCs w:val="24"/>
              </w:rPr>
              <w:t>.</w:t>
            </w:r>
            <w:r w:rsidR="00C73AAA">
              <w:rPr>
                <w:rFonts w:ascii="Arial" w:hAnsi="Arial" w:cs="Arial"/>
                <w:sz w:val="24"/>
                <w:szCs w:val="24"/>
              </w:rPr>
              <w:t xml:space="preserve"> </w:t>
            </w:r>
            <w:r>
              <w:rPr>
                <w:rFonts w:ascii="Arial" w:hAnsi="Arial" w:cs="Arial"/>
                <w:sz w:val="24"/>
                <w:szCs w:val="24"/>
              </w:rPr>
              <w:t xml:space="preserve">Source: </w:t>
            </w:r>
            <w:r>
              <w:rPr>
                <w:rFonts w:ascii="Arial" w:hAnsi="Arial" w:cs="Arial"/>
                <w:noProof/>
                <w:sz w:val="24"/>
                <w:szCs w:val="24"/>
                <w:lang w:val="en-GB"/>
              </w:rPr>
              <w:t>(Hutchinson Ports Ltd</w:t>
            </w:r>
            <w:r w:rsidRPr="00F76718">
              <w:rPr>
                <w:rFonts w:ascii="Arial" w:hAnsi="Arial" w:cs="Arial"/>
                <w:noProof/>
                <w:sz w:val="24"/>
                <w:szCs w:val="24"/>
                <w:lang w:val="en-GB"/>
              </w:rPr>
              <w:t>, 2015)</w:t>
            </w:r>
            <w:r>
              <w:rPr>
                <w:rFonts w:ascii="Arial" w:hAnsi="Arial" w:cs="Arial"/>
                <w:noProof/>
                <w:sz w:val="24"/>
                <w:szCs w:val="24"/>
                <w:lang w:val="en-GB"/>
              </w:rPr>
              <w:br/>
            </w:r>
            <w:r w:rsidRPr="00901746">
              <w:rPr>
                <w:rFonts w:ascii="Arial" w:hAnsi="Arial" w:cs="Arial"/>
                <w:b/>
                <w:sz w:val="24"/>
                <w:szCs w:val="24"/>
                <w:lang w:val="en"/>
              </w:rPr>
              <w:t>Port Automation Puts Labor on Notice</w:t>
            </w:r>
            <w:r w:rsidR="00C73AAA">
              <w:rPr>
                <w:rFonts w:ascii="Arial" w:hAnsi="Arial" w:cs="Arial"/>
                <w:b/>
                <w:sz w:val="24"/>
                <w:szCs w:val="24"/>
                <w:lang w:val="en"/>
              </w:rPr>
              <w:t xml:space="preserve">. </w:t>
            </w:r>
            <w:r>
              <w:rPr>
                <w:rFonts w:ascii="Arial" w:hAnsi="Arial" w:cs="Arial"/>
                <w:sz w:val="24"/>
                <w:szCs w:val="24"/>
                <w:lang w:val="en"/>
              </w:rPr>
              <w:t xml:space="preserve">Source: </w:t>
            </w:r>
            <w:sdt>
              <w:sdtPr>
                <w:rPr>
                  <w:rFonts w:ascii="Arial" w:hAnsi="Arial" w:cs="Arial"/>
                  <w:sz w:val="24"/>
                  <w:szCs w:val="24"/>
                  <w:lang w:val="en"/>
                </w:rPr>
                <w:id w:val="-454109247"/>
                <w:citation/>
              </w:sdtPr>
              <w:sdtEndPr/>
              <w:sdtContent>
                <w:r>
                  <w:rPr>
                    <w:rFonts w:ascii="Arial" w:hAnsi="Arial" w:cs="Arial"/>
                    <w:sz w:val="24"/>
                    <w:szCs w:val="24"/>
                    <w:lang w:val="en"/>
                  </w:rPr>
                  <w:fldChar w:fldCharType="begin"/>
                </w:r>
                <w:r>
                  <w:rPr>
                    <w:rFonts w:ascii="Arial" w:hAnsi="Arial" w:cs="Arial"/>
                    <w:sz w:val="24"/>
                    <w:szCs w:val="24"/>
                    <w:lang w:val="en-GB"/>
                  </w:rPr>
                  <w:instrText xml:space="preserve"> CITATION Kee15 \l 2057 </w:instrText>
                </w:r>
                <w:r>
                  <w:rPr>
                    <w:rFonts w:ascii="Arial" w:hAnsi="Arial" w:cs="Arial"/>
                    <w:sz w:val="24"/>
                    <w:szCs w:val="24"/>
                    <w:lang w:val="en"/>
                  </w:rPr>
                  <w:fldChar w:fldCharType="separate"/>
                </w:r>
                <w:r w:rsidR="00B419F1" w:rsidRPr="00B419F1">
                  <w:rPr>
                    <w:rFonts w:ascii="Arial" w:hAnsi="Arial" w:cs="Arial"/>
                    <w:noProof/>
                    <w:sz w:val="24"/>
                    <w:szCs w:val="24"/>
                    <w:lang w:val="en-GB"/>
                  </w:rPr>
                  <w:t>(Keefe, 2015)</w:t>
                </w:r>
                <w:r>
                  <w:rPr>
                    <w:rFonts w:ascii="Arial" w:hAnsi="Arial" w:cs="Arial"/>
                    <w:sz w:val="24"/>
                    <w:szCs w:val="24"/>
                    <w:lang w:val="en"/>
                  </w:rPr>
                  <w:fldChar w:fldCharType="end"/>
                </w:r>
              </w:sdtContent>
            </w:sdt>
            <w:r>
              <w:rPr>
                <w:rFonts w:ascii="Arial" w:hAnsi="Arial" w:cs="Arial"/>
                <w:sz w:val="24"/>
                <w:szCs w:val="24"/>
                <w:lang w:val="en"/>
              </w:rPr>
              <w:br/>
            </w:r>
            <w:r w:rsidRPr="005575FC">
              <w:rPr>
                <w:rFonts w:ascii="Arial" w:hAnsi="Arial" w:cs="Arial"/>
                <w:b/>
                <w:sz w:val="24"/>
                <w:szCs w:val="24"/>
              </w:rPr>
              <w:t xml:space="preserve">Hubs of the future:  An integrated mobility network for passengers and </w:t>
            </w:r>
            <w:r w:rsidR="00C73AAA" w:rsidRPr="005575FC">
              <w:rPr>
                <w:rFonts w:ascii="Arial" w:hAnsi="Arial" w:cs="Arial"/>
                <w:b/>
                <w:sz w:val="24"/>
                <w:szCs w:val="24"/>
              </w:rPr>
              <w:t>freight</w:t>
            </w:r>
            <w:r w:rsidR="00C73AAA">
              <w:rPr>
                <w:rFonts w:ascii="Arial" w:hAnsi="Arial" w:cs="Arial"/>
                <w:b/>
                <w:sz w:val="24"/>
                <w:szCs w:val="24"/>
              </w:rPr>
              <w:t>.</w:t>
            </w:r>
            <w:r w:rsidR="00C73AAA">
              <w:rPr>
                <w:rFonts w:ascii="Arial" w:hAnsi="Arial" w:cs="Arial"/>
                <w:sz w:val="24"/>
                <w:szCs w:val="24"/>
              </w:rPr>
              <w:t xml:space="preserve"> Source</w:t>
            </w:r>
            <w:r>
              <w:rPr>
                <w:rFonts w:ascii="Arial" w:hAnsi="Arial" w:cs="Arial"/>
                <w:sz w:val="24"/>
                <w:szCs w:val="24"/>
              </w:rPr>
              <w:t xml:space="preserve">: </w:t>
            </w:r>
            <w:sdt>
              <w:sdtPr>
                <w:rPr>
                  <w:rFonts w:ascii="Arial" w:hAnsi="Arial" w:cs="Arial"/>
                  <w:sz w:val="24"/>
                  <w:szCs w:val="24"/>
                </w:rPr>
                <w:id w:val="-572582891"/>
                <w:citation/>
              </w:sdtPr>
              <w:sdtEndPr/>
              <w:sdtContent>
                <w:r>
                  <w:rPr>
                    <w:rFonts w:ascii="Arial" w:hAnsi="Arial" w:cs="Arial"/>
                    <w:sz w:val="24"/>
                    <w:szCs w:val="24"/>
                  </w:rPr>
                  <w:fldChar w:fldCharType="begin"/>
                </w:r>
                <w:r>
                  <w:rPr>
                    <w:rFonts w:ascii="Arial" w:hAnsi="Arial" w:cs="Arial"/>
                    <w:sz w:val="24"/>
                    <w:szCs w:val="24"/>
                    <w:lang w:val="en-GB"/>
                  </w:rPr>
                  <w:instrText xml:space="preserve"> CITATION Sie17 \l 2057 </w:instrText>
                </w:r>
                <w:r>
                  <w:rPr>
                    <w:rFonts w:ascii="Arial" w:hAnsi="Arial" w:cs="Arial"/>
                    <w:sz w:val="24"/>
                    <w:szCs w:val="24"/>
                  </w:rPr>
                  <w:fldChar w:fldCharType="separate"/>
                </w:r>
                <w:r w:rsidR="00B419F1" w:rsidRPr="00B419F1">
                  <w:rPr>
                    <w:rFonts w:ascii="Arial" w:hAnsi="Arial" w:cs="Arial"/>
                    <w:noProof/>
                    <w:sz w:val="24"/>
                    <w:szCs w:val="24"/>
                    <w:lang w:val="en-GB"/>
                  </w:rPr>
                  <w:t>(Siemens, 2017)</w:t>
                </w:r>
                <w:r>
                  <w:rPr>
                    <w:rFonts w:ascii="Arial" w:hAnsi="Arial" w:cs="Arial"/>
                    <w:sz w:val="24"/>
                    <w:szCs w:val="24"/>
                  </w:rPr>
                  <w:fldChar w:fldCharType="end"/>
                </w:r>
              </w:sdtContent>
            </w:sdt>
          </w:p>
        </w:tc>
      </w:tr>
      <w:tr w:rsidR="00110DA4" w:rsidTr="00C73AAA">
        <w:trPr>
          <w:trHeight w:val="190"/>
        </w:trPr>
        <w:tc>
          <w:tcPr>
            <w:tcW w:w="2447" w:type="dxa"/>
          </w:tcPr>
          <w:p w:rsidR="00110DA4" w:rsidRPr="00B36AB0" w:rsidRDefault="00110DA4" w:rsidP="008C68F2">
            <w:pPr>
              <w:rPr>
                <w:rFonts w:ascii="Arial" w:hAnsi="Arial" w:cs="Arial"/>
                <w:sz w:val="24"/>
                <w:szCs w:val="24"/>
              </w:rPr>
            </w:pPr>
            <w:r w:rsidRPr="00B36AB0">
              <w:rPr>
                <w:rFonts w:ascii="Arial" w:hAnsi="Arial" w:cs="Arial"/>
                <w:sz w:val="24"/>
                <w:szCs w:val="24"/>
              </w:rPr>
              <w:t>Port of Liverpool</w:t>
            </w:r>
          </w:p>
        </w:tc>
        <w:tc>
          <w:tcPr>
            <w:tcW w:w="7072" w:type="dxa"/>
          </w:tcPr>
          <w:p w:rsidR="00110DA4" w:rsidRPr="00EE44CD" w:rsidRDefault="00110DA4" w:rsidP="008C68F2">
            <w:pPr>
              <w:rPr>
                <w:rFonts w:ascii="Arial" w:hAnsi="Arial" w:cs="Arial"/>
                <w:sz w:val="24"/>
                <w:szCs w:val="24"/>
                <w:lang w:val="en"/>
              </w:rPr>
            </w:pPr>
            <w:r w:rsidRPr="00901746">
              <w:rPr>
                <w:rFonts w:ascii="Arial" w:hAnsi="Arial" w:cs="Arial"/>
                <w:b/>
                <w:sz w:val="24"/>
                <w:szCs w:val="24"/>
                <w:lang w:val="en"/>
              </w:rPr>
              <w:t xml:space="preserve">Port Automation Puts Labor on </w:t>
            </w:r>
            <w:r w:rsidR="00C73AAA" w:rsidRPr="00901746">
              <w:rPr>
                <w:rFonts w:ascii="Arial" w:hAnsi="Arial" w:cs="Arial"/>
                <w:b/>
                <w:sz w:val="24"/>
                <w:szCs w:val="24"/>
                <w:lang w:val="en"/>
              </w:rPr>
              <w:t>Notice</w:t>
            </w:r>
            <w:r w:rsidR="00C73AAA">
              <w:rPr>
                <w:rFonts w:ascii="Arial" w:hAnsi="Arial" w:cs="Arial"/>
                <w:b/>
                <w:sz w:val="24"/>
                <w:szCs w:val="24"/>
                <w:lang w:val="en"/>
              </w:rPr>
              <w:t>.</w:t>
            </w:r>
            <w:r w:rsidR="00C73AAA">
              <w:rPr>
                <w:rFonts w:ascii="Arial" w:hAnsi="Arial" w:cs="Arial"/>
                <w:sz w:val="24"/>
                <w:szCs w:val="24"/>
                <w:lang w:val="en"/>
              </w:rPr>
              <w:t xml:space="preserve"> Source</w:t>
            </w:r>
            <w:r>
              <w:rPr>
                <w:rFonts w:ascii="Arial" w:hAnsi="Arial" w:cs="Arial"/>
                <w:sz w:val="24"/>
                <w:szCs w:val="24"/>
                <w:lang w:val="en"/>
              </w:rPr>
              <w:t xml:space="preserve">: </w:t>
            </w:r>
            <w:sdt>
              <w:sdtPr>
                <w:rPr>
                  <w:rFonts w:ascii="Arial" w:hAnsi="Arial" w:cs="Arial"/>
                  <w:sz w:val="24"/>
                  <w:szCs w:val="24"/>
                  <w:lang w:val="en"/>
                </w:rPr>
                <w:id w:val="1704139611"/>
                <w:citation/>
              </w:sdtPr>
              <w:sdtEndPr/>
              <w:sdtContent>
                <w:r>
                  <w:rPr>
                    <w:rFonts w:ascii="Arial" w:hAnsi="Arial" w:cs="Arial"/>
                    <w:sz w:val="24"/>
                    <w:szCs w:val="24"/>
                    <w:lang w:val="en"/>
                  </w:rPr>
                  <w:fldChar w:fldCharType="begin"/>
                </w:r>
                <w:r>
                  <w:rPr>
                    <w:rFonts w:ascii="Arial" w:hAnsi="Arial" w:cs="Arial"/>
                    <w:sz w:val="24"/>
                    <w:szCs w:val="24"/>
                    <w:lang w:val="en-GB"/>
                  </w:rPr>
                  <w:instrText xml:space="preserve"> CITATION Kee15 \l 2057 </w:instrText>
                </w:r>
                <w:r>
                  <w:rPr>
                    <w:rFonts w:ascii="Arial" w:hAnsi="Arial" w:cs="Arial"/>
                    <w:sz w:val="24"/>
                    <w:szCs w:val="24"/>
                    <w:lang w:val="en"/>
                  </w:rPr>
                  <w:fldChar w:fldCharType="separate"/>
                </w:r>
                <w:r w:rsidR="00B419F1" w:rsidRPr="00B419F1">
                  <w:rPr>
                    <w:rFonts w:ascii="Arial" w:hAnsi="Arial" w:cs="Arial"/>
                    <w:noProof/>
                    <w:sz w:val="24"/>
                    <w:szCs w:val="24"/>
                    <w:lang w:val="en-GB"/>
                  </w:rPr>
                  <w:t>(Keefe, 2015)</w:t>
                </w:r>
                <w:r>
                  <w:rPr>
                    <w:rFonts w:ascii="Arial" w:hAnsi="Arial" w:cs="Arial"/>
                    <w:sz w:val="24"/>
                    <w:szCs w:val="24"/>
                    <w:lang w:val="en"/>
                  </w:rPr>
                  <w:fldChar w:fldCharType="end"/>
                </w:r>
              </w:sdtContent>
            </w:sdt>
            <w:r>
              <w:rPr>
                <w:rFonts w:ascii="Arial" w:hAnsi="Arial" w:cs="Arial"/>
                <w:sz w:val="24"/>
                <w:szCs w:val="24"/>
                <w:lang w:val="en"/>
              </w:rPr>
              <w:br/>
            </w:r>
            <w:r w:rsidRPr="00C434AC">
              <w:rPr>
                <w:rFonts w:ascii="Arial" w:hAnsi="Arial" w:cs="Arial"/>
                <w:b/>
                <w:sz w:val="24"/>
                <w:szCs w:val="24"/>
                <w:lang w:val="en"/>
              </w:rPr>
              <w:t>The impact of transport infrastructure projects on sustainable development within a major logistics gateway in North West England</w:t>
            </w:r>
            <w:r>
              <w:rPr>
                <w:rFonts w:ascii="Arial" w:hAnsi="Arial" w:cs="Arial"/>
                <w:sz w:val="24"/>
                <w:szCs w:val="24"/>
                <w:lang w:val="en"/>
              </w:rPr>
              <w:t xml:space="preserve">. </w:t>
            </w:r>
            <w:r>
              <w:rPr>
                <w:rFonts w:ascii="Arial" w:hAnsi="Arial" w:cs="Arial"/>
                <w:sz w:val="24"/>
                <w:szCs w:val="24"/>
                <w:lang w:val="en"/>
              </w:rPr>
              <w:br/>
              <w:t xml:space="preserve">Source: </w:t>
            </w:r>
            <w:r>
              <w:rPr>
                <w:rFonts w:ascii="Arial" w:hAnsi="Arial" w:cs="Arial"/>
                <w:noProof/>
                <w:sz w:val="24"/>
                <w:szCs w:val="24"/>
                <w:lang w:val="en-GB"/>
              </w:rPr>
              <w:t>(</w:t>
            </w:r>
            <w:r w:rsidR="00C73AAA">
              <w:rPr>
                <w:rFonts w:ascii="Arial" w:hAnsi="Arial" w:cs="Arial"/>
                <w:noProof/>
                <w:sz w:val="24"/>
                <w:szCs w:val="24"/>
                <w:lang w:val="en-GB"/>
              </w:rPr>
              <w:t xml:space="preserve">Paraskevadkis </w:t>
            </w:r>
            <w:r>
              <w:rPr>
                <w:rFonts w:ascii="Arial" w:hAnsi="Arial" w:cs="Arial"/>
                <w:noProof/>
                <w:sz w:val="24"/>
                <w:szCs w:val="24"/>
                <w:lang w:val="en-GB"/>
              </w:rPr>
              <w:t>et al.</w:t>
            </w:r>
            <w:r w:rsidRPr="00C434AC">
              <w:rPr>
                <w:rFonts w:ascii="Arial" w:hAnsi="Arial" w:cs="Arial"/>
                <w:noProof/>
                <w:sz w:val="24"/>
                <w:szCs w:val="24"/>
                <w:lang w:val="en-GB"/>
              </w:rPr>
              <w:t>, 2016)</w:t>
            </w:r>
            <w:r>
              <w:rPr>
                <w:rFonts w:ascii="Arial" w:hAnsi="Arial" w:cs="Arial"/>
                <w:sz w:val="24"/>
                <w:szCs w:val="24"/>
                <w:lang w:val="en"/>
              </w:rPr>
              <w:br/>
            </w:r>
            <w:r w:rsidRPr="001A172B">
              <w:rPr>
                <w:rFonts w:ascii="Arial" w:hAnsi="Arial" w:cs="Arial"/>
                <w:b/>
                <w:sz w:val="24"/>
                <w:szCs w:val="24"/>
              </w:rPr>
              <w:t>Port Automation: Friend or Foe?</w:t>
            </w:r>
            <w:r>
              <w:rPr>
                <w:rFonts w:ascii="Arial" w:hAnsi="Arial" w:cs="Arial"/>
                <w:sz w:val="24"/>
                <w:szCs w:val="24"/>
                <w:lang w:val="en"/>
              </w:rPr>
              <w:t xml:space="preserve"> Source: </w:t>
            </w:r>
            <w:sdt>
              <w:sdtPr>
                <w:rPr>
                  <w:rFonts w:ascii="Arial" w:hAnsi="Arial" w:cs="Arial"/>
                  <w:sz w:val="24"/>
                  <w:szCs w:val="24"/>
                  <w:lang w:val="en"/>
                </w:rPr>
                <w:id w:val="342357215"/>
                <w:citation/>
              </w:sdtPr>
              <w:sdtEndPr/>
              <w:sdtContent>
                <w:r>
                  <w:rPr>
                    <w:rFonts w:ascii="Arial" w:hAnsi="Arial" w:cs="Arial"/>
                    <w:sz w:val="24"/>
                    <w:szCs w:val="24"/>
                    <w:lang w:val="en"/>
                  </w:rPr>
                  <w:fldChar w:fldCharType="begin"/>
                </w:r>
                <w:r>
                  <w:rPr>
                    <w:rFonts w:ascii="Arial" w:hAnsi="Arial" w:cs="Arial"/>
                    <w:sz w:val="24"/>
                    <w:szCs w:val="24"/>
                    <w:lang w:val="en-GB"/>
                  </w:rPr>
                  <w:instrText xml:space="preserve"> CITATION Wor162 \l 2057 </w:instrText>
                </w:r>
                <w:r>
                  <w:rPr>
                    <w:rFonts w:ascii="Arial" w:hAnsi="Arial" w:cs="Arial"/>
                    <w:sz w:val="24"/>
                    <w:szCs w:val="24"/>
                    <w:lang w:val="en"/>
                  </w:rPr>
                  <w:fldChar w:fldCharType="separate"/>
                </w:r>
                <w:r w:rsidR="00B419F1" w:rsidRPr="00B419F1">
                  <w:rPr>
                    <w:rFonts w:ascii="Arial" w:hAnsi="Arial" w:cs="Arial"/>
                    <w:noProof/>
                    <w:sz w:val="24"/>
                    <w:szCs w:val="24"/>
                    <w:lang w:val="en-GB"/>
                  </w:rPr>
                  <w:t>(Staff, 2016)</w:t>
                </w:r>
                <w:r>
                  <w:rPr>
                    <w:rFonts w:ascii="Arial" w:hAnsi="Arial" w:cs="Arial"/>
                    <w:sz w:val="24"/>
                    <w:szCs w:val="24"/>
                    <w:lang w:val="en"/>
                  </w:rPr>
                  <w:fldChar w:fldCharType="end"/>
                </w:r>
              </w:sdtContent>
            </w:sdt>
          </w:p>
        </w:tc>
      </w:tr>
      <w:tr w:rsidR="00110DA4" w:rsidTr="00C73AAA">
        <w:trPr>
          <w:trHeight w:val="190"/>
        </w:trPr>
        <w:tc>
          <w:tcPr>
            <w:tcW w:w="2447" w:type="dxa"/>
          </w:tcPr>
          <w:p w:rsidR="00110DA4" w:rsidRPr="00B36AB0" w:rsidRDefault="00110DA4" w:rsidP="008C68F2">
            <w:pPr>
              <w:rPr>
                <w:rFonts w:ascii="Arial" w:hAnsi="Arial" w:cs="Arial"/>
                <w:sz w:val="24"/>
                <w:szCs w:val="24"/>
              </w:rPr>
            </w:pPr>
            <w:r w:rsidRPr="00B36AB0">
              <w:rPr>
                <w:rFonts w:ascii="Arial" w:hAnsi="Arial" w:cs="Arial"/>
                <w:sz w:val="24"/>
                <w:szCs w:val="24"/>
              </w:rPr>
              <w:t>London Gateway</w:t>
            </w:r>
          </w:p>
        </w:tc>
        <w:tc>
          <w:tcPr>
            <w:tcW w:w="7072" w:type="dxa"/>
          </w:tcPr>
          <w:p w:rsidR="00110DA4" w:rsidRDefault="00110DA4" w:rsidP="008C68F2">
            <w:pPr>
              <w:rPr>
                <w:rFonts w:ascii="Arial" w:hAnsi="Arial" w:cs="Arial"/>
                <w:noProof/>
                <w:sz w:val="24"/>
                <w:szCs w:val="24"/>
                <w:lang w:val="en-GB"/>
              </w:rPr>
            </w:pPr>
            <w:r w:rsidRPr="00901746">
              <w:rPr>
                <w:rFonts w:ascii="Arial" w:hAnsi="Arial" w:cs="Arial"/>
                <w:b/>
                <w:sz w:val="24"/>
                <w:szCs w:val="24"/>
                <w:lang w:val="en"/>
              </w:rPr>
              <w:t>Port Automation Puts Labor on Notice</w:t>
            </w:r>
            <w:r w:rsidR="00C73AAA">
              <w:rPr>
                <w:rFonts w:ascii="Arial" w:hAnsi="Arial" w:cs="Arial"/>
                <w:b/>
                <w:sz w:val="24"/>
                <w:szCs w:val="24"/>
                <w:lang w:val="en"/>
              </w:rPr>
              <w:t xml:space="preserve">. </w:t>
            </w:r>
            <w:r>
              <w:rPr>
                <w:rFonts w:ascii="Arial" w:hAnsi="Arial" w:cs="Arial"/>
                <w:sz w:val="24"/>
                <w:szCs w:val="24"/>
                <w:lang w:val="en"/>
              </w:rPr>
              <w:t xml:space="preserve">Source: </w:t>
            </w:r>
            <w:sdt>
              <w:sdtPr>
                <w:rPr>
                  <w:rFonts w:ascii="Arial" w:hAnsi="Arial" w:cs="Arial"/>
                  <w:sz w:val="24"/>
                  <w:szCs w:val="24"/>
                  <w:lang w:val="en"/>
                </w:rPr>
                <w:id w:val="-1329052783"/>
                <w:citation/>
              </w:sdtPr>
              <w:sdtEndPr/>
              <w:sdtContent>
                <w:r>
                  <w:rPr>
                    <w:rFonts w:ascii="Arial" w:hAnsi="Arial" w:cs="Arial"/>
                    <w:sz w:val="24"/>
                    <w:szCs w:val="24"/>
                    <w:lang w:val="en"/>
                  </w:rPr>
                  <w:fldChar w:fldCharType="begin"/>
                </w:r>
                <w:r>
                  <w:rPr>
                    <w:rFonts w:ascii="Arial" w:hAnsi="Arial" w:cs="Arial"/>
                    <w:sz w:val="24"/>
                    <w:szCs w:val="24"/>
                    <w:lang w:val="en-GB"/>
                  </w:rPr>
                  <w:instrText xml:space="preserve"> CITATION Kee15 \l 2057 </w:instrText>
                </w:r>
                <w:r>
                  <w:rPr>
                    <w:rFonts w:ascii="Arial" w:hAnsi="Arial" w:cs="Arial"/>
                    <w:sz w:val="24"/>
                    <w:szCs w:val="24"/>
                    <w:lang w:val="en"/>
                  </w:rPr>
                  <w:fldChar w:fldCharType="separate"/>
                </w:r>
                <w:r w:rsidR="00B419F1" w:rsidRPr="00B419F1">
                  <w:rPr>
                    <w:rFonts w:ascii="Arial" w:hAnsi="Arial" w:cs="Arial"/>
                    <w:noProof/>
                    <w:sz w:val="24"/>
                    <w:szCs w:val="24"/>
                    <w:lang w:val="en-GB"/>
                  </w:rPr>
                  <w:t>(Keefe, 2015)</w:t>
                </w:r>
                <w:r>
                  <w:rPr>
                    <w:rFonts w:ascii="Arial" w:hAnsi="Arial" w:cs="Arial"/>
                    <w:sz w:val="24"/>
                    <w:szCs w:val="24"/>
                    <w:lang w:val="en"/>
                  </w:rPr>
                  <w:fldChar w:fldCharType="end"/>
                </w:r>
              </w:sdtContent>
            </w:sdt>
            <w:r>
              <w:rPr>
                <w:rFonts w:ascii="Arial" w:hAnsi="Arial" w:cs="Arial"/>
                <w:sz w:val="24"/>
                <w:szCs w:val="24"/>
                <w:lang w:val="en"/>
              </w:rPr>
              <w:br/>
            </w:r>
            <w:r w:rsidRPr="00EB5B90">
              <w:rPr>
                <w:rFonts w:ascii="Arial" w:hAnsi="Arial" w:cs="Arial"/>
                <w:b/>
                <w:spacing w:val="2"/>
                <w:kern w:val="36"/>
                <w:sz w:val="24"/>
                <w:szCs w:val="24"/>
              </w:rPr>
              <w:t>London Gateway Port Terminal, United Kingdom</w:t>
            </w:r>
            <w:r>
              <w:rPr>
                <w:rFonts w:ascii="Arial" w:hAnsi="Arial" w:cs="Arial"/>
                <w:b/>
                <w:color w:val="222222"/>
                <w:spacing w:val="2"/>
                <w:kern w:val="36"/>
                <w:sz w:val="24"/>
                <w:szCs w:val="24"/>
              </w:rPr>
              <w:t xml:space="preserve">. </w:t>
            </w:r>
            <w:r w:rsidRPr="001A172B">
              <w:rPr>
                <w:rFonts w:ascii="Arial" w:hAnsi="Arial" w:cs="Arial"/>
                <w:color w:val="222222"/>
                <w:spacing w:val="2"/>
                <w:kern w:val="36"/>
                <w:sz w:val="24"/>
                <w:szCs w:val="24"/>
              </w:rPr>
              <w:t>Source:</w:t>
            </w:r>
            <w:r>
              <w:rPr>
                <w:rFonts w:ascii="Arial" w:hAnsi="Arial" w:cs="Arial"/>
                <w:color w:val="222222"/>
                <w:spacing w:val="2"/>
                <w:kern w:val="36"/>
                <w:sz w:val="24"/>
                <w:szCs w:val="24"/>
              </w:rPr>
              <w:t xml:space="preserve"> </w:t>
            </w:r>
            <w:r w:rsidRPr="001A172B">
              <w:rPr>
                <w:rFonts w:ascii="Arial" w:hAnsi="Arial" w:cs="Arial"/>
                <w:noProof/>
                <w:color w:val="222222"/>
                <w:spacing w:val="2"/>
                <w:kern w:val="36"/>
                <w:sz w:val="24"/>
                <w:szCs w:val="24"/>
                <w:lang w:val="en-GB"/>
              </w:rPr>
              <w:t>(</w:t>
            </w:r>
            <w:r>
              <w:rPr>
                <w:rFonts w:ascii="Arial" w:hAnsi="Arial" w:cs="Arial"/>
                <w:noProof/>
                <w:color w:val="222222"/>
                <w:spacing w:val="2"/>
                <w:kern w:val="36"/>
                <w:sz w:val="24"/>
                <w:szCs w:val="24"/>
                <w:lang w:val="en-GB"/>
              </w:rPr>
              <w:t>Ship T</w:t>
            </w:r>
            <w:r w:rsidRPr="001A172B">
              <w:rPr>
                <w:rFonts w:ascii="Arial" w:hAnsi="Arial" w:cs="Arial"/>
                <w:noProof/>
                <w:color w:val="222222"/>
                <w:spacing w:val="2"/>
                <w:kern w:val="36"/>
                <w:sz w:val="24"/>
                <w:szCs w:val="24"/>
                <w:lang w:val="en-GB"/>
              </w:rPr>
              <w:t>echnology, 2016)</w:t>
            </w:r>
            <w:r w:rsidRPr="001A172B">
              <w:rPr>
                <w:rFonts w:ascii="Arial" w:hAnsi="Arial" w:cs="Arial"/>
                <w:b/>
                <w:sz w:val="24"/>
                <w:szCs w:val="24"/>
                <w:lang w:val="en"/>
              </w:rPr>
              <w:br/>
            </w:r>
            <w:r w:rsidRPr="00EB5B90">
              <w:rPr>
                <w:rFonts w:ascii="Arial" w:hAnsi="Arial" w:cs="Arial"/>
                <w:b/>
                <w:noProof/>
                <w:sz w:val="24"/>
                <w:szCs w:val="24"/>
                <w:lang w:val="en-GB"/>
              </w:rPr>
              <w:t>DP World Begin London Gateway Phase Two.</w:t>
            </w:r>
            <w:r w:rsidRPr="00EB5B90">
              <w:rPr>
                <w:rFonts w:ascii="Arial" w:hAnsi="Arial" w:cs="Arial"/>
                <w:noProof/>
                <w:sz w:val="24"/>
                <w:szCs w:val="24"/>
                <w:lang w:val="en-GB"/>
              </w:rPr>
              <w:t xml:space="preserve"> </w:t>
            </w:r>
            <w:r>
              <w:rPr>
                <w:rFonts w:ascii="Arial" w:hAnsi="Arial" w:cs="Arial"/>
                <w:noProof/>
                <w:sz w:val="24"/>
                <w:szCs w:val="24"/>
                <w:lang w:val="en-GB"/>
              </w:rPr>
              <w:t>Source:</w:t>
            </w:r>
            <w:r w:rsidRPr="001A172B">
              <w:rPr>
                <w:rFonts w:ascii="Arial" w:hAnsi="Arial" w:cs="Arial"/>
                <w:noProof/>
                <w:sz w:val="24"/>
                <w:szCs w:val="24"/>
                <w:lang w:val="en-GB"/>
              </w:rPr>
              <w:t>(</w:t>
            </w:r>
            <w:r>
              <w:rPr>
                <w:rFonts w:ascii="Arial" w:hAnsi="Arial" w:cs="Arial"/>
                <w:noProof/>
                <w:sz w:val="24"/>
                <w:szCs w:val="24"/>
                <w:lang w:val="en-GB"/>
              </w:rPr>
              <w:t xml:space="preserve">Port </w:t>
            </w:r>
            <w:r w:rsidRPr="001A172B">
              <w:rPr>
                <w:rFonts w:ascii="Arial" w:hAnsi="Arial" w:cs="Arial"/>
                <w:noProof/>
                <w:sz w:val="24"/>
                <w:szCs w:val="24"/>
                <w:lang w:val="en-GB"/>
              </w:rPr>
              <w:t>Technology, 2016)</w:t>
            </w:r>
          </w:p>
          <w:p w:rsidR="00110DA4" w:rsidRPr="00AC2587" w:rsidRDefault="00110DA4" w:rsidP="008C68F2">
            <w:pPr>
              <w:rPr>
                <w:rFonts w:ascii="Arial" w:hAnsi="Arial" w:cs="Arial"/>
                <w:b/>
                <w:noProof/>
                <w:sz w:val="24"/>
                <w:szCs w:val="24"/>
                <w:lang w:val="en-GB"/>
              </w:rPr>
            </w:pPr>
            <w:r w:rsidRPr="00AC2587">
              <w:rPr>
                <w:rFonts w:ascii="Arial" w:hAnsi="Arial" w:cs="Arial"/>
                <w:b/>
                <w:noProof/>
                <w:sz w:val="24"/>
                <w:szCs w:val="24"/>
                <w:lang w:val="en-GB"/>
              </w:rPr>
              <w:t>The automated backbone of DP World London Gateway.</w:t>
            </w:r>
          </w:p>
          <w:p w:rsidR="00110DA4" w:rsidRPr="00901746" w:rsidRDefault="00110DA4" w:rsidP="008C68F2">
            <w:pPr>
              <w:rPr>
                <w:rFonts w:ascii="Arial" w:hAnsi="Arial" w:cs="Arial"/>
                <w:sz w:val="24"/>
                <w:szCs w:val="24"/>
              </w:rPr>
            </w:pPr>
            <w:r>
              <w:rPr>
                <w:rFonts w:ascii="Arial" w:hAnsi="Arial" w:cs="Arial"/>
                <w:sz w:val="24"/>
                <w:szCs w:val="24"/>
              </w:rPr>
              <w:t>Source: (</w:t>
            </w:r>
            <w:proofErr w:type="spellStart"/>
            <w:r>
              <w:rPr>
                <w:rFonts w:ascii="Arial" w:hAnsi="Arial" w:cs="Arial"/>
                <w:sz w:val="24"/>
                <w:szCs w:val="24"/>
              </w:rPr>
              <w:t>Kalamar</w:t>
            </w:r>
            <w:proofErr w:type="spellEnd"/>
            <w:r>
              <w:rPr>
                <w:rFonts w:ascii="Arial" w:hAnsi="Arial" w:cs="Arial"/>
                <w:sz w:val="24"/>
                <w:szCs w:val="24"/>
              </w:rPr>
              <w:t xml:space="preserve">, 2016) </w:t>
            </w:r>
          </w:p>
        </w:tc>
      </w:tr>
    </w:tbl>
    <w:p w:rsidR="00F57703" w:rsidRPr="004F7C5D" w:rsidRDefault="00BB02E0" w:rsidP="004F7C5D">
      <w:pPr>
        <w:pStyle w:val="Heading2"/>
        <w:rPr>
          <w:rFonts w:ascii="Arial" w:hAnsi="Arial" w:cs="Arial"/>
          <w:b/>
          <w:color w:val="auto"/>
          <w:sz w:val="24"/>
          <w:szCs w:val="24"/>
          <w:u w:val="single"/>
        </w:rPr>
      </w:pPr>
      <w:bookmarkStart w:id="44" w:name="_Toc482012193"/>
      <w:r w:rsidRPr="004F7C5D">
        <w:rPr>
          <w:rFonts w:ascii="Arial" w:hAnsi="Arial" w:cs="Arial"/>
          <w:b/>
          <w:color w:val="auto"/>
          <w:sz w:val="24"/>
          <w:szCs w:val="24"/>
          <w:u w:val="single"/>
        </w:rPr>
        <w:lastRenderedPageBreak/>
        <w:t>3.4.4</w:t>
      </w:r>
      <w:r w:rsidR="00F57703" w:rsidRPr="004F7C5D">
        <w:rPr>
          <w:rFonts w:ascii="Arial" w:hAnsi="Arial" w:cs="Arial"/>
          <w:b/>
          <w:color w:val="auto"/>
          <w:sz w:val="24"/>
          <w:szCs w:val="24"/>
          <w:u w:val="single"/>
        </w:rPr>
        <w:t xml:space="preserve"> Ethical Practice:</w:t>
      </w:r>
      <w:bookmarkEnd w:id="44"/>
      <w:r w:rsidR="00F57703" w:rsidRPr="004F7C5D">
        <w:rPr>
          <w:rFonts w:ascii="Arial" w:hAnsi="Arial" w:cs="Arial"/>
          <w:b/>
          <w:color w:val="auto"/>
          <w:sz w:val="24"/>
          <w:szCs w:val="24"/>
          <w:u w:val="single"/>
        </w:rPr>
        <w:br/>
      </w:r>
    </w:p>
    <w:p w:rsidR="00F57703" w:rsidRPr="00371A0F" w:rsidRDefault="00F57703" w:rsidP="00017788">
      <w:pPr>
        <w:spacing w:line="360" w:lineRule="auto"/>
        <w:jc w:val="both"/>
        <w:rPr>
          <w:rFonts w:ascii="Arial" w:hAnsi="Arial" w:cs="Arial"/>
          <w:sz w:val="24"/>
          <w:szCs w:val="24"/>
        </w:rPr>
      </w:pPr>
      <w:r w:rsidRPr="00371A0F">
        <w:rPr>
          <w:rFonts w:ascii="Arial" w:hAnsi="Arial" w:cs="Arial"/>
          <w:sz w:val="24"/>
          <w:szCs w:val="24"/>
        </w:rPr>
        <w:t xml:space="preserve">It must be mentioned that all questions were constructed following ethical guidelines provided by the university, interviewees were given the option of remaining anonymous or to refuse to disclose confidential information which may cause infringement of their policy or security. </w:t>
      </w:r>
    </w:p>
    <w:p w:rsidR="00B121BF" w:rsidRPr="004F7C5D" w:rsidRDefault="00BB02E0" w:rsidP="004F7C5D">
      <w:pPr>
        <w:pStyle w:val="Heading2"/>
        <w:rPr>
          <w:rFonts w:ascii="Arial" w:eastAsiaTheme="minorHAnsi" w:hAnsi="Arial" w:cs="Arial"/>
          <w:b/>
          <w:sz w:val="24"/>
          <w:szCs w:val="24"/>
          <w:u w:val="single"/>
        </w:rPr>
      </w:pPr>
      <w:bookmarkStart w:id="45" w:name="_Toc482012194"/>
      <w:r w:rsidRPr="004F7C5D">
        <w:rPr>
          <w:rFonts w:ascii="Arial" w:hAnsi="Arial" w:cs="Arial"/>
          <w:b/>
          <w:color w:val="auto"/>
          <w:sz w:val="24"/>
          <w:szCs w:val="24"/>
          <w:u w:val="single"/>
        </w:rPr>
        <w:t>3.4</w:t>
      </w:r>
      <w:r w:rsidR="00B121BF" w:rsidRPr="004F7C5D">
        <w:rPr>
          <w:rFonts w:ascii="Arial" w:hAnsi="Arial" w:cs="Arial"/>
          <w:b/>
          <w:color w:val="auto"/>
          <w:sz w:val="24"/>
          <w:szCs w:val="24"/>
          <w:u w:val="single"/>
        </w:rPr>
        <w:t xml:space="preserve"> Methods of Analysis</w:t>
      </w:r>
      <w:r w:rsidR="00A946C8" w:rsidRPr="004F7C5D">
        <w:rPr>
          <w:rFonts w:ascii="Arial" w:hAnsi="Arial" w:cs="Arial"/>
          <w:b/>
          <w:color w:val="auto"/>
          <w:sz w:val="24"/>
          <w:szCs w:val="24"/>
          <w:u w:val="single"/>
        </w:rPr>
        <w:t xml:space="preserve"> and Presentation of Results</w:t>
      </w:r>
      <w:r w:rsidR="00B121BF" w:rsidRPr="004F7C5D">
        <w:rPr>
          <w:rFonts w:ascii="Arial" w:eastAsiaTheme="minorHAnsi" w:hAnsi="Arial" w:cs="Arial"/>
          <w:b/>
          <w:color w:val="auto"/>
          <w:sz w:val="24"/>
          <w:szCs w:val="24"/>
          <w:u w:val="single"/>
        </w:rPr>
        <w:t>:</w:t>
      </w:r>
      <w:bookmarkEnd w:id="45"/>
      <w:r w:rsidR="00B121BF" w:rsidRPr="004F7C5D">
        <w:rPr>
          <w:rFonts w:ascii="Arial" w:eastAsiaTheme="minorHAnsi" w:hAnsi="Arial" w:cs="Arial"/>
          <w:b/>
          <w:color w:val="auto"/>
          <w:sz w:val="24"/>
          <w:szCs w:val="24"/>
          <w:u w:val="single"/>
        </w:rPr>
        <w:t xml:space="preserve"> </w:t>
      </w:r>
      <w:r w:rsidR="00B121BF" w:rsidRPr="004F7C5D">
        <w:rPr>
          <w:rFonts w:ascii="Arial" w:eastAsiaTheme="minorHAnsi" w:hAnsi="Arial" w:cs="Arial"/>
          <w:b/>
          <w:sz w:val="24"/>
          <w:szCs w:val="24"/>
          <w:u w:val="single"/>
        </w:rPr>
        <w:br/>
      </w:r>
    </w:p>
    <w:p w:rsidR="00D75912" w:rsidRDefault="00B121BF" w:rsidP="00017788">
      <w:pPr>
        <w:spacing w:line="360" w:lineRule="auto"/>
        <w:jc w:val="both"/>
        <w:rPr>
          <w:rFonts w:ascii="Arial" w:hAnsi="Arial" w:cs="Arial"/>
          <w:sz w:val="24"/>
          <w:szCs w:val="24"/>
        </w:rPr>
      </w:pPr>
      <w:r w:rsidRPr="00371A0F">
        <w:rPr>
          <w:rFonts w:ascii="Arial" w:hAnsi="Arial" w:cs="Arial"/>
          <w:sz w:val="24"/>
          <w:szCs w:val="24"/>
        </w:rPr>
        <w:t>Two key data analysis methods s</w:t>
      </w:r>
      <w:r w:rsidR="009F7E11" w:rsidRPr="00371A0F">
        <w:rPr>
          <w:rFonts w:ascii="Arial" w:hAnsi="Arial" w:cs="Arial"/>
          <w:sz w:val="24"/>
          <w:szCs w:val="24"/>
        </w:rPr>
        <w:t>hall be employed throughout the project, they are content and</w:t>
      </w:r>
      <w:r w:rsidR="00E25935" w:rsidRPr="00371A0F">
        <w:rPr>
          <w:rFonts w:ascii="Arial" w:hAnsi="Arial" w:cs="Arial"/>
          <w:sz w:val="24"/>
          <w:szCs w:val="24"/>
        </w:rPr>
        <w:t xml:space="preserve"> </w:t>
      </w:r>
      <w:r w:rsidR="002A6F12" w:rsidRPr="00371A0F">
        <w:rPr>
          <w:rFonts w:ascii="Arial" w:hAnsi="Arial" w:cs="Arial"/>
          <w:sz w:val="24"/>
          <w:szCs w:val="24"/>
        </w:rPr>
        <w:t>thematic analysis</w:t>
      </w:r>
      <w:r w:rsidR="009F7E11" w:rsidRPr="00371A0F">
        <w:rPr>
          <w:rFonts w:ascii="Arial" w:hAnsi="Arial" w:cs="Arial"/>
          <w:sz w:val="24"/>
          <w:szCs w:val="24"/>
        </w:rPr>
        <w:t>. Content analys</w:t>
      </w:r>
      <w:r w:rsidR="00053E08">
        <w:rPr>
          <w:rFonts w:ascii="Arial" w:hAnsi="Arial" w:cs="Arial"/>
          <w:sz w:val="24"/>
          <w:szCs w:val="24"/>
        </w:rPr>
        <w:t xml:space="preserve">is is one method </w:t>
      </w:r>
      <w:r w:rsidR="00376ADD">
        <w:rPr>
          <w:rFonts w:ascii="Arial" w:hAnsi="Arial" w:cs="Arial"/>
          <w:sz w:val="24"/>
          <w:szCs w:val="24"/>
        </w:rPr>
        <w:t>researcher’s</w:t>
      </w:r>
      <w:r w:rsidR="009F7E11" w:rsidRPr="00371A0F">
        <w:rPr>
          <w:rFonts w:ascii="Arial" w:hAnsi="Arial" w:cs="Arial"/>
          <w:sz w:val="24"/>
          <w:szCs w:val="24"/>
        </w:rPr>
        <w:t xml:space="preserve"> use when </w:t>
      </w:r>
      <w:r w:rsidR="00376ADD" w:rsidRPr="00371A0F">
        <w:rPr>
          <w:rFonts w:ascii="Arial" w:hAnsi="Arial" w:cs="Arial"/>
          <w:sz w:val="24"/>
          <w:szCs w:val="24"/>
        </w:rPr>
        <w:t>analyzing</w:t>
      </w:r>
      <w:r w:rsidR="009F7E11" w:rsidRPr="00371A0F">
        <w:rPr>
          <w:rFonts w:ascii="Arial" w:hAnsi="Arial" w:cs="Arial"/>
          <w:sz w:val="24"/>
          <w:szCs w:val="24"/>
        </w:rPr>
        <w:t xml:space="preserve"> qualitative data, this method falls under the bracket of </w:t>
      </w:r>
      <w:r w:rsidR="00B966A6" w:rsidRPr="00371A0F">
        <w:rPr>
          <w:rFonts w:ascii="Arial" w:hAnsi="Arial" w:cs="Arial"/>
          <w:sz w:val="24"/>
          <w:szCs w:val="24"/>
        </w:rPr>
        <w:t xml:space="preserve">natural language analysis according to </w:t>
      </w:r>
      <w:r w:rsidR="009F7E11" w:rsidRPr="00371A0F">
        <w:rPr>
          <w:rFonts w:ascii="Arial" w:hAnsi="Arial" w:cs="Arial"/>
          <w:sz w:val="24"/>
          <w:szCs w:val="24"/>
        </w:rPr>
        <w:t>Jackson et al., (2012)</w:t>
      </w:r>
      <w:r w:rsidR="00B966A6" w:rsidRPr="00371A0F">
        <w:rPr>
          <w:rFonts w:ascii="Arial" w:hAnsi="Arial" w:cs="Arial"/>
          <w:sz w:val="24"/>
          <w:szCs w:val="24"/>
        </w:rPr>
        <w:t>. Content analysis is one of two methods under this bracket, the</w:t>
      </w:r>
      <w:r w:rsidR="00BA6828">
        <w:rPr>
          <w:rFonts w:ascii="Arial" w:hAnsi="Arial" w:cs="Arial"/>
          <w:sz w:val="24"/>
          <w:szCs w:val="24"/>
        </w:rPr>
        <w:t xml:space="preserve"> other being grounded analysis which was not a plausible option for a dissertation project due to the extensive time scales needed to gather and </w:t>
      </w:r>
      <w:r w:rsidR="00376ADD">
        <w:rPr>
          <w:rFonts w:ascii="Arial" w:hAnsi="Arial" w:cs="Arial"/>
          <w:sz w:val="24"/>
          <w:szCs w:val="24"/>
        </w:rPr>
        <w:t>analyze</w:t>
      </w:r>
      <w:r w:rsidR="00BA6828">
        <w:rPr>
          <w:rFonts w:ascii="Arial" w:hAnsi="Arial" w:cs="Arial"/>
          <w:sz w:val="24"/>
          <w:szCs w:val="24"/>
        </w:rPr>
        <w:t xml:space="preserve"> data effectively. T</w:t>
      </w:r>
      <w:r w:rsidR="00B966A6" w:rsidRPr="00371A0F">
        <w:rPr>
          <w:rFonts w:ascii="Arial" w:hAnsi="Arial" w:cs="Arial"/>
          <w:sz w:val="24"/>
          <w:szCs w:val="24"/>
        </w:rPr>
        <w:t xml:space="preserve">able one presents a comparison of the two methods from Jackson et al., (2012)’s book on business management research. </w:t>
      </w:r>
      <w:r w:rsidR="009F7E11" w:rsidRPr="00371A0F">
        <w:rPr>
          <w:rFonts w:ascii="Arial" w:hAnsi="Arial" w:cs="Arial"/>
          <w:sz w:val="24"/>
          <w:szCs w:val="24"/>
        </w:rPr>
        <w:t xml:space="preserve"> </w:t>
      </w:r>
    </w:p>
    <w:p w:rsidR="00B966A6" w:rsidRPr="00AC2587" w:rsidRDefault="00053E08" w:rsidP="00053E08">
      <w:pPr>
        <w:pStyle w:val="Caption"/>
        <w:rPr>
          <w:rFonts w:ascii="Arial" w:hAnsi="Arial" w:cs="Arial"/>
          <w:b/>
          <w:i w:val="0"/>
          <w:color w:val="auto"/>
          <w:sz w:val="24"/>
          <w:szCs w:val="24"/>
        </w:rPr>
      </w:pPr>
      <w:bookmarkStart w:id="46" w:name="_Toc482010643"/>
      <w:r w:rsidRPr="00AC2587">
        <w:rPr>
          <w:rFonts w:ascii="Arial" w:hAnsi="Arial" w:cs="Arial"/>
          <w:b/>
          <w:i w:val="0"/>
          <w:color w:val="auto"/>
          <w:sz w:val="24"/>
          <w:szCs w:val="24"/>
        </w:rPr>
        <w:t xml:space="preserve">Table </w:t>
      </w:r>
      <w:r w:rsidRPr="00AC2587">
        <w:rPr>
          <w:rFonts w:ascii="Arial" w:hAnsi="Arial" w:cs="Arial"/>
          <w:b/>
          <w:i w:val="0"/>
          <w:color w:val="auto"/>
          <w:sz w:val="24"/>
          <w:szCs w:val="24"/>
        </w:rPr>
        <w:fldChar w:fldCharType="begin"/>
      </w:r>
      <w:r w:rsidRPr="00AC2587">
        <w:rPr>
          <w:rFonts w:ascii="Arial" w:hAnsi="Arial" w:cs="Arial"/>
          <w:b/>
          <w:i w:val="0"/>
          <w:color w:val="auto"/>
          <w:sz w:val="24"/>
          <w:szCs w:val="24"/>
        </w:rPr>
        <w:instrText xml:space="preserve"> SEQ Table \* ARABIC </w:instrText>
      </w:r>
      <w:r w:rsidRPr="00AC2587">
        <w:rPr>
          <w:rFonts w:ascii="Arial" w:hAnsi="Arial" w:cs="Arial"/>
          <w:b/>
          <w:i w:val="0"/>
          <w:color w:val="auto"/>
          <w:sz w:val="24"/>
          <w:szCs w:val="24"/>
        </w:rPr>
        <w:fldChar w:fldCharType="separate"/>
      </w:r>
      <w:r w:rsidR="00376ADD">
        <w:rPr>
          <w:rFonts w:ascii="Arial" w:hAnsi="Arial" w:cs="Arial"/>
          <w:b/>
          <w:i w:val="0"/>
          <w:noProof/>
          <w:color w:val="auto"/>
          <w:sz w:val="24"/>
          <w:szCs w:val="24"/>
        </w:rPr>
        <w:t>2</w:t>
      </w:r>
      <w:r w:rsidRPr="00AC2587">
        <w:rPr>
          <w:rFonts w:ascii="Arial" w:hAnsi="Arial" w:cs="Arial"/>
          <w:b/>
          <w:i w:val="0"/>
          <w:color w:val="auto"/>
          <w:sz w:val="24"/>
          <w:szCs w:val="24"/>
        </w:rPr>
        <w:fldChar w:fldCharType="end"/>
      </w:r>
      <w:r w:rsidRPr="00AC2587">
        <w:rPr>
          <w:rFonts w:ascii="Arial" w:hAnsi="Arial" w:cs="Arial"/>
          <w:b/>
          <w:i w:val="0"/>
          <w:color w:val="auto"/>
          <w:sz w:val="24"/>
          <w:szCs w:val="24"/>
        </w:rPr>
        <w:t>: Content Vs Grounded Analysis Methods</w:t>
      </w:r>
      <w:r w:rsidRPr="00AC2587">
        <w:rPr>
          <w:rFonts w:ascii="Arial" w:hAnsi="Arial" w:cs="Arial"/>
          <w:b/>
          <w:i w:val="0"/>
          <w:color w:val="auto"/>
          <w:sz w:val="24"/>
          <w:szCs w:val="24"/>
        </w:rPr>
        <w:br/>
        <w:t xml:space="preserve">Source: </w:t>
      </w:r>
      <w:r w:rsidR="000E117D">
        <w:rPr>
          <w:rFonts w:ascii="Arial" w:hAnsi="Arial" w:cs="Arial"/>
          <w:b/>
          <w:i w:val="0"/>
          <w:color w:val="auto"/>
          <w:sz w:val="24"/>
          <w:szCs w:val="24"/>
        </w:rPr>
        <w:t xml:space="preserve">(Jackson et al., </w:t>
      </w:r>
      <w:r w:rsidR="00B966A6" w:rsidRPr="00AC2587">
        <w:rPr>
          <w:rFonts w:ascii="Arial" w:hAnsi="Arial" w:cs="Arial"/>
          <w:b/>
          <w:i w:val="0"/>
          <w:color w:val="auto"/>
          <w:sz w:val="24"/>
          <w:szCs w:val="24"/>
        </w:rPr>
        <w:t>2012)</w:t>
      </w:r>
      <w:bookmarkEnd w:id="46"/>
    </w:p>
    <w:tbl>
      <w:tblPr>
        <w:tblStyle w:val="TableGrid"/>
        <w:tblW w:w="0" w:type="auto"/>
        <w:tblLook w:val="04A0" w:firstRow="1" w:lastRow="0" w:firstColumn="1" w:lastColumn="0" w:noHBand="0" w:noVBand="1"/>
      </w:tblPr>
      <w:tblGrid>
        <w:gridCol w:w="4675"/>
        <w:gridCol w:w="4675"/>
      </w:tblGrid>
      <w:tr w:rsidR="00B966A6" w:rsidRPr="00371A0F" w:rsidTr="00B966A6">
        <w:tc>
          <w:tcPr>
            <w:tcW w:w="4675" w:type="dxa"/>
          </w:tcPr>
          <w:p w:rsidR="00B966A6" w:rsidRPr="00371A0F" w:rsidRDefault="00B966A6" w:rsidP="00017788">
            <w:pPr>
              <w:spacing w:line="360" w:lineRule="auto"/>
              <w:jc w:val="both"/>
              <w:rPr>
                <w:rFonts w:ascii="Arial" w:hAnsi="Arial" w:cs="Arial"/>
                <w:sz w:val="24"/>
                <w:szCs w:val="24"/>
              </w:rPr>
            </w:pPr>
            <w:r w:rsidRPr="00371A0F">
              <w:rPr>
                <w:rFonts w:ascii="Arial" w:hAnsi="Arial" w:cs="Arial"/>
                <w:sz w:val="24"/>
                <w:szCs w:val="24"/>
              </w:rPr>
              <w:t>Content Analysis:</w:t>
            </w:r>
          </w:p>
        </w:tc>
        <w:tc>
          <w:tcPr>
            <w:tcW w:w="4675" w:type="dxa"/>
          </w:tcPr>
          <w:p w:rsidR="00B966A6" w:rsidRPr="00371A0F" w:rsidRDefault="00B966A6" w:rsidP="00017788">
            <w:pPr>
              <w:spacing w:line="360" w:lineRule="auto"/>
              <w:jc w:val="both"/>
              <w:rPr>
                <w:rFonts w:ascii="Arial" w:hAnsi="Arial" w:cs="Arial"/>
                <w:sz w:val="24"/>
                <w:szCs w:val="24"/>
              </w:rPr>
            </w:pPr>
            <w:r w:rsidRPr="00371A0F">
              <w:rPr>
                <w:rFonts w:ascii="Arial" w:hAnsi="Arial" w:cs="Arial"/>
                <w:sz w:val="24"/>
                <w:szCs w:val="24"/>
              </w:rPr>
              <w:t>Grounded Analysis:</w:t>
            </w:r>
          </w:p>
        </w:tc>
      </w:tr>
      <w:tr w:rsidR="00B966A6" w:rsidRPr="00371A0F" w:rsidTr="00B966A6">
        <w:tc>
          <w:tcPr>
            <w:tcW w:w="4675" w:type="dxa"/>
          </w:tcPr>
          <w:p w:rsidR="00B966A6" w:rsidRPr="00371A0F" w:rsidRDefault="00B966A6" w:rsidP="00425ACC">
            <w:pPr>
              <w:pStyle w:val="ListParagraph"/>
              <w:numPr>
                <w:ilvl w:val="0"/>
                <w:numId w:val="3"/>
              </w:numPr>
              <w:spacing w:line="276" w:lineRule="auto"/>
              <w:rPr>
                <w:rFonts w:ascii="Arial" w:hAnsi="Arial" w:cs="Arial"/>
                <w:sz w:val="24"/>
                <w:szCs w:val="24"/>
              </w:rPr>
            </w:pPr>
            <w:r w:rsidRPr="00371A0F">
              <w:rPr>
                <w:rFonts w:ascii="Arial" w:hAnsi="Arial" w:cs="Arial"/>
                <w:sz w:val="24"/>
                <w:szCs w:val="24"/>
              </w:rPr>
              <w:t>Searching for content to prove a prior hypothesis</w:t>
            </w:r>
          </w:p>
          <w:p w:rsidR="00B966A6" w:rsidRDefault="00B966A6" w:rsidP="00425ACC">
            <w:pPr>
              <w:pStyle w:val="ListParagraph"/>
              <w:numPr>
                <w:ilvl w:val="0"/>
                <w:numId w:val="3"/>
              </w:numPr>
              <w:spacing w:line="276" w:lineRule="auto"/>
              <w:rPr>
                <w:rFonts w:ascii="Arial" w:hAnsi="Arial" w:cs="Arial"/>
                <w:sz w:val="24"/>
                <w:szCs w:val="24"/>
              </w:rPr>
            </w:pPr>
            <w:r w:rsidRPr="00371A0F">
              <w:rPr>
                <w:rFonts w:ascii="Arial" w:hAnsi="Arial" w:cs="Arial"/>
                <w:sz w:val="24"/>
                <w:szCs w:val="24"/>
              </w:rPr>
              <w:t xml:space="preserve">Casually linked variables </w:t>
            </w:r>
          </w:p>
          <w:p w:rsidR="00F12E8D" w:rsidRPr="00371A0F" w:rsidRDefault="00F12E8D" w:rsidP="00425ACC">
            <w:pPr>
              <w:pStyle w:val="ListParagraph"/>
              <w:numPr>
                <w:ilvl w:val="0"/>
                <w:numId w:val="3"/>
              </w:numPr>
              <w:spacing w:line="276" w:lineRule="auto"/>
              <w:rPr>
                <w:rFonts w:ascii="Arial" w:hAnsi="Arial" w:cs="Arial"/>
                <w:sz w:val="24"/>
                <w:szCs w:val="24"/>
              </w:rPr>
            </w:pPr>
            <w:r>
              <w:rPr>
                <w:rFonts w:ascii="Arial" w:hAnsi="Arial" w:cs="Arial"/>
                <w:sz w:val="24"/>
                <w:szCs w:val="24"/>
              </w:rPr>
              <w:t>Deductive</w:t>
            </w:r>
          </w:p>
          <w:p w:rsidR="00B966A6" w:rsidRPr="00371A0F" w:rsidRDefault="00B966A6" w:rsidP="00DD768B">
            <w:pPr>
              <w:pStyle w:val="ListParagraph"/>
              <w:numPr>
                <w:ilvl w:val="0"/>
                <w:numId w:val="3"/>
              </w:numPr>
              <w:spacing w:line="276" w:lineRule="auto"/>
              <w:rPr>
                <w:rFonts w:ascii="Arial" w:hAnsi="Arial" w:cs="Arial"/>
                <w:sz w:val="24"/>
                <w:szCs w:val="24"/>
              </w:rPr>
            </w:pPr>
            <w:r w:rsidRPr="00371A0F">
              <w:rPr>
                <w:rFonts w:ascii="Arial" w:hAnsi="Arial" w:cs="Arial"/>
                <w:sz w:val="24"/>
                <w:szCs w:val="24"/>
              </w:rPr>
              <w:t xml:space="preserve">Objective Subjective </w:t>
            </w:r>
          </w:p>
          <w:p w:rsidR="00B966A6" w:rsidRPr="00371A0F" w:rsidRDefault="00B966A6" w:rsidP="00425ACC">
            <w:pPr>
              <w:pStyle w:val="ListParagraph"/>
              <w:numPr>
                <w:ilvl w:val="0"/>
                <w:numId w:val="3"/>
              </w:numPr>
              <w:spacing w:line="276" w:lineRule="auto"/>
              <w:rPr>
                <w:rFonts w:ascii="Arial" w:hAnsi="Arial" w:cs="Arial"/>
                <w:sz w:val="24"/>
                <w:szCs w:val="24"/>
              </w:rPr>
            </w:pPr>
            <w:r w:rsidRPr="00371A0F">
              <w:rPr>
                <w:rFonts w:ascii="Arial" w:hAnsi="Arial" w:cs="Arial"/>
                <w:sz w:val="24"/>
                <w:szCs w:val="24"/>
              </w:rPr>
              <w:t>The project aims to bring clarity and unity to the subject matter</w:t>
            </w:r>
          </w:p>
        </w:tc>
        <w:tc>
          <w:tcPr>
            <w:tcW w:w="4675" w:type="dxa"/>
          </w:tcPr>
          <w:p w:rsidR="00B966A6" w:rsidRPr="00371A0F" w:rsidRDefault="00B966A6" w:rsidP="00425ACC">
            <w:pPr>
              <w:pStyle w:val="ListParagraph"/>
              <w:numPr>
                <w:ilvl w:val="0"/>
                <w:numId w:val="3"/>
              </w:numPr>
              <w:spacing w:line="276" w:lineRule="auto"/>
              <w:rPr>
                <w:rFonts w:ascii="Arial" w:hAnsi="Arial" w:cs="Arial"/>
                <w:sz w:val="24"/>
                <w:szCs w:val="24"/>
              </w:rPr>
            </w:pPr>
            <w:r w:rsidRPr="00371A0F">
              <w:rPr>
                <w:rFonts w:ascii="Arial" w:hAnsi="Arial" w:cs="Arial"/>
                <w:sz w:val="24"/>
                <w:szCs w:val="24"/>
              </w:rPr>
              <w:t xml:space="preserve">Understanding of context and time </w:t>
            </w:r>
          </w:p>
          <w:p w:rsidR="00B966A6" w:rsidRPr="00371A0F" w:rsidRDefault="00B966A6" w:rsidP="00425ACC">
            <w:pPr>
              <w:pStyle w:val="ListParagraph"/>
              <w:numPr>
                <w:ilvl w:val="0"/>
                <w:numId w:val="3"/>
              </w:numPr>
              <w:spacing w:line="276" w:lineRule="auto"/>
              <w:rPr>
                <w:rFonts w:ascii="Arial" w:hAnsi="Arial" w:cs="Arial"/>
                <w:sz w:val="24"/>
                <w:szCs w:val="24"/>
              </w:rPr>
            </w:pPr>
            <w:r w:rsidRPr="00371A0F">
              <w:rPr>
                <w:rFonts w:ascii="Arial" w:hAnsi="Arial" w:cs="Arial"/>
                <w:sz w:val="24"/>
                <w:szCs w:val="24"/>
              </w:rPr>
              <w:t xml:space="preserve">Holistic </w:t>
            </w:r>
            <w:r w:rsidR="00D75912" w:rsidRPr="00371A0F">
              <w:rPr>
                <w:rFonts w:ascii="Arial" w:hAnsi="Arial" w:cs="Arial"/>
                <w:sz w:val="24"/>
                <w:szCs w:val="24"/>
              </w:rPr>
              <w:t xml:space="preserve">associations </w:t>
            </w:r>
          </w:p>
          <w:p w:rsidR="00B966A6" w:rsidRPr="00371A0F" w:rsidRDefault="00B966A6" w:rsidP="00425ACC">
            <w:pPr>
              <w:pStyle w:val="ListParagraph"/>
              <w:numPr>
                <w:ilvl w:val="0"/>
                <w:numId w:val="3"/>
              </w:numPr>
              <w:spacing w:line="276" w:lineRule="auto"/>
              <w:rPr>
                <w:rFonts w:ascii="Arial" w:hAnsi="Arial" w:cs="Arial"/>
                <w:sz w:val="24"/>
                <w:szCs w:val="24"/>
              </w:rPr>
            </w:pPr>
            <w:r w:rsidRPr="00371A0F">
              <w:rPr>
                <w:rFonts w:ascii="Arial" w:hAnsi="Arial" w:cs="Arial"/>
                <w:sz w:val="24"/>
                <w:szCs w:val="24"/>
              </w:rPr>
              <w:t>Data gathered from respondents is faithful and not challenged</w:t>
            </w:r>
          </w:p>
          <w:p w:rsidR="00B966A6" w:rsidRPr="00371A0F" w:rsidRDefault="00B966A6" w:rsidP="00425ACC">
            <w:pPr>
              <w:pStyle w:val="ListParagraph"/>
              <w:numPr>
                <w:ilvl w:val="0"/>
                <w:numId w:val="3"/>
              </w:numPr>
              <w:spacing w:line="276" w:lineRule="auto"/>
              <w:rPr>
                <w:rFonts w:ascii="Arial" w:hAnsi="Arial" w:cs="Arial"/>
                <w:sz w:val="24"/>
                <w:szCs w:val="24"/>
              </w:rPr>
            </w:pPr>
            <w:r w:rsidRPr="00371A0F">
              <w:rPr>
                <w:rFonts w:ascii="Arial" w:hAnsi="Arial" w:cs="Arial"/>
                <w:sz w:val="24"/>
                <w:szCs w:val="24"/>
              </w:rPr>
              <w:t xml:space="preserve">Results of the study preserve ambiguity and contradiction of </w:t>
            </w:r>
            <w:r w:rsidR="00425ACC" w:rsidRPr="00371A0F">
              <w:rPr>
                <w:rFonts w:ascii="Arial" w:hAnsi="Arial" w:cs="Arial"/>
                <w:sz w:val="24"/>
                <w:szCs w:val="24"/>
              </w:rPr>
              <w:t>opinions</w:t>
            </w:r>
          </w:p>
        </w:tc>
      </w:tr>
    </w:tbl>
    <w:p w:rsidR="00B966A6" w:rsidRPr="00371A0F" w:rsidRDefault="00B966A6" w:rsidP="00017788">
      <w:pPr>
        <w:spacing w:line="360" w:lineRule="auto"/>
        <w:jc w:val="both"/>
        <w:rPr>
          <w:rFonts w:ascii="Arial" w:hAnsi="Arial" w:cs="Arial"/>
          <w:sz w:val="24"/>
          <w:szCs w:val="24"/>
        </w:rPr>
      </w:pPr>
    </w:p>
    <w:p w:rsidR="00BA6828" w:rsidRDefault="002F7C74" w:rsidP="00017788">
      <w:pPr>
        <w:spacing w:line="360" w:lineRule="auto"/>
        <w:jc w:val="both"/>
        <w:rPr>
          <w:rFonts w:ascii="Arial" w:hAnsi="Arial" w:cs="Arial"/>
          <w:sz w:val="24"/>
          <w:szCs w:val="24"/>
        </w:rPr>
      </w:pPr>
      <w:r>
        <w:rPr>
          <w:rFonts w:ascii="Arial" w:hAnsi="Arial" w:cs="Arial"/>
          <w:sz w:val="24"/>
          <w:szCs w:val="24"/>
        </w:rPr>
        <w:t xml:space="preserve">After secondary data collection was carried </w:t>
      </w:r>
      <w:r w:rsidR="00C0587F">
        <w:rPr>
          <w:rFonts w:ascii="Arial" w:hAnsi="Arial" w:cs="Arial"/>
          <w:sz w:val="24"/>
          <w:szCs w:val="24"/>
        </w:rPr>
        <w:t>out, the</w:t>
      </w:r>
      <w:r w:rsidR="00381118">
        <w:rPr>
          <w:rFonts w:ascii="Arial" w:hAnsi="Arial" w:cs="Arial"/>
          <w:sz w:val="24"/>
          <w:szCs w:val="24"/>
        </w:rPr>
        <w:t xml:space="preserve"> data was scrutinized using the chosen analysis methods (content and thematic), the text was then </w:t>
      </w:r>
      <w:r w:rsidR="00B121BF" w:rsidRPr="00371A0F">
        <w:rPr>
          <w:rFonts w:ascii="Arial" w:hAnsi="Arial" w:cs="Arial"/>
          <w:sz w:val="24"/>
          <w:szCs w:val="24"/>
        </w:rPr>
        <w:t>scanned for recurri</w:t>
      </w:r>
      <w:r w:rsidR="00B75E16" w:rsidRPr="00371A0F">
        <w:rPr>
          <w:rFonts w:ascii="Arial" w:hAnsi="Arial" w:cs="Arial"/>
          <w:sz w:val="24"/>
          <w:szCs w:val="24"/>
        </w:rPr>
        <w:t>ng trends, themes and</w:t>
      </w:r>
      <w:r w:rsidR="00B121BF" w:rsidRPr="00371A0F">
        <w:rPr>
          <w:rFonts w:ascii="Arial" w:hAnsi="Arial" w:cs="Arial"/>
          <w:sz w:val="24"/>
          <w:szCs w:val="24"/>
        </w:rPr>
        <w:t xml:space="preserve"> patterns</w:t>
      </w:r>
      <w:r w:rsidR="00B75E16" w:rsidRPr="00371A0F">
        <w:rPr>
          <w:rFonts w:ascii="Arial" w:hAnsi="Arial" w:cs="Arial"/>
          <w:sz w:val="24"/>
          <w:szCs w:val="24"/>
        </w:rPr>
        <w:t xml:space="preserve"> that surface</w:t>
      </w:r>
      <w:r w:rsidR="00053E08">
        <w:rPr>
          <w:rFonts w:ascii="Arial" w:hAnsi="Arial" w:cs="Arial"/>
          <w:sz w:val="24"/>
          <w:szCs w:val="24"/>
        </w:rPr>
        <w:t xml:space="preserve">d across all data collected. The </w:t>
      </w:r>
      <w:r w:rsidR="00B75E16" w:rsidRPr="00371A0F">
        <w:rPr>
          <w:rFonts w:ascii="Arial" w:hAnsi="Arial" w:cs="Arial"/>
          <w:sz w:val="24"/>
          <w:szCs w:val="24"/>
        </w:rPr>
        <w:t xml:space="preserve">patterns </w:t>
      </w:r>
      <w:r w:rsidR="00381118">
        <w:rPr>
          <w:rFonts w:ascii="Arial" w:hAnsi="Arial" w:cs="Arial"/>
          <w:sz w:val="24"/>
          <w:szCs w:val="24"/>
        </w:rPr>
        <w:t xml:space="preserve">uncovered </w:t>
      </w:r>
      <w:r w:rsidR="00053E08">
        <w:rPr>
          <w:rFonts w:ascii="Arial" w:hAnsi="Arial" w:cs="Arial"/>
          <w:sz w:val="24"/>
          <w:szCs w:val="24"/>
        </w:rPr>
        <w:t xml:space="preserve">were then </w:t>
      </w:r>
      <w:r w:rsidR="00B75E16" w:rsidRPr="00371A0F">
        <w:rPr>
          <w:rFonts w:ascii="Arial" w:hAnsi="Arial" w:cs="Arial"/>
          <w:sz w:val="24"/>
          <w:szCs w:val="24"/>
        </w:rPr>
        <w:t>recorded and prese</w:t>
      </w:r>
      <w:r w:rsidR="00053E08">
        <w:rPr>
          <w:rFonts w:ascii="Arial" w:hAnsi="Arial" w:cs="Arial"/>
          <w:sz w:val="24"/>
          <w:szCs w:val="24"/>
        </w:rPr>
        <w:t>nted, the data presented covered three main topics drawn from the ob</w:t>
      </w:r>
      <w:r w:rsidR="00782C44">
        <w:rPr>
          <w:rFonts w:ascii="Arial" w:hAnsi="Arial" w:cs="Arial"/>
          <w:sz w:val="24"/>
          <w:szCs w:val="24"/>
        </w:rPr>
        <w:t xml:space="preserve">jectives, </w:t>
      </w:r>
      <w:r w:rsidR="00376ADD">
        <w:rPr>
          <w:rFonts w:ascii="Arial" w:hAnsi="Arial" w:cs="Arial"/>
          <w:sz w:val="24"/>
          <w:szCs w:val="24"/>
        </w:rPr>
        <w:t>analyzing</w:t>
      </w:r>
      <w:r w:rsidR="002B7189">
        <w:rPr>
          <w:rFonts w:ascii="Arial" w:hAnsi="Arial" w:cs="Arial"/>
          <w:sz w:val="24"/>
          <w:szCs w:val="24"/>
        </w:rPr>
        <w:t xml:space="preserve"> the relationship between port automated services and </w:t>
      </w:r>
      <w:r w:rsidR="00471168">
        <w:rPr>
          <w:rFonts w:ascii="Arial" w:hAnsi="Arial" w:cs="Arial"/>
          <w:sz w:val="24"/>
          <w:szCs w:val="24"/>
        </w:rPr>
        <w:t>p</w:t>
      </w:r>
      <w:r w:rsidR="00053E08">
        <w:rPr>
          <w:rFonts w:ascii="Arial" w:hAnsi="Arial" w:cs="Arial"/>
          <w:sz w:val="24"/>
          <w:szCs w:val="24"/>
        </w:rPr>
        <w:t>o</w:t>
      </w:r>
      <w:r w:rsidR="002B7189">
        <w:rPr>
          <w:rFonts w:ascii="Arial" w:hAnsi="Arial" w:cs="Arial"/>
          <w:sz w:val="24"/>
          <w:szCs w:val="24"/>
        </w:rPr>
        <w:t xml:space="preserve">rt </w:t>
      </w:r>
      <w:r w:rsidR="002B7189">
        <w:rPr>
          <w:rFonts w:ascii="Arial" w:hAnsi="Arial" w:cs="Arial"/>
          <w:sz w:val="24"/>
          <w:szCs w:val="24"/>
        </w:rPr>
        <w:lastRenderedPageBreak/>
        <w:t xml:space="preserve">performance in Western European ports in addition to evaluating the effectiveness of implementing these systems </w:t>
      </w:r>
      <w:r w:rsidR="004C6189">
        <w:rPr>
          <w:rFonts w:ascii="Arial" w:hAnsi="Arial" w:cs="Arial"/>
          <w:sz w:val="24"/>
          <w:szCs w:val="24"/>
        </w:rPr>
        <w:t>to</w:t>
      </w:r>
      <w:r w:rsidR="002B7189">
        <w:rPr>
          <w:rFonts w:ascii="Arial" w:hAnsi="Arial" w:cs="Arial"/>
          <w:sz w:val="24"/>
          <w:szCs w:val="24"/>
        </w:rPr>
        <w:t xml:space="preserve"> aid profitability and growth of the ports in the sample</w:t>
      </w:r>
      <w:r w:rsidR="00B121BF" w:rsidRPr="00371A0F">
        <w:rPr>
          <w:rFonts w:ascii="Arial" w:hAnsi="Arial" w:cs="Arial"/>
          <w:sz w:val="24"/>
          <w:szCs w:val="24"/>
        </w:rPr>
        <w:t xml:space="preserve">. </w:t>
      </w:r>
    </w:p>
    <w:p w:rsidR="00B121BF" w:rsidRPr="00371A0F" w:rsidRDefault="00381118" w:rsidP="00017788">
      <w:pPr>
        <w:spacing w:line="360" w:lineRule="auto"/>
        <w:jc w:val="both"/>
        <w:rPr>
          <w:rFonts w:ascii="Arial" w:hAnsi="Arial" w:cs="Arial"/>
          <w:sz w:val="24"/>
          <w:szCs w:val="24"/>
        </w:rPr>
      </w:pPr>
      <w:r>
        <w:rPr>
          <w:rFonts w:ascii="Arial" w:hAnsi="Arial" w:cs="Arial"/>
          <w:sz w:val="24"/>
          <w:szCs w:val="24"/>
        </w:rPr>
        <w:t xml:space="preserve">Thematic analysis was used to uncover various individual perspectives from members of each organization, although this was more difficult to conduct under the secondary data collection method, data was produced using port reports and reviews by port officials and journal articles. Content analysis results were presented by rounding up all patterns and trends gathered from the information analyzed, this data was then condensed and presented as a collective result examining and discussing each impact across the 5 ports before summing up the data which can be found in chapter 5 of the project. </w:t>
      </w:r>
    </w:p>
    <w:p w:rsidR="00B121BF" w:rsidRPr="004F7C5D" w:rsidRDefault="00B121BF" w:rsidP="0019319F">
      <w:r w:rsidRPr="004F7C5D">
        <w:br/>
      </w:r>
    </w:p>
    <w:p w:rsidR="00CC403F" w:rsidRDefault="00CC403F" w:rsidP="00195507">
      <w:pPr>
        <w:spacing w:line="360" w:lineRule="auto"/>
        <w:jc w:val="both"/>
        <w:rPr>
          <w:rFonts w:ascii="Arial" w:hAnsi="Arial" w:cs="Arial"/>
          <w:sz w:val="24"/>
          <w:szCs w:val="24"/>
        </w:rPr>
      </w:pPr>
    </w:p>
    <w:p w:rsidR="00CC403F" w:rsidRDefault="00CC403F" w:rsidP="00195507">
      <w:pPr>
        <w:spacing w:line="360" w:lineRule="auto"/>
        <w:jc w:val="both"/>
        <w:rPr>
          <w:rFonts w:ascii="Arial" w:hAnsi="Arial" w:cs="Arial"/>
          <w:sz w:val="24"/>
          <w:szCs w:val="24"/>
        </w:rPr>
      </w:pPr>
    </w:p>
    <w:p w:rsidR="004F7C5D" w:rsidRDefault="004F7C5D"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DE1E97" w:rsidRDefault="00DE1E97" w:rsidP="00195507">
      <w:pPr>
        <w:spacing w:line="360" w:lineRule="auto"/>
        <w:jc w:val="both"/>
        <w:rPr>
          <w:rFonts w:ascii="Arial" w:hAnsi="Arial" w:cs="Arial"/>
          <w:sz w:val="24"/>
          <w:szCs w:val="24"/>
        </w:rPr>
      </w:pPr>
    </w:p>
    <w:p w:rsidR="00B121BF" w:rsidRPr="00AA58F0" w:rsidRDefault="009954B5" w:rsidP="00AA58F0">
      <w:pPr>
        <w:pStyle w:val="Heading1"/>
        <w:rPr>
          <w:rFonts w:ascii="Arial" w:hAnsi="Arial" w:cs="Arial"/>
          <w:b/>
          <w:color w:val="auto"/>
          <w:sz w:val="24"/>
          <w:szCs w:val="24"/>
        </w:rPr>
      </w:pPr>
      <w:bookmarkStart w:id="47" w:name="_Toc482012195"/>
      <w:r>
        <w:rPr>
          <w:rFonts w:ascii="Arial" w:hAnsi="Arial" w:cs="Arial"/>
          <w:b/>
          <w:color w:val="auto"/>
          <w:sz w:val="24"/>
          <w:szCs w:val="24"/>
        </w:rPr>
        <w:lastRenderedPageBreak/>
        <w:t xml:space="preserve">Chapter 4 – </w:t>
      </w:r>
      <w:r w:rsidR="009D67DE">
        <w:rPr>
          <w:rFonts w:ascii="Arial" w:hAnsi="Arial" w:cs="Arial"/>
          <w:b/>
          <w:color w:val="auto"/>
          <w:sz w:val="24"/>
          <w:szCs w:val="24"/>
        </w:rPr>
        <w:t>Findings and Discussion</w:t>
      </w:r>
      <w:bookmarkEnd w:id="47"/>
    </w:p>
    <w:p w:rsidR="00B121BF" w:rsidRPr="00371A0F" w:rsidRDefault="00B121BF" w:rsidP="00B121BF">
      <w:pPr>
        <w:rPr>
          <w:rFonts w:ascii="Arial" w:hAnsi="Arial" w:cs="Arial"/>
          <w:sz w:val="24"/>
          <w:szCs w:val="24"/>
        </w:rPr>
      </w:pPr>
    </w:p>
    <w:p w:rsidR="00B121BF" w:rsidRDefault="00975DB2" w:rsidP="00B121BF">
      <w:pPr>
        <w:pStyle w:val="Heading4"/>
        <w:rPr>
          <w:rFonts w:ascii="Arial" w:hAnsi="Arial" w:cs="Arial"/>
          <w:b/>
          <w:i w:val="0"/>
          <w:color w:val="auto"/>
          <w:sz w:val="24"/>
          <w:szCs w:val="24"/>
          <w:u w:val="single"/>
        </w:rPr>
      </w:pPr>
      <w:r w:rsidRPr="00336CA0">
        <w:rPr>
          <w:rFonts w:ascii="Arial" w:hAnsi="Arial" w:cs="Arial"/>
          <w:b/>
          <w:i w:val="0"/>
          <w:color w:val="auto"/>
          <w:sz w:val="24"/>
          <w:szCs w:val="24"/>
          <w:u w:val="single"/>
        </w:rPr>
        <w:t>4.0 Introduction</w:t>
      </w:r>
      <w:r w:rsidR="00DA0F92" w:rsidRPr="00336CA0">
        <w:rPr>
          <w:rFonts w:ascii="Arial" w:hAnsi="Arial" w:cs="Arial"/>
          <w:b/>
          <w:i w:val="0"/>
          <w:color w:val="auto"/>
          <w:sz w:val="24"/>
          <w:szCs w:val="24"/>
          <w:u w:val="single"/>
        </w:rPr>
        <w:t xml:space="preserve">: </w:t>
      </w:r>
    </w:p>
    <w:p w:rsidR="00B903B7" w:rsidRPr="00B903B7" w:rsidRDefault="00B903B7" w:rsidP="00B903B7"/>
    <w:p w:rsidR="005152C5" w:rsidRDefault="007155B0" w:rsidP="007155B0">
      <w:pPr>
        <w:spacing w:line="360" w:lineRule="auto"/>
        <w:jc w:val="both"/>
        <w:rPr>
          <w:rFonts w:ascii="Arial" w:hAnsi="Arial" w:cs="Arial"/>
          <w:sz w:val="24"/>
          <w:szCs w:val="24"/>
        </w:rPr>
      </w:pPr>
      <w:r w:rsidRPr="007155B0">
        <w:rPr>
          <w:rFonts w:ascii="Arial" w:hAnsi="Arial" w:cs="Arial"/>
          <w:sz w:val="24"/>
          <w:szCs w:val="24"/>
        </w:rPr>
        <w:t>As discussed in chapter one and two the main issues in understanding how automation impacts upon the way a port performs has never been addres</w:t>
      </w:r>
      <w:r w:rsidR="00682EB5">
        <w:rPr>
          <w:rFonts w:ascii="Arial" w:hAnsi="Arial" w:cs="Arial"/>
          <w:sz w:val="24"/>
          <w:szCs w:val="24"/>
        </w:rPr>
        <w:t>sed, it is in this chapter that the impacts have been realized through thematic and content analysis</w:t>
      </w:r>
      <w:r w:rsidR="00E10C24">
        <w:rPr>
          <w:rFonts w:ascii="Arial" w:hAnsi="Arial" w:cs="Arial"/>
          <w:sz w:val="24"/>
          <w:szCs w:val="24"/>
        </w:rPr>
        <w:t xml:space="preserve"> of the impacts of automated systems on performance</w:t>
      </w:r>
      <w:r w:rsidR="00593562">
        <w:rPr>
          <w:rFonts w:ascii="Arial" w:hAnsi="Arial" w:cs="Arial"/>
          <w:sz w:val="24"/>
          <w:szCs w:val="24"/>
        </w:rPr>
        <w:t xml:space="preserve"> using secondary data gathered from the five ports specified in the latter sections of chapter one. </w:t>
      </w:r>
      <w:r w:rsidR="00B01BCA">
        <w:rPr>
          <w:rFonts w:ascii="Arial" w:hAnsi="Arial" w:cs="Arial"/>
          <w:sz w:val="24"/>
          <w:szCs w:val="24"/>
        </w:rPr>
        <w:t>To</w:t>
      </w:r>
      <w:r w:rsidR="00593562">
        <w:rPr>
          <w:rFonts w:ascii="Arial" w:hAnsi="Arial" w:cs="Arial"/>
          <w:sz w:val="24"/>
          <w:szCs w:val="24"/>
        </w:rPr>
        <w:t xml:space="preserve"> understand how the impacts discovered through the analysis of common themes and trends have on performance, one must first introduce the concept of port performance. </w:t>
      </w:r>
      <w:r w:rsidR="00376ADD">
        <w:rPr>
          <w:rFonts w:ascii="Arial" w:hAnsi="Arial" w:cs="Arial"/>
          <w:sz w:val="24"/>
          <w:szCs w:val="24"/>
        </w:rPr>
        <w:t>The</w:t>
      </w:r>
      <w:r w:rsidR="00593562">
        <w:rPr>
          <w:rFonts w:ascii="Arial" w:hAnsi="Arial" w:cs="Arial"/>
          <w:sz w:val="24"/>
          <w:szCs w:val="24"/>
        </w:rPr>
        <w:t xml:space="preserve"> following chapter has been divided into three main sections, firstly a detailed introduction of port performance and a brief overview of the key elements that dictate how performance</w:t>
      </w:r>
      <w:r w:rsidR="00563686">
        <w:rPr>
          <w:rFonts w:ascii="Arial" w:hAnsi="Arial" w:cs="Arial"/>
          <w:sz w:val="24"/>
          <w:szCs w:val="24"/>
        </w:rPr>
        <w:t xml:space="preserve"> is measured has been conducted</w:t>
      </w:r>
      <w:r w:rsidR="00593562">
        <w:rPr>
          <w:rFonts w:ascii="Arial" w:hAnsi="Arial" w:cs="Arial"/>
          <w:sz w:val="24"/>
          <w:szCs w:val="24"/>
        </w:rPr>
        <w:t xml:space="preserve">. </w:t>
      </w:r>
      <w:r w:rsidR="00550F1D">
        <w:rPr>
          <w:rFonts w:ascii="Arial" w:hAnsi="Arial" w:cs="Arial"/>
          <w:sz w:val="24"/>
          <w:szCs w:val="24"/>
        </w:rPr>
        <w:t>To</w:t>
      </w:r>
      <w:r w:rsidR="00563686">
        <w:rPr>
          <w:rFonts w:ascii="Arial" w:hAnsi="Arial" w:cs="Arial"/>
          <w:sz w:val="24"/>
          <w:szCs w:val="24"/>
        </w:rPr>
        <w:t xml:space="preserve"> fully ascertain the impact of automation on pe</w:t>
      </w:r>
      <w:r w:rsidR="00A054EB">
        <w:rPr>
          <w:rFonts w:ascii="Arial" w:hAnsi="Arial" w:cs="Arial"/>
          <w:sz w:val="24"/>
          <w:szCs w:val="24"/>
        </w:rPr>
        <w:t xml:space="preserve">rformance the research </w:t>
      </w:r>
      <w:r w:rsidR="00B57CFC">
        <w:rPr>
          <w:rFonts w:ascii="Arial" w:hAnsi="Arial" w:cs="Arial"/>
          <w:sz w:val="24"/>
          <w:szCs w:val="24"/>
        </w:rPr>
        <w:t>analysis has yielded themes and trends which naturally group together. Using</w:t>
      </w:r>
      <w:r w:rsidR="00B01BCA">
        <w:rPr>
          <w:rFonts w:ascii="Arial" w:hAnsi="Arial" w:cs="Arial"/>
          <w:sz w:val="24"/>
          <w:szCs w:val="24"/>
        </w:rPr>
        <w:t xml:space="preserve"> the criteria for port performance an in-depth discussion </w:t>
      </w:r>
      <w:r w:rsidR="00B57CFC">
        <w:rPr>
          <w:rFonts w:ascii="Arial" w:hAnsi="Arial" w:cs="Arial"/>
          <w:sz w:val="24"/>
          <w:szCs w:val="24"/>
        </w:rPr>
        <w:t>of how the key groups</w:t>
      </w:r>
      <w:r w:rsidR="00B01BCA">
        <w:rPr>
          <w:rFonts w:ascii="Arial" w:hAnsi="Arial" w:cs="Arial"/>
          <w:sz w:val="24"/>
          <w:szCs w:val="24"/>
        </w:rPr>
        <w:t xml:space="preserve"> revealed </w:t>
      </w:r>
      <w:r w:rsidR="00B57CFC">
        <w:rPr>
          <w:rFonts w:ascii="Arial" w:hAnsi="Arial" w:cs="Arial"/>
          <w:sz w:val="24"/>
          <w:szCs w:val="24"/>
        </w:rPr>
        <w:t>in the findings impact</w:t>
      </w:r>
      <w:r w:rsidR="00B01BCA">
        <w:rPr>
          <w:rFonts w:ascii="Arial" w:hAnsi="Arial" w:cs="Arial"/>
          <w:sz w:val="24"/>
          <w:szCs w:val="24"/>
        </w:rPr>
        <w:t xml:space="preserve"> upon port performance. The chapter concludes with an evaluation of the project and future study recommendations. </w:t>
      </w:r>
    </w:p>
    <w:p w:rsidR="00B01BCA" w:rsidRPr="00550F1D" w:rsidRDefault="00B01BCA" w:rsidP="00B01BCA">
      <w:pPr>
        <w:pStyle w:val="Heading2"/>
        <w:rPr>
          <w:rFonts w:ascii="Arial" w:hAnsi="Arial" w:cs="Arial"/>
          <w:b/>
          <w:color w:val="auto"/>
          <w:sz w:val="24"/>
          <w:szCs w:val="24"/>
          <w:u w:val="single"/>
        </w:rPr>
      </w:pPr>
      <w:bookmarkStart w:id="48" w:name="_Toc482012196"/>
      <w:r w:rsidRPr="00550F1D">
        <w:rPr>
          <w:rFonts w:ascii="Arial" w:hAnsi="Arial" w:cs="Arial"/>
          <w:b/>
          <w:color w:val="auto"/>
          <w:sz w:val="24"/>
          <w:szCs w:val="24"/>
          <w:u w:val="single"/>
        </w:rPr>
        <w:t>4.1 Port Performance:</w:t>
      </w:r>
      <w:bookmarkEnd w:id="48"/>
      <w:r w:rsidRPr="00550F1D">
        <w:rPr>
          <w:rFonts w:ascii="Arial" w:hAnsi="Arial" w:cs="Arial"/>
          <w:b/>
          <w:color w:val="auto"/>
          <w:sz w:val="24"/>
          <w:szCs w:val="24"/>
          <w:u w:val="single"/>
        </w:rPr>
        <w:t xml:space="preserve"> </w:t>
      </w:r>
    </w:p>
    <w:p w:rsidR="00B01BCA" w:rsidRDefault="000B38E9" w:rsidP="00131360">
      <w:pPr>
        <w:spacing w:line="360" w:lineRule="auto"/>
        <w:jc w:val="both"/>
        <w:rPr>
          <w:rFonts w:ascii="Arial" w:hAnsi="Arial" w:cs="Arial"/>
          <w:sz w:val="24"/>
          <w:szCs w:val="24"/>
        </w:rPr>
      </w:pPr>
      <w:r>
        <w:rPr>
          <w:rFonts w:ascii="Arial" w:hAnsi="Arial" w:cs="Arial"/>
          <w:sz w:val="24"/>
          <w:szCs w:val="24"/>
        </w:rPr>
        <w:br/>
      </w:r>
      <w:r w:rsidR="00131360" w:rsidRPr="00131360">
        <w:rPr>
          <w:rFonts w:ascii="Arial" w:hAnsi="Arial" w:cs="Arial"/>
          <w:sz w:val="24"/>
          <w:szCs w:val="24"/>
        </w:rPr>
        <w:t>Ports act as an interface between land and sea, their role is simply to provide a secure safe area for vessels and cargo in addition to providing inland transportation for ongoing cargoes. Thus, ports are service providers like for example a rail company providing a service to passengers and goods. All service providers must follow standards agreed and set out by both government and the service organizations. Ports also follow this structure more so than other service providers due to their international links and importance. The International Maritime Organization is the governing body of all maritime regulations, it is here that the concept of port performance was born to set a standard way for ports to be ranked and allow managers to calculate how productive operations are</w:t>
      </w:r>
      <w:r w:rsidR="00131360">
        <w:rPr>
          <w:rFonts w:ascii="Arial" w:hAnsi="Arial" w:cs="Arial"/>
          <w:sz w:val="24"/>
          <w:szCs w:val="24"/>
        </w:rPr>
        <w:t xml:space="preserve"> </w:t>
      </w:r>
      <w:sdt>
        <w:sdtPr>
          <w:rPr>
            <w:rFonts w:ascii="Arial" w:hAnsi="Arial" w:cs="Arial"/>
            <w:sz w:val="24"/>
            <w:szCs w:val="24"/>
          </w:rPr>
          <w:id w:val="1624264778"/>
          <w:citation/>
        </w:sdtPr>
        <w:sdtEndPr/>
        <w:sdtContent>
          <w:r w:rsidR="00131360">
            <w:rPr>
              <w:rFonts w:ascii="Arial" w:hAnsi="Arial" w:cs="Arial"/>
              <w:sz w:val="24"/>
              <w:szCs w:val="24"/>
            </w:rPr>
            <w:fldChar w:fldCharType="begin"/>
          </w:r>
          <w:r w:rsidR="00131360">
            <w:rPr>
              <w:rFonts w:ascii="Arial" w:hAnsi="Arial" w:cs="Arial"/>
              <w:sz w:val="24"/>
              <w:szCs w:val="24"/>
              <w:lang w:val="en-GB"/>
            </w:rPr>
            <w:instrText xml:space="preserve"> CITATION Mon87 \l 2057 </w:instrText>
          </w:r>
          <w:r w:rsidR="00131360">
            <w:rPr>
              <w:rFonts w:ascii="Arial" w:hAnsi="Arial" w:cs="Arial"/>
              <w:sz w:val="24"/>
              <w:szCs w:val="24"/>
            </w:rPr>
            <w:fldChar w:fldCharType="separate"/>
          </w:r>
          <w:r w:rsidR="00B419F1" w:rsidRPr="00B419F1">
            <w:rPr>
              <w:rFonts w:ascii="Arial" w:hAnsi="Arial" w:cs="Arial"/>
              <w:noProof/>
              <w:sz w:val="24"/>
              <w:szCs w:val="24"/>
              <w:lang w:val="en-GB"/>
            </w:rPr>
            <w:t>(Monie, 1987)</w:t>
          </w:r>
          <w:r w:rsidR="00131360">
            <w:rPr>
              <w:rFonts w:ascii="Arial" w:hAnsi="Arial" w:cs="Arial"/>
              <w:sz w:val="24"/>
              <w:szCs w:val="24"/>
            </w:rPr>
            <w:fldChar w:fldCharType="end"/>
          </w:r>
        </w:sdtContent>
      </w:sdt>
      <w:r w:rsidR="00131360" w:rsidRPr="00131360">
        <w:rPr>
          <w:rFonts w:ascii="Arial" w:hAnsi="Arial" w:cs="Arial"/>
          <w:sz w:val="24"/>
          <w:szCs w:val="24"/>
        </w:rPr>
        <w:t xml:space="preserve">. </w:t>
      </w:r>
    </w:p>
    <w:p w:rsidR="009D67DE" w:rsidRDefault="000B38E9" w:rsidP="003E3331">
      <w:pPr>
        <w:spacing w:line="360" w:lineRule="auto"/>
        <w:jc w:val="both"/>
        <w:rPr>
          <w:rFonts w:ascii="Arial" w:hAnsi="Arial" w:cs="Arial"/>
          <w:sz w:val="24"/>
          <w:szCs w:val="24"/>
        </w:rPr>
      </w:pPr>
      <w:r>
        <w:rPr>
          <w:rFonts w:ascii="Arial" w:hAnsi="Arial" w:cs="Arial"/>
          <w:sz w:val="24"/>
          <w:szCs w:val="24"/>
        </w:rPr>
        <w:lastRenderedPageBreak/>
        <w:t>Port Performance is a world-renowned measure of operational productivity, port managers use a variety of performance indicators to cover all areas that impact upon productivity and efficiency these include; vessel turnaround time, cargo throughput, efficiency of cargo handling and cargo storage, cost efficiency of investments and port security. Port performance indicators can be split into three specific types of performance, these are physical, quality and financial performance</w:t>
      </w:r>
      <w:r w:rsidR="00B10DC9">
        <w:rPr>
          <w:rFonts w:ascii="Arial" w:hAnsi="Arial" w:cs="Arial"/>
          <w:sz w:val="24"/>
          <w:szCs w:val="24"/>
        </w:rPr>
        <w:t xml:space="preserve"> </w:t>
      </w:r>
      <w:r w:rsidR="00B10DC9">
        <w:rPr>
          <w:rFonts w:ascii="Arial" w:hAnsi="Arial" w:cs="Arial"/>
          <w:noProof/>
          <w:sz w:val="24"/>
          <w:szCs w:val="24"/>
          <w:lang w:val="en-GB"/>
        </w:rPr>
        <w:t>(ICS</w:t>
      </w:r>
      <w:r w:rsidR="00B10DC9" w:rsidRPr="00B10DC9">
        <w:rPr>
          <w:rFonts w:ascii="Arial" w:hAnsi="Arial" w:cs="Arial"/>
          <w:noProof/>
          <w:sz w:val="24"/>
          <w:szCs w:val="24"/>
          <w:lang w:val="en-GB"/>
        </w:rPr>
        <w:t>, 2015)</w:t>
      </w:r>
      <w:r w:rsidR="003E3331">
        <w:rPr>
          <w:rFonts w:ascii="Arial" w:hAnsi="Arial" w:cs="Arial"/>
          <w:sz w:val="24"/>
          <w:szCs w:val="24"/>
        </w:rPr>
        <w:t xml:space="preserve">. </w:t>
      </w:r>
    </w:p>
    <w:p w:rsidR="00EE7794" w:rsidRDefault="00EE7794" w:rsidP="00EE7794">
      <w:pPr>
        <w:pStyle w:val="Heading2"/>
        <w:rPr>
          <w:rFonts w:ascii="Arial" w:hAnsi="Arial" w:cs="Arial"/>
          <w:b/>
          <w:color w:val="auto"/>
          <w:sz w:val="24"/>
          <w:szCs w:val="24"/>
          <w:u w:val="single"/>
        </w:rPr>
      </w:pPr>
      <w:bookmarkStart w:id="49" w:name="_Toc482012197"/>
      <w:r w:rsidRPr="00EE7794">
        <w:rPr>
          <w:rFonts w:ascii="Arial" w:hAnsi="Arial" w:cs="Arial"/>
          <w:b/>
          <w:color w:val="auto"/>
          <w:sz w:val="24"/>
          <w:szCs w:val="24"/>
          <w:u w:val="single"/>
        </w:rPr>
        <w:t>4.1.1 Physical Performance:</w:t>
      </w:r>
      <w:bookmarkEnd w:id="49"/>
      <w:r w:rsidRPr="00EE7794">
        <w:rPr>
          <w:rFonts w:ascii="Arial" w:hAnsi="Arial" w:cs="Arial"/>
          <w:b/>
          <w:color w:val="auto"/>
          <w:sz w:val="24"/>
          <w:szCs w:val="24"/>
          <w:u w:val="single"/>
        </w:rPr>
        <w:t xml:space="preserve"> </w:t>
      </w:r>
    </w:p>
    <w:p w:rsidR="00EE7794" w:rsidRPr="00EE7794" w:rsidRDefault="00EE7794" w:rsidP="00EE7794"/>
    <w:p w:rsidR="003E3331" w:rsidRDefault="00AF461F" w:rsidP="003301DD">
      <w:pPr>
        <w:spacing w:line="360" w:lineRule="auto"/>
        <w:jc w:val="both"/>
        <w:rPr>
          <w:rFonts w:ascii="Arial" w:hAnsi="Arial" w:cs="Arial"/>
          <w:sz w:val="24"/>
          <w:szCs w:val="24"/>
        </w:rPr>
      </w:pPr>
      <w:r w:rsidRPr="003301DD">
        <w:rPr>
          <w:rFonts w:ascii="Arial" w:hAnsi="Arial" w:cs="Arial"/>
          <w:sz w:val="24"/>
          <w:szCs w:val="24"/>
        </w:rPr>
        <w:t>Physical performance indicators are crucial in measu</w:t>
      </w:r>
      <w:r w:rsidR="003301DD" w:rsidRPr="003301DD">
        <w:rPr>
          <w:rFonts w:ascii="Arial" w:hAnsi="Arial" w:cs="Arial"/>
          <w:sz w:val="24"/>
          <w:szCs w:val="24"/>
        </w:rPr>
        <w:t>r</w:t>
      </w:r>
      <w:r w:rsidR="003301DD">
        <w:rPr>
          <w:rFonts w:ascii="Arial" w:hAnsi="Arial" w:cs="Arial"/>
          <w:sz w:val="24"/>
          <w:szCs w:val="24"/>
        </w:rPr>
        <w:t xml:space="preserve">ing the productivity of a port, physical indicators aim to measure the output of existing assets and facilities within the port. Physical performance indicators cover all aspects of terminal operation, managers pay specific attention on monitoring berth performance, cargo </w:t>
      </w:r>
      <w:r w:rsidR="003E3331">
        <w:rPr>
          <w:rFonts w:ascii="Arial" w:hAnsi="Arial" w:cs="Arial"/>
          <w:sz w:val="24"/>
          <w:szCs w:val="24"/>
        </w:rPr>
        <w:t>throughput and ship tonnage.</w:t>
      </w:r>
      <w:r w:rsidR="003301DD">
        <w:rPr>
          <w:rFonts w:ascii="Arial" w:hAnsi="Arial" w:cs="Arial"/>
          <w:sz w:val="24"/>
          <w:szCs w:val="24"/>
        </w:rPr>
        <w:t xml:space="preserve"> </w:t>
      </w:r>
      <w:sdt>
        <w:sdtPr>
          <w:rPr>
            <w:rFonts w:ascii="Arial" w:hAnsi="Arial" w:cs="Arial"/>
            <w:sz w:val="24"/>
            <w:szCs w:val="24"/>
          </w:rPr>
          <w:id w:val="-1379773101"/>
          <w:citation/>
        </w:sdtPr>
        <w:sdtEndPr/>
        <w:sdtContent>
          <w:r w:rsidR="00116304">
            <w:rPr>
              <w:rFonts w:ascii="Arial" w:hAnsi="Arial" w:cs="Arial"/>
              <w:sz w:val="24"/>
              <w:szCs w:val="24"/>
            </w:rPr>
            <w:fldChar w:fldCharType="begin"/>
          </w:r>
          <w:r w:rsidR="00116304">
            <w:rPr>
              <w:rFonts w:ascii="Arial" w:hAnsi="Arial" w:cs="Arial"/>
              <w:sz w:val="24"/>
              <w:szCs w:val="24"/>
              <w:lang w:val="en-GB"/>
            </w:rPr>
            <w:instrText xml:space="preserve"> CITATION Pat00 \l 2057 </w:instrText>
          </w:r>
          <w:r w:rsidR="00116304">
            <w:rPr>
              <w:rFonts w:ascii="Arial" w:hAnsi="Arial" w:cs="Arial"/>
              <w:sz w:val="24"/>
              <w:szCs w:val="24"/>
            </w:rPr>
            <w:fldChar w:fldCharType="separate"/>
          </w:r>
          <w:r w:rsidR="00B419F1" w:rsidRPr="00B419F1">
            <w:rPr>
              <w:rFonts w:ascii="Arial" w:hAnsi="Arial" w:cs="Arial"/>
              <w:noProof/>
              <w:sz w:val="24"/>
              <w:szCs w:val="24"/>
              <w:lang w:val="en-GB"/>
            </w:rPr>
            <w:t>(Fourgeaud, 2000)</w:t>
          </w:r>
          <w:r w:rsidR="00116304">
            <w:rPr>
              <w:rFonts w:ascii="Arial" w:hAnsi="Arial" w:cs="Arial"/>
              <w:sz w:val="24"/>
              <w:szCs w:val="24"/>
            </w:rPr>
            <w:fldChar w:fldCharType="end"/>
          </w:r>
        </w:sdtContent>
      </w:sdt>
      <w:r w:rsidR="003301DD">
        <w:rPr>
          <w:rFonts w:ascii="Arial" w:hAnsi="Arial" w:cs="Arial"/>
          <w:sz w:val="24"/>
          <w:szCs w:val="24"/>
        </w:rPr>
        <w:t xml:space="preserve">. </w:t>
      </w:r>
    </w:p>
    <w:p w:rsidR="00EE7794" w:rsidRPr="00EE7794" w:rsidRDefault="00EE7794" w:rsidP="00EE7794">
      <w:pPr>
        <w:pStyle w:val="Heading2"/>
        <w:rPr>
          <w:rFonts w:ascii="Arial" w:hAnsi="Arial" w:cs="Arial"/>
          <w:b/>
          <w:color w:val="auto"/>
          <w:sz w:val="24"/>
          <w:szCs w:val="24"/>
          <w:u w:val="single"/>
        </w:rPr>
      </w:pPr>
      <w:bookmarkStart w:id="50" w:name="_Toc482012198"/>
      <w:r w:rsidRPr="00EE7794">
        <w:rPr>
          <w:rFonts w:ascii="Arial" w:hAnsi="Arial" w:cs="Arial"/>
          <w:b/>
          <w:color w:val="auto"/>
          <w:sz w:val="24"/>
          <w:szCs w:val="24"/>
          <w:u w:val="single"/>
        </w:rPr>
        <w:t>4.1.1.2 Berth Performance Indicators:</w:t>
      </w:r>
      <w:bookmarkEnd w:id="50"/>
      <w:r>
        <w:rPr>
          <w:rFonts w:ascii="Arial" w:hAnsi="Arial" w:cs="Arial"/>
          <w:b/>
          <w:color w:val="auto"/>
          <w:sz w:val="24"/>
          <w:szCs w:val="24"/>
          <w:u w:val="single"/>
        </w:rPr>
        <w:br/>
      </w:r>
    </w:p>
    <w:p w:rsidR="00D16A8C" w:rsidRDefault="00D16A8C" w:rsidP="003301DD">
      <w:pPr>
        <w:spacing w:line="360" w:lineRule="auto"/>
        <w:jc w:val="both"/>
        <w:rPr>
          <w:rFonts w:ascii="Arial" w:hAnsi="Arial" w:cs="Arial"/>
          <w:sz w:val="24"/>
          <w:szCs w:val="24"/>
        </w:rPr>
      </w:pPr>
      <w:r>
        <w:rPr>
          <w:rFonts w:ascii="Arial" w:hAnsi="Arial" w:cs="Arial"/>
          <w:sz w:val="24"/>
          <w:szCs w:val="24"/>
        </w:rPr>
        <w:t xml:space="preserve">Berth performance </w:t>
      </w:r>
      <w:r w:rsidR="00EE7794">
        <w:rPr>
          <w:rFonts w:ascii="Arial" w:hAnsi="Arial" w:cs="Arial"/>
          <w:sz w:val="24"/>
          <w:szCs w:val="24"/>
        </w:rPr>
        <w:t xml:space="preserve">is a core element examined when determining the physical performance of a port. Berth Performance </w:t>
      </w:r>
      <w:r>
        <w:rPr>
          <w:rFonts w:ascii="Arial" w:hAnsi="Arial" w:cs="Arial"/>
          <w:sz w:val="24"/>
          <w:szCs w:val="24"/>
        </w:rPr>
        <w:t>indicators are vital in evaluating the productivity level a port is operating at, berth performance investigates the number of vessels that have visited a specific terminal over a selected period, it also examines the time it takes for a ship to be serviced e.g. loaded and unloaded and made ready for departure</w:t>
      </w:r>
      <w:r w:rsidR="001109E2">
        <w:rPr>
          <w:rFonts w:ascii="Arial" w:hAnsi="Arial" w:cs="Arial"/>
          <w:sz w:val="24"/>
          <w:szCs w:val="24"/>
        </w:rPr>
        <w:t xml:space="preserve"> (</w:t>
      </w:r>
      <w:proofErr w:type="spellStart"/>
      <w:r w:rsidR="001109E2">
        <w:rPr>
          <w:rFonts w:ascii="Arial" w:hAnsi="Arial" w:cs="Arial"/>
          <w:sz w:val="24"/>
          <w:szCs w:val="24"/>
        </w:rPr>
        <w:t>Monie</w:t>
      </w:r>
      <w:proofErr w:type="spellEnd"/>
      <w:r w:rsidR="006E4947">
        <w:rPr>
          <w:rFonts w:ascii="Arial" w:hAnsi="Arial" w:cs="Arial"/>
          <w:sz w:val="24"/>
          <w:szCs w:val="24"/>
        </w:rPr>
        <w:t>, 1987)</w:t>
      </w:r>
      <w:r>
        <w:rPr>
          <w:rFonts w:ascii="Arial" w:hAnsi="Arial" w:cs="Arial"/>
          <w:sz w:val="24"/>
          <w:szCs w:val="24"/>
        </w:rPr>
        <w:t>. Measurement of these elements ultimately produces the turnaround time of vessels. Turnaround time is a vital determinant of how a port is performing, if vessels spend long periods of time in port it not only proves financially unsustainable for the port operator but also costs the customer more in port dues which may discourage them from using the port for future consignments</w:t>
      </w:r>
      <w:r w:rsidR="00B419F1">
        <w:rPr>
          <w:rFonts w:ascii="Arial" w:hAnsi="Arial" w:cs="Arial"/>
          <w:sz w:val="24"/>
          <w:szCs w:val="24"/>
        </w:rPr>
        <w:t xml:space="preserve"> </w:t>
      </w:r>
      <w:sdt>
        <w:sdtPr>
          <w:rPr>
            <w:rFonts w:ascii="Arial" w:hAnsi="Arial" w:cs="Arial"/>
            <w:sz w:val="24"/>
            <w:szCs w:val="24"/>
          </w:rPr>
          <w:id w:val="2139833733"/>
          <w:citation/>
        </w:sdtPr>
        <w:sdtEndPr/>
        <w:sdtContent>
          <w:r w:rsidR="00B419F1">
            <w:rPr>
              <w:rFonts w:ascii="Arial" w:hAnsi="Arial" w:cs="Arial"/>
              <w:sz w:val="24"/>
              <w:szCs w:val="24"/>
            </w:rPr>
            <w:fldChar w:fldCharType="begin"/>
          </w:r>
          <w:r w:rsidR="00B419F1">
            <w:rPr>
              <w:rFonts w:ascii="Arial" w:hAnsi="Arial" w:cs="Arial"/>
              <w:sz w:val="24"/>
              <w:szCs w:val="24"/>
              <w:lang w:val="en-GB"/>
            </w:rPr>
            <w:instrText xml:space="preserve"> CITATION Pat00 \l 2057 </w:instrText>
          </w:r>
          <w:r w:rsidR="00B419F1">
            <w:rPr>
              <w:rFonts w:ascii="Arial" w:hAnsi="Arial" w:cs="Arial"/>
              <w:sz w:val="24"/>
              <w:szCs w:val="24"/>
            </w:rPr>
            <w:fldChar w:fldCharType="separate"/>
          </w:r>
          <w:r w:rsidR="00B419F1" w:rsidRPr="00B419F1">
            <w:rPr>
              <w:rFonts w:ascii="Arial" w:hAnsi="Arial" w:cs="Arial"/>
              <w:noProof/>
              <w:sz w:val="24"/>
              <w:szCs w:val="24"/>
              <w:lang w:val="en-GB"/>
            </w:rPr>
            <w:t>(Fourgeaud, 2000)</w:t>
          </w:r>
          <w:r w:rsidR="00B419F1">
            <w:rPr>
              <w:rFonts w:ascii="Arial" w:hAnsi="Arial" w:cs="Arial"/>
              <w:sz w:val="24"/>
              <w:szCs w:val="24"/>
            </w:rPr>
            <w:fldChar w:fldCharType="end"/>
          </w:r>
        </w:sdtContent>
      </w:sdt>
      <w:r>
        <w:rPr>
          <w:rFonts w:ascii="Arial" w:hAnsi="Arial" w:cs="Arial"/>
          <w:sz w:val="24"/>
          <w:szCs w:val="24"/>
        </w:rPr>
        <w:t xml:space="preserve">.  </w:t>
      </w:r>
    </w:p>
    <w:p w:rsidR="00397DC9" w:rsidRDefault="00EE7794" w:rsidP="00397DC9">
      <w:pPr>
        <w:pStyle w:val="Heading2"/>
        <w:rPr>
          <w:rFonts w:ascii="Arial" w:hAnsi="Arial" w:cs="Arial"/>
          <w:b/>
          <w:color w:val="auto"/>
          <w:sz w:val="24"/>
          <w:szCs w:val="24"/>
          <w:u w:val="single"/>
        </w:rPr>
      </w:pPr>
      <w:bookmarkStart w:id="51" w:name="_Toc482012199"/>
      <w:r>
        <w:rPr>
          <w:rFonts w:ascii="Arial" w:hAnsi="Arial" w:cs="Arial"/>
          <w:b/>
          <w:color w:val="auto"/>
          <w:sz w:val="24"/>
          <w:szCs w:val="24"/>
          <w:u w:val="single"/>
        </w:rPr>
        <w:t>4.1.1.3 Cargo Handling Operations Performance Indicators:</w:t>
      </w:r>
      <w:bookmarkEnd w:id="51"/>
    </w:p>
    <w:p w:rsidR="00EE7794" w:rsidRPr="00EE7794" w:rsidRDefault="00EE7794" w:rsidP="00EE7794"/>
    <w:p w:rsidR="00EE7794" w:rsidRDefault="00931CA1" w:rsidP="003301DD">
      <w:pPr>
        <w:spacing w:line="360" w:lineRule="auto"/>
        <w:jc w:val="both"/>
        <w:rPr>
          <w:rFonts w:ascii="Arial" w:hAnsi="Arial" w:cs="Arial"/>
          <w:sz w:val="24"/>
          <w:szCs w:val="24"/>
        </w:rPr>
      </w:pPr>
      <w:r>
        <w:rPr>
          <w:rFonts w:ascii="Arial" w:hAnsi="Arial" w:cs="Arial"/>
          <w:sz w:val="24"/>
          <w:szCs w:val="24"/>
        </w:rPr>
        <w:t>Another cri</w:t>
      </w:r>
      <w:r w:rsidR="003E3331">
        <w:rPr>
          <w:rFonts w:ascii="Arial" w:hAnsi="Arial" w:cs="Arial"/>
          <w:sz w:val="24"/>
          <w:szCs w:val="24"/>
        </w:rPr>
        <w:t xml:space="preserve">tical indicator that is used to determine port performance is the assessment of </w:t>
      </w:r>
      <w:r>
        <w:rPr>
          <w:rFonts w:ascii="Arial" w:hAnsi="Arial" w:cs="Arial"/>
          <w:sz w:val="24"/>
          <w:szCs w:val="24"/>
        </w:rPr>
        <w:t>the efficiency of ca</w:t>
      </w:r>
      <w:r w:rsidR="003E3331">
        <w:rPr>
          <w:rFonts w:ascii="Arial" w:hAnsi="Arial" w:cs="Arial"/>
          <w:sz w:val="24"/>
          <w:szCs w:val="24"/>
        </w:rPr>
        <w:t xml:space="preserve">rgo handling operations. The key elements associated with cargo handling are the assessment of </w:t>
      </w:r>
      <w:r>
        <w:rPr>
          <w:rFonts w:ascii="Arial" w:hAnsi="Arial" w:cs="Arial"/>
          <w:sz w:val="24"/>
          <w:szCs w:val="24"/>
        </w:rPr>
        <w:t xml:space="preserve">ship to shore equipment, yard transfer </w:t>
      </w:r>
      <w:r w:rsidR="003E3331">
        <w:rPr>
          <w:rFonts w:ascii="Arial" w:hAnsi="Arial" w:cs="Arial"/>
          <w:sz w:val="24"/>
          <w:szCs w:val="24"/>
        </w:rPr>
        <w:t xml:space="preserve">equipment in </w:t>
      </w:r>
      <w:r w:rsidR="003E3331">
        <w:rPr>
          <w:rFonts w:ascii="Arial" w:hAnsi="Arial" w:cs="Arial"/>
          <w:sz w:val="24"/>
          <w:szCs w:val="24"/>
        </w:rPr>
        <w:lastRenderedPageBreak/>
        <w:t>addition to determining how</w:t>
      </w:r>
      <w:r>
        <w:rPr>
          <w:rFonts w:ascii="Arial" w:hAnsi="Arial" w:cs="Arial"/>
          <w:sz w:val="24"/>
          <w:szCs w:val="24"/>
        </w:rPr>
        <w:t xml:space="preserve"> effective </w:t>
      </w:r>
      <w:r w:rsidR="003E3331">
        <w:rPr>
          <w:rFonts w:ascii="Arial" w:hAnsi="Arial" w:cs="Arial"/>
          <w:sz w:val="24"/>
          <w:szCs w:val="24"/>
        </w:rPr>
        <w:t xml:space="preserve">the </w:t>
      </w:r>
      <w:r>
        <w:rPr>
          <w:rFonts w:ascii="Arial" w:hAnsi="Arial" w:cs="Arial"/>
          <w:sz w:val="24"/>
          <w:szCs w:val="24"/>
        </w:rPr>
        <w:t xml:space="preserve">management of labor is. In a growing world of digitization port managers are specifically concerned with the management of labor throughout the port, this shall be further discussed later in the chapter. </w:t>
      </w:r>
      <w:r w:rsidR="00B26462">
        <w:rPr>
          <w:rFonts w:ascii="Arial" w:hAnsi="Arial" w:cs="Arial"/>
          <w:sz w:val="24"/>
          <w:szCs w:val="24"/>
        </w:rPr>
        <w:t xml:space="preserve">Like with measuring berth allocation performance ship output is measured over a predetermined </w:t>
      </w:r>
      <w:r w:rsidR="003E3331">
        <w:rPr>
          <w:rFonts w:ascii="Arial" w:hAnsi="Arial" w:cs="Arial"/>
          <w:sz w:val="24"/>
          <w:szCs w:val="24"/>
        </w:rPr>
        <w:t>period</w:t>
      </w:r>
      <w:r w:rsidR="00B26462">
        <w:rPr>
          <w:rFonts w:ascii="Arial" w:hAnsi="Arial" w:cs="Arial"/>
          <w:sz w:val="24"/>
          <w:szCs w:val="24"/>
        </w:rPr>
        <w:t>, this covers the amounts of cargo handled by each terminal in addition to the total number of hours worked. This measurement allows managers to ascertain the efficiency of the port workforce, if performance is low and turnaround time is also low management may seek a more radical approach to ensure maximum productivity for example updating handling equipment to semi or fully automatic</w:t>
      </w:r>
      <w:r w:rsidR="00B419F1">
        <w:rPr>
          <w:rFonts w:ascii="Arial" w:hAnsi="Arial" w:cs="Arial"/>
          <w:sz w:val="24"/>
          <w:szCs w:val="24"/>
        </w:rPr>
        <w:t xml:space="preserve"> </w:t>
      </w:r>
      <w:sdt>
        <w:sdtPr>
          <w:rPr>
            <w:rFonts w:ascii="Arial" w:hAnsi="Arial" w:cs="Arial"/>
            <w:sz w:val="24"/>
            <w:szCs w:val="24"/>
          </w:rPr>
          <w:id w:val="-807006427"/>
          <w:citation/>
        </w:sdtPr>
        <w:sdtEndPr/>
        <w:sdtContent>
          <w:r w:rsidR="00B419F1">
            <w:rPr>
              <w:rFonts w:ascii="Arial" w:hAnsi="Arial" w:cs="Arial"/>
              <w:sz w:val="24"/>
              <w:szCs w:val="24"/>
            </w:rPr>
            <w:fldChar w:fldCharType="begin"/>
          </w:r>
          <w:r w:rsidR="00B419F1">
            <w:rPr>
              <w:rFonts w:ascii="Arial" w:hAnsi="Arial" w:cs="Arial"/>
              <w:sz w:val="24"/>
              <w:szCs w:val="24"/>
              <w:lang w:val="en-GB"/>
            </w:rPr>
            <w:instrText xml:space="preserve"> CITATION Kee15 \l 2057 </w:instrText>
          </w:r>
          <w:r w:rsidR="00B419F1">
            <w:rPr>
              <w:rFonts w:ascii="Arial" w:hAnsi="Arial" w:cs="Arial"/>
              <w:sz w:val="24"/>
              <w:szCs w:val="24"/>
            </w:rPr>
            <w:fldChar w:fldCharType="separate"/>
          </w:r>
          <w:r w:rsidR="00B419F1" w:rsidRPr="00B419F1">
            <w:rPr>
              <w:rFonts w:ascii="Arial" w:hAnsi="Arial" w:cs="Arial"/>
              <w:noProof/>
              <w:sz w:val="24"/>
              <w:szCs w:val="24"/>
              <w:lang w:val="en-GB"/>
            </w:rPr>
            <w:t>(Keefe, 2015)</w:t>
          </w:r>
          <w:r w:rsidR="00B419F1">
            <w:rPr>
              <w:rFonts w:ascii="Arial" w:hAnsi="Arial" w:cs="Arial"/>
              <w:sz w:val="24"/>
              <w:szCs w:val="24"/>
            </w:rPr>
            <w:fldChar w:fldCharType="end"/>
          </w:r>
        </w:sdtContent>
      </w:sdt>
      <w:r w:rsidR="00B26462">
        <w:rPr>
          <w:rFonts w:ascii="Arial" w:hAnsi="Arial" w:cs="Arial"/>
          <w:sz w:val="24"/>
          <w:szCs w:val="24"/>
        </w:rPr>
        <w:t xml:space="preserve">. </w:t>
      </w:r>
    </w:p>
    <w:p w:rsidR="00931CA1" w:rsidRDefault="00B26462" w:rsidP="003301DD">
      <w:pPr>
        <w:spacing w:line="360" w:lineRule="auto"/>
        <w:jc w:val="both"/>
        <w:rPr>
          <w:rFonts w:ascii="Arial" w:hAnsi="Arial" w:cs="Arial"/>
          <w:sz w:val="24"/>
          <w:szCs w:val="24"/>
        </w:rPr>
      </w:pPr>
      <w:r>
        <w:rPr>
          <w:rFonts w:ascii="Arial" w:hAnsi="Arial" w:cs="Arial"/>
          <w:sz w:val="24"/>
          <w:szCs w:val="24"/>
        </w:rPr>
        <w:t>Handling operation performance indicators also use the measurement of ‘gang output’ to determine the effectiveness of the work force, this measurement looks at the efficiency of stevedore teams. However, managers must consider the type of cargo handled in each terminal it is assessing as for example break bulk stevedore productivity will be lower than that of container operations due to the nature of the cargo.</w:t>
      </w:r>
      <w:r w:rsidR="00550F1D">
        <w:rPr>
          <w:rFonts w:ascii="Arial" w:hAnsi="Arial" w:cs="Arial"/>
          <w:sz w:val="24"/>
          <w:szCs w:val="24"/>
        </w:rPr>
        <w:t xml:space="preserve"> </w:t>
      </w:r>
      <w:r>
        <w:rPr>
          <w:rFonts w:ascii="Arial" w:hAnsi="Arial" w:cs="Arial"/>
          <w:sz w:val="24"/>
          <w:szCs w:val="24"/>
        </w:rPr>
        <w:t xml:space="preserve">Another indicator that is also associated with handling operation is </w:t>
      </w:r>
      <w:r w:rsidR="00397DC9">
        <w:rPr>
          <w:rFonts w:ascii="Arial" w:hAnsi="Arial" w:cs="Arial"/>
          <w:sz w:val="24"/>
          <w:szCs w:val="24"/>
        </w:rPr>
        <w:t xml:space="preserve">terminal utilization, this concern how well the space is used. A terminal that does not utilize its space shall lose revenue, utilization measurements can be used by port managers to assess how effectively handling equipment, terminal space and manpower is being managed. Such information allows managers to address any issues of this matter to ensure the port is meeting its performance targets and stay on track with other competitors (ICS, 2015). </w:t>
      </w:r>
    </w:p>
    <w:p w:rsidR="00EE7794" w:rsidRDefault="00EE7794" w:rsidP="00EE7794">
      <w:pPr>
        <w:pStyle w:val="Heading2"/>
        <w:rPr>
          <w:rFonts w:ascii="Arial" w:hAnsi="Arial" w:cs="Arial"/>
          <w:b/>
          <w:color w:val="auto"/>
          <w:sz w:val="24"/>
          <w:szCs w:val="24"/>
          <w:u w:val="single"/>
        </w:rPr>
      </w:pPr>
      <w:bookmarkStart w:id="52" w:name="_Toc482012200"/>
      <w:r w:rsidRPr="00EE7794">
        <w:rPr>
          <w:rFonts w:ascii="Arial" w:hAnsi="Arial" w:cs="Arial"/>
          <w:b/>
          <w:color w:val="auto"/>
          <w:sz w:val="24"/>
          <w:szCs w:val="24"/>
          <w:u w:val="single"/>
        </w:rPr>
        <w:t>4.1.1.4 Storage Operations Performance Indicators:</w:t>
      </w:r>
      <w:bookmarkEnd w:id="52"/>
    </w:p>
    <w:p w:rsidR="00EE7794" w:rsidRPr="00EE7794" w:rsidRDefault="00EE7794" w:rsidP="00EE7794"/>
    <w:p w:rsidR="000572EA" w:rsidRDefault="001101B9" w:rsidP="003301DD">
      <w:pPr>
        <w:spacing w:line="360" w:lineRule="auto"/>
        <w:jc w:val="both"/>
        <w:rPr>
          <w:rFonts w:ascii="Arial" w:hAnsi="Arial" w:cs="Arial"/>
          <w:sz w:val="24"/>
          <w:szCs w:val="24"/>
        </w:rPr>
      </w:pPr>
      <w:r>
        <w:rPr>
          <w:rFonts w:ascii="Arial" w:hAnsi="Arial" w:cs="Arial"/>
          <w:sz w:val="24"/>
          <w:szCs w:val="24"/>
        </w:rPr>
        <w:t xml:space="preserve">Storage operation performance indicators are used to gauge the average amount of time cargo is stored at the port, this could be in the form of a container yard, warehouse or hinterland storage site (ICS, 2015). Storage facilities for cargoes have their own costs attached which affect both the port operator and port users, such costs include initial capital outlay which is comprised of the purchase of fixed assets such as safety equipment in a warehouse or a straddle carrier to transport containers in the storage yard. Initial capital outlay costs also bear further depreciation costs and often place small debts upon the ports finances, it is for this reason that the monitoring of how long cargo is stored is </w:t>
      </w:r>
      <w:r>
        <w:rPr>
          <w:rFonts w:ascii="Arial" w:hAnsi="Arial" w:cs="Arial"/>
          <w:sz w:val="24"/>
          <w:szCs w:val="24"/>
        </w:rPr>
        <w:lastRenderedPageBreak/>
        <w:t xml:space="preserve">carried out. The length cargo is held affects the available capacity of the port which could cause problems with other operations such as lengthening turnaround time due to overflow storage being used. </w:t>
      </w:r>
      <w:r w:rsidR="00A40ECA">
        <w:rPr>
          <w:rFonts w:ascii="Arial" w:hAnsi="Arial" w:cs="Arial"/>
          <w:sz w:val="24"/>
          <w:szCs w:val="24"/>
        </w:rPr>
        <w:t xml:space="preserve">The more transit space available the better it is as cargo can flow smoothly and efficiently from ship to shore and from shore to hinterland </w:t>
      </w:r>
      <w:r w:rsidR="00376ADD">
        <w:rPr>
          <w:rFonts w:ascii="Arial" w:hAnsi="Arial" w:cs="Arial"/>
          <w:sz w:val="24"/>
          <w:szCs w:val="24"/>
        </w:rPr>
        <w:t>etc.</w:t>
      </w:r>
      <w:r w:rsidR="00A40ECA">
        <w:rPr>
          <w:rFonts w:ascii="Arial" w:hAnsi="Arial" w:cs="Arial"/>
          <w:sz w:val="24"/>
          <w:szCs w:val="24"/>
        </w:rPr>
        <w:t xml:space="preserve"> ultimately reducing the likelihood of cargo congestion. Maintenance and operational costs are also factors that must be measured when looking at storage productivity and performance, these costs should be combatted via port dues paid for by the customer, however if congestion in any part of the port supply chain occurs such costs may not be covered by the port dues and thus placing storage operations in the red for profits and causing the service to be unproductive and potentially damaging for other areas of port operation</w:t>
      </w:r>
      <w:r w:rsidR="00B419F1">
        <w:rPr>
          <w:rFonts w:ascii="Arial" w:hAnsi="Arial" w:cs="Arial"/>
          <w:sz w:val="24"/>
          <w:szCs w:val="24"/>
        </w:rPr>
        <w:t xml:space="preserve"> </w:t>
      </w:r>
      <w:sdt>
        <w:sdtPr>
          <w:rPr>
            <w:rFonts w:ascii="Arial" w:hAnsi="Arial" w:cs="Arial"/>
            <w:sz w:val="24"/>
            <w:szCs w:val="24"/>
          </w:rPr>
          <w:id w:val="1423383327"/>
          <w:citation/>
        </w:sdtPr>
        <w:sdtEndPr/>
        <w:sdtContent>
          <w:r w:rsidR="00B419F1">
            <w:rPr>
              <w:rFonts w:ascii="Arial" w:hAnsi="Arial" w:cs="Arial"/>
              <w:sz w:val="24"/>
              <w:szCs w:val="24"/>
            </w:rPr>
            <w:fldChar w:fldCharType="begin"/>
          </w:r>
          <w:r w:rsidR="00B419F1">
            <w:rPr>
              <w:rFonts w:ascii="Arial" w:hAnsi="Arial" w:cs="Arial"/>
              <w:sz w:val="24"/>
              <w:szCs w:val="24"/>
              <w:lang w:val="en-GB"/>
            </w:rPr>
            <w:instrText xml:space="preserve"> CITATION Pat00 \l 2057 </w:instrText>
          </w:r>
          <w:r w:rsidR="00B419F1">
            <w:rPr>
              <w:rFonts w:ascii="Arial" w:hAnsi="Arial" w:cs="Arial"/>
              <w:sz w:val="24"/>
              <w:szCs w:val="24"/>
            </w:rPr>
            <w:fldChar w:fldCharType="separate"/>
          </w:r>
          <w:r w:rsidR="00B419F1" w:rsidRPr="00B419F1">
            <w:rPr>
              <w:rFonts w:ascii="Arial" w:hAnsi="Arial" w:cs="Arial"/>
              <w:noProof/>
              <w:sz w:val="24"/>
              <w:szCs w:val="24"/>
              <w:lang w:val="en-GB"/>
            </w:rPr>
            <w:t>(Fourgeaud, 2000)</w:t>
          </w:r>
          <w:r w:rsidR="00B419F1">
            <w:rPr>
              <w:rFonts w:ascii="Arial" w:hAnsi="Arial" w:cs="Arial"/>
              <w:sz w:val="24"/>
              <w:szCs w:val="24"/>
            </w:rPr>
            <w:fldChar w:fldCharType="end"/>
          </w:r>
        </w:sdtContent>
      </w:sdt>
      <w:r w:rsidR="00B419F1">
        <w:rPr>
          <w:rFonts w:ascii="Arial" w:hAnsi="Arial" w:cs="Arial"/>
          <w:sz w:val="24"/>
          <w:szCs w:val="24"/>
        </w:rPr>
        <w:t xml:space="preserve"> </w:t>
      </w:r>
      <w:r w:rsidR="00A40ECA">
        <w:rPr>
          <w:rFonts w:ascii="Arial" w:hAnsi="Arial" w:cs="Arial"/>
          <w:sz w:val="24"/>
          <w:szCs w:val="24"/>
        </w:rPr>
        <w:t xml:space="preserve">. </w:t>
      </w:r>
    </w:p>
    <w:p w:rsidR="00A40ECA" w:rsidRDefault="00081764" w:rsidP="00A40ECA">
      <w:pPr>
        <w:pStyle w:val="Heading2"/>
        <w:rPr>
          <w:rFonts w:ascii="Arial" w:hAnsi="Arial" w:cs="Arial"/>
          <w:b/>
          <w:color w:val="auto"/>
          <w:sz w:val="24"/>
          <w:szCs w:val="24"/>
          <w:u w:val="single"/>
        </w:rPr>
      </w:pPr>
      <w:bookmarkStart w:id="53" w:name="_Toc482012201"/>
      <w:r>
        <w:rPr>
          <w:rFonts w:ascii="Arial" w:hAnsi="Arial" w:cs="Arial"/>
          <w:b/>
          <w:color w:val="auto"/>
          <w:sz w:val="24"/>
          <w:szCs w:val="24"/>
          <w:u w:val="single"/>
        </w:rPr>
        <w:t>4.1.2</w:t>
      </w:r>
      <w:r w:rsidR="00A40ECA" w:rsidRPr="00A40ECA">
        <w:rPr>
          <w:rFonts w:ascii="Arial" w:hAnsi="Arial" w:cs="Arial"/>
          <w:b/>
          <w:color w:val="auto"/>
          <w:sz w:val="24"/>
          <w:szCs w:val="24"/>
          <w:u w:val="single"/>
        </w:rPr>
        <w:t xml:space="preserve"> Quality of Service Performance Indicators:</w:t>
      </w:r>
      <w:bookmarkEnd w:id="53"/>
    </w:p>
    <w:p w:rsidR="00A40ECA" w:rsidRPr="00A40ECA" w:rsidRDefault="00A40ECA" w:rsidP="00A40ECA"/>
    <w:p w:rsidR="00A40ECA" w:rsidRDefault="00045FB4" w:rsidP="003301DD">
      <w:pPr>
        <w:spacing w:line="360" w:lineRule="auto"/>
        <w:jc w:val="both"/>
        <w:rPr>
          <w:rFonts w:ascii="Arial" w:hAnsi="Arial" w:cs="Arial"/>
          <w:sz w:val="24"/>
          <w:szCs w:val="24"/>
        </w:rPr>
      </w:pPr>
      <w:r>
        <w:rPr>
          <w:rFonts w:ascii="Arial" w:hAnsi="Arial" w:cs="Arial"/>
          <w:sz w:val="24"/>
          <w:szCs w:val="24"/>
        </w:rPr>
        <w:t>As aforementioned in this chapter a port’s purpose is to provide a service for its clients and users, therefore it is detrimental service quality is maintained to a high standard as this not only attracts more clients to the port but also provides piece of mind for those that work within the port as a highly performing port is less likely to need to lay off staff due to financial problems</w:t>
      </w:r>
      <w:r w:rsidR="00B419F1">
        <w:rPr>
          <w:rFonts w:ascii="Arial" w:hAnsi="Arial" w:cs="Arial"/>
          <w:sz w:val="24"/>
          <w:szCs w:val="24"/>
        </w:rPr>
        <w:t xml:space="preserve"> (</w:t>
      </w:r>
      <w:proofErr w:type="spellStart"/>
      <w:r w:rsidR="00B419F1">
        <w:rPr>
          <w:rFonts w:ascii="Arial" w:hAnsi="Arial" w:cs="Arial"/>
          <w:sz w:val="24"/>
          <w:szCs w:val="24"/>
        </w:rPr>
        <w:t>Monie</w:t>
      </w:r>
      <w:proofErr w:type="spellEnd"/>
      <w:r w:rsidR="00376ADD">
        <w:rPr>
          <w:rFonts w:ascii="Arial" w:hAnsi="Arial" w:cs="Arial"/>
          <w:sz w:val="24"/>
          <w:szCs w:val="24"/>
        </w:rPr>
        <w:t>, 1987</w:t>
      </w:r>
      <w:r w:rsidR="00B419F1">
        <w:rPr>
          <w:rFonts w:ascii="Arial" w:hAnsi="Arial" w:cs="Arial"/>
          <w:sz w:val="24"/>
          <w:szCs w:val="24"/>
        </w:rPr>
        <w:t>)</w:t>
      </w:r>
      <w:r>
        <w:rPr>
          <w:rFonts w:ascii="Arial" w:hAnsi="Arial" w:cs="Arial"/>
          <w:sz w:val="24"/>
          <w:szCs w:val="24"/>
        </w:rPr>
        <w:t xml:space="preserve">. Quality of service performance indicators use data provided from various other indicator measurements such as the time cargo is stored, turnaround time of vessels and cargo </w:t>
      </w:r>
      <w:r w:rsidR="007524B8">
        <w:rPr>
          <w:rFonts w:ascii="Arial" w:hAnsi="Arial" w:cs="Arial"/>
          <w:sz w:val="24"/>
          <w:szCs w:val="24"/>
        </w:rPr>
        <w:t>and waiting time for those ships lain at anchorage outside the port. Working hours are also examined to ensure the port is in keeping with labor regulations and wage boundaries, as any slip ups in this department could impact upon a ports global image</w:t>
      </w:r>
      <w:r w:rsidR="00B419F1">
        <w:rPr>
          <w:rFonts w:ascii="Arial" w:hAnsi="Arial" w:cs="Arial"/>
          <w:sz w:val="24"/>
          <w:szCs w:val="24"/>
        </w:rPr>
        <w:t xml:space="preserve"> (ICS, 2015)</w:t>
      </w:r>
      <w:r w:rsidR="007524B8">
        <w:rPr>
          <w:rFonts w:ascii="Arial" w:hAnsi="Arial" w:cs="Arial"/>
          <w:sz w:val="24"/>
          <w:szCs w:val="24"/>
        </w:rPr>
        <w:t xml:space="preserve">. </w:t>
      </w:r>
    </w:p>
    <w:p w:rsidR="007524B8" w:rsidRPr="007524B8" w:rsidRDefault="00081764" w:rsidP="007524B8">
      <w:pPr>
        <w:pStyle w:val="Heading2"/>
        <w:rPr>
          <w:rFonts w:ascii="Arial" w:hAnsi="Arial" w:cs="Arial"/>
          <w:b/>
          <w:color w:val="auto"/>
          <w:sz w:val="24"/>
          <w:szCs w:val="24"/>
          <w:u w:val="single"/>
        </w:rPr>
      </w:pPr>
      <w:bookmarkStart w:id="54" w:name="_Toc482012202"/>
      <w:r>
        <w:rPr>
          <w:rFonts w:ascii="Arial" w:hAnsi="Arial" w:cs="Arial"/>
          <w:b/>
          <w:color w:val="auto"/>
          <w:sz w:val="24"/>
          <w:szCs w:val="24"/>
          <w:u w:val="single"/>
        </w:rPr>
        <w:t>4.1.3</w:t>
      </w:r>
      <w:r w:rsidR="007524B8" w:rsidRPr="007524B8">
        <w:rPr>
          <w:rFonts w:ascii="Arial" w:hAnsi="Arial" w:cs="Arial"/>
          <w:b/>
          <w:color w:val="auto"/>
          <w:sz w:val="24"/>
          <w:szCs w:val="24"/>
          <w:u w:val="single"/>
        </w:rPr>
        <w:t xml:space="preserve"> Financial Performance indicators:</w:t>
      </w:r>
      <w:bookmarkEnd w:id="54"/>
      <w:r w:rsidR="007524B8">
        <w:rPr>
          <w:rFonts w:ascii="Arial" w:hAnsi="Arial" w:cs="Arial"/>
          <w:b/>
          <w:color w:val="auto"/>
          <w:sz w:val="24"/>
          <w:szCs w:val="24"/>
          <w:u w:val="single"/>
        </w:rPr>
        <w:br/>
      </w:r>
    </w:p>
    <w:p w:rsidR="000B38E9" w:rsidRPr="0098380D" w:rsidRDefault="006F3A62" w:rsidP="0098380D">
      <w:pPr>
        <w:spacing w:line="360" w:lineRule="auto"/>
        <w:jc w:val="both"/>
        <w:rPr>
          <w:rFonts w:ascii="Arial" w:hAnsi="Arial" w:cs="Arial"/>
          <w:sz w:val="24"/>
          <w:szCs w:val="24"/>
        </w:rPr>
      </w:pPr>
      <w:r>
        <w:rPr>
          <w:rFonts w:ascii="Arial" w:hAnsi="Arial" w:cs="Arial"/>
          <w:sz w:val="24"/>
          <w:szCs w:val="24"/>
        </w:rPr>
        <w:t>Financial performance indicators</w:t>
      </w:r>
      <w:r w:rsidR="003301DD">
        <w:rPr>
          <w:rFonts w:ascii="Arial" w:hAnsi="Arial" w:cs="Arial"/>
          <w:sz w:val="24"/>
          <w:szCs w:val="24"/>
        </w:rPr>
        <w:t xml:space="preserve"> look at how well a port is operating financially for example are port dues covering costs of operation etc. </w:t>
      </w:r>
      <w:r w:rsidR="00AB6209">
        <w:rPr>
          <w:rFonts w:ascii="Arial" w:hAnsi="Arial" w:cs="Arial"/>
          <w:sz w:val="24"/>
          <w:szCs w:val="24"/>
        </w:rPr>
        <w:t xml:space="preserve">physical indicators also investigate total port throughput statistics these stats are then compared with past years to gauge whether the port is in a growth period or has peaked and is plateauing. If a port is underperforming physically managers must addresses the issues swiftly and affectively, </w:t>
      </w:r>
      <w:r w:rsidR="00AB6209">
        <w:rPr>
          <w:rFonts w:ascii="Arial" w:hAnsi="Arial" w:cs="Arial"/>
          <w:sz w:val="24"/>
          <w:szCs w:val="24"/>
        </w:rPr>
        <w:lastRenderedPageBreak/>
        <w:t xml:space="preserve">one method of doing this is to invest in new technologies to improve productivity this could take the form of introducing a new management system or to digitize a terminal. </w:t>
      </w:r>
    </w:p>
    <w:p w:rsidR="007A6069" w:rsidRDefault="00B01BCA" w:rsidP="007A6069">
      <w:pPr>
        <w:pStyle w:val="Heading2"/>
        <w:rPr>
          <w:rFonts w:ascii="Arial" w:hAnsi="Arial" w:cs="Arial"/>
          <w:b/>
          <w:color w:val="auto"/>
          <w:sz w:val="24"/>
          <w:szCs w:val="24"/>
          <w:u w:val="single"/>
        </w:rPr>
      </w:pPr>
      <w:bookmarkStart w:id="55" w:name="_Toc482012203"/>
      <w:r>
        <w:rPr>
          <w:rFonts w:ascii="Arial" w:hAnsi="Arial" w:cs="Arial"/>
          <w:b/>
          <w:color w:val="auto"/>
          <w:sz w:val="24"/>
          <w:szCs w:val="24"/>
          <w:u w:val="single"/>
        </w:rPr>
        <w:t>4.2</w:t>
      </w:r>
      <w:r w:rsidR="001029F2" w:rsidRPr="001029F2">
        <w:rPr>
          <w:rFonts w:ascii="Arial" w:hAnsi="Arial" w:cs="Arial"/>
          <w:b/>
          <w:color w:val="auto"/>
          <w:sz w:val="24"/>
          <w:szCs w:val="24"/>
          <w:u w:val="single"/>
        </w:rPr>
        <w:t xml:space="preserve"> </w:t>
      </w:r>
      <w:r w:rsidR="00D50258">
        <w:rPr>
          <w:rFonts w:ascii="Arial" w:hAnsi="Arial" w:cs="Arial"/>
          <w:b/>
          <w:color w:val="auto"/>
          <w:sz w:val="24"/>
          <w:szCs w:val="24"/>
          <w:u w:val="single"/>
        </w:rPr>
        <w:t>Findings</w:t>
      </w:r>
      <w:r w:rsidR="007511CB">
        <w:rPr>
          <w:rFonts w:ascii="Arial" w:hAnsi="Arial" w:cs="Arial"/>
          <w:b/>
          <w:color w:val="auto"/>
          <w:sz w:val="24"/>
          <w:szCs w:val="24"/>
          <w:u w:val="single"/>
        </w:rPr>
        <w:t xml:space="preserve"> &amp; Discussion</w:t>
      </w:r>
      <w:r w:rsidR="00D91757">
        <w:rPr>
          <w:rFonts w:ascii="Arial" w:hAnsi="Arial" w:cs="Arial"/>
          <w:b/>
          <w:color w:val="auto"/>
          <w:sz w:val="24"/>
          <w:szCs w:val="24"/>
          <w:u w:val="single"/>
        </w:rPr>
        <w:t>:</w:t>
      </w:r>
      <w:bookmarkEnd w:id="55"/>
      <w:r w:rsidR="00D91757">
        <w:rPr>
          <w:rFonts w:ascii="Arial" w:hAnsi="Arial" w:cs="Arial"/>
          <w:b/>
          <w:color w:val="auto"/>
          <w:sz w:val="24"/>
          <w:szCs w:val="24"/>
          <w:u w:val="single"/>
        </w:rPr>
        <w:t xml:space="preserve"> </w:t>
      </w:r>
    </w:p>
    <w:p w:rsidR="00051707" w:rsidRPr="007516AF" w:rsidRDefault="00550F1D" w:rsidP="00AC2333">
      <w:pPr>
        <w:spacing w:line="360" w:lineRule="auto"/>
        <w:jc w:val="both"/>
        <w:rPr>
          <w:rFonts w:ascii="Arial" w:hAnsi="Arial" w:cs="Arial"/>
          <w:sz w:val="24"/>
          <w:szCs w:val="24"/>
        </w:rPr>
      </w:pPr>
      <w:r>
        <w:rPr>
          <w:rFonts w:ascii="Arial" w:eastAsiaTheme="majorEastAsia" w:hAnsi="Arial" w:cs="Arial"/>
          <w:b/>
          <w:sz w:val="24"/>
          <w:szCs w:val="24"/>
          <w:u w:val="single"/>
        </w:rPr>
        <w:br/>
      </w:r>
      <w:r w:rsidR="00051707" w:rsidRPr="007D3429">
        <w:rPr>
          <w:rFonts w:ascii="Arial" w:hAnsi="Arial" w:cs="Arial"/>
          <w:sz w:val="24"/>
          <w:szCs w:val="24"/>
        </w:rPr>
        <w:t xml:space="preserve">Following an extensive </w:t>
      </w:r>
      <w:r w:rsidR="00E10C24" w:rsidRPr="007D3429">
        <w:rPr>
          <w:rFonts w:ascii="Arial" w:hAnsi="Arial" w:cs="Arial"/>
          <w:sz w:val="24"/>
          <w:szCs w:val="24"/>
        </w:rPr>
        <w:t>content/thematic analysis of the 17 seco</w:t>
      </w:r>
      <w:r>
        <w:rPr>
          <w:rFonts w:ascii="Arial" w:hAnsi="Arial" w:cs="Arial"/>
          <w:sz w:val="24"/>
          <w:szCs w:val="24"/>
        </w:rPr>
        <w:t>ndary data sources collected, 14</w:t>
      </w:r>
      <w:r w:rsidR="00E10C24" w:rsidRPr="007D3429">
        <w:rPr>
          <w:rFonts w:ascii="Arial" w:hAnsi="Arial" w:cs="Arial"/>
          <w:sz w:val="24"/>
          <w:szCs w:val="24"/>
        </w:rPr>
        <w:t xml:space="preserve"> common recurring themes have emerged many of which over lap and support one another</w:t>
      </w:r>
      <w:r w:rsidR="007D3429">
        <w:rPr>
          <w:rFonts w:ascii="Arial" w:hAnsi="Arial" w:cs="Arial"/>
          <w:sz w:val="24"/>
          <w:szCs w:val="24"/>
        </w:rPr>
        <w:t>, this demonstrates that the impacts found in one port are often also found in many other ports aiding in the understanding of how automation impacts upon port performances</w:t>
      </w:r>
      <w:r>
        <w:rPr>
          <w:rFonts w:ascii="Arial" w:hAnsi="Arial" w:cs="Arial"/>
          <w:sz w:val="24"/>
          <w:szCs w:val="24"/>
        </w:rPr>
        <w:t xml:space="preserve">. Furthermore 9 common </w:t>
      </w:r>
      <w:r w:rsidR="00E10C24" w:rsidRPr="007D3429">
        <w:rPr>
          <w:rFonts w:ascii="Arial" w:hAnsi="Arial" w:cs="Arial"/>
          <w:sz w:val="24"/>
          <w:szCs w:val="24"/>
        </w:rPr>
        <w:t>recurring trends have been extracted from the data, the trends uncovered reveal stark similarities to the trending themes</w:t>
      </w:r>
      <w:r>
        <w:rPr>
          <w:rFonts w:ascii="Arial" w:hAnsi="Arial" w:cs="Arial"/>
          <w:sz w:val="24"/>
          <w:szCs w:val="24"/>
        </w:rPr>
        <w:t xml:space="preserve"> presented in the data</w:t>
      </w:r>
      <w:r w:rsidR="00E10C24" w:rsidRPr="007D3429">
        <w:rPr>
          <w:rFonts w:ascii="Arial" w:hAnsi="Arial" w:cs="Arial"/>
          <w:sz w:val="24"/>
          <w:szCs w:val="24"/>
        </w:rPr>
        <w:t>.</w:t>
      </w:r>
      <w:r w:rsidR="007D3429" w:rsidRPr="007D3429">
        <w:rPr>
          <w:rFonts w:ascii="Arial" w:hAnsi="Arial" w:cs="Arial"/>
          <w:sz w:val="24"/>
          <w:szCs w:val="24"/>
        </w:rPr>
        <w:t xml:space="preserve"> </w:t>
      </w:r>
    </w:p>
    <w:p w:rsidR="004C6189" w:rsidRPr="0098380D" w:rsidRDefault="00215733" w:rsidP="00550F1D">
      <w:pPr>
        <w:pStyle w:val="Caption"/>
        <w:spacing w:line="276" w:lineRule="auto"/>
        <w:rPr>
          <w:rFonts w:ascii="Arial" w:hAnsi="Arial" w:cs="Arial"/>
          <w:i w:val="0"/>
          <w:color w:val="auto"/>
          <w:sz w:val="24"/>
          <w:szCs w:val="24"/>
        </w:rPr>
      </w:pPr>
      <w:bookmarkStart w:id="56" w:name="_Toc482010644"/>
      <w:r w:rsidRPr="00215733">
        <w:rPr>
          <w:rFonts w:ascii="Arial" w:hAnsi="Arial" w:cs="Arial"/>
          <w:i w:val="0"/>
          <w:color w:val="auto"/>
          <w:sz w:val="24"/>
          <w:szCs w:val="24"/>
        </w:rPr>
        <w:t xml:space="preserve">Table </w:t>
      </w:r>
      <w:r w:rsidRPr="00215733">
        <w:rPr>
          <w:rFonts w:ascii="Arial" w:hAnsi="Arial" w:cs="Arial"/>
          <w:i w:val="0"/>
          <w:color w:val="auto"/>
          <w:sz w:val="24"/>
          <w:szCs w:val="24"/>
        </w:rPr>
        <w:fldChar w:fldCharType="begin"/>
      </w:r>
      <w:r w:rsidRPr="00215733">
        <w:rPr>
          <w:rFonts w:ascii="Arial" w:hAnsi="Arial" w:cs="Arial"/>
          <w:i w:val="0"/>
          <w:color w:val="auto"/>
          <w:sz w:val="24"/>
          <w:szCs w:val="24"/>
        </w:rPr>
        <w:instrText xml:space="preserve"> SEQ Table \* ARABIC </w:instrText>
      </w:r>
      <w:r w:rsidRPr="00215733">
        <w:rPr>
          <w:rFonts w:ascii="Arial" w:hAnsi="Arial" w:cs="Arial"/>
          <w:i w:val="0"/>
          <w:color w:val="auto"/>
          <w:sz w:val="24"/>
          <w:szCs w:val="24"/>
        </w:rPr>
        <w:fldChar w:fldCharType="separate"/>
      </w:r>
      <w:r w:rsidR="00376ADD">
        <w:rPr>
          <w:rFonts w:ascii="Arial" w:hAnsi="Arial" w:cs="Arial"/>
          <w:i w:val="0"/>
          <w:noProof/>
          <w:color w:val="auto"/>
          <w:sz w:val="24"/>
          <w:szCs w:val="24"/>
        </w:rPr>
        <w:t>3</w:t>
      </w:r>
      <w:r w:rsidRPr="00215733">
        <w:rPr>
          <w:rFonts w:ascii="Arial" w:hAnsi="Arial" w:cs="Arial"/>
          <w:i w:val="0"/>
          <w:color w:val="auto"/>
          <w:sz w:val="24"/>
          <w:szCs w:val="24"/>
        </w:rPr>
        <w:fldChar w:fldCharType="end"/>
      </w:r>
      <w:r w:rsidR="007A2621">
        <w:rPr>
          <w:rFonts w:ascii="Arial" w:hAnsi="Arial" w:cs="Arial"/>
          <w:i w:val="0"/>
          <w:color w:val="auto"/>
          <w:sz w:val="24"/>
          <w:szCs w:val="24"/>
        </w:rPr>
        <w:t xml:space="preserve">: Thematic / Content </w:t>
      </w:r>
      <w:r w:rsidRPr="00215733">
        <w:rPr>
          <w:rFonts w:ascii="Arial" w:hAnsi="Arial" w:cs="Arial"/>
          <w:i w:val="0"/>
          <w:color w:val="auto"/>
          <w:sz w:val="24"/>
          <w:szCs w:val="24"/>
        </w:rPr>
        <w:t>Analysis Results</w:t>
      </w:r>
      <w:r w:rsidR="0098380D">
        <w:rPr>
          <w:rFonts w:ascii="Arial" w:hAnsi="Arial" w:cs="Arial"/>
          <w:i w:val="0"/>
          <w:color w:val="auto"/>
          <w:sz w:val="24"/>
          <w:szCs w:val="24"/>
        </w:rPr>
        <w:t xml:space="preserve"> </w:t>
      </w:r>
      <w:r w:rsidR="0098380D">
        <w:rPr>
          <w:rFonts w:ascii="Arial" w:hAnsi="Arial" w:cs="Arial"/>
          <w:i w:val="0"/>
          <w:color w:val="auto"/>
          <w:sz w:val="24"/>
          <w:szCs w:val="24"/>
        </w:rPr>
        <w:br/>
      </w:r>
      <w:r w:rsidRPr="0098380D">
        <w:rPr>
          <w:rFonts w:ascii="Arial" w:hAnsi="Arial" w:cs="Arial"/>
          <w:i w:val="0"/>
          <w:color w:val="auto"/>
          <w:sz w:val="24"/>
          <w:szCs w:val="24"/>
        </w:rPr>
        <w:t>Source: (Authors own)</w:t>
      </w:r>
      <w:bookmarkEnd w:id="56"/>
    </w:p>
    <w:tbl>
      <w:tblPr>
        <w:tblStyle w:val="TableGrid"/>
        <w:tblW w:w="0" w:type="auto"/>
        <w:tblLook w:val="04A0" w:firstRow="1" w:lastRow="0" w:firstColumn="1" w:lastColumn="0" w:noHBand="0" w:noVBand="1"/>
      </w:tblPr>
      <w:tblGrid>
        <w:gridCol w:w="5098"/>
        <w:gridCol w:w="4252"/>
      </w:tblGrid>
      <w:tr w:rsidR="004A4426" w:rsidTr="0098380D">
        <w:tc>
          <w:tcPr>
            <w:tcW w:w="5098" w:type="dxa"/>
          </w:tcPr>
          <w:p w:rsidR="004A4426" w:rsidRPr="004A4426" w:rsidRDefault="004A4426" w:rsidP="004A4426">
            <w:pPr>
              <w:jc w:val="center"/>
              <w:rPr>
                <w:rFonts w:ascii="Arial" w:hAnsi="Arial" w:cs="Arial"/>
                <w:b/>
                <w:sz w:val="24"/>
                <w:szCs w:val="24"/>
              </w:rPr>
            </w:pPr>
            <w:r w:rsidRPr="004A4426">
              <w:rPr>
                <w:rFonts w:ascii="Arial" w:hAnsi="Arial" w:cs="Arial"/>
                <w:b/>
                <w:sz w:val="24"/>
                <w:szCs w:val="24"/>
              </w:rPr>
              <w:t xml:space="preserve">Common Themes </w:t>
            </w:r>
          </w:p>
        </w:tc>
        <w:tc>
          <w:tcPr>
            <w:tcW w:w="4252" w:type="dxa"/>
          </w:tcPr>
          <w:p w:rsidR="004A4426" w:rsidRPr="004A4426" w:rsidRDefault="004A4426" w:rsidP="004A4426">
            <w:pPr>
              <w:jc w:val="center"/>
              <w:rPr>
                <w:rFonts w:ascii="Arial" w:hAnsi="Arial" w:cs="Arial"/>
                <w:b/>
                <w:sz w:val="24"/>
                <w:szCs w:val="24"/>
              </w:rPr>
            </w:pPr>
            <w:r w:rsidRPr="004A4426">
              <w:rPr>
                <w:rFonts w:ascii="Arial" w:hAnsi="Arial" w:cs="Arial"/>
                <w:b/>
                <w:sz w:val="24"/>
                <w:szCs w:val="24"/>
              </w:rPr>
              <w:t>Common Trends</w:t>
            </w:r>
          </w:p>
        </w:tc>
      </w:tr>
      <w:tr w:rsidR="004A4426" w:rsidTr="0098380D">
        <w:tc>
          <w:tcPr>
            <w:tcW w:w="5098" w:type="dxa"/>
          </w:tcPr>
          <w:p w:rsidR="004A4426" w:rsidRPr="004D0BD4" w:rsidRDefault="004A4426" w:rsidP="00550F1D">
            <w:pPr>
              <w:pStyle w:val="ListParagraph"/>
              <w:numPr>
                <w:ilvl w:val="0"/>
                <w:numId w:val="14"/>
              </w:numPr>
              <w:rPr>
                <w:rFonts w:ascii="Arial" w:hAnsi="Arial" w:cs="Arial"/>
                <w:sz w:val="24"/>
                <w:szCs w:val="24"/>
                <w:highlight w:val="green"/>
              </w:rPr>
            </w:pPr>
            <w:r w:rsidRPr="004D0BD4">
              <w:rPr>
                <w:rFonts w:ascii="Arial" w:hAnsi="Arial" w:cs="Arial"/>
                <w:sz w:val="24"/>
                <w:szCs w:val="24"/>
                <w:highlight w:val="green"/>
              </w:rPr>
              <w:t>Energy Transition &amp; Digitalization</w:t>
            </w:r>
            <w:r w:rsidRPr="004D0BD4">
              <w:rPr>
                <w:rFonts w:ascii="Arial" w:hAnsi="Arial" w:cs="Arial"/>
                <w:b/>
                <w:sz w:val="24"/>
                <w:szCs w:val="24"/>
                <w:highlight w:val="green"/>
              </w:rPr>
              <w:t xml:space="preserve"> </w:t>
            </w:r>
            <w:r w:rsidR="007D65B1" w:rsidRPr="004D0BD4">
              <w:rPr>
                <w:rFonts w:ascii="Arial" w:hAnsi="Arial" w:cs="Arial"/>
                <w:b/>
                <w:sz w:val="24"/>
                <w:szCs w:val="24"/>
                <w:highlight w:val="green"/>
              </w:rPr>
              <w:t>1</w:t>
            </w:r>
          </w:p>
          <w:p w:rsidR="004A4426" w:rsidRPr="004D0BD4" w:rsidRDefault="004A4426" w:rsidP="00550F1D">
            <w:pPr>
              <w:pStyle w:val="ListParagraph"/>
              <w:numPr>
                <w:ilvl w:val="0"/>
                <w:numId w:val="14"/>
              </w:numPr>
              <w:rPr>
                <w:rFonts w:ascii="Arial" w:hAnsi="Arial" w:cs="Arial"/>
                <w:sz w:val="24"/>
                <w:szCs w:val="24"/>
                <w:highlight w:val="green"/>
              </w:rPr>
            </w:pPr>
            <w:r w:rsidRPr="004D0BD4">
              <w:rPr>
                <w:rFonts w:ascii="Arial" w:hAnsi="Arial" w:cs="Arial"/>
                <w:sz w:val="24"/>
                <w:szCs w:val="24"/>
                <w:highlight w:val="green"/>
              </w:rPr>
              <w:t xml:space="preserve">Sustainable </w:t>
            </w:r>
            <w:r w:rsidR="001F213E" w:rsidRPr="004D0BD4">
              <w:rPr>
                <w:rFonts w:ascii="Arial" w:hAnsi="Arial" w:cs="Arial"/>
                <w:sz w:val="24"/>
                <w:szCs w:val="24"/>
                <w:highlight w:val="green"/>
              </w:rPr>
              <w:t>Operations</w:t>
            </w:r>
            <w:r w:rsidR="004D0BD4">
              <w:rPr>
                <w:rFonts w:ascii="Arial" w:hAnsi="Arial" w:cs="Arial"/>
                <w:sz w:val="24"/>
                <w:szCs w:val="24"/>
                <w:highlight w:val="green"/>
              </w:rPr>
              <w:t>.</w:t>
            </w:r>
            <w:r w:rsidR="001F213E" w:rsidRPr="004D0BD4">
              <w:rPr>
                <w:rFonts w:ascii="Arial" w:hAnsi="Arial" w:cs="Arial"/>
                <w:b/>
                <w:sz w:val="24"/>
                <w:szCs w:val="24"/>
                <w:highlight w:val="green"/>
              </w:rPr>
              <w:t xml:space="preserve"> 1</w:t>
            </w:r>
          </w:p>
          <w:p w:rsidR="006137E2" w:rsidRPr="003A7FA0" w:rsidRDefault="00674A1E" w:rsidP="00550F1D">
            <w:pPr>
              <w:pStyle w:val="ListParagraph"/>
              <w:numPr>
                <w:ilvl w:val="0"/>
                <w:numId w:val="14"/>
              </w:numPr>
              <w:rPr>
                <w:rFonts w:ascii="Arial" w:hAnsi="Arial" w:cs="Arial"/>
                <w:sz w:val="24"/>
                <w:szCs w:val="24"/>
                <w:highlight w:val="green"/>
              </w:rPr>
            </w:pPr>
            <w:r w:rsidRPr="003A7FA0">
              <w:rPr>
                <w:rFonts w:ascii="Arial" w:hAnsi="Arial" w:cs="Arial"/>
                <w:sz w:val="24"/>
                <w:szCs w:val="24"/>
                <w:highlight w:val="green"/>
              </w:rPr>
              <w:t>Faster operations, increased throughput</w:t>
            </w:r>
            <w:r w:rsidR="004D0BD4" w:rsidRPr="003A7FA0">
              <w:rPr>
                <w:rFonts w:ascii="Arial" w:hAnsi="Arial" w:cs="Arial"/>
                <w:sz w:val="24"/>
                <w:szCs w:val="24"/>
                <w:highlight w:val="green"/>
              </w:rPr>
              <w:t>.</w:t>
            </w:r>
            <w:r w:rsidR="003A7FA0" w:rsidRPr="003A7FA0">
              <w:rPr>
                <w:rFonts w:ascii="Arial" w:hAnsi="Arial" w:cs="Arial"/>
                <w:sz w:val="24"/>
                <w:szCs w:val="24"/>
                <w:highlight w:val="green"/>
              </w:rPr>
              <w:t xml:space="preserve"> </w:t>
            </w:r>
            <w:r w:rsidR="003A7FA0" w:rsidRPr="003A7FA0">
              <w:rPr>
                <w:rFonts w:ascii="Arial" w:hAnsi="Arial" w:cs="Arial"/>
                <w:b/>
                <w:sz w:val="24"/>
                <w:szCs w:val="24"/>
                <w:highlight w:val="green"/>
              </w:rPr>
              <w:t>1</w:t>
            </w:r>
          </w:p>
          <w:p w:rsidR="00674A1E" w:rsidRPr="00E4345E" w:rsidRDefault="00674A1E" w:rsidP="00550F1D">
            <w:pPr>
              <w:pStyle w:val="ListParagraph"/>
              <w:numPr>
                <w:ilvl w:val="0"/>
                <w:numId w:val="14"/>
              </w:numPr>
              <w:rPr>
                <w:rFonts w:ascii="Arial" w:hAnsi="Arial" w:cs="Arial"/>
                <w:sz w:val="24"/>
                <w:szCs w:val="24"/>
                <w:highlight w:val="green"/>
              </w:rPr>
            </w:pPr>
            <w:r w:rsidRPr="00E4345E">
              <w:rPr>
                <w:rFonts w:ascii="Arial" w:hAnsi="Arial" w:cs="Arial"/>
                <w:sz w:val="24"/>
                <w:szCs w:val="24"/>
                <w:highlight w:val="green"/>
              </w:rPr>
              <w:t>TOS provides internal growth for ports</w:t>
            </w:r>
            <w:r w:rsidR="004D0BD4" w:rsidRPr="00E4345E">
              <w:rPr>
                <w:rFonts w:ascii="Arial" w:hAnsi="Arial" w:cs="Arial"/>
                <w:sz w:val="24"/>
                <w:szCs w:val="24"/>
                <w:highlight w:val="green"/>
              </w:rPr>
              <w:t>.</w:t>
            </w:r>
            <w:r w:rsidR="003A7FA0" w:rsidRPr="00E4345E">
              <w:rPr>
                <w:rFonts w:ascii="Arial" w:hAnsi="Arial" w:cs="Arial"/>
                <w:sz w:val="24"/>
                <w:szCs w:val="24"/>
                <w:highlight w:val="green"/>
              </w:rPr>
              <w:t xml:space="preserve"> </w:t>
            </w:r>
            <w:r w:rsidR="00E4345E" w:rsidRPr="00E4345E">
              <w:rPr>
                <w:rFonts w:ascii="Arial" w:hAnsi="Arial" w:cs="Arial"/>
                <w:b/>
                <w:sz w:val="24"/>
                <w:szCs w:val="24"/>
                <w:highlight w:val="green"/>
              </w:rPr>
              <w:t>1</w:t>
            </w:r>
          </w:p>
          <w:p w:rsidR="00674A1E" w:rsidRPr="00E4345E" w:rsidRDefault="00DB41BC" w:rsidP="00550F1D">
            <w:pPr>
              <w:pStyle w:val="ListParagraph"/>
              <w:numPr>
                <w:ilvl w:val="0"/>
                <w:numId w:val="14"/>
              </w:numPr>
              <w:rPr>
                <w:rFonts w:ascii="Arial" w:hAnsi="Arial" w:cs="Arial"/>
                <w:sz w:val="24"/>
                <w:szCs w:val="24"/>
                <w:highlight w:val="green"/>
              </w:rPr>
            </w:pPr>
            <w:r w:rsidRPr="00E4345E">
              <w:rPr>
                <w:rFonts w:ascii="Arial" w:hAnsi="Arial" w:cs="Arial"/>
                <w:sz w:val="24"/>
                <w:szCs w:val="24"/>
                <w:highlight w:val="green"/>
              </w:rPr>
              <w:t xml:space="preserve">Big </w:t>
            </w:r>
            <w:r w:rsidR="00D610BD" w:rsidRPr="00E4345E">
              <w:rPr>
                <w:rFonts w:ascii="Arial" w:hAnsi="Arial" w:cs="Arial"/>
                <w:sz w:val="24"/>
                <w:szCs w:val="24"/>
                <w:highlight w:val="green"/>
              </w:rPr>
              <w:t>data reliance and trust in technology</w:t>
            </w:r>
            <w:r w:rsidR="004D0BD4" w:rsidRPr="00E4345E">
              <w:rPr>
                <w:rFonts w:ascii="Arial" w:hAnsi="Arial" w:cs="Arial"/>
                <w:sz w:val="24"/>
                <w:szCs w:val="24"/>
                <w:highlight w:val="green"/>
              </w:rPr>
              <w:t>.</w:t>
            </w:r>
            <w:r w:rsidR="003A7FA0" w:rsidRPr="00E4345E">
              <w:rPr>
                <w:rFonts w:ascii="Arial" w:hAnsi="Arial" w:cs="Arial"/>
                <w:sz w:val="24"/>
                <w:szCs w:val="24"/>
                <w:highlight w:val="green"/>
              </w:rPr>
              <w:t xml:space="preserve"> </w:t>
            </w:r>
            <w:r w:rsidR="00E4345E" w:rsidRPr="00E4345E">
              <w:rPr>
                <w:rFonts w:ascii="Arial" w:hAnsi="Arial" w:cs="Arial"/>
                <w:b/>
                <w:sz w:val="24"/>
                <w:szCs w:val="24"/>
                <w:highlight w:val="green"/>
              </w:rPr>
              <w:t>1</w:t>
            </w:r>
            <w:r w:rsidR="003A7FA0" w:rsidRPr="00E4345E">
              <w:rPr>
                <w:rFonts w:ascii="Arial" w:hAnsi="Arial" w:cs="Arial"/>
                <w:b/>
                <w:sz w:val="24"/>
                <w:szCs w:val="24"/>
                <w:highlight w:val="green"/>
              </w:rPr>
              <w:t xml:space="preserve"> </w:t>
            </w:r>
          </w:p>
          <w:p w:rsidR="00D610BD" w:rsidRPr="003A7FA0" w:rsidRDefault="004D0BD4" w:rsidP="00550F1D">
            <w:pPr>
              <w:pStyle w:val="ListParagraph"/>
              <w:numPr>
                <w:ilvl w:val="0"/>
                <w:numId w:val="14"/>
              </w:numPr>
              <w:rPr>
                <w:rFonts w:ascii="Arial" w:hAnsi="Arial" w:cs="Arial"/>
                <w:sz w:val="24"/>
                <w:szCs w:val="24"/>
                <w:highlight w:val="red"/>
              </w:rPr>
            </w:pPr>
            <w:r w:rsidRPr="003A7FA0">
              <w:rPr>
                <w:rFonts w:ascii="Arial" w:hAnsi="Arial" w:cs="Arial"/>
                <w:sz w:val="24"/>
                <w:szCs w:val="24"/>
                <w:highlight w:val="red"/>
              </w:rPr>
              <w:t>Labor management issues.</w:t>
            </w:r>
            <w:r w:rsidR="003A7FA0" w:rsidRPr="003A7FA0">
              <w:rPr>
                <w:rFonts w:ascii="Arial" w:hAnsi="Arial" w:cs="Arial"/>
                <w:sz w:val="24"/>
                <w:szCs w:val="24"/>
                <w:highlight w:val="red"/>
              </w:rPr>
              <w:t xml:space="preserve"> </w:t>
            </w:r>
            <w:r w:rsidR="003A7FA0" w:rsidRPr="003A7FA0">
              <w:rPr>
                <w:rFonts w:ascii="Arial" w:hAnsi="Arial" w:cs="Arial"/>
                <w:b/>
                <w:sz w:val="24"/>
                <w:szCs w:val="24"/>
                <w:highlight w:val="red"/>
              </w:rPr>
              <w:t>2</w:t>
            </w:r>
          </w:p>
          <w:p w:rsidR="00D610BD" w:rsidRPr="003A7FA0" w:rsidRDefault="00D610BD" w:rsidP="00550F1D">
            <w:pPr>
              <w:pStyle w:val="ListParagraph"/>
              <w:numPr>
                <w:ilvl w:val="0"/>
                <w:numId w:val="14"/>
              </w:numPr>
              <w:rPr>
                <w:rFonts w:ascii="Arial" w:hAnsi="Arial" w:cs="Arial"/>
                <w:sz w:val="24"/>
                <w:szCs w:val="24"/>
                <w:highlight w:val="red"/>
              </w:rPr>
            </w:pPr>
            <w:r w:rsidRPr="003A7FA0">
              <w:rPr>
                <w:rFonts w:ascii="Arial" w:hAnsi="Arial" w:cs="Arial"/>
                <w:sz w:val="24"/>
                <w:szCs w:val="24"/>
                <w:highlight w:val="red"/>
              </w:rPr>
              <w:t>Increased cost of skilled labor</w:t>
            </w:r>
            <w:r w:rsidR="004D0BD4" w:rsidRPr="003A7FA0">
              <w:rPr>
                <w:rFonts w:ascii="Arial" w:hAnsi="Arial" w:cs="Arial"/>
                <w:sz w:val="24"/>
                <w:szCs w:val="24"/>
                <w:highlight w:val="red"/>
              </w:rPr>
              <w:t>.</w:t>
            </w:r>
            <w:r w:rsidR="003A7FA0" w:rsidRPr="003A7FA0">
              <w:rPr>
                <w:rFonts w:ascii="Arial" w:hAnsi="Arial" w:cs="Arial"/>
                <w:sz w:val="24"/>
                <w:szCs w:val="24"/>
                <w:highlight w:val="red"/>
              </w:rPr>
              <w:t xml:space="preserve"> </w:t>
            </w:r>
            <w:r w:rsidR="003A7FA0" w:rsidRPr="003A7FA0">
              <w:rPr>
                <w:rFonts w:ascii="Arial" w:hAnsi="Arial" w:cs="Arial"/>
                <w:b/>
                <w:sz w:val="24"/>
                <w:szCs w:val="24"/>
                <w:highlight w:val="red"/>
              </w:rPr>
              <w:t>2</w:t>
            </w:r>
          </w:p>
          <w:p w:rsidR="00D610BD" w:rsidRPr="003A7FA0" w:rsidRDefault="00D610BD" w:rsidP="00550F1D">
            <w:pPr>
              <w:pStyle w:val="ListParagraph"/>
              <w:numPr>
                <w:ilvl w:val="0"/>
                <w:numId w:val="14"/>
              </w:numPr>
              <w:rPr>
                <w:rFonts w:ascii="Arial" w:hAnsi="Arial" w:cs="Arial"/>
                <w:sz w:val="24"/>
                <w:szCs w:val="24"/>
                <w:highlight w:val="green"/>
              </w:rPr>
            </w:pPr>
            <w:r w:rsidRPr="003A7FA0">
              <w:rPr>
                <w:rFonts w:ascii="Arial" w:hAnsi="Arial" w:cs="Arial"/>
                <w:sz w:val="24"/>
                <w:szCs w:val="24"/>
                <w:highlight w:val="green"/>
              </w:rPr>
              <w:t>Economies of scale</w:t>
            </w:r>
            <w:r w:rsidR="004D0BD4" w:rsidRPr="003A7FA0">
              <w:rPr>
                <w:rFonts w:ascii="Arial" w:hAnsi="Arial" w:cs="Arial"/>
                <w:sz w:val="24"/>
                <w:szCs w:val="24"/>
                <w:highlight w:val="green"/>
              </w:rPr>
              <w:t>.</w:t>
            </w:r>
            <w:r w:rsidRPr="003A7FA0">
              <w:rPr>
                <w:rFonts w:ascii="Arial" w:hAnsi="Arial" w:cs="Arial"/>
                <w:sz w:val="24"/>
                <w:szCs w:val="24"/>
                <w:highlight w:val="green"/>
              </w:rPr>
              <w:t xml:space="preserve"> </w:t>
            </w:r>
            <w:r w:rsidR="003A7FA0" w:rsidRPr="003A7FA0">
              <w:rPr>
                <w:rFonts w:ascii="Arial" w:hAnsi="Arial" w:cs="Arial"/>
                <w:b/>
                <w:sz w:val="24"/>
                <w:szCs w:val="24"/>
                <w:highlight w:val="green"/>
              </w:rPr>
              <w:t>1</w:t>
            </w:r>
          </w:p>
          <w:p w:rsidR="00D610BD" w:rsidRPr="003A7FA0" w:rsidRDefault="00D610BD" w:rsidP="00550F1D">
            <w:pPr>
              <w:pStyle w:val="ListParagraph"/>
              <w:numPr>
                <w:ilvl w:val="0"/>
                <w:numId w:val="14"/>
              </w:numPr>
              <w:rPr>
                <w:rFonts w:ascii="Arial" w:hAnsi="Arial" w:cs="Arial"/>
                <w:sz w:val="24"/>
                <w:szCs w:val="24"/>
                <w:highlight w:val="green"/>
              </w:rPr>
            </w:pPr>
            <w:r w:rsidRPr="003A7FA0">
              <w:rPr>
                <w:rFonts w:ascii="Arial" w:hAnsi="Arial" w:cs="Arial"/>
                <w:sz w:val="24"/>
                <w:szCs w:val="24"/>
                <w:highlight w:val="green"/>
              </w:rPr>
              <w:t>Full/semi automation are most effective</w:t>
            </w:r>
            <w:r w:rsidR="004D0BD4" w:rsidRPr="003A7FA0">
              <w:rPr>
                <w:rFonts w:ascii="Arial" w:hAnsi="Arial" w:cs="Arial"/>
                <w:sz w:val="24"/>
                <w:szCs w:val="24"/>
                <w:highlight w:val="green"/>
              </w:rPr>
              <w:t xml:space="preserve">. </w:t>
            </w:r>
            <w:r w:rsidR="003A7FA0" w:rsidRPr="003A7FA0">
              <w:rPr>
                <w:rFonts w:ascii="Arial" w:hAnsi="Arial" w:cs="Arial"/>
                <w:b/>
                <w:sz w:val="24"/>
                <w:szCs w:val="24"/>
                <w:highlight w:val="green"/>
              </w:rPr>
              <w:t>1</w:t>
            </w:r>
          </w:p>
          <w:p w:rsidR="00D610BD" w:rsidRPr="00E2557D" w:rsidRDefault="00D610BD" w:rsidP="00550F1D">
            <w:pPr>
              <w:pStyle w:val="ListParagraph"/>
              <w:numPr>
                <w:ilvl w:val="0"/>
                <w:numId w:val="14"/>
              </w:numPr>
              <w:rPr>
                <w:rFonts w:ascii="Arial" w:hAnsi="Arial" w:cs="Arial"/>
                <w:sz w:val="24"/>
                <w:szCs w:val="24"/>
                <w:highlight w:val="cyan"/>
              </w:rPr>
            </w:pPr>
            <w:r w:rsidRPr="00E2557D">
              <w:rPr>
                <w:rFonts w:ascii="Arial" w:hAnsi="Arial" w:cs="Arial"/>
                <w:sz w:val="24"/>
                <w:szCs w:val="24"/>
                <w:highlight w:val="cyan"/>
              </w:rPr>
              <w:t>Volatile markets</w:t>
            </w:r>
            <w:r w:rsidR="004D0BD4" w:rsidRPr="00E2557D">
              <w:rPr>
                <w:rFonts w:ascii="Arial" w:hAnsi="Arial" w:cs="Arial"/>
                <w:sz w:val="24"/>
                <w:szCs w:val="24"/>
                <w:highlight w:val="cyan"/>
              </w:rPr>
              <w:t>.</w:t>
            </w:r>
            <w:r w:rsidR="00E2557D" w:rsidRPr="00E2557D">
              <w:rPr>
                <w:rFonts w:ascii="Arial" w:hAnsi="Arial" w:cs="Arial"/>
                <w:b/>
                <w:sz w:val="24"/>
                <w:szCs w:val="24"/>
                <w:highlight w:val="cyan"/>
              </w:rPr>
              <w:t xml:space="preserve"> 3</w:t>
            </w:r>
            <w:r w:rsidRPr="00E2557D">
              <w:rPr>
                <w:rFonts w:ascii="Arial" w:hAnsi="Arial" w:cs="Arial"/>
                <w:sz w:val="24"/>
                <w:szCs w:val="24"/>
                <w:highlight w:val="cyan"/>
              </w:rPr>
              <w:t xml:space="preserve"> </w:t>
            </w:r>
          </w:p>
          <w:p w:rsidR="00550F1D" w:rsidRPr="00E2557D" w:rsidRDefault="00550F1D" w:rsidP="00550F1D">
            <w:pPr>
              <w:pStyle w:val="ListParagraph"/>
              <w:numPr>
                <w:ilvl w:val="0"/>
                <w:numId w:val="14"/>
              </w:numPr>
              <w:rPr>
                <w:rFonts w:ascii="Arial" w:hAnsi="Arial" w:cs="Arial"/>
                <w:sz w:val="24"/>
                <w:szCs w:val="24"/>
                <w:highlight w:val="cyan"/>
              </w:rPr>
            </w:pPr>
            <w:r w:rsidRPr="00E2557D">
              <w:rPr>
                <w:rFonts w:ascii="Arial" w:hAnsi="Arial" w:cs="Arial"/>
                <w:sz w:val="24"/>
                <w:szCs w:val="24"/>
                <w:highlight w:val="cyan"/>
              </w:rPr>
              <w:t>Slowing demand affecting port finances</w:t>
            </w:r>
            <w:r w:rsidR="004D0BD4" w:rsidRPr="00E2557D">
              <w:rPr>
                <w:rFonts w:ascii="Arial" w:hAnsi="Arial" w:cs="Arial"/>
                <w:b/>
                <w:sz w:val="24"/>
                <w:szCs w:val="24"/>
                <w:highlight w:val="cyan"/>
              </w:rPr>
              <w:t>.</w:t>
            </w:r>
            <w:r w:rsidR="00E2557D" w:rsidRPr="00E2557D">
              <w:rPr>
                <w:rFonts w:ascii="Arial" w:hAnsi="Arial" w:cs="Arial"/>
                <w:b/>
                <w:sz w:val="24"/>
                <w:szCs w:val="24"/>
                <w:highlight w:val="cyan"/>
              </w:rPr>
              <w:t>3</w:t>
            </w:r>
          </w:p>
          <w:p w:rsidR="00D610BD" w:rsidRPr="004D0BD4" w:rsidRDefault="00D610BD" w:rsidP="00550F1D">
            <w:pPr>
              <w:pStyle w:val="ListParagraph"/>
              <w:numPr>
                <w:ilvl w:val="0"/>
                <w:numId w:val="14"/>
              </w:numPr>
              <w:rPr>
                <w:rFonts w:ascii="Arial" w:hAnsi="Arial" w:cs="Arial"/>
                <w:sz w:val="24"/>
                <w:szCs w:val="24"/>
                <w:highlight w:val="cyan"/>
              </w:rPr>
            </w:pPr>
            <w:r w:rsidRPr="004D0BD4">
              <w:rPr>
                <w:rFonts w:ascii="Arial" w:hAnsi="Arial" w:cs="Arial"/>
                <w:sz w:val="24"/>
                <w:szCs w:val="24"/>
                <w:highlight w:val="cyan"/>
              </w:rPr>
              <w:t>Focus on Integrating automated systems</w:t>
            </w:r>
            <w:r w:rsidR="004D0BD4" w:rsidRPr="004D0BD4">
              <w:rPr>
                <w:rFonts w:ascii="Arial" w:hAnsi="Arial" w:cs="Arial"/>
                <w:b/>
                <w:sz w:val="24"/>
                <w:szCs w:val="24"/>
                <w:highlight w:val="cyan"/>
              </w:rPr>
              <w:t xml:space="preserve">. </w:t>
            </w:r>
            <w:r w:rsidR="004D0BD4" w:rsidRPr="004D0BD4">
              <w:rPr>
                <w:rFonts w:ascii="Arial" w:hAnsi="Arial" w:cs="Arial"/>
                <w:b/>
                <w:sz w:val="24"/>
                <w:szCs w:val="24"/>
                <w:highlight w:val="green"/>
              </w:rPr>
              <w:t>1</w:t>
            </w:r>
            <w:r w:rsidR="004D0BD4" w:rsidRPr="004D0BD4">
              <w:rPr>
                <w:rFonts w:ascii="Arial" w:hAnsi="Arial" w:cs="Arial"/>
                <w:b/>
                <w:sz w:val="24"/>
                <w:szCs w:val="24"/>
                <w:highlight w:val="cyan"/>
              </w:rPr>
              <w:t>/3</w:t>
            </w:r>
          </w:p>
          <w:p w:rsidR="00550F1D" w:rsidRPr="004D0BD4" w:rsidRDefault="00D610BD" w:rsidP="00550F1D">
            <w:pPr>
              <w:pStyle w:val="ListParagraph"/>
              <w:numPr>
                <w:ilvl w:val="0"/>
                <w:numId w:val="14"/>
              </w:numPr>
              <w:rPr>
                <w:rFonts w:ascii="Arial" w:hAnsi="Arial" w:cs="Arial"/>
                <w:sz w:val="24"/>
                <w:szCs w:val="24"/>
                <w:highlight w:val="cyan"/>
              </w:rPr>
            </w:pPr>
            <w:r w:rsidRPr="004D0BD4">
              <w:rPr>
                <w:rFonts w:ascii="Arial" w:hAnsi="Arial" w:cs="Arial"/>
                <w:sz w:val="24"/>
                <w:szCs w:val="24"/>
                <w:highlight w:val="cyan"/>
              </w:rPr>
              <w:t>Development of intermodal infrastructures</w:t>
            </w:r>
            <w:r w:rsidR="004D0BD4" w:rsidRPr="004D0BD4">
              <w:rPr>
                <w:rFonts w:ascii="Arial" w:hAnsi="Arial" w:cs="Arial"/>
                <w:sz w:val="24"/>
                <w:szCs w:val="24"/>
                <w:highlight w:val="cyan"/>
              </w:rPr>
              <w:t xml:space="preserve">. </w:t>
            </w:r>
            <w:r w:rsidR="004D0BD4" w:rsidRPr="004D0BD4">
              <w:rPr>
                <w:rFonts w:ascii="Arial" w:hAnsi="Arial" w:cs="Arial"/>
                <w:b/>
                <w:sz w:val="24"/>
                <w:szCs w:val="24"/>
                <w:highlight w:val="cyan"/>
              </w:rPr>
              <w:t>3</w:t>
            </w:r>
          </w:p>
          <w:p w:rsidR="00D610BD" w:rsidRPr="00550F1D" w:rsidRDefault="00D610BD" w:rsidP="00550F1D">
            <w:pPr>
              <w:pStyle w:val="ListParagraph"/>
              <w:rPr>
                <w:rFonts w:ascii="Arial" w:hAnsi="Arial" w:cs="Arial"/>
                <w:sz w:val="24"/>
                <w:szCs w:val="24"/>
              </w:rPr>
            </w:pPr>
          </w:p>
        </w:tc>
        <w:tc>
          <w:tcPr>
            <w:tcW w:w="4252" w:type="dxa"/>
          </w:tcPr>
          <w:p w:rsidR="004A4426" w:rsidRPr="00E2557D" w:rsidRDefault="009C6AEF" w:rsidP="00550F1D">
            <w:pPr>
              <w:pStyle w:val="ListParagraph"/>
              <w:numPr>
                <w:ilvl w:val="0"/>
                <w:numId w:val="14"/>
              </w:numPr>
              <w:rPr>
                <w:rFonts w:ascii="Arial" w:hAnsi="Arial" w:cs="Arial"/>
                <w:sz w:val="24"/>
                <w:szCs w:val="24"/>
                <w:highlight w:val="green"/>
              </w:rPr>
            </w:pPr>
            <w:r w:rsidRPr="00E2557D">
              <w:rPr>
                <w:rFonts w:ascii="Arial" w:hAnsi="Arial" w:cs="Arial"/>
                <w:sz w:val="24"/>
                <w:szCs w:val="24"/>
                <w:highlight w:val="green"/>
              </w:rPr>
              <w:t>Investment of R&amp;D hinterland centers</w:t>
            </w:r>
            <w:r w:rsidR="004D0BD4" w:rsidRPr="00E2557D">
              <w:rPr>
                <w:rFonts w:ascii="Arial" w:hAnsi="Arial" w:cs="Arial"/>
                <w:sz w:val="24"/>
                <w:szCs w:val="24"/>
                <w:highlight w:val="green"/>
              </w:rPr>
              <w:t>.</w:t>
            </w:r>
            <w:r w:rsidR="009162EE" w:rsidRPr="00E2557D">
              <w:rPr>
                <w:rFonts w:ascii="Arial" w:hAnsi="Arial" w:cs="Arial"/>
                <w:sz w:val="24"/>
                <w:szCs w:val="24"/>
                <w:highlight w:val="green"/>
              </w:rPr>
              <w:t xml:space="preserve"> </w:t>
            </w:r>
            <w:r w:rsidR="00E2557D" w:rsidRPr="00E2557D">
              <w:rPr>
                <w:rFonts w:ascii="Arial" w:hAnsi="Arial" w:cs="Arial"/>
                <w:b/>
                <w:sz w:val="24"/>
                <w:szCs w:val="24"/>
                <w:highlight w:val="green"/>
              </w:rPr>
              <w:t>1</w:t>
            </w:r>
          </w:p>
          <w:p w:rsidR="00550F1D" w:rsidRPr="00E4345E" w:rsidRDefault="00550F1D" w:rsidP="00550F1D">
            <w:pPr>
              <w:pStyle w:val="ListParagraph"/>
              <w:numPr>
                <w:ilvl w:val="0"/>
                <w:numId w:val="14"/>
              </w:numPr>
              <w:rPr>
                <w:rFonts w:ascii="Arial" w:hAnsi="Arial" w:cs="Arial"/>
                <w:b/>
                <w:sz w:val="24"/>
                <w:szCs w:val="24"/>
                <w:highlight w:val="green"/>
              </w:rPr>
            </w:pPr>
            <w:r w:rsidRPr="00E4345E">
              <w:rPr>
                <w:rFonts w:ascii="Arial" w:hAnsi="Arial" w:cs="Arial"/>
                <w:sz w:val="24"/>
                <w:szCs w:val="24"/>
                <w:highlight w:val="green"/>
              </w:rPr>
              <w:t>Growing interest in customized TOS</w:t>
            </w:r>
            <w:r w:rsidR="004D0BD4" w:rsidRPr="00E4345E">
              <w:rPr>
                <w:rFonts w:ascii="Arial" w:hAnsi="Arial" w:cs="Arial"/>
                <w:sz w:val="24"/>
                <w:szCs w:val="24"/>
                <w:highlight w:val="green"/>
              </w:rPr>
              <w:t>.</w:t>
            </w:r>
            <w:r w:rsidR="009162EE" w:rsidRPr="00E4345E">
              <w:rPr>
                <w:rFonts w:ascii="Arial" w:hAnsi="Arial" w:cs="Arial"/>
                <w:sz w:val="24"/>
                <w:szCs w:val="24"/>
                <w:highlight w:val="green"/>
              </w:rPr>
              <w:t xml:space="preserve"> </w:t>
            </w:r>
            <w:r w:rsidR="00E4345E" w:rsidRPr="00E4345E">
              <w:rPr>
                <w:rFonts w:ascii="Arial" w:hAnsi="Arial" w:cs="Arial"/>
                <w:b/>
                <w:sz w:val="24"/>
                <w:szCs w:val="24"/>
                <w:highlight w:val="green"/>
              </w:rPr>
              <w:t>1</w:t>
            </w:r>
          </w:p>
          <w:p w:rsidR="009C6AEF" w:rsidRPr="004D0BD4" w:rsidRDefault="009C6AEF" w:rsidP="00550F1D">
            <w:pPr>
              <w:pStyle w:val="ListParagraph"/>
              <w:numPr>
                <w:ilvl w:val="0"/>
                <w:numId w:val="14"/>
              </w:numPr>
              <w:rPr>
                <w:rFonts w:ascii="Arial" w:hAnsi="Arial" w:cs="Arial"/>
                <w:sz w:val="24"/>
                <w:szCs w:val="24"/>
                <w:highlight w:val="cyan"/>
              </w:rPr>
            </w:pPr>
            <w:r w:rsidRPr="004D0BD4">
              <w:rPr>
                <w:rFonts w:ascii="Arial" w:hAnsi="Arial" w:cs="Arial"/>
                <w:sz w:val="24"/>
                <w:szCs w:val="24"/>
                <w:highlight w:val="cyan"/>
              </w:rPr>
              <w:t>Increased investment in intermodal infrastructure to utilize automated equipment</w:t>
            </w:r>
            <w:r w:rsidR="004D0BD4" w:rsidRPr="008854AA">
              <w:rPr>
                <w:rFonts w:ascii="Arial" w:hAnsi="Arial" w:cs="Arial"/>
                <w:b/>
                <w:sz w:val="24"/>
                <w:szCs w:val="24"/>
                <w:highlight w:val="cyan"/>
              </w:rPr>
              <w:t>.</w:t>
            </w:r>
            <w:r w:rsidR="009162EE" w:rsidRPr="008854AA">
              <w:rPr>
                <w:rFonts w:ascii="Arial" w:hAnsi="Arial" w:cs="Arial"/>
                <w:b/>
                <w:sz w:val="24"/>
                <w:szCs w:val="24"/>
                <w:highlight w:val="cyan"/>
              </w:rPr>
              <w:t xml:space="preserve"> 3</w:t>
            </w:r>
          </w:p>
          <w:p w:rsidR="009C6AEF" w:rsidRPr="004D0BD4" w:rsidRDefault="009C6AEF" w:rsidP="00550F1D">
            <w:pPr>
              <w:pStyle w:val="ListParagraph"/>
              <w:numPr>
                <w:ilvl w:val="0"/>
                <w:numId w:val="14"/>
              </w:numPr>
              <w:rPr>
                <w:rFonts w:ascii="Arial" w:hAnsi="Arial" w:cs="Arial"/>
                <w:sz w:val="24"/>
                <w:szCs w:val="24"/>
                <w:highlight w:val="green"/>
              </w:rPr>
            </w:pPr>
            <w:r w:rsidRPr="004D0BD4">
              <w:rPr>
                <w:rFonts w:ascii="Arial" w:hAnsi="Arial" w:cs="Arial"/>
                <w:sz w:val="24"/>
                <w:szCs w:val="24"/>
                <w:highlight w:val="green"/>
              </w:rPr>
              <w:t>Regional education centers and academies</w:t>
            </w:r>
            <w:r w:rsidR="004D0BD4">
              <w:rPr>
                <w:rFonts w:ascii="Arial" w:hAnsi="Arial" w:cs="Arial"/>
                <w:sz w:val="24"/>
                <w:szCs w:val="24"/>
                <w:highlight w:val="green"/>
              </w:rPr>
              <w:t>.</w:t>
            </w:r>
            <w:r w:rsidRPr="004D0BD4">
              <w:rPr>
                <w:rFonts w:ascii="Arial" w:hAnsi="Arial" w:cs="Arial"/>
                <w:sz w:val="24"/>
                <w:szCs w:val="24"/>
                <w:highlight w:val="green"/>
              </w:rPr>
              <w:t xml:space="preserve"> </w:t>
            </w:r>
            <w:r w:rsidR="007D65B1" w:rsidRPr="004D0BD4">
              <w:rPr>
                <w:rFonts w:ascii="Arial" w:hAnsi="Arial" w:cs="Arial"/>
                <w:b/>
                <w:sz w:val="24"/>
                <w:szCs w:val="24"/>
                <w:highlight w:val="green"/>
              </w:rPr>
              <w:t>1</w:t>
            </w:r>
          </w:p>
          <w:p w:rsidR="009C6AEF" w:rsidRPr="004D0BD4" w:rsidRDefault="009C6AEF" w:rsidP="00550F1D">
            <w:pPr>
              <w:pStyle w:val="ListParagraph"/>
              <w:numPr>
                <w:ilvl w:val="0"/>
                <w:numId w:val="14"/>
              </w:numPr>
              <w:rPr>
                <w:rFonts w:ascii="Arial" w:hAnsi="Arial" w:cs="Arial"/>
                <w:sz w:val="24"/>
                <w:szCs w:val="24"/>
                <w:highlight w:val="red"/>
              </w:rPr>
            </w:pPr>
            <w:r w:rsidRPr="004D0BD4">
              <w:rPr>
                <w:rFonts w:ascii="Arial" w:hAnsi="Arial" w:cs="Arial"/>
                <w:sz w:val="24"/>
                <w:szCs w:val="24"/>
                <w:highlight w:val="red"/>
              </w:rPr>
              <w:t>Increase in worker’s union activities</w:t>
            </w:r>
            <w:r w:rsidR="004D0BD4" w:rsidRPr="004D0BD4">
              <w:rPr>
                <w:rFonts w:ascii="Arial" w:hAnsi="Arial" w:cs="Arial"/>
                <w:sz w:val="24"/>
                <w:szCs w:val="24"/>
                <w:highlight w:val="red"/>
              </w:rPr>
              <w:t xml:space="preserve">. </w:t>
            </w:r>
            <w:r w:rsidR="004D0BD4" w:rsidRPr="004D0BD4">
              <w:rPr>
                <w:rFonts w:ascii="Arial" w:hAnsi="Arial" w:cs="Arial"/>
                <w:b/>
                <w:sz w:val="24"/>
                <w:szCs w:val="24"/>
                <w:highlight w:val="red"/>
              </w:rPr>
              <w:t>2</w:t>
            </w:r>
          </w:p>
          <w:p w:rsidR="009C6AEF" w:rsidRPr="00E2557D" w:rsidRDefault="009C6AEF" w:rsidP="00550F1D">
            <w:pPr>
              <w:pStyle w:val="ListParagraph"/>
              <w:numPr>
                <w:ilvl w:val="0"/>
                <w:numId w:val="14"/>
              </w:numPr>
              <w:rPr>
                <w:rFonts w:ascii="Arial" w:hAnsi="Arial" w:cs="Arial"/>
                <w:sz w:val="24"/>
                <w:szCs w:val="24"/>
                <w:highlight w:val="green"/>
              </w:rPr>
            </w:pPr>
            <w:r w:rsidRPr="00E2557D">
              <w:rPr>
                <w:rFonts w:ascii="Arial" w:hAnsi="Arial" w:cs="Arial"/>
                <w:sz w:val="24"/>
                <w:szCs w:val="24"/>
                <w:highlight w:val="green"/>
              </w:rPr>
              <w:t>Rising pressure on ports to employ automation to combat increased competition</w:t>
            </w:r>
            <w:r w:rsidR="004D0BD4" w:rsidRPr="00E2557D">
              <w:rPr>
                <w:rFonts w:ascii="Arial" w:hAnsi="Arial" w:cs="Arial"/>
                <w:sz w:val="24"/>
                <w:szCs w:val="24"/>
                <w:highlight w:val="green"/>
              </w:rPr>
              <w:t>.</w:t>
            </w:r>
            <w:r w:rsidR="00B145D9" w:rsidRPr="00E2557D">
              <w:rPr>
                <w:rFonts w:ascii="Arial" w:hAnsi="Arial" w:cs="Arial"/>
                <w:sz w:val="24"/>
                <w:szCs w:val="24"/>
                <w:highlight w:val="green"/>
              </w:rPr>
              <w:t xml:space="preserve"> </w:t>
            </w:r>
            <w:r w:rsidR="00B145D9" w:rsidRPr="00E2557D">
              <w:rPr>
                <w:rFonts w:ascii="Arial" w:hAnsi="Arial" w:cs="Arial"/>
                <w:b/>
                <w:sz w:val="24"/>
                <w:szCs w:val="24"/>
                <w:highlight w:val="green"/>
              </w:rPr>
              <w:t>1</w:t>
            </w:r>
          </w:p>
          <w:p w:rsidR="009C6AEF" w:rsidRPr="003A7FA0" w:rsidRDefault="009C6AEF" w:rsidP="00550F1D">
            <w:pPr>
              <w:pStyle w:val="ListParagraph"/>
              <w:numPr>
                <w:ilvl w:val="0"/>
                <w:numId w:val="14"/>
              </w:numPr>
              <w:rPr>
                <w:rFonts w:ascii="Arial" w:hAnsi="Arial" w:cs="Arial"/>
                <w:sz w:val="24"/>
                <w:szCs w:val="24"/>
                <w:highlight w:val="red"/>
              </w:rPr>
            </w:pPr>
            <w:r w:rsidRPr="003A7FA0">
              <w:rPr>
                <w:rFonts w:ascii="Arial" w:hAnsi="Arial" w:cs="Arial"/>
                <w:sz w:val="24"/>
                <w:szCs w:val="24"/>
                <w:highlight w:val="red"/>
              </w:rPr>
              <w:t>Change in labor management strategies</w:t>
            </w:r>
            <w:r w:rsidR="004D0BD4" w:rsidRPr="003A7FA0">
              <w:rPr>
                <w:rFonts w:ascii="Arial" w:hAnsi="Arial" w:cs="Arial"/>
                <w:sz w:val="24"/>
                <w:szCs w:val="24"/>
                <w:highlight w:val="red"/>
              </w:rPr>
              <w:t xml:space="preserve">. </w:t>
            </w:r>
            <w:r w:rsidR="004D0BD4" w:rsidRPr="003A7FA0">
              <w:rPr>
                <w:rFonts w:ascii="Arial" w:hAnsi="Arial" w:cs="Arial"/>
                <w:b/>
                <w:sz w:val="24"/>
                <w:szCs w:val="24"/>
                <w:highlight w:val="red"/>
              </w:rPr>
              <w:t>2</w:t>
            </w:r>
          </w:p>
          <w:p w:rsidR="00550F1D" w:rsidRPr="008854AA" w:rsidRDefault="00550F1D" w:rsidP="00550F1D">
            <w:pPr>
              <w:pStyle w:val="ListParagraph"/>
              <w:numPr>
                <w:ilvl w:val="0"/>
                <w:numId w:val="14"/>
              </w:numPr>
              <w:rPr>
                <w:rFonts w:ascii="Arial" w:hAnsi="Arial" w:cs="Arial"/>
                <w:sz w:val="24"/>
                <w:szCs w:val="24"/>
                <w:highlight w:val="red"/>
              </w:rPr>
            </w:pPr>
            <w:r w:rsidRPr="008854AA">
              <w:rPr>
                <w:rFonts w:ascii="Arial" w:hAnsi="Arial" w:cs="Arial"/>
                <w:sz w:val="24"/>
                <w:szCs w:val="24"/>
                <w:highlight w:val="red"/>
              </w:rPr>
              <w:t>Worker relocation schemes</w:t>
            </w:r>
            <w:r w:rsidR="004D0BD4" w:rsidRPr="008854AA">
              <w:rPr>
                <w:rFonts w:ascii="Arial" w:hAnsi="Arial" w:cs="Arial"/>
                <w:sz w:val="24"/>
                <w:szCs w:val="24"/>
                <w:highlight w:val="red"/>
              </w:rPr>
              <w:t>.</w:t>
            </w:r>
            <w:r w:rsidR="008854AA" w:rsidRPr="008854AA">
              <w:rPr>
                <w:rFonts w:ascii="Arial" w:hAnsi="Arial" w:cs="Arial"/>
                <w:b/>
                <w:sz w:val="24"/>
                <w:szCs w:val="24"/>
                <w:highlight w:val="red"/>
              </w:rPr>
              <w:t xml:space="preserve"> 2</w:t>
            </w:r>
          </w:p>
          <w:p w:rsidR="0098380D" w:rsidRPr="00E2557D" w:rsidRDefault="009C6AEF" w:rsidP="00E2557D">
            <w:pPr>
              <w:pStyle w:val="ListParagraph"/>
              <w:numPr>
                <w:ilvl w:val="0"/>
                <w:numId w:val="14"/>
              </w:numPr>
              <w:rPr>
                <w:rFonts w:ascii="Arial" w:hAnsi="Arial" w:cs="Arial"/>
                <w:sz w:val="24"/>
                <w:szCs w:val="24"/>
                <w:highlight w:val="green"/>
              </w:rPr>
            </w:pPr>
            <w:r w:rsidRPr="003A7FA0">
              <w:rPr>
                <w:rFonts w:ascii="Arial" w:hAnsi="Arial" w:cs="Arial"/>
                <w:sz w:val="24"/>
                <w:szCs w:val="24"/>
                <w:highlight w:val="green"/>
              </w:rPr>
              <w:t>Greater focus on sustainable operations</w:t>
            </w:r>
            <w:r w:rsidR="004D0BD4" w:rsidRPr="003A7FA0">
              <w:rPr>
                <w:rFonts w:ascii="Arial" w:hAnsi="Arial" w:cs="Arial"/>
                <w:sz w:val="24"/>
                <w:szCs w:val="24"/>
                <w:highlight w:val="green"/>
              </w:rPr>
              <w:t>.</w:t>
            </w:r>
            <w:r w:rsidR="007D65B1" w:rsidRPr="003A7FA0">
              <w:rPr>
                <w:rFonts w:ascii="Arial" w:hAnsi="Arial" w:cs="Arial"/>
                <w:sz w:val="24"/>
                <w:szCs w:val="24"/>
                <w:highlight w:val="green"/>
              </w:rPr>
              <w:t xml:space="preserve"> </w:t>
            </w:r>
            <w:r w:rsidR="007D65B1" w:rsidRPr="003A7FA0">
              <w:rPr>
                <w:rFonts w:ascii="Arial" w:hAnsi="Arial" w:cs="Arial"/>
                <w:b/>
                <w:sz w:val="24"/>
                <w:szCs w:val="24"/>
                <w:highlight w:val="green"/>
              </w:rPr>
              <w:t>1</w:t>
            </w:r>
          </w:p>
          <w:p w:rsidR="00E2557D" w:rsidRPr="00E2557D" w:rsidRDefault="00E2557D" w:rsidP="00E2557D">
            <w:pPr>
              <w:pStyle w:val="ListParagraph"/>
              <w:numPr>
                <w:ilvl w:val="0"/>
                <w:numId w:val="14"/>
              </w:numPr>
              <w:rPr>
                <w:rFonts w:ascii="Arial" w:hAnsi="Arial" w:cs="Arial"/>
                <w:sz w:val="24"/>
                <w:szCs w:val="24"/>
                <w:highlight w:val="green"/>
              </w:rPr>
            </w:pPr>
            <w:r w:rsidRPr="00E2557D">
              <w:rPr>
                <w:rFonts w:ascii="Arial" w:hAnsi="Arial" w:cs="Arial"/>
                <w:sz w:val="24"/>
                <w:szCs w:val="24"/>
                <w:highlight w:val="green"/>
              </w:rPr>
              <w:t>Increase in ITS Installation</w:t>
            </w:r>
            <w:r>
              <w:rPr>
                <w:rFonts w:ascii="Arial" w:hAnsi="Arial" w:cs="Arial"/>
                <w:sz w:val="24"/>
                <w:szCs w:val="24"/>
                <w:highlight w:val="green"/>
              </w:rPr>
              <w:t xml:space="preserve"> </w:t>
            </w:r>
            <w:r w:rsidRPr="00E2557D">
              <w:rPr>
                <w:rFonts w:ascii="Arial" w:hAnsi="Arial" w:cs="Arial"/>
                <w:b/>
                <w:sz w:val="24"/>
                <w:szCs w:val="24"/>
                <w:highlight w:val="green"/>
              </w:rPr>
              <w:t>1</w:t>
            </w:r>
          </w:p>
        </w:tc>
      </w:tr>
    </w:tbl>
    <w:p w:rsidR="009F6025" w:rsidRDefault="009F6025" w:rsidP="00B550FF"/>
    <w:p w:rsidR="007D65B1" w:rsidRDefault="0009666D" w:rsidP="007D65B1">
      <w:pPr>
        <w:spacing w:line="360" w:lineRule="auto"/>
        <w:jc w:val="both"/>
        <w:rPr>
          <w:rFonts w:ascii="Arial" w:hAnsi="Arial" w:cs="Arial"/>
          <w:sz w:val="24"/>
          <w:szCs w:val="24"/>
        </w:rPr>
      </w:pPr>
      <w:r w:rsidRPr="007D65B1">
        <w:rPr>
          <w:rFonts w:ascii="Arial" w:hAnsi="Arial" w:cs="Arial"/>
          <w:sz w:val="24"/>
          <w:szCs w:val="24"/>
        </w:rPr>
        <w:lastRenderedPageBreak/>
        <w:t>A</w:t>
      </w:r>
      <w:r w:rsidR="004D0BD4">
        <w:rPr>
          <w:rFonts w:ascii="Arial" w:hAnsi="Arial" w:cs="Arial"/>
          <w:sz w:val="24"/>
          <w:szCs w:val="24"/>
        </w:rPr>
        <w:t xml:space="preserve"> total of 22</w:t>
      </w:r>
      <w:r w:rsidRPr="007D65B1">
        <w:rPr>
          <w:rFonts w:ascii="Arial" w:hAnsi="Arial" w:cs="Arial"/>
          <w:sz w:val="24"/>
          <w:szCs w:val="24"/>
        </w:rPr>
        <w:t xml:space="preserve"> combined themes and trends were retrieved from the 17 sources of data which covered the 5 ports to which this study orbits these are Rotterdam, Hamburg, Fe</w:t>
      </w:r>
      <w:r w:rsidR="007D65B1" w:rsidRPr="007D65B1">
        <w:rPr>
          <w:rFonts w:ascii="Arial" w:hAnsi="Arial" w:cs="Arial"/>
          <w:sz w:val="24"/>
          <w:szCs w:val="24"/>
        </w:rPr>
        <w:t>l</w:t>
      </w:r>
      <w:r w:rsidRPr="007D65B1">
        <w:rPr>
          <w:rFonts w:ascii="Arial" w:hAnsi="Arial" w:cs="Arial"/>
          <w:sz w:val="24"/>
          <w:szCs w:val="24"/>
        </w:rPr>
        <w:t xml:space="preserve">ixstowe, London Gateway and Liverpool. The ports listed were selected due to their key involvement in the automation boom of Western Europe, the themes and trends illustrate that automation impacts across many areas of port operation.  </w:t>
      </w:r>
    </w:p>
    <w:p w:rsidR="003A7FA0" w:rsidRDefault="0009666D" w:rsidP="007D65B1">
      <w:pPr>
        <w:spacing w:line="360" w:lineRule="auto"/>
        <w:jc w:val="both"/>
        <w:rPr>
          <w:rFonts w:ascii="Arial" w:hAnsi="Arial" w:cs="Arial"/>
          <w:sz w:val="24"/>
          <w:szCs w:val="24"/>
        </w:rPr>
      </w:pPr>
      <w:r w:rsidRPr="007D65B1">
        <w:rPr>
          <w:rFonts w:ascii="Arial" w:hAnsi="Arial" w:cs="Arial"/>
          <w:sz w:val="24"/>
          <w:szCs w:val="24"/>
        </w:rPr>
        <w:t xml:space="preserve">For the common themes and trends to be analyzed effectively groups were formed linking common themes </w:t>
      </w:r>
      <w:r w:rsidR="007D65B1" w:rsidRPr="007D65B1">
        <w:rPr>
          <w:rFonts w:ascii="Arial" w:hAnsi="Arial" w:cs="Arial"/>
          <w:sz w:val="24"/>
          <w:szCs w:val="24"/>
        </w:rPr>
        <w:t xml:space="preserve">and trends </w:t>
      </w:r>
      <w:r w:rsidRPr="007D65B1">
        <w:rPr>
          <w:rFonts w:ascii="Arial" w:hAnsi="Arial" w:cs="Arial"/>
          <w:sz w:val="24"/>
          <w:szCs w:val="24"/>
        </w:rPr>
        <w:t>that follow a distinct train of thought</w:t>
      </w:r>
      <w:r w:rsidR="007D65B1" w:rsidRPr="007D65B1">
        <w:rPr>
          <w:rFonts w:ascii="Arial" w:hAnsi="Arial" w:cs="Arial"/>
          <w:sz w:val="24"/>
          <w:szCs w:val="24"/>
        </w:rPr>
        <w:t xml:space="preserve"> and trends that overlap and contribute to these key areas. T</w:t>
      </w:r>
      <w:r w:rsidRPr="007D65B1">
        <w:rPr>
          <w:rFonts w:ascii="Arial" w:hAnsi="Arial" w:cs="Arial"/>
          <w:sz w:val="24"/>
          <w:szCs w:val="24"/>
        </w:rPr>
        <w:t xml:space="preserve">his method follows content analysis and is also a distinguished form of coding secondary data. Coding broke down the 14 common themes </w:t>
      </w:r>
      <w:r w:rsidR="007D65B1" w:rsidRPr="007D65B1">
        <w:rPr>
          <w:rFonts w:ascii="Arial" w:hAnsi="Arial" w:cs="Arial"/>
          <w:sz w:val="24"/>
          <w:szCs w:val="24"/>
        </w:rPr>
        <w:t xml:space="preserve">and 9 common trends </w:t>
      </w:r>
      <w:r w:rsidR="00E4345E">
        <w:rPr>
          <w:rFonts w:ascii="Arial" w:hAnsi="Arial" w:cs="Arial"/>
          <w:sz w:val="24"/>
          <w:szCs w:val="24"/>
        </w:rPr>
        <w:t>into 3</w:t>
      </w:r>
      <w:r w:rsidRPr="007D65B1">
        <w:rPr>
          <w:rFonts w:ascii="Arial" w:hAnsi="Arial" w:cs="Arial"/>
          <w:sz w:val="24"/>
          <w:szCs w:val="24"/>
        </w:rPr>
        <w:t xml:space="preserve"> core </w:t>
      </w:r>
      <w:r w:rsidR="001F213E">
        <w:rPr>
          <w:rFonts w:ascii="Arial" w:hAnsi="Arial" w:cs="Arial"/>
          <w:sz w:val="24"/>
          <w:szCs w:val="24"/>
        </w:rPr>
        <w:t>impacts automation has been</w:t>
      </w:r>
      <w:r w:rsidRPr="007D65B1">
        <w:rPr>
          <w:rFonts w:ascii="Arial" w:hAnsi="Arial" w:cs="Arial"/>
          <w:sz w:val="24"/>
          <w:szCs w:val="24"/>
        </w:rPr>
        <w:t xml:space="preserve"> </w:t>
      </w:r>
      <w:r w:rsidR="007D65B1" w:rsidRPr="007D65B1">
        <w:rPr>
          <w:rFonts w:ascii="Arial" w:hAnsi="Arial" w:cs="Arial"/>
          <w:sz w:val="24"/>
          <w:szCs w:val="24"/>
        </w:rPr>
        <w:t>identifi</w:t>
      </w:r>
      <w:r w:rsidR="001F213E">
        <w:rPr>
          <w:rFonts w:ascii="Arial" w:hAnsi="Arial" w:cs="Arial"/>
          <w:sz w:val="24"/>
          <w:szCs w:val="24"/>
        </w:rPr>
        <w:t xml:space="preserve">ed to have upon the </w:t>
      </w:r>
      <w:r w:rsidR="001F213E" w:rsidRPr="007D65B1">
        <w:rPr>
          <w:rFonts w:ascii="Arial" w:hAnsi="Arial" w:cs="Arial"/>
          <w:sz w:val="24"/>
          <w:szCs w:val="24"/>
        </w:rPr>
        <w:t>ports</w:t>
      </w:r>
      <w:r w:rsidRPr="007D65B1">
        <w:rPr>
          <w:rFonts w:ascii="Arial" w:hAnsi="Arial" w:cs="Arial"/>
          <w:sz w:val="24"/>
          <w:szCs w:val="24"/>
        </w:rPr>
        <w:t xml:space="preserve"> in question</w:t>
      </w:r>
      <w:r w:rsidR="007D65B1">
        <w:rPr>
          <w:rFonts w:ascii="Arial" w:hAnsi="Arial" w:cs="Arial"/>
          <w:sz w:val="24"/>
          <w:szCs w:val="24"/>
        </w:rPr>
        <w:t>, evidence of th</w:t>
      </w:r>
      <w:r w:rsidR="001F213E">
        <w:rPr>
          <w:rFonts w:ascii="Arial" w:hAnsi="Arial" w:cs="Arial"/>
          <w:sz w:val="24"/>
          <w:szCs w:val="24"/>
        </w:rPr>
        <w:t xml:space="preserve">is can be viewed in table three. </w:t>
      </w:r>
    </w:p>
    <w:p w:rsidR="00EF2EC4" w:rsidRDefault="001F213E" w:rsidP="007D65B1">
      <w:pPr>
        <w:spacing w:line="360" w:lineRule="auto"/>
        <w:jc w:val="both"/>
        <w:rPr>
          <w:rFonts w:ascii="Arial" w:hAnsi="Arial" w:cs="Arial"/>
          <w:sz w:val="24"/>
          <w:szCs w:val="24"/>
        </w:rPr>
      </w:pPr>
      <w:r>
        <w:rPr>
          <w:rFonts w:ascii="Arial" w:hAnsi="Arial" w:cs="Arial"/>
          <w:sz w:val="24"/>
          <w:szCs w:val="24"/>
        </w:rPr>
        <w:t>T</w:t>
      </w:r>
      <w:r w:rsidR="00E4345E">
        <w:rPr>
          <w:rFonts w:ascii="Arial" w:hAnsi="Arial" w:cs="Arial"/>
          <w:sz w:val="24"/>
          <w:szCs w:val="24"/>
        </w:rPr>
        <w:t>he numbers 1-3</w:t>
      </w:r>
      <w:r w:rsidR="007D65B1">
        <w:rPr>
          <w:rFonts w:ascii="Arial" w:hAnsi="Arial" w:cs="Arial"/>
          <w:sz w:val="24"/>
          <w:szCs w:val="24"/>
        </w:rPr>
        <w:t xml:space="preserve"> have been placed at the end of each stated theme or trend</w:t>
      </w:r>
      <w:r>
        <w:rPr>
          <w:rFonts w:ascii="Arial" w:hAnsi="Arial" w:cs="Arial"/>
          <w:sz w:val="24"/>
          <w:szCs w:val="24"/>
        </w:rPr>
        <w:t>, each number was highlighted</w:t>
      </w:r>
      <w:r w:rsidR="00E4345E">
        <w:rPr>
          <w:rFonts w:ascii="Arial" w:hAnsi="Arial" w:cs="Arial"/>
          <w:sz w:val="24"/>
          <w:szCs w:val="24"/>
        </w:rPr>
        <w:t xml:space="preserve"> in 3</w:t>
      </w:r>
      <w:r>
        <w:rPr>
          <w:rFonts w:ascii="Arial" w:hAnsi="Arial" w:cs="Arial"/>
          <w:sz w:val="24"/>
          <w:szCs w:val="24"/>
        </w:rPr>
        <w:t xml:space="preserve"> unique colors</w:t>
      </w:r>
      <w:r w:rsidR="0009666D" w:rsidRPr="007D65B1">
        <w:rPr>
          <w:rFonts w:ascii="Arial" w:hAnsi="Arial" w:cs="Arial"/>
          <w:sz w:val="24"/>
          <w:szCs w:val="24"/>
        </w:rPr>
        <w:t xml:space="preserve">. </w:t>
      </w:r>
      <w:r w:rsidR="007D65B1" w:rsidRPr="007D65B1">
        <w:rPr>
          <w:rFonts w:ascii="Arial" w:hAnsi="Arial" w:cs="Arial"/>
          <w:sz w:val="24"/>
          <w:szCs w:val="24"/>
        </w:rPr>
        <w:t xml:space="preserve">The </w:t>
      </w:r>
      <w:r w:rsidR="00E4345E">
        <w:rPr>
          <w:rFonts w:ascii="Arial" w:hAnsi="Arial" w:cs="Arial"/>
          <w:sz w:val="24"/>
          <w:szCs w:val="24"/>
        </w:rPr>
        <w:t>3</w:t>
      </w:r>
      <w:r>
        <w:rPr>
          <w:rFonts w:ascii="Arial" w:hAnsi="Arial" w:cs="Arial"/>
          <w:sz w:val="24"/>
          <w:szCs w:val="24"/>
        </w:rPr>
        <w:t xml:space="preserve"> core impacts identified were </w:t>
      </w:r>
      <w:r w:rsidR="00273372" w:rsidRPr="004D0BD4">
        <w:rPr>
          <w:rFonts w:ascii="Arial" w:hAnsi="Arial" w:cs="Arial"/>
          <w:sz w:val="24"/>
          <w:szCs w:val="24"/>
          <w:highlight w:val="green"/>
        </w:rPr>
        <w:t>1.</w:t>
      </w:r>
      <w:r w:rsidR="00273372">
        <w:rPr>
          <w:rFonts w:ascii="Arial" w:hAnsi="Arial" w:cs="Arial"/>
          <w:sz w:val="24"/>
          <w:szCs w:val="24"/>
        </w:rPr>
        <w:t xml:space="preserve"> S</w:t>
      </w:r>
      <w:r>
        <w:rPr>
          <w:rFonts w:ascii="Arial" w:hAnsi="Arial" w:cs="Arial"/>
          <w:sz w:val="24"/>
          <w:szCs w:val="24"/>
        </w:rPr>
        <w:t xml:space="preserve">ustainability and </w:t>
      </w:r>
      <w:r w:rsidR="00273372">
        <w:rPr>
          <w:rFonts w:ascii="Arial" w:hAnsi="Arial" w:cs="Arial"/>
          <w:sz w:val="24"/>
          <w:szCs w:val="24"/>
        </w:rPr>
        <w:t>E</w:t>
      </w:r>
      <w:r>
        <w:rPr>
          <w:rFonts w:ascii="Arial" w:hAnsi="Arial" w:cs="Arial"/>
          <w:sz w:val="24"/>
          <w:szCs w:val="24"/>
        </w:rPr>
        <w:t xml:space="preserve">fficiency impacts, </w:t>
      </w:r>
      <w:r w:rsidR="00273372" w:rsidRPr="00273372">
        <w:rPr>
          <w:rFonts w:ascii="Arial" w:hAnsi="Arial" w:cs="Arial"/>
          <w:sz w:val="24"/>
          <w:szCs w:val="24"/>
          <w:highlight w:val="red"/>
        </w:rPr>
        <w:t>2.</w:t>
      </w:r>
      <w:r w:rsidR="00273372">
        <w:rPr>
          <w:rFonts w:ascii="Arial" w:hAnsi="Arial" w:cs="Arial"/>
          <w:sz w:val="24"/>
          <w:szCs w:val="24"/>
        </w:rPr>
        <w:t xml:space="preserve"> </w:t>
      </w:r>
      <w:r>
        <w:rPr>
          <w:rFonts w:ascii="Arial" w:hAnsi="Arial" w:cs="Arial"/>
          <w:sz w:val="24"/>
          <w:szCs w:val="24"/>
        </w:rPr>
        <w:t xml:space="preserve">Labor Management </w:t>
      </w:r>
      <w:r w:rsidR="00273372">
        <w:rPr>
          <w:rFonts w:ascii="Arial" w:hAnsi="Arial" w:cs="Arial"/>
          <w:sz w:val="24"/>
          <w:szCs w:val="24"/>
        </w:rPr>
        <w:t>i</w:t>
      </w:r>
      <w:r>
        <w:rPr>
          <w:rFonts w:ascii="Arial" w:hAnsi="Arial" w:cs="Arial"/>
          <w:sz w:val="24"/>
          <w:szCs w:val="24"/>
        </w:rPr>
        <w:t xml:space="preserve">mpacts, </w:t>
      </w:r>
      <w:r w:rsidR="00273372" w:rsidRPr="004D0BD4">
        <w:rPr>
          <w:rFonts w:ascii="Arial" w:hAnsi="Arial" w:cs="Arial"/>
          <w:sz w:val="24"/>
          <w:szCs w:val="24"/>
          <w:highlight w:val="cyan"/>
        </w:rPr>
        <w:t>3.</w:t>
      </w:r>
      <w:r w:rsidR="00273372">
        <w:rPr>
          <w:rFonts w:ascii="Arial" w:hAnsi="Arial" w:cs="Arial"/>
          <w:sz w:val="24"/>
          <w:szCs w:val="24"/>
        </w:rPr>
        <w:t xml:space="preserve"> </w:t>
      </w:r>
      <w:r w:rsidR="007511CB">
        <w:rPr>
          <w:rFonts w:ascii="Arial" w:hAnsi="Arial" w:cs="Arial"/>
          <w:sz w:val="24"/>
          <w:szCs w:val="24"/>
        </w:rPr>
        <w:t xml:space="preserve">Economic and </w:t>
      </w:r>
      <w:r>
        <w:rPr>
          <w:rFonts w:ascii="Arial" w:hAnsi="Arial" w:cs="Arial"/>
          <w:sz w:val="24"/>
          <w:szCs w:val="24"/>
        </w:rPr>
        <w:t xml:space="preserve">Value added </w:t>
      </w:r>
      <w:r w:rsidR="00E4345E">
        <w:rPr>
          <w:rFonts w:ascii="Arial" w:hAnsi="Arial" w:cs="Arial"/>
          <w:sz w:val="24"/>
          <w:szCs w:val="24"/>
        </w:rPr>
        <w:t>impacts</w:t>
      </w:r>
      <w:r w:rsidR="008854AA">
        <w:rPr>
          <w:rFonts w:ascii="Arial" w:hAnsi="Arial" w:cs="Arial"/>
          <w:sz w:val="24"/>
          <w:szCs w:val="24"/>
        </w:rPr>
        <w:t>.</w:t>
      </w:r>
      <w:r w:rsidR="002F183B">
        <w:rPr>
          <w:rFonts w:ascii="Arial" w:hAnsi="Arial" w:cs="Arial"/>
          <w:sz w:val="24"/>
          <w:szCs w:val="24"/>
        </w:rPr>
        <w:t xml:space="preserve"> </w:t>
      </w:r>
      <w:r w:rsidR="00EF2EC4">
        <w:rPr>
          <w:rFonts w:ascii="Arial" w:hAnsi="Arial" w:cs="Arial"/>
          <w:sz w:val="24"/>
          <w:szCs w:val="24"/>
        </w:rPr>
        <w:t>These impacts have been formed through an in-depth analysis into which topics overlap the most between both themes and trends, these overlaps demonstrate that ports have been impacted by the int</w:t>
      </w:r>
      <w:r w:rsidR="007511CB">
        <w:rPr>
          <w:rFonts w:ascii="Arial" w:hAnsi="Arial" w:cs="Arial"/>
          <w:sz w:val="24"/>
          <w:szCs w:val="24"/>
        </w:rPr>
        <w:t>roduction of automated systems.</w:t>
      </w:r>
      <w:r w:rsidR="007511CB">
        <w:rPr>
          <w:rFonts w:ascii="Arial" w:hAnsi="Arial" w:cs="Arial"/>
          <w:b/>
          <w:sz w:val="24"/>
          <w:szCs w:val="24"/>
          <w:u w:val="single"/>
        </w:rPr>
        <w:t xml:space="preserve"> </w:t>
      </w:r>
      <w:r w:rsidR="00EF2EC4">
        <w:rPr>
          <w:rFonts w:ascii="Arial" w:hAnsi="Arial" w:cs="Arial"/>
          <w:sz w:val="24"/>
          <w:szCs w:val="24"/>
        </w:rPr>
        <w:t xml:space="preserve">The </w:t>
      </w:r>
      <w:r w:rsidR="008C2FF4">
        <w:rPr>
          <w:rFonts w:ascii="Arial" w:hAnsi="Arial" w:cs="Arial"/>
          <w:sz w:val="24"/>
          <w:szCs w:val="24"/>
        </w:rPr>
        <w:t xml:space="preserve">following </w:t>
      </w:r>
      <w:r w:rsidR="00EF2EC4">
        <w:rPr>
          <w:rFonts w:ascii="Arial" w:hAnsi="Arial" w:cs="Arial"/>
          <w:sz w:val="24"/>
          <w:szCs w:val="24"/>
        </w:rPr>
        <w:t>shall examine these impacts further delving into port specific impacts to aid the achievement of the aim of the study to reveal whether port automatio</w:t>
      </w:r>
      <w:r w:rsidR="007511CB">
        <w:rPr>
          <w:rFonts w:ascii="Arial" w:hAnsi="Arial" w:cs="Arial"/>
          <w:sz w:val="24"/>
          <w:szCs w:val="24"/>
        </w:rPr>
        <w:t xml:space="preserve">n installations do indeed </w:t>
      </w:r>
      <w:r w:rsidR="00376ADD">
        <w:rPr>
          <w:rFonts w:ascii="Arial" w:hAnsi="Arial" w:cs="Arial"/>
          <w:sz w:val="24"/>
          <w:szCs w:val="24"/>
        </w:rPr>
        <w:t>impact on</w:t>
      </w:r>
      <w:r w:rsidR="007511CB">
        <w:rPr>
          <w:rFonts w:ascii="Arial" w:hAnsi="Arial" w:cs="Arial"/>
          <w:sz w:val="24"/>
          <w:szCs w:val="24"/>
        </w:rPr>
        <w:t xml:space="preserve"> </w:t>
      </w:r>
      <w:r w:rsidR="00EF2EC4">
        <w:rPr>
          <w:rFonts w:ascii="Arial" w:hAnsi="Arial" w:cs="Arial"/>
          <w:sz w:val="24"/>
          <w:szCs w:val="24"/>
        </w:rPr>
        <w:t xml:space="preserve">the performance of port operations. </w:t>
      </w:r>
    </w:p>
    <w:p w:rsidR="00EF2EC4" w:rsidRPr="00D87A8F" w:rsidRDefault="00B145D9" w:rsidP="00D87A8F">
      <w:pPr>
        <w:pStyle w:val="Heading2"/>
        <w:rPr>
          <w:rFonts w:ascii="Arial" w:hAnsi="Arial" w:cs="Arial"/>
          <w:b/>
          <w:color w:val="auto"/>
          <w:sz w:val="24"/>
          <w:szCs w:val="24"/>
          <w:u w:val="single"/>
        </w:rPr>
      </w:pPr>
      <w:bookmarkStart w:id="57" w:name="_Toc482012204"/>
      <w:r>
        <w:rPr>
          <w:rFonts w:ascii="Arial" w:hAnsi="Arial" w:cs="Arial"/>
          <w:b/>
          <w:color w:val="auto"/>
          <w:sz w:val="24"/>
          <w:szCs w:val="24"/>
          <w:u w:val="single"/>
        </w:rPr>
        <w:t>4.3</w:t>
      </w:r>
      <w:r w:rsidR="00EF2EC4" w:rsidRPr="00D87A8F">
        <w:rPr>
          <w:rFonts w:ascii="Arial" w:hAnsi="Arial" w:cs="Arial"/>
          <w:b/>
          <w:color w:val="auto"/>
          <w:sz w:val="24"/>
          <w:szCs w:val="24"/>
          <w:u w:val="single"/>
        </w:rPr>
        <w:t xml:space="preserve">.1 </w:t>
      </w:r>
      <w:r w:rsidR="00D87A8F" w:rsidRPr="00D87A8F">
        <w:rPr>
          <w:rFonts w:ascii="Arial" w:hAnsi="Arial" w:cs="Arial"/>
          <w:b/>
          <w:color w:val="auto"/>
          <w:sz w:val="24"/>
          <w:szCs w:val="24"/>
          <w:u w:val="single"/>
        </w:rPr>
        <w:t>Sustainability and Efficiency Impacts:</w:t>
      </w:r>
      <w:bookmarkEnd w:id="57"/>
    </w:p>
    <w:p w:rsidR="00D87A8F" w:rsidRPr="00D87A8F" w:rsidRDefault="00D87A8F" w:rsidP="007D65B1">
      <w:pPr>
        <w:spacing w:line="360" w:lineRule="auto"/>
        <w:jc w:val="both"/>
        <w:rPr>
          <w:rFonts w:ascii="Arial" w:hAnsi="Arial" w:cs="Arial"/>
          <w:sz w:val="24"/>
          <w:szCs w:val="24"/>
        </w:rPr>
      </w:pPr>
    </w:p>
    <w:p w:rsidR="0028511A" w:rsidRDefault="003A16FA" w:rsidP="007D65B1">
      <w:pPr>
        <w:spacing w:line="360" w:lineRule="auto"/>
        <w:jc w:val="both"/>
        <w:rPr>
          <w:rFonts w:ascii="Arial" w:hAnsi="Arial" w:cs="Arial"/>
          <w:sz w:val="24"/>
          <w:szCs w:val="24"/>
        </w:rPr>
      </w:pPr>
      <w:r>
        <w:rPr>
          <w:rFonts w:ascii="Arial" w:hAnsi="Arial" w:cs="Arial"/>
          <w:sz w:val="24"/>
          <w:szCs w:val="24"/>
        </w:rPr>
        <w:t>One of the most prominent impacts that port automation has brought upon port management an</w:t>
      </w:r>
      <w:r w:rsidR="00882ADF">
        <w:rPr>
          <w:rFonts w:ascii="Arial" w:hAnsi="Arial" w:cs="Arial"/>
          <w:sz w:val="24"/>
          <w:szCs w:val="24"/>
        </w:rPr>
        <w:t xml:space="preserve">d operations, is the provision of a sustainable reliable service that can achieve high efficiency targets without depleting other port resources such the need for additional labor or extended storage space. Rotterdam is one of two major western European ports that has stepped out of the box to develop state of the art sustainable port operations. In </w:t>
      </w:r>
      <w:r w:rsidR="00DC51A1">
        <w:rPr>
          <w:rFonts w:ascii="Arial" w:hAnsi="Arial" w:cs="Arial"/>
          <w:sz w:val="24"/>
          <w:szCs w:val="24"/>
        </w:rPr>
        <w:t>2015,</w:t>
      </w:r>
      <w:r w:rsidR="00882ADF">
        <w:rPr>
          <w:rFonts w:ascii="Arial" w:hAnsi="Arial" w:cs="Arial"/>
          <w:sz w:val="24"/>
          <w:szCs w:val="24"/>
        </w:rPr>
        <w:t xml:space="preserve"> the port opened </w:t>
      </w:r>
      <w:proofErr w:type="spellStart"/>
      <w:r w:rsidR="00882ADF">
        <w:rPr>
          <w:rFonts w:ascii="Arial" w:hAnsi="Arial" w:cs="Arial"/>
          <w:sz w:val="24"/>
          <w:szCs w:val="24"/>
        </w:rPr>
        <w:t>Maasvlakte</w:t>
      </w:r>
      <w:proofErr w:type="spellEnd"/>
      <w:r w:rsidR="00882ADF">
        <w:rPr>
          <w:rFonts w:ascii="Arial" w:hAnsi="Arial" w:cs="Arial"/>
          <w:sz w:val="24"/>
          <w:szCs w:val="24"/>
        </w:rPr>
        <w:t xml:space="preserve"> 2, Europe’s larg</w:t>
      </w:r>
      <w:r w:rsidR="00DC51A1">
        <w:rPr>
          <w:rFonts w:ascii="Arial" w:hAnsi="Arial" w:cs="Arial"/>
          <w:sz w:val="24"/>
          <w:szCs w:val="24"/>
        </w:rPr>
        <w:t xml:space="preserve">est container handling facility. APM Terminals the port division for international shipping company MAERSK won </w:t>
      </w:r>
      <w:r w:rsidR="00DC51A1">
        <w:rPr>
          <w:rFonts w:ascii="Arial" w:hAnsi="Arial" w:cs="Arial"/>
          <w:sz w:val="24"/>
          <w:szCs w:val="24"/>
        </w:rPr>
        <w:lastRenderedPageBreak/>
        <w:t>the tenancy for half of this development and has created the ‘world’s first fully automated terminal’</w:t>
      </w:r>
      <w:sdt>
        <w:sdtPr>
          <w:rPr>
            <w:rFonts w:ascii="Arial" w:hAnsi="Arial" w:cs="Arial"/>
            <w:sz w:val="24"/>
            <w:szCs w:val="24"/>
          </w:rPr>
          <w:id w:val="1497296829"/>
          <w:citation/>
        </w:sdtPr>
        <w:sdtEndPr/>
        <w:sdtContent>
          <w:r w:rsidR="00DC51A1">
            <w:rPr>
              <w:rFonts w:ascii="Arial" w:hAnsi="Arial" w:cs="Arial"/>
              <w:sz w:val="24"/>
              <w:szCs w:val="24"/>
            </w:rPr>
            <w:fldChar w:fldCharType="begin"/>
          </w:r>
          <w:r w:rsidR="00DC51A1">
            <w:rPr>
              <w:rFonts w:ascii="Arial" w:hAnsi="Arial" w:cs="Arial"/>
              <w:sz w:val="24"/>
              <w:szCs w:val="24"/>
              <w:lang w:val="en-GB"/>
            </w:rPr>
            <w:instrText xml:space="preserve"> CITATION San16 \l 2057 </w:instrText>
          </w:r>
          <w:r w:rsidR="00DC51A1">
            <w:rPr>
              <w:rFonts w:ascii="Arial" w:hAnsi="Arial" w:cs="Arial"/>
              <w:sz w:val="24"/>
              <w:szCs w:val="24"/>
            </w:rPr>
            <w:fldChar w:fldCharType="separate"/>
          </w:r>
          <w:r w:rsidR="00DC51A1">
            <w:rPr>
              <w:rFonts w:ascii="Arial" w:hAnsi="Arial" w:cs="Arial"/>
              <w:noProof/>
              <w:sz w:val="24"/>
              <w:szCs w:val="24"/>
              <w:lang w:val="en-GB"/>
            </w:rPr>
            <w:t xml:space="preserve"> </w:t>
          </w:r>
          <w:r w:rsidR="00DC51A1" w:rsidRPr="00DC51A1">
            <w:rPr>
              <w:rFonts w:ascii="Arial" w:hAnsi="Arial" w:cs="Arial"/>
              <w:noProof/>
              <w:sz w:val="24"/>
              <w:szCs w:val="24"/>
              <w:lang w:val="en-GB"/>
            </w:rPr>
            <w:t>(Sanz, 2016)</w:t>
          </w:r>
          <w:r w:rsidR="00DC51A1">
            <w:rPr>
              <w:rFonts w:ascii="Arial" w:hAnsi="Arial" w:cs="Arial"/>
              <w:sz w:val="24"/>
              <w:szCs w:val="24"/>
            </w:rPr>
            <w:fldChar w:fldCharType="end"/>
          </w:r>
        </w:sdtContent>
      </w:sdt>
      <w:r w:rsidR="00DC51A1">
        <w:rPr>
          <w:rFonts w:ascii="Arial" w:hAnsi="Arial" w:cs="Arial"/>
          <w:sz w:val="24"/>
          <w:szCs w:val="24"/>
        </w:rPr>
        <w:t xml:space="preserve">. Since the opening of the terminal the port of Rotterdam has seen a fall in the amount of carbon dioxide being emitted via its container terminals, </w:t>
      </w:r>
      <w:r w:rsidR="0028511A">
        <w:rPr>
          <w:rFonts w:ascii="Arial" w:hAnsi="Arial" w:cs="Arial"/>
          <w:sz w:val="24"/>
          <w:szCs w:val="24"/>
        </w:rPr>
        <w:t>according</w:t>
      </w:r>
      <w:r w:rsidR="00DC51A1">
        <w:rPr>
          <w:rFonts w:ascii="Arial" w:hAnsi="Arial" w:cs="Arial"/>
          <w:sz w:val="24"/>
          <w:szCs w:val="24"/>
        </w:rPr>
        <w:t xml:space="preserve"> to data collected from the Port of Rotterdam’s half yearly review for 2016/17, total Carbon emissions</w:t>
      </w:r>
      <w:r w:rsidR="00E56F9E">
        <w:rPr>
          <w:rFonts w:ascii="Arial" w:hAnsi="Arial" w:cs="Arial"/>
          <w:sz w:val="24"/>
          <w:szCs w:val="24"/>
        </w:rPr>
        <w:t xml:space="preserve"> have decreased by 35</w:t>
      </w:r>
      <w:r w:rsidR="00DC51A1">
        <w:rPr>
          <w:rFonts w:ascii="Arial" w:hAnsi="Arial" w:cs="Arial"/>
          <w:sz w:val="24"/>
          <w:szCs w:val="24"/>
        </w:rPr>
        <w:t xml:space="preserve">% </w:t>
      </w:r>
      <w:r w:rsidR="00E56F9E">
        <w:rPr>
          <w:rFonts w:ascii="Arial" w:hAnsi="Arial" w:cs="Arial"/>
          <w:sz w:val="24"/>
          <w:szCs w:val="24"/>
        </w:rPr>
        <w:t>(</w:t>
      </w:r>
      <w:proofErr w:type="spellStart"/>
      <w:r w:rsidR="00E56F9E">
        <w:rPr>
          <w:rFonts w:ascii="Arial" w:hAnsi="Arial" w:cs="Arial"/>
          <w:sz w:val="24"/>
          <w:szCs w:val="24"/>
        </w:rPr>
        <w:t>Seimens</w:t>
      </w:r>
      <w:proofErr w:type="spellEnd"/>
      <w:r w:rsidR="00DC51A1">
        <w:rPr>
          <w:rFonts w:ascii="Arial" w:hAnsi="Arial" w:cs="Arial"/>
          <w:sz w:val="24"/>
          <w:szCs w:val="24"/>
        </w:rPr>
        <w:t>, 201</w:t>
      </w:r>
      <w:r w:rsidR="00E56F9E">
        <w:rPr>
          <w:rFonts w:ascii="Arial" w:hAnsi="Arial" w:cs="Arial"/>
          <w:sz w:val="24"/>
          <w:szCs w:val="24"/>
        </w:rPr>
        <w:t>7</w:t>
      </w:r>
      <w:r w:rsidR="00DC51A1">
        <w:rPr>
          <w:rFonts w:ascii="Arial" w:hAnsi="Arial" w:cs="Arial"/>
          <w:sz w:val="24"/>
          <w:szCs w:val="24"/>
        </w:rPr>
        <w:t xml:space="preserve">). </w:t>
      </w:r>
    </w:p>
    <w:p w:rsidR="0028511A" w:rsidRDefault="00DC51A1" w:rsidP="007D65B1">
      <w:pPr>
        <w:spacing w:line="360" w:lineRule="auto"/>
        <w:jc w:val="both"/>
        <w:rPr>
          <w:rFonts w:ascii="Arial" w:hAnsi="Arial" w:cs="Arial"/>
          <w:sz w:val="24"/>
          <w:szCs w:val="24"/>
        </w:rPr>
      </w:pPr>
      <w:r>
        <w:rPr>
          <w:rFonts w:ascii="Arial" w:hAnsi="Arial" w:cs="Arial"/>
          <w:sz w:val="24"/>
          <w:szCs w:val="24"/>
        </w:rPr>
        <w:t xml:space="preserve">Many different data sources </w:t>
      </w:r>
      <w:r w:rsidR="0028511A">
        <w:rPr>
          <w:rFonts w:ascii="Arial" w:hAnsi="Arial" w:cs="Arial"/>
          <w:sz w:val="24"/>
          <w:szCs w:val="24"/>
        </w:rPr>
        <w:t>analyzed</w:t>
      </w:r>
      <w:r>
        <w:rPr>
          <w:rFonts w:ascii="Arial" w:hAnsi="Arial" w:cs="Arial"/>
          <w:sz w:val="24"/>
          <w:szCs w:val="24"/>
        </w:rPr>
        <w:t xml:space="preserve"> on the port of Rotterdam link this decrease to the employment of state of the art intelligent transport systems that have been uniquely engineered to emit </w:t>
      </w:r>
      <w:r w:rsidR="0028511A">
        <w:rPr>
          <w:rFonts w:ascii="Arial" w:hAnsi="Arial" w:cs="Arial"/>
          <w:sz w:val="24"/>
          <w:szCs w:val="24"/>
        </w:rPr>
        <w:t xml:space="preserve">zero carbon emissions whilst in operation. The vehicles under APM’s </w:t>
      </w:r>
      <w:proofErr w:type="gramStart"/>
      <w:r w:rsidR="0028511A">
        <w:rPr>
          <w:rFonts w:ascii="Arial" w:hAnsi="Arial" w:cs="Arial"/>
          <w:sz w:val="24"/>
          <w:szCs w:val="24"/>
        </w:rPr>
        <w:t>ITS are</w:t>
      </w:r>
      <w:proofErr w:type="gramEnd"/>
      <w:r w:rsidR="0028511A">
        <w:rPr>
          <w:rFonts w:ascii="Arial" w:hAnsi="Arial" w:cs="Arial"/>
          <w:sz w:val="24"/>
          <w:szCs w:val="24"/>
        </w:rPr>
        <w:t xml:space="preserve"> electric AGV, ALV and STSC’s. </w:t>
      </w:r>
      <w:r w:rsidR="00376ADD">
        <w:rPr>
          <w:rFonts w:ascii="Arial" w:hAnsi="Arial" w:cs="Arial"/>
          <w:sz w:val="24"/>
          <w:szCs w:val="24"/>
        </w:rPr>
        <w:t>Figure</w:t>
      </w:r>
      <w:r w:rsidR="0028511A">
        <w:rPr>
          <w:rFonts w:ascii="Arial" w:hAnsi="Arial" w:cs="Arial"/>
          <w:sz w:val="24"/>
          <w:szCs w:val="24"/>
        </w:rPr>
        <w:t xml:space="preserve"> four seen below, displays an image of APM’s electronic ITS vehicles used for both foreshore and hinterland operations. </w:t>
      </w:r>
    </w:p>
    <w:p w:rsidR="0028511A" w:rsidRDefault="007511CB" w:rsidP="007D65B1">
      <w:pPr>
        <w:spacing w:line="360" w:lineRule="auto"/>
        <w:jc w:val="both"/>
        <w:rPr>
          <w:rFonts w:ascii="Arial" w:hAnsi="Arial" w:cs="Arial"/>
          <w:sz w:val="24"/>
          <w:szCs w:val="24"/>
        </w:rPr>
      </w:pPr>
      <w:r>
        <w:rPr>
          <w:rFonts w:ascii="Arial" w:hAnsi="Arial" w:cs="Arial"/>
          <w:noProof/>
          <w:sz w:val="24"/>
          <w:szCs w:val="24"/>
          <w:lang w:val="en-GB" w:eastAsia="en-GB"/>
        </w:rPr>
        <w:drawing>
          <wp:anchor distT="0" distB="0" distL="114300" distR="114300" simplePos="0" relativeHeight="251661312" behindDoc="0" locked="0" layoutInCell="1" allowOverlap="1">
            <wp:simplePos x="0" y="0"/>
            <wp:positionH relativeFrom="margin">
              <wp:posOffset>478155</wp:posOffset>
            </wp:positionH>
            <wp:positionV relativeFrom="page">
              <wp:posOffset>3754755</wp:posOffset>
            </wp:positionV>
            <wp:extent cx="4572000" cy="30384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M Terminals Rotterdam Maasvlakte 2 electric AGV's and STSC's.jpg"/>
                    <pic:cNvPicPr/>
                  </pic:nvPicPr>
                  <pic:blipFill>
                    <a:blip r:embed="rId11">
                      <a:extLst>
                        <a:ext uri="{28A0092B-C50C-407E-A947-70E740481C1C}">
                          <a14:useLocalDpi xmlns:a14="http://schemas.microsoft.com/office/drawing/2010/main" val="0"/>
                        </a:ext>
                      </a:extLst>
                    </a:blip>
                    <a:stretch>
                      <a:fillRect/>
                    </a:stretch>
                  </pic:blipFill>
                  <pic:spPr>
                    <a:xfrm>
                      <a:off x="0" y="0"/>
                      <a:ext cx="4572000" cy="3038475"/>
                    </a:xfrm>
                    <a:prstGeom prst="rect">
                      <a:avLst/>
                    </a:prstGeom>
                  </pic:spPr>
                </pic:pic>
              </a:graphicData>
            </a:graphic>
          </wp:anchor>
        </w:drawing>
      </w:r>
    </w:p>
    <w:p w:rsidR="0028511A" w:rsidRDefault="0028511A" w:rsidP="007D65B1">
      <w:pPr>
        <w:spacing w:line="360" w:lineRule="auto"/>
        <w:jc w:val="both"/>
        <w:rPr>
          <w:rFonts w:ascii="Arial" w:hAnsi="Arial" w:cs="Arial"/>
          <w:sz w:val="24"/>
          <w:szCs w:val="24"/>
        </w:rPr>
      </w:pPr>
    </w:p>
    <w:p w:rsidR="0028511A" w:rsidRDefault="0028511A" w:rsidP="007D65B1">
      <w:pPr>
        <w:spacing w:line="360" w:lineRule="auto"/>
        <w:jc w:val="both"/>
        <w:rPr>
          <w:rFonts w:ascii="Arial" w:hAnsi="Arial" w:cs="Arial"/>
          <w:sz w:val="24"/>
          <w:szCs w:val="24"/>
        </w:rPr>
      </w:pPr>
    </w:p>
    <w:p w:rsidR="0028511A" w:rsidRDefault="0028511A" w:rsidP="007D65B1">
      <w:pPr>
        <w:spacing w:line="360" w:lineRule="auto"/>
        <w:jc w:val="both"/>
        <w:rPr>
          <w:rFonts w:ascii="Arial" w:hAnsi="Arial" w:cs="Arial"/>
          <w:sz w:val="24"/>
          <w:szCs w:val="24"/>
        </w:rPr>
      </w:pPr>
    </w:p>
    <w:p w:rsidR="0028511A" w:rsidRDefault="0028511A" w:rsidP="007D65B1">
      <w:pPr>
        <w:spacing w:line="360" w:lineRule="auto"/>
        <w:jc w:val="both"/>
        <w:rPr>
          <w:rFonts w:ascii="Arial" w:hAnsi="Arial" w:cs="Arial"/>
          <w:sz w:val="24"/>
          <w:szCs w:val="24"/>
        </w:rPr>
      </w:pPr>
    </w:p>
    <w:p w:rsidR="0028511A" w:rsidRDefault="0028511A" w:rsidP="007D65B1">
      <w:pPr>
        <w:spacing w:line="360" w:lineRule="auto"/>
        <w:jc w:val="both"/>
        <w:rPr>
          <w:rFonts w:ascii="Arial" w:hAnsi="Arial" w:cs="Arial"/>
          <w:sz w:val="24"/>
          <w:szCs w:val="24"/>
        </w:rPr>
      </w:pPr>
    </w:p>
    <w:p w:rsidR="0028511A" w:rsidRDefault="0028511A" w:rsidP="007D65B1">
      <w:pPr>
        <w:spacing w:line="360" w:lineRule="auto"/>
        <w:jc w:val="both"/>
        <w:rPr>
          <w:rFonts w:ascii="Arial" w:hAnsi="Arial" w:cs="Arial"/>
          <w:sz w:val="24"/>
          <w:szCs w:val="24"/>
        </w:rPr>
      </w:pPr>
    </w:p>
    <w:p w:rsidR="0028511A" w:rsidRDefault="0028511A" w:rsidP="007D65B1">
      <w:pPr>
        <w:spacing w:line="360" w:lineRule="auto"/>
        <w:jc w:val="both"/>
        <w:rPr>
          <w:rFonts w:ascii="Arial" w:hAnsi="Arial" w:cs="Arial"/>
          <w:sz w:val="24"/>
          <w:szCs w:val="24"/>
        </w:rPr>
      </w:pPr>
    </w:p>
    <w:p w:rsidR="0028511A" w:rsidRDefault="0028511A" w:rsidP="007D65B1">
      <w:pPr>
        <w:spacing w:line="360" w:lineRule="auto"/>
        <w:jc w:val="both"/>
        <w:rPr>
          <w:rFonts w:ascii="Arial" w:hAnsi="Arial" w:cs="Arial"/>
          <w:sz w:val="24"/>
          <w:szCs w:val="24"/>
        </w:rPr>
      </w:pPr>
    </w:p>
    <w:p w:rsidR="0028511A" w:rsidRPr="0028511A" w:rsidRDefault="00E4345E" w:rsidP="0028511A">
      <w:pPr>
        <w:pStyle w:val="Caption"/>
        <w:rPr>
          <w:rFonts w:ascii="Arial" w:hAnsi="Arial" w:cs="Arial"/>
          <w:i w:val="0"/>
          <w:color w:val="auto"/>
          <w:sz w:val="24"/>
          <w:szCs w:val="24"/>
        </w:rPr>
      </w:pPr>
      <w:r>
        <w:rPr>
          <w:rFonts w:ascii="Arial" w:hAnsi="Arial" w:cs="Arial"/>
          <w:i w:val="0"/>
          <w:color w:val="auto"/>
          <w:sz w:val="24"/>
          <w:szCs w:val="24"/>
        </w:rPr>
        <w:br/>
      </w:r>
      <w:r>
        <w:rPr>
          <w:rFonts w:ascii="Arial" w:hAnsi="Arial" w:cs="Arial"/>
          <w:i w:val="0"/>
          <w:color w:val="auto"/>
          <w:sz w:val="24"/>
          <w:szCs w:val="24"/>
        </w:rPr>
        <w:br/>
      </w:r>
      <w:bookmarkStart w:id="58" w:name="_Toc482010572"/>
      <w:r w:rsidR="0028511A" w:rsidRPr="0028511A">
        <w:rPr>
          <w:rFonts w:ascii="Arial" w:hAnsi="Arial" w:cs="Arial"/>
          <w:i w:val="0"/>
          <w:color w:val="auto"/>
          <w:sz w:val="24"/>
          <w:szCs w:val="24"/>
        </w:rPr>
        <w:t xml:space="preserve">Figure </w:t>
      </w:r>
      <w:r w:rsidR="0028511A" w:rsidRPr="0028511A">
        <w:rPr>
          <w:rFonts w:ascii="Arial" w:hAnsi="Arial" w:cs="Arial"/>
          <w:i w:val="0"/>
          <w:color w:val="auto"/>
          <w:sz w:val="24"/>
          <w:szCs w:val="24"/>
        </w:rPr>
        <w:fldChar w:fldCharType="begin"/>
      </w:r>
      <w:r w:rsidR="0028511A" w:rsidRPr="0028511A">
        <w:rPr>
          <w:rFonts w:ascii="Arial" w:hAnsi="Arial" w:cs="Arial"/>
          <w:i w:val="0"/>
          <w:color w:val="auto"/>
          <w:sz w:val="24"/>
          <w:szCs w:val="24"/>
        </w:rPr>
        <w:instrText xml:space="preserve"> SEQ Figure \* ARABIC </w:instrText>
      </w:r>
      <w:r w:rsidR="0028511A" w:rsidRPr="0028511A">
        <w:rPr>
          <w:rFonts w:ascii="Arial" w:hAnsi="Arial" w:cs="Arial"/>
          <w:i w:val="0"/>
          <w:color w:val="auto"/>
          <w:sz w:val="24"/>
          <w:szCs w:val="24"/>
        </w:rPr>
        <w:fldChar w:fldCharType="separate"/>
      </w:r>
      <w:r w:rsidR="00376ADD">
        <w:rPr>
          <w:rFonts w:ascii="Arial" w:hAnsi="Arial" w:cs="Arial"/>
          <w:i w:val="0"/>
          <w:noProof/>
          <w:color w:val="auto"/>
          <w:sz w:val="24"/>
          <w:szCs w:val="24"/>
        </w:rPr>
        <w:t>3</w:t>
      </w:r>
      <w:r w:rsidR="0028511A" w:rsidRPr="0028511A">
        <w:rPr>
          <w:rFonts w:ascii="Arial" w:hAnsi="Arial" w:cs="Arial"/>
          <w:i w:val="0"/>
          <w:color w:val="auto"/>
          <w:sz w:val="24"/>
          <w:szCs w:val="24"/>
        </w:rPr>
        <w:fldChar w:fldCharType="end"/>
      </w:r>
      <w:r w:rsidR="0028511A" w:rsidRPr="0028511A">
        <w:rPr>
          <w:rFonts w:ascii="Arial" w:hAnsi="Arial" w:cs="Arial"/>
          <w:i w:val="0"/>
          <w:color w:val="auto"/>
          <w:sz w:val="24"/>
          <w:szCs w:val="24"/>
        </w:rPr>
        <w:t xml:space="preserve">: </w:t>
      </w:r>
      <w:proofErr w:type="spellStart"/>
      <w:r w:rsidR="0028511A" w:rsidRPr="0028511A">
        <w:rPr>
          <w:rFonts w:ascii="Arial" w:hAnsi="Arial" w:cs="Arial"/>
          <w:i w:val="0"/>
          <w:color w:val="auto"/>
          <w:sz w:val="24"/>
          <w:szCs w:val="24"/>
        </w:rPr>
        <w:t>Maasvlakte</w:t>
      </w:r>
      <w:proofErr w:type="spellEnd"/>
      <w:r w:rsidR="0028511A" w:rsidRPr="0028511A">
        <w:rPr>
          <w:rFonts w:ascii="Arial" w:hAnsi="Arial" w:cs="Arial"/>
          <w:i w:val="0"/>
          <w:color w:val="auto"/>
          <w:sz w:val="24"/>
          <w:szCs w:val="24"/>
        </w:rPr>
        <w:t xml:space="preserve"> 2. APM Terminal ITS Vehicles</w:t>
      </w:r>
      <w:r w:rsidR="0028511A">
        <w:rPr>
          <w:rFonts w:ascii="Arial" w:hAnsi="Arial" w:cs="Arial"/>
          <w:i w:val="0"/>
          <w:color w:val="auto"/>
          <w:sz w:val="24"/>
          <w:szCs w:val="24"/>
        </w:rPr>
        <w:br/>
        <w:t xml:space="preserve">Source: </w:t>
      </w:r>
      <w:r w:rsidR="001C36C9">
        <w:rPr>
          <w:rFonts w:ascii="Arial" w:hAnsi="Arial" w:cs="Arial"/>
          <w:i w:val="0"/>
          <w:color w:val="auto"/>
          <w:sz w:val="24"/>
          <w:szCs w:val="24"/>
        </w:rPr>
        <w:t>(</w:t>
      </w:r>
      <w:proofErr w:type="spellStart"/>
      <w:r w:rsidR="001C36C9">
        <w:rPr>
          <w:rFonts w:ascii="Arial" w:hAnsi="Arial" w:cs="Arial"/>
          <w:i w:val="0"/>
          <w:color w:val="auto"/>
          <w:sz w:val="24"/>
          <w:szCs w:val="24"/>
        </w:rPr>
        <w:t>Sanz</w:t>
      </w:r>
      <w:proofErr w:type="spellEnd"/>
      <w:r w:rsidR="001C36C9">
        <w:rPr>
          <w:rFonts w:ascii="Arial" w:hAnsi="Arial" w:cs="Arial"/>
          <w:i w:val="0"/>
          <w:color w:val="auto"/>
          <w:sz w:val="24"/>
          <w:szCs w:val="24"/>
        </w:rPr>
        <w:t>, 2016)</w:t>
      </w:r>
      <w:bookmarkEnd w:id="58"/>
    </w:p>
    <w:p w:rsidR="00E56F9E" w:rsidRDefault="008C2FF4" w:rsidP="007D65B1">
      <w:pPr>
        <w:spacing w:line="360" w:lineRule="auto"/>
        <w:jc w:val="both"/>
        <w:rPr>
          <w:rFonts w:ascii="Arial" w:hAnsi="Arial" w:cs="Arial"/>
          <w:sz w:val="24"/>
          <w:szCs w:val="24"/>
        </w:rPr>
      </w:pPr>
      <w:r>
        <w:rPr>
          <w:rFonts w:ascii="Arial" w:hAnsi="Arial" w:cs="Arial"/>
          <w:sz w:val="24"/>
          <w:szCs w:val="24"/>
        </w:rPr>
        <w:t xml:space="preserve">Terminal Operating Systems were </w:t>
      </w:r>
      <w:r w:rsidR="001C36C9">
        <w:rPr>
          <w:rFonts w:ascii="Arial" w:hAnsi="Arial" w:cs="Arial"/>
          <w:sz w:val="24"/>
          <w:szCs w:val="24"/>
        </w:rPr>
        <w:t xml:space="preserve">another popular theme and trend that was picked up across all ports investigated, both the port of Felixstowe, London Gateway, and Hamburg have experienced greater efficiency results post-employment of automated management technology. </w:t>
      </w:r>
    </w:p>
    <w:p w:rsidR="00E56F9E" w:rsidRDefault="008C2FF4" w:rsidP="007D65B1">
      <w:pPr>
        <w:spacing w:line="360" w:lineRule="auto"/>
        <w:jc w:val="both"/>
        <w:rPr>
          <w:rFonts w:ascii="Arial" w:hAnsi="Arial" w:cs="Arial"/>
          <w:sz w:val="24"/>
          <w:szCs w:val="24"/>
        </w:rPr>
      </w:pPr>
      <w:r>
        <w:rPr>
          <w:rFonts w:ascii="Arial" w:hAnsi="Arial" w:cs="Arial"/>
          <w:sz w:val="24"/>
          <w:szCs w:val="24"/>
        </w:rPr>
        <w:lastRenderedPageBreak/>
        <w:t>T</w:t>
      </w:r>
      <w:r w:rsidR="001C36C9">
        <w:rPr>
          <w:rFonts w:ascii="Arial" w:hAnsi="Arial" w:cs="Arial"/>
          <w:sz w:val="24"/>
          <w:szCs w:val="24"/>
        </w:rPr>
        <w:t>he port of Felixstowe</w:t>
      </w:r>
      <w:r>
        <w:rPr>
          <w:rFonts w:ascii="Arial" w:hAnsi="Arial" w:cs="Arial"/>
          <w:sz w:val="24"/>
          <w:szCs w:val="24"/>
        </w:rPr>
        <w:t xml:space="preserve"> </w:t>
      </w:r>
      <w:r w:rsidR="001C36C9">
        <w:rPr>
          <w:rFonts w:ascii="Arial" w:hAnsi="Arial" w:cs="Arial"/>
          <w:sz w:val="24"/>
          <w:szCs w:val="24"/>
        </w:rPr>
        <w:t>has developed a unique TOS system called NGEN</w:t>
      </w:r>
      <w:r>
        <w:rPr>
          <w:rFonts w:ascii="Arial" w:hAnsi="Arial" w:cs="Arial"/>
          <w:sz w:val="24"/>
          <w:szCs w:val="24"/>
        </w:rPr>
        <w:t xml:space="preserve"> which </w:t>
      </w:r>
      <w:r w:rsidR="001C36C9">
        <w:rPr>
          <w:rFonts w:ascii="Arial" w:hAnsi="Arial" w:cs="Arial"/>
          <w:sz w:val="24"/>
          <w:szCs w:val="24"/>
        </w:rPr>
        <w:t>stands for</w:t>
      </w:r>
      <w:r>
        <w:rPr>
          <w:rFonts w:ascii="Arial" w:hAnsi="Arial" w:cs="Arial"/>
          <w:sz w:val="24"/>
          <w:szCs w:val="24"/>
        </w:rPr>
        <w:t xml:space="preserve"> new generation port management. A</w:t>
      </w:r>
      <w:r w:rsidR="001C36C9">
        <w:rPr>
          <w:rFonts w:ascii="Arial" w:hAnsi="Arial" w:cs="Arial"/>
          <w:sz w:val="24"/>
          <w:szCs w:val="24"/>
        </w:rPr>
        <w:t>s pressure on the port increases due to external factors such as the political referendum of BREXIT and the increase in demand for containerized goods, the port has sought to develop al</w:t>
      </w:r>
      <w:r>
        <w:rPr>
          <w:rFonts w:ascii="Arial" w:hAnsi="Arial" w:cs="Arial"/>
          <w:sz w:val="24"/>
          <w:szCs w:val="24"/>
        </w:rPr>
        <w:t>l</w:t>
      </w:r>
      <w:r w:rsidR="001C36C9">
        <w:rPr>
          <w:rFonts w:ascii="Arial" w:hAnsi="Arial" w:cs="Arial"/>
          <w:sz w:val="24"/>
          <w:szCs w:val="24"/>
        </w:rPr>
        <w:t xml:space="preserve"> available land space. </w:t>
      </w:r>
    </w:p>
    <w:p w:rsidR="00E56F9E" w:rsidRDefault="007511CB" w:rsidP="007D65B1">
      <w:pPr>
        <w:spacing w:line="360" w:lineRule="auto"/>
        <w:jc w:val="both"/>
        <w:rPr>
          <w:rFonts w:ascii="Arial" w:hAnsi="Arial" w:cs="Arial"/>
          <w:sz w:val="24"/>
          <w:szCs w:val="24"/>
        </w:rPr>
      </w:pPr>
      <w:r>
        <w:rPr>
          <w:rFonts w:ascii="Arial" w:hAnsi="Arial" w:cs="Arial"/>
          <w:noProof/>
          <w:sz w:val="24"/>
          <w:szCs w:val="24"/>
          <w:lang w:val="en-GB" w:eastAsia="en-GB"/>
        </w:rPr>
        <w:drawing>
          <wp:anchor distT="0" distB="0" distL="114300" distR="114300" simplePos="0" relativeHeight="251662336" behindDoc="0" locked="0" layoutInCell="1" allowOverlap="1">
            <wp:simplePos x="0" y="0"/>
            <wp:positionH relativeFrom="margin">
              <wp:posOffset>351693</wp:posOffset>
            </wp:positionH>
            <wp:positionV relativeFrom="page">
              <wp:posOffset>2080700</wp:posOffset>
            </wp:positionV>
            <wp:extent cx="5076825" cy="28098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GEN.jpg"/>
                    <pic:cNvPicPr/>
                  </pic:nvPicPr>
                  <pic:blipFill>
                    <a:blip r:embed="rId12">
                      <a:extLst>
                        <a:ext uri="{28A0092B-C50C-407E-A947-70E740481C1C}">
                          <a14:useLocalDpi xmlns:a14="http://schemas.microsoft.com/office/drawing/2010/main" val="0"/>
                        </a:ext>
                      </a:extLst>
                    </a:blip>
                    <a:stretch>
                      <a:fillRect/>
                    </a:stretch>
                  </pic:blipFill>
                  <pic:spPr>
                    <a:xfrm>
                      <a:off x="0" y="0"/>
                      <a:ext cx="5076825" cy="2809875"/>
                    </a:xfrm>
                    <a:prstGeom prst="rect">
                      <a:avLst/>
                    </a:prstGeom>
                  </pic:spPr>
                </pic:pic>
              </a:graphicData>
            </a:graphic>
          </wp:anchor>
        </w:drawing>
      </w:r>
    </w:p>
    <w:p w:rsidR="005266A6" w:rsidRDefault="005266A6" w:rsidP="007D65B1">
      <w:pPr>
        <w:spacing w:line="360" w:lineRule="auto"/>
        <w:jc w:val="both"/>
        <w:rPr>
          <w:rFonts w:ascii="Arial" w:hAnsi="Arial" w:cs="Arial"/>
          <w:sz w:val="24"/>
          <w:szCs w:val="24"/>
        </w:rPr>
      </w:pPr>
    </w:p>
    <w:p w:rsidR="005266A6" w:rsidRDefault="005266A6" w:rsidP="007D65B1">
      <w:pPr>
        <w:spacing w:line="360" w:lineRule="auto"/>
        <w:jc w:val="both"/>
        <w:rPr>
          <w:rFonts w:ascii="Arial" w:hAnsi="Arial" w:cs="Arial"/>
          <w:sz w:val="24"/>
          <w:szCs w:val="24"/>
        </w:rPr>
      </w:pPr>
    </w:p>
    <w:p w:rsidR="005266A6" w:rsidRDefault="005266A6" w:rsidP="007D65B1">
      <w:pPr>
        <w:spacing w:line="360" w:lineRule="auto"/>
        <w:jc w:val="both"/>
        <w:rPr>
          <w:rFonts w:ascii="Arial" w:hAnsi="Arial" w:cs="Arial"/>
          <w:sz w:val="24"/>
          <w:szCs w:val="24"/>
        </w:rPr>
      </w:pPr>
    </w:p>
    <w:p w:rsidR="005266A6" w:rsidRDefault="005266A6" w:rsidP="007D65B1">
      <w:pPr>
        <w:spacing w:line="360" w:lineRule="auto"/>
        <w:jc w:val="both"/>
        <w:rPr>
          <w:rFonts w:ascii="Arial" w:hAnsi="Arial" w:cs="Arial"/>
          <w:sz w:val="24"/>
          <w:szCs w:val="24"/>
        </w:rPr>
      </w:pPr>
    </w:p>
    <w:p w:rsidR="005266A6" w:rsidRDefault="005266A6" w:rsidP="007D65B1">
      <w:pPr>
        <w:spacing w:line="360" w:lineRule="auto"/>
        <w:jc w:val="both"/>
        <w:rPr>
          <w:rFonts w:ascii="Arial" w:hAnsi="Arial" w:cs="Arial"/>
          <w:sz w:val="24"/>
          <w:szCs w:val="24"/>
        </w:rPr>
      </w:pPr>
    </w:p>
    <w:p w:rsidR="005266A6" w:rsidRDefault="005266A6" w:rsidP="007D65B1">
      <w:pPr>
        <w:spacing w:line="360" w:lineRule="auto"/>
        <w:jc w:val="both"/>
        <w:rPr>
          <w:rFonts w:ascii="Arial" w:hAnsi="Arial" w:cs="Arial"/>
          <w:sz w:val="24"/>
          <w:szCs w:val="24"/>
        </w:rPr>
      </w:pPr>
    </w:p>
    <w:p w:rsidR="005266A6" w:rsidRDefault="005266A6" w:rsidP="007D65B1">
      <w:pPr>
        <w:spacing w:line="360" w:lineRule="auto"/>
        <w:jc w:val="both"/>
        <w:rPr>
          <w:rFonts w:ascii="Arial" w:hAnsi="Arial" w:cs="Arial"/>
          <w:sz w:val="24"/>
          <w:szCs w:val="24"/>
        </w:rPr>
      </w:pPr>
    </w:p>
    <w:p w:rsidR="005266A6" w:rsidRPr="005266A6" w:rsidRDefault="005266A6" w:rsidP="005266A6">
      <w:pPr>
        <w:pStyle w:val="Caption"/>
        <w:rPr>
          <w:rFonts w:ascii="Arial" w:hAnsi="Arial" w:cs="Arial"/>
          <w:i w:val="0"/>
          <w:color w:val="auto"/>
          <w:sz w:val="24"/>
          <w:szCs w:val="24"/>
        </w:rPr>
      </w:pPr>
      <w:bookmarkStart w:id="59" w:name="_Toc482010573"/>
      <w:r w:rsidRPr="005266A6">
        <w:rPr>
          <w:rFonts w:ascii="Arial" w:hAnsi="Arial" w:cs="Arial"/>
          <w:i w:val="0"/>
          <w:color w:val="auto"/>
          <w:sz w:val="24"/>
          <w:szCs w:val="24"/>
        </w:rPr>
        <w:t xml:space="preserve">Figure </w:t>
      </w:r>
      <w:r w:rsidRPr="005266A6">
        <w:rPr>
          <w:rFonts w:ascii="Arial" w:hAnsi="Arial" w:cs="Arial"/>
          <w:i w:val="0"/>
          <w:color w:val="auto"/>
          <w:sz w:val="24"/>
          <w:szCs w:val="24"/>
        </w:rPr>
        <w:fldChar w:fldCharType="begin"/>
      </w:r>
      <w:r w:rsidRPr="005266A6">
        <w:rPr>
          <w:rFonts w:ascii="Arial" w:hAnsi="Arial" w:cs="Arial"/>
          <w:i w:val="0"/>
          <w:color w:val="auto"/>
          <w:sz w:val="24"/>
          <w:szCs w:val="24"/>
        </w:rPr>
        <w:instrText xml:space="preserve"> SEQ Figure \* ARABIC </w:instrText>
      </w:r>
      <w:r w:rsidRPr="005266A6">
        <w:rPr>
          <w:rFonts w:ascii="Arial" w:hAnsi="Arial" w:cs="Arial"/>
          <w:i w:val="0"/>
          <w:color w:val="auto"/>
          <w:sz w:val="24"/>
          <w:szCs w:val="24"/>
        </w:rPr>
        <w:fldChar w:fldCharType="separate"/>
      </w:r>
      <w:r w:rsidR="00376ADD">
        <w:rPr>
          <w:rFonts w:ascii="Arial" w:hAnsi="Arial" w:cs="Arial"/>
          <w:i w:val="0"/>
          <w:noProof/>
          <w:color w:val="auto"/>
          <w:sz w:val="24"/>
          <w:szCs w:val="24"/>
        </w:rPr>
        <w:t>4</w:t>
      </w:r>
      <w:r w:rsidRPr="005266A6">
        <w:rPr>
          <w:rFonts w:ascii="Arial" w:hAnsi="Arial" w:cs="Arial"/>
          <w:i w:val="0"/>
          <w:color w:val="auto"/>
          <w:sz w:val="24"/>
          <w:szCs w:val="24"/>
        </w:rPr>
        <w:fldChar w:fldCharType="end"/>
      </w:r>
      <w:r w:rsidRPr="005266A6">
        <w:rPr>
          <w:rFonts w:ascii="Arial" w:hAnsi="Arial" w:cs="Arial"/>
          <w:i w:val="0"/>
          <w:color w:val="auto"/>
          <w:sz w:val="24"/>
          <w:szCs w:val="24"/>
        </w:rPr>
        <w:t xml:space="preserve">: </w:t>
      </w:r>
      <w:proofErr w:type="spellStart"/>
      <w:r w:rsidRPr="005266A6">
        <w:rPr>
          <w:rFonts w:ascii="Arial" w:hAnsi="Arial" w:cs="Arial"/>
          <w:i w:val="0"/>
          <w:color w:val="auto"/>
          <w:sz w:val="24"/>
          <w:szCs w:val="24"/>
        </w:rPr>
        <w:t>Ngen</w:t>
      </w:r>
      <w:proofErr w:type="spellEnd"/>
      <w:r w:rsidRPr="005266A6">
        <w:rPr>
          <w:rFonts w:ascii="Arial" w:hAnsi="Arial" w:cs="Arial"/>
          <w:i w:val="0"/>
          <w:color w:val="auto"/>
          <w:sz w:val="24"/>
          <w:szCs w:val="24"/>
        </w:rPr>
        <w:t xml:space="preserve"> Terminal Operating System</w:t>
      </w:r>
      <w:r w:rsidRPr="005266A6">
        <w:rPr>
          <w:rFonts w:ascii="Arial" w:hAnsi="Arial" w:cs="Arial"/>
          <w:i w:val="0"/>
          <w:color w:val="auto"/>
          <w:sz w:val="24"/>
          <w:szCs w:val="24"/>
        </w:rPr>
        <w:br/>
        <w:t xml:space="preserve">Source: </w:t>
      </w:r>
      <w:r w:rsidRPr="005266A6">
        <w:rPr>
          <w:rFonts w:ascii="Arial" w:hAnsi="Arial" w:cs="Arial"/>
          <w:i w:val="0"/>
          <w:noProof/>
          <w:color w:val="auto"/>
          <w:sz w:val="24"/>
          <w:szCs w:val="24"/>
          <w:lang w:val="en-GB"/>
        </w:rPr>
        <w:t>(Hutchinson Ports, 2017)</w:t>
      </w:r>
      <w:bookmarkEnd w:id="59"/>
    </w:p>
    <w:p w:rsidR="00EF2EC4" w:rsidRDefault="001C36C9" w:rsidP="007D65B1">
      <w:pPr>
        <w:spacing w:line="360" w:lineRule="auto"/>
        <w:jc w:val="both"/>
        <w:rPr>
          <w:rFonts w:ascii="Arial" w:hAnsi="Arial" w:cs="Arial"/>
          <w:sz w:val="24"/>
          <w:szCs w:val="24"/>
        </w:rPr>
      </w:pPr>
      <w:r>
        <w:rPr>
          <w:rFonts w:ascii="Arial" w:hAnsi="Arial" w:cs="Arial"/>
          <w:sz w:val="24"/>
          <w:szCs w:val="24"/>
        </w:rPr>
        <w:t xml:space="preserve">However due to ownership rights the port has reached its limit for storage capability, the NGEN TOS system has been designed to run operations efficiently and sustainably with the need for physical port growth (Ship2Shore, 2017). Since the transfer of TOS </w:t>
      </w:r>
      <w:r w:rsidR="00E56F9E">
        <w:rPr>
          <w:rFonts w:ascii="Arial" w:hAnsi="Arial" w:cs="Arial"/>
          <w:sz w:val="24"/>
          <w:szCs w:val="24"/>
        </w:rPr>
        <w:t>platforms,</w:t>
      </w:r>
      <w:r>
        <w:rPr>
          <w:rFonts w:ascii="Arial" w:hAnsi="Arial" w:cs="Arial"/>
          <w:sz w:val="24"/>
          <w:szCs w:val="24"/>
        </w:rPr>
        <w:t xml:space="preserve"> the port has witnessed increased crane moves per hour from </w:t>
      </w:r>
      <w:r w:rsidR="005266A6">
        <w:rPr>
          <w:rFonts w:ascii="Arial" w:hAnsi="Arial" w:cs="Arial"/>
          <w:sz w:val="24"/>
          <w:szCs w:val="24"/>
        </w:rPr>
        <w:t>27 CMPH to 40. NGEN does however have one major negative impact to which the port namely the redundancy of physical port planners as shown in figure 4</w:t>
      </w:r>
      <w:r w:rsidR="007511CB">
        <w:rPr>
          <w:rFonts w:ascii="Arial" w:hAnsi="Arial" w:cs="Arial"/>
          <w:sz w:val="24"/>
          <w:szCs w:val="24"/>
        </w:rPr>
        <w:t xml:space="preserve"> </w:t>
      </w:r>
      <w:sdt>
        <w:sdtPr>
          <w:rPr>
            <w:rFonts w:ascii="Arial" w:hAnsi="Arial" w:cs="Arial"/>
            <w:sz w:val="24"/>
            <w:szCs w:val="24"/>
          </w:rPr>
          <w:id w:val="-970747183"/>
          <w:citation/>
        </w:sdtPr>
        <w:sdtEndPr/>
        <w:sdtContent>
          <w:r w:rsidR="007511CB">
            <w:rPr>
              <w:rFonts w:ascii="Arial" w:hAnsi="Arial" w:cs="Arial"/>
              <w:sz w:val="24"/>
              <w:szCs w:val="24"/>
            </w:rPr>
            <w:fldChar w:fldCharType="begin"/>
          </w:r>
          <w:r w:rsidR="007511CB">
            <w:rPr>
              <w:rFonts w:ascii="Arial" w:hAnsi="Arial" w:cs="Arial"/>
              <w:sz w:val="24"/>
              <w:szCs w:val="24"/>
              <w:lang w:val="en-GB"/>
            </w:rPr>
            <w:instrText xml:space="preserve"> CITATION Hut15 \l 2057 </w:instrText>
          </w:r>
          <w:r w:rsidR="007511CB">
            <w:rPr>
              <w:rFonts w:ascii="Arial" w:hAnsi="Arial" w:cs="Arial"/>
              <w:sz w:val="24"/>
              <w:szCs w:val="24"/>
            </w:rPr>
            <w:fldChar w:fldCharType="separate"/>
          </w:r>
          <w:r w:rsidR="007511CB" w:rsidRPr="007511CB">
            <w:rPr>
              <w:rFonts w:ascii="Arial" w:hAnsi="Arial" w:cs="Arial"/>
              <w:noProof/>
              <w:sz w:val="24"/>
              <w:szCs w:val="24"/>
              <w:lang w:val="en-GB"/>
            </w:rPr>
            <w:t>(Felixstowe, 2015)</w:t>
          </w:r>
          <w:r w:rsidR="007511CB">
            <w:rPr>
              <w:rFonts w:ascii="Arial" w:hAnsi="Arial" w:cs="Arial"/>
              <w:sz w:val="24"/>
              <w:szCs w:val="24"/>
            </w:rPr>
            <w:fldChar w:fldCharType="end"/>
          </w:r>
        </w:sdtContent>
      </w:sdt>
      <w:r w:rsidR="005266A6">
        <w:rPr>
          <w:rFonts w:ascii="Arial" w:hAnsi="Arial" w:cs="Arial"/>
          <w:sz w:val="24"/>
          <w:szCs w:val="24"/>
        </w:rPr>
        <w:t xml:space="preserve">. </w:t>
      </w:r>
    </w:p>
    <w:p w:rsidR="005266A6" w:rsidRDefault="00E56F9E" w:rsidP="007D65B1">
      <w:pPr>
        <w:spacing w:line="360" w:lineRule="auto"/>
        <w:jc w:val="both"/>
        <w:rPr>
          <w:rFonts w:ascii="Arial" w:hAnsi="Arial" w:cs="Arial"/>
          <w:sz w:val="24"/>
          <w:szCs w:val="24"/>
        </w:rPr>
      </w:pPr>
      <w:r>
        <w:rPr>
          <w:rFonts w:ascii="Arial" w:hAnsi="Arial" w:cs="Arial"/>
          <w:sz w:val="24"/>
          <w:szCs w:val="24"/>
        </w:rPr>
        <w:t xml:space="preserve">Port sustainability is not only a key issue for container port operations, the international dry bulk market has for the last 10 years been in decline, however in recent years’ demand for bulk products has risen. </w:t>
      </w:r>
    </w:p>
    <w:p w:rsidR="00041C34" w:rsidRDefault="008B3CD4" w:rsidP="007D65B1">
      <w:pPr>
        <w:spacing w:line="360" w:lineRule="auto"/>
        <w:jc w:val="both"/>
        <w:rPr>
          <w:rFonts w:ascii="Arial" w:hAnsi="Arial" w:cs="Arial"/>
          <w:sz w:val="24"/>
          <w:szCs w:val="24"/>
        </w:rPr>
      </w:pPr>
      <w:r>
        <w:rPr>
          <w:rFonts w:ascii="Arial" w:hAnsi="Arial" w:cs="Arial"/>
          <w:sz w:val="24"/>
          <w:szCs w:val="24"/>
        </w:rPr>
        <w:t>B</w:t>
      </w:r>
      <w:r w:rsidR="005266A6">
        <w:rPr>
          <w:rFonts w:ascii="Arial" w:hAnsi="Arial" w:cs="Arial"/>
          <w:sz w:val="24"/>
          <w:szCs w:val="24"/>
        </w:rPr>
        <w:t xml:space="preserve">ulk trade is one of the dirtiest </w:t>
      </w:r>
      <w:r>
        <w:rPr>
          <w:rFonts w:ascii="Arial" w:hAnsi="Arial" w:cs="Arial"/>
          <w:sz w:val="24"/>
          <w:szCs w:val="24"/>
        </w:rPr>
        <w:t xml:space="preserve">unsustainable </w:t>
      </w:r>
      <w:r w:rsidR="005266A6">
        <w:rPr>
          <w:rFonts w:ascii="Arial" w:hAnsi="Arial" w:cs="Arial"/>
          <w:sz w:val="24"/>
          <w:szCs w:val="24"/>
        </w:rPr>
        <w:t xml:space="preserve">sectors in the shipping industry, it is also extremely difficult for operations to be sped up and managed at a sustainable efficiency level. The port of Hamburg has been directly impacted by automation in this sector </w:t>
      </w:r>
      <w:r w:rsidR="005266A6">
        <w:rPr>
          <w:rFonts w:ascii="Arial" w:hAnsi="Arial" w:cs="Arial"/>
          <w:sz w:val="24"/>
          <w:szCs w:val="24"/>
        </w:rPr>
        <w:lastRenderedPageBreak/>
        <w:t xml:space="preserve">following the creation of </w:t>
      </w:r>
      <w:r w:rsidR="00376ADD">
        <w:rPr>
          <w:rFonts w:ascii="Arial" w:hAnsi="Arial" w:cs="Arial"/>
          <w:sz w:val="24"/>
          <w:szCs w:val="24"/>
        </w:rPr>
        <w:t>Clean Sweeper</w:t>
      </w:r>
      <w:r w:rsidR="005266A6">
        <w:rPr>
          <w:rFonts w:ascii="Arial" w:hAnsi="Arial" w:cs="Arial"/>
          <w:sz w:val="24"/>
          <w:szCs w:val="24"/>
        </w:rPr>
        <w:t xml:space="preserve"> automated bulk loading and discharge technology. </w:t>
      </w:r>
    </w:p>
    <w:p w:rsidR="00E56F9E" w:rsidRDefault="00376ADD" w:rsidP="007D65B1">
      <w:pPr>
        <w:spacing w:line="360" w:lineRule="auto"/>
        <w:jc w:val="both"/>
        <w:rPr>
          <w:rFonts w:ascii="Arial" w:hAnsi="Arial" w:cs="Arial"/>
          <w:noProof/>
          <w:sz w:val="24"/>
          <w:szCs w:val="24"/>
          <w:lang w:val="en-GB"/>
        </w:rPr>
      </w:pPr>
      <w:r>
        <w:rPr>
          <w:rFonts w:ascii="Arial" w:hAnsi="Arial" w:cs="Arial"/>
          <w:sz w:val="24"/>
          <w:szCs w:val="24"/>
        </w:rPr>
        <w:t>Clean Sweeper</w:t>
      </w:r>
      <w:r w:rsidR="005266A6">
        <w:rPr>
          <w:rFonts w:ascii="Arial" w:hAnsi="Arial" w:cs="Arial"/>
          <w:sz w:val="24"/>
          <w:szCs w:val="24"/>
        </w:rPr>
        <w:t xml:space="preserve"> is a stark example of how automation can directly impact upon a ports efficiency and sustainability, </w:t>
      </w:r>
      <w:proofErr w:type="spellStart"/>
      <w:r w:rsidR="005266A6">
        <w:rPr>
          <w:rFonts w:ascii="Arial" w:hAnsi="Arial" w:cs="Arial"/>
          <w:sz w:val="24"/>
          <w:szCs w:val="24"/>
        </w:rPr>
        <w:t>Hansaport</w:t>
      </w:r>
      <w:proofErr w:type="spellEnd"/>
      <w:r w:rsidR="005266A6">
        <w:rPr>
          <w:rFonts w:ascii="Arial" w:hAnsi="Arial" w:cs="Arial"/>
          <w:sz w:val="24"/>
          <w:szCs w:val="24"/>
        </w:rPr>
        <w:t xml:space="preserve"> is the world’s first fully automated dry bulk facility, using automated conveyor belts, space age loading and discharging equipment that uses lasers to navigate </w:t>
      </w:r>
      <w:r w:rsidR="00041C34">
        <w:rPr>
          <w:rFonts w:ascii="Arial" w:hAnsi="Arial" w:cs="Arial"/>
          <w:sz w:val="24"/>
          <w:szCs w:val="24"/>
        </w:rPr>
        <w:t xml:space="preserve">vessel holds </w:t>
      </w:r>
      <w:r w:rsidR="005266A6">
        <w:rPr>
          <w:rFonts w:ascii="Arial" w:hAnsi="Arial" w:cs="Arial"/>
          <w:sz w:val="24"/>
          <w:szCs w:val="24"/>
        </w:rPr>
        <w:t xml:space="preserve">to ensure cargo is safely distributed. </w:t>
      </w:r>
      <w:r w:rsidR="00041C34">
        <w:rPr>
          <w:rFonts w:ascii="Arial" w:hAnsi="Arial" w:cs="Arial"/>
          <w:sz w:val="24"/>
          <w:szCs w:val="24"/>
        </w:rPr>
        <w:t>Not only has this technology provided sustainable bulk operations but it has also contributed to shortening bulk vessel turnaround times by 50%</w:t>
      </w:r>
      <w:r w:rsidR="00041C34">
        <w:rPr>
          <w:rFonts w:ascii="Arial" w:hAnsi="Arial" w:cs="Arial"/>
          <w:noProof/>
          <w:sz w:val="24"/>
          <w:szCs w:val="24"/>
          <w:lang w:val="en-GB"/>
        </w:rPr>
        <w:t xml:space="preserve"> (</w:t>
      </w:r>
      <w:r w:rsidR="00041C34" w:rsidRPr="00041C34">
        <w:rPr>
          <w:rFonts w:ascii="Arial" w:hAnsi="Arial" w:cs="Arial"/>
          <w:noProof/>
          <w:sz w:val="24"/>
          <w:szCs w:val="24"/>
          <w:lang w:val="en-GB"/>
        </w:rPr>
        <w:t>Mattem</w:t>
      </w:r>
      <w:r w:rsidR="00041C34">
        <w:rPr>
          <w:rFonts w:ascii="Arial" w:hAnsi="Arial" w:cs="Arial"/>
          <w:noProof/>
          <w:sz w:val="24"/>
          <w:szCs w:val="24"/>
          <w:lang w:val="en-GB"/>
        </w:rPr>
        <w:t xml:space="preserve"> et al.</w:t>
      </w:r>
      <w:r w:rsidR="00041C34" w:rsidRPr="00041C34">
        <w:rPr>
          <w:rFonts w:ascii="Arial" w:hAnsi="Arial" w:cs="Arial"/>
          <w:noProof/>
          <w:sz w:val="24"/>
          <w:szCs w:val="24"/>
          <w:lang w:val="en-GB"/>
        </w:rPr>
        <w:t>, 2016)</w:t>
      </w:r>
      <w:r w:rsidR="00041C34">
        <w:rPr>
          <w:rFonts w:ascii="Arial" w:hAnsi="Arial" w:cs="Arial"/>
          <w:noProof/>
          <w:sz w:val="24"/>
          <w:szCs w:val="24"/>
          <w:lang w:val="en-GB"/>
        </w:rPr>
        <w:t xml:space="preserve">. </w:t>
      </w:r>
    </w:p>
    <w:p w:rsidR="001B7D43" w:rsidRDefault="00F77594" w:rsidP="007D65B1">
      <w:pPr>
        <w:spacing w:line="360" w:lineRule="auto"/>
        <w:jc w:val="both"/>
        <w:rPr>
          <w:rFonts w:ascii="Arial" w:hAnsi="Arial" w:cs="Arial"/>
          <w:noProof/>
          <w:sz w:val="24"/>
          <w:szCs w:val="24"/>
          <w:lang w:val="en-GB"/>
        </w:rPr>
      </w:pPr>
      <w:r>
        <w:rPr>
          <w:rFonts w:ascii="Arial" w:hAnsi="Arial" w:cs="Arial"/>
          <w:noProof/>
          <w:sz w:val="24"/>
          <w:szCs w:val="24"/>
          <w:lang w:val="en-GB" w:eastAsia="en-GB"/>
        </w:rPr>
        <w:drawing>
          <wp:anchor distT="0" distB="0" distL="114300" distR="114300" simplePos="0" relativeHeight="251663360" behindDoc="0" locked="0" layoutInCell="1" allowOverlap="1">
            <wp:simplePos x="0" y="0"/>
            <wp:positionH relativeFrom="margin">
              <wp:posOffset>576775</wp:posOffset>
            </wp:positionH>
            <wp:positionV relativeFrom="page">
              <wp:posOffset>3389337</wp:posOffset>
            </wp:positionV>
            <wp:extent cx="4339590" cy="2165350"/>
            <wp:effectExtent l="0" t="0" r="381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ansaport crane.jpg"/>
                    <pic:cNvPicPr/>
                  </pic:nvPicPr>
                  <pic:blipFill>
                    <a:blip r:embed="rId13">
                      <a:extLst>
                        <a:ext uri="{28A0092B-C50C-407E-A947-70E740481C1C}">
                          <a14:useLocalDpi xmlns:a14="http://schemas.microsoft.com/office/drawing/2010/main" val="0"/>
                        </a:ext>
                      </a:extLst>
                    </a:blip>
                    <a:stretch>
                      <a:fillRect/>
                    </a:stretch>
                  </pic:blipFill>
                  <pic:spPr>
                    <a:xfrm>
                      <a:off x="0" y="0"/>
                      <a:ext cx="4339590" cy="2165350"/>
                    </a:xfrm>
                    <a:prstGeom prst="rect">
                      <a:avLst/>
                    </a:prstGeom>
                  </pic:spPr>
                </pic:pic>
              </a:graphicData>
            </a:graphic>
          </wp:anchor>
        </w:drawing>
      </w:r>
    </w:p>
    <w:p w:rsidR="001B7D43" w:rsidRDefault="001B7D43" w:rsidP="007D65B1">
      <w:pPr>
        <w:spacing w:line="360" w:lineRule="auto"/>
        <w:jc w:val="both"/>
        <w:rPr>
          <w:rFonts w:ascii="Arial" w:hAnsi="Arial" w:cs="Arial"/>
          <w:noProof/>
          <w:sz w:val="24"/>
          <w:szCs w:val="24"/>
          <w:lang w:val="en-GB"/>
        </w:rPr>
      </w:pPr>
    </w:p>
    <w:p w:rsidR="001B7D43" w:rsidRDefault="001B7D43" w:rsidP="007D65B1">
      <w:pPr>
        <w:spacing w:line="360" w:lineRule="auto"/>
        <w:jc w:val="both"/>
        <w:rPr>
          <w:rFonts w:ascii="Arial" w:hAnsi="Arial" w:cs="Arial"/>
          <w:noProof/>
          <w:sz w:val="24"/>
          <w:szCs w:val="24"/>
          <w:lang w:val="en-GB"/>
        </w:rPr>
      </w:pPr>
    </w:p>
    <w:p w:rsidR="001B7D43" w:rsidRDefault="001B7D43" w:rsidP="007D65B1">
      <w:pPr>
        <w:spacing w:line="360" w:lineRule="auto"/>
        <w:jc w:val="both"/>
        <w:rPr>
          <w:rFonts w:ascii="Arial" w:hAnsi="Arial" w:cs="Arial"/>
          <w:noProof/>
          <w:sz w:val="24"/>
          <w:szCs w:val="24"/>
          <w:lang w:val="en-GB"/>
        </w:rPr>
      </w:pPr>
    </w:p>
    <w:p w:rsidR="001B7D43" w:rsidRDefault="001B7D43" w:rsidP="007D65B1">
      <w:pPr>
        <w:spacing w:line="360" w:lineRule="auto"/>
        <w:jc w:val="both"/>
        <w:rPr>
          <w:rFonts w:ascii="Arial" w:hAnsi="Arial" w:cs="Arial"/>
          <w:noProof/>
          <w:sz w:val="24"/>
          <w:szCs w:val="24"/>
          <w:lang w:val="en-GB"/>
        </w:rPr>
      </w:pPr>
    </w:p>
    <w:p w:rsidR="001B7D43" w:rsidRDefault="001B7D43" w:rsidP="007D65B1">
      <w:pPr>
        <w:spacing w:line="360" w:lineRule="auto"/>
        <w:jc w:val="both"/>
        <w:rPr>
          <w:rFonts w:ascii="Arial" w:hAnsi="Arial" w:cs="Arial"/>
          <w:noProof/>
          <w:sz w:val="24"/>
          <w:szCs w:val="24"/>
          <w:lang w:val="en-GB"/>
        </w:rPr>
      </w:pPr>
    </w:p>
    <w:p w:rsidR="001B7D43" w:rsidRDefault="001B7D43" w:rsidP="007D65B1">
      <w:pPr>
        <w:spacing w:line="360" w:lineRule="auto"/>
        <w:jc w:val="both"/>
        <w:rPr>
          <w:rFonts w:ascii="Arial" w:hAnsi="Arial" w:cs="Arial"/>
          <w:noProof/>
          <w:sz w:val="24"/>
          <w:szCs w:val="24"/>
          <w:lang w:val="en-GB"/>
        </w:rPr>
      </w:pPr>
    </w:p>
    <w:p w:rsidR="001B7D43" w:rsidRPr="001B7D43" w:rsidRDefault="001B7D43" w:rsidP="001B7D43">
      <w:pPr>
        <w:pStyle w:val="Caption"/>
        <w:rPr>
          <w:rFonts w:ascii="Arial" w:hAnsi="Arial" w:cs="Arial"/>
          <w:i w:val="0"/>
          <w:noProof/>
          <w:color w:val="auto"/>
          <w:sz w:val="24"/>
          <w:szCs w:val="24"/>
          <w:lang w:val="en-GB"/>
        </w:rPr>
      </w:pPr>
      <w:r>
        <w:rPr>
          <w:rFonts w:ascii="Arial" w:hAnsi="Arial" w:cs="Arial"/>
          <w:i w:val="0"/>
          <w:color w:val="auto"/>
          <w:sz w:val="24"/>
          <w:szCs w:val="24"/>
        </w:rPr>
        <w:br/>
      </w:r>
      <w:bookmarkStart w:id="60" w:name="_Toc482010574"/>
      <w:r w:rsidRPr="001B7D43">
        <w:rPr>
          <w:rFonts w:ascii="Arial" w:hAnsi="Arial" w:cs="Arial"/>
          <w:i w:val="0"/>
          <w:color w:val="auto"/>
          <w:sz w:val="24"/>
          <w:szCs w:val="24"/>
        </w:rPr>
        <w:t xml:space="preserve">Figure </w:t>
      </w:r>
      <w:r w:rsidRPr="001B7D43">
        <w:rPr>
          <w:rFonts w:ascii="Arial" w:hAnsi="Arial" w:cs="Arial"/>
          <w:i w:val="0"/>
          <w:color w:val="auto"/>
          <w:sz w:val="24"/>
          <w:szCs w:val="24"/>
        </w:rPr>
        <w:fldChar w:fldCharType="begin"/>
      </w:r>
      <w:r w:rsidRPr="001B7D43">
        <w:rPr>
          <w:rFonts w:ascii="Arial" w:hAnsi="Arial" w:cs="Arial"/>
          <w:i w:val="0"/>
          <w:color w:val="auto"/>
          <w:sz w:val="24"/>
          <w:szCs w:val="24"/>
        </w:rPr>
        <w:instrText xml:space="preserve"> SEQ Figure \* ARABIC </w:instrText>
      </w:r>
      <w:r w:rsidRPr="001B7D43">
        <w:rPr>
          <w:rFonts w:ascii="Arial" w:hAnsi="Arial" w:cs="Arial"/>
          <w:i w:val="0"/>
          <w:color w:val="auto"/>
          <w:sz w:val="24"/>
          <w:szCs w:val="24"/>
        </w:rPr>
        <w:fldChar w:fldCharType="separate"/>
      </w:r>
      <w:r w:rsidR="00376ADD">
        <w:rPr>
          <w:rFonts w:ascii="Arial" w:hAnsi="Arial" w:cs="Arial"/>
          <w:i w:val="0"/>
          <w:noProof/>
          <w:color w:val="auto"/>
          <w:sz w:val="24"/>
          <w:szCs w:val="24"/>
        </w:rPr>
        <w:t>5</w:t>
      </w:r>
      <w:r w:rsidRPr="001B7D43">
        <w:rPr>
          <w:rFonts w:ascii="Arial" w:hAnsi="Arial" w:cs="Arial"/>
          <w:i w:val="0"/>
          <w:color w:val="auto"/>
          <w:sz w:val="24"/>
          <w:szCs w:val="24"/>
        </w:rPr>
        <w:fldChar w:fldCharType="end"/>
      </w:r>
      <w:r w:rsidRPr="001B7D43">
        <w:rPr>
          <w:rFonts w:ascii="Arial" w:hAnsi="Arial" w:cs="Arial"/>
          <w:i w:val="0"/>
          <w:color w:val="auto"/>
          <w:sz w:val="24"/>
          <w:szCs w:val="24"/>
        </w:rPr>
        <w:t xml:space="preserve">: </w:t>
      </w:r>
      <w:r w:rsidR="00376ADD" w:rsidRPr="001B7D43">
        <w:rPr>
          <w:rFonts w:ascii="Arial" w:hAnsi="Arial" w:cs="Arial"/>
          <w:i w:val="0"/>
          <w:color w:val="auto"/>
          <w:sz w:val="24"/>
          <w:szCs w:val="24"/>
        </w:rPr>
        <w:t>Clean sweeper</w:t>
      </w:r>
      <w:r w:rsidRPr="001B7D43">
        <w:rPr>
          <w:rFonts w:ascii="Arial" w:hAnsi="Arial" w:cs="Arial"/>
          <w:i w:val="0"/>
          <w:color w:val="auto"/>
          <w:sz w:val="24"/>
          <w:szCs w:val="24"/>
        </w:rPr>
        <w:t xml:space="preserve"> Automated Bulk Gantry Crane</w:t>
      </w:r>
      <w:r>
        <w:rPr>
          <w:rFonts w:ascii="Arial" w:hAnsi="Arial" w:cs="Arial"/>
          <w:i w:val="0"/>
          <w:color w:val="auto"/>
          <w:sz w:val="24"/>
          <w:szCs w:val="24"/>
        </w:rPr>
        <w:br/>
        <w:t xml:space="preserve">Source: </w:t>
      </w:r>
      <w:sdt>
        <w:sdtPr>
          <w:rPr>
            <w:rFonts w:ascii="Arial" w:hAnsi="Arial" w:cs="Arial"/>
            <w:i w:val="0"/>
            <w:color w:val="auto"/>
            <w:sz w:val="24"/>
            <w:szCs w:val="24"/>
          </w:rPr>
          <w:id w:val="1299803378"/>
          <w:citation/>
        </w:sdtPr>
        <w:sdtEndPr/>
        <w:sdtContent>
          <w:r>
            <w:rPr>
              <w:rFonts w:ascii="Arial" w:hAnsi="Arial" w:cs="Arial"/>
              <w:i w:val="0"/>
              <w:color w:val="auto"/>
              <w:sz w:val="24"/>
              <w:szCs w:val="24"/>
            </w:rPr>
            <w:fldChar w:fldCharType="begin"/>
          </w:r>
          <w:r>
            <w:rPr>
              <w:rFonts w:ascii="Arial" w:hAnsi="Arial" w:cs="Arial"/>
              <w:i w:val="0"/>
              <w:color w:val="auto"/>
              <w:sz w:val="24"/>
              <w:szCs w:val="24"/>
              <w:lang w:val="en-GB"/>
            </w:rPr>
            <w:instrText xml:space="preserve"> CITATION Kra17 \l 2057 </w:instrText>
          </w:r>
          <w:r>
            <w:rPr>
              <w:rFonts w:ascii="Arial" w:hAnsi="Arial" w:cs="Arial"/>
              <w:i w:val="0"/>
              <w:color w:val="auto"/>
              <w:sz w:val="24"/>
              <w:szCs w:val="24"/>
            </w:rPr>
            <w:fldChar w:fldCharType="separate"/>
          </w:r>
          <w:r w:rsidRPr="001B7D43">
            <w:rPr>
              <w:rFonts w:ascii="Arial" w:hAnsi="Arial" w:cs="Arial"/>
              <w:noProof/>
              <w:color w:val="auto"/>
              <w:sz w:val="24"/>
              <w:szCs w:val="24"/>
              <w:lang w:val="en-GB"/>
            </w:rPr>
            <w:t>(Kranunion, 2017)</w:t>
          </w:r>
          <w:r>
            <w:rPr>
              <w:rFonts w:ascii="Arial" w:hAnsi="Arial" w:cs="Arial"/>
              <w:i w:val="0"/>
              <w:color w:val="auto"/>
              <w:sz w:val="24"/>
              <w:szCs w:val="24"/>
            </w:rPr>
            <w:fldChar w:fldCharType="end"/>
          </w:r>
        </w:sdtContent>
      </w:sdt>
      <w:bookmarkEnd w:id="60"/>
    </w:p>
    <w:p w:rsidR="00495DAD" w:rsidRDefault="00041C34" w:rsidP="007D65B1">
      <w:pPr>
        <w:spacing w:line="360" w:lineRule="auto"/>
        <w:jc w:val="both"/>
        <w:rPr>
          <w:rFonts w:ascii="Arial" w:hAnsi="Arial" w:cs="Arial"/>
          <w:noProof/>
          <w:sz w:val="24"/>
          <w:szCs w:val="24"/>
          <w:lang w:val="en-GB"/>
        </w:rPr>
      </w:pPr>
      <w:r>
        <w:rPr>
          <w:rFonts w:ascii="Arial" w:hAnsi="Arial" w:cs="Arial"/>
          <w:noProof/>
          <w:sz w:val="24"/>
          <w:szCs w:val="24"/>
          <w:lang w:val="en-GB"/>
        </w:rPr>
        <w:t>Drawing upon these findings port automation technolgy directly impacts upon how efficiently a port operates and how sustainble operations are. Placing these impacts against the measurements taken to provide an accurate port performance score, one can see sustainability and efficiency imapacts affect the measurement of numeorus physical performance indicators in addition to quality indicators.</w:t>
      </w:r>
    </w:p>
    <w:p w:rsidR="00041C34" w:rsidRDefault="00041C34" w:rsidP="007D65B1">
      <w:pPr>
        <w:spacing w:line="360" w:lineRule="auto"/>
        <w:jc w:val="both"/>
        <w:rPr>
          <w:rFonts w:ascii="Arial" w:hAnsi="Arial" w:cs="Arial"/>
          <w:noProof/>
          <w:sz w:val="24"/>
          <w:szCs w:val="24"/>
          <w:lang w:val="en-GB"/>
        </w:rPr>
      </w:pPr>
      <w:r>
        <w:rPr>
          <w:rFonts w:ascii="Arial" w:hAnsi="Arial" w:cs="Arial"/>
          <w:noProof/>
          <w:sz w:val="24"/>
          <w:szCs w:val="24"/>
          <w:lang w:val="en-GB"/>
        </w:rPr>
        <w:t xml:space="preserve"> Analysis of the data has provided sound evidence to suggest that automation technolgies directly impact upon these indicators in both a positive and negative manner. </w:t>
      </w:r>
      <w:r w:rsidR="00495DAD">
        <w:rPr>
          <w:rFonts w:ascii="Arial" w:hAnsi="Arial" w:cs="Arial"/>
          <w:noProof/>
          <w:sz w:val="24"/>
          <w:szCs w:val="24"/>
          <w:lang w:val="en-GB"/>
        </w:rPr>
        <w:t xml:space="preserve">Installment of automation creates increasd throughput of cargo increasing total ship ton throughput percentages which in turn increase the productivity of the port. the impact of this not only </w:t>
      </w:r>
      <w:r w:rsidR="00495DAD">
        <w:rPr>
          <w:rFonts w:ascii="Arial" w:hAnsi="Arial" w:cs="Arial"/>
          <w:noProof/>
          <w:sz w:val="24"/>
          <w:szCs w:val="24"/>
          <w:lang w:val="en-GB"/>
        </w:rPr>
        <w:lastRenderedPageBreak/>
        <w:t xml:space="preserve">affects the port users through the reduction of port dues but also increases the amount of cargo processd through the port thus increasing the profitatbility of the port. </w:t>
      </w:r>
    </w:p>
    <w:p w:rsidR="00041C34" w:rsidRPr="00E4345E" w:rsidRDefault="00B145D9" w:rsidP="00E4345E">
      <w:pPr>
        <w:pStyle w:val="Heading2"/>
        <w:rPr>
          <w:rFonts w:ascii="Arial" w:hAnsi="Arial" w:cs="Arial"/>
          <w:b/>
          <w:noProof/>
          <w:color w:val="auto"/>
          <w:sz w:val="24"/>
          <w:szCs w:val="24"/>
          <w:u w:val="single"/>
          <w:lang w:val="en-GB"/>
        </w:rPr>
      </w:pPr>
      <w:bookmarkStart w:id="61" w:name="_Toc482012205"/>
      <w:r w:rsidRPr="00E4345E">
        <w:rPr>
          <w:rFonts w:ascii="Arial" w:hAnsi="Arial" w:cs="Arial"/>
          <w:b/>
          <w:noProof/>
          <w:color w:val="auto"/>
          <w:sz w:val="24"/>
          <w:szCs w:val="24"/>
          <w:u w:val="single"/>
          <w:lang w:val="en-GB"/>
        </w:rPr>
        <w:t>4.3</w:t>
      </w:r>
      <w:r w:rsidR="001B7D43" w:rsidRPr="00E4345E">
        <w:rPr>
          <w:rFonts w:ascii="Arial" w:hAnsi="Arial" w:cs="Arial"/>
          <w:b/>
          <w:noProof/>
          <w:color w:val="auto"/>
          <w:sz w:val="24"/>
          <w:szCs w:val="24"/>
          <w:u w:val="single"/>
          <w:lang w:val="en-GB"/>
        </w:rPr>
        <w:t>.2  Labour Management Impacts:</w:t>
      </w:r>
      <w:bookmarkEnd w:id="61"/>
      <w:r w:rsidR="00E4345E">
        <w:rPr>
          <w:rFonts w:ascii="Arial" w:hAnsi="Arial" w:cs="Arial"/>
          <w:b/>
          <w:noProof/>
          <w:color w:val="auto"/>
          <w:sz w:val="24"/>
          <w:szCs w:val="24"/>
          <w:u w:val="single"/>
          <w:lang w:val="en-GB"/>
        </w:rPr>
        <w:br/>
      </w:r>
    </w:p>
    <w:p w:rsidR="00B145D9" w:rsidRDefault="002D469E" w:rsidP="007D65B1">
      <w:pPr>
        <w:spacing w:line="360" w:lineRule="auto"/>
        <w:jc w:val="both"/>
        <w:rPr>
          <w:rFonts w:ascii="Arial" w:hAnsi="Arial" w:cs="Arial"/>
          <w:sz w:val="24"/>
          <w:szCs w:val="24"/>
        </w:rPr>
      </w:pPr>
      <w:r>
        <w:rPr>
          <w:rFonts w:ascii="Arial" w:hAnsi="Arial" w:cs="Arial"/>
          <w:sz w:val="24"/>
          <w:szCs w:val="24"/>
        </w:rPr>
        <w:t xml:space="preserve">When carrying out analysis of the impacts automation has on port operations, one of the most potent themes that kept recurring throughout the data were how automation has affected the way ports manage labor and workforce. The results have revealed strong overlap of themes and trends with automation having such a large impact that ports have created radical new labor management schemes which shall be mentioned later in this section. </w:t>
      </w:r>
      <w:r w:rsidR="00205584">
        <w:rPr>
          <w:rFonts w:ascii="Arial" w:hAnsi="Arial" w:cs="Arial"/>
          <w:sz w:val="24"/>
          <w:szCs w:val="24"/>
        </w:rPr>
        <w:t xml:space="preserve">Across all five of the port samples labor impacts were most mentioned, naturally automation causes redundancies and a reduced workforce however it is highly important that managers carefully plan the transition process otherwise operations could be jeopardized. </w:t>
      </w:r>
    </w:p>
    <w:p w:rsidR="0009228E" w:rsidRDefault="00205584" w:rsidP="007D65B1">
      <w:pPr>
        <w:spacing w:line="360" w:lineRule="auto"/>
        <w:jc w:val="both"/>
        <w:rPr>
          <w:rFonts w:ascii="Arial" w:hAnsi="Arial" w:cs="Arial"/>
          <w:sz w:val="24"/>
          <w:szCs w:val="24"/>
        </w:rPr>
      </w:pPr>
      <w:r>
        <w:rPr>
          <w:rFonts w:ascii="Arial" w:hAnsi="Arial" w:cs="Arial"/>
          <w:sz w:val="24"/>
          <w:szCs w:val="24"/>
        </w:rPr>
        <w:t xml:space="preserve">Two ports proved this to be correct, the port of Felixstowe has seen </w:t>
      </w:r>
      <w:r w:rsidR="00416EC8">
        <w:rPr>
          <w:rFonts w:ascii="Arial" w:hAnsi="Arial" w:cs="Arial"/>
          <w:sz w:val="24"/>
          <w:szCs w:val="24"/>
        </w:rPr>
        <w:t>numerous</w:t>
      </w:r>
      <w:r>
        <w:rPr>
          <w:rFonts w:ascii="Arial" w:hAnsi="Arial" w:cs="Arial"/>
          <w:sz w:val="24"/>
          <w:szCs w:val="24"/>
        </w:rPr>
        <w:t xml:space="preserve"> union strikes over the past five years due to port workers feeling threatened by the potential for automation to </w:t>
      </w:r>
      <w:r w:rsidR="00416EC8">
        <w:rPr>
          <w:rFonts w:ascii="Arial" w:hAnsi="Arial" w:cs="Arial"/>
          <w:sz w:val="24"/>
          <w:szCs w:val="24"/>
        </w:rPr>
        <w:t xml:space="preserve">replace them (Keefe, 2015).  </w:t>
      </w:r>
      <w:r w:rsidR="00495DAD">
        <w:rPr>
          <w:rFonts w:ascii="Arial" w:hAnsi="Arial" w:cs="Arial"/>
          <w:sz w:val="24"/>
          <w:szCs w:val="24"/>
        </w:rPr>
        <w:t>Labor strikes have also affected the port of Rotterdam’s operations due to the installation of automated technologies, in 2015 port workers and longshoremen staged a 24-hour strike</w:t>
      </w:r>
      <w:r w:rsidR="0009228E">
        <w:rPr>
          <w:rFonts w:ascii="Arial" w:hAnsi="Arial" w:cs="Arial"/>
          <w:sz w:val="24"/>
          <w:szCs w:val="24"/>
        </w:rPr>
        <w:t>, the first in 13 years at the port placing</w:t>
      </w:r>
      <w:r w:rsidR="00495DAD">
        <w:rPr>
          <w:rFonts w:ascii="Arial" w:hAnsi="Arial" w:cs="Arial"/>
          <w:sz w:val="24"/>
          <w:szCs w:val="24"/>
        </w:rPr>
        <w:t xml:space="preserve"> all container operations on hold. </w:t>
      </w:r>
      <w:r w:rsidR="0009228E">
        <w:rPr>
          <w:rFonts w:ascii="Arial" w:hAnsi="Arial" w:cs="Arial"/>
          <w:sz w:val="24"/>
          <w:szCs w:val="24"/>
        </w:rPr>
        <w:t xml:space="preserve">700 workers took to the picket line to protest new automated terminals, the unions specified that the physical threat of automation was not the issue, it was that management showed no regard for the 700 job losses </w:t>
      </w:r>
      <w:sdt>
        <w:sdtPr>
          <w:rPr>
            <w:rFonts w:ascii="Arial" w:hAnsi="Arial" w:cs="Arial"/>
            <w:sz w:val="24"/>
            <w:szCs w:val="24"/>
          </w:rPr>
          <w:id w:val="-749505397"/>
          <w:citation/>
        </w:sdtPr>
        <w:sdtEndPr/>
        <w:sdtContent>
          <w:r w:rsidR="0009228E">
            <w:rPr>
              <w:rFonts w:ascii="Arial" w:hAnsi="Arial" w:cs="Arial"/>
              <w:sz w:val="24"/>
              <w:szCs w:val="24"/>
            </w:rPr>
            <w:fldChar w:fldCharType="begin"/>
          </w:r>
          <w:r w:rsidR="0009228E">
            <w:rPr>
              <w:rFonts w:ascii="Arial" w:hAnsi="Arial" w:cs="Arial"/>
              <w:sz w:val="24"/>
              <w:szCs w:val="24"/>
              <w:lang w:val="en-GB"/>
            </w:rPr>
            <w:instrText xml:space="preserve"> CITATION The16 \l 2057 </w:instrText>
          </w:r>
          <w:r w:rsidR="0009228E">
            <w:rPr>
              <w:rFonts w:ascii="Arial" w:hAnsi="Arial" w:cs="Arial"/>
              <w:sz w:val="24"/>
              <w:szCs w:val="24"/>
            </w:rPr>
            <w:fldChar w:fldCharType="separate"/>
          </w:r>
          <w:r w:rsidR="0009228E" w:rsidRPr="0009228E">
            <w:rPr>
              <w:rFonts w:ascii="Arial" w:hAnsi="Arial" w:cs="Arial"/>
              <w:noProof/>
              <w:sz w:val="24"/>
              <w:szCs w:val="24"/>
              <w:lang w:val="en-GB"/>
            </w:rPr>
            <w:t>(Hague, 2016)</w:t>
          </w:r>
          <w:r w:rsidR="0009228E">
            <w:rPr>
              <w:rFonts w:ascii="Arial" w:hAnsi="Arial" w:cs="Arial"/>
              <w:sz w:val="24"/>
              <w:szCs w:val="24"/>
            </w:rPr>
            <w:fldChar w:fldCharType="end"/>
          </w:r>
        </w:sdtContent>
      </w:sdt>
      <w:r w:rsidR="0009228E">
        <w:rPr>
          <w:rFonts w:ascii="Arial" w:hAnsi="Arial" w:cs="Arial"/>
          <w:sz w:val="24"/>
          <w:szCs w:val="24"/>
        </w:rPr>
        <w:t xml:space="preserve">. </w:t>
      </w:r>
    </w:p>
    <w:p w:rsidR="00B145D9" w:rsidRDefault="00B145D9" w:rsidP="007D65B1">
      <w:pPr>
        <w:spacing w:line="360" w:lineRule="auto"/>
        <w:jc w:val="both"/>
        <w:rPr>
          <w:rFonts w:ascii="Arial" w:hAnsi="Arial" w:cs="Arial"/>
          <w:sz w:val="24"/>
          <w:szCs w:val="24"/>
        </w:rPr>
      </w:pPr>
    </w:p>
    <w:p w:rsidR="00B145D9" w:rsidRDefault="00B145D9" w:rsidP="007D65B1">
      <w:pPr>
        <w:spacing w:line="360" w:lineRule="auto"/>
        <w:jc w:val="both"/>
        <w:rPr>
          <w:rFonts w:ascii="Arial" w:hAnsi="Arial" w:cs="Arial"/>
          <w:sz w:val="24"/>
          <w:szCs w:val="24"/>
        </w:rPr>
      </w:pPr>
      <w:r>
        <w:rPr>
          <w:rFonts w:ascii="Arial" w:hAnsi="Arial" w:cs="Arial"/>
          <w:noProof/>
          <w:sz w:val="24"/>
          <w:szCs w:val="24"/>
          <w:lang w:val="en-GB" w:eastAsia="en-GB"/>
        </w:rPr>
        <w:lastRenderedPageBreak/>
        <w:drawing>
          <wp:anchor distT="0" distB="0" distL="114300" distR="114300" simplePos="0" relativeHeight="251664384" behindDoc="0" locked="0" layoutInCell="1" allowOverlap="1">
            <wp:simplePos x="0" y="0"/>
            <wp:positionH relativeFrom="column">
              <wp:posOffset>801760</wp:posOffset>
            </wp:positionH>
            <wp:positionV relativeFrom="margin">
              <wp:align>top</wp:align>
            </wp:positionV>
            <wp:extent cx="4107180" cy="2556510"/>
            <wp:effectExtent l="0" t="0" r="762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otterdam strike.jpg"/>
                    <pic:cNvPicPr/>
                  </pic:nvPicPr>
                  <pic:blipFill>
                    <a:blip r:embed="rId14">
                      <a:extLst>
                        <a:ext uri="{28A0092B-C50C-407E-A947-70E740481C1C}">
                          <a14:useLocalDpi xmlns:a14="http://schemas.microsoft.com/office/drawing/2010/main" val="0"/>
                        </a:ext>
                      </a:extLst>
                    </a:blip>
                    <a:stretch>
                      <a:fillRect/>
                    </a:stretch>
                  </pic:blipFill>
                  <pic:spPr>
                    <a:xfrm>
                      <a:off x="0" y="0"/>
                      <a:ext cx="4107180" cy="2556510"/>
                    </a:xfrm>
                    <a:prstGeom prst="rect">
                      <a:avLst/>
                    </a:prstGeom>
                  </pic:spPr>
                </pic:pic>
              </a:graphicData>
            </a:graphic>
          </wp:anchor>
        </w:drawing>
      </w:r>
    </w:p>
    <w:p w:rsidR="00B145D9" w:rsidRDefault="00B145D9" w:rsidP="00B145D9">
      <w:pPr>
        <w:pStyle w:val="Caption"/>
        <w:rPr>
          <w:rFonts w:ascii="Arial" w:hAnsi="Arial" w:cs="Arial"/>
          <w:i w:val="0"/>
          <w:color w:val="auto"/>
          <w:sz w:val="24"/>
          <w:szCs w:val="24"/>
        </w:rPr>
      </w:pPr>
    </w:p>
    <w:p w:rsidR="00B145D9" w:rsidRDefault="00B145D9" w:rsidP="00B145D9">
      <w:pPr>
        <w:pStyle w:val="Caption"/>
        <w:rPr>
          <w:rFonts w:ascii="Arial" w:hAnsi="Arial" w:cs="Arial"/>
          <w:i w:val="0"/>
          <w:color w:val="auto"/>
          <w:sz w:val="24"/>
          <w:szCs w:val="24"/>
        </w:rPr>
      </w:pPr>
    </w:p>
    <w:p w:rsidR="00B145D9" w:rsidRDefault="00B145D9" w:rsidP="00B145D9">
      <w:pPr>
        <w:pStyle w:val="Caption"/>
        <w:rPr>
          <w:rFonts w:ascii="Arial" w:hAnsi="Arial" w:cs="Arial"/>
          <w:i w:val="0"/>
          <w:color w:val="auto"/>
          <w:sz w:val="24"/>
          <w:szCs w:val="24"/>
        </w:rPr>
      </w:pPr>
    </w:p>
    <w:p w:rsidR="00B145D9" w:rsidRDefault="00B145D9" w:rsidP="00B145D9">
      <w:pPr>
        <w:pStyle w:val="Caption"/>
        <w:rPr>
          <w:rFonts w:ascii="Arial" w:hAnsi="Arial" w:cs="Arial"/>
          <w:i w:val="0"/>
          <w:color w:val="auto"/>
          <w:sz w:val="24"/>
          <w:szCs w:val="24"/>
        </w:rPr>
      </w:pPr>
    </w:p>
    <w:p w:rsidR="00B145D9" w:rsidRDefault="00B145D9" w:rsidP="00B145D9">
      <w:pPr>
        <w:pStyle w:val="Caption"/>
        <w:rPr>
          <w:rFonts w:ascii="Arial" w:hAnsi="Arial" w:cs="Arial"/>
          <w:i w:val="0"/>
          <w:color w:val="auto"/>
          <w:sz w:val="24"/>
          <w:szCs w:val="24"/>
        </w:rPr>
      </w:pPr>
    </w:p>
    <w:p w:rsidR="00B145D9" w:rsidRDefault="00B145D9" w:rsidP="00B145D9">
      <w:pPr>
        <w:pStyle w:val="Caption"/>
        <w:rPr>
          <w:rFonts w:ascii="Arial" w:hAnsi="Arial" w:cs="Arial"/>
          <w:i w:val="0"/>
          <w:color w:val="auto"/>
          <w:sz w:val="24"/>
          <w:szCs w:val="24"/>
        </w:rPr>
      </w:pPr>
    </w:p>
    <w:p w:rsidR="00B145D9" w:rsidRDefault="00B145D9" w:rsidP="00B145D9">
      <w:pPr>
        <w:pStyle w:val="Caption"/>
        <w:rPr>
          <w:rFonts w:ascii="Arial" w:hAnsi="Arial" w:cs="Arial"/>
          <w:i w:val="0"/>
          <w:color w:val="auto"/>
          <w:sz w:val="24"/>
          <w:szCs w:val="24"/>
        </w:rPr>
      </w:pPr>
    </w:p>
    <w:p w:rsidR="00B145D9" w:rsidRDefault="00B145D9" w:rsidP="00B145D9">
      <w:pPr>
        <w:pStyle w:val="Caption"/>
        <w:rPr>
          <w:rFonts w:ascii="Arial" w:hAnsi="Arial" w:cs="Arial"/>
          <w:i w:val="0"/>
          <w:color w:val="auto"/>
          <w:sz w:val="24"/>
          <w:szCs w:val="24"/>
        </w:rPr>
      </w:pPr>
    </w:p>
    <w:p w:rsidR="00B145D9" w:rsidRPr="00B145D9" w:rsidRDefault="00B145D9" w:rsidP="00B145D9">
      <w:pPr>
        <w:pStyle w:val="Caption"/>
        <w:rPr>
          <w:rFonts w:ascii="Arial" w:hAnsi="Arial" w:cs="Arial"/>
          <w:i w:val="0"/>
          <w:color w:val="auto"/>
          <w:sz w:val="24"/>
          <w:szCs w:val="24"/>
        </w:rPr>
      </w:pPr>
      <w:bookmarkStart w:id="62" w:name="_Toc482010575"/>
      <w:r w:rsidRPr="00B145D9">
        <w:rPr>
          <w:rFonts w:ascii="Arial" w:hAnsi="Arial" w:cs="Arial"/>
          <w:i w:val="0"/>
          <w:color w:val="auto"/>
          <w:sz w:val="24"/>
          <w:szCs w:val="24"/>
        </w:rPr>
        <w:t xml:space="preserve">Figure </w:t>
      </w:r>
      <w:r w:rsidRPr="00B145D9">
        <w:rPr>
          <w:rFonts w:ascii="Arial" w:hAnsi="Arial" w:cs="Arial"/>
          <w:i w:val="0"/>
          <w:color w:val="auto"/>
          <w:sz w:val="24"/>
          <w:szCs w:val="24"/>
        </w:rPr>
        <w:fldChar w:fldCharType="begin"/>
      </w:r>
      <w:r w:rsidRPr="00B145D9">
        <w:rPr>
          <w:rFonts w:ascii="Arial" w:hAnsi="Arial" w:cs="Arial"/>
          <w:i w:val="0"/>
          <w:color w:val="auto"/>
          <w:sz w:val="24"/>
          <w:szCs w:val="24"/>
        </w:rPr>
        <w:instrText xml:space="preserve"> SEQ Figure \* ARABIC </w:instrText>
      </w:r>
      <w:r w:rsidRPr="00B145D9">
        <w:rPr>
          <w:rFonts w:ascii="Arial" w:hAnsi="Arial" w:cs="Arial"/>
          <w:i w:val="0"/>
          <w:color w:val="auto"/>
          <w:sz w:val="24"/>
          <w:szCs w:val="24"/>
        </w:rPr>
        <w:fldChar w:fldCharType="separate"/>
      </w:r>
      <w:r w:rsidR="00376ADD">
        <w:rPr>
          <w:rFonts w:ascii="Arial" w:hAnsi="Arial" w:cs="Arial"/>
          <w:i w:val="0"/>
          <w:noProof/>
          <w:color w:val="auto"/>
          <w:sz w:val="24"/>
          <w:szCs w:val="24"/>
        </w:rPr>
        <w:t>6</w:t>
      </w:r>
      <w:r w:rsidRPr="00B145D9">
        <w:rPr>
          <w:rFonts w:ascii="Arial" w:hAnsi="Arial" w:cs="Arial"/>
          <w:i w:val="0"/>
          <w:color w:val="auto"/>
          <w:sz w:val="24"/>
          <w:szCs w:val="24"/>
        </w:rPr>
        <w:fldChar w:fldCharType="end"/>
      </w:r>
      <w:r w:rsidRPr="00B145D9">
        <w:rPr>
          <w:rFonts w:ascii="Arial" w:hAnsi="Arial" w:cs="Arial"/>
          <w:i w:val="0"/>
          <w:color w:val="auto"/>
          <w:sz w:val="24"/>
          <w:szCs w:val="24"/>
        </w:rPr>
        <w:t xml:space="preserve">: Dock Workers on Strike outside </w:t>
      </w:r>
      <w:proofErr w:type="spellStart"/>
      <w:r w:rsidRPr="00B145D9">
        <w:rPr>
          <w:rFonts w:ascii="Arial" w:hAnsi="Arial" w:cs="Arial"/>
          <w:i w:val="0"/>
          <w:color w:val="auto"/>
          <w:sz w:val="24"/>
          <w:szCs w:val="24"/>
        </w:rPr>
        <w:t>Maasvlakte</w:t>
      </w:r>
      <w:proofErr w:type="spellEnd"/>
      <w:r w:rsidRPr="00B145D9">
        <w:rPr>
          <w:rFonts w:ascii="Arial" w:hAnsi="Arial" w:cs="Arial"/>
          <w:i w:val="0"/>
          <w:color w:val="auto"/>
          <w:sz w:val="24"/>
          <w:szCs w:val="24"/>
        </w:rPr>
        <w:t xml:space="preserve"> 2</w:t>
      </w:r>
      <w:r w:rsidRPr="00B145D9">
        <w:rPr>
          <w:rFonts w:ascii="Arial" w:hAnsi="Arial" w:cs="Arial"/>
          <w:i w:val="0"/>
          <w:color w:val="auto"/>
          <w:sz w:val="24"/>
          <w:szCs w:val="24"/>
        </w:rPr>
        <w:br/>
        <w:t xml:space="preserve">Source: </w:t>
      </w:r>
      <w:sdt>
        <w:sdtPr>
          <w:rPr>
            <w:rFonts w:ascii="Arial" w:hAnsi="Arial" w:cs="Arial"/>
            <w:i w:val="0"/>
            <w:color w:val="auto"/>
            <w:sz w:val="24"/>
            <w:szCs w:val="24"/>
          </w:rPr>
          <w:id w:val="-660549390"/>
          <w:citation/>
        </w:sdtPr>
        <w:sdtEndPr/>
        <w:sdtContent>
          <w:r w:rsidRPr="00B145D9">
            <w:rPr>
              <w:rFonts w:ascii="Arial" w:hAnsi="Arial" w:cs="Arial"/>
              <w:i w:val="0"/>
              <w:color w:val="auto"/>
              <w:sz w:val="24"/>
              <w:szCs w:val="24"/>
            </w:rPr>
            <w:fldChar w:fldCharType="begin"/>
          </w:r>
          <w:r w:rsidRPr="00B145D9">
            <w:rPr>
              <w:rFonts w:ascii="Arial" w:hAnsi="Arial" w:cs="Arial"/>
              <w:i w:val="0"/>
              <w:color w:val="auto"/>
              <w:sz w:val="24"/>
              <w:szCs w:val="24"/>
              <w:lang w:val="en-GB"/>
            </w:rPr>
            <w:instrText xml:space="preserve"> CITATION Jer16 \l 2057 </w:instrText>
          </w:r>
          <w:r w:rsidRPr="00B145D9">
            <w:rPr>
              <w:rFonts w:ascii="Arial" w:hAnsi="Arial" w:cs="Arial"/>
              <w:i w:val="0"/>
              <w:color w:val="auto"/>
              <w:sz w:val="24"/>
              <w:szCs w:val="24"/>
            </w:rPr>
            <w:fldChar w:fldCharType="separate"/>
          </w:r>
          <w:r w:rsidRPr="00B145D9">
            <w:rPr>
              <w:rFonts w:ascii="Arial" w:hAnsi="Arial" w:cs="Arial"/>
              <w:i w:val="0"/>
              <w:noProof/>
              <w:color w:val="auto"/>
              <w:sz w:val="24"/>
              <w:szCs w:val="24"/>
              <w:lang w:val="en-GB"/>
            </w:rPr>
            <w:t>(Lampen, 2016)</w:t>
          </w:r>
          <w:r w:rsidRPr="00B145D9">
            <w:rPr>
              <w:rFonts w:ascii="Arial" w:hAnsi="Arial" w:cs="Arial"/>
              <w:i w:val="0"/>
              <w:color w:val="auto"/>
              <w:sz w:val="24"/>
              <w:szCs w:val="24"/>
            </w:rPr>
            <w:fldChar w:fldCharType="end"/>
          </w:r>
        </w:sdtContent>
      </w:sdt>
      <w:bookmarkEnd w:id="62"/>
    </w:p>
    <w:p w:rsidR="00592C78" w:rsidRDefault="00495DAD" w:rsidP="007D65B1">
      <w:pPr>
        <w:spacing w:line="360" w:lineRule="auto"/>
        <w:jc w:val="both"/>
        <w:rPr>
          <w:rFonts w:ascii="Arial" w:hAnsi="Arial" w:cs="Arial"/>
          <w:sz w:val="24"/>
          <w:szCs w:val="24"/>
        </w:rPr>
      </w:pPr>
      <w:r>
        <w:rPr>
          <w:rFonts w:ascii="Arial" w:hAnsi="Arial" w:cs="Arial"/>
          <w:sz w:val="24"/>
          <w:szCs w:val="24"/>
        </w:rPr>
        <w:t xml:space="preserve">The unions demanded port managers to rethink how they would integrate </w:t>
      </w:r>
      <w:r w:rsidR="0009228E">
        <w:rPr>
          <w:rFonts w:ascii="Arial" w:hAnsi="Arial" w:cs="Arial"/>
          <w:sz w:val="24"/>
          <w:szCs w:val="24"/>
        </w:rPr>
        <w:t xml:space="preserve">each automated system to provide some reassurance to workers that they would not be discarded like rubbish. </w:t>
      </w:r>
      <w:r w:rsidR="008C2FF4">
        <w:rPr>
          <w:rFonts w:ascii="Arial" w:hAnsi="Arial" w:cs="Arial"/>
          <w:sz w:val="24"/>
          <w:szCs w:val="24"/>
        </w:rPr>
        <w:t xml:space="preserve"> </w:t>
      </w:r>
      <w:r w:rsidR="0009228E">
        <w:rPr>
          <w:rFonts w:ascii="Arial" w:hAnsi="Arial" w:cs="Arial"/>
          <w:sz w:val="24"/>
          <w:szCs w:val="24"/>
        </w:rPr>
        <w:t xml:space="preserve">In response to the strike the port of Rotterdam set up new relocation schemes for workers increasing job security in addition to offering new training courses for high skilled workers to save on recruiting new </w:t>
      </w:r>
      <w:r w:rsidR="00592C78">
        <w:rPr>
          <w:rFonts w:ascii="Arial" w:hAnsi="Arial" w:cs="Arial"/>
          <w:sz w:val="24"/>
          <w:szCs w:val="24"/>
        </w:rPr>
        <w:t>employees</w:t>
      </w:r>
      <w:sdt>
        <w:sdtPr>
          <w:rPr>
            <w:rFonts w:ascii="Arial" w:hAnsi="Arial" w:cs="Arial"/>
            <w:sz w:val="24"/>
            <w:szCs w:val="24"/>
          </w:rPr>
          <w:id w:val="1101151112"/>
          <w:citation/>
        </w:sdtPr>
        <w:sdtEndPr/>
        <w:sdtContent>
          <w:r w:rsidR="00C10C0B">
            <w:rPr>
              <w:rFonts w:ascii="Arial" w:hAnsi="Arial" w:cs="Arial"/>
              <w:sz w:val="24"/>
              <w:szCs w:val="24"/>
            </w:rPr>
            <w:fldChar w:fldCharType="begin"/>
          </w:r>
          <w:r w:rsidR="00C10C0B">
            <w:rPr>
              <w:rFonts w:ascii="Arial" w:hAnsi="Arial" w:cs="Arial"/>
              <w:sz w:val="24"/>
              <w:szCs w:val="24"/>
              <w:lang w:val="en-GB"/>
            </w:rPr>
            <w:instrText xml:space="preserve"> CITATION Por17 \l 2057 </w:instrText>
          </w:r>
          <w:r w:rsidR="00C10C0B">
            <w:rPr>
              <w:rFonts w:ascii="Arial" w:hAnsi="Arial" w:cs="Arial"/>
              <w:sz w:val="24"/>
              <w:szCs w:val="24"/>
            </w:rPr>
            <w:fldChar w:fldCharType="separate"/>
          </w:r>
          <w:r w:rsidR="00C10C0B">
            <w:rPr>
              <w:rFonts w:ascii="Arial" w:hAnsi="Arial" w:cs="Arial"/>
              <w:noProof/>
              <w:sz w:val="24"/>
              <w:szCs w:val="24"/>
              <w:lang w:val="en-GB"/>
            </w:rPr>
            <w:t xml:space="preserve"> </w:t>
          </w:r>
          <w:r w:rsidR="00C10C0B" w:rsidRPr="00C10C0B">
            <w:rPr>
              <w:rFonts w:ascii="Arial" w:hAnsi="Arial" w:cs="Arial"/>
              <w:noProof/>
              <w:sz w:val="24"/>
              <w:szCs w:val="24"/>
              <w:lang w:val="en-GB"/>
            </w:rPr>
            <w:t>(Rotterdam, 2017)</w:t>
          </w:r>
          <w:r w:rsidR="00C10C0B">
            <w:rPr>
              <w:rFonts w:ascii="Arial" w:hAnsi="Arial" w:cs="Arial"/>
              <w:sz w:val="24"/>
              <w:szCs w:val="24"/>
            </w:rPr>
            <w:fldChar w:fldCharType="end"/>
          </w:r>
        </w:sdtContent>
      </w:sdt>
      <w:r w:rsidR="00592C78">
        <w:rPr>
          <w:rFonts w:ascii="Arial" w:hAnsi="Arial" w:cs="Arial"/>
          <w:sz w:val="24"/>
          <w:szCs w:val="24"/>
        </w:rPr>
        <w:t xml:space="preserve">. </w:t>
      </w:r>
    </w:p>
    <w:p w:rsidR="0054230B" w:rsidRDefault="00592C78" w:rsidP="007D65B1">
      <w:pPr>
        <w:spacing w:line="360" w:lineRule="auto"/>
        <w:jc w:val="both"/>
        <w:rPr>
          <w:rFonts w:ascii="Arial" w:hAnsi="Arial" w:cs="Arial"/>
          <w:sz w:val="24"/>
          <w:szCs w:val="24"/>
        </w:rPr>
      </w:pPr>
      <w:r>
        <w:rPr>
          <w:rFonts w:ascii="Arial" w:hAnsi="Arial" w:cs="Arial"/>
          <w:sz w:val="24"/>
          <w:szCs w:val="24"/>
        </w:rPr>
        <w:t>The port of Rotterdam is an example of how automation has deeply impacted upon its workforce, increasing tensions between managers and unions. Moreover, the port of Rotterdam relies on the port region to provide business and future employees thus a strike could dissuade people from joining the port</w:t>
      </w:r>
      <w:sdt>
        <w:sdtPr>
          <w:rPr>
            <w:rFonts w:ascii="Arial" w:hAnsi="Arial" w:cs="Arial"/>
            <w:sz w:val="24"/>
            <w:szCs w:val="24"/>
          </w:rPr>
          <w:id w:val="-888883547"/>
          <w:citation/>
        </w:sdtPr>
        <w:sdtEndPr/>
        <w:sdtContent>
          <w:r w:rsidR="00C10C0B">
            <w:rPr>
              <w:rFonts w:ascii="Arial" w:hAnsi="Arial" w:cs="Arial"/>
              <w:sz w:val="24"/>
              <w:szCs w:val="24"/>
            </w:rPr>
            <w:fldChar w:fldCharType="begin"/>
          </w:r>
          <w:r w:rsidR="00C10C0B">
            <w:rPr>
              <w:rFonts w:ascii="Arial" w:hAnsi="Arial" w:cs="Arial"/>
              <w:sz w:val="24"/>
              <w:szCs w:val="24"/>
              <w:lang w:val="en-GB"/>
            </w:rPr>
            <w:instrText xml:space="preserve"> CITATION Rot161 \l 2057 </w:instrText>
          </w:r>
          <w:r w:rsidR="00C10C0B">
            <w:rPr>
              <w:rFonts w:ascii="Arial" w:hAnsi="Arial" w:cs="Arial"/>
              <w:sz w:val="24"/>
              <w:szCs w:val="24"/>
            </w:rPr>
            <w:fldChar w:fldCharType="separate"/>
          </w:r>
          <w:r w:rsidR="00C10C0B">
            <w:rPr>
              <w:rFonts w:ascii="Arial" w:hAnsi="Arial" w:cs="Arial"/>
              <w:noProof/>
              <w:sz w:val="24"/>
              <w:szCs w:val="24"/>
              <w:lang w:val="en-GB"/>
            </w:rPr>
            <w:t xml:space="preserve"> </w:t>
          </w:r>
          <w:r w:rsidR="00C10C0B" w:rsidRPr="00C10C0B">
            <w:rPr>
              <w:rFonts w:ascii="Arial" w:hAnsi="Arial" w:cs="Arial"/>
              <w:noProof/>
              <w:sz w:val="24"/>
              <w:szCs w:val="24"/>
              <w:lang w:val="en-GB"/>
            </w:rPr>
            <w:t>(Rotterdam, 2016)</w:t>
          </w:r>
          <w:r w:rsidR="00C10C0B">
            <w:rPr>
              <w:rFonts w:ascii="Arial" w:hAnsi="Arial" w:cs="Arial"/>
              <w:sz w:val="24"/>
              <w:szCs w:val="24"/>
            </w:rPr>
            <w:fldChar w:fldCharType="end"/>
          </w:r>
        </w:sdtContent>
      </w:sdt>
      <w:r>
        <w:rPr>
          <w:rFonts w:ascii="Arial" w:hAnsi="Arial" w:cs="Arial"/>
          <w:sz w:val="24"/>
          <w:szCs w:val="24"/>
        </w:rPr>
        <w:t xml:space="preserve">. </w:t>
      </w:r>
    </w:p>
    <w:p w:rsidR="00E4345E" w:rsidRDefault="00592C78" w:rsidP="00C45C88">
      <w:pPr>
        <w:spacing w:line="360" w:lineRule="auto"/>
        <w:jc w:val="both"/>
        <w:rPr>
          <w:rFonts w:ascii="Arial" w:hAnsi="Arial" w:cs="Arial"/>
          <w:sz w:val="24"/>
          <w:szCs w:val="24"/>
        </w:rPr>
      </w:pPr>
      <w:r>
        <w:rPr>
          <w:rFonts w:ascii="Arial" w:hAnsi="Arial" w:cs="Arial"/>
          <w:sz w:val="24"/>
          <w:szCs w:val="24"/>
        </w:rPr>
        <w:t xml:space="preserve">A striking work force does not bode well for a port to maintain a high quality of service, port workers and managers alike should stand on the same page and be informed of improvements as and when they arise. </w:t>
      </w:r>
      <w:r w:rsidR="000F7C9E">
        <w:rPr>
          <w:rFonts w:ascii="Arial" w:hAnsi="Arial" w:cs="Arial"/>
          <w:sz w:val="24"/>
          <w:szCs w:val="24"/>
        </w:rPr>
        <w:t xml:space="preserve">Strikes also impact on the efficiency of cargo operations which falls under another performance indicator, labor management is vital, if a workforce is not managed effectively then port operations could be jeopardized or hampered by continuous strikes and disagreements. </w:t>
      </w:r>
      <w:r w:rsidR="005648C0">
        <w:rPr>
          <w:rFonts w:ascii="Arial" w:hAnsi="Arial" w:cs="Arial"/>
          <w:sz w:val="24"/>
          <w:szCs w:val="24"/>
        </w:rPr>
        <w:t xml:space="preserve">One outlying result stems from the port of Liverpool, suggesting that port managers get over ambitious expecting automation to need a small task force when approximately 80-100 staff are required to ensure a </w:t>
      </w:r>
      <w:r w:rsidR="005648C0">
        <w:rPr>
          <w:rFonts w:ascii="Arial" w:hAnsi="Arial" w:cs="Arial"/>
          <w:sz w:val="24"/>
          <w:szCs w:val="24"/>
        </w:rPr>
        <w:lastRenderedPageBreak/>
        <w:t>smooth and effective transition</w:t>
      </w:r>
      <w:sdt>
        <w:sdtPr>
          <w:rPr>
            <w:rFonts w:ascii="Arial" w:hAnsi="Arial" w:cs="Arial"/>
            <w:sz w:val="24"/>
            <w:szCs w:val="24"/>
          </w:rPr>
          <w:id w:val="1867091260"/>
          <w:citation/>
        </w:sdtPr>
        <w:sdtEndPr/>
        <w:sdtContent>
          <w:r w:rsidR="005648C0">
            <w:rPr>
              <w:rFonts w:ascii="Arial" w:hAnsi="Arial" w:cs="Arial"/>
              <w:sz w:val="24"/>
              <w:szCs w:val="24"/>
            </w:rPr>
            <w:fldChar w:fldCharType="begin"/>
          </w:r>
          <w:r w:rsidR="005648C0">
            <w:rPr>
              <w:rFonts w:ascii="Arial" w:hAnsi="Arial" w:cs="Arial"/>
              <w:sz w:val="24"/>
              <w:szCs w:val="24"/>
              <w:lang w:val="en-GB"/>
            </w:rPr>
            <w:instrText xml:space="preserve"> CITATION Wor162 \l 2057 </w:instrText>
          </w:r>
          <w:r w:rsidR="005648C0">
            <w:rPr>
              <w:rFonts w:ascii="Arial" w:hAnsi="Arial" w:cs="Arial"/>
              <w:sz w:val="24"/>
              <w:szCs w:val="24"/>
            </w:rPr>
            <w:fldChar w:fldCharType="separate"/>
          </w:r>
          <w:r w:rsidR="005648C0">
            <w:rPr>
              <w:rFonts w:ascii="Arial" w:hAnsi="Arial" w:cs="Arial"/>
              <w:noProof/>
              <w:sz w:val="24"/>
              <w:szCs w:val="24"/>
              <w:lang w:val="en-GB"/>
            </w:rPr>
            <w:t xml:space="preserve"> </w:t>
          </w:r>
          <w:r w:rsidR="005648C0" w:rsidRPr="005648C0">
            <w:rPr>
              <w:rFonts w:ascii="Arial" w:hAnsi="Arial" w:cs="Arial"/>
              <w:noProof/>
              <w:sz w:val="24"/>
              <w:szCs w:val="24"/>
              <w:lang w:val="en-GB"/>
            </w:rPr>
            <w:t>(Staff, 2016)</w:t>
          </w:r>
          <w:r w:rsidR="005648C0">
            <w:rPr>
              <w:rFonts w:ascii="Arial" w:hAnsi="Arial" w:cs="Arial"/>
              <w:sz w:val="24"/>
              <w:szCs w:val="24"/>
            </w:rPr>
            <w:fldChar w:fldCharType="end"/>
          </w:r>
        </w:sdtContent>
      </w:sdt>
      <w:r w:rsidR="005648C0">
        <w:rPr>
          <w:rFonts w:ascii="Arial" w:hAnsi="Arial" w:cs="Arial"/>
          <w:sz w:val="24"/>
          <w:szCs w:val="24"/>
        </w:rPr>
        <w:t xml:space="preserve">. The port of Liverpool has approached this impact through outsourcing labor from automation consultants to reduce the likelihood of delays when glitches and technical problems occur. </w:t>
      </w:r>
    </w:p>
    <w:p w:rsidR="0054230B" w:rsidRDefault="00E4345E" w:rsidP="00C45C88">
      <w:pPr>
        <w:spacing w:line="360" w:lineRule="auto"/>
        <w:jc w:val="both"/>
        <w:rPr>
          <w:rFonts w:ascii="Arial" w:hAnsi="Arial" w:cs="Arial"/>
          <w:sz w:val="24"/>
          <w:szCs w:val="24"/>
        </w:rPr>
      </w:pPr>
      <w:r>
        <w:rPr>
          <w:rFonts w:ascii="Arial" w:hAnsi="Arial" w:cs="Arial"/>
          <w:sz w:val="24"/>
          <w:szCs w:val="24"/>
        </w:rPr>
        <w:t>However,</w:t>
      </w:r>
      <w:r w:rsidR="005648C0">
        <w:rPr>
          <w:rFonts w:ascii="Arial" w:hAnsi="Arial" w:cs="Arial"/>
          <w:sz w:val="24"/>
          <w:szCs w:val="24"/>
        </w:rPr>
        <w:t xml:space="preserve"> London gateway uses a different strategy, port workers from foreshore operations have been trained to maintain </w:t>
      </w:r>
      <w:r>
        <w:rPr>
          <w:rFonts w:ascii="Arial" w:hAnsi="Arial" w:cs="Arial"/>
          <w:sz w:val="24"/>
          <w:szCs w:val="24"/>
        </w:rPr>
        <w:t xml:space="preserve">and fix any technical faults. This innovative scheme has allowed the port to save thousands on expensive outsourced employees, this type of scheme has increased union-manager relations in addition to increasing the standard of work provided by employees.  </w:t>
      </w:r>
    </w:p>
    <w:p w:rsidR="00EF2EC4" w:rsidRDefault="000F7C9E" w:rsidP="00C45C88">
      <w:pPr>
        <w:spacing w:line="360" w:lineRule="auto"/>
        <w:jc w:val="both"/>
        <w:rPr>
          <w:rFonts w:ascii="Arial" w:hAnsi="Arial" w:cs="Arial"/>
          <w:sz w:val="24"/>
          <w:szCs w:val="24"/>
        </w:rPr>
      </w:pPr>
      <w:r>
        <w:rPr>
          <w:rFonts w:ascii="Arial" w:hAnsi="Arial" w:cs="Arial"/>
          <w:sz w:val="24"/>
          <w:szCs w:val="24"/>
        </w:rPr>
        <w:t xml:space="preserve">After viewing many sources on how automations impact upon a port it is clear to see that port employment is like a family, built on history based trust of the organization. If trust is broken or severed for example due to plans to automate manual operations then that wound may take decades to heal. This is something future port managers must bear </w:t>
      </w:r>
      <w:r w:rsidR="00E4345E">
        <w:rPr>
          <w:rFonts w:ascii="Arial" w:hAnsi="Arial" w:cs="Arial"/>
          <w:sz w:val="24"/>
          <w:szCs w:val="24"/>
        </w:rPr>
        <w:t>i</w:t>
      </w:r>
      <w:r>
        <w:rPr>
          <w:rFonts w:ascii="Arial" w:hAnsi="Arial" w:cs="Arial"/>
          <w:sz w:val="24"/>
          <w:szCs w:val="24"/>
        </w:rPr>
        <w:t xml:space="preserve">n mind, a common ground between workers and managers should be created allowing them to have their input into future developmental decisions to avoid large scale disruption and hefty financial payouts. </w:t>
      </w:r>
    </w:p>
    <w:p w:rsidR="006E2AA6" w:rsidRDefault="00B145D9" w:rsidP="006E2AA6">
      <w:pPr>
        <w:pStyle w:val="Heading2"/>
        <w:jc w:val="both"/>
        <w:rPr>
          <w:rFonts w:ascii="Arial" w:hAnsi="Arial" w:cs="Arial"/>
          <w:b/>
          <w:color w:val="auto"/>
          <w:sz w:val="24"/>
          <w:szCs w:val="24"/>
          <w:u w:val="single"/>
        </w:rPr>
      </w:pPr>
      <w:bookmarkStart w:id="63" w:name="_Toc482012206"/>
      <w:r w:rsidRPr="009F4435">
        <w:rPr>
          <w:rFonts w:ascii="Arial" w:hAnsi="Arial" w:cs="Arial"/>
          <w:b/>
          <w:color w:val="auto"/>
          <w:sz w:val="24"/>
          <w:szCs w:val="24"/>
          <w:u w:val="single"/>
        </w:rPr>
        <w:t xml:space="preserve">4.3.3 </w:t>
      </w:r>
      <w:r w:rsidR="00311E31" w:rsidRPr="009F4435">
        <w:rPr>
          <w:rFonts w:ascii="Arial" w:hAnsi="Arial" w:cs="Arial"/>
          <w:b/>
          <w:color w:val="auto"/>
          <w:sz w:val="24"/>
          <w:szCs w:val="24"/>
          <w:u w:val="single"/>
        </w:rPr>
        <w:t>Economic &amp; Value Added</w:t>
      </w:r>
      <w:r w:rsidR="00FB4B52" w:rsidRPr="009F4435">
        <w:rPr>
          <w:rFonts w:ascii="Arial" w:hAnsi="Arial" w:cs="Arial"/>
          <w:b/>
          <w:color w:val="auto"/>
          <w:sz w:val="24"/>
          <w:szCs w:val="24"/>
          <w:u w:val="single"/>
        </w:rPr>
        <w:t xml:space="preserve"> impacts</w:t>
      </w:r>
      <w:r w:rsidR="009F4435" w:rsidRPr="009F4435">
        <w:rPr>
          <w:rFonts w:ascii="Arial" w:hAnsi="Arial" w:cs="Arial"/>
          <w:b/>
          <w:color w:val="auto"/>
          <w:sz w:val="24"/>
          <w:szCs w:val="24"/>
          <w:u w:val="single"/>
        </w:rPr>
        <w:t>:</w:t>
      </w:r>
      <w:bookmarkEnd w:id="63"/>
    </w:p>
    <w:p w:rsidR="003060A3" w:rsidRPr="006E2AA6" w:rsidRDefault="00311E31" w:rsidP="00F77594">
      <w:pPr>
        <w:spacing w:line="360" w:lineRule="auto"/>
        <w:jc w:val="both"/>
        <w:rPr>
          <w:rFonts w:ascii="Arial" w:hAnsi="Arial" w:cs="Arial"/>
          <w:b/>
          <w:sz w:val="24"/>
          <w:szCs w:val="24"/>
          <w:u w:val="single"/>
        </w:rPr>
      </w:pPr>
      <w:r w:rsidRPr="009F4435">
        <w:br/>
      </w:r>
      <w:r w:rsidR="00131757" w:rsidRPr="006E2AA6">
        <w:rPr>
          <w:rFonts w:ascii="Arial" w:hAnsi="Arial" w:cs="Arial"/>
          <w:sz w:val="24"/>
          <w:szCs w:val="24"/>
        </w:rPr>
        <w:t xml:space="preserve">Financial port indicators as mentioned earlier in this chapter are vital for determining how well a port is operating and how profitable operations are. Findings from the research confirm this, themes and trends found on the topic of cost effectiveness of automation, financial implications of automation and financial benefits of automation were found to have been felt across all ports in the sample. Information from port yearly reviews have provided both positive and negative economic impacts caused by the installation of automated systems. </w:t>
      </w:r>
    </w:p>
    <w:p w:rsidR="00470CEF" w:rsidRDefault="00483353" w:rsidP="00F77594">
      <w:pPr>
        <w:spacing w:line="360" w:lineRule="auto"/>
        <w:jc w:val="both"/>
        <w:rPr>
          <w:rFonts w:ascii="Arial" w:hAnsi="Arial" w:cs="Arial"/>
          <w:sz w:val="24"/>
          <w:szCs w:val="24"/>
        </w:rPr>
      </w:pPr>
      <w:r>
        <w:rPr>
          <w:rFonts w:ascii="Arial" w:hAnsi="Arial" w:cs="Arial"/>
          <w:sz w:val="24"/>
          <w:szCs w:val="24"/>
        </w:rPr>
        <w:t>Firstly,</w:t>
      </w:r>
      <w:r w:rsidR="00131757">
        <w:rPr>
          <w:rFonts w:ascii="Arial" w:hAnsi="Arial" w:cs="Arial"/>
          <w:sz w:val="24"/>
          <w:szCs w:val="24"/>
        </w:rPr>
        <w:t xml:space="preserve"> Rotterdam spent a total of $400 million on its new </w:t>
      </w:r>
      <w:proofErr w:type="spellStart"/>
      <w:r w:rsidR="00131757">
        <w:rPr>
          <w:rFonts w:ascii="Arial" w:hAnsi="Arial" w:cs="Arial"/>
          <w:sz w:val="24"/>
          <w:szCs w:val="24"/>
        </w:rPr>
        <w:t>Maasvlakte</w:t>
      </w:r>
      <w:proofErr w:type="spellEnd"/>
      <w:r w:rsidR="00131757">
        <w:rPr>
          <w:rFonts w:ascii="Arial" w:hAnsi="Arial" w:cs="Arial"/>
          <w:sz w:val="24"/>
          <w:szCs w:val="24"/>
        </w:rPr>
        <w:t xml:space="preserve"> 2 developmen</w:t>
      </w:r>
      <w:r>
        <w:rPr>
          <w:rFonts w:ascii="Arial" w:hAnsi="Arial" w:cs="Arial"/>
          <w:sz w:val="24"/>
          <w:szCs w:val="24"/>
        </w:rPr>
        <w:t xml:space="preserve">t, the fully automated container terminal operated by APM has contributed to increasing container throughput by 1.2% between 2015 when the terminal opened and 2016 (Rotterdam, 2016). </w:t>
      </w:r>
    </w:p>
    <w:p w:rsidR="00131757" w:rsidRPr="009F4435" w:rsidRDefault="00470CEF" w:rsidP="00F77594">
      <w:pPr>
        <w:spacing w:line="360" w:lineRule="auto"/>
        <w:jc w:val="both"/>
        <w:rPr>
          <w:rFonts w:ascii="Arial" w:hAnsi="Arial" w:cs="Arial"/>
          <w:sz w:val="24"/>
          <w:szCs w:val="24"/>
        </w:rPr>
      </w:pPr>
      <w:r>
        <w:rPr>
          <w:rFonts w:ascii="Arial" w:hAnsi="Arial" w:cs="Arial"/>
          <w:sz w:val="24"/>
          <w:szCs w:val="24"/>
        </w:rPr>
        <w:lastRenderedPageBreak/>
        <w:t>T</w:t>
      </w:r>
      <w:r w:rsidR="00483353">
        <w:rPr>
          <w:rFonts w:ascii="Arial" w:hAnsi="Arial" w:cs="Arial"/>
          <w:sz w:val="24"/>
          <w:szCs w:val="24"/>
        </w:rPr>
        <w:t xml:space="preserve">he port has also seen a decline in port dues which has had a direct impact on its capital spent on installing the equipment, labor costs have also increased by 5% since the installation of </w:t>
      </w:r>
      <w:proofErr w:type="spellStart"/>
      <w:r w:rsidR="00483353">
        <w:rPr>
          <w:rFonts w:ascii="Arial" w:hAnsi="Arial" w:cs="Arial"/>
          <w:sz w:val="24"/>
          <w:szCs w:val="24"/>
        </w:rPr>
        <w:t>Maasvlakte</w:t>
      </w:r>
      <w:proofErr w:type="spellEnd"/>
      <w:r w:rsidR="00483353">
        <w:rPr>
          <w:rFonts w:ascii="Arial" w:hAnsi="Arial" w:cs="Arial"/>
          <w:sz w:val="24"/>
          <w:szCs w:val="24"/>
        </w:rPr>
        <w:t xml:space="preserve"> 2 with a further increase of 3% in operating expenses</w:t>
      </w:r>
      <w:r w:rsidR="003060A3">
        <w:rPr>
          <w:rFonts w:ascii="Arial" w:hAnsi="Arial" w:cs="Arial"/>
          <w:sz w:val="24"/>
          <w:szCs w:val="24"/>
        </w:rPr>
        <w:t xml:space="preserve"> (Rotterdam, 2016)</w:t>
      </w:r>
      <w:r w:rsidR="00483353">
        <w:rPr>
          <w:rFonts w:ascii="Arial" w:hAnsi="Arial" w:cs="Arial"/>
          <w:sz w:val="24"/>
          <w:szCs w:val="24"/>
        </w:rPr>
        <w:t xml:space="preserve">. This is evidence that although automation does provide a </w:t>
      </w:r>
      <w:r w:rsidR="003060A3">
        <w:rPr>
          <w:rFonts w:ascii="Arial" w:hAnsi="Arial" w:cs="Arial"/>
          <w:sz w:val="24"/>
          <w:szCs w:val="24"/>
        </w:rPr>
        <w:t>long-term</w:t>
      </w:r>
      <w:r w:rsidR="00483353">
        <w:rPr>
          <w:rFonts w:ascii="Arial" w:hAnsi="Arial" w:cs="Arial"/>
          <w:sz w:val="24"/>
          <w:szCs w:val="24"/>
        </w:rPr>
        <w:t xml:space="preserve"> gain for ports, the financial incentives do not kick in immediately thus ports should perhaps integrate their systems over </w:t>
      </w:r>
      <w:r w:rsidR="003060A3">
        <w:rPr>
          <w:rFonts w:ascii="Arial" w:hAnsi="Arial" w:cs="Arial"/>
          <w:sz w:val="24"/>
          <w:szCs w:val="24"/>
        </w:rPr>
        <w:t>a period</w:t>
      </w:r>
      <w:r w:rsidR="00483353">
        <w:rPr>
          <w:rFonts w:ascii="Arial" w:hAnsi="Arial" w:cs="Arial"/>
          <w:sz w:val="24"/>
          <w:szCs w:val="24"/>
        </w:rPr>
        <w:t xml:space="preserve"> rather than going straight for the fully automated option. </w:t>
      </w:r>
      <w:r w:rsidR="003060A3">
        <w:rPr>
          <w:rFonts w:ascii="Arial" w:hAnsi="Arial" w:cs="Arial"/>
          <w:sz w:val="24"/>
          <w:szCs w:val="24"/>
        </w:rPr>
        <w:t xml:space="preserve">Automation also requires a lot of added infrastructure, </w:t>
      </w:r>
      <w:proofErr w:type="spellStart"/>
      <w:r w:rsidR="003060A3">
        <w:rPr>
          <w:rFonts w:ascii="Arial" w:hAnsi="Arial" w:cs="Arial"/>
          <w:sz w:val="24"/>
          <w:szCs w:val="24"/>
        </w:rPr>
        <w:t>Maasvlakte</w:t>
      </w:r>
      <w:proofErr w:type="spellEnd"/>
      <w:r w:rsidR="003060A3">
        <w:rPr>
          <w:rFonts w:ascii="Arial" w:hAnsi="Arial" w:cs="Arial"/>
          <w:sz w:val="24"/>
          <w:szCs w:val="24"/>
        </w:rPr>
        <w:t xml:space="preserve"> 2 has cost the port $123 million in added infrastructure to ensure efficiency in the terminal this consists of automated rail terminals and new road networks being installed. However, added value has also provided an extra 21million euros in revenue for the port since 2015 increasing its attractiveness over other competitors (</w:t>
      </w:r>
      <w:proofErr w:type="spellStart"/>
      <w:r w:rsidR="003060A3">
        <w:rPr>
          <w:rFonts w:ascii="Arial" w:hAnsi="Arial" w:cs="Arial"/>
          <w:sz w:val="24"/>
          <w:szCs w:val="24"/>
        </w:rPr>
        <w:t>Sanz</w:t>
      </w:r>
      <w:proofErr w:type="spellEnd"/>
      <w:r w:rsidR="003060A3">
        <w:rPr>
          <w:rFonts w:ascii="Arial" w:hAnsi="Arial" w:cs="Arial"/>
          <w:sz w:val="24"/>
          <w:szCs w:val="24"/>
        </w:rPr>
        <w:t xml:space="preserve">, 2016). </w:t>
      </w:r>
    </w:p>
    <w:p w:rsidR="00E4345E" w:rsidRPr="00C45C88" w:rsidRDefault="003060A3" w:rsidP="00F77594">
      <w:pPr>
        <w:spacing w:line="360" w:lineRule="auto"/>
        <w:jc w:val="both"/>
        <w:rPr>
          <w:rFonts w:ascii="Arial" w:hAnsi="Arial" w:cs="Arial"/>
          <w:sz w:val="24"/>
          <w:szCs w:val="24"/>
        </w:rPr>
      </w:pPr>
      <w:r w:rsidRPr="00C45C88">
        <w:rPr>
          <w:rFonts w:ascii="Arial" w:hAnsi="Arial" w:cs="Arial"/>
          <w:sz w:val="24"/>
          <w:szCs w:val="24"/>
        </w:rPr>
        <w:t xml:space="preserve">The port of Hamburg has seen </w:t>
      </w:r>
      <w:r w:rsidR="00C45C88" w:rsidRPr="00C45C88">
        <w:rPr>
          <w:rFonts w:ascii="Arial" w:hAnsi="Arial" w:cs="Arial"/>
          <w:sz w:val="24"/>
          <w:szCs w:val="24"/>
        </w:rPr>
        <w:t xml:space="preserve">similar results since it installed automated systems in its container and bulk terminals in 2014 and 2015. Using a data tool provided by the port of Hamburg figure 7 displays a bar chart showing how container throughput has seen both peaks and troughs over the last 5 years. However, </w:t>
      </w:r>
      <w:r w:rsidR="00C45C88">
        <w:rPr>
          <w:rFonts w:ascii="Arial" w:hAnsi="Arial" w:cs="Arial"/>
          <w:sz w:val="24"/>
          <w:szCs w:val="24"/>
        </w:rPr>
        <w:t>the year of 2014</w:t>
      </w:r>
      <w:r w:rsidR="00C45C88" w:rsidRPr="00C45C88">
        <w:rPr>
          <w:rFonts w:ascii="Arial" w:hAnsi="Arial" w:cs="Arial"/>
          <w:sz w:val="24"/>
          <w:szCs w:val="24"/>
        </w:rPr>
        <w:t xml:space="preserve"> saw a large increase which is potentially due to the installation of automated systems</w:t>
      </w:r>
      <w:r w:rsidR="00C45C88">
        <w:rPr>
          <w:rFonts w:ascii="Arial" w:hAnsi="Arial" w:cs="Arial"/>
          <w:sz w:val="24"/>
          <w:szCs w:val="24"/>
        </w:rPr>
        <w:t xml:space="preserve"> </w:t>
      </w:r>
      <w:sdt>
        <w:sdtPr>
          <w:rPr>
            <w:rFonts w:ascii="Arial" w:hAnsi="Arial" w:cs="Arial"/>
            <w:sz w:val="24"/>
            <w:szCs w:val="24"/>
          </w:rPr>
          <w:id w:val="735893486"/>
          <w:citation/>
        </w:sdtPr>
        <w:sdtEndPr/>
        <w:sdtContent>
          <w:r w:rsidR="00C45C88">
            <w:rPr>
              <w:rFonts w:ascii="Arial" w:hAnsi="Arial" w:cs="Arial"/>
              <w:sz w:val="24"/>
              <w:szCs w:val="24"/>
            </w:rPr>
            <w:fldChar w:fldCharType="begin"/>
          </w:r>
          <w:r w:rsidR="00C45C88">
            <w:rPr>
              <w:rFonts w:ascii="Arial" w:hAnsi="Arial" w:cs="Arial"/>
              <w:sz w:val="24"/>
              <w:szCs w:val="24"/>
              <w:lang w:val="en-GB"/>
            </w:rPr>
            <w:instrText xml:space="preserve"> CITATION HHL17 \l 2057 </w:instrText>
          </w:r>
          <w:r w:rsidR="00C45C88">
            <w:rPr>
              <w:rFonts w:ascii="Arial" w:hAnsi="Arial" w:cs="Arial"/>
              <w:sz w:val="24"/>
              <w:szCs w:val="24"/>
            </w:rPr>
            <w:fldChar w:fldCharType="separate"/>
          </w:r>
          <w:r w:rsidR="00C45C88" w:rsidRPr="00C45C88">
            <w:rPr>
              <w:rFonts w:ascii="Arial" w:hAnsi="Arial" w:cs="Arial"/>
              <w:noProof/>
              <w:sz w:val="24"/>
              <w:szCs w:val="24"/>
              <w:lang w:val="en-GB"/>
            </w:rPr>
            <w:t>(HHLA, 2017)</w:t>
          </w:r>
          <w:r w:rsidR="00C45C88">
            <w:rPr>
              <w:rFonts w:ascii="Arial" w:hAnsi="Arial" w:cs="Arial"/>
              <w:sz w:val="24"/>
              <w:szCs w:val="24"/>
            </w:rPr>
            <w:fldChar w:fldCharType="end"/>
          </w:r>
        </w:sdtContent>
      </w:sdt>
      <w:r w:rsidR="00C45C88" w:rsidRPr="00C45C88">
        <w:rPr>
          <w:rFonts w:ascii="Arial" w:hAnsi="Arial" w:cs="Arial"/>
          <w:sz w:val="24"/>
          <w:szCs w:val="24"/>
        </w:rPr>
        <w:t xml:space="preserve">. </w:t>
      </w:r>
    </w:p>
    <w:p w:rsidR="00C45C88" w:rsidRDefault="00C45C88" w:rsidP="00F77594">
      <w:pPr>
        <w:spacing w:line="360" w:lineRule="auto"/>
      </w:pPr>
      <w:r>
        <w:rPr>
          <w:noProof/>
          <w:lang w:val="en-GB" w:eastAsia="en-GB"/>
        </w:rPr>
        <w:drawing>
          <wp:inline distT="0" distB="0" distL="0" distR="0">
            <wp:extent cx="5176911" cy="3244196"/>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HLA_2017-05-08_105.png"/>
                    <pic:cNvPicPr/>
                  </pic:nvPicPr>
                  <pic:blipFill>
                    <a:blip r:embed="rId15">
                      <a:extLst>
                        <a:ext uri="{28A0092B-C50C-407E-A947-70E740481C1C}">
                          <a14:useLocalDpi xmlns:a14="http://schemas.microsoft.com/office/drawing/2010/main" val="0"/>
                        </a:ext>
                      </a:extLst>
                    </a:blip>
                    <a:stretch>
                      <a:fillRect/>
                    </a:stretch>
                  </pic:blipFill>
                  <pic:spPr>
                    <a:xfrm>
                      <a:off x="0" y="0"/>
                      <a:ext cx="5189486" cy="3252076"/>
                    </a:xfrm>
                    <a:prstGeom prst="rect">
                      <a:avLst/>
                    </a:prstGeom>
                  </pic:spPr>
                </pic:pic>
              </a:graphicData>
            </a:graphic>
          </wp:inline>
        </w:drawing>
      </w:r>
    </w:p>
    <w:p w:rsidR="00E4345E" w:rsidRPr="00C45C88" w:rsidRDefault="00C45C88" w:rsidP="00F77594">
      <w:pPr>
        <w:pStyle w:val="Caption"/>
        <w:spacing w:line="360" w:lineRule="auto"/>
        <w:rPr>
          <w:rFonts w:ascii="Arial" w:hAnsi="Arial" w:cs="Arial"/>
          <w:i w:val="0"/>
          <w:color w:val="auto"/>
          <w:sz w:val="24"/>
          <w:szCs w:val="24"/>
        </w:rPr>
      </w:pPr>
      <w:bookmarkStart w:id="64" w:name="_Toc482010576"/>
      <w:r w:rsidRPr="00C45C88">
        <w:rPr>
          <w:rFonts w:ascii="Arial" w:hAnsi="Arial" w:cs="Arial"/>
          <w:i w:val="0"/>
          <w:color w:val="auto"/>
          <w:sz w:val="24"/>
          <w:szCs w:val="24"/>
        </w:rPr>
        <w:lastRenderedPageBreak/>
        <w:t xml:space="preserve">Figure </w:t>
      </w:r>
      <w:r w:rsidRPr="00C45C88">
        <w:rPr>
          <w:rFonts w:ascii="Arial" w:hAnsi="Arial" w:cs="Arial"/>
          <w:i w:val="0"/>
          <w:color w:val="auto"/>
          <w:sz w:val="24"/>
          <w:szCs w:val="24"/>
        </w:rPr>
        <w:fldChar w:fldCharType="begin"/>
      </w:r>
      <w:r w:rsidRPr="00C45C88">
        <w:rPr>
          <w:rFonts w:ascii="Arial" w:hAnsi="Arial" w:cs="Arial"/>
          <w:i w:val="0"/>
          <w:color w:val="auto"/>
          <w:sz w:val="24"/>
          <w:szCs w:val="24"/>
        </w:rPr>
        <w:instrText xml:space="preserve"> SEQ Figure \* ARABIC </w:instrText>
      </w:r>
      <w:r w:rsidRPr="00C45C88">
        <w:rPr>
          <w:rFonts w:ascii="Arial" w:hAnsi="Arial" w:cs="Arial"/>
          <w:i w:val="0"/>
          <w:color w:val="auto"/>
          <w:sz w:val="24"/>
          <w:szCs w:val="24"/>
        </w:rPr>
        <w:fldChar w:fldCharType="separate"/>
      </w:r>
      <w:r w:rsidR="00376ADD">
        <w:rPr>
          <w:rFonts w:ascii="Arial" w:hAnsi="Arial" w:cs="Arial"/>
          <w:i w:val="0"/>
          <w:noProof/>
          <w:color w:val="auto"/>
          <w:sz w:val="24"/>
          <w:szCs w:val="24"/>
        </w:rPr>
        <w:t>7</w:t>
      </w:r>
      <w:r w:rsidRPr="00C45C88">
        <w:rPr>
          <w:rFonts w:ascii="Arial" w:hAnsi="Arial" w:cs="Arial"/>
          <w:i w:val="0"/>
          <w:color w:val="auto"/>
          <w:sz w:val="24"/>
          <w:szCs w:val="24"/>
        </w:rPr>
        <w:fldChar w:fldCharType="end"/>
      </w:r>
      <w:r w:rsidRPr="00C45C88">
        <w:rPr>
          <w:rFonts w:ascii="Arial" w:hAnsi="Arial" w:cs="Arial"/>
          <w:i w:val="0"/>
          <w:color w:val="auto"/>
          <w:sz w:val="24"/>
          <w:szCs w:val="24"/>
        </w:rPr>
        <w:t>: Container Performance Data</w:t>
      </w:r>
      <w:r w:rsidRPr="00C45C88">
        <w:rPr>
          <w:rFonts w:ascii="Arial" w:hAnsi="Arial" w:cs="Arial"/>
          <w:i w:val="0"/>
          <w:color w:val="auto"/>
          <w:sz w:val="24"/>
          <w:szCs w:val="24"/>
        </w:rPr>
        <w:br/>
        <w:t>Source: (HHLA, 2017)</w:t>
      </w:r>
      <w:bookmarkEnd w:id="64"/>
    </w:p>
    <w:p w:rsidR="00470CEF" w:rsidRDefault="00C45C88" w:rsidP="00F77594">
      <w:pPr>
        <w:spacing w:line="360" w:lineRule="auto"/>
        <w:jc w:val="both"/>
        <w:rPr>
          <w:rFonts w:ascii="Arial" w:hAnsi="Arial" w:cs="Arial"/>
          <w:sz w:val="24"/>
          <w:szCs w:val="24"/>
        </w:rPr>
      </w:pPr>
      <w:r w:rsidRPr="006E2AA6">
        <w:rPr>
          <w:rFonts w:ascii="Arial" w:hAnsi="Arial" w:cs="Arial"/>
          <w:sz w:val="24"/>
          <w:szCs w:val="24"/>
        </w:rPr>
        <w:t xml:space="preserve">The decline in container throughput has been felt across all ports and is due to international economic pressures and problems such as uncertainty about the trump administration and how the </w:t>
      </w:r>
      <w:proofErr w:type="spellStart"/>
      <w:r w:rsidRPr="006E2AA6">
        <w:rPr>
          <w:rFonts w:ascii="Arial" w:hAnsi="Arial" w:cs="Arial"/>
          <w:sz w:val="24"/>
          <w:szCs w:val="24"/>
        </w:rPr>
        <w:t>Brexit</w:t>
      </w:r>
      <w:proofErr w:type="spellEnd"/>
      <w:r w:rsidRPr="006E2AA6">
        <w:rPr>
          <w:rFonts w:ascii="Arial" w:hAnsi="Arial" w:cs="Arial"/>
          <w:sz w:val="24"/>
          <w:szCs w:val="24"/>
        </w:rPr>
        <w:t xml:space="preserve"> referendum shall impact upon the future of global trade</w:t>
      </w:r>
      <w:r w:rsidR="006E2AA6" w:rsidRPr="006E2AA6">
        <w:rPr>
          <w:rFonts w:ascii="Arial" w:hAnsi="Arial" w:cs="Arial"/>
          <w:sz w:val="24"/>
          <w:szCs w:val="24"/>
        </w:rPr>
        <w:t xml:space="preserve"> (Dekker et al., 2016)</w:t>
      </w:r>
      <w:r w:rsidRPr="006E2AA6">
        <w:rPr>
          <w:rFonts w:ascii="Arial" w:hAnsi="Arial" w:cs="Arial"/>
          <w:sz w:val="24"/>
          <w:szCs w:val="24"/>
        </w:rPr>
        <w:t xml:space="preserve">. </w:t>
      </w:r>
    </w:p>
    <w:p w:rsidR="00E4345E" w:rsidRDefault="00470CEF" w:rsidP="00F77594">
      <w:pPr>
        <w:spacing w:line="360" w:lineRule="auto"/>
        <w:jc w:val="both"/>
        <w:rPr>
          <w:rFonts w:ascii="Arial" w:hAnsi="Arial" w:cs="Arial"/>
          <w:sz w:val="24"/>
          <w:szCs w:val="24"/>
        </w:rPr>
      </w:pPr>
      <w:r>
        <w:rPr>
          <w:rFonts w:ascii="Arial" w:hAnsi="Arial" w:cs="Arial"/>
          <w:sz w:val="24"/>
          <w:szCs w:val="24"/>
        </w:rPr>
        <w:t>London gateway has become the UK’s second largest container terminal with container throughput of over 2, million per year at a growing rate, hinterland developments such as new partially automated rail terminals and automated warehousing have also boosted cargo throughput percentages</w:t>
      </w:r>
      <w:sdt>
        <w:sdtPr>
          <w:rPr>
            <w:rFonts w:ascii="Arial" w:hAnsi="Arial" w:cs="Arial"/>
            <w:sz w:val="24"/>
            <w:szCs w:val="24"/>
          </w:rPr>
          <w:id w:val="1851826525"/>
          <w:citation/>
        </w:sdtPr>
        <w:sdtEndPr/>
        <w:sdtContent>
          <w:r w:rsidR="009A6039">
            <w:rPr>
              <w:rFonts w:ascii="Arial" w:hAnsi="Arial" w:cs="Arial"/>
              <w:sz w:val="24"/>
              <w:szCs w:val="24"/>
            </w:rPr>
            <w:fldChar w:fldCharType="begin"/>
          </w:r>
          <w:r w:rsidR="009A6039">
            <w:rPr>
              <w:rFonts w:ascii="Arial" w:hAnsi="Arial" w:cs="Arial"/>
              <w:sz w:val="24"/>
              <w:szCs w:val="24"/>
              <w:lang w:val="en-GB"/>
            </w:rPr>
            <w:instrText xml:space="preserve"> CITATION DPW17 \l 2057 </w:instrText>
          </w:r>
          <w:r w:rsidR="009A6039">
            <w:rPr>
              <w:rFonts w:ascii="Arial" w:hAnsi="Arial" w:cs="Arial"/>
              <w:sz w:val="24"/>
              <w:szCs w:val="24"/>
            </w:rPr>
            <w:fldChar w:fldCharType="separate"/>
          </w:r>
          <w:r w:rsidR="009A6039">
            <w:rPr>
              <w:rFonts w:ascii="Arial" w:hAnsi="Arial" w:cs="Arial"/>
              <w:noProof/>
              <w:sz w:val="24"/>
              <w:szCs w:val="24"/>
              <w:lang w:val="en-GB"/>
            </w:rPr>
            <w:t xml:space="preserve"> </w:t>
          </w:r>
          <w:r w:rsidR="009A6039" w:rsidRPr="009A6039">
            <w:rPr>
              <w:rFonts w:ascii="Arial" w:hAnsi="Arial" w:cs="Arial"/>
              <w:noProof/>
              <w:sz w:val="24"/>
              <w:szCs w:val="24"/>
              <w:lang w:val="en-GB"/>
            </w:rPr>
            <w:t>(Gateway, 2017)</w:t>
          </w:r>
          <w:r w:rsidR="009A6039">
            <w:rPr>
              <w:rFonts w:ascii="Arial" w:hAnsi="Arial" w:cs="Arial"/>
              <w:sz w:val="24"/>
              <w:szCs w:val="24"/>
            </w:rPr>
            <w:fldChar w:fldCharType="end"/>
          </w:r>
        </w:sdtContent>
      </w:sdt>
      <w:r>
        <w:rPr>
          <w:rFonts w:ascii="Arial" w:hAnsi="Arial" w:cs="Arial"/>
          <w:sz w:val="24"/>
          <w:szCs w:val="24"/>
        </w:rPr>
        <w:t>. Liverpool expects to see a greater number of feeder vessels entering its new automated terminal in addition to becoming the main hub for transatlantic trade in the UK. However due to the port’s lack of understanding in automation, outsourced help has been appointed which shall increase capital expenses for the port</w:t>
      </w:r>
      <w:r w:rsidR="009A6039">
        <w:rPr>
          <w:rFonts w:ascii="Arial" w:hAnsi="Arial" w:cs="Arial"/>
          <w:noProof/>
          <w:sz w:val="24"/>
          <w:szCs w:val="24"/>
          <w:lang w:val="en-GB"/>
        </w:rPr>
        <w:t xml:space="preserve"> (Paraskevadakis et al.</w:t>
      </w:r>
      <w:r w:rsidR="009A6039" w:rsidRPr="009A6039">
        <w:rPr>
          <w:rFonts w:ascii="Arial" w:hAnsi="Arial" w:cs="Arial"/>
          <w:noProof/>
          <w:sz w:val="24"/>
          <w:szCs w:val="24"/>
          <w:lang w:val="en-GB"/>
        </w:rPr>
        <w:t>, 2016)</w:t>
      </w:r>
      <w:r>
        <w:rPr>
          <w:rFonts w:ascii="Arial" w:hAnsi="Arial" w:cs="Arial"/>
          <w:sz w:val="24"/>
          <w:szCs w:val="24"/>
        </w:rPr>
        <w:t xml:space="preserve">. </w:t>
      </w:r>
    </w:p>
    <w:p w:rsidR="006E2AA6" w:rsidRDefault="00470CEF" w:rsidP="00F77594">
      <w:pPr>
        <w:spacing w:line="360" w:lineRule="auto"/>
        <w:jc w:val="both"/>
        <w:rPr>
          <w:rFonts w:ascii="Arial" w:hAnsi="Arial" w:cs="Arial"/>
          <w:sz w:val="24"/>
          <w:szCs w:val="24"/>
        </w:rPr>
      </w:pPr>
      <w:r>
        <w:rPr>
          <w:rFonts w:ascii="Arial" w:hAnsi="Arial" w:cs="Arial"/>
          <w:sz w:val="24"/>
          <w:szCs w:val="24"/>
        </w:rPr>
        <w:t xml:space="preserve">Port automation has and always will be a costly affair, however the findings from the analysis of the impacts of automation reveal that economic value is of great importance, it also interlinks with efficiency </w:t>
      </w:r>
      <w:r w:rsidR="009A6039">
        <w:rPr>
          <w:rFonts w:ascii="Arial" w:hAnsi="Arial" w:cs="Arial"/>
          <w:sz w:val="24"/>
          <w:szCs w:val="24"/>
        </w:rPr>
        <w:t>in</w:t>
      </w:r>
      <w:r>
        <w:rPr>
          <w:rFonts w:ascii="Arial" w:hAnsi="Arial" w:cs="Arial"/>
          <w:sz w:val="24"/>
          <w:szCs w:val="24"/>
        </w:rPr>
        <w:t xml:space="preserve"> section one. </w:t>
      </w:r>
      <w:r w:rsidR="009A6039">
        <w:rPr>
          <w:rFonts w:ascii="Arial" w:hAnsi="Arial" w:cs="Arial"/>
          <w:sz w:val="24"/>
          <w:szCs w:val="24"/>
        </w:rPr>
        <w:t xml:space="preserve">Value added services is another vital investment in which ports must be willing to invest in to utilize the resources and equipment they have invested in. basing the economic impacts against financial indicators automation plays a huge role in determining how well a port performs, as without cash there is no business for the port. </w:t>
      </w:r>
    </w:p>
    <w:p w:rsidR="006E2AA6" w:rsidRPr="006E2AA6" w:rsidRDefault="006E2AA6" w:rsidP="00311E31">
      <w:pPr>
        <w:rPr>
          <w:rFonts w:ascii="Arial" w:hAnsi="Arial" w:cs="Arial"/>
          <w:sz w:val="24"/>
          <w:szCs w:val="24"/>
        </w:rPr>
      </w:pPr>
    </w:p>
    <w:p w:rsidR="009D67DE" w:rsidRPr="00311E31" w:rsidRDefault="00311E31" w:rsidP="00311E31">
      <w:pPr>
        <w:pStyle w:val="Heading2"/>
        <w:rPr>
          <w:rFonts w:ascii="Arial" w:hAnsi="Arial" w:cs="Arial"/>
          <w:b/>
          <w:color w:val="auto"/>
          <w:sz w:val="24"/>
          <w:szCs w:val="24"/>
          <w:u w:val="single"/>
        </w:rPr>
      </w:pPr>
      <w:bookmarkStart w:id="65" w:name="_Toc482012207"/>
      <w:r w:rsidRPr="00311E31">
        <w:rPr>
          <w:rFonts w:ascii="Arial" w:hAnsi="Arial" w:cs="Arial"/>
          <w:b/>
          <w:color w:val="auto"/>
          <w:sz w:val="24"/>
          <w:szCs w:val="24"/>
          <w:u w:val="single"/>
        </w:rPr>
        <w:t xml:space="preserve">4.4 </w:t>
      </w:r>
      <w:r w:rsidR="009D67DE" w:rsidRPr="00311E31">
        <w:rPr>
          <w:rFonts w:ascii="Arial" w:hAnsi="Arial" w:cs="Arial"/>
          <w:b/>
          <w:color w:val="auto"/>
          <w:sz w:val="24"/>
          <w:szCs w:val="24"/>
          <w:u w:val="single"/>
        </w:rPr>
        <w:t>Limitations</w:t>
      </w:r>
      <w:r w:rsidR="009267AC">
        <w:rPr>
          <w:rFonts w:ascii="Arial" w:hAnsi="Arial" w:cs="Arial"/>
          <w:b/>
          <w:color w:val="auto"/>
          <w:sz w:val="24"/>
          <w:szCs w:val="24"/>
          <w:u w:val="single"/>
        </w:rPr>
        <w:t xml:space="preserve"> and Future Study</w:t>
      </w:r>
      <w:r w:rsidR="009D67DE" w:rsidRPr="00311E31">
        <w:rPr>
          <w:rFonts w:ascii="Arial" w:hAnsi="Arial" w:cs="Arial"/>
          <w:b/>
          <w:color w:val="auto"/>
          <w:sz w:val="24"/>
          <w:szCs w:val="24"/>
          <w:u w:val="single"/>
        </w:rPr>
        <w:t>:</w:t>
      </w:r>
      <w:bookmarkEnd w:id="65"/>
      <w:r>
        <w:rPr>
          <w:rFonts w:ascii="Arial" w:hAnsi="Arial" w:cs="Arial"/>
          <w:b/>
          <w:color w:val="auto"/>
          <w:sz w:val="24"/>
          <w:szCs w:val="24"/>
          <w:u w:val="single"/>
        </w:rPr>
        <w:br/>
      </w:r>
    </w:p>
    <w:p w:rsidR="000F7C9E" w:rsidRDefault="001644FF" w:rsidP="009D67DE">
      <w:pPr>
        <w:spacing w:line="360" w:lineRule="auto"/>
        <w:jc w:val="both"/>
        <w:rPr>
          <w:rFonts w:ascii="Arial" w:hAnsi="Arial" w:cs="Arial"/>
          <w:sz w:val="24"/>
          <w:szCs w:val="24"/>
        </w:rPr>
      </w:pPr>
      <w:r>
        <w:rPr>
          <w:rFonts w:ascii="Arial" w:hAnsi="Arial" w:cs="Arial"/>
          <w:sz w:val="24"/>
          <w:szCs w:val="24"/>
        </w:rPr>
        <w:t xml:space="preserve">Upon </w:t>
      </w:r>
      <w:r w:rsidR="009267AC">
        <w:rPr>
          <w:rFonts w:ascii="Arial" w:hAnsi="Arial" w:cs="Arial"/>
          <w:sz w:val="24"/>
          <w:szCs w:val="24"/>
        </w:rPr>
        <w:t>reflection,</w:t>
      </w:r>
      <w:r>
        <w:rPr>
          <w:rFonts w:ascii="Arial" w:hAnsi="Arial" w:cs="Arial"/>
          <w:sz w:val="24"/>
          <w:szCs w:val="24"/>
        </w:rPr>
        <w:t xml:space="preserve"> this</w:t>
      </w:r>
      <w:r w:rsidR="009D67DE" w:rsidRPr="00371A0F">
        <w:rPr>
          <w:rFonts w:ascii="Arial" w:hAnsi="Arial" w:cs="Arial"/>
          <w:sz w:val="24"/>
          <w:szCs w:val="24"/>
        </w:rPr>
        <w:t xml:space="preserve"> project has faced numerous limitations firstly the sample size, using a sample of 5 is too small to cover a substantial number of ports within Western Europe as there are over 200 ports in this region. Furthermore, the number of ports with the deployment of automation is limited thus a respective sample should be larger if the time scales were longer.  </w:t>
      </w:r>
    </w:p>
    <w:p w:rsidR="009D67DE" w:rsidRPr="00371A0F" w:rsidRDefault="000F7C9E" w:rsidP="009D67DE">
      <w:pPr>
        <w:spacing w:line="360" w:lineRule="auto"/>
        <w:jc w:val="both"/>
        <w:rPr>
          <w:rFonts w:ascii="Arial" w:hAnsi="Arial" w:cs="Arial"/>
          <w:sz w:val="24"/>
          <w:szCs w:val="24"/>
        </w:rPr>
      </w:pPr>
      <w:r>
        <w:rPr>
          <w:rFonts w:ascii="Arial" w:hAnsi="Arial" w:cs="Arial"/>
          <w:sz w:val="24"/>
          <w:szCs w:val="24"/>
        </w:rPr>
        <w:lastRenderedPageBreak/>
        <w:t>Statistics on</w:t>
      </w:r>
      <w:r w:rsidR="009D67DE" w:rsidRPr="00371A0F">
        <w:rPr>
          <w:rFonts w:ascii="Arial" w:hAnsi="Arial" w:cs="Arial"/>
          <w:sz w:val="24"/>
          <w:szCs w:val="24"/>
        </w:rPr>
        <w:t xml:space="preserve"> specific systems were collected via automated systems manufacturer’s website, the risk of using biased material was therefore rapidly increased. After this challenge was realized a new structure was employed, introducing the five main ports to which the project has been centered on, this led to issues with accessing data specific content however was overcome when using sources such as Lloyds List and Port Technology International. </w:t>
      </w:r>
    </w:p>
    <w:p w:rsidR="00B87692" w:rsidRDefault="009D67DE" w:rsidP="009D67DE">
      <w:pPr>
        <w:spacing w:line="360" w:lineRule="auto"/>
        <w:jc w:val="both"/>
        <w:rPr>
          <w:rFonts w:ascii="Arial" w:hAnsi="Arial" w:cs="Arial"/>
          <w:sz w:val="24"/>
          <w:szCs w:val="24"/>
        </w:rPr>
      </w:pPr>
      <w:r w:rsidRPr="00371A0F">
        <w:rPr>
          <w:rFonts w:ascii="Arial" w:hAnsi="Arial" w:cs="Arial"/>
          <w:sz w:val="24"/>
          <w:szCs w:val="24"/>
        </w:rPr>
        <w:t xml:space="preserve">Another limitation facing the project was the access of information in terms of data collection, due to objectives two and three considering impacts upon a ports profitability, growth and performance there was potential interviews would not be secured due to port managers not wishing to share sensitive material. It is for this reason that a secondary approach in which port reports and journals were to analyze using thematic analysis was created to allow the project to be successful under the time constraint. </w:t>
      </w:r>
    </w:p>
    <w:p w:rsidR="009D67DE" w:rsidRDefault="009D67DE" w:rsidP="009D67DE">
      <w:pPr>
        <w:spacing w:line="360" w:lineRule="auto"/>
        <w:jc w:val="both"/>
        <w:rPr>
          <w:rFonts w:ascii="Arial" w:hAnsi="Arial" w:cs="Arial"/>
          <w:sz w:val="24"/>
          <w:szCs w:val="24"/>
        </w:rPr>
      </w:pPr>
      <w:r w:rsidRPr="00371A0F">
        <w:rPr>
          <w:rFonts w:ascii="Arial" w:hAnsi="Arial" w:cs="Arial"/>
          <w:sz w:val="24"/>
          <w:szCs w:val="24"/>
        </w:rPr>
        <w:t>Carrying out this alternative data collection brought further limitations to the accuracy of the study; firstly, an additional time factor was added to the study after awaiting response from interviewees, a thorough search of port reports and analysis of the data had to be carried out. The availability of individual perspectives which were to be collected via interviews was not available therefore the data analyzed using t</w:t>
      </w:r>
      <w:r>
        <w:rPr>
          <w:rFonts w:ascii="Arial" w:hAnsi="Arial" w:cs="Arial"/>
          <w:sz w:val="24"/>
          <w:szCs w:val="24"/>
        </w:rPr>
        <w:t>h</w:t>
      </w:r>
      <w:r w:rsidRPr="00371A0F">
        <w:rPr>
          <w:rFonts w:ascii="Arial" w:hAnsi="Arial" w:cs="Arial"/>
          <w:sz w:val="24"/>
          <w:szCs w:val="24"/>
        </w:rPr>
        <w:t xml:space="preserve">is secondary approach would not be up to date with the timelines of other data. </w:t>
      </w:r>
    </w:p>
    <w:p w:rsidR="00BB02E0" w:rsidRDefault="009D67DE" w:rsidP="00BE3665">
      <w:pPr>
        <w:spacing w:line="360" w:lineRule="auto"/>
        <w:jc w:val="both"/>
        <w:rPr>
          <w:rFonts w:ascii="Arial" w:hAnsi="Arial" w:cs="Arial"/>
          <w:sz w:val="24"/>
          <w:szCs w:val="24"/>
        </w:rPr>
      </w:pPr>
      <w:r w:rsidRPr="00371A0F">
        <w:rPr>
          <w:rFonts w:ascii="Arial" w:hAnsi="Arial" w:cs="Arial"/>
          <w:sz w:val="24"/>
          <w:szCs w:val="24"/>
        </w:rPr>
        <w:t>F</w:t>
      </w:r>
      <w:r w:rsidR="009267AC">
        <w:rPr>
          <w:rFonts w:ascii="Arial" w:hAnsi="Arial" w:cs="Arial"/>
          <w:sz w:val="24"/>
          <w:szCs w:val="24"/>
        </w:rPr>
        <w:t>inally</w:t>
      </w:r>
      <w:r w:rsidRPr="00371A0F">
        <w:rPr>
          <w:rFonts w:ascii="Arial" w:hAnsi="Arial" w:cs="Arial"/>
          <w:sz w:val="24"/>
          <w:szCs w:val="24"/>
        </w:rPr>
        <w:t>, the search for up to date information on the latest automation systems and the ways they have impacted upon profitability and growth</w:t>
      </w:r>
      <w:r w:rsidR="009267AC">
        <w:rPr>
          <w:rFonts w:ascii="Arial" w:hAnsi="Arial" w:cs="Arial"/>
          <w:sz w:val="24"/>
          <w:szCs w:val="24"/>
        </w:rPr>
        <w:t xml:space="preserve"> for the specific ports was difficult</w:t>
      </w:r>
      <w:r w:rsidRPr="00371A0F">
        <w:rPr>
          <w:rFonts w:ascii="Arial" w:hAnsi="Arial" w:cs="Arial"/>
          <w:sz w:val="24"/>
          <w:szCs w:val="24"/>
        </w:rPr>
        <w:t xml:space="preserve"> due to data sensitivity and the lack of published data. These challenges have led to objective three’s partial achievement due to certain ports unable to provide the necessary data. </w:t>
      </w:r>
    </w:p>
    <w:p w:rsidR="009770DA" w:rsidRPr="009770DA" w:rsidRDefault="009267AC" w:rsidP="009770DA">
      <w:pPr>
        <w:pStyle w:val="Heading2"/>
        <w:rPr>
          <w:rFonts w:ascii="Arial" w:hAnsi="Arial" w:cs="Arial"/>
          <w:b/>
          <w:color w:val="auto"/>
          <w:sz w:val="24"/>
          <w:szCs w:val="24"/>
          <w:u w:val="single"/>
        </w:rPr>
      </w:pPr>
      <w:bookmarkStart w:id="66" w:name="_Toc482012208"/>
      <w:r>
        <w:rPr>
          <w:rFonts w:ascii="Arial" w:hAnsi="Arial" w:cs="Arial"/>
          <w:b/>
          <w:color w:val="auto"/>
          <w:sz w:val="24"/>
          <w:szCs w:val="24"/>
          <w:u w:val="single"/>
        </w:rPr>
        <w:t>4.4.1</w:t>
      </w:r>
      <w:r w:rsidR="00311E31" w:rsidRPr="00311E31">
        <w:rPr>
          <w:rFonts w:ascii="Arial" w:hAnsi="Arial" w:cs="Arial"/>
          <w:b/>
          <w:color w:val="auto"/>
          <w:sz w:val="24"/>
          <w:szCs w:val="24"/>
          <w:u w:val="single"/>
        </w:rPr>
        <w:t xml:space="preserve"> Future Study</w:t>
      </w:r>
      <w:r w:rsidR="009770DA">
        <w:rPr>
          <w:rFonts w:ascii="Arial" w:hAnsi="Arial" w:cs="Arial"/>
          <w:b/>
          <w:color w:val="auto"/>
          <w:sz w:val="24"/>
          <w:szCs w:val="24"/>
          <w:u w:val="single"/>
        </w:rPr>
        <w:t>:</w:t>
      </w:r>
      <w:bookmarkEnd w:id="66"/>
      <w:r w:rsidR="009770DA">
        <w:rPr>
          <w:rFonts w:ascii="Arial" w:hAnsi="Arial" w:cs="Arial"/>
          <w:b/>
          <w:color w:val="auto"/>
          <w:sz w:val="24"/>
          <w:szCs w:val="24"/>
          <w:u w:val="single"/>
        </w:rPr>
        <w:br/>
      </w:r>
    </w:p>
    <w:p w:rsidR="00303A27" w:rsidRDefault="009770DA" w:rsidP="00BE3665">
      <w:pPr>
        <w:spacing w:line="360" w:lineRule="auto"/>
        <w:jc w:val="both"/>
        <w:rPr>
          <w:rFonts w:ascii="Arial" w:hAnsi="Arial" w:cs="Arial"/>
          <w:sz w:val="24"/>
          <w:szCs w:val="24"/>
        </w:rPr>
      </w:pPr>
      <w:r>
        <w:rPr>
          <w:rFonts w:ascii="Arial" w:hAnsi="Arial" w:cs="Arial"/>
          <w:sz w:val="24"/>
          <w:szCs w:val="24"/>
        </w:rPr>
        <w:t xml:space="preserve">Data analyzed from this </w:t>
      </w:r>
      <w:r w:rsidR="00303A27">
        <w:rPr>
          <w:rFonts w:ascii="Arial" w:hAnsi="Arial" w:cs="Arial"/>
          <w:sz w:val="24"/>
          <w:szCs w:val="24"/>
        </w:rPr>
        <w:t xml:space="preserve">investigation into the impacts of automation upon port performance </w:t>
      </w:r>
      <w:r>
        <w:rPr>
          <w:rFonts w:ascii="Arial" w:hAnsi="Arial" w:cs="Arial"/>
          <w:sz w:val="24"/>
          <w:szCs w:val="24"/>
        </w:rPr>
        <w:t xml:space="preserve">has revealed that systems do have direct implications into how a port performs. Should the project be repeated </w:t>
      </w:r>
      <w:r w:rsidR="00303A27">
        <w:rPr>
          <w:rFonts w:ascii="Arial" w:hAnsi="Arial" w:cs="Arial"/>
          <w:sz w:val="24"/>
          <w:szCs w:val="24"/>
        </w:rPr>
        <w:t xml:space="preserve">or indeed continued, changes to its core </w:t>
      </w:r>
      <w:r>
        <w:rPr>
          <w:rFonts w:ascii="Arial" w:hAnsi="Arial" w:cs="Arial"/>
          <w:sz w:val="24"/>
          <w:szCs w:val="24"/>
        </w:rPr>
        <w:t xml:space="preserve">objectives should be made, perhaps to </w:t>
      </w:r>
      <w:r w:rsidR="00376ADD">
        <w:rPr>
          <w:rFonts w:ascii="Arial" w:hAnsi="Arial" w:cs="Arial"/>
          <w:sz w:val="24"/>
          <w:szCs w:val="24"/>
        </w:rPr>
        <w:t>analyze</w:t>
      </w:r>
      <w:r>
        <w:rPr>
          <w:rFonts w:ascii="Arial" w:hAnsi="Arial" w:cs="Arial"/>
          <w:sz w:val="24"/>
          <w:szCs w:val="24"/>
        </w:rPr>
        <w:t xml:space="preserve"> the costs against the benefits of </w:t>
      </w:r>
      <w:r>
        <w:rPr>
          <w:rFonts w:ascii="Arial" w:hAnsi="Arial" w:cs="Arial"/>
          <w:sz w:val="24"/>
          <w:szCs w:val="24"/>
        </w:rPr>
        <w:lastRenderedPageBreak/>
        <w:t>implementing automated systems for example.</w:t>
      </w:r>
      <w:r w:rsidR="00303A27">
        <w:rPr>
          <w:rFonts w:ascii="Arial" w:hAnsi="Arial" w:cs="Arial"/>
          <w:sz w:val="24"/>
          <w:szCs w:val="24"/>
        </w:rPr>
        <w:t xml:space="preserve"> Instead of focusing on 5 ports and weighing up trends and themes which are to represent impacts, a quantitative data analysis could be employed. </w:t>
      </w:r>
      <w:r>
        <w:rPr>
          <w:rFonts w:ascii="Arial" w:hAnsi="Arial" w:cs="Arial"/>
          <w:sz w:val="24"/>
          <w:szCs w:val="24"/>
        </w:rPr>
        <w:t xml:space="preserve">The project should consider comparing the performances of a port that employs full automation against a port of a similar size that relies upon manual operations. Calculating the data from both secondary and primary data to provide an in-depth view into how automation changes measurements. In doing this research port managers may gauge a better understanding of the total impacts automation brings to a port, both positive and negative. </w:t>
      </w:r>
    </w:p>
    <w:p w:rsidR="00116304" w:rsidRDefault="009F4435" w:rsidP="00BE3665">
      <w:pPr>
        <w:spacing w:line="360" w:lineRule="auto"/>
        <w:jc w:val="both"/>
        <w:rPr>
          <w:rFonts w:ascii="Arial" w:hAnsi="Arial" w:cs="Arial"/>
          <w:sz w:val="24"/>
          <w:szCs w:val="24"/>
        </w:rPr>
      </w:pPr>
      <w:r>
        <w:rPr>
          <w:rFonts w:ascii="Arial" w:hAnsi="Arial" w:cs="Arial"/>
          <w:sz w:val="24"/>
          <w:szCs w:val="24"/>
        </w:rPr>
        <w:br/>
      </w:r>
    </w:p>
    <w:p w:rsidR="00BE2614" w:rsidRDefault="00BE2614"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B87692" w:rsidRDefault="00B87692" w:rsidP="00BE3665">
      <w:pPr>
        <w:spacing w:line="360" w:lineRule="auto"/>
        <w:jc w:val="both"/>
        <w:rPr>
          <w:rFonts w:ascii="Arial" w:hAnsi="Arial" w:cs="Arial"/>
          <w:sz w:val="24"/>
          <w:szCs w:val="24"/>
        </w:rPr>
      </w:pPr>
    </w:p>
    <w:p w:rsidR="00930C26" w:rsidRDefault="00930C26" w:rsidP="00930C26"/>
    <w:p w:rsidR="00BB02E0" w:rsidRPr="00AA58F0" w:rsidRDefault="00BB02E0" w:rsidP="00AA58F0">
      <w:pPr>
        <w:pStyle w:val="Heading1"/>
        <w:rPr>
          <w:rFonts w:ascii="Arial" w:hAnsi="Arial" w:cs="Arial"/>
          <w:b/>
          <w:color w:val="auto"/>
          <w:sz w:val="24"/>
          <w:szCs w:val="24"/>
        </w:rPr>
      </w:pPr>
      <w:bookmarkStart w:id="67" w:name="_Toc482012209"/>
      <w:r w:rsidRPr="00AA58F0">
        <w:rPr>
          <w:rFonts w:ascii="Arial" w:hAnsi="Arial" w:cs="Arial"/>
          <w:b/>
          <w:color w:val="auto"/>
          <w:sz w:val="24"/>
          <w:szCs w:val="24"/>
        </w:rPr>
        <w:lastRenderedPageBreak/>
        <w:t xml:space="preserve">Chapter 5 – </w:t>
      </w:r>
      <w:r w:rsidR="009D67DE">
        <w:rPr>
          <w:rFonts w:ascii="Arial" w:hAnsi="Arial" w:cs="Arial"/>
          <w:b/>
          <w:color w:val="auto"/>
          <w:sz w:val="24"/>
          <w:szCs w:val="24"/>
        </w:rPr>
        <w:t>Conclusion</w:t>
      </w:r>
      <w:bookmarkEnd w:id="67"/>
      <w:r w:rsidR="002263BA">
        <w:rPr>
          <w:rFonts w:ascii="Arial" w:hAnsi="Arial" w:cs="Arial"/>
          <w:b/>
          <w:color w:val="auto"/>
          <w:sz w:val="24"/>
          <w:szCs w:val="24"/>
        </w:rPr>
        <w:t xml:space="preserve"> </w:t>
      </w:r>
    </w:p>
    <w:p w:rsidR="00BB02E0" w:rsidRDefault="00BB02E0" w:rsidP="00AA58F0"/>
    <w:p w:rsidR="00E135E3" w:rsidRDefault="00D37B8A" w:rsidP="00D37B8A">
      <w:pPr>
        <w:spacing w:line="360" w:lineRule="auto"/>
        <w:jc w:val="both"/>
        <w:rPr>
          <w:rFonts w:ascii="Arial" w:hAnsi="Arial" w:cs="Arial"/>
          <w:sz w:val="24"/>
          <w:szCs w:val="24"/>
        </w:rPr>
      </w:pPr>
      <w:r>
        <w:rPr>
          <w:rFonts w:ascii="Arial" w:hAnsi="Arial" w:cs="Arial"/>
          <w:sz w:val="24"/>
          <w:szCs w:val="24"/>
        </w:rPr>
        <w:t xml:space="preserve">Port managers have for years been skeptical over the thought of employing ‘robots’ to carry out tasks which have otherwise been undertaken by humans. However as global demand for smoother more agile port operations increases the concept of employing such systems is growing in popularity. Shipping is known as being a stubborn industry, ship-owners for example are renowned for sticking to tradition and missing out on excellent opportunities because of it. The port industry cannot adopt this persona however, ports are growing in number, in Western Europe over 300 ports are in operation making the English Channel, Baltic and North seas the most populated on the planet. </w:t>
      </w:r>
    </w:p>
    <w:p w:rsidR="00B121BF" w:rsidRDefault="00D37B8A" w:rsidP="00D37B8A">
      <w:pPr>
        <w:spacing w:line="360" w:lineRule="auto"/>
        <w:jc w:val="both"/>
        <w:rPr>
          <w:rFonts w:ascii="Arial" w:hAnsi="Arial" w:cs="Arial"/>
          <w:sz w:val="24"/>
          <w:szCs w:val="24"/>
        </w:rPr>
      </w:pPr>
      <w:r>
        <w:rPr>
          <w:rFonts w:ascii="Arial" w:hAnsi="Arial" w:cs="Arial"/>
          <w:sz w:val="24"/>
          <w:szCs w:val="24"/>
        </w:rPr>
        <w:t xml:space="preserve">Port managers must overcome their fears of automated systems and learn from each other building upon that historical trust that the aviation industry now relies upon. </w:t>
      </w:r>
      <w:r w:rsidR="00E135E3">
        <w:rPr>
          <w:rFonts w:ascii="Arial" w:hAnsi="Arial" w:cs="Arial"/>
          <w:sz w:val="24"/>
          <w:szCs w:val="24"/>
        </w:rPr>
        <w:t xml:space="preserve">They should also be aware of the alternative forms of automation being developed, as previously touched upon, automation is nearly always associated with container terminal/port operations. International container tracking via RFID and OCR technologies have also begun to be used on unitized dry bulk cargoes. </w:t>
      </w:r>
      <w:proofErr w:type="spellStart"/>
      <w:r w:rsidR="00E135E3">
        <w:rPr>
          <w:rFonts w:ascii="Arial" w:hAnsi="Arial" w:cs="Arial"/>
          <w:sz w:val="24"/>
          <w:szCs w:val="24"/>
        </w:rPr>
        <w:t>Hansaport</w:t>
      </w:r>
      <w:proofErr w:type="spellEnd"/>
      <w:r w:rsidR="00E135E3">
        <w:rPr>
          <w:rFonts w:ascii="Arial" w:hAnsi="Arial" w:cs="Arial"/>
          <w:sz w:val="24"/>
          <w:szCs w:val="24"/>
        </w:rPr>
        <w:t xml:space="preserve"> is one of many radical developments in automating and improving dry bulk operations. </w:t>
      </w:r>
    </w:p>
    <w:p w:rsidR="00D37B8A" w:rsidRDefault="00D37B8A" w:rsidP="00D37B8A">
      <w:pPr>
        <w:spacing w:line="360" w:lineRule="auto"/>
        <w:jc w:val="both"/>
        <w:rPr>
          <w:rFonts w:ascii="Arial" w:hAnsi="Arial" w:cs="Arial"/>
          <w:sz w:val="24"/>
          <w:szCs w:val="24"/>
        </w:rPr>
      </w:pPr>
      <w:r>
        <w:rPr>
          <w:rFonts w:ascii="Arial" w:hAnsi="Arial" w:cs="Arial"/>
          <w:sz w:val="24"/>
          <w:szCs w:val="24"/>
        </w:rPr>
        <w:t xml:space="preserve">Port performance has been a measurement used by port managers and analysts for decades, not only does it demonstrate how productive a port is working at but it also demonstrates how innovative and adaptable a port is to change. </w:t>
      </w:r>
      <w:r w:rsidR="00F22D62">
        <w:rPr>
          <w:rFonts w:ascii="Arial" w:hAnsi="Arial" w:cs="Arial"/>
          <w:sz w:val="24"/>
          <w:szCs w:val="24"/>
        </w:rPr>
        <w:t xml:space="preserve">The findings of this dissertation prove this without a doubt, port automation has greatly impacted upon Western European ports and rightly so as it is here automated systems for port operations was first developed and installed as discussed in the literature review at the start of this study. The number of automated systems, platforms and vehicles on the market are staggering, the literature review has examined each of the key types in detail for managers to understand the various forms a port can employ. It has become clear that ports should not be brash and bullish when considering automated systems, managers should choose the systems and vehicles that best match the port strategy and values. </w:t>
      </w:r>
    </w:p>
    <w:p w:rsidR="00F22D62" w:rsidRDefault="00F22D62" w:rsidP="00D37B8A">
      <w:pPr>
        <w:spacing w:line="360" w:lineRule="auto"/>
        <w:jc w:val="both"/>
        <w:rPr>
          <w:rFonts w:ascii="Arial" w:hAnsi="Arial" w:cs="Arial"/>
          <w:sz w:val="24"/>
          <w:szCs w:val="24"/>
        </w:rPr>
      </w:pPr>
      <w:r>
        <w:rPr>
          <w:rFonts w:ascii="Arial" w:hAnsi="Arial" w:cs="Arial"/>
          <w:sz w:val="24"/>
          <w:szCs w:val="24"/>
        </w:rPr>
        <w:lastRenderedPageBreak/>
        <w:t xml:space="preserve">The relationship between port automation and performance is crucial in deciding upon the best automated solution. Port managers should weigh up the core impacts discussed in this project namely how the systems shall impact upon sustainability and efficiency, labor management and the financial impacts automation shall bring upon the port. </w:t>
      </w:r>
      <w:r w:rsidR="00E135E3">
        <w:rPr>
          <w:rFonts w:ascii="Arial" w:hAnsi="Arial" w:cs="Arial"/>
          <w:sz w:val="24"/>
          <w:szCs w:val="24"/>
        </w:rPr>
        <w:t xml:space="preserve">The ports used in this analysis have witnessed these impacts first hand as discussed. </w:t>
      </w:r>
    </w:p>
    <w:p w:rsidR="002263BA" w:rsidRDefault="00E135E3" w:rsidP="00D37B8A">
      <w:pPr>
        <w:spacing w:line="360" w:lineRule="auto"/>
        <w:jc w:val="both"/>
        <w:rPr>
          <w:rFonts w:ascii="Arial" w:hAnsi="Arial" w:cs="Arial"/>
          <w:sz w:val="24"/>
          <w:szCs w:val="24"/>
        </w:rPr>
      </w:pPr>
      <w:r>
        <w:rPr>
          <w:rFonts w:ascii="Arial" w:hAnsi="Arial" w:cs="Arial"/>
          <w:sz w:val="24"/>
          <w:szCs w:val="24"/>
        </w:rPr>
        <w:t xml:space="preserve">These impacts have also demonstrated that port automation may be used as an </w:t>
      </w:r>
      <w:r w:rsidR="002263BA">
        <w:rPr>
          <w:rFonts w:ascii="Arial" w:hAnsi="Arial" w:cs="Arial"/>
          <w:sz w:val="24"/>
          <w:szCs w:val="24"/>
        </w:rPr>
        <w:t>alternate</w:t>
      </w:r>
      <w:r>
        <w:rPr>
          <w:rFonts w:ascii="Arial" w:hAnsi="Arial" w:cs="Arial"/>
          <w:sz w:val="24"/>
          <w:szCs w:val="24"/>
        </w:rPr>
        <w:t xml:space="preserve"> port growth strategy, not only in the form of physical growth but also internal </w:t>
      </w:r>
      <w:r w:rsidR="002263BA">
        <w:rPr>
          <w:rFonts w:ascii="Arial" w:hAnsi="Arial" w:cs="Arial"/>
          <w:sz w:val="24"/>
          <w:szCs w:val="24"/>
        </w:rPr>
        <w:t xml:space="preserve">using TOS or Next generation operating systems. All five of the European Ports in the sample have experienced aided growth and profitability due to the effective integration of port automation technology whether that is via NGEN TOS or the introduction of state of the art space age bulk loading technology. </w:t>
      </w:r>
    </w:p>
    <w:p w:rsidR="00E135E3" w:rsidRPr="00D37B8A" w:rsidRDefault="002263BA" w:rsidP="00D37B8A">
      <w:pPr>
        <w:spacing w:line="360" w:lineRule="auto"/>
        <w:jc w:val="both"/>
        <w:rPr>
          <w:rFonts w:ascii="Arial" w:hAnsi="Arial" w:cs="Arial"/>
          <w:sz w:val="24"/>
          <w:szCs w:val="24"/>
        </w:rPr>
      </w:pPr>
      <w:r>
        <w:rPr>
          <w:rFonts w:ascii="Arial" w:hAnsi="Arial" w:cs="Arial"/>
          <w:sz w:val="24"/>
          <w:szCs w:val="24"/>
        </w:rPr>
        <w:t xml:space="preserve">The findings from this study provide port managers with an all-round view of how automation impacts upon port performance, it is certain that studies such as this shall be vital in the future as managers are forced to rethink. With the potential for fully autonomous ships on the horizon </w:t>
      </w:r>
      <w:r w:rsidR="00376ADD">
        <w:rPr>
          <w:rFonts w:ascii="Arial" w:hAnsi="Arial" w:cs="Arial"/>
          <w:sz w:val="24"/>
          <w:szCs w:val="24"/>
        </w:rPr>
        <w:t>ports</w:t>
      </w:r>
      <w:r>
        <w:rPr>
          <w:rFonts w:ascii="Arial" w:hAnsi="Arial" w:cs="Arial"/>
          <w:sz w:val="24"/>
          <w:szCs w:val="24"/>
        </w:rPr>
        <w:t xml:space="preserve"> must be on the same page to ensure agile operations are maintained and global trade is not affected. </w:t>
      </w:r>
    </w:p>
    <w:p w:rsidR="00B121BF" w:rsidRPr="00F54624" w:rsidRDefault="00B121BF" w:rsidP="00B121BF"/>
    <w:p w:rsidR="00B121BF" w:rsidRPr="00F54624" w:rsidRDefault="00B121BF" w:rsidP="00B121BF"/>
    <w:p w:rsidR="00B121BF" w:rsidRPr="00F54624" w:rsidRDefault="00B121BF" w:rsidP="00B121BF"/>
    <w:p w:rsidR="00B121BF" w:rsidRPr="00F54624" w:rsidRDefault="00B121BF" w:rsidP="00B121BF"/>
    <w:p w:rsidR="00B121BF" w:rsidRPr="00F54624" w:rsidRDefault="00B121BF" w:rsidP="00B121BF"/>
    <w:p w:rsidR="00B121BF" w:rsidRPr="00F54624" w:rsidRDefault="00B121BF" w:rsidP="00B121BF"/>
    <w:p w:rsidR="00B121BF" w:rsidRPr="00F54624" w:rsidRDefault="00B121BF" w:rsidP="00B121BF"/>
    <w:p w:rsidR="00B121BF" w:rsidRPr="00F54624" w:rsidRDefault="00B121BF" w:rsidP="00B121BF"/>
    <w:p w:rsidR="00B121BF" w:rsidRPr="00F54624" w:rsidRDefault="00B121BF" w:rsidP="00B121BF"/>
    <w:p w:rsidR="00B121BF" w:rsidRPr="00F54624" w:rsidRDefault="00B121BF" w:rsidP="00B121BF"/>
    <w:p w:rsidR="00B121BF" w:rsidRPr="00F54624" w:rsidRDefault="00B121BF" w:rsidP="00B121BF"/>
    <w:p w:rsidR="009D67DE" w:rsidRDefault="009D67DE" w:rsidP="00B121BF"/>
    <w:bookmarkStart w:id="68" w:name="_Toc482012210" w:displacedByCustomXml="next"/>
    <w:sdt>
      <w:sdtPr>
        <w:rPr>
          <w:rFonts w:asciiTheme="minorHAnsi" w:eastAsiaTheme="minorHAnsi" w:hAnsiTheme="minorHAnsi" w:cstheme="minorBidi"/>
          <w:color w:val="auto"/>
          <w:sz w:val="22"/>
          <w:szCs w:val="22"/>
        </w:rPr>
        <w:id w:val="-1727444184"/>
        <w:docPartObj>
          <w:docPartGallery w:val="Bibliographies"/>
          <w:docPartUnique/>
        </w:docPartObj>
      </w:sdtPr>
      <w:sdtEndPr>
        <w:rPr>
          <w:rFonts w:ascii="Arial" w:hAnsi="Arial" w:cs="Arial"/>
          <w:sz w:val="24"/>
          <w:szCs w:val="24"/>
        </w:rPr>
      </w:sdtEndPr>
      <w:sdtContent>
        <w:p w:rsidR="00B121BF" w:rsidRPr="00FF0AEE" w:rsidRDefault="00B121BF" w:rsidP="00CA1918">
          <w:pPr>
            <w:pStyle w:val="Heading1"/>
            <w:spacing w:line="360" w:lineRule="auto"/>
            <w:rPr>
              <w:rFonts w:ascii="Arial" w:hAnsi="Arial" w:cs="Arial"/>
              <w:b/>
              <w:color w:val="auto"/>
              <w:sz w:val="24"/>
              <w:szCs w:val="24"/>
              <w:u w:val="single"/>
            </w:rPr>
          </w:pPr>
          <w:r w:rsidRPr="00FF0AEE">
            <w:rPr>
              <w:rFonts w:ascii="Arial" w:hAnsi="Arial" w:cs="Arial"/>
              <w:b/>
              <w:color w:val="auto"/>
              <w:sz w:val="24"/>
              <w:szCs w:val="24"/>
              <w:u w:val="single"/>
            </w:rPr>
            <w:t>References</w:t>
          </w:r>
          <w:bookmarkEnd w:id="68"/>
        </w:p>
        <w:sdt>
          <w:sdtPr>
            <w:rPr>
              <w:rFonts w:ascii="Arial" w:hAnsi="Arial" w:cs="Arial"/>
              <w:sz w:val="22"/>
              <w:szCs w:val="22"/>
              <w:lang w:val="en-US"/>
            </w:rPr>
            <w:id w:val="-573587230"/>
            <w:bibliography/>
          </w:sdtPr>
          <w:sdtEndPr>
            <w:rPr>
              <w:sz w:val="24"/>
              <w:szCs w:val="24"/>
            </w:rPr>
          </w:sdtEndPr>
          <w:sdtContent>
            <w:p w:rsidR="00B419F1" w:rsidRPr="00822D70" w:rsidRDefault="00B121BF" w:rsidP="00822D70">
              <w:pPr>
                <w:pStyle w:val="Bibliography"/>
                <w:spacing w:line="360" w:lineRule="auto"/>
                <w:rPr>
                  <w:rFonts w:ascii="Arial" w:hAnsi="Arial" w:cs="Arial"/>
                  <w:noProof/>
                  <w:lang w:val="en-US"/>
                </w:rPr>
              </w:pPr>
              <w:r w:rsidRPr="00822D70">
                <w:rPr>
                  <w:rFonts w:ascii="Arial" w:hAnsi="Arial" w:cs="Arial"/>
                </w:rPr>
                <w:fldChar w:fldCharType="begin"/>
              </w:r>
              <w:r w:rsidRPr="00822D70">
                <w:rPr>
                  <w:rFonts w:ascii="Arial" w:hAnsi="Arial" w:cs="Arial"/>
                </w:rPr>
                <w:instrText xml:space="preserve"> BIBLIOGRAPHY </w:instrText>
              </w:r>
              <w:r w:rsidRPr="00822D70">
                <w:rPr>
                  <w:rFonts w:ascii="Arial" w:hAnsi="Arial" w:cs="Arial"/>
                </w:rPr>
                <w:fldChar w:fldCharType="separate"/>
              </w:r>
              <w:r w:rsidR="00B419F1" w:rsidRPr="00822D70">
                <w:rPr>
                  <w:rFonts w:ascii="Arial" w:hAnsi="Arial" w:cs="Arial"/>
                  <w:noProof/>
                  <w:lang w:val="en-US"/>
                </w:rPr>
                <w:t xml:space="preserve">AG, H. H. u. L., 2017. </w:t>
              </w:r>
              <w:r w:rsidR="00B419F1" w:rsidRPr="00822D70">
                <w:rPr>
                  <w:rFonts w:ascii="Arial" w:hAnsi="Arial" w:cs="Arial"/>
                  <w:i/>
                  <w:iCs/>
                  <w:noProof/>
                  <w:lang w:val="en-US"/>
                </w:rPr>
                <w:t xml:space="preserve">Port of Hamburg Welcome. </w:t>
              </w:r>
              <w:r w:rsidR="00B419F1" w:rsidRPr="00822D70">
                <w:rPr>
                  <w:rFonts w:ascii="Arial" w:hAnsi="Arial" w:cs="Arial"/>
                  <w:noProof/>
                  <w:lang w:val="en-US"/>
                </w:rPr>
                <w:t xml:space="preserve">[Online] </w:t>
              </w:r>
              <w:r w:rsidR="00B419F1" w:rsidRPr="00822D70">
                <w:rPr>
                  <w:rFonts w:ascii="Arial" w:hAnsi="Arial" w:cs="Arial"/>
                  <w:noProof/>
                  <w:lang w:val="en-US"/>
                </w:rPr>
                <w:br/>
                <w:t xml:space="preserve">Available at: </w:t>
              </w:r>
              <w:r w:rsidR="00B419F1" w:rsidRPr="00822D70">
                <w:rPr>
                  <w:rFonts w:ascii="Arial" w:hAnsi="Arial" w:cs="Arial"/>
                  <w:noProof/>
                  <w:u w:val="single"/>
                  <w:lang w:val="en-US"/>
                </w:rPr>
                <w:t>https://www.hafen-hamburg.de/</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Ana María Martín-Soberón, A. M. R. S. N. M. D. C., 2014. Automation in Port Container Terminals. </w:t>
              </w:r>
              <w:r w:rsidRPr="00822D70">
                <w:rPr>
                  <w:rFonts w:ascii="Arial" w:hAnsi="Arial" w:cs="Arial"/>
                  <w:i/>
                  <w:iCs/>
                  <w:noProof/>
                  <w:lang w:val="en-US"/>
                </w:rPr>
                <w:t xml:space="preserve">Procedia - Social and Behavioral Sciences , </w:t>
              </w:r>
              <w:r w:rsidRPr="00822D70">
                <w:rPr>
                  <w:rFonts w:ascii="Arial" w:hAnsi="Arial" w:cs="Arial"/>
                  <w:noProof/>
                  <w:lang w:val="en-US"/>
                </w:rPr>
                <w:t>p. 195.</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Authority, R. P., 2017. </w:t>
              </w:r>
              <w:r w:rsidRPr="00822D70">
                <w:rPr>
                  <w:rFonts w:ascii="Arial" w:hAnsi="Arial" w:cs="Arial"/>
                  <w:i/>
                  <w:iCs/>
                  <w:noProof/>
                  <w:lang w:val="en-US"/>
                </w:rPr>
                <w:t xml:space="preserve">Facts and Figures.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https://www.portofrotterdam.com/en/the-port/facts-figures-about-the-port</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Automation, C. P., 2017. </w:t>
              </w:r>
              <w:r w:rsidRPr="00822D70">
                <w:rPr>
                  <w:rFonts w:ascii="Arial" w:hAnsi="Arial" w:cs="Arial"/>
                  <w:i/>
                  <w:iCs/>
                  <w:noProof/>
                  <w:lang w:val="en-US"/>
                </w:rPr>
                <w:t xml:space="preserve">Crane ocr container identification.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http://www.certusportautomation.com/c-3769844/sts-crane-ocr/</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Axel Mattem, I. E., 2016. </w:t>
              </w:r>
              <w:r w:rsidRPr="00822D70">
                <w:rPr>
                  <w:rFonts w:ascii="Arial" w:hAnsi="Arial" w:cs="Arial"/>
                  <w:i/>
                  <w:iCs/>
                  <w:noProof/>
                  <w:lang w:val="en-US"/>
                </w:rPr>
                <w:t xml:space="preserve">Digital Port. </w:t>
              </w:r>
              <w:r w:rsidRPr="00822D70">
                <w:rPr>
                  <w:rFonts w:ascii="Arial" w:hAnsi="Arial" w:cs="Arial"/>
                  <w:noProof/>
                  <w:lang w:val="en-US"/>
                </w:rPr>
                <w:t>Hamburg: Port of Hamburg Authority.</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Baird, A., 1999. Analysis of private seaport development: the port of Felixstowe. </w:t>
              </w:r>
              <w:r w:rsidRPr="00822D70">
                <w:rPr>
                  <w:rFonts w:ascii="Arial" w:hAnsi="Arial" w:cs="Arial"/>
                  <w:i/>
                  <w:iCs/>
                  <w:noProof/>
                  <w:lang w:val="en-US"/>
                </w:rPr>
                <w:t xml:space="preserve">Transport Policy, </w:t>
              </w:r>
              <w:r w:rsidRPr="00822D70">
                <w:rPr>
                  <w:rFonts w:ascii="Arial" w:hAnsi="Arial" w:cs="Arial"/>
                  <w:noProof/>
                  <w:lang w:val="en-US"/>
                </w:rPr>
                <w:t>p. 109–122.</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Bart Wiegmans, S. D., 2016. Benchmarking deep-sea port performance in the Hamburg-Le Havre range. </w:t>
              </w:r>
              <w:r w:rsidRPr="00822D70">
                <w:rPr>
                  <w:rFonts w:ascii="Arial" w:hAnsi="Arial" w:cs="Arial"/>
                  <w:i/>
                  <w:iCs/>
                  <w:noProof/>
                  <w:lang w:val="en-US"/>
                </w:rPr>
                <w:t xml:space="preserve">Benchmarking An International Journal, </w:t>
              </w:r>
              <w:r w:rsidRPr="00822D70">
                <w:rPr>
                  <w:rFonts w:ascii="Arial" w:hAnsi="Arial" w:cs="Arial"/>
                  <w:noProof/>
                  <w:lang w:val="en-US"/>
                </w:rPr>
                <w:t>23(1), pp. 96-112.</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Billings, C., 1991. Toward a Human-Centered Aircraft Automation Philosophy. </w:t>
              </w:r>
              <w:r w:rsidRPr="00822D70">
                <w:rPr>
                  <w:rFonts w:ascii="Arial" w:hAnsi="Arial" w:cs="Arial"/>
                  <w:i/>
                  <w:iCs/>
                  <w:noProof/>
                  <w:lang w:val="en-US"/>
                </w:rPr>
                <w:t xml:space="preserve">The International Journal of Aviation Psychology, </w:t>
              </w:r>
              <w:r w:rsidRPr="00822D70">
                <w:rPr>
                  <w:rFonts w:ascii="Arial" w:hAnsi="Arial" w:cs="Arial"/>
                  <w:noProof/>
                  <w:lang w:val="en-US"/>
                </w:rPr>
                <w:t>pp. 261-270.</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Bogusz. WIŚNICKI, L. C. M. C., 2017. Analysis of the Efficiency of Port Container Terminals with the use of the Data Envelopment Analysis Method of Relative Productivity Evaluation. </w:t>
              </w:r>
              <w:r w:rsidRPr="00822D70">
                <w:rPr>
                  <w:rFonts w:ascii="Arial" w:hAnsi="Arial" w:cs="Arial"/>
                  <w:i/>
                  <w:iCs/>
                  <w:noProof/>
                  <w:lang w:val="en-US"/>
                </w:rPr>
                <w:t xml:space="preserve">Management Systems in Production Engineering Journal, </w:t>
              </w:r>
              <w:r w:rsidRPr="00822D70">
                <w:rPr>
                  <w:rFonts w:ascii="Arial" w:hAnsi="Arial" w:cs="Arial"/>
                  <w:noProof/>
                  <w:lang w:val="en-US"/>
                </w:rPr>
                <w:t>pp. 9-15.</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César Ducruet, H. I. O. M., 2014. Time Efficiency at World Container Ports. </w:t>
              </w:r>
              <w:r w:rsidRPr="00822D70">
                <w:rPr>
                  <w:rFonts w:ascii="Arial" w:hAnsi="Arial" w:cs="Arial"/>
                  <w:i/>
                  <w:iCs/>
                  <w:noProof/>
                  <w:lang w:val="en-US"/>
                </w:rPr>
                <w:t xml:space="preserve">International Transport Forum, </w:t>
              </w:r>
              <w:r w:rsidRPr="00822D70">
                <w:rPr>
                  <w:rFonts w:ascii="Arial" w:hAnsi="Arial" w:cs="Arial"/>
                  <w:noProof/>
                  <w:lang w:val="en-US"/>
                </w:rPr>
                <w:t>pp. 6-7.</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Dellaert, M. B. D. .. R. D. S. T. G. L. K. .. J. A. O. .. N. P., 2006. </w:t>
              </w:r>
              <w:r w:rsidRPr="00822D70">
                <w:rPr>
                  <w:rFonts w:ascii="Arial" w:hAnsi="Arial" w:cs="Arial"/>
                  <w:i/>
                  <w:iCs/>
                  <w:noProof/>
                  <w:lang w:val="en-US"/>
                </w:rPr>
                <w:t xml:space="preserve">Comparing transportation systems forinter-terminal transport at the Maasvlakte container terminals, </w:t>
              </w:r>
              <w:r w:rsidRPr="00822D70">
                <w:rPr>
                  <w:rFonts w:ascii="Arial" w:hAnsi="Arial" w:cs="Arial"/>
                  <w:noProof/>
                  <w:lang w:val="en-US"/>
                </w:rPr>
                <w:t>Berlin: Springer Verlag.</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Dimitrios PARASKEVADAKIS, A. B. J. W. J. R. S. B. a. I. J., 2016. The impact of transport infrastructure projects on sustainable development within a major logistics gateway in North West England. </w:t>
              </w:r>
              <w:r w:rsidRPr="00822D70">
                <w:rPr>
                  <w:rFonts w:ascii="Arial" w:hAnsi="Arial" w:cs="Arial"/>
                  <w:i/>
                  <w:iCs/>
                  <w:noProof/>
                  <w:lang w:val="en-US"/>
                </w:rPr>
                <w:t xml:space="preserve">Logistics &amp; Sustainable Transport, </w:t>
              </w:r>
              <w:r w:rsidRPr="00822D70">
                <w:rPr>
                  <w:rFonts w:ascii="Arial" w:hAnsi="Arial" w:cs="Arial"/>
                  <w:noProof/>
                  <w:lang w:val="en-US"/>
                </w:rPr>
                <w:t>7(1), pp. 18-40.</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lastRenderedPageBreak/>
                <w:t xml:space="preserve">EuroStat, 2016. </w:t>
              </w:r>
              <w:r w:rsidRPr="00822D70">
                <w:rPr>
                  <w:rFonts w:ascii="Arial" w:hAnsi="Arial" w:cs="Arial"/>
                  <w:i/>
                  <w:iCs/>
                  <w:noProof/>
                  <w:lang w:val="en-US"/>
                </w:rPr>
                <w:t xml:space="preserve">Maritime Transport of Goods - Quarterly Data.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http://ec.europa.eu/eurostat/statistics-explained/index.php/Maritime_transport_of_goods_-_quarterly_data</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Felixstowe, H. P., 2015. </w:t>
              </w:r>
              <w:r w:rsidRPr="00822D70">
                <w:rPr>
                  <w:rFonts w:ascii="Arial" w:hAnsi="Arial" w:cs="Arial"/>
                  <w:i/>
                  <w:iCs/>
                  <w:noProof/>
                  <w:lang w:val="en-US"/>
                </w:rPr>
                <w:t xml:space="preserve">Port of Felixstowe Takes Delivery of More Cranes.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https://www.portoffelixstowe.co.uk/press/news-archive/port-of-felixstowe-takes-delivery-of-more-cranes/</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Felixstowe, P. o., 2017. </w:t>
              </w:r>
              <w:r w:rsidRPr="00822D70">
                <w:rPr>
                  <w:rFonts w:ascii="Arial" w:hAnsi="Arial" w:cs="Arial"/>
                  <w:i/>
                  <w:iCs/>
                  <w:noProof/>
                  <w:lang w:val="en-US"/>
                </w:rPr>
                <w:t xml:space="preserve">About Us.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https://www.portoffelixstowe.co.uk/#/about</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Fourgeaud, P., 2000. </w:t>
              </w:r>
              <w:r w:rsidRPr="00822D70">
                <w:rPr>
                  <w:rFonts w:ascii="Arial" w:hAnsi="Arial" w:cs="Arial"/>
                  <w:i/>
                  <w:iCs/>
                  <w:noProof/>
                  <w:lang w:val="en-US"/>
                </w:rPr>
                <w:t xml:space="preserve">Measuring Port Performance, </w:t>
              </w:r>
              <w:r w:rsidRPr="00822D70">
                <w:rPr>
                  <w:rFonts w:ascii="Arial" w:hAnsi="Arial" w:cs="Arial"/>
                  <w:noProof/>
                  <w:lang w:val="en-US"/>
                </w:rPr>
                <w:t>s.l.: The World Bank.</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Gateway, D. W. L., 2017. </w:t>
              </w:r>
              <w:r w:rsidRPr="00822D70">
                <w:rPr>
                  <w:rFonts w:ascii="Arial" w:hAnsi="Arial" w:cs="Arial"/>
                  <w:i/>
                  <w:iCs/>
                  <w:noProof/>
                  <w:lang w:val="en-US"/>
                </w:rPr>
                <w:t xml:space="preserve">At the cutting edge of technology,.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http://www.londongateway.com/the-port/#features</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Goup, N., 2016. </w:t>
              </w:r>
              <w:r w:rsidRPr="00822D70">
                <w:rPr>
                  <w:rFonts w:ascii="Arial" w:hAnsi="Arial" w:cs="Arial"/>
                  <w:i/>
                  <w:iCs/>
                  <w:noProof/>
                  <w:lang w:val="en-US"/>
                </w:rPr>
                <w:t xml:space="preserve">Automation 'Standards': The Search for Consistency and Repeatability.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http://navisgroup.blogspot.co.uk/</w:t>
              </w:r>
              <w:r w:rsidRPr="00822D70">
                <w:rPr>
                  <w:rFonts w:ascii="Arial" w:hAnsi="Arial" w:cs="Arial"/>
                  <w:noProof/>
                  <w:lang w:val="en-US"/>
                </w:rPr>
                <w:br/>
                <w:t>[Accessed 01 March 2017].</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Group, P. P., 2017. </w:t>
              </w:r>
              <w:r w:rsidRPr="00822D70">
                <w:rPr>
                  <w:rFonts w:ascii="Arial" w:hAnsi="Arial" w:cs="Arial"/>
                  <w:i/>
                  <w:iCs/>
                  <w:noProof/>
                  <w:lang w:val="en-US"/>
                </w:rPr>
                <w:t xml:space="preserve">Your transatlantic hub.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https://www.peelports.com/ports/liverpool</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Hamburg, P. o., 2017. </w:t>
              </w:r>
              <w:r w:rsidRPr="00822D70">
                <w:rPr>
                  <w:rFonts w:ascii="Arial" w:hAnsi="Arial" w:cs="Arial"/>
                  <w:i/>
                  <w:iCs/>
                  <w:noProof/>
                  <w:lang w:val="en-US"/>
                </w:rPr>
                <w:t xml:space="preserve">Working in the Port. </w:t>
              </w:r>
              <w:r w:rsidRPr="00822D70">
                <w:rPr>
                  <w:rFonts w:ascii="Arial" w:hAnsi="Arial" w:cs="Arial"/>
                  <w:noProof/>
                  <w:lang w:val="en-US"/>
                </w:rPr>
                <w:t>Hamburg: Port of Hamburg Marketing Department.</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Hans Otter Gunther, K. H. K., 2005. Horizontal Transport Means. In: </w:t>
              </w:r>
              <w:r w:rsidRPr="00822D70">
                <w:rPr>
                  <w:rFonts w:ascii="Arial" w:hAnsi="Arial" w:cs="Arial"/>
                  <w:i/>
                  <w:iCs/>
                  <w:noProof/>
                  <w:lang w:val="en-US"/>
                </w:rPr>
                <w:t xml:space="preserve">Container Terminals and Automated Systems . </w:t>
              </w:r>
              <w:r w:rsidRPr="00822D70">
                <w:rPr>
                  <w:rFonts w:ascii="Arial" w:hAnsi="Arial" w:cs="Arial"/>
                  <w:noProof/>
                  <w:lang w:val="en-US"/>
                </w:rPr>
                <w:t>Berlin: Springer-Verlag, pp. 9-10.</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Hilde Meersman, E. V. D. V. T. V., 2016. Port Competitiveness now and in the future: What are the issues and challenges?. </w:t>
              </w:r>
              <w:r w:rsidRPr="00822D70">
                <w:rPr>
                  <w:rFonts w:ascii="Arial" w:hAnsi="Arial" w:cs="Arial"/>
                  <w:i/>
                  <w:iCs/>
                  <w:noProof/>
                  <w:lang w:val="en-US"/>
                </w:rPr>
                <w:t xml:space="preserve">Research in Transportation Business &amp; Management, </w:t>
              </w:r>
              <w:r w:rsidRPr="00822D70">
                <w:rPr>
                  <w:rFonts w:ascii="Arial" w:hAnsi="Arial" w:cs="Arial"/>
                  <w:noProof/>
                  <w:lang w:val="en-US"/>
                </w:rPr>
                <w:t>p. 3.</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J. Collis, H. R., 2014. </w:t>
              </w:r>
              <w:r w:rsidRPr="00822D70">
                <w:rPr>
                  <w:rFonts w:ascii="Arial" w:hAnsi="Arial" w:cs="Arial"/>
                  <w:i/>
                  <w:iCs/>
                  <w:noProof/>
                  <w:lang w:val="en-US"/>
                </w:rPr>
                <w:t xml:space="preserve">Business Research a Practical Guide for Undergraduate and Post Graduate Students. </w:t>
              </w:r>
              <w:r w:rsidRPr="00822D70">
                <w:rPr>
                  <w:rFonts w:ascii="Arial" w:hAnsi="Arial" w:cs="Arial"/>
                  <w:noProof/>
                  <w:lang w:val="en-US"/>
                </w:rPr>
                <w:t>London: Palgrave.</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J. V. Meel, Y. S. A. V., N.D.. </w:t>
              </w:r>
              <w:r w:rsidRPr="00822D70">
                <w:rPr>
                  <w:rFonts w:ascii="Arial" w:hAnsi="Arial" w:cs="Arial"/>
                  <w:i/>
                  <w:iCs/>
                  <w:noProof/>
                  <w:lang w:val="en-US"/>
                </w:rPr>
                <w:t xml:space="preserve">The Design and Assessment of Next Generation Automated Container Terminals, </w:t>
              </w:r>
              <w:r w:rsidRPr="00822D70">
                <w:rPr>
                  <w:rFonts w:ascii="Arial" w:hAnsi="Arial" w:cs="Arial"/>
                  <w:noProof/>
                  <w:lang w:val="en-US"/>
                </w:rPr>
                <w:t>Rotterdam: Delft University of Technology.</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Jean Paul Rodrigue, C. C. B. S., 2013. The advantages of containerization. In: </w:t>
              </w:r>
              <w:r w:rsidRPr="00822D70">
                <w:rPr>
                  <w:rFonts w:ascii="Arial" w:hAnsi="Arial" w:cs="Arial"/>
                  <w:i/>
                  <w:iCs/>
                  <w:noProof/>
                  <w:lang w:val="en-US"/>
                </w:rPr>
                <w:t xml:space="preserve">The Geography of Transport Systems. </w:t>
              </w:r>
              <w:r w:rsidRPr="00822D70">
                <w:rPr>
                  <w:rFonts w:ascii="Arial" w:hAnsi="Arial" w:cs="Arial"/>
                  <w:noProof/>
                  <w:lang w:val="en-US"/>
                </w:rPr>
                <w:t>London: Routledge, p. 117.</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lastRenderedPageBreak/>
                <w:t xml:space="preserve">Keefe, P., 2015. Port Automation Puts Labor on Notice. </w:t>
              </w:r>
              <w:r w:rsidRPr="00822D70">
                <w:rPr>
                  <w:rFonts w:ascii="Arial" w:hAnsi="Arial" w:cs="Arial"/>
                  <w:i/>
                  <w:iCs/>
                  <w:noProof/>
                  <w:lang w:val="en-US"/>
                </w:rPr>
                <w:t xml:space="preserve">Marine Professional, </w:t>
              </w:r>
              <w:r w:rsidRPr="00822D70">
                <w:rPr>
                  <w:rFonts w:ascii="Arial" w:hAnsi="Arial" w:cs="Arial"/>
                  <w:noProof/>
                  <w:lang w:val="en-US"/>
                </w:rPr>
                <w:t>Volume 3Q.</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Lee, J., 2008. Review of a Pivotal Human Factors Article: "Humans and Automation: Use, Misuse, Disuse, Abuse". </w:t>
              </w:r>
              <w:r w:rsidRPr="00822D70">
                <w:rPr>
                  <w:rFonts w:ascii="Arial" w:hAnsi="Arial" w:cs="Arial"/>
                  <w:i/>
                  <w:iCs/>
                  <w:noProof/>
                  <w:lang w:val="en-US"/>
                </w:rPr>
                <w:t xml:space="preserve">Jounral of Human Factors and Ergonomics Society , </w:t>
              </w:r>
              <w:r w:rsidRPr="00822D70">
                <w:rPr>
                  <w:rFonts w:ascii="Arial" w:hAnsi="Arial" w:cs="Arial"/>
                  <w:noProof/>
                  <w:lang w:val="en-US"/>
                </w:rPr>
                <w:t>pp. 404-410.</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Ltd, H. P., 2015. </w:t>
              </w:r>
              <w:r w:rsidRPr="00822D70">
                <w:rPr>
                  <w:rFonts w:ascii="Arial" w:hAnsi="Arial" w:cs="Arial"/>
                  <w:i/>
                  <w:iCs/>
                  <w:noProof/>
                  <w:lang w:val="en-US"/>
                </w:rPr>
                <w:t xml:space="preserve">Ship2Shore #19, </w:t>
              </w:r>
              <w:r w:rsidRPr="00822D70">
                <w:rPr>
                  <w:rFonts w:ascii="Arial" w:hAnsi="Arial" w:cs="Arial"/>
                  <w:noProof/>
                  <w:lang w:val="en-US"/>
                </w:rPr>
                <w:t xml:space="preserve">Felixstowe: Hutchinson Ports Ltd, </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M. Asteris, A. C., 2010. UK Container Port Investment and Competition: Impediments to the Market. </w:t>
              </w:r>
              <w:r w:rsidRPr="00822D70">
                <w:rPr>
                  <w:rFonts w:ascii="Arial" w:hAnsi="Arial" w:cs="Arial"/>
                  <w:i/>
                  <w:iCs/>
                  <w:noProof/>
                  <w:lang w:val="en-US"/>
                </w:rPr>
                <w:t xml:space="preserve">Transport Reviews, </w:t>
              </w:r>
              <w:r w:rsidRPr="00822D70">
                <w:rPr>
                  <w:rFonts w:ascii="Arial" w:hAnsi="Arial" w:cs="Arial"/>
                  <w:noProof/>
                  <w:lang w:val="en-US"/>
                </w:rPr>
                <w:t>pp. 163-178.</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M. Ferretti, F. S., 2015. Internet of Things and business processes redesign in seaports: The case of Hamburg. </w:t>
              </w:r>
              <w:r w:rsidRPr="00822D70">
                <w:rPr>
                  <w:rFonts w:ascii="Arial" w:hAnsi="Arial" w:cs="Arial"/>
                  <w:i/>
                  <w:iCs/>
                  <w:noProof/>
                  <w:lang w:val="en-US"/>
                </w:rPr>
                <w:t xml:space="preserve">Business Process Management Journal , </w:t>
              </w:r>
              <w:r w:rsidRPr="00822D70">
                <w:rPr>
                  <w:rFonts w:ascii="Arial" w:hAnsi="Arial" w:cs="Arial"/>
                  <w:noProof/>
                  <w:lang w:val="en-US"/>
                </w:rPr>
                <w:t>pp. 271-284.</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M. Kiani, S. B. J. W. A. W., 2006. A Break-Even Model for Evaluating the Cost of Container Ships Waiting Times and Berth Unproductive Times in Automated Quayside Operations. </w:t>
              </w:r>
              <w:r w:rsidRPr="00822D70">
                <w:rPr>
                  <w:rFonts w:ascii="Arial" w:hAnsi="Arial" w:cs="Arial"/>
                  <w:i/>
                  <w:iCs/>
                  <w:noProof/>
                  <w:lang w:val="en-US"/>
                </w:rPr>
                <w:t xml:space="preserve">WMU Journal of Maritime Affairs, </w:t>
              </w:r>
              <w:r w:rsidRPr="00822D70">
                <w:rPr>
                  <w:rFonts w:ascii="Arial" w:hAnsi="Arial" w:cs="Arial"/>
                  <w:noProof/>
                  <w:lang w:val="en-US"/>
                </w:rPr>
                <w:t>pp. 153-179.</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Monie, G., 1987. </w:t>
              </w:r>
              <w:r w:rsidRPr="00822D70">
                <w:rPr>
                  <w:rFonts w:ascii="Arial" w:hAnsi="Arial" w:cs="Arial"/>
                  <w:i/>
                  <w:iCs/>
                  <w:noProof/>
                  <w:lang w:val="en-US"/>
                </w:rPr>
                <w:t xml:space="preserve">Measuring and Evaluating Port Performance and Productivity. </w:t>
              </w:r>
              <w:r w:rsidRPr="00822D70">
                <w:rPr>
                  <w:rFonts w:ascii="Arial" w:hAnsi="Arial" w:cs="Arial"/>
                  <w:noProof/>
                  <w:lang w:val="en-US"/>
                </w:rPr>
                <w:t>Geneva, United Nations .</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Organisation, I. M., 2016. </w:t>
              </w:r>
              <w:r w:rsidRPr="00822D70">
                <w:rPr>
                  <w:rFonts w:ascii="Arial" w:hAnsi="Arial" w:cs="Arial"/>
                  <w:i/>
                  <w:iCs/>
                  <w:noProof/>
                  <w:lang w:val="en-US"/>
                </w:rPr>
                <w:t xml:space="preserve">The Development of a New Strategic Framework: Trends, Developments and Challenges, </w:t>
              </w:r>
              <w:r w:rsidRPr="00822D70">
                <w:rPr>
                  <w:rFonts w:ascii="Arial" w:hAnsi="Arial" w:cs="Arial"/>
                  <w:noProof/>
                  <w:lang w:val="en-US"/>
                </w:rPr>
                <w:t>London: s.n.</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P. Jackson, R. T. M. E. S., 2012. </w:t>
              </w:r>
              <w:r w:rsidRPr="00822D70">
                <w:rPr>
                  <w:rFonts w:ascii="Arial" w:hAnsi="Arial" w:cs="Arial"/>
                  <w:i/>
                  <w:iCs/>
                  <w:noProof/>
                  <w:lang w:val="en-US"/>
                </w:rPr>
                <w:t xml:space="preserve">Management Research. </w:t>
              </w:r>
              <w:r w:rsidRPr="00822D70">
                <w:rPr>
                  <w:rFonts w:ascii="Arial" w:hAnsi="Arial" w:cs="Arial"/>
                  <w:noProof/>
                  <w:lang w:val="en-US"/>
                </w:rPr>
                <w:t>London: Sage Publications Ltd..</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P. Lewis, M. S. A. T., 2009. </w:t>
              </w:r>
              <w:r w:rsidRPr="00822D70">
                <w:rPr>
                  <w:rFonts w:ascii="Arial" w:hAnsi="Arial" w:cs="Arial"/>
                  <w:i/>
                  <w:iCs/>
                  <w:noProof/>
                  <w:lang w:val="en-US"/>
                </w:rPr>
                <w:t xml:space="preserve">Research Methods for Business Students. </w:t>
              </w:r>
              <w:r w:rsidRPr="00822D70">
                <w:rPr>
                  <w:rFonts w:ascii="Arial" w:hAnsi="Arial" w:cs="Arial"/>
                  <w:noProof/>
                  <w:lang w:val="en-US"/>
                </w:rPr>
                <w:t>London: Pearson.</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Peter Nijkamp, R. K., 2005. </w:t>
              </w:r>
              <w:r w:rsidRPr="00822D70">
                <w:rPr>
                  <w:rFonts w:ascii="Arial" w:hAnsi="Arial" w:cs="Arial"/>
                  <w:i/>
                  <w:iCs/>
                  <w:noProof/>
                  <w:lang w:val="en-US"/>
                </w:rPr>
                <w:t xml:space="preserve">Automated Freight Transport. </w:t>
              </w:r>
              <w:r w:rsidRPr="00822D70">
                <w:rPr>
                  <w:rFonts w:ascii="Arial" w:hAnsi="Arial" w:cs="Arial"/>
                  <w:noProof/>
                  <w:lang w:val="en-US"/>
                </w:rPr>
                <w:t>Cheltenham : Edward Elgar Publishing .</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Rotterdam, P. o., 2016. </w:t>
              </w:r>
              <w:r w:rsidRPr="00822D70">
                <w:rPr>
                  <w:rFonts w:ascii="Arial" w:hAnsi="Arial" w:cs="Arial"/>
                  <w:i/>
                  <w:iCs/>
                  <w:noProof/>
                  <w:lang w:val="en-US"/>
                </w:rPr>
                <w:t xml:space="preserve">Port of Rotterdam Half Yearly Review, </w:t>
              </w:r>
              <w:r w:rsidRPr="00822D70">
                <w:rPr>
                  <w:rFonts w:ascii="Arial" w:hAnsi="Arial" w:cs="Arial"/>
                  <w:noProof/>
                  <w:lang w:val="en-US"/>
                </w:rPr>
                <w:t>Rotterdam: Port of Rotterdam.</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Rotterdam, P. o., 2016. </w:t>
              </w:r>
              <w:r w:rsidRPr="00822D70">
                <w:rPr>
                  <w:rFonts w:ascii="Arial" w:hAnsi="Arial" w:cs="Arial"/>
                  <w:i/>
                  <w:iCs/>
                  <w:noProof/>
                  <w:lang w:val="en-US"/>
                </w:rPr>
                <w:t xml:space="preserve">Port of Rotterdam Half Yearly Review, </w:t>
              </w:r>
              <w:r w:rsidRPr="00822D70">
                <w:rPr>
                  <w:rFonts w:ascii="Arial" w:hAnsi="Arial" w:cs="Arial"/>
                  <w:noProof/>
                  <w:lang w:val="en-US"/>
                </w:rPr>
                <w:t>Rotterdam: Rotterdam Port Authority.</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Rotterdam, P. o., 2017. </w:t>
              </w:r>
              <w:r w:rsidRPr="00822D70">
                <w:rPr>
                  <w:rFonts w:ascii="Arial" w:hAnsi="Arial" w:cs="Arial"/>
                  <w:i/>
                  <w:iCs/>
                  <w:noProof/>
                  <w:lang w:val="en-US"/>
                </w:rPr>
                <w:t xml:space="preserve">Business activity at Maasvlakte 2 terminal - APM Terminals.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https://www.maasvlakte2.com/en/index/show/id/650/apm-terminals</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lastRenderedPageBreak/>
                <w:t xml:space="preserve">Rowlatt, J., 2013. </w:t>
              </w:r>
              <w:r w:rsidRPr="00822D70">
                <w:rPr>
                  <w:rFonts w:ascii="Arial" w:hAnsi="Arial" w:cs="Arial"/>
                  <w:i/>
                  <w:iCs/>
                  <w:noProof/>
                  <w:lang w:val="en-US"/>
                </w:rPr>
                <w:t xml:space="preserve">London Gateway 'super-port' welcomes first vessel, </w:t>
              </w:r>
              <w:r w:rsidRPr="00822D70">
                <w:rPr>
                  <w:rFonts w:ascii="Arial" w:hAnsi="Arial" w:cs="Arial"/>
                  <w:noProof/>
                  <w:lang w:val="en-US"/>
                </w:rPr>
                <w:t>London: British Broadcasting Company.</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S.M. Merritt, D. R. I., 2008. Not All Trust Is Created Equal: Dispositional and History-Based Trust in Human-Automation Interactions. </w:t>
              </w:r>
              <w:r w:rsidRPr="00822D70">
                <w:rPr>
                  <w:rFonts w:ascii="Arial" w:hAnsi="Arial" w:cs="Arial"/>
                  <w:i/>
                  <w:iCs/>
                  <w:noProof/>
                  <w:lang w:val="en-US"/>
                </w:rPr>
                <w:t xml:space="preserve">Human Factors , </w:t>
              </w:r>
              <w:r w:rsidRPr="00822D70">
                <w:rPr>
                  <w:rFonts w:ascii="Arial" w:hAnsi="Arial" w:cs="Arial"/>
                  <w:noProof/>
                  <w:lang w:val="en-US"/>
                </w:rPr>
                <w:t>pp. 194-210.</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Saanen, Y., 2016. </w:t>
              </w:r>
              <w:r w:rsidRPr="00822D70">
                <w:rPr>
                  <w:rFonts w:ascii="Arial" w:hAnsi="Arial" w:cs="Arial"/>
                  <w:i/>
                  <w:iCs/>
                  <w:noProof/>
                  <w:lang w:val="en-US"/>
                </w:rPr>
                <w:t xml:space="preserve">Terminal Automation: Key Questions Answered, </w:t>
              </w:r>
              <w:r w:rsidRPr="00822D70">
                <w:rPr>
                  <w:rFonts w:ascii="Arial" w:hAnsi="Arial" w:cs="Arial"/>
                  <w:noProof/>
                  <w:lang w:val="en-US"/>
                </w:rPr>
                <w:t>Rotterdam: Nederlands bedrijf dat zich bezighoudt met.</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Sanz, V. M., 2016. Welcome to FutureLand. </w:t>
              </w:r>
              <w:r w:rsidRPr="00822D70">
                <w:rPr>
                  <w:rFonts w:ascii="Arial" w:hAnsi="Arial" w:cs="Arial"/>
                  <w:i/>
                  <w:iCs/>
                  <w:noProof/>
                  <w:lang w:val="en-US"/>
                </w:rPr>
                <w:t xml:space="preserve">Learning Network, </w:t>
              </w:r>
              <w:r w:rsidRPr="00822D70">
                <w:rPr>
                  <w:rFonts w:ascii="Arial" w:hAnsi="Arial" w:cs="Arial"/>
                  <w:noProof/>
                  <w:lang w:val="en-US"/>
                </w:rPr>
                <w:t>Volume 49.</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Shipbrokers, I. o. C., 2015. Port Performance. In: </w:t>
              </w:r>
              <w:r w:rsidRPr="00822D70">
                <w:rPr>
                  <w:rFonts w:ascii="Arial" w:hAnsi="Arial" w:cs="Arial"/>
                  <w:i/>
                  <w:iCs/>
                  <w:noProof/>
                  <w:lang w:val="en-US"/>
                </w:rPr>
                <w:t xml:space="preserve">Port and Terminal Management . </w:t>
              </w:r>
              <w:r w:rsidRPr="00822D70">
                <w:rPr>
                  <w:rFonts w:ascii="Arial" w:hAnsi="Arial" w:cs="Arial"/>
                  <w:noProof/>
                  <w:lang w:val="en-US"/>
                </w:rPr>
                <w:t>London: Institute of Chartered Shipbrokers, pp. 78-86.</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Siemens, 2017. </w:t>
              </w:r>
              <w:r w:rsidRPr="00822D70">
                <w:rPr>
                  <w:rFonts w:ascii="Arial" w:hAnsi="Arial" w:cs="Arial"/>
                  <w:i/>
                  <w:iCs/>
                  <w:noProof/>
                  <w:lang w:val="en-US"/>
                </w:rPr>
                <w:t xml:space="preserve">Hubs for the Future: An Integrated Mobility Network for Passengers and Freight, </w:t>
              </w:r>
              <w:r w:rsidRPr="00822D70">
                <w:rPr>
                  <w:rFonts w:ascii="Arial" w:hAnsi="Arial" w:cs="Arial"/>
                  <w:noProof/>
                  <w:lang w:val="en-US"/>
                </w:rPr>
                <w:t>N/A: Siemens.</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Solutions, K. A., 2016. </w:t>
              </w:r>
              <w:r w:rsidRPr="00822D70">
                <w:rPr>
                  <w:rFonts w:ascii="Arial" w:hAnsi="Arial" w:cs="Arial"/>
                  <w:i/>
                  <w:iCs/>
                  <w:noProof/>
                  <w:lang w:val="en-US"/>
                </w:rPr>
                <w:t xml:space="preserve">The automated backbone of DP World London Gateway, </w:t>
              </w:r>
              <w:r w:rsidRPr="00822D70">
                <w:rPr>
                  <w:rFonts w:ascii="Arial" w:hAnsi="Arial" w:cs="Arial"/>
                  <w:noProof/>
                  <w:lang w:val="en-US"/>
                </w:rPr>
                <w:t>Helsinki: Kalamar.</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Staff, W. M. N., 2016. </w:t>
              </w:r>
              <w:r w:rsidRPr="00822D70">
                <w:rPr>
                  <w:rFonts w:ascii="Arial" w:hAnsi="Arial" w:cs="Arial"/>
                  <w:i/>
                  <w:iCs/>
                  <w:noProof/>
                  <w:lang w:val="en-US"/>
                </w:rPr>
                <w:t xml:space="preserve">Port Automation: Friend or Foe?.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http://worldmaritimenews.com/archives/188392/port-automation-friend-or-foe/</w:t>
              </w:r>
              <w:r w:rsidRPr="00822D70">
                <w:rPr>
                  <w:rFonts w:ascii="Arial" w:hAnsi="Arial" w:cs="Arial"/>
                  <w:noProof/>
                  <w:lang w:val="en-US"/>
                </w:rPr>
                <w:br/>
                <w:t>[Accessed 03 May 2017].</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Surya Kannoth, 2014. </w:t>
              </w:r>
              <w:r w:rsidRPr="00822D70">
                <w:rPr>
                  <w:rFonts w:ascii="Arial" w:hAnsi="Arial" w:cs="Arial"/>
                  <w:i/>
                  <w:iCs/>
                  <w:noProof/>
                  <w:lang w:val="en-US"/>
                </w:rPr>
                <w:t xml:space="preserve">Automated Future for Ports.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http://navis.com/news/in-news/automated-future-ports</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Technology, P., 2016. </w:t>
              </w:r>
              <w:r w:rsidRPr="00822D70">
                <w:rPr>
                  <w:rFonts w:ascii="Arial" w:hAnsi="Arial" w:cs="Arial"/>
                  <w:i/>
                  <w:iCs/>
                  <w:noProof/>
                  <w:lang w:val="en-US"/>
                </w:rPr>
                <w:t xml:space="preserve">DP World Begin London Gateway Phase Two.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https://www.porttechnology.org/news/dp_world_begin_london_gateway_phase_two</w:t>
              </w:r>
              <w:r w:rsidRPr="00822D70">
                <w:rPr>
                  <w:rFonts w:ascii="Arial" w:hAnsi="Arial" w:cs="Arial"/>
                  <w:noProof/>
                  <w:lang w:val="en-US"/>
                </w:rPr>
                <w:br/>
                <w:t>[Accessed 03 May 2017].</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technology, S., 2016. </w:t>
              </w:r>
              <w:r w:rsidRPr="00822D70">
                <w:rPr>
                  <w:rFonts w:ascii="Arial" w:hAnsi="Arial" w:cs="Arial"/>
                  <w:i/>
                  <w:iCs/>
                  <w:noProof/>
                  <w:lang w:val="en-US"/>
                </w:rPr>
                <w:t xml:space="preserve">London Gateway Port Terminal, United Kingdom.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http://www.ship-technology.com/projects/london-gateway-port-terminal/</w:t>
              </w:r>
              <w:r w:rsidRPr="00822D70">
                <w:rPr>
                  <w:rFonts w:ascii="Arial" w:hAnsi="Arial" w:cs="Arial"/>
                  <w:noProof/>
                  <w:lang w:val="en-US"/>
                </w:rPr>
                <w:br/>
                <w:t>[Accessed 03 May 2017].</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Titzrath, A., 2016. </w:t>
              </w:r>
              <w:r w:rsidRPr="00822D70">
                <w:rPr>
                  <w:rFonts w:ascii="Arial" w:hAnsi="Arial" w:cs="Arial"/>
                  <w:i/>
                  <w:iCs/>
                  <w:noProof/>
                  <w:lang w:val="en-US"/>
                </w:rPr>
                <w:t xml:space="preserve">Sustainability Report, </w:t>
              </w:r>
              <w:r w:rsidRPr="00822D70">
                <w:rPr>
                  <w:rFonts w:ascii="Arial" w:hAnsi="Arial" w:cs="Arial"/>
                  <w:noProof/>
                  <w:lang w:val="en-US"/>
                </w:rPr>
                <w:t>Hamburg: Port of Hamburg.</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t xml:space="preserve">Trochim, W. M., 2006. </w:t>
              </w:r>
              <w:r w:rsidRPr="00822D70">
                <w:rPr>
                  <w:rFonts w:ascii="Arial" w:hAnsi="Arial" w:cs="Arial"/>
                  <w:i/>
                  <w:iCs/>
                  <w:noProof/>
                  <w:lang w:val="en-US"/>
                </w:rPr>
                <w:t xml:space="preserve">Deduction &amp; Induction. </w:t>
              </w:r>
              <w:r w:rsidRPr="00822D70">
                <w:rPr>
                  <w:rFonts w:ascii="Arial" w:hAnsi="Arial" w:cs="Arial"/>
                  <w:noProof/>
                  <w:lang w:val="en-US"/>
                </w:rPr>
                <w:t xml:space="preserve">[Online] </w:t>
              </w:r>
              <w:r w:rsidRPr="00822D70">
                <w:rPr>
                  <w:rFonts w:ascii="Arial" w:hAnsi="Arial" w:cs="Arial"/>
                  <w:noProof/>
                  <w:lang w:val="en-US"/>
                </w:rPr>
                <w:br/>
                <w:t xml:space="preserve">Available at: </w:t>
              </w:r>
              <w:r w:rsidRPr="00822D70">
                <w:rPr>
                  <w:rFonts w:ascii="Arial" w:hAnsi="Arial" w:cs="Arial"/>
                  <w:noProof/>
                  <w:u w:val="single"/>
                  <w:lang w:val="en-US"/>
                </w:rPr>
                <w:t>http://socialresearchmethods.net/kb/dedind.php</w:t>
              </w:r>
            </w:p>
            <w:p w:rsidR="00B419F1" w:rsidRPr="00822D70" w:rsidRDefault="00B419F1" w:rsidP="00822D70">
              <w:pPr>
                <w:pStyle w:val="Bibliography"/>
                <w:spacing w:line="360" w:lineRule="auto"/>
                <w:rPr>
                  <w:rFonts w:ascii="Arial" w:hAnsi="Arial" w:cs="Arial"/>
                  <w:noProof/>
                  <w:lang w:val="en-US"/>
                </w:rPr>
              </w:pPr>
              <w:r w:rsidRPr="00822D70">
                <w:rPr>
                  <w:rFonts w:ascii="Arial" w:hAnsi="Arial" w:cs="Arial"/>
                  <w:noProof/>
                  <w:lang w:val="en-US"/>
                </w:rPr>
                <w:lastRenderedPageBreak/>
                <w:t xml:space="preserve">Uma Sekaran, R. B., 2013. </w:t>
              </w:r>
              <w:r w:rsidRPr="00822D70">
                <w:rPr>
                  <w:rFonts w:ascii="Arial" w:hAnsi="Arial" w:cs="Arial"/>
                  <w:i/>
                  <w:iCs/>
                  <w:noProof/>
                  <w:lang w:val="en-US"/>
                </w:rPr>
                <w:t xml:space="preserve">Reasearch Methods For Business. </w:t>
              </w:r>
              <w:r w:rsidRPr="00822D70">
                <w:rPr>
                  <w:rFonts w:ascii="Arial" w:hAnsi="Arial" w:cs="Arial"/>
                  <w:noProof/>
                  <w:lang w:val="en-US"/>
                </w:rPr>
                <w:t>Chichester: John Wiley &amp; Sons.</w:t>
              </w:r>
            </w:p>
            <w:p w:rsidR="00B121BF" w:rsidRPr="00CA1918" w:rsidRDefault="00B121BF" w:rsidP="00822D70">
              <w:pPr>
                <w:spacing w:line="360" w:lineRule="auto"/>
                <w:rPr>
                  <w:rFonts w:ascii="Arial" w:hAnsi="Arial" w:cs="Arial"/>
                  <w:sz w:val="24"/>
                  <w:szCs w:val="24"/>
                </w:rPr>
              </w:pPr>
              <w:r w:rsidRPr="00822D70">
                <w:rPr>
                  <w:rFonts w:ascii="Arial" w:hAnsi="Arial" w:cs="Arial"/>
                  <w:b/>
                  <w:bCs/>
                  <w:noProof/>
                  <w:sz w:val="24"/>
                  <w:szCs w:val="24"/>
                </w:rPr>
                <w:fldChar w:fldCharType="end"/>
              </w:r>
            </w:p>
          </w:sdtContent>
        </w:sdt>
      </w:sdtContent>
    </w:sdt>
    <w:p w:rsidR="00B121BF" w:rsidRPr="00CA1918" w:rsidRDefault="00B121BF" w:rsidP="00CC403F">
      <w:pPr>
        <w:spacing w:line="360" w:lineRule="auto"/>
        <w:rPr>
          <w:rFonts w:ascii="Arial" w:hAnsi="Arial" w:cs="Arial"/>
          <w:sz w:val="24"/>
          <w:szCs w:val="24"/>
        </w:rPr>
      </w:pPr>
    </w:p>
    <w:p w:rsidR="00B121BF" w:rsidRPr="00CA1918" w:rsidRDefault="00B121BF" w:rsidP="00CC403F">
      <w:pPr>
        <w:spacing w:line="360" w:lineRule="auto"/>
        <w:rPr>
          <w:rFonts w:ascii="Arial" w:hAnsi="Arial" w:cs="Arial"/>
          <w:sz w:val="24"/>
          <w:szCs w:val="24"/>
        </w:rPr>
      </w:pPr>
    </w:p>
    <w:p w:rsidR="00B121BF" w:rsidRPr="00CA1918" w:rsidRDefault="00B121BF" w:rsidP="00CC403F">
      <w:pPr>
        <w:spacing w:line="360" w:lineRule="auto"/>
        <w:rPr>
          <w:rFonts w:ascii="Arial" w:hAnsi="Arial" w:cs="Arial"/>
          <w:sz w:val="24"/>
          <w:szCs w:val="24"/>
        </w:rPr>
      </w:pPr>
    </w:p>
    <w:p w:rsidR="009E59BB" w:rsidRPr="00CC403F" w:rsidRDefault="009E59BB" w:rsidP="00CC403F">
      <w:pPr>
        <w:spacing w:line="360" w:lineRule="auto"/>
        <w:jc w:val="both"/>
        <w:rPr>
          <w:rFonts w:ascii="Arial" w:hAnsi="Arial" w:cs="Arial"/>
        </w:rPr>
      </w:pPr>
    </w:p>
    <w:p w:rsidR="00847A3F" w:rsidRPr="005B68BE" w:rsidRDefault="009E59BB" w:rsidP="00CC403F">
      <w:pPr>
        <w:spacing w:line="360" w:lineRule="auto"/>
        <w:rPr>
          <w:rFonts w:ascii="Arial" w:hAnsi="Arial" w:cs="Arial"/>
        </w:rPr>
      </w:pPr>
      <w:r w:rsidRPr="00CC403F">
        <w:rPr>
          <w:rFonts w:ascii="Arial" w:hAnsi="Arial" w:cs="Arial"/>
        </w:rPr>
        <w:br w:type="page"/>
      </w:r>
    </w:p>
    <w:sectPr w:rsidR="00847A3F" w:rsidRPr="005B68BE" w:rsidSect="00F41FF2">
      <w:footerReference w:type="default" r:id="rId16"/>
      <w:pgSz w:w="12240" w:h="15840"/>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6C5C" w:rsidRDefault="003E6C5C">
      <w:pPr>
        <w:spacing w:after="0" w:line="240" w:lineRule="auto"/>
      </w:pPr>
      <w:r>
        <w:separator/>
      </w:r>
    </w:p>
  </w:endnote>
  <w:endnote w:type="continuationSeparator" w:id="0">
    <w:p w:rsidR="003E6C5C" w:rsidRDefault="003E6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6C5C" w:rsidRDefault="003E6C5C" w:rsidP="00FF0AEE">
    <w:pPr>
      <w:pStyle w:val="Footer"/>
      <w:pBdr>
        <w:top w:val="single" w:sz="4" w:space="8" w:color="4472C4" w:themeColor="accent1"/>
      </w:pBdr>
      <w:tabs>
        <w:tab w:val="clear" w:pos="4680"/>
        <w:tab w:val="clear" w:pos="9360"/>
      </w:tabs>
      <w:spacing w:before="360"/>
      <w:contextualSpacing/>
      <w:jc w:val="center"/>
      <w:rPr>
        <w:noProof/>
        <w:color w:val="404040" w:themeColor="text1" w:themeTint="BF"/>
      </w:rPr>
    </w:pPr>
    <w:r>
      <w:rPr>
        <w:noProof/>
        <w:color w:val="404040" w:themeColor="text1" w:themeTint="BF"/>
      </w:rPr>
      <w:fldChar w:fldCharType="begin"/>
    </w:r>
    <w:r>
      <w:rPr>
        <w:noProof/>
        <w:color w:val="404040" w:themeColor="text1" w:themeTint="BF"/>
      </w:rPr>
      <w:instrText xml:space="preserve"> PAGE   \* MERGEFORMAT </w:instrText>
    </w:r>
    <w:r>
      <w:rPr>
        <w:noProof/>
        <w:color w:val="404040" w:themeColor="text1" w:themeTint="BF"/>
      </w:rPr>
      <w:fldChar w:fldCharType="separate"/>
    </w:r>
    <w:r w:rsidR="00E67E61">
      <w:rPr>
        <w:noProof/>
        <w:color w:val="404040" w:themeColor="text1" w:themeTint="BF"/>
      </w:rPr>
      <w:t>20</w:t>
    </w:r>
    <w:r>
      <w:rPr>
        <w:noProof/>
        <w:color w:val="404040" w:themeColor="text1" w:themeTint="BF"/>
      </w:rPr>
      <w:fldChar w:fldCharType="end"/>
    </w:r>
  </w:p>
  <w:p w:rsidR="003E6C5C" w:rsidRDefault="003E6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6C5C" w:rsidRDefault="003E6C5C">
      <w:pPr>
        <w:spacing w:after="0" w:line="240" w:lineRule="auto"/>
      </w:pPr>
      <w:r>
        <w:separator/>
      </w:r>
    </w:p>
  </w:footnote>
  <w:footnote w:type="continuationSeparator" w:id="0">
    <w:p w:rsidR="003E6C5C" w:rsidRDefault="003E6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A3571"/>
    <w:multiLevelType w:val="multilevel"/>
    <w:tmpl w:val="E868713A"/>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6B0EF2"/>
    <w:multiLevelType w:val="hybridMultilevel"/>
    <w:tmpl w:val="339C4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C0AFA"/>
    <w:multiLevelType w:val="multilevel"/>
    <w:tmpl w:val="B776E252"/>
    <w:lvl w:ilvl="0">
      <w:start w:val="1"/>
      <w:numFmt w:val="decimal"/>
      <w:lvlText w:val="%1."/>
      <w:lvlJc w:val="left"/>
      <w:pPr>
        <w:ind w:left="720" w:hanging="360"/>
      </w:pPr>
      <w:rPr>
        <w:rFonts w:hint="default"/>
      </w:rPr>
    </w:lvl>
    <w:lvl w:ilvl="1">
      <w:start w:val="4"/>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0D1628E8"/>
    <w:multiLevelType w:val="hybridMultilevel"/>
    <w:tmpl w:val="9DF65E8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A349C2"/>
    <w:multiLevelType w:val="hybridMultilevel"/>
    <w:tmpl w:val="A874DC4A"/>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528D5"/>
    <w:multiLevelType w:val="hybridMultilevel"/>
    <w:tmpl w:val="55167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5505B6"/>
    <w:multiLevelType w:val="hybridMultilevel"/>
    <w:tmpl w:val="99028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D24E22"/>
    <w:multiLevelType w:val="hybridMultilevel"/>
    <w:tmpl w:val="86C4B06E"/>
    <w:styleLink w:val="ImportedStyle1"/>
    <w:lvl w:ilvl="0" w:tplc="FED849A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0848F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24826A4">
      <w:start w:val="1"/>
      <w:numFmt w:val="lowerRoman"/>
      <w:lvlText w:val="%3."/>
      <w:lvlJc w:val="left"/>
      <w:pPr>
        <w:ind w:left="2160" w:hanging="284"/>
      </w:pPr>
      <w:rPr>
        <w:rFonts w:hAnsi="Arial Unicode MS"/>
        <w:caps w:val="0"/>
        <w:smallCaps w:val="0"/>
        <w:strike w:val="0"/>
        <w:dstrike w:val="0"/>
        <w:outline w:val="0"/>
        <w:emboss w:val="0"/>
        <w:imprint w:val="0"/>
        <w:spacing w:val="0"/>
        <w:w w:val="100"/>
        <w:kern w:val="0"/>
        <w:position w:val="0"/>
        <w:highlight w:val="none"/>
        <w:vertAlign w:val="baseline"/>
      </w:rPr>
    </w:lvl>
    <w:lvl w:ilvl="3" w:tplc="CAB8749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9AAF8F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BC8EF68">
      <w:start w:val="1"/>
      <w:numFmt w:val="lowerRoman"/>
      <w:lvlText w:val="%6."/>
      <w:lvlJc w:val="left"/>
      <w:pPr>
        <w:ind w:left="4320" w:hanging="284"/>
      </w:pPr>
      <w:rPr>
        <w:rFonts w:hAnsi="Arial Unicode MS"/>
        <w:caps w:val="0"/>
        <w:smallCaps w:val="0"/>
        <w:strike w:val="0"/>
        <w:dstrike w:val="0"/>
        <w:outline w:val="0"/>
        <w:emboss w:val="0"/>
        <w:imprint w:val="0"/>
        <w:spacing w:val="0"/>
        <w:w w:val="100"/>
        <w:kern w:val="0"/>
        <w:position w:val="0"/>
        <w:highlight w:val="none"/>
        <w:vertAlign w:val="baseline"/>
      </w:rPr>
    </w:lvl>
    <w:lvl w:ilvl="6" w:tplc="FD4264D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64CFC4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07269CA">
      <w:start w:val="1"/>
      <w:numFmt w:val="lowerRoman"/>
      <w:lvlText w:val="%9."/>
      <w:lvlJc w:val="left"/>
      <w:pPr>
        <w:ind w:left="6480" w:hanging="28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4B646FE4"/>
    <w:multiLevelType w:val="hybridMultilevel"/>
    <w:tmpl w:val="8710D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56E7D"/>
    <w:multiLevelType w:val="hybridMultilevel"/>
    <w:tmpl w:val="0A6890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0D1654"/>
    <w:multiLevelType w:val="hybridMultilevel"/>
    <w:tmpl w:val="A9909A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E230B3"/>
    <w:multiLevelType w:val="hybridMultilevel"/>
    <w:tmpl w:val="EABA6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2D1C30"/>
    <w:multiLevelType w:val="hybridMultilevel"/>
    <w:tmpl w:val="86C4B06E"/>
    <w:numStyleLink w:val="ImportedStyle1"/>
  </w:abstractNum>
  <w:abstractNum w:abstractNumId="13" w15:restartNumberingAfterBreak="0">
    <w:nsid w:val="64264097"/>
    <w:multiLevelType w:val="hybridMultilevel"/>
    <w:tmpl w:val="2DE409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2"/>
  </w:num>
  <w:num w:numId="3">
    <w:abstractNumId w:val="11"/>
  </w:num>
  <w:num w:numId="4">
    <w:abstractNumId w:val="2"/>
  </w:num>
  <w:num w:numId="5">
    <w:abstractNumId w:val="5"/>
  </w:num>
  <w:num w:numId="6">
    <w:abstractNumId w:val="4"/>
  </w:num>
  <w:num w:numId="7">
    <w:abstractNumId w:val="0"/>
  </w:num>
  <w:num w:numId="8">
    <w:abstractNumId w:val="1"/>
  </w:num>
  <w:num w:numId="9">
    <w:abstractNumId w:val="9"/>
  </w:num>
  <w:num w:numId="10">
    <w:abstractNumId w:val="10"/>
  </w:num>
  <w:num w:numId="11">
    <w:abstractNumId w:val="13"/>
  </w:num>
  <w:num w:numId="12">
    <w:abstractNumId w:val="6"/>
  </w:num>
  <w:num w:numId="13">
    <w:abstractNumId w:val="8"/>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A3F"/>
    <w:rsid w:val="00011022"/>
    <w:rsid w:val="00017788"/>
    <w:rsid w:val="000204FF"/>
    <w:rsid w:val="00041C34"/>
    <w:rsid w:val="00045FB4"/>
    <w:rsid w:val="00051707"/>
    <w:rsid w:val="00053E08"/>
    <w:rsid w:val="000572EA"/>
    <w:rsid w:val="000665B6"/>
    <w:rsid w:val="0007113D"/>
    <w:rsid w:val="00071584"/>
    <w:rsid w:val="00074CBD"/>
    <w:rsid w:val="00075641"/>
    <w:rsid w:val="00081764"/>
    <w:rsid w:val="0009228E"/>
    <w:rsid w:val="0009528D"/>
    <w:rsid w:val="0009666D"/>
    <w:rsid w:val="000B38E9"/>
    <w:rsid w:val="000B3D2B"/>
    <w:rsid w:val="000D5CBD"/>
    <w:rsid w:val="000D6BD5"/>
    <w:rsid w:val="000E0667"/>
    <w:rsid w:val="000E117D"/>
    <w:rsid w:val="000E1BB0"/>
    <w:rsid w:val="000E2AD3"/>
    <w:rsid w:val="000E3DB6"/>
    <w:rsid w:val="000F7C9E"/>
    <w:rsid w:val="001029F2"/>
    <w:rsid w:val="001101B9"/>
    <w:rsid w:val="001109E2"/>
    <w:rsid w:val="00110DA4"/>
    <w:rsid w:val="00116304"/>
    <w:rsid w:val="00126DAF"/>
    <w:rsid w:val="00131360"/>
    <w:rsid w:val="00131757"/>
    <w:rsid w:val="0013396E"/>
    <w:rsid w:val="00140B10"/>
    <w:rsid w:val="00142FD9"/>
    <w:rsid w:val="00156C39"/>
    <w:rsid w:val="001639FE"/>
    <w:rsid w:val="001644FF"/>
    <w:rsid w:val="00173D54"/>
    <w:rsid w:val="00187E98"/>
    <w:rsid w:val="0019319F"/>
    <w:rsid w:val="00195507"/>
    <w:rsid w:val="001A172B"/>
    <w:rsid w:val="001B7D43"/>
    <w:rsid w:val="001C36C9"/>
    <w:rsid w:val="001C6FAB"/>
    <w:rsid w:val="001D0077"/>
    <w:rsid w:val="001E67DF"/>
    <w:rsid w:val="001F213E"/>
    <w:rsid w:val="001F2299"/>
    <w:rsid w:val="001F2CF4"/>
    <w:rsid w:val="001F578A"/>
    <w:rsid w:val="0020519B"/>
    <w:rsid w:val="00205584"/>
    <w:rsid w:val="00213BA6"/>
    <w:rsid w:val="00215733"/>
    <w:rsid w:val="002263BA"/>
    <w:rsid w:val="002458AF"/>
    <w:rsid w:val="00266209"/>
    <w:rsid w:val="00273372"/>
    <w:rsid w:val="0027461F"/>
    <w:rsid w:val="00284F8E"/>
    <w:rsid w:val="0028511A"/>
    <w:rsid w:val="00286826"/>
    <w:rsid w:val="00287509"/>
    <w:rsid w:val="00291BB6"/>
    <w:rsid w:val="002A6F12"/>
    <w:rsid w:val="002B7189"/>
    <w:rsid w:val="002D469E"/>
    <w:rsid w:val="002D7756"/>
    <w:rsid w:val="002F1760"/>
    <w:rsid w:val="002F183B"/>
    <w:rsid w:val="002F7C74"/>
    <w:rsid w:val="00303A27"/>
    <w:rsid w:val="003060A3"/>
    <w:rsid w:val="00311E31"/>
    <w:rsid w:val="00321935"/>
    <w:rsid w:val="00325C5D"/>
    <w:rsid w:val="00327FCF"/>
    <w:rsid w:val="003301DD"/>
    <w:rsid w:val="00335D7D"/>
    <w:rsid w:val="00336CA0"/>
    <w:rsid w:val="003613C5"/>
    <w:rsid w:val="0036456E"/>
    <w:rsid w:val="00371A0F"/>
    <w:rsid w:val="00372671"/>
    <w:rsid w:val="00375DD8"/>
    <w:rsid w:val="00376ADD"/>
    <w:rsid w:val="00381118"/>
    <w:rsid w:val="003971B2"/>
    <w:rsid w:val="003972F0"/>
    <w:rsid w:val="00397DC9"/>
    <w:rsid w:val="003A16FA"/>
    <w:rsid w:val="003A1CA5"/>
    <w:rsid w:val="003A7FA0"/>
    <w:rsid w:val="003C1ECC"/>
    <w:rsid w:val="003D3D5A"/>
    <w:rsid w:val="003E04C5"/>
    <w:rsid w:val="003E3331"/>
    <w:rsid w:val="003E6C5C"/>
    <w:rsid w:val="003F3CC8"/>
    <w:rsid w:val="00401B40"/>
    <w:rsid w:val="0040396B"/>
    <w:rsid w:val="00404118"/>
    <w:rsid w:val="00416EC8"/>
    <w:rsid w:val="004227FE"/>
    <w:rsid w:val="00425ACC"/>
    <w:rsid w:val="00425F71"/>
    <w:rsid w:val="0046368D"/>
    <w:rsid w:val="00470CEF"/>
    <w:rsid w:val="00471168"/>
    <w:rsid w:val="00474DEA"/>
    <w:rsid w:val="00474E30"/>
    <w:rsid w:val="0047654F"/>
    <w:rsid w:val="00483353"/>
    <w:rsid w:val="00495DAD"/>
    <w:rsid w:val="004A015A"/>
    <w:rsid w:val="004A1D13"/>
    <w:rsid w:val="004A4426"/>
    <w:rsid w:val="004C482A"/>
    <w:rsid w:val="004C6189"/>
    <w:rsid w:val="004C6AB9"/>
    <w:rsid w:val="004D0BD4"/>
    <w:rsid w:val="004D42C3"/>
    <w:rsid w:val="004E2773"/>
    <w:rsid w:val="004E3B15"/>
    <w:rsid w:val="004E4B30"/>
    <w:rsid w:val="004F17C2"/>
    <w:rsid w:val="004F3DDD"/>
    <w:rsid w:val="004F7C5D"/>
    <w:rsid w:val="005152C5"/>
    <w:rsid w:val="00526061"/>
    <w:rsid w:val="005266A6"/>
    <w:rsid w:val="00526B14"/>
    <w:rsid w:val="0054230B"/>
    <w:rsid w:val="00550F1D"/>
    <w:rsid w:val="005575FC"/>
    <w:rsid w:val="005604E4"/>
    <w:rsid w:val="00563686"/>
    <w:rsid w:val="005648C0"/>
    <w:rsid w:val="005736E6"/>
    <w:rsid w:val="00592C78"/>
    <w:rsid w:val="00593562"/>
    <w:rsid w:val="005B68BE"/>
    <w:rsid w:val="005B723F"/>
    <w:rsid w:val="005C2B4A"/>
    <w:rsid w:val="005C7A34"/>
    <w:rsid w:val="005D4A55"/>
    <w:rsid w:val="005E1CA7"/>
    <w:rsid w:val="005E34A1"/>
    <w:rsid w:val="005E79A8"/>
    <w:rsid w:val="005F4128"/>
    <w:rsid w:val="006137E2"/>
    <w:rsid w:val="006333AF"/>
    <w:rsid w:val="00633942"/>
    <w:rsid w:val="00647544"/>
    <w:rsid w:val="00662609"/>
    <w:rsid w:val="00662D22"/>
    <w:rsid w:val="006662DC"/>
    <w:rsid w:val="00667988"/>
    <w:rsid w:val="0067319E"/>
    <w:rsid w:val="00674A1E"/>
    <w:rsid w:val="00681699"/>
    <w:rsid w:val="00682EB5"/>
    <w:rsid w:val="0069161A"/>
    <w:rsid w:val="006A2183"/>
    <w:rsid w:val="006A3861"/>
    <w:rsid w:val="006A409A"/>
    <w:rsid w:val="006B29B0"/>
    <w:rsid w:val="006B46F5"/>
    <w:rsid w:val="006B69F5"/>
    <w:rsid w:val="006E2AA6"/>
    <w:rsid w:val="006E4947"/>
    <w:rsid w:val="006E4B3F"/>
    <w:rsid w:val="006F15F0"/>
    <w:rsid w:val="006F3A62"/>
    <w:rsid w:val="00706E61"/>
    <w:rsid w:val="00711159"/>
    <w:rsid w:val="007155B0"/>
    <w:rsid w:val="00717299"/>
    <w:rsid w:val="00717F2E"/>
    <w:rsid w:val="00732A40"/>
    <w:rsid w:val="00745670"/>
    <w:rsid w:val="00745E7B"/>
    <w:rsid w:val="007511CB"/>
    <w:rsid w:val="007516AF"/>
    <w:rsid w:val="007524B8"/>
    <w:rsid w:val="0075304E"/>
    <w:rsid w:val="007546FF"/>
    <w:rsid w:val="00755CB6"/>
    <w:rsid w:val="0075713F"/>
    <w:rsid w:val="00760B5A"/>
    <w:rsid w:val="00764898"/>
    <w:rsid w:val="00767DE8"/>
    <w:rsid w:val="007765DF"/>
    <w:rsid w:val="00777FB4"/>
    <w:rsid w:val="00782C44"/>
    <w:rsid w:val="0079011C"/>
    <w:rsid w:val="00793EA2"/>
    <w:rsid w:val="00794B95"/>
    <w:rsid w:val="007A2621"/>
    <w:rsid w:val="007A6069"/>
    <w:rsid w:val="007A7988"/>
    <w:rsid w:val="007B23A9"/>
    <w:rsid w:val="007B529D"/>
    <w:rsid w:val="007B5766"/>
    <w:rsid w:val="007C1BAE"/>
    <w:rsid w:val="007C2364"/>
    <w:rsid w:val="007C5D7E"/>
    <w:rsid w:val="007C7140"/>
    <w:rsid w:val="007D1931"/>
    <w:rsid w:val="007D3429"/>
    <w:rsid w:val="007D65B1"/>
    <w:rsid w:val="007E057D"/>
    <w:rsid w:val="008070FC"/>
    <w:rsid w:val="00814534"/>
    <w:rsid w:val="00817F39"/>
    <w:rsid w:val="00822D70"/>
    <w:rsid w:val="008268E2"/>
    <w:rsid w:val="00834553"/>
    <w:rsid w:val="008357F0"/>
    <w:rsid w:val="00836A7F"/>
    <w:rsid w:val="00847A3F"/>
    <w:rsid w:val="008514D5"/>
    <w:rsid w:val="00854878"/>
    <w:rsid w:val="00873398"/>
    <w:rsid w:val="00876365"/>
    <w:rsid w:val="00880E86"/>
    <w:rsid w:val="00882ADF"/>
    <w:rsid w:val="008854AA"/>
    <w:rsid w:val="0089171B"/>
    <w:rsid w:val="00892B57"/>
    <w:rsid w:val="00895DD6"/>
    <w:rsid w:val="008968A6"/>
    <w:rsid w:val="008A60BE"/>
    <w:rsid w:val="008A6F87"/>
    <w:rsid w:val="008B3CD4"/>
    <w:rsid w:val="008C2FF4"/>
    <w:rsid w:val="008C68F2"/>
    <w:rsid w:val="008C7588"/>
    <w:rsid w:val="008F5471"/>
    <w:rsid w:val="00901746"/>
    <w:rsid w:val="00912520"/>
    <w:rsid w:val="009162EE"/>
    <w:rsid w:val="00917C77"/>
    <w:rsid w:val="00923C29"/>
    <w:rsid w:val="009265B3"/>
    <w:rsid w:val="009267AC"/>
    <w:rsid w:val="00930C26"/>
    <w:rsid w:val="00931CA1"/>
    <w:rsid w:val="00934CE9"/>
    <w:rsid w:val="009436C5"/>
    <w:rsid w:val="00950A42"/>
    <w:rsid w:val="00957B3B"/>
    <w:rsid w:val="00971286"/>
    <w:rsid w:val="00975DB2"/>
    <w:rsid w:val="009770DA"/>
    <w:rsid w:val="00981E6F"/>
    <w:rsid w:val="009835FB"/>
    <w:rsid w:val="0098380D"/>
    <w:rsid w:val="009954B5"/>
    <w:rsid w:val="009A29C8"/>
    <w:rsid w:val="009A3B89"/>
    <w:rsid w:val="009A6039"/>
    <w:rsid w:val="009B00FC"/>
    <w:rsid w:val="009B13CF"/>
    <w:rsid w:val="009B14F5"/>
    <w:rsid w:val="009C2E3A"/>
    <w:rsid w:val="009C336B"/>
    <w:rsid w:val="009C6425"/>
    <w:rsid w:val="009C6AEF"/>
    <w:rsid w:val="009D2C8D"/>
    <w:rsid w:val="009D67DE"/>
    <w:rsid w:val="009E532C"/>
    <w:rsid w:val="009E59BB"/>
    <w:rsid w:val="009E7253"/>
    <w:rsid w:val="009F4435"/>
    <w:rsid w:val="009F6025"/>
    <w:rsid w:val="009F7E11"/>
    <w:rsid w:val="00A054EB"/>
    <w:rsid w:val="00A059AA"/>
    <w:rsid w:val="00A117DC"/>
    <w:rsid w:val="00A142FC"/>
    <w:rsid w:val="00A37FE7"/>
    <w:rsid w:val="00A40ECA"/>
    <w:rsid w:val="00A50B5F"/>
    <w:rsid w:val="00A50BF6"/>
    <w:rsid w:val="00A514EC"/>
    <w:rsid w:val="00A52C8A"/>
    <w:rsid w:val="00A60484"/>
    <w:rsid w:val="00A70264"/>
    <w:rsid w:val="00A946C8"/>
    <w:rsid w:val="00A952C0"/>
    <w:rsid w:val="00AA58F0"/>
    <w:rsid w:val="00AA739F"/>
    <w:rsid w:val="00AA7FCB"/>
    <w:rsid w:val="00AB5C6C"/>
    <w:rsid w:val="00AB6209"/>
    <w:rsid w:val="00AB6840"/>
    <w:rsid w:val="00AC2333"/>
    <w:rsid w:val="00AC2587"/>
    <w:rsid w:val="00AC38D5"/>
    <w:rsid w:val="00AE37AB"/>
    <w:rsid w:val="00AF461F"/>
    <w:rsid w:val="00B01BCA"/>
    <w:rsid w:val="00B02828"/>
    <w:rsid w:val="00B03EA0"/>
    <w:rsid w:val="00B053AE"/>
    <w:rsid w:val="00B0790D"/>
    <w:rsid w:val="00B10A45"/>
    <w:rsid w:val="00B10DC9"/>
    <w:rsid w:val="00B121BF"/>
    <w:rsid w:val="00B145D9"/>
    <w:rsid w:val="00B24413"/>
    <w:rsid w:val="00B26462"/>
    <w:rsid w:val="00B3504F"/>
    <w:rsid w:val="00B36AB0"/>
    <w:rsid w:val="00B36F1F"/>
    <w:rsid w:val="00B419F1"/>
    <w:rsid w:val="00B461E3"/>
    <w:rsid w:val="00B46CC7"/>
    <w:rsid w:val="00B550FF"/>
    <w:rsid w:val="00B57CFC"/>
    <w:rsid w:val="00B64E98"/>
    <w:rsid w:val="00B72EDE"/>
    <w:rsid w:val="00B75E16"/>
    <w:rsid w:val="00B87692"/>
    <w:rsid w:val="00B903B7"/>
    <w:rsid w:val="00B944DF"/>
    <w:rsid w:val="00B966A6"/>
    <w:rsid w:val="00B97751"/>
    <w:rsid w:val="00B97D7A"/>
    <w:rsid w:val="00BA6828"/>
    <w:rsid w:val="00BB02E0"/>
    <w:rsid w:val="00BE2614"/>
    <w:rsid w:val="00BE3665"/>
    <w:rsid w:val="00C02102"/>
    <w:rsid w:val="00C0587F"/>
    <w:rsid w:val="00C0678D"/>
    <w:rsid w:val="00C10C0B"/>
    <w:rsid w:val="00C146ED"/>
    <w:rsid w:val="00C26115"/>
    <w:rsid w:val="00C30650"/>
    <w:rsid w:val="00C373B3"/>
    <w:rsid w:val="00C434AC"/>
    <w:rsid w:val="00C45C88"/>
    <w:rsid w:val="00C515F5"/>
    <w:rsid w:val="00C62D68"/>
    <w:rsid w:val="00C73AAA"/>
    <w:rsid w:val="00C82B2E"/>
    <w:rsid w:val="00C85010"/>
    <w:rsid w:val="00C96873"/>
    <w:rsid w:val="00CA1918"/>
    <w:rsid w:val="00CA78C5"/>
    <w:rsid w:val="00CC3ADD"/>
    <w:rsid w:val="00CC403F"/>
    <w:rsid w:val="00CC66B1"/>
    <w:rsid w:val="00CD55CD"/>
    <w:rsid w:val="00CE5366"/>
    <w:rsid w:val="00CE5446"/>
    <w:rsid w:val="00D0015A"/>
    <w:rsid w:val="00D16A8C"/>
    <w:rsid w:val="00D20C99"/>
    <w:rsid w:val="00D220F8"/>
    <w:rsid w:val="00D3733F"/>
    <w:rsid w:val="00D37B8A"/>
    <w:rsid w:val="00D446CC"/>
    <w:rsid w:val="00D45737"/>
    <w:rsid w:val="00D50258"/>
    <w:rsid w:val="00D50B74"/>
    <w:rsid w:val="00D5726D"/>
    <w:rsid w:val="00D600E7"/>
    <w:rsid w:val="00D610BD"/>
    <w:rsid w:val="00D62CD0"/>
    <w:rsid w:val="00D70305"/>
    <w:rsid w:val="00D75912"/>
    <w:rsid w:val="00D87A8F"/>
    <w:rsid w:val="00D91757"/>
    <w:rsid w:val="00D93A10"/>
    <w:rsid w:val="00D97AE3"/>
    <w:rsid w:val="00DA0F92"/>
    <w:rsid w:val="00DA64AF"/>
    <w:rsid w:val="00DB41BC"/>
    <w:rsid w:val="00DC51A1"/>
    <w:rsid w:val="00DD768B"/>
    <w:rsid w:val="00DE1E97"/>
    <w:rsid w:val="00DF48BC"/>
    <w:rsid w:val="00E03827"/>
    <w:rsid w:val="00E10C24"/>
    <w:rsid w:val="00E135E3"/>
    <w:rsid w:val="00E24C4A"/>
    <w:rsid w:val="00E2557D"/>
    <w:rsid w:val="00E25935"/>
    <w:rsid w:val="00E363C7"/>
    <w:rsid w:val="00E37C53"/>
    <w:rsid w:val="00E4345E"/>
    <w:rsid w:val="00E43EC6"/>
    <w:rsid w:val="00E450A6"/>
    <w:rsid w:val="00E53652"/>
    <w:rsid w:val="00E56F9E"/>
    <w:rsid w:val="00E66010"/>
    <w:rsid w:val="00E67E61"/>
    <w:rsid w:val="00E7261E"/>
    <w:rsid w:val="00E84E19"/>
    <w:rsid w:val="00E86D86"/>
    <w:rsid w:val="00E87180"/>
    <w:rsid w:val="00E902E7"/>
    <w:rsid w:val="00EA7F0D"/>
    <w:rsid w:val="00EB0533"/>
    <w:rsid w:val="00EB5857"/>
    <w:rsid w:val="00EB5B90"/>
    <w:rsid w:val="00EC59DE"/>
    <w:rsid w:val="00EE221A"/>
    <w:rsid w:val="00EE44CD"/>
    <w:rsid w:val="00EE6F2F"/>
    <w:rsid w:val="00EE7794"/>
    <w:rsid w:val="00EF074D"/>
    <w:rsid w:val="00EF2EC4"/>
    <w:rsid w:val="00EF3BCA"/>
    <w:rsid w:val="00F00E86"/>
    <w:rsid w:val="00F1155A"/>
    <w:rsid w:val="00F12E8D"/>
    <w:rsid w:val="00F225F9"/>
    <w:rsid w:val="00F22AEB"/>
    <w:rsid w:val="00F22D62"/>
    <w:rsid w:val="00F30112"/>
    <w:rsid w:val="00F33D83"/>
    <w:rsid w:val="00F34120"/>
    <w:rsid w:val="00F3507C"/>
    <w:rsid w:val="00F41FF2"/>
    <w:rsid w:val="00F538DF"/>
    <w:rsid w:val="00F54624"/>
    <w:rsid w:val="00F57703"/>
    <w:rsid w:val="00F70B7A"/>
    <w:rsid w:val="00F747B1"/>
    <w:rsid w:val="00F76718"/>
    <w:rsid w:val="00F76B88"/>
    <w:rsid w:val="00F77594"/>
    <w:rsid w:val="00F82F1D"/>
    <w:rsid w:val="00FB1221"/>
    <w:rsid w:val="00FB4B52"/>
    <w:rsid w:val="00FC6722"/>
    <w:rsid w:val="00FC7689"/>
    <w:rsid w:val="00FE152F"/>
    <w:rsid w:val="00FF0AEE"/>
    <w:rsid w:val="00FF7D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5:chartTrackingRefBased/>
  <w15:docId w15:val="{A3B1651F-343C-4701-BEA4-1E2A9F267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7A3F"/>
  </w:style>
  <w:style w:type="paragraph" w:styleId="Heading1">
    <w:name w:val="heading 1"/>
    <w:basedOn w:val="Normal"/>
    <w:next w:val="Normal"/>
    <w:link w:val="Heading1Char"/>
    <w:uiPriority w:val="9"/>
    <w:qFormat/>
    <w:rsid w:val="00847A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A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7A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7A3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B02E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A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7A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47A3F"/>
    <w:rPr>
      <w:rFonts w:asciiTheme="majorHAnsi" w:eastAsiaTheme="majorEastAsia" w:hAnsiTheme="majorHAnsi" w:cstheme="majorBidi"/>
      <w:color w:val="1F3763" w:themeColor="accent1" w:themeShade="7F"/>
      <w:sz w:val="24"/>
      <w:szCs w:val="24"/>
    </w:rPr>
  </w:style>
  <w:style w:type="paragraph" w:styleId="Title">
    <w:name w:val="Title"/>
    <w:next w:val="Normal"/>
    <w:link w:val="TitleChar"/>
    <w:rsid w:val="00847A3F"/>
    <w:pPr>
      <w:pBdr>
        <w:top w:val="nil"/>
        <w:left w:val="nil"/>
        <w:bottom w:val="nil"/>
        <w:right w:val="nil"/>
        <w:between w:val="nil"/>
        <w:bar w:val="nil"/>
      </w:pBdr>
      <w:spacing w:after="0" w:line="240" w:lineRule="auto"/>
    </w:pPr>
    <w:rPr>
      <w:rFonts w:ascii="Calibri Light" w:eastAsia="Calibri Light" w:hAnsi="Calibri Light" w:cs="Calibri Light"/>
      <w:color w:val="000000"/>
      <w:spacing w:val="-10"/>
      <w:kern w:val="28"/>
      <w:sz w:val="56"/>
      <w:szCs w:val="56"/>
      <w:u w:color="000000"/>
      <w:bdr w:val="nil"/>
      <w:lang w:eastAsia="en-GB"/>
    </w:rPr>
  </w:style>
  <w:style w:type="character" w:customStyle="1" w:styleId="TitleChar">
    <w:name w:val="Title Char"/>
    <w:basedOn w:val="DefaultParagraphFont"/>
    <w:link w:val="Title"/>
    <w:rsid w:val="00847A3F"/>
    <w:rPr>
      <w:rFonts w:ascii="Calibri Light" w:eastAsia="Calibri Light" w:hAnsi="Calibri Light" w:cs="Calibri Light"/>
      <w:color w:val="000000"/>
      <w:spacing w:val="-10"/>
      <w:kern w:val="28"/>
      <w:sz w:val="56"/>
      <w:szCs w:val="56"/>
      <w:u w:color="000000"/>
      <w:bdr w:val="nil"/>
      <w:lang w:eastAsia="en-GB"/>
    </w:rPr>
  </w:style>
  <w:style w:type="paragraph" w:customStyle="1" w:styleId="Body">
    <w:name w:val="Body"/>
    <w:rsid w:val="00847A3F"/>
    <w:pPr>
      <w:pBdr>
        <w:top w:val="nil"/>
        <w:left w:val="nil"/>
        <w:bottom w:val="nil"/>
        <w:right w:val="nil"/>
        <w:between w:val="nil"/>
        <w:bar w:val="nil"/>
      </w:pBdr>
    </w:pPr>
    <w:rPr>
      <w:rFonts w:ascii="Calibri" w:eastAsia="Calibri" w:hAnsi="Calibri" w:cs="Calibri"/>
      <w:color w:val="000000"/>
      <w:u w:color="000000"/>
      <w:bdr w:val="nil"/>
      <w:lang w:eastAsia="en-GB"/>
    </w:rPr>
  </w:style>
  <w:style w:type="paragraph" w:styleId="Footer">
    <w:name w:val="footer"/>
    <w:basedOn w:val="Normal"/>
    <w:link w:val="FooterChar"/>
    <w:uiPriority w:val="99"/>
    <w:unhideWhenUsed/>
    <w:qFormat/>
    <w:rsid w:val="00847A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7A3F"/>
  </w:style>
  <w:style w:type="paragraph" w:styleId="ListParagraph">
    <w:name w:val="List Paragraph"/>
    <w:rsid w:val="00847A3F"/>
    <w:pPr>
      <w:pBdr>
        <w:top w:val="nil"/>
        <w:left w:val="nil"/>
        <w:bottom w:val="nil"/>
        <w:right w:val="nil"/>
        <w:between w:val="nil"/>
        <w:bar w:val="nil"/>
      </w:pBdr>
      <w:ind w:left="720"/>
    </w:pPr>
    <w:rPr>
      <w:rFonts w:ascii="Calibri" w:eastAsia="Calibri" w:hAnsi="Calibri" w:cs="Calibri"/>
      <w:color w:val="000000"/>
      <w:u w:color="000000"/>
      <w:bdr w:val="nil"/>
      <w:lang w:eastAsia="en-GB"/>
    </w:rPr>
  </w:style>
  <w:style w:type="numbering" w:customStyle="1" w:styleId="ImportedStyle1">
    <w:name w:val="Imported Style 1"/>
    <w:rsid w:val="00847A3F"/>
    <w:pPr>
      <w:numPr>
        <w:numId w:val="1"/>
      </w:numPr>
    </w:pPr>
  </w:style>
  <w:style w:type="paragraph" w:styleId="TOCHeading">
    <w:name w:val="TOC Heading"/>
    <w:basedOn w:val="Heading1"/>
    <w:next w:val="Normal"/>
    <w:uiPriority w:val="39"/>
    <w:unhideWhenUsed/>
    <w:qFormat/>
    <w:rsid w:val="00847A3F"/>
    <w:pPr>
      <w:outlineLvl w:val="9"/>
    </w:pPr>
  </w:style>
  <w:style w:type="paragraph" w:styleId="TOC1">
    <w:name w:val="toc 1"/>
    <w:basedOn w:val="Normal"/>
    <w:next w:val="Normal"/>
    <w:autoRedefine/>
    <w:uiPriority w:val="39"/>
    <w:unhideWhenUsed/>
    <w:rsid w:val="00847A3F"/>
    <w:pPr>
      <w:spacing w:after="100"/>
    </w:pPr>
  </w:style>
  <w:style w:type="paragraph" w:styleId="TOC2">
    <w:name w:val="toc 2"/>
    <w:basedOn w:val="Normal"/>
    <w:next w:val="Normal"/>
    <w:autoRedefine/>
    <w:uiPriority w:val="39"/>
    <w:unhideWhenUsed/>
    <w:rsid w:val="00847A3F"/>
    <w:pPr>
      <w:tabs>
        <w:tab w:val="right" w:leader="dot" w:pos="9350"/>
      </w:tabs>
      <w:spacing w:after="100"/>
      <w:ind w:left="220"/>
    </w:pPr>
    <w:rPr>
      <w:rFonts w:ascii="Arial" w:hAnsi="Arial" w:cs="Arial"/>
      <w:noProof/>
    </w:rPr>
  </w:style>
  <w:style w:type="character" w:styleId="Hyperlink">
    <w:name w:val="Hyperlink"/>
    <w:basedOn w:val="DefaultParagraphFont"/>
    <w:uiPriority w:val="99"/>
    <w:unhideWhenUsed/>
    <w:rsid w:val="00847A3F"/>
    <w:rPr>
      <w:color w:val="0563C1" w:themeColor="hyperlink"/>
      <w:u w:val="single"/>
    </w:rPr>
  </w:style>
  <w:style w:type="paragraph" w:styleId="NoSpacing">
    <w:name w:val="No Spacing"/>
    <w:link w:val="NoSpacingChar"/>
    <w:uiPriority w:val="1"/>
    <w:qFormat/>
    <w:rsid w:val="00847A3F"/>
    <w:pPr>
      <w:spacing w:after="0" w:line="240" w:lineRule="auto"/>
    </w:pPr>
    <w:rPr>
      <w:rFonts w:eastAsiaTheme="minorEastAsia"/>
    </w:rPr>
  </w:style>
  <w:style w:type="character" w:customStyle="1" w:styleId="NoSpacingChar">
    <w:name w:val="No Spacing Char"/>
    <w:basedOn w:val="DefaultParagraphFont"/>
    <w:link w:val="NoSpacing"/>
    <w:uiPriority w:val="1"/>
    <w:rsid w:val="00847A3F"/>
    <w:rPr>
      <w:rFonts w:eastAsiaTheme="minorEastAsia"/>
    </w:rPr>
  </w:style>
  <w:style w:type="paragraph" w:styleId="TOC3">
    <w:name w:val="toc 3"/>
    <w:basedOn w:val="Normal"/>
    <w:next w:val="Normal"/>
    <w:autoRedefine/>
    <w:uiPriority w:val="39"/>
    <w:unhideWhenUsed/>
    <w:rsid w:val="00847A3F"/>
    <w:pPr>
      <w:spacing w:after="100"/>
      <w:ind w:left="440"/>
    </w:pPr>
  </w:style>
  <w:style w:type="paragraph" w:styleId="Bibliography">
    <w:name w:val="Bibliography"/>
    <w:basedOn w:val="Normal"/>
    <w:next w:val="Normal"/>
    <w:uiPriority w:val="37"/>
    <w:unhideWhenUsed/>
    <w:rsid w:val="00847A3F"/>
    <w:pPr>
      <w:spacing w:after="0" w:line="240" w:lineRule="auto"/>
    </w:pPr>
    <w:rPr>
      <w:sz w:val="24"/>
      <w:szCs w:val="24"/>
      <w:lang w:val="en-GB"/>
    </w:rPr>
  </w:style>
  <w:style w:type="character" w:customStyle="1" w:styleId="Heading4Char">
    <w:name w:val="Heading 4 Char"/>
    <w:basedOn w:val="DefaultParagraphFont"/>
    <w:link w:val="Heading4"/>
    <w:uiPriority w:val="9"/>
    <w:rsid w:val="00847A3F"/>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B966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0B7A"/>
    <w:pPr>
      <w:tabs>
        <w:tab w:val="center" w:pos="4513"/>
        <w:tab w:val="right" w:pos="9026"/>
      </w:tabs>
      <w:spacing w:after="0" w:line="276" w:lineRule="auto"/>
      <w:jc w:val="both"/>
    </w:pPr>
    <w:rPr>
      <w:rFonts w:ascii="Arial" w:eastAsia="SimSun" w:hAnsi="Arial" w:cs="Arial"/>
      <w:sz w:val="24"/>
      <w:lang w:val="en-GB" w:eastAsia="zh-CN"/>
    </w:rPr>
  </w:style>
  <w:style w:type="character" w:customStyle="1" w:styleId="HeaderChar">
    <w:name w:val="Header Char"/>
    <w:basedOn w:val="DefaultParagraphFont"/>
    <w:link w:val="Header"/>
    <w:uiPriority w:val="99"/>
    <w:rsid w:val="00F70B7A"/>
    <w:rPr>
      <w:rFonts w:ascii="Arial" w:eastAsia="SimSun" w:hAnsi="Arial" w:cs="Arial"/>
      <w:sz w:val="24"/>
      <w:lang w:val="en-GB" w:eastAsia="zh-CN"/>
    </w:rPr>
  </w:style>
  <w:style w:type="paragraph" w:styleId="Caption">
    <w:name w:val="caption"/>
    <w:basedOn w:val="Normal"/>
    <w:next w:val="Normal"/>
    <w:uiPriority w:val="35"/>
    <w:unhideWhenUsed/>
    <w:qFormat/>
    <w:rsid w:val="008F547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F7C74"/>
    <w:pPr>
      <w:spacing w:after="0"/>
    </w:pPr>
  </w:style>
  <w:style w:type="character" w:customStyle="1" w:styleId="Heading5Char">
    <w:name w:val="Heading 5 Char"/>
    <w:basedOn w:val="DefaultParagraphFont"/>
    <w:link w:val="Heading5"/>
    <w:uiPriority w:val="9"/>
    <w:rsid w:val="00BB02E0"/>
    <w:rPr>
      <w:rFonts w:asciiTheme="majorHAnsi" w:eastAsiaTheme="majorEastAsia" w:hAnsiTheme="majorHAnsi" w:cstheme="majorBidi"/>
      <w:color w:val="2F5496" w:themeColor="accent1" w:themeShade="BF"/>
    </w:rPr>
  </w:style>
  <w:style w:type="paragraph" w:styleId="BalloonText">
    <w:name w:val="Balloon Text"/>
    <w:basedOn w:val="Normal"/>
    <w:link w:val="BalloonTextChar"/>
    <w:uiPriority w:val="99"/>
    <w:semiHidden/>
    <w:unhideWhenUsed/>
    <w:rsid w:val="00376A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6AD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08419">
      <w:bodyDiv w:val="1"/>
      <w:marLeft w:val="0"/>
      <w:marRight w:val="0"/>
      <w:marTop w:val="0"/>
      <w:marBottom w:val="0"/>
      <w:divBdr>
        <w:top w:val="none" w:sz="0" w:space="0" w:color="auto"/>
        <w:left w:val="none" w:sz="0" w:space="0" w:color="auto"/>
        <w:bottom w:val="none" w:sz="0" w:space="0" w:color="auto"/>
        <w:right w:val="none" w:sz="0" w:space="0" w:color="auto"/>
      </w:divBdr>
    </w:div>
    <w:div w:id="14889186">
      <w:bodyDiv w:val="1"/>
      <w:marLeft w:val="0"/>
      <w:marRight w:val="0"/>
      <w:marTop w:val="0"/>
      <w:marBottom w:val="0"/>
      <w:divBdr>
        <w:top w:val="none" w:sz="0" w:space="0" w:color="auto"/>
        <w:left w:val="none" w:sz="0" w:space="0" w:color="auto"/>
        <w:bottom w:val="none" w:sz="0" w:space="0" w:color="auto"/>
        <w:right w:val="none" w:sz="0" w:space="0" w:color="auto"/>
      </w:divBdr>
    </w:div>
    <w:div w:id="15615529">
      <w:bodyDiv w:val="1"/>
      <w:marLeft w:val="0"/>
      <w:marRight w:val="0"/>
      <w:marTop w:val="0"/>
      <w:marBottom w:val="0"/>
      <w:divBdr>
        <w:top w:val="none" w:sz="0" w:space="0" w:color="auto"/>
        <w:left w:val="none" w:sz="0" w:space="0" w:color="auto"/>
        <w:bottom w:val="none" w:sz="0" w:space="0" w:color="auto"/>
        <w:right w:val="none" w:sz="0" w:space="0" w:color="auto"/>
      </w:divBdr>
    </w:div>
    <w:div w:id="98835539">
      <w:bodyDiv w:val="1"/>
      <w:marLeft w:val="0"/>
      <w:marRight w:val="0"/>
      <w:marTop w:val="0"/>
      <w:marBottom w:val="0"/>
      <w:divBdr>
        <w:top w:val="none" w:sz="0" w:space="0" w:color="auto"/>
        <w:left w:val="none" w:sz="0" w:space="0" w:color="auto"/>
        <w:bottom w:val="none" w:sz="0" w:space="0" w:color="auto"/>
        <w:right w:val="none" w:sz="0" w:space="0" w:color="auto"/>
      </w:divBdr>
    </w:div>
    <w:div w:id="116917835">
      <w:bodyDiv w:val="1"/>
      <w:marLeft w:val="0"/>
      <w:marRight w:val="0"/>
      <w:marTop w:val="0"/>
      <w:marBottom w:val="0"/>
      <w:divBdr>
        <w:top w:val="none" w:sz="0" w:space="0" w:color="auto"/>
        <w:left w:val="none" w:sz="0" w:space="0" w:color="auto"/>
        <w:bottom w:val="none" w:sz="0" w:space="0" w:color="auto"/>
        <w:right w:val="none" w:sz="0" w:space="0" w:color="auto"/>
      </w:divBdr>
    </w:div>
    <w:div w:id="130026230">
      <w:bodyDiv w:val="1"/>
      <w:marLeft w:val="0"/>
      <w:marRight w:val="0"/>
      <w:marTop w:val="0"/>
      <w:marBottom w:val="0"/>
      <w:divBdr>
        <w:top w:val="none" w:sz="0" w:space="0" w:color="auto"/>
        <w:left w:val="none" w:sz="0" w:space="0" w:color="auto"/>
        <w:bottom w:val="none" w:sz="0" w:space="0" w:color="auto"/>
        <w:right w:val="none" w:sz="0" w:space="0" w:color="auto"/>
      </w:divBdr>
    </w:div>
    <w:div w:id="149560483">
      <w:bodyDiv w:val="1"/>
      <w:marLeft w:val="0"/>
      <w:marRight w:val="0"/>
      <w:marTop w:val="0"/>
      <w:marBottom w:val="0"/>
      <w:divBdr>
        <w:top w:val="none" w:sz="0" w:space="0" w:color="auto"/>
        <w:left w:val="none" w:sz="0" w:space="0" w:color="auto"/>
        <w:bottom w:val="none" w:sz="0" w:space="0" w:color="auto"/>
        <w:right w:val="none" w:sz="0" w:space="0" w:color="auto"/>
      </w:divBdr>
    </w:div>
    <w:div w:id="158161520">
      <w:bodyDiv w:val="1"/>
      <w:marLeft w:val="0"/>
      <w:marRight w:val="0"/>
      <w:marTop w:val="0"/>
      <w:marBottom w:val="0"/>
      <w:divBdr>
        <w:top w:val="none" w:sz="0" w:space="0" w:color="auto"/>
        <w:left w:val="none" w:sz="0" w:space="0" w:color="auto"/>
        <w:bottom w:val="none" w:sz="0" w:space="0" w:color="auto"/>
        <w:right w:val="none" w:sz="0" w:space="0" w:color="auto"/>
      </w:divBdr>
    </w:div>
    <w:div w:id="188877797">
      <w:bodyDiv w:val="1"/>
      <w:marLeft w:val="0"/>
      <w:marRight w:val="0"/>
      <w:marTop w:val="0"/>
      <w:marBottom w:val="0"/>
      <w:divBdr>
        <w:top w:val="none" w:sz="0" w:space="0" w:color="auto"/>
        <w:left w:val="none" w:sz="0" w:space="0" w:color="auto"/>
        <w:bottom w:val="none" w:sz="0" w:space="0" w:color="auto"/>
        <w:right w:val="none" w:sz="0" w:space="0" w:color="auto"/>
      </w:divBdr>
    </w:div>
    <w:div w:id="212237118">
      <w:bodyDiv w:val="1"/>
      <w:marLeft w:val="0"/>
      <w:marRight w:val="0"/>
      <w:marTop w:val="0"/>
      <w:marBottom w:val="0"/>
      <w:divBdr>
        <w:top w:val="none" w:sz="0" w:space="0" w:color="auto"/>
        <w:left w:val="none" w:sz="0" w:space="0" w:color="auto"/>
        <w:bottom w:val="none" w:sz="0" w:space="0" w:color="auto"/>
        <w:right w:val="none" w:sz="0" w:space="0" w:color="auto"/>
      </w:divBdr>
    </w:div>
    <w:div w:id="215506533">
      <w:bodyDiv w:val="1"/>
      <w:marLeft w:val="0"/>
      <w:marRight w:val="0"/>
      <w:marTop w:val="0"/>
      <w:marBottom w:val="0"/>
      <w:divBdr>
        <w:top w:val="none" w:sz="0" w:space="0" w:color="auto"/>
        <w:left w:val="none" w:sz="0" w:space="0" w:color="auto"/>
        <w:bottom w:val="none" w:sz="0" w:space="0" w:color="auto"/>
        <w:right w:val="none" w:sz="0" w:space="0" w:color="auto"/>
      </w:divBdr>
    </w:div>
    <w:div w:id="229655779">
      <w:bodyDiv w:val="1"/>
      <w:marLeft w:val="0"/>
      <w:marRight w:val="0"/>
      <w:marTop w:val="0"/>
      <w:marBottom w:val="0"/>
      <w:divBdr>
        <w:top w:val="none" w:sz="0" w:space="0" w:color="auto"/>
        <w:left w:val="none" w:sz="0" w:space="0" w:color="auto"/>
        <w:bottom w:val="none" w:sz="0" w:space="0" w:color="auto"/>
        <w:right w:val="none" w:sz="0" w:space="0" w:color="auto"/>
      </w:divBdr>
    </w:div>
    <w:div w:id="252514450">
      <w:bodyDiv w:val="1"/>
      <w:marLeft w:val="0"/>
      <w:marRight w:val="0"/>
      <w:marTop w:val="0"/>
      <w:marBottom w:val="0"/>
      <w:divBdr>
        <w:top w:val="none" w:sz="0" w:space="0" w:color="auto"/>
        <w:left w:val="none" w:sz="0" w:space="0" w:color="auto"/>
        <w:bottom w:val="none" w:sz="0" w:space="0" w:color="auto"/>
        <w:right w:val="none" w:sz="0" w:space="0" w:color="auto"/>
      </w:divBdr>
    </w:div>
    <w:div w:id="254094418">
      <w:bodyDiv w:val="1"/>
      <w:marLeft w:val="0"/>
      <w:marRight w:val="0"/>
      <w:marTop w:val="0"/>
      <w:marBottom w:val="0"/>
      <w:divBdr>
        <w:top w:val="none" w:sz="0" w:space="0" w:color="auto"/>
        <w:left w:val="none" w:sz="0" w:space="0" w:color="auto"/>
        <w:bottom w:val="none" w:sz="0" w:space="0" w:color="auto"/>
        <w:right w:val="none" w:sz="0" w:space="0" w:color="auto"/>
      </w:divBdr>
    </w:div>
    <w:div w:id="257562253">
      <w:bodyDiv w:val="1"/>
      <w:marLeft w:val="0"/>
      <w:marRight w:val="0"/>
      <w:marTop w:val="0"/>
      <w:marBottom w:val="0"/>
      <w:divBdr>
        <w:top w:val="none" w:sz="0" w:space="0" w:color="auto"/>
        <w:left w:val="none" w:sz="0" w:space="0" w:color="auto"/>
        <w:bottom w:val="none" w:sz="0" w:space="0" w:color="auto"/>
        <w:right w:val="none" w:sz="0" w:space="0" w:color="auto"/>
      </w:divBdr>
    </w:div>
    <w:div w:id="258801935">
      <w:bodyDiv w:val="1"/>
      <w:marLeft w:val="0"/>
      <w:marRight w:val="0"/>
      <w:marTop w:val="0"/>
      <w:marBottom w:val="0"/>
      <w:divBdr>
        <w:top w:val="none" w:sz="0" w:space="0" w:color="auto"/>
        <w:left w:val="none" w:sz="0" w:space="0" w:color="auto"/>
        <w:bottom w:val="none" w:sz="0" w:space="0" w:color="auto"/>
        <w:right w:val="none" w:sz="0" w:space="0" w:color="auto"/>
      </w:divBdr>
    </w:div>
    <w:div w:id="280039199">
      <w:bodyDiv w:val="1"/>
      <w:marLeft w:val="0"/>
      <w:marRight w:val="0"/>
      <w:marTop w:val="0"/>
      <w:marBottom w:val="0"/>
      <w:divBdr>
        <w:top w:val="none" w:sz="0" w:space="0" w:color="auto"/>
        <w:left w:val="none" w:sz="0" w:space="0" w:color="auto"/>
        <w:bottom w:val="none" w:sz="0" w:space="0" w:color="auto"/>
        <w:right w:val="none" w:sz="0" w:space="0" w:color="auto"/>
      </w:divBdr>
    </w:div>
    <w:div w:id="288978633">
      <w:bodyDiv w:val="1"/>
      <w:marLeft w:val="0"/>
      <w:marRight w:val="0"/>
      <w:marTop w:val="0"/>
      <w:marBottom w:val="0"/>
      <w:divBdr>
        <w:top w:val="none" w:sz="0" w:space="0" w:color="auto"/>
        <w:left w:val="none" w:sz="0" w:space="0" w:color="auto"/>
        <w:bottom w:val="none" w:sz="0" w:space="0" w:color="auto"/>
        <w:right w:val="none" w:sz="0" w:space="0" w:color="auto"/>
      </w:divBdr>
    </w:div>
    <w:div w:id="317154405">
      <w:bodyDiv w:val="1"/>
      <w:marLeft w:val="0"/>
      <w:marRight w:val="0"/>
      <w:marTop w:val="0"/>
      <w:marBottom w:val="0"/>
      <w:divBdr>
        <w:top w:val="none" w:sz="0" w:space="0" w:color="auto"/>
        <w:left w:val="none" w:sz="0" w:space="0" w:color="auto"/>
        <w:bottom w:val="none" w:sz="0" w:space="0" w:color="auto"/>
        <w:right w:val="none" w:sz="0" w:space="0" w:color="auto"/>
      </w:divBdr>
    </w:div>
    <w:div w:id="324164204">
      <w:bodyDiv w:val="1"/>
      <w:marLeft w:val="0"/>
      <w:marRight w:val="0"/>
      <w:marTop w:val="0"/>
      <w:marBottom w:val="0"/>
      <w:divBdr>
        <w:top w:val="none" w:sz="0" w:space="0" w:color="auto"/>
        <w:left w:val="none" w:sz="0" w:space="0" w:color="auto"/>
        <w:bottom w:val="none" w:sz="0" w:space="0" w:color="auto"/>
        <w:right w:val="none" w:sz="0" w:space="0" w:color="auto"/>
      </w:divBdr>
    </w:div>
    <w:div w:id="327028008">
      <w:bodyDiv w:val="1"/>
      <w:marLeft w:val="0"/>
      <w:marRight w:val="0"/>
      <w:marTop w:val="0"/>
      <w:marBottom w:val="0"/>
      <w:divBdr>
        <w:top w:val="none" w:sz="0" w:space="0" w:color="auto"/>
        <w:left w:val="none" w:sz="0" w:space="0" w:color="auto"/>
        <w:bottom w:val="none" w:sz="0" w:space="0" w:color="auto"/>
        <w:right w:val="none" w:sz="0" w:space="0" w:color="auto"/>
      </w:divBdr>
    </w:div>
    <w:div w:id="338390106">
      <w:bodyDiv w:val="1"/>
      <w:marLeft w:val="0"/>
      <w:marRight w:val="0"/>
      <w:marTop w:val="0"/>
      <w:marBottom w:val="0"/>
      <w:divBdr>
        <w:top w:val="none" w:sz="0" w:space="0" w:color="auto"/>
        <w:left w:val="none" w:sz="0" w:space="0" w:color="auto"/>
        <w:bottom w:val="none" w:sz="0" w:space="0" w:color="auto"/>
        <w:right w:val="none" w:sz="0" w:space="0" w:color="auto"/>
      </w:divBdr>
    </w:div>
    <w:div w:id="409501415">
      <w:bodyDiv w:val="1"/>
      <w:marLeft w:val="0"/>
      <w:marRight w:val="0"/>
      <w:marTop w:val="0"/>
      <w:marBottom w:val="0"/>
      <w:divBdr>
        <w:top w:val="none" w:sz="0" w:space="0" w:color="auto"/>
        <w:left w:val="none" w:sz="0" w:space="0" w:color="auto"/>
        <w:bottom w:val="none" w:sz="0" w:space="0" w:color="auto"/>
        <w:right w:val="none" w:sz="0" w:space="0" w:color="auto"/>
      </w:divBdr>
    </w:div>
    <w:div w:id="416365416">
      <w:bodyDiv w:val="1"/>
      <w:marLeft w:val="0"/>
      <w:marRight w:val="0"/>
      <w:marTop w:val="0"/>
      <w:marBottom w:val="0"/>
      <w:divBdr>
        <w:top w:val="none" w:sz="0" w:space="0" w:color="auto"/>
        <w:left w:val="none" w:sz="0" w:space="0" w:color="auto"/>
        <w:bottom w:val="none" w:sz="0" w:space="0" w:color="auto"/>
        <w:right w:val="none" w:sz="0" w:space="0" w:color="auto"/>
      </w:divBdr>
    </w:div>
    <w:div w:id="423232764">
      <w:bodyDiv w:val="1"/>
      <w:marLeft w:val="0"/>
      <w:marRight w:val="0"/>
      <w:marTop w:val="0"/>
      <w:marBottom w:val="0"/>
      <w:divBdr>
        <w:top w:val="none" w:sz="0" w:space="0" w:color="auto"/>
        <w:left w:val="none" w:sz="0" w:space="0" w:color="auto"/>
        <w:bottom w:val="none" w:sz="0" w:space="0" w:color="auto"/>
        <w:right w:val="none" w:sz="0" w:space="0" w:color="auto"/>
      </w:divBdr>
    </w:div>
    <w:div w:id="430320468">
      <w:bodyDiv w:val="1"/>
      <w:marLeft w:val="0"/>
      <w:marRight w:val="0"/>
      <w:marTop w:val="0"/>
      <w:marBottom w:val="0"/>
      <w:divBdr>
        <w:top w:val="none" w:sz="0" w:space="0" w:color="auto"/>
        <w:left w:val="none" w:sz="0" w:space="0" w:color="auto"/>
        <w:bottom w:val="none" w:sz="0" w:space="0" w:color="auto"/>
        <w:right w:val="none" w:sz="0" w:space="0" w:color="auto"/>
      </w:divBdr>
    </w:div>
    <w:div w:id="430513862">
      <w:bodyDiv w:val="1"/>
      <w:marLeft w:val="0"/>
      <w:marRight w:val="0"/>
      <w:marTop w:val="0"/>
      <w:marBottom w:val="0"/>
      <w:divBdr>
        <w:top w:val="none" w:sz="0" w:space="0" w:color="auto"/>
        <w:left w:val="none" w:sz="0" w:space="0" w:color="auto"/>
        <w:bottom w:val="none" w:sz="0" w:space="0" w:color="auto"/>
        <w:right w:val="none" w:sz="0" w:space="0" w:color="auto"/>
      </w:divBdr>
    </w:div>
    <w:div w:id="437406445">
      <w:bodyDiv w:val="1"/>
      <w:marLeft w:val="0"/>
      <w:marRight w:val="0"/>
      <w:marTop w:val="0"/>
      <w:marBottom w:val="0"/>
      <w:divBdr>
        <w:top w:val="none" w:sz="0" w:space="0" w:color="auto"/>
        <w:left w:val="none" w:sz="0" w:space="0" w:color="auto"/>
        <w:bottom w:val="none" w:sz="0" w:space="0" w:color="auto"/>
        <w:right w:val="none" w:sz="0" w:space="0" w:color="auto"/>
      </w:divBdr>
    </w:div>
    <w:div w:id="437599384">
      <w:bodyDiv w:val="1"/>
      <w:marLeft w:val="0"/>
      <w:marRight w:val="0"/>
      <w:marTop w:val="0"/>
      <w:marBottom w:val="0"/>
      <w:divBdr>
        <w:top w:val="none" w:sz="0" w:space="0" w:color="auto"/>
        <w:left w:val="none" w:sz="0" w:space="0" w:color="auto"/>
        <w:bottom w:val="none" w:sz="0" w:space="0" w:color="auto"/>
        <w:right w:val="none" w:sz="0" w:space="0" w:color="auto"/>
      </w:divBdr>
    </w:div>
    <w:div w:id="445152028">
      <w:bodyDiv w:val="1"/>
      <w:marLeft w:val="0"/>
      <w:marRight w:val="0"/>
      <w:marTop w:val="0"/>
      <w:marBottom w:val="0"/>
      <w:divBdr>
        <w:top w:val="none" w:sz="0" w:space="0" w:color="auto"/>
        <w:left w:val="none" w:sz="0" w:space="0" w:color="auto"/>
        <w:bottom w:val="none" w:sz="0" w:space="0" w:color="auto"/>
        <w:right w:val="none" w:sz="0" w:space="0" w:color="auto"/>
      </w:divBdr>
    </w:div>
    <w:div w:id="453644683">
      <w:bodyDiv w:val="1"/>
      <w:marLeft w:val="0"/>
      <w:marRight w:val="0"/>
      <w:marTop w:val="0"/>
      <w:marBottom w:val="0"/>
      <w:divBdr>
        <w:top w:val="none" w:sz="0" w:space="0" w:color="auto"/>
        <w:left w:val="none" w:sz="0" w:space="0" w:color="auto"/>
        <w:bottom w:val="none" w:sz="0" w:space="0" w:color="auto"/>
        <w:right w:val="none" w:sz="0" w:space="0" w:color="auto"/>
      </w:divBdr>
    </w:div>
    <w:div w:id="481702271">
      <w:bodyDiv w:val="1"/>
      <w:marLeft w:val="0"/>
      <w:marRight w:val="0"/>
      <w:marTop w:val="0"/>
      <w:marBottom w:val="0"/>
      <w:divBdr>
        <w:top w:val="none" w:sz="0" w:space="0" w:color="auto"/>
        <w:left w:val="none" w:sz="0" w:space="0" w:color="auto"/>
        <w:bottom w:val="none" w:sz="0" w:space="0" w:color="auto"/>
        <w:right w:val="none" w:sz="0" w:space="0" w:color="auto"/>
      </w:divBdr>
    </w:div>
    <w:div w:id="486361351">
      <w:bodyDiv w:val="1"/>
      <w:marLeft w:val="0"/>
      <w:marRight w:val="0"/>
      <w:marTop w:val="0"/>
      <w:marBottom w:val="0"/>
      <w:divBdr>
        <w:top w:val="none" w:sz="0" w:space="0" w:color="auto"/>
        <w:left w:val="none" w:sz="0" w:space="0" w:color="auto"/>
        <w:bottom w:val="none" w:sz="0" w:space="0" w:color="auto"/>
        <w:right w:val="none" w:sz="0" w:space="0" w:color="auto"/>
      </w:divBdr>
    </w:div>
    <w:div w:id="532501683">
      <w:bodyDiv w:val="1"/>
      <w:marLeft w:val="0"/>
      <w:marRight w:val="0"/>
      <w:marTop w:val="0"/>
      <w:marBottom w:val="0"/>
      <w:divBdr>
        <w:top w:val="none" w:sz="0" w:space="0" w:color="auto"/>
        <w:left w:val="none" w:sz="0" w:space="0" w:color="auto"/>
        <w:bottom w:val="none" w:sz="0" w:space="0" w:color="auto"/>
        <w:right w:val="none" w:sz="0" w:space="0" w:color="auto"/>
      </w:divBdr>
    </w:div>
    <w:div w:id="542906615">
      <w:bodyDiv w:val="1"/>
      <w:marLeft w:val="0"/>
      <w:marRight w:val="0"/>
      <w:marTop w:val="0"/>
      <w:marBottom w:val="0"/>
      <w:divBdr>
        <w:top w:val="none" w:sz="0" w:space="0" w:color="auto"/>
        <w:left w:val="none" w:sz="0" w:space="0" w:color="auto"/>
        <w:bottom w:val="none" w:sz="0" w:space="0" w:color="auto"/>
        <w:right w:val="none" w:sz="0" w:space="0" w:color="auto"/>
      </w:divBdr>
    </w:div>
    <w:div w:id="567377779">
      <w:bodyDiv w:val="1"/>
      <w:marLeft w:val="0"/>
      <w:marRight w:val="0"/>
      <w:marTop w:val="0"/>
      <w:marBottom w:val="0"/>
      <w:divBdr>
        <w:top w:val="none" w:sz="0" w:space="0" w:color="auto"/>
        <w:left w:val="none" w:sz="0" w:space="0" w:color="auto"/>
        <w:bottom w:val="none" w:sz="0" w:space="0" w:color="auto"/>
        <w:right w:val="none" w:sz="0" w:space="0" w:color="auto"/>
      </w:divBdr>
    </w:div>
    <w:div w:id="576550670">
      <w:bodyDiv w:val="1"/>
      <w:marLeft w:val="0"/>
      <w:marRight w:val="0"/>
      <w:marTop w:val="0"/>
      <w:marBottom w:val="0"/>
      <w:divBdr>
        <w:top w:val="none" w:sz="0" w:space="0" w:color="auto"/>
        <w:left w:val="none" w:sz="0" w:space="0" w:color="auto"/>
        <w:bottom w:val="none" w:sz="0" w:space="0" w:color="auto"/>
        <w:right w:val="none" w:sz="0" w:space="0" w:color="auto"/>
      </w:divBdr>
    </w:div>
    <w:div w:id="617563550">
      <w:bodyDiv w:val="1"/>
      <w:marLeft w:val="0"/>
      <w:marRight w:val="0"/>
      <w:marTop w:val="0"/>
      <w:marBottom w:val="0"/>
      <w:divBdr>
        <w:top w:val="none" w:sz="0" w:space="0" w:color="auto"/>
        <w:left w:val="none" w:sz="0" w:space="0" w:color="auto"/>
        <w:bottom w:val="none" w:sz="0" w:space="0" w:color="auto"/>
        <w:right w:val="none" w:sz="0" w:space="0" w:color="auto"/>
      </w:divBdr>
    </w:div>
    <w:div w:id="618342196">
      <w:bodyDiv w:val="1"/>
      <w:marLeft w:val="0"/>
      <w:marRight w:val="0"/>
      <w:marTop w:val="0"/>
      <w:marBottom w:val="0"/>
      <w:divBdr>
        <w:top w:val="none" w:sz="0" w:space="0" w:color="auto"/>
        <w:left w:val="none" w:sz="0" w:space="0" w:color="auto"/>
        <w:bottom w:val="none" w:sz="0" w:space="0" w:color="auto"/>
        <w:right w:val="none" w:sz="0" w:space="0" w:color="auto"/>
      </w:divBdr>
    </w:div>
    <w:div w:id="650792663">
      <w:bodyDiv w:val="1"/>
      <w:marLeft w:val="0"/>
      <w:marRight w:val="0"/>
      <w:marTop w:val="0"/>
      <w:marBottom w:val="0"/>
      <w:divBdr>
        <w:top w:val="none" w:sz="0" w:space="0" w:color="auto"/>
        <w:left w:val="none" w:sz="0" w:space="0" w:color="auto"/>
        <w:bottom w:val="none" w:sz="0" w:space="0" w:color="auto"/>
        <w:right w:val="none" w:sz="0" w:space="0" w:color="auto"/>
      </w:divBdr>
    </w:div>
    <w:div w:id="660353830">
      <w:bodyDiv w:val="1"/>
      <w:marLeft w:val="0"/>
      <w:marRight w:val="0"/>
      <w:marTop w:val="0"/>
      <w:marBottom w:val="0"/>
      <w:divBdr>
        <w:top w:val="none" w:sz="0" w:space="0" w:color="auto"/>
        <w:left w:val="none" w:sz="0" w:space="0" w:color="auto"/>
        <w:bottom w:val="none" w:sz="0" w:space="0" w:color="auto"/>
        <w:right w:val="none" w:sz="0" w:space="0" w:color="auto"/>
      </w:divBdr>
    </w:div>
    <w:div w:id="687097726">
      <w:bodyDiv w:val="1"/>
      <w:marLeft w:val="0"/>
      <w:marRight w:val="0"/>
      <w:marTop w:val="0"/>
      <w:marBottom w:val="0"/>
      <w:divBdr>
        <w:top w:val="none" w:sz="0" w:space="0" w:color="auto"/>
        <w:left w:val="none" w:sz="0" w:space="0" w:color="auto"/>
        <w:bottom w:val="none" w:sz="0" w:space="0" w:color="auto"/>
        <w:right w:val="none" w:sz="0" w:space="0" w:color="auto"/>
      </w:divBdr>
    </w:div>
    <w:div w:id="691876865">
      <w:bodyDiv w:val="1"/>
      <w:marLeft w:val="0"/>
      <w:marRight w:val="0"/>
      <w:marTop w:val="0"/>
      <w:marBottom w:val="0"/>
      <w:divBdr>
        <w:top w:val="none" w:sz="0" w:space="0" w:color="auto"/>
        <w:left w:val="none" w:sz="0" w:space="0" w:color="auto"/>
        <w:bottom w:val="none" w:sz="0" w:space="0" w:color="auto"/>
        <w:right w:val="none" w:sz="0" w:space="0" w:color="auto"/>
      </w:divBdr>
    </w:div>
    <w:div w:id="703407455">
      <w:bodyDiv w:val="1"/>
      <w:marLeft w:val="0"/>
      <w:marRight w:val="0"/>
      <w:marTop w:val="0"/>
      <w:marBottom w:val="0"/>
      <w:divBdr>
        <w:top w:val="none" w:sz="0" w:space="0" w:color="auto"/>
        <w:left w:val="none" w:sz="0" w:space="0" w:color="auto"/>
        <w:bottom w:val="none" w:sz="0" w:space="0" w:color="auto"/>
        <w:right w:val="none" w:sz="0" w:space="0" w:color="auto"/>
      </w:divBdr>
    </w:div>
    <w:div w:id="717245173">
      <w:bodyDiv w:val="1"/>
      <w:marLeft w:val="0"/>
      <w:marRight w:val="0"/>
      <w:marTop w:val="0"/>
      <w:marBottom w:val="0"/>
      <w:divBdr>
        <w:top w:val="none" w:sz="0" w:space="0" w:color="auto"/>
        <w:left w:val="none" w:sz="0" w:space="0" w:color="auto"/>
        <w:bottom w:val="none" w:sz="0" w:space="0" w:color="auto"/>
        <w:right w:val="none" w:sz="0" w:space="0" w:color="auto"/>
      </w:divBdr>
    </w:div>
    <w:div w:id="738869441">
      <w:bodyDiv w:val="1"/>
      <w:marLeft w:val="0"/>
      <w:marRight w:val="0"/>
      <w:marTop w:val="0"/>
      <w:marBottom w:val="0"/>
      <w:divBdr>
        <w:top w:val="none" w:sz="0" w:space="0" w:color="auto"/>
        <w:left w:val="none" w:sz="0" w:space="0" w:color="auto"/>
        <w:bottom w:val="none" w:sz="0" w:space="0" w:color="auto"/>
        <w:right w:val="none" w:sz="0" w:space="0" w:color="auto"/>
      </w:divBdr>
    </w:div>
    <w:div w:id="739981997">
      <w:bodyDiv w:val="1"/>
      <w:marLeft w:val="0"/>
      <w:marRight w:val="0"/>
      <w:marTop w:val="0"/>
      <w:marBottom w:val="0"/>
      <w:divBdr>
        <w:top w:val="none" w:sz="0" w:space="0" w:color="auto"/>
        <w:left w:val="none" w:sz="0" w:space="0" w:color="auto"/>
        <w:bottom w:val="none" w:sz="0" w:space="0" w:color="auto"/>
        <w:right w:val="none" w:sz="0" w:space="0" w:color="auto"/>
      </w:divBdr>
    </w:div>
    <w:div w:id="775684682">
      <w:bodyDiv w:val="1"/>
      <w:marLeft w:val="0"/>
      <w:marRight w:val="0"/>
      <w:marTop w:val="0"/>
      <w:marBottom w:val="0"/>
      <w:divBdr>
        <w:top w:val="none" w:sz="0" w:space="0" w:color="auto"/>
        <w:left w:val="none" w:sz="0" w:space="0" w:color="auto"/>
        <w:bottom w:val="none" w:sz="0" w:space="0" w:color="auto"/>
        <w:right w:val="none" w:sz="0" w:space="0" w:color="auto"/>
      </w:divBdr>
    </w:div>
    <w:div w:id="776604771">
      <w:bodyDiv w:val="1"/>
      <w:marLeft w:val="0"/>
      <w:marRight w:val="0"/>
      <w:marTop w:val="0"/>
      <w:marBottom w:val="0"/>
      <w:divBdr>
        <w:top w:val="none" w:sz="0" w:space="0" w:color="auto"/>
        <w:left w:val="none" w:sz="0" w:space="0" w:color="auto"/>
        <w:bottom w:val="none" w:sz="0" w:space="0" w:color="auto"/>
        <w:right w:val="none" w:sz="0" w:space="0" w:color="auto"/>
      </w:divBdr>
    </w:div>
    <w:div w:id="776994821">
      <w:bodyDiv w:val="1"/>
      <w:marLeft w:val="0"/>
      <w:marRight w:val="0"/>
      <w:marTop w:val="0"/>
      <w:marBottom w:val="0"/>
      <w:divBdr>
        <w:top w:val="none" w:sz="0" w:space="0" w:color="auto"/>
        <w:left w:val="none" w:sz="0" w:space="0" w:color="auto"/>
        <w:bottom w:val="none" w:sz="0" w:space="0" w:color="auto"/>
        <w:right w:val="none" w:sz="0" w:space="0" w:color="auto"/>
      </w:divBdr>
    </w:div>
    <w:div w:id="778446857">
      <w:bodyDiv w:val="1"/>
      <w:marLeft w:val="0"/>
      <w:marRight w:val="0"/>
      <w:marTop w:val="0"/>
      <w:marBottom w:val="0"/>
      <w:divBdr>
        <w:top w:val="none" w:sz="0" w:space="0" w:color="auto"/>
        <w:left w:val="none" w:sz="0" w:space="0" w:color="auto"/>
        <w:bottom w:val="none" w:sz="0" w:space="0" w:color="auto"/>
        <w:right w:val="none" w:sz="0" w:space="0" w:color="auto"/>
      </w:divBdr>
    </w:div>
    <w:div w:id="792288349">
      <w:bodyDiv w:val="1"/>
      <w:marLeft w:val="0"/>
      <w:marRight w:val="0"/>
      <w:marTop w:val="0"/>
      <w:marBottom w:val="0"/>
      <w:divBdr>
        <w:top w:val="none" w:sz="0" w:space="0" w:color="auto"/>
        <w:left w:val="none" w:sz="0" w:space="0" w:color="auto"/>
        <w:bottom w:val="none" w:sz="0" w:space="0" w:color="auto"/>
        <w:right w:val="none" w:sz="0" w:space="0" w:color="auto"/>
      </w:divBdr>
    </w:div>
    <w:div w:id="798761421">
      <w:bodyDiv w:val="1"/>
      <w:marLeft w:val="0"/>
      <w:marRight w:val="0"/>
      <w:marTop w:val="0"/>
      <w:marBottom w:val="0"/>
      <w:divBdr>
        <w:top w:val="none" w:sz="0" w:space="0" w:color="auto"/>
        <w:left w:val="none" w:sz="0" w:space="0" w:color="auto"/>
        <w:bottom w:val="none" w:sz="0" w:space="0" w:color="auto"/>
        <w:right w:val="none" w:sz="0" w:space="0" w:color="auto"/>
      </w:divBdr>
    </w:div>
    <w:div w:id="808594409">
      <w:bodyDiv w:val="1"/>
      <w:marLeft w:val="0"/>
      <w:marRight w:val="0"/>
      <w:marTop w:val="0"/>
      <w:marBottom w:val="0"/>
      <w:divBdr>
        <w:top w:val="none" w:sz="0" w:space="0" w:color="auto"/>
        <w:left w:val="none" w:sz="0" w:space="0" w:color="auto"/>
        <w:bottom w:val="none" w:sz="0" w:space="0" w:color="auto"/>
        <w:right w:val="none" w:sz="0" w:space="0" w:color="auto"/>
      </w:divBdr>
    </w:div>
    <w:div w:id="815494170">
      <w:bodyDiv w:val="1"/>
      <w:marLeft w:val="0"/>
      <w:marRight w:val="0"/>
      <w:marTop w:val="0"/>
      <w:marBottom w:val="0"/>
      <w:divBdr>
        <w:top w:val="none" w:sz="0" w:space="0" w:color="auto"/>
        <w:left w:val="none" w:sz="0" w:space="0" w:color="auto"/>
        <w:bottom w:val="none" w:sz="0" w:space="0" w:color="auto"/>
        <w:right w:val="none" w:sz="0" w:space="0" w:color="auto"/>
      </w:divBdr>
    </w:div>
    <w:div w:id="821391165">
      <w:bodyDiv w:val="1"/>
      <w:marLeft w:val="0"/>
      <w:marRight w:val="0"/>
      <w:marTop w:val="0"/>
      <w:marBottom w:val="0"/>
      <w:divBdr>
        <w:top w:val="none" w:sz="0" w:space="0" w:color="auto"/>
        <w:left w:val="none" w:sz="0" w:space="0" w:color="auto"/>
        <w:bottom w:val="none" w:sz="0" w:space="0" w:color="auto"/>
        <w:right w:val="none" w:sz="0" w:space="0" w:color="auto"/>
      </w:divBdr>
    </w:div>
    <w:div w:id="822548135">
      <w:bodyDiv w:val="1"/>
      <w:marLeft w:val="0"/>
      <w:marRight w:val="0"/>
      <w:marTop w:val="0"/>
      <w:marBottom w:val="0"/>
      <w:divBdr>
        <w:top w:val="none" w:sz="0" w:space="0" w:color="auto"/>
        <w:left w:val="none" w:sz="0" w:space="0" w:color="auto"/>
        <w:bottom w:val="none" w:sz="0" w:space="0" w:color="auto"/>
        <w:right w:val="none" w:sz="0" w:space="0" w:color="auto"/>
      </w:divBdr>
    </w:div>
    <w:div w:id="843125215">
      <w:bodyDiv w:val="1"/>
      <w:marLeft w:val="0"/>
      <w:marRight w:val="0"/>
      <w:marTop w:val="0"/>
      <w:marBottom w:val="0"/>
      <w:divBdr>
        <w:top w:val="none" w:sz="0" w:space="0" w:color="auto"/>
        <w:left w:val="none" w:sz="0" w:space="0" w:color="auto"/>
        <w:bottom w:val="none" w:sz="0" w:space="0" w:color="auto"/>
        <w:right w:val="none" w:sz="0" w:space="0" w:color="auto"/>
      </w:divBdr>
    </w:div>
    <w:div w:id="877816593">
      <w:bodyDiv w:val="1"/>
      <w:marLeft w:val="0"/>
      <w:marRight w:val="0"/>
      <w:marTop w:val="0"/>
      <w:marBottom w:val="0"/>
      <w:divBdr>
        <w:top w:val="none" w:sz="0" w:space="0" w:color="auto"/>
        <w:left w:val="none" w:sz="0" w:space="0" w:color="auto"/>
        <w:bottom w:val="none" w:sz="0" w:space="0" w:color="auto"/>
        <w:right w:val="none" w:sz="0" w:space="0" w:color="auto"/>
      </w:divBdr>
    </w:div>
    <w:div w:id="882014137">
      <w:bodyDiv w:val="1"/>
      <w:marLeft w:val="0"/>
      <w:marRight w:val="0"/>
      <w:marTop w:val="0"/>
      <w:marBottom w:val="0"/>
      <w:divBdr>
        <w:top w:val="none" w:sz="0" w:space="0" w:color="auto"/>
        <w:left w:val="none" w:sz="0" w:space="0" w:color="auto"/>
        <w:bottom w:val="none" w:sz="0" w:space="0" w:color="auto"/>
        <w:right w:val="none" w:sz="0" w:space="0" w:color="auto"/>
      </w:divBdr>
    </w:div>
    <w:div w:id="898901131">
      <w:bodyDiv w:val="1"/>
      <w:marLeft w:val="0"/>
      <w:marRight w:val="0"/>
      <w:marTop w:val="0"/>
      <w:marBottom w:val="0"/>
      <w:divBdr>
        <w:top w:val="none" w:sz="0" w:space="0" w:color="auto"/>
        <w:left w:val="none" w:sz="0" w:space="0" w:color="auto"/>
        <w:bottom w:val="none" w:sz="0" w:space="0" w:color="auto"/>
        <w:right w:val="none" w:sz="0" w:space="0" w:color="auto"/>
      </w:divBdr>
    </w:div>
    <w:div w:id="908346524">
      <w:bodyDiv w:val="1"/>
      <w:marLeft w:val="0"/>
      <w:marRight w:val="0"/>
      <w:marTop w:val="0"/>
      <w:marBottom w:val="0"/>
      <w:divBdr>
        <w:top w:val="none" w:sz="0" w:space="0" w:color="auto"/>
        <w:left w:val="none" w:sz="0" w:space="0" w:color="auto"/>
        <w:bottom w:val="none" w:sz="0" w:space="0" w:color="auto"/>
        <w:right w:val="none" w:sz="0" w:space="0" w:color="auto"/>
      </w:divBdr>
    </w:div>
    <w:div w:id="920681511">
      <w:bodyDiv w:val="1"/>
      <w:marLeft w:val="0"/>
      <w:marRight w:val="0"/>
      <w:marTop w:val="0"/>
      <w:marBottom w:val="0"/>
      <w:divBdr>
        <w:top w:val="none" w:sz="0" w:space="0" w:color="auto"/>
        <w:left w:val="none" w:sz="0" w:space="0" w:color="auto"/>
        <w:bottom w:val="none" w:sz="0" w:space="0" w:color="auto"/>
        <w:right w:val="none" w:sz="0" w:space="0" w:color="auto"/>
      </w:divBdr>
    </w:div>
    <w:div w:id="941569217">
      <w:bodyDiv w:val="1"/>
      <w:marLeft w:val="0"/>
      <w:marRight w:val="0"/>
      <w:marTop w:val="0"/>
      <w:marBottom w:val="0"/>
      <w:divBdr>
        <w:top w:val="none" w:sz="0" w:space="0" w:color="auto"/>
        <w:left w:val="none" w:sz="0" w:space="0" w:color="auto"/>
        <w:bottom w:val="none" w:sz="0" w:space="0" w:color="auto"/>
        <w:right w:val="none" w:sz="0" w:space="0" w:color="auto"/>
      </w:divBdr>
    </w:div>
    <w:div w:id="960041296">
      <w:bodyDiv w:val="1"/>
      <w:marLeft w:val="0"/>
      <w:marRight w:val="0"/>
      <w:marTop w:val="0"/>
      <w:marBottom w:val="0"/>
      <w:divBdr>
        <w:top w:val="none" w:sz="0" w:space="0" w:color="auto"/>
        <w:left w:val="none" w:sz="0" w:space="0" w:color="auto"/>
        <w:bottom w:val="none" w:sz="0" w:space="0" w:color="auto"/>
        <w:right w:val="none" w:sz="0" w:space="0" w:color="auto"/>
      </w:divBdr>
    </w:div>
    <w:div w:id="975524015">
      <w:bodyDiv w:val="1"/>
      <w:marLeft w:val="0"/>
      <w:marRight w:val="0"/>
      <w:marTop w:val="0"/>
      <w:marBottom w:val="0"/>
      <w:divBdr>
        <w:top w:val="none" w:sz="0" w:space="0" w:color="auto"/>
        <w:left w:val="none" w:sz="0" w:space="0" w:color="auto"/>
        <w:bottom w:val="none" w:sz="0" w:space="0" w:color="auto"/>
        <w:right w:val="none" w:sz="0" w:space="0" w:color="auto"/>
      </w:divBdr>
    </w:div>
    <w:div w:id="983122330">
      <w:bodyDiv w:val="1"/>
      <w:marLeft w:val="0"/>
      <w:marRight w:val="0"/>
      <w:marTop w:val="0"/>
      <w:marBottom w:val="0"/>
      <w:divBdr>
        <w:top w:val="none" w:sz="0" w:space="0" w:color="auto"/>
        <w:left w:val="none" w:sz="0" w:space="0" w:color="auto"/>
        <w:bottom w:val="none" w:sz="0" w:space="0" w:color="auto"/>
        <w:right w:val="none" w:sz="0" w:space="0" w:color="auto"/>
      </w:divBdr>
    </w:div>
    <w:div w:id="995887700">
      <w:bodyDiv w:val="1"/>
      <w:marLeft w:val="0"/>
      <w:marRight w:val="0"/>
      <w:marTop w:val="0"/>
      <w:marBottom w:val="0"/>
      <w:divBdr>
        <w:top w:val="none" w:sz="0" w:space="0" w:color="auto"/>
        <w:left w:val="none" w:sz="0" w:space="0" w:color="auto"/>
        <w:bottom w:val="none" w:sz="0" w:space="0" w:color="auto"/>
        <w:right w:val="none" w:sz="0" w:space="0" w:color="auto"/>
      </w:divBdr>
    </w:div>
    <w:div w:id="1029448377">
      <w:bodyDiv w:val="1"/>
      <w:marLeft w:val="0"/>
      <w:marRight w:val="0"/>
      <w:marTop w:val="0"/>
      <w:marBottom w:val="0"/>
      <w:divBdr>
        <w:top w:val="none" w:sz="0" w:space="0" w:color="auto"/>
        <w:left w:val="none" w:sz="0" w:space="0" w:color="auto"/>
        <w:bottom w:val="none" w:sz="0" w:space="0" w:color="auto"/>
        <w:right w:val="none" w:sz="0" w:space="0" w:color="auto"/>
      </w:divBdr>
    </w:div>
    <w:div w:id="1038623271">
      <w:bodyDiv w:val="1"/>
      <w:marLeft w:val="0"/>
      <w:marRight w:val="0"/>
      <w:marTop w:val="0"/>
      <w:marBottom w:val="0"/>
      <w:divBdr>
        <w:top w:val="none" w:sz="0" w:space="0" w:color="auto"/>
        <w:left w:val="none" w:sz="0" w:space="0" w:color="auto"/>
        <w:bottom w:val="none" w:sz="0" w:space="0" w:color="auto"/>
        <w:right w:val="none" w:sz="0" w:space="0" w:color="auto"/>
      </w:divBdr>
    </w:div>
    <w:div w:id="1043940127">
      <w:bodyDiv w:val="1"/>
      <w:marLeft w:val="0"/>
      <w:marRight w:val="0"/>
      <w:marTop w:val="0"/>
      <w:marBottom w:val="0"/>
      <w:divBdr>
        <w:top w:val="none" w:sz="0" w:space="0" w:color="auto"/>
        <w:left w:val="none" w:sz="0" w:space="0" w:color="auto"/>
        <w:bottom w:val="none" w:sz="0" w:space="0" w:color="auto"/>
        <w:right w:val="none" w:sz="0" w:space="0" w:color="auto"/>
      </w:divBdr>
    </w:div>
    <w:div w:id="1058557743">
      <w:bodyDiv w:val="1"/>
      <w:marLeft w:val="0"/>
      <w:marRight w:val="0"/>
      <w:marTop w:val="0"/>
      <w:marBottom w:val="0"/>
      <w:divBdr>
        <w:top w:val="none" w:sz="0" w:space="0" w:color="auto"/>
        <w:left w:val="none" w:sz="0" w:space="0" w:color="auto"/>
        <w:bottom w:val="none" w:sz="0" w:space="0" w:color="auto"/>
        <w:right w:val="none" w:sz="0" w:space="0" w:color="auto"/>
      </w:divBdr>
    </w:div>
    <w:div w:id="1059665517">
      <w:bodyDiv w:val="1"/>
      <w:marLeft w:val="0"/>
      <w:marRight w:val="0"/>
      <w:marTop w:val="0"/>
      <w:marBottom w:val="0"/>
      <w:divBdr>
        <w:top w:val="none" w:sz="0" w:space="0" w:color="auto"/>
        <w:left w:val="none" w:sz="0" w:space="0" w:color="auto"/>
        <w:bottom w:val="none" w:sz="0" w:space="0" w:color="auto"/>
        <w:right w:val="none" w:sz="0" w:space="0" w:color="auto"/>
      </w:divBdr>
    </w:div>
    <w:div w:id="1086340514">
      <w:bodyDiv w:val="1"/>
      <w:marLeft w:val="0"/>
      <w:marRight w:val="0"/>
      <w:marTop w:val="0"/>
      <w:marBottom w:val="0"/>
      <w:divBdr>
        <w:top w:val="none" w:sz="0" w:space="0" w:color="auto"/>
        <w:left w:val="none" w:sz="0" w:space="0" w:color="auto"/>
        <w:bottom w:val="none" w:sz="0" w:space="0" w:color="auto"/>
        <w:right w:val="none" w:sz="0" w:space="0" w:color="auto"/>
      </w:divBdr>
    </w:div>
    <w:div w:id="1116169235">
      <w:bodyDiv w:val="1"/>
      <w:marLeft w:val="0"/>
      <w:marRight w:val="0"/>
      <w:marTop w:val="0"/>
      <w:marBottom w:val="0"/>
      <w:divBdr>
        <w:top w:val="none" w:sz="0" w:space="0" w:color="auto"/>
        <w:left w:val="none" w:sz="0" w:space="0" w:color="auto"/>
        <w:bottom w:val="none" w:sz="0" w:space="0" w:color="auto"/>
        <w:right w:val="none" w:sz="0" w:space="0" w:color="auto"/>
      </w:divBdr>
    </w:div>
    <w:div w:id="1116675559">
      <w:bodyDiv w:val="1"/>
      <w:marLeft w:val="0"/>
      <w:marRight w:val="0"/>
      <w:marTop w:val="0"/>
      <w:marBottom w:val="0"/>
      <w:divBdr>
        <w:top w:val="none" w:sz="0" w:space="0" w:color="auto"/>
        <w:left w:val="none" w:sz="0" w:space="0" w:color="auto"/>
        <w:bottom w:val="none" w:sz="0" w:space="0" w:color="auto"/>
        <w:right w:val="none" w:sz="0" w:space="0" w:color="auto"/>
      </w:divBdr>
    </w:div>
    <w:div w:id="1123228442">
      <w:bodyDiv w:val="1"/>
      <w:marLeft w:val="0"/>
      <w:marRight w:val="0"/>
      <w:marTop w:val="0"/>
      <w:marBottom w:val="0"/>
      <w:divBdr>
        <w:top w:val="none" w:sz="0" w:space="0" w:color="auto"/>
        <w:left w:val="none" w:sz="0" w:space="0" w:color="auto"/>
        <w:bottom w:val="none" w:sz="0" w:space="0" w:color="auto"/>
        <w:right w:val="none" w:sz="0" w:space="0" w:color="auto"/>
      </w:divBdr>
    </w:div>
    <w:div w:id="1126392939">
      <w:bodyDiv w:val="1"/>
      <w:marLeft w:val="0"/>
      <w:marRight w:val="0"/>
      <w:marTop w:val="0"/>
      <w:marBottom w:val="0"/>
      <w:divBdr>
        <w:top w:val="none" w:sz="0" w:space="0" w:color="auto"/>
        <w:left w:val="none" w:sz="0" w:space="0" w:color="auto"/>
        <w:bottom w:val="none" w:sz="0" w:space="0" w:color="auto"/>
        <w:right w:val="none" w:sz="0" w:space="0" w:color="auto"/>
      </w:divBdr>
    </w:div>
    <w:div w:id="1139303867">
      <w:bodyDiv w:val="1"/>
      <w:marLeft w:val="0"/>
      <w:marRight w:val="0"/>
      <w:marTop w:val="0"/>
      <w:marBottom w:val="0"/>
      <w:divBdr>
        <w:top w:val="none" w:sz="0" w:space="0" w:color="auto"/>
        <w:left w:val="none" w:sz="0" w:space="0" w:color="auto"/>
        <w:bottom w:val="none" w:sz="0" w:space="0" w:color="auto"/>
        <w:right w:val="none" w:sz="0" w:space="0" w:color="auto"/>
      </w:divBdr>
    </w:div>
    <w:div w:id="1174566458">
      <w:bodyDiv w:val="1"/>
      <w:marLeft w:val="0"/>
      <w:marRight w:val="0"/>
      <w:marTop w:val="0"/>
      <w:marBottom w:val="0"/>
      <w:divBdr>
        <w:top w:val="none" w:sz="0" w:space="0" w:color="auto"/>
        <w:left w:val="none" w:sz="0" w:space="0" w:color="auto"/>
        <w:bottom w:val="none" w:sz="0" w:space="0" w:color="auto"/>
        <w:right w:val="none" w:sz="0" w:space="0" w:color="auto"/>
      </w:divBdr>
    </w:div>
    <w:div w:id="1178495993">
      <w:bodyDiv w:val="1"/>
      <w:marLeft w:val="0"/>
      <w:marRight w:val="0"/>
      <w:marTop w:val="0"/>
      <w:marBottom w:val="0"/>
      <w:divBdr>
        <w:top w:val="none" w:sz="0" w:space="0" w:color="auto"/>
        <w:left w:val="none" w:sz="0" w:space="0" w:color="auto"/>
        <w:bottom w:val="none" w:sz="0" w:space="0" w:color="auto"/>
        <w:right w:val="none" w:sz="0" w:space="0" w:color="auto"/>
      </w:divBdr>
    </w:div>
    <w:div w:id="1198809263">
      <w:bodyDiv w:val="1"/>
      <w:marLeft w:val="0"/>
      <w:marRight w:val="0"/>
      <w:marTop w:val="0"/>
      <w:marBottom w:val="0"/>
      <w:divBdr>
        <w:top w:val="none" w:sz="0" w:space="0" w:color="auto"/>
        <w:left w:val="none" w:sz="0" w:space="0" w:color="auto"/>
        <w:bottom w:val="none" w:sz="0" w:space="0" w:color="auto"/>
        <w:right w:val="none" w:sz="0" w:space="0" w:color="auto"/>
      </w:divBdr>
    </w:div>
    <w:div w:id="1199657450">
      <w:bodyDiv w:val="1"/>
      <w:marLeft w:val="0"/>
      <w:marRight w:val="0"/>
      <w:marTop w:val="0"/>
      <w:marBottom w:val="0"/>
      <w:divBdr>
        <w:top w:val="none" w:sz="0" w:space="0" w:color="auto"/>
        <w:left w:val="none" w:sz="0" w:space="0" w:color="auto"/>
        <w:bottom w:val="none" w:sz="0" w:space="0" w:color="auto"/>
        <w:right w:val="none" w:sz="0" w:space="0" w:color="auto"/>
      </w:divBdr>
    </w:div>
    <w:div w:id="1238175404">
      <w:bodyDiv w:val="1"/>
      <w:marLeft w:val="0"/>
      <w:marRight w:val="0"/>
      <w:marTop w:val="0"/>
      <w:marBottom w:val="0"/>
      <w:divBdr>
        <w:top w:val="none" w:sz="0" w:space="0" w:color="auto"/>
        <w:left w:val="none" w:sz="0" w:space="0" w:color="auto"/>
        <w:bottom w:val="none" w:sz="0" w:space="0" w:color="auto"/>
        <w:right w:val="none" w:sz="0" w:space="0" w:color="auto"/>
      </w:divBdr>
    </w:div>
    <w:div w:id="1253857368">
      <w:bodyDiv w:val="1"/>
      <w:marLeft w:val="0"/>
      <w:marRight w:val="0"/>
      <w:marTop w:val="0"/>
      <w:marBottom w:val="0"/>
      <w:divBdr>
        <w:top w:val="none" w:sz="0" w:space="0" w:color="auto"/>
        <w:left w:val="none" w:sz="0" w:space="0" w:color="auto"/>
        <w:bottom w:val="none" w:sz="0" w:space="0" w:color="auto"/>
        <w:right w:val="none" w:sz="0" w:space="0" w:color="auto"/>
      </w:divBdr>
    </w:div>
    <w:div w:id="1285774918">
      <w:bodyDiv w:val="1"/>
      <w:marLeft w:val="0"/>
      <w:marRight w:val="0"/>
      <w:marTop w:val="0"/>
      <w:marBottom w:val="0"/>
      <w:divBdr>
        <w:top w:val="none" w:sz="0" w:space="0" w:color="auto"/>
        <w:left w:val="none" w:sz="0" w:space="0" w:color="auto"/>
        <w:bottom w:val="none" w:sz="0" w:space="0" w:color="auto"/>
        <w:right w:val="none" w:sz="0" w:space="0" w:color="auto"/>
      </w:divBdr>
    </w:div>
    <w:div w:id="1286545603">
      <w:bodyDiv w:val="1"/>
      <w:marLeft w:val="0"/>
      <w:marRight w:val="0"/>
      <w:marTop w:val="0"/>
      <w:marBottom w:val="0"/>
      <w:divBdr>
        <w:top w:val="none" w:sz="0" w:space="0" w:color="auto"/>
        <w:left w:val="none" w:sz="0" w:space="0" w:color="auto"/>
        <w:bottom w:val="none" w:sz="0" w:space="0" w:color="auto"/>
        <w:right w:val="none" w:sz="0" w:space="0" w:color="auto"/>
      </w:divBdr>
    </w:div>
    <w:div w:id="1300964588">
      <w:bodyDiv w:val="1"/>
      <w:marLeft w:val="0"/>
      <w:marRight w:val="0"/>
      <w:marTop w:val="0"/>
      <w:marBottom w:val="0"/>
      <w:divBdr>
        <w:top w:val="none" w:sz="0" w:space="0" w:color="auto"/>
        <w:left w:val="none" w:sz="0" w:space="0" w:color="auto"/>
        <w:bottom w:val="none" w:sz="0" w:space="0" w:color="auto"/>
        <w:right w:val="none" w:sz="0" w:space="0" w:color="auto"/>
      </w:divBdr>
    </w:div>
    <w:div w:id="1313145180">
      <w:bodyDiv w:val="1"/>
      <w:marLeft w:val="0"/>
      <w:marRight w:val="0"/>
      <w:marTop w:val="0"/>
      <w:marBottom w:val="0"/>
      <w:divBdr>
        <w:top w:val="none" w:sz="0" w:space="0" w:color="auto"/>
        <w:left w:val="none" w:sz="0" w:space="0" w:color="auto"/>
        <w:bottom w:val="none" w:sz="0" w:space="0" w:color="auto"/>
        <w:right w:val="none" w:sz="0" w:space="0" w:color="auto"/>
      </w:divBdr>
    </w:div>
    <w:div w:id="1313176956">
      <w:bodyDiv w:val="1"/>
      <w:marLeft w:val="0"/>
      <w:marRight w:val="0"/>
      <w:marTop w:val="0"/>
      <w:marBottom w:val="0"/>
      <w:divBdr>
        <w:top w:val="none" w:sz="0" w:space="0" w:color="auto"/>
        <w:left w:val="none" w:sz="0" w:space="0" w:color="auto"/>
        <w:bottom w:val="none" w:sz="0" w:space="0" w:color="auto"/>
        <w:right w:val="none" w:sz="0" w:space="0" w:color="auto"/>
      </w:divBdr>
    </w:div>
    <w:div w:id="1330985766">
      <w:bodyDiv w:val="1"/>
      <w:marLeft w:val="0"/>
      <w:marRight w:val="0"/>
      <w:marTop w:val="0"/>
      <w:marBottom w:val="0"/>
      <w:divBdr>
        <w:top w:val="none" w:sz="0" w:space="0" w:color="auto"/>
        <w:left w:val="none" w:sz="0" w:space="0" w:color="auto"/>
        <w:bottom w:val="none" w:sz="0" w:space="0" w:color="auto"/>
        <w:right w:val="none" w:sz="0" w:space="0" w:color="auto"/>
      </w:divBdr>
    </w:div>
    <w:div w:id="1334844073">
      <w:bodyDiv w:val="1"/>
      <w:marLeft w:val="0"/>
      <w:marRight w:val="0"/>
      <w:marTop w:val="0"/>
      <w:marBottom w:val="0"/>
      <w:divBdr>
        <w:top w:val="none" w:sz="0" w:space="0" w:color="auto"/>
        <w:left w:val="none" w:sz="0" w:space="0" w:color="auto"/>
        <w:bottom w:val="none" w:sz="0" w:space="0" w:color="auto"/>
        <w:right w:val="none" w:sz="0" w:space="0" w:color="auto"/>
      </w:divBdr>
    </w:div>
    <w:div w:id="1337809036">
      <w:bodyDiv w:val="1"/>
      <w:marLeft w:val="0"/>
      <w:marRight w:val="0"/>
      <w:marTop w:val="0"/>
      <w:marBottom w:val="0"/>
      <w:divBdr>
        <w:top w:val="none" w:sz="0" w:space="0" w:color="auto"/>
        <w:left w:val="none" w:sz="0" w:space="0" w:color="auto"/>
        <w:bottom w:val="none" w:sz="0" w:space="0" w:color="auto"/>
        <w:right w:val="none" w:sz="0" w:space="0" w:color="auto"/>
      </w:divBdr>
    </w:div>
    <w:div w:id="1339967080">
      <w:bodyDiv w:val="1"/>
      <w:marLeft w:val="0"/>
      <w:marRight w:val="0"/>
      <w:marTop w:val="0"/>
      <w:marBottom w:val="0"/>
      <w:divBdr>
        <w:top w:val="none" w:sz="0" w:space="0" w:color="auto"/>
        <w:left w:val="none" w:sz="0" w:space="0" w:color="auto"/>
        <w:bottom w:val="none" w:sz="0" w:space="0" w:color="auto"/>
        <w:right w:val="none" w:sz="0" w:space="0" w:color="auto"/>
      </w:divBdr>
    </w:div>
    <w:div w:id="1347055026">
      <w:bodyDiv w:val="1"/>
      <w:marLeft w:val="0"/>
      <w:marRight w:val="0"/>
      <w:marTop w:val="0"/>
      <w:marBottom w:val="0"/>
      <w:divBdr>
        <w:top w:val="none" w:sz="0" w:space="0" w:color="auto"/>
        <w:left w:val="none" w:sz="0" w:space="0" w:color="auto"/>
        <w:bottom w:val="none" w:sz="0" w:space="0" w:color="auto"/>
        <w:right w:val="none" w:sz="0" w:space="0" w:color="auto"/>
      </w:divBdr>
    </w:div>
    <w:div w:id="1356661356">
      <w:bodyDiv w:val="1"/>
      <w:marLeft w:val="0"/>
      <w:marRight w:val="0"/>
      <w:marTop w:val="0"/>
      <w:marBottom w:val="0"/>
      <w:divBdr>
        <w:top w:val="none" w:sz="0" w:space="0" w:color="auto"/>
        <w:left w:val="none" w:sz="0" w:space="0" w:color="auto"/>
        <w:bottom w:val="none" w:sz="0" w:space="0" w:color="auto"/>
        <w:right w:val="none" w:sz="0" w:space="0" w:color="auto"/>
      </w:divBdr>
    </w:div>
    <w:div w:id="1392921518">
      <w:bodyDiv w:val="1"/>
      <w:marLeft w:val="0"/>
      <w:marRight w:val="0"/>
      <w:marTop w:val="0"/>
      <w:marBottom w:val="0"/>
      <w:divBdr>
        <w:top w:val="none" w:sz="0" w:space="0" w:color="auto"/>
        <w:left w:val="none" w:sz="0" w:space="0" w:color="auto"/>
        <w:bottom w:val="none" w:sz="0" w:space="0" w:color="auto"/>
        <w:right w:val="none" w:sz="0" w:space="0" w:color="auto"/>
      </w:divBdr>
    </w:div>
    <w:div w:id="1401750000">
      <w:bodyDiv w:val="1"/>
      <w:marLeft w:val="0"/>
      <w:marRight w:val="0"/>
      <w:marTop w:val="0"/>
      <w:marBottom w:val="0"/>
      <w:divBdr>
        <w:top w:val="none" w:sz="0" w:space="0" w:color="auto"/>
        <w:left w:val="none" w:sz="0" w:space="0" w:color="auto"/>
        <w:bottom w:val="none" w:sz="0" w:space="0" w:color="auto"/>
        <w:right w:val="none" w:sz="0" w:space="0" w:color="auto"/>
      </w:divBdr>
    </w:div>
    <w:div w:id="1413618987">
      <w:bodyDiv w:val="1"/>
      <w:marLeft w:val="0"/>
      <w:marRight w:val="0"/>
      <w:marTop w:val="0"/>
      <w:marBottom w:val="0"/>
      <w:divBdr>
        <w:top w:val="none" w:sz="0" w:space="0" w:color="auto"/>
        <w:left w:val="none" w:sz="0" w:space="0" w:color="auto"/>
        <w:bottom w:val="none" w:sz="0" w:space="0" w:color="auto"/>
        <w:right w:val="none" w:sz="0" w:space="0" w:color="auto"/>
      </w:divBdr>
    </w:div>
    <w:div w:id="1417164337">
      <w:bodyDiv w:val="1"/>
      <w:marLeft w:val="0"/>
      <w:marRight w:val="0"/>
      <w:marTop w:val="0"/>
      <w:marBottom w:val="0"/>
      <w:divBdr>
        <w:top w:val="none" w:sz="0" w:space="0" w:color="auto"/>
        <w:left w:val="none" w:sz="0" w:space="0" w:color="auto"/>
        <w:bottom w:val="none" w:sz="0" w:space="0" w:color="auto"/>
        <w:right w:val="none" w:sz="0" w:space="0" w:color="auto"/>
      </w:divBdr>
    </w:div>
    <w:div w:id="1446389607">
      <w:bodyDiv w:val="1"/>
      <w:marLeft w:val="0"/>
      <w:marRight w:val="0"/>
      <w:marTop w:val="0"/>
      <w:marBottom w:val="0"/>
      <w:divBdr>
        <w:top w:val="none" w:sz="0" w:space="0" w:color="auto"/>
        <w:left w:val="none" w:sz="0" w:space="0" w:color="auto"/>
        <w:bottom w:val="none" w:sz="0" w:space="0" w:color="auto"/>
        <w:right w:val="none" w:sz="0" w:space="0" w:color="auto"/>
      </w:divBdr>
    </w:div>
    <w:div w:id="1454251068">
      <w:bodyDiv w:val="1"/>
      <w:marLeft w:val="0"/>
      <w:marRight w:val="0"/>
      <w:marTop w:val="0"/>
      <w:marBottom w:val="0"/>
      <w:divBdr>
        <w:top w:val="none" w:sz="0" w:space="0" w:color="auto"/>
        <w:left w:val="none" w:sz="0" w:space="0" w:color="auto"/>
        <w:bottom w:val="none" w:sz="0" w:space="0" w:color="auto"/>
        <w:right w:val="none" w:sz="0" w:space="0" w:color="auto"/>
      </w:divBdr>
    </w:div>
    <w:div w:id="1455103581">
      <w:bodyDiv w:val="1"/>
      <w:marLeft w:val="0"/>
      <w:marRight w:val="0"/>
      <w:marTop w:val="0"/>
      <w:marBottom w:val="0"/>
      <w:divBdr>
        <w:top w:val="none" w:sz="0" w:space="0" w:color="auto"/>
        <w:left w:val="none" w:sz="0" w:space="0" w:color="auto"/>
        <w:bottom w:val="none" w:sz="0" w:space="0" w:color="auto"/>
        <w:right w:val="none" w:sz="0" w:space="0" w:color="auto"/>
      </w:divBdr>
    </w:div>
    <w:div w:id="1459182892">
      <w:bodyDiv w:val="1"/>
      <w:marLeft w:val="0"/>
      <w:marRight w:val="0"/>
      <w:marTop w:val="0"/>
      <w:marBottom w:val="0"/>
      <w:divBdr>
        <w:top w:val="none" w:sz="0" w:space="0" w:color="auto"/>
        <w:left w:val="none" w:sz="0" w:space="0" w:color="auto"/>
        <w:bottom w:val="none" w:sz="0" w:space="0" w:color="auto"/>
        <w:right w:val="none" w:sz="0" w:space="0" w:color="auto"/>
      </w:divBdr>
    </w:div>
    <w:div w:id="1461454853">
      <w:bodyDiv w:val="1"/>
      <w:marLeft w:val="0"/>
      <w:marRight w:val="0"/>
      <w:marTop w:val="0"/>
      <w:marBottom w:val="0"/>
      <w:divBdr>
        <w:top w:val="none" w:sz="0" w:space="0" w:color="auto"/>
        <w:left w:val="none" w:sz="0" w:space="0" w:color="auto"/>
        <w:bottom w:val="none" w:sz="0" w:space="0" w:color="auto"/>
        <w:right w:val="none" w:sz="0" w:space="0" w:color="auto"/>
      </w:divBdr>
    </w:div>
    <w:div w:id="1466896277">
      <w:bodyDiv w:val="1"/>
      <w:marLeft w:val="0"/>
      <w:marRight w:val="0"/>
      <w:marTop w:val="0"/>
      <w:marBottom w:val="0"/>
      <w:divBdr>
        <w:top w:val="none" w:sz="0" w:space="0" w:color="auto"/>
        <w:left w:val="none" w:sz="0" w:space="0" w:color="auto"/>
        <w:bottom w:val="none" w:sz="0" w:space="0" w:color="auto"/>
        <w:right w:val="none" w:sz="0" w:space="0" w:color="auto"/>
      </w:divBdr>
    </w:div>
    <w:div w:id="1477989487">
      <w:bodyDiv w:val="1"/>
      <w:marLeft w:val="0"/>
      <w:marRight w:val="0"/>
      <w:marTop w:val="0"/>
      <w:marBottom w:val="0"/>
      <w:divBdr>
        <w:top w:val="none" w:sz="0" w:space="0" w:color="auto"/>
        <w:left w:val="none" w:sz="0" w:space="0" w:color="auto"/>
        <w:bottom w:val="none" w:sz="0" w:space="0" w:color="auto"/>
        <w:right w:val="none" w:sz="0" w:space="0" w:color="auto"/>
      </w:divBdr>
    </w:div>
    <w:div w:id="1512639931">
      <w:bodyDiv w:val="1"/>
      <w:marLeft w:val="0"/>
      <w:marRight w:val="0"/>
      <w:marTop w:val="0"/>
      <w:marBottom w:val="0"/>
      <w:divBdr>
        <w:top w:val="none" w:sz="0" w:space="0" w:color="auto"/>
        <w:left w:val="none" w:sz="0" w:space="0" w:color="auto"/>
        <w:bottom w:val="none" w:sz="0" w:space="0" w:color="auto"/>
        <w:right w:val="none" w:sz="0" w:space="0" w:color="auto"/>
      </w:divBdr>
    </w:div>
    <w:div w:id="1536847437">
      <w:bodyDiv w:val="1"/>
      <w:marLeft w:val="0"/>
      <w:marRight w:val="0"/>
      <w:marTop w:val="0"/>
      <w:marBottom w:val="0"/>
      <w:divBdr>
        <w:top w:val="none" w:sz="0" w:space="0" w:color="auto"/>
        <w:left w:val="none" w:sz="0" w:space="0" w:color="auto"/>
        <w:bottom w:val="none" w:sz="0" w:space="0" w:color="auto"/>
        <w:right w:val="none" w:sz="0" w:space="0" w:color="auto"/>
      </w:divBdr>
    </w:div>
    <w:div w:id="1540971594">
      <w:bodyDiv w:val="1"/>
      <w:marLeft w:val="0"/>
      <w:marRight w:val="0"/>
      <w:marTop w:val="0"/>
      <w:marBottom w:val="0"/>
      <w:divBdr>
        <w:top w:val="none" w:sz="0" w:space="0" w:color="auto"/>
        <w:left w:val="none" w:sz="0" w:space="0" w:color="auto"/>
        <w:bottom w:val="none" w:sz="0" w:space="0" w:color="auto"/>
        <w:right w:val="none" w:sz="0" w:space="0" w:color="auto"/>
      </w:divBdr>
    </w:div>
    <w:div w:id="1558007463">
      <w:bodyDiv w:val="1"/>
      <w:marLeft w:val="0"/>
      <w:marRight w:val="0"/>
      <w:marTop w:val="0"/>
      <w:marBottom w:val="0"/>
      <w:divBdr>
        <w:top w:val="none" w:sz="0" w:space="0" w:color="auto"/>
        <w:left w:val="none" w:sz="0" w:space="0" w:color="auto"/>
        <w:bottom w:val="none" w:sz="0" w:space="0" w:color="auto"/>
        <w:right w:val="none" w:sz="0" w:space="0" w:color="auto"/>
      </w:divBdr>
    </w:div>
    <w:div w:id="1578399378">
      <w:bodyDiv w:val="1"/>
      <w:marLeft w:val="0"/>
      <w:marRight w:val="0"/>
      <w:marTop w:val="0"/>
      <w:marBottom w:val="0"/>
      <w:divBdr>
        <w:top w:val="none" w:sz="0" w:space="0" w:color="auto"/>
        <w:left w:val="none" w:sz="0" w:space="0" w:color="auto"/>
        <w:bottom w:val="none" w:sz="0" w:space="0" w:color="auto"/>
        <w:right w:val="none" w:sz="0" w:space="0" w:color="auto"/>
      </w:divBdr>
    </w:div>
    <w:div w:id="1580628725">
      <w:bodyDiv w:val="1"/>
      <w:marLeft w:val="0"/>
      <w:marRight w:val="0"/>
      <w:marTop w:val="0"/>
      <w:marBottom w:val="0"/>
      <w:divBdr>
        <w:top w:val="none" w:sz="0" w:space="0" w:color="auto"/>
        <w:left w:val="none" w:sz="0" w:space="0" w:color="auto"/>
        <w:bottom w:val="none" w:sz="0" w:space="0" w:color="auto"/>
        <w:right w:val="none" w:sz="0" w:space="0" w:color="auto"/>
      </w:divBdr>
    </w:div>
    <w:div w:id="1637492029">
      <w:bodyDiv w:val="1"/>
      <w:marLeft w:val="0"/>
      <w:marRight w:val="0"/>
      <w:marTop w:val="0"/>
      <w:marBottom w:val="0"/>
      <w:divBdr>
        <w:top w:val="none" w:sz="0" w:space="0" w:color="auto"/>
        <w:left w:val="none" w:sz="0" w:space="0" w:color="auto"/>
        <w:bottom w:val="none" w:sz="0" w:space="0" w:color="auto"/>
        <w:right w:val="none" w:sz="0" w:space="0" w:color="auto"/>
      </w:divBdr>
    </w:div>
    <w:div w:id="1679963548">
      <w:bodyDiv w:val="1"/>
      <w:marLeft w:val="0"/>
      <w:marRight w:val="0"/>
      <w:marTop w:val="0"/>
      <w:marBottom w:val="0"/>
      <w:divBdr>
        <w:top w:val="none" w:sz="0" w:space="0" w:color="auto"/>
        <w:left w:val="none" w:sz="0" w:space="0" w:color="auto"/>
        <w:bottom w:val="none" w:sz="0" w:space="0" w:color="auto"/>
        <w:right w:val="none" w:sz="0" w:space="0" w:color="auto"/>
      </w:divBdr>
    </w:div>
    <w:div w:id="1689872097">
      <w:bodyDiv w:val="1"/>
      <w:marLeft w:val="0"/>
      <w:marRight w:val="0"/>
      <w:marTop w:val="0"/>
      <w:marBottom w:val="0"/>
      <w:divBdr>
        <w:top w:val="none" w:sz="0" w:space="0" w:color="auto"/>
        <w:left w:val="none" w:sz="0" w:space="0" w:color="auto"/>
        <w:bottom w:val="none" w:sz="0" w:space="0" w:color="auto"/>
        <w:right w:val="none" w:sz="0" w:space="0" w:color="auto"/>
      </w:divBdr>
    </w:div>
    <w:div w:id="1717730751">
      <w:bodyDiv w:val="1"/>
      <w:marLeft w:val="0"/>
      <w:marRight w:val="0"/>
      <w:marTop w:val="0"/>
      <w:marBottom w:val="0"/>
      <w:divBdr>
        <w:top w:val="none" w:sz="0" w:space="0" w:color="auto"/>
        <w:left w:val="none" w:sz="0" w:space="0" w:color="auto"/>
        <w:bottom w:val="none" w:sz="0" w:space="0" w:color="auto"/>
        <w:right w:val="none" w:sz="0" w:space="0" w:color="auto"/>
      </w:divBdr>
    </w:div>
    <w:div w:id="1720322235">
      <w:bodyDiv w:val="1"/>
      <w:marLeft w:val="0"/>
      <w:marRight w:val="0"/>
      <w:marTop w:val="0"/>
      <w:marBottom w:val="0"/>
      <w:divBdr>
        <w:top w:val="none" w:sz="0" w:space="0" w:color="auto"/>
        <w:left w:val="none" w:sz="0" w:space="0" w:color="auto"/>
        <w:bottom w:val="none" w:sz="0" w:space="0" w:color="auto"/>
        <w:right w:val="none" w:sz="0" w:space="0" w:color="auto"/>
      </w:divBdr>
    </w:div>
    <w:div w:id="1746108407">
      <w:bodyDiv w:val="1"/>
      <w:marLeft w:val="0"/>
      <w:marRight w:val="0"/>
      <w:marTop w:val="0"/>
      <w:marBottom w:val="0"/>
      <w:divBdr>
        <w:top w:val="none" w:sz="0" w:space="0" w:color="auto"/>
        <w:left w:val="none" w:sz="0" w:space="0" w:color="auto"/>
        <w:bottom w:val="none" w:sz="0" w:space="0" w:color="auto"/>
        <w:right w:val="none" w:sz="0" w:space="0" w:color="auto"/>
      </w:divBdr>
    </w:div>
    <w:div w:id="1763987180">
      <w:bodyDiv w:val="1"/>
      <w:marLeft w:val="0"/>
      <w:marRight w:val="0"/>
      <w:marTop w:val="0"/>
      <w:marBottom w:val="0"/>
      <w:divBdr>
        <w:top w:val="none" w:sz="0" w:space="0" w:color="auto"/>
        <w:left w:val="none" w:sz="0" w:space="0" w:color="auto"/>
        <w:bottom w:val="none" w:sz="0" w:space="0" w:color="auto"/>
        <w:right w:val="none" w:sz="0" w:space="0" w:color="auto"/>
      </w:divBdr>
    </w:div>
    <w:div w:id="1767310271">
      <w:bodyDiv w:val="1"/>
      <w:marLeft w:val="0"/>
      <w:marRight w:val="0"/>
      <w:marTop w:val="0"/>
      <w:marBottom w:val="0"/>
      <w:divBdr>
        <w:top w:val="none" w:sz="0" w:space="0" w:color="auto"/>
        <w:left w:val="none" w:sz="0" w:space="0" w:color="auto"/>
        <w:bottom w:val="none" w:sz="0" w:space="0" w:color="auto"/>
        <w:right w:val="none" w:sz="0" w:space="0" w:color="auto"/>
      </w:divBdr>
    </w:div>
    <w:div w:id="1797718910">
      <w:bodyDiv w:val="1"/>
      <w:marLeft w:val="0"/>
      <w:marRight w:val="0"/>
      <w:marTop w:val="0"/>
      <w:marBottom w:val="0"/>
      <w:divBdr>
        <w:top w:val="none" w:sz="0" w:space="0" w:color="auto"/>
        <w:left w:val="none" w:sz="0" w:space="0" w:color="auto"/>
        <w:bottom w:val="none" w:sz="0" w:space="0" w:color="auto"/>
        <w:right w:val="none" w:sz="0" w:space="0" w:color="auto"/>
      </w:divBdr>
    </w:div>
    <w:div w:id="1814712387">
      <w:bodyDiv w:val="1"/>
      <w:marLeft w:val="0"/>
      <w:marRight w:val="0"/>
      <w:marTop w:val="0"/>
      <w:marBottom w:val="0"/>
      <w:divBdr>
        <w:top w:val="none" w:sz="0" w:space="0" w:color="auto"/>
        <w:left w:val="none" w:sz="0" w:space="0" w:color="auto"/>
        <w:bottom w:val="none" w:sz="0" w:space="0" w:color="auto"/>
        <w:right w:val="none" w:sz="0" w:space="0" w:color="auto"/>
      </w:divBdr>
    </w:div>
    <w:div w:id="1818456757">
      <w:bodyDiv w:val="1"/>
      <w:marLeft w:val="0"/>
      <w:marRight w:val="0"/>
      <w:marTop w:val="0"/>
      <w:marBottom w:val="0"/>
      <w:divBdr>
        <w:top w:val="none" w:sz="0" w:space="0" w:color="auto"/>
        <w:left w:val="none" w:sz="0" w:space="0" w:color="auto"/>
        <w:bottom w:val="none" w:sz="0" w:space="0" w:color="auto"/>
        <w:right w:val="none" w:sz="0" w:space="0" w:color="auto"/>
      </w:divBdr>
    </w:div>
    <w:div w:id="1859460826">
      <w:bodyDiv w:val="1"/>
      <w:marLeft w:val="0"/>
      <w:marRight w:val="0"/>
      <w:marTop w:val="0"/>
      <w:marBottom w:val="0"/>
      <w:divBdr>
        <w:top w:val="none" w:sz="0" w:space="0" w:color="auto"/>
        <w:left w:val="none" w:sz="0" w:space="0" w:color="auto"/>
        <w:bottom w:val="none" w:sz="0" w:space="0" w:color="auto"/>
        <w:right w:val="none" w:sz="0" w:space="0" w:color="auto"/>
      </w:divBdr>
    </w:div>
    <w:div w:id="1870675623">
      <w:bodyDiv w:val="1"/>
      <w:marLeft w:val="0"/>
      <w:marRight w:val="0"/>
      <w:marTop w:val="0"/>
      <w:marBottom w:val="0"/>
      <w:divBdr>
        <w:top w:val="none" w:sz="0" w:space="0" w:color="auto"/>
        <w:left w:val="none" w:sz="0" w:space="0" w:color="auto"/>
        <w:bottom w:val="none" w:sz="0" w:space="0" w:color="auto"/>
        <w:right w:val="none" w:sz="0" w:space="0" w:color="auto"/>
      </w:divBdr>
    </w:div>
    <w:div w:id="1873882857">
      <w:bodyDiv w:val="1"/>
      <w:marLeft w:val="0"/>
      <w:marRight w:val="0"/>
      <w:marTop w:val="0"/>
      <w:marBottom w:val="0"/>
      <w:divBdr>
        <w:top w:val="none" w:sz="0" w:space="0" w:color="auto"/>
        <w:left w:val="none" w:sz="0" w:space="0" w:color="auto"/>
        <w:bottom w:val="none" w:sz="0" w:space="0" w:color="auto"/>
        <w:right w:val="none" w:sz="0" w:space="0" w:color="auto"/>
      </w:divBdr>
    </w:div>
    <w:div w:id="1878738073">
      <w:bodyDiv w:val="1"/>
      <w:marLeft w:val="0"/>
      <w:marRight w:val="0"/>
      <w:marTop w:val="0"/>
      <w:marBottom w:val="0"/>
      <w:divBdr>
        <w:top w:val="none" w:sz="0" w:space="0" w:color="auto"/>
        <w:left w:val="none" w:sz="0" w:space="0" w:color="auto"/>
        <w:bottom w:val="none" w:sz="0" w:space="0" w:color="auto"/>
        <w:right w:val="none" w:sz="0" w:space="0" w:color="auto"/>
      </w:divBdr>
    </w:div>
    <w:div w:id="1887451085">
      <w:bodyDiv w:val="1"/>
      <w:marLeft w:val="0"/>
      <w:marRight w:val="0"/>
      <w:marTop w:val="0"/>
      <w:marBottom w:val="0"/>
      <w:divBdr>
        <w:top w:val="none" w:sz="0" w:space="0" w:color="auto"/>
        <w:left w:val="none" w:sz="0" w:space="0" w:color="auto"/>
        <w:bottom w:val="none" w:sz="0" w:space="0" w:color="auto"/>
        <w:right w:val="none" w:sz="0" w:space="0" w:color="auto"/>
      </w:divBdr>
    </w:div>
    <w:div w:id="1895392147">
      <w:bodyDiv w:val="1"/>
      <w:marLeft w:val="0"/>
      <w:marRight w:val="0"/>
      <w:marTop w:val="0"/>
      <w:marBottom w:val="0"/>
      <w:divBdr>
        <w:top w:val="none" w:sz="0" w:space="0" w:color="auto"/>
        <w:left w:val="none" w:sz="0" w:space="0" w:color="auto"/>
        <w:bottom w:val="none" w:sz="0" w:space="0" w:color="auto"/>
        <w:right w:val="none" w:sz="0" w:space="0" w:color="auto"/>
      </w:divBdr>
    </w:div>
    <w:div w:id="1904752347">
      <w:bodyDiv w:val="1"/>
      <w:marLeft w:val="0"/>
      <w:marRight w:val="0"/>
      <w:marTop w:val="0"/>
      <w:marBottom w:val="0"/>
      <w:divBdr>
        <w:top w:val="none" w:sz="0" w:space="0" w:color="auto"/>
        <w:left w:val="none" w:sz="0" w:space="0" w:color="auto"/>
        <w:bottom w:val="none" w:sz="0" w:space="0" w:color="auto"/>
        <w:right w:val="none" w:sz="0" w:space="0" w:color="auto"/>
      </w:divBdr>
    </w:div>
    <w:div w:id="1917400099">
      <w:bodyDiv w:val="1"/>
      <w:marLeft w:val="0"/>
      <w:marRight w:val="0"/>
      <w:marTop w:val="0"/>
      <w:marBottom w:val="0"/>
      <w:divBdr>
        <w:top w:val="none" w:sz="0" w:space="0" w:color="auto"/>
        <w:left w:val="none" w:sz="0" w:space="0" w:color="auto"/>
        <w:bottom w:val="none" w:sz="0" w:space="0" w:color="auto"/>
        <w:right w:val="none" w:sz="0" w:space="0" w:color="auto"/>
      </w:divBdr>
    </w:div>
    <w:div w:id="1921941085">
      <w:bodyDiv w:val="1"/>
      <w:marLeft w:val="0"/>
      <w:marRight w:val="0"/>
      <w:marTop w:val="0"/>
      <w:marBottom w:val="0"/>
      <w:divBdr>
        <w:top w:val="none" w:sz="0" w:space="0" w:color="auto"/>
        <w:left w:val="none" w:sz="0" w:space="0" w:color="auto"/>
        <w:bottom w:val="none" w:sz="0" w:space="0" w:color="auto"/>
        <w:right w:val="none" w:sz="0" w:space="0" w:color="auto"/>
      </w:divBdr>
    </w:div>
    <w:div w:id="1922180617">
      <w:bodyDiv w:val="1"/>
      <w:marLeft w:val="0"/>
      <w:marRight w:val="0"/>
      <w:marTop w:val="0"/>
      <w:marBottom w:val="0"/>
      <w:divBdr>
        <w:top w:val="none" w:sz="0" w:space="0" w:color="auto"/>
        <w:left w:val="none" w:sz="0" w:space="0" w:color="auto"/>
        <w:bottom w:val="none" w:sz="0" w:space="0" w:color="auto"/>
        <w:right w:val="none" w:sz="0" w:space="0" w:color="auto"/>
      </w:divBdr>
    </w:div>
    <w:div w:id="1925722523">
      <w:bodyDiv w:val="1"/>
      <w:marLeft w:val="0"/>
      <w:marRight w:val="0"/>
      <w:marTop w:val="0"/>
      <w:marBottom w:val="0"/>
      <w:divBdr>
        <w:top w:val="none" w:sz="0" w:space="0" w:color="auto"/>
        <w:left w:val="none" w:sz="0" w:space="0" w:color="auto"/>
        <w:bottom w:val="none" w:sz="0" w:space="0" w:color="auto"/>
        <w:right w:val="none" w:sz="0" w:space="0" w:color="auto"/>
      </w:divBdr>
    </w:div>
    <w:div w:id="2059890464">
      <w:bodyDiv w:val="1"/>
      <w:marLeft w:val="0"/>
      <w:marRight w:val="0"/>
      <w:marTop w:val="0"/>
      <w:marBottom w:val="0"/>
      <w:divBdr>
        <w:top w:val="none" w:sz="0" w:space="0" w:color="auto"/>
        <w:left w:val="none" w:sz="0" w:space="0" w:color="auto"/>
        <w:bottom w:val="none" w:sz="0" w:space="0" w:color="auto"/>
        <w:right w:val="none" w:sz="0" w:space="0" w:color="auto"/>
      </w:divBdr>
    </w:div>
    <w:div w:id="2069037364">
      <w:bodyDiv w:val="1"/>
      <w:marLeft w:val="0"/>
      <w:marRight w:val="0"/>
      <w:marTop w:val="0"/>
      <w:marBottom w:val="0"/>
      <w:divBdr>
        <w:top w:val="none" w:sz="0" w:space="0" w:color="auto"/>
        <w:left w:val="none" w:sz="0" w:space="0" w:color="auto"/>
        <w:bottom w:val="none" w:sz="0" w:space="0" w:color="auto"/>
        <w:right w:val="none" w:sz="0" w:space="0" w:color="auto"/>
      </w:divBdr>
    </w:div>
    <w:div w:id="2088771670">
      <w:bodyDiv w:val="1"/>
      <w:marLeft w:val="0"/>
      <w:marRight w:val="0"/>
      <w:marTop w:val="0"/>
      <w:marBottom w:val="0"/>
      <w:divBdr>
        <w:top w:val="none" w:sz="0" w:space="0" w:color="auto"/>
        <w:left w:val="none" w:sz="0" w:space="0" w:color="auto"/>
        <w:bottom w:val="none" w:sz="0" w:space="0" w:color="auto"/>
        <w:right w:val="none" w:sz="0" w:space="0" w:color="auto"/>
      </w:divBdr>
    </w:div>
    <w:div w:id="2098939322">
      <w:bodyDiv w:val="1"/>
      <w:marLeft w:val="0"/>
      <w:marRight w:val="0"/>
      <w:marTop w:val="0"/>
      <w:marBottom w:val="0"/>
      <w:divBdr>
        <w:top w:val="none" w:sz="0" w:space="0" w:color="auto"/>
        <w:left w:val="none" w:sz="0" w:space="0" w:color="auto"/>
        <w:bottom w:val="none" w:sz="0" w:space="0" w:color="auto"/>
        <w:right w:val="none" w:sz="0" w:space="0" w:color="auto"/>
      </w:divBdr>
    </w:div>
    <w:div w:id="2111465065">
      <w:bodyDiv w:val="1"/>
      <w:marLeft w:val="0"/>
      <w:marRight w:val="0"/>
      <w:marTop w:val="0"/>
      <w:marBottom w:val="0"/>
      <w:divBdr>
        <w:top w:val="none" w:sz="0" w:space="0" w:color="auto"/>
        <w:left w:val="none" w:sz="0" w:space="0" w:color="auto"/>
        <w:bottom w:val="none" w:sz="0" w:space="0" w:color="auto"/>
        <w:right w:val="none" w:sz="0" w:space="0" w:color="auto"/>
      </w:divBdr>
    </w:div>
    <w:div w:id="2121100192">
      <w:bodyDiv w:val="1"/>
      <w:marLeft w:val="0"/>
      <w:marRight w:val="0"/>
      <w:marTop w:val="0"/>
      <w:marBottom w:val="0"/>
      <w:divBdr>
        <w:top w:val="none" w:sz="0" w:space="0" w:color="auto"/>
        <w:left w:val="none" w:sz="0" w:space="0" w:color="auto"/>
        <w:bottom w:val="none" w:sz="0" w:space="0" w:color="auto"/>
        <w:right w:val="none" w:sz="0" w:space="0" w:color="auto"/>
      </w:divBdr>
    </w:div>
    <w:div w:id="2127889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Eur16</b:Tag>
    <b:SourceType>InternetSite</b:SourceType>
    <b:Guid>{5ABC0A9F-4123-4370-B461-A3A32EF51C98}</b:Guid>
    <b:Title>Maritime Transport of Goods - Quarterly Data</b:Title>
    <b:Year>2016</b:Year>
    <b:Author>
      <b:Author>
        <b:NameList>
          <b:Person>
            <b:Last>EuroStat</b:Last>
          </b:Person>
        </b:NameList>
      </b:Author>
    </b:Author>
    <b:InternetSiteTitle>EuroStat</b:InternetSiteTitle>
    <b:Month>December</b:Month>
    <b:URL>http://ec.europa.eu/eurostat/statistics-explained/index.php/Maritime_transport_of_goods_-_quarterly_data</b:URL>
    <b:RefOrder>1</b:RefOrder>
  </b:Source>
  <b:Source>
    <b:Tag>Por17</b:Tag>
    <b:SourceType>InternetSite</b:SourceType>
    <b:Guid>{2F78C100-81EF-40FE-9A00-3837E650455B}</b:Guid>
    <b:Title>Business activity at Maasvlakte 2 terminal - APM Terminals </b:Title>
    <b:Year>2017</b:Year>
    <b:Author>
      <b:Author>
        <b:NameList>
          <b:Person>
            <b:Last>Rotterdam</b:Last>
            <b:First>Port</b:First>
            <b:Middle>of</b:Middle>
          </b:Person>
        </b:NameList>
      </b:Author>
    </b:Author>
    <b:InternetSiteTitle>Port of Rotterdam</b:InternetSiteTitle>
    <b:Month>February</b:Month>
    <b:Day>23</b:Day>
    <b:URL>https://www.maasvlakte2.com/en/index/show/id/650/apm-terminals</b:URL>
    <b:RefOrder>2</b:RefOrder>
  </b:Source>
  <b:Source>
    <b:Tag>Pet05</b:Tag>
    <b:SourceType>Book</b:SourceType>
    <b:Guid>{AECEC13D-3955-4ECB-8B9B-095002B836B3}</b:Guid>
    <b:Author>
      <b:Author>
        <b:NameList>
          <b:Person>
            <b:Last>Peter Nijkamp</b:Last>
            <b:First>Rob</b:First>
            <b:Middle>Konings</b:Middle>
          </b:Person>
        </b:NameList>
      </b:Author>
    </b:Author>
    <b:Title>Automated Freight Transport</b:Title>
    <b:Year>2005</b:Year>
    <b:City>Cheltenham </b:City>
    <b:Publisher>Edward Elgar Publishing </b:Publisher>
    <b:RefOrder>21</b:RefOrder>
  </b:Source>
  <b:Source>
    <b:Tag>Hil16</b:Tag>
    <b:SourceType>JournalArticle</b:SourceType>
    <b:Guid>{0F562F09-371D-4E57-B3AD-20A389868A55}</b:Guid>
    <b:Title>Port Competitiveness now and in the future: What are the issues and challenges?</b:Title>
    <b:Year>2016</b:Year>
    <b:Author>
      <b:Author>
        <b:NameList>
          <b:Person>
            <b:Last>Hilde Meersman</b:Last>
            <b:First>Eddy</b:First>
            <b:Middle>Van De Voorde, Thierry Vandelslander</b:Middle>
          </b:Person>
        </b:NameList>
      </b:Author>
    </b:Author>
    <b:JournalName>Research in Transportation Business &amp; Management</b:JournalName>
    <b:Pages>3</b:Pages>
    <b:RefOrder>22</b:RefOrder>
  </b:Source>
  <b:Source>
    <b:Tag>Cés14</b:Tag>
    <b:SourceType>JournalArticle</b:SourceType>
    <b:Guid>{CD667269-28CC-4DC3-AE84-3F147A548862}</b:Guid>
    <b:Author>
      <b:Author>
        <b:NameList>
          <b:Person>
            <b:Last>César Ducruet</b:Last>
            <b:First>Hidekazu</b:First>
            <b:Middle>Itoh, Olaf Merk</b:Middle>
          </b:Person>
        </b:NameList>
      </b:Author>
    </b:Author>
    <b:Title>Time Efficiency  at World Container Ports</b:Title>
    <b:JournalName>International Transport Forum</b:JournalName>
    <b:Year>2014</b:Year>
    <b:Pages>6-7</b:Pages>
    <b:RefOrder>23</b:RefOrder>
  </b:Source>
  <b:Source>
    <b:Tag>Ana14</b:Tag>
    <b:SourceType>JournalArticle</b:SourceType>
    <b:Guid>{D33F75DC-AA39-43F2-97BD-384F089BA43D}</b:Guid>
    <b:Title>Automation in Port Container Terminals</b:Title>
    <b:Year>2014</b:Year>
    <b:Author>
      <b:Author>
        <b:NameList>
          <b:Person>
            <b:Last>Ana María Martín-Soberón</b:Last>
            <b:First>Arturo</b:First>
            <b:Middle>Monfort, Rafael Sapiña, Noemí Monterde, David Calduch</b:Middle>
          </b:Person>
        </b:NameList>
      </b:Author>
    </b:Author>
    <b:JournalName> Procedia - Social and Behavioral Sciences </b:JournalName>
    <b:Pages>195</b:Pages>
    <b:RefOrder>24</b:RefOrder>
  </b:Source>
  <b:Source>
    <b:Tag>Sur14</b:Tag>
    <b:SourceType>DocumentFromInternetSite</b:SourceType>
    <b:Guid>{6C0AF855-E637-41F4-A6A1-2BA6ADD73D8E}</b:Guid>
    <b:Title>Automated Future for Ports</b:Title>
    <b:InternetSiteTitle>Navis Port Automation </b:InternetSiteTitle>
    <b:Year>2014</b:Year>
    <b:Month>October </b:Month>
    <b:URL>http://navis.com/news/in-news/automated-future-ports</b:URL>
    <b:Author>
      <b:Author>
        <b:NameList>
          <b:Person>
            <b:Last>Surya Kannoth</b:Last>
          </b:Person>
        </b:NameList>
      </b:Author>
    </b:Author>
    <b:RefOrder>25</b:RefOrder>
  </b:Source>
  <b:Source>
    <b:Tag>Nav16</b:Tag>
    <b:SourceType>DocumentFromInternetSite</b:SourceType>
    <b:Guid>{2B04CEE2-4B3F-4E2D-BFE6-870DD7BBEF57}</b:Guid>
    <b:Title>Automation 'Standards': The Search for Consistency and Repeatability</b:Title>
    <b:InternetSiteTitle>Navis Group Blogspot</b:InternetSiteTitle>
    <b:Year>2016</b:Year>
    <b:Month>January</b:Month>
    <b:Day>19</b:Day>
    <b:URL>http://navisgroup.blogspot.co.uk/</b:URL>
    <b:Author>
      <b:Author>
        <b:NameList>
          <b:Person>
            <b:Last>Goup</b:Last>
            <b:First>Navis</b:First>
          </b:Person>
        </b:NameList>
      </b:Author>
      <b:Editor>
        <b:NameList>
          <b:Person>
            <b:Last>eRouhiainen </b:Last>
          </b:Person>
        </b:NameList>
      </b:Editor>
    </b:Author>
    <b:YearAccessed>2017</b:YearAccessed>
    <b:MonthAccessed>March</b:MonthAccessed>
    <b:DayAccessed>01</b:DayAccessed>
    <b:RefOrder>26</b:RefOrder>
  </b:Source>
  <b:Source>
    <b:Tag>Jea132</b:Tag>
    <b:SourceType>BookSection</b:SourceType>
    <b:Guid>{5C359077-4956-4AF6-A342-A33A3A884406}</b:Guid>
    <b:Title>The advantages of containerization</b:Title>
    <b:Year>2013</b:Year>
    <b:Author>
      <b:Author>
        <b:NameList>
          <b:Person>
            <b:Last>Jean Paul Rodrigue</b:Last>
            <b:First>Claude</b:First>
            <b:Middle>Comtois, Brian Slack</b:Middle>
          </b:Person>
        </b:NameList>
      </b:Author>
      <b:BookAuthor>
        <b:NameList>
          <b:Person>
            <b:Last>Jean Paul Rodrigue</b:Last>
            <b:First>Claude</b:First>
            <b:Middle>Comtois. Brian Slack</b:Middle>
          </b:Person>
        </b:NameList>
      </b:BookAuthor>
    </b:Author>
    <b:City>London</b:City>
    <b:Publisher>Routledge</b:Publisher>
    <b:Pages>117</b:Pages>
    <b:BookTitle>The Geography of Transport Systems</b:BookTitle>
    <b:RefOrder>27</b:RefOrder>
  </b:Source>
  <b:Source>
    <b:Tag>Han05</b:Tag>
    <b:SourceType>BookSection</b:SourceType>
    <b:Guid>{CE1938E8-A6DD-498F-8221-42B1D62838B1}</b:Guid>
    <b:Author>
      <b:Author>
        <b:NameList>
          <b:Person>
            <b:Last>Hans Otter Gunther</b:Last>
            <b:First>Kap</b:First>
            <b:Middle>Hwan Kim</b:Middle>
          </b:Person>
        </b:NameList>
      </b:Author>
      <b:BookAuthor>
        <b:NameList>
          <b:Person>
            <b:Last>Hans Otter Gunther</b:Last>
            <b:First>Kap</b:First>
            <b:Middle>Hwan Kim</b:Middle>
          </b:Person>
        </b:NameList>
      </b:BookAuthor>
    </b:Author>
    <b:Title>Horizontal Transport Means</b:Title>
    <b:BookTitle>Container Terminals and Automated Systems </b:BookTitle>
    <b:Year>2005</b:Year>
    <b:Pages>9-10</b:Pages>
    <b:City>Berlin</b:City>
    <b:Publisher>Springer-Verlag</b:Publisher>
    <b:RefOrder>28</b:RefOrder>
  </b:Source>
  <b:Source>
    <b:Tag>Uma13</b:Tag>
    <b:SourceType>Book</b:SourceType>
    <b:Guid>{531340C5-80C3-4581-8566-34648E866A9D}</b:Guid>
    <b:Title>Reasearch Methods For Business</b:Title>
    <b:Year>2013</b:Year>
    <b:Publisher>John Wiley &amp; Sons</b:Publisher>
    <b:City>Chichester</b:City>
    <b:Author>
      <b:Author>
        <b:NameList>
          <b:Person>
            <b:Last>Uma Sekaran</b:Last>
            <b:First>Roger</b:First>
            <b:Middle>Bougie</b:Middle>
          </b:Person>
        </b:NameList>
      </b:Author>
    </b:Author>
    <b:RefOrder>29</b:RefOrder>
  </b:Source>
  <b:Source>
    <b:Tag>Org16</b:Tag>
    <b:SourceType>ElectronicSource</b:SourceType>
    <b:Guid>{EE2E5DF5-570F-4C96-B230-CC8A83931953}</b:Guid>
    <b:Title>The Development of a New Strategic Framework: Trends, Developments and Challenges</b:Title>
    <b:Year>2016</b:Year>
    <b:Month>April</b:Month>
    <b:Day>7th</b:Day>
    <b:Author>
      <b:Author>
        <b:NameList>
          <b:Person>
            <b:Last>Organisation</b:Last>
            <b:First>International</b:First>
            <b:Middle>Maritime</b:Middle>
          </b:Person>
        </b:NameList>
      </b:Author>
    </b:Author>
    <b:City>London</b:City>
    <b:StateProvince>City of London</b:StateProvince>
    <b:CountryRegion>London</b:CountryRegion>
    <b:YearAccessed>2017</b:YearAccessed>
    <b:MonthAccessed>March</b:MonthAccessed>
    <b:DayAccessed>5th </b:DayAccessed>
    <b:URL>http://www.imo.org/en/About/strategy/Documents/tdc%20related%20documents/Presentation%20for%20meeting%20on%20the%20development%20of%20a%20new%20strategic%20framework%20-TDCs%20-%207%20April.pdf#search=port%20automation</b:URL>
    <b:RefOrder>30</b:RefOrder>
  </b:Source>
  <b:Source>
    <b:Tag>JCo14</b:Tag>
    <b:SourceType>Book</b:SourceType>
    <b:Guid>{8EA2CF40-3EC9-46A0-A766-5A1DD9161B07}</b:Guid>
    <b:Author>
      <b:Author>
        <b:NameList>
          <b:Person>
            <b:Last>J. Collis</b:Last>
            <b:First>H.</b:First>
            <b:Middle>Roger</b:Middle>
          </b:Person>
        </b:NameList>
      </b:Author>
    </b:Author>
    <b:Title>Business Research a Practical Guide for Undergraduate and Post Graduate Students</b:Title>
    <b:Year>2014</b:Year>
    <b:City>London</b:City>
    <b:Publisher>Palgrave</b:Publisher>
    <b:RefOrder>31</b:RefOrder>
  </b:Source>
  <b:Source>
    <b:Tag>Wil062</b:Tag>
    <b:SourceType>InternetSite</b:SourceType>
    <b:Guid>{8C5E0861-B99F-4B5E-A3AB-1D2F9B6CFD67}</b:Guid>
    <b:Title>Deduction &amp; Induction</b:Title>
    <b:Year>2006</b:Year>
    <b:Author>
      <b:Author>
        <b:NameList>
          <b:Person>
            <b:Last>Trochim</b:Last>
            <b:First>William</b:First>
            <b:Middle>M.K.</b:Middle>
          </b:Person>
        </b:NameList>
      </b:Author>
    </b:Author>
    <b:InternetSiteTitle>Research Methods Knowledge Base</b:InternetSiteTitle>
    <b:Month>October</b:Month>
    <b:Day>20</b:Day>
    <b:URL>http://socialresearchmethods.net/kb/dedind.php</b:URL>
    <b:RefOrder>32</b:RefOrder>
  </b:Source>
  <b:Source>
    <b:Tag>CER17</b:Tag>
    <b:SourceType>InternetSite</b:SourceType>
    <b:Guid>{A9836365-8123-4582-9F7E-2FE629BF076A}</b:Guid>
    <b:Author>
      <b:Author>
        <b:NameList>
          <b:Person>
            <b:Last>Automation</b:Last>
            <b:First>CERTUS</b:First>
            <b:Middle>Port</b:Middle>
          </b:Person>
        </b:NameList>
      </b:Author>
    </b:Author>
    <b:Title>Crane ocr container identification </b:Title>
    <b:InternetSiteTitle>Certus Port Automation</b:InternetSiteTitle>
    <b:Year>2017</b:Year>
    <b:Month>February</b:Month>
    <b:Day>27</b:Day>
    <b:URL>http://www.certusportautomation.com/c-3769844/sts-crane-ocr/</b:URL>
    <b:RefOrder>33</b:RefOrder>
  </b:Source>
  <b:Source>
    <b:Tag>SMM08</b:Tag>
    <b:SourceType>JournalArticle</b:SourceType>
    <b:Guid>{3022828A-23DD-482E-801A-350F4662FCA2}</b:Guid>
    <b:Title>Not All Trust Is Created Equal: Dispositional and History-Based Trust in Human-Automation Interactions</b:Title>
    <b:Year>2008</b:Year>
    <b:Author>
      <b:Author>
        <b:NameList>
          <b:Person>
            <b:Last>S.M. Merritt</b:Last>
            <b:First>D.</b:First>
            <b:Middle>R. Ilgen</b:Middle>
          </b:Person>
        </b:NameList>
      </b:Author>
    </b:Author>
    <b:JournalName>Human Factors </b:JournalName>
    <b:Pages>194-210</b:Pages>
    <b:RefOrder>34</b:RefOrder>
  </b:Source>
  <b:Source>
    <b:Tag>CEB91</b:Tag>
    <b:SourceType>JournalArticle</b:SourceType>
    <b:Guid>{16CA2B1A-5925-4A93-B2F3-DEEBD2DB3D0A}</b:Guid>
    <b:Author>
      <b:Author>
        <b:NameList>
          <b:Person>
            <b:Last>Billings</b:Last>
            <b:First>C.E.</b:First>
          </b:Person>
        </b:NameList>
      </b:Author>
    </b:Author>
    <b:Title>Toward a Human-Centered Aircraft Automation Philosophy</b:Title>
    <b:JournalName>The International Journal of Aviation Psychology</b:JournalName>
    <b:Year>1991</b:Year>
    <b:Pages>261-270</b:Pages>
    <b:RefOrder>35</b:RefOrder>
  </b:Source>
  <b:Source>
    <b:Tag>JDL08</b:Tag>
    <b:SourceType>JournalArticle</b:SourceType>
    <b:Guid>{1D1CD1C7-4611-41F2-86B6-49CC8AA1948E}</b:Guid>
    <b:Author>
      <b:Author>
        <b:NameList>
          <b:Person>
            <b:Last>Lee</b:Last>
            <b:First>J.D.</b:First>
          </b:Person>
        </b:NameList>
      </b:Author>
    </b:Author>
    <b:Title>Review of a Pivotal Human Factors Article: "Humans and Automation: Use, Misuse, Disuse, Abuse"</b:Title>
    <b:JournalName>Jounral of Human Factors and Ergonomics Society </b:JournalName>
    <b:Year>2008</b:Year>
    <b:Pages>404-410</b:Pages>
    <b:RefOrder>36</b:RefOrder>
  </b:Source>
  <b:Source>
    <b:Tag>MKi06</b:Tag>
    <b:SourceType>JournalArticle</b:SourceType>
    <b:Guid>{A01B74DC-8101-4F13-8CA6-B7289D7FDFC8}</b:Guid>
    <b:Author>
      <b:Author>
        <b:NameList>
          <b:Person>
            <b:Last>M. Kiani</b:Last>
            <b:First>S.</b:First>
            <b:Middle>Bonsall, J. Wang, A. Wall</b:Middle>
          </b:Person>
        </b:NameList>
      </b:Author>
    </b:Author>
    <b:Title>A Break-Even Model for Evaluating the Cost of Container Ships Waiting Times and Berth Unproductive Times in Automated Quayside Operations</b:Title>
    <b:JournalName>WMU Journal of Maritime Affairs</b:JournalName>
    <b:Year>2006</b:Year>
    <b:Pages>153-179</b:Pages>
    <b:RefOrder>37</b:RefOrder>
  </b:Source>
  <b:Source>
    <b:Tag>JVMND</b:Tag>
    <b:SourceType>Report</b:SourceType>
    <b:Guid>{D18E38CC-77A1-4202-9952-AAD798557E2B}</b:Guid>
    <b:Title>The Design and Assessment of Next Generation Automated Container Terminals</b:Title>
    <b:Year>N.D.</b:Year>
    <b:City>Rotterdam</b:City>
    <b:Publisher>Delft  University of Technology</b:Publisher>
    <b:Author>
      <b:Author>
        <b:NameList>
          <b:Person>
            <b:Last>J. V. Meel</b:Last>
            <b:First>Y.</b:First>
            <b:Middle>Saanen, A. Verbraeck</b:Middle>
          </b:Person>
        </b:NameList>
      </b:Author>
    </b:Author>
    <b:RefOrder>38</b:RefOrder>
  </b:Source>
  <b:Source>
    <b:Tag>Ham17</b:Tag>
    <b:SourceType>InternetSite</b:SourceType>
    <b:Guid>{642ED33D-D29C-492E-8FD6-1787B5AD48F1}</b:Guid>
    <b:Title>Port of Hamburg Welcome</b:Title>
    <b:Year>2017</b:Year>
    <b:Author>
      <b:Author>
        <b:NameList>
          <b:Person>
            <b:Last>AG</b:Last>
            <b:First>Hamburg</b:First>
            <b:Middle>Hafen und Logistik</b:Middle>
          </b:Person>
        </b:NameList>
      </b:Author>
    </b:Author>
    <b:InternetSiteTitle>Port of hamburg</b:InternetSiteTitle>
    <b:Month>Apirl</b:Month>
    <b:Day>26</b:Day>
    <b:URL>https://www.hafen-hamburg.de/</b:URL>
    <b:RefOrder>39</b:RefOrder>
  </b:Source>
  <b:Source>
    <b:Tag>MFe15</b:Tag>
    <b:SourceType>JournalArticle</b:SourceType>
    <b:Guid>{9DCCF5E2-68CD-4B32-8837-F44191E6382C}</b:Guid>
    <b:Title>Internet of Things and business processes redesign in seaports: The case of Hamburg </b:Title>
    <b:Year>2015</b:Year>
    <b:Author>
      <b:Author>
        <b:NameList>
          <b:Person>
            <b:Last>M. Ferretti</b:Last>
            <b:First>F.</b:First>
            <b:Middle>Schiavone</b:Middle>
          </b:Person>
        </b:NameList>
      </b:Author>
    </b:Author>
    <b:JournalName>Business Process Management Journal </b:JournalName>
    <b:Pages>271-284</b:Pages>
    <b:RefOrder>40</b:RefOrder>
  </b:Source>
  <b:Source>
    <b:Tag>Rot17</b:Tag>
    <b:SourceType>InternetSite</b:SourceType>
    <b:Guid>{FE60CB9A-7FA2-4883-BB40-A92BE9FE4E2E}</b:Guid>
    <b:Title>Facts and Figures</b:Title>
    <b:Year>2017</b:Year>
    <b:Author>
      <b:Author>
        <b:NameList>
          <b:Person>
            <b:Last>Authority</b:Last>
            <b:First>Rotterdam</b:First>
            <b:Middle>Port</b:Middle>
          </b:Person>
        </b:NameList>
      </b:Author>
    </b:Author>
    <b:InternetSiteTitle>Port of Rotterdam</b:InternetSiteTitle>
    <b:URL>https://www.portofrotterdam.com/en/the-port/facts-figures-about-the-port</b:URL>
    <b:RefOrder>41</b:RefOrder>
  </b:Source>
  <b:Source>
    <b:Tag>Bog17</b:Tag>
    <b:SourceType>JournalArticle</b:SourceType>
    <b:Guid>{2EBEB6E6-64E7-401E-BA50-C95209BF0682}</b:Guid>
    <b:Title>Analysis of the Efficiency of Port Container Terminals with the use of the Data Envelopment Analysis Method of Relative Productivity Evaluation</b:Title>
    <b:Year>2017</b:Year>
    <b:Author>
      <b:Author>
        <b:NameList>
          <b:Person>
            <b:Last>Bogusz. WIŚNICKI</b:Last>
            <b:First>L.</b:First>
            <b:Middle>CHYBOWSKI, M. CZARNECKI</b:Middle>
          </b:Person>
        </b:NameList>
      </b:Author>
    </b:Author>
    <b:JournalName>Management Systems in Production Engineering Journal</b:JournalName>
    <b:Pages>9-15</b:Pages>
    <b:RefOrder>42</b:RefOrder>
  </b:Source>
  <b:Source>
    <b:Tag>Jus13</b:Tag>
    <b:SourceType>Report</b:SourceType>
    <b:Guid>{3081D59C-A5BF-4F55-933C-E6D05B6A8779}</b:Guid>
    <b:Title>London Gateway 'super-port' welcomes first vessel</b:Title>
    <b:Year>2013</b:Year>
    <b:Author>
      <b:Author>
        <b:NameList>
          <b:Person>
            <b:Last>Rowlatt</b:Last>
            <b:First>Justin</b:First>
          </b:Person>
        </b:NameList>
      </b:Author>
    </b:Author>
    <b:Publisher>British Broadcasting Company</b:Publisher>
    <b:City>London</b:City>
    <b:RefOrder>43</b:RefOrder>
  </b:Source>
  <b:Source>
    <b:Tag>DPW17</b:Tag>
    <b:SourceType>InternetSite</b:SourceType>
    <b:Guid>{4556A490-A279-4E84-9501-0B6D75AF0EA3}</b:Guid>
    <b:Title>At the cutting edge of technology,</b:Title>
    <b:Year>2017</b:Year>
    <b:Author>
      <b:Author>
        <b:NameList>
          <b:Person>
            <b:Last>Gateway</b:Last>
            <b:First>DP</b:First>
            <b:Middle>World London</b:Middle>
          </b:Person>
        </b:NameList>
      </b:Author>
    </b:Author>
    <b:InternetSiteTitle>DP World London Gateway</b:InternetSiteTitle>
    <b:Month>April</b:Month>
    <b:Day>27</b:Day>
    <b:URL>http://www.londongateway.com/the-port/#features</b:URL>
    <b:RefOrder>19</b:RefOrder>
  </b:Source>
  <b:Source>
    <b:Tag>ABa99</b:Tag>
    <b:SourceType>JournalArticle</b:SourceType>
    <b:Guid>{D90D79A7-64A0-4023-8FD3-B325CE37B2E5}</b:Guid>
    <b:Title>Analysis of private seaport development: the port of Felixstowe</b:Title>
    <b:Year>1999</b:Year>
    <b:Author>
      <b:Author>
        <b:NameList>
          <b:Person>
            <b:Last>Baird</b:Last>
            <b:First>A.</b:First>
          </b:Person>
        </b:NameList>
      </b:Author>
    </b:Author>
    <b:JournalName>Transport Policy</b:JournalName>
    <b:Pages>109–122</b:Pages>
    <b:RefOrder>44</b:RefOrder>
  </b:Source>
  <b:Source>
    <b:Tag>MAs10</b:Tag>
    <b:SourceType>JournalArticle</b:SourceType>
    <b:Guid>{E079B837-835A-4CDF-AA69-1F98BC1267D5}</b:Guid>
    <b:Author>
      <b:Author>
        <b:NameList>
          <b:Person>
            <b:Last>M. Asteris</b:Last>
            <b:First>A.</b:First>
            <b:Middle>Collins</b:Middle>
          </b:Person>
        </b:NameList>
      </b:Author>
    </b:Author>
    <b:Title>UK Container Port Investment and Competition: Impediments to the Market</b:Title>
    <b:JournalName>Transport Reviews</b:JournalName>
    <b:Year>2010</b:Year>
    <b:Pages>163-178</b:Pages>
    <b:RefOrder>45</b:RefOrder>
  </b:Source>
  <b:Source>
    <b:Tag>Por171</b:Tag>
    <b:SourceType>InternetSite</b:SourceType>
    <b:Guid>{FC255234-148B-4577-B33A-8D5F4C29A86A}</b:Guid>
    <b:Title>About Us</b:Title>
    <b:Year>2017</b:Year>
    <b:Author>
      <b:Author>
        <b:NameList>
          <b:Person>
            <b:Last>Felixstowe</b:Last>
            <b:First>Port</b:First>
            <b:Middle>of</b:Middle>
          </b:Person>
        </b:NameList>
      </b:Author>
    </b:Author>
    <b:InternetSiteTitle>Port of Felixstowe</b:InternetSiteTitle>
    <b:Month>April</b:Month>
    <b:Day>28</b:Day>
    <b:URL>https://www.portoffelixstowe.co.uk/#/about</b:URL>
    <b:RefOrder>46</b:RefOrder>
  </b:Source>
  <b:Source>
    <b:Tag>Hut15</b:Tag>
    <b:SourceType>InternetSite</b:SourceType>
    <b:Guid>{1763221B-A209-4092-A348-E6950B239834}</b:Guid>
    <b:Author>
      <b:Author>
        <b:NameList>
          <b:Person>
            <b:Last>Felixstowe</b:Last>
            <b:First>Hutchinson</b:First>
            <b:Middle>Ports</b:Middle>
          </b:Person>
        </b:NameList>
      </b:Author>
    </b:Author>
    <b:Title>Port of Felixstowe Takes Delivery of More Cranes</b:Title>
    <b:InternetSiteTitle>Port of Felixstowe</b:InternetSiteTitle>
    <b:Year>2015</b:Year>
    <b:Month>September</b:Month>
    <b:Day>28</b:Day>
    <b:URL>https://www.portoffelixstowe.co.uk/press/news-archive/port-of-felixstowe-takes-delivery-of-more-cranes/</b:URL>
    <b:RefOrder>13</b:RefOrder>
  </b:Source>
  <b:Source>
    <b:Tag>Pee17</b:Tag>
    <b:SourceType>InternetSite</b:SourceType>
    <b:Guid>{4B777758-658E-4A15-846D-9760A1F8D731}</b:Guid>
    <b:Author>
      <b:Author>
        <b:NameList>
          <b:Person>
            <b:Last>Group</b:Last>
            <b:First>Peel</b:First>
            <b:Middle>Ports</b:Middle>
          </b:Person>
        </b:NameList>
      </b:Author>
    </b:Author>
    <b:Title>Your transatlantic hub</b:Title>
    <b:InternetSiteTitle>Peel Ports Group</b:InternetSiteTitle>
    <b:Year>2017</b:Year>
    <b:URL>https://www.peelports.com/ports/liverpool</b:URL>
    <b:RefOrder>47</b:RefOrder>
  </b:Source>
  <b:Source>
    <b:Tag>PJa12</b:Tag>
    <b:SourceType>Book</b:SourceType>
    <b:Guid>{8DBB0298-F8A8-4494-8247-F98B7954FDD1}</b:Guid>
    <b:Title>Management Research </b:Title>
    <b:Year>2012</b:Year>
    <b:Author>
      <b:Author>
        <b:NameList>
          <b:Person>
            <b:Last>P. Jackson</b:Last>
            <b:First>R.</b:First>
            <b:Middle>Thorpe, M. E. Smith</b:Middle>
          </b:Person>
        </b:NameList>
      </b:Author>
    </b:Author>
    <b:City>London</b:City>
    <b:Publisher>Sage Publications Ltd.</b:Publisher>
    <b:RefOrder>48</b:RefOrder>
  </b:Source>
  <b:Source>
    <b:Tag>PLe09</b:Tag>
    <b:SourceType>Book</b:SourceType>
    <b:Guid>{2B34F88E-74CD-4532-9D06-C38EF76FB811}</b:Guid>
    <b:Author>
      <b:Author>
        <b:NameList>
          <b:Person>
            <b:Last>P. Lewis</b:Last>
            <b:First>M.</b:First>
            <b:Middle>Saunders, A. Thornhill</b:Middle>
          </b:Person>
        </b:NameList>
      </b:Author>
    </b:Author>
    <b:Title>Research Methods for Business Students</b:Title>
    <b:Year>2009</b:Year>
    <b:City>London</b:City>
    <b:Publisher>Pearson</b:Publisher>
    <b:RefOrder>49</b:RefOrder>
  </b:Source>
  <b:Source>
    <b:Tag>Rot16</b:Tag>
    <b:SourceType>Report</b:SourceType>
    <b:Guid>{FBDACA00-DDCF-46E7-B188-8F4EDDAF6336}</b:Guid>
    <b:Title>Port of Rotterdam Half Yearly Review</b:Title>
    <b:Year>2016</b:Year>
    <b:City>Rotterdam</b:City>
    <b:Publisher>Port of Rotterdam</b:Publisher>
    <b:Author>
      <b:Author>
        <b:NameList>
          <b:Person>
            <b:Last>Rotterdam</b:Last>
            <b:First>Port</b:First>
            <b:Middle>of</b:Middle>
          </b:Person>
        </b:NameList>
      </b:Author>
    </b:Author>
    <b:ThesisType>PDF</b:ThesisType>
    <b:YearAccessed>2017</b:YearAccessed>
    <b:MonthAccessed>May</b:MonthAccessed>
    <b:DayAccessed>02</b:DayAccessed>
    <b:URL>Port of Rotterdam Half Yearly Review </b:URL>
    <b:RefOrder>3</b:RefOrder>
  </b:Source>
  <b:Source>
    <b:Tag>Rot161</b:Tag>
    <b:SourceType>Report</b:SourceType>
    <b:Guid>{5D527307-4B69-4338-B4BA-53E5095933EA}</b:Guid>
    <b:Author>
      <b:Author>
        <b:NameList>
          <b:Person>
            <b:Last>Rotterdam</b:Last>
            <b:First>Port</b:First>
            <b:Middle>of</b:Middle>
          </b:Person>
        </b:NameList>
      </b:Author>
    </b:Author>
    <b:Title>Port of Rotterdam Half Yearly Review</b:Title>
    <b:Year>2016</b:Year>
    <b:Publisher>Rotterdam Port Authority</b:Publisher>
    <b:City>Rotterdam</b:City>
    <b:ThesisType>PDF</b:ThesisType>
    <b:YearAccessed>2017</b:YearAccessed>
    <b:MonthAccessed>May</b:MonthAccessed>
    <b:DayAccessed>02</b:DayAccessed>
    <b:URL>file:///C:/Users/Oliver/Downloads/Port-of-Rotterdam-Authority-Highlights-Annual-Report-2016.pdf</b:URL>
    <b:RefOrder>17</b:RefOrder>
  </b:Source>
  <b:Source>
    <b:Tag>San16</b:Tag>
    <b:SourceType>JournalArticle</b:SourceType>
    <b:Guid>{196D10C0-B50A-4220-BF04-E62DF38AF7DD}</b:Guid>
    <b:Title>Welcome to FutureLand</b:Title>
    <b:Year>2016</b:Year>
    <b:Author>
      <b:Author>
        <b:NameList>
          <b:Person>
            <b:Last>Sanz</b:Last>
            <b:First>Victor</b:First>
            <b:Middle>M.</b:Middle>
          </b:Person>
        </b:NameList>
      </b:Author>
    </b:Author>
    <b:JournalName>Learning Network</b:JournalName>
    <b:Volume>49</b:Volume>
    <b:YearAccessed>2017</b:YearAccessed>
    <b:MonthAccessed>May</b:MonthAccessed>
    <b:DayAccessed>02</b:DayAccessed>
    <b:URL>http://volumeproject.org/welcome-to-futureland/</b:URL>
    <b:RefOrder>4</b:RefOrder>
  </b:Source>
  <b:Source>
    <b:Tag>Saa16</b:Tag>
    <b:SourceType>Report</b:SourceType>
    <b:Guid>{333FC331-FF8E-402B-A498-F3A71F655F44}</b:Guid>
    <b:Title>Terminal Automation:  Key Questions Answered</b:Title>
    <b:Year>2016</b:Year>
    <b:Author>
      <b:Author>
        <b:NameList>
          <b:Person>
            <b:Last>Saanen</b:Last>
            <b:First>Yvo</b:First>
          </b:Person>
        </b:NameList>
      </b:Author>
    </b:Author>
    <b:Publisher>Nederlands bedrijf dat zich bezighoudt met</b:Publisher>
    <b:City>Rotterdam</b:City>
    <b:ThesisType>PDF</b:ThesisType>
    <b:YearAccessed>2017</b:YearAccessed>
    <b:MonthAccessed>May</b:MonthAccessed>
    <b:DayAccessed>02</b:DayAccessed>
    <b:URL>https://www.tba.nl/resources/press%2Bsection/publications/SWZ%20Januari%202016%20Art.%20TBA%20Terminal%20Automation.pdf</b:URL>
    <b:RefOrder>5</b:RefOrder>
  </b:Source>
  <b:Source>
    <b:Tag>Kee15</b:Tag>
    <b:SourceType>JournalArticle</b:SourceType>
    <b:Guid>{42382DCA-DCDE-4050-95FE-E29760B93612}</b:Guid>
    <b:Title>Port Automation Puts Labor on Notice</b:Title>
    <b:Year>2015</b:Year>
    <b:Author>
      <b:Author>
        <b:NameList>
          <b:Person>
            <b:Last>Keefe</b:Last>
            <b:First>Patricia</b:First>
          </b:Person>
        </b:NameList>
      </b:Author>
    </b:Author>
    <b:JournalName>Marine Professional</b:JournalName>
    <b:Volume>3Q</b:Volume>
    <b:YearAccessed>2017</b:YearAccessed>
    <b:MonthAccessed>May</b:MonthAccessed>
    <b:DayAccessed>02</b:DayAccessed>
    <b:URL>http://www.maritimeprofessional.com/magazine/story/201509/automation-labor-notice-499999</b:URL>
    <b:RefOrder>6</b:RefOrder>
  </b:Source>
  <b:Source>
    <b:Tag>Com16</b:Tag>
    <b:SourceType>JournalArticle</b:SourceType>
    <b:Guid>{3A42BBF1-1698-4FFD-8B73-187D7E4EE30D}</b:Guid>
    <b:Author>
      <b:Author>
        <b:NameList>
          <b:Person>
            <b:Last>Bart Wiegmans</b:Last>
            <b:First>Sander</b:First>
            <b:Middle>Dekker</b:Middle>
          </b:Person>
        </b:NameList>
      </b:Author>
    </b:Author>
    <b:Title>Benchmarking deep-sea port performance in the Hamburg-Le Havre range</b:Title>
    <b:JournalName>Benchmarking An International Journal</b:JournalName>
    <b:Year>2016</b:Year>
    <b:Pages>96-112</b:Pages>
    <b:Volume>23</b:Volume>
    <b:Issue>1</b:Issue>
    <b:RefOrder>50</b:RefOrder>
  </b:Source>
  <b:Source>
    <b:Tag>Del06</b:Tag>
    <b:SourceType>Report</b:SourceType>
    <b:Guid>{8DAD6C9D-7AF1-4E10-BF41-22AC353A7EEA}</b:Guid>
    <b:Title>Comparing transportation systems forinter-terminal transport at the Maasvlakte container terminals</b:Title>
    <b:Year>2006</b:Year>
    <b:Pages>470</b:Pages>
    <b:City>Berlin</b:City>
    <b:Publisher>Springer Verlag</b:Publisher>
    <b:Author>
      <b:Author>
        <b:NameList>
          <b:Person>
            <b:Last>Dellaert</b:Last>
            <b:First>Mark</b:First>
            <b:Middle>B. Duinkerken . Rommert Dekker. Stef T. G. L. Kurstjens . Jaap A. Ottjes . Nico P.</b:Middle>
          </b:Person>
        </b:NameList>
      </b:Author>
    </b:Author>
    <b:Month>June</b:Month>
    <b:Day>28</b:Day>
    <b:YearAccessed>2017</b:YearAccessed>
    <b:MonthAccessed>March</b:MonthAccessed>
    <b:DayAccessed>04</b:DayAccessed>
    <b:URL>file:///F:/Dissertation/Assignment%201/Source%20Library/Container%20terminals%20and%20terminal%20operations%20(Types%20of%20automation).pdf</b:URL>
    <b:DOI>10.1007/s00291-006-0056-1</b:DOI>
    <b:ThesisType>Regular Article</b:ThesisType>
    <b:RefOrder>51</b:RefOrder>
  </b:Source>
  <b:Source>
    <b:Tag>Dig16</b:Tag>
    <b:SourceType>Misc</b:SourceType>
    <b:Guid>{1DF5563A-4CEE-40EB-B932-0991877BC9C4}</b:Guid>
    <b:Title>Digital Port</b:Title>
    <b:JournalName>Port of Hamburg Magazine</b:JournalName>
    <b:Year>2016</b:Year>
    <b:City>Hamburg</b:City>
    <b:Publisher>Port of Hamburg Authority</b:Publisher>
    <b:YearAccessed>2017</b:YearAccessed>
    <b:MonthAccessed>May</b:MonthAccessed>
    <b:DayAccessed>02</b:DayAccessed>
    <b:URL>file:///C:/Users/Oliver/Downloads/Final_PoH-Magazine_1-16_Englisch.pdf</b:URL>
    <b:Author>
      <b:Author>
        <b:NameList>
          <b:Person>
            <b:Last>Axel Mattem</b:Last>
            <b:First>Ingo</b:First>
            <b:Middle>Egloff</b:Middle>
          </b:Person>
        </b:NameList>
      </b:Author>
    </b:Author>
    <b:RefOrder>52</b:RefOrder>
  </b:Source>
  <b:Source>
    <b:Tag>Por172</b:Tag>
    <b:SourceType>Misc</b:SourceType>
    <b:Guid>{0EF34F45-A635-4721-9564-A2824DCCC2B3}</b:Guid>
    <b:Author>
      <b:Author>
        <b:NameList>
          <b:Person>
            <b:Last>Hamburg</b:Last>
            <b:First>Port</b:First>
            <b:Middle>of</b:Middle>
          </b:Person>
        </b:NameList>
      </b:Author>
    </b:Author>
    <b:Title>Working in the Port</b:Title>
    <b:Year>2017</b:Year>
    <b:City>Hamburg</b:City>
    <b:Publisher>Port of Hamburg Marketing Department</b:Publisher>
    <b:RefOrder>7</b:RefOrder>
  </b:Source>
  <b:Source>
    <b:Tag>Tit16</b:Tag>
    <b:SourceType>Report</b:SourceType>
    <b:Guid>{479361D9-F655-4473-B157-2B00E97C4EAA}</b:Guid>
    <b:Title>Sustainability Report</b:Title>
    <b:Year>2016</b:Year>
    <b:City>Hamburg</b:City>
    <b:Publisher>Port of Hamburg</b:Publisher>
    <b:Author>
      <b:Author>
        <b:NameList>
          <b:Person>
            <b:Last>Titzrath</b:Last>
            <b:First>Angela</b:First>
          </b:Person>
        </b:NameList>
      </b:Author>
    </b:Author>
    <b:YearAccessed>2017</b:YearAccessed>
    <b:MonthAccessed>May</b:MonthAccessed>
    <b:DayAccessed>03</b:DayAccessed>
    <b:URL>http://report.hhla.de/annual-report-2016/sustainability/statement-from-the-chairwoman-of-the-executive-board.html</b:URL>
    <b:RefOrder>8</b:RefOrder>
  </b:Source>
  <b:Source>
    <b:Tag>Hut151</b:Tag>
    <b:SourceType>ElectronicSource</b:SourceType>
    <b:Guid>{C1F34E7E-489B-48F6-B818-9F3E160944B4}</b:Guid>
    <b:Title>Ship2Shore #19</b:Title>
    <b:Year>2015</b:Year>
    <b:Publisher>Hutchinson Ports Ltd</b:Publisher>
    <b:City>Felixstowe</b:City>
    <b:Author>
      <b:Author>
        <b:NameList>
          <b:Person>
            <b:Last>Ltd</b:Last>
            <b:First>Hutchinson</b:First>
            <b:Middle>Ports</b:Middle>
          </b:Person>
        </b:NameList>
      </b:Author>
    </b:Author>
    <b:JournalName>Ship2Shore</b:JournalName>
    <b:Pages>4-16</b:Pages>
    <b:Volume>19</b:Volume>
    <b:YearAccessed>2017</b:YearAccessed>
    <b:MonthAccessed>May</b:MonthAccessed>
    <b:DayAccessed>03</b:DayAccessed>
    <b:URL>file:///C:/Users/Oliver/Downloads/Ship2Shore_magazine_19-WEB.pdf</b:URL>
    <b:RefOrder>53</b:RefOrder>
  </b:Source>
  <b:Source>
    <b:Tag>Sie17</b:Tag>
    <b:SourceType>Report</b:SourceType>
    <b:Guid>{5889DC7B-A318-47DC-B3B5-6670AC7EE25B}</b:Guid>
    <b:Title>Hubs for the Future: An Integrated Mobility Network for Passengers and Freight</b:Title>
    <b:City>N/A</b:City>
    <b:Publisher>Siemens</b:Publisher>
    <b:Year>2017</b:Year>
    <b:Author>
      <b:Author>
        <b:NameList>
          <b:Person>
            <b:Last>Siemens</b:Last>
          </b:Person>
        </b:NameList>
      </b:Author>
    </b:Author>
    <b:YearAccessed>2017</b:YearAccessed>
    <b:MonthAccessed>May</b:MonthAccessed>
    <b:DayAccessed>03</b:DayAccessed>
    <b:URL>https://www.mobility.siemens.com/mobility/global/SiteCollectionDocuments/en/integrated-mobility/future-of-hubs/hubs-of-the-future-en.pdf</b:URL>
    <b:RefOrder>9</b:RefOrder>
  </b:Source>
  <b:Source>
    <b:Tag>Wor162</b:Tag>
    <b:SourceType>InternetSite</b:SourceType>
    <b:Guid>{2687A6CB-D815-4860-8293-C3AA1DDA9CD5}</b:Guid>
    <b:Title>Port Automation: Friend or Foe?</b:Title>
    <b:Year>2016</b:Year>
    <b:Author>
      <b:Author>
        <b:NameList>
          <b:Person>
            <b:Last>Staff</b:Last>
            <b:First>World</b:First>
            <b:Middle>Maritime News</b:Middle>
          </b:Person>
        </b:NameList>
      </b:Author>
    </b:Author>
    <b:YearAccessed>2017</b:YearAccessed>
    <b:MonthAccessed>May</b:MonthAccessed>
    <b:DayAccessed>03</b:DayAccessed>
    <b:URL>http://worldmaritimenews.com/archives/188392/port-automation-friend-or-foe/</b:URL>
    <b:RefOrder>10</b:RefOrder>
  </b:Source>
  <b:Source>
    <b:Tag>Shi16</b:Tag>
    <b:SourceType>InternetSite</b:SourceType>
    <b:Guid>{51DA6E07-F98F-4946-876A-F53DE6631611}</b:Guid>
    <b:Author>
      <b:Author>
        <b:NameList>
          <b:Person>
            <b:Last>technology</b:Last>
            <b:First>Ship</b:First>
          </b:Person>
        </b:NameList>
      </b:Author>
    </b:Author>
    <b:Title>London Gateway Port Terminal, United Kingdom</b:Title>
    <b:Year>2016</b:Year>
    <b:YearAccessed>2017</b:YearAccessed>
    <b:MonthAccessed>May</b:MonthAccessed>
    <b:DayAccessed>03</b:DayAccessed>
    <b:URL>http://www.ship-technology.com/projects/london-gateway-port-terminal/</b:URL>
    <b:RefOrder>54</b:RefOrder>
  </b:Source>
  <b:Source>
    <b:Tag>Por164</b:Tag>
    <b:SourceType>InternetSite</b:SourceType>
    <b:Guid>{B7CEDF36-7C02-4C4B-A863-C87DADD225BC}</b:Guid>
    <b:Author>
      <b:Author>
        <b:NameList>
          <b:Person>
            <b:Last>Technology</b:Last>
            <b:First>Port</b:First>
          </b:Person>
        </b:NameList>
      </b:Author>
    </b:Author>
    <b:Title>DP World Begin London Gateway Phase Two</b:Title>
    <b:Year>2016</b:Year>
    <b:YearAccessed>2017</b:YearAccessed>
    <b:MonthAccessed>May</b:MonthAccessed>
    <b:DayAccessed>03</b:DayAccessed>
    <b:URL>https://www.porttechnology.org/news/dp_world_begin_london_gateway_phase_two</b:URL>
    <b:RefOrder>55</b:RefOrder>
  </b:Source>
  <b:Source>
    <b:Tag>Sol16</b:Tag>
    <b:SourceType>Report</b:SourceType>
    <b:Guid>{D2973C4C-0235-495E-A7F4-F929895F6746}</b:Guid>
    <b:Title>The automated backbone of DP World London Gateway</b:Title>
    <b:Year>2016</b:Year>
    <b:YearAccessed>2017</b:YearAccessed>
    <b:MonthAccessed>May</b:MonthAccessed>
    <b:DayAccessed>03</b:DayAccessed>
    <b:URL>https://www.kalmarglobal.com/globalassets/customer-cases/all-customer-cases/dp-world-london-gateway_case_card_web.pdf</b:URL>
    <b:Author>
      <b:Author>
        <b:NameList>
          <b:Person>
            <b:Last>Solutions</b:Last>
            <b:First>Kalamar</b:First>
            <b:Middle>Automation</b:Middle>
          </b:Person>
        </b:NameList>
      </b:Author>
    </b:Author>
    <b:Publisher>Kalamar</b:Publisher>
    <b:City>Helsinki</b:City>
    <b:Pages>1-2</b:Pages>
    <b:ThesisType>Industrial, Pdf</b:ThesisType>
    <b:RefOrder>56</b:RefOrder>
  </b:Source>
  <b:Source>
    <b:Tag>Mon87</b:Tag>
    <b:SourceType>ConferenceProceedings</b:SourceType>
    <b:Guid>{49358B5B-0BD2-477C-AF02-BFF3EA1874D6}</b:Guid>
    <b:Author>
      <b:Author>
        <b:NameList>
          <b:Person>
            <b:Last>Monie</b:Last>
            <b:First>G.D.</b:First>
          </b:Person>
        </b:NameList>
      </b:Author>
    </b:Author>
    <b:Title>Measuring and Evaluating Port Performance and Productivity</b:Title>
    <b:Year>1987</b:Year>
    <b:Publisher>United Nations </b:Publisher>
    <b:City>Geneva</b:City>
    <b:YearAccessed>2017</b:YearAccessed>
    <b:MonthAccessed>May</b:MonthAccessed>
    <b:DayAccessed>6</b:DayAccessed>
    <b:URL>http://unctad.org/en/Docs/ship4946_en.pdf</b:URL>
    <b:RefOrder>11</b:RefOrder>
  </b:Source>
  <b:Source>
    <b:Tag>Ins151</b:Tag>
    <b:SourceType>BookSection</b:SourceType>
    <b:Guid>{38ED5664-26ED-4AFB-AE5D-FFEA01FE6371}</b:Guid>
    <b:Title>Port Performance</b:Title>
    <b:Year>2015</b:Year>
    <b:City>London</b:City>
    <b:Publisher>Institute of Chartered Shipbrokers</b:Publisher>
    <b:Author>
      <b:Author>
        <b:NameList>
          <b:Person>
            <b:Last>Shipbrokers</b:Last>
            <b:First>Institute</b:First>
            <b:Middle>of Chartered</b:Middle>
          </b:Person>
        </b:NameList>
      </b:Author>
    </b:Author>
    <b:BookTitle>Port and Terminal Management </b:BookTitle>
    <b:Pages>78-86</b:Pages>
    <b:RefOrder>57</b:RefOrder>
  </b:Source>
  <b:Source>
    <b:Tag>Pat00</b:Tag>
    <b:SourceType>Report</b:SourceType>
    <b:Guid>{E58747E5-BAE2-4D78-A503-07C5EC88DAE7}</b:Guid>
    <b:Title>Measuring Port Performance</b:Title>
    <b:Year>2000</b:Year>
    <b:Publisher>The World Bank</b:Publisher>
    <b:Author>
      <b:Author>
        <b:NameList>
          <b:Person>
            <b:Last>Fourgeaud</b:Last>
            <b:First>Patrick</b:First>
          </b:Person>
        </b:NameList>
      </b:Author>
    </b:Author>
    <b:RefOrder>12</b:RefOrder>
  </b:Source>
  <b:Source>
    <b:Tag>Hut17</b:Tag>
    <b:SourceType>InternetSite</b:SourceType>
    <b:Guid>{57B585E1-66F6-4D73-A333-80B10EA7F25C}</b:Guid>
    <b:Title>NGEN</b:Title>
    <b:Year>2017</b:Year>
    <b:Author>
      <b:Author>
        <b:NameList>
          <b:Person>
            <b:Last>Ltd</b:Last>
            <b:First>Hutchinson</b:First>
            <b:Middle>Ports</b:Middle>
          </b:Person>
        </b:NameList>
      </b:Author>
    </b:Author>
    <b:YearAccessed>2017</b:YearAccessed>
    <b:MonthAccessed>May</b:MonthAccessed>
    <b:DayAccessed>07</b:DayAccessed>
    <b:URL>https://www.hit.com.hk/en/Our-Services/Service-Delivery/Processes.html</b:URL>
    <b:RefOrder>58</b:RefOrder>
  </b:Source>
  <b:Source>
    <b:Tag>Kra17</b:Tag>
    <b:SourceType>InternetSite</b:SourceType>
    <b:Guid>{EA7C44F1-98EA-4270-AE93-A541573A3346}</b:Guid>
    <b:Author>
      <b:Author>
        <b:NameList>
          <b:Person>
            <b:Last>Kranunion</b:Last>
          </b:Person>
        </b:NameList>
      </b:Author>
    </b:Author>
    <b:Title>Digger </b:Title>
    <b:Year>2017</b:Year>
    <b:YearAccessed>2017</b:YearAccessed>
    <b:MonthAccessed>May</b:MonthAccessed>
    <b:DayAccessed>07</b:DayAccessed>
    <b:URL>http://www.kranunion.de/nc/en/kocks/products/shipunloaders/digger/</b:URL>
    <b:RefOrder>14</b:RefOrder>
  </b:Source>
  <b:Source>
    <b:Tag>The16</b:Tag>
    <b:SourceType>DocumentFromInternetSite</b:SourceType>
    <b:Guid>{AFEBA040-F646-443C-93AC-C6EAFF79A5A4}</b:Guid>
    <b:Title>First strike in 13 years at Rotterdam port: report</b:Title>
    <b:Year>2016</b:Year>
    <b:YearAccessed>2017</b:YearAccessed>
    <b:MonthAccessed>May</b:MonthAccessed>
    <b:DayAccessed>07</b:DayAccessed>
    <b:URL>http://zululandobserver.co.za/afp/135018/first-strike-in-13-years-at-rotterdam-port-report</b:URL>
    <b:InternetSiteTitle>Zululand Observer</b:InternetSiteTitle>
    <b:Month>January</b:Month>
    <b:Day>7</b:Day>
    <b:Author>
      <b:Author>
        <b:NameList>
          <b:Person>
            <b:Last>Hague</b:Last>
            <b:First>The</b:First>
          </b:Person>
        </b:NameList>
      </b:Author>
    </b:Author>
    <b:RefOrder>15</b:RefOrder>
  </b:Source>
  <b:Source>
    <b:Tag>Jer16</b:Tag>
    <b:SourceType>Misc</b:SourceType>
    <b:Guid>{F9B9E122-0577-4782-AD66-136001B8B858}</b:Guid>
    <b:Title>Container port workers man a picket line at the port in Rotterdam </b:Title>
    <b:Year>2016</b:Year>
    <b:Author>
      <b:Author>
        <b:NameList>
          <b:Person>
            <b:Last>Lampen</b:Last>
            <b:First>Jerry</b:First>
          </b:Person>
        </b:NameList>
      </b:Author>
    </b:Author>
    <b:City>Rotterdam</b:City>
    <b:Publisher>ANP/AFP</b:Publisher>
    <b:RefOrder>16</b:RefOrder>
  </b:Source>
  <b:Source>
    <b:Tag>HHL17</b:Tag>
    <b:SourceType>InternetSite</b:SourceType>
    <b:Guid>{9EFEF487-C733-4A50-8C7E-1519E987696F}</b:Guid>
    <b:Title>Performance Data</b:Title>
    <b:Year>2017</b:Year>
    <b:Author>
      <b:Author>
        <b:NameList>
          <b:Person>
            <b:Last>HHLA</b:Last>
          </b:Person>
        </b:NameList>
      </b:Author>
    </b:Author>
    <b:YearAccessed>2017</b:YearAccessed>
    <b:MonthAccessed>May</b:MonthAccessed>
    <b:DayAccessed>08</b:DayAccessed>
    <b:URL>http://report.hhla.de/annual-report-2016/servicepages/keyfiguresanalyser.html#/datasheet-hhla_konzern/vertbar/0,1/0,1,2,3/figures/0</b:URL>
    <b:RefOrder>18</b:RefOrder>
  </b:Source>
  <b:Source>
    <b:Tag>Dim16</b:Tag>
    <b:SourceType>JournalArticle</b:SourceType>
    <b:Guid>{64A807AE-5035-4C7F-A7B0-141982195AB4}</b:Guid>
    <b:Title>The impact of transport infrastructure projects on sustainable development within a major logistics gateway in North West England</b:Title>
    <b:Year>2016</b:Year>
    <b:Publisher>De Gruyter Open</b:Publisher>
    <b:Author>
      <b:Author>
        <b:NameList>
          <b:Person>
            <b:Last>Dimitrios Paraskevadakis</b:Last>
            <b:First>A.</b:First>
            <b:Middle>BURY, J. WANG, J. REN, S. BONSALL and I. JENKINSON</b:Middle>
          </b:Person>
        </b:NameList>
      </b:Author>
    </b:Author>
    <b:JournalName>Logistics &amp; Sustainable Transport</b:JournalName>
    <b:Pages>18-40</b:Pages>
    <b:Volume>7</b:Volume>
    <b:Issue>1</b:Issue>
    <b:YearAccessed>2017</b:YearAccessed>
    <b:MonthAccessed>May</b:MonthAccessed>
    <b:DayAccessed>03</b:DayAccessed>
    <b:URL>https://www.degruyter.com/downloadpdf/j/jlst.2016.7.issue-1/jlst-2016-0003/jlst-2016-0003.pdf</b:URL>
    <b:DOI>10.1515/jlst-2016-0003 </b:DOI>
    <b:RefOrder>20</b:RefOrder>
  </b:Source>
</b:Sources>
</file>

<file path=customXml/itemProps1.xml><?xml version="1.0" encoding="utf-8"?>
<ds:datastoreItem xmlns:ds="http://schemas.openxmlformats.org/officeDocument/2006/customXml" ds:itemID="{6A9E95C5-5453-4ACC-A72B-C2FEFB35A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54</Pages>
  <Words>12957</Words>
  <Characters>78221</Characters>
  <Application>Microsoft Office Word</Application>
  <DocSecurity>0</DocSecurity>
  <Lines>1629</Lines>
  <Paragraphs>467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Oliver Tull</dc:creator>
  <cp:keywords/>
  <dc:description/>
  <cp:lastModifiedBy>(s) Oliver Tull</cp:lastModifiedBy>
  <cp:revision>2</cp:revision>
  <cp:lastPrinted>2017-05-08T14:01:00Z</cp:lastPrinted>
  <dcterms:created xsi:type="dcterms:W3CDTF">2017-05-08T14:32:00Z</dcterms:created>
  <dcterms:modified xsi:type="dcterms:W3CDTF">2017-05-08T14:32:00Z</dcterms:modified>
</cp:coreProperties>
</file>