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461E97" w14:textId="4C4851A3" w:rsidR="009F70EA" w:rsidRDefault="009F70EA" w:rsidP="00225315"/>
    <w:p w14:paraId="385387C6" w14:textId="77777777" w:rsidR="00465D85" w:rsidRDefault="00465D85" w:rsidP="00225315"/>
    <w:p w14:paraId="67AE9AD2" w14:textId="77777777" w:rsidR="00465D85" w:rsidRDefault="00465D85" w:rsidP="00225315"/>
    <w:p w14:paraId="4808CAA8" w14:textId="77777777" w:rsidR="00465D85" w:rsidRDefault="00465D85" w:rsidP="00225315"/>
    <w:p w14:paraId="5CA65ECE" w14:textId="77777777" w:rsidR="00465D85" w:rsidRDefault="00465D85" w:rsidP="00225315"/>
    <w:p w14:paraId="2F523700" w14:textId="77777777" w:rsidR="00465D85" w:rsidRDefault="00465D85" w:rsidP="00225315"/>
    <w:p w14:paraId="357EC418" w14:textId="77777777" w:rsidR="00465D85" w:rsidRDefault="00465D85" w:rsidP="00225315"/>
    <w:p w14:paraId="34DED447" w14:textId="5B702196" w:rsidR="00465D85" w:rsidRDefault="0052659A" w:rsidP="00225315">
      <w:pPr>
        <w:spacing w:line="360" w:lineRule="auto"/>
        <w:jc w:val="both"/>
        <w:rPr>
          <w:rFonts w:ascii="Arial" w:hAnsi="Arial" w:cs="Arial"/>
          <w:b/>
          <w:bCs/>
        </w:rPr>
      </w:pPr>
      <w:proofErr w:type="spellStart"/>
      <w:r w:rsidRPr="0052659A">
        <w:rPr>
          <w:rFonts w:ascii="Arial" w:hAnsi="Arial" w:cs="Arial"/>
          <w:b/>
          <w:bCs/>
        </w:rPr>
        <w:t>Programme</w:t>
      </w:r>
      <w:proofErr w:type="spellEnd"/>
      <w:r w:rsidRPr="0052659A">
        <w:rPr>
          <w:rFonts w:ascii="Arial" w:hAnsi="Arial" w:cs="Arial"/>
          <w:b/>
          <w:bCs/>
        </w:rPr>
        <w:t xml:space="preserve">: Master of Business Administration </w:t>
      </w:r>
    </w:p>
    <w:p w14:paraId="76C7E16C" w14:textId="2C6AB7F3" w:rsidR="0052659A" w:rsidRDefault="0052659A" w:rsidP="00225315">
      <w:pPr>
        <w:spacing w:line="360" w:lineRule="auto"/>
        <w:jc w:val="both"/>
        <w:rPr>
          <w:rFonts w:ascii="Arial" w:hAnsi="Arial" w:cs="Arial"/>
          <w:b/>
          <w:bCs/>
        </w:rPr>
      </w:pPr>
      <w:r>
        <w:rPr>
          <w:rFonts w:ascii="Arial" w:hAnsi="Arial" w:cs="Arial"/>
          <w:b/>
          <w:bCs/>
        </w:rPr>
        <w:t>Module: Human Capital Management</w:t>
      </w:r>
    </w:p>
    <w:p w14:paraId="08E0A01A" w14:textId="094D6A35" w:rsidR="0052659A" w:rsidRDefault="0052659A" w:rsidP="00225315">
      <w:pPr>
        <w:spacing w:line="360" w:lineRule="auto"/>
        <w:jc w:val="both"/>
        <w:rPr>
          <w:rFonts w:ascii="Arial" w:hAnsi="Arial" w:cs="Arial"/>
          <w:b/>
          <w:bCs/>
        </w:rPr>
      </w:pPr>
      <w:r>
        <w:rPr>
          <w:rFonts w:ascii="Arial" w:hAnsi="Arial" w:cs="Arial"/>
          <w:b/>
          <w:bCs/>
        </w:rPr>
        <w:t>Module code: LCMB7023</w:t>
      </w:r>
    </w:p>
    <w:p w14:paraId="6996C6FD" w14:textId="541539CD" w:rsidR="0052659A" w:rsidRPr="0052659A" w:rsidRDefault="0052659A" w:rsidP="00225315">
      <w:pPr>
        <w:spacing w:line="360" w:lineRule="auto"/>
        <w:jc w:val="both"/>
        <w:rPr>
          <w:rFonts w:ascii="Arial" w:hAnsi="Arial" w:cs="Arial"/>
          <w:b/>
          <w:bCs/>
          <w:u w:val="single"/>
          <w:lang w:val="en-GB"/>
        </w:rPr>
      </w:pPr>
      <w:r>
        <w:rPr>
          <w:rFonts w:ascii="Arial" w:hAnsi="Arial" w:cs="Arial"/>
          <w:b/>
          <w:bCs/>
        </w:rPr>
        <w:t xml:space="preserve">Title: </w:t>
      </w:r>
      <w:r w:rsidRPr="00806884">
        <w:rPr>
          <w:rFonts w:ascii="Arial" w:hAnsi="Arial" w:cs="Arial"/>
          <w:b/>
          <w:bCs/>
          <w:lang w:val="en-GB"/>
        </w:rPr>
        <w:t>The influence of national and international labour markets on HRM and      IHRM strategies</w:t>
      </w:r>
    </w:p>
    <w:p w14:paraId="3DBA987B" w14:textId="77777777" w:rsidR="00806884" w:rsidRDefault="00806884" w:rsidP="00225315">
      <w:pPr>
        <w:spacing w:line="360" w:lineRule="auto"/>
        <w:rPr>
          <w:rFonts w:ascii="Arial" w:hAnsi="Arial" w:cs="Arial"/>
          <w:b/>
          <w:bCs/>
        </w:rPr>
      </w:pPr>
      <w:r>
        <w:rPr>
          <w:rFonts w:ascii="Arial" w:hAnsi="Arial" w:cs="Arial"/>
          <w:b/>
          <w:bCs/>
        </w:rPr>
        <w:t>Word count:</w:t>
      </w:r>
    </w:p>
    <w:p w14:paraId="0ED970CA" w14:textId="061DC364" w:rsidR="0052659A" w:rsidRDefault="00806884" w:rsidP="00225315">
      <w:pPr>
        <w:spacing w:line="360" w:lineRule="auto"/>
        <w:rPr>
          <w:rFonts w:ascii="Arial" w:hAnsi="Arial" w:cs="Arial"/>
          <w:b/>
          <w:bCs/>
        </w:rPr>
      </w:pPr>
      <w:r>
        <w:rPr>
          <w:rFonts w:ascii="Arial" w:hAnsi="Arial" w:cs="Arial"/>
          <w:b/>
          <w:bCs/>
        </w:rPr>
        <w:t xml:space="preserve">Lecturer: Ejike </w:t>
      </w:r>
      <w:proofErr w:type="spellStart"/>
      <w:r>
        <w:rPr>
          <w:rFonts w:ascii="Arial" w:hAnsi="Arial" w:cs="Arial"/>
          <w:b/>
          <w:bCs/>
        </w:rPr>
        <w:t>Udeogu</w:t>
      </w:r>
      <w:proofErr w:type="spellEnd"/>
    </w:p>
    <w:p w14:paraId="5391FE1E" w14:textId="579959AE" w:rsidR="00806884" w:rsidRDefault="00806884" w:rsidP="00225315">
      <w:pPr>
        <w:spacing w:line="360" w:lineRule="auto"/>
        <w:rPr>
          <w:rFonts w:ascii="Arial" w:hAnsi="Arial" w:cs="Arial"/>
          <w:b/>
          <w:bCs/>
        </w:rPr>
      </w:pPr>
      <w:r>
        <w:rPr>
          <w:rFonts w:ascii="Arial" w:hAnsi="Arial" w:cs="Arial"/>
          <w:b/>
          <w:bCs/>
        </w:rPr>
        <w:t xml:space="preserve">Student Name: Nihar </w:t>
      </w:r>
      <w:proofErr w:type="spellStart"/>
      <w:r>
        <w:rPr>
          <w:rFonts w:ascii="Arial" w:hAnsi="Arial" w:cs="Arial"/>
          <w:b/>
          <w:bCs/>
        </w:rPr>
        <w:t>Rameshbhai</w:t>
      </w:r>
      <w:proofErr w:type="spellEnd"/>
      <w:r>
        <w:rPr>
          <w:rFonts w:ascii="Arial" w:hAnsi="Arial" w:cs="Arial"/>
          <w:b/>
          <w:bCs/>
        </w:rPr>
        <w:t xml:space="preserve"> Devani</w:t>
      </w:r>
    </w:p>
    <w:p w14:paraId="2540359A" w14:textId="72D41718" w:rsidR="00806884" w:rsidRDefault="00806884" w:rsidP="00225315">
      <w:pPr>
        <w:spacing w:line="360" w:lineRule="auto"/>
        <w:rPr>
          <w:rFonts w:ascii="Arial" w:hAnsi="Arial" w:cs="Arial"/>
          <w:b/>
          <w:bCs/>
        </w:rPr>
      </w:pPr>
      <w:r>
        <w:rPr>
          <w:rFonts w:ascii="Arial" w:hAnsi="Arial" w:cs="Arial"/>
          <w:b/>
          <w:bCs/>
        </w:rPr>
        <w:t>Student ID: 2439635</w:t>
      </w:r>
    </w:p>
    <w:p w14:paraId="4DE3AF7F" w14:textId="283E8B5D" w:rsidR="00806884" w:rsidRDefault="00806884" w:rsidP="00225315">
      <w:pPr>
        <w:spacing w:line="360" w:lineRule="auto"/>
        <w:rPr>
          <w:rFonts w:ascii="Arial" w:hAnsi="Arial" w:cs="Arial"/>
          <w:b/>
          <w:bCs/>
        </w:rPr>
      </w:pPr>
      <w:r>
        <w:rPr>
          <w:rFonts w:ascii="Arial" w:hAnsi="Arial" w:cs="Arial"/>
          <w:b/>
          <w:bCs/>
        </w:rPr>
        <w:t>Submission Date: 17</w:t>
      </w:r>
      <w:r>
        <w:rPr>
          <w:rFonts w:ascii="Arial" w:hAnsi="Arial" w:cs="Arial"/>
          <w:b/>
          <w:bCs/>
          <w:vertAlign w:val="superscript"/>
        </w:rPr>
        <w:t>th</w:t>
      </w:r>
      <w:r>
        <w:rPr>
          <w:rFonts w:ascii="Arial" w:hAnsi="Arial" w:cs="Arial"/>
          <w:b/>
          <w:bCs/>
        </w:rPr>
        <w:t xml:space="preserve"> October 2025</w:t>
      </w:r>
    </w:p>
    <w:p w14:paraId="3E397DF0" w14:textId="77777777" w:rsidR="009B073B" w:rsidRDefault="009B073B" w:rsidP="00225315">
      <w:pPr>
        <w:spacing w:line="360" w:lineRule="auto"/>
        <w:rPr>
          <w:rFonts w:ascii="Arial" w:hAnsi="Arial" w:cs="Arial"/>
          <w:b/>
          <w:bCs/>
        </w:rPr>
      </w:pPr>
    </w:p>
    <w:p w14:paraId="46CF37A9" w14:textId="77777777" w:rsidR="009B073B" w:rsidRDefault="009B073B" w:rsidP="00225315">
      <w:pPr>
        <w:spacing w:line="360" w:lineRule="auto"/>
        <w:rPr>
          <w:rFonts w:ascii="Arial" w:hAnsi="Arial" w:cs="Arial"/>
          <w:b/>
          <w:bCs/>
        </w:rPr>
      </w:pPr>
    </w:p>
    <w:p w14:paraId="3E8247E5" w14:textId="77777777" w:rsidR="009B073B" w:rsidRDefault="009B073B" w:rsidP="00225315">
      <w:pPr>
        <w:spacing w:line="360" w:lineRule="auto"/>
        <w:rPr>
          <w:rFonts w:ascii="Arial" w:hAnsi="Arial" w:cs="Arial"/>
          <w:b/>
          <w:bCs/>
        </w:rPr>
      </w:pPr>
    </w:p>
    <w:p w14:paraId="35281B06" w14:textId="77777777" w:rsidR="009B073B" w:rsidRDefault="009B073B" w:rsidP="00225315">
      <w:pPr>
        <w:spacing w:line="360" w:lineRule="auto"/>
        <w:rPr>
          <w:rFonts w:ascii="Arial" w:hAnsi="Arial" w:cs="Arial"/>
          <w:b/>
          <w:bCs/>
        </w:rPr>
      </w:pPr>
    </w:p>
    <w:p w14:paraId="72E5136E" w14:textId="77777777" w:rsidR="009B073B" w:rsidRDefault="009B073B" w:rsidP="00225315">
      <w:pPr>
        <w:spacing w:line="360" w:lineRule="auto"/>
        <w:rPr>
          <w:rFonts w:ascii="Arial" w:hAnsi="Arial" w:cs="Arial"/>
          <w:b/>
          <w:bCs/>
        </w:rPr>
      </w:pPr>
    </w:p>
    <w:p w14:paraId="56FA353E" w14:textId="77777777" w:rsidR="009B073B" w:rsidRDefault="009B073B" w:rsidP="00225315">
      <w:pPr>
        <w:spacing w:line="360" w:lineRule="auto"/>
        <w:rPr>
          <w:rFonts w:ascii="Arial" w:hAnsi="Arial" w:cs="Arial"/>
          <w:b/>
          <w:bCs/>
        </w:rPr>
      </w:pPr>
    </w:p>
    <w:p w14:paraId="4BE6FD60" w14:textId="77777777" w:rsidR="009B073B" w:rsidRDefault="009B073B" w:rsidP="00225315">
      <w:pPr>
        <w:spacing w:line="360" w:lineRule="auto"/>
        <w:rPr>
          <w:rFonts w:ascii="Arial" w:hAnsi="Arial" w:cs="Arial"/>
          <w:b/>
          <w:bCs/>
        </w:rPr>
      </w:pPr>
    </w:p>
    <w:p w14:paraId="65DAEF77" w14:textId="1A10B0A7" w:rsidR="009B073B" w:rsidRDefault="009B073B" w:rsidP="00225315">
      <w:pPr>
        <w:spacing w:line="360" w:lineRule="auto"/>
        <w:jc w:val="center"/>
        <w:rPr>
          <w:rFonts w:ascii="Arial" w:hAnsi="Arial" w:cs="Arial"/>
          <w:b/>
          <w:bCs/>
        </w:rPr>
      </w:pPr>
      <w:r>
        <w:rPr>
          <w:rFonts w:ascii="Arial" w:hAnsi="Arial" w:cs="Arial"/>
          <w:b/>
          <w:bCs/>
        </w:rPr>
        <w:lastRenderedPageBreak/>
        <w:t>Table Of Content</w:t>
      </w:r>
    </w:p>
    <w:p w14:paraId="2AF718E8" w14:textId="77777777" w:rsidR="009B073B" w:rsidRDefault="009B073B" w:rsidP="00225315">
      <w:pPr>
        <w:spacing w:line="360" w:lineRule="auto"/>
        <w:jc w:val="center"/>
        <w:rPr>
          <w:rFonts w:ascii="Arial" w:hAnsi="Arial" w:cs="Arial"/>
          <w:b/>
          <w:bCs/>
        </w:rPr>
      </w:pPr>
    </w:p>
    <w:p w14:paraId="1C94800F" w14:textId="77777777" w:rsidR="009B073B" w:rsidRDefault="009B073B" w:rsidP="00225315">
      <w:pPr>
        <w:spacing w:line="360" w:lineRule="auto"/>
        <w:jc w:val="center"/>
        <w:rPr>
          <w:rFonts w:ascii="Arial" w:hAnsi="Arial" w:cs="Arial"/>
          <w:b/>
          <w:bCs/>
        </w:rPr>
      </w:pPr>
    </w:p>
    <w:p w14:paraId="3BF030C5" w14:textId="77777777" w:rsidR="009B073B" w:rsidRDefault="009B073B" w:rsidP="00225315">
      <w:pPr>
        <w:spacing w:line="360" w:lineRule="auto"/>
        <w:jc w:val="center"/>
        <w:rPr>
          <w:rFonts w:ascii="Arial" w:hAnsi="Arial" w:cs="Arial"/>
          <w:b/>
          <w:bCs/>
        </w:rPr>
      </w:pPr>
    </w:p>
    <w:p w14:paraId="73E8F9BF" w14:textId="77777777" w:rsidR="009B073B" w:rsidRDefault="009B073B" w:rsidP="00225315">
      <w:pPr>
        <w:spacing w:line="360" w:lineRule="auto"/>
        <w:jc w:val="center"/>
        <w:rPr>
          <w:rFonts w:ascii="Arial" w:hAnsi="Arial" w:cs="Arial"/>
          <w:b/>
          <w:bCs/>
        </w:rPr>
      </w:pPr>
    </w:p>
    <w:p w14:paraId="6F85B7A2" w14:textId="77777777" w:rsidR="009B073B" w:rsidRDefault="009B073B" w:rsidP="00225315">
      <w:pPr>
        <w:spacing w:line="360" w:lineRule="auto"/>
        <w:jc w:val="center"/>
        <w:rPr>
          <w:rFonts w:ascii="Arial" w:hAnsi="Arial" w:cs="Arial"/>
          <w:b/>
          <w:bCs/>
        </w:rPr>
      </w:pPr>
    </w:p>
    <w:p w14:paraId="516682F8" w14:textId="77777777" w:rsidR="009B073B" w:rsidRDefault="009B073B" w:rsidP="00225315">
      <w:pPr>
        <w:spacing w:line="360" w:lineRule="auto"/>
        <w:jc w:val="center"/>
        <w:rPr>
          <w:rFonts w:ascii="Arial" w:hAnsi="Arial" w:cs="Arial"/>
          <w:b/>
          <w:bCs/>
        </w:rPr>
      </w:pPr>
    </w:p>
    <w:p w14:paraId="7CC85C90" w14:textId="77777777" w:rsidR="009B073B" w:rsidRDefault="009B073B" w:rsidP="00225315">
      <w:pPr>
        <w:spacing w:line="360" w:lineRule="auto"/>
        <w:jc w:val="center"/>
        <w:rPr>
          <w:rFonts w:ascii="Arial" w:hAnsi="Arial" w:cs="Arial"/>
          <w:b/>
          <w:bCs/>
        </w:rPr>
      </w:pPr>
    </w:p>
    <w:p w14:paraId="22DBCE94" w14:textId="77777777" w:rsidR="009B073B" w:rsidRDefault="009B073B" w:rsidP="00225315">
      <w:pPr>
        <w:spacing w:line="360" w:lineRule="auto"/>
        <w:jc w:val="center"/>
        <w:rPr>
          <w:rFonts w:ascii="Arial" w:hAnsi="Arial" w:cs="Arial"/>
          <w:b/>
          <w:bCs/>
        </w:rPr>
      </w:pPr>
    </w:p>
    <w:p w14:paraId="012DB983" w14:textId="77777777" w:rsidR="009B073B" w:rsidRDefault="009B073B" w:rsidP="00225315">
      <w:pPr>
        <w:spacing w:line="360" w:lineRule="auto"/>
        <w:jc w:val="center"/>
        <w:rPr>
          <w:rFonts w:ascii="Arial" w:hAnsi="Arial" w:cs="Arial"/>
          <w:b/>
          <w:bCs/>
        </w:rPr>
      </w:pPr>
    </w:p>
    <w:p w14:paraId="7674B087" w14:textId="77777777" w:rsidR="009B073B" w:rsidRDefault="009B073B" w:rsidP="00225315">
      <w:pPr>
        <w:spacing w:line="360" w:lineRule="auto"/>
        <w:jc w:val="center"/>
        <w:rPr>
          <w:rFonts w:ascii="Arial" w:hAnsi="Arial" w:cs="Arial"/>
          <w:b/>
          <w:bCs/>
        </w:rPr>
      </w:pPr>
    </w:p>
    <w:p w14:paraId="5D4D9810" w14:textId="77777777" w:rsidR="009B073B" w:rsidRDefault="009B073B" w:rsidP="00225315">
      <w:pPr>
        <w:spacing w:line="360" w:lineRule="auto"/>
        <w:jc w:val="center"/>
        <w:rPr>
          <w:rFonts w:ascii="Arial" w:hAnsi="Arial" w:cs="Arial"/>
          <w:b/>
          <w:bCs/>
        </w:rPr>
      </w:pPr>
    </w:p>
    <w:p w14:paraId="2775C499" w14:textId="77777777" w:rsidR="009B073B" w:rsidRDefault="009B073B" w:rsidP="00225315">
      <w:pPr>
        <w:spacing w:line="360" w:lineRule="auto"/>
        <w:jc w:val="center"/>
        <w:rPr>
          <w:rFonts w:ascii="Arial" w:hAnsi="Arial" w:cs="Arial"/>
          <w:b/>
          <w:bCs/>
        </w:rPr>
      </w:pPr>
    </w:p>
    <w:p w14:paraId="6E55C0FA" w14:textId="77777777" w:rsidR="009B073B" w:rsidRDefault="009B073B" w:rsidP="00225315">
      <w:pPr>
        <w:spacing w:line="360" w:lineRule="auto"/>
        <w:jc w:val="center"/>
        <w:rPr>
          <w:rFonts w:ascii="Arial" w:hAnsi="Arial" w:cs="Arial"/>
          <w:b/>
          <w:bCs/>
        </w:rPr>
      </w:pPr>
    </w:p>
    <w:p w14:paraId="255DE9C3" w14:textId="77777777" w:rsidR="009B073B" w:rsidRDefault="009B073B" w:rsidP="00225315">
      <w:pPr>
        <w:spacing w:line="360" w:lineRule="auto"/>
        <w:jc w:val="center"/>
        <w:rPr>
          <w:rFonts w:ascii="Arial" w:hAnsi="Arial" w:cs="Arial"/>
          <w:b/>
          <w:bCs/>
        </w:rPr>
      </w:pPr>
    </w:p>
    <w:p w14:paraId="660528CC" w14:textId="75F199C4" w:rsidR="005B42FE" w:rsidRDefault="005B42FE" w:rsidP="00225315">
      <w:pPr>
        <w:spacing w:line="360" w:lineRule="auto"/>
        <w:jc w:val="center"/>
      </w:pPr>
    </w:p>
    <w:p w14:paraId="50A4F7DA" w14:textId="77777777" w:rsidR="005B42FE" w:rsidRDefault="005B42FE" w:rsidP="00225315">
      <w:r>
        <w:br w:type="page"/>
      </w:r>
    </w:p>
    <w:p w14:paraId="78051488" w14:textId="53A27F83" w:rsidR="009B073B" w:rsidRPr="003E130E" w:rsidRDefault="005B42FE" w:rsidP="00225315">
      <w:pPr>
        <w:spacing w:line="360" w:lineRule="auto"/>
        <w:jc w:val="center"/>
      </w:pPr>
      <w:r w:rsidRPr="005B42FE">
        <w:rPr>
          <w:rFonts w:ascii="Arial" w:hAnsi="Arial" w:cs="Arial"/>
          <w:b/>
          <w:bCs/>
        </w:rPr>
        <w:lastRenderedPageBreak/>
        <w:t xml:space="preserve">Introduction </w:t>
      </w:r>
      <w:r w:rsidRPr="005B42FE">
        <w:rPr>
          <w:b/>
          <w:bCs/>
        </w:rPr>
        <w:t xml:space="preserve"> </w:t>
      </w:r>
    </w:p>
    <w:p w14:paraId="501CA340" w14:textId="77777777" w:rsidR="00B264E2" w:rsidRDefault="00B264E2" w:rsidP="00B264E2">
      <w:pPr>
        <w:spacing w:line="360" w:lineRule="auto"/>
        <w:rPr>
          <w:rFonts w:ascii="Arial" w:hAnsi="Arial" w:cs="Arial"/>
        </w:rPr>
      </w:pPr>
      <w:r w:rsidRPr="00B264E2">
        <w:rPr>
          <w:rFonts w:ascii="Arial" w:hAnsi="Arial" w:cs="Arial"/>
          <w:b/>
          <w:bCs/>
        </w:rPr>
        <w:t>Human Resource Management (HRM)</w:t>
      </w:r>
      <w:r w:rsidRPr="00B264E2">
        <w:rPr>
          <w:rFonts w:ascii="Arial" w:hAnsi="Arial" w:cs="Arial"/>
        </w:rPr>
        <w:t xml:space="preserve"> as your organization's local team captain. It's all about managing employees right here in one country, where the company is based. Their main job is to handle all the typical staff stuff—like hiring people, training them, checking their performance, and sorting out any employee issues—all within the local rules and culture. You might see a little bit of movement if someone transfers within the country, and they mainly talk in the country's main language</w:t>
      </w:r>
    </w:p>
    <w:p w14:paraId="18F94D79" w14:textId="3CB7F7C1" w:rsidR="00B264E2" w:rsidRDefault="00B264E2" w:rsidP="00B264E2">
      <w:pPr>
        <w:spacing w:line="360" w:lineRule="auto"/>
        <w:rPr>
          <w:rFonts w:ascii="Arial" w:hAnsi="Arial" w:cs="Arial"/>
        </w:rPr>
      </w:pPr>
      <w:r w:rsidRPr="00B264E2">
        <w:rPr>
          <w:rFonts w:ascii="Arial" w:hAnsi="Arial" w:cs="Arial"/>
          <w:b/>
          <w:bCs/>
        </w:rPr>
        <w:t>International Human Resource Management (IHRM)</w:t>
      </w:r>
      <w:r w:rsidRPr="00B264E2">
        <w:rPr>
          <w:rFonts w:ascii="Arial" w:hAnsi="Arial" w:cs="Arial"/>
        </w:rPr>
        <w:t xml:space="preserve"> is like managing a global sports team. It takes all those same HR tasks—hiring, training, benefits, and performance—and blows them up onto the world stage. It's about dealing with the tricky parts of having operations in lots of different countries. The big difference is that IHRM involves a </w:t>
      </w:r>
      <w:r w:rsidRPr="00B264E2">
        <w:rPr>
          <w:rFonts w:ascii="Arial" w:hAnsi="Arial" w:cs="Arial"/>
          <w:i/>
          <w:iCs/>
        </w:rPr>
        <w:t>ton</w:t>
      </w:r>
      <w:r w:rsidRPr="00B264E2">
        <w:rPr>
          <w:rFonts w:ascii="Arial" w:hAnsi="Arial" w:cs="Arial"/>
        </w:rPr>
        <w:t xml:space="preserve"> of people moving around internationally (expats, global transfers), and the staff </w:t>
      </w:r>
      <w:proofErr w:type="gramStart"/>
      <w:r w:rsidRPr="00B264E2">
        <w:rPr>
          <w:rFonts w:ascii="Arial" w:hAnsi="Arial" w:cs="Arial"/>
        </w:rPr>
        <w:t>has to</w:t>
      </w:r>
      <w:proofErr w:type="gramEnd"/>
      <w:r w:rsidRPr="00B264E2">
        <w:rPr>
          <w:rFonts w:ascii="Arial" w:hAnsi="Arial" w:cs="Arial"/>
        </w:rPr>
        <w:t xml:space="preserve"> be great at communicating in </w:t>
      </w:r>
      <w:r w:rsidRPr="00B264E2">
        <w:rPr>
          <w:rFonts w:ascii="Arial" w:hAnsi="Arial" w:cs="Arial"/>
          <w:b/>
          <w:bCs/>
        </w:rPr>
        <w:t>multiple languages</w:t>
      </w:r>
      <w:r w:rsidRPr="00B264E2">
        <w:rPr>
          <w:rFonts w:ascii="Arial" w:hAnsi="Arial" w:cs="Arial"/>
        </w:rPr>
        <w:t xml:space="preserve"> to deal with a truly diverse, worldwide workforce.</w:t>
      </w:r>
    </w:p>
    <w:p w14:paraId="71233C6F" w14:textId="371A6864" w:rsidR="00B264E2" w:rsidRPr="00B264E2" w:rsidRDefault="00B264E2" w:rsidP="00B264E2">
      <w:pPr>
        <w:spacing w:line="360" w:lineRule="auto"/>
        <w:rPr>
          <w:rFonts w:ascii="Arial" w:hAnsi="Arial" w:cs="Arial"/>
        </w:rPr>
      </w:pPr>
      <w:r w:rsidRPr="00B264E2">
        <w:rPr>
          <w:rFonts w:ascii="Arial" w:hAnsi="Arial" w:cs="Arial"/>
        </w:rPr>
        <w:t>While they both care about the same core things—getting good people, training them up, and keeping them happy—</w:t>
      </w:r>
      <w:r w:rsidRPr="00B264E2">
        <w:rPr>
          <w:rFonts w:ascii="Arial" w:hAnsi="Arial" w:cs="Arial"/>
          <w:b/>
          <w:bCs/>
        </w:rPr>
        <w:t>HRM</w:t>
      </w:r>
      <w:r w:rsidRPr="00B264E2">
        <w:rPr>
          <w:rFonts w:ascii="Arial" w:hAnsi="Arial" w:cs="Arial"/>
        </w:rPr>
        <w:t xml:space="preserve"> is focused on the </w:t>
      </w:r>
      <w:r w:rsidRPr="00B264E2">
        <w:rPr>
          <w:rFonts w:ascii="Arial" w:hAnsi="Arial" w:cs="Arial"/>
          <w:b/>
          <w:bCs/>
        </w:rPr>
        <w:t>local</w:t>
      </w:r>
      <w:r w:rsidRPr="00B264E2">
        <w:rPr>
          <w:rFonts w:ascii="Arial" w:hAnsi="Arial" w:cs="Arial"/>
        </w:rPr>
        <w:t xml:space="preserve"> game, and </w:t>
      </w:r>
      <w:r w:rsidRPr="00B264E2">
        <w:rPr>
          <w:rFonts w:ascii="Arial" w:hAnsi="Arial" w:cs="Arial"/>
          <w:b/>
          <w:bCs/>
        </w:rPr>
        <w:t>IHRM</w:t>
      </w:r>
      <w:r w:rsidRPr="00B264E2">
        <w:rPr>
          <w:rFonts w:ascii="Arial" w:hAnsi="Arial" w:cs="Arial"/>
        </w:rPr>
        <w:t xml:space="preserve"> is focused on the </w:t>
      </w:r>
      <w:r w:rsidRPr="00B264E2">
        <w:rPr>
          <w:rFonts w:ascii="Arial" w:hAnsi="Arial" w:cs="Arial"/>
          <w:b/>
          <w:bCs/>
        </w:rPr>
        <w:t>global</w:t>
      </w:r>
      <w:r w:rsidRPr="00B264E2">
        <w:rPr>
          <w:rFonts w:ascii="Arial" w:hAnsi="Arial" w:cs="Arial"/>
        </w:rPr>
        <w:t xml:space="preserve"> game.</w:t>
      </w:r>
    </w:p>
    <w:p w14:paraId="602FF76A" w14:textId="77777777" w:rsidR="002D5CD3" w:rsidRDefault="002D5CD3" w:rsidP="00225315">
      <w:pPr>
        <w:rPr>
          <w:rFonts w:ascii="Arial" w:hAnsi="Arial" w:cs="Arial"/>
        </w:rPr>
      </w:pPr>
      <w:r>
        <w:rPr>
          <w:rFonts w:ascii="Arial" w:hAnsi="Arial" w:cs="Arial"/>
        </w:rPr>
        <w:br w:type="page"/>
      </w:r>
    </w:p>
    <w:p w14:paraId="2299D7C4" w14:textId="4B48C9F6" w:rsidR="00DC6D26" w:rsidRDefault="002D5CD3" w:rsidP="00225315">
      <w:pPr>
        <w:pStyle w:val="ListParagraph"/>
        <w:numPr>
          <w:ilvl w:val="0"/>
          <w:numId w:val="1"/>
        </w:numPr>
        <w:tabs>
          <w:tab w:val="left" w:pos="630"/>
        </w:tabs>
        <w:spacing w:line="360" w:lineRule="auto"/>
        <w:ind w:left="-270"/>
        <w:jc w:val="both"/>
        <w:rPr>
          <w:rFonts w:ascii="Arial" w:hAnsi="Arial" w:cs="Arial"/>
          <w:b/>
          <w:bCs/>
          <w:sz w:val="26"/>
          <w:szCs w:val="26"/>
        </w:rPr>
      </w:pPr>
      <w:r w:rsidRPr="002D5CD3">
        <w:rPr>
          <w:rFonts w:ascii="Arial" w:hAnsi="Arial" w:cs="Arial"/>
          <w:b/>
          <w:bCs/>
          <w:sz w:val="26"/>
          <w:szCs w:val="26"/>
        </w:rPr>
        <w:lastRenderedPageBreak/>
        <w:t>How are technological advancements (e.g., AI, automation, digital platforms) reshaping labor markets, and what implications does this have for HRM and IHRM strategies?</w:t>
      </w:r>
    </w:p>
    <w:p w14:paraId="102520B8" w14:textId="4278BE01" w:rsidR="00465098" w:rsidRDefault="00465098" w:rsidP="00225315">
      <w:pPr>
        <w:pStyle w:val="ListParagraph"/>
        <w:tabs>
          <w:tab w:val="left" w:pos="630"/>
        </w:tabs>
        <w:spacing w:line="360" w:lineRule="auto"/>
        <w:ind w:left="-270"/>
        <w:jc w:val="both"/>
        <w:rPr>
          <w:rFonts w:ascii="Arial" w:hAnsi="Arial" w:cs="Arial"/>
          <w:b/>
          <w:bCs/>
          <w:sz w:val="26"/>
          <w:szCs w:val="26"/>
        </w:rPr>
      </w:pPr>
      <w:r>
        <w:rPr>
          <w:rFonts w:ascii="Arial" w:hAnsi="Arial" w:cs="Arial"/>
          <w:b/>
          <w:bCs/>
          <w:sz w:val="26"/>
          <w:szCs w:val="26"/>
        </w:rPr>
        <w:t>1.1 How are technological advancements reshaping labor market.</w:t>
      </w:r>
    </w:p>
    <w:p w14:paraId="0B738C82" w14:textId="61BAB441" w:rsidR="00465098" w:rsidRPr="00465098" w:rsidRDefault="00FE23DE" w:rsidP="00225315">
      <w:pPr>
        <w:pStyle w:val="ListParagraph"/>
        <w:spacing w:line="360" w:lineRule="auto"/>
        <w:ind w:left="360"/>
        <w:jc w:val="both"/>
        <w:rPr>
          <w:rFonts w:ascii="Arial" w:hAnsi="Arial" w:cs="Arial"/>
        </w:rPr>
      </w:pPr>
      <w:r w:rsidRPr="00FE23DE">
        <w:rPr>
          <w:rFonts w:ascii="Arial" w:hAnsi="Arial" w:cs="Arial"/>
        </w:rPr>
        <w:t xml:space="preserve">The influence of technology on changing the job market </w:t>
      </w:r>
      <w:proofErr w:type="gramStart"/>
      <w:r w:rsidRPr="00FE23DE">
        <w:rPr>
          <w:rFonts w:ascii="Arial" w:hAnsi="Arial" w:cs="Arial"/>
        </w:rPr>
        <w:t>dates back to</w:t>
      </w:r>
      <w:proofErr w:type="gramEnd"/>
      <w:r w:rsidRPr="00FE23DE">
        <w:rPr>
          <w:rFonts w:ascii="Arial" w:hAnsi="Arial" w:cs="Arial"/>
        </w:rPr>
        <w:t xml:space="preserve"> the beginning of capitalism. However, the rise of new digital technologies, including AI and machine learning, has brought this topic to the forefront again. Automation and AI are creating new opportunities through the increased use of computers and robots, which directly affects the job market, as some people may lose their jobs due to automation and technological progress. For example, a warehouse previously employed two workers to lift all the heavy </w:t>
      </w:r>
      <w:proofErr w:type="gramStart"/>
      <w:r w:rsidRPr="00FE23DE">
        <w:rPr>
          <w:rFonts w:ascii="Arial" w:hAnsi="Arial" w:cs="Arial"/>
        </w:rPr>
        <w:t>boxes.</w:t>
      </w:r>
      <w:r w:rsidR="000A6A59" w:rsidRPr="000A6A59">
        <w:rPr>
          <w:rFonts w:ascii="Arial" w:hAnsi="Arial" w:cs="Arial"/>
        </w:rPr>
        <w:t>.</w:t>
      </w:r>
      <w:proofErr w:type="gramEnd"/>
      <w:r w:rsidR="000A6A59" w:rsidRPr="000A6A59">
        <w:rPr>
          <w:rFonts w:ascii="Arial" w:hAnsi="Arial" w:cs="Arial"/>
        </w:rPr>
        <w:t xml:space="preserve"> </w:t>
      </w:r>
      <w:r w:rsidR="000A6A59" w:rsidRPr="00BF7500">
        <w:rPr>
          <w:rFonts w:ascii="Arial" w:hAnsi="Arial" w:cs="Arial"/>
          <w:b/>
          <w:bCs/>
        </w:rPr>
        <w:t xml:space="preserve">The company bought a new robot to do the lifting. This robot only needs one person to run it, plus some programming. Because of this new machine, the company only needs one worker now, and the other person lost their job. </w:t>
      </w:r>
      <w:r w:rsidR="00465098" w:rsidRPr="00BF7500">
        <w:rPr>
          <w:rFonts w:ascii="Arial" w:hAnsi="Arial" w:cs="Arial"/>
          <w:b/>
          <w:bCs/>
        </w:rPr>
        <w:t>So,</w:t>
      </w:r>
      <w:r w:rsidR="000A6A59" w:rsidRPr="00BF7500">
        <w:rPr>
          <w:rFonts w:ascii="Arial" w:hAnsi="Arial" w:cs="Arial"/>
          <w:b/>
          <w:bCs/>
        </w:rPr>
        <w:t xml:space="preserve"> it’s directly impact on an employer</w:t>
      </w:r>
      <w:r w:rsidR="00465098" w:rsidRPr="00BF7500">
        <w:rPr>
          <w:rFonts w:ascii="Arial" w:hAnsi="Arial" w:cs="Arial"/>
          <w:b/>
          <w:bCs/>
        </w:rPr>
        <w:t xml:space="preserve">. Also, Due to Technology human </w:t>
      </w:r>
      <w:proofErr w:type="gramStart"/>
      <w:r w:rsidR="00465098" w:rsidRPr="00BF7500">
        <w:rPr>
          <w:rFonts w:ascii="Arial" w:hAnsi="Arial" w:cs="Arial"/>
          <w:b/>
          <w:bCs/>
        </w:rPr>
        <w:t>are able to</w:t>
      </w:r>
      <w:proofErr w:type="gramEnd"/>
      <w:r w:rsidR="00465098" w:rsidRPr="00BF7500">
        <w:rPr>
          <w:rFonts w:ascii="Arial" w:hAnsi="Arial" w:cs="Arial"/>
          <w:b/>
          <w:bCs/>
        </w:rPr>
        <w:t xml:space="preserve"> work easy and fast. </w:t>
      </w:r>
      <w:r w:rsidR="00BF7500" w:rsidRPr="00BF7500">
        <w:rPr>
          <w:rFonts w:ascii="Arial" w:hAnsi="Arial" w:cs="Arial"/>
          <w:b/>
          <w:bCs/>
        </w:rPr>
        <w:t>(Self-</w:t>
      </w:r>
      <w:r w:rsidR="002F5244" w:rsidRPr="00BF7500">
        <w:rPr>
          <w:rFonts w:ascii="Arial" w:hAnsi="Arial" w:cs="Arial"/>
          <w:b/>
          <w:bCs/>
        </w:rPr>
        <w:t>Created)</w:t>
      </w:r>
      <w:r w:rsidR="002F5244" w:rsidRPr="00465098">
        <w:rPr>
          <w:rFonts w:ascii="Arial" w:hAnsi="Arial" w:cs="Arial"/>
        </w:rPr>
        <w:t xml:space="preserve"> Let’s</w:t>
      </w:r>
      <w:r w:rsidR="000A6A59" w:rsidRPr="00465098">
        <w:rPr>
          <w:rFonts w:ascii="Arial" w:hAnsi="Arial" w:cs="Arial"/>
        </w:rPr>
        <w:t xml:space="preserve"> understand how many jobs are reshaping by technological advancement</w:t>
      </w:r>
      <w:r w:rsidR="00465098" w:rsidRPr="00465098">
        <w:rPr>
          <w:rFonts w:ascii="Arial" w:hAnsi="Arial" w:cs="Arial"/>
        </w:rPr>
        <w:t xml:space="preserve"> by this below chart.</w:t>
      </w:r>
    </w:p>
    <w:p w14:paraId="34800A08" w14:textId="7D732BD8" w:rsidR="00BF12FE" w:rsidRPr="00BF12FE" w:rsidRDefault="00465098" w:rsidP="00225315">
      <w:pPr>
        <w:pStyle w:val="ListParagraph"/>
        <w:spacing w:line="360" w:lineRule="auto"/>
        <w:ind w:left="360"/>
        <w:jc w:val="center"/>
        <w:rPr>
          <w:rFonts w:ascii="Arial" w:hAnsi="Arial" w:cs="Arial"/>
        </w:rPr>
      </w:pPr>
      <w:r>
        <w:rPr>
          <w:rFonts w:ascii="Arial" w:hAnsi="Arial" w:cs="Arial"/>
          <w:noProof/>
        </w:rPr>
        <w:drawing>
          <wp:inline distT="0" distB="0" distL="0" distR="0" wp14:anchorId="17143429" wp14:editId="021A08DB">
            <wp:extent cx="4907302" cy="3450772"/>
            <wp:effectExtent l="0" t="0" r="7620" b="0"/>
            <wp:docPr id="12235035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503556" name="Picture 1223503556"/>
                    <pic:cNvPicPr/>
                  </pic:nvPicPr>
                  <pic:blipFill>
                    <a:blip r:embed="rId8">
                      <a:extLst>
                        <a:ext uri="{28A0092B-C50C-407E-A947-70E740481C1C}">
                          <a14:useLocalDpi xmlns:a14="http://schemas.microsoft.com/office/drawing/2010/main" val="0"/>
                        </a:ext>
                      </a:extLst>
                    </a:blip>
                    <a:stretch>
                      <a:fillRect/>
                    </a:stretch>
                  </pic:blipFill>
                  <pic:spPr>
                    <a:xfrm>
                      <a:off x="0" y="0"/>
                      <a:ext cx="4910014" cy="3452679"/>
                    </a:xfrm>
                    <a:prstGeom prst="rect">
                      <a:avLst/>
                    </a:prstGeom>
                  </pic:spPr>
                </pic:pic>
              </a:graphicData>
            </a:graphic>
          </wp:inline>
        </w:drawing>
      </w:r>
    </w:p>
    <w:p w14:paraId="2B94DC83" w14:textId="2B61C1D3" w:rsidR="00BF7500" w:rsidRPr="00BF7500" w:rsidRDefault="00465098" w:rsidP="00225315">
      <w:pPr>
        <w:pStyle w:val="ListParagraph"/>
        <w:spacing w:line="360" w:lineRule="auto"/>
        <w:ind w:left="360"/>
        <w:jc w:val="both"/>
        <w:rPr>
          <w:rFonts w:ascii="Arial" w:hAnsi="Arial" w:cs="Arial"/>
          <w:b/>
          <w:bCs/>
          <w:sz w:val="16"/>
          <w:szCs w:val="16"/>
        </w:rPr>
      </w:pPr>
      <w:r w:rsidRPr="00BF7500">
        <w:rPr>
          <w:rFonts w:ascii="Arial" w:hAnsi="Arial" w:cs="Arial"/>
          <w:b/>
          <w:bCs/>
          <w:sz w:val="20"/>
          <w:szCs w:val="20"/>
        </w:rPr>
        <w:t xml:space="preserve">  </w:t>
      </w:r>
      <w:r w:rsidRPr="00BF7500">
        <w:rPr>
          <w:rFonts w:ascii="Arial" w:hAnsi="Arial" w:cs="Arial"/>
          <w:b/>
          <w:bCs/>
          <w:sz w:val="16"/>
          <w:szCs w:val="16"/>
        </w:rPr>
        <w:t xml:space="preserve">Figure 1.1.2 – </w:t>
      </w:r>
      <w:r w:rsidR="00BF7500">
        <w:rPr>
          <w:rFonts w:ascii="Arial" w:hAnsi="Arial" w:cs="Arial"/>
          <w:b/>
          <w:bCs/>
          <w:sz w:val="16"/>
          <w:szCs w:val="16"/>
        </w:rPr>
        <w:t>(</w:t>
      </w:r>
      <w:r w:rsidRPr="00BF7500">
        <w:rPr>
          <w:rFonts w:ascii="Arial" w:hAnsi="Arial" w:cs="Arial"/>
          <w:b/>
          <w:bCs/>
          <w:sz w:val="16"/>
          <w:szCs w:val="16"/>
        </w:rPr>
        <w:t>Occupation most at risk of automation</w:t>
      </w:r>
      <w:r w:rsidR="00BF7500">
        <w:rPr>
          <w:rFonts w:ascii="Arial" w:hAnsi="Arial" w:cs="Arial"/>
          <w:b/>
          <w:bCs/>
          <w:sz w:val="16"/>
          <w:szCs w:val="16"/>
        </w:rPr>
        <w:t>)</w:t>
      </w:r>
      <w:r w:rsidR="00BF7500" w:rsidRPr="00BF7500">
        <w:rPr>
          <w:rFonts w:ascii="Arial" w:hAnsi="Arial" w:cs="Arial"/>
          <w:b/>
          <w:bCs/>
          <w:sz w:val="16"/>
          <w:szCs w:val="16"/>
        </w:rPr>
        <w:t xml:space="preserve"> (2023). </w:t>
      </w:r>
      <w:r w:rsidR="00BF7500" w:rsidRPr="00BF7500">
        <w:rPr>
          <w:rFonts w:ascii="Arial" w:hAnsi="Arial" w:cs="Arial"/>
          <w:b/>
          <w:bCs/>
          <w:i/>
          <w:iCs/>
          <w:sz w:val="16"/>
          <w:szCs w:val="16"/>
        </w:rPr>
        <w:t xml:space="preserve">Artificial intelligence and jobs: No signs of slowing </w:t>
      </w:r>
      <w:proofErr w:type="spellStart"/>
      <w:r w:rsidR="00BF7500" w:rsidRPr="00BF7500">
        <w:rPr>
          <w:rFonts w:ascii="Arial" w:hAnsi="Arial" w:cs="Arial"/>
          <w:b/>
          <w:bCs/>
          <w:i/>
          <w:iCs/>
          <w:sz w:val="16"/>
          <w:szCs w:val="16"/>
        </w:rPr>
        <w:t>labour</w:t>
      </w:r>
      <w:proofErr w:type="spellEnd"/>
      <w:r w:rsidR="00BF7500" w:rsidRPr="00BF7500">
        <w:rPr>
          <w:rFonts w:ascii="Arial" w:hAnsi="Arial" w:cs="Arial"/>
          <w:b/>
          <w:bCs/>
          <w:i/>
          <w:iCs/>
          <w:sz w:val="16"/>
          <w:szCs w:val="16"/>
        </w:rPr>
        <w:t xml:space="preserve"> ...</w:t>
      </w:r>
      <w:r w:rsidR="00BF7500" w:rsidRPr="00BF7500">
        <w:rPr>
          <w:rFonts w:ascii="Arial" w:hAnsi="Arial" w:cs="Arial"/>
          <w:b/>
          <w:bCs/>
          <w:sz w:val="16"/>
          <w:szCs w:val="16"/>
        </w:rPr>
        <w:t> [online] www.google.com. Available at: https://share.google/images/ycbJwzCGMZLQD74nC</w:t>
      </w:r>
      <w:r w:rsidR="00BF7500">
        <w:rPr>
          <w:rFonts w:ascii="Arial" w:hAnsi="Arial" w:cs="Arial"/>
          <w:b/>
          <w:bCs/>
          <w:sz w:val="16"/>
          <w:szCs w:val="16"/>
        </w:rPr>
        <w:t>)</w:t>
      </w:r>
    </w:p>
    <w:p w14:paraId="779AD522" w14:textId="55E2BAF2" w:rsidR="007267B7" w:rsidRPr="00383524" w:rsidRDefault="00383524" w:rsidP="00225315">
      <w:pPr>
        <w:tabs>
          <w:tab w:val="left" w:pos="630"/>
        </w:tabs>
        <w:spacing w:line="360" w:lineRule="auto"/>
        <w:jc w:val="both"/>
        <w:rPr>
          <w:rFonts w:ascii="Arial" w:hAnsi="Arial" w:cs="Arial"/>
          <w:b/>
          <w:bCs/>
          <w:sz w:val="26"/>
          <w:szCs w:val="26"/>
        </w:rPr>
      </w:pPr>
      <w:r>
        <w:rPr>
          <w:rFonts w:ascii="Arial" w:hAnsi="Arial" w:cs="Arial"/>
          <w:b/>
          <w:bCs/>
          <w:sz w:val="26"/>
          <w:szCs w:val="26"/>
        </w:rPr>
        <w:lastRenderedPageBreak/>
        <w:t xml:space="preserve">    </w:t>
      </w:r>
      <w:r w:rsidRPr="00383524">
        <w:rPr>
          <w:rFonts w:ascii="Arial" w:hAnsi="Arial" w:cs="Arial"/>
          <w:b/>
          <w:bCs/>
          <w:sz w:val="26"/>
          <w:szCs w:val="26"/>
        </w:rPr>
        <w:t>1.2</w:t>
      </w:r>
      <w:r>
        <w:rPr>
          <w:rFonts w:ascii="Arial" w:hAnsi="Arial" w:cs="Arial"/>
          <w:b/>
          <w:bCs/>
          <w:sz w:val="26"/>
          <w:szCs w:val="26"/>
        </w:rPr>
        <w:t xml:space="preserve"> </w:t>
      </w:r>
      <w:r w:rsidR="007267B7" w:rsidRPr="00383524">
        <w:rPr>
          <w:rFonts w:ascii="Arial" w:hAnsi="Arial" w:cs="Arial"/>
          <w:b/>
          <w:bCs/>
          <w:sz w:val="26"/>
          <w:szCs w:val="26"/>
        </w:rPr>
        <w:t>what implications does this have for HRM and IHRM strategies?</w:t>
      </w:r>
    </w:p>
    <w:p w14:paraId="770BE3E3" w14:textId="5EBA42EE" w:rsidR="00A74DDE" w:rsidRPr="00C97A78" w:rsidRDefault="00A74DDE" w:rsidP="00C97A78">
      <w:pPr>
        <w:pStyle w:val="ListParagraph"/>
        <w:tabs>
          <w:tab w:val="left" w:pos="630"/>
        </w:tabs>
        <w:spacing w:line="360" w:lineRule="auto"/>
        <w:rPr>
          <w:rFonts w:ascii="Arial" w:hAnsi="Arial" w:cs="Arial"/>
        </w:rPr>
      </w:pPr>
      <w:r w:rsidRPr="00A74DDE">
        <w:rPr>
          <w:rFonts w:ascii="Arial" w:hAnsi="Arial" w:cs="Arial"/>
        </w:rPr>
        <w:t xml:space="preserve">The </w:t>
      </w:r>
      <w:r w:rsidR="00C97A78">
        <w:rPr>
          <w:rFonts w:ascii="Arial" w:hAnsi="Arial" w:cs="Arial"/>
        </w:rPr>
        <w:t>Books</w:t>
      </w:r>
      <w:r w:rsidRPr="00A74DDE">
        <w:rPr>
          <w:rFonts w:ascii="Arial" w:hAnsi="Arial" w:cs="Arial"/>
        </w:rPr>
        <w:t xml:space="preserve"> shows that AI enhances employee </w:t>
      </w:r>
      <w:r w:rsidR="00C97A78" w:rsidRPr="00C97A78">
        <w:rPr>
          <w:rFonts w:ascii="Arial" w:hAnsi="Arial" w:cs="Arial"/>
        </w:rPr>
        <w:t>instruction and growth</w:t>
      </w:r>
      <w:r w:rsidRPr="00C97A78">
        <w:rPr>
          <w:rFonts w:ascii="Arial" w:hAnsi="Arial" w:cs="Arial"/>
        </w:rPr>
        <w:t xml:space="preserve"> more efficiently.</w:t>
      </w:r>
    </w:p>
    <w:p w14:paraId="0F7D5AF1" w14:textId="46C3F6DF" w:rsidR="00A74DDE" w:rsidRPr="00116226" w:rsidRDefault="00A74DDE" w:rsidP="00116226">
      <w:pPr>
        <w:pStyle w:val="ListParagraph"/>
        <w:tabs>
          <w:tab w:val="left" w:pos="630"/>
        </w:tabs>
        <w:spacing w:line="360" w:lineRule="auto"/>
        <w:rPr>
          <w:rFonts w:ascii="Arial" w:hAnsi="Arial" w:cs="Arial"/>
        </w:rPr>
      </w:pPr>
      <w:r w:rsidRPr="00A74DDE">
        <w:rPr>
          <w:rFonts w:ascii="Arial" w:hAnsi="Arial" w:cs="Arial"/>
        </w:rPr>
        <w:t xml:space="preserve">Most important, </w:t>
      </w:r>
      <w:proofErr w:type="gramStart"/>
      <w:r w:rsidRPr="00A74DDE">
        <w:rPr>
          <w:rFonts w:ascii="Arial" w:hAnsi="Arial" w:cs="Arial"/>
        </w:rPr>
        <w:t>these system</w:t>
      </w:r>
      <w:proofErr w:type="gramEnd"/>
      <w:r w:rsidR="00090111">
        <w:rPr>
          <w:rFonts w:ascii="Arial" w:hAnsi="Arial" w:cs="Arial"/>
        </w:rPr>
        <w:t xml:space="preserve"> </w:t>
      </w:r>
      <w:r w:rsidRPr="00A74DDE">
        <w:rPr>
          <w:rFonts w:ascii="Arial" w:hAnsi="Arial" w:cs="Arial"/>
        </w:rPr>
        <w:t xml:space="preserve">can store </w:t>
      </w:r>
      <w:r w:rsidR="00090111" w:rsidRPr="00090111">
        <w:rPr>
          <w:rFonts w:ascii="Arial" w:hAnsi="Arial" w:cs="Arial"/>
        </w:rPr>
        <w:t>Every worker's electronic</w:t>
      </w:r>
      <w:r w:rsidR="00090111">
        <w:rPr>
          <w:rFonts w:ascii="Arial" w:hAnsi="Arial" w:cs="Arial"/>
        </w:rPr>
        <w:t xml:space="preserve"> </w:t>
      </w:r>
      <w:r w:rsidRPr="00090111">
        <w:rPr>
          <w:rFonts w:ascii="Arial" w:hAnsi="Arial" w:cs="Arial"/>
        </w:rPr>
        <w:t>resume</w:t>
      </w:r>
      <w:r w:rsidR="00116226" w:rsidRPr="00116226">
        <w:rPr>
          <w:rFonts w:ascii="Times New Roman" w:eastAsia="Times New Roman" w:hAnsi="Times New Roman" w:cs="Times New Roman"/>
          <w:kern w:val="0"/>
          <w14:ligatures w14:val="none"/>
        </w:rPr>
        <w:t xml:space="preserve"> </w:t>
      </w:r>
      <w:r w:rsidR="00116226" w:rsidRPr="00116226">
        <w:rPr>
          <w:rFonts w:ascii="Arial" w:hAnsi="Arial" w:cs="Arial"/>
        </w:rPr>
        <w:t>providing a digital workforce inventory to the company</w:t>
      </w:r>
      <w:r w:rsidRPr="00116226">
        <w:rPr>
          <w:rFonts w:ascii="Arial" w:hAnsi="Arial" w:cs="Arial"/>
        </w:rPr>
        <w:t xml:space="preserve">. This helps in </w:t>
      </w:r>
      <w:r w:rsidR="00557DA2" w:rsidRPr="00116226">
        <w:rPr>
          <w:rFonts w:ascii="Arial" w:hAnsi="Arial" w:cs="Arial"/>
        </w:rPr>
        <w:t xml:space="preserve">Recognizing </w:t>
      </w:r>
      <w:r w:rsidRPr="00116226">
        <w:rPr>
          <w:rFonts w:ascii="Arial" w:hAnsi="Arial" w:cs="Arial"/>
        </w:rPr>
        <w:t>skill gaps or creating appropriate training programs. It also aids organizations in finding suitable candidates internally.</w:t>
      </w:r>
    </w:p>
    <w:p w14:paraId="75E190E0" w14:textId="571680DA" w:rsidR="00455083" w:rsidRDefault="00A74DDE" w:rsidP="00225315">
      <w:pPr>
        <w:pStyle w:val="ListParagraph"/>
        <w:tabs>
          <w:tab w:val="left" w:pos="630"/>
        </w:tabs>
        <w:spacing w:line="360" w:lineRule="auto"/>
        <w:rPr>
          <w:rFonts w:ascii="Arial" w:hAnsi="Arial" w:cs="Arial"/>
        </w:rPr>
      </w:pPr>
      <w:r w:rsidRPr="00A74DDE">
        <w:rPr>
          <w:rFonts w:ascii="Arial" w:hAnsi="Arial" w:cs="Arial"/>
        </w:rPr>
        <w:t>Additionally, employees can utilize these systems to manage their career paths. If they have skill deficiencies, these AI systems assist in pinpointing their training requirements and completing necessary courses. Furthermore, online or virtual training offers several advantages for both the organization and its employees.</w:t>
      </w:r>
      <w:r w:rsidR="00455083">
        <w:rPr>
          <w:rFonts w:ascii="Arial" w:hAnsi="Arial" w:cs="Arial"/>
          <w:noProof/>
        </w:rPr>
        <w:drawing>
          <wp:inline distT="0" distB="0" distL="0" distR="0" wp14:anchorId="5AFB9444" wp14:editId="08AD8238">
            <wp:extent cx="5585460" cy="3627120"/>
            <wp:effectExtent l="0" t="0" r="0" b="0"/>
            <wp:docPr id="57747795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477952" name="Picture 577477952"/>
                    <pic:cNvPicPr/>
                  </pic:nvPicPr>
                  <pic:blipFill rotWithShape="1">
                    <a:blip r:embed="rId9">
                      <a:extLst>
                        <a:ext uri="{28A0092B-C50C-407E-A947-70E740481C1C}">
                          <a14:useLocalDpi xmlns:a14="http://schemas.microsoft.com/office/drawing/2010/main" val="0"/>
                        </a:ext>
                      </a:extLst>
                    </a:blip>
                    <a:srcRect r="3077" b="14066"/>
                    <a:stretch>
                      <a:fillRect/>
                    </a:stretch>
                  </pic:blipFill>
                  <pic:spPr bwMode="auto">
                    <a:xfrm>
                      <a:off x="0" y="0"/>
                      <a:ext cx="5585460" cy="3627120"/>
                    </a:xfrm>
                    <a:prstGeom prst="rect">
                      <a:avLst/>
                    </a:prstGeom>
                    <a:ln>
                      <a:noFill/>
                    </a:ln>
                    <a:extLst>
                      <a:ext uri="{53640926-AAD7-44D8-BBD7-CCE9431645EC}">
                        <a14:shadowObscured xmlns:a14="http://schemas.microsoft.com/office/drawing/2010/main"/>
                      </a:ext>
                    </a:extLst>
                  </pic:spPr>
                </pic:pic>
              </a:graphicData>
            </a:graphic>
          </wp:inline>
        </w:drawing>
      </w:r>
    </w:p>
    <w:p w14:paraId="5248CC6E" w14:textId="77777777" w:rsidR="00E67722" w:rsidRPr="00E67722" w:rsidRDefault="00455083" w:rsidP="00E67722">
      <w:pPr>
        <w:pStyle w:val="ListParagraph"/>
        <w:tabs>
          <w:tab w:val="left" w:pos="630"/>
        </w:tabs>
        <w:spacing w:line="360" w:lineRule="auto"/>
        <w:jc w:val="both"/>
        <w:rPr>
          <w:rFonts w:ascii="Arial" w:hAnsi="Arial" w:cs="Arial"/>
          <w:b/>
          <w:bCs/>
          <w:sz w:val="16"/>
          <w:szCs w:val="16"/>
        </w:rPr>
      </w:pPr>
      <w:r w:rsidRPr="00455083">
        <w:rPr>
          <w:rFonts w:ascii="Arial" w:hAnsi="Arial" w:cs="Arial"/>
          <w:b/>
          <w:bCs/>
          <w:sz w:val="16"/>
          <w:szCs w:val="16"/>
        </w:rPr>
        <w:t>Figure 1.2.1</w:t>
      </w:r>
      <w:r w:rsidR="00E67722" w:rsidRPr="00E67722">
        <w:rPr>
          <w:rFonts w:ascii="Arial" w:hAnsi="Arial" w:cs="Arial"/>
          <w:b/>
          <w:bCs/>
          <w:sz w:val="16"/>
          <w:szCs w:val="16"/>
        </w:rPr>
        <w:t>An integrated conceptual framework of how AI-based application technologies affect outcomes at the organizational and employee levels. Note: Items indicated by asterisks and italics are those that require more testing.</w:t>
      </w:r>
    </w:p>
    <w:p w14:paraId="6B1041C6" w14:textId="4DD76925" w:rsidR="008D4764" w:rsidRDefault="008D4764" w:rsidP="00225315">
      <w:pPr>
        <w:pStyle w:val="ListParagraph"/>
        <w:tabs>
          <w:tab w:val="left" w:pos="630"/>
        </w:tabs>
        <w:spacing w:line="360" w:lineRule="auto"/>
        <w:jc w:val="both"/>
        <w:rPr>
          <w:rFonts w:ascii="Arial" w:hAnsi="Arial" w:cs="Arial"/>
          <w:b/>
          <w:bCs/>
          <w:sz w:val="16"/>
          <w:szCs w:val="16"/>
        </w:rPr>
      </w:pPr>
    </w:p>
    <w:p w14:paraId="5BF784D3" w14:textId="79EEA9FB" w:rsidR="00BC56C2" w:rsidRDefault="00BC56C2" w:rsidP="00225315">
      <w:pPr>
        <w:pStyle w:val="ListParagraph"/>
        <w:tabs>
          <w:tab w:val="left" w:pos="630"/>
        </w:tabs>
        <w:spacing w:line="360" w:lineRule="auto"/>
        <w:jc w:val="both"/>
        <w:rPr>
          <w:rFonts w:ascii="Arial" w:hAnsi="Arial" w:cs="Arial"/>
          <w:b/>
          <w:bCs/>
          <w:sz w:val="16"/>
          <w:szCs w:val="16"/>
        </w:rPr>
      </w:pPr>
    </w:p>
    <w:p w14:paraId="21D816C8" w14:textId="2ABD6239" w:rsidR="008D4764" w:rsidRPr="007778E6" w:rsidRDefault="00BC56C2" w:rsidP="007778E6">
      <w:pPr>
        <w:ind w:left="630" w:hanging="90"/>
        <w:jc w:val="both"/>
        <w:rPr>
          <w:rFonts w:ascii="Arial" w:hAnsi="Arial" w:cs="Arial"/>
          <w:b/>
          <w:bCs/>
        </w:rPr>
      </w:pPr>
      <w:r w:rsidRPr="00225315">
        <w:rPr>
          <w:rFonts w:ascii="Arial" w:hAnsi="Arial" w:cs="Arial"/>
          <w:b/>
          <w:bCs/>
          <w:sz w:val="16"/>
          <w:szCs w:val="16"/>
        </w:rPr>
        <w:br w:type="page"/>
      </w:r>
      <w:r w:rsidR="00225315">
        <w:rPr>
          <w:rFonts w:ascii="Arial" w:hAnsi="Arial" w:cs="Arial"/>
          <w:b/>
          <w:bCs/>
          <w:sz w:val="16"/>
          <w:szCs w:val="16"/>
        </w:rPr>
        <w:lastRenderedPageBreak/>
        <w:t>-</w:t>
      </w:r>
      <w:r w:rsidR="007778E6" w:rsidRPr="007778E6">
        <w:rPr>
          <w:rFonts w:ascii="Times New Roman" w:eastAsia="Times New Roman" w:hAnsi="Times New Roman" w:cs="Times New Roman"/>
          <w:kern w:val="0"/>
          <w14:ligatures w14:val="none"/>
        </w:rPr>
        <w:t xml:space="preserve"> </w:t>
      </w:r>
      <w:r w:rsidR="007778E6" w:rsidRPr="007778E6">
        <w:rPr>
          <w:rFonts w:ascii="Arial" w:hAnsi="Arial" w:cs="Arial"/>
          <w:b/>
          <w:bCs/>
        </w:rPr>
        <w:t>favorable results at the company level</w:t>
      </w:r>
      <w:r w:rsidR="00D71B5A" w:rsidRPr="00225315">
        <w:rPr>
          <w:rFonts w:ascii="Arial" w:hAnsi="Arial" w:cs="Arial"/>
          <w:b/>
          <w:bCs/>
        </w:rPr>
        <w:t>.</w:t>
      </w:r>
      <w:r w:rsidR="00630831" w:rsidRPr="00225315">
        <w:rPr>
          <w:rFonts w:ascii="Times New Roman" w:eastAsia="Times New Roman" w:hAnsi="Times New Roman" w:cs="Times New Roman"/>
          <w:kern w:val="0"/>
          <w14:ligatures w14:val="none"/>
        </w:rPr>
        <w:t xml:space="preserve"> </w:t>
      </w:r>
      <w:r w:rsidR="00630831" w:rsidRPr="00225315">
        <w:rPr>
          <w:rFonts w:ascii="Arial" w:hAnsi="Arial" w:cs="Arial"/>
        </w:rPr>
        <w:t xml:space="preserve">HRM </w:t>
      </w:r>
      <w:r w:rsidR="002B7C49">
        <w:rPr>
          <w:rFonts w:ascii="Arial" w:hAnsi="Arial" w:cs="Arial"/>
        </w:rPr>
        <w:t>AI</w:t>
      </w:r>
      <w:r w:rsidR="00630831" w:rsidRPr="00225315">
        <w:rPr>
          <w:rFonts w:ascii="Arial" w:hAnsi="Arial" w:cs="Arial"/>
        </w:rPr>
        <w:t xml:space="preserve"> technologies affect business-level results in addition to employee-level results. According to the research on the implementation of AI-enabled HRM, it results in increased customer engagement and loyalty, cost savings, and operational efficiency (such as flexibility, scalability, safety, and dependability). By making the organization more cost-effective, AI can help increase returns on investment.</w:t>
      </w:r>
    </w:p>
    <w:p w14:paraId="5E873FCC" w14:textId="06928043" w:rsidR="00630831" w:rsidRPr="002B7C49" w:rsidRDefault="00630831" w:rsidP="002B7C49">
      <w:pPr>
        <w:pStyle w:val="ListParagraph"/>
        <w:numPr>
          <w:ilvl w:val="0"/>
          <w:numId w:val="3"/>
        </w:numPr>
        <w:spacing w:after="0" w:line="360" w:lineRule="auto"/>
        <w:ind w:left="630"/>
        <w:jc w:val="both"/>
        <w:rPr>
          <w:rFonts w:ascii="Arial" w:eastAsia="Times New Roman" w:hAnsi="Arial" w:cs="Arial"/>
          <w:kern w:val="0"/>
          <w14:ligatures w14:val="none"/>
        </w:rPr>
      </w:pPr>
      <w:r w:rsidRPr="00630831">
        <w:rPr>
          <w:rFonts w:ascii="Arial" w:eastAsia="Times New Roman" w:hAnsi="Arial" w:cs="Arial"/>
          <w:kern w:val="0"/>
          <w14:ligatures w14:val="none"/>
        </w:rPr>
        <w:t xml:space="preserve">Cost-effective service excellence (CESE), </w:t>
      </w:r>
      <w:r w:rsidR="002B7C49" w:rsidRPr="002B7C49">
        <w:rPr>
          <w:rFonts w:ascii="Arial" w:eastAsia="Times New Roman" w:hAnsi="Arial" w:cs="Arial"/>
          <w:kern w:val="0"/>
          <w14:ligatures w14:val="none"/>
        </w:rPr>
        <w:t>The other effect of AI technology on corporate productivity</w:t>
      </w:r>
      <w:r w:rsidRPr="002B7C49">
        <w:rPr>
          <w:rFonts w:ascii="Arial" w:eastAsia="Times New Roman" w:hAnsi="Arial" w:cs="Arial"/>
          <w:kern w:val="0"/>
          <w14:ligatures w14:val="none"/>
        </w:rPr>
        <w:t>, describes companies that rank among the top performers in their competitive market in terms of both productivity and customer satisfaction. Singapore Airlines and Amazon, two of the biggest online retailers in the world, have both reached the CESE milestones. emerging technologies such biometrics, virtual reality, AI, big data, machine learning, mobile devices, the Internet of Things, geotagging, and speech recognition. offer a wealth of chances for comprehensive service innovations that could improve customer satisfaction, service quality, and productivity all at once.</w:t>
      </w:r>
    </w:p>
    <w:p w14:paraId="00384A0D" w14:textId="77777777" w:rsidR="00970262" w:rsidRPr="00970262" w:rsidRDefault="00970262" w:rsidP="00970262">
      <w:pPr>
        <w:pStyle w:val="ListParagraph"/>
        <w:numPr>
          <w:ilvl w:val="0"/>
          <w:numId w:val="3"/>
        </w:numPr>
        <w:spacing w:after="0" w:line="360" w:lineRule="auto"/>
        <w:ind w:left="630"/>
        <w:jc w:val="both"/>
        <w:rPr>
          <w:rFonts w:ascii="Arial" w:hAnsi="Arial" w:cs="Arial"/>
        </w:rPr>
      </w:pPr>
      <w:r w:rsidRPr="00970262">
        <w:rPr>
          <w:rFonts w:ascii="Arial" w:eastAsia="Times New Roman" w:hAnsi="Arial" w:cs="Arial"/>
          <w:b/>
          <w:bCs/>
          <w:kern w:val="0"/>
          <w14:ligatures w14:val="none"/>
        </w:rPr>
        <w:t xml:space="preserve">Negative results for </w:t>
      </w:r>
      <w:proofErr w:type="gramStart"/>
      <w:r w:rsidRPr="00970262">
        <w:rPr>
          <w:rFonts w:ascii="Arial" w:eastAsia="Times New Roman" w:hAnsi="Arial" w:cs="Arial"/>
          <w:b/>
          <w:bCs/>
          <w:kern w:val="0"/>
          <w14:ligatures w14:val="none"/>
        </w:rPr>
        <w:t>each individual</w:t>
      </w:r>
      <w:proofErr w:type="gramEnd"/>
      <w:r w:rsidR="00D71B5A" w:rsidRPr="00970262">
        <w:rPr>
          <w:rFonts w:ascii="Arial" w:hAnsi="Arial" w:cs="Arial"/>
        </w:rPr>
        <w:t>. </w:t>
      </w:r>
      <w:r w:rsidRPr="00970262">
        <w:rPr>
          <w:rFonts w:ascii="Arial" w:hAnsi="Arial" w:cs="Arial"/>
        </w:rPr>
        <w:t xml:space="preserve">Despite the literature's emphasis on the benefits of sophisticated technologies, </w:t>
      </w:r>
      <w:proofErr w:type="gramStart"/>
      <w:r w:rsidRPr="00970262">
        <w:rPr>
          <w:rFonts w:ascii="Arial" w:hAnsi="Arial" w:cs="Arial"/>
        </w:rPr>
        <w:t>a number of</w:t>
      </w:r>
      <w:proofErr w:type="gramEnd"/>
      <w:r w:rsidRPr="00970262">
        <w:rPr>
          <w:rFonts w:ascii="Arial" w:hAnsi="Arial" w:cs="Arial"/>
        </w:rPr>
        <w:t xml:space="preserve"> drawbacks have also been noted. For example, a high employee turnover rate may result from the inappropriate usage of such technology in HRM. Employees are seen as the most important resources in people-intensive services, </w:t>
      </w:r>
      <w:proofErr w:type="gramStart"/>
      <w:r w:rsidRPr="00970262">
        <w:rPr>
          <w:rFonts w:ascii="Arial" w:hAnsi="Arial" w:cs="Arial"/>
        </w:rPr>
        <w:t>despite the fact that</w:t>
      </w:r>
      <w:proofErr w:type="gramEnd"/>
      <w:r w:rsidRPr="00970262">
        <w:rPr>
          <w:rFonts w:ascii="Arial" w:hAnsi="Arial" w:cs="Arial"/>
        </w:rPr>
        <w:t xml:space="preserve"> service robots make a substantial contribution to the market. Furthermore, service robots are limited to cognitive and analytical jobs that don't require a lot of social or emotional intelligence.</w:t>
      </w:r>
    </w:p>
    <w:p w14:paraId="2D1A2A1D" w14:textId="0A7D8BA6" w:rsidR="00D71B5A" w:rsidRPr="00970262" w:rsidRDefault="00D71B5A" w:rsidP="00970262">
      <w:pPr>
        <w:spacing w:after="0" w:line="360" w:lineRule="auto"/>
        <w:ind w:left="720"/>
        <w:jc w:val="both"/>
        <w:rPr>
          <w:rFonts w:ascii="Arial" w:hAnsi="Arial" w:cs="Arial"/>
          <w:b/>
          <w:bCs/>
        </w:rPr>
      </w:pPr>
    </w:p>
    <w:p w14:paraId="0CE928D8" w14:textId="77777777" w:rsidR="00D71B5A" w:rsidRDefault="00D71B5A" w:rsidP="00225315">
      <w:pPr>
        <w:pStyle w:val="ListParagraph"/>
        <w:tabs>
          <w:tab w:val="left" w:pos="630"/>
        </w:tabs>
        <w:spacing w:line="360" w:lineRule="auto"/>
        <w:ind w:left="1080"/>
        <w:jc w:val="both"/>
        <w:rPr>
          <w:rFonts w:ascii="Arial" w:hAnsi="Arial" w:cs="Arial"/>
          <w:b/>
          <w:bCs/>
        </w:rPr>
      </w:pPr>
    </w:p>
    <w:p w14:paraId="4BB107ED" w14:textId="77777777" w:rsidR="00D71B5A" w:rsidRDefault="00D71B5A" w:rsidP="00225315">
      <w:pPr>
        <w:pStyle w:val="ListParagraph"/>
        <w:tabs>
          <w:tab w:val="left" w:pos="630"/>
        </w:tabs>
        <w:spacing w:line="360" w:lineRule="auto"/>
        <w:ind w:left="1080"/>
        <w:jc w:val="both"/>
        <w:rPr>
          <w:rFonts w:ascii="Arial" w:hAnsi="Arial" w:cs="Arial"/>
          <w:b/>
          <w:bCs/>
        </w:rPr>
      </w:pPr>
    </w:p>
    <w:p w14:paraId="03DF43AC" w14:textId="77777777" w:rsidR="00D71B5A" w:rsidRDefault="00D71B5A" w:rsidP="00225315">
      <w:pPr>
        <w:pStyle w:val="ListParagraph"/>
        <w:tabs>
          <w:tab w:val="left" w:pos="630"/>
        </w:tabs>
        <w:spacing w:line="360" w:lineRule="auto"/>
        <w:ind w:left="1080"/>
        <w:jc w:val="both"/>
        <w:rPr>
          <w:rFonts w:ascii="Arial" w:hAnsi="Arial" w:cs="Arial"/>
          <w:b/>
          <w:bCs/>
        </w:rPr>
      </w:pPr>
    </w:p>
    <w:p w14:paraId="0A123CF9" w14:textId="77777777" w:rsidR="00D71B5A" w:rsidRDefault="00D71B5A" w:rsidP="00225315">
      <w:pPr>
        <w:pStyle w:val="ListParagraph"/>
        <w:tabs>
          <w:tab w:val="left" w:pos="630"/>
        </w:tabs>
        <w:spacing w:line="360" w:lineRule="auto"/>
        <w:ind w:left="1080"/>
        <w:jc w:val="both"/>
        <w:rPr>
          <w:rFonts w:ascii="Arial" w:hAnsi="Arial" w:cs="Arial"/>
          <w:b/>
          <w:bCs/>
        </w:rPr>
      </w:pPr>
    </w:p>
    <w:p w14:paraId="0CF783A7" w14:textId="77777777" w:rsidR="00D71B5A" w:rsidRDefault="00D71B5A" w:rsidP="00225315">
      <w:pPr>
        <w:pStyle w:val="ListParagraph"/>
        <w:tabs>
          <w:tab w:val="left" w:pos="630"/>
        </w:tabs>
        <w:spacing w:line="360" w:lineRule="auto"/>
        <w:ind w:left="1080"/>
        <w:jc w:val="both"/>
        <w:rPr>
          <w:rFonts w:ascii="Arial" w:hAnsi="Arial" w:cs="Arial"/>
          <w:b/>
          <w:bCs/>
        </w:rPr>
      </w:pPr>
    </w:p>
    <w:p w14:paraId="39613F40" w14:textId="77777777" w:rsidR="00D71B5A" w:rsidRDefault="00D71B5A" w:rsidP="00225315">
      <w:pPr>
        <w:pStyle w:val="ListParagraph"/>
        <w:tabs>
          <w:tab w:val="left" w:pos="630"/>
        </w:tabs>
        <w:spacing w:line="360" w:lineRule="auto"/>
        <w:ind w:left="1080"/>
        <w:jc w:val="both"/>
        <w:rPr>
          <w:rFonts w:ascii="Arial" w:hAnsi="Arial" w:cs="Arial"/>
          <w:b/>
          <w:bCs/>
        </w:rPr>
      </w:pPr>
    </w:p>
    <w:p w14:paraId="281F5051" w14:textId="77777777" w:rsidR="00EA62B7" w:rsidRDefault="00EA62B7" w:rsidP="00225315">
      <w:pPr>
        <w:pStyle w:val="ListParagraph"/>
        <w:tabs>
          <w:tab w:val="left" w:pos="630"/>
        </w:tabs>
        <w:spacing w:line="360" w:lineRule="auto"/>
        <w:ind w:left="1080"/>
        <w:jc w:val="both"/>
        <w:rPr>
          <w:rFonts w:ascii="Arial" w:hAnsi="Arial" w:cs="Arial"/>
          <w:b/>
          <w:bCs/>
        </w:rPr>
      </w:pPr>
    </w:p>
    <w:p w14:paraId="05735EAC" w14:textId="77777777" w:rsidR="00383524" w:rsidRDefault="00383524" w:rsidP="00225315">
      <w:pPr>
        <w:tabs>
          <w:tab w:val="left" w:pos="630"/>
        </w:tabs>
        <w:spacing w:line="360" w:lineRule="auto"/>
        <w:jc w:val="both"/>
        <w:rPr>
          <w:rFonts w:ascii="Arial" w:hAnsi="Arial" w:cs="Arial"/>
          <w:b/>
          <w:bCs/>
          <w:sz w:val="26"/>
          <w:szCs w:val="26"/>
        </w:rPr>
      </w:pPr>
    </w:p>
    <w:p w14:paraId="624FFDFB" w14:textId="2E04B153" w:rsidR="00D71B5A" w:rsidRPr="00383524" w:rsidRDefault="00383524" w:rsidP="00225315">
      <w:pPr>
        <w:pStyle w:val="ListParagraph"/>
        <w:numPr>
          <w:ilvl w:val="0"/>
          <w:numId w:val="1"/>
        </w:numPr>
        <w:tabs>
          <w:tab w:val="left" w:pos="0"/>
          <w:tab w:val="left" w:pos="630"/>
        </w:tabs>
        <w:spacing w:line="360" w:lineRule="auto"/>
        <w:ind w:left="-180" w:hanging="270"/>
        <w:jc w:val="both"/>
        <w:rPr>
          <w:rFonts w:ascii="Arial" w:hAnsi="Arial" w:cs="Arial"/>
          <w:b/>
          <w:bCs/>
          <w:sz w:val="26"/>
          <w:szCs w:val="26"/>
        </w:rPr>
      </w:pPr>
      <w:r w:rsidRPr="00383524">
        <w:rPr>
          <w:rFonts w:ascii="Arial" w:hAnsi="Arial" w:cs="Arial"/>
          <w:b/>
          <w:bCs/>
          <w:sz w:val="26"/>
          <w:szCs w:val="26"/>
        </w:rPr>
        <w:lastRenderedPageBreak/>
        <w:t>What are the key demographic and geopolitical factors influencing employment markets today, and how do they create challenges for HR professionals?</w:t>
      </w:r>
    </w:p>
    <w:p w14:paraId="0CFFA864" w14:textId="775B70E0" w:rsidR="00383524" w:rsidRDefault="00383524" w:rsidP="00225315">
      <w:pPr>
        <w:pStyle w:val="ListParagraph"/>
        <w:tabs>
          <w:tab w:val="left" w:pos="540"/>
          <w:tab w:val="left" w:pos="630"/>
        </w:tabs>
        <w:spacing w:line="360" w:lineRule="auto"/>
        <w:ind w:left="-270"/>
        <w:jc w:val="both"/>
        <w:rPr>
          <w:rFonts w:ascii="Arial" w:hAnsi="Arial" w:cs="Arial"/>
          <w:b/>
          <w:bCs/>
        </w:rPr>
      </w:pPr>
      <w:r w:rsidRPr="00383524">
        <w:rPr>
          <w:rFonts w:ascii="Arial" w:hAnsi="Arial" w:cs="Arial"/>
          <w:b/>
          <w:bCs/>
        </w:rPr>
        <w:t>2.1 What are the key demographic and geopolitical factors influencing employment markets today</w:t>
      </w:r>
      <w:r w:rsidR="00A23AC6">
        <w:rPr>
          <w:rFonts w:ascii="Arial" w:hAnsi="Arial" w:cs="Arial"/>
          <w:b/>
          <w:bCs/>
        </w:rPr>
        <w:t>?</w:t>
      </w:r>
    </w:p>
    <w:p w14:paraId="5F931FFD" w14:textId="614FDB06" w:rsidR="00A23AC6" w:rsidRPr="00A23AC6" w:rsidRDefault="005762AF" w:rsidP="00225315">
      <w:pPr>
        <w:pStyle w:val="ListParagraph"/>
        <w:tabs>
          <w:tab w:val="left" w:pos="540"/>
          <w:tab w:val="left" w:pos="630"/>
        </w:tabs>
        <w:spacing w:line="360" w:lineRule="auto"/>
        <w:ind w:left="-270"/>
        <w:jc w:val="both"/>
        <w:rPr>
          <w:rFonts w:ascii="Arial" w:hAnsi="Arial" w:cs="Arial"/>
        </w:rPr>
      </w:pPr>
      <w:r w:rsidRPr="005762AF">
        <w:rPr>
          <w:rFonts w:ascii="Arial" w:hAnsi="Arial" w:cs="Arial"/>
        </w:rPr>
        <w:t>The recent performance of the job market has been very strong. At a 30-year low, unemployment rates are much lower than most macroeconomists thought possible without causing major inflation increases. Job growth has been strong. To connect with many young people, low-skilled workers, single mothers, and other groups that are usually underrepresented in the workforce, employers have stepped up their hiring efforts. Even wages, which used to rise slowly, have begun to increase more quickly.</w:t>
      </w:r>
    </w:p>
    <w:p w14:paraId="1D1016B6" w14:textId="71110919" w:rsidR="00A23AC6" w:rsidRDefault="00A23AC6" w:rsidP="00225315">
      <w:pPr>
        <w:pStyle w:val="ListParagraph"/>
        <w:numPr>
          <w:ilvl w:val="0"/>
          <w:numId w:val="8"/>
        </w:numPr>
        <w:tabs>
          <w:tab w:val="left" w:pos="540"/>
          <w:tab w:val="left" w:pos="630"/>
        </w:tabs>
        <w:spacing w:line="360" w:lineRule="auto"/>
        <w:jc w:val="both"/>
        <w:rPr>
          <w:rFonts w:ascii="Arial" w:hAnsi="Arial" w:cs="Arial"/>
          <w:b/>
          <w:bCs/>
          <w:u w:val="single"/>
        </w:rPr>
      </w:pPr>
      <w:r w:rsidRPr="00A23AC6">
        <w:rPr>
          <w:rFonts w:ascii="Arial" w:hAnsi="Arial" w:cs="Arial"/>
          <w:b/>
          <w:bCs/>
          <w:u w:val="single"/>
        </w:rPr>
        <w:t xml:space="preserve">Demographic Factors </w:t>
      </w:r>
    </w:p>
    <w:p w14:paraId="4AC7EF21" w14:textId="2F64FD0E" w:rsidR="000B0FA8" w:rsidRDefault="000B0FA8" w:rsidP="00225315">
      <w:pPr>
        <w:pStyle w:val="ListParagraph"/>
        <w:numPr>
          <w:ilvl w:val="0"/>
          <w:numId w:val="9"/>
        </w:numPr>
        <w:tabs>
          <w:tab w:val="left" w:pos="540"/>
          <w:tab w:val="left" w:pos="630"/>
        </w:tabs>
        <w:spacing w:line="360" w:lineRule="auto"/>
        <w:jc w:val="both"/>
        <w:rPr>
          <w:rFonts w:ascii="Arial" w:hAnsi="Arial" w:cs="Arial"/>
          <w:b/>
          <w:bCs/>
        </w:rPr>
      </w:pPr>
      <w:r w:rsidRPr="000B0FA8">
        <w:rPr>
          <w:rFonts w:ascii="Arial" w:hAnsi="Arial" w:cs="Arial"/>
          <w:b/>
          <w:bCs/>
        </w:rPr>
        <w:t xml:space="preserve">Age structure / population </w:t>
      </w:r>
      <w:r w:rsidR="00EB5B30" w:rsidRPr="000B0FA8">
        <w:rPr>
          <w:rFonts w:ascii="Arial" w:hAnsi="Arial" w:cs="Arial"/>
          <w:b/>
          <w:bCs/>
        </w:rPr>
        <w:t>aging: -</w:t>
      </w:r>
    </w:p>
    <w:p w14:paraId="5986D671" w14:textId="2230CBBA" w:rsidR="000B0FA8" w:rsidRPr="00EA62B7" w:rsidRDefault="00EA62B7" w:rsidP="00EA62B7">
      <w:pPr>
        <w:pStyle w:val="ListParagraph"/>
        <w:spacing w:after="0" w:line="360" w:lineRule="auto"/>
        <w:ind w:left="1170"/>
        <w:jc w:val="both"/>
        <w:rPr>
          <w:rFonts w:ascii="Arial" w:eastAsia="Times New Roman" w:hAnsi="Arial" w:cs="Arial"/>
          <w:kern w:val="0"/>
          <w14:ligatures w14:val="none"/>
        </w:rPr>
      </w:pPr>
      <w:r w:rsidRPr="00EA62B7">
        <w:rPr>
          <w:rFonts w:ascii="Arial" w:eastAsia="Times New Roman" w:hAnsi="Arial" w:cs="Arial"/>
          <w:kern w:val="0"/>
          <w14:ligatures w14:val="none"/>
        </w:rPr>
        <w:t xml:space="preserve">A nation's economic growth is impacted by changes in the labor supply that occur when a population ages, birth rates fluctuate, or migration patterns shift. Changes in the population have a significant impact on how any country's labor force is </w:t>
      </w:r>
      <w:proofErr w:type="gramStart"/>
      <w:r w:rsidRPr="00EA62B7">
        <w:rPr>
          <w:rFonts w:ascii="Arial" w:eastAsia="Times New Roman" w:hAnsi="Arial" w:cs="Arial"/>
          <w:kern w:val="0"/>
          <w14:ligatures w14:val="none"/>
        </w:rPr>
        <w:t>shaped.</w:t>
      </w:r>
      <w:r w:rsidR="000B0FA8" w:rsidRPr="00EA62B7">
        <w:rPr>
          <w:rFonts w:ascii="Arial" w:hAnsi="Arial" w:cs="Arial"/>
        </w:rPr>
        <w:t>(</w:t>
      </w:r>
      <w:proofErr w:type="gramEnd"/>
      <w:r w:rsidR="000B0FA8" w:rsidRPr="00EA62B7">
        <w:rPr>
          <w:rFonts w:ascii="Arial" w:hAnsi="Arial" w:cs="Arial"/>
        </w:rPr>
        <w:t>World bank blogs- article by Dorina Gergieva April 2024)</w:t>
      </w:r>
    </w:p>
    <w:p w14:paraId="0910EE31" w14:textId="3D66917D" w:rsidR="000B0FA8" w:rsidRDefault="006A37D0" w:rsidP="00225315">
      <w:pPr>
        <w:pStyle w:val="ListParagraph"/>
        <w:numPr>
          <w:ilvl w:val="0"/>
          <w:numId w:val="9"/>
        </w:numPr>
        <w:tabs>
          <w:tab w:val="left" w:pos="540"/>
          <w:tab w:val="left" w:pos="630"/>
        </w:tabs>
        <w:spacing w:line="360" w:lineRule="auto"/>
        <w:jc w:val="both"/>
        <w:rPr>
          <w:rFonts w:ascii="Arial" w:hAnsi="Arial" w:cs="Arial"/>
          <w:b/>
          <w:bCs/>
        </w:rPr>
      </w:pPr>
      <w:r>
        <w:rPr>
          <w:rFonts w:ascii="Arial" w:hAnsi="Arial" w:cs="Arial"/>
          <w:b/>
          <w:bCs/>
        </w:rPr>
        <w:t>U</w:t>
      </w:r>
      <w:r w:rsidRPr="006A37D0">
        <w:rPr>
          <w:rFonts w:ascii="Arial" w:hAnsi="Arial" w:cs="Arial"/>
          <w:b/>
          <w:bCs/>
        </w:rPr>
        <w:t>rban development</w:t>
      </w:r>
      <w:r w:rsidR="00EB5B30">
        <w:rPr>
          <w:rFonts w:ascii="Arial" w:hAnsi="Arial" w:cs="Arial"/>
          <w:b/>
          <w:bCs/>
        </w:rPr>
        <w:t>: -</w:t>
      </w:r>
    </w:p>
    <w:p w14:paraId="76C582B6" w14:textId="75F5A447" w:rsidR="00B6289B" w:rsidRPr="00EC7020" w:rsidRDefault="00B6289B" w:rsidP="00EC7020">
      <w:pPr>
        <w:pStyle w:val="ListParagraph"/>
        <w:tabs>
          <w:tab w:val="left" w:pos="540"/>
          <w:tab w:val="left" w:pos="630"/>
        </w:tabs>
        <w:spacing w:line="360" w:lineRule="auto"/>
        <w:ind w:left="1170"/>
        <w:jc w:val="both"/>
        <w:rPr>
          <w:rFonts w:ascii="Arial" w:hAnsi="Arial" w:cs="Arial"/>
        </w:rPr>
      </w:pPr>
      <w:r w:rsidRPr="00B6289B">
        <w:rPr>
          <w:rFonts w:ascii="Arial" w:hAnsi="Arial" w:cs="Arial"/>
        </w:rPr>
        <w:t xml:space="preserve">As more people live in cities than ever, urbanization is a major demographic change.  This shift affects job trends, </w:t>
      </w:r>
      <w:r w:rsidR="00EC7020" w:rsidRPr="00EC7020">
        <w:rPr>
          <w:rFonts w:ascii="Arial" w:hAnsi="Arial" w:cs="Arial"/>
        </w:rPr>
        <w:t xml:space="preserve">unusually </w:t>
      </w:r>
      <w:r w:rsidRPr="00B6289B">
        <w:rPr>
          <w:rFonts w:ascii="Arial" w:hAnsi="Arial" w:cs="Arial"/>
        </w:rPr>
        <w:t xml:space="preserve">the rise of industries and services in </w:t>
      </w:r>
      <w:r w:rsidR="00EC7020">
        <w:rPr>
          <w:rFonts w:ascii="Arial" w:hAnsi="Arial" w:cs="Arial"/>
        </w:rPr>
        <w:t>Cit</w:t>
      </w:r>
      <w:r w:rsidR="008D3C9A">
        <w:rPr>
          <w:rFonts w:ascii="Arial" w:hAnsi="Arial" w:cs="Arial"/>
        </w:rPr>
        <w:t>y</w:t>
      </w:r>
      <w:r w:rsidRPr="00B6289B">
        <w:rPr>
          <w:rFonts w:ascii="Arial" w:hAnsi="Arial" w:cs="Arial"/>
        </w:rPr>
        <w:t xml:space="preserve"> areas compared to rural economies that depend on farming.  Urbanization brings economic growth and new job </w:t>
      </w:r>
      <w:proofErr w:type="gramStart"/>
      <w:r w:rsidRPr="00B6289B">
        <w:rPr>
          <w:rFonts w:ascii="Arial" w:hAnsi="Arial" w:cs="Arial"/>
        </w:rPr>
        <w:t>opportunities,</w:t>
      </w:r>
      <w:proofErr w:type="gramEnd"/>
      <w:r w:rsidRPr="00B6289B">
        <w:rPr>
          <w:rFonts w:ascii="Arial" w:hAnsi="Arial" w:cs="Arial"/>
        </w:rPr>
        <w:t xml:space="preserve"> </w:t>
      </w:r>
      <w:r w:rsidR="00EC7020" w:rsidRPr="00EC7020">
        <w:rPr>
          <w:rFonts w:ascii="Arial" w:hAnsi="Arial" w:cs="Arial"/>
        </w:rPr>
        <w:t>However, policies are also necessary to oversee the shift and guarantee</w:t>
      </w:r>
      <w:r w:rsidRPr="00EC7020">
        <w:rPr>
          <w:rFonts w:ascii="Arial" w:hAnsi="Arial" w:cs="Arial"/>
        </w:rPr>
        <w:t xml:space="preserve"> fair and sustainable </w:t>
      </w:r>
      <w:r w:rsidR="003D3F11">
        <w:rPr>
          <w:rFonts w:ascii="Arial" w:hAnsi="Arial" w:cs="Arial"/>
        </w:rPr>
        <w:t>nonrural</w:t>
      </w:r>
      <w:r w:rsidRPr="00EC7020">
        <w:rPr>
          <w:rFonts w:ascii="Arial" w:hAnsi="Arial" w:cs="Arial"/>
        </w:rPr>
        <w:t xml:space="preserve"> development.</w:t>
      </w:r>
    </w:p>
    <w:p w14:paraId="6582252F" w14:textId="7826778E" w:rsidR="00E82CBF" w:rsidRPr="00E82CBF" w:rsidRDefault="00C07EF7" w:rsidP="00225315">
      <w:pPr>
        <w:pStyle w:val="ListParagraph"/>
        <w:numPr>
          <w:ilvl w:val="0"/>
          <w:numId w:val="9"/>
        </w:numPr>
        <w:tabs>
          <w:tab w:val="left" w:pos="540"/>
          <w:tab w:val="left" w:pos="630"/>
        </w:tabs>
        <w:spacing w:line="360" w:lineRule="auto"/>
        <w:jc w:val="both"/>
        <w:rPr>
          <w:rFonts w:ascii="Arial" w:hAnsi="Arial" w:cs="Arial"/>
          <w:b/>
          <w:bCs/>
        </w:rPr>
      </w:pPr>
      <w:r>
        <w:rPr>
          <w:rFonts w:ascii="Arial" w:hAnsi="Arial" w:cs="Arial"/>
          <w:b/>
          <w:bCs/>
        </w:rPr>
        <w:t>C</w:t>
      </w:r>
      <w:r w:rsidRPr="00C07EF7">
        <w:rPr>
          <w:rFonts w:ascii="Arial" w:hAnsi="Arial" w:cs="Arial"/>
          <w:b/>
          <w:bCs/>
        </w:rPr>
        <w:t>ross-border movement</w:t>
      </w:r>
      <w:r w:rsidR="00EB5B30" w:rsidRPr="00E82CBF">
        <w:rPr>
          <w:rFonts w:ascii="Arial" w:hAnsi="Arial" w:cs="Arial"/>
          <w:b/>
          <w:bCs/>
        </w:rPr>
        <w:t>: -</w:t>
      </w:r>
    </w:p>
    <w:p w14:paraId="3C023CF1" w14:textId="77777777" w:rsidR="00424147" w:rsidRPr="00424147" w:rsidRDefault="00357A68" w:rsidP="00424147">
      <w:pPr>
        <w:pStyle w:val="ListParagraph"/>
        <w:tabs>
          <w:tab w:val="left" w:pos="540"/>
          <w:tab w:val="left" w:pos="630"/>
        </w:tabs>
        <w:spacing w:line="360" w:lineRule="auto"/>
        <w:ind w:left="1170"/>
        <w:jc w:val="both"/>
        <w:rPr>
          <w:rFonts w:ascii="Arial" w:hAnsi="Arial" w:cs="Arial"/>
        </w:rPr>
      </w:pPr>
      <w:r w:rsidRPr="00357A68">
        <w:rPr>
          <w:rFonts w:ascii="Arial" w:hAnsi="Arial" w:cs="Arial"/>
        </w:rPr>
        <w:t xml:space="preserve">Global migration trends significantly influence population dynamics and labor markets worldwide. These trends are </w:t>
      </w:r>
      <w:r w:rsidR="00424147" w:rsidRPr="00424147">
        <w:rPr>
          <w:rFonts w:ascii="Arial" w:hAnsi="Arial" w:cs="Arial"/>
        </w:rPr>
        <w:t>motivated by the present demographic</w:t>
      </w:r>
    </w:p>
    <w:p w14:paraId="07DDB2A0" w14:textId="142D01A5" w:rsidR="00F45E20" w:rsidRPr="00833AAE" w:rsidRDefault="00357A68" w:rsidP="00833AAE">
      <w:pPr>
        <w:pStyle w:val="ListParagraph"/>
        <w:tabs>
          <w:tab w:val="left" w:pos="540"/>
          <w:tab w:val="left" w:pos="630"/>
        </w:tabs>
        <w:spacing w:line="360" w:lineRule="auto"/>
        <w:ind w:left="1170"/>
        <w:jc w:val="both"/>
        <w:rPr>
          <w:rFonts w:ascii="Arial" w:hAnsi="Arial" w:cs="Arial"/>
        </w:rPr>
      </w:pPr>
      <w:r w:rsidRPr="00357A68">
        <w:rPr>
          <w:rFonts w:ascii="Arial" w:hAnsi="Arial" w:cs="Arial"/>
        </w:rPr>
        <w:t xml:space="preserve">changes, </w:t>
      </w:r>
      <w:r w:rsidR="00833AAE" w:rsidRPr="00833AAE">
        <w:rPr>
          <w:rFonts w:ascii="Arial" w:hAnsi="Arial" w:cs="Arial"/>
        </w:rPr>
        <w:t>Diverse economic prospects, environmental concerns, and humanitarian challenges</w:t>
      </w:r>
      <w:r w:rsidRPr="00833AAE">
        <w:rPr>
          <w:rFonts w:ascii="Arial" w:hAnsi="Arial" w:cs="Arial"/>
        </w:rPr>
        <w:t xml:space="preserve">. In 45 out of the 148 countries with available data, foreign-born individuals or foreign citizens constitute at least 10% of the labor force. The allure of better job opportunities, safety, and enhanced living conditions in their new countries often draws foreign </w:t>
      </w:r>
      <w:r w:rsidR="006655AC">
        <w:rPr>
          <w:rFonts w:ascii="Arial" w:hAnsi="Arial" w:cs="Arial"/>
        </w:rPr>
        <w:t>migration.</w:t>
      </w:r>
    </w:p>
    <w:p w14:paraId="2C6F3FB5" w14:textId="47FFA6C8" w:rsidR="00E75A6C" w:rsidRPr="00E75A6C" w:rsidRDefault="00E75A6C" w:rsidP="00E75A6C">
      <w:pPr>
        <w:pStyle w:val="ListParagraph"/>
        <w:numPr>
          <w:ilvl w:val="0"/>
          <w:numId w:val="9"/>
        </w:numPr>
        <w:spacing w:after="0" w:line="240" w:lineRule="auto"/>
        <w:jc w:val="both"/>
        <w:rPr>
          <w:rFonts w:ascii="Arial" w:hAnsi="Arial" w:cs="Arial"/>
          <w:b/>
          <w:bCs/>
        </w:rPr>
      </w:pPr>
      <w:r w:rsidRPr="00E75A6C">
        <w:rPr>
          <w:rFonts w:ascii="Arial" w:hAnsi="Arial" w:cs="Arial"/>
          <w:b/>
          <w:bCs/>
        </w:rPr>
        <w:lastRenderedPageBreak/>
        <w:t>Family planning and gender equality: -</w:t>
      </w:r>
    </w:p>
    <w:p w14:paraId="56C9B3A1" w14:textId="77777777" w:rsidR="00E75A6C" w:rsidRDefault="00E75A6C" w:rsidP="00E75A6C">
      <w:pPr>
        <w:spacing w:after="0" w:line="240" w:lineRule="auto"/>
        <w:ind w:left="1080"/>
        <w:jc w:val="both"/>
        <w:rPr>
          <w:rFonts w:ascii="Arial" w:eastAsia="Times New Roman" w:hAnsi="Arial" w:cs="Arial"/>
          <w:kern w:val="0"/>
          <w14:ligatures w14:val="none"/>
        </w:rPr>
      </w:pPr>
      <w:r w:rsidRPr="00E75A6C">
        <w:rPr>
          <w:rFonts w:ascii="Arial" w:eastAsia="Times New Roman" w:hAnsi="Arial" w:cs="Arial"/>
          <w:kern w:val="0"/>
          <w14:ligatures w14:val="none"/>
        </w:rPr>
        <w:t>World Population Day's main themes include family planning and gender equality. Despite making up around half of the global population, women are less likely than males to be employed. When young children are present in the home, these gender disparities in participation become much more pronounced. According to research, women are disproportionately responsible for childcare because of gender norms. It should come as no surprise that moms of young children participate in the labor force at a considerably lower rate than women in families without young children. On the other hand, when males become fathers, their involvement rates vary considerably less. These discrepancies are a contributing factor to the startling gender differences in labor force participation, which for couples with young children reach 38 percentage points, while the gap for households without young children is only 23 points.</w:t>
      </w:r>
    </w:p>
    <w:p w14:paraId="5F8DC1E6" w14:textId="77777777" w:rsidR="003235E8" w:rsidRPr="00E75A6C" w:rsidRDefault="003235E8" w:rsidP="00E75A6C">
      <w:pPr>
        <w:spacing w:after="0" w:line="240" w:lineRule="auto"/>
        <w:ind w:left="1080"/>
        <w:jc w:val="both"/>
        <w:rPr>
          <w:rFonts w:ascii="Arial" w:eastAsia="Times New Roman" w:hAnsi="Arial" w:cs="Arial"/>
          <w:kern w:val="0"/>
          <w14:ligatures w14:val="none"/>
        </w:rPr>
      </w:pPr>
    </w:p>
    <w:p w14:paraId="5066057C" w14:textId="421FBF78" w:rsidR="00EB5B30" w:rsidRDefault="00EB5B30" w:rsidP="003235E8">
      <w:pPr>
        <w:tabs>
          <w:tab w:val="left" w:pos="540"/>
        </w:tabs>
        <w:spacing w:line="360" w:lineRule="auto"/>
        <w:rPr>
          <w:rFonts w:ascii="Arial" w:hAnsi="Arial" w:cs="Arial"/>
        </w:rPr>
      </w:pPr>
      <w:r w:rsidRPr="003235E8">
        <w:rPr>
          <w:noProof/>
        </w:rPr>
        <w:drawing>
          <wp:inline distT="0" distB="0" distL="0" distR="0" wp14:anchorId="570128D9" wp14:editId="64E62E66">
            <wp:extent cx="5943600" cy="1946275"/>
            <wp:effectExtent l="0" t="0" r="0" b="0"/>
            <wp:docPr id="5388735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873545" name=""/>
                    <pic:cNvPicPr/>
                  </pic:nvPicPr>
                  <pic:blipFill>
                    <a:blip r:embed="rId10"/>
                    <a:stretch>
                      <a:fillRect/>
                    </a:stretch>
                  </pic:blipFill>
                  <pic:spPr>
                    <a:xfrm>
                      <a:off x="0" y="0"/>
                      <a:ext cx="5943600" cy="1946275"/>
                    </a:xfrm>
                    <a:prstGeom prst="rect">
                      <a:avLst/>
                    </a:prstGeom>
                  </pic:spPr>
                </pic:pic>
              </a:graphicData>
            </a:graphic>
          </wp:inline>
        </w:drawing>
      </w:r>
    </w:p>
    <w:p w14:paraId="1C7F96BA" w14:textId="7EF8EC9D" w:rsidR="00EB5B30" w:rsidRPr="00EB5B30" w:rsidRDefault="00EB5B30" w:rsidP="00225315">
      <w:pPr>
        <w:tabs>
          <w:tab w:val="left" w:pos="540"/>
          <w:tab w:val="left" w:pos="630"/>
        </w:tabs>
        <w:spacing w:line="360" w:lineRule="auto"/>
        <w:rPr>
          <w:rFonts w:ascii="Arial" w:hAnsi="Arial" w:cs="Arial"/>
        </w:rPr>
      </w:pPr>
      <w:r>
        <w:rPr>
          <w:rFonts w:ascii="Arial" w:hAnsi="Arial" w:cs="Arial"/>
        </w:rPr>
        <w:t>Figure 2.1.1 (Source</w:t>
      </w:r>
      <w:r w:rsidRPr="00EB5B30">
        <w:rPr>
          <w:rFonts w:ascii="Arial" w:hAnsi="Arial" w:cs="Arial"/>
        </w:rPr>
        <w:t> </w:t>
      </w:r>
      <w:hyperlink r:id="rId11" w:tgtFrame="_blank" w:history="1">
        <w:r w:rsidRPr="00EB5B30">
          <w:rPr>
            <w:rStyle w:val="Hyperlink"/>
            <w:rFonts w:ascii="Arial" w:hAnsi="Arial" w:cs="Arial"/>
          </w:rPr>
          <w:t>ILO Modelled Estimates (ILOEST) database, May 2024 edition, ILOSTAT</w:t>
        </w:r>
      </w:hyperlink>
      <w:r w:rsidRPr="00EB5B30">
        <w:rPr>
          <w:rFonts w:ascii="Arial" w:hAnsi="Arial" w:cs="Arial"/>
        </w:rPr>
        <w:t> </w:t>
      </w:r>
      <w:r>
        <w:rPr>
          <w:rFonts w:ascii="Arial" w:hAnsi="Arial" w:cs="Arial"/>
        </w:rPr>
        <w:t>)</w:t>
      </w:r>
    </w:p>
    <w:p w14:paraId="304AC986" w14:textId="77777777" w:rsidR="00EB5B30" w:rsidRDefault="00EB5B30" w:rsidP="00225315">
      <w:pPr>
        <w:pStyle w:val="ListParagraph"/>
        <w:tabs>
          <w:tab w:val="left" w:pos="540"/>
          <w:tab w:val="left" w:pos="630"/>
        </w:tabs>
        <w:spacing w:line="360" w:lineRule="auto"/>
        <w:ind w:left="1170"/>
        <w:jc w:val="both"/>
        <w:rPr>
          <w:rFonts w:ascii="Arial" w:hAnsi="Arial" w:cs="Arial"/>
          <w:b/>
          <w:bCs/>
        </w:rPr>
      </w:pPr>
    </w:p>
    <w:p w14:paraId="59C18B77" w14:textId="77777777" w:rsidR="001419B1" w:rsidRDefault="001419B1" w:rsidP="00225315">
      <w:pPr>
        <w:tabs>
          <w:tab w:val="left" w:pos="540"/>
          <w:tab w:val="left" w:pos="630"/>
        </w:tabs>
        <w:spacing w:line="360" w:lineRule="auto"/>
        <w:jc w:val="both"/>
        <w:rPr>
          <w:rFonts w:ascii="Arial" w:hAnsi="Arial" w:cs="Arial"/>
          <w:b/>
          <w:bCs/>
        </w:rPr>
      </w:pPr>
    </w:p>
    <w:p w14:paraId="11BB0254" w14:textId="77777777" w:rsidR="00E75A6C" w:rsidRDefault="00E75A6C" w:rsidP="00225315">
      <w:pPr>
        <w:tabs>
          <w:tab w:val="left" w:pos="540"/>
          <w:tab w:val="left" w:pos="630"/>
        </w:tabs>
        <w:spacing w:line="360" w:lineRule="auto"/>
        <w:jc w:val="both"/>
        <w:rPr>
          <w:rFonts w:ascii="Arial" w:hAnsi="Arial" w:cs="Arial"/>
          <w:b/>
          <w:bCs/>
        </w:rPr>
      </w:pPr>
    </w:p>
    <w:p w14:paraId="30950148" w14:textId="77777777" w:rsidR="00E75A6C" w:rsidRDefault="00E75A6C" w:rsidP="00225315">
      <w:pPr>
        <w:tabs>
          <w:tab w:val="left" w:pos="540"/>
          <w:tab w:val="left" w:pos="630"/>
        </w:tabs>
        <w:spacing w:line="360" w:lineRule="auto"/>
        <w:jc w:val="both"/>
        <w:rPr>
          <w:rFonts w:ascii="Arial" w:hAnsi="Arial" w:cs="Arial"/>
          <w:b/>
          <w:bCs/>
        </w:rPr>
      </w:pPr>
    </w:p>
    <w:p w14:paraId="2EC6B680" w14:textId="77777777" w:rsidR="00225315" w:rsidRDefault="00225315" w:rsidP="00225315">
      <w:pPr>
        <w:tabs>
          <w:tab w:val="left" w:pos="540"/>
          <w:tab w:val="left" w:pos="630"/>
        </w:tabs>
        <w:spacing w:line="360" w:lineRule="auto"/>
        <w:jc w:val="both"/>
        <w:rPr>
          <w:rFonts w:ascii="Arial" w:hAnsi="Arial" w:cs="Arial"/>
          <w:b/>
          <w:bCs/>
        </w:rPr>
      </w:pPr>
    </w:p>
    <w:p w14:paraId="77619B3E" w14:textId="77777777" w:rsidR="00EA62B7" w:rsidRDefault="00EA62B7" w:rsidP="00225315">
      <w:pPr>
        <w:tabs>
          <w:tab w:val="left" w:pos="540"/>
          <w:tab w:val="left" w:pos="630"/>
        </w:tabs>
        <w:spacing w:line="360" w:lineRule="auto"/>
        <w:jc w:val="both"/>
        <w:rPr>
          <w:rFonts w:ascii="Arial" w:hAnsi="Arial" w:cs="Arial"/>
          <w:b/>
          <w:bCs/>
        </w:rPr>
      </w:pPr>
    </w:p>
    <w:p w14:paraId="309FEE48" w14:textId="77777777" w:rsidR="00EA62B7" w:rsidRDefault="00EA62B7" w:rsidP="00225315">
      <w:pPr>
        <w:tabs>
          <w:tab w:val="left" w:pos="540"/>
          <w:tab w:val="left" w:pos="630"/>
        </w:tabs>
        <w:spacing w:line="360" w:lineRule="auto"/>
        <w:jc w:val="both"/>
        <w:rPr>
          <w:rFonts w:ascii="Arial" w:hAnsi="Arial" w:cs="Arial"/>
          <w:b/>
          <w:bCs/>
        </w:rPr>
      </w:pPr>
    </w:p>
    <w:p w14:paraId="56DC14AB" w14:textId="77777777" w:rsidR="00E75A6C" w:rsidRPr="00225315" w:rsidRDefault="00E75A6C" w:rsidP="00225315">
      <w:pPr>
        <w:tabs>
          <w:tab w:val="left" w:pos="540"/>
          <w:tab w:val="left" w:pos="630"/>
        </w:tabs>
        <w:spacing w:line="360" w:lineRule="auto"/>
        <w:jc w:val="both"/>
        <w:rPr>
          <w:rFonts w:ascii="Arial" w:hAnsi="Arial" w:cs="Arial"/>
          <w:b/>
          <w:bCs/>
        </w:rPr>
      </w:pPr>
    </w:p>
    <w:p w14:paraId="19D1F8ED" w14:textId="77777777" w:rsidR="00EB5B30" w:rsidRDefault="00EB5B30" w:rsidP="00225315">
      <w:pPr>
        <w:pStyle w:val="ListParagraph"/>
        <w:tabs>
          <w:tab w:val="left" w:pos="540"/>
          <w:tab w:val="left" w:pos="630"/>
        </w:tabs>
        <w:spacing w:line="360" w:lineRule="auto"/>
        <w:ind w:left="1170"/>
        <w:jc w:val="both"/>
        <w:rPr>
          <w:rFonts w:ascii="Arial" w:hAnsi="Arial" w:cs="Arial"/>
          <w:b/>
          <w:bCs/>
        </w:rPr>
      </w:pPr>
    </w:p>
    <w:p w14:paraId="3268B6DB" w14:textId="7DAB5727" w:rsidR="00EB5B30" w:rsidRDefault="00EB5B30" w:rsidP="00225315">
      <w:pPr>
        <w:pStyle w:val="ListParagraph"/>
        <w:numPr>
          <w:ilvl w:val="0"/>
          <w:numId w:val="8"/>
        </w:numPr>
        <w:tabs>
          <w:tab w:val="left" w:pos="540"/>
          <w:tab w:val="left" w:pos="630"/>
        </w:tabs>
        <w:spacing w:line="360" w:lineRule="auto"/>
        <w:jc w:val="both"/>
        <w:rPr>
          <w:rFonts w:ascii="Arial" w:hAnsi="Arial" w:cs="Arial"/>
          <w:b/>
          <w:bCs/>
          <w:u w:val="single"/>
        </w:rPr>
      </w:pPr>
      <w:r w:rsidRPr="00EB5B30">
        <w:rPr>
          <w:rFonts w:ascii="Arial" w:hAnsi="Arial" w:cs="Arial"/>
          <w:b/>
          <w:bCs/>
          <w:u w:val="single"/>
        </w:rPr>
        <w:t>Geopolitical Factors</w:t>
      </w:r>
    </w:p>
    <w:p w14:paraId="41C6DD3D" w14:textId="7EDC2285" w:rsidR="00EB5B30" w:rsidRDefault="00901EFF" w:rsidP="00225315">
      <w:pPr>
        <w:pStyle w:val="ListParagraph"/>
        <w:numPr>
          <w:ilvl w:val="0"/>
          <w:numId w:val="9"/>
        </w:numPr>
        <w:tabs>
          <w:tab w:val="left" w:pos="540"/>
          <w:tab w:val="left" w:pos="630"/>
        </w:tabs>
        <w:spacing w:line="360" w:lineRule="auto"/>
        <w:jc w:val="both"/>
        <w:rPr>
          <w:rFonts w:ascii="Arial" w:hAnsi="Arial" w:cs="Arial"/>
          <w:b/>
          <w:bCs/>
        </w:rPr>
      </w:pPr>
      <w:r w:rsidRPr="00901EFF">
        <w:rPr>
          <w:rFonts w:ascii="Arial" w:hAnsi="Arial" w:cs="Arial"/>
          <w:b/>
          <w:bCs/>
        </w:rPr>
        <w:t>Political Stability</w:t>
      </w:r>
      <w:r>
        <w:rPr>
          <w:rFonts w:ascii="Arial" w:hAnsi="Arial" w:cs="Arial"/>
          <w:b/>
          <w:bCs/>
        </w:rPr>
        <w:t>: -</w:t>
      </w:r>
    </w:p>
    <w:p w14:paraId="5425CD0D" w14:textId="51F623C7" w:rsidR="00901EFF" w:rsidRDefault="00901EFF" w:rsidP="00225315">
      <w:pPr>
        <w:pStyle w:val="ListParagraph"/>
        <w:tabs>
          <w:tab w:val="left" w:pos="540"/>
          <w:tab w:val="left" w:pos="630"/>
        </w:tabs>
        <w:spacing w:line="360" w:lineRule="auto"/>
        <w:ind w:left="1170"/>
        <w:jc w:val="both"/>
        <w:rPr>
          <w:rFonts w:ascii="Arial" w:hAnsi="Arial" w:cs="Arial"/>
        </w:rPr>
      </w:pPr>
      <w:r w:rsidRPr="00901EFF">
        <w:rPr>
          <w:rFonts w:ascii="Arial" w:hAnsi="Arial" w:cs="Arial"/>
        </w:rPr>
        <w:t>international politics and the economy could have a significant direct and indirect effect on the shipping industry.</w:t>
      </w:r>
      <w:r w:rsidRPr="00901EFF">
        <w:t xml:space="preserve"> </w:t>
      </w:r>
      <w:r w:rsidRPr="00901EFF">
        <w:rPr>
          <w:rFonts w:ascii="Arial" w:hAnsi="Arial" w:cs="Arial"/>
        </w:rPr>
        <w:t>When a country enjoys political stability, investors feel more confident about putting money into its infrastructure, including ports and transportation networks.</w:t>
      </w:r>
      <w:r w:rsidRPr="00901EFF">
        <w:t xml:space="preserve"> </w:t>
      </w:r>
      <w:r w:rsidRPr="00901EFF">
        <w:rPr>
          <w:rFonts w:ascii="Arial" w:hAnsi="Arial" w:cs="Arial"/>
        </w:rPr>
        <w:t>This leads to better-maintained and efficient shipping facilities, which can lower freight rates due to increased competition among shipping companies. Moreover, political stability often correlates with a consistent approach to trade policies and agreements</w:t>
      </w:r>
      <w:r>
        <w:rPr>
          <w:rFonts w:ascii="Arial" w:hAnsi="Arial" w:cs="Arial"/>
        </w:rPr>
        <w:t>.</w:t>
      </w:r>
    </w:p>
    <w:p w14:paraId="008861EC" w14:textId="14F4F4CC" w:rsidR="00901EFF" w:rsidRPr="00901EFF" w:rsidRDefault="00901EFF" w:rsidP="00225315">
      <w:pPr>
        <w:pStyle w:val="ListParagraph"/>
        <w:numPr>
          <w:ilvl w:val="0"/>
          <w:numId w:val="9"/>
        </w:numPr>
        <w:tabs>
          <w:tab w:val="left" w:pos="540"/>
          <w:tab w:val="left" w:pos="630"/>
        </w:tabs>
        <w:spacing w:line="360" w:lineRule="auto"/>
        <w:jc w:val="both"/>
        <w:rPr>
          <w:rFonts w:ascii="Arial" w:hAnsi="Arial" w:cs="Arial"/>
        </w:rPr>
      </w:pPr>
      <w:r w:rsidRPr="00901EFF">
        <w:rPr>
          <w:rFonts w:ascii="Arial" w:hAnsi="Arial" w:cs="Arial"/>
          <w:b/>
          <w:bCs/>
          <w:u w:val="single"/>
        </w:rPr>
        <w:t>Trade Policies</w:t>
      </w:r>
      <w:r>
        <w:rPr>
          <w:rFonts w:ascii="Arial" w:hAnsi="Arial" w:cs="Arial"/>
          <w:b/>
          <w:bCs/>
          <w:u w:val="single"/>
        </w:rPr>
        <w:t>: -</w:t>
      </w:r>
    </w:p>
    <w:p w14:paraId="3D51DF85" w14:textId="5676510F" w:rsidR="00901EFF" w:rsidRDefault="00901EFF" w:rsidP="00225315">
      <w:pPr>
        <w:pStyle w:val="ListParagraph"/>
        <w:tabs>
          <w:tab w:val="left" w:pos="540"/>
          <w:tab w:val="left" w:pos="630"/>
        </w:tabs>
        <w:spacing w:line="360" w:lineRule="auto"/>
        <w:ind w:left="1170"/>
        <w:jc w:val="both"/>
        <w:rPr>
          <w:rFonts w:ascii="Arial" w:hAnsi="Arial" w:cs="Arial"/>
        </w:rPr>
      </w:pPr>
      <w:r w:rsidRPr="00901EFF">
        <w:rPr>
          <w:rFonts w:ascii="Arial" w:hAnsi="Arial" w:cs="Arial"/>
        </w:rPr>
        <w:t>Geopolitical relations between countries play a significant role in shaping trade dynamics, and they can indeed have a substantial impact on freight rates. In times of strained geopolitical relations, countries may impose trade barriers such as tariffs, quotas, or embargoes on each other's goods. These measures are often retaliatory in nature and aimed at protecting domestic industries or expressing displeasure over certain political actions.</w:t>
      </w:r>
    </w:p>
    <w:p w14:paraId="0B6B12AD" w14:textId="32508A1D" w:rsidR="00901EFF" w:rsidRDefault="00901EFF" w:rsidP="00225315">
      <w:pPr>
        <w:pStyle w:val="ListParagraph"/>
        <w:numPr>
          <w:ilvl w:val="0"/>
          <w:numId w:val="9"/>
        </w:numPr>
        <w:tabs>
          <w:tab w:val="left" w:pos="540"/>
          <w:tab w:val="left" w:pos="630"/>
        </w:tabs>
        <w:spacing w:line="360" w:lineRule="auto"/>
        <w:jc w:val="both"/>
        <w:rPr>
          <w:rFonts w:ascii="Arial" w:hAnsi="Arial" w:cs="Arial"/>
          <w:b/>
          <w:bCs/>
          <w:u w:val="single"/>
        </w:rPr>
      </w:pPr>
      <w:r w:rsidRPr="00901EFF">
        <w:rPr>
          <w:rFonts w:ascii="Arial" w:hAnsi="Arial" w:cs="Arial"/>
          <w:b/>
          <w:bCs/>
          <w:u w:val="single"/>
        </w:rPr>
        <w:t>Environmental Regulations</w:t>
      </w:r>
      <w:r>
        <w:rPr>
          <w:rFonts w:ascii="Arial" w:hAnsi="Arial" w:cs="Arial"/>
          <w:b/>
          <w:bCs/>
          <w:u w:val="single"/>
        </w:rPr>
        <w:t>: -</w:t>
      </w:r>
    </w:p>
    <w:p w14:paraId="67ABBDA9" w14:textId="4B30DF50" w:rsidR="00901EFF" w:rsidRDefault="00901EFF" w:rsidP="00225315">
      <w:pPr>
        <w:pStyle w:val="ListParagraph"/>
        <w:tabs>
          <w:tab w:val="left" w:pos="540"/>
          <w:tab w:val="left" w:pos="630"/>
        </w:tabs>
        <w:spacing w:line="360" w:lineRule="auto"/>
        <w:ind w:left="1170"/>
        <w:jc w:val="both"/>
        <w:rPr>
          <w:rFonts w:ascii="Arial" w:hAnsi="Arial" w:cs="Arial"/>
        </w:rPr>
      </w:pPr>
      <w:r w:rsidRPr="00901EFF">
        <w:rPr>
          <w:rFonts w:ascii="Arial" w:hAnsi="Arial" w:cs="Arial"/>
        </w:rPr>
        <w:t>Freight transportation is a cornerstone of global trade, facilitating the movement of goods across vast distances. However, this essential function comes with environmental costs, including carbon emissions, air and water pollution, and habitat destruction.</w:t>
      </w:r>
    </w:p>
    <w:p w14:paraId="66E8A106" w14:textId="77777777" w:rsidR="00901EFF" w:rsidRDefault="00901EFF" w:rsidP="00225315">
      <w:pPr>
        <w:pStyle w:val="ListParagraph"/>
        <w:tabs>
          <w:tab w:val="left" w:pos="540"/>
          <w:tab w:val="left" w:pos="630"/>
        </w:tabs>
        <w:spacing w:line="360" w:lineRule="auto"/>
        <w:ind w:left="1170"/>
        <w:jc w:val="both"/>
        <w:rPr>
          <w:rFonts w:ascii="Arial" w:hAnsi="Arial" w:cs="Arial"/>
        </w:rPr>
      </w:pPr>
    </w:p>
    <w:p w14:paraId="26B33C19" w14:textId="77777777" w:rsidR="00901EFF" w:rsidRDefault="00901EFF" w:rsidP="00225315">
      <w:pPr>
        <w:pStyle w:val="ListParagraph"/>
        <w:tabs>
          <w:tab w:val="left" w:pos="540"/>
          <w:tab w:val="left" w:pos="630"/>
        </w:tabs>
        <w:spacing w:line="360" w:lineRule="auto"/>
        <w:ind w:left="1170"/>
        <w:jc w:val="both"/>
        <w:rPr>
          <w:rFonts w:ascii="Arial" w:hAnsi="Arial" w:cs="Arial"/>
        </w:rPr>
      </w:pPr>
    </w:p>
    <w:p w14:paraId="5F54F459" w14:textId="77777777" w:rsidR="00901EFF" w:rsidRDefault="00901EFF" w:rsidP="00225315">
      <w:pPr>
        <w:pStyle w:val="ListParagraph"/>
        <w:tabs>
          <w:tab w:val="left" w:pos="540"/>
          <w:tab w:val="left" w:pos="630"/>
        </w:tabs>
        <w:spacing w:line="360" w:lineRule="auto"/>
        <w:ind w:left="1170"/>
        <w:jc w:val="both"/>
        <w:rPr>
          <w:rFonts w:ascii="Arial" w:hAnsi="Arial" w:cs="Arial"/>
        </w:rPr>
      </w:pPr>
    </w:p>
    <w:p w14:paraId="48F88A0B" w14:textId="77777777" w:rsidR="00901EFF" w:rsidRDefault="00901EFF" w:rsidP="00225315">
      <w:pPr>
        <w:tabs>
          <w:tab w:val="left" w:pos="540"/>
          <w:tab w:val="left" w:pos="630"/>
        </w:tabs>
        <w:spacing w:line="360" w:lineRule="auto"/>
        <w:jc w:val="both"/>
        <w:rPr>
          <w:rFonts w:ascii="Arial" w:hAnsi="Arial" w:cs="Arial"/>
        </w:rPr>
      </w:pPr>
    </w:p>
    <w:p w14:paraId="46B92384" w14:textId="77777777" w:rsidR="00EA62B7" w:rsidRDefault="00EA62B7" w:rsidP="00225315">
      <w:pPr>
        <w:tabs>
          <w:tab w:val="left" w:pos="540"/>
          <w:tab w:val="left" w:pos="630"/>
        </w:tabs>
        <w:spacing w:line="360" w:lineRule="auto"/>
        <w:jc w:val="both"/>
        <w:rPr>
          <w:rFonts w:ascii="Arial" w:hAnsi="Arial" w:cs="Arial"/>
        </w:rPr>
      </w:pPr>
    </w:p>
    <w:p w14:paraId="21F402DA" w14:textId="77777777" w:rsidR="00EA62B7" w:rsidRDefault="00EA62B7" w:rsidP="00225315">
      <w:pPr>
        <w:tabs>
          <w:tab w:val="left" w:pos="540"/>
          <w:tab w:val="left" w:pos="630"/>
        </w:tabs>
        <w:spacing w:line="360" w:lineRule="auto"/>
        <w:jc w:val="both"/>
        <w:rPr>
          <w:rFonts w:ascii="Arial" w:hAnsi="Arial" w:cs="Arial"/>
        </w:rPr>
      </w:pPr>
    </w:p>
    <w:p w14:paraId="0742BB02" w14:textId="77777777" w:rsidR="00EA62B7" w:rsidRPr="00225315" w:rsidRDefault="00EA62B7" w:rsidP="00225315">
      <w:pPr>
        <w:tabs>
          <w:tab w:val="left" w:pos="540"/>
          <w:tab w:val="left" w:pos="630"/>
        </w:tabs>
        <w:spacing w:line="360" w:lineRule="auto"/>
        <w:jc w:val="both"/>
        <w:rPr>
          <w:rFonts w:ascii="Arial" w:hAnsi="Arial" w:cs="Arial"/>
        </w:rPr>
      </w:pPr>
    </w:p>
    <w:p w14:paraId="45E2A7E1" w14:textId="77777777" w:rsidR="00726544" w:rsidRDefault="00DD4E56" w:rsidP="00225315">
      <w:pPr>
        <w:pStyle w:val="ListParagraph"/>
        <w:numPr>
          <w:ilvl w:val="0"/>
          <w:numId w:val="1"/>
        </w:numPr>
        <w:tabs>
          <w:tab w:val="left" w:pos="540"/>
          <w:tab w:val="left" w:pos="630"/>
        </w:tabs>
        <w:spacing w:line="360" w:lineRule="auto"/>
        <w:jc w:val="both"/>
        <w:rPr>
          <w:rFonts w:ascii="Arial" w:hAnsi="Arial" w:cs="Arial"/>
          <w:b/>
          <w:bCs/>
        </w:rPr>
      </w:pPr>
      <w:r w:rsidRPr="00DD4E56">
        <w:rPr>
          <w:rFonts w:ascii="Arial" w:hAnsi="Arial" w:cs="Arial"/>
          <w:b/>
          <w:bCs/>
        </w:rPr>
        <w:lastRenderedPageBreak/>
        <w:t xml:space="preserve">How can </w:t>
      </w:r>
      <w:proofErr w:type="spellStart"/>
      <w:r w:rsidRPr="00DD4E56">
        <w:rPr>
          <w:rFonts w:ascii="Arial" w:hAnsi="Arial" w:cs="Arial"/>
          <w:b/>
          <w:bCs/>
        </w:rPr>
        <w:t>organisations</w:t>
      </w:r>
      <w:proofErr w:type="spellEnd"/>
      <w:r w:rsidRPr="00DD4E56">
        <w:rPr>
          <w:rFonts w:ascii="Arial" w:hAnsi="Arial" w:cs="Arial"/>
          <w:b/>
          <w:bCs/>
        </w:rPr>
        <w:t xml:space="preserve"> address persistent skills gaps and talent shortages in critical sectors (e.g., tech, hospitality, healthcare) through strategic HRM?</w:t>
      </w:r>
    </w:p>
    <w:p w14:paraId="6B5BEDD6" w14:textId="77777777" w:rsidR="00C24BF2" w:rsidRDefault="00726544" w:rsidP="00225315">
      <w:pPr>
        <w:pStyle w:val="ListParagraph"/>
        <w:tabs>
          <w:tab w:val="left" w:pos="540"/>
          <w:tab w:val="left" w:pos="630"/>
        </w:tabs>
        <w:spacing w:line="360" w:lineRule="auto"/>
        <w:ind w:left="360"/>
        <w:jc w:val="both"/>
        <w:rPr>
          <w:rFonts w:ascii="Arial" w:hAnsi="Arial" w:cs="Arial"/>
        </w:rPr>
      </w:pPr>
      <w:r w:rsidRPr="00726544">
        <w:rPr>
          <w:rFonts w:ascii="Arial" w:hAnsi="Arial" w:cs="Arial"/>
        </w:rPr>
        <w:t>The current business environment is encountering a major issue: an increasing skills gap and a continuous shortage of talent in different sectors. Businesses are struggling to locate qualified individuals who possess the essential skills needed to occupy key positions as technology evolves rapidly and job demands shift.</w:t>
      </w:r>
    </w:p>
    <w:p w14:paraId="51327747" w14:textId="01531511" w:rsidR="00C24BF2" w:rsidRPr="00C24BF2" w:rsidRDefault="00C24BF2" w:rsidP="00225315">
      <w:pPr>
        <w:pStyle w:val="ListParagraph"/>
        <w:tabs>
          <w:tab w:val="left" w:pos="540"/>
          <w:tab w:val="left" w:pos="630"/>
        </w:tabs>
        <w:spacing w:line="360" w:lineRule="auto"/>
        <w:ind w:left="360"/>
        <w:jc w:val="both"/>
        <w:rPr>
          <w:rFonts w:ascii="Arial" w:hAnsi="Arial" w:cs="Arial"/>
        </w:rPr>
      </w:pPr>
      <w:r w:rsidRPr="00C24BF2">
        <w:rPr>
          <w:rStyle w:val="cf01"/>
          <w:rFonts w:ascii="Arial" w:hAnsi="Arial" w:cs="Arial"/>
          <w:b/>
          <w:bCs/>
          <w:sz w:val="24"/>
          <w:szCs w:val="24"/>
          <w:u w:val="single"/>
        </w:rPr>
        <w:t xml:space="preserve">Methods for Resolving the Talent Shortage and Skills Gap </w:t>
      </w:r>
    </w:p>
    <w:p w14:paraId="34A93EAF" w14:textId="4DEAF9F9" w:rsidR="0066605C" w:rsidRPr="0066605C" w:rsidRDefault="0066605C" w:rsidP="00225315">
      <w:pPr>
        <w:pStyle w:val="ListParagraph"/>
        <w:numPr>
          <w:ilvl w:val="0"/>
          <w:numId w:val="9"/>
        </w:numPr>
        <w:shd w:val="clear" w:color="auto" w:fill="FFFFFF"/>
        <w:spacing w:after="0" w:line="360" w:lineRule="atLeast"/>
        <w:rPr>
          <w:rFonts w:ascii="Roboto" w:eastAsia="Times New Roman" w:hAnsi="Roboto" w:cs="Times New Roman"/>
          <w:b/>
          <w:bCs/>
          <w:color w:val="212529"/>
          <w:kern w:val="0"/>
          <w14:ligatures w14:val="none"/>
        </w:rPr>
      </w:pPr>
      <w:r w:rsidRPr="0066605C">
        <w:rPr>
          <w:rFonts w:ascii="Roboto" w:eastAsia="Times New Roman" w:hAnsi="Roboto" w:cs="Times New Roman"/>
          <w:b/>
          <w:bCs/>
          <w:color w:val="212529"/>
          <w:kern w:val="0"/>
          <w14:ligatures w14:val="none"/>
        </w:rPr>
        <w:t>Training and developing current employees to improve or learn new skills</w:t>
      </w:r>
      <w:r>
        <w:rPr>
          <w:rFonts w:ascii="Roboto" w:eastAsia="Times New Roman" w:hAnsi="Roboto" w:cs="Times New Roman"/>
          <w:b/>
          <w:bCs/>
          <w:color w:val="212529"/>
          <w:kern w:val="0"/>
          <w14:ligatures w14:val="none"/>
        </w:rPr>
        <w:t>:</w:t>
      </w:r>
    </w:p>
    <w:p w14:paraId="4F8121A9" w14:textId="77777777" w:rsidR="0064454F" w:rsidRPr="0064454F" w:rsidRDefault="0064454F" w:rsidP="00225315">
      <w:pPr>
        <w:pStyle w:val="ListParagraph"/>
        <w:tabs>
          <w:tab w:val="left" w:pos="540"/>
          <w:tab w:val="left" w:pos="630"/>
        </w:tabs>
        <w:spacing w:line="360" w:lineRule="auto"/>
        <w:ind w:left="1170"/>
        <w:jc w:val="both"/>
        <w:rPr>
          <w:rFonts w:ascii="Arial" w:eastAsia="Times New Roman" w:hAnsi="Arial" w:cs="Arial"/>
          <w:color w:val="212529"/>
          <w:kern w:val="0"/>
          <w14:ligatures w14:val="none"/>
        </w:rPr>
      </w:pPr>
      <w:r w:rsidRPr="0064454F">
        <w:rPr>
          <w:rFonts w:ascii="Arial" w:eastAsia="Times New Roman" w:hAnsi="Arial" w:cs="Arial"/>
          <w:color w:val="212529"/>
          <w:kern w:val="0"/>
          <w14:ligatures w14:val="none"/>
        </w:rPr>
        <w:t>One economical strategy to close the skills gap is to fund training and development initiatives for your present employees. You can adapt to your changing demands by leveraging employees' existing expertise and experience or retraining them for new responsibilities.</w:t>
      </w:r>
    </w:p>
    <w:p w14:paraId="6637C274" w14:textId="3EAA726B" w:rsidR="0066605C" w:rsidRPr="0066605C" w:rsidRDefault="0066605C" w:rsidP="00225315">
      <w:pPr>
        <w:pStyle w:val="ListParagraph"/>
        <w:numPr>
          <w:ilvl w:val="0"/>
          <w:numId w:val="9"/>
        </w:numPr>
        <w:tabs>
          <w:tab w:val="left" w:pos="540"/>
          <w:tab w:val="left" w:pos="630"/>
        </w:tabs>
        <w:spacing w:line="360" w:lineRule="auto"/>
        <w:jc w:val="both"/>
        <w:rPr>
          <w:rFonts w:ascii="Arial" w:hAnsi="Arial" w:cs="Arial"/>
          <w:b/>
          <w:bCs/>
        </w:rPr>
      </w:pPr>
      <w:r w:rsidRPr="0066605C">
        <w:rPr>
          <w:rFonts w:ascii="Arial" w:hAnsi="Arial" w:cs="Arial"/>
          <w:b/>
          <w:bCs/>
        </w:rPr>
        <w:t xml:space="preserve">Increasing Your Pool of Talent: </w:t>
      </w:r>
    </w:p>
    <w:p w14:paraId="110D31DE" w14:textId="77777777" w:rsidR="0064454F" w:rsidRPr="0064454F" w:rsidRDefault="0064454F" w:rsidP="00225315">
      <w:pPr>
        <w:pStyle w:val="ListParagraph"/>
        <w:spacing w:after="0" w:line="360" w:lineRule="auto"/>
        <w:ind w:left="1170"/>
        <w:jc w:val="both"/>
        <w:rPr>
          <w:rFonts w:ascii="Arial" w:eastAsia="Times New Roman" w:hAnsi="Arial" w:cs="Arial"/>
          <w:kern w:val="0"/>
          <w14:ligatures w14:val="none"/>
        </w:rPr>
      </w:pPr>
      <w:r w:rsidRPr="0064454F">
        <w:rPr>
          <w:rFonts w:ascii="Arial" w:eastAsia="Times New Roman" w:hAnsi="Arial" w:cs="Arial"/>
          <w:kern w:val="0"/>
          <w14:ligatures w14:val="none"/>
        </w:rPr>
        <w:t>Look outside conventional avenues to expand your talent hunt. Think about utilizing underrepresented populations with exceptional unrealized potential, such as women, minorities, and those with impairments.</w:t>
      </w:r>
    </w:p>
    <w:p w14:paraId="1BE09333" w14:textId="77777777" w:rsidR="00F850C1" w:rsidRDefault="0066605C" w:rsidP="00225315">
      <w:pPr>
        <w:pStyle w:val="ListParagraph"/>
        <w:numPr>
          <w:ilvl w:val="0"/>
          <w:numId w:val="9"/>
        </w:numPr>
        <w:tabs>
          <w:tab w:val="left" w:pos="540"/>
          <w:tab w:val="left" w:pos="630"/>
        </w:tabs>
        <w:spacing w:line="360" w:lineRule="auto"/>
        <w:jc w:val="both"/>
        <w:rPr>
          <w:rFonts w:ascii="Arial" w:hAnsi="Arial" w:cs="Arial"/>
          <w:b/>
          <w:bCs/>
        </w:rPr>
      </w:pPr>
      <w:r w:rsidRPr="0066605C">
        <w:rPr>
          <w:rFonts w:ascii="Arial" w:hAnsi="Arial" w:cs="Arial"/>
          <w:b/>
          <w:bCs/>
        </w:rPr>
        <w:t>Employer of Record (EOR) Services Utilization:</w:t>
      </w:r>
    </w:p>
    <w:p w14:paraId="64E63506" w14:textId="77777777" w:rsidR="00F850C1" w:rsidRPr="00F850C1" w:rsidRDefault="00F850C1" w:rsidP="00225315">
      <w:pPr>
        <w:pStyle w:val="ListParagraph"/>
        <w:spacing w:before="100" w:beforeAutospacing="1" w:after="100" w:afterAutospacing="1" w:line="360" w:lineRule="auto"/>
        <w:ind w:left="1170"/>
        <w:jc w:val="both"/>
        <w:rPr>
          <w:rFonts w:ascii="Arial" w:eastAsia="Times New Roman" w:hAnsi="Arial" w:cs="Arial"/>
          <w:kern w:val="0"/>
          <w14:ligatures w14:val="none"/>
        </w:rPr>
      </w:pPr>
      <w:r w:rsidRPr="00F850C1">
        <w:rPr>
          <w:rFonts w:ascii="Arial" w:eastAsia="Times New Roman" w:hAnsi="Arial" w:cs="Arial"/>
          <w:kern w:val="0"/>
          <w14:ligatures w14:val="none"/>
        </w:rPr>
        <w:t xml:space="preserve">Work together with colleges, universities, and technical institutions to create specialized training programs that meet the demands of your sector. A pool of qualified graduates prepared to join the workforce may result from this. </w:t>
      </w:r>
    </w:p>
    <w:p w14:paraId="5B2BE53B" w14:textId="29A8E198" w:rsidR="00171F97" w:rsidRPr="00171F97" w:rsidRDefault="00171F97" w:rsidP="00225315">
      <w:pPr>
        <w:pStyle w:val="ListParagraph"/>
        <w:numPr>
          <w:ilvl w:val="0"/>
          <w:numId w:val="9"/>
        </w:numPr>
        <w:spacing w:line="360" w:lineRule="auto"/>
        <w:rPr>
          <w:rFonts w:ascii="Arial" w:hAnsi="Arial" w:cs="Arial"/>
          <w:b/>
          <w:bCs/>
        </w:rPr>
      </w:pPr>
      <w:r w:rsidRPr="00171F97">
        <w:rPr>
          <w:rFonts w:ascii="Arial" w:hAnsi="Arial" w:cs="Arial"/>
          <w:b/>
          <w:bCs/>
        </w:rPr>
        <w:t>Developing Collaborations with Academic Establishments</w:t>
      </w:r>
      <w:r>
        <w:rPr>
          <w:rFonts w:ascii="Arial" w:hAnsi="Arial" w:cs="Arial"/>
          <w:b/>
          <w:bCs/>
        </w:rPr>
        <w:t>:</w:t>
      </w:r>
    </w:p>
    <w:p w14:paraId="6FF8446A" w14:textId="7E1F4D54" w:rsidR="00171F97" w:rsidRPr="00171F97" w:rsidRDefault="00F850C1" w:rsidP="00225315">
      <w:pPr>
        <w:pStyle w:val="ListParagraph"/>
        <w:numPr>
          <w:ilvl w:val="0"/>
          <w:numId w:val="9"/>
        </w:numPr>
        <w:spacing w:after="0" w:line="360" w:lineRule="auto"/>
        <w:rPr>
          <w:rFonts w:ascii="Arial" w:eastAsia="Times New Roman" w:hAnsi="Arial" w:cs="Arial"/>
          <w:kern w:val="0"/>
          <w14:ligatures w14:val="none"/>
        </w:rPr>
      </w:pPr>
      <w:r w:rsidRPr="00F850C1">
        <w:rPr>
          <w:rFonts w:ascii="Arial" w:eastAsia="Times New Roman" w:hAnsi="Arial" w:cs="Arial"/>
          <w:kern w:val="0"/>
          <w14:ligatures w14:val="none"/>
        </w:rPr>
        <w:t>Create specialized training programs in partnership with colleges, universities, and vocational institutions that meet the demands of your sector. As a result, there may be a pool of qualified graduates prepared to join the workforce.</w:t>
      </w:r>
      <w:r w:rsidR="00171F97" w:rsidRPr="00171F97">
        <w:rPr>
          <w:rFonts w:ascii="Arial" w:hAnsi="Arial" w:cs="Arial"/>
          <w:b/>
          <w:bCs/>
        </w:rPr>
        <w:br/>
        <w:t>Accepting Internships and Apprenticeships</w:t>
      </w:r>
      <w:r w:rsidR="00171F97">
        <w:rPr>
          <w:rFonts w:ascii="Arial" w:hAnsi="Arial" w:cs="Arial"/>
          <w:b/>
          <w:bCs/>
        </w:rPr>
        <w:t>:</w:t>
      </w:r>
    </w:p>
    <w:p w14:paraId="4E9871C1" w14:textId="77777777" w:rsidR="00F850C1" w:rsidRPr="00F850C1" w:rsidRDefault="00F850C1" w:rsidP="00225315">
      <w:pPr>
        <w:pStyle w:val="ListParagraph"/>
        <w:spacing w:after="0" w:line="360" w:lineRule="auto"/>
        <w:ind w:left="1170"/>
        <w:jc w:val="both"/>
        <w:rPr>
          <w:rFonts w:ascii="Arial" w:eastAsia="Times New Roman" w:hAnsi="Arial" w:cs="Arial"/>
          <w:kern w:val="0"/>
          <w14:ligatures w14:val="none"/>
        </w:rPr>
      </w:pPr>
      <w:r w:rsidRPr="00F850C1">
        <w:rPr>
          <w:rFonts w:ascii="Arial" w:eastAsia="Times New Roman" w:hAnsi="Arial" w:cs="Arial"/>
          <w:kern w:val="0"/>
          <w14:ligatures w14:val="none"/>
        </w:rPr>
        <w:t>To give young talent practical experience and instruction, offer internships and apprenticeships. This enables you to evaluate possible candidates for future positions and can help develop a qualified team.</w:t>
      </w:r>
    </w:p>
    <w:p w14:paraId="19C0F907" w14:textId="77777777" w:rsidR="007B25C0" w:rsidRDefault="007B25C0" w:rsidP="00225315">
      <w:pPr>
        <w:pStyle w:val="ListParagraph"/>
        <w:tabs>
          <w:tab w:val="left" w:pos="540"/>
          <w:tab w:val="left" w:pos="630"/>
        </w:tabs>
        <w:spacing w:line="360" w:lineRule="auto"/>
        <w:ind w:left="1170"/>
        <w:jc w:val="both"/>
        <w:rPr>
          <w:rFonts w:ascii="Arial" w:hAnsi="Arial" w:cs="Arial"/>
        </w:rPr>
      </w:pPr>
    </w:p>
    <w:p w14:paraId="6FDDABFA" w14:textId="77777777" w:rsidR="007B25C0" w:rsidRPr="00225315" w:rsidRDefault="007B25C0" w:rsidP="00225315">
      <w:pPr>
        <w:tabs>
          <w:tab w:val="left" w:pos="540"/>
          <w:tab w:val="left" w:pos="630"/>
        </w:tabs>
        <w:spacing w:line="360" w:lineRule="auto"/>
        <w:jc w:val="both"/>
        <w:rPr>
          <w:rFonts w:ascii="Arial" w:hAnsi="Arial" w:cs="Arial"/>
        </w:rPr>
      </w:pPr>
    </w:p>
    <w:p w14:paraId="2B9294D4" w14:textId="5ACE81AE" w:rsidR="00171F97" w:rsidRPr="00171F97" w:rsidRDefault="00171F97" w:rsidP="00225315">
      <w:pPr>
        <w:pStyle w:val="ListParagraph"/>
        <w:numPr>
          <w:ilvl w:val="0"/>
          <w:numId w:val="9"/>
        </w:numPr>
        <w:spacing w:line="360" w:lineRule="auto"/>
        <w:jc w:val="both"/>
        <w:rPr>
          <w:rFonts w:ascii="Arial" w:hAnsi="Arial" w:cs="Arial"/>
          <w:b/>
          <w:bCs/>
        </w:rPr>
      </w:pPr>
      <w:r w:rsidRPr="00171F97">
        <w:rPr>
          <w:rFonts w:ascii="Arial" w:hAnsi="Arial" w:cs="Arial"/>
          <w:b/>
          <w:bCs/>
        </w:rPr>
        <w:lastRenderedPageBreak/>
        <w:t>Establishing a Culture of Education and Growth</w:t>
      </w:r>
      <w:r>
        <w:rPr>
          <w:rFonts w:ascii="Arial" w:hAnsi="Arial" w:cs="Arial"/>
          <w:b/>
          <w:bCs/>
        </w:rPr>
        <w:t>:</w:t>
      </w:r>
    </w:p>
    <w:p w14:paraId="26FD138C" w14:textId="77777777" w:rsidR="00D8057C" w:rsidRPr="00D8057C" w:rsidRDefault="00D8057C" w:rsidP="00225315">
      <w:pPr>
        <w:pStyle w:val="ListParagraph"/>
        <w:spacing w:after="0" w:line="360" w:lineRule="auto"/>
        <w:ind w:left="1170"/>
        <w:jc w:val="both"/>
        <w:rPr>
          <w:rFonts w:ascii="Arial" w:eastAsia="Times New Roman" w:hAnsi="Arial" w:cs="Arial"/>
          <w:kern w:val="0"/>
          <w14:ligatures w14:val="none"/>
        </w:rPr>
      </w:pPr>
      <w:r w:rsidRPr="00D8057C">
        <w:rPr>
          <w:rFonts w:ascii="Arial" w:eastAsia="Times New Roman" w:hAnsi="Arial" w:cs="Arial"/>
          <w:kern w:val="0"/>
          <w14:ligatures w14:val="none"/>
        </w:rPr>
        <w:t>Encourage staff members to acquire new skills and knowledge by creating a workplace that values lifelong learning. Online courses, mentorship programs, and continual professional development opportunities can all help achieve this.</w:t>
      </w:r>
    </w:p>
    <w:p w14:paraId="6A6A48A8" w14:textId="77777777" w:rsidR="00171F97" w:rsidRPr="00171F97" w:rsidRDefault="00171F97" w:rsidP="00225315">
      <w:pPr>
        <w:pStyle w:val="ListParagraph"/>
        <w:numPr>
          <w:ilvl w:val="0"/>
          <w:numId w:val="9"/>
        </w:numPr>
        <w:spacing w:line="360" w:lineRule="auto"/>
        <w:jc w:val="both"/>
        <w:rPr>
          <w:rFonts w:ascii="Arial" w:hAnsi="Arial" w:cs="Arial"/>
          <w:b/>
          <w:bCs/>
        </w:rPr>
      </w:pPr>
      <w:r w:rsidRPr="00171F97">
        <w:rPr>
          <w:rFonts w:ascii="Arial" w:hAnsi="Arial" w:cs="Arial"/>
          <w:b/>
          <w:bCs/>
        </w:rPr>
        <w:t xml:space="preserve">Providing Competitive Benefits and Compensation: </w:t>
      </w:r>
    </w:p>
    <w:p w14:paraId="5C73BD63" w14:textId="77777777" w:rsidR="00D8057C" w:rsidRPr="00D8057C" w:rsidRDefault="00D8057C" w:rsidP="00225315">
      <w:pPr>
        <w:pStyle w:val="ListParagraph"/>
        <w:spacing w:after="0" w:line="360" w:lineRule="auto"/>
        <w:ind w:left="1170"/>
        <w:jc w:val="both"/>
        <w:rPr>
          <w:rFonts w:ascii="Arial" w:eastAsia="Times New Roman" w:hAnsi="Arial" w:cs="Arial"/>
          <w:kern w:val="0"/>
          <w14:ligatures w14:val="none"/>
        </w:rPr>
      </w:pPr>
      <w:r w:rsidRPr="00D8057C">
        <w:rPr>
          <w:rFonts w:ascii="Arial" w:eastAsia="Times New Roman" w:hAnsi="Arial" w:cs="Arial"/>
          <w:kern w:val="0"/>
          <w14:ligatures w14:val="none"/>
        </w:rPr>
        <w:t xml:space="preserve">Offer competitive pay, benefits, and incentives that meet industry norms and your target applicants' expectations </w:t>
      </w:r>
      <w:proofErr w:type="gramStart"/>
      <w:r w:rsidRPr="00D8057C">
        <w:rPr>
          <w:rFonts w:ascii="Arial" w:eastAsia="Times New Roman" w:hAnsi="Arial" w:cs="Arial"/>
          <w:kern w:val="0"/>
          <w14:ligatures w14:val="none"/>
        </w:rPr>
        <w:t>in order to</w:t>
      </w:r>
      <w:proofErr w:type="gramEnd"/>
      <w:r w:rsidRPr="00D8057C">
        <w:rPr>
          <w:rFonts w:ascii="Arial" w:eastAsia="Times New Roman" w:hAnsi="Arial" w:cs="Arial"/>
          <w:kern w:val="0"/>
          <w14:ligatures w14:val="none"/>
        </w:rPr>
        <w:t xml:space="preserve"> draw in and keep top personnel.</w:t>
      </w:r>
    </w:p>
    <w:p w14:paraId="53BE9980" w14:textId="77777777" w:rsidR="00171F97" w:rsidRPr="00171F97" w:rsidRDefault="00171F97" w:rsidP="00225315">
      <w:pPr>
        <w:pStyle w:val="ListParagraph"/>
        <w:numPr>
          <w:ilvl w:val="0"/>
          <w:numId w:val="9"/>
        </w:numPr>
        <w:spacing w:line="360" w:lineRule="auto"/>
        <w:jc w:val="both"/>
        <w:rPr>
          <w:rFonts w:ascii="Arial" w:hAnsi="Arial" w:cs="Arial"/>
          <w:b/>
          <w:bCs/>
        </w:rPr>
      </w:pPr>
      <w:r w:rsidRPr="00171F97">
        <w:rPr>
          <w:rFonts w:ascii="Arial" w:hAnsi="Arial" w:cs="Arial"/>
          <w:b/>
          <w:bCs/>
        </w:rPr>
        <w:t>Accepting Adaptability:</w:t>
      </w:r>
    </w:p>
    <w:p w14:paraId="702DE9F7" w14:textId="77777777" w:rsidR="00D8057C" w:rsidRPr="00D8057C" w:rsidRDefault="00D8057C" w:rsidP="00225315">
      <w:pPr>
        <w:pStyle w:val="ListParagraph"/>
        <w:spacing w:after="0" w:line="360" w:lineRule="auto"/>
        <w:ind w:left="1170"/>
        <w:jc w:val="both"/>
        <w:rPr>
          <w:rFonts w:ascii="Arial" w:eastAsia="Times New Roman" w:hAnsi="Arial" w:cs="Arial"/>
          <w:kern w:val="0"/>
          <w14:ligatures w14:val="none"/>
        </w:rPr>
      </w:pPr>
      <w:r w:rsidRPr="00D8057C">
        <w:rPr>
          <w:rFonts w:ascii="Arial" w:eastAsia="Times New Roman" w:hAnsi="Arial" w:cs="Arial"/>
          <w:kern w:val="0"/>
          <w14:ligatures w14:val="none"/>
        </w:rPr>
        <w:t>To attract a broader pool of applicants and meet a variety of needs, provide flexible work arrangements, such as remote work choices, flexible hours, or even hybrid employment.</w:t>
      </w:r>
    </w:p>
    <w:p w14:paraId="55BB7380" w14:textId="4205DF51" w:rsidR="00EE794B" w:rsidRDefault="00EE794B" w:rsidP="00225315">
      <w:pPr>
        <w:pStyle w:val="ListParagraph"/>
        <w:tabs>
          <w:tab w:val="left" w:pos="540"/>
          <w:tab w:val="left" w:pos="630"/>
        </w:tabs>
        <w:spacing w:line="360" w:lineRule="auto"/>
        <w:ind w:left="1170"/>
        <w:jc w:val="both"/>
        <w:rPr>
          <w:rFonts w:ascii="Arial" w:hAnsi="Arial" w:cs="Arial"/>
          <w:u w:val="single"/>
        </w:rPr>
      </w:pPr>
    </w:p>
    <w:p w14:paraId="7654FB9E" w14:textId="77777777" w:rsidR="00EE794B" w:rsidRDefault="00EE794B" w:rsidP="00225315">
      <w:pPr>
        <w:rPr>
          <w:rFonts w:ascii="Arial" w:hAnsi="Arial" w:cs="Arial"/>
          <w:u w:val="single"/>
        </w:rPr>
      </w:pPr>
      <w:r>
        <w:rPr>
          <w:rFonts w:ascii="Arial" w:hAnsi="Arial" w:cs="Arial"/>
          <w:u w:val="single"/>
        </w:rPr>
        <w:br w:type="page"/>
      </w:r>
    </w:p>
    <w:p w14:paraId="18F9CBA3" w14:textId="77777777" w:rsidR="00DD4E56" w:rsidRPr="00DD4E56" w:rsidRDefault="00DD4E56" w:rsidP="00225315">
      <w:pPr>
        <w:pStyle w:val="ListParagraph"/>
        <w:tabs>
          <w:tab w:val="left" w:pos="540"/>
          <w:tab w:val="left" w:pos="630"/>
        </w:tabs>
        <w:spacing w:line="360" w:lineRule="auto"/>
        <w:ind w:left="1170"/>
        <w:jc w:val="both"/>
        <w:rPr>
          <w:rFonts w:ascii="Arial" w:hAnsi="Arial" w:cs="Arial"/>
          <w:u w:val="single"/>
        </w:rPr>
      </w:pPr>
    </w:p>
    <w:sectPr w:rsidR="00DD4E56" w:rsidRPr="00DD4E56" w:rsidSect="00D8057C">
      <w:footerReference w:type="default" r:id="rId12"/>
      <w:pgSz w:w="12240" w:h="15840"/>
      <w:pgMar w:top="1440" w:right="900" w:bottom="1440" w:left="1440" w:header="720" w:footer="720" w:gutter="0"/>
      <w:pgBorders w:offsetFrom="page">
        <w:top w:val="single" w:sz="4" w:space="24" w:color="auto" w:shadow="1"/>
        <w:left w:val="single" w:sz="4" w:space="24" w:color="auto" w:shadow="1"/>
        <w:bottom w:val="single" w:sz="4" w:space="24" w:color="auto" w:shadow="1"/>
        <w:right w:val="single" w:sz="4" w:space="24" w:color="auto" w:shadow="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D701ED" w14:textId="77777777" w:rsidR="00465B08" w:rsidRDefault="00465B08" w:rsidP="00806884">
      <w:pPr>
        <w:spacing w:after="0" w:line="240" w:lineRule="auto"/>
      </w:pPr>
      <w:r>
        <w:separator/>
      </w:r>
    </w:p>
  </w:endnote>
  <w:endnote w:type="continuationSeparator" w:id="0">
    <w:p w14:paraId="7950138B" w14:textId="77777777" w:rsidR="00465B08" w:rsidRDefault="00465B08" w:rsidP="008068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860E5" w14:textId="4395DD4B" w:rsidR="00806884" w:rsidRDefault="00806884">
    <w:pPr>
      <w:pStyle w:val="Foote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1</w:t>
    </w:r>
    <w:r>
      <w:rPr>
        <w:b/>
        <w:bCs/>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5CEE79" w14:textId="77777777" w:rsidR="00465B08" w:rsidRDefault="00465B08" w:rsidP="00806884">
      <w:pPr>
        <w:spacing w:after="0" w:line="240" w:lineRule="auto"/>
      </w:pPr>
      <w:r>
        <w:separator/>
      </w:r>
    </w:p>
  </w:footnote>
  <w:footnote w:type="continuationSeparator" w:id="0">
    <w:p w14:paraId="3752FCAE" w14:textId="77777777" w:rsidR="00465B08" w:rsidRDefault="00465B08" w:rsidP="008068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7D15BE"/>
    <w:multiLevelType w:val="hybridMultilevel"/>
    <w:tmpl w:val="1DC21A4C"/>
    <w:lvl w:ilvl="0" w:tplc="8A322AAA">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F03388"/>
    <w:multiLevelType w:val="hybridMultilevel"/>
    <w:tmpl w:val="0750F430"/>
    <w:lvl w:ilvl="0" w:tplc="4AD4136C">
      <w:start w:val="1"/>
      <w:numFmt w:val="bullet"/>
      <w:lvlText w:val="-"/>
      <w:lvlJc w:val="left"/>
      <w:pPr>
        <w:ind w:left="1152" w:hanging="360"/>
      </w:pPr>
      <w:rPr>
        <w:rFonts w:ascii="Arial" w:eastAsiaTheme="minorHAnsi" w:hAnsi="Arial" w:cs="Aria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2" w15:restartNumberingAfterBreak="0">
    <w:nsid w:val="1CF87CFF"/>
    <w:multiLevelType w:val="multilevel"/>
    <w:tmpl w:val="F41C8E58"/>
    <w:lvl w:ilvl="0">
      <w:start w:val="1"/>
      <w:numFmt w:val="decimal"/>
      <w:lvlText w:val="%1."/>
      <w:lvlJc w:val="left"/>
      <w:pPr>
        <w:ind w:left="360" w:hanging="360"/>
      </w:pPr>
    </w:lvl>
    <w:lvl w:ilvl="1">
      <w:start w:val="1"/>
      <w:numFmt w:val="decimal"/>
      <w:lvlText w:val="%2."/>
      <w:lvlJc w:val="left"/>
      <w:pPr>
        <w:ind w:left="360" w:hanging="360"/>
      </w:pPr>
    </w:lvl>
    <w:lvl w:ilvl="2">
      <w:start w:val="1"/>
      <w:numFmt w:val="decimal"/>
      <w:isLgl/>
      <w:lvlText w:val="%1.%2.%3"/>
      <w:lvlJc w:val="left"/>
      <w:pPr>
        <w:ind w:left="720" w:hanging="720"/>
      </w:pPr>
      <w:rPr>
        <w:rFonts w:hint="default"/>
        <w:sz w:val="24"/>
      </w:rPr>
    </w:lvl>
    <w:lvl w:ilvl="3">
      <w:start w:val="1"/>
      <w:numFmt w:val="decimal"/>
      <w:isLgl/>
      <w:lvlText w:val="%1.%2.%3.%4"/>
      <w:lvlJc w:val="left"/>
      <w:pPr>
        <w:ind w:left="1080" w:hanging="1080"/>
      </w:pPr>
      <w:rPr>
        <w:rFonts w:hint="default"/>
        <w:sz w:val="24"/>
      </w:rPr>
    </w:lvl>
    <w:lvl w:ilvl="4">
      <w:start w:val="1"/>
      <w:numFmt w:val="decimal"/>
      <w:isLgl/>
      <w:lvlText w:val="%1.%2.%3.%4.%5"/>
      <w:lvlJc w:val="left"/>
      <w:pPr>
        <w:ind w:left="1080" w:hanging="1080"/>
      </w:pPr>
      <w:rPr>
        <w:rFonts w:hint="default"/>
        <w:sz w:val="24"/>
      </w:rPr>
    </w:lvl>
    <w:lvl w:ilvl="5">
      <w:start w:val="1"/>
      <w:numFmt w:val="decimal"/>
      <w:isLgl/>
      <w:lvlText w:val="%1.%2.%3.%4.%5.%6"/>
      <w:lvlJc w:val="left"/>
      <w:pPr>
        <w:ind w:left="1440" w:hanging="1440"/>
      </w:pPr>
      <w:rPr>
        <w:rFonts w:hint="default"/>
        <w:sz w:val="24"/>
      </w:rPr>
    </w:lvl>
    <w:lvl w:ilvl="6">
      <w:start w:val="1"/>
      <w:numFmt w:val="decimal"/>
      <w:isLgl/>
      <w:lvlText w:val="%1.%2.%3.%4.%5.%6.%7"/>
      <w:lvlJc w:val="left"/>
      <w:pPr>
        <w:ind w:left="1800" w:hanging="1800"/>
      </w:pPr>
      <w:rPr>
        <w:rFonts w:hint="default"/>
        <w:sz w:val="24"/>
      </w:rPr>
    </w:lvl>
    <w:lvl w:ilvl="7">
      <w:start w:val="1"/>
      <w:numFmt w:val="decimal"/>
      <w:isLgl/>
      <w:lvlText w:val="%1.%2.%3.%4.%5.%6.%7.%8"/>
      <w:lvlJc w:val="left"/>
      <w:pPr>
        <w:ind w:left="1800" w:hanging="1800"/>
      </w:pPr>
      <w:rPr>
        <w:rFonts w:hint="default"/>
        <w:sz w:val="24"/>
      </w:rPr>
    </w:lvl>
    <w:lvl w:ilvl="8">
      <w:start w:val="1"/>
      <w:numFmt w:val="decimal"/>
      <w:isLgl/>
      <w:lvlText w:val="%1.%2.%3.%4.%5.%6.%7.%8.%9"/>
      <w:lvlJc w:val="left"/>
      <w:pPr>
        <w:ind w:left="2160" w:hanging="2160"/>
      </w:pPr>
      <w:rPr>
        <w:rFonts w:hint="default"/>
        <w:sz w:val="24"/>
      </w:rPr>
    </w:lvl>
  </w:abstractNum>
  <w:abstractNum w:abstractNumId="3" w15:restartNumberingAfterBreak="0">
    <w:nsid w:val="22DE4638"/>
    <w:multiLevelType w:val="hybridMultilevel"/>
    <w:tmpl w:val="D64A90D6"/>
    <w:lvl w:ilvl="0" w:tplc="0409000B">
      <w:start w:val="1"/>
      <w:numFmt w:val="bullet"/>
      <w:lvlText w:val=""/>
      <w:lvlJc w:val="left"/>
      <w:pPr>
        <w:ind w:left="1170" w:hanging="360"/>
      </w:pPr>
      <w:rPr>
        <w:rFonts w:ascii="Wingdings" w:hAnsi="Wingdings" w:hint="default"/>
      </w:rPr>
    </w:lvl>
    <w:lvl w:ilvl="1" w:tplc="04090003">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4" w15:restartNumberingAfterBreak="0">
    <w:nsid w:val="25014987"/>
    <w:multiLevelType w:val="multilevel"/>
    <w:tmpl w:val="1DE0857C"/>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2D27645C"/>
    <w:multiLevelType w:val="hybridMultilevel"/>
    <w:tmpl w:val="CA9EAAB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F636FD2"/>
    <w:multiLevelType w:val="multilevel"/>
    <w:tmpl w:val="584CD1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9BF3C45"/>
    <w:multiLevelType w:val="hybridMultilevel"/>
    <w:tmpl w:val="42BEE514"/>
    <w:lvl w:ilvl="0" w:tplc="8A8A5556">
      <w:start w:val="1"/>
      <w:numFmt w:val="bullet"/>
      <w:lvlText w:val="-"/>
      <w:lvlJc w:val="left"/>
      <w:pPr>
        <w:ind w:left="1080" w:hanging="360"/>
      </w:pPr>
      <w:rPr>
        <w:rFonts w:ascii="Arial" w:eastAsiaTheme="minorHAnsi" w:hAnsi="Arial" w:cs="Arial"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5AD15B76"/>
    <w:multiLevelType w:val="hybridMultilevel"/>
    <w:tmpl w:val="CA4C5006"/>
    <w:lvl w:ilvl="0" w:tplc="0409000B">
      <w:start w:val="1"/>
      <w:numFmt w:val="bullet"/>
      <w:lvlText w:val=""/>
      <w:lvlJc w:val="left"/>
      <w:pPr>
        <w:ind w:left="450" w:hanging="360"/>
      </w:pPr>
      <w:rPr>
        <w:rFonts w:ascii="Wingdings" w:hAnsi="Wingdings"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9" w15:restartNumberingAfterBreak="0">
    <w:nsid w:val="6A6A3310"/>
    <w:multiLevelType w:val="multilevel"/>
    <w:tmpl w:val="35BE2A62"/>
    <w:lvl w:ilvl="0">
      <w:start w:val="1"/>
      <w:numFmt w:val="decimal"/>
      <w:lvlText w:val="%1"/>
      <w:lvlJc w:val="left"/>
      <w:pPr>
        <w:ind w:left="360" w:hanging="36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0" w15:restartNumberingAfterBreak="0">
    <w:nsid w:val="6EEB7779"/>
    <w:multiLevelType w:val="hybridMultilevel"/>
    <w:tmpl w:val="8A426C56"/>
    <w:lvl w:ilvl="0" w:tplc="F3989C52">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F4C0BAE"/>
    <w:multiLevelType w:val="multilevel"/>
    <w:tmpl w:val="84482B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41150094">
    <w:abstractNumId w:val="2"/>
  </w:num>
  <w:num w:numId="2" w16cid:durableId="640616539">
    <w:abstractNumId w:val="7"/>
  </w:num>
  <w:num w:numId="3" w16cid:durableId="268778216">
    <w:abstractNumId w:val="1"/>
  </w:num>
  <w:num w:numId="4" w16cid:durableId="644553074">
    <w:abstractNumId w:val="9"/>
  </w:num>
  <w:num w:numId="5" w16cid:durableId="1047267150">
    <w:abstractNumId w:val="4"/>
  </w:num>
  <w:num w:numId="6" w16cid:durableId="19094305">
    <w:abstractNumId w:val="0"/>
  </w:num>
  <w:num w:numId="7" w16cid:durableId="1633828523">
    <w:abstractNumId w:val="10"/>
  </w:num>
  <w:num w:numId="8" w16cid:durableId="400491692">
    <w:abstractNumId w:val="8"/>
  </w:num>
  <w:num w:numId="9" w16cid:durableId="1426152981">
    <w:abstractNumId w:val="3"/>
  </w:num>
  <w:num w:numId="10" w16cid:durableId="1849442851">
    <w:abstractNumId w:val="6"/>
  </w:num>
  <w:num w:numId="11" w16cid:durableId="1913343705">
    <w:abstractNumId w:val="5"/>
  </w:num>
  <w:num w:numId="12" w16cid:durableId="2842359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D85"/>
    <w:rsid w:val="00026777"/>
    <w:rsid w:val="00090111"/>
    <w:rsid w:val="000A6A59"/>
    <w:rsid w:val="000B0FA8"/>
    <w:rsid w:val="00116226"/>
    <w:rsid w:val="001419B1"/>
    <w:rsid w:val="00171F97"/>
    <w:rsid w:val="001D5E07"/>
    <w:rsid w:val="00225315"/>
    <w:rsid w:val="002730A9"/>
    <w:rsid w:val="00274433"/>
    <w:rsid w:val="002B7C49"/>
    <w:rsid w:val="002D5CD3"/>
    <w:rsid w:val="002F5244"/>
    <w:rsid w:val="003235E8"/>
    <w:rsid w:val="00357A68"/>
    <w:rsid w:val="00383524"/>
    <w:rsid w:val="003D3F11"/>
    <w:rsid w:val="003E130E"/>
    <w:rsid w:val="00424147"/>
    <w:rsid w:val="00443B31"/>
    <w:rsid w:val="00455083"/>
    <w:rsid w:val="00465098"/>
    <w:rsid w:val="00465B08"/>
    <w:rsid w:val="00465D85"/>
    <w:rsid w:val="004B2517"/>
    <w:rsid w:val="0052659A"/>
    <w:rsid w:val="00557DA2"/>
    <w:rsid w:val="005762AF"/>
    <w:rsid w:val="00596FBA"/>
    <w:rsid w:val="005B42FE"/>
    <w:rsid w:val="005C0A6E"/>
    <w:rsid w:val="00630831"/>
    <w:rsid w:val="0064454F"/>
    <w:rsid w:val="006655AC"/>
    <w:rsid w:val="0066605C"/>
    <w:rsid w:val="006A37D0"/>
    <w:rsid w:val="006C5E71"/>
    <w:rsid w:val="00726544"/>
    <w:rsid w:val="007267B7"/>
    <w:rsid w:val="00766942"/>
    <w:rsid w:val="007778E6"/>
    <w:rsid w:val="007B25C0"/>
    <w:rsid w:val="007C286B"/>
    <w:rsid w:val="00806884"/>
    <w:rsid w:val="00833AAE"/>
    <w:rsid w:val="008D3C9A"/>
    <w:rsid w:val="008D4764"/>
    <w:rsid w:val="008F6F0A"/>
    <w:rsid w:val="00901EFF"/>
    <w:rsid w:val="00970262"/>
    <w:rsid w:val="009B073B"/>
    <w:rsid w:val="009F70EA"/>
    <w:rsid w:val="00A04786"/>
    <w:rsid w:val="00A23AC6"/>
    <w:rsid w:val="00A26401"/>
    <w:rsid w:val="00A74DDE"/>
    <w:rsid w:val="00B264E2"/>
    <w:rsid w:val="00B6289B"/>
    <w:rsid w:val="00B81D43"/>
    <w:rsid w:val="00BC56C2"/>
    <w:rsid w:val="00BF12FE"/>
    <w:rsid w:val="00BF7500"/>
    <w:rsid w:val="00C07EF7"/>
    <w:rsid w:val="00C24BF2"/>
    <w:rsid w:val="00C97A78"/>
    <w:rsid w:val="00D71B5A"/>
    <w:rsid w:val="00D8057C"/>
    <w:rsid w:val="00D83328"/>
    <w:rsid w:val="00DC0972"/>
    <w:rsid w:val="00DC411C"/>
    <w:rsid w:val="00DC6D26"/>
    <w:rsid w:val="00DD4E56"/>
    <w:rsid w:val="00E67722"/>
    <w:rsid w:val="00E75A6C"/>
    <w:rsid w:val="00E82CBF"/>
    <w:rsid w:val="00EA62B7"/>
    <w:rsid w:val="00EB5B30"/>
    <w:rsid w:val="00EC7020"/>
    <w:rsid w:val="00ED77D6"/>
    <w:rsid w:val="00EE794B"/>
    <w:rsid w:val="00F06D1B"/>
    <w:rsid w:val="00F45E20"/>
    <w:rsid w:val="00F661E4"/>
    <w:rsid w:val="00F76182"/>
    <w:rsid w:val="00F850C1"/>
    <w:rsid w:val="00FC1341"/>
    <w:rsid w:val="00FE23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3AFCD"/>
  <w15:chartTrackingRefBased/>
  <w15:docId w15:val="{E73791A0-B0E9-46F6-B091-F238877D7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5D8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465D8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65D8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65D8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65D8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65D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5D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5D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5D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5D8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465D8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65D8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65D8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65D8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65D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5D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5D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5D85"/>
    <w:rPr>
      <w:rFonts w:eastAsiaTheme="majorEastAsia" w:cstheme="majorBidi"/>
      <w:color w:val="272727" w:themeColor="text1" w:themeTint="D8"/>
    </w:rPr>
  </w:style>
  <w:style w:type="paragraph" w:styleId="Title">
    <w:name w:val="Title"/>
    <w:basedOn w:val="Normal"/>
    <w:next w:val="Normal"/>
    <w:link w:val="TitleChar"/>
    <w:uiPriority w:val="10"/>
    <w:qFormat/>
    <w:rsid w:val="00465D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5D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5D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5D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5D85"/>
    <w:pPr>
      <w:spacing w:before="160"/>
      <w:jc w:val="center"/>
    </w:pPr>
    <w:rPr>
      <w:i/>
      <w:iCs/>
      <w:color w:val="404040" w:themeColor="text1" w:themeTint="BF"/>
    </w:rPr>
  </w:style>
  <w:style w:type="character" w:customStyle="1" w:styleId="QuoteChar">
    <w:name w:val="Quote Char"/>
    <w:basedOn w:val="DefaultParagraphFont"/>
    <w:link w:val="Quote"/>
    <w:uiPriority w:val="29"/>
    <w:rsid w:val="00465D85"/>
    <w:rPr>
      <w:i/>
      <w:iCs/>
      <w:color w:val="404040" w:themeColor="text1" w:themeTint="BF"/>
    </w:rPr>
  </w:style>
  <w:style w:type="paragraph" w:styleId="ListParagraph">
    <w:name w:val="List Paragraph"/>
    <w:basedOn w:val="Normal"/>
    <w:uiPriority w:val="34"/>
    <w:qFormat/>
    <w:rsid w:val="00465D85"/>
    <w:pPr>
      <w:ind w:left="720"/>
      <w:contextualSpacing/>
    </w:pPr>
  </w:style>
  <w:style w:type="character" w:styleId="IntenseEmphasis">
    <w:name w:val="Intense Emphasis"/>
    <w:basedOn w:val="DefaultParagraphFont"/>
    <w:uiPriority w:val="21"/>
    <w:qFormat/>
    <w:rsid w:val="00465D85"/>
    <w:rPr>
      <w:i/>
      <w:iCs/>
      <w:color w:val="2F5496" w:themeColor="accent1" w:themeShade="BF"/>
    </w:rPr>
  </w:style>
  <w:style w:type="paragraph" w:styleId="IntenseQuote">
    <w:name w:val="Intense Quote"/>
    <w:basedOn w:val="Normal"/>
    <w:next w:val="Normal"/>
    <w:link w:val="IntenseQuoteChar"/>
    <w:uiPriority w:val="30"/>
    <w:qFormat/>
    <w:rsid w:val="00465D8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65D85"/>
    <w:rPr>
      <w:i/>
      <w:iCs/>
      <w:color w:val="2F5496" w:themeColor="accent1" w:themeShade="BF"/>
    </w:rPr>
  </w:style>
  <w:style w:type="character" w:styleId="IntenseReference">
    <w:name w:val="Intense Reference"/>
    <w:basedOn w:val="DefaultParagraphFont"/>
    <w:uiPriority w:val="32"/>
    <w:qFormat/>
    <w:rsid w:val="00465D85"/>
    <w:rPr>
      <w:b/>
      <w:bCs/>
      <w:smallCaps/>
      <w:color w:val="2F5496" w:themeColor="accent1" w:themeShade="BF"/>
      <w:spacing w:val="5"/>
    </w:rPr>
  </w:style>
  <w:style w:type="paragraph" w:styleId="Header">
    <w:name w:val="header"/>
    <w:basedOn w:val="Normal"/>
    <w:link w:val="HeaderChar"/>
    <w:uiPriority w:val="99"/>
    <w:unhideWhenUsed/>
    <w:rsid w:val="008068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84"/>
  </w:style>
  <w:style w:type="paragraph" w:styleId="Footer">
    <w:name w:val="footer"/>
    <w:basedOn w:val="Normal"/>
    <w:link w:val="FooterChar"/>
    <w:uiPriority w:val="99"/>
    <w:unhideWhenUsed/>
    <w:rsid w:val="008068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84"/>
  </w:style>
  <w:style w:type="paragraph" w:styleId="NormalWeb">
    <w:name w:val="Normal (Web)"/>
    <w:basedOn w:val="Normal"/>
    <w:uiPriority w:val="99"/>
    <w:semiHidden/>
    <w:unhideWhenUsed/>
    <w:rsid w:val="00BF7500"/>
    <w:rPr>
      <w:rFonts w:ascii="Times New Roman" w:hAnsi="Times New Roman" w:cs="Times New Roman"/>
    </w:rPr>
  </w:style>
  <w:style w:type="character" w:styleId="Hyperlink">
    <w:name w:val="Hyperlink"/>
    <w:basedOn w:val="DefaultParagraphFont"/>
    <w:uiPriority w:val="99"/>
    <w:unhideWhenUsed/>
    <w:rsid w:val="00EB5B30"/>
    <w:rPr>
      <w:color w:val="0563C1" w:themeColor="hyperlink"/>
      <w:u w:val="single"/>
    </w:rPr>
  </w:style>
  <w:style w:type="character" w:styleId="UnresolvedMention">
    <w:name w:val="Unresolved Mention"/>
    <w:basedOn w:val="DefaultParagraphFont"/>
    <w:uiPriority w:val="99"/>
    <w:semiHidden/>
    <w:unhideWhenUsed/>
    <w:rsid w:val="00EB5B30"/>
    <w:rPr>
      <w:color w:val="605E5C"/>
      <w:shd w:val="clear" w:color="auto" w:fill="E1DFDD"/>
    </w:rPr>
  </w:style>
  <w:style w:type="paragraph" w:customStyle="1" w:styleId="pf0">
    <w:name w:val="pf0"/>
    <w:basedOn w:val="Normal"/>
    <w:rsid w:val="00C24BF2"/>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cf01">
    <w:name w:val="cf01"/>
    <w:basedOn w:val="DefaultParagraphFont"/>
    <w:rsid w:val="00C24BF2"/>
    <w:rPr>
      <w:rFonts w:ascii="Segoe UI" w:hAnsi="Segoe UI" w:cs="Segoe UI" w:hint="default"/>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lostat.ilo.org/data" TargetMode="Externa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B7333B-ABC5-48F5-8B2E-5F175E74A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1922</Words>
  <Characters>10957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Nihar Devani</dc:creator>
  <cp:keywords/>
  <dc:description/>
  <cp:lastModifiedBy>Aman Kaushal (2437693)</cp:lastModifiedBy>
  <cp:revision>2</cp:revision>
  <dcterms:created xsi:type="dcterms:W3CDTF">2025-10-17T09:17:00Z</dcterms:created>
  <dcterms:modified xsi:type="dcterms:W3CDTF">2025-10-17T09:17:00Z</dcterms:modified>
</cp:coreProperties>
</file>