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32280A" w14:textId="082E969E" w:rsidR="00C16BBD" w:rsidRPr="005F5F9C" w:rsidRDefault="00D34BBC" w:rsidP="00AB32C2">
      <w:pPr>
        <w:autoSpaceDE w:val="0"/>
        <w:autoSpaceDN w:val="0"/>
        <w:adjustRightInd w:val="0"/>
        <w:spacing w:line="360" w:lineRule="auto"/>
        <w:rPr>
          <w:rFonts w:ascii="Arial" w:hAnsi="Arial" w:cs="Arial"/>
          <w:b/>
          <w:bCs/>
          <w:color w:val="000000" w:themeColor="text1"/>
          <w:sz w:val="36"/>
          <w:szCs w:val="36"/>
          <w:u w:val="single"/>
        </w:rPr>
      </w:pPr>
      <w:r w:rsidRPr="005F5F9C">
        <w:rPr>
          <w:rFonts w:ascii="Arial" w:hAnsi="Arial" w:cs="Arial"/>
          <w:b/>
          <w:bCs/>
          <w:color w:val="000000" w:themeColor="text1"/>
          <w:sz w:val="36"/>
          <w:szCs w:val="36"/>
          <w:u w:val="single"/>
        </w:rPr>
        <w:t>A critical evaluation and the identification of next teaching and learning steps focusing on a case study of an individual learner or a group of learners, based on an observed critical incident.</w:t>
      </w:r>
    </w:p>
    <w:p w14:paraId="5D2505BB" w14:textId="4BCE473B" w:rsidR="00CC11A1" w:rsidRDefault="00CC11A1" w:rsidP="00AB32C2">
      <w:pPr>
        <w:autoSpaceDE w:val="0"/>
        <w:autoSpaceDN w:val="0"/>
        <w:adjustRightInd w:val="0"/>
        <w:spacing w:line="360" w:lineRule="auto"/>
        <w:rPr>
          <w:rFonts w:ascii="Arial" w:hAnsi="Arial" w:cs="Arial"/>
          <w:color w:val="000000" w:themeColor="text1"/>
        </w:rPr>
      </w:pPr>
    </w:p>
    <w:p w14:paraId="438F75D4" w14:textId="77777777" w:rsidR="00E75E34" w:rsidRPr="005F5F9C" w:rsidRDefault="00E75E34" w:rsidP="00AB32C2">
      <w:pPr>
        <w:autoSpaceDE w:val="0"/>
        <w:autoSpaceDN w:val="0"/>
        <w:adjustRightInd w:val="0"/>
        <w:spacing w:line="360" w:lineRule="auto"/>
        <w:rPr>
          <w:rFonts w:ascii="Arial" w:hAnsi="Arial" w:cs="Arial"/>
          <w:b/>
          <w:bCs/>
          <w:color w:val="000000" w:themeColor="text1"/>
        </w:rPr>
      </w:pPr>
    </w:p>
    <w:p w14:paraId="38F9FB16" w14:textId="0BE14BC9" w:rsidR="00B30312" w:rsidRPr="005F5F9C" w:rsidRDefault="00B30312" w:rsidP="00AB32C2">
      <w:pPr>
        <w:autoSpaceDE w:val="0"/>
        <w:autoSpaceDN w:val="0"/>
        <w:adjustRightInd w:val="0"/>
        <w:spacing w:line="360" w:lineRule="auto"/>
        <w:rPr>
          <w:rFonts w:ascii="Arial" w:hAnsi="Arial" w:cs="Arial"/>
          <w:b/>
          <w:bCs/>
          <w:color w:val="000000" w:themeColor="text1"/>
          <w:sz w:val="28"/>
          <w:szCs w:val="28"/>
        </w:rPr>
      </w:pPr>
      <w:r w:rsidRPr="005F5F9C">
        <w:rPr>
          <w:rFonts w:ascii="Arial" w:hAnsi="Arial" w:cs="Arial"/>
          <w:b/>
          <w:bCs/>
          <w:color w:val="000000" w:themeColor="text1"/>
          <w:sz w:val="28"/>
          <w:szCs w:val="28"/>
        </w:rPr>
        <w:t xml:space="preserve">Introduction </w:t>
      </w:r>
    </w:p>
    <w:p w14:paraId="79ED7D22" w14:textId="7AFFCA87" w:rsidR="00B30312" w:rsidRPr="005F5F9C" w:rsidRDefault="00B30312" w:rsidP="00382979">
      <w:pPr>
        <w:autoSpaceDE w:val="0"/>
        <w:autoSpaceDN w:val="0"/>
        <w:adjustRightInd w:val="0"/>
        <w:spacing w:line="360" w:lineRule="auto"/>
        <w:rPr>
          <w:rFonts w:ascii="Arial" w:hAnsi="Arial" w:cs="Arial"/>
          <w:b/>
          <w:bCs/>
          <w:color w:val="000000" w:themeColor="text1"/>
        </w:rPr>
      </w:pPr>
    </w:p>
    <w:p w14:paraId="692E5011" w14:textId="257ADA2A" w:rsidR="004828C8" w:rsidRPr="00656ABD" w:rsidRDefault="00B62FA5" w:rsidP="00382979">
      <w:pPr>
        <w:autoSpaceDE w:val="0"/>
        <w:autoSpaceDN w:val="0"/>
        <w:adjustRightInd w:val="0"/>
        <w:spacing w:line="360" w:lineRule="auto"/>
        <w:rPr>
          <w:rFonts w:ascii="Arial" w:hAnsi="Arial" w:cs="Arial"/>
          <w:color w:val="000000" w:themeColor="text1"/>
          <w:sz w:val="22"/>
          <w:szCs w:val="22"/>
        </w:rPr>
      </w:pPr>
      <w:r w:rsidRPr="00656ABD">
        <w:rPr>
          <w:rFonts w:ascii="Arial" w:hAnsi="Arial" w:cs="Arial"/>
          <w:color w:val="000000" w:themeColor="text1"/>
          <w:sz w:val="22"/>
          <w:szCs w:val="22"/>
        </w:rPr>
        <w:t xml:space="preserve">An </w:t>
      </w:r>
      <w:r w:rsidR="00622877" w:rsidRPr="00656ABD">
        <w:rPr>
          <w:rFonts w:ascii="Arial" w:hAnsi="Arial" w:cs="Arial"/>
          <w:color w:val="000000" w:themeColor="text1"/>
          <w:sz w:val="22"/>
          <w:szCs w:val="22"/>
        </w:rPr>
        <w:t>evaluation of an observed critical incident</w:t>
      </w:r>
      <w:r w:rsidRPr="00656ABD">
        <w:rPr>
          <w:rFonts w:ascii="Arial" w:hAnsi="Arial" w:cs="Arial"/>
          <w:color w:val="000000" w:themeColor="text1"/>
          <w:sz w:val="22"/>
          <w:szCs w:val="22"/>
        </w:rPr>
        <w:t xml:space="preserve"> has led to the next steps in teaching being outlined and the importance of behaviour management is explored. </w:t>
      </w:r>
      <w:r w:rsidR="004828C8" w:rsidRPr="00656ABD">
        <w:rPr>
          <w:rFonts w:ascii="Arial" w:hAnsi="Arial" w:cs="Arial"/>
          <w:color w:val="000000" w:themeColor="text1"/>
          <w:sz w:val="22"/>
          <w:szCs w:val="22"/>
        </w:rPr>
        <w:t>Evaluation and reflection of critical incidents are important as it helps teachers understand and question their own practice which can lead to them developing</w:t>
      </w:r>
      <w:r w:rsidR="002F77A7" w:rsidRPr="00656ABD">
        <w:rPr>
          <w:rFonts w:ascii="Arial" w:hAnsi="Arial" w:cs="Arial"/>
          <w:color w:val="000000" w:themeColor="text1"/>
          <w:sz w:val="22"/>
          <w:szCs w:val="22"/>
        </w:rPr>
        <w:t xml:space="preserve"> their</w:t>
      </w:r>
      <w:r w:rsidR="004828C8" w:rsidRPr="00656ABD">
        <w:rPr>
          <w:rFonts w:ascii="Arial" w:hAnsi="Arial" w:cs="Arial"/>
          <w:color w:val="000000" w:themeColor="text1"/>
          <w:sz w:val="22"/>
          <w:szCs w:val="22"/>
        </w:rPr>
        <w:t xml:space="preserve"> professional</w:t>
      </w:r>
      <w:r w:rsidR="002F77A7" w:rsidRPr="00656ABD">
        <w:rPr>
          <w:rFonts w:ascii="Arial" w:hAnsi="Arial" w:cs="Arial"/>
          <w:color w:val="000000" w:themeColor="text1"/>
          <w:sz w:val="22"/>
          <w:szCs w:val="22"/>
        </w:rPr>
        <w:t xml:space="preserve"> practice</w:t>
      </w:r>
      <w:r w:rsidR="004828C8" w:rsidRPr="00656ABD">
        <w:rPr>
          <w:rFonts w:ascii="Arial" w:hAnsi="Arial" w:cs="Arial"/>
          <w:color w:val="000000" w:themeColor="text1"/>
          <w:sz w:val="22"/>
          <w:szCs w:val="22"/>
        </w:rPr>
        <w:t xml:space="preserve">. </w:t>
      </w:r>
    </w:p>
    <w:p w14:paraId="3349BA2E" w14:textId="77777777" w:rsidR="004828C8" w:rsidRPr="00656ABD" w:rsidRDefault="004828C8" w:rsidP="00382979">
      <w:pPr>
        <w:autoSpaceDE w:val="0"/>
        <w:autoSpaceDN w:val="0"/>
        <w:adjustRightInd w:val="0"/>
        <w:spacing w:line="360" w:lineRule="auto"/>
        <w:rPr>
          <w:rFonts w:ascii="Arial" w:hAnsi="Arial" w:cs="Arial"/>
          <w:color w:val="000000" w:themeColor="text1"/>
          <w:sz w:val="22"/>
          <w:szCs w:val="22"/>
        </w:rPr>
      </w:pPr>
    </w:p>
    <w:p w14:paraId="42098D83" w14:textId="0DD35C7B" w:rsidR="00F31C4D" w:rsidRPr="00656ABD" w:rsidRDefault="00403568" w:rsidP="00382979">
      <w:pPr>
        <w:autoSpaceDE w:val="0"/>
        <w:autoSpaceDN w:val="0"/>
        <w:adjustRightInd w:val="0"/>
        <w:spacing w:line="360" w:lineRule="auto"/>
        <w:rPr>
          <w:rFonts w:ascii="Arial" w:hAnsi="Arial" w:cs="Arial"/>
          <w:color w:val="000000" w:themeColor="text1"/>
          <w:sz w:val="22"/>
          <w:szCs w:val="22"/>
        </w:rPr>
      </w:pPr>
      <w:r w:rsidRPr="00656ABD">
        <w:rPr>
          <w:rFonts w:ascii="Arial" w:hAnsi="Arial" w:cs="Arial"/>
          <w:color w:val="000000" w:themeColor="text1"/>
          <w:sz w:val="22"/>
          <w:szCs w:val="22"/>
        </w:rPr>
        <w:t xml:space="preserve">The role of critical reflection is important when </w:t>
      </w:r>
      <w:r w:rsidR="0094287B" w:rsidRPr="00656ABD">
        <w:rPr>
          <w:rFonts w:ascii="Arial" w:hAnsi="Arial" w:cs="Arial"/>
          <w:color w:val="000000" w:themeColor="text1"/>
          <w:sz w:val="22"/>
          <w:szCs w:val="22"/>
        </w:rPr>
        <w:t>considering the critical incident as</w:t>
      </w:r>
      <w:r w:rsidR="00DE51E8" w:rsidRPr="00656ABD">
        <w:rPr>
          <w:rFonts w:ascii="Arial" w:hAnsi="Arial" w:cs="Arial"/>
          <w:color w:val="000000" w:themeColor="text1"/>
          <w:sz w:val="22"/>
          <w:szCs w:val="22"/>
        </w:rPr>
        <w:t xml:space="preserve"> teaching practice and methods can be amended based on different experiences and reflect</w:t>
      </w:r>
      <w:r w:rsidR="00973EAB" w:rsidRPr="00656ABD">
        <w:rPr>
          <w:rFonts w:ascii="Arial" w:hAnsi="Arial" w:cs="Arial"/>
          <w:color w:val="000000" w:themeColor="text1"/>
          <w:sz w:val="22"/>
          <w:szCs w:val="22"/>
        </w:rPr>
        <w:t>ion</w:t>
      </w:r>
      <w:r w:rsidR="00DE51E8" w:rsidRPr="00656ABD">
        <w:rPr>
          <w:rFonts w:ascii="Arial" w:hAnsi="Arial" w:cs="Arial"/>
          <w:color w:val="000000" w:themeColor="text1"/>
          <w:sz w:val="22"/>
          <w:szCs w:val="22"/>
        </w:rPr>
        <w:t xml:space="preserve">. </w:t>
      </w:r>
      <w:r w:rsidR="0094287B" w:rsidRPr="00656ABD">
        <w:rPr>
          <w:rFonts w:ascii="Arial" w:hAnsi="Arial" w:cs="Arial"/>
          <w:color w:val="000000" w:themeColor="text1"/>
          <w:sz w:val="22"/>
          <w:szCs w:val="22"/>
        </w:rPr>
        <w:t>Gibbs’ reflective model is used</w:t>
      </w:r>
      <w:r w:rsidR="00DE51E8" w:rsidRPr="00656ABD">
        <w:rPr>
          <w:rFonts w:ascii="Arial" w:hAnsi="Arial" w:cs="Arial"/>
          <w:color w:val="000000" w:themeColor="text1"/>
          <w:sz w:val="22"/>
          <w:szCs w:val="22"/>
        </w:rPr>
        <w:t xml:space="preserve"> as a tool for reflection</w:t>
      </w:r>
      <w:r w:rsidR="0030389E" w:rsidRPr="00656ABD">
        <w:rPr>
          <w:rFonts w:ascii="Arial" w:hAnsi="Arial" w:cs="Arial"/>
          <w:color w:val="000000" w:themeColor="text1"/>
          <w:sz w:val="22"/>
          <w:szCs w:val="22"/>
        </w:rPr>
        <w:t xml:space="preserve"> within this essay</w:t>
      </w:r>
      <w:r w:rsidR="00DE51E8" w:rsidRPr="00656ABD">
        <w:rPr>
          <w:rFonts w:ascii="Arial" w:hAnsi="Arial" w:cs="Arial"/>
          <w:color w:val="000000" w:themeColor="text1"/>
          <w:sz w:val="22"/>
          <w:szCs w:val="22"/>
        </w:rPr>
        <w:t xml:space="preserve">. As the Curriculum for Wales is changing, the importance of reflection is </w:t>
      </w:r>
      <w:r w:rsidR="002E073D" w:rsidRPr="00656ABD">
        <w:rPr>
          <w:rFonts w:ascii="Arial" w:hAnsi="Arial" w:cs="Arial"/>
          <w:color w:val="000000" w:themeColor="text1"/>
          <w:sz w:val="22"/>
          <w:szCs w:val="22"/>
        </w:rPr>
        <w:t>even more pertinent.</w:t>
      </w:r>
      <w:r w:rsidR="00F65B81" w:rsidRPr="00656ABD">
        <w:rPr>
          <w:rFonts w:ascii="Arial" w:hAnsi="Arial" w:cs="Arial"/>
          <w:color w:val="000000" w:themeColor="text1"/>
          <w:sz w:val="22"/>
          <w:szCs w:val="22"/>
        </w:rPr>
        <w:t xml:space="preserve"> </w:t>
      </w:r>
      <w:r w:rsidR="0037487B" w:rsidRPr="00656ABD">
        <w:rPr>
          <w:rFonts w:ascii="Arial" w:hAnsi="Arial" w:cs="Arial"/>
          <w:color w:val="000000" w:themeColor="text1"/>
          <w:sz w:val="22"/>
          <w:szCs w:val="22"/>
        </w:rPr>
        <w:t>The observation setting and the critical incident</w:t>
      </w:r>
      <w:r w:rsidR="005B4E78" w:rsidRPr="00656ABD">
        <w:rPr>
          <w:rFonts w:ascii="Arial" w:hAnsi="Arial" w:cs="Arial"/>
          <w:color w:val="000000" w:themeColor="text1"/>
          <w:sz w:val="22"/>
          <w:szCs w:val="22"/>
        </w:rPr>
        <w:t xml:space="preserve"> </w:t>
      </w:r>
      <w:r w:rsidR="0037487B" w:rsidRPr="00656ABD">
        <w:rPr>
          <w:rFonts w:ascii="Arial" w:hAnsi="Arial" w:cs="Arial"/>
          <w:color w:val="000000" w:themeColor="text1"/>
          <w:sz w:val="22"/>
          <w:szCs w:val="22"/>
        </w:rPr>
        <w:t>observed are described</w:t>
      </w:r>
      <w:r w:rsidR="005B4E78" w:rsidRPr="00656ABD">
        <w:rPr>
          <w:rFonts w:ascii="Arial" w:hAnsi="Arial" w:cs="Arial"/>
          <w:color w:val="000000" w:themeColor="text1"/>
          <w:sz w:val="22"/>
          <w:szCs w:val="22"/>
        </w:rPr>
        <w:t xml:space="preserve">, corresponding to the BERA guidelines. </w:t>
      </w:r>
      <w:r w:rsidR="004C4FC2" w:rsidRPr="00656ABD">
        <w:rPr>
          <w:rFonts w:ascii="Arial" w:hAnsi="Arial" w:cs="Arial"/>
          <w:color w:val="000000" w:themeColor="text1"/>
          <w:sz w:val="22"/>
          <w:szCs w:val="22"/>
        </w:rPr>
        <w:t>The observed critical incident is based on Tripp’s definition and</w:t>
      </w:r>
      <w:r w:rsidR="005B4E78" w:rsidRPr="00656ABD">
        <w:rPr>
          <w:rFonts w:ascii="Arial" w:hAnsi="Arial" w:cs="Arial"/>
          <w:color w:val="000000" w:themeColor="text1"/>
          <w:sz w:val="22"/>
          <w:szCs w:val="22"/>
        </w:rPr>
        <w:t xml:space="preserve"> relates to the four purposes of the new curriculum. </w:t>
      </w:r>
      <w:r w:rsidR="00D94EFA" w:rsidRPr="00656ABD">
        <w:rPr>
          <w:rFonts w:ascii="Arial" w:hAnsi="Arial" w:cs="Arial"/>
          <w:color w:val="000000" w:themeColor="text1"/>
          <w:sz w:val="22"/>
          <w:szCs w:val="22"/>
        </w:rPr>
        <w:t xml:space="preserve">Based on the critical incident, </w:t>
      </w:r>
      <w:r w:rsidR="0037487B" w:rsidRPr="00656ABD">
        <w:rPr>
          <w:rFonts w:ascii="Arial" w:hAnsi="Arial" w:cs="Arial"/>
          <w:color w:val="000000" w:themeColor="text1"/>
          <w:sz w:val="22"/>
          <w:szCs w:val="22"/>
        </w:rPr>
        <w:t>three areas of research were decided on</w:t>
      </w:r>
      <w:r w:rsidR="009B100C" w:rsidRPr="00656ABD">
        <w:rPr>
          <w:rFonts w:ascii="Arial" w:hAnsi="Arial" w:cs="Arial"/>
          <w:color w:val="000000" w:themeColor="text1"/>
          <w:sz w:val="22"/>
          <w:szCs w:val="22"/>
        </w:rPr>
        <w:t>.</w:t>
      </w:r>
      <w:r w:rsidR="0037487B" w:rsidRPr="00656ABD">
        <w:rPr>
          <w:rFonts w:ascii="Arial" w:hAnsi="Arial" w:cs="Arial"/>
          <w:color w:val="000000" w:themeColor="text1"/>
          <w:sz w:val="22"/>
          <w:szCs w:val="22"/>
        </w:rPr>
        <w:t xml:space="preserve"> In order to explore the</w:t>
      </w:r>
      <w:r w:rsidR="009A091A" w:rsidRPr="00656ABD">
        <w:rPr>
          <w:rFonts w:ascii="Arial" w:hAnsi="Arial" w:cs="Arial"/>
          <w:color w:val="000000" w:themeColor="text1"/>
          <w:sz w:val="22"/>
          <w:szCs w:val="22"/>
        </w:rPr>
        <w:t>se</w:t>
      </w:r>
      <w:r w:rsidR="0037487B" w:rsidRPr="00656ABD">
        <w:rPr>
          <w:rFonts w:ascii="Arial" w:hAnsi="Arial" w:cs="Arial"/>
          <w:color w:val="000000" w:themeColor="text1"/>
          <w:sz w:val="22"/>
          <w:szCs w:val="22"/>
        </w:rPr>
        <w:t xml:space="preserve"> three areas of research, a literature review is conducted and explores the different aspects to behaviour management.</w:t>
      </w:r>
      <w:r w:rsidR="009B100C" w:rsidRPr="00656ABD">
        <w:rPr>
          <w:rFonts w:ascii="Arial" w:hAnsi="Arial" w:cs="Arial"/>
          <w:color w:val="000000" w:themeColor="text1"/>
          <w:sz w:val="22"/>
          <w:szCs w:val="22"/>
        </w:rPr>
        <w:t xml:space="preserve"> Assertive Discipline, logical consequences and operant conditioning are reviewed</w:t>
      </w:r>
      <w:r w:rsidR="004753DB" w:rsidRPr="00656ABD">
        <w:rPr>
          <w:rFonts w:ascii="Arial" w:hAnsi="Arial" w:cs="Arial"/>
          <w:color w:val="000000" w:themeColor="text1"/>
          <w:sz w:val="22"/>
          <w:szCs w:val="22"/>
        </w:rPr>
        <w:t>.</w:t>
      </w:r>
      <w:r w:rsidR="0094539D" w:rsidRPr="00656ABD">
        <w:rPr>
          <w:rFonts w:ascii="Arial" w:hAnsi="Arial" w:cs="Arial"/>
          <w:color w:val="000000" w:themeColor="text1"/>
          <w:sz w:val="22"/>
          <w:szCs w:val="22"/>
        </w:rPr>
        <w:t xml:space="preserve"> </w:t>
      </w:r>
      <w:r w:rsidR="00FE627E" w:rsidRPr="00656ABD">
        <w:rPr>
          <w:rFonts w:ascii="Arial" w:hAnsi="Arial" w:cs="Arial"/>
          <w:color w:val="000000" w:themeColor="text1"/>
          <w:sz w:val="22"/>
          <w:szCs w:val="22"/>
        </w:rPr>
        <w:t xml:space="preserve">From the </w:t>
      </w:r>
      <w:r w:rsidR="00AC4364" w:rsidRPr="00656ABD">
        <w:rPr>
          <w:rFonts w:ascii="Arial" w:hAnsi="Arial" w:cs="Arial"/>
          <w:color w:val="000000" w:themeColor="text1"/>
          <w:sz w:val="22"/>
          <w:szCs w:val="22"/>
        </w:rPr>
        <w:t xml:space="preserve">literature, reflection on the aspects covered in the literature </w:t>
      </w:r>
      <w:r w:rsidR="003E0017" w:rsidRPr="00656ABD">
        <w:rPr>
          <w:rFonts w:ascii="Arial" w:hAnsi="Arial" w:cs="Arial"/>
          <w:color w:val="000000" w:themeColor="text1"/>
          <w:sz w:val="22"/>
          <w:szCs w:val="22"/>
        </w:rPr>
        <w:t xml:space="preserve">review leads to the </w:t>
      </w:r>
      <w:r w:rsidR="00030F70" w:rsidRPr="00656ABD">
        <w:rPr>
          <w:rFonts w:ascii="Arial" w:hAnsi="Arial" w:cs="Arial"/>
          <w:color w:val="000000" w:themeColor="text1"/>
          <w:sz w:val="22"/>
          <w:szCs w:val="22"/>
        </w:rPr>
        <w:t xml:space="preserve">description of the </w:t>
      </w:r>
      <w:r w:rsidR="003E0017" w:rsidRPr="00656ABD">
        <w:rPr>
          <w:rFonts w:ascii="Arial" w:hAnsi="Arial" w:cs="Arial"/>
          <w:color w:val="000000" w:themeColor="text1"/>
          <w:sz w:val="22"/>
          <w:szCs w:val="22"/>
        </w:rPr>
        <w:t>next steps in teaching</w:t>
      </w:r>
      <w:r w:rsidR="00030F70" w:rsidRPr="00656ABD">
        <w:rPr>
          <w:rFonts w:ascii="Arial" w:hAnsi="Arial" w:cs="Arial"/>
          <w:color w:val="000000" w:themeColor="text1"/>
          <w:sz w:val="22"/>
          <w:szCs w:val="22"/>
        </w:rPr>
        <w:t xml:space="preserve"> and the role of this evaluation on professional development. </w:t>
      </w:r>
    </w:p>
    <w:p w14:paraId="1CA18E9B" w14:textId="77777777" w:rsidR="008804B5" w:rsidRPr="005F5F9C" w:rsidRDefault="008804B5" w:rsidP="00382979">
      <w:pPr>
        <w:autoSpaceDE w:val="0"/>
        <w:autoSpaceDN w:val="0"/>
        <w:adjustRightInd w:val="0"/>
        <w:spacing w:line="360" w:lineRule="auto"/>
        <w:rPr>
          <w:rFonts w:ascii="Arial" w:hAnsi="Arial" w:cs="Arial"/>
          <w:color w:val="000000" w:themeColor="text1"/>
          <w:sz w:val="22"/>
          <w:szCs w:val="22"/>
        </w:rPr>
      </w:pPr>
    </w:p>
    <w:p w14:paraId="74F38BAC" w14:textId="3E423008" w:rsidR="00B30312" w:rsidRPr="005F5F9C" w:rsidRDefault="00B30312" w:rsidP="00382979">
      <w:pPr>
        <w:autoSpaceDE w:val="0"/>
        <w:autoSpaceDN w:val="0"/>
        <w:adjustRightInd w:val="0"/>
        <w:spacing w:line="360" w:lineRule="auto"/>
        <w:rPr>
          <w:rFonts w:ascii="Arial" w:hAnsi="Arial" w:cs="Arial"/>
          <w:b/>
          <w:bCs/>
          <w:color w:val="000000" w:themeColor="text1"/>
        </w:rPr>
      </w:pPr>
    </w:p>
    <w:p w14:paraId="0C398823" w14:textId="16286967" w:rsidR="00B30312" w:rsidRPr="005F5F9C" w:rsidRDefault="00B30312" w:rsidP="00382979">
      <w:pPr>
        <w:autoSpaceDE w:val="0"/>
        <w:autoSpaceDN w:val="0"/>
        <w:adjustRightInd w:val="0"/>
        <w:spacing w:line="360" w:lineRule="auto"/>
        <w:rPr>
          <w:rFonts w:ascii="Arial" w:hAnsi="Arial" w:cs="Arial"/>
          <w:b/>
          <w:bCs/>
          <w:color w:val="000000" w:themeColor="text1"/>
        </w:rPr>
      </w:pPr>
    </w:p>
    <w:p w14:paraId="0F7647DC" w14:textId="77777777" w:rsidR="00530379" w:rsidRPr="005F5F9C" w:rsidRDefault="00530379" w:rsidP="00382979">
      <w:pPr>
        <w:autoSpaceDE w:val="0"/>
        <w:autoSpaceDN w:val="0"/>
        <w:adjustRightInd w:val="0"/>
        <w:spacing w:line="360" w:lineRule="auto"/>
        <w:rPr>
          <w:rFonts w:ascii="Arial" w:hAnsi="Arial" w:cs="Arial"/>
          <w:b/>
          <w:bCs/>
          <w:color w:val="000000" w:themeColor="text1"/>
        </w:rPr>
      </w:pPr>
    </w:p>
    <w:p w14:paraId="795E72FB" w14:textId="77777777" w:rsidR="00926C7D" w:rsidRPr="005F5F9C" w:rsidRDefault="00926C7D" w:rsidP="00382979">
      <w:pPr>
        <w:autoSpaceDE w:val="0"/>
        <w:autoSpaceDN w:val="0"/>
        <w:adjustRightInd w:val="0"/>
        <w:spacing w:line="360" w:lineRule="auto"/>
        <w:rPr>
          <w:rFonts w:ascii="Arial" w:hAnsi="Arial" w:cs="Arial"/>
          <w:b/>
          <w:bCs/>
          <w:color w:val="000000" w:themeColor="text1"/>
        </w:rPr>
      </w:pPr>
    </w:p>
    <w:p w14:paraId="6E823BA4" w14:textId="77777777" w:rsidR="006B36FD" w:rsidRPr="005F5F9C" w:rsidRDefault="006B36FD" w:rsidP="00382979">
      <w:pPr>
        <w:autoSpaceDE w:val="0"/>
        <w:autoSpaceDN w:val="0"/>
        <w:adjustRightInd w:val="0"/>
        <w:spacing w:line="360" w:lineRule="auto"/>
        <w:rPr>
          <w:rFonts w:ascii="Arial" w:hAnsi="Arial" w:cs="Arial"/>
          <w:b/>
          <w:bCs/>
          <w:color w:val="000000" w:themeColor="text1"/>
          <w:sz w:val="28"/>
          <w:szCs w:val="28"/>
        </w:rPr>
      </w:pPr>
    </w:p>
    <w:p w14:paraId="5D9B9109" w14:textId="77777777" w:rsidR="00FF2A0F" w:rsidRDefault="00FF2A0F" w:rsidP="00382979">
      <w:pPr>
        <w:autoSpaceDE w:val="0"/>
        <w:autoSpaceDN w:val="0"/>
        <w:adjustRightInd w:val="0"/>
        <w:spacing w:line="360" w:lineRule="auto"/>
        <w:rPr>
          <w:rFonts w:ascii="Arial" w:hAnsi="Arial" w:cs="Arial"/>
          <w:b/>
          <w:bCs/>
          <w:color w:val="000000" w:themeColor="text1"/>
          <w:sz w:val="28"/>
          <w:szCs w:val="28"/>
        </w:rPr>
      </w:pPr>
    </w:p>
    <w:p w14:paraId="2A549240" w14:textId="3304E395" w:rsidR="00380A9D" w:rsidRPr="005F5F9C" w:rsidRDefault="00BA2A58" w:rsidP="00382979">
      <w:pPr>
        <w:autoSpaceDE w:val="0"/>
        <w:autoSpaceDN w:val="0"/>
        <w:adjustRightInd w:val="0"/>
        <w:spacing w:line="360" w:lineRule="auto"/>
        <w:rPr>
          <w:rFonts w:ascii="Arial" w:hAnsi="Arial" w:cs="Arial"/>
          <w:b/>
          <w:bCs/>
          <w:color w:val="000000" w:themeColor="text1"/>
          <w:sz w:val="28"/>
          <w:szCs w:val="28"/>
        </w:rPr>
      </w:pPr>
      <w:r w:rsidRPr="005F5F9C">
        <w:rPr>
          <w:rFonts w:ascii="Arial" w:hAnsi="Arial" w:cs="Arial"/>
          <w:b/>
          <w:bCs/>
          <w:color w:val="000000" w:themeColor="text1"/>
          <w:sz w:val="28"/>
          <w:szCs w:val="28"/>
        </w:rPr>
        <w:lastRenderedPageBreak/>
        <w:t>The Role of Critical Reflection</w:t>
      </w:r>
    </w:p>
    <w:p w14:paraId="510BD2DA" w14:textId="77777777" w:rsidR="00AD484E" w:rsidRPr="005F5F9C" w:rsidRDefault="00AD484E" w:rsidP="00382979">
      <w:pPr>
        <w:autoSpaceDE w:val="0"/>
        <w:autoSpaceDN w:val="0"/>
        <w:adjustRightInd w:val="0"/>
        <w:spacing w:line="360" w:lineRule="auto"/>
        <w:rPr>
          <w:rFonts w:ascii="Arial" w:hAnsi="Arial" w:cs="Arial"/>
          <w:b/>
          <w:bCs/>
          <w:color w:val="000000" w:themeColor="text1"/>
          <w:sz w:val="28"/>
          <w:szCs w:val="28"/>
        </w:rPr>
      </w:pPr>
    </w:p>
    <w:p w14:paraId="08659E0D" w14:textId="05622525" w:rsidR="00D0567C" w:rsidRPr="005F5F9C" w:rsidRDefault="00F9489D" w:rsidP="00382979">
      <w:pPr>
        <w:autoSpaceDE w:val="0"/>
        <w:autoSpaceDN w:val="0"/>
        <w:adjustRightInd w:val="0"/>
        <w:spacing w:line="360" w:lineRule="auto"/>
        <w:rPr>
          <w:rFonts w:ascii="Arial" w:hAnsi="Arial" w:cs="Arial"/>
          <w:color w:val="000000" w:themeColor="text1"/>
          <w:sz w:val="22"/>
          <w:szCs w:val="22"/>
        </w:rPr>
      </w:pPr>
      <w:r w:rsidRPr="005F5F9C">
        <w:rPr>
          <w:rFonts w:ascii="Arial" w:hAnsi="Arial" w:cs="Arial"/>
          <w:color w:val="000000" w:themeColor="text1"/>
          <w:sz w:val="22"/>
          <w:szCs w:val="22"/>
        </w:rPr>
        <w:t xml:space="preserve">Reflection plays a key role in the development of </w:t>
      </w:r>
      <w:r w:rsidR="00AB16F1" w:rsidRPr="005F5F9C">
        <w:rPr>
          <w:rFonts w:ascii="Arial" w:hAnsi="Arial" w:cs="Arial"/>
          <w:color w:val="000000" w:themeColor="text1"/>
          <w:sz w:val="22"/>
          <w:szCs w:val="22"/>
        </w:rPr>
        <w:t xml:space="preserve">teachers as they can question and alter their own </w:t>
      </w:r>
      <w:r w:rsidR="00576268" w:rsidRPr="005F5F9C">
        <w:rPr>
          <w:rFonts w:ascii="Arial" w:hAnsi="Arial" w:cs="Arial"/>
          <w:color w:val="000000" w:themeColor="text1"/>
          <w:sz w:val="22"/>
          <w:szCs w:val="22"/>
        </w:rPr>
        <w:t xml:space="preserve">teaching </w:t>
      </w:r>
      <w:r w:rsidR="00AB16F1" w:rsidRPr="005F5F9C">
        <w:rPr>
          <w:rFonts w:ascii="Arial" w:hAnsi="Arial" w:cs="Arial"/>
          <w:color w:val="000000" w:themeColor="text1"/>
          <w:sz w:val="22"/>
          <w:szCs w:val="22"/>
        </w:rPr>
        <w:t>practice</w:t>
      </w:r>
      <w:r w:rsidR="003B7145" w:rsidRPr="005F5F9C">
        <w:rPr>
          <w:rFonts w:ascii="Arial" w:hAnsi="Arial" w:cs="Arial"/>
          <w:color w:val="000000" w:themeColor="text1"/>
          <w:sz w:val="22"/>
          <w:szCs w:val="22"/>
        </w:rPr>
        <w:t xml:space="preserve"> (Postholm, 2008).</w:t>
      </w:r>
      <w:r w:rsidR="00576268" w:rsidRPr="005F5F9C">
        <w:rPr>
          <w:rFonts w:ascii="Arial" w:hAnsi="Arial" w:cs="Arial"/>
          <w:color w:val="000000" w:themeColor="text1"/>
          <w:sz w:val="22"/>
          <w:szCs w:val="22"/>
        </w:rPr>
        <w:t xml:space="preserve"> This can be done </w:t>
      </w:r>
      <w:r w:rsidR="00D04710" w:rsidRPr="005F5F9C">
        <w:rPr>
          <w:rFonts w:ascii="Arial" w:hAnsi="Arial" w:cs="Arial"/>
          <w:color w:val="000000" w:themeColor="text1"/>
          <w:sz w:val="22"/>
          <w:szCs w:val="22"/>
        </w:rPr>
        <w:t xml:space="preserve">through </w:t>
      </w:r>
      <w:r w:rsidR="003717E7" w:rsidRPr="005F5F9C">
        <w:rPr>
          <w:rFonts w:ascii="Arial" w:hAnsi="Arial" w:cs="Arial"/>
          <w:color w:val="000000" w:themeColor="text1"/>
          <w:sz w:val="22"/>
          <w:szCs w:val="22"/>
        </w:rPr>
        <w:t xml:space="preserve">teaching in a classroom, in order to build up experience </w:t>
      </w:r>
      <w:r w:rsidR="00D04710" w:rsidRPr="005F5F9C">
        <w:rPr>
          <w:rFonts w:ascii="Arial" w:hAnsi="Arial" w:cs="Arial"/>
          <w:color w:val="000000" w:themeColor="text1"/>
          <w:sz w:val="22"/>
          <w:szCs w:val="22"/>
        </w:rPr>
        <w:t>and from</w:t>
      </w:r>
      <w:r w:rsidR="00576268" w:rsidRPr="005F5F9C">
        <w:rPr>
          <w:rFonts w:ascii="Arial" w:hAnsi="Arial" w:cs="Arial"/>
          <w:color w:val="000000" w:themeColor="text1"/>
          <w:sz w:val="22"/>
          <w:szCs w:val="22"/>
        </w:rPr>
        <w:t xml:space="preserve"> </w:t>
      </w:r>
      <w:r w:rsidR="003717E7" w:rsidRPr="005F5F9C">
        <w:rPr>
          <w:rFonts w:ascii="Arial" w:hAnsi="Arial" w:cs="Arial"/>
          <w:color w:val="000000" w:themeColor="text1"/>
          <w:sz w:val="22"/>
          <w:szCs w:val="22"/>
        </w:rPr>
        <w:t xml:space="preserve">these </w:t>
      </w:r>
      <w:r w:rsidR="00576268" w:rsidRPr="005F5F9C">
        <w:rPr>
          <w:rFonts w:ascii="Arial" w:hAnsi="Arial" w:cs="Arial"/>
          <w:color w:val="000000" w:themeColor="text1"/>
          <w:sz w:val="22"/>
          <w:szCs w:val="22"/>
        </w:rPr>
        <w:t xml:space="preserve">prior experiences </w:t>
      </w:r>
      <w:r w:rsidR="003717E7" w:rsidRPr="005F5F9C">
        <w:rPr>
          <w:rFonts w:ascii="Arial" w:hAnsi="Arial" w:cs="Arial"/>
          <w:color w:val="000000" w:themeColor="text1"/>
          <w:sz w:val="22"/>
          <w:szCs w:val="22"/>
        </w:rPr>
        <w:t xml:space="preserve">the teacher can gain new insights into teaching </w:t>
      </w:r>
      <w:r w:rsidR="003B7145" w:rsidRPr="005F5F9C">
        <w:rPr>
          <w:rFonts w:ascii="Arial" w:hAnsi="Arial" w:cs="Arial"/>
          <w:color w:val="000000" w:themeColor="text1"/>
          <w:sz w:val="22"/>
          <w:szCs w:val="22"/>
        </w:rPr>
        <w:t xml:space="preserve">(Finlay, 2008). </w:t>
      </w:r>
      <w:r w:rsidR="00C34ECD" w:rsidRPr="005F5F9C">
        <w:rPr>
          <w:rFonts w:ascii="Arial" w:hAnsi="Arial" w:cs="Arial"/>
          <w:color w:val="000000" w:themeColor="text1"/>
          <w:sz w:val="22"/>
          <w:szCs w:val="22"/>
        </w:rPr>
        <w:t>When a teacher has produced a lesson that they believe to be effective, upon reflection</w:t>
      </w:r>
      <w:r w:rsidR="00AD53C3" w:rsidRPr="005F5F9C">
        <w:rPr>
          <w:rFonts w:ascii="Arial" w:hAnsi="Arial" w:cs="Arial"/>
          <w:color w:val="000000" w:themeColor="text1"/>
          <w:sz w:val="22"/>
          <w:szCs w:val="22"/>
        </w:rPr>
        <w:t>,</w:t>
      </w:r>
      <w:r w:rsidR="00C34ECD" w:rsidRPr="005F5F9C">
        <w:rPr>
          <w:rFonts w:ascii="Arial" w:hAnsi="Arial" w:cs="Arial"/>
          <w:color w:val="000000" w:themeColor="text1"/>
          <w:sz w:val="22"/>
          <w:szCs w:val="22"/>
        </w:rPr>
        <w:t xml:space="preserve"> the lesson may </w:t>
      </w:r>
      <w:r w:rsidR="00BF0396">
        <w:rPr>
          <w:rFonts w:ascii="Arial" w:hAnsi="Arial" w:cs="Arial"/>
          <w:color w:val="000000" w:themeColor="text1"/>
          <w:sz w:val="22"/>
          <w:szCs w:val="22"/>
        </w:rPr>
        <w:t xml:space="preserve">need to </w:t>
      </w:r>
      <w:r w:rsidR="00C34ECD" w:rsidRPr="005F5F9C">
        <w:rPr>
          <w:rFonts w:ascii="Arial" w:hAnsi="Arial" w:cs="Arial"/>
          <w:color w:val="000000" w:themeColor="text1"/>
          <w:sz w:val="22"/>
          <w:szCs w:val="22"/>
        </w:rPr>
        <w:t>be changed for future lessons in order for all pupils to learn more effectively</w:t>
      </w:r>
      <w:r w:rsidR="00431652" w:rsidRPr="005F5F9C">
        <w:rPr>
          <w:rFonts w:ascii="Arial" w:hAnsi="Arial" w:cs="Arial"/>
          <w:color w:val="000000" w:themeColor="text1"/>
          <w:sz w:val="22"/>
          <w:szCs w:val="22"/>
        </w:rPr>
        <w:t xml:space="preserve"> (Powell and Bodur, 2019)</w:t>
      </w:r>
      <w:r w:rsidR="00C34ECD" w:rsidRPr="005F5F9C">
        <w:rPr>
          <w:rFonts w:ascii="Arial" w:hAnsi="Arial" w:cs="Arial"/>
          <w:color w:val="000000" w:themeColor="text1"/>
          <w:sz w:val="22"/>
          <w:szCs w:val="22"/>
        </w:rPr>
        <w:t xml:space="preserve">. </w:t>
      </w:r>
      <w:r w:rsidR="00815ACC" w:rsidRPr="005F5F9C">
        <w:rPr>
          <w:rFonts w:ascii="Arial" w:hAnsi="Arial" w:cs="Arial"/>
          <w:color w:val="000000" w:themeColor="text1"/>
          <w:sz w:val="22"/>
          <w:szCs w:val="22"/>
        </w:rPr>
        <w:t>Also, reflection can be done in a positive way, where the lesson went well</w:t>
      </w:r>
      <w:r w:rsidR="00367E80">
        <w:rPr>
          <w:rFonts w:ascii="Arial" w:hAnsi="Arial" w:cs="Arial"/>
          <w:color w:val="000000" w:themeColor="text1"/>
          <w:sz w:val="22"/>
          <w:szCs w:val="22"/>
        </w:rPr>
        <w:t xml:space="preserve"> it can </w:t>
      </w:r>
      <w:r w:rsidR="00815ACC" w:rsidRPr="005F5F9C">
        <w:rPr>
          <w:rFonts w:ascii="Arial" w:hAnsi="Arial" w:cs="Arial"/>
          <w:color w:val="000000" w:themeColor="text1"/>
          <w:sz w:val="22"/>
          <w:szCs w:val="22"/>
        </w:rPr>
        <w:t xml:space="preserve">cause the teacher to think </w:t>
      </w:r>
      <w:r w:rsidR="00367E80">
        <w:rPr>
          <w:rFonts w:ascii="Arial" w:hAnsi="Arial" w:cs="Arial"/>
          <w:color w:val="000000" w:themeColor="text1"/>
          <w:sz w:val="22"/>
          <w:szCs w:val="22"/>
        </w:rPr>
        <w:t xml:space="preserve">about </w:t>
      </w:r>
      <w:r w:rsidR="00815ACC" w:rsidRPr="005F5F9C">
        <w:rPr>
          <w:rFonts w:ascii="Arial" w:hAnsi="Arial" w:cs="Arial"/>
          <w:color w:val="000000" w:themeColor="text1"/>
          <w:sz w:val="22"/>
          <w:szCs w:val="22"/>
        </w:rPr>
        <w:t xml:space="preserve">why that lesson went well and how to ensure it happens again in future lessons. </w:t>
      </w:r>
      <w:r w:rsidR="00811D75" w:rsidRPr="005F5F9C">
        <w:rPr>
          <w:rFonts w:ascii="Arial" w:hAnsi="Arial" w:cs="Arial"/>
          <w:color w:val="000000" w:themeColor="text1"/>
          <w:sz w:val="22"/>
          <w:szCs w:val="22"/>
        </w:rPr>
        <w:t>The reflection process allows teachers to link previous experiences to future experiences</w:t>
      </w:r>
      <w:r w:rsidR="0056298E" w:rsidRPr="005F5F9C">
        <w:rPr>
          <w:rFonts w:ascii="Arial" w:hAnsi="Arial" w:cs="Arial"/>
          <w:color w:val="000000" w:themeColor="text1"/>
          <w:sz w:val="22"/>
          <w:szCs w:val="22"/>
        </w:rPr>
        <w:t xml:space="preserve"> by e</w:t>
      </w:r>
      <w:r w:rsidR="00BF7387" w:rsidRPr="005F5F9C">
        <w:rPr>
          <w:rFonts w:ascii="Arial" w:hAnsi="Arial" w:cs="Arial"/>
          <w:color w:val="000000" w:themeColor="text1"/>
          <w:sz w:val="22"/>
          <w:szCs w:val="22"/>
        </w:rPr>
        <w:t>ncountering</w:t>
      </w:r>
      <w:r w:rsidR="0056298E" w:rsidRPr="005F5F9C">
        <w:rPr>
          <w:rFonts w:ascii="Arial" w:hAnsi="Arial" w:cs="Arial"/>
          <w:color w:val="000000" w:themeColor="text1"/>
          <w:sz w:val="22"/>
          <w:szCs w:val="22"/>
        </w:rPr>
        <w:t xml:space="preserve"> </w:t>
      </w:r>
      <w:r w:rsidR="00BF7387" w:rsidRPr="005F5F9C">
        <w:rPr>
          <w:rFonts w:ascii="Arial" w:hAnsi="Arial" w:cs="Arial"/>
          <w:color w:val="000000" w:themeColor="text1"/>
          <w:sz w:val="22"/>
          <w:szCs w:val="22"/>
        </w:rPr>
        <w:t>a particular situation</w:t>
      </w:r>
      <w:r w:rsidR="0056298E" w:rsidRPr="005F5F9C">
        <w:rPr>
          <w:rFonts w:ascii="Arial" w:hAnsi="Arial" w:cs="Arial"/>
          <w:color w:val="000000" w:themeColor="text1"/>
          <w:sz w:val="22"/>
          <w:szCs w:val="22"/>
        </w:rPr>
        <w:t xml:space="preserve">, reflecting </w:t>
      </w:r>
      <w:r w:rsidR="00BF7387" w:rsidRPr="005F5F9C">
        <w:rPr>
          <w:rFonts w:ascii="Arial" w:hAnsi="Arial" w:cs="Arial"/>
          <w:color w:val="000000" w:themeColor="text1"/>
          <w:sz w:val="22"/>
          <w:szCs w:val="22"/>
        </w:rPr>
        <w:t xml:space="preserve">on this, </w:t>
      </w:r>
      <w:r w:rsidR="0056298E" w:rsidRPr="005F5F9C">
        <w:rPr>
          <w:rFonts w:ascii="Arial" w:hAnsi="Arial" w:cs="Arial"/>
          <w:color w:val="000000" w:themeColor="text1"/>
          <w:sz w:val="22"/>
          <w:szCs w:val="22"/>
        </w:rPr>
        <w:t xml:space="preserve">and learning </w:t>
      </w:r>
      <w:r w:rsidR="00431652" w:rsidRPr="005F5F9C">
        <w:rPr>
          <w:rFonts w:ascii="Arial" w:hAnsi="Arial" w:cs="Arial"/>
          <w:color w:val="000000" w:themeColor="text1"/>
          <w:sz w:val="22"/>
          <w:szCs w:val="22"/>
        </w:rPr>
        <w:t xml:space="preserve">how to alter or improve </w:t>
      </w:r>
      <w:r w:rsidR="007D35F9">
        <w:rPr>
          <w:rFonts w:ascii="Arial" w:hAnsi="Arial" w:cs="Arial"/>
          <w:color w:val="000000" w:themeColor="text1"/>
          <w:sz w:val="22"/>
          <w:szCs w:val="22"/>
        </w:rPr>
        <w:t>a particular aspect</w:t>
      </w:r>
      <w:r w:rsidR="00431652" w:rsidRPr="005F5F9C">
        <w:rPr>
          <w:rFonts w:ascii="Arial" w:hAnsi="Arial" w:cs="Arial"/>
          <w:color w:val="000000" w:themeColor="text1"/>
          <w:sz w:val="22"/>
          <w:szCs w:val="22"/>
        </w:rPr>
        <w:t xml:space="preserve">, to produce the best learning environment possible. </w:t>
      </w:r>
    </w:p>
    <w:p w14:paraId="62244313" w14:textId="0CB8645B" w:rsidR="00660397" w:rsidRPr="005F5F9C" w:rsidRDefault="00660397" w:rsidP="00382979">
      <w:pPr>
        <w:autoSpaceDE w:val="0"/>
        <w:autoSpaceDN w:val="0"/>
        <w:adjustRightInd w:val="0"/>
        <w:spacing w:line="360" w:lineRule="auto"/>
        <w:rPr>
          <w:rFonts w:ascii="Arial" w:hAnsi="Arial" w:cs="Arial"/>
          <w:color w:val="000000" w:themeColor="text1"/>
          <w:sz w:val="22"/>
          <w:szCs w:val="22"/>
        </w:rPr>
      </w:pPr>
    </w:p>
    <w:p w14:paraId="46473329" w14:textId="2F436A07" w:rsidR="0005019E" w:rsidRPr="005F5F9C" w:rsidRDefault="002F3182" w:rsidP="00382979">
      <w:pPr>
        <w:autoSpaceDE w:val="0"/>
        <w:autoSpaceDN w:val="0"/>
        <w:adjustRightInd w:val="0"/>
        <w:spacing w:line="360" w:lineRule="auto"/>
        <w:rPr>
          <w:rFonts w:ascii="Arial" w:hAnsi="Arial" w:cs="Arial"/>
          <w:color w:val="000000" w:themeColor="text1"/>
          <w:sz w:val="22"/>
          <w:szCs w:val="22"/>
        </w:rPr>
      </w:pPr>
      <w:r w:rsidRPr="005F5F9C">
        <w:rPr>
          <w:rFonts w:ascii="Arial" w:hAnsi="Arial" w:cs="Arial"/>
          <w:color w:val="000000" w:themeColor="text1"/>
          <w:sz w:val="22"/>
          <w:szCs w:val="22"/>
        </w:rPr>
        <w:t>A cyclical model of reflection developed by Gibbs (19</w:t>
      </w:r>
      <w:r w:rsidR="00453442" w:rsidRPr="005F5F9C">
        <w:rPr>
          <w:rFonts w:ascii="Arial" w:hAnsi="Arial" w:cs="Arial"/>
          <w:color w:val="000000" w:themeColor="text1"/>
          <w:sz w:val="22"/>
          <w:szCs w:val="22"/>
        </w:rPr>
        <w:t>8</w:t>
      </w:r>
      <w:r w:rsidRPr="005F5F9C">
        <w:rPr>
          <w:rFonts w:ascii="Arial" w:hAnsi="Arial" w:cs="Arial"/>
          <w:color w:val="000000" w:themeColor="text1"/>
          <w:sz w:val="22"/>
          <w:szCs w:val="22"/>
        </w:rPr>
        <w:t xml:space="preserve">8), is </w:t>
      </w:r>
      <w:r w:rsidR="00C76080" w:rsidRPr="005F5F9C">
        <w:rPr>
          <w:rFonts w:ascii="Arial" w:hAnsi="Arial" w:cs="Arial"/>
          <w:color w:val="000000" w:themeColor="text1"/>
          <w:sz w:val="22"/>
          <w:szCs w:val="22"/>
        </w:rPr>
        <w:t xml:space="preserve">helpful for teachers as </w:t>
      </w:r>
      <w:r w:rsidR="003304E5" w:rsidRPr="005F5F9C">
        <w:rPr>
          <w:rFonts w:ascii="Arial" w:hAnsi="Arial" w:cs="Arial"/>
          <w:color w:val="000000" w:themeColor="text1"/>
          <w:sz w:val="22"/>
          <w:szCs w:val="22"/>
        </w:rPr>
        <w:t xml:space="preserve">it is </w:t>
      </w:r>
      <w:r w:rsidR="00C76080" w:rsidRPr="005F5F9C">
        <w:rPr>
          <w:rFonts w:ascii="Arial" w:hAnsi="Arial" w:cs="Arial"/>
          <w:color w:val="000000" w:themeColor="text1"/>
          <w:sz w:val="22"/>
          <w:szCs w:val="22"/>
        </w:rPr>
        <w:t>an aid when reflecting on thoughts and feelings, as well as actions relating to a particular incident or situation</w:t>
      </w:r>
      <w:r w:rsidR="00D83EF9" w:rsidRPr="005F5F9C">
        <w:rPr>
          <w:rFonts w:ascii="Arial" w:hAnsi="Arial" w:cs="Arial"/>
          <w:color w:val="000000" w:themeColor="text1"/>
          <w:sz w:val="22"/>
          <w:szCs w:val="22"/>
        </w:rPr>
        <w:t xml:space="preserve"> (Markkanen et al., 2020)</w:t>
      </w:r>
      <w:r w:rsidR="00C76080" w:rsidRPr="005F5F9C">
        <w:rPr>
          <w:rFonts w:ascii="Arial" w:hAnsi="Arial" w:cs="Arial"/>
          <w:color w:val="000000" w:themeColor="text1"/>
          <w:sz w:val="22"/>
          <w:szCs w:val="22"/>
        </w:rPr>
        <w:t xml:space="preserve">. </w:t>
      </w:r>
      <w:r w:rsidR="008B234B" w:rsidRPr="005F5F9C">
        <w:rPr>
          <w:rFonts w:ascii="Arial" w:hAnsi="Arial" w:cs="Arial"/>
          <w:color w:val="000000" w:themeColor="text1"/>
          <w:sz w:val="22"/>
          <w:szCs w:val="22"/>
        </w:rPr>
        <w:t xml:space="preserve">There are other reflection models, </w:t>
      </w:r>
      <w:r w:rsidR="00B20AAD" w:rsidRPr="005F5F9C">
        <w:rPr>
          <w:rFonts w:ascii="Arial" w:hAnsi="Arial" w:cs="Arial"/>
          <w:color w:val="000000" w:themeColor="text1"/>
          <w:sz w:val="22"/>
          <w:szCs w:val="22"/>
        </w:rPr>
        <w:t xml:space="preserve">such as Kolb (1984), </w:t>
      </w:r>
      <w:r w:rsidR="00A15229" w:rsidRPr="005F5F9C">
        <w:rPr>
          <w:rFonts w:ascii="Arial" w:hAnsi="Arial" w:cs="Arial"/>
          <w:color w:val="000000" w:themeColor="text1"/>
          <w:sz w:val="22"/>
          <w:szCs w:val="22"/>
        </w:rPr>
        <w:t xml:space="preserve">Argyris and </w:t>
      </w:r>
      <w:r w:rsidR="007F3F6A" w:rsidRPr="005F5F9C">
        <w:rPr>
          <w:rFonts w:ascii="Arial" w:hAnsi="Arial" w:cs="Arial"/>
          <w:color w:val="000000" w:themeColor="text1"/>
          <w:sz w:val="22"/>
          <w:szCs w:val="22"/>
        </w:rPr>
        <w:t>Schön (1978) and Brookfield (</w:t>
      </w:r>
      <w:r w:rsidR="000614A9" w:rsidRPr="005F5F9C">
        <w:rPr>
          <w:rFonts w:ascii="Arial" w:hAnsi="Arial" w:cs="Arial"/>
          <w:color w:val="000000" w:themeColor="text1"/>
          <w:sz w:val="22"/>
          <w:szCs w:val="22"/>
        </w:rPr>
        <w:t>1995</w:t>
      </w:r>
      <w:r w:rsidR="007F3F6A" w:rsidRPr="005F5F9C">
        <w:rPr>
          <w:rFonts w:ascii="Arial" w:hAnsi="Arial" w:cs="Arial"/>
          <w:color w:val="000000" w:themeColor="text1"/>
          <w:sz w:val="22"/>
          <w:szCs w:val="22"/>
        </w:rPr>
        <w:t xml:space="preserve">), however, the focus of reflection will be with the use of Gibbs. </w:t>
      </w:r>
    </w:p>
    <w:p w14:paraId="109A44B1" w14:textId="77777777" w:rsidR="0005019E" w:rsidRPr="005F5F9C" w:rsidRDefault="0005019E" w:rsidP="00382979">
      <w:pPr>
        <w:autoSpaceDE w:val="0"/>
        <w:autoSpaceDN w:val="0"/>
        <w:adjustRightInd w:val="0"/>
        <w:spacing w:line="360" w:lineRule="auto"/>
        <w:rPr>
          <w:rFonts w:ascii="Arial" w:hAnsi="Arial" w:cs="Arial"/>
          <w:color w:val="000000" w:themeColor="text1"/>
          <w:sz w:val="22"/>
          <w:szCs w:val="22"/>
        </w:rPr>
      </w:pPr>
    </w:p>
    <w:p w14:paraId="18EEBDB8" w14:textId="4ACFE485" w:rsidR="00907D6C" w:rsidRPr="005F5F9C" w:rsidRDefault="00EE1E7A" w:rsidP="00382979">
      <w:pPr>
        <w:autoSpaceDE w:val="0"/>
        <w:autoSpaceDN w:val="0"/>
        <w:adjustRightInd w:val="0"/>
        <w:spacing w:line="360" w:lineRule="auto"/>
        <w:rPr>
          <w:rFonts w:ascii="Arial" w:hAnsi="Arial" w:cs="Arial"/>
          <w:color w:val="000000" w:themeColor="text1"/>
          <w:sz w:val="22"/>
          <w:szCs w:val="22"/>
        </w:rPr>
      </w:pPr>
      <w:r w:rsidRPr="005F5F9C">
        <w:rPr>
          <w:rFonts w:ascii="Arial" w:hAnsi="Arial" w:cs="Arial"/>
          <w:color w:val="000000" w:themeColor="text1"/>
          <w:sz w:val="22"/>
          <w:szCs w:val="22"/>
        </w:rPr>
        <w:t>Gibbs’ reflective model (</w:t>
      </w:r>
      <w:r w:rsidR="00E412D6" w:rsidRPr="005F5F9C">
        <w:rPr>
          <w:rFonts w:ascii="Arial" w:hAnsi="Arial" w:cs="Arial"/>
          <w:color w:val="000000" w:themeColor="text1"/>
          <w:sz w:val="22"/>
          <w:szCs w:val="22"/>
        </w:rPr>
        <w:t>see Appendix 1</w:t>
      </w:r>
      <w:r w:rsidRPr="005F5F9C">
        <w:rPr>
          <w:rFonts w:ascii="Arial" w:hAnsi="Arial" w:cs="Arial"/>
          <w:color w:val="000000" w:themeColor="text1"/>
          <w:sz w:val="22"/>
          <w:szCs w:val="22"/>
        </w:rPr>
        <w:t xml:space="preserve">) </w:t>
      </w:r>
      <w:r w:rsidR="00E02CF9" w:rsidRPr="005F5F9C">
        <w:rPr>
          <w:rFonts w:ascii="Arial" w:hAnsi="Arial" w:cs="Arial"/>
          <w:color w:val="000000" w:themeColor="text1"/>
          <w:sz w:val="22"/>
          <w:szCs w:val="22"/>
        </w:rPr>
        <w:t>involves six, well defined stages that helps teachers to reflect after</w:t>
      </w:r>
      <w:r w:rsidR="00F85C40">
        <w:rPr>
          <w:rFonts w:ascii="Arial" w:hAnsi="Arial" w:cs="Arial"/>
          <w:color w:val="000000" w:themeColor="text1"/>
          <w:sz w:val="22"/>
          <w:szCs w:val="22"/>
        </w:rPr>
        <w:t xml:space="preserve"> an</w:t>
      </w:r>
      <w:r w:rsidR="00E02CF9" w:rsidRPr="005F5F9C">
        <w:rPr>
          <w:rFonts w:ascii="Arial" w:hAnsi="Arial" w:cs="Arial"/>
          <w:color w:val="000000" w:themeColor="text1"/>
          <w:sz w:val="22"/>
          <w:szCs w:val="22"/>
        </w:rPr>
        <w:t xml:space="preserve"> experience</w:t>
      </w:r>
      <w:r w:rsidR="00C3413E">
        <w:rPr>
          <w:rFonts w:ascii="Arial" w:hAnsi="Arial" w:cs="Arial"/>
          <w:color w:val="000000" w:themeColor="text1"/>
          <w:sz w:val="22"/>
          <w:szCs w:val="22"/>
        </w:rPr>
        <w:t xml:space="preserve"> or incident</w:t>
      </w:r>
      <w:r w:rsidR="00E02CF9" w:rsidRPr="005F5F9C">
        <w:rPr>
          <w:rFonts w:ascii="Arial" w:hAnsi="Arial" w:cs="Arial"/>
          <w:color w:val="000000" w:themeColor="text1"/>
          <w:sz w:val="22"/>
          <w:szCs w:val="22"/>
        </w:rPr>
        <w:t xml:space="preserve">. </w:t>
      </w:r>
      <w:r w:rsidR="00C30441" w:rsidRPr="005F5F9C">
        <w:rPr>
          <w:rFonts w:ascii="Arial" w:hAnsi="Arial" w:cs="Arial"/>
          <w:color w:val="000000" w:themeColor="text1"/>
          <w:sz w:val="22"/>
          <w:szCs w:val="22"/>
        </w:rPr>
        <w:t>The first stage is the ‘</w:t>
      </w:r>
      <w:r w:rsidR="00235428" w:rsidRPr="005F5F9C">
        <w:rPr>
          <w:rFonts w:ascii="Arial" w:hAnsi="Arial" w:cs="Arial"/>
          <w:color w:val="000000" w:themeColor="text1"/>
          <w:sz w:val="22"/>
          <w:szCs w:val="22"/>
        </w:rPr>
        <w:t>d</w:t>
      </w:r>
      <w:r w:rsidR="00C30441" w:rsidRPr="005F5F9C">
        <w:rPr>
          <w:rFonts w:ascii="Arial" w:hAnsi="Arial" w:cs="Arial"/>
          <w:color w:val="000000" w:themeColor="text1"/>
          <w:sz w:val="22"/>
          <w:szCs w:val="22"/>
        </w:rPr>
        <w:t xml:space="preserve">escription’ stage, where a factual outline of what happened is recorded. </w:t>
      </w:r>
      <w:r w:rsidR="00235428" w:rsidRPr="005F5F9C">
        <w:rPr>
          <w:rFonts w:ascii="Arial" w:hAnsi="Arial" w:cs="Arial"/>
          <w:color w:val="000000" w:themeColor="text1"/>
          <w:sz w:val="22"/>
          <w:szCs w:val="22"/>
        </w:rPr>
        <w:t>The ‘feelings’ stage follows, where thoughts, feelings and emotional responses to the described situation</w:t>
      </w:r>
      <w:r w:rsidR="008A79AD" w:rsidRPr="005F5F9C">
        <w:rPr>
          <w:rFonts w:ascii="Arial" w:hAnsi="Arial" w:cs="Arial"/>
          <w:color w:val="000000" w:themeColor="text1"/>
          <w:sz w:val="22"/>
          <w:szCs w:val="22"/>
        </w:rPr>
        <w:t xml:space="preserve"> are explained. </w:t>
      </w:r>
      <w:r w:rsidR="00481DFB" w:rsidRPr="005F5F9C">
        <w:rPr>
          <w:rFonts w:ascii="Arial" w:hAnsi="Arial" w:cs="Arial"/>
          <w:color w:val="000000" w:themeColor="text1"/>
          <w:sz w:val="22"/>
          <w:szCs w:val="22"/>
        </w:rPr>
        <w:t>After this stage, the ‘evaluation’ stage occurs where positives</w:t>
      </w:r>
      <w:r w:rsidR="00C55387" w:rsidRPr="005F5F9C">
        <w:rPr>
          <w:rFonts w:ascii="Arial" w:hAnsi="Arial" w:cs="Arial"/>
          <w:color w:val="000000" w:themeColor="text1"/>
          <w:sz w:val="22"/>
          <w:szCs w:val="22"/>
        </w:rPr>
        <w:t xml:space="preserve"> of the </w:t>
      </w:r>
      <w:r w:rsidR="00F67B51" w:rsidRPr="005F5F9C">
        <w:rPr>
          <w:rFonts w:ascii="Arial" w:hAnsi="Arial" w:cs="Arial"/>
          <w:color w:val="000000" w:themeColor="text1"/>
          <w:sz w:val="22"/>
          <w:szCs w:val="22"/>
        </w:rPr>
        <w:t>teacher’s</w:t>
      </w:r>
      <w:r w:rsidR="00C55387" w:rsidRPr="005F5F9C">
        <w:rPr>
          <w:rFonts w:ascii="Arial" w:hAnsi="Arial" w:cs="Arial"/>
          <w:color w:val="000000" w:themeColor="text1"/>
          <w:sz w:val="22"/>
          <w:szCs w:val="22"/>
        </w:rPr>
        <w:t xml:space="preserve"> response</w:t>
      </w:r>
      <w:r w:rsidR="00481DFB" w:rsidRPr="005F5F9C">
        <w:rPr>
          <w:rFonts w:ascii="Arial" w:hAnsi="Arial" w:cs="Arial"/>
          <w:color w:val="000000" w:themeColor="text1"/>
          <w:sz w:val="22"/>
          <w:szCs w:val="22"/>
        </w:rPr>
        <w:t xml:space="preserve"> are analysed, as well as negatives that may need developing. </w:t>
      </w:r>
      <w:r w:rsidR="00DC76CA" w:rsidRPr="005F5F9C">
        <w:rPr>
          <w:rFonts w:ascii="Arial" w:hAnsi="Arial" w:cs="Arial"/>
          <w:color w:val="000000" w:themeColor="text1"/>
          <w:sz w:val="22"/>
          <w:szCs w:val="22"/>
        </w:rPr>
        <w:t xml:space="preserve">The next stage is the </w:t>
      </w:r>
      <w:r w:rsidR="00046055">
        <w:rPr>
          <w:rFonts w:ascii="Arial" w:hAnsi="Arial" w:cs="Arial"/>
          <w:color w:val="000000" w:themeColor="text1"/>
          <w:sz w:val="22"/>
          <w:szCs w:val="22"/>
        </w:rPr>
        <w:t>‘</w:t>
      </w:r>
      <w:r w:rsidR="00DC76CA" w:rsidRPr="005F5F9C">
        <w:rPr>
          <w:rFonts w:ascii="Arial" w:hAnsi="Arial" w:cs="Arial"/>
          <w:color w:val="000000" w:themeColor="text1"/>
          <w:sz w:val="22"/>
          <w:szCs w:val="22"/>
        </w:rPr>
        <w:t>analysis</w:t>
      </w:r>
      <w:r w:rsidR="00046055">
        <w:rPr>
          <w:rFonts w:ascii="Arial" w:hAnsi="Arial" w:cs="Arial"/>
          <w:color w:val="000000" w:themeColor="text1"/>
          <w:sz w:val="22"/>
          <w:szCs w:val="22"/>
        </w:rPr>
        <w:t>’</w:t>
      </w:r>
      <w:r w:rsidR="00DC76CA" w:rsidRPr="005F5F9C">
        <w:rPr>
          <w:rFonts w:ascii="Arial" w:hAnsi="Arial" w:cs="Arial"/>
          <w:color w:val="000000" w:themeColor="text1"/>
          <w:sz w:val="22"/>
          <w:szCs w:val="22"/>
        </w:rPr>
        <w:t xml:space="preserve"> stage, where the teacher makes sense of the situation. This may involve researching for sources and theories based on the situation, in order to reflect properly and to see how the situation can be dealt with differently based on relevant research and literature. </w:t>
      </w:r>
      <w:r w:rsidR="00DA1362" w:rsidRPr="005F5F9C">
        <w:rPr>
          <w:rFonts w:ascii="Arial" w:hAnsi="Arial" w:cs="Arial"/>
          <w:color w:val="000000" w:themeColor="text1"/>
          <w:sz w:val="22"/>
          <w:szCs w:val="22"/>
        </w:rPr>
        <w:t>Following from this, the ‘conclusion’ stage occurs</w:t>
      </w:r>
      <w:r w:rsidR="00046055">
        <w:rPr>
          <w:rFonts w:ascii="Arial" w:hAnsi="Arial" w:cs="Arial"/>
          <w:color w:val="000000" w:themeColor="text1"/>
          <w:sz w:val="22"/>
          <w:szCs w:val="22"/>
        </w:rPr>
        <w:t xml:space="preserve">, </w:t>
      </w:r>
      <w:r w:rsidR="00DA1362" w:rsidRPr="005F5F9C">
        <w:rPr>
          <w:rFonts w:ascii="Arial" w:hAnsi="Arial" w:cs="Arial"/>
          <w:color w:val="000000" w:themeColor="text1"/>
          <w:sz w:val="22"/>
          <w:szCs w:val="22"/>
        </w:rPr>
        <w:t xml:space="preserve">where </w:t>
      </w:r>
      <w:r w:rsidR="00342B66" w:rsidRPr="005F5F9C">
        <w:rPr>
          <w:rFonts w:ascii="Arial" w:hAnsi="Arial" w:cs="Arial"/>
          <w:color w:val="000000" w:themeColor="text1"/>
          <w:sz w:val="22"/>
          <w:szCs w:val="22"/>
        </w:rPr>
        <w:t xml:space="preserve">based on the research, the teacher now understands what else they could have done in the situation. </w:t>
      </w:r>
      <w:r w:rsidR="00EC5EF4" w:rsidRPr="005F5F9C">
        <w:rPr>
          <w:rFonts w:ascii="Arial" w:hAnsi="Arial" w:cs="Arial"/>
          <w:color w:val="000000" w:themeColor="text1"/>
          <w:sz w:val="22"/>
          <w:szCs w:val="22"/>
        </w:rPr>
        <w:t>The final stage is the ‘action plan’, during this stage, a plan is created in order for a new learning experience. The teacher should know what they need to do differently, what needs to be developed and what needs to be kept.</w:t>
      </w:r>
    </w:p>
    <w:p w14:paraId="7074DF28" w14:textId="39A5958C" w:rsidR="007E21E0" w:rsidRPr="005F5F9C" w:rsidRDefault="007E21E0" w:rsidP="00382979">
      <w:pPr>
        <w:autoSpaceDE w:val="0"/>
        <w:autoSpaceDN w:val="0"/>
        <w:adjustRightInd w:val="0"/>
        <w:spacing w:line="360" w:lineRule="auto"/>
        <w:rPr>
          <w:rFonts w:ascii="Arial" w:hAnsi="Arial" w:cs="Arial"/>
          <w:color w:val="000000" w:themeColor="text1"/>
        </w:rPr>
      </w:pPr>
    </w:p>
    <w:p w14:paraId="2BE4F05F" w14:textId="0C57427C" w:rsidR="00101472" w:rsidRPr="005F5F9C" w:rsidRDefault="005F61B5" w:rsidP="00382979">
      <w:pPr>
        <w:autoSpaceDE w:val="0"/>
        <w:autoSpaceDN w:val="0"/>
        <w:adjustRightInd w:val="0"/>
        <w:spacing w:line="360" w:lineRule="auto"/>
        <w:rPr>
          <w:rFonts w:ascii="Arial" w:hAnsi="Arial" w:cs="Arial"/>
          <w:color w:val="000000" w:themeColor="text1"/>
          <w:sz w:val="22"/>
          <w:szCs w:val="22"/>
        </w:rPr>
      </w:pPr>
      <w:r w:rsidRPr="005F5F9C">
        <w:rPr>
          <w:rFonts w:ascii="Arial" w:hAnsi="Arial" w:cs="Arial"/>
          <w:color w:val="000000" w:themeColor="text1"/>
          <w:sz w:val="22"/>
          <w:szCs w:val="22"/>
        </w:rPr>
        <w:lastRenderedPageBreak/>
        <w:t xml:space="preserve">As the Curriculum for Wales is changing in order </w:t>
      </w:r>
      <w:r w:rsidR="008646CC" w:rsidRPr="005F5F9C">
        <w:rPr>
          <w:rFonts w:ascii="Arial" w:hAnsi="Arial" w:cs="Arial"/>
          <w:color w:val="000000" w:themeColor="text1"/>
          <w:sz w:val="22"/>
          <w:szCs w:val="22"/>
        </w:rPr>
        <w:t xml:space="preserve">for </w:t>
      </w:r>
      <w:r w:rsidR="00A405F8" w:rsidRPr="005F5F9C">
        <w:rPr>
          <w:rFonts w:ascii="Arial" w:hAnsi="Arial" w:cs="Arial"/>
          <w:color w:val="000000" w:themeColor="text1"/>
          <w:sz w:val="22"/>
          <w:szCs w:val="22"/>
        </w:rPr>
        <w:t>pupils</w:t>
      </w:r>
      <w:r w:rsidR="008646CC" w:rsidRPr="005F5F9C">
        <w:rPr>
          <w:rFonts w:ascii="Arial" w:hAnsi="Arial" w:cs="Arial"/>
          <w:color w:val="000000" w:themeColor="text1"/>
          <w:sz w:val="22"/>
          <w:szCs w:val="22"/>
        </w:rPr>
        <w:t xml:space="preserve"> </w:t>
      </w:r>
      <w:r w:rsidRPr="005F5F9C">
        <w:rPr>
          <w:rFonts w:ascii="Arial" w:hAnsi="Arial" w:cs="Arial"/>
          <w:color w:val="000000" w:themeColor="text1"/>
          <w:sz w:val="22"/>
          <w:szCs w:val="22"/>
        </w:rPr>
        <w:t xml:space="preserve">to </w:t>
      </w:r>
      <w:r w:rsidR="00F77898" w:rsidRPr="005F5F9C">
        <w:rPr>
          <w:rFonts w:ascii="Arial" w:hAnsi="Arial" w:cs="Arial"/>
          <w:color w:val="000000" w:themeColor="text1"/>
          <w:sz w:val="22"/>
          <w:szCs w:val="22"/>
        </w:rPr>
        <w:t>develop towards</w:t>
      </w:r>
      <w:r w:rsidRPr="005F5F9C">
        <w:rPr>
          <w:rFonts w:ascii="Arial" w:hAnsi="Arial" w:cs="Arial"/>
          <w:color w:val="000000" w:themeColor="text1"/>
          <w:sz w:val="22"/>
          <w:szCs w:val="22"/>
        </w:rPr>
        <w:t xml:space="preserve"> the four purposes, teachers need to reflect on their practice to </w:t>
      </w:r>
      <w:r w:rsidR="008646CC" w:rsidRPr="005F5F9C">
        <w:rPr>
          <w:rFonts w:ascii="Arial" w:hAnsi="Arial" w:cs="Arial"/>
          <w:color w:val="000000" w:themeColor="text1"/>
          <w:sz w:val="22"/>
          <w:szCs w:val="22"/>
        </w:rPr>
        <w:t>ensure</w:t>
      </w:r>
      <w:r w:rsidRPr="005F5F9C">
        <w:rPr>
          <w:rFonts w:ascii="Arial" w:hAnsi="Arial" w:cs="Arial"/>
          <w:color w:val="000000" w:themeColor="text1"/>
          <w:sz w:val="22"/>
          <w:szCs w:val="22"/>
        </w:rPr>
        <w:t xml:space="preserve"> that their lessons are hitting these four purposes</w:t>
      </w:r>
      <w:r w:rsidR="00A405F8" w:rsidRPr="005F5F9C">
        <w:rPr>
          <w:rFonts w:ascii="Arial" w:hAnsi="Arial" w:cs="Arial"/>
          <w:color w:val="000000" w:themeColor="text1"/>
          <w:sz w:val="22"/>
          <w:szCs w:val="22"/>
        </w:rPr>
        <w:t>.</w:t>
      </w:r>
      <w:r w:rsidRPr="005F5F9C">
        <w:rPr>
          <w:rFonts w:ascii="Arial" w:hAnsi="Arial" w:cs="Arial"/>
          <w:color w:val="000000" w:themeColor="text1"/>
          <w:sz w:val="22"/>
          <w:szCs w:val="22"/>
        </w:rPr>
        <w:t xml:space="preserve"> </w:t>
      </w:r>
      <w:r w:rsidR="00A405F8" w:rsidRPr="005F5F9C">
        <w:rPr>
          <w:rFonts w:ascii="Arial" w:hAnsi="Arial" w:cs="Arial"/>
          <w:color w:val="000000" w:themeColor="text1"/>
          <w:sz w:val="22"/>
          <w:szCs w:val="22"/>
        </w:rPr>
        <w:t>If the</w:t>
      </w:r>
      <w:r w:rsidR="004E665F" w:rsidRPr="005F5F9C">
        <w:rPr>
          <w:rFonts w:ascii="Arial" w:hAnsi="Arial" w:cs="Arial"/>
          <w:color w:val="000000" w:themeColor="text1"/>
          <w:sz w:val="22"/>
          <w:szCs w:val="22"/>
        </w:rPr>
        <w:t>se</w:t>
      </w:r>
      <w:r w:rsidR="00A405F8" w:rsidRPr="005F5F9C">
        <w:rPr>
          <w:rFonts w:ascii="Arial" w:hAnsi="Arial" w:cs="Arial"/>
          <w:color w:val="000000" w:themeColor="text1"/>
          <w:sz w:val="22"/>
          <w:szCs w:val="22"/>
        </w:rPr>
        <w:t xml:space="preserve"> four purposes are not </w:t>
      </w:r>
      <w:r w:rsidR="002D4072" w:rsidRPr="005F5F9C">
        <w:rPr>
          <w:rFonts w:ascii="Arial" w:hAnsi="Arial" w:cs="Arial"/>
          <w:color w:val="000000" w:themeColor="text1"/>
          <w:sz w:val="22"/>
          <w:szCs w:val="22"/>
        </w:rPr>
        <w:t>a part of a lesson or are not being maintained</w:t>
      </w:r>
      <w:r w:rsidR="00A405F8" w:rsidRPr="005F5F9C">
        <w:rPr>
          <w:rFonts w:ascii="Arial" w:hAnsi="Arial" w:cs="Arial"/>
          <w:color w:val="000000" w:themeColor="text1"/>
          <w:sz w:val="22"/>
          <w:szCs w:val="22"/>
        </w:rPr>
        <w:t xml:space="preserve"> by a teacher then</w:t>
      </w:r>
      <w:r w:rsidRPr="005F5F9C">
        <w:rPr>
          <w:rFonts w:ascii="Arial" w:hAnsi="Arial" w:cs="Arial"/>
          <w:color w:val="000000" w:themeColor="text1"/>
          <w:sz w:val="22"/>
          <w:szCs w:val="22"/>
        </w:rPr>
        <w:t xml:space="preserve"> a change in practice or a change in the lesson may be require</w:t>
      </w:r>
      <w:r w:rsidR="008129B9" w:rsidRPr="005F5F9C">
        <w:rPr>
          <w:rFonts w:ascii="Arial" w:hAnsi="Arial" w:cs="Arial"/>
          <w:color w:val="000000" w:themeColor="text1"/>
          <w:sz w:val="22"/>
          <w:szCs w:val="22"/>
        </w:rPr>
        <w:t xml:space="preserve">d. </w:t>
      </w:r>
      <w:r w:rsidR="00F40E5F" w:rsidRPr="005F5F9C">
        <w:rPr>
          <w:rFonts w:ascii="Arial" w:hAnsi="Arial" w:cs="Arial"/>
          <w:color w:val="000000" w:themeColor="text1"/>
          <w:sz w:val="22"/>
          <w:szCs w:val="22"/>
        </w:rPr>
        <w:t>There are ‘Professional Standards</w:t>
      </w:r>
      <w:r w:rsidR="008352BB">
        <w:rPr>
          <w:rFonts w:ascii="Arial" w:hAnsi="Arial" w:cs="Arial"/>
          <w:color w:val="000000" w:themeColor="text1"/>
          <w:sz w:val="22"/>
          <w:szCs w:val="22"/>
        </w:rPr>
        <w:t xml:space="preserve"> for Teaching and Leadership</w:t>
      </w:r>
      <w:r w:rsidR="00F40E5F" w:rsidRPr="005F5F9C">
        <w:rPr>
          <w:rFonts w:ascii="Arial" w:hAnsi="Arial" w:cs="Arial"/>
          <w:color w:val="000000" w:themeColor="text1"/>
          <w:sz w:val="22"/>
          <w:szCs w:val="22"/>
        </w:rPr>
        <w:t xml:space="preserve">’ for teachers </w:t>
      </w:r>
      <w:r w:rsidR="008352BB">
        <w:rPr>
          <w:rFonts w:ascii="Arial" w:hAnsi="Arial" w:cs="Arial"/>
          <w:color w:val="000000" w:themeColor="text1"/>
          <w:sz w:val="22"/>
          <w:szCs w:val="22"/>
        </w:rPr>
        <w:t>and these</w:t>
      </w:r>
      <w:r w:rsidR="00F40E5F" w:rsidRPr="005F5F9C">
        <w:rPr>
          <w:rFonts w:ascii="Arial" w:hAnsi="Arial" w:cs="Arial"/>
          <w:color w:val="000000" w:themeColor="text1"/>
          <w:sz w:val="22"/>
          <w:szCs w:val="22"/>
        </w:rPr>
        <w:t xml:space="preserve"> </w:t>
      </w:r>
      <w:r w:rsidR="00B80F43" w:rsidRPr="005F5F9C">
        <w:rPr>
          <w:rFonts w:ascii="Arial" w:hAnsi="Arial" w:cs="Arial"/>
          <w:color w:val="000000" w:themeColor="text1"/>
          <w:sz w:val="22"/>
          <w:szCs w:val="22"/>
        </w:rPr>
        <w:t xml:space="preserve">describe the skills, behaviours and knowledge that highlight the high standard of practice </w:t>
      </w:r>
      <w:r w:rsidR="005D1EB3">
        <w:rPr>
          <w:rFonts w:ascii="Arial" w:hAnsi="Arial" w:cs="Arial"/>
          <w:color w:val="000000" w:themeColor="text1"/>
          <w:sz w:val="22"/>
          <w:szCs w:val="22"/>
        </w:rPr>
        <w:t xml:space="preserve">that is </w:t>
      </w:r>
      <w:r w:rsidR="00B80F43" w:rsidRPr="005F5F9C">
        <w:rPr>
          <w:rFonts w:ascii="Arial" w:hAnsi="Arial" w:cs="Arial"/>
          <w:color w:val="000000" w:themeColor="text1"/>
          <w:sz w:val="22"/>
          <w:szCs w:val="22"/>
        </w:rPr>
        <w:t>needed, as well as supporting professional growth</w:t>
      </w:r>
      <w:r w:rsidR="00075A67" w:rsidRPr="005F5F9C">
        <w:rPr>
          <w:rFonts w:ascii="Arial" w:hAnsi="Arial" w:cs="Arial"/>
          <w:color w:val="000000" w:themeColor="text1"/>
          <w:sz w:val="22"/>
          <w:szCs w:val="22"/>
        </w:rPr>
        <w:t xml:space="preserve"> (Welsh Government, 2017)</w:t>
      </w:r>
      <w:r w:rsidR="00B80F43" w:rsidRPr="005F5F9C">
        <w:rPr>
          <w:rFonts w:ascii="Arial" w:hAnsi="Arial" w:cs="Arial"/>
          <w:color w:val="000000" w:themeColor="text1"/>
          <w:sz w:val="22"/>
          <w:szCs w:val="22"/>
        </w:rPr>
        <w:t xml:space="preserve">. </w:t>
      </w:r>
      <w:r w:rsidR="00274448" w:rsidRPr="005F5F9C">
        <w:rPr>
          <w:rFonts w:ascii="Arial" w:hAnsi="Arial" w:cs="Arial"/>
          <w:color w:val="000000" w:themeColor="text1"/>
          <w:sz w:val="22"/>
          <w:szCs w:val="22"/>
        </w:rPr>
        <w:t xml:space="preserve">One of the intended outcomes </w:t>
      </w:r>
      <w:r w:rsidR="003812CF" w:rsidRPr="005F5F9C">
        <w:rPr>
          <w:rFonts w:ascii="Arial" w:hAnsi="Arial" w:cs="Arial"/>
          <w:color w:val="000000" w:themeColor="text1"/>
          <w:sz w:val="22"/>
          <w:szCs w:val="22"/>
        </w:rPr>
        <w:t xml:space="preserve">is to highlight the national standards of effective </w:t>
      </w:r>
      <w:r w:rsidR="00A651DF" w:rsidRPr="005F5F9C">
        <w:rPr>
          <w:rFonts w:ascii="Arial" w:hAnsi="Arial" w:cs="Arial"/>
          <w:color w:val="000000" w:themeColor="text1"/>
          <w:sz w:val="22"/>
          <w:szCs w:val="22"/>
        </w:rPr>
        <w:t>practice and</w:t>
      </w:r>
      <w:r w:rsidR="003812CF" w:rsidRPr="005F5F9C">
        <w:rPr>
          <w:rFonts w:ascii="Arial" w:hAnsi="Arial" w:cs="Arial"/>
          <w:color w:val="000000" w:themeColor="text1"/>
          <w:sz w:val="22"/>
          <w:szCs w:val="22"/>
        </w:rPr>
        <w:t xml:space="preserve"> allows for individual and collective reflection for teachers</w:t>
      </w:r>
      <w:r w:rsidR="00290E8E" w:rsidRPr="005F5F9C">
        <w:rPr>
          <w:rFonts w:ascii="Arial" w:hAnsi="Arial" w:cs="Arial"/>
          <w:color w:val="000000" w:themeColor="text1"/>
          <w:sz w:val="22"/>
          <w:szCs w:val="22"/>
        </w:rPr>
        <w:t xml:space="preserve"> (Welsh Government, 2017).</w:t>
      </w:r>
      <w:r w:rsidR="00BC5992" w:rsidRPr="005F5F9C">
        <w:rPr>
          <w:rFonts w:ascii="Arial" w:hAnsi="Arial" w:cs="Arial"/>
          <w:color w:val="000000" w:themeColor="text1"/>
          <w:sz w:val="22"/>
          <w:szCs w:val="22"/>
        </w:rPr>
        <w:t xml:space="preserve"> </w:t>
      </w:r>
    </w:p>
    <w:p w14:paraId="582D6E03" w14:textId="77777777" w:rsidR="006F10F5" w:rsidRPr="005F5F9C" w:rsidRDefault="006F10F5" w:rsidP="00382979">
      <w:pPr>
        <w:autoSpaceDE w:val="0"/>
        <w:autoSpaceDN w:val="0"/>
        <w:adjustRightInd w:val="0"/>
        <w:spacing w:line="360" w:lineRule="auto"/>
        <w:rPr>
          <w:rFonts w:ascii="Arial" w:hAnsi="Arial" w:cs="Arial"/>
          <w:color w:val="000000" w:themeColor="text1"/>
          <w:sz w:val="22"/>
          <w:szCs w:val="22"/>
        </w:rPr>
      </w:pPr>
    </w:p>
    <w:p w14:paraId="4CA6CA4A" w14:textId="77777777" w:rsidR="003B683F" w:rsidRPr="005F5F9C" w:rsidRDefault="003B683F" w:rsidP="00382979">
      <w:pPr>
        <w:autoSpaceDE w:val="0"/>
        <w:autoSpaceDN w:val="0"/>
        <w:adjustRightInd w:val="0"/>
        <w:spacing w:line="360" w:lineRule="auto"/>
        <w:rPr>
          <w:rFonts w:ascii="Arial" w:hAnsi="Arial" w:cs="Arial"/>
          <w:b/>
          <w:bCs/>
          <w:color w:val="000000" w:themeColor="text1"/>
          <w:sz w:val="28"/>
          <w:szCs w:val="28"/>
        </w:rPr>
      </w:pPr>
    </w:p>
    <w:p w14:paraId="0A2F4242" w14:textId="77777777" w:rsidR="003B683F" w:rsidRPr="005F5F9C" w:rsidRDefault="003B683F" w:rsidP="00382979">
      <w:pPr>
        <w:autoSpaceDE w:val="0"/>
        <w:autoSpaceDN w:val="0"/>
        <w:adjustRightInd w:val="0"/>
        <w:spacing w:line="360" w:lineRule="auto"/>
        <w:rPr>
          <w:rFonts w:ascii="Arial" w:hAnsi="Arial" w:cs="Arial"/>
          <w:b/>
          <w:bCs/>
          <w:color w:val="000000" w:themeColor="text1"/>
          <w:sz w:val="28"/>
          <w:szCs w:val="28"/>
        </w:rPr>
      </w:pPr>
    </w:p>
    <w:p w14:paraId="708E7E69" w14:textId="77777777" w:rsidR="003B683F" w:rsidRPr="005F5F9C" w:rsidRDefault="003B683F" w:rsidP="00382979">
      <w:pPr>
        <w:autoSpaceDE w:val="0"/>
        <w:autoSpaceDN w:val="0"/>
        <w:adjustRightInd w:val="0"/>
        <w:spacing w:line="360" w:lineRule="auto"/>
        <w:rPr>
          <w:rFonts w:ascii="Arial" w:hAnsi="Arial" w:cs="Arial"/>
          <w:b/>
          <w:bCs/>
          <w:color w:val="000000" w:themeColor="text1"/>
          <w:sz w:val="28"/>
          <w:szCs w:val="28"/>
        </w:rPr>
      </w:pPr>
    </w:p>
    <w:p w14:paraId="49FB08E0" w14:textId="77777777" w:rsidR="003B683F" w:rsidRPr="005F5F9C" w:rsidRDefault="003B683F" w:rsidP="00382979">
      <w:pPr>
        <w:autoSpaceDE w:val="0"/>
        <w:autoSpaceDN w:val="0"/>
        <w:adjustRightInd w:val="0"/>
        <w:spacing w:line="360" w:lineRule="auto"/>
        <w:rPr>
          <w:rFonts w:ascii="Arial" w:hAnsi="Arial" w:cs="Arial"/>
          <w:b/>
          <w:bCs/>
          <w:color w:val="000000" w:themeColor="text1"/>
          <w:sz w:val="28"/>
          <w:szCs w:val="28"/>
        </w:rPr>
      </w:pPr>
    </w:p>
    <w:p w14:paraId="441CBC66" w14:textId="77777777" w:rsidR="003B683F" w:rsidRPr="005F5F9C" w:rsidRDefault="003B683F" w:rsidP="00382979">
      <w:pPr>
        <w:autoSpaceDE w:val="0"/>
        <w:autoSpaceDN w:val="0"/>
        <w:adjustRightInd w:val="0"/>
        <w:spacing w:line="360" w:lineRule="auto"/>
        <w:rPr>
          <w:rFonts w:ascii="Arial" w:hAnsi="Arial" w:cs="Arial"/>
          <w:b/>
          <w:bCs/>
          <w:color w:val="000000" w:themeColor="text1"/>
          <w:sz w:val="28"/>
          <w:szCs w:val="28"/>
        </w:rPr>
      </w:pPr>
    </w:p>
    <w:p w14:paraId="17DA6CD7" w14:textId="77777777" w:rsidR="003B683F" w:rsidRPr="005F5F9C" w:rsidRDefault="003B683F" w:rsidP="00382979">
      <w:pPr>
        <w:autoSpaceDE w:val="0"/>
        <w:autoSpaceDN w:val="0"/>
        <w:adjustRightInd w:val="0"/>
        <w:spacing w:line="360" w:lineRule="auto"/>
        <w:rPr>
          <w:rFonts w:ascii="Arial" w:hAnsi="Arial" w:cs="Arial"/>
          <w:b/>
          <w:bCs/>
          <w:color w:val="000000" w:themeColor="text1"/>
          <w:sz w:val="28"/>
          <w:szCs w:val="28"/>
        </w:rPr>
      </w:pPr>
    </w:p>
    <w:p w14:paraId="358E70EE" w14:textId="77777777" w:rsidR="003B683F" w:rsidRPr="005F5F9C" w:rsidRDefault="003B683F" w:rsidP="00382979">
      <w:pPr>
        <w:autoSpaceDE w:val="0"/>
        <w:autoSpaceDN w:val="0"/>
        <w:adjustRightInd w:val="0"/>
        <w:spacing w:line="360" w:lineRule="auto"/>
        <w:rPr>
          <w:rFonts w:ascii="Arial" w:hAnsi="Arial" w:cs="Arial"/>
          <w:b/>
          <w:bCs/>
          <w:color w:val="000000" w:themeColor="text1"/>
          <w:sz w:val="28"/>
          <w:szCs w:val="28"/>
        </w:rPr>
      </w:pPr>
    </w:p>
    <w:p w14:paraId="7563194E" w14:textId="77777777" w:rsidR="003B683F" w:rsidRPr="005F5F9C" w:rsidRDefault="003B683F" w:rsidP="00382979">
      <w:pPr>
        <w:autoSpaceDE w:val="0"/>
        <w:autoSpaceDN w:val="0"/>
        <w:adjustRightInd w:val="0"/>
        <w:spacing w:line="360" w:lineRule="auto"/>
        <w:rPr>
          <w:rFonts w:ascii="Arial" w:hAnsi="Arial" w:cs="Arial"/>
          <w:b/>
          <w:bCs/>
          <w:color w:val="000000" w:themeColor="text1"/>
          <w:sz w:val="28"/>
          <w:szCs w:val="28"/>
        </w:rPr>
      </w:pPr>
    </w:p>
    <w:p w14:paraId="16E7C331" w14:textId="5717FAA1" w:rsidR="003B683F" w:rsidRPr="005F5F9C" w:rsidRDefault="003B683F" w:rsidP="00382979">
      <w:pPr>
        <w:autoSpaceDE w:val="0"/>
        <w:autoSpaceDN w:val="0"/>
        <w:adjustRightInd w:val="0"/>
        <w:spacing w:line="360" w:lineRule="auto"/>
        <w:rPr>
          <w:rFonts w:ascii="Arial" w:hAnsi="Arial" w:cs="Arial"/>
          <w:b/>
          <w:bCs/>
          <w:color w:val="000000" w:themeColor="text1"/>
          <w:sz w:val="28"/>
          <w:szCs w:val="28"/>
        </w:rPr>
      </w:pPr>
    </w:p>
    <w:p w14:paraId="4DF6D911" w14:textId="11F22E35" w:rsidR="00083433" w:rsidRPr="005F5F9C" w:rsidRDefault="00083433" w:rsidP="00382979">
      <w:pPr>
        <w:autoSpaceDE w:val="0"/>
        <w:autoSpaceDN w:val="0"/>
        <w:adjustRightInd w:val="0"/>
        <w:spacing w:line="360" w:lineRule="auto"/>
        <w:rPr>
          <w:rFonts w:ascii="Arial" w:hAnsi="Arial" w:cs="Arial"/>
          <w:b/>
          <w:bCs/>
          <w:color w:val="000000" w:themeColor="text1"/>
          <w:sz w:val="28"/>
          <w:szCs w:val="28"/>
        </w:rPr>
      </w:pPr>
    </w:p>
    <w:p w14:paraId="12E3503E" w14:textId="358A1BB6" w:rsidR="00083433" w:rsidRPr="005F5F9C" w:rsidRDefault="00083433" w:rsidP="00382979">
      <w:pPr>
        <w:autoSpaceDE w:val="0"/>
        <w:autoSpaceDN w:val="0"/>
        <w:adjustRightInd w:val="0"/>
        <w:spacing w:line="360" w:lineRule="auto"/>
        <w:rPr>
          <w:rFonts w:ascii="Arial" w:hAnsi="Arial" w:cs="Arial"/>
          <w:b/>
          <w:bCs/>
          <w:color w:val="000000" w:themeColor="text1"/>
          <w:sz w:val="28"/>
          <w:szCs w:val="28"/>
        </w:rPr>
      </w:pPr>
    </w:p>
    <w:p w14:paraId="0E55F002" w14:textId="11E53CDE" w:rsidR="00083433" w:rsidRPr="005F5F9C" w:rsidRDefault="00083433" w:rsidP="00382979">
      <w:pPr>
        <w:autoSpaceDE w:val="0"/>
        <w:autoSpaceDN w:val="0"/>
        <w:adjustRightInd w:val="0"/>
        <w:spacing w:line="360" w:lineRule="auto"/>
        <w:rPr>
          <w:rFonts w:ascii="Arial" w:hAnsi="Arial" w:cs="Arial"/>
          <w:b/>
          <w:bCs/>
          <w:color w:val="000000" w:themeColor="text1"/>
          <w:sz w:val="28"/>
          <w:szCs w:val="28"/>
        </w:rPr>
      </w:pPr>
    </w:p>
    <w:p w14:paraId="225CD6B5" w14:textId="5EA5B139" w:rsidR="00083433" w:rsidRPr="005F5F9C" w:rsidRDefault="00083433" w:rsidP="00382979">
      <w:pPr>
        <w:autoSpaceDE w:val="0"/>
        <w:autoSpaceDN w:val="0"/>
        <w:adjustRightInd w:val="0"/>
        <w:spacing w:line="360" w:lineRule="auto"/>
        <w:rPr>
          <w:rFonts w:ascii="Arial" w:hAnsi="Arial" w:cs="Arial"/>
          <w:b/>
          <w:bCs/>
          <w:color w:val="000000" w:themeColor="text1"/>
          <w:sz w:val="28"/>
          <w:szCs w:val="28"/>
        </w:rPr>
      </w:pPr>
    </w:p>
    <w:p w14:paraId="158CBEE3" w14:textId="5383C283" w:rsidR="00083433" w:rsidRPr="005F5F9C" w:rsidRDefault="00083433" w:rsidP="00382979">
      <w:pPr>
        <w:autoSpaceDE w:val="0"/>
        <w:autoSpaceDN w:val="0"/>
        <w:adjustRightInd w:val="0"/>
        <w:spacing w:line="360" w:lineRule="auto"/>
        <w:rPr>
          <w:rFonts w:ascii="Arial" w:hAnsi="Arial" w:cs="Arial"/>
          <w:b/>
          <w:bCs/>
          <w:color w:val="000000" w:themeColor="text1"/>
          <w:sz w:val="28"/>
          <w:szCs w:val="28"/>
        </w:rPr>
      </w:pPr>
    </w:p>
    <w:p w14:paraId="00C9F057" w14:textId="5E15D76D" w:rsidR="00083433" w:rsidRPr="005F5F9C" w:rsidRDefault="00083433" w:rsidP="00382979">
      <w:pPr>
        <w:autoSpaceDE w:val="0"/>
        <w:autoSpaceDN w:val="0"/>
        <w:adjustRightInd w:val="0"/>
        <w:spacing w:line="360" w:lineRule="auto"/>
        <w:rPr>
          <w:rFonts w:ascii="Arial" w:hAnsi="Arial" w:cs="Arial"/>
          <w:b/>
          <w:bCs/>
          <w:color w:val="000000" w:themeColor="text1"/>
          <w:sz w:val="28"/>
          <w:szCs w:val="28"/>
        </w:rPr>
      </w:pPr>
    </w:p>
    <w:p w14:paraId="06F655AE" w14:textId="3341B46D" w:rsidR="00083433" w:rsidRPr="005F5F9C" w:rsidRDefault="00083433" w:rsidP="00382979">
      <w:pPr>
        <w:autoSpaceDE w:val="0"/>
        <w:autoSpaceDN w:val="0"/>
        <w:adjustRightInd w:val="0"/>
        <w:spacing w:line="360" w:lineRule="auto"/>
        <w:rPr>
          <w:rFonts w:ascii="Arial" w:hAnsi="Arial" w:cs="Arial"/>
          <w:b/>
          <w:bCs/>
          <w:color w:val="000000" w:themeColor="text1"/>
          <w:sz w:val="28"/>
          <w:szCs w:val="28"/>
        </w:rPr>
      </w:pPr>
    </w:p>
    <w:p w14:paraId="7AB3869F" w14:textId="54407779" w:rsidR="00083433" w:rsidRPr="005F5F9C" w:rsidRDefault="00083433" w:rsidP="00382979">
      <w:pPr>
        <w:autoSpaceDE w:val="0"/>
        <w:autoSpaceDN w:val="0"/>
        <w:adjustRightInd w:val="0"/>
        <w:spacing w:line="360" w:lineRule="auto"/>
        <w:rPr>
          <w:rFonts w:ascii="Arial" w:hAnsi="Arial" w:cs="Arial"/>
          <w:b/>
          <w:bCs/>
          <w:color w:val="000000" w:themeColor="text1"/>
          <w:sz w:val="28"/>
          <w:szCs w:val="28"/>
        </w:rPr>
      </w:pPr>
    </w:p>
    <w:p w14:paraId="48344495" w14:textId="1837E9FD" w:rsidR="00083433" w:rsidRPr="005F5F9C" w:rsidRDefault="00083433" w:rsidP="00382979">
      <w:pPr>
        <w:autoSpaceDE w:val="0"/>
        <w:autoSpaceDN w:val="0"/>
        <w:adjustRightInd w:val="0"/>
        <w:spacing w:line="360" w:lineRule="auto"/>
        <w:rPr>
          <w:rFonts w:ascii="Arial" w:hAnsi="Arial" w:cs="Arial"/>
          <w:b/>
          <w:bCs/>
          <w:color w:val="000000" w:themeColor="text1"/>
          <w:sz w:val="28"/>
          <w:szCs w:val="28"/>
        </w:rPr>
      </w:pPr>
    </w:p>
    <w:p w14:paraId="34184AEE" w14:textId="22FF52E5" w:rsidR="00083433" w:rsidRPr="005F5F9C" w:rsidRDefault="00083433" w:rsidP="00382979">
      <w:pPr>
        <w:autoSpaceDE w:val="0"/>
        <w:autoSpaceDN w:val="0"/>
        <w:adjustRightInd w:val="0"/>
        <w:spacing w:line="360" w:lineRule="auto"/>
        <w:rPr>
          <w:rFonts w:ascii="Arial" w:hAnsi="Arial" w:cs="Arial"/>
          <w:b/>
          <w:bCs/>
          <w:color w:val="000000" w:themeColor="text1"/>
          <w:sz w:val="28"/>
          <w:szCs w:val="28"/>
        </w:rPr>
      </w:pPr>
    </w:p>
    <w:p w14:paraId="15B224AE" w14:textId="77777777" w:rsidR="00FF2A0F" w:rsidRDefault="00FF2A0F" w:rsidP="00382979">
      <w:pPr>
        <w:autoSpaceDE w:val="0"/>
        <w:autoSpaceDN w:val="0"/>
        <w:adjustRightInd w:val="0"/>
        <w:spacing w:line="360" w:lineRule="auto"/>
        <w:rPr>
          <w:rFonts w:ascii="Arial" w:hAnsi="Arial" w:cs="Arial"/>
          <w:b/>
          <w:bCs/>
          <w:color w:val="000000" w:themeColor="text1"/>
          <w:sz w:val="28"/>
          <w:szCs w:val="28"/>
        </w:rPr>
      </w:pPr>
    </w:p>
    <w:p w14:paraId="52A0EBE7" w14:textId="3417F22B" w:rsidR="009A00C9" w:rsidRPr="005F5F9C" w:rsidRDefault="00F076B6" w:rsidP="00382979">
      <w:pPr>
        <w:autoSpaceDE w:val="0"/>
        <w:autoSpaceDN w:val="0"/>
        <w:adjustRightInd w:val="0"/>
        <w:spacing w:line="360" w:lineRule="auto"/>
        <w:rPr>
          <w:rFonts w:ascii="Arial" w:hAnsi="Arial" w:cs="Arial"/>
          <w:b/>
          <w:bCs/>
          <w:color w:val="000000" w:themeColor="text1"/>
          <w:sz w:val="28"/>
          <w:szCs w:val="28"/>
        </w:rPr>
      </w:pPr>
      <w:r w:rsidRPr="005F5F9C">
        <w:rPr>
          <w:rFonts w:ascii="Arial" w:hAnsi="Arial" w:cs="Arial"/>
          <w:b/>
          <w:bCs/>
          <w:color w:val="000000" w:themeColor="text1"/>
          <w:sz w:val="28"/>
          <w:szCs w:val="28"/>
        </w:rPr>
        <w:lastRenderedPageBreak/>
        <w:t>Observation</w:t>
      </w:r>
    </w:p>
    <w:p w14:paraId="5628D2BB" w14:textId="7ED7527D" w:rsidR="009A00C9" w:rsidRPr="005F5F9C" w:rsidRDefault="009A00C9" w:rsidP="00382979">
      <w:pPr>
        <w:autoSpaceDE w:val="0"/>
        <w:autoSpaceDN w:val="0"/>
        <w:adjustRightInd w:val="0"/>
        <w:spacing w:line="360" w:lineRule="auto"/>
        <w:rPr>
          <w:rFonts w:ascii="Arial" w:hAnsi="Arial" w:cs="Arial"/>
          <w:b/>
          <w:bCs/>
          <w:color w:val="000000" w:themeColor="text1"/>
          <w:sz w:val="28"/>
          <w:szCs w:val="28"/>
        </w:rPr>
      </w:pPr>
    </w:p>
    <w:p w14:paraId="6F0C6620" w14:textId="704AF77D" w:rsidR="00BC58CA" w:rsidRPr="005F5F9C" w:rsidRDefault="005929B5" w:rsidP="00382979">
      <w:pPr>
        <w:autoSpaceDE w:val="0"/>
        <w:autoSpaceDN w:val="0"/>
        <w:adjustRightInd w:val="0"/>
        <w:spacing w:line="360" w:lineRule="auto"/>
        <w:rPr>
          <w:rFonts w:ascii="Arial" w:hAnsi="Arial" w:cs="Arial"/>
          <w:color w:val="000000" w:themeColor="text1"/>
          <w:sz w:val="22"/>
          <w:szCs w:val="22"/>
        </w:rPr>
      </w:pPr>
      <w:r w:rsidRPr="005F5F9C">
        <w:rPr>
          <w:rFonts w:ascii="Arial" w:hAnsi="Arial" w:cs="Arial"/>
          <w:color w:val="000000" w:themeColor="text1"/>
          <w:sz w:val="22"/>
          <w:szCs w:val="22"/>
        </w:rPr>
        <w:t xml:space="preserve">This description of observation follows the BERA </w:t>
      </w:r>
      <w:r w:rsidR="00B642A8" w:rsidRPr="005F5F9C">
        <w:rPr>
          <w:rFonts w:ascii="Arial" w:hAnsi="Arial" w:cs="Arial"/>
          <w:color w:val="000000" w:themeColor="text1"/>
          <w:sz w:val="22"/>
          <w:szCs w:val="22"/>
        </w:rPr>
        <w:t xml:space="preserve">(2018) </w:t>
      </w:r>
      <w:r w:rsidRPr="005F5F9C">
        <w:rPr>
          <w:rFonts w:ascii="Arial" w:hAnsi="Arial" w:cs="Arial"/>
          <w:color w:val="000000" w:themeColor="text1"/>
          <w:sz w:val="22"/>
          <w:szCs w:val="22"/>
        </w:rPr>
        <w:t>guidelines</w:t>
      </w:r>
      <w:r w:rsidR="00BC58CA" w:rsidRPr="005F5F9C">
        <w:rPr>
          <w:rFonts w:ascii="Arial" w:hAnsi="Arial" w:cs="Arial"/>
          <w:color w:val="000000" w:themeColor="text1"/>
          <w:sz w:val="22"/>
          <w:szCs w:val="22"/>
        </w:rPr>
        <w:t xml:space="preserve"> where institutions and individuals have entitlements to privacy</w:t>
      </w:r>
      <w:r w:rsidRPr="005F5F9C">
        <w:rPr>
          <w:rFonts w:ascii="Arial" w:hAnsi="Arial" w:cs="Arial"/>
          <w:color w:val="000000" w:themeColor="text1"/>
          <w:sz w:val="22"/>
          <w:szCs w:val="22"/>
        </w:rPr>
        <w:t>, therefore, anonymity of the school, staff and pupils will be present throughout</w:t>
      </w:r>
      <w:r w:rsidR="00C16405" w:rsidRPr="005F5F9C">
        <w:rPr>
          <w:rFonts w:ascii="Arial" w:hAnsi="Arial" w:cs="Arial"/>
          <w:color w:val="000000" w:themeColor="text1"/>
          <w:sz w:val="22"/>
          <w:szCs w:val="22"/>
        </w:rPr>
        <w:t xml:space="preserve"> the essay</w:t>
      </w:r>
      <w:r w:rsidRPr="005F5F9C">
        <w:rPr>
          <w:rFonts w:ascii="Arial" w:hAnsi="Arial" w:cs="Arial"/>
          <w:color w:val="000000" w:themeColor="text1"/>
          <w:sz w:val="22"/>
          <w:szCs w:val="22"/>
        </w:rPr>
        <w:t>.</w:t>
      </w:r>
      <w:r w:rsidR="000A21C5" w:rsidRPr="005F5F9C">
        <w:rPr>
          <w:rFonts w:ascii="Arial" w:hAnsi="Arial" w:cs="Arial"/>
          <w:color w:val="000000" w:themeColor="text1"/>
          <w:sz w:val="22"/>
          <w:szCs w:val="22"/>
        </w:rPr>
        <w:t xml:space="preserve"> </w:t>
      </w:r>
    </w:p>
    <w:p w14:paraId="066DB02A" w14:textId="77777777" w:rsidR="00BC58CA" w:rsidRPr="005F5F9C" w:rsidRDefault="00BC58CA" w:rsidP="00382979">
      <w:pPr>
        <w:autoSpaceDE w:val="0"/>
        <w:autoSpaceDN w:val="0"/>
        <w:adjustRightInd w:val="0"/>
        <w:spacing w:line="360" w:lineRule="auto"/>
        <w:rPr>
          <w:rFonts w:ascii="Arial" w:hAnsi="Arial" w:cs="Arial"/>
          <w:color w:val="000000" w:themeColor="text1"/>
          <w:sz w:val="22"/>
          <w:szCs w:val="22"/>
        </w:rPr>
      </w:pPr>
    </w:p>
    <w:p w14:paraId="0C146931" w14:textId="7412F40F" w:rsidR="009A00C9" w:rsidRPr="005F5F9C" w:rsidRDefault="009A00C9" w:rsidP="00382979">
      <w:pPr>
        <w:autoSpaceDE w:val="0"/>
        <w:autoSpaceDN w:val="0"/>
        <w:adjustRightInd w:val="0"/>
        <w:spacing w:line="360" w:lineRule="auto"/>
        <w:rPr>
          <w:rFonts w:ascii="Arial" w:hAnsi="Arial" w:cs="Arial"/>
          <w:color w:val="000000" w:themeColor="text1"/>
          <w:sz w:val="22"/>
          <w:szCs w:val="22"/>
        </w:rPr>
      </w:pPr>
      <w:r w:rsidRPr="005F5F9C">
        <w:rPr>
          <w:rFonts w:ascii="Arial" w:hAnsi="Arial" w:cs="Arial"/>
          <w:color w:val="000000" w:themeColor="text1"/>
          <w:sz w:val="22"/>
          <w:szCs w:val="22"/>
        </w:rPr>
        <w:t xml:space="preserve">The </w:t>
      </w:r>
      <w:r w:rsidR="00D86911" w:rsidRPr="005F5F9C">
        <w:rPr>
          <w:rFonts w:ascii="Arial" w:hAnsi="Arial" w:cs="Arial"/>
          <w:color w:val="000000" w:themeColor="text1"/>
          <w:sz w:val="22"/>
          <w:szCs w:val="22"/>
        </w:rPr>
        <w:t>observation took place</w:t>
      </w:r>
      <w:r w:rsidR="003C2ED6" w:rsidRPr="005F5F9C">
        <w:rPr>
          <w:rFonts w:ascii="Arial" w:hAnsi="Arial" w:cs="Arial"/>
          <w:color w:val="000000" w:themeColor="text1"/>
          <w:sz w:val="22"/>
          <w:szCs w:val="22"/>
        </w:rPr>
        <w:t xml:space="preserve"> in</w:t>
      </w:r>
      <w:r w:rsidR="00D86911" w:rsidRPr="005F5F9C">
        <w:rPr>
          <w:rFonts w:ascii="Arial" w:hAnsi="Arial" w:cs="Arial"/>
          <w:color w:val="000000" w:themeColor="text1"/>
          <w:sz w:val="22"/>
          <w:szCs w:val="22"/>
        </w:rPr>
        <w:t xml:space="preserve"> an English-medium</w:t>
      </w:r>
      <w:r w:rsidR="003C2ED6" w:rsidRPr="005F5F9C">
        <w:rPr>
          <w:rFonts w:ascii="Arial" w:hAnsi="Arial" w:cs="Arial"/>
          <w:color w:val="000000" w:themeColor="text1"/>
          <w:sz w:val="22"/>
          <w:szCs w:val="22"/>
        </w:rPr>
        <w:t xml:space="preserve"> school within Carmarthenshire with 892 </w:t>
      </w:r>
      <w:r w:rsidR="00D86911" w:rsidRPr="005F5F9C">
        <w:rPr>
          <w:rFonts w:ascii="Arial" w:hAnsi="Arial" w:cs="Arial"/>
          <w:color w:val="000000" w:themeColor="text1"/>
          <w:sz w:val="22"/>
          <w:szCs w:val="22"/>
        </w:rPr>
        <w:t>mixed gender</w:t>
      </w:r>
      <w:r w:rsidR="003C2ED6" w:rsidRPr="005F5F9C">
        <w:rPr>
          <w:rFonts w:ascii="Arial" w:hAnsi="Arial" w:cs="Arial"/>
          <w:color w:val="000000" w:themeColor="text1"/>
          <w:sz w:val="22"/>
          <w:szCs w:val="22"/>
        </w:rPr>
        <w:t>,</w:t>
      </w:r>
      <w:r w:rsidR="00D86911" w:rsidRPr="005F5F9C">
        <w:rPr>
          <w:rFonts w:ascii="Arial" w:hAnsi="Arial" w:cs="Arial"/>
          <w:color w:val="000000" w:themeColor="text1"/>
          <w:sz w:val="22"/>
          <w:szCs w:val="22"/>
        </w:rPr>
        <w:t xml:space="preserve"> 11</w:t>
      </w:r>
      <w:r w:rsidR="003C2ED6" w:rsidRPr="005F5F9C">
        <w:rPr>
          <w:rFonts w:ascii="Arial" w:hAnsi="Arial" w:cs="Arial"/>
          <w:color w:val="000000" w:themeColor="text1"/>
          <w:sz w:val="22"/>
          <w:szCs w:val="22"/>
        </w:rPr>
        <w:t xml:space="preserve"> to 16 pupils. </w:t>
      </w:r>
      <w:r w:rsidR="004538B4" w:rsidRPr="005F5F9C">
        <w:rPr>
          <w:rFonts w:ascii="Arial" w:hAnsi="Arial" w:cs="Arial"/>
          <w:color w:val="000000" w:themeColor="text1"/>
          <w:sz w:val="22"/>
          <w:szCs w:val="22"/>
        </w:rPr>
        <w:t xml:space="preserve">Roughly 47% of pupils are living within the 20% most deprived areas, and therefore, the eligibility of free school meals is 23.5% of pupils (Estyn, 2015). </w:t>
      </w:r>
      <w:r w:rsidR="002D4BAA" w:rsidRPr="005F5F9C">
        <w:rPr>
          <w:rFonts w:ascii="Arial" w:hAnsi="Arial" w:cs="Arial"/>
          <w:color w:val="000000" w:themeColor="text1"/>
          <w:sz w:val="22"/>
          <w:szCs w:val="22"/>
        </w:rPr>
        <w:t xml:space="preserve">The national average for pupils on the additional needs register is 20.1%, and the school has 44% of pupils on this register, </w:t>
      </w:r>
      <w:r w:rsidR="00E85839" w:rsidRPr="005F5F9C">
        <w:rPr>
          <w:rFonts w:ascii="Arial" w:hAnsi="Arial" w:cs="Arial"/>
          <w:color w:val="000000" w:themeColor="text1"/>
          <w:sz w:val="22"/>
          <w:szCs w:val="22"/>
        </w:rPr>
        <w:t xml:space="preserve">and 4% have a statement of special educational needs </w:t>
      </w:r>
      <w:r w:rsidR="002D4BAA" w:rsidRPr="005F5F9C">
        <w:rPr>
          <w:rFonts w:ascii="Arial" w:hAnsi="Arial" w:cs="Arial"/>
          <w:color w:val="000000" w:themeColor="text1"/>
          <w:sz w:val="22"/>
          <w:szCs w:val="22"/>
        </w:rPr>
        <w:t xml:space="preserve">which is </w:t>
      </w:r>
      <w:r w:rsidR="00E85839" w:rsidRPr="005F5F9C">
        <w:rPr>
          <w:rFonts w:ascii="Arial" w:hAnsi="Arial" w:cs="Arial"/>
          <w:color w:val="000000" w:themeColor="text1"/>
          <w:sz w:val="22"/>
          <w:szCs w:val="22"/>
        </w:rPr>
        <w:t>almost double the national average</w:t>
      </w:r>
      <w:r w:rsidR="002D4BAA" w:rsidRPr="005F5F9C">
        <w:rPr>
          <w:rFonts w:ascii="Arial" w:hAnsi="Arial" w:cs="Arial"/>
          <w:color w:val="000000" w:themeColor="text1"/>
          <w:sz w:val="22"/>
          <w:szCs w:val="22"/>
        </w:rPr>
        <w:t xml:space="preserve"> (Estyn, 2015). </w:t>
      </w:r>
      <w:r w:rsidR="00813898" w:rsidRPr="005F5F9C">
        <w:rPr>
          <w:rFonts w:ascii="Arial" w:hAnsi="Arial" w:cs="Arial"/>
          <w:color w:val="000000" w:themeColor="text1"/>
          <w:sz w:val="22"/>
          <w:szCs w:val="22"/>
        </w:rPr>
        <w:t>The school is not very diverse as 98% of pupils come from a white British background with English-speaking homes</w:t>
      </w:r>
      <w:r w:rsidR="003833F6" w:rsidRPr="005F5F9C">
        <w:rPr>
          <w:rFonts w:ascii="Arial" w:hAnsi="Arial" w:cs="Arial"/>
          <w:color w:val="000000" w:themeColor="text1"/>
          <w:sz w:val="22"/>
          <w:szCs w:val="22"/>
        </w:rPr>
        <w:t xml:space="preserve">, with a small number of pupils being able to speak Welsh fluently (Estyn, 2015). </w:t>
      </w:r>
      <w:r w:rsidR="005B3C9A" w:rsidRPr="005F5F9C">
        <w:rPr>
          <w:rFonts w:ascii="Arial" w:hAnsi="Arial" w:cs="Arial"/>
          <w:color w:val="000000" w:themeColor="text1"/>
          <w:sz w:val="22"/>
          <w:szCs w:val="22"/>
        </w:rPr>
        <w:t xml:space="preserve">Throughout the Estyn (2015) report, the school received ‘good’ or ‘excellent’ in all sections, such as, well-being, learning experiences and teaching. </w:t>
      </w:r>
      <w:r w:rsidR="00C83967" w:rsidRPr="005F5F9C">
        <w:rPr>
          <w:rFonts w:ascii="Arial" w:hAnsi="Arial" w:cs="Arial"/>
          <w:color w:val="000000" w:themeColor="text1"/>
          <w:sz w:val="22"/>
          <w:szCs w:val="22"/>
        </w:rPr>
        <w:t>This information</w:t>
      </w:r>
      <w:r w:rsidR="0096486E">
        <w:rPr>
          <w:rFonts w:ascii="Arial" w:hAnsi="Arial" w:cs="Arial"/>
          <w:color w:val="000000" w:themeColor="text1"/>
          <w:sz w:val="22"/>
          <w:szCs w:val="22"/>
        </w:rPr>
        <w:t xml:space="preserve">, which is </w:t>
      </w:r>
      <w:r w:rsidR="00C83967" w:rsidRPr="005F5F9C">
        <w:rPr>
          <w:rFonts w:ascii="Arial" w:hAnsi="Arial" w:cs="Arial"/>
          <w:color w:val="000000" w:themeColor="text1"/>
          <w:sz w:val="22"/>
          <w:szCs w:val="22"/>
        </w:rPr>
        <w:t>based on numbers of pupils</w:t>
      </w:r>
      <w:r w:rsidR="0096486E">
        <w:rPr>
          <w:rFonts w:ascii="Arial" w:hAnsi="Arial" w:cs="Arial"/>
          <w:color w:val="000000" w:themeColor="text1"/>
          <w:sz w:val="22"/>
          <w:szCs w:val="22"/>
        </w:rPr>
        <w:t xml:space="preserve">, </w:t>
      </w:r>
      <w:r w:rsidR="00C83967" w:rsidRPr="005F5F9C">
        <w:rPr>
          <w:rFonts w:ascii="Arial" w:hAnsi="Arial" w:cs="Arial"/>
          <w:color w:val="000000" w:themeColor="text1"/>
          <w:sz w:val="22"/>
          <w:szCs w:val="22"/>
        </w:rPr>
        <w:t xml:space="preserve">may have changed since the Estyn report which was in 2015. </w:t>
      </w:r>
    </w:p>
    <w:p w14:paraId="4985C15A" w14:textId="03B9859D" w:rsidR="009A00C9" w:rsidRPr="005F5F9C" w:rsidRDefault="009A00C9" w:rsidP="00382979">
      <w:pPr>
        <w:autoSpaceDE w:val="0"/>
        <w:autoSpaceDN w:val="0"/>
        <w:adjustRightInd w:val="0"/>
        <w:spacing w:line="360" w:lineRule="auto"/>
        <w:rPr>
          <w:rFonts w:ascii="Arial" w:hAnsi="Arial" w:cs="Arial"/>
          <w:color w:val="000000" w:themeColor="text1"/>
          <w:sz w:val="22"/>
          <w:szCs w:val="22"/>
        </w:rPr>
      </w:pPr>
    </w:p>
    <w:p w14:paraId="47419885" w14:textId="14EAC4E0" w:rsidR="00AD484E" w:rsidRPr="005F5F9C" w:rsidRDefault="00AD484E" w:rsidP="00382979">
      <w:pPr>
        <w:autoSpaceDE w:val="0"/>
        <w:autoSpaceDN w:val="0"/>
        <w:adjustRightInd w:val="0"/>
        <w:spacing w:line="360" w:lineRule="auto"/>
        <w:rPr>
          <w:rFonts w:ascii="Arial" w:hAnsi="Arial" w:cs="Arial"/>
          <w:b/>
          <w:bCs/>
          <w:color w:val="000000" w:themeColor="text1"/>
          <w:sz w:val="28"/>
          <w:szCs w:val="28"/>
        </w:rPr>
      </w:pPr>
    </w:p>
    <w:p w14:paraId="1D357B41" w14:textId="40A17650" w:rsidR="00AD484E" w:rsidRPr="005F5F9C" w:rsidRDefault="00AD484E" w:rsidP="00382979">
      <w:pPr>
        <w:autoSpaceDE w:val="0"/>
        <w:autoSpaceDN w:val="0"/>
        <w:adjustRightInd w:val="0"/>
        <w:spacing w:line="360" w:lineRule="auto"/>
        <w:rPr>
          <w:rFonts w:ascii="Arial" w:hAnsi="Arial" w:cs="Arial"/>
          <w:b/>
          <w:bCs/>
          <w:color w:val="000000" w:themeColor="text1"/>
          <w:sz w:val="28"/>
          <w:szCs w:val="28"/>
        </w:rPr>
      </w:pPr>
    </w:p>
    <w:p w14:paraId="1E64C9AF" w14:textId="77777777" w:rsidR="004C28CF" w:rsidRPr="005F5F9C" w:rsidRDefault="004C28CF" w:rsidP="00382979">
      <w:pPr>
        <w:autoSpaceDE w:val="0"/>
        <w:autoSpaceDN w:val="0"/>
        <w:adjustRightInd w:val="0"/>
        <w:spacing w:line="360" w:lineRule="auto"/>
        <w:rPr>
          <w:rFonts w:ascii="Arial" w:hAnsi="Arial" w:cs="Arial"/>
          <w:color w:val="000000" w:themeColor="text1"/>
          <w:sz w:val="22"/>
          <w:szCs w:val="22"/>
        </w:rPr>
      </w:pPr>
    </w:p>
    <w:p w14:paraId="3EDA9EE4" w14:textId="640E6B44" w:rsidR="005B3B3C" w:rsidRPr="005F5F9C" w:rsidRDefault="005B3B3C" w:rsidP="00382979">
      <w:pPr>
        <w:autoSpaceDE w:val="0"/>
        <w:autoSpaceDN w:val="0"/>
        <w:adjustRightInd w:val="0"/>
        <w:spacing w:line="360" w:lineRule="auto"/>
        <w:rPr>
          <w:rFonts w:ascii="Arial" w:hAnsi="Arial" w:cs="Arial"/>
          <w:b/>
          <w:bCs/>
          <w:color w:val="000000" w:themeColor="text1"/>
        </w:rPr>
      </w:pPr>
    </w:p>
    <w:p w14:paraId="1835F2C3" w14:textId="68AEDB42" w:rsidR="005B3B3C" w:rsidRPr="005F5F9C" w:rsidRDefault="005B3B3C" w:rsidP="00382979">
      <w:pPr>
        <w:autoSpaceDE w:val="0"/>
        <w:autoSpaceDN w:val="0"/>
        <w:adjustRightInd w:val="0"/>
        <w:spacing w:line="360" w:lineRule="auto"/>
        <w:rPr>
          <w:rFonts w:ascii="Arial" w:hAnsi="Arial" w:cs="Arial"/>
          <w:b/>
          <w:bCs/>
          <w:color w:val="000000" w:themeColor="text1"/>
        </w:rPr>
      </w:pPr>
    </w:p>
    <w:p w14:paraId="171E6A91" w14:textId="04EAEC42" w:rsidR="005B3B3C" w:rsidRPr="005F5F9C" w:rsidRDefault="005B3B3C" w:rsidP="00382979">
      <w:pPr>
        <w:autoSpaceDE w:val="0"/>
        <w:autoSpaceDN w:val="0"/>
        <w:adjustRightInd w:val="0"/>
        <w:spacing w:line="360" w:lineRule="auto"/>
        <w:rPr>
          <w:rFonts w:ascii="Arial" w:hAnsi="Arial" w:cs="Arial"/>
          <w:b/>
          <w:bCs/>
          <w:color w:val="000000" w:themeColor="text1"/>
        </w:rPr>
      </w:pPr>
    </w:p>
    <w:p w14:paraId="43766091" w14:textId="2F63642F" w:rsidR="005B3B3C" w:rsidRPr="005F5F9C" w:rsidRDefault="005B3B3C" w:rsidP="00382979">
      <w:pPr>
        <w:autoSpaceDE w:val="0"/>
        <w:autoSpaceDN w:val="0"/>
        <w:adjustRightInd w:val="0"/>
        <w:spacing w:line="360" w:lineRule="auto"/>
        <w:rPr>
          <w:rFonts w:ascii="Arial" w:hAnsi="Arial" w:cs="Arial"/>
          <w:b/>
          <w:bCs/>
          <w:color w:val="000000" w:themeColor="text1"/>
        </w:rPr>
      </w:pPr>
    </w:p>
    <w:p w14:paraId="130719D2" w14:textId="1276505A" w:rsidR="005B3B3C" w:rsidRPr="005F5F9C" w:rsidRDefault="005B3B3C" w:rsidP="00382979">
      <w:pPr>
        <w:autoSpaceDE w:val="0"/>
        <w:autoSpaceDN w:val="0"/>
        <w:adjustRightInd w:val="0"/>
        <w:spacing w:line="360" w:lineRule="auto"/>
        <w:rPr>
          <w:rFonts w:ascii="Arial" w:hAnsi="Arial" w:cs="Arial"/>
          <w:b/>
          <w:bCs/>
          <w:color w:val="000000" w:themeColor="text1"/>
        </w:rPr>
      </w:pPr>
    </w:p>
    <w:p w14:paraId="5FF555F9" w14:textId="61F02405" w:rsidR="005B3B3C" w:rsidRPr="005F5F9C" w:rsidRDefault="005B3B3C" w:rsidP="00382979">
      <w:pPr>
        <w:autoSpaceDE w:val="0"/>
        <w:autoSpaceDN w:val="0"/>
        <w:adjustRightInd w:val="0"/>
        <w:spacing w:line="360" w:lineRule="auto"/>
        <w:rPr>
          <w:rFonts w:ascii="Arial" w:hAnsi="Arial" w:cs="Arial"/>
          <w:b/>
          <w:bCs/>
          <w:color w:val="000000" w:themeColor="text1"/>
        </w:rPr>
      </w:pPr>
    </w:p>
    <w:p w14:paraId="54A2C99A" w14:textId="041D0778" w:rsidR="005B3B3C" w:rsidRPr="005F5F9C" w:rsidRDefault="005B3B3C" w:rsidP="00382979">
      <w:pPr>
        <w:autoSpaceDE w:val="0"/>
        <w:autoSpaceDN w:val="0"/>
        <w:adjustRightInd w:val="0"/>
        <w:spacing w:line="360" w:lineRule="auto"/>
        <w:rPr>
          <w:rFonts w:ascii="Arial" w:hAnsi="Arial" w:cs="Arial"/>
          <w:b/>
          <w:bCs/>
          <w:color w:val="000000" w:themeColor="text1"/>
        </w:rPr>
      </w:pPr>
    </w:p>
    <w:p w14:paraId="68B436FF" w14:textId="64AEBB83" w:rsidR="005B3B3C" w:rsidRPr="005F5F9C" w:rsidRDefault="005B3B3C" w:rsidP="00382979">
      <w:pPr>
        <w:autoSpaceDE w:val="0"/>
        <w:autoSpaceDN w:val="0"/>
        <w:adjustRightInd w:val="0"/>
        <w:spacing w:line="360" w:lineRule="auto"/>
        <w:rPr>
          <w:rFonts w:ascii="Arial" w:hAnsi="Arial" w:cs="Arial"/>
          <w:b/>
          <w:bCs/>
          <w:color w:val="000000" w:themeColor="text1"/>
        </w:rPr>
      </w:pPr>
    </w:p>
    <w:p w14:paraId="1E5C797E" w14:textId="5CAD95A3" w:rsidR="005B3B3C" w:rsidRPr="005F5F9C" w:rsidRDefault="005B3B3C" w:rsidP="00382979">
      <w:pPr>
        <w:autoSpaceDE w:val="0"/>
        <w:autoSpaceDN w:val="0"/>
        <w:adjustRightInd w:val="0"/>
        <w:spacing w:line="360" w:lineRule="auto"/>
        <w:rPr>
          <w:rFonts w:ascii="Arial" w:hAnsi="Arial" w:cs="Arial"/>
          <w:b/>
          <w:bCs/>
          <w:color w:val="000000" w:themeColor="text1"/>
        </w:rPr>
      </w:pPr>
    </w:p>
    <w:p w14:paraId="0A527745" w14:textId="18B63882" w:rsidR="005B3B3C" w:rsidRPr="005F5F9C" w:rsidRDefault="005B3B3C" w:rsidP="00382979">
      <w:pPr>
        <w:autoSpaceDE w:val="0"/>
        <w:autoSpaceDN w:val="0"/>
        <w:adjustRightInd w:val="0"/>
        <w:spacing w:line="360" w:lineRule="auto"/>
        <w:rPr>
          <w:rFonts w:ascii="Arial" w:hAnsi="Arial" w:cs="Arial"/>
          <w:b/>
          <w:bCs/>
          <w:color w:val="000000" w:themeColor="text1"/>
        </w:rPr>
      </w:pPr>
    </w:p>
    <w:p w14:paraId="1CD524E0" w14:textId="77777777" w:rsidR="005E3A6C" w:rsidRPr="005F5F9C" w:rsidRDefault="005E3A6C" w:rsidP="00382979">
      <w:pPr>
        <w:autoSpaceDE w:val="0"/>
        <w:autoSpaceDN w:val="0"/>
        <w:adjustRightInd w:val="0"/>
        <w:spacing w:line="360" w:lineRule="auto"/>
        <w:rPr>
          <w:rFonts w:ascii="Arial" w:hAnsi="Arial" w:cs="Arial"/>
          <w:b/>
          <w:bCs/>
          <w:color w:val="000000" w:themeColor="text1"/>
          <w:sz w:val="28"/>
          <w:szCs w:val="28"/>
        </w:rPr>
      </w:pPr>
    </w:p>
    <w:p w14:paraId="341873D5" w14:textId="77777777" w:rsidR="005E3A6C" w:rsidRPr="005F5F9C" w:rsidRDefault="005E3A6C" w:rsidP="00382979">
      <w:pPr>
        <w:autoSpaceDE w:val="0"/>
        <w:autoSpaceDN w:val="0"/>
        <w:adjustRightInd w:val="0"/>
        <w:spacing w:line="360" w:lineRule="auto"/>
        <w:rPr>
          <w:rFonts w:ascii="Arial" w:hAnsi="Arial" w:cs="Arial"/>
          <w:b/>
          <w:bCs/>
          <w:color w:val="000000" w:themeColor="text1"/>
          <w:sz w:val="28"/>
          <w:szCs w:val="28"/>
        </w:rPr>
      </w:pPr>
    </w:p>
    <w:p w14:paraId="23A5FD04" w14:textId="77777777" w:rsidR="00FF2A0F" w:rsidRDefault="00FF2A0F" w:rsidP="00382979">
      <w:pPr>
        <w:autoSpaceDE w:val="0"/>
        <w:autoSpaceDN w:val="0"/>
        <w:adjustRightInd w:val="0"/>
        <w:spacing w:line="360" w:lineRule="auto"/>
        <w:rPr>
          <w:rFonts w:ascii="Arial" w:hAnsi="Arial" w:cs="Arial"/>
          <w:b/>
          <w:bCs/>
          <w:color w:val="000000" w:themeColor="text1"/>
          <w:sz w:val="28"/>
          <w:szCs w:val="28"/>
        </w:rPr>
      </w:pPr>
    </w:p>
    <w:p w14:paraId="20B16D75" w14:textId="6E35DE81" w:rsidR="00441881" w:rsidRPr="005F5F9C" w:rsidRDefault="00441881" w:rsidP="00382979">
      <w:pPr>
        <w:autoSpaceDE w:val="0"/>
        <w:autoSpaceDN w:val="0"/>
        <w:adjustRightInd w:val="0"/>
        <w:spacing w:line="360" w:lineRule="auto"/>
        <w:rPr>
          <w:rFonts w:ascii="Arial" w:hAnsi="Arial" w:cs="Arial"/>
          <w:b/>
          <w:bCs/>
          <w:color w:val="000000" w:themeColor="text1"/>
          <w:sz w:val="28"/>
          <w:szCs w:val="28"/>
        </w:rPr>
      </w:pPr>
      <w:r w:rsidRPr="005F5F9C">
        <w:rPr>
          <w:rFonts w:ascii="Arial" w:hAnsi="Arial" w:cs="Arial"/>
          <w:b/>
          <w:bCs/>
          <w:color w:val="000000" w:themeColor="text1"/>
          <w:sz w:val="28"/>
          <w:szCs w:val="28"/>
        </w:rPr>
        <w:lastRenderedPageBreak/>
        <w:t>The Critical Incident</w:t>
      </w:r>
    </w:p>
    <w:p w14:paraId="379EB0D7" w14:textId="5DF2FB93" w:rsidR="006E0C15" w:rsidRPr="005F5F9C" w:rsidRDefault="006E0C15" w:rsidP="00382979">
      <w:pPr>
        <w:autoSpaceDE w:val="0"/>
        <w:autoSpaceDN w:val="0"/>
        <w:adjustRightInd w:val="0"/>
        <w:spacing w:line="360" w:lineRule="auto"/>
        <w:rPr>
          <w:rFonts w:ascii="Arial" w:eastAsiaTheme="minorHAnsi" w:hAnsi="Arial" w:cs="Arial"/>
          <w:color w:val="000000" w:themeColor="text1"/>
          <w:sz w:val="22"/>
          <w:szCs w:val="22"/>
          <w:lang w:eastAsia="en-US"/>
        </w:rPr>
      </w:pPr>
    </w:p>
    <w:p w14:paraId="3FE5EF7F" w14:textId="77777777" w:rsidR="00AB3013" w:rsidRPr="005F5F9C" w:rsidRDefault="00AB3013"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A critical incident, as</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stated</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by Tripp (1993), is when the significance of an event is interpreted, and the meaning of the incident is explored. Incidents may tend to appear as typical or normal, however, through critical analysis, they are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deemed</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as critical incidents. During the day of observation within the school, three incidents were recorded (see Appendix 2), however, only one of these incidents (Appendix 2c) will be focused on throughout this essay. </w:t>
      </w:r>
      <w:r w:rsidRPr="005F5F9C">
        <w:rPr>
          <w:rStyle w:val="eop"/>
          <w:rFonts w:ascii="Arial" w:hAnsi="Arial" w:cs="Arial"/>
          <w:color w:val="000000" w:themeColor="text1"/>
          <w:sz w:val="22"/>
          <w:szCs w:val="22"/>
        </w:rPr>
        <w:t> </w:t>
      </w:r>
    </w:p>
    <w:p w14:paraId="7321A1CB" w14:textId="77777777" w:rsidR="00AB3013" w:rsidRPr="005F5F9C" w:rsidRDefault="00AB3013"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6C48CD99" w14:textId="07A0BAC1" w:rsidR="00AB3013" w:rsidRPr="00035D16" w:rsidRDefault="00AB3013" w:rsidP="00382979">
      <w:pPr>
        <w:pStyle w:val="paragraph"/>
        <w:spacing w:before="0" w:beforeAutospacing="0" w:after="0" w:afterAutospacing="0" w:line="360" w:lineRule="auto"/>
        <w:textAlignment w:val="baseline"/>
        <w:rPr>
          <w:rFonts w:ascii="Arial" w:hAnsi="Arial" w:cs="Arial"/>
          <w:color w:val="000000" w:themeColor="text1"/>
          <w:sz w:val="22"/>
          <w:szCs w:val="22"/>
        </w:rPr>
      </w:pPr>
      <w:r w:rsidRPr="005F5F9C">
        <w:rPr>
          <w:rStyle w:val="normaltextrun"/>
          <w:rFonts w:ascii="Arial" w:hAnsi="Arial" w:cs="Arial"/>
          <w:color w:val="000000" w:themeColor="text1"/>
          <w:sz w:val="22"/>
          <w:szCs w:val="22"/>
        </w:rPr>
        <w:t>During observation in the school described in the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previous</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 xml:space="preserve">section, a Year 7 class had come into the classroom </w:t>
      </w:r>
      <w:r w:rsidR="00035D16">
        <w:rPr>
          <w:rStyle w:val="normaltextrun"/>
          <w:rFonts w:ascii="Arial" w:hAnsi="Arial" w:cs="Arial"/>
          <w:color w:val="000000" w:themeColor="text1"/>
          <w:sz w:val="22"/>
          <w:szCs w:val="22"/>
        </w:rPr>
        <w:t xml:space="preserve">where there was a busy environment initially as it was after break-time and there were laptops waiting to be used. After a busy period, the class settled </w:t>
      </w:r>
      <w:r w:rsidR="00526AE0">
        <w:rPr>
          <w:rStyle w:val="normaltextrun"/>
          <w:rFonts w:ascii="Arial" w:hAnsi="Arial" w:cs="Arial"/>
          <w:color w:val="000000" w:themeColor="text1"/>
          <w:sz w:val="22"/>
          <w:szCs w:val="22"/>
        </w:rPr>
        <w:t xml:space="preserve">down </w:t>
      </w:r>
      <w:r w:rsidRPr="005F5F9C">
        <w:rPr>
          <w:rStyle w:val="normaltextrun"/>
          <w:rFonts w:ascii="Arial" w:hAnsi="Arial" w:cs="Arial"/>
          <w:color w:val="000000" w:themeColor="text1"/>
          <w:sz w:val="22"/>
          <w:szCs w:val="22"/>
        </w:rPr>
        <w:t>in a well-behaved manner and seemed ready for the lesson ahead. The lesson itself involved an activity where the use of laptops was needed and after the teacher had set out clear instructions on what was needed to be done, then the pupils were expected to complete a set number of tasks on their own. Although</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the majority of</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 xml:space="preserve">the class were getting on well with the work, there was one pupil that was </w:t>
      </w:r>
      <w:r w:rsidR="006039C5">
        <w:rPr>
          <w:rStyle w:val="normaltextrun"/>
          <w:rFonts w:ascii="Arial" w:hAnsi="Arial" w:cs="Arial"/>
          <w:color w:val="000000" w:themeColor="text1"/>
          <w:sz w:val="22"/>
          <w:szCs w:val="22"/>
        </w:rPr>
        <w:t>continuously</w:t>
      </w:r>
      <w:r w:rsidRPr="005F5F9C">
        <w:rPr>
          <w:rStyle w:val="normaltextrun"/>
          <w:rFonts w:ascii="Arial" w:hAnsi="Arial" w:cs="Arial"/>
          <w:color w:val="000000" w:themeColor="text1"/>
          <w:sz w:val="22"/>
          <w:szCs w:val="22"/>
        </w:rPr>
        <w:t xml:space="preserve"> talking whilst the teacher was trying to give instructions of a task and the pupil was being</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generally disruptive. The teacher asked the pupil to stop talking several times, but the pupil continued to talk. Eventually, the teacher sent the pupil out of the classroom, however, the teacher told the pupil to make sure that the lesson could still be heard and</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observed</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whilst out of the classroom. The pupil was asked to re-enter the classroom</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 xml:space="preserve">roughly </w:t>
      </w:r>
      <w:r w:rsidR="00FC2404">
        <w:rPr>
          <w:rStyle w:val="normaltextrun"/>
          <w:rFonts w:ascii="Arial" w:hAnsi="Arial" w:cs="Arial"/>
          <w:color w:val="000000" w:themeColor="text1"/>
          <w:sz w:val="22"/>
          <w:szCs w:val="22"/>
        </w:rPr>
        <w:t>five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minutes later and the behaviour</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required</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from the pupil was outlined again. Sending pupils out of the classroom might have a negative effect on the pupils learning, however, in this case, the pupil was still able to listen and see the lesson but has just been isolated.</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The critical incident was the pupil being sent out of the classroom, which highlights the need for behaviour management with rules and routines. </w:t>
      </w:r>
      <w:r w:rsidRPr="005F5F9C">
        <w:rPr>
          <w:rStyle w:val="eop"/>
          <w:rFonts w:ascii="Arial" w:hAnsi="Arial" w:cs="Arial"/>
          <w:color w:val="000000" w:themeColor="text1"/>
          <w:sz w:val="22"/>
          <w:szCs w:val="22"/>
        </w:rPr>
        <w:t> </w:t>
      </w:r>
    </w:p>
    <w:p w14:paraId="4004534E" w14:textId="77777777" w:rsidR="00AB3013" w:rsidRPr="005F5F9C" w:rsidRDefault="00AB3013"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00FCA065" w14:textId="563F21E0" w:rsidR="00AB3013" w:rsidRPr="005F5F9C" w:rsidRDefault="00AB3013"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My thoughts and feeling during this critical incident were mixed. My</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initial</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 xml:space="preserve">reaction to the pupil being sent out of the classroom was of relief, as the pupil was affecting others and this then ceased, therefore, the lesson carried on </w:t>
      </w:r>
      <w:r w:rsidR="00CF2ED9">
        <w:rPr>
          <w:rStyle w:val="normaltextrun"/>
          <w:rFonts w:ascii="Arial" w:hAnsi="Arial" w:cs="Arial"/>
          <w:color w:val="000000" w:themeColor="text1"/>
          <w:sz w:val="22"/>
          <w:szCs w:val="22"/>
        </w:rPr>
        <w:t>with a</w:t>
      </w:r>
      <w:r w:rsidRPr="005F5F9C">
        <w:rPr>
          <w:rStyle w:val="normaltextrun"/>
          <w:rFonts w:ascii="Arial" w:hAnsi="Arial" w:cs="Arial"/>
          <w:color w:val="000000" w:themeColor="text1"/>
          <w:sz w:val="22"/>
          <w:szCs w:val="22"/>
        </w:rPr>
        <w:t xml:space="preserve"> good flow. However, upon further thought, realising that this might have negative effects on the pupil and on the pupil’s behaviour in the future made me feel uncomfortable as the pupil was standing in the corridor. </w:t>
      </w:r>
      <w:r w:rsidRPr="005F5F9C">
        <w:rPr>
          <w:rStyle w:val="eop"/>
          <w:rFonts w:ascii="Arial" w:hAnsi="Arial" w:cs="Arial"/>
          <w:color w:val="000000" w:themeColor="text1"/>
          <w:sz w:val="22"/>
          <w:szCs w:val="22"/>
        </w:rPr>
        <w:t> </w:t>
      </w:r>
    </w:p>
    <w:p w14:paraId="76A1F9FC" w14:textId="77777777" w:rsidR="00AB3013" w:rsidRPr="005F5F9C" w:rsidRDefault="00AB3013"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3F003AB3" w14:textId="77777777" w:rsidR="00AB3013" w:rsidRPr="005F5F9C" w:rsidRDefault="00AB3013"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xml:space="preserve">The four purposes, as outlined by the Donaldson (2015) are the starting point and desired outcome of schools when it comes to designing their own curriculum, within the framework </w:t>
      </w:r>
      <w:r w:rsidRPr="005F5F9C">
        <w:rPr>
          <w:rStyle w:val="normaltextrun"/>
          <w:rFonts w:ascii="Arial" w:hAnsi="Arial" w:cs="Arial"/>
          <w:color w:val="000000" w:themeColor="text1"/>
          <w:sz w:val="22"/>
          <w:szCs w:val="22"/>
        </w:rPr>
        <w:lastRenderedPageBreak/>
        <w:t>of the new Welsh curriculum. One of these four purposes is to ensure that the pupils of the school become ‘ethical, informed citizens’ and this links to the critical incident described previously. The link comes from the pupil understanding that their actions during a lesson will have certain impacts within the classroom, however, as this is implemented throughout school, the pupil should understand that their actions have consequences when it comes to the outside world, as well as in school. Furthermore, respecting the needs of others also comes under the purpose as the effects of the pupil talking may affect the other pupils within the classroom, and the need for understanding and respecting others is important. Implementing this purpose within schools ensures that the pupils are ready to be citizens of Wales and of the world when they eventually leave the school.</w:t>
      </w:r>
      <w:r w:rsidRPr="005F5F9C">
        <w:rPr>
          <w:rStyle w:val="apple-converted-space"/>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06D8B7AD" w14:textId="77777777" w:rsidR="00AB3013" w:rsidRPr="005F5F9C" w:rsidRDefault="00AB3013"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430B28BC" w14:textId="77777777" w:rsidR="00AB3013" w:rsidRPr="005F5F9C" w:rsidRDefault="00AB3013"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Becoming ‘ambitious, capable learners’ is the second of the four purposes that the critical incident links to. As part of this purpose, ensuring that the pupils can effectively communicate in different settings is important within the school and for when the pupils leave the school. As the pupil could have been having difficulty with the work set, the pupil may have resorted to talking, however, if the pupil had communicated with the teacher about why they are talking and being disruptive, then the behaviour may have ceased upon the teacher acting on this.</w:t>
      </w:r>
      <w:r w:rsidRPr="005F5F9C">
        <w:rPr>
          <w:rStyle w:val="eop"/>
          <w:rFonts w:ascii="Arial" w:hAnsi="Arial" w:cs="Arial"/>
          <w:color w:val="000000" w:themeColor="text1"/>
          <w:sz w:val="22"/>
          <w:szCs w:val="22"/>
        </w:rPr>
        <w:t> </w:t>
      </w:r>
    </w:p>
    <w:p w14:paraId="49E25278"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52BA9982"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23BD7F00"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0CE4A970"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5E5084FA"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72573244"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56BD97CE"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35447349"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22777292"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699191F9"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7949EBC0"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5074C72E"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3D873C17"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4523EEF3" w14:textId="77777777" w:rsidR="00AB3013" w:rsidRPr="005F5F9C" w:rsidRDefault="00AB3013" w:rsidP="00382979">
      <w:pPr>
        <w:autoSpaceDE w:val="0"/>
        <w:autoSpaceDN w:val="0"/>
        <w:adjustRightInd w:val="0"/>
        <w:spacing w:line="360" w:lineRule="auto"/>
        <w:rPr>
          <w:rFonts w:ascii="Arial" w:hAnsi="Arial" w:cs="Arial"/>
          <w:b/>
          <w:bCs/>
          <w:color w:val="000000" w:themeColor="text1"/>
          <w:sz w:val="28"/>
          <w:szCs w:val="28"/>
        </w:rPr>
      </w:pPr>
    </w:p>
    <w:p w14:paraId="375ADB40" w14:textId="77777777" w:rsidR="00FF2A0F" w:rsidRDefault="00FF2A0F" w:rsidP="00382979">
      <w:pPr>
        <w:autoSpaceDE w:val="0"/>
        <w:autoSpaceDN w:val="0"/>
        <w:adjustRightInd w:val="0"/>
        <w:spacing w:line="360" w:lineRule="auto"/>
        <w:rPr>
          <w:rFonts w:ascii="Arial" w:hAnsi="Arial" w:cs="Arial"/>
          <w:b/>
          <w:bCs/>
          <w:color w:val="000000" w:themeColor="text1"/>
          <w:sz w:val="28"/>
          <w:szCs w:val="28"/>
        </w:rPr>
      </w:pPr>
    </w:p>
    <w:p w14:paraId="3ED2576D" w14:textId="31E84990" w:rsidR="005E3AAF" w:rsidRPr="005F5F9C" w:rsidRDefault="0028330A" w:rsidP="00382979">
      <w:pPr>
        <w:autoSpaceDE w:val="0"/>
        <w:autoSpaceDN w:val="0"/>
        <w:adjustRightInd w:val="0"/>
        <w:spacing w:line="360" w:lineRule="auto"/>
        <w:rPr>
          <w:rFonts w:ascii="Arial" w:hAnsi="Arial" w:cs="Arial"/>
          <w:color w:val="000000" w:themeColor="text1"/>
          <w:sz w:val="22"/>
          <w:szCs w:val="22"/>
        </w:rPr>
      </w:pPr>
      <w:r w:rsidRPr="005F5F9C">
        <w:rPr>
          <w:rFonts w:ascii="Arial" w:hAnsi="Arial" w:cs="Arial"/>
          <w:b/>
          <w:bCs/>
          <w:color w:val="000000" w:themeColor="text1"/>
          <w:sz w:val="28"/>
          <w:szCs w:val="28"/>
        </w:rPr>
        <w:lastRenderedPageBreak/>
        <w:t>Literature Review</w:t>
      </w:r>
    </w:p>
    <w:p w14:paraId="67A3497F" w14:textId="77777777" w:rsidR="000F2093" w:rsidRPr="005F5F9C" w:rsidRDefault="000F2093" w:rsidP="00382979">
      <w:pPr>
        <w:autoSpaceDE w:val="0"/>
        <w:autoSpaceDN w:val="0"/>
        <w:adjustRightInd w:val="0"/>
        <w:spacing w:line="360" w:lineRule="auto"/>
        <w:rPr>
          <w:rFonts w:ascii="Arial" w:hAnsi="Arial" w:cs="Arial"/>
          <w:b/>
          <w:bCs/>
          <w:color w:val="000000" w:themeColor="text1"/>
          <w:sz w:val="22"/>
          <w:szCs w:val="22"/>
        </w:rPr>
      </w:pPr>
    </w:p>
    <w:p w14:paraId="295C9103" w14:textId="1A9A794F"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xml:space="preserve">In this section, the focus will be on three </w:t>
      </w:r>
      <w:r w:rsidR="00E27DA1">
        <w:rPr>
          <w:rStyle w:val="normaltextrun"/>
          <w:rFonts w:ascii="Arial" w:hAnsi="Arial" w:cs="Arial"/>
          <w:color w:val="000000" w:themeColor="text1"/>
          <w:sz w:val="22"/>
          <w:szCs w:val="22"/>
        </w:rPr>
        <w:t>areas</w:t>
      </w:r>
      <w:r w:rsidRPr="005F5F9C">
        <w:rPr>
          <w:rStyle w:val="normaltextrun"/>
          <w:rFonts w:ascii="Arial" w:hAnsi="Arial" w:cs="Arial"/>
          <w:color w:val="000000" w:themeColor="text1"/>
          <w:sz w:val="22"/>
          <w:szCs w:val="22"/>
        </w:rPr>
        <w:t xml:space="preserve"> of behaviour management relating to </w:t>
      </w:r>
      <w:r w:rsidR="00B26F7C">
        <w:rPr>
          <w:rStyle w:val="normaltextrun"/>
          <w:rFonts w:ascii="Arial" w:hAnsi="Arial" w:cs="Arial"/>
          <w:color w:val="000000" w:themeColor="text1"/>
          <w:sz w:val="22"/>
          <w:szCs w:val="22"/>
        </w:rPr>
        <w:t>the</w:t>
      </w:r>
      <w:r w:rsidRPr="005F5F9C">
        <w:rPr>
          <w:rStyle w:val="normaltextrun"/>
          <w:rFonts w:ascii="Arial" w:hAnsi="Arial" w:cs="Arial"/>
          <w:color w:val="000000" w:themeColor="text1"/>
          <w:sz w:val="22"/>
          <w:szCs w:val="22"/>
        </w:rPr>
        <w:t xml:space="preserve"> critical incident. The first section is Assertive Discipline, the second is logical consequences and the third is </w:t>
      </w:r>
      <w:r w:rsidR="000715E7">
        <w:rPr>
          <w:rStyle w:val="normaltextrun"/>
          <w:rFonts w:ascii="Arial" w:hAnsi="Arial" w:cs="Arial"/>
          <w:color w:val="000000" w:themeColor="text1"/>
          <w:sz w:val="22"/>
          <w:szCs w:val="22"/>
        </w:rPr>
        <w:t>o</w:t>
      </w:r>
      <w:r w:rsidRPr="005F5F9C">
        <w:rPr>
          <w:rStyle w:val="normaltextrun"/>
          <w:rFonts w:ascii="Arial" w:hAnsi="Arial" w:cs="Arial"/>
          <w:color w:val="000000" w:themeColor="text1"/>
          <w:sz w:val="22"/>
          <w:szCs w:val="22"/>
        </w:rPr>
        <w:t xml:space="preserve">perant </w:t>
      </w:r>
      <w:r w:rsidR="000715E7">
        <w:rPr>
          <w:rStyle w:val="normaltextrun"/>
          <w:rFonts w:ascii="Arial" w:hAnsi="Arial" w:cs="Arial"/>
          <w:color w:val="000000" w:themeColor="text1"/>
          <w:sz w:val="22"/>
          <w:szCs w:val="22"/>
        </w:rPr>
        <w:t>c</w:t>
      </w:r>
      <w:r w:rsidRPr="005F5F9C">
        <w:rPr>
          <w:rStyle w:val="normaltextrun"/>
          <w:rFonts w:ascii="Arial" w:hAnsi="Arial" w:cs="Arial"/>
          <w:color w:val="000000" w:themeColor="text1"/>
          <w:sz w:val="22"/>
          <w:szCs w:val="22"/>
        </w:rPr>
        <w:t>onditioning. </w:t>
      </w:r>
      <w:r w:rsidRPr="005F5F9C">
        <w:rPr>
          <w:rStyle w:val="eop"/>
          <w:rFonts w:ascii="Arial" w:hAnsi="Arial" w:cs="Arial"/>
          <w:color w:val="000000" w:themeColor="text1"/>
          <w:sz w:val="22"/>
          <w:szCs w:val="22"/>
        </w:rPr>
        <w:t> </w:t>
      </w:r>
    </w:p>
    <w:p w14:paraId="5F33DDC1" w14:textId="5B3454F4" w:rsidR="00195706" w:rsidRDefault="00195706" w:rsidP="00382979">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01AC05C9" w14:textId="77777777" w:rsidR="00FF2A0F" w:rsidRPr="005F5F9C" w:rsidRDefault="00FF2A0F"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p>
    <w:p w14:paraId="63CF21C2"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b/>
          <w:bCs/>
          <w:color w:val="000000" w:themeColor="text1"/>
          <w:sz w:val="22"/>
          <w:szCs w:val="22"/>
        </w:rPr>
        <w:t>Assertive Discipline</w:t>
      </w:r>
      <w:r w:rsidRPr="005F5F9C">
        <w:rPr>
          <w:rStyle w:val="eop"/>
          <w:rFonts w:ascii="Arial" w:hAnsi="Arial" w:cs="Arial"/>
          <w:color w:val="000000" w:themeColor="text1"/>
          <w:sz w:val="22"/>
          <w:szCs w:val="22"/>
        </w:rPr>
        <w:t> </w:t>
      </w:r>
    </w:p>
    <w:p w14:paraId="1C4EF7DB"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1C874103" w14:textId="52B187F1"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xml:space="preserve">Assertive Discipline was first developed by Canter and Canter (1976) as an approach where the teacher takes control of the classroom and is assertive, where discipline problems are handled in a way that has minimal disruption to a lesson. The Canters are significant in this field. According to Liman </w:t>
      </w:r>
      <w:r w:rsidR="006719D5">
        <w:rPr>
          <w:rStyle w:val="normaltextrun"/>
          <w:rFonts w:ascii="Arial" w:hAnsi="Arial" w:cs="Arial"/>
          <w:color w:val="000000" w:themeColor="text1"/>
          <w:sz w:val="22"/>
          <w:szCs w:val="22"/>
        </w:rPr>
        <w:t xml:space="preserve">and Francis </w:t>
      </w:r>
      <w:r w:rsidRPr="005F5F9C">
        <w:rPr>
          <w:rStyle w:val="normaltextrun"/>
          <w:rFonts w:ascii="Arial" w:hAnsi="Arial" w:cs="Arial"/>
          <w:color w:val="000000" w:themeColor="text1"/>
          <w:sz w:val="22"/>
          <w:szCs w:val="22"/>
        </w:rPr>
        <w:t>(2020), when teachers are clear that they are in control, pupils understand the required behaviour and will follow the rules precisely, reducing misbehaviour by 80%. This recent article may not be reliable as the country where this statistic has come from has not been</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stated</w:t>
      </w:r>
      <w:r w:rsidR="001B32B1">
        <w:rPr>
          <w:rStyle w:val="normaltextrun"/>
          <w:rFonts w:ascii="Arial" w:hAnsi="Arial" w:cs="Arial"/>
          <w:color w:val="000000" w:themeColor="text1"/>
          <w:sz w:val="22"/>
          <w:szCs w:val="22"/>
        </w:rPr>
        <w:t xml:space="preserve">. Additionally, </w:t>
      </w:r>
      <w:r w:rsidRPr="005F5F9C">
        <w:rPr>
          <w:rStyle w:val="normaltextrun"/>
          <w:rFonts w:ascii="Arial" w:hAnsi="Arial" w:cs="Arial"/>
          <w:color w:val="000000" w:themeColor="text1"/>
          <w:sz w:val="22"/>
          <w:szCs w:val="22"/>
        </w:rPr>
        <w:t xml:space="preserve">the statistic </w:t>
      </w:r>
      <w:r w:rsidR="001B32B1">
        <w:rPr>
          <w:rStyle w:val="normaltextrun"/>
          <w:rFonts w:ascii="Arial" w:hAnsi="Arial" w:cs="Arial"/>
          <w:color w:val="000000" w:themeColor="text1"/>
          <w:sz w:val="22"/>
          <w:szCs w:val="22"/>
        </w:rPr>
        <w:t>that has been used is</w:t>
      </w:r>
      <w:r w:rsidRPr="005F5F9C">
        <w:rPr>
          <w:rStyle w:val="normaltextrun"/>
          <w:rFonts w:ascii="Arial" w:hAnsi="Arial" w:cs="Arial"/>
          <w:color w:val="000000" w:themeColor="text1"/>
          <w:sz w:val="22"/>
          <w:szCs w:val="22"/>
        </w:rPr>
        <w:t xml:space="preserve"> </w:t>
      </w:r>
      <w:r w:rsidR="00907370">
        <w:rPr>
          <w:rStyle w:val="normaltextrun"/>
          <w:rFonts w:ascii="Arial" w:hAnsi="Arial" w:cs="Arial"/>
          <w:color w:val="000000" w:themeColor="text1"/>
          <w:sz w:val="22"/>
          <w:szCs w:val="22"/>
        </w:rPr>
        <w:t>unclear</w:t>
      </w:r>
      <w:r w:rsidRPr="005F5F9C">
        <w:rPr>
          <w:rStyle w:val="normaltextrun"/>
          <w:rFonts w:ascii="Arial" w:hAnsi="Arial" w:cs="Arial"/>
          <w:color w:val="000000" w:themeColor="text1"/>
          <w:sz w:val="22"/>
          <w:szCs w:val="22"/>
        </w:rPr>
        <w:t xml:space="preserve"> as it </w:t>
      </w:r>
      <w:r w:rsidR="00907370">
        <w:rPr>
          <w:rStyle w:val="normaltextrun"/>
          <w:rFonts w:ascii="Arial" w:hAnsi="Arial" w:cs="Arial"/>
          <w:color w:val="000000" w:themeColor="text1"/>
          <w:sz w:val="22"/>
          <w:szCs w:val="22"/>
        </w:rPr>
        <w:t xml:space="preserve">is not stated how they found this statistic and </w:t>
      </w:r>
      <w:r w:rsidRPr="005F5F9C">
        <w:rPr>
          <w:rStyle w:val="normaltextrun"/>
          <w:rFonts w:ascii="Arial" w:hAnsi="Arial" w:cs="Arial"/>
          <w:color w:val="000000" w:themeColor="text1"/>
          <w:sz w:val="22"/>
          <w:szCs w:val="22"/>
        </w:rPr>
        <w:t>would be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a difficult thing</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to measure precisely. </w:t>
      </w:r>
      <w:r w:rsidRPr="005F5F9C">
        <w:rPr>
          <w:rStyle w:val="eop"/>
          <w:rFonts w:ascii="Arial" w:hAnsi="Arial" w:cs="Arial"/>
          <w:color w:val="000000" w:themeColor="text1"/>
          <w:sz w:val="22"/>
          <w:szCs w:val="22"/>
        </w:rPr>
        <w:t> </w:t>
      </w:r>
    </w:p>
    <w:p w14:paraId="0BD5C943"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2396D985"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Dustova</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and Cotton (2015) state that since the 1970s, Assertive Discipline has evolved to be more participative. Although a teacher should be assertive, this should not be in an aggressive way,</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in order to</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create an effective learning environment (Dustova</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and Cotton, 2015). This study was done in America, which has a different education system to that of Wales, with the intention of</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providing</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effective classroom management strategies, however,</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mainly focuses</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on Assertive Discipline. The journal is credible due to the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substantial number</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of well-educated people on its peer review board. </w:t>
      </w:r>
      <w:r w:rsidRPr="005F5F9C">
        <w:rPr>
          <w:rStyle w:val="eop"/>
          <w:rFonts w:ascii="Arial" w:hAnsi="Arial" w:cs="Arial"/>
          <w:color w:val="000000" w:themeColor="text1"/>
          <w:sz w:val="22"/>
          <w:szCs w:val="22"/>
        </w:rPr>
        <w:t> </w:t>
      </w:r>
    </w:p>
    <w:p w14:paraId="6D239669"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094E24D9" w14:textId="3F8B3F6E"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According to Kakkad (2012), although Assertive Discipline is easy to learn, there are many criticisms of it.</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One of the limitations of it is that the effectiveness of the discipline has limited research based on studies behind it. The control of the teacher is</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deemed</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to be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excessive,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 xml:space="preserve">and this can a major factor in reducing the pupil’s self-esteem (Kakkad, 2012). It is seen that the discipline punishes a pupil for having an issue, rather than being helped to overcome the issue (Kakkad, 2012). As this article was written </w:t>
      </w:r>
      <w:r w:rsidR="003A256B">
        <w:rPr>
          <w:rStyle w:val="normaltextrun"/>
          <w:rFonts w:ascii="Arial" w:hAnsi="Arial" w:cs="Arial"/>
          <w:color w:val="000000" w:themeColor="text1"/>
          <w:sz w:val="22"/>
          <w:szCs w:val="22"/>
        </w:rPr>
        <w:t>in India</w:t>
      </w:r>
      <w:r w:rsidRPr="005F5F9C">
        <w:rPr>
          <w:rStyle w:val="normaltextrun"/>
          <w:rFonts w:ascii="Arial" w:hAnsi="Arial" w:cs="Arial"/>
          <w:color w:val="000000" w:themeColor="text1"/>
          <w:sz w:val="22"/>
          <w:szCs w:val="22"/>
        </w:rPr>
        <w:t xml:space="preserve">, </w:t>
      </w:r>
      <w:r w:rsidR="003A256B">
        <w:rPr>
          <w:rStyle w:val="normaltextrun"/>
          <w:rFonts w:ascii="Arial" w:hAnsi="Arial" w:cs="Arial"/>
          <w:color w:val="000000" w:themeColor="text1"/>
          <w:sz w:val="22"/>
          <w:szCs w:val="22"/>
        </w:rPr>
        <w:t xml:space="preserve">the views on education and discipline may be different. </w:t>
      </w:r>
    </w:p>
    <w:p w14:paraId="15E83F20"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09CA5B23"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lastRenderedPageBreak/>
        <w:t>Okunade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(2015) dismisses the Assertive Discipline method as it leads to the pupils that misbehave regularly becoming more uncooperative and rebellious which may lead to being expelled.</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Okunade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(2015) believes that a method involving building good relationships with the teacher, other pupils, and the school, is of high importance. The arguments against Assertive Discipline here are described in the context of Nigeria and may have different views on teaching and discipline within the classroom.</w:t>
      </w:r>
      <w:r w:rsidRPr="005F5F9C">
        <w:rPr>
          <w:rStyle w:val="eop"/>
          <w:rFonts w:ascii="Arial" w:hAnsi="Arial" w:cs="Arial"/>
          <w:color w:val="000000" w:themeColor="text1"/>
          <w:sz w:val="22"/>
          <w:szCs w:val="22"/>
        </w:rPr>
        <w:t> </w:t>
      </w:r>
    </w:p>
    <w:p w14:paraId="3316FD25"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047A5341" w14:textId="5748CEAB" w:rsidR="00195706"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xml:space="preserve">Clement (2010) states that a balance between assertiveness and friendliness is needed </w:t>
      </w:r>
      <w:r w:rsidR="0020586A">
        <w:rPr>
          <w:rStyle w:val="normaltextrun"/>
          <w:rFonts w:ascii="Arial" w:hAnsi="Arial" w:cs="Arial"/>
          <w:color w:val="000000" w:themeColor="text1"/>
          <w:sz w:val="22"/>
          <w:szCs w:val="22"/>
        </w:rPr>
        <w:t xml:space="preserve">within </w:t>
      </w:r>
      <w:r w:rsidRPr="005F5F9C">
        <w:rPr>
          <w:rStyle w:val="normaltextrun"/>
          <w:rFonts w:ascii="Arial" w:hAnsi="Arial" w:cs="Arial"/>
          <w:color w:val="000000" w:themeColor="text1"/>
          <w:sz w:val="22"/>
          <w:szCs w:val="22"/>
        </w:rPr>
        <w:t xml:space="preserve">in the classroom </w:t>
      </w:r>
      <w:r w:rsidRPr="00F0724E">
        <w:rPr>
          <w:rStyle w:val="normaltextrun"/>
          <w:rFonts w:ascii="Arial" w:hAnsi="Arial" w:cs="Arial"/>
          <w:color w:val="000000" w:themeColor="text1"/>
          <w:sz w:val="22"/>
          <w:szCs w:val="22"/>
        </w:rPr>
        <w:t>and that there is no</w:t>
      </w:r>
      <w:r w:rsidR="002C5D6D" w:rsidRPr="00F0724E">
        <w:rPr>
          <w:rStyle w:val="normaltextrun"/>
          <w:rFonts w:ascii="Arial" w:hAnsi="Arial" w:cs="Arial"/>
          <w:color w:val="000000" w:themeColor="text1"/>
          <w:sz w:val="22"/>
          <w:szCs w:val="22"/>
        </w:rPr>
        <w:t>t</w:t>
      </w:r>
      <w:r w:rsidRPr="00F0724E">
        <w:rPr>
          <w:rStyle w:val="normaltextrun"/>
          <w:rFonts w:ascii="Arial" w:hAnsi="Arial" w:cs="Arial"/>
          <w:color w:val="000000" w:themeColor="text1"/>
          <w:sz w:val="22"/>
          <w:szCs w:val="22"/>
        </w:rPr>
        <w:t xml:space="preserve"> </w:t>
      </w:r>
      <w:r w:rsidR="005C0C2B" w:rsidRPr="00F0724E">
        <w:rPr>
          <w:rStyle w:val="normaltextrun"/>
          <w:rFonts w:ascii="Arial" w:hAnsi="Arial" w:cs="Arial"/>
          <w:color w:val="000000" w:themeColor="text1"/>
          <w:sz w:val="22"/>
          <w:szCs w:val="22"/>
        </w:rPr>
        <w:t xml:space="preserve">just </w:t>
      </w:r>
      <w:r w:rsidRPr="00F0724E">
        <w:rPr>
          <w:rStyle w:val="normaltextrun"/>
          <w:rFonts w:ascii="Arial" w:hAnsi="Arial" w:cs="Arial"/>
          <w:color w:val="000000" w:themeColor="text1"/>
          <w:sz w:val="22"/>
          <w:szCs w:val="22"/>
        </w:rPr>
        <w:t>one correct classroom management strategy</w:t>
      </w:r>
      <w:r w:rsidRPr="005F5F9C">
        <w:rPr>
          <w:rStyle w:val="normaltextrun"/>
          <w:rFonts w:ascii="Arial" w:hAnsi="Arial" w:cs="Arial"/>
          <w:color w:val="000000" w:themeColor="text1"/>
          <w:sz w:val="22"/>
          <w:szCs w:val="22"/>
        </w:rPr>
        <w:t>. Although the idea of having a balanced approach with assertiveness and friendliness, it may be hard to find the right balance. Also, this approach is difficult as different classes have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diverse needs</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and the use of assertiveness may be needed more than friendliness and vice versa. </w:t>
      </w:r>
    </w:p>
    <w:p w14:paraId="1F2D6AF0" w14:textId="77777777" w:rsidR="005C0C2B" w:rsidRPr="005F5F9C" w:rsidRDefault="005C0C2B"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p>
    <w:p w14:paraId="63D89E9B"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This discipline method links to the critical incident described previously as teachers need to be assertive,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in order to</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minimise the disruption in the classroom, however,</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through the use of</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Assertive Discipline, may cause greater disruption. </w:t>
      </w:r>
      <w:r w:rsidRPr="005F5F9C">
        <w:rPr>
          <w:rStyle w:val="eop"/>
          <w:rFonts w:ascii="Arial" w:hAnsi="Arial" w:cs="Arial"/>
          <w:color w:val="000000" w:themeColor="text1"/>
          <w:sz w:val="22"/>
          <w:szCs w:val="22"/>
        </w:rPr>
        <w:t> </w:t>
      </w:r>
    </w:p>
    <w:p w14:paraId="475D23D4" w14:textId="77777777" w:rsidR="00FF2A0F" w:rsidRDefault="00FF2A0F" w:rsidP="00382979">
      <w:pPr>
        <w:pStyle w:val="paragraph"/>
        <w:spacing w:before="0" w:beforeAutospacing="0" w:after="0" w:afterAutospacing="0" w:line="360" w:lineRule="auto"/>
        <w:textAlignment w:val="baseline"/>
        <w:rPr>
          <w:rStyle w:val="normaltextrun"/>
          <w:rFonts w:ascii="Arial" w:hAnsi="Arial" w:cs="Arial"/>
          <w:b/>
          <w:bCs/>
          <w:color w:val="000000" w:themeColor="text1"/>
          <w:sz w:val="28"/>
          <w:szCs w:val="28"/>
        </w:rPr>
      </w:pPr>
    </w:p>
    <w:p w14:paraId="70B26C0C" w14:textId="19F782AF" w:rsidR="00047B20"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b/>
          <w:bCs/>
          <w:color w:val="000000" w:themeColor="text1"/>
          <w:sz w:val="28"/>
          <w:szCs w:val="28"/>
        </w:rPr>
        <w:t> </w:t>
      </w:r>
      <w:r w:rsidRPr="005F5F9C">
        <w:rPr>
          <w:rStyle w:val="eop"/>
          <w:rFonts w:ascii="Arial" w:hAnsi="Arial" w:cs="Arial"/>
          <w:color w:val="000000" w:themeColor="text1"/>
          <w:sz w:val="28"/>
          <w:szCs w:val="28"/>
        </w:rPr>
        <w:t> </w:t>
      </w:r>
    </w:p>
    <w:p w14:paraId="0E1E6DB2"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b/>
          <w:bCs/>
          <w:color w:val="000000" w:themeColor="text1"/>
          <w:sz w:val="22"/>
          <w:szCs w:val="22"/>
        </w:rPr>
        <w:t>Logical Consequence</w:t>
      </w:r>
      <w:r w:rsidRPr="005F5F9C">
        <w:rPr>
          <w:rStyle w:val="eop"/>
          <w:rFonts w:ascii="Arial" w:hAnsi="Arial" w:cs="Arial"/>
          <w:color w:val="000000" w:themeColor="text1"/>
          <w:sz w:val="22"/>
          <w:szCs w:val="22"/>
        </w:rPr>
        <w:t> </w:t>
      </w:r>
    </w:p>
    <w:p w14:paraId="4062EB94"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b/>
          <w:bCs/>
          <w:color w:val="000000" w:themeColor="text1"/>
          <w:sz w:val="28"/>
          <w:szCs w:val="28"/>
        </w:rPr>
        <w:t> </w:t>
      </w:r>
      <w:r w:rsidRPr="005F5F9C">
        <w:rPr>
          <w:rStyle w:val="eop"/>
          <w:rFonts w:ascii="Arial" w:hAnsi="Arial" w:cs="Arial"/>
          <w:color w:val="000000" w:themeColor="text1"/>
          <w:sz w:val="28"/>
          <w:szCs w:val="28"/>
        </w:rPr>
        <w:t> </w:t>
      </w:r>
    </w:p>
    <w:p w14:paraId="2DF46329"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Dreikurs and Grey (1968) developed the idea of logical consequences in the classroom as a form of interventionist classroom management and believed that unconscious needs were the reason for inappropriate behaviour. The logical consequences used should relate to the misbehaviour, for example, if a pupil has a fight or misbehaves during lunch time, then lunch time is taken away from the pupil for a certain</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period of time. </w:t>
      </w:r>
      <w:r w:rsidRPr="005F5F9C">
        <w:rPr>
          <w:rStyle w:val="eop"/>
          <w:rFonts w:ascii="Arial" w:hAnsi="Arial" w:cs="Arial"/>
          <w:color w:val="000000" w:themeColor="text1"/>
          <w:sz w:val="22"/>
          <w:szCs w:val="22"/>
        </w:rPr>
        <w:t> </w:t>
      </w:r>
    </w:p>
    <w:p w14:paraId="138CDFEF"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1E77849B"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Teachers need to understand the reason behind misbehaviour and, therefore, know how to effectively deal with it,</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in order for</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the pupil to understand their actions and</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benefit</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them in the future (Tena Luna, 2021). According to Tena Luna (2021), logical consequence is more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appropriate in</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an educational setting, compared to the Assertive Discipline method, as pupils have a sense of responsibility</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regarding</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their behaviour can self-regulate. This approach aims to reduce misbehaviour by shaping the pupils’ behaviour</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in order to</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learn and understand how wrong decisions bring undesirable outcomes, this is showing the pupils how their actions in real life situations will affect them (Tena Luna, 2021).</w:t>
      </w:r>
      <w:r w:rsidRPr="005F5F9C">
        <w:rPr>
          <w:rStyle w:val="eop"/>
          <w:rFonts w:ascii="Arial" w:hAnsi="Arial" w:cs="Arial"/>
          <w:color w:val="000000" w:themeColor="text1"/>
          <w:sz w:val="22"/>
          <w:szCs w:val="22"/>
        </w:rPr>
        <w:t> </w:t>
      </w:r>
    </w:p>
    <w:p w14:paraId="6A26EB4C"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721DBD44"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lastRenderedPageBreak/>
        <w:t>According to Dreikurs et al. (2013), logical consequences are only effective if there is a good relationship between the pupil and teacher and if they are applied in a consistent way. However,</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in order to</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have a good relationship with the pupils, the use of logical consequences is needed (Dreikurs et al., 2013). This is contradictory as having a good relationship with pupils</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is described as being</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the result of using logical consequences, however, it is also described that logical consequences only work if there is a good relationship. As Dreikurs is well-known in this field and was one of the developers, there is no negatives of logical consequence in his work and may be bias in trying to promote his ideas. </w:t>
      </w:r>
      <w:r w:rsidRPr="005F5F9C">
        <w:rPr>
          <w:rStyle w:val="eop"/>
          <w:rFonts w:ascii="Arial" w:hAnsi="Arial" w:cs="Arial"/>
          <w:color w:val="000000" w:themeColor="text1"/>
          <w:sz w:val="22"/>
          <w:szCs w:val="22"/>
        </w:rPr>
        <w:t> </w:t>
      </w:r>
    </w:p>
    <w:p w14:paraId="79F2C0CD"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70DB7646"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Kapur (2018) states that logical consequences meet the basic needs of pupils as teachers build relationships and pupils evaluate and accept their own behaviour, resulting in positive classroom management. There is limited information on logical consequences in this article and instead the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main focus</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is on giving an overview of pupils’ behaviour based on classroom management. </w:t>
      </w:r>
      <w:r w:rsidRPr="005F5F9C">
        <w:rPr>
          <w:rStyle w:val="eop"/>
          <w:rFonts w:ascii="Arial" w:hAnsi="Arial" w:cs="Arial"/>
          <w:color w:val="000000" w:themeColor="text1"/>
          <w:sz w:val="22"/>
          <w:szCs w:val="22"/>
        </w:rPr>
        <w:t> </w:t>
      </w:r>
    </w:p>
    <w:p w14:paraId="2E555ABC"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1B86A927"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According to El Ahmed (2020), the need for logical consequences is not related to understanding the reasons for misbehaviour but is</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mainly for</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the pupils to be responsible of their own actions. This disagrees with the previously mentioned literature as the unconscious needs and reasons behind the behaviour is key in</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determining</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an outcome for the pupil. This research was done within a Saudi Arabian university which may have different beliefs about education, compared to other countries. </w:t>
      </w:r>
      <w:r w:rsidRPr="005F5F9C">
        <w:rPr>
          <w:rStyle w:val="eop"/>
          <w:rFonts w:ascii="Arial" w:hAnsi="Arial" w:cs="Arial"/>
          <w:color w:val="000000" w:themeColor="text1"/>
          <w:sz w:val="22"/>
          <w:szCs w:val="22"/>
        </w:rPr>
        <w:t> </w:t>
      </w:r>
    </w:p>
    <w:p w14:paraId="18140241"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52A73D39"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This links to the critical incident described previously as logical consequences could be used in the classroom</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in order to</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minimise the effect of misbehaviour. </w:t>
      </w:r>
      <w:r w:rsidRPr="005F5F9C">
        <w:rPr>
          <w:rStyle w:val="eop"/>
          <w:rFonts w:ascii="Arial" w:hAnsi="Arial" w:cs="Arial"/>
          <w:color w:val="000000" w:themeColor="text1"/>
          <w:sz w:val="22"/>
          <w:szCs w:val="22"/>
        </w:rPr>
        <w:t> </w:t>
      </w:r>
    </w:p>
    <w:p w14:paraId="74E483BA"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b/>
          <w:bCs/>
          <w:color w:val="000000" w:themeColor="text1"/>
          <w:sz w:val="22"/>
          <w:szCs w:val="22"/>
        </w:rPr>
        <w:t> </w:t>
      </w:r>
      <w:r w:rsidRPr="005F5F9C">
        <w:rPr>
          <w:rStyle w:val="eop"/>
          <w:rFonts w:ascii="Arial" w:hAnsi="Arial" w:cs="Arial"/>
          <w:color w:val="000000" w:themeColor="text1"/>
          <w:sz w:val="22"/>
          <w:szCs w:val="22"/>
        </w:rPr>
        <w:t> </w:t>
      </w:r>
    </w:p>
    <w:p w14:paraId="7D9E7678"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b/>
          <w:bCs/>
          <w:color w:val="000000" w:themeColor="text1"/>
          <w:sz w:val="22"/>
          <w:szCs w:val="22"/>
        </w:rPr>
        <w:t> </w:t>
      </w:r>
      <w:r w:rsidRPr="005F5F9C">
        <w:rPr>
          <w:rStyle w:val="eop"/>
          <w:rFonts w:ascii="Arial" w:hAnsi="Arial" w:cs="Arial"/>
          <w:color w:val="000000" w:themeColor="text1"/>
          <w:sz w:val="22"/>
          <w:szCs w:val="22"/>
        </w:rPr>
        <w:t> </w:t>
      </w:r>
    </w:p>
    <w:p w14:paraId="4333DC32"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b/>
          <w:bCs/>
          <w:color w:val="000000" w:themeColor="text1"/>
          <w:sz w:val="22"/>
          <w:szCs w:val="22"/>
        </w:rPr>
        <w:t>Operant Conditioning</w:t>
      </w:r>
      <w:r w:rsidRPr="005F5F9C">
        <w:rPr>
          <w:rStyle w:val="eop"/>
          <w:rFonts w:ascii="Arial" w:hAnsi="Arial" w:cs="Arial"/>
          <w:color w:val="000000" w:themeColor="text1"/>
          <w:sz w:val="22"/>
          <w:szCs w:val="22"/>
        </w:rPr>
        <w:t> </w:t>
      </w:r>
    </w:p>
    <w:p w14:paraId="379334B8"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255A466B"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Operant conditioning was first introduced by Skinner (1937), and it increases or decreases behaviour based on either punishment or reinforcement. When behaviour is reinforced, it is usually repeated and, therefore, strengthened. However, when behaviour is not reinforced, it will tend to be weakened (McLeod, 2007). Operant conditioning leads to an association between the behaviour and a consequence (Cherry, 2019). </w:t>
      </w:r>
      <w:r w:rsidRPr="005F5F9C">
        <w:rPr>
          <w:rStyle w:val="eop"/>
          <w:rFonts w:ascii="Arial" w:hAnsi="Arial" w:cs="Arial"/>
          <w:color w:val="000000" w:themeColor="text1"/>
          <w:sz w:val="22"/>
          <w:szCs w:val="22"/>
        </w:rPr>
        <w:t> </w:t>
      </w:r>
    </w:p>
    <w:p w14:paraId="134C4CF7" w14:textId="79E43D8F" w:rsidR="00195706" w:rsidRDefault="00195706" w:rsidP="00382979">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4C535743" w14:textId="715F4CED" w:rsidR="00F5400E" w:rsidRPr="00CB09E7" w:rsidRDefault="00F5400E"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Pr>
          <w:rStyle w:val="eop"/>
          <w:rFonts w:ascii="Arial" w:hAnsi="Arial" w:cs="Arial"/>
          <w:color w:val="000000" w:themeColor="text1"/>
          <w:sz w:val="22"/>
          <w:szCs w:val="22"/>
        </w:rPr>
        <w:t xml:space="preserve">According to Wilson (2018), the use of operant conditioning is good to implement with the classroom as positive reinforcement brings a sense of accomplishment and sense to the </w:t>
      </w:r>
      <w:r>
        <w:rPr>
          <w:rStyle w:val="eop"/>
          <w:rFonts w:ascii="Arial" w:hAnsi="Arial" w:cs="Arial"/>
          <w:color w:val="000000" w:themeColor="text1"/>
          <w:sz w:val="22"/>
          <w:szCs w:val="22"/>
        </w:rPr>
        <w:lastRenderedPageBreak/>
        <w:t xml:space="preserve">pupils. Wilson (2018) also states that </w:t>
      </w:r>
      <w:r w:rsidR="00D61E50">
        <w:rPr>
          <w:rStyle w:val="eop"/>
          <w:rFonts w:ascii="Arial" w:hAnsi="Arial" w:cs="Arial"/>
          <w:color w:val="000000" w:themeColor="text1"/>
          <w:sz w:val="22"/>
          <w:szCs w:val="22"/>
        </w:rPr>
        <w:t xml:space="preserve">a dynamic learning experience is present when </w:t>
      </w:r>
      <w:r>
        <w:rPr>
          <w:rStyle w:val="eop"/>
          <w:rFonts w:ascii="Arial" w:hAnsi="Arial" w:cs="Arial"/>
          <w:color w:val="000000" w:themeColor="text1"/>
          <w:sz w:val="22"/>
          <w:szCs w:val="22"/>
        </w:rPr>
        <w:t xml:space="preserve">operant conditioning is </w:t>
      </w:r>
      <w:r w:rsidR="003441EE">
        <w:rPr>
          <w:rStyle w:val="eop"/>
          <w:rFonts w:ascii="Arial" w:hAnsi="Arial" w:cs="Arial"/>
          <w:color w:val="000000" w:themeColor="text1"/>
          <w:sz w:val="22"/>
          <w:szCs w:val="22"/>
        </w:rPr>
        <w:t>implemented,</w:t>
      </w:r>
      <w:r w:rsidR="00D61E50">
        <w:rPr>
          <w:rStyle w:val="eop"/>
          <w:rFonts w:ascii="Arial" w:hAnsi="Arial" w:cs="Arial"/>
          <w:color w:val="000000" w:themeColor="text1"/>
          <w:sz w:val="22"/>
          <w:szCs w:val="22"/>
        </w:rPr>
        <w:t xml:space="preserve"> and it is </w:t>
      </w:r>
      <w:r>
        <w:rPr>
          <w:rStyle w:val="eop"/>
          <w:rFonts w:ascii="Arial" w:hAnsi="Arial" w:cs="Arial"/>
          <w:color w:val="000000" w:themeColor="text1"/>
          <w:sz w:val="22"/>
          <w:szCs w:val="22"/>
        </w:rPr>
        <w:t>one of the best practice</w:t>
      </w:r>
      <w:r w:rsidR="00D61E50">
        <w:rPr>
          <w:rStyle w:val="eop"/>
          <w:rFonts w:ascii="Arial" w:hAnsi="Arial" w:cs="Arial"/>
          <w:color w:val="000000" w:themeColor="text1"/>
          <w:sz w:val="22"/>
          <w:szCs w:val="22"/>
        </w:rPr>
        <w:t>s</w:t>
      </w:r>
      <w:r>
        <w:rPr>
          <w:rStyle w:val="eop"/>
          <w:rFonts w:ascii="Arial" w:hAnsi="Arial" w:cs="Arial"/>
          <w:color w:val="000000" w:themeColor="text1"/>
          <w:sz w:val="22"/>
          <w:szCs w:val="22"/>
        </w:rPr>
        <w:t xml:space="preserve">. </w:t>
      </w:r>
      <w:r w:rsidR="00565D90">
        <w:rPr>
          <w:rStyle w:val="eop"/>
          <w:rFonts w:ascii="Arial" w:hAnsi="Arial" w:cs="Arial"/>
          <w:color w:val="000000" w:themeColor="text1"/>
          <w:sz w:val="22"/>
          <w:szCs w:val="22"/>
        </w:rPr>
        <w:t>This article is specifically for business education, therefore, the views of operant conditioning may differ to that of standard education within schools.</w:t>
      </w:r>
    </w:p>
    <w:p w14:paraId="343A8CA7" w14:textId="77777777" w:rsidR="00F5400E" w:rsidRDefault="00F5400E"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p>
    <w:p w14:paraId="71316E41" w14:textId="34477404"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In order to</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reduce the chances of misbehaviour occurring again, punishment occurs after the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particular behavioural</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problem. McLeod (2007) states that there are a range of different problems with punishment. The behaviour that is punished will return when the punishment has ceased, and punishment can cause increased aggression (McLeod, 2007). Although the problems are</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stated, these may just be a based on a biased opinion. McLeod (2007) also</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states</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that the use of animals being the research focus of operant conditioning leads to the study being generalised and extrapolated as the animals are different to humans in terms of both physiology and anatomy. </w:t>
      </w:r>
      <w:r w:rsidRPr="005F5F9C">
        <w:rPr>
          <w:rStyle w:val="eop"/>
          <w:rFonts w:ascii="Arial" w:hAnsi="Arial" w:cs="Arial"/>
          <w:color w:val="000000" w:themeColor="text1"/>
          <w:sz w:val="22"/>
          <w:szCs w:val="22"/>
        </w:rPr>
        <w:t> </w:t>
      </w:r>
    </w:p>
    <w:p w14:paraId="105F9B3E"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3ED35518" w14:textId="32374C05"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According to Vargas (2017), Skinner changed his research after many years and a focus on behavioural change as a selection progress,</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in order to</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try and find parallels between operant conditioning and natural selection, occurred. The change in research may have reduced the profile of operant conditioning. Vargas (2017) focuses on the life of Skinner, which leads to a limited scope of the</w:t>
      </w:r>
      <w:r w:rsidR="00B41ABE">
        <w:rPr>
          <w:rStyle w:val="normaltextrun"/>
          <w:rFonts w:ascii="Arial" w:hAnsi="Arial" w:cs="Arial"/>
          <w:color w:val="000000" w:themeColor="text1"/>
          <w:sz w:val="22"/>
          <w:szCs w:val="22"/>
        </w:rPr>
        <w:t xml:space="preserve"> article. </w:t>
      </w:r>
    </w:p>
    <w:p w14:paraId="4C743CB4" w14:textId="77777777" w:rsidR="00195706" w:rsidRPr="005F5F9C" w:rsidRDefault="00195706"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5F5F9C">
        <w:rPr>
          <w:rStyle w:val="normaltextrun"/>
          <w:rFonts w:ascii="Arial" w:hAnsi="Arial" w:cs="Arial"/>
          <w:color w:val="000000" w:themeColor="text1"/>
          <w:sz w:val="22"/>
          <w:szCs w:val="22"/>
        </w:rPr>
        <w:t> </w:t>
      </w:r>
      <w:r w:rsidRPr="005F5F9C">
        <w:rPr>
          <w:rStyle w:val="eop"/>
          <w:rFonts w:ascii="Arial" w:hAnsi="Arial" w:cs="Arial"/>
          <w:color w:val="000000" w:themeColor="text1"/>
          <w:sz w:val="22"/>
          <w:szCs w:val="22"/>
        </w:rPr>
        <w:t> </w:t>
      </w:r>
    </w:p>
    <w:p w14:paraId="496373DE" w14:textId="1AC310A5" w:rsidR="00195706" w:rsidRDefault="00195706" w:rsidP="00382979">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5F5F9C">
        <w:rPr>
          <w:rStyle w:val="normaltextrun"/>
          <w:rFonts w:ascii="Arial" w:hAnsi="Arial" w:cs="Arial"/>
          <w:color w:val="000000" w:themeColor="text1"/>
          <w:sz w:val="22"/>
          <w:szCs w:val="22"/>
        </w:rPr>
        <w:t>This links to the critical incident described previously as the use of punishment occurred when the pupil was sent out,</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in order to</w:t>
      </w:r>
      <w:r w:rsidRPr="005F5F9C">
        <w:rPr>
          <w:rStyle w:val="apple-converted-space"/>
          <w:rFonts w:ascii="Arial" w:hAnsi="Arial" w:cs="Arial"/>
          <w:color w:val="000000" w:themeColor="text1"/>
          <w:sz w:val="22"/>
          <w:szCs w:val="22"/>
        </w:rPr>
        <w:t> </w:t>
      </w:r>
      <w:r w:rsidRPr="005F5F9C">
        <w:rPr>
          <w:rStyle w:val="normaltextrun"/>
          <w:rFonts w:ascii="Arial" w:hAnsi="Arial" w:cs="Arial"/>
          <w:color w:val="000000" w:themeColor="text1"/>
          <w:sz w:val="22"/>
          <w:szCs w:val="22"/>
        </w:rPr>
        <w:t>try to reduce the negative behaviour. </w:t>
      </w:r>
      <w:r w:rsidRPr="005F5F9C">
        <w:rPr>
          <w:rStyle w:val="eop"/>
          <w:rFonts w:ascii="Arial" w:hAnsi="Arial" w:cs="Arial"/>
          <w:color w:val="000000" w:themeColor="text1"/>
          <w:sz w:val="22"/>
          <w:szCs w:val="22"/>
        </w:rPr>
        <w:t> </w:t>
      </w:r>
    </w:p>
    <w:p w14:paraId="48624C7A" w14:textId="7E1CC98C" w:rsidR="00CB09E7" w:rsidRDefault="00CB09E7" w:rsidP="00382979">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2BBB194C" w14:textId="77777777" w:rsidR="00195706" w:rsidRDefault="00195706" w:rsidP="00382979">
      <w:pPr>
        <w:autoSpaceDE w:val="0"/>
        <w:autoSpaceDN w:val="0"/>
        <w:adjustRightInd w:val="0"/>
        <w:spacing w:line="360" w:lineRule="auto"/>
        <w:rPr>
          <w:rFonts w:ascii="Arial" w:hAnsi="Arial" w:cs="Arial"/>
          <w:b/>
          <w:bCs/>
          <w:color w:val="000000" w:themeColor="text1"/>
          <w:sz w:val="28"/>
          <w:szCs w:val="28"/>
        </w:rPr>
      </w:pPr>
    </w:p>
    <w:p w14:paraId="2A69F68C" w14:textId="77777777" w:rsidR="00195706" w:rsidRDefault="00195706" w:rsidP="00382979">
      <w:pPr>
        <w:autoSpaceDE w:val="0"/>
        <w:autoSpaceDN w:val="0"/>
        <w:adjustRightInd w:val="0"/>
        <w:spacing w:line="360" w:lineRule="auto"/>
        <w:rPr>
          <w:rFonts w:ascii="Arial" w:hAnsi="Arial" w:cs="Arial"/>
          <w:b/>
          <w:bCs/>
          <w:color w:val="000000" w:themeColor="text1"/>
          <w:sz w:val="28"/>
          <w:szCs w:val="28"/>
        </w:rPr>
      </w:pPr>
    </w:p>
    <w:p w14:paraId="0955E145" w14:textId="77777777" w:rsidR="00195706" w:rsidRDefault="00195706" w:rsidP="00382979">
      <w:pPr>
        <w:autoSpaceDE w:val="0"/>
        <w:autoSpaceDN w:val="0"/>
        <w:adjustRightInd w:val="0"/>
        <w:spacing w:line="360" w:lineRule="auto"/>
        <w:rPr>
          <w:rFonts w:ascii="Arial" w:hAnsi="Arial" w:cs="Arial"/>
          <w:b/>
          <w:bCs/>
          <w:color w:val="000000" w:themeColor="text1"/>
          <w:sz w:val="28"/>
          <w:szCs w:val="28"/>
        </w:rPr>
      </w:pPr>
    </w:p>
    <w:p w14:paraId="787891D0" w14:textId="77777777" w:rsidR="00195706" w:rsidRDefault="00195706" w:rsidP="00382979">
      <w:pPr>
        <w:autoSpaceDE w:val="0"/>
        <w:autoSpaceDN w:val="0"/>
        <w:adjustRightInd w:val="0"/>
        <w:spacing w:line="360" w:lineRule="auto"/>
        <w:rPr>
          <w:rFonts w:ascii="Arial" w:hAnsi="Arial" w:cs="Arial"/>
          <w:b/>
          <w:bCs/>
          <w:color w:val="000000" w:themeColor="text1"/>
          <w:sz w:val="28"/>
          <w:szCs w:val="28"/>
        </w:rPr>
      </w:pPr>
    </w:p>
    <w:p w14:paraId="4E94284D" w14:textId="77777777" w:rsidR="00195706" w:rsidRDefault="00195706" w:rsidP="00382979">
      <w:pPr>
        <w:autoSpaceDE w:val="0"/>
        <w:autoSpaceDN w:val="0"/>
        <w:adjustRightInd w:val="0"/>
        <w:spacing w:line="360" w:lineRule="auto"/>
        <w:rPr>
          <w:rFonts w:ascii="Arial" w:hAnsi="Arial" w:cs="Arial"/>
          <w:b/>
          <w:bCs/>
          <w:color w:val="000000" w:themeColor="text1"/>
          <w:sz w:val="28"/>
          <w:szCs w:val="28"/>
        </w:rPr>
      </w:pPr>
    </w:p>
    <w:p w14:paraId="7E1C7627" w14:textId="77777777" w:rsidR="00195706" w:rsidRDefault="00195706" w:rsidP="00382979">
      <w:pPr>
        <w:autoSpaceDE w:val="0"/>
        <w:autoSpaceDN w:val="0"/>
        <w:adjustRightInd w:val="0"/>
        <w:spacing w:line="360" w:lineRule="auto"/>
        <w:rPr>
          <w:rFonts w:ascii="Arial" w:hAnsi="Arial" w:cs="Arial"/>
          <w:b/>
          <w:bCs/>
          <w:color w:val="000000" w:themeColor="text1"/>
          <w:sz w:val="28"/>
          <w:szCs w:val="28"/>
        </w:rPr>
      </w:pPr>
    </w:p>
    <w:p w14:paraId="4E211031" w14:textId="77777777" w:rsidR="00195706" w:rsidRDefault="00195706" w:rsidP="00382979">
      <w:pPr>
        <w:autoSpaceDE w:val="0"/>
        <w:autoSpaceDN w:val="0"/>
        <w:adjustRightInd w:val="0"/>
        <w:spacing w:line="360" w:lineRule="auto"/>
        <w:rPr>
          <w:rFonts w:ascii="Arial" w:hAnsi="Arial" w:cs="Arial"/>
          <w:b/>
          <w:bCs/>
          <w:color w:val="000000" w:themeColor="text1"/>
          <w:sz w:val="28"/>
          <w:szCs w:val="28"/>
        </w:rPr>
      </w:pPr>
    </w:p>
    <w:p w14:paraId="235B4D2C" w14:textId="77777777" w:rsidR="00195706" w:rsidRDefault="00195706" w:rsidP="00382979">
      <w:pPr>
        <w:autoSpaceDE w:val="0"/>
        <w:autoSpaceDN w:val="0"/>
        <w:adjustRightInd w:val="0"/>
        <w:spacing w:line="360" w:lineRule="auto"/>
        <w:rPr>
          <w:rFonts w:ascii="Arial" w:hAnsi="Arial" w:cs="Arial"/>
          <w:b/>
          <w:bCs/>
          <w:color w:val="000000" w:themeColor="text1"/>
          <w:sz w:val="28"/>
          <w:szCs w:val="28"/>
        </w:rPr>
      </w:pPr>
    </w:p>
    <w:p w14:paraId="6E8B74DA" w14:textId="77777777" w:rsidR="00195706" w:rsidRDefault="00195706" w:rsidP="00382979">
      <w:pPr>
        <w:autoSpaceDE w:val="0"/>
        <w:autoSpaceDN w:val="0"/>
        <w:adjustRightInd w:val="0"/>
        <w:spacing w:line="360" w:lineRule="auto"/>
        <w:rPr>
          <w:rFonts w:ascii="Arial" w:hAnsi="Arial" w:cs="Arial"/>
          <w:b/>
          <w:bCs/>
          <w:color w:val="000000" w:themeColor="text1"/>
          <w:sz w:val="28"/>
          <w:szCs w:val="28"/>
        </w:rPr>
      </w:pPr>
    </w:p>
    <w:p w14:paraId="0C518F20" w14:textId="77777777" w:rsidR="00195706" w:rsidRDefault="00195706" w:rsidP="00382979">
      <w:pPr>
        <w:autoSpaceDE w:val="0"/>
        <w:autoSpaceDN w:val="0"/>
        <w:adjustRightInd w:val="0"/>
        <w:spacing w:line="360" w:lineRule="auto"/>
        <w:rPr>
          <w:rFonts w:ascii="Arial" w:hAnsi="Arial" w:cs="Arial"/>
          <w:b/>
          <w:bCs/>
          <w:color w:val="000000" w:themeColor="text1"/>
          <w:sz w:val="28"/>
          <w:szCs w:val="28"/>
        </w:rPr>
      </w:pPr>
    </w:p>
    <w:p w14:paraId="1D8E995C" w14:textId="77777777" w:rsidR="00195706" w:rsidRDefault="00195706" w:rsidP="00382979">
      <w:pPr>
        <w:autoSpaceDE w:val="0"/>
        <w:autoSpaceDN w:val="0"/>
        <w:adjustRightInd w:val="0"/>
        <w:spacing w:line="360" w:lineRule="auto"/>
        <w:rPr>
          <w:rFonts w:ascii="Arial" w:hAnsi="Arial" w:cs="Arial"/>
          <w:b/>
          <w:bCs/>
          <w:color w:val="000000" w:themeColor="text1"/>
          <w:sz w:val="28"/>
          <w:szCs w:val="28"/>
        </w:rPr>
      </w:pPr>
    </w:p>
    <w:p w14:paraId="7D4457BF" w14:textId="77777777" w:rsidR="00D15B47" w:rsidRDefault="00D15B47" w:rsidP="00382979">
      <w:pPr>
        <w:autoSpaceDE w:val="0"/>
        <w:autoSpaceDN w:val="0"/>
        <w:adjustRightInd w:val="0"/>
        <w:spacing w:line="360" w:lineRule="auto"/>
        <w:rPr>
          <w:rFonts w:ascii="Arial" w:hAnsi="Arial" w:cs="Arial"/>
          <w:b/>
          <w:bCs/>
          <w:color w:val="000000" w:themeColor="text1"/>
          <w:sz w:val="28"/>
          <w:szCs w:val="28"/>
        </w:rPr>
      </w:pPr>
    </w:p>
    <w:p w14:paraId="2EFEEB9A" w14:textId="7711B471" w:rsidR="005830E9" w:rsidRDefault="002741F3" w:rsidP="00382979">
      <w:pPr>
        <w:autoSpaceDE w:val="0"/>
        <w:autoSpaceDN w:val="0"/>
        <w:adjustRightInd w:val="0"/>
        <w:spacing w:line="360" w:lineRule="auto"/>
        <w:rPr>
          <w:rFonts w:ascii="Arial" w:hAnsi="Arial" w:cs="Arial"/>
          <w:b/>
          <w:bCs/>
          <w:color w:val="000000" w:themeColor="text1"/>
          <w:sz w:val="28"/>
          <w:szCs w:val="28"/>
        </w:rPr>
      </w:pPr>
      <w:r w:rsidRPr="00F77945">
        <w:rPr>
          <w:rFonts w:ascii="Arial" w:hAnsi="Arial" w:cs="Arial"/>
          <w:b/>
          <w:bCs/>
          <w:color w:val="000000" w:themeColor="text1"/>
          <w:sz w:val="28"/>
          <w:szCs w:val="28"/>
        </w:rPr>
        <w:t>Reflection and Next Steps</w:t>
      </w:r>
    </w:p>
    <w:p w14:paraId="4C06F345" w14:textId="77777777" w:rsidR="00B33739" w:rsidRPr="00B33739" w:rsidRDefault="00B33739" w:rsidP="00382979">
      <w:pPr>
        <w:pStyle w:val="ListParagraph"/>
        <w:autoSpaceDE w:val="0"/>
        <w:autoSpaceDN w:val="0"/>
        <w:adjustRightInd w:val="0"/>
        <w:spacing w:line="360" w:lineRule="auto"/>
        <w:rPr>
          <w:rFonts w:ascii="Arial" w:hAnsi="Arial" w:cs="Arial"/>
          <w:b/>
          <w:bCs/>
          <w:color w:val="000000" w:themeColor="text1"/>
          <w:sz w:val="28"/>
          <w:szCs w:val="28"/>
        </w:rPr>
      </w:pPr>
    </w:p>
    <w:p w14:paraId="557962D6" w14:textId="77777777"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Based on the literature above, although Assertive Discipline allows for teachers to take control and set consequences for the actions of pupils, however, as previously mentioned, Kakkad (2012) states that the amount of control that the teacher has is</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generally excessive. This may lead to increased behavioural issues and to avoid this, inclusion of the pupils in classroom management is needed. However, being an assertive teacher is good, to a certain degree, but</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friendliness and building relationships is also needed, which is</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stated</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by Clement (2010). There should be a balance of assertiveness and friendliness, however, finding the right balance is difficult. The critical incident links to Assertive Discipline as assertiveness was used, this may have caused the misbehaviour to stop, however, the pupils’ self-esteem and</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perception</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of the classroom environment may have reduced. </w:t>
      </w:r>
      <w:r w:rsidRPr="00690228">
        <w:rPr>
          <w:rStyle w:val="eop"/>
          <w:rFonts w:ascii="Arial" w:hAnsi="Arial" w:cs="Arial"/>
          <w:color w:val="000000" w:themeColor="text1"/>
          <w:sz w:val="22"/>
          <w:szCs w:val="22"/>
        </w:rPr>
        <w:t> </w:t>
      </w:r>
    </w:p>
    <w:p w14:paraId="2CD17D1E" w14:textId="77777777"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 </w:t>
      </w:r>
      <w:r w:rsidRPr="00690228">
        <w:rPr>
          <w:rStyle w:val="eop"/>
          <w:rFonts w:ascii="Arial" w:hAnsi="Arial" w:cs="Arial"/>
          <w:color w:val="000000" w:themeColor="text1"/>
          <w:sz w:val="22"/>
          <w:szCs w:val="22"/>
        </w:rPr>
        <w:t> </w:t>
      </w:r>
    </w:p>
    <w:p w14:paraId="7BB9A569" w14:textId="77777777"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Logical consequences are good to implement within the classroom as teachers can try to understand the reasons for misbehaviour. Tena Luna (2021) states that trying to help the pupils understand that their actions will have consequences is important. </w:t>
      </w:r>
      <w:r w:rsidRPr="00690228">
        <w:rPr>
          <w:rStyle w:val="eop"/>
          <w:rFonts w:ascii="Arial" w:hAnsi="Arial" w:cs="Arial"/>
          <w:color w:val="000000" w:themeColor="text1"/>
          <w:sz w:val="22"/>
          <w:szCs w:val="22"/>
        </w:rPr>
        <w:t> </w:t>
      </w:r>
    </w:p>
    <w:p w14:paraId="1C0BB238" w14:textId="77777777"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Logical consequences may be a better</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option</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in the classroom than Assertive Discipline. Based on the critical incident</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observed, a logical consequence might have been a better method of</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attempting</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to stop the misbehaviour from occurring, for example, if the pupil is talking to the person next to them, then the first step may be to move the pupil to sit on their own where they cannot speak to anyone else.</w:t>
      </w:r>
      <w:r w:rsidRPr="00690228">
        <w:rPr>
          <w:rStyle w:val="eop"/>
          <w:rFonts w:ascii="Arial" w:hAnsi="Arial" w:cs="Arial"/>
          <w:color w:val="000000" w:themeColor="text1"/>
          <w:sz w:val="22"/>
          <w:szCs w:val="22"/>
        </w:rPr>
        <w:t> </w:t>
      </w:r>
    </w:p>
    <w:p w14:paraId="07C0D89A" w14:textId="77777777"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 </w:t>
      </w:r>
      <w:r w:rsidRPr="00690228">
        <w:rPr>
          <w:rStyle w:val="eop"/>
          <w:rFonts w:ascii="Arial" w:hAnsi="Arial" w:cs="Arial"/>
          <w:color w:val="000000" w:themeColor="text1"/>
          <w:sz w:val="22"/>
          <w:szCs w:val="22"/>
        </w:rPr>
        <w:t> </w:t>
      </w:r>
    </w:p>
    <w:p w14:paraId="0C423FA6" w14:textId="3CEA7321"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 xml:space="preserve">Operant conditioning may be good as it may reduce the chances of negative behaviour occurring or increase the chances of positive behaviour occurring. </w:t>
      </w:r>
      <w:r w:rsidR="003D28F2">
        <w:rPr>
          <w:rStyle w:val="normaltextrun"/>
          <w:rFonts w:ascii="Arial" w:hAnsi="Arial" w:cs="Arial"/>
          <w:color w:val="000000" w:themeColor="text1"/>
          <w:sz w:val="22"/>
          <w:szCs w:val="22"/>
        </w:rPr>
        <w:t xml:space="preserve">The positive reinforcement aspect of operant conditioning may be good to have within a classroom (Wilson, 2018). </w:t>
      </w:r>
      <w:r w:rsidRPr="00690228">
        <w:rPr>
          <w:rStyle w:val="normaltextrun"/>
          <w:rFonts w:ascii="Arial" w:hAnsi="Arial" w:cs="Arial"/>
          <w:color w:val="000000" w:themeColor="text1"/>
          <w:sz w:val="22"/>
          <w:szCs w:val="22"/>
        </w:rPr>
        <w:t xml:space="preserve">However, there are problems with the use of punishment as the negative behaviour may continue once the punishment has ended (McLeod, 2007). It relates to the critical incident as the pupil being sent out of the classroom is the </w:t>
      </w:r>
      <w:r w:rsidRPr="002945AD">
        <w:rPr>
          <w:rStyle w:val="normaltextrun"/>
          <w:rFonts w:ascii="Arial" w:hAnsi="Arial" w:cs="Arial"/>
          <w:color w:val="000000" w:themeColor="text1"/>
          <w:sz w:val="22"/>
          <w:szCs w:val="22"/>
        </w:rPr>
        <w:t>punishment side of operant conditioning.</w:t>
      </w:r>
      <w:r w:rsidRPr="00690228">
        <w:rPr>
          <w:rStyle w:val="normaltextrun"/>
          <w:rFonts w:ascii="Arial" w:hAnsi="Arial" w:cs="Arial"/>
          <w:color w:val="000000" w:themeColor="text1"/>
          <w:sz w:val="22"/>
          <w:szCs w:val="22"/>
        </w:rPr>
        <w:t xml:space="preserve"> Although the disruption to the lesson had ceased, the pupil was still talking to people around him subtly, where the teacher did not realise. This shows that although punishment seemed to have been successful, in fact it was not completely effective. </w:t>
      </w:r>
      <w:r w:rsidRPr="00690228">
        <w:rPr>
          <w:rStyle w:val="eop"/>
          <w:rFonts w:ascii="Arial" w:hAnsi="Arial" w:cs="Arial"/>
          <w:color w:val="000000" w:themeColor="text1"/>
          <w:sz w:val="22"/>
          <w:szCs w:val="22"/>
        </w:rPr>
        <w:t> </w:t>
      </w:r>
    </w:p>
    <w:p w14:paraId="64908384" w14:textId="77777777"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 </w:t>
      </w:r>
      <w:r w:rsidRPr="00690228">
        <w:rPr>
          <w:rStyle w:val="eop"/>
          <w:rFonts w:ascii="Arial" w:hAnsi="Arial" w:cs="Arial"/>
          <w:color w:val="000000" w:themeColor="text1"/>
          <w:sz w:val="22"/>
          <w:szCs w:val="22"/>
        </w:rPr>
        <w:t> </w:t>
      </w:r>
    </w:p>
    <w:p w14:paraId="467A55A7" w14:textId="77777777" w:rsidR="00550F0D" w:rsidRPr="008D6526" w:rsidRDefault="00550F0D" w:rsidP="00550F0D">
      <w:pPr>
        <w:pStyle w:val="paragraph"/>
        <w:spacing w:before="0" w:beforeAutospacing="0" w:after="0" w:afterAutospacing="0" w:line="360" w:lineRule="auto"/>
        <w:textAlignment w:val="baseline"/>
        <w:rPr>
          <w:rFonts w:ascii="Segoe UI" w:hAnsi="Segoe UI" w:cs="Segoe UI"/>
          <w:color w:val="000000" w:themeColor="text1"/>
          <w:sz w:val="18"/>
          <w:szCs w:val="18"/>
        </w:rPr>
      </w:pPr>
      <w:r>
        <w:rPr>
          <w:rStyle w:val="eop"/>
          <w:rFonts w:ascii="Arial" w:hAnsi="Arial" w:cs="Arial"/>
          <w:color w:val="000000" w:themeColor="text1"/>
          <w:sz w:val="22"/>
          <w:szCs w:val="22"/>
        </w:rPr>
        <w:t xml:space="preserve">It is important to evaluate the different types of behaviour management, in order to have a range of differing ideas when it comes to making decisions in the future. When it comes to </w:t>
      </w:r>
      <w:r>
        <w:rPr>
          <w:rStyle w:val="eop"/>
          <w:rFonts w:ascii="Arial" w:hAnsi="Arial" w:cs="Arial"/>
          <w:color w:val="000000" w:themeColor="text1"/>
          <w:sz w:val="22"/>
          <w:szCs w:val="22"/>
        </w:rPr>
        <w:lastRenderedPageBreak/>
        <w:t xml:space="preserve">dealing with challenging behaviour, if the wrong choice in behaviour management occurs, it may cause a barrier to positive outcomes </w:t>
      </w:r>
      <w:r w:rsidRPr="00690228">
        <w:rPr>
          <w:rStyle w:val="normaltextrun"/>
          <w:rFonts w:ascii="Arial" w:hAnsi="Arial" w:cs="Arial"/>
          <w:color w:val="000000" w:themeColor="text1"/>
          <w:sz w:val="22"/>
          <w:szCs w:val="22"/>
        </w:rPr>
        <w:t>(Michael and Frederickson, 2013). </w:t>
      </w:r>
      <w:r w:rsidRPr="00690228">
        <w:rPr>
          <w:rStyle w:val="eop"/>
          <w:rFonts w:ascii="Arial" w:hAnsi="Arial" w:cs="Arial"/>
          <w:color w:val="000000" w:themeColor="text1"/>
          <w:sz w:val="22"/>
          <w:szCs w:val="22"/>
        </w:rPr>
        <w:t> </w:t>
      </w:r>
    </w:p>
    <w:p w14:paraId="34EDC952" w14:textId="77777777"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 </w:t>
      </w:r>
      <w:r w:rsidRPr="00690228">
        <w:rPr>
          <w:rStyle w:val="eop"/>
          <w:rFonts w:ascii="Arial" w:hAnsi="Arial" w:cs="Arial"/>
          <w:color w:val="000000" w:themeColor="text1"/>
          <w:sz w:val="22"/>
          <w:szCs w:val="22"/>
        </w:rPr>
        <w:t> </w:t>
      </w:r>
    </w:p>
    <w:p w14:paraId="21510FFB" w14:textId="77777777"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By using Gibbs’ reflective model, reflection of the critical incident has taken place. In the critical incident section, a description of the critical incident occurred, along with the positives and negatives of the incident. Following from this, research was undertaken, looking into the incident, and based on the research, understanding what else could have been done in the situation by looking at</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different sources</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of literature. Finally, the last stage of the reflective model occurred as a plan for a new learning experience and next steps was outlined. Critical reflection is important in terms of observation of a critical incident as teachers used</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previous</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experiences and prior knowledge to amend their classroom practice (Yu, 2018). </w:t>
      </w:r>
      <w:r w:rsidRPr="00690228">
        <w:rPr>
          <w:rStyle w:val="eop"/>
          <w:rFonts w:ascii="Arial" w:hAnsi="Arial" w:cs="Arial"/>
          <w:color w:val="000000" w:themeColor="text1"/>
          <w:sz w:val="22"/>
          <w:szCs w:val="22"/>
        </w:rPr>
        <w:t> </w:t>
      </w:r>
    </w:p>
    <w:p w14:paraId="3DDEC4B5" w14:textId="77777777"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 </w:t>
      </w:r>
      <w:r w:rsidRPr="00690228">
        <w:rPr>
          <w:rStyle w:val="eop"/>
          <w:rFonts w:ascii="Arial" w:hAnsi="Arial" w:cs="Arial"/>
          <w:color w:val="000000" w:themeColor="text1"/>
          <w:sz w:val="22"/>
          <w:szCs w:val="22"/>
        </w:rPr>
        <w:t> </w:t>
      </w:r>
    </w:p>
    <w:p w14:paraId="262D3A42" w14:textId="0ED43121"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 xml:space="preserve">One of the next steps within my professional practice are to trial behaviour management strategies within the classroom and figure out what works best. Also, through observation of different teachers in different subjects and settings, I would be able to see these behaviour management strategies being used and see how well they work with different classes. </w:t>
      </w:r>
      <w:r w:rsidR="00FA31FE">
        <w:rPr>
          <w:rStyle w:val="normaltextrun"/>
          <w:rFonts w:ascii="Arial" w:hAnsi="Arial" w:cs="Arial"/>
          <w:color w:val="000000" w:themeColor="text1"/>
          <w:sz w:val="22"/>
          <w:szCs w:val="22"/>
        </w:rPr>
        <w:t>Furthermore</w:t>
      </w:r>
      <w:r w:rsidRPr="00690228">
        <w:rPr>
          <w:rStyle w:val="normaltextrun"/>
          <w:rFonts w:ascii="Arial" w:hAnsi="Arial" w:cs="Arial"/>
          <w:color w:val="000000" w:themeColor="text1"/>
          <w:sz w:val="22"/>
          <w:szCs w:val="22"/>
        </w:rPr>
        <w:t>, when</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observing</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the teachers, other behaviour management strategies to the ones mentioned might be used and</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observing</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these will also</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impact</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on my decision</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whether or not</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I will use Assertive Discipline, logical</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consequences,</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or operant conditioning. </w:t>
      </w:r>
      <w:r w:rsidRPr="00690228">
        <w:rPr>
          <w:rStyle w:val="eop"/>
          <w:rFonts w:ascii="Arial" w:hAnsi="Arial" w:cs="Arial"/>
          <w:color w:val="000000" w:themeColor="text1"/>
          <w:sz w:val="22"/>
          <w:szCs w:val="22"/>
        </w:rPr>
        <w:t> </w:t>
      </w:r>
    </w:p>
    <w:p w14:paraId="3020BC09" w14:textId="77777777"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 </w:t>
      </w:r>
      <w:r w:rsidRPr="00690228">
        <w:rPr>
          <w:rStyle w:val="eop"/>
          <w:rFonts w:ascii="Arial" w:hAnsi="Arial" w:cs="Arial"/>
          <w:color w:val="000000" w:themeColor="text1"/>
          <w:sz w:val="22"/>
          <w:szCs w:val="22"/>
        </w:rPr>
        <w:t> </w:t>
      </w:r>
    </w:p>
    <w:p w14:paraId="72DA78BD" w14:textId="77777777" w:rsidR="00690228" w:rsidRPr="00690228" w:rsidRDefault="00690228" w:rsidP="00382979">
      <w:pPr>
        <w:pStyle w:val="paragraph"/>
        <w:spacing w:before="0" w:beforeAutospacing="0" w:after="0" w:afterAutospacing="0" w:line="360" w:lineRule="auto"/>
        <w:textAlignment w:val="baseline"/>
        <w:rPr>
          <w:rFonts w:ascii="Segoe UI" w:hAnsi="Segoe UI" w:cs="Segoe UI"/>
          <w:color w:val="000000" w:themeColor="text1"/>
          <w:sz w:val="18"/>
          <w:szCs w:val="18"/>
        </w:rPr>
      </w:pPr>
      <w:r w:rsidRPr="00690228">
        <w:rPr>
          <w:rStyle w:val="normaltextrun"/>
          <w:rFonts w:ascii="Arial" w:hAnsi="Arial" w:cs="Arial"/>
          <w:color w:val="000000" w:themeColor="text1"/>
          <w:sz w:val="22"/>
          <w:szCs w:val="22"/>
        </w:rPr>
        <w:t>From performing reflection on the critical incident</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through the use of</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Gibbs’ reflective model, I have considered the use of the different behaviour management strategies mentioned previously. The use of logical consequences within my professional practice would be more likely to occur than the use of Assertive Discipline. Assertive Discipline seems too aggressive for use in my professional practice and can make a classroom a hostile place where the teacher has</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all of</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the input. The use of logical consequences in my professional practice is likely to occur as I can then</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attempt</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to understand why the pupil is</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misbehaving, however, it still emphasises that the pupils’ actions will have consequences which is a key thing to for the pupils to learn,</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in order to</w:t>
      </w:r>
      <w:r w:rsidRPr="00690228">
        <w:rPr>
          <w:rStyle w:val="apple-converted-space"/>
          <w:rFonts w:ascii="Arial" w:hAnsi="Arial" w:cs="Arial"/>
          <w:color w:val="000000" w:themeColor="text1"/>
          <w:sz w:val="22"/>
          <w:szCs w:val="22"/>
        </w:rPr>
        <w:t> </w:t>
      </w:r>
      <w:r w:rsidRPr="00690228">
        <w:rPr>
          <w:rStyle w:val="normaltextrun"/>
          <w:rFonts w:ascii="Arial" w:hAnsi="Arial" w:cs="Arial"/>
          <w:color w:val="000000" w:themeColor="text1"/>
          <w:sz w:val="22"/>
          <w:szCs w:val="22"/>
        </w:rPr>
        <w:t>become good pillars within society and an ethical, informed citizen. </w:t>
      </w:r>
      <w:r w:rsidRPr="00690228">
        <w:rPr>
          <w:rStyle w:val="eop"/>
          <w:rFonts w:ascii="Arial" w:hAnsi="Arial" w:cs="Arial"/>
          <w:color w:val="000000" w:themeColor="text1"/>
          <w:sz w:val="22"/>
          <w:szCs w:val="22"/>
        </w:rPr>
        <w:t> </w:t>
      </w:r>
    </w:p>
    <w:p w14:paraId="3BA0957B" w14:textId="77777777" w:rsidR="006E4E55" w:rsidRDefault="006E4E55" w:rsidP="00382979">
      <w:pPr>
        <w:autoSpaceDE w:val="0"/>
        <w:autoSpaceDN w:val="0"/>
        <w:adjustRightInd w:val="0"/>
        <w:spacing w:line="360" w:lineRule="auto"/>
        <w:rPr>
          <w:rFonts w:ascii="Arial" w:hAnsi="Arial" w:cs="Arial"/>
          <w:b/>
          <w:bCs/>
          <w:color w:val="000000" w:themeColor="text1"/>
          <w:sz w:val="28"/>
          <w:szCs w:val="28"/>
        </w:rPr>
      </w:pPr>
    </w:p>
    <w:p w14:paraId="217E0B4C" w14:textId="77777777" w:rsidR="006E4E55" w:rsidRDefault="006E4E55" w:rsidP="00382979">
      <w:pPr>
        <w:autoSpaceDE w:val="0"/>
        <w:autoSpaceDN w:val="0"/>
        <w:adjustRightInd w:val="0"/>
        <w:spacing w:line="360" w:lineRule="auto"/>
        <w:rPr>
          <w:rFonts w:ascii="Arial" w:hAnsi="Arial" w:cs="Arial"/>
          <w:b/>
          <w:bCs/>
          <w:color w:val="000000" w:themeColor="text1"/>
          <w:sz w:val="28"/>
          <w:szCs w:val="28"/>
        </w:rPr>
      </w:pPr>
    </w:p>
    <w:p w14:paraId="184F9923" w14:textId="77777777" w:rsidR="006E4E55" w:rsidRDefault="006E4E55" w:rsidP="00382979">
      <w:pPr>
        <w:autoSpaceDE w:val="0"/>
        <w:autoSpaceDN w:val="0"/>
        <w:adjustRightInd w:val="0"/>
        <w:spacing w:line="360" w:lineRule="auto"/>
        <w:rPr>
          <w:rFonts w:ascii="Arial" w:hAnsi="Arial" w:cs="Arial"/>
          <w:b/>
          <w:bCs/>
          <w:color w:val="000000" w:themeColor="text1"/>
          <w:sz w:val="28"/>
          <w:szCs w:val="28"/>
        </w:rPr>
      </w:pPr>
    </w:p>
    <w:p w14:paraId="5CF3994B" w14:textId="77777777" w:rsidR="00D15B47" w:rsidRDefault="00D15B47" w:rsidP="00382979">
      <w:pPr>
        <w:autoSpaceDE w:val="0"/>
        <w:autoSpaceDN w:val="0"/>
        <w:adjustRightInd w:val="0"/>
        <w:spacing w:line="360" w:lineRule="auto"/>
        <w:rPr>
          <w:rFonts w:ascii="Arial" w:hAnsi="Arial" w:cs="Arial"/>
          <w:b/>
          <w:bCs/>
          <w:color w:val="000000" w:themeColor="text1"/>
          <w:sz w:val="28"/>
          <w:szCs w:val="28"/>
        </w:rPr>
      </w:pPr>
    </w:p>
    <w:p w14:paraId="63974928" w14:textId="41E72E9A" w:rsidR="00CB2D00" w:rsidRDefault="00160DAF" w:rsidP="00382979">
      <w:pPr>
        <w:autoSpaceDE w:val="0"/>
        <w:autoSpaceDN w:val="0"/>
        <w:adjustRightInd w:val="0"/>
        <w:spacing w:line="360" w:lineRule="auto"/>
        <w:rPr>
          <w:rFonts w:ascii="Arial" w:hAnsi="Arial" w:cs="Arial"/>
          <w:b/>
          <w:bCs/>
          <w:color w:val="000000" w:themeColor="text1"/>
          <w:sz w:val="28"/>
          <w:szCs w:val="28"/>
        </w:rPr>
      </w:pPr>
      <w:r>
        <w:rPr>
          <w:rFonts w:ascii="Arial" w:hAnsi="Arial" w:cs="Arial"/>
          <w:b/>
          <w:bCs/>
          <w:color w:val="000000" w:themeColor="text1"/>
          <w:sz w:val="28"/>
          <w:szCs w:val="28"/>
        </w:rPr>
        <w:lastRenderedPageBreak/>
        <w:t>Conclusion</w:t>
      </w:r>
    </w:p>
    <w:p w14:paraId="1D9A7887" w14:textId="4A0EA457" w:rsidR="00C54B4C" w:rsidRDefault="00C54B4C" w:rsidP="00382979">
      <w:pPr>
        <w:autoSpaceDE w:val="0"/>
        <w:autoSpaceDN w:val="0"/>
        <w:adjustRightInd w:val="0"/>
        <w:spacing w:line="360" w:lineRule="auto"/>
        <w:rPr>
          <w:rFonts w:eastAsiaTheme="minorHAnsi"/>
          <w:lang w:eastAsia="en-US"/>
        </w:rPr>
      </w:pPr>
    </w:p>
    <w:p w14:paraId="3E6DD5EB" w14:textId="77777777" w:rsidR="00A54583" w:rsidRDefault="00A64E4A" w:rsidP="00382979">
      <w:pPr>
        <w:autoSpaceDE w:val="0"/>
        <w:autoSpaceDN w:val="0"/>
        <w:adjustRightInd w:val="0"/>
        <w:spacing w:line="360" w:lineRule="auto"/>
        <w:rPr>
          <w:rFonts w:ascii="Arial" w:hAnsi="Arial" w:cs="Arial"/>
          <w:color w:val="000000" w:themeColor="text1"/>
          <w:sz w:val="22"/>
          <w:szCs w:val="22"/>
        </w:rPr>
      </w:pPr>
      <w:r>
        <w:rPr>
          <w:rFonts w:ascii="Arial" w:hAnsi="Arial" w:cs="Arial"/>
          <w:color w:val="000000" w:themeColor="text1"/>
          <w:sz w:val="22"/>
          <w:szCs w:val="22"/>
        </w:rPr>
        <w:t>Through observation within a school</w:t>
      </w:r>
      <w:r w:rsidR="000B505A">
        <w:rPr>
          <w:rFonts w:ascii="Arial" w:hAnsi="Arial" w:cs="Arial"/>
          <w:color w:val="000000" w:themeColor="text1"/>
          <w:sz w:val="22"/>
          <w:szCs w:val="22"/>
        </w:rPr>
        <w:t xml:space="preserve"> in Carmarthenshire</w:t>
      </w:r>
      <w:r>
        <w:rPr>
          <w:rFonts w:ascii="Arial" w:hAnsi="Arial" w:cs="Arial"/>
          <w:color w:val="000000" w:themeColor="text1"/>
          <w:sz w:val="22"/>
          <w:szCs w:val="22"/>
        </w:rPr>
        <w:t>, a critical incident was chosen to focus on</w:t>
      </w:r>
      <w:r w:rsidR="00E348AF">
        <w:rPr>
          <w:rFonts w:ascii="Arial" w:hAnsi="Arial" w:cs="Arial"/>
          <w:color w:val="000000" w:themeColor="text1"/>
          <w:sz w:val="22"/>
          <w:szCs w:val="22"/>
        </w:rPr>
        <w:t>, based on Tripp (1993)</w:t>
      </w:r>
      <w:r>
        <w:rPr>
          <w:rFonts w:ascii="Arial" w:hAnsi="Arial" w:cs="Arial"/>
          <w:color w:val="000000" w:themeColor="text1"/>
          <w:sz w:val="22"/>
          <w:szCs w:val="22"/>
        </w:rPr>
        <w:t xml:space="preserve">. </w:t>
      </w:r>
      <w:r w:rsidR="00E348AF">
        <w:rPr>
          <w:rFonts w:ascii="Arial" w:hAnsi="Arial" w:cs="Arial"/>
          <w:color w:val="000000" w:themeColor="text1"/>
          <w:sz w:val="22"/>
          <w:szCs w:val="22"/>
        </w:rPr>
        <w:t xml:space="preserve">The critical incident </w:t>
      </w:r>
      <w:r w:rsidR="00781639">
        <w:rPr>
          <w:rFonts w:ascii="Arial" w:hAnsi="Arial" w:cs="Arial"/>
          <w:color w:val="000000" w:themeColor="text1"/>
          <w:sz w:val="22"/>
          <w:szCs w:val="22"/>
        </w:rPr>
        <w:t xml:space="preserve">involved a pupil being sent out of a classroom after on-going disruption within a lesson. </w:t>
      </w:r>
      <w:r w:rsidR="00EF2EB4">
        <w:rPr>
          <w:rFonts w:ascii="Arial" w:hAnsi="Arial" w:cs="Arial"/>
          <w:color w:val="000000" w:themeColor="text1"/>
          <w:sz w:val="22"/>
          <w:szCs w:val="22"/>
        </w:rPr>
        <w:t xml:space="preserve">From this critical incident, behaviour management strategies were researched. Within the literature review, Assertive Discipline, </w:t>
      </w:r>
      <w:r w:rsidR="007C2690">
        <w:rPr>
          <w:rFonts w:ascii="Arial" w:hAnsi="Arial" w:cs="Arial"/>
          <w:color w:val="000000" w:themeColor="text1"/>
          <w:sz w:val="22"/>
          <w:szCs w:val="22"/>
        </w:rPr>
        <w:t xml:space="preserve">logical consequences and operant conditioning were </w:t>
      </w:r>
      <w:r w:rsidR="003361F3">
        <w:rPr>
          <w:rFonts w:ascii="Arial" w:hAnsi="Arial" w:cs="Arial"/>
          <w:color w:val="000000" w:themeColor="text1"/>
          <w:sz w:val="22"/>
          <w:szCs w:val="22"/>
        </w:rPr>
        <w:t xml:space="preserve">explored. </w:t>
      </w:r>
      <w:r w:rsidR="002008CC">
        <w:rPr>
          <w:rFonts w:ascii="Arial" w:hAnsi="Arial" w:cs="Arial"/>
          <w:color w:val="000000" w:themeColor="text1"/>
          <w:sz w:val="22"/>
          <w:szCs w:val="22"/>
        </w:rPr>
        <w:t xml:space="preserve">After consideration of the literature, my own views on these behaviour management strategies </w:t>
      </w:r>
      <w:r w:rsidR="00637F01">
        <w:rPr>
          <w:rFonts w:ascii="Arial" w:hAnsi="Arial" w:cs="Arial"/>
          <w:color w:val="000000" w:themeColor="text1"/>
          <w:sz w:val="22"/>
          <w:szCs w:val="22"/>
        </w:rPr>
        <w:t>were</w:t>
      </w:r>
      <w:r w:rsidR="002008CC">
        <w:rPr>
          <w:rFonts w:ascii="Arial" w:hAnsi="Arial" w:cs="Arial"/>
          <w:color w:val="000000" w:themeColor="text1"/>
          <w:sz w:val="22"/>
          <w:szCs w:val="22"/>
        </w:rPr>
        <w:t xml:space="preserve"> outlined. </w:t>
      </w:r>
      <w:r w:rsidR="00637F01">
        <w:rPr>
          <w:rFonts w:ascii="Arial" w:hAnsi="Arial" w:cs="Arial"/>
          <w:color w:val="000000" w:themeColor="text1"/>
          <w:sz w:val="22"/>
          <w:szCs w:val="22"/>
        </w:rPr>
        <w:t xml:space="preserve">The use of logical consequences is preferred over the use of Assertive Discipline. </w:t>
      </w:r>
      <w:r w:rsidR="00794680">
        <w:rPr>
          <w:rFonts w:ascii="Arial" w:hAnsi="Arial" w:cs="Arial"/>
          <w:color w:val="000000" w:themeColor="text1"/>
          <w:sz w:val="22"/>
          <w:szCs w:val="22"/>
        </w:rPr>
        <w:t>Operant conditioning is also useful within the classroom, however, the use of punishment may have a negative effect on the pupil and the relationship between the pupil and the teacher.</w:t>
      </w:r>
      <w:r w:rsidR="00147EBC">
        <w:rPr>
          <w:rFonts w:ascii="Arial" w:hAnsi="Arial" w:cs="Arial"/>
          <w:color w:val="000000" w:themeColor="text1"/>
          <w:sz w:val="22"/>
          <w:szCs w:val="22"/>
        </w:rPr>
        <w:t xml:space="preserve"> This was based on Gibbs’ reflective model where critical reflection occurred. </w:t>
      </w:r>
    </w:p>
    <w:p w14:paraId="23D35030" w14:textId="77777777" w:rsidR="00A54583" w:rsidRDefault="00A54583" w:rsidP="00382979">
      <w:pPr>
        <w:autoSpaceDE w:val="0"/>
        <w:autoSpaceDN w:val="0"/>
        <w:adjustRightInd w:val="0"/>
        <w:spacing w:line="360" w:lineRule="auto"/>
        <w:rPr>
          <w:rFonts w:ascii="Arial" w:hAnsi="Arial" w:cs="Arial"/>
          <w:color w:val="000000" w:themeColor="text1"/>
          <w:sz w:val="22"/>
          <w:szCs w:val="22"/>
        </w:rPr>
      </w:pPr>
    </w:p>
    <w:p w14:paraId="280F7539" w14:textId="24F032CE" w:rsidR="008F6242" w:rsidRPr="008F6242" w:rsidRDefault="00307245" w:rsidP="00382979">
      <w:pPr>
        <w:autoSpaceDE w:val="0"/>
        <w:autoSpaceDN w:val="0"/>
        <w:adjustRightInd w:val="0"/>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next steps within my professional practice </w:t>
      </w:r>
      <w:r w:rsidR="00180F03">
        <w:rPr>
          <w:rFonts w:ascii="Arial" w:hAnsi="Arial" w:cs="Arial"/>
          <w:color w:val="000000" w:themeColor="text1"/>
          <w:sz w:val="22"/>
          <w:szCs w:val="22"/>
        </w:rPr>
        <w:t>are</w:t>
      </w:r>
      <w:r>
        <w:rPr>
          <w:rFonts w:ascii="Arial" w:hAnsi="Arial" w:cs="Arial"/>
          <w:color w:val="000000" w:themeColor="text1"/>
          <w:sz w:val="22"/>
          <w:szCs w:val="22"/>
        </w:rPr>
        <w:t xml:space="preserve"> </w:t>
      </w:r>
      <w:r w:rsidR="001B051C">
        <w:rPr>
          <w:rFonts w:ascii="Arial" w:hAnsi="Arial" w:cs="Arial"/>
          <w:color w:val="000000" w:themeColor="text1"/>
          <w:sz w:val="22"/>
          <w:szCs w:val="22"/>
        </w:rPr>
        <w:t xml:space="preserve">to </w:t>
      </w:r>
      <w:r w:rsidR="00180F03">
        <w:rPr>
          <w:rFonts w:ascii="Arial" w:hAnsi="Arial" w:cs="Arial"/>
          <w:color w:val="000000" w:themeColor="text1"/>
          <w:sz w:val="22"/>
          <w:szCs w:val="22"/>
        </w:rPr>
        <w:t xml:space="preserve">observe the behaviour management strategies </w:t>
      </w:r>
      <w:r w:rsidR="00AB017D">
        <w:rPr>
          <w:rFonts w:ascii="Arial" w:hAnsi="Arial" w:cs="Arial"/>
          <w:color w:val="000000" w:themeColor="text1"/>
          <w:sz w:val="22"/>
          <w:szCs w:val="22"/>
        </w:rPr>
        <w:t xml:space="preserve">that have been mentioned </w:t>
      </w:r>
      <w:r w:rsidR="00180F03">
        <w:rPr>
          <w:rFonts w:ascii="Arial" w:hAnsi="Arial" w:cs="Arial"/>
          <w:color w:val="000000" w:themeColor="text1"/>
          <w:sz w:val="22"/>
          <w:szCs w:val="22"/>
        </w:rPr>
        <w:t>within classrooms, and to also observe the use of other</w:t>
      </w:r>
      <w:r w:rsidR="0021071F">
        <w:rPr>
          <w:rFonts w:ascii="Arial" w:hAnsi="Arial" w:cs="Arial"/>
          <w:color w:val="000000" w:themeColor="text1"/>
          <w:sz w:val="22"/>
          <w:szCs w:val="22"/>
        </w:rPr>
        <w:t xml:space="preserve"> strategies, in order to see a good range before deciding on how I will </w:t>
      </w:r>
      <w:r w:rsidR="00F8160F">
        <w:rPr>
          <w:rFonts w:ascii="Arial" w:hAnsi="Arial" w:cs="Arial"/>
          <w:color w:val="000000" w:themeColor="text1"/>
          <w:sz w:val="22"/>
          <w:szCs w:val="22"/>
        </w:rPr>
        <w:t xml:space="preserve">manage behaviour within </w:t>
      </w:r>
      <w:r w:rsidR="0021071F">
        <w:rPr>
          <w:rFonts w:ascii="Arial" w:hAnsi="Arial" w:cs="Arial"/>
          <w:color w:val="000000" w:themeColor="text1"/>
          <w:sz w:val="22"/>
          <w:szCs w:val="22"/>
        </w:rPr>
        <w:t>my classes</w:t>
      </w:r>
      <w:r w:rsidR="00180F03">
        <w:rPr>
          <w:rFonts w:ascii="Arial" w:hAnsi="Arial" w:cs="Arial"/>
          <w:color w:val="000000" w:themeColor="text1"/>
          <w:sz w:val="22"/>
          <w:szCs w:val="22"/>
        </w:rPr>
        <w:t xml:space="preserve">. </w:t>
      </w:r>
      <w:r w:rsidR="008F6242">
        <w:rPr>
          <w:rFonts w:ascii="Arial" w:hAnsi="Arial" w:cs="Arial"/>
          <w:color w:val="000000" w:themeColor="text1"/>
          <w:sz w:val="22"/>
          <w:szCs w:val="22"/>
        </w:rPr>
        <w:t xml:space="preserve">Through the use of </w:t>
      </w:r>
      <w:r w:rsidR="008352BB">
        <w:rPr>
          <w:rFonts w:ascii="Arial" w:hAnsi="Arial" w:cs="Arial"/>
          <w:color w:val="000000" w:themeColor="text1"/>
          <w:sz w:val="22"/>
          <w:szCs w:val="22"/>
        </w:rPr>
        <w:t>critical reflection, the Professional Standards for Teaching and Leadership</w:t>
      </w:r>
      <w:r w:rsidR="003E723B">
        <w:rPr>
          <w:rFonts w:ascii="Arial" w:hAnsi="Arial" w:cs="Arial"/>
          <w:color w:val="000000" w:themeColor="text1"/>
          <w:sz w:val="22"/>
          <w:szCs w:val="22"/>
        </w:rPr>
        <w:t xml:space="preserve"> are more likely to be met as a teacher can reflect on their practice and ensure that they are meeting these requirements. </w:t>
      </w:r>
    </w:p>
    <w:p w14:paraId="5BD2A331" w14:textId="77777777" w:rsidR="00CB2D00" w:rsidRDefault="00CB2D00" w:rsidP="00720F8D">
      <w:pPr>
        <w:autoSpaceDE w:val="0"/>
        <w:autoSpaceDN w:val="0"/>
        <w:adjustRightInd w:val="0"/>
        <w:spacing w:line="360" w:lineRule="auto"/>
        <w:rPr>
          <w:rFonts w:ascii="Arial" w:hAnsi="Arial" w:cs="Arial"/>
          <w:b/>
          <w:bCs/>
          <w:color w:val="000000" w:themeColor="text1"/>
          <w:sz w:val="28"/>
          <w:szCs w:val="28"/>
        </w:rPr>
      </w:pPr>
    </w:p>
    <w:p w14:paraId="2A7F95F9" w14:textId="77777777" w:rsidR="00CB2D00" w:rsidRDefault="00CB2D00" w:rsidP="00720F8D">
      <w:pPr>
        <w:autoSpaceDE w:val="0"/>
        <w:autoSpaceDN w:val="0"/>
        <w:adjustRightInd w:val="0"/>
        <w:spacing w:line="360" w:lineRule="auto"/>
        <w:rPr>
          <w:rFonts w:ascii="Arial" w:hAnsi="Arial" w:cs="Arial"/>
          <w:b/>
          <w:bCs/>
          <w:color w:val="000000" w:themeColor="text1"/>
          <w:sz w:val="28"/>
          <w:szCs w:val="28"/>
        </w:rPr>
      </w:pPr>
    </w:p>
    <w:p w14:paraId="2D746616" w14:textId="657D2A03" w:rsidR="008D6526" w:rsidRDefault="008D6526" w:rsidP="008D6526">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57E34FFE" w14:textId="77777777" w:rsidR="00CB2D00" w:rsidRDefault="00CB2D00" w:rsidP="00720F8D">
      <w:pPr>
        <w:autoSpaceDE w:val="0"/>
        <w:autoSpaceDN w:val="0"/>
        <w:adjustRightInd w:val="0"/>
        <w:spacing w:line="360" w:lineRule="auto"/>
        <w:rPr>
          <w:rFonts w:ascii="Arial" w:hAnsi="Arial" w:cs="Arial"/>
          <w:b/>
          <w:bCs/>
          <w:color w:val="000000" w:themeColor="text1"/>
          <w:sz w:val="28"/>
          <w:szCs w:val="28"/>
        </w:rPr>
      </w:pPr>
    </w:p>
    <w:p w14:paraId="4EEFF504" w14:textId="77777777" w:rsidR="00CB2D00" w:rsidRDefault="00CB2D00" w:rsidP="00720F8D">
      <w:pPr>
        <w:autoSpaceDE w:val="0"/>
        <w:autoSpaceDN w:val="0"/>
        <w:adjustRightInd w:val="0"/>
        <w:spacing w:line="360" w:lineRule="auto"/>
        <w:rPr>
          <w:rFonts w:ascii="Arial" w:hAnsi="Arial" w:cs="Arial"/>
          <w:b/>
          <w:bCs/>
          <w:color w:val="000000" w:themeColor="text1"/>
          <w:sz w:val="28"/>
          <w:szCs w:val="28"/>
        </w:rPr>
      </w:pPr>
    </w:p>
    <w:p w14:paraId="11840EA6" w14:textId="77777777" w:rsidR="00843525" w:rsidRDefault="00843525" w:rsidP="00720F8D">
      <w:pPr>
        <w:autoSpaceDE w:val="0"/>
        <w:autoSpaceDN w:val="0"/>
        <w:adjustRightInd w:val="0"/>
        <w:spacing w:line="360" w:lineRule="auto"/>
        <w:rPr>
          <w:rFonts w:ascii="Arial" w:hAnsi="Arial" w:cs="Arial"/>
          <w:b/>
          <w:bCs/>
          <w:color w:val="000000" w:themeColor="text1"/>
          <w:sz w:val="28"/>
          <w:szCs w:val="28"/>
        </w:rPr>
      </w:pPr>
    </w:p>
    <w:p w14:paraId="61566495" w14:textId="77777777" w:rsidR="006E4E55" w:rsidRDefault="006E4E55" w:rsidP="00720F8D">
      <w:pPr>
        <w:autoSpaceDE w:val="0"/>
        <w:autoSpaceDN w:val="0"/>
        <w:adjustRightInd w:val="0"/>
        <w:spacing w:line="360" w:lineRule="auto"/>
        <w:rPr>
          <w:rFonts w:ascii="Arial" w:hAnsi="Arial" w:cs="Arial"/>
          <w:b/>
          <w:bCs/>
          <w:color w:val="000000" w:themeColor="text1"/>
          <w:sz w:val="28"/>
          <w:szCs w:val="28"/>
        </w:rPr>
      </w:pPr>
    </w:p>
    <w:p w14:paraId="057A1D48" w14:textId="77777777" w:rsidR="006E4E55" w:rsidRDefault="006E4E55" w:rsidP="00720F8D">
      <w:pPr>
        <w:autoSpaceDE w:val="0"/>
        <w:autoSpaceDN w:val="0"/>
        <w:adjustRightInd w:val="0"/>
        <w:spacing w:line="360" w:lineRule="auto"/>
        <w:rPr>
          <w:rFonts w:ascii="Arial" w:hAnsi="Arial" w:cs="Arial"/>
          <w:b/>
          <w:bCs/>
          <w:color w:val="000000" w:themeColor="text1"/>
          <w:sz w:val="28"/>
          <w:szCs w:val="28"/>
        </w:rPr>
      </w:pPr>
    </w:p>
    <w:p w14:paraId="0412A2B8" w14:textId="267F7D24" w:rsidR="006E4E55" w:rsidRDefault="006E4E55" w:rsidP="00720F8D">
      <w:pPr>
        <w:autoSpaceDE w:val="0"/>
        <w:autoSpaceDN w:val="0"/>
        <w:adjustRightInd w:val="0"/>
        <w:spacing w:line="360" w:lineRule="auto"/>
        <w:rPr>
          <w:rFonts w:ascii="Arial" w:hAnsi="Arial" w:cs="Arial"/>
          <w:b/>
          <w:bCs/>
          <w:color w:val="000000" w:themeColor="text1"/>
          <w:sz w:val="28"/>
          <w:szCs w:val="28"/>
        </w:rPr>
      </w:pPr>
    </w:p>
    <w:p w14:paraId="03F0A7EC" w14:textId="4266B40B" w:rsidR="00786237" w:rsidRDefault="00786237" w:rsidP="00720F8D">
      <w:pPr>
        <w:autoSpaceDE w:val="0"/>
        <w:autoSpaceDN w:val="0"/>
        <w:adjustRightInd w:val="0"/>
        <w:spacing w:line="360" w:lineRule="auto"/>
        <w:rPr>
          <w:rFonts w:ascii="Arial" w:hAnsi="Arial" w:cs="Arial"/>
          <w:b/>
          <w:bCs/>
          <w:color w:val="000000" w:themeColor="text1"/>
          <w:sz w:val="28"/>
          <w:szCs w:val="28"/>
        </w:rPr>
      </w:pPr>
    </w:p>
    <w:p w14:paraId="7915E362" w14:textId="57C11B30" w:rsidR="00786237" w:rsidRDefault="00786237" w:rsidP="00720F8D">
      <w:pPr>
        <w:autoSpaceDE w:val="0"/>
        <w:autoSpaceDN w:val="0"/>
        <w:adjustRightInd w:val="0"/>
        <w:spacing w:line="360" w:lineRule="auto"/>
        <w:rPr>
          <w:rFonts w:ascii="Arial" w:hAnsi="Arial" w:cs="Arial"/>
          <w:b/>
          <w:bCs/>
          <w:color w:val="000000" w:themeColor="text1"/>
          <w:sz w:val="28"/>
          <w:szCs w:val="28"/>
        </w:rPr>
      </w:pPr>
    </w:p>
    <w:p w14:paraId="263CF28E" w14:textId="77777777" w:rsidR="00786237" w:rsidRDefault="00786237" w:rsidP="00720F8D">
      <w:pPr>
        <w:autoSpaceDE w:val="0"/>
        <w:autoSpaceDN w:val="0"/>
        <w:adjustRightInd w:val="0"/>
        <w:spacing w:line="360" w:lineRule="auto"/>
        <w:rPr>
          <w:rFonts w:ascii="Arial" w:hAnsi="Arial" w:cs="Arial"/>
          <w:b/>
          <w:bCs/>
          <w:color w:val="000000" w:themeColor="text1"/>
          <w:sz w:val="28"/>
          <w:szCs w:val="28"/>
        </w:rPr>
      </w:pPr>
    </w:p>
    <w:p w14:paraId="47AFA090" w14:textId="77777777" w:rsidR="006E4E55" w:rsidRDefault="006E4E55" w:rsidP="00720F8D">
      <w:pPr>
        <w:autoSpaceDE w:val="0"/>
        <w:autoSpaceDN w:val="0"/>
        <w:adjustRightInd w:val="0"/>
        <w:spacing w:line="360" w:lineRule="auto"/>
        <w:rPr>
          <w:rFonts w:ascii="Arial" w:hAnsi="Arial" w:cs="Arial"/>
          <w:b/>
          <w:bCs/>
          <w:color w:val="000000" w:themeColor="text1"/>
          <w:sz w:val="28"/>
          <w:szCs w:val="28"/>
        </w:rPr>
      </w:pPr>
    </w:p>
    <w:p w14:paraId="4C8DCC57" w14:textId="77777777" w:rsidR="008514B4" w:rsidRDefault="008514B4" w:rsidP="00720F8D">
      <w:pPr>
        <w:autoSpaceDE w:val="0"/>
        <w:autoSpaceDN w:val="0"/>
        <w:adjustRightInd w:val="0"/>
        <w:spacing w:line="360" w:lineRule="auto"/>
        <w:rPr>
          <w:rFonts w:ascii="Arial" w:hAnsi="Arial" w:cs="Arial"/>
          <w:b/>
          <w:bCs/>
          <w:color w:val="000000" w:themeColor="text1"/>
          <w:sz w:val="28"/>
          <w:szCs w:val="28"/>
        </w:rPr>
      </w:pPr>
    </w:p>
    <w:p w14:paraId="0E3CE2C1" w14:textId="732AD081" w:rsidR="005B3B3C" w:rsidRPr="00720F8D" w:rsidRDefault="005B3B3C" w:rsidP="0031595D">
      <w:pPr>
        <w:autoSpaceDE w:val="0"/>
        <w:autoSpaceDN w:val="0"/>
        <w:adjustRightInd w:val="0"/>
        <w:spacing w:line="360" w:lineRule="auto"/>
        <w:rPr>
          <w:rFonts w:ascii="Arial" w:hAnsi="Arial" w:cs="Arial"/>
          <w:color w:val="000000" w:themeColor="text1"/>
        </w:rPr>
      </w:pPr>
      <w:r w:rsidRPr="00720F8D">
        <w:rPr>
          <w:rFonts w:ascii="Arial" w:hAnsi="Arial" w:cs="Arial"/>
          <w:b/>
          <w:bCs/>
          <w:color w:val="000000" w:themeColor="text1"/>
          <w:sz w:val="28"/>
          <w:szCs w:val="28"/>
        </w:rPr>
        <w:lastRenderedPageBreak/>
        <w:t>References</w:t>
      </w:r>
    </w:p>
    <w:p w14:paraId="6D2F1467" w14:textId="77777777" w:rsidR="00055FF3" w:rsidRPr="002E308C" w:rsidRDefault="00055FF3" w:rsidP="0031595D">
      <w:pPr>
        <w:autoSpaceDE w:val="0"/>
        <w:autoSpaceDN w:val="0"/>
        <w:adjustRightInd w:val="0"/>
        <w:spacing w:line="360" w:lineRule="auto"/>
        <w:rPr>
          <w:rFonts w:ascii="Arial" w:hAnsi="Arial" w:cs="Arial"/>
          <w:b/>
          <w:bCs/>
          <w:color w:val="000000" w:themeColor="text1"/>
          <w:sz w:val="28"/>
          <w:szCs w:val="28"/>
        </w:rPr>
      </w:pPr>
    </w:p>
    <w:p w14:paraId="6709785D" w14:textId="49D90286" w:rsidR="00055FF3" w:rsidRPr="00421B7F" w:rsidRDefault="00055FF3" w:rsidP="0031595D">
      <w:pPr>
        <w:spacing w:line="360" w:lineRule="auto"/>
        <w:rPr>
          <w:rFonts w:ascii="Arial" w:hAnsi="Arial" w:cs="Arial"/>
          <w:color w:val="000000" w:themeColor="text1"/>
          <w:sz w:val="22"/>
          <w:szCs w:val="22"/>
          <w:shd w:val="clear" w:color="auto" w:fill="FFFFFF"/>
        </w:rPr>
      </w:pPr>
      <w:r w:rsidRPr="00421B7F">
        <w:rPr>
          <w:rFonts w:ascii="Arial" w:hAnsi="Arial" w:cs="Arial"/>
          <w:color w:val="000000" w:themeColor="text1"/>
          <w:sz w:val="22"/>
          <w:szCs w:val="22"/>
          <w:shd w:val="clear" w:color="auto" w:fill="FFFFFF"/>
        </w:rPr>
        <w:t>Ahmed, E.I. (2020). Classroom Discipline Management: A Mixed-Methods Study. </w:t>
      </w:r>
      <w:r w:rsidRPr="00421B7F">
        <w:rPr>
          <w:rFonts w:ascii="Arial" w:hAnsi="Arial" w:cs="Arial"/>
          <w:i/>
          <w:iCs/>
          <w:color w:val="000000" w:themeColor="text1"/>
          <w:sz w:val="22"/>
          <w:szCs w:val="22"/>
        </w:rPr>
        <w:t>The Journal of Classroom Interaction</w:t>
      </w:r>
      <w:r w:rsidRPr="00421B7F">
        <w:rPr>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55</w:t>
      </w:r>
      <w:r w:rsidRPr="00421B7F">
        <w:rPr>
          <w:rFonts w:ascii="Arial" w:hAnsi="Arial" w:cs="Arial"/>
          <w:color w:val="000000" w:themeColor="text1"/>
          <w:sz w:val="22"/>
          <w:szCs w:val="22"/>
          <w:shd w:val="clear" w:color="auto" w:fill="FFFFFF"/>
        </w:rPr>
        <w:t>(1), pp.64-76. Available from: Academic Search Complete [accessed 14</w:t>
      </w:r>
      <w:r w:rsidRPr="00421B7F">
        <w:rPr>
          <w:rFonts w:ascii="Arial" w:hAnsi="Arial" w:cs="Arial"/>
          <w:color w:val="000000" w:themeColor="text1"/>
          <w:sz w:val="22"/>
          <w:szCs w:val="22"/>
          <w:shd w:val="clear" w:color="auto" w:fill="FFFFFF"/>
          <w:vertAlign w:val="superscript"/>
        </w:rPr>
        <w:t xml:space="preserve"> </w:t>
      </w:r>
      <w:r w:rsidRPr="00421B7F">
        <w:rPr>
          <w:rFonts w:ascii="Arial" w:hAnsi="Arial" w:cs="Arial"/>
          <w:color w:val="000000" w:themeColor="text1"/>
          <w:sz w:val="22"/>
          <w:szCs w:val="22"/>
          <w:shd w:val="clear" w:color="auto" w:fill="FFFFFF"/>
        </w:rPr>
        <w:t>October 2021].</w:t>
      </w:r>
    </w:p>
    <w:p w14:paraId="2542A2AD" w14:textId="08679214" w:rsidR="00A15229" w:rsidRPr="00421B7F" w:rsidRDefault="00A15229" w:rsidP="0031595D">
      <w:pPr>
        <w:spacing w:line="360" w:lineRule="auto"/>
        <w:rPr>
          <w:rFonts w:ascii="Arial" w:hAnsi="Arial" w:cs="Arial"/>
          <w:color w:val="000000" w:themeColor="text1"/>
          <w:sz w:val="28"/>
          <w:szCs w:val="28"/>
          <w:shd w:val="clear" w:color="auto" w:fill="FFFFFF"/>
        </w:rPr>
      </w:pPr>
    </w:p>
    <w:p w14:paraId="6015F3D6" w14:textId="177E47F1" w:rsidR="00A15229" w:rsidRPr="00421B7F" w:rsidRDefault="00A15229" w:rsidP="0031595D">
      <w:pPr>
        <w:spacing w:line="360" w:lineRule="auto"/>
        <w:rPr>
          <w:color w:val="000000" w:themeColor="text1"/>
          <w:sz w:val="32"/>
          <w:szCs w:val="32"/>
        </w:rPr>
      </w:pPr>
      <w:r w:rsidRPr="00421B7F">
        <w:rPr>
          <w:rFonts w:ascii="Arial" w:hAnsi="Arial" w:cs="Arial"/>
          <w:color w:val="000000" w:themeColor="text1"/>
          <w:sz w:val="22"/>
          <w:szCs w:val="22"/>
          <w:shd w:val="clear" w:color="auto" w:fill="FFFFFF"/>
        </w:rPr>
        <w:t>Argyris, C. and Schön, D.A.</w:t>
      </w:r>
      <w:r w:rsidR="002D13DA">
        <w:rPr>
          <w:rFonts w:ascii="Arial" w:hAnsi="Arial" w:cs="Arial"/>
          <w:color w:val="000000" w:themeColor="text1"/>
          <w:sz w:val="22"/>
          <w:szCs w:val="22"/>
          <w:shd w:val="clear" w:color="auto" w:fill="FFFFFF"/>
        </w:rPr>
        <w:t xml:space="preserve"> (</w:t>
      </w:r>
      <w:r w:rsidRPr="00421B7F">
        <w:rPr>
          <w:rFonts w:ascii="Arial" w:hAnsi="Arial" w:cs="Arial"/>
          <w:color w:val="000000" w:themeColor="text1"/>
          <w:sz w:val="22"/>
          <w:szCs w:val="22"/>
          <w:shd w:val="clear" w:color="auto" w:fill="FFFFFF"/>
        </w:rPr>
        <w:t>1978</w:t>
      </w:r>
      <w:r w:rsidR="002D13DA">
        <w:rPr>
          <w:rFonts w:ascii="Arial" w:hAnsi="Arial" w:cs="Arial"/>
          <w:color w:val="000000" w:themeColor="text1"/>
          <w:sz w:val="22"/>
          <w:szCs w:val="22"/>
          <w:shd w:val="clear" w:color="auto" w:fill="FFFFFF"/>
        </w:rPr>
        <w:t>)</w:t>
      </w:r>
      <w:r w:rsidRPr="00421B7F">
        <w:rPr>
          <w:rFonts w:ascii="Arial" w:hAnsi="Arial" w:cs="Arial"/>
          <w:color w:val="000000" w:themeColor="text1"/>
          <w:sz w:val="22"/>
          <w:szCs w:val="22"/>
          <w:shd w:val="clear" w:color="auto" w:fill="FFFFFF"/>
        </w:rPr>
        <w:t>.</w:t>
      </w:r>
      <w:r w:rsidRPr="00421B7F">
        <w:rPr>
          <w:rStyle w:val="apple-converted-space"/>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A theory of action perspective</w:t>
      </w:r>
      <w:r w:rsidRPr="00421B7F">
        <w:rPr>
          <w:rFonts w:ascii="Arial" w:hAnsi="Arial" w:cs="Arial"/>
          <w:color w:val="000000" w:themeColor="text1"/>
          <w:sz w:val="22"/>
          <w:szCs w:val="22"/>
          <w:shd w:val="clear" w:color="auto" w:fill="FFFFFF"/>
        </w:rPr>
        <w:t>. Addison-Wesley Publishing Company.</w:t>
      </w:r>
      <w:r w:rsidR="00481DEB" w:rsidRPr="00421B7F">
        <w:rPr>
          <w:rFonts w:ascii="Arial" w:hAnsi="Arial" w:cs="Arial"/>
          <w:color w:val="000000" w:themeColor="text1"/>
          <w:sz w:val="22"/>
          <w:szCs w:val="22"/>
          <w:shd w:val="clear" w:color="auto" w:fill="FFFFFF"/>
        </w:rPr>
        <w:t xml:space="preserve"> Available from Google Scholar [accessed 1 October 2021]. </w:t>
      </w:r>
    </w:p>
    <w:p w14:paraId="6687C094" w14:textId="77777777" w:rsidR="003B4F31" w:rsidRPr="00421B7F" w:rsidRDefault="003B4F31" w:rsidP="0031595D">
      <w:pPr>
        <w:autoSpaceDE w:val="0"/>
        <w:autoSpaceDN w:val="0"/>
        <w:adjustRightInd w:val="0"/>
        <w:spacing w:line="360" w:lineRule="auto"/>
        <w:rPr>
          <w:rFonts w:ascii="Arial" w:hAnsi="Arial" w:cs="Arial"/>
          <w:b/>
          <w:bCs/>
          <w:color w:val="000000" w:themeColor="text1"/>
          <w:sz w:val="28"/>
          <w:szCs w:val="28"/>
        </w:rPr>
      </w:pPr>
    </w:p>
    <w:p w14:paraId="7F497AA0" w14:textId="269AE1F0" w:rsidR="000C2D1C" w:rsidRDefault="00820DC0" w:rsidP="0031595D">
      <w:pPr>
        <w:autoSpaceDE w:val="0"/>
        <w:autoSpaceDN w:val="0"/>
        <w:adjustRightInd w:val="0"/>
        <w:spacing w:line="360" w:lineRule="auto"/>
        <w:rPr>
          <w:rStyle w:val="A4"/>
          <w:rFonts w:ascii="Arial" w:hAnsi="Arial" w:cs="Arial"/>
          <w:color w:val="000000" w:themeColor="text1"/>
          <w:sz w:val="22"/>
          <w:szCs w:val="22"/>
          <w:u w:val="none"/>
        </w:rPr>
      </w:pPr>
      <w:r w:rsidRPr="00421B7F">
        <w:rPr>
          <w:rStyle w:val="A3"/>
          <w:rFonts w:ascii="Arial" w:hAnsi="Arial" w:cs="Arial"/>
          <w:color w:val="000000" w:themeColor="text1"/>
          <w:sz w:val="22"/>
          <w:szCs w:val="22"/>
        </w:rPr>
        <w:t>British Educational Research Association [BERA] (</w:t>
      </w:r>
      <w:r w:rsidR="006B737B" w:rsidRPr="00421B7F">
        <w:rPr>
          <w:rStyle w:val="A3"/>
          <w:rFonts w:ascii="Arial" w:hAnsi="Arial" w:cs="Arial"/>
          <w:color w:val="000000" w:themeColor="text1"/>
          <w:sz w:val="22"/>
          <w:szCs w:val="22"/>
        </w:rPr>
        <w:t>2018)</w:t>
      </w:r>
      <w:r w:rsidR="006B737B" w:rsidRPr="00421B7F">
        <w:rPr>
          <w:rStyle w:val="A3"/>
          <w:rFonts w:ascii="Arial" w:hAnsi="Arial" w:cs="Arial"/>
          <w:i/>
          <w:iCs/>
          <w:color w:val="000000" w:themeColor="text1"/>
          <w:sz w:val="22"/>
          <w:szCs w:val="22"/>
        </w:rPr>
        <w:t xml:space="preserve"> Ethical</w:t>
      </w:r>
      <w:r w:rsidRPr="00421B7F">
        <w:rPr>
          <w:rStyle w:val="A3"/>
          <w:rFonts w:ascii="Arial" w:hAnsi="Arial" w:cs="Arial"/>
          <w:i/>
          <w:iCs/>
          <w:color w:val="000000" w:themeColor="text1"/>
          <w:sz w:val="22"/>
          <w:szCs w:val="22"/>
        </w:rPr>
        <w:t xml:space="preserve"> Guidelines for Educational Research</w:t>
      </w:r>
      <w:r w:rsidRPr="00421B7F">
        <w:rPr>
          <w:rStyle w:val="A3"/>
          <w:rFonts w:ascii="Arial" w:hAnsi="Arial" w:cs="Arial"/>
          <w:color w:val="000000" w:themeColor="text1"/>
          <w:sz w:val="22"/>
          <w:szCs w:val="22"/>
        </w:rPr>
        <w:t>, fourth edition, London. Available at</w:t>
      </w:r>
      <w:r w:rsidRPr="002E308C">
        <w:rPr>
          <w:rStyle w:val="A3"/>
          <w:rFonts w:ascii="Arial" w:hAnsi="Arial" w:cs="Arial"/>
          <w:color w:val="000000" w:themeColor="text1"/>
          <w:sz w:val="22"/>
          <w:szCs w:val="22"/>
        </w:rPr>
        <w:t xml:space="preserve">: </w:t>
      </w:r>
      <w:hyperlink r:id="rId7" w:history="1">
        <w:r w:rsidR="005A472B" w:rsidRPr="00364B1A">
          <w:rPr>
            <w:rStyle w:val="Hyperlink"/>
            <w:rFonts w:ascii="Arial" w:hAnsi="Arial" w:cs="Arial"/>
            <w:sz w:val="22"/>
            <w:szCs w:val="22"/>
          </w:rPr>
          <w:t>https://www.bera.ac.uk/publication/ethical-guidelines-for-educational-research-2018</w:t>
        </w:r>
      </w:hyperlink>
      <w:r w:rsidR="005A472B">
        <w:rPr>
          <w:rFonts w:ascii="Arial" w:hAnsi="Arial" w:cs="Arial"/>
          <w:color w:val="000000" w:themeColor="text1"/>
          <w:sz w:val="22"/>
          <w:szCs w:val="22"/>
        </w:rPr>
        <w:t xml:space="preserve"> </w:t>
      </w:r>
      <w:r w:rsidRPr="002E308C">
        <w:rPr>
          <w:rStyle w:val="A4"/>
          <w:rFonts w:ascii="Arial" w:hAnsi="Arial" w:cs="Arial"/>
          <w:color w:val="000000" w:themeColor="text1"/>
          <w:sz w:val="22"/>
          <w:szCs w:val="22"/>
          <w:u w:val="none"/>
        </w:rPr>
        <w:t>[</w:t>
      </w:r>
      <w:r w:rsidR="0043746E">
        <w:rPr>
          <w:rStyle w:val="A4"/>
          <w:rFonts w:ascii="Arial" w:hAnsi="Arial" w:cs="Arial"/>
          <w:color w:val="000000" w:themeColor="text1"/>
          <w:sz w:val="22"/>
          <w:szCs w:val="22"/>
          <w:u w:val="none"/>
        </w:rPr>
        <w:t>a</w:t>
      </w:r>
      <w:r w:rsidRPr="002E308C">
        <w:rPr>
          <w:rStyle w:val="A4"/>
          <w:rFonts w:ascii="Arial" w:hAnsi="Arial" w:cs="Arial"/>
          <w:color w:val="000000" w:themeColor="text1"/>
          <w:sz w:val="22"/>
          <w:szCs w:val="22"/>
          <w:u w:val="none"/>
        </w:rPr>
        <w:t>ccessed 2 October 2021].</w:t>
      </w:r>
    </w:p>
    <w:p w14:paraId="1EDA7DEB" w14:textId="3F1D7005" w:rsidR="00735585" w:rsidRDefault="00735585" w:rsidP="0031595D">
      <w:pPr>
        <w:autoSpaceDE w:val="0"/>
        <w:autoSpaceDN w:val="0"/>
        <w:adjustRightInd w:val="0"/>
        <w:spacing w:line="360" w:lineRule="auto"/>
        <w:rPr>
          <w:rStyle w:val="A4"/>
          <w:rFonts w:ascii="Arial" w:hAnsi="Arial" w:cs="Arial"/>
          <w:color w:val="000000" w:themeColor="text1"/>
          <w:sz w:val="22"/>
          <w:szCs w:val="22"/>
          <w:u w:val="none"/>
        </w:rPr>
      </w:pPr>
    </w:p>
    <w:p w14:paraId="675F4CE0" w14:textId="045F34F5" w:rsidR="00735585" w:rsidRPr="00735585" w:rsidRDefault="00735585" w:rsidP="0031595D">
      <w:pPr>
        <w:spacing w:line="360" w:lineRule="auto"/>
        <w:rPr>
          <w:rStyle w:val="A4"/>
          <w:rFonts w:cs="Times New Roman"/>
          <w:color w:val="000000" w:themeColor="text1"/>
          <w:sz w:val="32"/>
          <w:szCs w:val="32"/>
          <w:u w:val="none"/>
        </w:rPr>
      </w:pPr>
      <w:r w:rsidRPr="00735585">
        <w:rPr>
          <w:rFonts w:ascii="Arial" w:hAnsi="Arial" w:cs="Arial"/>
          <w:color w:val="000000" w:themeColor="text1"/>
          <w:sz w:val="22"/>
          <w:szCs w:val="22"/>
          <w:shd w:val="clear" w:color="auto" w:fill="FFFFFF"/>
        </w:rPr>
        <w:t>Brookfield, S.</w:t>
      </w:r>
      <w:r>
        <w:rPr>
          <w:rFonts w:ascii="Arial" w:hAnsi="Arial" w:cs="Arial"/>
          <w:color w:val="000000" w:themeColor="text1"/>
          <w:sz w:val="22"/>
          <w:szCs w:val="22"/>
          <w:shd w:val="clear" w:color="auto" w:fill="FFFFFF"/>
        </w:rPr>
        <w:t xml:space="preserve"> (</w:t>
      </w:r>
      <w:r w:rsidRPr="00735585">
        <w:rPr>
          <w:rFonts w:ascii="Arial" w:hAnsi="Arial" w:cs="Arial"/>
          <w:color w:val="000000" w:themeColor="text1"/>
          <w:sz w:val="22"/>
          <w:szCs w:val="22"/>
          <w:shd w:val="clear" w:color="auto" w:fill="FFFFFF"/>
        </w:rPr>
        <w:t>1995</w:t>
      </w:r>
      <w:r>
        <w:rPr>
          <w:rFonts w:ascii="Arial" w:hAnsi="Arial" w:cs="Arial"/>
          <w:color w:val="000000" w:themeColor="text1"/>
          <w:sz w:val="22"/>
          <w:szCs w:val="22"/>
          <w:shd w:val="clear" w:color="auto" w:fill="FFFFFF"/>
        </w:rPr>
        <w:t>)</w:t>
      </w:r>
      <w:r w:rsidRPr="00735585">
        <w:rPr>
          <w:rFonts w:ascii="Arial" w:hAnsi="Arial" w:cs="Arial"/>
          <w:color w:val="000000" w:themeColor="text1"/>
          <w:sz w:val="22"/>
          <w:szCs w:val="22"/>
          <w:shd w:val="clear" w:color="auto" w:fill="FFFFFF"/>
        </w:rPr>
        <w:t>. Becoming a critically reflective teacher Jossey–Bass.</w:t>
      </w:r>
      <w:r w:rsidR="00C33F87" w:rsidRPr="00C33F87">
        <w:rPr>
          <w:rFonts w:ascii="Arial" w:hAnsi="Arial" w:cs="Arial"/>
          <w:color w:val="000000" w:themeColor="text1"/>
          <w:sz w:val="22"/>
          <w:szCs w:val="22"/>
          <w:shd w:val="clear" w:color="auto" w:fill="FFFFFF"/>
        </w:rPr>
        <w:t xml:space="preserve"> </w:t>
      </w:r>
      <w:r w:rsidR="00C33F87">
        <w:rPr>
          <w:rFonts w:ascii="Arial" w:hAnsi="Arial" w:cs="Arial"/>
          <w:color w:val="000000" w:themeColor="text1"/>
          <w:sz w:val="22"/>
          <w:szCs w:val="22"/>
          <w:shd w:val="clear" w:color="auto" w:fill="FFFFFF"/>
        </w:rPr>
        <w:t xml:space="preserve">Available from Google Scholar [accessed 1 October 2021]. </w:t>
      </w:r>
    </w:p>
    <w:p w14:paraId="6AA931B9" w14:textId="77E57A0B" w:rsidR="00D57D90" w:rsidRDefault="00D57D90" w:rsidP="0031595D">
      <w:pPr>
        <w:autoSpaceDE w:val="0"/>
        <w:autoSpaceDN w:val="0"/>
        <w:adjustRightInd w:val="0"/>
        <w:spacing w:line="360" w:lineRule="auto"/>
        <w:rPr>
          <w:rStyle w:val="A4"/>
          <w:rFonts w:ascii="Arial" w:hAnsi="Arial" w:cs="Arial"/>
          <w:color w:val="000000" w:themeColor="text1"/>
          <w:sz w:val="22"/>
          <w:szCs w:val="22"/>
          <w:u w:val="none"/>
        </w:rPr>
      </w:pPr>
    </w:p>
    <w:p w14:paraId="4D3CD099" w14:textId="52F1EE48" w:rsidR="006879AB" w:rsidRDefault="00D57D90" w:rsidP="0031595D">
      <w:pPr>
        <w:spacing w:line="360" w:lineRule="auto"/>
        <w:rPr>
          <w:rFonts w:ascii="Arial" w:hAnsi="Arial" w:cs="Arial"/>
          <w:color w:val="000000" w:themeColor="text1"/>
          <w:sz w:val="22"/>
          <w:szCs w:val="22"/>
          <w:shd w:val="clear" w:color="auto" w:fill="FFFFFF"/>
        </w:rPr>
      </w:pPr>
      <w:r w:rsidRPr="00D57D90">
        <w:rPr>
          <w:rStyle w:val="A4"/>
          <w:rFonts w:ascii="Arial" w:hAnsi="Arial" w:cs="Arial"/>
          <w:color w:val="000000" w:themeColor="text1"/>
          <w:sz w:val="22"/>
          <w:szCs w:val="22"/>
          <w:u w:val="none"/>
        </w:rPr>
        <w:t xml:space="preserve">Canter, L. and Canter, M. (1976) </w:t>
      </w:r>
      <w:r w:rsidRPr="00D57D90">
        <w:rPr>
          <w:rStyle w:val="A4"/>
          <w:rFonts w:ascii="Arial" w:hAnsi="Arial" w:cs="Arial"/>
          <w:i/>
          <w:iCs/>
          <w:color w:val="000000" w:themeColor="text1"/>
          <w:sz w:val="22"/>
          <w:szCs w:val="22"/>
          <w:u w:val="none"/>
        </w:rPr>
        <w:t>Assertive Discipline: A take charge approach for today’s educator</w:t>
      </w:r>
      <w:r w:rsidRPr="00D57D90">
        <w:rPr>
          <w:rStyle w:val="A4"/>
          <w:rFonts w:ascii="Arial" w:hAnsi="Arial" w:cs="Arial"/>
          <w:color w:val="000000" w:themeColor="text1"/>
          <w:sz w:val="22"/>
          <w:szCs w:val="22"/>
          <w:u w:val="none"/>
        </w:rPr>
        <w:t>. Seal Beach, CA: Lee Canter &amp; Associates.</w:t>
      </w:r>
      <w:r w:rsidR="006879AB">
        <w:rPr>
          <w:rStyle w:val="A4"/>
          <w:rFonts w:ascii="Arial" w:hAnsi="Arial" w:cs="Arial"/>
          <w:color w:val="000000" w:themeColor="text1"/>
          <w:sz w:val="22"/>
          <w:szCs w:val="22"/>
          <w:u w:val="none"/>
        </w:rPr>
        <w:t xml:space="preserve"> </w:t>
      </w:r>
      <w:r w:rsidR="006879AB" w:rsidRPr="002E308C">
        <w:rPr>
          <w:rFonts w:ascii="Arial" w:hAnsi="Arial" w:cs="Arial"/>
          <w:color w:val="000000" w:themeColor="text1"/>
          <w:sz w:val="22"/>
          <w:szCs w:val="22"/>
          <w:shd w:val="clear" w:color="auto" w:fill="FFFFFF"/>
        </w:rPr>
        <w:t xml:space="preserve">Available from: Academic Search Complete [accessed </w:t>
      </w:r>
      <w:r w:rsidR="006879AB">
        <w:rPr>
          <w:rFonts w:ascii="Arial" w:hAnsi="Arial" w:cs="Arial"/>
          <w:color w:val="000000" w:themeColor="text1"/>
          <w:sz w:val="22"/>
          <w:szCs w:val="22"/>
          <w:shd w:val="clear" w:color="auto" w:fill="FFFFFF"/>
        </w:rPr>
        <w:t xml:space="preserve">8 </w:t>
      </w:r>
      <w:r w:rsidR="006879AB" w:rsidRPr="002E308C">
        <w:rPr>
          <w:rFonts w:ascii="Arial" w:hAnsi="Arial" w:cs="Arial"/>
          <w:color w:val="000000" w:themeColor="text1"/>
          <w:sz w:val="22"/>
          <w:szCs w:val="22"/>
          <w:shd w:val="clear" w:color="auto" w:fill="FFFFFF"/>
        </w:rPr>
        <w:t>October 2021].</w:t>
      </w:r>
    </w:p>
    <w:p w14:paraId="264F1FC4" w14:textId="4482735A" w:rsidR="007667AB" w:rsidRDefault="007667AB" w:rsidP="0031595D">
      <w:pPr>
        <w:spacing w:line="360" w:lineRule="auto"/>
        <w:rPr>
          <w:rFonts w:ascii="Arial" w:hAnsi="Arial" w:cs="Arial"/>
          <w:color w:val="000000" w:themeColor="text1"/>
          <w:sz w:val="22"/>
          <w:szCs w:val="22"/>
          <w:shd w:val="clear" w:color="auto" w:fill="FFFFFF"/>
        </w:rPr>
      </w:pPr>
    </w:p>
    <w:p w14:paraId="0251643B" w14:textId="59BB0B99" w:rsidR="007667AB" w:rsidRPr="007667AB" w:rsidRDefault="007667AB" w:rsidP="0031595D">
      <w:pPr>
        <w:spacing w:line="360" w:lineRule="auto"/>
        <w:rPr>
          <w:color w:val="000000" w:themeColor="text1"/>
          <w:sz w:val="32"/>
          <w:szCs w:val="32"/>
        </w:rPr>
      </w:pPr>
      <w:r w:rsidRPr="007667AB">
        <w:rPr>
          <w:rFonts w:ascii="Arial" w:hAnsi="Arial" w:cs="Arial"/>
          <w:color w:val="000000" w:themeColor="text1"/>
          <w:sz w:val="22"/>
          <w:szCs w:val="22"/>
          <w:shd w:val="clear" w:color="auto" w:fill="FFFFFF"/>
        </w:rPr>
        <w:t>Cherry, K.</w:t>
      </w:r>
      <w:r w:rsidR="00EF1C6D">
        <w:rPr>
          <w:rFonts w:ascii="Arial" w:hAnsi="Arial" w:cs="Arial"/>
          <w:color w:val="000000" w:themeColor="text1"/>
          <w:sz w:val="22"/>
          <w:szCs w:val="22"/>
          <w:shd w:val="clear" w:color="auto" w:fill="FFFFFF"/>
        </w:rPr>
        <w:t xml:space="preserve"> (</w:t>
      </w:r>
      <w:r w:rsidRPr="007667AB">
        <w:rPr>
          <w:rFonts w:ascii="Arial" w:hAnsi="Arial" w:cs="Arial"/>
          <w:color w:val="000000" w:themeColor="text1"/>
          <w:sz w:val="22"/>
          <w:szCs w:val="22"/>
          <w:shd w:val="clear" w:color="auto" w:fill="FFFFFF"/>
        </w:rPr>
        <w:t>2019</w:t>
      </w:r>
      <w:r w:rsidR="00EF1C6D">
        <w:rPr>
          <w:rFonts w:ascii="Arial" w:hAnsi="Arial" w:cs="Arial"/>
          <w:color w:val="000000" w:themeColor="text1"/>
          <w:sz w:val="22"/>
          <w:szCs w:val="22"/>
          <w:shd w:val="clear" w:color="auto" w:fill="FFFFFF"/>
        </w:rPr>
        <w:t>)</w:t>
      </w:r>
      <w:r w:rsidRPr="007667AB">
        <w:rPr>
          <w:rFonts w:ascii="Arial" w:hAnsi="Arial" w:cs="Arial"/>
          <w:color w:val="000000" w:themeColor="text1"/>
          <w:sz w:val="22"/>
          <w:szCs w:val="22"/>
          <w:shd w:val="clear" w:color="auto" w:fill="FFFFFF"/>
        </w:rPr>
        <w:t>. What is operant conditioning and how does it work.</w:t>
      </w:r>
      <w:r w:rsidRPr="007667AB">
        <w:rPr>
          <w:rStyle w:val="apple-converted-space"/>
          <w:rFonts w:ascii="Arial" w:hAnsi="Arial" w:cs="Arial"/>
          <w:color w:val="000000" w:themeColor="text1"/>
          <w:sz w:val="22"/>
          <w:szCs w:val="22"/>
          <w:shd w:val="clear" w:color="auto" w:fill="FFFFFF"/>
        </w:rPr>
        <w:t> </w:t>
      </w:r>
      <w:r w:rsidRPr="007667AB">
        <w:rPr>
          <w:rFonts w:ascii="Arial" w:hAnsi="Arial" w:cs="Arial"/>
          <w:i/>
          <w:iCs/>
          <w:color w:val="000000" w:themeColor="text1"/>
          <w:sz w:val="22"/>
          <w:szCs w:val="22"/>
        </w:rPr>
        <w:t xml:space="preserve">How reinforcement and punishment modify </w:t>
      </w:r>
      <w:proofErr w:type="spellStart"/>
      <w:r w:rsidRPr="007667AB">
        <w:rPr>
          <w:rFonts w:ascii="Arial" w:hAnsi="Arial" w:cs="Arial"/>
          <w:i/>
          <w:iCs/>
          <w:color w:val="000000" w:themeColor="text1"/>
          <w:sz w:val="22"/>
          <w:szCs w:val="22"/>
        </w:rPr>
        <w:t>behavior</w:t>
      </w:r>
      <w:proofErr w:type="spellEnd"/>
      <w:r w:rsidRPr="007667AB">
        <w:rPr>
          <w:rFonts w:ascii="Arial" w:hAnsi="Arial" w:cs="Arial"/>
          <w:i/>
          <w:iCs/>
          <w:color w:val="000000" w:themeColor="text1"/>
          <w:sz w:val="22"/>
          <w:szCs w:val="22"/>
        </w:rPr>
        <w:t xml:space="preserve">. </w:t>
      </w:r>
      <w:proofErr w:type="spellStart"/>
      <w:r w:rsidRPr="007667AB">
        <w:rPr>
          <w:rFonts w:ascii="Arial" w:hAnsi="Arial" w:cs="Arial"/>
          <w:i/>
          <w:iCs/>
          <w:color w:val="000000" w:themeColor="text1"/>
          <w:sz w:val="22"/>
          <w:szCs w:val="22"/>
        </w:rPr>
        <w:t>Verywell</w:t>
      </w:r>
      <w:proofErr w:type="spellEnd"/>
      <w:r w:rsidRPr="007667AB">
        <w:rPr>
          <w:rFonts w:ascii="Arial" w:hAnsi="Arial" w:cs="Arial"/>
          <w:i/>
          <w:iCs/>
          <w:color w:val="000000" w:themeColor="text1"/>
          <w:sz w:val="22"/>
          <w:szCs w:val="22"/>
        </w:rPr>
        <w:t xml:space="preserve"> Mind</w:t>
      </w:r>
      <w:r>
        <w:rPr>
          <w:rFonts w:ascii="Arial" w:hAnsi="Arial" w:cs="Arial"/>
          <w:color w:val="000000" w:themeColor="text1"/>
          <w:sz w:val="22"/>
          <w:szCs w:val="22"/>
          <w:shd w:val="clear" w:color="auto" w:fill="FFFFFF"/>
        </w:rPr>
        <w:t xml:space="preserve">. Available from: Google Scholar [accessed 22 October 2021]. </w:t>
      </w:r>
    </w:p>
    <w:p w14:paraId="26EE3013" w14:textId="77777777" w:rsidR="00FB6A7C" w:rsidRDefault="00FB6A7C" w:rsidP="0031595D">
      <w:pPr>
        <w:spacing w:line="360" w:lineRule="auto"/>
        <w:rPr>
          <w:rFonts w:ascii="Arial" w:hAnsi="Arial" w:cs="Arial"/>
          <w:color w:val="000000" w:themeColor="text1"/>
          <w:sz w:val="22"/>
          <w:szCs w:val="22"/>
          <w:shd w:val="clear" w:color="auto" w:fill="FFFFFF"/>
        </w:rPr>
      </w:pPr>
    </w:p>
    <w:p w14:paraId="3987F128" w14:textId="14C11A61" w:rsidR="00D57D90" w:rsidRPr="00C062BF" w:rsidRDefault="00FB6A7C" w:rsidP="0031595D">
      <w:pPr>
        <w:spacing w:line="360" w:lineRule="auto"/>
        <w:rPr>
          <w:rStyle w:val="A4"/>
          <w:rFonts w:ascii="Arial" w:hAnsi="Arial" w:cs="Arial"/>
          <w:color w:val="000000" w:themeColor="text1"/>
          <w:sz w:val="22"/>
          <w:szCs w:val="22"/>
          <w:u w:val="none"/>
          <w:shd w:val="clear" w:color="auto" w:fill="FFFFFF"/>
        </w:rPr>
      </w:pPr>
      <w:r w:rsidRPr="00FB6A7C">
        <w:rPr>
          <w:rFonts w:ascii="Arial" w:hAnsi="Arial" w:cs="Arial"/>
          <w:color w:val="000000" w:themeColor="text1"/>
          <w:sz w:val="22"/>
          <w:szCs w:val="22"/>
          <w:shd w:val="clear" w:color="auto" w:fill="FFFFFF"/>
        </w:rPr>
        <w:t>Clement, M.C.</w:t>
      </w:r>
      <w:r>
        <w:rPr>
          <w:rFonts w:ascii="Arial" w:hAnsi="Arial" w:cs="Arial"/>
          <w:color w:val="000000" w:themeColor="text1"/>
          <w:sz w:val="22"/>
          <w:szCs w:val="22"/>
          <w:shd w:val="clear" w:color="auto" w:fill="FFFFFF"/>
        </w:rPr>
        <w:t xml:space="preserve"> (</w:t>
      </w:r>
      <w:r w:rsidRPr="00FB6A7C">
        <w:rPr>
          <w:rFonts w:ascii="Arial" w:hAnsi="Arial" w:cs="Arial"/>
          <w:color w:val="000000" w:themeColor="text1"/>
          <w:sz w:val="22"/>
          <w:szCs w:val="22"/>
          <w:shd w:val="clear" w:color="auto" w:fill="FFFFFF"/>
        </w:rPr>
        <w:t>2010</w:t>
      </w:r>
      <w:r>
        <w:rPr>
          <w:rFonts w:ascii="Arial" w:hAnsi="Arial" w:cs="Arial"/>
          <w:color w:val="000000" w:themeColor="text1"/>
          <w:sz w:val="22"/>
          <w:szCs w:val="22"/>
          <w:shd w:val="clear" w:color="auto" w:fill="FFFFFF"/>
        </w:rPr>
        <w:t>)</w:t>
      </w:r>
      <w:r w:rsidRPr="00FB6A7C">
        <w:rPr>
          <w:rFonts w:ascii="Arial" w:hAnsi="Arial" w:cs="Arial"/>
          <w:color w:val="000000" w:themeColor="text1"/>
          <w:sz w:val="22"/>
          <w:szCs w:val="22"/>
          <w:shd w:val="clear" w:color="auto" w:fill="FFFFFF"/>
        </w:rPr>
        <w:t>. Preparing teachers for classroom management: The teacher educator's role. </w:t>
      </w:r>
      <w:r w:rsidRPr="00FB6A7C">
        <w:rPr>
          <w:rFonts w:ascii="Arial" w:hAnsi="Arial" w:cs="Arial"/>
          <w:i/>
          <w:iCs/>
          <w:color w:val="000000" w:themeColor="text1"/>
          <w:sz w:val="22"/>
          <w:szCs w:val="22"/>
        </w:rPr>
        <w:t>Delta Kappa Gamma Bulletin</w:t>
      </w:r>
      <w:r w:rsidRPr="00FB6A7C">
        <w:rPr>
          <w:rFonts w:ascii="Arial" w:hAnsi="Arial" w:cs="Arial"/>
          <w:color w:val="000000" w:themeColor="text1"/>
          <w:sz w:val="22"/>
          <w:szCs w:val="22"/>
          <w:shd w:val="clear" w:color="auto" w:fill="FFFFFF"/>
        </w:rPr>
        <w:t>, </w:t>
      </w:r>
      <w:r w:rsidRPr="00FB6A7C">
        <w:rPr>
          <w:rFonts w:ascii="Arial" w:hAnsi="Arial" w:cs="Arial"/>
          <w:i/>
          <w:iCs/>
          <w:color w:val="000000" w:themeColor="text1"/>
          <w:sz w:val="22"/>
          <w:szCs w:val="22"/>
        </w:rPr>
        <w:t>77</w:t>
      </w:r>
      <w:r w:rsidRPr="00FB6A7C">
        <w:rPr>
          <w:rFonts w:ascii="Arial" w:hAnsi="Arial" w:cs="Arial"/>
          <w:color w:val="000000" w:themeColor="text1"/>
          <w:sz w:val="22"/>
          <w:szCs w:val="22"/>
          <w:shd w:val="clear" w:color="auto" w:fill="FFFFFF"/>
        </w:rPr>
        <w:t>(1), p.41.</w:t>
      </w:r>
      <w:r w:rsidR="009C03BD">
        <w:rPr>
          <w:rFonts w:ascii="Arial" w:hAnsi="Arial" w:cs="Arial"/>
          <w:color w:val="000000" w:themeColor="text1"/>
          <w:sz w:val="22"/>
          <w:szCs w:val="22"/>
        </w:rPr>
        <w:t xml:space="preserve"> </w:t>
      </w:r>
      <w:r w:rsidR="009C03BD" w:rsidRPr="002E308C">
        <w:rPr>
          <w:rFonts w:ascii="Arial" w:hAnsi="Arial" w:cs="Arial"/>
          <w:color w:val="000000" w:themeColor="text1"/>
          <w:sz w:val="22"/>
          <w:szCs w:val="22"/>
          <w:shd w:val="clear" w:color="auto" w:fill="FFFFFF"/>
        </w:rPr>
        <w:t>Available from: Academic Search Complete [accessed 1</w:t>
      </w:r>
      <w:r w:rsidR="009C03BD">
        <w:rPr>
          <w:rFonts w:ascii="Arial" w:hAnsi="Arial" w:cs="Arial"/>
          <w:color w:val="000000" w:themeColor="text1"/>
          <w:sz w:val="22"/>
          <w:szCs w:val="22"/>
          <w:shd w:val="clear" w:color="auto" w:fill="FFFFFF"/>
        </w:rPr>
        <w:t>2</w:t>
      </w:r>
      <w:r w:rsidR="009C03BD" w:rsidRPr="002E308C">
        <w:rPr>
          <w:rFonts w:ascii="Arial" w:hAnsi="Arial" w:cs="Arial"/>
          <w:color w:val="000000" w:themeColor="text1"/>
          <w:sz w:val="22"/>
          <w:szCs w:val="22"/>
          <w:shd w:val="clear" w:color="auto" w:fill="FFFFFF"/>
        </w:rPr>
        <w:t xml:space="preserve"> October 2021].</w:t>
      </w:r>
    </w:p>
    <w:p w14:paraId="7B11BD81" w14:textId="77777777" w:rsidR="000C2D1C" w:rsidRPr="002E308C" w:rsidRDefault="000C2D1C" w:rsidP="0031595D">
      <w:pPr>
        <w:autoSpaceDE w:val="0"/>
        <w:autoSpaceDN w:val="0"/>
        <w:adjustRightInd w:val="0"/>
        <w:spacing w:line="360" w:lineRule="auto"/>
        <w:rPr>
          <w:rStyle w:val="A4"/>
          <w:rFonts w:ascii="Arial" w:hAnsi="Arial" w:cs="Arial"/>
          <w:color w:val="000000" w:themeColor="text1"/>
          <w:sz w:val="22"/>
          <w:szCs w:val="22"/>
          <w:u w:val="none"/>
        </w:rPr>
      </w:pPr>
    </w:p>
    <w:p w14:paraId="4B347AA2" w14:textId="2239FF71" w:rsidR="000C2D1C" w:rsidRPr="00421B7F" w:rsidRDefault="000C2D1C" w:rsidP="0031595D">
      <w:pPr>
        <w:spacing w:line="360" w:lineRule="auto"/>
        <w:rPr>
          <w:rFonts w:ascii="Arial" w:hAnsi="Arial" w:cs="Arial"/>
          <w:color w:val="000000" w:themeColor="text1"/>
          <w:sz w:val="22"/>
          <w:szCs w:val="22"/>
        </w:rPr>
      </w:pPr>
      <w:r w:rsidRPr="00F8565B">
        <w:rPr>
          <w:rFonts w:ascii="Arial" w:hAnsi="Arial" w:cs="Arial"/>
          <w:color w:val="000000" w:themeColor="text1"/>
          <w:sz w:val="22"/>
          <w:szCs w:val="22"/>
        </w:rPr>
        <w:t>Donaldson, G</w:t>
      </w:r>
      <w:r w:rsidRPr="002E308C">
        <w:rPr>
          <w:rFonts w:ascii="Arial" w:hAnsi="Arial" w:cs="Arial"/>
          <w:color w:val="000000" w:themeColor="text1"/>
          <w:sz w:val="22"/>
          <w:szCs w:val="22"/>
        </w:rPr>
        <w:t xml:space="preserve"> (2015)</w:t>
      </w:r>
      <w:r w:rsidRPr="002E308C">
        <w:rPr>
          <w:rFonts w:ascii="Arial" w:hAnsi="Arial" w:cs="Arial"/>
          <w:i/>
          <w:iCs/>
          <w:color w:val="000000" w:themeColor="text1"/>
          <w:sz w:val="22"/>
          <w:szCs w:val="22"/>
        </w:rPr>
        <w:t xml:space="preserve"> </w:t>
      </w:r>
      <w:r w:rsidRPr="00F8565B">
        <w:rPr>
          <w:rFonts w:ascii="Arial" w:hAnsi="Arial" w:cs="Arial"/>
          <w:i/>
          <w:iCs/>
          <w:color w:val="000000" w:themeColor="text1"/>
          <w:sz w:val="22"/>
          <w:szCs w:val="22"/>
        </w:rPr>
        <w:t>Successful futures: Independent review of curriculum and assessment arrangements in wale</w:t>
      </w:r>
      <w:r w:rsidRPr="002E308C">
        <w:rPr>
          <w:rFonts w:ascii="Arial" w:hAnsi="Arial" w:cs="Arial"/>
          <w:i/>
          <w:iCs/>
          <w:color w:val="000000" w:themeColor="text1"/>
          <w:sz w:val="22"/>
          <w:szCs w:val="22"/>
        </w:rPr>
        <w:t xml:space="preserve">s. </w:t>
      </w:r>
      <w:r w:rsidRPr="002E308C">
        <w:rPr>
          <w:rFonts w:ascii="Arial" w:hAnsi="Arial" w:cs="Arial"/>
          <w:color w:val="000000" w:themeColor="text1"/>
          <w:sz w:val="22"/>
          <w:szCs w:val="22"/>
        </w:rPr>
        <w:t>Available at:</w:t>
      </w:r>
      <w:r w:rsidR="005A472B" w:rsidRPr="005A472B">
        <w:t xml:space="preserve"> </w:t>
      </w:r>
      <w:hyperlink r:id="rId8" w:history="1">
        <w:r w:rsidR="005A472B" w:rsidRPr="00364B1A">
          <w:rPr>
            <w:rStyle w:val="Hyperlink"/>
            <w:rFonts w:ascii="Arial" w:hAnsi="Arial" w:cs="Arial"/>
            <w:sz w:val="22"/>
            <w:szCs w:val="22"/>
          </w:rPr>
          <w:t>https://gov.wales/sites/default/files/publications/2018-03/successful-futures.pdf</w:t>
        </w:r>
      </w:hyperlink>
      <w:r w:rsidR="005A472B">
        <w:rPr>
          <w:rFonts w:ascii="Arial" w:hAnsi="Arial" w:cs="Arial"/>
          <w:color w:val="000000" w:themeColor="text1"/>
          <w:sz w:val="22"/>
          <w:szCs w:val="22"/>
        </w:rPr>
        <w:t xml:space="preserve"> </w:t>
      </w:r>
      <w:r w:rsidRPr="00421B7F">
        <w:rPr>
          <w:rFonts w:ascii="Arial" w:hAnsi="Arial" w:cs="Arial"/>
          <w:color w:val="000000" w:themeColor="text1"/>
          <w:sz w:val="22"/>
          <w:szCs w:val="22"/>
        </w:rPr>
        <w:t>[</w:t>
      </w:r>
      <w:r w:rsidR="00061991" w:rsidRPr="00421B7F">
        <w:rPr>
          <w:rFonts w:ascii="Arial" w:hAnsi="Arial" w:cs="Arial"/>
          <w:color w:val="000000" w:themeColor="text1"/>
          <w:sz w:val="22"/>
          <w:szCs w:val="22"/>
        </w:rPr>
        <w:t>a</w:t>
      </w:r>
      <w:r w:rsidRPr="00421B7F">
        <w:rPr>
          <w:rFonts w:ascii="Arial" w:hAnsi="Arial" w:cs="Arial"/>
          <w:color w:val="000000" w:themeColor="text1"/>
          <w:sz w:val="22"/>
          <w:szCs w:val="22"/>
        </w:rPr>
        <w:t xml:space="preserve">ccessed 5 October 2021]. </w:t>
      </w:r>
    </w:p>
    <w:p w14:paraId="55D70118" w14:textId="7E8BAB45" w:rsidR="003E07BC" w:rsidRPr="00421B7F" w:rsidRDefault="003E07BC" w:rsidP="0031595D">
      <w:pPr>
        <w:spacing w:before="100" w:beforeAutospacing="1" w:after="100" w:afterAutospacing="1" w:line="360" w:lineRule="auto"/>
        <w:rPr>
          <w:rFonts w:ascii="Arial" w:hAnsi="Arial" w:cs="Arial"/>
          <w:color w:val="000000" w:themeColor="text1"/>
          <w:sz w:val="22"/>
          <w:szCs w:val="22"/>
          <w:shd w:val="clear" w:color="auto" w:fill="FFFFFF"/>
        </w:rPr>
      </w:pPr>
      <w:r w:rsidRPr="00421B7F">
        <w:rPr>
          <w:rFonts w:ascii="Arial" w:hAnsi="Arial" w:cs="Arial"/>
          <w:color w:val="000000" w:themeColor="text1"/>
          <w:sz w:val="22"/>
          <w:szCs w:val="22"/>
          <w:shd w:val="clear" w:color="auto" w:fill="FFFFFF"/>
        </w:rPr>
        <w:t xml:space="preserve">Dreikurs, R., &amp; Grey, L. (1968). </w:t>
      </w:r>
      <w:r w:rsidRPr="00421B7F">
        <w:rPr>
          <w:rFonts w:ascii="Arial" w:hAnsi="Arial" w:cs="Arial"/>
          <w:i/>
          <w:iCs/>
          <w:color w:val="000000" w:themeColor="text1"/>
          <w:sz w:val="22"/>
          <w:szCs w:val="22"/>
          <w:shd w:val="clear" w:color="auto" w:fill="FFFFFF"/>
        </w:rPr>
        <w:t>A new approach to discipline: Logical consequences</w:t>
      </w:r>
      <w:r w:rsidRPr="00421B7F">
        <w:rPr>
          <w:rFonts w:ascii="Arial" w:hAnsi="Arial" w:cs="Arial"/>
          <w:color w:val="000000" w:themeColor="text1"/>
          <w:sz w:val="22"/>
          <w:szCs w:val="22"/>
          <w:shd w:val="clear" w:color="auto" w:fill="FFFFFF"/>
        </w:rPr>
        <w:t>. Dutton Adult. Available at</w:t>
      </w:r>
      <w:r w:rsidR="00313D77" w:rsidRPr="00421B7F">
        <w:rPr>
          <w:rFonts w:ascii="Arial" w:hAnsi="Arial" w:cs="Arial"/>
          <w:color w:val="000000" w:themeColor="text1"/>
          <w:sz w:val="22"/>
          <w:szCs w:val="22"/>
          <w:shd w:val="clear" w:color="auto" w:fill="FFFFFF"/>
        </w:rPr>
        <w:t>: Google Scholar [accessed 14 October 2021].</w:t>
      </w:r>
    </w:p>
    <w:p w14:paraId="620FFD9C" w14:textId="2FA7BC63" w:rsidR="00E04C6A" w:rsidRPr="00421B7F" w:rsidRDefault="00617101" w:rsidP="0031595D">
      <w:pPr>
        <w:spacing w:line="360" w:lineRule="auto"/>
        <w:rPr>
          <w:rFonts w:ascii="Arial" w:hAnsi="Arial" w:cs="Arial"/>
          <w:color w:val="000000" w:themeColor="text1"/>
          <w:sz w:val="32"/>
          <w:szCs w:val="32"/>
        </w:rPr>
      </w:pPr>
      <w:r w:rsidRPr="00421B7F">
        <w:rPr>
          <w:rFonts w:ascii="Arial" w:hAnsi="Arial" w:cs="Arial"/>
          <w:color w:val="000000" w:themeColor="text1"/>
          <w:sz w:val="22"/>
          <w:szCs w:val="22"/>
          <w:shd w:val="clear" w:color="auto" w:fill="FFFFFF"/>
        </w:rPr>
        <w:lastRenderedPageBreak/>
        <w:t>Dreikurs, R., Grunwald, B.B. and Pepper, F.C. (2013). </w:t>
      </w:r>
      <w:r w:rsidRPr="00421B7F">
        <w:rPr>
          <w:rFonts w:ascii="Arial" w:hAnsi="Arial" w:cs="Arial"/>
          <w:i/>
          <w:iCs/>
          <w:color w:val="000000" w:themeColor="text1"/>
          <w:sz w:val="22"/>
          <w:szCs w:val="22"/>
        </w:rPr>
        <w:t>Maintaining sanity in the classroom: Classroom management techniques</w:t>
      </w:r>
      <w:r w:rsidRPr="00421B7F">
        <w:rPr>
          <w:rFonts w:ascii="Arial" w:hAnsi="Arial" w:cs="Arial"/>
          <w:color w:val="000000" w:themeColor="text1"/>
          <w:sz w:val="22"/>
          <w:szCs w:val="22"/>
          <w:shd w:val="clear" w:color="auto" w:fill="FFFFFF"/>
        </w:rPr>
        <w:t xml:space="preserve">. Taylor &amp; Francis. Available </w:t>
      </w:r>
      <w:r w:rsidR="00C73D97" w:rsidRPr="00421B7F">
        <w:rPr>
          <w:rFonts w:ascii="Arial" w:hAnsi="Arial" w:cs="Arial"/>
          <w:color w:val="000000" w:themeColor="text1"/>
          <w:sz w:val="22"/>
          <w:szCs w:val="22"/>
          <w:shd w:val="clear" w:color="auto" w:fill="FFFFFF"/>
        </w:rPr>
        <w:t>from</w:t>
      </w:r>
      <w:r w:rsidRPr="00421B7F">
        <w:rPr>
          <w:rFonts w:ascii="Arial" w:hAnsi="Arial" w:cs="Arial"/>
          <w:color w:val="000000" w:themeColor="text1"/>
          <w:sz w:val="22"/>
          <w:szCs w:val="22"/>
          <w:shd w:val="clear" w:color="auto" w:fill="FFFFFF"/>
        </w:rPr>
        <w:t xml:space="preserve">: Google Scholar [accessed 14 October 2021]. </w:t>
      </w:r>
    </w:p>
    <w:p w14:paraId="50F2F297" w14:textId="77777777" w:rsidR="0031595D" w:rsidRPr="00421B7F" w:rsidRDefault="0031595D" w:rsidP="0031595D">
      <w:pPr>
        <w:spacing w:line="360" w:lineRule="auto"/>
        <w:rPr>
          <w:rFonts w:ascii="Arial" w:hAnsi="Arial" w:cs="Arial"/>
          <w:color w:val="000000" w:themeColor="text1"/>
          <w:sz w:val="32"/>
          <w:szCs w:val="32"/>
        </w:rPr>
      </w:pPr>
    </w:p>
    <w:p w14:paraId="75CF365F" w14:textId="278B85B6" w:rsidR="001F46B5" w:rsidRPr="00421B7F" w:rsidRDefault="001F46B5" w:rsidP="0031595D">
      <w:pPr>
        <w:spacing w:line="360" w:lineRule="auto"/>
        <w:rPr>
          <w:rFonts w:ascii="Arial" w:hAnsi="Arial" w:cs="Arial"/>
          <w:color w:val="000000" w:themeColor="text1"/>
          <w:sz w:val="22"/>
          <w:szCs w:val="22"/>
          <w:shd w:val="clear" w:color="auto" w:fill="FFFFFF"/>
        </w:rPr>
      </w:pPr>
      <w:r w:rsidRPr="00421B7F">
        <w:rPr>
          <w:rFonts w:ascii="Arial" w:hAnsi="Arial" w:cs="Arial"/>
          <w:color w:val="000000" w:themeColor="text1"/>
          <w:sz w:val="22"/>
          <w:szCs w:val="22"/>
          <w:shd w:val="clear" w:color="auto" w:fill="FFFFFF"/>
        </w:rPr>
        <w:t>Dustova, G. and Cotton, S. (2015). Classroom management strategies. </w:t>
      </w:r>
      <w:r w:rsidRPr="00421B7F">
        <w:rPr>
          <w:rFonts w:ascii="Arial" w:hAnsi="Arial" w:cs="Arial"/>
          <w:i/>
          <w:iCs/>
          <w:color w:val="000000" w:themeColor="text1"/>
          <w:sz w:val="22"/>
          <w:szCs w:val="22"/>
        </w:rPr>
        <w:t>The CTE Journal</w:t>
      </w:r>
      <w:r w:rsidRPr="00421B7F">
        <w:rPr>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3</w:t>
      </w:r>
      <w:r w:rsidRPr="00421B7F">
        <w:rPr>
          <w:rFonts w:ascii="Arial" w:hAnsi="Arial" w:cs="Arial"/>
          <w:color w:val="000000" w:themeColor="text1"/>
          <w:sz w:val="22"/>
          <w:szCs w:val="22"/>
          <w:shd w:val="clear" w:color="auto" w:fill="FFFFFF"/>
        </w:rPr>
        <w:t>(2), p.32.</w:t>
      </w:r>
      <w:r w:rsidR="00AE54CD" w:rsidRPr="00421B7F">
        <w:rPr>
          <w:rFonts w:ascii="Arial" w:hAnsi="Arial" w:cs="Arial"/>
          <w:color w:val="000000" w:themeColor="text1"/>
          <w:sz w:val="22"/>
          <w:szCs w:val="22"/>
          <w:shd w:val="clear" w:color="auto" w:fill="FFFFFF"/>
        </w:rPr>
        <w:t xml:space="preserve"> Available from: Google Scholar [accessed 12 October 2021].</w:t>
      </w:r>
    </w:p>
    <w:p w14:paraId="207D5A40" w14:textId="77777777" w:rsidR="00820DC0" w:rsidRPr="00421B7F" w:rsidRDefault="00820DC0" w:rsidP="0031595D">
      <w:pPr>
        <w:autoSpaceDE w:val="0"/>
        <w:autoSpaceDN w:val="0"/>
        <w:adjustRightInd w:val="0"/>
        <w:spacing w:line="360" w:lineRule="auto"/>
        <w:rPr>
          <w:rFonts w:ascii="Arial" w:hAnsi="Arial" w:cs="Arial"/>
          <w:b/>
          <w:bCs/>
          <w:color w:val="000000" w:themeColor="text1"/>
          <w:sz w:val="22"/>
          <w:szCs w:val="22"/>
        </w:rPr>
      </w:pPr>
    </w:p>
    <w:p w14:paraId="30A12D79" w14:textId="111E2069" w:rsidR="007C6FCE" w:rsidRPr="00421B7F" w:rsidRDefault="007C6FCE" w:rsidP="0031595D">
      <w:pPr>
        <w:autoSpaceDE w:val="0"/>
        <w:autoSpaceDN w:val="0"/>
        <w:adjustRightInd w:val="0"/>
        <w:spacing w:line="360" w:lineRule="auto"/>
        <w:rPr>
          <w:rFonts w:ascii="Arial" w:hAnsi="Arial" w:cs="Arial"/>
          <w:color w:val="000000" w:themeColor="text1"/>
          <w:sz w:val="22"/>
          <w:szCs w:val="22"/>
        </w:rPr>
      </w:pPr>
      <w:r w:rsidRPr="00421B7F">
        <w:rPr>
          <w:rFonts w:ascii="Arial" w:hAnsi="Arial" w:cs="Arial"/>
          <w:color w:val="000000" w:themeColor="text1"/>
          <w:sz w:val="22"/>
          <w:szCs w:val="22"/>
        </w:rPr>
        <w:t xml:space="preserve">Estyn (2015) </w:t>
      </w:r>
      <w:r w:rsidRPr="00421B7F">
        <w:rPr>
          <w:rFonts w:ascii="Arial" w:hAnsi="Arial" w:cs="Arial"/>
          <w:color w:val="000000" w:themeColor="text1"/>
          <w:sz w:val="22"/>
          <w:szCs w:val="22"/>
          <w:highlight w:val="black"/>
        </w:rPr>
        <w:t>Coedcae School</w:t>
      </w:r>
      <w:r w:rsidRPr="00421B7F">
        <w:rPr>
          <w:rFonts w:ascii="Arial" w:hAnsi="Arial" w:cs="Arial"/>
          <w:color w:val="000000" w:themeColor="text1"/>
          <w:sz w:val="22"/>
          <w:szCs w:val="22"/>
        </w:rPr>
        <w:t xml:space="preserve"> report. Available at: </w:t>
      </w:r>
      <w:r w:rsidR="00D00ECE" w:rsidRPr="00421B7F">
        <w:rPr>
          <w:rFonts w:ascii="Arial" w:hAnsi="Arial" w:cs="Arial"/>
          <w:color w:val="000000" w:themeColor="text1"/>
          <w:sz w:val="22"/>
          <w:szCs w:val="22"/>
          <w:u w:val="single"/>
        </w:rPr>
        <w:t>https://www.estyn.gov.wales/system/files/2020-08/</w:t>
      </w:r>
      <w:r w:rsidR="00D00ECE" w:rsidRPr="00421B7F">
        <w:rPr>
          <w:rFonts w:ascii="Arial" w:hAnsi="Arial" w:cs="Arial"/>
          <w:color w:val="000000" w:themeColor="text1"/>
          <w:sz w:val="22"/>
          <w:szCs w:val="22"/>
          <w:highlight w:val="black"/>
          <w:u w:val="single"/>
        </w:rPr>
        <w:t>Coedcae%2520School</w:t>
      </w:r>
      <w:r w:rsidR="00D00ECE" w:rsidRPr="00421B7F">
        <w:rPr>
          <w:rFonts w:ascii="Arial" w:hAnsi="Arial" w:cs="Arial"/>
          <w:color w:val="000000" w:themeColor="text1"/>
          <w:sz w:val="22"/>
          <w:szCs w:val="22"/>
          <w:u w:val="single"/>
        </w:rPr>
        <w:t>.pdf</w:t>
      </w:r>
      <w:r w:rsidR="00AA6DB8" w:rsidRPr="00421B7F">
        <w:rPr>
          <w:rFonts w:ascii="Arial" w:hAnsi="Arial" w:cs="Arial"/>
          <w:color w:val="000000" w:themeColor="text1"/>
          <w:sz w:val="22"/>
          <w:szCs w:val="22"/>
        </w:rPr>
        <w:t xml:space="preserve"> </w:t>
      </w:r>
      <w:r w:rsidRPr="00421B7F">
        <w:rPr>
          <w:rFonts w:ascii="Arial" w:hAnsi="Arial" w:cs="Arial"/>
          <w:color w:val="000000" w:themeColor="text1"/>
          <w:sz w:val="22"/>
          <w:szCs w:val="22"/>
        </w:rPr>
        <w:t>[</w:t>
      </w:r>
      <w:r w:rsidR="00AE54CD" w:rsidRPr="00421B7F">
        <w:rPr>
          <w:rFonts w:ascii="Arial" w:hAnsi="Arial" w:cs="Arial"/>
          <w:color w:val="000000" w:themeColor="text1"/>
          <w:sz w:val="22"/>
          <w:szCs w:val="22"/>
        </w:rPr>
        <w:t>a</w:t>
      </w:r>
      <w:r w:rsidRPr="00421B7F">
        <w:rPr>
          <w:rFonts w:ascii="Arial" w:hAnsi="Arial" w:cs="Arial"/>
          <w:color w:val="000000" w:themeColor="text1"/>
          <w:sz w:val="22"/>
          <w:szCs w:val="22"/>
        </w:rPr>
        <w:t xml:space="preserve">ccessed 2 October 2021]. </w:t>
      </w:r>
    </w:p>
    <w:p w14:paraId="024108A0" w14:textId="77777777" w:rsidR="007C6FCE" w:rsidRPr="00421B7F" w:rsidRDefault="007C6FCE" w:rsidP="0031595D">
      <w:pPr>
        <w:autoSpaceDE w:val="0"/>
        <w:autoSpaceDN w:val="0"/>
        <w:adjustRightInd w:val="0"/>
        <w:spacing w:line="360" w:lineRule="auto"/>
        <w:rPr>
          <w:rFonts w:ascii="Arial" w:hAnsi="Arial" w:cs="Arial"/>
          <w:b/>
          <w:bCs/>
          <w:color w:val="000000" w:themeColor="text1"/>
          <w:sz w:val="22"/>
          <w:szCs w:val="22"/>
        </w:rPr>
      </w:pPr>
    </w:p>
    <w:p w14:paraId="289D2142" w14:textId="31C559F5" w:rsidR="00242C6E" w:rsidRPr="00421B7F" w:rsidRDefault="00BB4564" w:rsidP="0031595D">
      <w:pPr>
        <w:spacing w:line="360" w:lineRule="auto"/>
        <w:rPr>
          <w:rFonts w:ascii="Arial" w:hAnsi="Arial" w:cs="Arial"/>
          <w:color w:val="000000" w:themeColor="text1"/>
          <w:sz w:val="22"/>
          <w:szCs w:val="22"/>
          <w:shd w:val="clear" w:color="auto" w:fill="FFFFFF"/>
        </w:rPr>
      </w:pPr>
      <w:r w:rsidRPr="00421B7F">
        <w:rPr>
          <w:rFonts w:ascii="Arial" w:hAnsi="Arial" w:cs="Arial"/>
          <w:color w:val="000000" w:themeColor="text1"/>
          <w:sz w:val="22"/>
          <w:szCs w:val="22"/>
        </w:rPr>
        <w:t>Finlay, L</w:t>
      </w:r>
      <w:r w:rsidR="004E3000" w:rsidRPr="00421B7F">
        <w:rPr>
          <w:rFonts w:ascii="Arial" w:hAnsi="Arial" w:cs="Arial"/>
          <w:color w:val="000000" w:themeColor="text1"/>
          <w:sz w:val="22"/>
          <w:szCs w:val="22"/>
        </w:rPr>
        <w:t>.</w:t>
      </w:r>
      <w:r w:rsidRPr="00421B7F">
        <w:rPr>
          <w:rFonts w:ascii="Arial" w:hAnsi="Arial" w:cs="Arial"/>
          <w:color w:val="000000" w:themeColor="text1"/>
          <w:sz w:val="22"/>
          <w:szCs w:val="22"/>
        </w:rPr>
        <w:t xml:space="preserve"> (2008) Reflecting on ‘Reflective practice’. </w:t>
      </w:r>
      <w:r w:rsidRPr="00421B7F">
        <w:rPr>
          <w:rFonts w:ascii="Arial" w:hAnsi="Arial" w:cs="Arial"/>
          <w:i/>
          <w:iCs/>
          <w:color w:val="000000" w:themeColor="text1"/>
          <w:sz w:val="22"/>
          <w:szCs w:val="22"/>
        </w:rPr>
        <w:t>Practice-based Professional Learning Paper 52</w:t>
      </w:r>
      <w:r w:rsidRPr="00421B7F">
        <w:rPr>
          <w:rFonts w:ascii="Arial" w:hAnsi="Arial" w:cs="Arial"/>
          <w:color w:val="000000" w:themeColor="text1"/>
          <w:sz w:val="22"/>
          <w:szCs w:val="22"/>
        </w:rPr>
        <w:t xml:space="preserve">, The Open University. </w:t>
      </w:r>
      <w:r w:rsidR="00242C6E" w:rsidRPr="00421B7F">
        <w:rPr>
          <w:rFonts w:ascii="Arial" w:hAnsi="Arial" w:cs="Arial"/>
          <w:color w:val="000000" w:themeColor="text1"/>
          <w:sz w:val="22"/>
          <w:szCs w:val="22"/>
          <w:shd w:val="clear" w:color="auto" w:fill="FFFFFF"/>
        </w:rPr>
        <w:t>Available from: Academic Search Complete [accessed 1 October 2021].</w:t>
      </w:r>
    </w:p>
    <w:p w14:paraId="7B18DB6D" w14:textId="03A6D31F" w:rsidR="00453442" w:rsidRPr="00421B7F" w:rsidRDefault="00453442" w:rsidP="0031595D">
      <w:pPr>
        <w:spacing w:line="360" w:lineRule="auto"/>
        <w:rPr>
          <w:rFonts w:ascii="Arial" w:hAnsi="Arial" w:cs="Arial"/>
          <w:color w:val="000000" w:themeColor="text1"/>
          <w:sz w:val="22"/>
          <w:szCs w:val="22"/>
          <w:shd w:val="clear" w:color="auto" w:fill="FFFFFF"/>
        </w:rPr>
      </w:pPr>
    </w:p>
    <w:p w14:paraId="455F4D5B" w14:textId="3B1D8BF6" w:rsidR="00453442" w:rsidRPr="00421B7F" w:rsidRDefault="00453442" w:rsidP="0031595D">
      <w:pPr>
        <w:spacing w:line="360" w:lineRule="auto"/>
        <w:rPr>
          <w:rFonts w:ascii="Arial" w:hAnsi="Arial" w:cs="Arial"/>
          <w:color w:val="000000" w:themeColor="text1"/>
          <w:sz w:val="32"/>
          <w:szCs w:val="32"/>
        </w:rPr>
      </w:pPr>
      <w:r w:rsidRPr="00421B7F">
        <w:rPr>
          <w:rFonts w:ascii="Arial" w:hAnsi="Arial" w:cs="Arial"/>
          <w:color w:val="000000" w:themeColor="text1"/>
          <w:sz w:val="22"/>
          <w:szCs w:val="22"/>
          <w:shd w:val="clear" w:color="auto" w:fill="FFFFFF"/>
        </w:rPr>
        <w:t>Gibbs, G.</w:t>
      </w:r>
      <w:r w:rsidR="00C6526E" w:rsidRPr="00421B7F">
        <w:rPr>
          <w:rFonts w:ascii="Arial" w:hAnsi="Arial" w:cs="Arial"/>
          <w:color w:val="000000" w:themeColor="text1"/>
          <w:sz w:val="22"/>
          <w:szCs w:val="22"/>
          <w:shd w:val="clear" w:color="auto" w:fill="FFFFFF"/>
        </w:rPr>
        <w:t xml:space="preserve"> (</w:t>
      </w:r>
      <w:r w:rsidRPr="00421B7F">
        <w:rPr>
          <w:rFonts w:ascii="Arial" w:hAnsi="Arial" w:cs="Arial"/>
          <w:color w:val="000000" w:themeColor="text1"/>
          <w:sz w:val="22"/>
          <w:szCs w:val="22"/>
          <w:shd w:val="clear" w:color="auto" w:fill="FFFFFF"/>
        </w:rPr>
        <w:t>1988</w:t>
      </w:r>
      <w:r w:rsidR="00C6526E" w:rsidRPr="00421B7F">
        <w:rPr>
          <w:rFonts w:ascii="Arial" w:hAnsi="Arial" w:cs="Arial"/>
          <w:color w:val="000000" w:themeColor="text1"/>
          <w:sz w:val="22"/>
          <w:szCs w:val="22"/>
          <w:shd w:val="clear" w:color="auto" w:fill="FFFFFF"/>
        </w:rPr>
        <w:t>)</w:t>
      </w:r>
      <w:r w:rsidRPr="00421B7F">
        <w:rPr>
          <w:rFonts w:ascii="Arial" w:hAnsi="Arial" w:cs="Arial"/>
          <w:color w:val="000000" w:themeColor="text1"/>
          <w:sz w:val="22"/>
          <w:szCs w:val="22"/>
          <w:shd w:val="clear" w:color="auto" w:fill="FFFFFF"/>
        </w:rPr>
        <w:t>. Learning by doing: A guide to teaching and learning methods. </w:t>
      </w:r>
      <w:r w:rsidRPr="00421B7F">
        <w:rPr>
          <w:rFonts w:ascii="Arial" w:hAnsi="Arial" w:cs="Arial"/>
          <w:i/>
          <w:iCs/>
          <w:color w:val="000000" w:themeColor="text1"/>
          <w:sz w:val="22"/>
          <w:szCs w:val="22"/>
        </w:rPr>
        <w:t>Further Education Unit</w:t>
      </w:r>
      <w:r w:rsidRPr="00421B7F">
        <w:rPr>
          <w:rFonts w:ascii="Arial" w:hAnsi="Arial" w:cs="Arial"/>
          <w:color w:val="000000" w:themeColor="text1"/>
          <w:sz w:val="22"/>
          <w:szCs w:val="22"/>
          <w:shd w:val="clear" w:color="auto" w:fill="FFFFFF"/>
        </w:rPr>
        <w:t xml:space="preserve">. Available from: Google Scholar [accessed 1 October 2021]. </w:t>
      </w:r>
    </w:p>
    <w:p w14:paraId="33BB8DAF" w14:textId="3D373D94" w:rsidR="004A69E0" w:rsidRPr="00421B7F" w:rsidRDefault="004A69E0" w:rsidP="0031595D">
      <w:pPr>
        <w:spacing w:line="360" w:lineRule="auto"/>
        <w:rPr>
          <w:rFonts w:ascii="Arial" w:hAnsi="Arial" w:cs="Arial"/>
          <w:color w:val="000000" w:themeColor="text1"/>
          <w:sz w:val="22"/>
          <w:szCs w:val="22"/>
          <w:shd w:val="clear" w:color="auto" w:fill="FFFFFF"/>
        </w:rPr>
      </w:pPr>
    </w:p>
    <w:p w14:paraId="254B929F" w14:textId="54193788" w:rsidR="004A69E0" w:rsidRPr="00421B7F" w:rsidRDefault="004A69E0" w:rsidP="0031595D">
      <w:pPr>
        <w:spacing w:line="360" w:lineRule="auto"/>
        <w:rPr>
          <w:rFonts w:ascii="Arial" w:hAnsi="Arial" w:cs="Arial"/>
          <w:color w:val="000000" w:themeColor="text1"/>
          <w:sz w:val="22"/>
          <w:szCs w:val="22"/>
          <w:shd w:val="clear" w:color="auto" w:fill="FFFFFF"/>
        </w:rPr>
      </w:pPr>
      <w:r w:rsidRPr="00421B7F">
        <w:rPr>
          <w:rFonts w:ascii="Arial" w:hAnsi="Arial" w:cs="Arial"/>
          <w:color w:val="000000" w:themeColor="text1"/>
          <w:sz w:val="22"/>
          <w:szCs w:val="22"/>
          <w:shd w:val="clear" w:color="auto" w:fill="FFFFFF"/>
        </w:rPr>
        <w:t>Kakkad, R. (2012). How a teacher should manage the classroom. </w:t>
      </w:r>
      <w:r w:rsidRPr="00421B7F">
        <w:rPr>
          <w:rFonts w:ascii="Arial" w:hAnsi="Arial" w:cs="Arial"/>
          <w:i/>
          <w:iCs/>
          <w:color w:val="000000" w:themeColor="text1"/>
          <w:sz w:val="22"/>
          <w:szCs w:val="22"/>
        </w:rPr>
        <w:t>International Journal of Human Resource Management &amp; Research (IJHRMR)</w:t>
      </w:r>
      <w:r w:rsidRPr="00421B7F">
        <w:rPr>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2</w:t>
      </w:r>
      <w:r w:rsidRPr="00421B7F">
        <w:rPr>
          <w:rFonts w:ascii="Arial" w:hAnsi="Arial" w:cs="Arial"/>
          <w:color w:val="000000" w:themeColor="text1"/>
          <w:sz w:val="22"/>
          <w:szCs w:val="22"/>
          <w:shd w:val="clear" w:color="auto" w:fill="FFFFFF"/>
        </w:rPr>
        <w:t>(2), pp.53-62.</w:t>
      </w:r>
      <w:r w:rsidR="00A12F46" w:rsidRPr="00421B7F">
        <w:rPr>
          <w:rFonts w:ascii="Arial" w:hAnsi="Arial" w:cs="Arial"/>
          <w:color w:val="000000" w:themeColor="text1"/>
          <w:sz w:val="22"/>
          <w:szCs w:val="22"/>
          <w:shd w:val="clear" w:color="auto" w:fill="FFFFFF"/>
        </w:rPr>
        <w:t xml:space="preserve"> Available from: Google Scholar [accessed 8 October 2021].</w:t>
      </w:r>
    </w:p>
    <w:p w14:paraId="124FB211" w14:textId="0F3E03E7" w:rsidR="00A426DB" w:rsidRPr="00421B7F" w:rsidRDefault="00A426DB" w:rsidP="0031595D">
      <w:pPr>
        <w:pStyle w:val="NormalWeb"/>
        <w:spacing w:line="360" w:lineRule="auto"/>
        <w:rPr>
          <w:rFonts w:ascii="Arial" w:hAnsi="Arial" w:cs="Arial"/>
          <w:color w:val="000000" w:themeColor="text1"/>
          <w:sz w:val="22"/>
          <w:szCs w:val="22"/>
          <w:shd w:val="clear" w:color="auto" w:fill="FFFFFF"/>
        </w:rPr>
      </w:pPr>
      <w:r w:rsidRPr="00421B7F">
        <w:rPr>
          <w:rFonts w:ascii="Arial" w:hAnsi="Arial" w:cs="Arial"/>
          <w:color w:val="000000" w:themeColor="text1"/>
          <w:sz w:val="22"/>
          <w:szCs w:val="22"/>
          <w:shd w:val="clear" w:color="auto" w:fill="FFFFFF"/>
        </w:rPr>
        <w:t>Kapur, R.</w:t>
      </w:r>
      <w:r w:rsidR="00EA4534" w:rsidRPr="00421B7F">
        <w:rPr>
          <w:rFonts w:ascii="Arial" w:hAnsi="Arial" w:cs="Arial"/>
          <w:color w:val="000000" w:themeColor="text1"/>
          <w:sz w:val="22"/>
          <w:szCs w:val="22"/>
          <w:shd w:val="clear" w:color="auto" w:fill="FFFFFF"/>
        </w:rPr>
        <w:t xml:space="preserve"> (</w:t>
      </w:r>
      <w:r w:rsidRPr="00421B7F">
        <w:rPr>
          <w:rFonts w:ascii="Arial" w:hAnsi="Arial" w:cs="Arial"/>
          <w:color w:val="000000" w:themeColor="text1"/>
          <w:sz w:val="22"/>
          <w:szCs w:val="22"/>
          <w:shd w:val="clear" w:color="auto" w:fill="FFFFFF"/>
        </w:rPr>
        <w:t>2018</w:t>
      </w:r>
      <w:r w:rsidR="00EA4534" w:rsidRPr="00421B7F">
        <w:rPr>
          <w:rFonts w:ascii="Arial" w:hAnsi="Arial" w:cs="Arial"/>
          <w:color w:val="000000" w:themeColor="text1"/>
          <w:sz w:val="22"/>
          <w:szCs w:val="22"/>
          <w:shd w:val="clear" w:color="auto" w:fill="FFFFFF"/>
        </w:rPr>
        <w:t>)</w:t>
      </w:r>
      <w:r w:rsidRPr="00421B7F">
        <w:rPr>
          <w:rFonts w:ascii="Arial" w:hAnsi="Arial" w:cs="Arial"/>
          <w:color w:val="000000" w:themeColor="text1"/>
          <w:sz w:val="22"/>
          <w:szCs w:val="22"/>
          <w:shd w:val="clear" w:color="auto" w:fill="FFFFFF"/>
        </w:rPr>
        <w:t>. Impact of classroom management on students behaviour. </w:t>
      </w:r>
      <w:r w:rsidRPr="00421B7F">
        <w:rPr>
          <w:rFonts w:ascii="Arial" w:hAnsi="Arial" w:cs="Arial"/>
          <w:i/>
          <w:iCs/>
          <w:color w:val="000000" w:themeColor="text1"/>
          <w:sz w:val="22"/>
          <w:szCs w:val="22"/>
        </w:rPr>
        <w:t xml:space="preserve">Int. J. Dev. Soc. Sci. </w:t>
      </w:r>
      <w:proofErr w:type="spellStart"/>
      <w:r w:rsidRPr="00421B7F">
        <w:rPr>
          <w:rFonts w:ascii="Arial" w:hAnsi="Arial" w:cs="Arial"/>
          <w:i/>
          <w:iCs/>
          <w:color w:val="000000" w:themeColor="text1"/>
          <w:sz w:val="22"/>
          <w:szCs w:val="22"/>
        </w:rPr>
        <w:t>Humanit</w:t>
      </w:r>
      <w:proofErr w:type="spellEnd"/>
      <w:r w:rsidRPr="00421B7F">
        <w:rPr>
          <w:rFonts w:ascii="Arial" w:hAnsi="Arial" w:cs="Arial"/>
          <w:i/>
          <w:iCs/>
          <w:color w:val="000000" w:themeColor="text1"/>
          <w:sz w:val="22"/>
          <w:szCs w:val="22"/>
        </w:rPr>
        <w:t>.</w:t>
      </w:r>
      <w:r w:rsidRPr="00421B7F">
        <w:rPr>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1</w:t>
      </w:r>
      <w:r w:rsidRPr="00421B7F">
        <w:rPr>
          <w:rFonts w:ascii="Arial" w:hAnsi="Arial" w:cs="Arial"/>
          <w:color w:val="000000" w:themeColor="text1"/>
          <w:sz w:val="22"/>
          <w:szCs w:val="22"/>
          <w:shd w:val="clear" w:color="auto" w:fill="FFFFFF"/>
        </w:rPr>
        <w:t>, pp.1-14.</w:t>
      </w:r>
      <w:r w:rsidR="000A7955" w:rsidRPr="00421B7F">
        <w:rPr>
          <w:rFonts w:ascii="Arial" w:hAnsi="Arial" w:cs="Arial"/>
          <w:color w:val="000000" w:themeColor="text1"/>
          <w:sz w:val="22"/>
          <w:szCs w:val="22"/>
          <w:shd w:val="clear" w:color="auto" w:fill="FFFFFF"/>
        </w:rPr>
        <w:t xml:space="preserve"> Available from: Google Scholar [accessed 14 October 2021].</w:t>
      </w:r>
    </w:p>
    <w:p w14:paraId="59286D1D" w14:textId="5E7A3447" w:rsidR="00F418B8" w:rsidRPr="00421B7F" w:rsidRDefault="00F418B8" w:rsidP="0031595D">
      <w:pPr>
        <w:spacing w:line="360" w:lineRule="auto"/>
        <w:rPr>
          <w:rFonts w:ascii="Arial" w:hAnsi="Arial" w:cs="Arial"/>
          <w:color w:val="000000" w:themeColor="text1"/>
          <w:sz w:val="32"/>
          <w:szCs w:val="32"/>
        </w:rPr>
      </w:pPr>
      <w:r w:rsidRPr="00421B7F">
        <w:rPr>
          <w:rFonts w:ascii="Arial" w:hAnsi="Arial" w:cs="Arial"/>
          <w:color w:val="000000" w:themeColor="text1"/>
          <w:sz w:val="22"/>
          <w:szCs w:val="22"/>
          <w:shd w:val="clear" w:color="auto" w:fill="FFFFFF"/>
        </w:rPr>
        <w:t>Kolb, D.A. (1984). Experience as the source of learning and development.</w:t>
      </w:r>
      <w:r w:rsidRPr="00421B7F">
        <w:rPr>
          <w:rStyle w:val="apple-converted-space"/>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 xml:space="preserve">Upper </w:t>
      </w:r>
      <w:proofErr w:type="spellStart"/>
      <w:r w:rsidRPr="00421B7F">
        <w:rPr>
          <w:rFonts w:ascii="Arial" w:hAnsi="Arial" w:cs="Arial"/>
          <w:i/>
          <w:iCs/>
          <w:color w:val="000000" w:themeColor="text1"/>
          <w:sz w:val="22"/>
          <w:szCs w:val="22"/>
        </w:rPr>
        <w:t>Sadle</w:t>
      </w:r>
      <w:proofErr w:type="spellEnd"/>
      <w:r w:rsidRPr="00421B7F">
        <w:rPr>
          <w:rFonts w:ascii="Arial" w:hAnsi="Arial" w:cs="Arial"/>
          <w:i/>
          <w:iCs/>
          <w:color w:val="000000" w:themeColor="text1"/>
          <w:sz w:val="22"/>
          <w:szCs w:val="22"/>
        </w:rPr>
        <w:t xml:space="preserve"> River: Prentice Hall</w:t>
      </w:r>
      <w:r w:rsidRPr="00421B7F">
        <w:rPr>
          <w:rFonts w:ascii="Arial" w:hAnsi="Arial" w:cs="Arial"/>
          <w:color w:val="000000" w:themeColor="text1"/>
          <w:sz w:val="22"/>
          <w:szCs w:val="22"/>
          <w:shd w:val="clear" w:color="auto" w:fill="FFFFFF"/>
        </w:rPr>
        <w:t>.</w:t>
      </w:r>
      <w:r w:rsidR="00C33F87" w:rsidRPr="00421B7F">
        <w:rPr>
          <w:rFonts w:ascii="Arial" w:hAnsi="Arial" w:cs="Arial"/>
          <w:color w:val="000000" w:themeColor="text1"/>
          <w:sz w:val="22"/>
          <w:szCs w:val="22"/>
          <w:shd w:val="clear" w:color="auto" w:fill="FFFFFF"/>
        </w:rPr>
        <w:t xml:space="preserve"> Available from Google Scholar [accessed 1 October 2021]. </w:t>
      </w:r>
    </w:p>
    <w:p w14:paraId="2CD6368B" w14:textId="3C3B72FB" w:rsidR="00174EFE" w:rsidRPr="00421B7F" w:rsidRDefault="00DF3C0F" w:rsidP="0031595D">
      <w:pPr>
        <w:pStyle w:val="NormalWeb"/>
        <w:spacing w:line="360" w:lineRule="auto"/>
        <w:rPr>
          <w:rFonts w:ascii="Arial" w:hAnsi="Arial" w:cs="Arial"/>
        </w:rPr>
      </w:pPr>
      <w:r w:rsidRPr="00421B7F">
        <w:rPr>
          <w:rFonts w:ascii="Arial" w:hAnsi="Arial" w:cs="Arial"/>
          <w:color w:val="000000" w:themeColor="text1"/>
          <w:sz w:val="22"/>
          <w:szCs w:val="22"/>
          <w:shd w:val="clear" w:color="auto" w:fill="FFFFFF"/>
        </w:rPr>
        <w:t>Liman, V.F. and Francis, S.</w:t>
      </w:r>
      <w:r w:rsidR="004A69E0" w:rsidRPr="00421B7F">
        <w:rPr>
          <w:rFonts w:ascii="Arial" w:hAnsi="Arial" w:cs="Arial"/>
          <w:color w:val="000000" w:themeColor="text1"/>
          <w:sz w:val="22"/>
          <w:szCs w:val="22"/>
          <w:shd w:val="clear" w:color="auto" w:fill="FFFFFF"/>
        </w:rPr>
        <w:t xml:space="preserve"> (</w:t>
      </w:r>
      <w:r w:rsidRPr="00421B7F">
        <w:rPr>
          <w:rFonts w:ascii="Arial" w:hAnsi="Arial" w:cs="Arial"/>
          <w:color w:val="000000" w:themeColor="text1"/>
          <w:sz w:val="22"/>
          <w:szCs w:val="22"/>
          <w:shd w:val="clear" w:color="auto" w:fill="FFFFFF"/>
        </w:rPr>
        <w:t>2020</w:t>
      </w:r>
      <w:r w:rsidR="004A69E0" w:rsidRPr="00421B7F">
        <w:rPr>
          <w:rFonts w:ascii="Arial" w:hAnsi="Arial" w:cs="Arial"/>
          <w:color w:val="000000" w:themeColor="text1"/>
          <w:sz w:val="22"/>
          <w:szCs w:val="22"/>
          <w:shd w:val="clear" w:color="auto" w:fill="FFFFFF"/>
        </w:rPr>
        <w:t>)</w:t>
      </w:r>
      <w:r w:rsidRPr="00421B7F">
        <w:rPr>
          <w:rFonts w:ascii="Arial" w:hAnsi="Arial" w:cs="Arial"/>
          <w:color w:val="000000" w:themeColor="text1"/>
          <w:sz w:val="22"/>
          <w:szCs w:val="22"/>
          <w:shd w:val="clear" w:color="auto" w:fill="FFFFFF"/>
        </w:rPr>
        <w:t xml:space="preserve">. Classroom Discipline: Cooperative Discipline vs. Assertive Discipline. </w:t>
      </w:r>
      <w:r w:rsidR="00A413BF" w:rsidRPr="00421B7F">
        <w:rPr>
          <w:rFonts w:ascii="Arial" w:hAnsi="Arial" w:cs="Arial"/>
          <w:i/>
          <w:iCs/>
          <w:color w:val="000000" w:themeColor="text1"/>
          <w:sz w:val="22"/>
          <w:szCs w:val="22"/>
        </w:rPr>
        <w:t>Creating Positive Classroom Environments</w:t>
      </w:r>
      <w:r w:rsidR="00A413BF" w:rsidRPr="00421B7F">
        <w:rPr>
          <w:rFonts w:ascii="Arial" w:hAnsi="Arial" w:cs="Arial"/>
          <w:color w:val="000000" w:themeColor="text1"/>
          <w:sz w:val="22"/>
          <w:szCs w:val="22"/>
        </w:rPr>
        <w:t xml:space="preserve">. </w:t>
      </w:r>
      <w:r w:rsidRPr="00421B7F">
        <w:rPr>
          <w:rFonts w:ascii="Arial" w:hAnsi="Arial" w:cs="Arial"/>
          <w:color w:val="000000" w:themeColor="text1"/>
          <w:sz w:val="22"/>
          <w:szCs w:val="22"/>
          <w:shd w:val="clear" w:color="auto" w:fill="FFFFFF"/>
        </w:rPr>
        <w:t>Available from: Google Scholar [accessed 8 October 2021].</w:t>
      </w:r>
    </w:p>
    <w:p w14:paraId="6A8A306E" w14:textId="0A35DF32" w:rsidR="006B67A4" w:rsidRPr="00421B7F" w:rsidRDefault="006B67A4" w:rsidP="0031595D">
      <w:pPr>
        <w:spacing w:line="360" w:lineRule="auto"/>
        <w:rPr>
          <w:rFonts w:ascii="Arial" w:hAnsi="Arial" w:cs="Arial"/>
          <w:color w:val="000000" w:themeColor="text1"/>
          <w:sz w:val="22"/>
          <w:szCs w:val="22"/>
          <w:shd w:val="clear" w:color="auto" w:fill="FFFFFF"/>
        </w:rPr>
      </w:pPr>
      <w:r w:rsidRPr="00421B7F">
        <w:rPr>
          <w:rFonts w:ascii="Arial" w:hAnsi="Arial" w:cs="Arial"/>
          <w:color w:val="000000" w:themeColor="text1"/>
          <w:sz w:val="22"/>
          <w:szCs w:val="22"/>
          <w:shd w:val="clear" w:color="auto" w:fill="FFFFFF"/>
        </w:rPr>
        <w:t xml:space="preserve">Markkanen, P., </w:t>
      </w:r>
      <w:proofErr w:type="spellStart"/>
      <w:r w:rsidRPr="00421B7F">
        <w:rPr>
          <w:rFonts w:ascii="Arial" w:hAnsi="Arial" w:cs="Arial"/>
          <w:color w:val="000000" w:themeColor="text1"/>
          <w:sz w:val="22"/>
          <w:szCs w:val="22"/>
          <w:shd w:val="clear" w:color="auto" w:fill="FFFFFF"/>
        </w:rPr>
        <w:t>Välimäki</w:t>
      </w:r>
      <w:proofErr w:type="spellEnd"/>
      <w:r w:rsidRPr="00421B7F">
        <w:rPr>
          <w:rFonts w:ascii="Arial" w:hAnsi="Arial" w:cs="Arial"/>
          <w:color w:val="000000" w:themeColor="text1"/>
          <w:sz w:val="22"/>
          <w:szCs w:val="22"/>
          <w:shd w:val="clear" w:color="auto" w:fill="FFFFFF"/>
        </w:rPr>
        <w:t xml:space="preserve">, M., </w:t>
      </w:r>
      <w:proofErr w:type="spellStart"/>
      <w:r w:rsidRPr="00421B7F">
        <w:rPr>
          <w:rFonts w:ascii="Arial" w:hAnsi="Arial" w:cs="Arial"/>
          <w:color w:val="000000" w:themeColor="text1"/>
          <w:sz w:val="22"/>
          <w:szCs w:val="22"/>
          <w:shd w:val="clear" w:color="auto" w:fill="FFFFFF"/>
        </w:rPr>
        <w:t>Anttila</w:t>
      </w:r>
      <w:proofErr w:type="spellEnd"/>
      <w:r w:rsidRPr="00421B7F">
        <w:rPr>
          <w:rFonts w:ascii="Arial" w:hAnsi="Arial" w:cs="Arial"/>
          <w:color w:val="000000" w:themeColor="text1"/>
          <w:sz w:val="22"/>
          <w:szCs w:val="22"/>
          <w:shd w:val="clear" w:color="auto" w:fill="FFFFFF"/>
        </w:rPr>
        <w:t xml:space="preserve">, M. and </w:t>
      </w:r>
      <w:proofErr w:type="spellStart"/>
      <w:r w:rsidRPr="00421B7F">
        <w:rPr>
          <w:rFonts w:ascii="Arial" w:hAnsi="Arial" w:cs="Arial"/>
          <w:color w:val="000000" w:themeColor="text1"/>
          <w:sz w:val="22"/>
          <w:szCs w:val="22"/>
          <w:shd w:val="clear" w:color="auto" w:fill="FFFFFF"/>
        </w:rPr>
        <w:t>Kuuskorpi</w:t>
      </w:r>
      <w:proofErr w:type="spellEnd"/>
      <w:r w:rsidRPr="00421B7F">
        <w:rPr>
          <w:rFonts w:ascii="Arial" w:hAnsi="Arial" w:cs="Arial"/>
          <w:color w:val="000000" w:themeColor="text1"/>
          <w:sz w:val="22"/>
          <w:szCs w:val="22"/>
          <w:shd w:val="clear" w:color="auto" w:fill="FFFFFF"/>
        </w:rPr>
        <w:t xml:space="preserve">, M. </w:t>
      </w:r>
      <w:r w:rsidR="004E3000" w:rsidRPr="00421B7F">
        <w:rPr>
          <w:rFonts w:ascii="Arial" w:hAnsi="Arial" w:cs="Arial"/>
          <w:color w:val="000000" w:themeColor="text1"/>
          <w:sz w:val="22"/>
          <w:szCs w:val="22"/>
          <w:shd w:val="clear" w:color="auto" w:fill="FFFFFF"/>
        </w:rPr>
        <w:t>(</w:t>
      </w:r>
      <w:r w:rsidRPr="00421B7F">
        <w:rPr>
          <w:rFonts w:ascii="Arial" w:hAnsi="Arial" w:cs="Arial"/>
          <w:color w:val="000000" w:themeColor="text1"/>
          <w:sz w:val="22"/>
          <w:szCs w:val="22"/>
          <w:shd w:val="clear" w:color="auto" w:fill="FFFFFF"/>
        </w:rPr>
        <w:t>2020</w:t>
      </w:r>
      <w:r w:rsidR="004E3000" w:rsidRPr="00421B7F">
        <w:rPr>
          <w:rFonts w:ascii="Arial" w:hAnsi="Arial" w:cs="Arial"/>
          <w:color w:val="000000" w:themeColor="text1"/>
          <w:sz w:val="22"/>
          <w:szCs w:val="22"/>
          <w:shd w:val="clear" w:color="auto" w:fill="FFFFFF"/>
        </w:rPr>
        <w:t>)</w:t>
      </w:r>
      <w:r w:rsidRPr="00421B7F">
        <w:rPr>
          <w:rFonts w:ascii="Arial" w:hAnsi="Arial" w:cs="Arial"/>
          <w:color w:val="000000" w:themeColor="text1"/>
          <w:sz w:val="22"/>
          <w:szCs w:val="22"/>
          <w:shd w:val="clear" w:color="auto" w:fill="FFFFFF"/>
        </w:rPr>
        <w:t xml:space="preserve"> A reflective cycle: Understanding challenging situations in a school setting.</w:t>
      </w:r>
      <w:r w:rsidRPr="00421B7F">
        <w:rPr>
          <w:rStyle w:val="apple-converted-space"/>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Educational Research</w:t>
      </w:r>
      <w:r w:rsidRPr="00421B7F">
        <w:rPr>
          <w:rFonts w:ascii="Arial" w:hAnsi="Arial" w:cs="Arial"/>
          <w:color w:val="000000" w:themeColor="text1"/>
          <w:sz w:val="22"/>
          <w:szCs w:val="22"/>
          <w:shd w:val="clear" w:color="auto" w:fill="FFFFFF"/>
        </w:rPr>
        <w:t>,</w:t>
      </w:r>
      <w:r w:rsidRPr="00421B7F">
        <w:rPr>
          <w:rStyle w:val="apple-converted-space"/>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62</w:t>
      </w:r>
      <w:r w:rsidRPr="00421B7F">
        <w:rPr>
          <w:rFonts w:ascii="Arial" w:hAnsi="Arial" w:cs="Arial"/>
          <w:color w:val="000000" w:themeColor="text1"/>
          <w:sz w:val="22"/>
          <w:szCs w:val="22"/>
          <w:shd w:val="clear" w:color="auto" w:fill="FFFFFF"/>
        </w:rPr>
        <w:t>(1), pp.46-62.</w:t>
      </w:r>
      <w:r w:rsidR="00493E79" w:rsidRPr="00421B7F">
        <w:rPr>
          <w:rFonts w:ascii="Arial" w:hAnsi="Arial" w:cs="Arial"/>
          <w:color w:val="000000" w:themeColor="text1"/>
          <w:sz w:val="22"/>
          <w:szCs w:val="22"/>
          <w:shd w:val="clear" w:color="auto" w:fill="FFFFFF"/>
        </w:rPr>
        <w:t xml:space="preserve"> Available from: Academic Search Complete [</w:t>
      </w:r>
      <w:r w:rsidR="00F22923" w:rsidRPr="00421B7F">
        <w:rPr>
          <w:rFonts w:ascii="Arial" w:hAnsi="Arial" w:cs="Arial"/>
          <w:color w:val="000000" w:themeColor="text1"/>
          <w:sz w:val="22"/>
          <w:szCs w:val="22"/>
          <w:shd w:val="clear" w:color="auto" w:fill="FFFFFF"/>
        </w:rPr>
        <w:t>a</w:t>
      </w:r>
      <w:r w:rsidR="00493E79" w:rsidRPr="00421B7F">
        <w:rPr>
          <w:rFonts w:ascii="Arial" w:hAnsi="Arial" w:cs="Arial"/>
          <w:color w:val="000000" w:themeColor="text1"/>
          <w:sz w:val="22"/>
          <w:szCs w:val="22"/>
          <w:shd w:val="clear" w:color="auto" w:fill="FFFFFF"/>
        </w:rPr>
        <w:t>ccessed 1</w:t>
      </w:r>
      <w:r w:rsidR="0064797E" w:rsidRPr="00421B7F">
        <w:rPr>
          <w:rFonts w:ascii="Arial" w:hAnsi="Arial" w:cs="Arial"/>
          <w:color w:val="000000" w:themeColor="text1"/>
          <w:sz w:val="22"/>
          <w:szCs w:val="22"/>
          <w:shd w:val="clear" w:color="auto" w:fill="FFFFFF"/>
          <w:vertAlign w:val="superscript"/>
        </w:rPr>
        <w:t xml:space="preserve"> </w:t>
      </w:r>
      <w:r w:rsidR="00493E79" w:rsidRPr="00421B7F">
        <w:rPr>
          <w:rFonts w:ascii="Arial" w:hAnsi="Arial" w:cs="Arial"/>
          <w:color w:val="000000" w:themeColor="text1"/>
          <w:sz w:val="22"/>
          <w:szCs w:val="22"/>
          <w:shd w:val="clear" w:color="auto" w:fill="FFFFFF"/>
        </w:rPr>
        <w:t>October 2021].</w:t>
      </w:r>
    </w:p>
    <w:p w14:paraId="4FC0352A" w14:textId="1BC46859" w:rsidR="00C71CFB" w:rsidRPr="00421B7F" w:rsidRDefault="00C71CFB" w:rsidP="0031595D">
      <w:pPr>
        <w:spacing w:line="360" w:lineRule="auto"/>
        <w:rPr>
          <w:rFonts w:ascii="Arial" w:hAnsi="Arial" w:cs="Arial"/>
          <w:color w:val="000000" w:themeColor="text1"/>
          <w:sz w:val="22"/>
          <w:szCs w:val="22"/>
          <w:shd w:val="clear" w:color="auto" w:fill="FFFFFF"/>
        </w:rPr>
      </w:pPr>
    </w:p>
    <w:p w14:paraId="15E48827" w14:textId="4ECED010" w:rsidR="00C71CFB" w:rsidRPr="00421B7F" w:rsidRDefault="00C71CFB" w:rsidP="0031595D">
      <w:pPr>
        <w:spacing w:line="360" w:lineRule="auto"/>
        <w:rPr>
          <w:rFonts w:ascii="Arial" w:hAnsi="Arial" w:cs="Arial"/>
          <w:color w:val="000000" w:themeColor="text1"/>
          <w:sz w:val="22"/>
          <w:szCs w:val="22"/>
          <w:shd w:val="clear" w:color="auto" w:fill="FFFFFF"/>
        </w:rPr>
      </w:pPr>
      <w:r w:rsidRPr="00421B7F">
        <w:rPr>
          <w:rFonts w:ascii="Arial" w:hAnsi="Arial" w:cs="Arial"/>
          <w:color w:val="000000" w:themeColor="text1"/>
          <w:sz w:val="22"/>
          <w:szCs w:val="22"/>
          <w:shd w:val="clear" w:color="auto" w:fill="FFFFFF"/>
        </w:rPr>
        <w:lastRenderedPageBreak/>
        <w:t>McLeod, S.A. (2007). Bf skinner: Operant conditioning. </w:t>
      </w:r>
      <w:r w:rsidRPr="00421B7F">
        <w:rPr>
          <w:rFonts w:ascii="Arial" w:hAnsi="Arial" w:cs="Arial"/>
          <w:i/>
          <w:iCs/>
          <w:color w:val="000000" w:themeColor="text1"/>
          <w:sz w:val="22"/>
          <w:szCs w:val="22"/>
        </w:rPr>
        <w:t>Retrieved September</w:t>
      </w:r>
      <w:r w:rsidRPr="00421B7F">
        <w:rPr>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9</w:t>
      </w:r>
      <w:r w:rsidRPr="00421B7F">
        <w:rPr>
          <w:rFonts w:ascii="Arial" w:hAnsi="Arial" w:cs="Arial"/>
          <w:color w:val="000000" w:themeColor="text1"/>
          <w:sz w:val="22"/>
          <w:szCs w:val="22"/>
          <w:shd w:val="clear" w:color="auto" w:fill="FFFFFF"/>
        </w:rPr>
        <w:t>(2009), pp.115-144.</w:t>
      </w:r>
      <w:r w:rsidR="00DA1251" w:rsidRPr="00421B7F">
        <w:rPr>
          <w:rFonts w:ascii="Arial" w:hAnsi="Arial" w:cs="Arial"/>
          <w:color w:val="000000" w:themeColor="text1"/>
          <w:sz w:val="22"/>
          <w:szCs w:val="22"/>
          <w:shd w:val="clear" w:color="auto" w:fill="FFFFFF"/>
        </w:rPr>
        <w:t xml:space="preserve"> Available from: Google Scholar [accessed 22 October 2021].</w:t>
      </w:r>
    </w:p>
    <w:p w14:paraId="0CD3062D" w14:textId="16A0B435" w:rsidR="00CF29DE" w:rsidRPr="00421B7F" w:rsidRDefault="00CF29DE" w:rsidP="0031595D">
      <w:pPr>
        <w:spacing w:line="360" w:lineRule="auto"/>
        <w:rPr>
          <w:rFonts w:ascii="Arial" w:hAnsi="Arial" w:cs="Arial"/>
          <w:color w:val="000000" w:themeColor="text1"/>
          <w:sz w:val="22"/>
          <w:szCs w:val="22"/>
          <w:shd w:val="clear" w:color="auto" w:fill="FFFFFF"/>
        </w:rPr>
      </w:pPr>
    </w:p>
    <w:p w14:paraId="3B9CE18A" w14:textId="1F83B211" w:rsidR="00CF29DE" w:rsidRPr="00421B7F" w:rsidRDefault="00CF29DE" w:rsidP="0031595D">
      <w:pPr>
        <w:spacing w:line="360" w:lineRule="auto"/>
        <w:rPr>
          <w:rFonts w:ascii="Arial" w:hAnsi="Arial" w:cs="Arial"/>
          <w:color w:val="000000" w:themeColor="text1"/>
          <w:sz w:val="32"/>
          <w:szCs w:val="32"/>
        </w:rPr>
      </w:pPr>
      <w:r w:rsidRPr="00421B7F">
        <w:rPr>
          <w:rFonts w:ascii="Arial" w:hAnsi="Arial" w:cs="Arial"/>
          <w:color w:val="000000" w:themeColor="text1"/>
          <w:sz w:val="22"/>
          <w:szCs w:val="22"/>
          <w:shd w:val="clear" w:color="auto" w:fill="FFFFFF"/>
        </w:rPr>
        <w:t>Michael, S. and Frederickson, N.</w:t>
      </w:r>
      <w:r w:rsidR="00C6526E" w:rsidRPr="00421B7F">
        <w:rPr>
          <w:rFonts w:ascii="Arial" w:hAnsi="Arial" w:cs="Arial"/>
          <w:color w:val="000000" w:themeColor="text1"/>
          <w:sz w:val="22"/>
          <w:szCs w:val="22"/>
          <w:shd w:val="clear" w:color="auto" w:fill="FFFFFF"/>
        </w:rPr>
        <w:t xml:space="preserve"> (</w:t>
      </w:r>
      <w:r w:rsidRPr="00421B7F">
        <w:rPr>
          <w:rFonts w:ascii="Arial" w:hAnsi="Arial" w:cs="Arial"/>
          <w:color w:val="000000" w:themeColor="text1"/>
          <w:sz w:val="22"/>
          <w:szCs w:val="22"/>
          <w:shd w:val="clear" w:color="auto" w:fill="FFFFFF"/>
        </w:rPr>
        <w:t>2013</w:t>
      </w:r>
      <w:r w:rsidR="00C6526E" w:rsidRPr="00421B7F">
        <w:rPr>
          <w:rFonts w:ascii="Arial" w:hAnsi="Arial" w:cs="Arial"/>
          <w:color w:val="000000" w:themeColor="text1"/>
          <w:sz w:val="22"/>
          <w:szCs w:val="22"/>
          <w:shd w:val="clear" w:color="auto" w:fill="FFFFFF"/>
        </w:rPr>
        <w:t>)</w:t>
      </w:r>
      <w:r w:rsidRPr="00421B7F">
        <w:rPr>
          <w:rFonts w:ascii="Arial" w:hAnsi="Arial" w:cs="Arial"/>
          <w:color w:val="000000" w:themeColor="text1"/>
          <w:sz w:val="22"/>
          <w:szCs w:val="22"/>
          <w:shd w:val="clear" w:color="auto" w:fill="FFFFFF"/>
        </w:rPr>
        <w:t>. Improving pupil referral unit outcomes: pupil perspectives. </w:t>
      </w:r>
      <w:r w:rsidRPr="00421B7F">
        <w:rPr>
          <w:rFonts w:ascii="Arial" w:hAnsi="Arial" w:cs="Arial"/>
          <w:i/>
          <w:iCs/>
          <w:color w:val="000000" w:themeColor="text1"/>
          <w:sz w:val="22"/>
          <w:szCs w:val="22"/>
        </w:rPr>
        <w:t>Emotional and Behavioural Difficulties</w:t>
      </w:r>
      <w:r w:rsidRPr="00421B7F">
        <w:rPr>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18</w:t>
      </w:r>
      <w:r w:rsidRPr="00421B7F">
        <w:rPr>
          <w:rFonts w:ascii="Arial" w:hAnsi="Arial" w:cs="Arial"/>
          <w:color w:val="000000" w:themeColor="text1"/>
          <w:sz w:val="22"/>
          <w:szCs w:val="22"/>
          <w:shd w:val="clear" w:color="auto" w:fill="FFFFFF"/>
        </w:rPr>
        <w:t xml:space="preserve">(4), pp.407-422. Available from: Google Scholar [accessed 23 October 2021]. </w:t>
      </w:r>
    </w:p>
    <w:p w14:paraId="28677BCE" w14:textId="250563EE" w:rsidR="00AC5D51" w:rsidRPr="00421B7F" w:rsidRDefault="00AC5D51" w:rsidP="0031595D">
      <w:pPr>
        <w:spacing w:line="360" w:lineRule="auto"/>
        <w:rPr>
          <w:rFonts w:ascii="Arial" w:hAnsi="Arial" w:cs="Arial"/>
          <w:color w:val="000000" w:themeColor="text1"/>
          <w:sz w:val="22"/>
          <w:szCs w:val="22"/>
          <w:shd w:val="clear" w:color="auto" w:fill="FFFFFF"/>
        </w:rPr>
      </w:pPr>
    </w:p>
    <w:p w14:paraId="5AD76FFC" w14:textId="5217BCF0" w:rsidR="00AC5D51" w:rsidRPr="00421B7F" w:rsidRDefault="00AC5D51" w:rsidP="0031595D">
      <w:pPr>
        <w:spacing w:line="360" w:lineRule="auto"/>
        <w:rPr>
          <w:rFonts w:ascii="Arial" w:hAnsi="Arial" w:cs="Arial"/>
          <w:color w:val="000000" w:themeColor="text1"/>
          <w:sz w:val="32"/>
          <w:szCs w:val="32"/>
        </w:rPr>
      </w:pPr>
      <w:r w:rsidRPr="00421B7F">
        <w:rPr>
          <w:rFonts w:ascii="Arial" w:hAnsi="Arial" w:cs="Arial"/>
          <w:color w:val="000000" w:themeColor="text1"/>
          <w:sz w:val="22"/>
          <w:szCs w:val="22"/>
          <w:shd w:val="clear" w:color="auto" w:fill="FFFFFF"/>
        </w:rPr>
        <w:t>Okunade, A.O.</w:t>
      </w:r>
      <w:r w:rsidR="00177BD9" w:rsidRPr="00421B7F">
        <w:rPr>
          <w:rFonts w:ascii="Arial" w:hAnsi="Arial" w:cs="Arial"/>
          <w:color w:val="000000" w:themeColor="text1"/>
          <w:sz w:val="22"/>
          <w:szCs w:val="22"/>
          <w:shd w:val="clear" w:color="auto" w:fill="FFFFFF"/>
        </w:rPr>
        <w:t xml:space="preserve"> (</w:t>
      </w:r>
      <w:r w:rsidRPr="00421B7F">
        <w:rPr>
          <w:rFonts w:ascii="Arial" w:hAnsi="Arial" w:cs="Arial"/>
          <w:color w:val="000000" w:themeColor="text1"/>
          <w:sz w:val="22"/>
          <w:szCs w:val="22"/>
          <w:shd w:val="clear" w:color="auto" w:fill="FFFFFF"/>
        </w:rPr>
        <w:t>2015</w:t>
      </w:r>
      <w:r w:rsidR="00177BD9" w:rsidRPr="00421B7F">
        <w:rPr>
          <w:rFonts w:ascii="Arial" w:hAnsi="Arial" w:cs="Arial"/>
          <w:color w:val="000000" w:themeColor="text1"/>
          <w:sz w:val="22"/>
          <w:szCs w:val="22"/>
          <w:shd w:val="clear" w:color="auto" w:fill="FFFFFF"/>
        </w:rPr>
        <w:t>)</w:t>
      </w:r>
      <w:r w:rsidRPr="00421B7F">
        <w:rPr>
          <w:rFonts w:ascii="Arial" w:hAnsi="Arial" w:cs="Arial"/>
          <w:color w:val="000000" w:themeColor="text1"/>
          <w:sz w:val="22"/>
          <w:szCs w:val="22"/>
          <w:shd w:val="clear" w:color="auto" w:fill="FFFFFF"/>
        </w:rPr>
        <w:t xml:space="preserve">. Survey of Students’ Perceptions of Assertive Discipline and Restorative Discipline in American Christian Academy, Ibadan, Nigeria. Available from: Google Scholar [accessed 9 October 2021]. </w:t>
      </w:r>
    </w:p>
    <w:p w14:paraId="29290E07" w14:textId="270BE096" w:rsidR="005B3B3C" w:rsidRPr="00421B7F" w:rsidRDefault="005B3B3C" w:rsidP="0031595D">
      <w:pPr>
        <w:autoSpaceDE w:val="0"/>
        <w:autoSpaceDN w:val="0"/>
        <w:adjustRightInd w:val="0"/>
        <w:spacing w:line="360" w:lineRule="auto"/>
        <w:rPr>
          <w:rFonts w:ascii="Arial" w:hAnsi="Arial" w:cs="Arial"/>
          <w:b/>
          <w:bCs/>
          <w:color w:val="000000" w:themeColor="text1"/>
          <w:sz w:val="22"/>
          <w:szCs w:val="22"/>
        </w:rPr>
      </w:pPr>
    </w:p>
    <w:p w14:paraId="66F82710" w14:textId="06A9CD88" w:rsidR="005B3B3C" w:rsidRPr="00421B7F" w:rsidRDefault="005B3B3C" w:rsidP="0031595D">
      <w:pPr>
        <w:spacing w:line="360" w:lineRule="auto"/>
        <w:rPr>
          <w:rFonts w:ascii="Arial" w:hAnsi="Arial" w:cs="Arial"/>
          <w:color w:val="000000" w:themeColor="text1"/>
          <w:sz w:val="22"/>
          <w:szCs w:val="22"/>
          <w:shd w:val="clear" w:color="auto" w:fill="FFFFFF"/>
        </w:rPr>
      </w:pPr>
      <w:r w:rsidRPr="00421B7F">
        <w:rPr>
          <w:rFonts w:ascii="Arial" w:hAnsi="Arial" w:cs="Arial"/>
          <w:color w:val="000000" w:themeColor="text1"/>
          <w:sz w:val="22"/>
          <w:szCs w:val="22"/>
          <w:shd w:val="clear" w:color="auto" w:fill="FFFFFF"/>
        </w:rPr>
        <w:t xml:space="preserve">Postholm, M.B. </w:t>
      </w:r>
      <w:r w:rsidR="004E3000" w:rsidRPr="00421B7F">
        <w:rPr>
          <w:rFonts w:ascii="Arial" w:hAnsi="Arial" w:cs="Arial"/>
          <w:color w:val="000000" w:themeColor="text1"/>
          <w:sz w:val="22"/>
          <w:szCs w:val="22"/>
          <w:shd w:val="clear" w:color="auto" w:fill="FFFFFF"/>
        </w:rPr>
        <w:t>(</w:t>
      </w:r>
      <w:r w:rsidRPr="00421B7F">
        <w:rPr>
          <w:rFonts w:ascii="Arial" w:hAnsi="Arial" w:cs="Arial"/>
          <w:color w:val="000000" w:themeColor="text1"/>
          <w:sz w:val="22"/>
          <w:szCs w:val="22"/>
          <w:shd w:val="clear" w:color="auto" w:fill="FFFFFF"/>
        </w:rPr>
        <w:t>2008</w:t>
      </w:r>
      <w:r w:rsidR="004E3000" w:rsidRPr="00421B7F">
        <w:rPr>
          <w:rFonts w:ascii="Arial" w:hAnsi="Arial" w:cs="Arial"/>
          <w:color w:val="000000" w:themeColor="text1"/>
          <w:sz w:val="22"/>
          <w:szCs w:val="22"/>
          <w:shd w:val="clear" w:color="auto" w:fill="FFFFFF"/>
        </w:rPr>
        <w:t>)</w:t>
      </w:r>
      <w:r w:rsidRPr="00421B7F">
        <w:rPr>
          <w:rFonts w:ascii="Arial" w:hAnsi="Arial" w:cs="Arial"/>
          <w:color w:val="000000" w:themeColor="text1"/>
          <w:sz w:val="22"/>
          <w:szCs w:val="22"/>
          <w:shd w:val="clear" w:color="auto" w:fill="FFFFFF"/>
        </w:rPr>
        <w:t xml:space="preserve"> Teachers developing practice: Reflection as key activity. </w:t>
      </w:r>
      <w:r w:rsidRPr="00421B7F">
        <w:rPr>
          <w:rFonts w:ascii="Arial" w:hAnsi="Arial" w:cs="Arial"/>
          <w:i/>
          <w:iCs/>
          <w:color w:val="000000" w:themeColor="text1"/>
          <w:sz w:val="22"/>
          <w:szCs w:val="22"/>
        </w:rPr>
        <w:t>Teaching and teacher education</w:t>
      </w:r>
      <w:r w:rsidRPr="00421B7F">
        <w:rPr>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24</w:t>
      </w:r>
      <w:r w:rsidRPr="00421B7F">
        <w:rPr>
          <w:rFonts w:ascii="Arial" w:hAnsi="Arial" w:cs="Arial"/>
          <w:color w:val="000000" w:themeColor="text1"/>
          <w:sz w:val="22"/>
          <w:szCs w:val="22"/>
          <w:shd w:val="clear" w:color="auto" w:fill="FFFFFF"/>
        </w:rPr>
        <w:t>(7), pp.1717-1728.</w:t>
      </w:r>
      <w:r w:rsidR="00BE1ADC" w:rsidRPr="00421B7F">
        <w:rPr>
          <w:rFonts w:ascii="Arial" w:hAnsi="Arial" w:cs="Arial"/>
          <w:color w:val="000000" w:themeColor="text1"/>
          <w:sz w:val="22"/>
          <w:szCs w:val="22"/>
          <w:shd w:val="clear" w:color="auto" w:fill="FFFFFF"/>
        </w:rPr>
        <w:t xml:space="preserve"> Available </w:t>
      </w:r>
      <w:r w:rsidR="00343C92" w:rsidRPr="00421B7F">
        <w:rPr>
          <w:rFonts w:ascii="Arial" w:hAnsi="Arial" w:cs="Arial"/>
          <w:color w:val="000000" w:themeColor="text1"/>
          <w:sz w:val="22"/>
          <w:szCs w:val="22"/>
          <w:shd w:val="clear" w:color="auto" w:fill="FFFFFF"/>
        </w:rPr>
        <w:t>from: Academic Search Complete [</w:t>
      </w:r>
      <w:r w:rsidR="002F1E22" w:rsidRPr="00421B7F">
        <w:rPr>
          <w:rFonts w:ascii="Arial" w:hAnsi="Arial" w:cs="Arial"/>
          <w:color w:val="000000" w:themeColor="text1"/>
          <w:sz w:val="22"/>
          <w:szCs w:val="22"/>
          <w:shd w:val="clear" w:color="auto" w:fill="FFFFFF"/>
        </w:rPr>
        <w:t>a</w:t>
      </w:r>
      <w:r w:rsidR="00343C92" w:rsidRPr="00421B7F">
        <w:rPr>
          <w:rFonts w:ascii="Arial" w:hAnsi="Arial" w:cs="Arial"/>
          <w:color w:val="000000" w:themeColor="text1"/>
          <w:sz w:val="22"/>
          <w:szCs w:val="22"/>
          <w:shd w:val="clear" w:color="auto" w:fill="FFFFFF"/>
        </w:rPr>
        <w:t>ccessed 1 October 2021].</w:t>
      </w:r>
    </w:p>
    <w:p w14:paraId="3B3E9DC4" w14:textId="6C374D5B" w:rsidR="001350DA" w:rsidRPr="00421B7F" w:rsidRDefault="001350DA" w:rsidP="0031595D">
      <w:pPr>
        <w:spacing w:line="360" w:lineRule="auto"/>
        <w:rPr>
          <w:rFonts w:ascii="Arial" w:hAnsi="Arial" w:cs="Arial"/>
          <w:color w:val="000000" w:themeColor="text1"/>
          <w:sz w:val="22"/>
          <w:szCs w:val="22"/>
          <w:shd w:val="clear" w:color="auto" w:fill="FFFFFF"/>
        </w:rPr>
      </w:pPr>
    </w:p>
    <w:p w14:paraId="209F7E24" w14:textId="336DD875" w:rsidR="001350DA" w:rsidRPr="00421B7F" w:rsidRDefault="001350DA" w:rsidP="0031595D">
      <w:pPr>
        <w:spacing w:line="360" w:lineRule="auto"/>
        <w:rPr>
          <w:rFonts w:ascii="Arial" w:hAnsi="Arial" w:cs="Arial"/>
          <w:color w:val="000000" w:themeColor="text1"/>
          <w:sz w:val="22"/>
          <w:szCs w:val="22"/>
          <w:shd w:val="clear" w:color="auto" w:fill="FFFFFF"/>
        </w:rPr>
      </w:pPr>
      <w:r w:rsidRPr="00421B7F">
        <w:rPr>
          <w:rFonts w:ascii="Arial" w:hAnsi="Arial" w:cs="Arial"/>
          <w:color w:val="000000" w:themeColor="text1"/>
          <w:sz w:val="22"/>
          <w:szCs w:val="22"/>
          <w:shd w:val="clear" w:color="auto" w:fill="FFFFFF"/>
        </w:rPr>
        <w:t>Powell, C.G. and Bodur, Y. (2019). Teachers’ perceptions of an online professional development experience: Implications for a design and implementation framework.</w:t>
      </w:r>
      <w:r w:rsidRPr="00421B7F">
        <w:rPr>
          <w:rStyle w:val="apple-converted-space"/>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Teaching and Teacher Education</w:t>
      </w:r>
      <w:r w:rsidRPr="00421B7F">
        <w:rPr>
          <w:rFonts w:ascii="Arial" w:hAnsi="Arial" w:cs="Arial"/>
          <w:color w:val="000000" w:themeColor="text1"/>
          <w:sz w:val="22"/>
          <w:szCs w:val="22"/>
          <w:shd w:val="clear" w:color="auto" w:fill="FFFFFF"/>
        </w:rPr>
        <w:t>,</w:t>
      </w:r>
      <w:r w:rsidRPr="00421B7F">
        <w:rPr>
          <w:rStyle w:val="apple-converted-space"/>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77</w:t>
      </w:r>
      <w:r w:rsidRPr="00421B7F">
        <w:rPr>
          <w:rFonts w:ascii="Arial" w:hAnsi="Arial" w:cs="Arial"/>
          <w:color w:val="000000" w:themeColor="text1"/>
          <w:sz w:val="22"/>
          <w:szCs w:val="22"/>
          <w:shd w:val="clear" w:color="auto" w:fill="FFFFFF"/>
        </w:rPr>
        <w:t>, pp.19-30. Available from: Google Scholar [accessed 1 October 2021].</w:t>
      </w:r>
    </w:p>
    <w:p w14:paraId="00FFAEFC" w14:textId="6BE89E56" w:rsidR="002F1E22" w:rsidRPr="00421B7F" w:rsidRDefault="002F1E22" w:rsidP="0031595D">
      <w:pPr>
        <w:spacing w:line="360" w:lineRule="auto"/>
        <w:rPr>
          <w:rFonts w:ascii="Arial" w:hAnsi="Arial" w:cs="Arial"/>
          <w:color w:val="000000" w:themeColor="text1"/>
          <w:sz w:val="28"/>
          <w:szCs w:val="28"/>
          <w:shd w:val="clear" w:color="auto" w:fill="FFFFFF"/>
        </w:rPr>
      </w:pPr>
    </w:p>
    <w:p w14:paraId="1EB318BC" w14:textId="514974EE" w:rsidR="003E7C01" w:rsidRPr="00421B7F" w:rsidRDefault="002F1E22" w:rsidP="0031595D">
      <w:pPr>
        <w:spacing w:line="360" w:lineRule="auto"/>
        <w:rPr>
          <w:rFonts w:ascii="Arial" w:hAnsi="Arial" w:cs="Arial"/>
          <w:color w:val="000000" w:themeColor="text1"/>
          <w:sz w:val="22"/>
          <w:szCs w:val="22"/>
          <w:shd w:val="clear" w:color="auto" w:fill="FFFFFF"/>
        </w:rPr>
      </w:pPr>
      <w:r w:rsidRPr="00421B7F">
        <w:rPr>
          <w:rFonts w:ascii="Arial" w:hAnsi="Arial" w:cs="Arial"/>
          <w:color w:val="000000" w:themeColor="text1"/>
          <w:sz w:val="22"/>
          <w:szCs w:val="22"/>
          <w:shd w:val="clear" w:color="auto" w:fill="FFFFFF"/>
        </w:rPr>
        <w:t>Skinner, B.F.</w:t>
      </w:r>
      <w:r w:rsidR="00DA5BFC" w:rsidRPr="00421B7F">
        <w:rPr>
          <w:rFonts w:ascii="Arial" w:hAnsi="Arial" w:cs="Arial"/>
          <w:color w:val="000000" w:themeColor="text1"/>
          <w:sz w:val="22"/>
          <w:szCs w:val="22"/>
          <w:shd w:val="clear" w:color="auto" w:fill="FFFFFF"/>
        </w:rPr>
        <w:t xml:space="preserve"> (</w:t>
      </w:r>
      <w:r w:rsidRPr="00421B7F">
        <w:rPr>
          <w:rFonts w:ascii="Arial" w:hAnsi="Arial" w:cs="Arial"/>
          <w:color w:val="000000" w:themeColor="text1"/>
          <w:sz w:val="22"/>
          <w:szCs w:val="22"/>
          <w:shd w:val="clear" w:color="auto" w:fill="FFFFFF"/>
        </w:rPr>
        <w:t>1937</w:t>
      </w:r>
      <w:r w:rsidR="00DA5BFC" w:rsidRPr="00421B7F">
        <w:rPr>
          <w:rFonts w:ascii="Arial" w:hAnsi="Arial" w:cs="Arial"/>
          <w:color w:val="000000" w:themeColor="text1"/>
          <w:sz w:val="22"/>
          <w:szCs w:val="22"/>
          <w:shd w:val="clear" w:color="auto" w:fill="FFFFFF"/>
        </w:rPr>
        <w:t>)</w:t>
      </w:r>
      <w:r w:rsidRPr="00421B7F">
        <w:rPr>
          <w:rFonts w:ascii="Arial" w:hAnsi="Arial" w:cs="Arial"/>
          <w:color w:val="000000" w:themeColor="text1"/>
          <w:sz w:val="22"/>
          <w:szCs w:val="22"/>
          <w:shd w:val="clear" w:color="auto" w:fill="FFFFFF"/>
        </w:rPr>
        <w:t xml:space="preserve">. Two types of conditioned reflex: A reply to </w:t>
      </w:r>
      <w:proofErr w:type="spellStart"/>
      <w:r w:rsidRPr="00421B7F">
        <w:rPr>
          <w:rFonts w:ascii="Arial" w:hAnsi="Arial" w:cs="Arial"/>
          <w:color w:val="000000" w:themeColor="text1"/>
          <w:sz w:val="22"/>
          <w:szCs w:val="22"/>
          <w:shd w:val="clear" w:color="auto" w:fill="FFFFFF"/>
        </w:rPr>
        <w:t>Konorski</w:t>
      </w:r>
      <w:proofErr w:type="spellEnd"/>
      <w:r w:rsidRPr="00421B7F">
        <w:rPr>
          <w:rFonts w:ascii="Arial" w:hAnsi="Arial" w:cs="Arial"/>
          <w:color w:val="000000" w:themeColor="text1"/>
          <w:sz w:val="22"/>
          <w:szCs w:val="22"/>
          <w:shd w:val="clear" w:color="auto" w:fill="FFFFFF"/>
        </w:rPr>
        <w:t xml:space="preserve"> and Miller. </w:t>
      </w:r>
      <w:r w:rsidRPr="00421B7F">
        <w:rPr>
          <w:rFonts w:ascii="Arial" w:hAnsi="Arial" w:cs="Arial"/>
          <w:i/>
          <w:iCs/>
          <w:color w:val="000000" w:themeColor="text1"/>
          <w:sz w:val="22"/>
          <w:szCs w:val="22"/>
        </w:rPr>
        <w:t>The Journal of General Psychology</w:t>
      </w:r>
      <w:r w:rsidRPr="00421B7F">
        <w:rPr>
          <w:rFonts w:ascii="Arial" w:hAnsi="Arial" w:cs="Arial"/>
          <w:color w:val="000000" w:themeColor="text1"/>
          <w:sz w:val="22"/>
          <w:szCs w:val="22"/>
          <w:shd w:val="clear" w:color="auto" w:fill="FFFFFF"/>
        </w:rPr>
        <w:t>, </w:t>
      </w:r>
      <w:r w:rsidRPr="00421B7F">
        <w:rPr>
          <w:rFonts w:ascii="Arial" w:hAnsi="Arial" w:cs="Arial"/>
          <w:i/>
          <w:iCs/>
          <w:color w:val="000000" w:themeColor="text1"/>
          <w:sz w:val="22"/>
          <w:szCs w:val="22"/>
        </w:rPr>
        <w:t>16</w:t>
      </w:r>
      <w:r w:rsidRPr="00421B7F">
        <w:rPr>
          <w:rFonts w:ascii="Arial" w:hAnsi="Arial" w:cs="Arial"/>
          <w:color w:val="000000" w:themeColor="text1"/>
          <w:sz w:val="22"/>
          <w:szCs w:val="22"/>
          <w:shd w:val="clear" w:color="auto" w:fill="FFFFFF"/>
        </w:rPr>
        <w:t xml:space="preserve">(1), pp.272-279. Available from: Google Scholar [accessed 21 October]. </w:t>
      </w:r>
    </w:p>
    <w:p w14:paraId="0A17A05C" w14:textId="77777777" w:rsidR="00DA5BFC" w:rsidRPr="00421B7F" w:rsidRDefault="00DA5BFC" w:rsidP="0031595D">
      <w:pPr>
        <w:spacing w:line="360" w:lineRule="auto"/>
        <w:rPr>
          <w:rFonts w:ascii="Arial" w:hAnsi="Arial" w:cs="Arial"/>
          <w:color w:val="000000" w:themeColor="text1"/>
          <w:sz w:val="32"/>
          <w:szCs w:val="32"/>
        </w:rPr>
      </w:pPr>
    </w:p>
    <w:p w14:paraId="39CC1073" w14:textId="1917FD53" w:rsidR="00FE6328" w:rsidRPr="003E7C01" w:rsidRDefault="004E3000" w:rsidP="0031595D">
      <w:pPr>
        <w:spacing w:line="360" w:lineRule="auto"/>
        <w:rPr>
          <w:color w:val="000000" w:themeColor="text1"/>
          <w:sz w:val="32"/>
          <w:szCs w:val="32"/>
        </w:rPr>
      </w:pPr>
      <w:r w:rsidRPr="00421B7F">
        <w:rPr>
          <w:rFonts w:ascii="Arial" w:hAnsi="Arial" w:cs="Arial"/>
          <w:color w:val="000000" w:themeColor="text1"/>
          <w:sz w:val="22"/>
          <w:szCs w:val="22"/>
        </w:rPr>
        <w:t>Stewart, S. (2015)</w:t>
      </w:r>
      <w:r w:rsidRPr="00421B7F">
        <w:rPr>
          <w:rFonts w:ascii="Arial" w:hAnsi="Arial" w:cs="Arial"/>
          <w:i/>
          <w:iCs/>
          <w:color w:val="000000" w:themeColor="text1"/>
          <w:sz w:val="22"/>
          <w:szCs w:val="22"/>
        </w:rPr>
        <w:t xml:space="preserve"> </w:t>
      </w:r>
      <w:r w:rsidR="00203BFD" w:rsidRPr="00421B7F">
        <w:rPr>
          <w:rFonts w:ascii="Arial" w:hAnsi="Arial" w:cs="Arial"/>
          <w:i/>
          <w:iCs/>
          <w:color w:val="000000" w:themeColor="text1"/>
          <w:sz w:val="22"/>
          <w:szCs w:val="22"/>
        </w:rPr>
        <w:t>My development into a primary teacher</w:t>
      </w:r>
      <w:r w:rsidR="00F8795B" w:rsidRPr="00421B7F">
        <w:rPr>
          <w:rFonts w:ascii="Arial" w:hAnsi="Arial" w:cs="Arial"/>
          <w:i/>
          <w:iCs/>
          <w:color w:val="000000" w:themeColor="text1"/>
          <w:sz w:val="22"/>
          <w:szCs w:val="22"/>
        </w:rPr>
        <w:t xml:space="preserve">: </w:t>
      </w:r>
      <w:r w:rsidR="00203BFD" w:rsidRPr="00421B7F">
        <w:rPr>
          <w:rFonts w:ascii="Arial" w:hAnsi="Arial" w:cs="Arial"/>
          <w:i/>
          <w:iCs/>
          <w:color w:val="000000" w:themeColor="text1"/>
          <w:sz w:val="22"/>
          <w:szCs w:val="22"/>
        </w:rPr>
        <w:t xml:space="preserve">Gibbs Reflective Cycle. </w:t>
      </w:r>
      <w:r w:rsidR="0064797E" w:rsidRPr="00421B7F">
        <w:rPr>
          <w:rFonts w:ascii="Arial" w:hAnsi="Arial" w:cs="Arial"/>
          <w:color w:val="000000" w:themeColor="text1"/>
          <w:sz w:val="22"/>
          <w:szCs w:val="22"/>
        </w:rPr>
        <w:t>Available at:</w:t>
      </w:r>
      <w:r w:rsidR="0064797E" w:rsidRPr="002E308C">
        <w:rPr>
          <w:rFonts w:ascii="Arial" w:hAnsi="Arial" w:cs="Arial"/>
          <w:color w:val="000000" w:themeColor="text1"/>
          <w:sz w:val="22"/>
          <w:szCs w:val="22"/>
        </w:rPr>
        <w:t xml:space="preserve"> </w:t>
      </w:r>
      <w:hyperlink r:id="rId9" w:history="1">
        <w:r w:rsidR="00492FF8" w:rsidRPr="00364B1A">
          <w:rPr>
            <w:rStyle w:val="Hyperlink"/>
            <w:rFonts w:ascii="Arial" w:hAnsi="Arial" w:cs="Arial"/>
            <w:sz w:val="22"/>
            <w:szCs w:val="22"/>
          </w:rPr>
          <w:t>https://blogs.glowscotland.org.uk/glowblogs/uodsseportfolio/2015/10/25/gibbs-reflective-cycle/</w:t>
        </w:r>
      </w:hyperlink>
      <w:r w:rsidR="00492FF8">
        <w:rPr>
          <w:rFonts w:ascii="Arial" w:hAnsi="Arial" w:cs="Arial"/>
          <w:color w:val="000000" w:themeColor="text1"/>
          <w:sz w:val="22"/>
          <w:szCs w:val="22"/>
        </w:rPr>
        <w:t xml:space="preserve"> </w:t>
      </w:r>
      <w:r w:rsidR="00D73463" w:rsidRPr="002E308C">
        <w:rPr>
          <w:rFonts w:ascii="Arial" w:hAnsi="Arial" w:cs="Arial"/>
          <w:color w:val="000000" w:themeColor="text1"/>
          <w:sz w:val="22"/>
          <w:szCs w:val="22"/>
          <w:shd w:val="clear" w:color="auto" w:fill="FFFFFF"/>
        </w:rPr>
        <w:t>[</w:t>
      </w:r>
      <w:r w:rsidR="00421B7F">
        <w:rPr>
          <w:rFonts w:ascii="Arial" w:hAnsi="Arial" w:cs="Arial"/>
          <w:color w:val="000000" w:themeColor="text1"/>
          <w:sz w:val="22"/>
          <w:szCs w:val="22"/>
          <w:shd w:val="clear" w:color="auto" w:fill="FFFFFF"/>
        </w:rPr>
        <w:t>a</w:t>
      </w:r>
      <w:r w:rsidR="00D73463" w:rsidRPr="002E308C">
        <w:rPr>
          <w:rFonts w:ascii="Arial" w:hAnsi="Arial" w:cs="Arial"/>
          <w:color w:val="000000" w:themeColor="text1"/>
          <w:sz w:val="22"/>
          <w:szCs w:val="22"/>
          <w:shd w:val="clear" w:color="auto" w:fill="FFFFFF"/>
        </w:rPr>
        <w:t>ccessed 1 October 2021].</w:t>
      </w:r>
    </w:p>
    <w:p w14:paraId="68385F0F" w14:textId="55A3B46A" w:rsidR="00AA7FAF" w:rsidRDefault="00AA7FAF" w:rsidP="0031595D">
      <w:pPr>
        <w:autoSpaceDE w:val="0"/>
        <w:autoSpaceDN w:val="0"/>
        <w:adjustRightInd w:val="0"/>
        <w:spacing w:line="360" w:lineRule="auto"/>
        <w:rPr>
          <w:rFonts w:ascii="Arial" w:hAnsi="Arial" w:cs="Arial"/>
          <w:color w:val="000000" w:themeColor="text1"/>
          <w:sz w:val="22"/>
          <w:szCs w:val="22"/>
          <w:shd w:val="clear" w:color="auto" w:fill="FFFFFF"/>
        </w:rPr>
      </w:pPr>
    </w:p>
    <w:p w14:paraId="044D2AEA" w14:textId="371B3383" w:rsidR="00AA7FAF" w:rsidRPr="0084498B" w:rsidRDefault="00AA7FAF" w:rsidP="0031595D">
      <w:pPr>
        <w:spacing w:line="360" w:lineRule="auto"/>
        <w:rPr>
          <w:color w:val="000000" w:themeColor="text1"/>
          <w:sz w:val="32"/>
          <w:szCs w:val="32"/>
        </w:rPr>
      </w:pPr>
      <w:r w:rsidRPr="00AA7FAF">
        <w:rPr>
          <w:rFonts w:ascii="Arial" w:hAnsi="Arial" w:cs="Arial"/>
          <w:color w:val="000000" w:themeColor="text1"/>
          <w:sz w:val="22"/>
          <w:szCs w:val="22"/>
          <w:shd w:val="clear" w:color="auto" w:fill="FFFFFF"/>
        </w:rPr>
        <w:t>Tena Luna, R.</w:t>
      </w:r>
      <w:r w:rsidR="00392674">
        <w:rPr>
          <w:rFonts w:ascii="Arial" w:hAnsi="Arial" w:cs="Arial"/>
          <w:color w:val="000000" w:themeColor="text1"/>
          <w:sz w:val="22"/>
          <w:szCs w:val="22"/>
          <w:shd w:val="clear" w:color="auto" w:fill="FFFFFF"/>
        </w:rPr>
        <w:t xml:space="preserve"> (</w:t>
      </w:r>
      <w:r w:rsidRPr="00AA7FAF">
        <w:rPr>
          <w:rFonts w:ascii="Arial" w:hAnsi="Arial" w:cs="Arial"/>
          <w:color w:val="000000" w:themeColor="text1"/>
          <w:sz w:val="22"/>
          <w:szCs w:val="22"/>
          <w:shd w:val="clear" w:color="auto" w:fill="FFFFFF"/>
        </w:rPr>
        <w:t>2021</w:t>
      </w:r>
      <w:r w:rsidR="00392674">
        <w:rPr>
          <w:rFonts w:ascii="Arial" w:hAnsi="Arial" w:cs="Arial"/>
          <w:color w:val="000000" w:themeColor="text1"/>
          <w:sz w:val="22"/>
          <w:szCs w:val="22"/>
          <w:shd w:val="clear" w:color="auto" w:fill="FFFFFF"/>
        </w:rPr>
        <w:t>)</w:t>
      </w:r>
      <w:r w:rsidRPr="00AA7FAF">
        <w:rPr>
          <w:rFonts w:ascii="Arial" w:hAnsi="Arial" w:cs="Arial"/>
          <w:color w:val="000000" w:themeColor="text1"/>
          <w:sz w:val="22"/>
          <w:szCs w:val="22"/>
          <w:shd w:val="clear" w:color="auto" w:fill="FFFFFF"/>
        </w:rPr>
        <w:t>. Behaviour management in CLIL contexts: an analysis of teachers’ interventions on misbehaviour through Logical Consequences and Assertive Discipline.</w:t>
      </w:r>
      <w:r w:rsidR="0084498B">
        <w:rPr>
          <w:rFonts w:ascii="Arial" w:hAnsi="Arial" w:cs="Arial"/>
          <w:color w:val="000000" w:themeColor="text1"/>
          <w:sz w:val="22"/>
          <w:szCs w:val="22"/>
          <w:shd w:val="clear" w:color="auto" w:fill="FFFFFF"/>
        </w:rPr>
        <w:t xml:space="preserve"> Available at: Google Scholar [accessed 14 October].</w:t>
      </w:r>
    </w:p>
    <w:p w14:paraId="2369F1BB" w14:textId="03F09DBB" w:rsidR="007B3470" w:rsidRDefault="00FE6328" w:rsidP="0031595D">
      <w:pPr>
        <w:spacing w:before="100" w:beforeAutospacing="1" w:after="100" w:afterAutospacing="1" w:line="360" w:lineRule="auto"/>
        <w:rPr>
          <w:rFonts w:ascii="Arial" w:hAnsi="Arial" w:cs="Arial"/>
          <w:color w:val="000000" w:themeColor="text1"/>
          <w:sz w:val="22"/>
          <w:szCs w:val="22"/>
        </w:rPr>
      </w:pPr>
      <w:r w:rsidRPr="00FE6328">
        <w:rPr>
          <w:rFonts w:ascii="Arial" w:hAnsi="Arial" w:cs="Arial"/>
          <w:color w:val="000000" w:themeColor="text1"/>
          <w:sz w:val="22"/>
          <w:szCs w:val="22"/>
        </w:rPr>
        <w:t xml:space="preserve">Tripp, D. (1993). </w:t>
      </w:r>
      <w:r w:rsidRPr="00FE6328">
        <w:rPr>
          <w:rFonts w:ascii="Arial" w:hAnsi="Arial" w:cs="Arial"/>
          <w:i/>
          <w:iCs/>
          <w:color w:val="000000" w:themeColor="text1"/>
          <w:sz w:val="22"/>
          <w:szCs w:val="22"/>
        </w:rPr>
        <w:t xml:space="preserve">Critical incidents in teaching: developing professional judgement. </w:t>
      </w:r>
      <w:r w:rsidRPr="00FE6328">
        <w:rPr>
          <w:rFonts w:ascii="Arial" w:hAnsi="Arial" w:cs="Arial"/>
          <w:color w:val="000000" w:themeColor="text1"/>
          <w:sz w:val="22"/>
          <w:szCs w:val="22"/>
        </w:rPr>
        <w:t>London: Routledge.</w:t>
      </w:r>
    </w:p>
    <w:p w14:paraId="40DFB932" w14:textId="4892CB09" w:rsidR="0020202C" w:rsidRDefault="0020202C" w:rsidP="0031595D">
      <w:pPr>
        <w:spacing w:line="360" w:lineRule="auto"/>
        <w:rPr>
          <w:rFonts w:ascii="Arial" w:hAnsi="Arial" w:cs="Arial"/>
          <w:color w:val="000000" w:themeColor="text1"/>
          <w:sz w:val="22"/>
          <w:szCs w:val="22"/>
          <w:shd w:val="clear" w:color="auto" w:fill="FFFFFF"/>
        </w:rPr>
      </w:pPr>
      <w:r w:rsidRPr="00241965">
        <w:rPr>
          <w:rFonts w:ascii="Arial" w:hAnsi="Arial" w:cs="Arial"/>
          <w:color w:val="000000" w:themeColor="text1"/>
          <w:sz w:val="22"/>
          <w:szCs w:val="22"/>
          <w:shd w:val="clear" w:color="auto" w:fill="FFFFFF"/>
        </w:rPr>
        <w:lastRenderedPageBreak/>
        <w:t>Vargas, J.</w:t>
      </w:r>
      <w:r>
        <w:rPr>
          <w:rFonts w:ascii="Arial" w:hAnsi="Arial" w:cs="Arial"/>
          <w:color w:val="000000" w:themeColor="text1"/>
          <w:sz w:val="22"/>
          <w:szCs w:val="22"/>
          <w:shd w:val="clear" w:color="auto" w:fill="FFFFFF"/>
        </w:rPr>
        <w:t xml:space="preserve"> (</w:t>
      </w:r>
      <w:r w:rsidRPr="00241965">
        <w:rPr>
          <w:rFonts w:ascii="Arial" w:hAnsi="Arial" w:cs="Arial"/>
          <w:color w:val="000000" w:themeColor="text1"/>
          <w:sz w:val="22"/>
          <w:szCs w:val="22"/>
          <w:shd w:val="clear" w:color="auto" w:fill="FFFFFF"/>
        </w:rPr>
        <w:t>2017</w:t>
      </w:r>
      <w:r>
        <w:rPr>
          <w:rFonts w:ascii="Arial" w:hAnsi="Arial" w:cs="Arial"/>
          <w:color w:val="000000" w:themeColor="text1"/>
          <w:sz w:val="22"/>
          <w:szCs w:val="22"/>
          <w:shd w:val="clear" w:color="auto" w:fill="FFFFFF"/>
        </w:rPr>
        <w:t>)</w:t>
      </w:r>
      <w:r w:rsidRPr="00241965">
        <w:rPr>
          <w:rFonts w:ascii="Arial" w:hAnsi="Arial" w:cs="Arial"/>
          <w:color w:val="000000" w:themeColor="text1"/>
          <w:sz w:val="22"/>
          <w:szCs w:val="22"/>
          <w:shd w:val="clear" w:color="auto" w:fill="FFFFFF"/>
        </w:rPr>
        <w:t>. From operant conditioning to selection by consequences.</w:t>
      </w:r>
      <w:r w:rsidRPr="00241965">
        <w:rPr>
          <w:rStyle w:val="apple-converted-space"/>
          <w:rFonts w:ascii="Arial" w:hAnsi="Arial" w:cs="Arial"/>
          <w:color w:val="000000" w:themeColor="text1"/>
          <w:sz w:val="22"/>
          <w:szCs w:val="22"/>
          <w:shd w:val="clear" w:color="auto" w:fill="FFFFFF"/>
        </w:rPr>
        <w:t> </w:t>
      </w:r>
      <w:proofErr w:type="spellStart"/>
      <w:r w:rsidRPr="00241965">
        <w:rPr>
          <w:rFonts w:ascii="Arial" w:hAnsi="Arial" w:cs="Arial"/>
          <w:i/>
          <w:iCs/>
          <w:color w:val="000000" w:themeColor="text1"/>
          <w:sz w:val="22"/>
          <w:szCs w:val="22"/>
        </w:rPr>
        <w:t>Interação</w:t>
      </w:r>
      <w:proofErr w:type="spellEnd"/>
      <w:r w:rsidRPr="00241965">
        <w:rPr>
          <w:rFonts w:ascii="Arial" w:hAnsi="Arial" w:cs="Arial"/>
          <w:i/>
          <w:iCs/>
          <w:color w:val="000000" w:themeColor="text1"/>
          <w:sz w:val="22"/>
          <w:szCs w:val="22"/>
        </w:rPr>
        <w:t xml:space="preserve"> </w:t>
      </w:r>
      <w:proofErr w:type="spellStart"/>
      <w:r w:rsidRPr="00241965">
        <w:rPr>
          <w:rFonts w:ascii="Arial" w:hAnsi="Arial" w:cs="Arial"/>
          <w:i/>
          <w:iCs/>
          <w:color w:val="000000" w:themeColor="text1"/>
          <w:sz w:val="22"/>
          <w:szCs w:val="22"/>
        </w:rPr>
        <w:t>em</w:t>
      </w:r>
      <w:proofErr w:type="spellEnd"/>
      <w:r w:rsidRPr="00241965">
        <w:rPr>
          <w:rFonts w:ascii="Arial" w:hAnsi="Arial" w:cs="Arial"/>
          <w:i/>
          <w:iCs/>
          <w:color w:val="000000" w:themeColor="text1"/>
          <w:sz w:val="22"/>
          <w:szCs w:val="22"/>
        </w:rPr>
        <w:t xml:space="preserve"> </w:t>
      </w:r>
      <w:proofErr w:type="spellStart"/>
      <w:r w:rsidRPr="00241965">
        <w:rPr>
          <w:rFonts w:ascii="Arial" w:hAnsi="Arial" w:cs="Arial"/>
          <w:i/>
          <w:iCs/>
          <w:color w:val="000000" w:themeColor="text1"/>
          <w:sz w:val="22"/>
          <w:szCs w:val="22"/>
        </w:rPr>
        <w:t>Psicologia</w:t>
      </w:r>
      <w:proofErr w:type="spellEnd"/>
      <w:r w:rsidRPr="00241965">
        <w:rPr>
          <w:rFonts w:ascii="Arial" w:hAnsi="Arial" w:cs="Arial"/>
          <w:color w:val="000000" w:themeColor="text1"/>
          <w:sz w:val="22"/>
          <w:szCs w:val="22"/>
          <w:shd w:val="clear" w:color="auto" w:fill="FFFFFF"/>
        </w:rPr>
        <w:t>,</w:t>
      </w:r>
      <w:r w:rsidRPr="00241965">
        <w:rPr>
          <w:rStyle w:val="apple-converted-space"/>
          <w:rFonts w:ascii="Arial" w:hAnsi="Arial" w:cs="Arial"/>
          <w:color w:val="000000" w:themeColor="text1"/>
          <w:sz w:val="22"/>
          <w:szCs w:val="22"/>
          <w:shd w:val="clear" w:color="auto" w:fill="FFFFFF"/>
        </w:rPr>
        <w:t> </w:t>
      </w:r>
      <w:r w:rsidRPr="00241965">
        <w:rPr>
          <w:rFonts w:ascii="Arial" w:hAnsi="Arial" w:cs="Arial"/>
          <w:i/>
          <w:iCs/>
          <w:color w:val="000000" w:themeColor="text1"/>
          <w:sz w:val="22"/>
          <w:szCs w:val="22"/>
        </w:rPr>
        <w:t>20</w:t>
      </w:r>
      <w:r w:rsidRPr="00241965">
        <w:rPr>
          <w:rFonts w:ascii="Arial" w:hAnsi="Arial" w:cs="Arial"/>
          <w:color w:val="000000" w:themeColor="text1"/>
          <w:sz w:val="22"/>
          <w:szCs w:val="22"/>
          <w:shd w:val="clear" w:color="auto" w:fill="FFFFFF"/>
        </w:rPr>
        <w:t>(3).</w:t>
      </w:r>
      <w:r>
        <w:rPr>
          <w:rFonts w:ascii="Arial" w:hAnsi="Arial" w:cs="Arial"/>
          <w:color w:val="000000" w:themeColor="text1"/>
          <w:sz w:val="22"/>
          <w:szCs w:val="22"/>
          <w:shd w:val="clear" w:color="auto" w:fill="FFFFFF"/>
        </w:rPr>
        <w:t xml:space="preserve"> Available from: Google Scholar [accessed 22 October 2021]. </w:t>
      </w:r>
    </w:p>
    <w:p w14:paraId="4283E6B8" w14:textId="77777777" w:rsidR="0020202C" w:rsidRPr="0020202C" w:rsidRDefault="0020202C" w:rsidP="0031595D">
      <w:pPr>
        <w:spacing w:line="360" w:lineRule="auto"/>
        <w:rPr>
          <w:rFonts w:ascii="Arial" w:hAnsi="Arial" w:cs="Arial"/>
          <w:color w:val="000000" w:themeColor="text1"/>
          <w:sz w:val="22"/>
          <w:szCs w:val="22"/>
          <w:shd w:val="clear" w:color="auto" w:fill="FFFFFF"/>
        </w:rPr>
      </w:pPr>
    </w:p>
    <w:p w14:paraId="162626DE" w14:textId="5D9B3131" w:rsidR="009C32C0" w:rsidRDefault="009C32C0" w:rsidP="0031595D">
      <w:pPr>
        <w:autoSpaceDE w:val="0"/>
        <w:autoSpaceDN w:val="0"/>
        <w:adjustRightInd w:val="0"/>
        <w:spacing w:line="360" w:lineRule="auto"/>
        <w:rPr>
          <w:rFonts w:ascii="Arial" w:hAnsi="Arial" w:cs="Arial"/>
          <w:color w:val="000000" w:themeColor="text1"/>
          <w:sz w:val="22"/>
          <w:szCs w:val="22"/>
          <w:shd w:val="clear" w:color="auto" w:fill="FFFFFF"/>
        </w:rPr>
      </w:pPr>
      <w:r w:rsidRPr="002E308C">
        <w:rPr>
          <w:rFonts w:ascii="Arial" w:hAnsi="Arial" w:cs="Arial"/>
          <w:color w:val="000000" w:themeColor="text1"/>
          <w:sz w:val="22"/>
          <w:szCs w:val="22"/>
          <w:shd w:val="clear" w:color="auto" w:fill="FFFFFF"/>
        </w:rPr>
        <w:t xml:space="preserve">Welsh Government (2017) </w:t>
      </w:r>
      <w:r w:rsidRPr="002E308C">
        <w:rPr>
          <w:rFonts w:ascii="Arial" w:hAnsi="Arial" w:cs="Arial"/>
          <w:i/>
          <w:iCs/>
          <w:color w:val="000000" w:themeColor="text1"/>
          <w:sz w:val="22"/>
          <w:szCs w:val="22"/>
          <w:shd w:val="clear" w:color="auto" w:fill="FFFFFF"/>
        </w:rPr>
        <w:t>Hwb: Professional standards.</w:t>
      </w:r>
      <w:r w:rsidRPr="002E308C">
        <w:rPr>
          <w:rFonts w:ascii="Arial" w:hAnsi="Arial" w:cs="Arial"/>
          <w:color w:val="000000" w:themeColor="text1"/>
          <w:sz w:val="22"/>
          <w:szCs w:val="22"/>
          <w:shd w:val="clear" w:color="auto" w:fill="FFFFFF"/>
        </w:rPr>
        <w:t xml:space="preserve"> Available at: </w:t>
      </w:r>
      <w:hyperlink r:id="rId10" w:history="1">
        <w:r w:rsidR="00BF495A" w:rsidRPr="00364B1A">
          <w:rPr>
            <w:rStyle w:val="Hyperlink"/>
            <w:rFonts w:ascii="Arial" w:hAnsi="Arial" w:cs="Arial"/>
            <w:sz w:val="22"/>
            <w:szCs w:val="22"/>
          </w:rPr>
          <w:t>https://hwb.gov.wales/professional-development/professional-standards</w:t>
        </w:r>
      </w:hyperlink>
      <w:r w:rsidR="00BF495A">
        <w:rPr>
          <w:rFonts w:ascii="Arial" w:hAnsi="Arial" w:cs="Arial"/>
          <w:color w:val="000000" w:themeColor="text1"/>
          <w:sz w:val="22"/>
          <w:szCs w:val="22"/>
        </w:rPr>
        <w:t xml:space="preserve"> </w:t>
      </w:r>
      <w:r w:rsidRPr="002E308C">
        <w:rPr>
          <w:rFonts w:ascii="Arial" w:hAnsi="Arial" w:cs="Arial"/>
          <w:color w:val="000000" w:themeColor="text1"/>
          <w:sz w:val="22"/>
          <w:szCs w:val="22"/>
          <w:shd w:val="clear" w:color="auto" w:fill="FFFFFF"/>
        </w:rPr>
        <w:t>[</w:t>
      </w:r>
      <w:r w:rsidR="00421B7F">
        <w:rPr>
          <w:rFonts w:ascii="Arial" w:hAnsi="Arial" w:cs="Arial"/>
          <w:color w:val="000000" w:themeColor="text1"/>
          <w:sz w:val="22"/>
          <w:szCs w:val="22"/>
          <w:shd w:val="clear" w:color="auto" w:fill="FFFFFF"/>
        </w:rPr>
        <w:t>a</w:t>
      </w:r>
      <w:r w:rsidRPr="002E308C">
        <w:rPr>
          <w:rFonts w:ascii="Arial" w:hAnsi="Arial" w:cs="Arial"/>
          <w:color w:val="000000" w:themeColor="text1"/>
          <w:sz w:val="22"/>
          <w:szCs w:val="22"/>
          <w:shd w:val="clear" w:color="auto" w:fill="FFFFFF"/>
        </w:rPr>
        <w:t xml:space="preserve">ccessed 2 October 2021]. </w:t>
      </w:r>
    </w:p>
    <w:p w14:paraId="0FF3AFC1" w14:textId="12AA2FF8" w:rsidR="00241965" w:rsidRPr="00241965" w:rsidRDefault="00241965" w:rsidP="0031595D">
      <w:pPr>
        <w:autoSpaceDE w:val="0"/>
        <w:autoSpaceDN w:val="0"/>
        <w:adjustRightInd w:val="0"/>
        <w:spacing w:line="360" w:lineRule="auto"/>
        <w:rPr>
          <w:rFonts w:ascii="Arial" w:hAnsi="Arial" w:cs="Arial"/>
          <w:color w:val="000000" w:themeColor="text1"/>
          <w:sz w:val="28"/>
          <w:szCs w:val="28"/>
          <w:shd w:val="clear" w:color="auto" w:fill="FFFFFF"/>
        </w:rPr>
      </w:pPr>
    </w:p>
    <w:p w14:paraId="61B83342" w14:textId="36B56047" w:rsidR="0020202C" w:rsidRPr="0020202C" w:rsidRDefault="0020202C" w:rsidP="0031595D">
      <w:pPr>
        <w:spacing w:line="360" w:lineRule="auto"/>
        <w:rPr>
          <w:color w:val="000000" w:themeColor="text1"/>
          <w:sz w:val="32"/>
          <w:szCs w:val="32"/>
        </w:rPr>
      </w:pPr>
      <w:r w:rsidRPr="0020202C">
        <w:rPr>
          <w:rFonts w:ascii="Arial" w:hAnsi="Arial" w:cs="Arial"/>
          <w:color w:val="000000" w:themeColor="text1"/>
          <w:sz w:val="22"/>
          <w:szCs w:val="22"/>
          <w:shd w:val="clear" w:color="auto" w:fill="FFFFFF"/>
        </w:rPr>
        <w:t>Wilson, S.D.</w:t>
      </w:r>
      <w:r w:rsidR="00646C99">
        <w:rPr>
          <w:rFonts w:ascii="Arial" w:hAnsi="Arial" w:cs="Arial"/>
          <w:color w:val="000000" w:themeColor="text1"/>
          <w:sz w:val="22"/>
          <w:szCs w:val="22"/>
          <w:shd w:val="clear" w:color="auto" w:fill="FFFFFF"/>
        </w:rPr>
        <w:t xml:space="preserve"> (</w:t>
      </w:r>
      <w:r w:rsidRPr="0020202C">
        <w:rPr>
          <w:rFonts w:ascii="Arial" w:hAnsi="Arial" w:cs="Arial"/>
          <w:color w:val="000000" w:themeColor="text1"/>
          <w:sz w:val="22"/>
          <w:szCs w:val="22"/>
          <w:shd w:val="clear" w:color="auto" w:fill="FFFFFF"/>
        </w:rPr>
        <w:t>2018</w:t>
      </w:r>
      <w:r w:rsidR="00646C99">
        <w:rPr>
          <w:rFonts w:ascii="Arial" w:hAnsi="Arial" w:cs="Arial"/>
          <w:color w:val="000000" w:themeColor="text1"/>
          <w:sz w:val="22"/>
          <w:szCs w:val="22"/>
          <w:shd w:val="clear" w:color="auto" w:fill="FFFFFF"/>
        </w:rPr>
        <w:t>)</w:t>
      </w:r>
      <w:r w:rsidRPr="0020202C">
        <w:rPr>
          <w:rFonts w:ascii="Arial" w:hAnsi="Arial" w:cs="Arial"/>
          <w:color w:val="000000" w:themeColor="text1"/>
          <w:sz w:val="22"/>
          <w:szCs w:val="22"/>
          <w:shd w:val="clear" w:color="auto" w:fill="FFFFFF"/>
        </w:rPr>
        <w:t>. Leading edge online classroom education: Incorporating best practices beyond technology. </w:t>
      </w:r>
      <w:r w:rsidRPr="0020202C">
        <w:rPr>
          <w:rFonts w:ascii="Arial" w:hAnsi="Arial" w:cs="Arial"/>
          <w:i/>
          <w:iCs/>
          <w:color w:val="000000" w:themeColor="text1"/>
          <w:sz w:val="22"/>
          <w:szCs w:val="22"/>
        </w:rPr>
        <w:t>American Journal of Business Education (AJBE)</w:t>
      </w:r>
      <w:r w:rsidRPr="0020202C">
        <w:rPr>
          <w:rFonts w:ascii="Arial" w:hAnsi="Arial" w:cs="Arial"/>
          <w:color w:val="000000" w:themeColor="text1"/>
          <w:sz w:val="22"/>
          <w:szCs w:val="22"/>
          <w:shd w:val="clear" w:color="auto" w:fill="FFFFFF"/>
        </w:rPr>
        <w:t>, </w:t>
      </w:r>
      <w:r w:rsidRPr="0020202C">
        <w:rPr>
          <w:rFonts w:ascii="Arial" w:hAnsi="Arial" w:cs="Arial"/>
          <w:i/>
          <w:iCs/>
          <w:color w:val="000000" w:themeColor="text1"/>
          <w:sz w:val="22"/>
          <w:szCs w:val="22"/>
        </w:rPr>
        <w:t>11</w:t>
      </w:r>
      <w:r w:rsidRPr="0020202C">
        <w:rPr>
          <w:rFonts w:ascii="Arial" w:hAnsi="Arial" w:cs="Arial"/>
          <w:color w:val="000000" w:themeColor="text1"/>
          <w:sz w:val="22"/>
          <w:szCs w:val="22"/>
          <w:shd w:val="clear" w:color="auto" w:fill="FFFFFF"/>
        </w:rPr>
        <w:t>(3), pp.41-48.</w:t>
      </w:r>
      <w:r w:rsidR="00B74C08">
        <w:rPr>
          <w:rFonts w:ascii="Arial" w:hAnsi="Arial" w:cs="Arial"/>
          <w:color w:val="000000" w:themeColor="text1"/>
          <w:sz w:val="22"/>
          <w:szCs w:val="22"/>
          <w:shd w:val="clear" w:color="auto" w:fill="FFFFFF"/>
        </w:rPr>
        <w:t xml:space="preserve"> Available from: Google Scholar [accessed 22 October 2021]. </w:t>
      </w:r>
    </w:p>
    <w:p w14:paraId="49BF1245" w14:textId="422CAB8C" w:rsidR="00DC17FC" w:rsidRDefault="00DC17FC" w:rsidP="0031595D">
      <w:pPr>
        <w:spacing w:line="360" w:lineRule="auto"/>
        <w:rPr>
          <w:rFonts w:ascii="Arial" w:hAnsi="Arial" w:cs="Arial"/>
          <w:color w:val="000000" w:themeColor="text1"/>
          <w:sz w:val="22"/>
          <w:szCs w:val="22"/>
          <w:shd w:val="clear" w:color="auto" w:fill="FFFFFF"/>
        </w:rPr>
      </w:pPr>
    </w:p>
    <w:p w14:paraId="1907F17B" w14:textId="4A2CF712" w:rsidR="00DC17FC" w:rsidRPr="00DC17FC" w:rsidRDefault="00DC17FC" w:rsidP="0031595D">
      <w:pPr>
        <w:spacing w:line="360" w:lineRule="auto"/>
        <w:rPr>
          <w:color w:val="000000" w:themeColor="text1"/>
          <w:sz w:val="22"/>
          <w:szCs w:val="22"/>
        </w:rPr>
      </w:pPr>
      <w:r w:rsidRPr="00DC17FC">
        <w:rPr>
          <w:rFonts w:ascii="Arial" w:hAnsi="Arial" w:cs="Arial"/>
          <w:color w:val="000000" w:themeColor="text1"/>
          <w:sz w:val="22"/>
          <w:szCs w:val="22"/>
          <w:shd w:val="clear" w:color="auto" w:fill="FFFFFF"/>
        </w:rPr>
        <w:t>Yu, W.M.</w:t>
      </w:r>
      <w:r w:rsidR="002D13DA">
        <w:rPr>
          <w:rFonts w:ascii="Arial" w:hAnsi="Arial" w:cs="Arial"/>
          <w:color w:val="000000" w:themeColor="text1"/>
          <w:sz w:val="22"/>
          <w:szCs w:val="22"/>
          <w:shd w:val="clear" w:color="auto" w:fill="FFFFFF"/>
        </w:rPr>
        <w:t xml:space="preserve"> (</w:t>
      </w:r>
      <w:r w:rsidRPr="00DC17FC">
        <w:rPr>
          <w:rFonts w:ascii="Arial" w:hAnsi="Arial" w:cs="Arial"/>
          <w:color w:val="000000" w:themeColor="text1"/>
          <w:sz w:val="22"/>
          <w:szCs w:val="22"/>
          <w:shd w:val="clear" w:color="auto" w:fill="FFFFFF"/>
        </w:rPr>
        <w:t>2018</w:t>
      </w:r>
      <w:r w:rsidR="002D13DA">
        <w:rPr>
          <w:rFonts w:ascii="Arial" w:hAnsi="Arial" w:cs="Arial"/>
          <w:color w:val="000000" w:themeColor="text1"/>
          <w:sz w:val="22"/>
          <w:szCs w:val="22"/>
          <w:shd w:val="clear" w:color="auto" w:fill="FFFFFF"/>
        </w:rPr>
        <w:t>)</w:t>
      </w:r>
      <w:r w:rsidRPr="00DC17FC">
        <w:rPr>
          <w:rFonts w:ascii="Arial" w:hAnsi="Arial" w:cs="Arial"/>
          <w:color w:val="000000" w:themeColor="text1"/>
          <w:sz w:val="22"/>
          <w:szCs w:val="22"/>
          <w:shd w:val="clear" w:color="auto" w:fill="FFFFFF"/>
        </w:rPr>
        <w:t>. Critical incidents as a reflective tool for professional development: An experience with in-service teachers. </w:t>
      </w:r>
      <w:r w:rsidRPr="00DC17FC">
        <w:rPr>
          <w:rFonts w:ascii="Arial" w:hAnsi="Arial" w:cs="Arial"/>
          <w:i/>
          <w:iCs/>
          <w:color w:val="000000" w:themeColor="text1"/>
          <w:sz w:val="22"/>
          <w:szCs w:val="22"/>
        </w:rPr>
        <w:t>Reflective Practice</w:t>
      </w:r>
      <w:r w:rsidRPr="00DC17FC">
        <w:rPr>
          <w:rFonts w:ascii="Arial" w:hAnsi="Arial" w:cs="Arial"/>
          <w:color w:val="000000" w:themeColor="text1"/>
          <w:sz w:val="22"/>
          <w:szCs w:val="22"/>
          <w:shd w:val="clear" w:color="auto" w:fill="FFFFFF"/>
        </w:rPr>
        <w:t>, </w:t>
      </w:r>
      <w:r w:rsidRPr="00DC17FC">
        <w:rPr>
          <w:rFonts w:ascii="Arial" w:hAnsi="Arial" w:cs="Arial"/>
          <w:i/>
          <w:iCs/>
          <w:color w:val="000000" w:themeColor="text1"/>
          <w:sz w:val="22"/>
          <w:szCs w:val="22"/>
        </w:rPr>
        <w:t>19</w:t>
      </w:r>
      <w:r w:rsidRPr="00DC17FC">
        <w:rPr>
          <w:rFonts w:ascii="Arial" w:hAnsi="Arial" w:cs="Arial"/>
          <w:color w:val="000000" w:themeColor="text1"/>
          <w:sz w:val="22"/>
          <w:szCs w:val="22"/>
          <w:shd w:val="clear" w:color="auto" w:fill="FFFFFF"/>
        </w:rPr>
        <w:t>(6), pp.763-776.</w:t>
      </w:r>
      <w:r>
        <w:rPr>
          <w:rFonts w:ascii="Arial" w:hAnsi="Arial" w:cs="Arial"/>
          <w:color w:val="000000" w:themeColor="text1"/>
          <w:sz w:val="22"/>
          <w:szCs w:val="22"/>
          <w:shd w:val="clear" w:color="auto" w:fill="FFFFFF"/>
        </w:rPr>
        <w:t xml:space="preserve"> Available from: Google Scholar [accessed 23 October 2021]. </w:t>
      </w:r>
    </w:p>
    <w:p w14:paraId="46BDE277" w14:textId="723165B6" w:rsidR="00DC17FC" w:rsidRDefault="00DC17FC" w:rsidP="0031595D">
      <w:pPr>
        <w:spacing w:line="360" w:lineRule="auto"/>
        <w:rPr>
          <w:color w:val="000000" w:themeColor="text1"/>
          <w:sz w:val="22"/>
          <w:szCs w:val="22"/>
        </w:rPr>
      </w:pPr>
    </w:p>
    <w:p w14:paraId="6C17FAC4" w14:textId="6EFC1096" w:rsidR="00720F8D" w:rsidRDefault="00720F8D" w:rsidP="0031595D">
      <w:pPr>
        <w:spacing w:line="360" w:lineRule="auto"/>
        <w:rPr>
          <w:color w:val="000000" w:themeColor="text1"/>
          <w:sz w:val="22"/>
          <w:szCs w:val="22"/>
        </w:rPr>
      </w:pPr>
    </w:p>
    <w:p w14:paraId="57152D2C" w14:textId="6272D35D" w:rsidR="00720F8D" w:rsidRDefault="00720F8D" w:rsidP="0031595D">
      <w:pPr>
        <w:spacing w:line="360" w:lineRule="auto"/>
        <w:rPr>
          <w:color w:val="000000" w:themeColor="text1"/>
          <w:sz w:val="22"/>
          <w:szCs w:val="22"/>
        </w:rPr>
      </w:pPr>
    </w:p>
    <w:p w14:paraId="6A238394" w14:textId="6F7BBB13" w:rsidR="00720F8D" w:rsidRDefault="00720F8D" w:rsidP="0031595D">
      <w:pPr>
        <w:spacing w:line="360" w:lineRule="auto"/>
        <w:rPr>
          <w:color w:val="000000" w:themeColor="text1"/>
          <w:sz w:val="22"/>
          <w:szCs w:val="22"/>
        </w:rPr>
      </w:pPr>
    </w:p>
    <w:p w14:paraId="78C4C0D5" w14:textId="2F26B22D" w:rsidR="00720F8D" w:rsidRDefault="00720F8D" w:rsidP="0031595D">
      <w:pPr>
        <w:spacing w:line="360" w:lineRule="auto"/>
        <w:rPr>
          <w:color w:val="000000" w:themeColor="text1"/>
          <w:sz w:val="22"/>
          <w:szCs w:val="22"/>
        </w:rPr>
      </w:pPr>
    </w:p>
    <w:p w14:paraId="7A8E397E" w14:textId="3D408C1D" w:rsidR="00720F8D" w:rsidRDefault="00720F8D" w:rsidP="0031595D">
      <w:pPr>
        <w:spacing w:line="360" w:lineRule="auto"/>
        <w:rPr>
          <w:color w:val="000000" w:themeColor="text1"/>
          <w:sz w:val="22"/>
          <w:szCs w:val="22"/>
        </w:rPr>
      </w:pPr>
    </w:p>
    <w:p w14:paraId="704BF964" w14:textId="2DAB6EC2" w:rsidR="00720F8D" w:rsidRDefault="00720F8D" w:rsidP="0031595D">
      <w:pPr>
        <w:spacing w:line="360" w:lineRule="auto"/>
        <w:rPr>
          <w:color w:val="000000" w:themeColor="text1"/>
          <w:sz w:val="22"/>
          <w:szCs w:val="22"/>
        </w:rPr>
      </w:pPr>
    </w:p>
    <w:p w14:paraId="238FB220" w14:textId="77777777" w:rsidR="00F662E4" w:rsidRDefault="00F662E4" w:rsidP="0031595D">
      <w:pPr>
        <w:spacing w:line="360" w:lineRule="auto"/>
        <w:rPr>
          <w:rFonts w:ascii="Arial" w:hAnsi="Arial" w:cs="Arial"/>
          <w:b/>
          <w:bCs/>
          <w:color w:val="000000" w:themeColor="text1"/>
          <w:sz w:val="28"/>
          <w:szCs w:val="28"/>
        </w:rPr>
      </w:pPr>
    </w:p>
    <w:p w14:paraId="5E7922F4" w14:textId="77777777" w:rsidR="00F662E4" w:rsidRDefault="00F662E4" w:rsidP="0031595D">
      <w:pPr>
        <w:spacing w:line="360" w:lineRule="auto"/>
        <w:rPr>
          <w:rFonts w:ascii="Arial" w:hAnsi="Arial" w:cs="Arial"/>
          <w:b/>
          <w:bCs/>
          <w:color w:val="000000" w:themeColor="text1"/>
          <w:sz w:val="28"/>
          <w:szCs w:val="28"/>
        </w:rPr>
      </w:pPr>
    </w:p>
    <w:p w14:paraId="4DEFD2BB" w14:textId="77777777" w:rsidR="00F662E4" w:rsidRDefault="00F662E4" w:rsidP="0031595D">
      <w:pPr>
        <w:spacing w:line="360" w:lineRule="auto"/>
        <w:rPr>
          <w:rFonts w:ascii="Arial" w:hAnsi="Arial" w:cs="Arial"/>
          <w:b/>
          <w:bCs/>
          <w:color w:val="000000" w:themeColor="text1"/>
          <w:sz w:val="28"/>
          <w:szCs w:val="28"/>
        </w:rPr>
      </w:pPr>
    </w:p>
    <w:p w14:paraId="77C99EB8" w14:textId="77777777" w:rsidR="00F662E4" w:rsidRDefault="00F662E4" w:rsidP="0031595D">
      <w:pPr>
        <w:spacing w:line="360" w:lineRule="auto"/>
        <w:rPr>
          <w:rFonts w:ascii="Arial" w:hAnsi="Arial" w:cs="Arial"/>
          <w:b/>
          <w:bCs/>
          <w:color w:val="000000" w:themeColor="text1"/>
          <w:sz w:val="28"/>
          <w:szCs w:val="28"/>
        </w:rPr>
      </w:pPr>
    </w:p>
    <w:p w14:paraId="463822A0" w14:textId="77777777" w:rsidR="00F662E4" w:rsidRDefault="00F662E4" w:rsidP="0031595D">
      <w:pPr>
        <w:spacing w:line="360" w:lineRule="auto"/>
        <w:rPr>
          <w:rFonts w:ascii="Arial" w:hAnsi="Arial" w:cs="Arial"/>
          <w:b/>
          <w:bCs/>
          <w:color w:val="000000" w:themeColor="text1"/>
          <w:sz w:val="28"/>
          <w:szCs w:val="28"/>
        </w:rPr>
      </w:pPr>
    </w:p>
    <w:p w14:paraId="606A4A64" w14:textId="77777777" w:rsidR="00F662E4" w:rsidRDefault="00F662E4" w:rsidP="00DC17FC">
      <w:pPr>
        <w:spacing w:line="360" w:lineRule="auto"/>
        <w:rPr>
          <w:rFonts w:ascii="Arial" w:hAnsi="Arial" w:cs="Arial"/>
          <w:b/>
          <w:bCs/>
          <w:color w:val="000000" w:themeColor="text1"/>
          <w:sz w:val="28"/>
          <w:szCs w:val="28"/>
        </w:rPr>
      </w:pPr>
    </w:p>
    <w:p w14:paraId="7BD5AF94" w14:textId="77777777" w:rsidR="00F662E4" w:rsidRDefault="00F662E4" w:rsidP="00DC17FC">
      <w:pPr>
        <w:spacing w:line="360" w:lineRule="auto"/>
        <w:rPr>
          <w:rFonts w:ascii="Arial" w:hAnsi="Arial" w:cs="Arial"/>
          <w:b/>
          <w:bCs/>
          <w:color w:val="000000" w:themeColor="text1"/>
          <w:sz w:val="28"/>
          <w:szCs w:val="28"/>
        </w:rPr>
      </w:pPr>
    </w:p>
    <w:p w14:paraId="3BC9510D" w14:textId="77777777" w:rsidR="00F662E4" w:rsidRDefault="00F662E4" w:rsidP="00DC17FC">
      <w:pPr>
        <w:spacing w:line="360" w:lineRule="auto"/>
        <w:rPr>
          <w:rFonts w:ascii="Arial" w:hAnsi="Arial" w:cs="Arial"/>
          <w:b/>
          <w:bCs/>
          <w:color w:val="000000" w:themeColor="text1"/>
          <w:sz w:val="28"/>
          <w:szCs w:val="28"/>
        </w:rPr>
      </w:pPr>
    </w:p>
    <w:p w14:paraId="216EC915" w14:textId="77777777" w:rsidR="00F662E4" w:rsidRDefault="00F662E4" w:rsidP="00DC17FC">
      <w:pPr>
        <w:spacing w:line="360" w:lineRule="auto"/>
        <w:rPr>
          <w:rFonts w:ascii="Arial" w:hAnsi="Arial" w:cs="Arial"/>
          <w:b/>
          <w:bCs/>
          <w:color w:val="000000" w:themeColor="text1"/>
          <w:sz w:val="28"/>
          <w:szCs w:val="28"/>
        </w:rPr>
      </w:pPr>
    </w:p>
    <w:p w14:paraId="4F6BB54F" w14:textId="77777777" w:rsidR="00F662E4" w:rsidRDefault="00F662E4" w:rsidP="00DC17FC">
      <w:pPr>
        <w:spacing w:line="360" w:lineRule="auto"/>
        <w:rPr>
          <w:rFonts w:ascii="Arial" w:hAnsi="Arial" w:cs="Arial"/>
          <w:b/>
          <w:bCs/>
          <w:color w:val="000000" w:themeColor="text1"/>
          <w:sz w:val="28"/>
          <w:szCs w:val="28"/>
        </w:rPr>
      </w:pPr>
    </w:p>
    <w:p w14:paraId="3C605290" w14:textId="77777777" w:rsidR="00843525" w:rsidRDefault="00843525" w:rsidP="00DC17FC">
      <w:pPr>
        <w:spacing w:line="360" w:lineRule="auto"/>
        <w:rPr>
          <w:rFonts w:ascii="Arial" w:hAnsi="Arial" w:cs="Arial"/>
          <w:b/>
          <w:bCs/>
          <w:color w:val="000000" w:themeColor="text1"/>
          <w:sz w:val="28"/>
          <w:szCs w:val="28"/>
        </w:rPr>
      </w:pPr>
    </w:p>
    <w:p w14:paraId="3AC97E8E" w14:textId="77777777" w:rsidR="00D36792" w:rsidRDefault="00D36792" w:rsidP="00DC17FC">
      <w:pPr>
        <w:spacing w:line="360" w:lineRule="auto"/>
        <w:rPr>
          <w:rFonts w:ascii="Arial" w:hAnsi="Arial" w:cs="Arial"/>
          <w:b/>
          <w:bCs/>
          <w:color w:val="000000" w:themeColor="text1"/>
          <w:sz w:val="28"/>
          <w:szCs w:val="28"/>
        </w:rPr>
      </w:pPr>
    </w:p>
    <w:p w14:paraId="24C4E504" w14:textId="23A98E6C" w:rsidR="00720F8D" w:rsidRPr="00E47723" w:rsidRDefault="00720F8D" w:rsidP="00DC17FC">
      <w:pPr>
        <w:spacing w:line="360" w:lineRule="auto"/>
        <w:rPr>
          <w:rFonts w:ascii="Arial" w:hAnsi="Arial" w:cs="Arial"/>
          <w:b/>
          <w:bCs/>
          <w:color w:val="000000" w:themeColor="text1"/>
          <w:sz w:val="28"/>
          <w:szCs w:val="28"/>
        </w:rPr>
      </w:pPr>
      <w:r w:rsidRPr="00E47723">
        <w:rPr>
          <w:rFonts w:ascii="Arial" w:hAnsi="Arial" w:cs="Arial"/>
          <w:b/>
          <w:bCs/>
          <w:color w:val="000000" w:themeColor="text1"/>
          <w:sz w:val="28"/>
          <w:szCs w:val="28"/>
        </w:rPr>
        <w:lastRenderedPageBreak/>
        <w:t xml:space="preserve">Appendix </w:t>
      </w:r>
    </w:p>
    <w:p w14:paraId="25FF010E" w14:textId="77777777" w:rsidR="00241965" w:rsidRPr="002E308C" w:rsidRDefault="00241965" w:rsidP="002E308C">
      <w:pPr>
        <w:autoSpaceDE w:val="0"/>
        <w:autoSpaceDN w:val="0"/>
        <w:adjustRightInd w:val="0"/>
        <w:spacing w:line="360" w:lineRule="auto"/>
        <w:rPr>
          <w:rFonts w:ascii="Arial" w:hAnsi="Arial" w:cs="Arial"/>
          <w:color w:val="000000" w:themeColor="text1"/>
          <w:sz w:val="22"/>
          <w:szCs w:val="22"/>
          <w:shd w:val="clear" w:color="auto" w:fill="FFFFFF"/>
        </w:rPr>
      </w:pPr>
    </w:p>
    <w:p w14:paraId="5B7B5928" w14:textId="72178A09" w:rsidR="007B3470" w:rsidRPr="00857755" w:rsidRDefault="00857755" w:rsidP="00AB32C2">
      <w:pPr>
        <w:autoSpaceDE w:val="0"/>
        <w:autoSpaceDN w:val="0"/>
        <w:adjustRightInd w:val="0"/>
        <w:spacing w:line="360" w:lineRule="auto"/>
        <w:rPr>
          <w:rFonts w:ascii="Arial" w:hAnsi="Arial" w:cs="Arial"/>
          <w:b/>
          <w:bCs/>
          <w:color w:val="000000" w:themeColor="text1"/>
          <w:sz w:val="22"/>
          <w:szCs w:val="22"/>
        </w:rPr>
      </w:pPr>
      <w:r w:rsidRPr="00857755">
        <w:rPr>
          <w:rFonts w:ascii="Arial" w:hAnsi="Arial" w:cs="Arial"/>
          <w:b/>
          <w:bCs/>
          <w:color w:val="000000" w:themeColor="text1"/>
          <w:sz w:val="22"/>
          <w:szCs w:val="22"/>
        </w:rPr>
        <w:t>Appendix 1</w:t>
      </w:r>
      <w:r w:rsidR="00F662E4">
        <w:rPr>
          <w:rFonts w:ascii="Arial" w:hAnsi="Arial" w:cs="Arial"/>
          <w:b/>
          <w:bCs/>
          <w:color w:val="000000" w:themeColor="text1"/>
          <w:sz w:val="22"/>
          <w:szCs w:val="22"/>
        </w:rPr>
        <w:t>:</w:t>
      </w:r>
    </w:p>
    <w:p w14:paraId="43CAC2A2" w14:textId="77777777" w:rsidR="00857755" w:rsidRPr="004D2AB2" w:rsidRDefault="00857755" w:rsidP="00857755">
      <w:pPr>
        <w:autoSpaceDE w:val="0"/>
        <w:autoSpaceDN w:val="0"/>
        <w:adjustRightInd w:val="0"/>
        <w:spacing w:line="360" w:lineRule="auto"/>
        <w:rPr>
          <w:rFonts w:ascii="Arial" w:hAnsi="Arial" w:cs="Arial"/>
          <w:color w:val="000000" w:themeColor="text1"/>
          <w:sz w:val="22"/>
          <w:szCs w:val="22"/>
        </w:rPr>
      </w:pPr>
    </w:p>
    <w:p w14:paraId="54998D34" w14:textId="77777777" w:rsidR="00857755" w:rsidRPr="004D2AB2" w:rsidRDefault="00857755" w:rsidP="00857755">
      <w:pPr>
        <w:autoSpaceDE w:val="0"/>
        <w:autoSpaceDN w:val="0"/>
        <w:adjustRightInd w:val="0"/>
        <w:spacing w:line="360" w:lineRule="auto"/>
        <w:rPr>
          <w:rFonts w:ascii="Arial" w:hAnsi="Arial" w:cs="Arial"/>
          <w:color w:val="000000" w:themeColor="text1"/>
          <w:sz w:val="22"/>
          <w:szCs w:val="22"/>
        </w:rPr>
      </w:pPr>
      <w:r w:rsidRPr="004D2AB2">
        <w:rPr>
          <w:rFonts w:ascii="Arial" w:hAnsi="Arial" w:cs="Arial"/>
          <w:noProof/>
          <w:color w:val="000000" w:themeColor="text1"/>
        </w:rPr>
        <w:drawing>
          <wp:anchor distT="0" distB="0" distL="114300" distR="114300" simplePos="0" relativeHeight="251659264" behindDoc="0" locked="0" layoutInCell="1" allowOverlap="1" wp14:anchorId="7F303A86" wp14:editId="7842248E">
            <wp:simplePos x="0" y="0"/>
            <wp:positionH relativeFrom="column">
              <wp:posOffset>1033780</wp:posOffset>
            </wp:positionH>
            <wp:positionV relativeFrom="paragraph">
              <wp:posOffset>0</wp:posOffset>
            </wp:positionV>
            <wp:extent cx="3635375" cy="3402965"/>
            <wp:effectExtent l="0" t="0" r="0" b="635"/>
            <wp:wrapTopAndBottom/>
            <wp:docPr id="1" name="Picture 1" descr="Graphical user interface, application, website,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ebsite, Teams&#10;&#10;Description automatically generated"/>
                    <pic:cNvPicPr/>
                  </pic:nvPicPr>
                  <pic:blipFill rotWithShape="1">
                    <a:blip r:embed="rId11" cstate="screen">
                      <a:extLst>
                        <a:ext uri="{28A0092B-C50C-407E-A947-70E740481C1C}">
                          <a14:useLocalDpi xmlns:a14="http://schemas.microsoft.com/office/drawing/2010/main"/>
                        </a:ext>
                      </a:extLst>
                    </a:blip>
                    <a:srcRect/>
                    <a:stretch/>
                  </pic:blipFill>
                  <pic:spPr bwMode="auto">
                    <a:xfrm>
                      <a:off x="0" y="0"/>
                      <a:ext cx="3635375" cy="3402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CAE141" w14:textId="1C8161C9" w:rsidR="00857755" w:rsidRPr="00B210A1" w:rsidRDefault="00857755" w:rsidP="00857755">
      <w:pPr>
        <w:autoSpaceDE w:val="0"/>
        <w:autoSpaceDN w:val="0"/>
        <w:adjustRightInd w:val="0"/>
        <w:spacing w:line="360" w:lineRule="auto"/>
        <w:rPr>
          <w:rFonts w:ascii="Arial" w:hAnsi="Arial" w:cs="Arial"/>
          <w:color w:val="000000" w:themeColor="text1"/>
          <w:sz w:val="22"/>
          <w:szCs w:val="22"/>
        </w:rPr>
      </w:pPr>
      <w:r w:rsidRPr="00B210A1">
        <w:rPr>
          <w:rFonts w:ascii="Arial" w:hAnsi="Arial" w:cs="Arial"/>
          <w:color w:val="000000" w:themeColor="text1"/>
          <w:sz w:val="22"/>
          <w:szCs w:val="22"/>
        </w:rPr>
        <w:t xml:space="preserve">Diagram of Gibbs’ Reflective Cycle (Stewart, 2015). </w:t>
      </w:r>
    </w:p>
    <w:p w14:paraId="0A638427" w14:textId="3F5B1F7E" w:rsidR="00F8565B" w:rsidRDefault="00F8565B"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25D40522" w14:textId="51D5B374" w:rsidR="009719ED" w:rsidRDefault="009719ED"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0E525BA2" w14:textId="08921E50" w:rsidR="009719ED" w:rsidRDefault="009719ED"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68A188F9" w14:textId="1810B537" w:rsidR="009719ED" w:rsidRDefault="009719ED"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5404C304" w14:textId="0630081E" w:rsidR="009719ED" w:rsidRDefault="009719ED"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7BB42888" w14:textId="4983EE1B" w:rsidR="00D033F5" w:rsidRDefault="00D033F5"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65524FA8" w14:textId="21C6D5AC" w:rsidR="00D033F5" w:rsidRDefault="00D033F5"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63FFE1B4" w14:textId="6A829566" w:rsidR="00D033F5" w:rsidRDefault="00D033F5"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2EAA502F" w14:textId="56D2E4A7" w:rsidR="00D033F5" w:rsidRDefault="00D033F5"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739AC2BE" w14:textId="132DD854" w:rsidR="00D033F5" w:rsidRDefault="00D033F5"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60D0D82B" w14:textId="4701D8AA" w:rsidR="00D033F5" w:rsidRDefault="00D033F5"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2CE1D2F1" w14:textId="6E663194" w:rsidR="00D033F5" w:rsidRDefault="00D033F5"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6188E649" w14:textId="5BF77188" w:rsidR="00D033F5" w:rsidRDefault="00D033F5"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3ECB67A4" w14:textId="1C53D460" w:rsidR="00D033F5" w:rsidRDefault="00D033F5"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57071987" w14:textId="466B21CA" w:rsidR="00D033F5" w:rsidRDefault="00D033F5"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16FC22BE" w14:textId="61CD9D20" w:rsidR="00D033F5" w:rsidRDefault="00D033F5" w:rsidP="00AB32C2">
      <w:pPr>
        <w:autoSpaceDE w:val="0"/>
        <w:autoSpaceDN w:val="0"/>
        <w:adjustRightInd w:val="0"/>
        <w:spacing w:line="360" w:lineRule="auto"/>
        <w:rPr>
          <w:rFonts w:ascii="Arial" w:hAnsi="Arial" w:cs="Arial"/>
          <w:color w:val="000000" w:themeColor="text1"/>
          <w:sz w:val="22"/>
          <w:szCs w:val="22"/>
          <w:shd w:val="clear" w:color="auto" w:fill="FFFFFF"/>
        </w:rPr>
      </w:pPr>
    </w:p>
    <w:p w14:paraId="2811C71E" w14:textId="0C178285" w:rsidR="00D033F5" w:rsidRDefault="00D033F5" w:rsidP="00AB32C2">
      <w:pPr>
        <w:autoSpaceDE w:val="0"/>
        <w:autoSpaceDN w:val="0"/>
        <w:adjustRightInd w:val="0"/>
        <w:spacing w:line="360" w:lineRule="auto"/>
        <w:rPr>
          <w:rFonts w:ascii="Arial" w:hAnsi="Arial" w:cs="Arial"/>
          <w:b/>
          <w:bCs/>
          <w:color w:val="000000" w:themeColor="text1"/>
          <w:sz w:val="22"/>
          <w:szCs w:val="22"/>
          <w:shd w:val="clear" w:color="auto" w:fill="FFFFFF"/>
        </w:rPr>
      </w:pPr>
      <w:r w:rsidRPr="00D033F5">
        <w:rPr>
          <w:rFonts w:ascii="Arial" w:hAnsi="Arial" w:cs="Arial"/>
          <w:b/>
          <w:bCs/>
          <w:color w:val="000000" w:themeColor="text1"/>
          <w:sz w:val="22"/>
          <w:szCs w:val="22"/>
          <w:shd w:val="clear" w:color="auto" w:fill="FFFFFF"/>
        </w:rPr>
        <w:lastRenderedPageBreak/>
        <w:t>Appendix 2</w:t>
      </w:r>
      <w:r w:rsidR="00F662E4">
        <w:rPr>
          <w:rFonts w:ascii="Arial" w:hAnsi="Arial" w:cs="Arial"/>
          <w:b/>
          <w:bCs/>
          <w:color w:val="000000" w:themeColor="text1"/>
          <w:sz w:val="22"/>
          <w:szCs w:val="22"/>
          <w:shd w:val="clear" w:color="auto" w:fill="FFFFFF"/>
        </w:rPr>
        <w:t>:</w:t>
      </w:r>
    </w:p>
    <w:p w14:paraId="690F257C" w14:textId="49C636A0" w:rsidR="00471B0D" w:rsidRDefault="00471B0D" w:rsidP="00AB32C2">
      <w:pPr>
        <w:autoSpaceDE w:val="0"/>
        <w:autoSpaceDN w:val="0"/>
        <w:adjustRightInd w:val="0"/>
        <w:spacing w:line="360" w:lineRule="auto"/>
        <w:rPr>
          <w:rFonts w:ascii="Arial" w:hAnsi="Arial" w:cs="Arial"/>
          <w:b/>
          <w:bCs/>
          <w:color w:val="000000" w:themeColor="text1"/>
          <w:sz w:val="22"/>
          <w:szCs w:val="22"/>
          <w:shd w:val="clear" w:color="auto" w:fill="FFFFFF"/>
        </w:rPr>
      </w:pPr>
    </w:p>
    <w:p w14:paraId="24A192CB" w14:textId="42AD1BC1" w:rsidR="00F662E4" w:rsidRDefault="00720BDE" w:rsidP="00AB32C2">
      <w:pPr>
        <w:autoSpaceDE w:val="0"/>
        <w:autoSpaceDN w:val="0"/>
        <w:adjustRightInd w:val="0"/>
        <w:spacing w:line="360" w:lineRule="auto"/>
        <w:rPr>
          <w:rFonts w:ascii="Arial" w:hAnsi="Arial" w:cs="Arial"/>
          <w:b/>
          <w:bCs/>
          <w:color w:val="000000" w:themeColor="text1"/>
          <w:sz w:val="22"/>
          <w:szCs w:val="22"/>
          <w:shd w:val="clear" w:color="auto" w:fill="FFFFFF"/>
        </w:rPr>
      </w:pPr>
      <w:r>
        <w:rPr>
          <w:rFonts w:ascii="Arial" w:hAnsi="Arial" w:cs="Arial"/>
          <w:b/>
          <w:bCs/>
          <w:color w:val="000000" w:themeColor="text1"/>
          <w:sz w:val="22"/>
          <w:szCs w:val="22"/>
          <w:shd w:val="clear" w:color="auto" w:fill="FFFFFF"/>
        </w:rPr>
        <w:t>2</w:t>
      </w:r>
      <w:r w:rsidR="00F662E4">
        <w:rPr>
          <w:rFonts w:ascii="Arial" w:hAnsi="Arial" w:cs="Arial"/>
          <w:b/>
          <w:bCs/>
          <w:color w:val="000000" w:themeColor="text1"/>
          <w:sz w:val="22"/>
          <w:szCs w:val="22"/>
          <w:shd w:val="clear" w:color="auto" w:fill="FFFFFF"/>
        </w:rPr>
        <w:t>a:</w:t>
      </w:r>
    </w:p>
    <w:p w14:paraId="1C67D030" w14:textId="0DBE31E2" w:rsidR="00F662E4" w:rsidRDefault="00834146" w:rsidP="00AB32C2">
      <w:pPr>
        <w:autoSpaceDE w:val="0"/>
        <w:autoSpaceDN w:val="0"/>
        <w:adjustRightInd w:val="0"/>
        <w:spacing w:line="360" w:lineRule="auto"/>
        <w:rPr>
          <w:rFonts w:ascii="Arial" w:hAnsi="Arial" w:cs="Arial"/>
          <w:b/>
          <w:bCs/>
          <w:color w:val="000000" w:themeColor="text1"/>
          <w:sz w:val="22"/>
          <w:szCs w:val="22"/>
          <w:shd w:val="clear" w:color="auto" w:fill="FFFFFF"/>
        </w:rPr>
      </w:pPr>
      <w:r>
        <w:rPr>
          <w:rFonts w:ascii="Arial" w:hAnsi="Arial" w:cs="Arial"/>
          <w:b/>
          <w:bCs/>
          <w:noProof/>
          <w:color w:val="000000" w:themeColor="text1"/>
          <w:sz w:val="22"/>
          <w:szCs w:val="22"/>
          <w:shd w:val="clear" w:color="auto" w:fill="FFFFFF"/>
        </w:rPr>
        <w:drawing>
          <wp:anchor distT="0" distB="0" distL="114300" distR="114300" simplePos="0" relativeHeight="251660288" behindDoc="0" locked="0" layoutInCell="1" allowOverlap="1" wp14:anchorId="14562D1C" wp14:editId="7B8C56F6">
            <wp:simplePos x="0" y="0"/>
            <wp:positionH relativeFrom="column">
              <wp:posOffset>-421640</wp:posOffset>
            </wp:positionH>
            <wp:positionV relativeFrom="paragraph">
              <wp:posOffset>1271270</wp:posOffset>
            </wp:positionV>
            <wp:extent cx="6384290" cy="4605655"/>
            <wp:effectExtent l="317" t="0" r="4128" b="4127"/>
            <wp:wrapTopAndBottom/>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rotWithShape="1">
                    <a:blip r:embed="rId12" cstate="screen">
                      <a:extLst>
                        <a:ext uri="{28A0092B-C50C-407E-A947-70E740481C1C}">
                          <a14:useLocalDpi xmlns:a14="http://schemas.microsoft.com/office/drawing/2010/main"/>
                        </a:ext>
                      </a:extLst>
                    </a:blip>
                    <a:srcRect/>
                    <a:stretch/>
                  </pic:blipFill>
                  <pic:spPr bwMode="auto">
                    <a:xfrm rot="5400000">
                      <a:off x="0" y="0"/>
                      <a:ext cx="6384290" cy="4605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6F9C18" w14:textId="24919579" w:rsidR="00471B0D" w:rsidRDefault="00471B0D" w:rsidP="00AB32C2">
      <w:pPr>
        <w:autoSpaceDE w:val="0"/>
        <w:autoSpaceDN w:val="0"/>
        <w:adjustRightInd w:val="0"/>
        <w:spacing w:line="360" w:lineRule="auto"/>
        <w:rPr>
          <w:rFonts w:ascii="Arial" w:hAnsi="Arial" w:cs="Arial"/>
          <w:b/>
          <w:bCs/>
          <w:color w:val="000000" w:themeColor="text1"/>
          <w:sz w:val="22"/>
          <w:szCs w:val="22"/>
          <w:shd w:val="clear" w:color="auto" w:fill="FFFFFF"/>
        </w:rPr>
      </w:pPr>
    </w:p>
    <w:p w14:paraId="002009EB" w14:textId="6829305F" w:rsidR="00F662E4" w:rsidRDefault="00F662E4" w:rsidP="00AB32C2">
      <w:pPr>
        <w:autoSpaceDE w:val="0"/>
        <w:autoSpaceDN w:val="0"/>
        <w:adjustRightInd w:val="0"/>
        <w:spacing w:line="360" w:lineRule="auto"/>
        <w:rPr>
          <w:rFonts w:ascii="Arial" w:hAnsi="Arial" w:cs="Arial"/>
          <w:b/>
          <w:bCs/>
          <w:color w:val="000000" w:themeColor="text1"/>
          <w:sz w:val="22"/>
          <w:szCs w:val="22"/>
          <w:shd w:val="clear" w:color="auto" w:fill="FFFFFF"/>
        </w:rPr>
      </w:pPr>
    </w:p>
    <w:p w14:paraId="0F31889A" w14:textId="7A5246DF" w:rsidR="00F662E4" w:rsidRDefault="00F662E4" w:rsidP="00AB32C2">
      <w:pPr>
        <w:autoSpaceDE w:val="0"/>
        <w:autoSpaceDN w:val="0"/>
        <w:adjustRightInd w:val="0"/>
        <w:spacing w:line="360" w:lineRule="auto"/>
        <w:rPr>
          <w:rFonts w:ascii="Arial" w:hAnsi="Arial" w:cs="Arial"/>
          <w:b/>
          <w:bCs/>
          <w:color w:val="000000" w:themeColor="text1"/>
          <w:sz w:val="22"/>
          <w:szCs w:val="22"/>
          <w:shd w:val="clear" w:color="auto" w:fill="FFFFFF"/>
        </w:rPr>
      </w:pPr>
    </w:p>
    <w:p w14:paraId="4175CB6D" w14:textId="5F09FC86" w:rsidR="00F662E4" w:rsidRDefault="00F662E4" w:rsidP="00AB32C2">
      <w:pPr>
        <w:autoSpaceDE w:val="0"/>
        <w:autoSpaceDN w:val="0"/>
        <w:adjustRightInd w:val="0"/>
        <w:spacing w:line="360" w:lineRule="auto"/>
        <w:rPr>
          <w:rFonts w:ascii="Arial" w:hAnsi="Arial" w:cs="Arial"/>
          <w:b/>
          <w:bCs/>
          <w:color w:val="000000" w:themeColor="text1"/>
          <w:sz w:val="22"/>
          <w:szCs w:val="22"/>
          <w:shd w:val="clear" w:color="auto" w:fill="FFFFFF"/>
        </w:rPr>
      </w:pPr>
    </w:p>
    <w:p w14:paraId="3591F4A0" w14:textId="77777777" w:rsidR="00834146" w:rsidRDefault="00834146" w:rsidP="00AB32C2">
      <w:pPr>
        <w:autoSpaceDE w:val="0"/>
        <w:autoSpaceDN w:val="0"/>
        <w:adjustRightInd w:val="0"/>
        <w:spacing w:line="360" w:lineRule="auto"/>
        <w:rPr>
          <w:rFonts w:ascii="Arial" w:hAnsi="Arial" w:cs="Arial"/>
          <w:b/>
          <w:bCs/>
          <w:color w:val="000000" w:themeColor="text1"/>
          <w:sz w:val="22"/>
          <w:szCs w:val="22"/>
          <w:shd w:val="clear" w:color="auto" w:fill="FFFFFF"/>
        </w:rPr>
      </w:pPr>
    </w:p>
    <w:p w14:paraId="4A2E4116" w14:textId="77777777" w:rsidR="00834146" w:rsidRDefault="00834146" w:rsidP="00AB32C2">
      <w:pPr>
        <w:autoSpaceDE w:val="0"/>
        <w:autoSpaceDN w:val="0"/>
        <w:adjustRightInd w:val="0"/>
        <w:spacing w:line="360" w:lineRule="auto"/>
        <w:rPr>
          <w:rFonts w:ascii="Arial" w:hAnsi="Arial" w:cs="Arial"/>
          <w:b/>
          <w:bCs/>
          <w:color w:val="000000" w:themeColor="text1"/>
          <w:sz w:val="22"/>
          <w:szCs w:val="22"/>
          <w:shd w:val="clear" w:color="auto" w:fill="FFFFFF"/>
        </w:rPr>
      </w:pPr>
    </w:p>
    <w:p w14:paraId="7A3043CE" w14:textId="3B626E4D" w:rsidR="00F662E4" w:rsidRDefault="00F662E4" w:rsidP="00AB32C2">
      <w:pPr>
        <w:autoSpaceDE w:val="0"/>
        <w:autoSpaceDN w:val="0"/>
        <w:adjustRightInd w:val="0"/>
        <w:spacing w:line="360" w:lineRule="auto"/>
        <w:rPr>
          <w:rFonts w:ascii="Arial" w:hAnsi="Arial" w:cs="Arial"/>
          <w:b/>
          <w:bCs/>
          <w:color w:val="000000" w:themeColor="text1"/>
          <w:sz w:val="22"/>
          <w:szCs w:val="22"/>
          <w:shd w:val="clear" w:color="auto" w:fill="FFFFFF"/>
        </w:rPr>
      </w:pPr>
      <w:r>
        <w:rPr>
          <w:rFonts w:ascii="Arial" w:hAnsi="Arial" w:cs="Arial"/>
          <w:b/>
          <w:bCs/>
          <w:color w:val="000000" w:themeColor="text1"/>
          <w:sz w:val="22"/>
          <w:szCs w:val="22"/>
          <w:shd w:val="clear" w:color="auto" w:fill="FFFFFF"/>
        </w:rPr>
        <w:lastRenderedPageBreak/>
        <w:t>2b</w:t>
      </w:r>
      <w:r w:rsidR="00834146">
        <w:rPr>
          <w:rFonts w:ascii="Arial" w:hAnsi="Arial" w:cs="Arial"/>
          <w:b/>
          <w:bCs/>
          <w:color w:val="000000" w:themeColor="text1"/>
          <w:sz w:val="22"/>
          <w:szCs w:val="22"/>
          <w:shd w:val="clear" w:color="auto" w:fill="FFFFFF"/>
        </w:rPr>
        <w:t>:</w:t>
      </w:r>
    </w:p>
    <w:p w14:paraId="616557FC" w14:textId="16840428" w:rsidR="00A60C77" w:rsidRPr="00A60C77" w:rsidRDefault="004A4607" w:rsidP="00A60C77">
      <w:pPr>
        <w:rPr>
          <w:rFonts w:ascii="Arial" w:hAnsi="Arial" w:cs="Arial"/>
          <w:sz w:val="22"/>
          <w:szCs w:val="22"/>
        </w:rPr>
      </w:pPr>
      <w:r>
        <w:rPr>
          <w:rFonts w:ascii="Arial" w:hAnsi="Arial" w:cs="Arial"/>
          <w:b/>
          <w:bCs/>
          <w:noProof/>
          <w:color w:val="000000" w:themeColor="text1"/>
          <w:sz w:val="22"/>
          <w:szCs w:val="22"/>
          <w:shd w:val="clear" w:color="auto" w:fill="FFFFFF"/>
        </w:rPr>
        <w:drawing>
          <wp:anchor distT="0" distB="0" distL="114300" distR="114300" simplePos="0" relativeHeight="251661312" behindDoc="0" locked="0" layoutInCell="1" allowOverlap="1" wp14:anchorId="271BBBA1" wp14:editId="4598C117">
            <wp:simplePos x="0" y="0"/>
            <wp:positionH relativeFrom="column">
              <wp:posOffset>-419735</wp:posOffset>
            </wp:positionH>
            <wp:positionV relativeFrom="paragraph">
              <wp:posOffset>1037590</wp:posOffset>
            </wp:positionV>
            <wp:extent cx="6182995" cy="4690110"/>
            <wp:effectExtent l="0" t="2857" r="0" b="0"/>
            <wp:wrapTopAndBottom/>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rotWithShape="1">
                    <a:blip r:embed="rId13" cstate="screen">
                      <a:extLst>
                        <a:ext uri="{28A0092B-C50C-407E-A947-70E740481C1C}">
                          <a14:useLocalDpi xmlns:a14="http://schemas.microsoft.com/office/drawing/2010/main"/>
                        </a:ext>
                      </a:extLst>
                    </a:blip>
                    <a:srcRect/>
                    <a:stretch/>
                  </pic:blipFill>
                  <pic:spPr bwMode="auto">
                    <a:xfrm rot="5400000">
                      <a:off x="0" y="0"/>
                      <a:ext cx="6182995" cy="4690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791D0F" w14:textId="58D4668F" w:rsidR="00A60C77" w:rsidRPr="00A60C77" w:rsidRDefault="00A60C77" w:rsidP="00A60C77">
      <w:pPr>
        <w:rPr>
          <w:rFonts w:ascii="Arial" w:hAnsi="Arial" w:cs="Arial"/>
          <w:sz w:val="22"/>
          <w:szCs w:val="22"/>
        </w:rPr>
      </w:pPr>
    </w:p>
    <w:p w14:paraId="7D9C991C" w14:textId="71BDB98B" w:rsidR="00A60C77" w:rsidRPr="00A60C77" w:rsidRDefault="00A60C77" w:rsidP="00A60C77">
      <w:pPr>
        <w:rPr>
          <w:rFonts w:ascii="Arial" w:hAnsi="Arial" w:cs="Arial"/>
          <w:sz w:val="22"/>
          <w:szCs w:val="22"/>
        </w:rPr>
      </w:pPr>
    </w:p>
    <w:p w14:paraId="6287243B" w14:textId="38FF1111" w:rsidR="00A60C77" w:rsidRPr="00A60C77" w:rsidRDefault="00A60C77" w:rsidP="00A60C77">
      <w:pPr>
        <w:rPr>
          <w:rFonts w:ascii="Arial" w:hAnsi="Arial" w:cs="Arial"/>
          <w:sz w:val="22"/>
          <w:szCs w:val="22"/>
        </w:rPr>
      </w:pPr>
    </w:p>
    <w:p w14:paraId="2C93EA90" w14:textId="4982435A" w:rsidR="00A60C77" w:rsidRPr="00A60C77" w:rsidRDefault="00A60C77" w:rsidP="00A60C77">
      <w:pPr>
        <w:rPr>
          <w:rFonts w:ascii="Arial" w:hAnsi="Arial" w:cs="Arial"/>
          <w:sz w:val="22"/>
          <w:szCs w:val="22"/>
        </w:rPr>
      </w:pPr>
    </w:p>
    <w:p w14:paraId="5A0479E9" w14:textId="61792FB3" w:rsidR="00A60C77" w:rsidRPr="00A60C77" w:rsidRDefault="00A60C77" w:rsidP="00A60C77">
      <w:pPr>
        <w:rPr>
          <w:rFonts w:ascii="Arial" w:hAnsi="Arial" w:cs="Arial"/>
          <w:sz w:val="22"/>
          <w:szCs w:val="22"/>
        </w:rPr>
      </w:pPr>
    </w:p>
    <w:p w14:paraId="58073213" w14:textId="5C028232" w:rsidR="00A60C77" w:rsidRPr="00A60C77" w:rsidRDefault="00A60C77" w:rsidP="00A60C77">
      <w:pPr>
        <w:rPr>
          <w:rFonts w:ascii="Arial" w:hAnsi="Arial" w:cs="Arial"/>
          <w:sz w:val="22"/>
          <w:szCs w:val="22"/>
        </w:rPr>
      </w:pPr>
    </w:p>
    <w:p w14:paraId="02239C51" w14:textId="2B3085C0" w:rsidR="00A60C77" w:rsidRPr="00A60C77" w:rsidRDefault="00A60C77" w:rsidP="00A60C77">
      <w:pPr>
        <w:rPr>
          <w:rFonts w:ascii="Arial" w:hAnsi="Arial" w:cs="Arial"/>
          <w:sz w:val="22"/>
          <w:szCs w:val="22"/>
        </w:rPr>
      </w:pPr>
    </w:p>
    <w:p w14:paraId="7F87E4AD" w14:textId="1B5CAE18" w:rsidR="00A60C77" w:rsidRPr="00A60C77" w:rsidRDefault="00A60C77" w:rsidP="00A60C77">
      <w:pPr>
        <w:rPr>
          <w:rFonts w:ascii="Arial" w:hAnsi="Arial" w:cs="Arial"/>
          <w:sz w:val="22"/>
          <w:szCs w:val="22"/>
        </w:rPr>
      </w:pPr>
    </w:p>
    <w:p w14:paraId="4D8FA243" w14:textId="1A50D27D" w:rsidR="00A60C77" w:rsidRPr="00A60C77" w:rsidRDefault="00A60C77" w:rsidP="00A60C77">
      <w:pPr>
        <w:rPr>
          <w:rFonts w:ascii="Arial" w:hAnsi="Arial" w:cs="Arial"/>
          <w:sz w:val="22"/>
          <w:szCs w:val="22"/>
        </w:rPr>
      </w:pPr>
    </w:p>
    <w:p w14:paraId="29A7B956" w14:textId="227DED5D" w:rsidR="00A60C77" w:rsidRPr="00A60C77" w:rsidRDefault="00A60C77" w:rsidP="00A60C77">
      <w:pPr>
        <w:rPr>
          <w:rFonts w:ascii="Arial" w:hAnsi="Arial" w:cs="Arial"/>
          <w:sz w:val="22"/>
          <w:szCs w:val="22"/>
        </w:rPr>
      </w:pPr>
    </w:p>
    <w:p w14:paraId="5407C973" w14:textId="49C81140" w:rsidR="00A60C77" w:rsidRPr="00A60C77" w:rsidRDefault="00A60C77" w:rsidP="00A60C77">
      <w:pPr>
        <w:rPr>
          <w:rFonts w:ascii="Arial" w:hAnsi="Arial" w:cs="Arial"/>
          <w:sz w:val="22"/>
          <w:szCs w:val="22"/>
        </w:rPr>
      </w:pPr>
    </w:p>
    <w:p w14:paraId="1B4AA13D" w14:textId="19186499" w:rsidR="00A60C77" w:rsidRPr="00A60C77" w:rsidRDefault="00A60C77" w:rsidP="00A60C77">
      <w:pPr>
        <w:rPr>
          <w:rFonts w:ascii="Arial" w:hAnsi="Arial" w:cs="Arial"/>
          <w:sz w:val="22"/>
          <w:szCs w:val="22"/>
        </w:rPr>
      </w:pPr>
    </w:p>
    <w:p w14:paraId="1753BFD5" w14:textId="77777777" w:rsidR="00834146" w:rsidRDefault="00834146" w:rsidP="00A60C77">
      <w:pPr>
        <w:rPr>
          <w:rFonts w:ascii="Arial" w:hAnsi="Arial" w:cs="Arial"/>
          <w:b/>
          <w:bCs/>
          <w:sz w:val="22"/>
          <w:szCs w:val="22"/>
        </w:rPr>
      </w:pPr>
    </w:p>
    <w:p w14:paraId="3C41C0A0" w14:textId="37FA45C7" w:rsidR="00A60C77" w:rsidRPr="00A60C77" w:rsidRDefault="00A60C77" w:rsidP="00A60C77">
      <w:pPr>
        <w:rPr>
          <w:rFonts w:ascii="Arial" w:hAnsi="Arial" w:cs="Arial"/>
          <w:b/>
          <w:bCs/>
          <w:sz w:val="22"/>
          <w:szCs w:val="22"/>
        </w:rPr>
      </w:pPr>
      <w:r>
        <w:rPr>
          <w:rFonts w:ascii="Arial" w:hAnsi="Arial" w:cs="Arial"/>
          <w:b/>
          <w:bCs/>
          <w:sz w:val="22"/>
          <w:szCs w:val="22"/>
        </w:rPr>
        <w:lastRenderedPageBreak/>
        <w:t xml:space="preserve">2c: </w:t>
      </w:r>
    </w:p>
    <w:p w14:paraId="7A9DF5F8" w14:textId="59EB269E" w:rsidR="00A60C77" w:rsidRPr="00A60C77" w:rsidRDefault="00A60C77" w:rsidP="00A60C77">
      <w:pPr>
        <w:rPr>
          <w:rFonts w:ascii="Arial" w:hAnsi="Arial" w:cs="Arial"/>
          <w:sz w:val="22"/>
          <w:szCs w:val="22"/>
        </w:rPr>
      </w:pPr>
    </w:p>
    <w:p w14:paraId="1DE9AEFB" w14:textId="489C9C40" w:rsidR="00A60C77" w:rsidRPr="00A60C77" w:rsidRDefault="004A4607" w:rsidP="00A60C77">
      <w:pPr>
        <w:rPr>
          <w:rFonts w:ascii="Arial" w:hAnsi="Arial" w:cs="Arial"/>
          <w:sz w:val="22"/>
          <w:szCs w:val="22"/>
        </w:rPr>
      </w:pPr>
      <w:r>
        <w:rPr>
          <w:rFonts w:ascii="Arial" w:hAnsi="Arial" w:cs="Arial"/>
          <w:noProof/>
          <w:sz w:val="22"/>
          <w:szCs w:val="22"/>
        </w:rPr>
        <w:drawing>
          <wp:anchor distT="0" distB="0" distL="114300" distR="114300" simplePos="0" relativeHeight="251662336" behindDoc="0" locked="0" layoutInCell="1" allowOverlap="1" wp14:anchorId="56781B5D" wp14:editId="751525D8">
            <wp:simplePos x="0" y="0"/>
            <wp:positionH relativeFrom="column">
              <wp:posOffset>-307340</wp:posOffset>
            </wp:positionH>
            <wp:positionV relativeFrom="paragraph">
              <wp:posOffset>822960</wp:posOffset>
            </wp:positionV>
            <wp:extent cx="5960110" cy="4675505"/>
            <wp:effectExtent l="0" t="5398" r="3493" b="3492"/>
            <wp:wrapTopAndBottom/>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rotWithShape="1">
                    <a:blip r:embed="rId14" cstate="screen">
                      <a:extLst>
                        <a:ext uri="{28A0092B-C50C-407E-A947-70E740481C1C}">
                          <a14:useLocalDpi xmlns:a14="http://schemas.microsoft.com/office/drawing/2010/main"/>
                        </a:ext>
                      </a:extLst>
                    </a:blip>
                    <a:srcRect/>
                    <a:stretch/>
                  </pic:blipFill>
                  <pic:spPr bwMode="auto">
                    <a:xfrm rot="5400000">
                      <a:off x="0" y="0"/>
                      <a:ext cx="5960110" cy="4675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984C66" w14:textId="219768CF" w:rsidR="00A60C77" w:rsidRPr="00A60C77" w:rsidRDefault="00A60C77" w:rsidP="00A60C77">
      <w:pPr>
        <w:rPr>
          <w:rFonts w:ascii="Arial" w:hAnsi="Arial" w:cs="Arial"/>
          <w:sz w:val="22"/>
          <w:szCs w:val="22"/>
        </w:rPr>
      </w:pPr>
    </w:p>
    <w:p w14:paraId="1F629188" w14:textId="6C43D222" w:rsidR="00A60C77" w:rsidRPr="00A60C77" w:rsidRDefault="00A60C77" w:rsidP="00A60C77">
      <w:pPr>
        <w:rPr>
          <w:rFonts w:ascii="Arial" w:hAnsi="Arial" w:cs="Arial"/>
          <w:sz w:val="22"/>
          <w:szCs w:val="22"/>
        </w:rPr>
      </w:pPr>
    </w:p>
    <w:p w14:paraId="78ACE07C" w14:textId="19D7457D" w:rsidR="00A60C77" w:rsidRPr="00A60C77" w:rsidRDefault="00A60C77" w:rsidP="00A60C77">
      <w:pPr>
        <w:rPr>
          <w:rFonts w:ascii="Arial" w:hAnsi="Arial" w:cs="Arial"/>
          <w:sz w:val="22"/>
          <w:szCs w:val="22"/>
        </w:rPr>
      </w:pPr>
    </w:p>
    <w:p w14:paraId="258A5847" w14:textId="47697243" w:rsidR="00A60C77" w:rsidRPr="00A60C77" w:rsidRDefault="00A60C77" w:rsidP="00A60C77">
      <w:pPr>
        <w:rPr>
          <w:rFonts w:ascii="Arial" w:hAnsi="Arial" w:cs="Arial"/>
          <w:sz w:val="22"/>
          <w:szCs w:val="22"/>
        </w:rPr>
      </w:pPr>
    </w:p>
    <w:p w14:paraId="33513F58" w14:textId="4EF7E5FD" w:rsidR="00A60C77" w:rsidRPr="00A60C77" w:rsidRDefault="00A60C77" w:rsidP="00A60C77">
      <w:pPr>
        <w:rPr>
          <w:rFonts w:ascii="Arial" w:hAnsi="Arial" w:cs="Arial"/>
          <w:sz w:val="22"/>
          <w:szCs w:val="22"/>
        </w:rPr>
      </w:pPr>
    </w:p>
    <w:p w14:paraId="173EFEA4" w14:textId="66BBAA59" w:rsidR="00A60C77" w:rsidRPr="00A60C77" w:rsidRDefault="00A60C77" w:rsidP="00A60C77">
      <w:pPr>
        <w:rPr>
          <w:rFonts w:ascii="Arial" w:hAnsi="Arial" w:cs="Arial"/>
          <w:sz w:val="22"/>
          <w:szCs w:val="22"/>
        </w:rPr>
      </w:pPr>
    </w:p>
    <w:p w14:paraId="48831131" w14:textId="67375E1D" w:rsidR="00A60C77" w:rsidRPr="00A60C77" w:rsidRDefault="00A60C77" w:rsidP="00A60C77">
      <w:pPr>
        <w:rPr>
          <w:rFonts w:ascii="Arial" w:hAnsi="Arial" w:cs="Arial"/>
          <w:sz w:val="22"/>
          <w:szCs w:val="22"/>
        </w:rPr>
      </w:pPr>
    </w:p>
    <w:p w14:paraId="52226C28" w14:textId="0D9C0A69" w:rsidR="00A60C77" w:rsidRPr="00A60C77" w:rsidRDefault="00A60C77" w:rsidP="00A60C77">
      <w:pPr>
        <w:rPr>
          <w:rFonts w:ascii="Arial" w:hAnsi="Arial" w:cs="Arial"/>
          <w:sz w:val="22"/>
          <w:szCs w:val="22"/>
        </w:rPr>
      </w:pPr>
    </w:p>
    <w:p w14:paraId="36480363" w14:textId="03B6AB02" w:rsidR="00A60C77" w:rsidRPr="00A60C77" w:rsidRDefault="00A60C77" w:rsidP="00A60C77">
      <w:pPr>
        <w:rPr>
          <w:rFonts w:ascii="Arial" w:hAnsi="Arial" w:cs="Arial"/>
          <w:sz w:val="22"/>
          <w:szCs w:val="22"/>
        </w:rPr>
      </w:pPr>
    </w:p>
    <w:p w14:paraId="11CB2E7E" w14:textId="3AC3452E" w:rsidR="00A60C77" w:rsidRPr="00A60C77" w:rsidRDefault="00A60C77" w:rsidP="00A60C77">
      <w:pPr>
        <w:rPr>
          <w:rFonts w:ascii="Arial" w:hAnsi="Arial" w:cs="Arial"/>
          <w:sz w:val="22"/>
          <w:szCs w:val="22"/>
        </w:rPr>
      </w:pPr>
    </w:p>
    <w:p w14:paraId="7041D265" w14:textId="283160FB" w:rsidR="00A60C77" w:rsidRPr="00A60C77" w:rsidRDefault="00A60C77" w:rsidP="00A60C77">
      <w:pPr>
        <w:rPr>
          <w:rFonts w:ascii="Arial" w:hAnsi="Arial" w:cs="Arial"/>
          <w:sz w:val="22"/>
          <w:szCs w:val="22"/>
        </w:rPr>
      </w:pPr>
    </w:p>
    <w:p w14:paraId="0962536E" w14:textId="1C275910" w:rsidR="00A60C77" w:rsidRPr="00A60C77" w:rsidRDefault="00A60C77" w:rsidP="00A60C77">
      <w:pPr>
        <w:rPr>
          <w:rFonts w:ascii="Arial" w:hAnsi="Arial" w:cs="Arial"/>
          <w:sz w:val="22"/>
          <w:szCs w:val="22"/>
        </w:rPr>
      </w:pPr>
    </w:p>
    <w:p w14:paraId="2C9073D6" w14:textId="3CB894FC" w:rsidR="00A60C77" w:rsidRPr="00A60C77" w:rsidRDefault="00A60C77" w:rsidP="00A60C77">
      <w:pPr>
        <w:rPr>
          <w:rFonts w:ascii="Arial" w:hAnsi="Arial" w:cs="Arial"/>
          <w:sz w:val="22"/>
          <w:szCs w:val="22"/>
        </w:rPr>
      </w:pPr>
    </w:p>
    <w:p w14:paraId="22636EF1" w14:textId="77777777" w:rsidR="00A60C77" w:rsidRPr="00A60C77" w:rsidRDefault="00A60C77" w:rsidP="00A60C77">
      <w:pPr>
        <w:rPr>
          <w:rFonts w:ascii="Arial" w:hAnsi="Arial" w:cs="Arial"/>
          <w:sz w:val="22"/>
          <w:szCs w:val="22"/>
        </w:rPr>
      </w:pPr>
    </w:p>
    <w:sectPr w:rsidR="00A60C77" w:rsidRPr="00A60C77" w:rsidSect="00413475">
      <w:head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5308EB" w14:textId="77777777" w:rsidR="00757128" w:rsidRDefault="00757128" w:rsidP="005B3B3C">
      <w:r>
        <w:separator/>
      </w:r>
    </w:p>
  </w:endnote>
  <w:endnote w:type="continuationSeparator" w:id="0">
    <w:p w14:paraId="15F032EA" w14:textId="77777777" w:rsidR="00757128" w:rsidRDefault="00757128" w:rsidP="005B3B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venir Book">
    <w:altName w:val="﷽﷽﷽﷽﷽﷽﷽﷽ook"/>
    <w:panose1 w:val="02000503020000020003"/>
    <w:charset w:val="00"/>
    <w:family w:val="auto"/>
    <w:pitch w:val="variable"/>
    <w:sig w:usb0="800000AF" w:usb1="5000204A" w:usb2="00000000" w:usb3="00000000" w:csb0="0000009B"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DD3CD6" w14:textId="77777777" w:rsidR="00757128" w:rsidRDefault="00757128" w:rsidP="005B3B3C">
      <w:r>
        <w:separator/>
      </w:r>
    </w:p>
  </w:footnote>
  <w:footnote w:type="continuationSeparator" w:id="0">
    <w:p w14:paraId="2B3116F9" w14:textId="77777777" w:rsidR="00757128" w:rsidRDefault="00757128" w:rsidP="005B3B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87A6A2" w14:textId="5B96BAA1" w:rsidR="00F27FF5" w:rsidRDefault="00F27FF5">
    <w:pPr>
      <w:pStyle w:val="Header"/>
      <w:tabs>
        <w:tab w:val="clear" w:pos="4680"/>
        <w:tab w:val="clear" w:pos="9360"/>
      </w:tabs>
      <w:jc w:val="right"/>
      <w:rPr>
        <w:color w:val="8496B0" w:themeColor="text2" w:themeTint="99"/>
      </w:rPr>
    </w:pPr>
    <w:r>
      <w:rPr>
        <w:color w:val="8496B0" w:themeColor="text2" w:themeTint="99"/>
      </w:rPr>
      <w:t>2100656</w:t>
    </w:r>
  </w:p>
  <w:p w14:paraId="2259A0D7" w14:textId="17BD2CE4" w:rsidR="00AD24E3" w:rsidRDefault="00AD24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C1F67"/>
    <w:multiLevelType w:val="hybridMultilevel"/>
    <w:tmpl w:val="99DC0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BBC"/>
    <w:rsid w:val="00002041"/>
    <w:rsid w:val="00002B84"/>
    <w:rsid w:val="00003FD5"/>
    <w:rsid w:val="000044E9"/>
    <w:rsid w:val="00004E46"/>
    <w:rsid w:val="00005994"/>
    <w:rsid w:val="00006DE1"/>
    <w:rsid w:val="00020089"/>
    <w:rsid w:val="000206C9"/>
    <w:rsid w:val="00022A0D"/>
    <w:rsid w:val="00024271"/>
    <w:rsid w:val="00025FC9"/>
    <w:rsid w:val="000266E4"/>
    <w:rsid w:val="00030F70"/>
    <w:rsid w:val="00035D16"/>
    <w:rsid w:val="0004078C"/>
    <w:rsid w:val="00046055"/>
    <w:rsid w:val="00047203"/>
    <w:rsid w:val="00047B20"/>
    <w:rsid w:val="0005019E"/>
    <w:rsid w:val="0005418B"/>
    <w:rsid w:val="00055FF3"/>
    <w:rsid w:val="00056CFB"/>
    <w:rsid w:val="00056F03"/>
    <w:rsid w:val="000614A9"/>
    <w:rsid w:val="00061991"/>
    <w:rsid w:val="00065DC6"/>
    <w:rsid w:val="0006646B"/>
    <w:rsid w:val="00066D04"/>
    <w:rsid w:val="000715E7"/>
    <w:rsid w:val="0007286F"/>
    <w:rsid w:val="00074F0B"/>
    <w:rsid w:val="00075A67"/>
    <w:rsid w:val="0007688E"/>
    <w:rsid w:val="0008063E"/>
    <w:rsid w:val="00083433"/>
    <w:rsid w:val="000852AE"/>
    <w:rsid w:val="000918BE"/>
    <w:rsid w:val="00092E6C"/>
    <w:rsid w:val="000A0468"/>
    <w:rsid w:val="000A0F5C"/>
    <w:rsid w:val="000A1EF8"/>
    <w:rsid w:val="000A21C5"/>
    <w:rsid w:val="000A2308"/>
    <w:rsid w:val="000A3D19"/>
    <w:rsid w:val="000A3EC1"/>
    <w:rsid w:val="000A7955"/>
    <w:rsid w:val="000B2FCC"/>
    <w:rsid w:val="000B505A"/>
    <w:rsid w:val="000B5AE5"/>
    <w:rsid w:val="000B7143"/>
    <w:rsid w:val="000C2D1C"/>
    <w:rsid w:val="000D3BA1"/>
    <w:rsid w:val="000F2093"/>
    <w:rsid w:val="000F4DBE"/>
    <w:rsid w:val="000F642D"/>
    <w:rsid w:val="00101472"/>
    <w:rsid w:val="00105A69"/>
    <w:rsid w:val="001137B3"/>
    <w:rsid w:val="001144DF"/>
    <w:rsid w:val="00116057"/>
    <w:rsid w:val="00122B5F"/>
    <w:rsid w:val="001249FC"/>
    <w:rsid w:val="00125AD6"/>
    <w:rsid w:val="00133144"/>
    <w:rsid w:val="001350DA"/>
    <w:rsid w:val="001415E3"/>
    <w:rsid w:val="00142BA3"/>
    <w:rsid w:val="00144224"/>
    <w:rsid w:val="001458CA"/>
    <w:rsid w:val="00147EBC"/>
    <w:rsid w:val="00150AFB"/>
    <w:rsid w:val="0015418E"/>
    <w:rsid w:val="00160DAF"/>
    <w:rsid w:val="001630A9"/>
    <w:rsid w:val="00174EFE"/>
    <w:rsid w:val="00177BD9"/>
    <w:rsid w:val="00180F03"/>
    <w:rsid w:val="00185BA7"/>
    <w:rsid w:val="001925B8"/>
    <w:rsid w:val="00193682"/>
    <w:rsid w:val="00195706"/>
    <w:rsid w:val="00196568"/>
    <w:rsid w:val="0019682B"/>
    <w:rsid w:val="00196FC4"/>
    <w:rsid w:val="00197C23"/>
    <w:rsid w:val="001A17DB"/>
    <w:rsid w:val="001A486F"/>
    <w:rsid w:val="001A4DC4"/>
    <w:rsid w:val="001B051C"/>
    <w:rsid w:val="001B32B1"/>
    <w:rsid w:val="001B7944"/>
    <w:rsid w:val="001C1904"/>
    <w:rsid w:val="001C4FC5"/>
    <w:rsid w:val="001D07F7"/>
    <w:rsid w:val="001D1F03"/>
    <w:rsid w:val="001D33A3"/>
    <w:rsid w:val="001D5577"/>
    <w:rsid w:val="001E0685"/>
    <w:rsid w:val="001E19F8"/>
    <w:rsid w:val="001E7A83"/>
    <w:rsid w:val="001F1763"/>
    <w:rsid w:val="001F355F"/>
    <w:rsid w:val="001F46B5"/>
    <w:rsid w:val="001F620C"/>
    <w:rsid w:val="002008CC"/>
    <w:rsid w:val="00200D95"/>
    <w:rsid w:val="0020202C"/>
    <w:rsid w:val="00202A37"/>
    <w:rsid w:val="00203BFD"/>
    <w:rsid w:val="0020586A"/>
    <w:rsid w:val="0020659D"/>
    <w:rsid w:val="0021071F"/>
    <w:rsid w:val="00220E5B"/>
    <w:rsid w:val="00233581"/>
    <w:rsid w:val="00234C5E"/>
    <w:rsid w:val="00235428"/>
    <w:rsid w:val="00235D9F"/>
    <w:rsid w:val="002368E3"/>
    <w:rsid w:val="00241965"/>
    <w:rsid w:val="00242C6E"/>
    <w:rsid w:val="00243C16"/>
    <w:rsid w:val="00261F5B"/>
    <w:rsid w:val="002666C2"/>
    <w:rsid w:val="002741F3"/>
    <w:rsid w:val="00274448"/>
    <w:rsid w:val="0028039A"/>
    <w:rsid w:val="00280592"/>
    <w:rsid w:val="0028330A"/>
    <w:rsid w:val="00283352"/>
    <w:rsid w:val="00283A77"/>
    <w:rsid w:val="00290E8E"/>
    <w:rsid w:val="002945AD"/>
    <w:rsid w:val="0029752D"/>
    <w:rsid w:val="002A161A"/>
    <w:rsid w:val="002A2F84"/>
    <w:rsid w:val="002A43DE"/>
    <w:rsid w:val="002C5D6D"/>
    <w:rsid w:val="002C7751"/>
    <w:rsid w:val="002D13DA"/>
    <w:rsid w:val="002D4072"/>
    <w:rsid w:val="002D4BAA"/>
    <w:rsid w:val="002D6FD3"/>
    <w:rsid w:val="002E00B8"/>
    <w:rsid w:val="002E073D"/>
    <w:rsid w:val="002E2154"/>
    <w:rsid w:val="002E308C"/>
    <w:rsid w:val="002E3BB4"/>
    <w:rsid w:val="002E77E8"/>
    <w:rsid w:val="002F1E22"/>
    <w:rsid w:val="002F3182"/>
    <w:rsid w:val="002F38F1"/>
    <w:rsid w:val="002F77A7"/>
    <w:rsid w:val="0030048F"/>
    <w:rsid w:val="00300994"/>
    <w:rsid w:val="00301CE0"/>
    <w:rsid w:val="0030389E"/>
    <w:rsid w:val="00307245"/>
    <w:rsid w:val="00312B12"/>
    <w:rsid w:val="00313D77"/>
    <w:rsid w:val="0031595D"/>
    <w:rsid w:val="0032110D"/>
    <w:rsid w:val="003265E1"/>
    <w:rsid w:val="00326E51"/>
    <w:rsid w:val="00327234"/>
    <w:rsid w:val="00327AF3"/>
    <w:rsid w:val="003304E5"/>
    <w:rsid w:val="003361F3"/>
    <w:rsid w:val="00342B66"/>
    <w:rsid w:val="00343C92"/>
    <w:rsid w:val="003441EE"/>
    <w:rsid w:val="00346D03"/>
    <w:rsid w:val="00353232"/>
    <w:rsid w:val="00353B85"/>
    <w:rsid w:val="00354334"/>
    <w:rsid w:val="003557D3"/>
    <w:rsid w:val="00357AB8"/>
    <w:rsid w:val="003611B7"/>
    <w:rsid w:val="003624D3"/>
    <w:rsid w:val="00367E80"/>
    <w:rsid w:val="003717E7"/>
    <w:rsid w:val="003734B6"/>
    <w:rsid w:val="0037487B"/>
    <w:rsid w:val="003759E2"/>
    <w:rsid w:val="00377791"/>
    <w:rsid w:val="00380A9D"/>
    <w:rsid w:val="00380C39"/>
    <w:rsid w:val="003812CF"/>
    <w:rsid w:val="00382979"/>
    <w:rsid w:val="003833F6"/>
    <w:rsid w:val="003904C7"/>
    <w:rsid w:val="00392319"/>
    <w:rsid w:val="00392674"/>
    <w:rsid w:val="00394B9E"/>
    <w:rsid w:val="003A256B"/>
    <w:rsid w:val="003B4F31"/>
    <w:rsid w:val="003B683F"/>
    <w:rsid w:val="003B7145"/>
    <w:rsid w:val="003C069D"/>
    <w:rsid w:val="003C2ED6"/>
    <w:rsid w:val="003C3911"/>
    <w:rsid w:val="003C5FB5"/>
    <w:rsid w:val="003C762E"/>
    <w:rsid w:val="003D28F2"/>
    <w:rsid w:val="003D5012"/>
    <w:rsid w:val="003E0017"/>
    <w:rsid w:val="003E07BC"/>
    <w:rsid w:val="003E30D0"/>
    <w:rsid w:val="003E52C1"/>
    <w:rsid w:val="003E723B"/>
    <w:rsid w:val="003E7C01"/>
    <w:rsid w:val="003F1920"/>
    <w:rsid w:val="003F1E9D"/>
    <w:rsid w:val="003F4D68"/>
    <w:rsid w:val="003F52A6"/>
    <w:rsid w:val="003F6C02"/>
    <w:rsid w:val="00400B7A"/>
    <w:rsid w:val="00403568"/>
    <w:rsid w:val="0041105E"/>
    <w:rsid w:val="00413475"/>
    <w:rsid w:val="00421B7F"/>
    <w:rsid w:val="00431652"/>
    <w:rsid w:val="00435D64"/>
    <w:rsid w:val="0043746E"/>
    <w:rsid w:val="00441881"/>
    <w:rsid w:val="00445BB3"/>
    <w:rsid w:val="004511AC"/>
    <w:rsid w:val="00451F44"/>
    <w:rsid w:val="00453442"/>
    <w:rsid w:val="004538B4"/>
    <w:rsid w:val="00454246"/>
    <w:rsid w:val="00456B37"/>
    <w:rsid w:val="004615D2"/>
    <w:rsid w:val="00465C5F"/>
    <w:rsid w:val="0046606F"/>
    <w:rsid w:val="00466FA9"/>
    <w:rsid w:val="00471B0D"/>
    <w:rsid w:val="004753DB"/>
    <w:rsid w:val="00476380"/>
    <w:rsid w:val="0048013C"/>
    <w:rsid w:val="00481DEB"/>
    <w:rsid w:val="00481DFB"/>
    <w:rsid w:val="00482642"/>
    <w:rsid w:val="004828C8"/>
    <w:rsid w:val="00484948"/>
    <w:rsid w:val="00484A79"/>
    <w:rsid w:val="00492B32"/>
    <w:rsid w:val="00492FF8"/>
    <w:rsid w:val="004939CD"/>
    <w:rsid w:val="00493E79"/>
    <w:rsid w:val="004A1623"/>
    <w:rsid w:val="004A1A75"/>
    <w:rsid w:val="004A3528"/>
    <w:rsid w:val="004A4607"/>
    <w:rsid w:val="004A69E0"/>
    <w:rsid w:val="004B1FB2"/>
    <w:rsid w:val="004B4A40"/>
    <w:rsid w:val="004C1B75"/>
    <w:rsid w:val="004C28CF"/>
    <w:rsid w:val="004C4FC2"/>
    <w:rsid w:val="004C593F"/>
    <w:rsid w:val="004C62BB"/>
    <w:rsid w:val="004D07D9"/>
    <w:rsid w:val="004D2543"/>
    <w:rsid w:val="004D2AB2"/>
    <w:rsid w:val="004D37B1"/>
    <w:rsid w:val="004E3000"/>
    <w:rsid w:val="004E665F"/>
    <w:rsid w:val="005018C8"/>
    <w:rsid w:val="0050390A"/>
    <w:rsid w:val="005060CB"/>
    <w:rsid w:val="00507843"/>
    <w:rsid w:val="00513FB2"/>
    <w:rsid w:val="0051444F"/>
    <w:rsid w:val="00525A7E"/>
    <w:rsid w:val="00526AE0"/>
    <w:rsid w:val="00530379"/>
    <w:rsid w:val="0053361D"/>
    <w:rsid w:val="00534549"/>
    <w:rsid w:val="00537FAA"/>
    <w:rsid w:val="00542683"/>
    <w:rsid w:val="00544711"/>
    <w:rsid w:val="00546668"/>
    <w:rsid w:val="00550190"/>
    <w:rsid w:val="00550F0D"/>
    <w:rsid w:val="005621B2"/>
    <w:rsid w:val="0056298E"/>
    <w:rsid w:val="00565D90"/>
    <w:rsid w:val="0056646F"/>
    <w:rsid w:val="00575AAE"/>
    <w:rsid w:val="00576268"/>
    <w:rsid w:val="00581709"/>
    <w:rsid w:val="005824B3"/>
    <w:rsid w:val="005830E9"/>
    <w:rsid w:val="005835B5"/>
    <w:rsid w:val="005915C4"/>
    <w:rsid w:val="005929B5"/>
    <w:rsid w:val="0059368C"/>
    <w:rsid w:val="00593DC7"/>
    <w:rsid w:val="005A4024"/>
    <w:rsid w:val="005A472B"/>
    <w:rsid w:val="005A5643"/>
    <w:rsid w:val="005B3B3C"/>
    <w:rsid w:val="005B3C9A"/>
    <w:rsid w:val="005B4E78"/>
    <w:rsid w:val="005B679F"/>
    <w:rsid w:val="005C0C2B"/>
    <w:rsid w:val="005C235A"/>
    <w:rsid w:val="005D1EB3"/>
    <w:rsid w:val="005D288E"/>
    <w:rsid w:val="005E3A6C"/>
    <w:rsid w:val="005E3AAF"/>
    <w:rsid w:val="005F189F"/>
    <w:rsid w:val="005F2DA0"/>
    <w:rsid w:val="005F5F9C"/>
    <w:rsid w:val="005F61B5"/>
    <w:rsid w:val="005F698F"/>
    <w:rsid w:val="005F6DAA"/>
    <w:rsid w:val="005F72AC"/>
    <w:rsid w:val="006039C5"/>
    <w:rsid w:val="0060421E"/>
    <w:rsid w:val="00610225"/>
    <w:rsid w:val="006109E6"/>
    <w:rsid w:val="00611AED"/>
    <w:rsid w:val="00612567"/>
    <w:rsid w:val="00614A13"/>
    <w:rsid w:val="0061618E"/>
    <w:rsid w:val="00617101"/>
    <w:rsid w:val="00622877"/>
    <w:rsid w:val="006255FE"/>
    <w:rsid w:val="0062645A"/>
    <w:rsid w:val="00626CCC"/>
    <w:rsid w:val="00627A99"/>
    <w:rsid w:val="00637F01"/>
    <w:rsid w:val="00646C99"/>
    <w:rsid w:val="0064797E"/>
    <w:rsid w:val="00654F31"/>
    <w:rsid w:val="00656ABD"/>
    <w:rsid w:val="00656E30"/>
    <w:rsid w:val="00660397"/>
    <w:rsid w:val="00661FA6"/>
    <w:rsid w:val="006673B8"/>
    <w:rsid w:val="006719D5"/>
    <w:rsid w:val="0068668B"/>
    <w:rsid w:val="006879AB"/>
    <w:rsid w:val="00690228"/>
    <w:rsid w:val="00693456"/>
    <w:rsid w:val="00695223"/>
    <w:rsid w:val="006A18C0"/>
    <w:rsid w:val="006A605B"/>
    <w:rsid w:val="006B1D47"/>
    <w:rsid w:val="006B36FD"/>
    <w:rsid w:val="006B6290"/>
    <w:rsid w:val="006B67A4"/>
    <w:rsid w:val="006B737B"/>
    <w:rsid w:val="006C0192"/>
    <w:rsid w:val="006C4725"/>
    <w:rsid w:val="006D33B8"/>
    <w:rsid w:val="006D6A53"/>
    <w:rsid w:val="006D6FBC"/>
    <w:rsid w:val="006D7C94"/>
    <w:rsid w:val="006E0C15"/>
    <w:rsid w:val="006E4607"/>
    <w:rsid w:val="006E4E55"/>
    <w:rsid w:val="006F10F5"/>
    <w:rsid w:val="007011E8"/>
    <w:rsid w:val="00707EEC"/>
    <w:rsid w:val="00714241"/>
    <w:rsid w:val="00714E13"/>
    <w:rsid w:val="0071573C"/>
    <w:rsid w:val="0071740F"/>
    <w:rsid w:val="00720384"/>
    <w:rsid w:val="00720BDE"/>
    <w:rsid w:val="00720F8D"/>
    <w:rsid w:val="00721CA4"/>
    <w:rsid w:val="00726972"/>
    <w:rsid w:val="00735585"/>
    <w:rsid w:val="00740A95"/>
    <w:rsid w:val="00744038"/>
    <w:rsid w:val="00745C7A"/>
    <w:rsid w:val="00754D05"/>
    <w:rsid w:val="00757128"/>
    <w:rsid w:val="00757698"/>
    <w:rsid w:val="00757955"/>
    <w:rsid w:val="0076492B"/>
    <w:rsid w:val="00765A6D"/>
    <w:rsid w:val="007667AB"/>
    <w:rsid w:val="00770B25"/>
    <w:rsid w:val="00770E88"/>
    <w:rsid w:val="0077653C"/>
    <w:rsid w:val="00781639"/>
    <w:rsid w:val="00784F59"/>
    <w:rsid w:val="00785C0D"/>
    <w:rsid w:val="00786237"/>
    <w:rsid w:val="00794680"/>
    <w:rsid w:val="007B3470"/>
    <w:rsid w:val="007B49DB"/>
    <w:rsid w:val="007C2375"/>
    <w:rsid w:val="007C2690"/>
    <w:rsid w:val="007C6FCE"/>
    <w:rsid w:val="007D028E"/>
    <w:rsid w:val="007D04CB"/>
    <w:rsid w:val="007D0ADB"/>
    <w:rsid w:val="007D1076"/>
    <w:rsid w:val="007D1AA2"/>
    <w:rsid w:val="007D35F9"/>
    <w:rsid w:val="007E21E0"/>
    <w:rsid w:val="007F14C9"/>
    <w:rsid w:val="007F3F6A"/>
    <w:rsid w:val="007F6AF0"/>
    <w:rsid w:val="007F7DC2"/>
    <w:rsid w:val="00805B74"/>
    <w:rsid w:val="00811056"/>
    <w:rsid w:val="00811D75"/>
    <w:rsid w:val="008129B9"/>
    <w:rsid w:val="00813898"/>
    <w:rsid w:val="00815ACC"/>
    <w:rsid w:val="0081600C"/>
    <w:rsid w:val="008168F8"/>
    <w:rsid w:val="00820DC0"/>
    <w:rsid w:val="00824CF0"/>
    <w:rsid w:val="00824DC0"/>
    <w:rsid w:val="00827D61"/>
    <w:rsid w:val="00831406"/>
    <w:rsid w:val="00831934"/>
    <w:rsid w:val="00833980"/>
    <w:rsid w:val="00833A04"/>
    <w:rsid w:val="00834146"/>
    <w:rsid w:val="008352BB"/>
    <w:rsid w:val="00843525"/>
    <w:rsid w:val="00843DD3"/>
    <w:rsid w:val="0084498B"/>
    <w:rsid w:val="008514B4"/>
    <w:rsid w:val="00852097"/>
    <w:rsid w:val="00852ABB"/>
    <w:rsid w:val="0085407F"/>
    <w:rsid w:val="00857755"/>
    <w:rsid w:val="00862D47"/>
    <w:rsid w:val="008646CC"/>
    <w:rsid w:val="00864F2E"/>
    <w:rsid w:val="008708F5"/>
    <w:rsid w:val="0087304B"/>
    <w:rsid w:val="008749F9"/>
    <w:rsid w:val="00877F2B"/>
    <w:rsid w:val="008804B5"/>
    <w:rsid w:val="0088075A"/>
    <w:rsid w:val="008817E6"/>
    <w:rsid w:val="008828FC"/>
    <w:rsid w:val="008956AF"/>
    <w:rsid w:val="008A34E4"/>
    <w:rsid w:val="008A79AD"/>
    <w:rsid w:val="008B234B"/>
    <w:rsid w:val="008B2576"/>
    <w:rsid w:val="008B5985"/>
    <w:rsid w:val="008C3F02"/>
    <w:rsid w:val="008D1168"/>
    <w:rsid w:val="008D2D5E"/>
    <w:rsid w:val="008D6526"/>
    <w:rsid w:val="008E1117"/>
    <w:rsid w:val="008E2374"/>
    <w:rsid w:val="008E3852"/>
    <w:rsid w:val="008F082C"/>
    <w:rsid w:val="008F6242"/>
    <w:rsid w:val="008F6EB7"/>
    <w:rsid w:val="00905959"/>
    <w:rsid w:val="00907370"/>
    <w:rsid w:val="00907D6C"/>
    <w:rsid w:val="00912021"/>
    <w:rsid w:val="00914AEE"/>
    <w:rsid w:val="009203F0"/>
    <w:rsid w:val="009267B1"/>
    <w:rsid w:val="00926C7D"/>
    <w:rsid w:val="00933C95"/>
    <w:rsid w:val="00936382"/>
    <w:rsid w:val="0094204C"/>
    <w:rsid w:val="0094287B"/>
    <w:rsid w:val="0094539D"/>
    <w:rsid w:val="009473FB"/>
    <w:rsid w:val="009513E7"/>
    <w:rsid w:val="00952584"/>
    <w:rsid w:val="00955683"/>
    <w:rsid w:val="00960AEF"/>
    <w:rsid w:val="00963881"/>
    <w:rsid w:val="0096486E"/>
    <w:rsid w:val="00971418"/>
    <w:rsid w:val="009719ED"/>
    <w:rsid w:val="00973EAB"/>
    <w:rsid w:val="00973F38"/>
    <w:rsid w:val="00976171"/>
    <w:rsid w:val="00976F13"/>
    <w:rsid w:val="00984986"/>
    <w:rsid w:val="00990DED"/>
    <w:rsid w:val="009A00C9"/>
    <w:rsid w:val="009A091A"/>
    <w:rsid w:val="009A1171"/>
    <w:rsid w:val="009A4780"/>
    <w:rsid w:val="009A4EE1"/>
    <w:rsid w:val="009B100C"/>
    <w:rsid w:val="009B122F"/>
    <w:rsid w:val="009B6449"/>
    <w:rsid w:val="009C03BD"/>
    <w:rsid w:val="009C32C0"/>
    <w:rsid w:val="009D2B9A"/>
    <w:rsid w:val="009E2486"/>
    <w:rsid w:val="009F3EDF"/>
    <w:rsid w:val="00A03CA5"/>
    <w:rsid w:val="00A12F46"/>
    <w:rsid w:val="00A13971"/>
    <w:rsid w:val="00A15229"/>
    <w:rsid w:val="00A15DBE"/>
    <w:rsid w:val="00A163BF"/>
    <w:rsid w:val="00A20C38"/>
    <w:rsid w:val="00A31067"/>
    <w:rsid w:val="00A320D2"/>
    <w:rsid w:val="00A32303"/>
    <w:rsid w:val="00A405F8"/>
    <w:rsid w:val="00A413BF"/>
    <w:rsid w:val="00A426DB"/>
    <w:rsid w:val="00A54583"/>
    <w:rsid w:val="00A54FC8"/>
    <w:rsid w:val="00A5548E"/>
    <w:rsid w:val="00A55DC3"/>
    <w:rsid w:val="00A60C77"/>
    <w:rsid w:val="00A611FB"/>
    <w:rsid w:val="00A636AF"/>
    <w:rsid w:val="00A64E4A"/>
    <w:rsid w:val="00A651DF"/>
    <w:rsid w:val="00A6736C"/>
    <w:rsid w:val="00A7509B"/>
    <w:rsid w:val="00A77310"/>
    <w:rsid w:val="00A8640C"/>
    <w:rsid w:val="00A872F1"/>
    <w:rsid w:val="00A918B9"/>
    <w:rsid w:val="00A95633"/>
    <w:rsid w:val="00A97D93"/>
    <w:rsid w:val="00AA1287"/>
    <w:rsid w:val="00AA451E"/>
    <w:rsid w:val="00AA6165"/>
    <w:rsid w:val="00AA6DB8"/>
    <w:rsid w:val="00AA7E42"/>
    <w:rsid w:val="00AA7FAF"/>
    <w:rsid w:val="00AB017D"/>
    <w:rsid w:val="00AB16F1"/>
    <w:rsid w:val="00AB3013"/>
    <w:rsid w:val="00AB32C2"/>
    <w:rsid w:val="00AB382D"/>
    <w:rsid w:val="00AB6F15"/>
    <w:rsid w:val="00AC0AD9"/>
    <w:rsid w:val="00AC3A9D"/>
    <w:rsid w:val="00AC4364"/>
    <w:rsid w:val="00AC45D9"/>
    <w:rsid w:val="00AC5D51"/>
    <w:rsid w:val="00AD24E3"/>
    <w:rsid w:val="00AD484E"/>
    <w:rsid w:val="00AD53C3"/>
    <w:rsid w:val="00AD761F"/>
    <w:rsid w:val="00AE54CD"/>
    <w:rsid w:val="00B057C8"/>
    <w:rsid w:val="00B14CC4"/>
    <w:rsid w:val="00B16E8B"/>
    <w:rsid w:val="00B20AAD"/>
    <w:rsid w:val="00B210A1"/>
    <w:rsid w:val="00B25B2D"/>
    <w:rsid w:val="00B26F7C"/>
    <w:rsid w:val="00B30312"/>
    <w:rsid w:val="00B31E21"/>
    <w:rsid w:val="00B33739"/>
    <w:rsid w:val="00B41ABE"/>
    <w:rsid w:val="00B41F52"/>
    <w:rsid w:val="00B44B97"/>
    <w:rsid w:val="00B550A8"/>
    <w:rsid w:val="00B554B9"/>
    <w:rsid w:val="00B62744"/>
    <w:rsid w:val="00B62FA5"/>
    <w:rsid w:val="00B632BF"/>
    <w:rsid w:val="00B642A8"/>
    <w:rsid w:val="00B64D60"/>
    <w:rsid w:val="00B657F5"/>
    <w:rsid w:val="00B65E25"/>
    <w:rsid w:val="00B67FEC"/>
    <w:rsid w:val="00B72537"/>
    <w:rsid w:val="00B74C08"/>
    <w:rsid w:val="00B77ED1"/>
    <w:rsid w:val="00B80F43"/>
    <w:rsid w:val="00B84776"/>
    <w:rsid w:val="00B85469"/>
    <w:rsid w:val="00B86D58"/>
    <w:rsid w:val="00BA2A58"/>
    <w:rsid w:val="00BA6215"/>
    <w:rsid w:val="00BA740B"/>
    <w:rsid w:val="00BB1A5D"/>
    <w:rsid w:val="00BB2CA0"/>
    <w:rsid w:val="00BB4564"/>
    <w:rsid w:val="00BB78FB"/>
    <w:rsid w:val="00BC3721"/>
    <w:rsid w:val="00BC37DC"/>
    <w:rsid w:val="00BC542C"/>
    <w:rsid w:val="00BC58CA"/>
    <w:rsid w:val="00BC5992"/>
    <w:rsid w:val="00BD06AC"/>
    <w:rsid w:val="00BD1A6B"/>
    <w:rsid w:val="00BD29F2"/>
    <w:rsid w:val="00BD67E4"/>
    <w:rsid w:val="00BE1ADC"/>
    <w:rsid w:val="00BE31CE"/>
    <w:rsid w:val="00BE6980"/>
    <w:rsid w:val="00BE7418"/>
    <w:rsid w:val="00BF0396"/>
    <w:rsid w:val="00BF266C"/>
    <w:rsid w:val="00BF495A"/>
    <w:rsid w:val="00BF7387"/>
    <w:rsid w:val="00C062BF"/>
    <w:rsid w:val="00C127BB"/>
    <w:rsid w:val="00C16405"/>
    <w:rsid w:val="00C16AC5"/>
    <w:rsid w:val="00C253E2"/>
    <w:rsid w:val="00C259BE"/>
    <w:rsid w:val="00C30441"/>
    <w:rsid w:val="00C31A57"/>
    <w:rsid w:val="00C32888"/>
    <w:rsid w:val="00C32D07"/>
    <w:rsid w:val="00C33F87"/>
    <w:rsid w:val="00C3413E"/>
    <w:rsid w:val="00C34ECD"/>
    <w:rsid w:val="00C44713"/>
    <w:rsid w:val="00C44EC0"/>
    <w:rsid w:val="00C53BD7"/>
    <w:rsid w:val="00C54B4C"/>
    <w:rsid w:val="00C55387"/>
    <w:rsid w:val="00C5639B"/>
    <w:rsid w:val="00C57C0C"/>
    <w:rsid w:val="00C57FBB"/>
    <w:rsid w:val="00C60422"/>
    <w:rsid w:val="00C617A5"/>
    <w:rsid w:val="00C6526E"/>
    <w:rsid w:val="00C71CFB"/>
    <w:rsid w:val="00C71E25"/>
    <w:rsid w:val="00C73C8E"/>
    <w:rsid w:val="00C73D97"/>
    <w:rsid w:val="00C76080"/>
    <w:rsid w:val="00C777CE"/>
    <w:rsid w:val="00C83967"/>
    <w:rsid w:val="00C87FF3"/>
    <w:rsid w:val="00C90A55"/>
    <w:rsid w:val="00CA2136"/>
    <w:rsid w:val="00CB09E7"/>
    <w:rsid w:val="00CB2637"/>
    <w:rsid w:val="00CB2D00"/>
    <w:rsid w:val="00CB6BA2"/>
    <w:rsid w:val="00CB7496"/>
    <w:rsid w:val="00CB7B9B"/>
    <w:rsid w:val="00CC11A1"/>
    <w:rsid w:val="00CD193F"/>
    <w:rsid w:val="00CE0198"/>
    <w:rsid w:val="00CF29DE"/>
    <w:rsid w:val="00CF2ED9"/>
    <w:rsid w:val="00CF3062"/>
    <w:rsid w:val="00D00ECE"/>
    <w:rsid w:val="00D033F5"/>
    <w:rsid w:val="00D04710"/>
    <w:rsid w:val="00D047F6"/>
    <w:rsid w:val="00D0567C"/>
    <w:rsid w:val="00D06FCF"/>
    <w:rsid w:val="00D10A50"/>
    <w:rsid w:val="00D15B47"/>
    <w:rsid w:val="00D2124A"/>
    <w:rsid w:val="00D30FBB"/>
    <w:rsid w:val="00D34BBC"/>
    <w:rsid w:val="00D35228"/>
    <w:rsid w:val="00D36792"/>
    <w:rsid w:val="00D42182"/>
    <w:rsid w:val="00D47B86"/>
    <w:rsid w:val="00D53E57"/>
    <w:rsid w:val="00D57D90"/>
    <w:rsid w:val="00D615DE"/>
    <w:rsid w:val="00D61E50"/>
    <w:rsid w:val="00D71806"/>
    <w:rsid w:val="00D73463"/>
    <w:rsid w:val="00D740E3"/>
    <w:rsid w:val="00D83EF9"/>
    <w:rsid w:val="00D85CA7"/>
    <w:rsid w:val="00D86911"/>
    <w:rsid w:val="00D9215E"/>
    <w:rsid w:val="00D94EFA"/>
    <w:rsid w:val="00D96E9A"/>
    <w:rsid w:val="00D97C42"/>
    <w:rsid w:val="00DA0DA0"/>
    <w:rsid w:val="00DA1251"/>
    <w:rsid w:val="00DA1362"/>
    <w:rsid w:val="00DA394A"/>
    <w:rsid w:val="00DA5BFC"/>
    <w:rsid w:val="00DC17FC"/>
    <w:rsid w:val="00DC76CA"/>
    <w:rsid w:val="00DC7C00"/>
    <w:rsid w:val="00DD1A3B"/>
    <w:rsid w:val="00DD36E1"/>
    <w:rsid w:val="00DE08E8"/>
    <w:rsid w:val="00DE51E8"/>
    <w:rsid w:val="00DF3C0F"/>
    <w:rsid w:val="00DF7CCF"/>
    <w:rsid w:val="00E01E26"/>
    <w:rsid w:val="00E02CF9"/>
    <w:rsid w:val="00E04C6A"/>
    <w:rsid w:val="00E07002"/>
    <w:rsid w:val="00E12A32"/>
    <w:rsid w:val="00E13682"/>
    <w:rsid w:val="00E14204"/>
    <w:rsid w:val="00E15B38"/>
    <w:rsid w:val="00E2023D"/>
    <w:rsid w:val="00E2115E"/>
    <w:rsid w:val="00E26A2E"/>
    <w:rsid w:val="00E27DA1"/>
    <w:rsid w:val="00E34897"/>
    <w:rsid w:val="00E348AF"/>
    <w:rsid w:val="00E36B6F"/>
    <w:rsid w:val="00E412D6"/>
    <w:rsid w:val="00E439F7"/>
    <w:rsid w:val="00E43B29"/>
    <w:rsid w:val="00E4457B"/>
    <w:rsid w:val="00E47179"/>
    <w:rsid w:val="00E47723"/>
    <w:rsid w:val="00E62945"/>
    <w:rsid w:val="00E6578D"/>
    <w:rsid w:val="00E7060D"/>
    <w:rsid w:val="00E7302F"/>
    <w:rsid w:val="00E7549C"/>
    <w:rsid w:val="00E75E34"/>
    <w:rsid w:val="00E82395"/>
    <w:rsid w:val="00E85839"/>
    <w:rsid w:val="00E863D6"/>
    <w:rsid w:val="00EA190C"/>
    <w:rsid w:val="00EA1F4D"/>
    <w:rsid w:val="00EA4534"/>
    <w:rsid w:val="00EA5B58"/>
    <w:rsid w:val="00EB15AC"/>
    <w:rsid w:val="00EB1AAB"/>
    <w:rsid w:val="00EB5395"/>
    <w:rsid w:val="00EC5BFC"/>
    <w:rsid w:val="00EC5EF4"/>
    <w:rsid w:val="00EE1E7A"/>
    <w:rsid w:val="00EE4B8E"/>
    <w:rsid w:val="00EF174E"/>
    <w:rsid w:val="00EF1C6D"/>
    <w:rsid w:val="00EF2EB4"/>
    <w:rsid w:val="00F0724E"/>
    <w:rsid w:val="00F076B6"/>
    <w:rsid w:val="00F07C33"/>
    <w:rsid w:val="00F105E6"/>
    <w:rsid w:val="00F12054"/>
    <w:rsid w:val="00F14EAE"/>
    <w:rsid w:val="00F16D0D"/>
    <w:rsid w:val="00F22923"/>
    <w:rsid w:val="00F27FF5"/>
    <w:rsid w:val="00F31C4D"/>
    <w:rsid w:val="00F33391"/>
    <w:rsid w:val="00F40E5F"/>
    <w:rsid w:val="00F418B8"/>
    <w:rsid w:val="00F431F7"/>
    <w:rsid w:val="00F478C4"/>
    <w:rsid w:val="00F5400E"/>
    <w:rsid w:val="00F65B81"/>
    <w:rsid w:val="00F662E4"/>
    <w:rsid w:val="00F67B51"/>
    <w:rsid w:val="00F72981"/>
    <w:rsid w:val="00F7415A"/>
    <w:rsid w:val="00F7443F"/>
    <w:rsid w:val="00F762A7"/>
    <w:rsid w:val="00F77898"/>
    <w:rsid w:val="00F77945"/>
    <w:rsid w:val="00F8160F"/>
    <w:rsid w:val="00F8565B"/>
    <w:rsid w:val="00F85C40"/>
    <w:rsid w:val="00F86B6B"/>
    <w:rsid w:val="00F8795B"/>
    <w:rsid w:val="00F90D8F"/>
    <w:rsid w:val="00F9489D"/>
    <w:rsid w:val="00F95436"/>
    <w:rsid w:val="00FA1BB9"/>
    <w:rsid w:val="00FA31FE"/>
    <w:rsid w:val="00FA7FCC"/>
    <w:rsid w:val="00FB4157"/>
    <w:rsid w:val="00FB6A7C"/>
    <w:rsid w:val="00FC2404"/>
    <w:rsid w:val="00FC2C31"/>
    <w:rsid w:val="00FC5124"/>
    <w:rsid w:val="00FD044E"/>
    <w:rsid w:val="00FD064F"/>
    <w:rsid w:val="00FD0715"/>
    <w:rsid w:val="00FD1ABE"/>
    <w:rsid w:val="00FD4E80"/>
    <w:rsid w:val="00FD69DE"/>
    <w:rsid w:val="00FD70E1"/>
    <w:rsid w:val="00FD74A9"/>
    <w:rsid w:val="00FE3091"/>
    <w:rsid w:val="00FE4169"/>
    <w:rsid w:val="00FE627E"/>
    <w:rsid w:val="00FE6328"/>
    <w:rsid w:val="00FF2A0F"/>
    <w:rsid w:val="00FF57B4"/>
    <w:rsid w:val="00FF7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FE9A5"/>
  <w14:defaultImageDpi w14:val="32767"/>
  <w15:chartTrackingRefBased/>
  <w15:docId w15:val="{E85E9298-D0ED-2A47-A2F3-A15F88085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350D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3B3C"/>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B3B3C"/>
  </w:style>
  <w:style w:type="paragraph" w:styleId="Footer">
    <w:name w:val="footer"/>
    <w:basedOn w:val="Normal"/>
    <w:link w:val="FooterChar"/>
    <w:uiPriority w:val="99"/>
    <w:unhideWhenUsed/>
    <w:rsid w:val="005B3B3C"/>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B3B3C"/>
  </w:style>
  <w:style w:type="character" w:customStyle="1" w:styleId="apple-converted-space">
    <w:name w:val="apple-converted-space"/>
    <w:basedOn w:val="DefaultParagraphFont"/>
    <w:rsid w:val="005B3B3C"/>
  </w:style>
  <w:style w:type="paragraph" w:styleId="NormalWeb">
    <w:name w:val="Normal (Web)"/>
    <w:basedOn w:val="Normal"/>
    <w:uiPriority w:val="99"/>
    <w:unhideWhenUsed/>
    <w:rsid w:val="00BB4564"/>
    <w:pPr>
      <w:spacing w:before="100" w:beforeAutospacing="1" w:after="100" w:afterAutospacing="1"/>
    </w:pPr>
  </w:style>
  <w:style w:type="character" w:styleId="Hyperlink">
    <w:name w:val="Hyperlink"/>
    <w:basedOn w:val="DefaultParagraphFont"/>
    <w:uiPriority w:val="99"/>
    <w:unhideWhenUsed/>
    <w:rsid w:val="00BE1ADC"/>
    <w:rPr>
      <w:color w:val="0563C1" w:themeColor="hyperlink"/>
      <w:u w:val="single"/>
    </w:rPr>
  </w:style>
  <w:style w:type="character" w:styleId="UnresolvedMention">
    <w:name w:val="Unresolved Mention"/>
    <w:basedOn w:val="DefaultParagraphFont"/>
    <w:uiPriority w:val="99"/>
    <w:rsid w:val="00BE1ADC"/>
    <w:rPr>
      <w:color w:val="605E5C"/>
      <w:shd w:val="clear" w:color="auto" w:fill="E1DFDD"/>
    </w:rPr>
  </w:style>
  <w:style w:type="character" w:styleId="FollowedHyperlink">
    <w:name w:val="FollowedHyperlink"/>
    <w:basedOn w:val="DefaultParagraphFont"/>
    <w:uiPriority w:val="99"/>
    <w:semiHidden/>
    <w:unhideWhenUsed/>
    <w:rsid w:val="0064797E"/>
    <w:rPr>
      <w:color w:val="954F72" w:themeColor="followedHyperlink"/>
      <w:u w:val="single"/>
    </w:rPr>
  </w:style>
  <w:style w:type="character" w:customStyle="1" w:styleId="A3">
    <w:name w:val="A3"/>
    <w:uiPriority w:val="99"/>
    <w:rsid w:val="00820DC0"/>
    <w:rPr>
      <w:rFonts w:cs="Avenir Book"/>
      <w:color w:val="000000"/>
      <w:sz w:val="20"/>
      <w:szCs w:val="20"/>
    </w:rPr>
  </w:style>
  <w:style w:type="character" w:customStyle="1" w:styleId="A4">
    <w:name w:val="A4"/>
    <w:uiPriority w:val="99"/>
    <w:rsid w:val="00820DC0"/>
    <w:rPr>
      <w:rFonts w:cs="Avenir Book"/>
      <w:color w:val="000000"/>
      <w:sz w:val="20"/>
      <w:szCs w:val="20"/>
      <w:u w:val="single"/>
    </w:rPr>
  </w:style>
  <w:style w:type="character" w:customStyle="1" w:styleId="author">
    <w:name w:val="author"/>
    <w:basedOn w:val="DefaultParagraphFont"/>
    <w:rsid w:val="00F8565B"/>
  </w:style>
  <w:style w:type="character" w:customStyle="1" w:styleId="pubyear">
    <w:name w:val="pubyear"/>
    <w:basedOn w:val="DefaultParagraphFont"/>
    <w:rsid w:val="00F8565B"/>
  </w:style>
  <w:style w:type="character" w:customStyle="1" w:styleId="booktitle">
    <w:name w:val="booktitle"/>
    <w:basedOn w:val="DefaultParagraphFont"/>
    <w:rsid w:val="00F8565B"/>
  </w:style>
  <w:style w:type="paragraph" w:styleId="ListParagraph">
    <w:name w:val="List Paragraph"/>
    <w:basedOn w:val="Normal"/>
    <w:uiPriority w:val="34"/>
    <w:qFormat/>
    <w:rsid w:val="00EA1F4D"/>
    <w:pPr>
      <w:ind w:left="720"/>
      <w:contextualSpacing/>
    </w:pPr>
  </w:style>
  <w:style w:type="paragraph" w:customStyle="1" w:styleId="paragraph">
    <w:name w:val="paragraph"/>
    <w:basedOn w:val="Normal"/>
    <w:rsid w:val="00AB3013"/>
    <w:pPr>
      <w:spacing w:before="100" w:beforeAutospacing="1" w:after="100" w:afterAutospacing="1"/>
    </w:pPr>
  </w:style>
  <w:style w:type="character" w:customStyle="1" w:styleId="normaltextrun">
    <w:name w:val="normaltextrun"/>
    <w:basedOn w:val="DefaultParagraphFont"/>
    <w:rsid w:val="00AB3013"/>
  </w:style>
  <w:style w:type="character" w:customStyle="1" w:styleId="eop">
    <w:name w:val="eop"/>
    <w:basedOn w:val="DefaultParagraphFont"/>
    <w:rsid w:val="00AB30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482940">
      <w:bodyDiv w:val="1"/>
      <w:marLeft w:val="0"/>
      <w:marRight w:val="0"/>
      <w:marTop w:val="0"/>
      <w:marBottom w:val="0"/>
      <w:divBdr>
        <w:top w:val="none" w:sz="0" w:space="0" w:color="auto"/>
        <w:left w:val="none" w:sz="0" w:space="0" w:color="auto"/>
        <w:bottom w:val="none" w:sz="0" w:space="0" w:color="auto"/>
        <w:right w:val="none" w:sz="0" w:space="0" w:color="auto"/>
      </w:divBdr>
    </w:div>
    <w:div w:id="89741087">
      <w:bodyDiv w:val="1"/>
      <w:marLeft w:val="0"/>
      <w:marRight w:val="0"/>
      <w:marTop w:val="0"/>
      <w:marBottom w:val="0"/>
      <w:divBdr>
        <w:top w:val="none" w:sz="0" w:space="0" w:color="auto"/>
        <w:left w:val="none" w:sz="0" w:space="0" w:color="auto"/>
        <w:bottom w:val="none" w:sz="0" w:space="0" w:color="auto"/>
        <w:right w:val="none" w:sz="0" w:space="0" w:color="auto"/>
      </w:divBdr>
      <w:divsChild>
        <w:div w:id="780421505">
          <w:marLeft w:val="0"/>
          <w:marRight w:val="0"/>
          <w:marTop w:val="0"/>
          <w:marBottom w:val="0"/>
          <w:divBdr>
            <w:top w:val="none" w:sz="0" w:space="0" w:color="auto"/>
            <w:left w:val="none" w:sz="0" w:space="0" w:color="auto"/>
            <w:bottom w:val="none" w:sz="0" w:space="0" w:color="auto"/>
            <w:right w:val="none" w:sz="0" w:space="0" w:color="auto"/>
          </w:divBdr>
          <w:divsChild>
            <w:div w:id="1951813045">
              <w:marLeft w:val="0"/>
              <w:marRight w:val="0"/>
              <w:marTop w:val="0"/>
              <w:marBottom w:val="0"/>
              <w:divBdr>
                <w:top w:val="none" w:sz="0" w:space="0" w:color="auto"/>
                <w:left w:val="none" w:sz="0" w:space="0" w:color="auto"/>
                <w:bottom w:val="none" w:sz="0" w:space="0" w:color="auto"/>
                <w:right w:val="none" w:sz="0" w:space="0" w:color="auto"/>
              </w:divBdr>
              <w:divsChild>
                <w:div w:id="167210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76327">
      <w:bodyDiv w:val="1"/>
      <w:marLeft w:val="0"/>
      <w:marRight w:val="0"/>
      <w:marTop w:val="0"/>
      <w:marBottom w:val="0"/>
      <w:divBdr>
        <w:top w:val="none" w:sz="0" w:space="0" w:color="auto"/>
        <w:left w:val="none" w:sz="0" w:space="0" w:color="auto"/>
        <w:bottom w:val="none" w:sz="0" w:space="0" w:color="auto"/>
        <w:right w:val="none" w:sz="0" w:space="0" w:color="auto"/>
      </w:divBdr>
    </w:div>
    <w:div w:id="110100961">
      <w:bodyDiv w:val="1"/>
      <w:marLeft w:val="0"/>
      <w:marRight w:val="0"/>
      <w:marTop w:val="0"/>
      <w:marBottom w:val="0"/>
      <w:divBdr>
        <w:top w:val="none" w:sz="0" w:space="0" w:color="auto"/>
        <w:left w:val="none" w:sz="0" w:space="0" w:color="auto"/>
        <w:bottom w:val="none" w:sz="0" w:space="0" w:color="auto"/>
        <w:right w:val="none" w:sz="0" w:space="0" w:color="auto"/>
      </w:divBdr>
      <w:divsChild>
        <w:div w:id="1530796992">
          <w:marLeft w:val="0"/>
          <w:marRight w:val="0"/>
          <w:marTop w:val="0"/>
          <w:marBottom w:val="0"/>
          <w:divBdr>
            <w:top w:val="none" w:sz="0" w:space="0" w:color="auto"/>
            <w:left w:val="none" w:sz="0" w:space="0" w:color="auto"/>
            <w:bottom w:val="none" w:sz="0" w:space="0" w:color="auto"/>
            <w:right w:val="none" w:sz="0" w:space="0" w:color="auto"/>
          </w:divBdr>
        </w:div>
        <w:div w:id="899828952">
          <w:marLeft w:val="0"/>
          <w:marRight w:val="0"/>
          <w:marTop w:val="0"/>
          <w:marBottom w:val="0"/>
          <w:divBdr>
            <w:top w:val="none" w:sz="0" w:space="0" w:color="auto"/>
            <w:left w:val="none" w:sz="0" w:space="0" w:color="auto"/>
            <w:bottom w:val="none" w:sz="0" w:space="0" w:color="auto"/>
            <w:right w:val="none" w:sz="0" w:space="0" w:color="auto"/>
          </w:divBdr>
        </w:div>
        <w:div w:id="483204402">
          <w:marLeft w:val="0"/>
          <w:marRight w:val="0"/>
          <w:marTop w:val="0"/>
          <w:marBottom w:val="0"/>
          <w:divBdr>
            <w:top w:val="none" w:sz="0" w:space="0" w:color="auto"/>
            <w:left w:val="none" w:sz="0" w:space="0" w:color="auto"/>
            <w:bottom w:val="none" w:sz="0" w:space="0" w:color="auto"/>
            <w:right w:val="none" w:sz="0" w:space="0" w:color="auto"/>
          </w:divBdr>
        </w:div>
        <w:div w:id="669023175">
          <w:marLeft w:val="0"/>
          <w:marRight w:val="0"/>
          <w:marTop w:val="0"/>
          <w:marBottom w:val="0"/>
          <w:divBdr>
            <w:top w:val="none" w:sz="0" w:space="0" w:color="auto"/>
            <w:left w:val="none" w:sz="0" w:space="0" w:color="auto"/>
            <w:bottom w:val="none" w:sz="0" w:space="0" w:color="auto"/>
            <w:right w:val="none" w:sz="0" w:space="0" w:color="auto"/>
          </w:divBdr>
        </w:div>
        <w:div w:id="1045103519">
          <w:marLeft w:val="0"/>
          <w:marRight w:val="0"/>
          <w:marTop w:val="0"/>
          <w:marBottom w:val="0"/>
          <w:divBdr>
            <w:top w:val="none" w:sz="0" w:space="0" w:color="auto"/>
            <w:left w:val="none" w:sz="0" w:space="0" w:color="auto"/>
            <w:bottom w:val="none" w:sz="0" w:space="0" w:color="auto"/>
            <w:right w:val="none" w:sz="0" w:space="0" w:color="auto"/>
          </w:divBdr>
        </w:div>
        <w:div w:id="55010035">
          <w:marLeft w:val="0"/>
          <w:marRight w:val="0"/>
          <w:marTop w:val="0"/>
          <w:marBottom w:val="0"/>
          <w:divBdr>
            <w:top w:val="none" w:sz="0" w:space="0" w:color="auto"/>
            <w:left w:val="none" w:sz="0" w:space="0" w:color="auto"/>
            <w:bottom w:val="none" w:sz="0" w:space="0" w:color="auto"/>
            <w:right w:val="none" w:sz="0" w:space="0" w:color="auto"/>
          </w:divBdr>
        </w:div>
        <w:div w:id="731001349">
          <w:marLeft w:val="0"/>
          <w:marRight w:val="0"/>
          <w:marTop w:val="0"/>
          <w:marBottom w:val="0"/>
          <w:divBdr>
            <w:top w:val="none" w:sz="0" w:space="0" w:color="auto"/>
            <w:left w:val="none" w:sz="0" w:space="0" w:color="auto"/>
            <w:bottom w:val="none" w:sz="0" w:space="0" w:color="auto"/>
            <w:right w:val="none" w:sz="0" w:space="0" w:color="auto"/>
          </w:divBdr>
        </w:div>
        <w:div w:id="259795336">
          <w:marLeft w:val="0"/>
          <w:marRight w:val="0"/>
          <w:marTop w:val="0"/>
          <w:marBottom w:val="0"/>
          <w:divBdr>
            <w:top w:val="none" w:sz="0" w:space="0" w:color="auto"/>
            <w:left w:val="none" w:sz="0" w:space="0" w:color="auto"/>
            <w:bottom w:val="none" w:sz="0" w:space="0" w:color="auto"/>
            <w:right w:val="none" w:sz="0" w:space="0" w:color="auto"/>
          </w:divBdr>
        </w:div>
        <w:div w:id="1517965893">
          <w:marLeft w:val="0"/>
          <w:marRight w:val="0"/>
          <w:marTop w:val="0"/>
          <w:marBottom w:val="0"/>
          <w:divBdr>
            <w:top w:val="none" w:sz="0" w:space="0" w:color="auto"/>
            <w:left w:val="none" w:sz="0" w:space="0" w:color="auto"/>
            <w:bottom w:val="none" w:sz="0" w:space="0" w:color="auto"/>
            <w:right w:val="none" w:sz="0" w:space="0" w:color="auto"/>
          </w:divBdr>
        </w:div>
        <w:div w:id="832646324">
          <w:marLeft w:val="0"/>
          <w:marRight w:val="0"/>
          <w:marTop w:val="0"/>
          <w:marBottom w:val="0"/>
          <w:divBdr>
            <w:top w:val="none" w:sz="0" w:space="0" w:color="auto"/>
            <w:left w:val="none" w:sz="0" w:space="0" w:color="auto"/>
            <w:bottom w:val="none" w:sz="0" w:space="0" w:color="auto"/>
            <w:right w:val="none" w:sz="0" w:space="0" w:color="auto"/>
          </w:divBdr>
        </w:div>
        <w:div w:id="2122911817">
          <w:marLeft w:val="0"/>
          <w:marRight w:val="0"/>
          <w:marTop w:val="0"/>
          <w:marBottom w:val="0"/>
          <w:divBdr>
            <w:top w:val="none" w:sz="0" w:space="0" w:color="auto"/>
            <w:left w:val="none" w:sz="0" w:space="0" w:color="auto"/>
            <w:bottom w:val="none" w:sz="0" w:space="0" w:color="auto"/>
            <w:right w:val="none" w:sz="0" w:space="0" w:color="auto"/>
          </w:divBdr>
        </w:div>
        <w:div w:id="1407454620">
          <w:marLeft w:val="0"/>
          <w:marRight w:val="0"/>
          <w:marTop w:val="0"/>
          <w:marBottom w:val="0"/>
          <w:divBdr>
            <w:top w:val="none" w:sz="0" w:space="0" w:color="auto"/>
            <w:left w:val="none" w:sz="0" w:space="0" w:color="auto"/>
            <w:bottom w:val="none" w:sz="0" w:space="0" w:color="auto"/>
            <w:right w:val="none" w:sz="0" w:space="0" w:color="auto"/>
          </w:divBdr>
        </w:div>
        <w:div w:id="850486978">
          <w:marLeft w:val="0"/>
          <w:marRight w:val="0"/>
          <w:marTop w:val="0"/>
          <w:marBottom w:val="0"/>
          <w:divBdr>
            <w:top w:val="none" w:sz="0" w:space="0" w:color="auto"/>
            <w:left w:val="none" w:sz="0" w:space="0" w:color="auto"/>
            <w:bottom w:val="none" w:sz="0" w:space="0" w:color="auto"/>
            <w:right w:val="none" w:sz="0" w:space="0" w:color="auto"/>
          </w:divBdr>
        </w:div>
        <w:div w:id="1093547446">
          <w:marLeft w:val="0"/>
          <w:marRight w:val="0"/>
          <w:marTop w:val="0"/>
          <w:marBottom w:val="0"/>
          <w:divBdr>
            <w:top w:val="none" w:sz="0" w:space="0" w:color="auto"/>
            <w:left w:val="none" w:sz="0" w:space="0" w:color="auto"/>
            <w:bottom w:val="none" w:sz="0" w:space="0" w:color="auto"/>
            <w:right w:val="none" w:sz="0" w:space="0" w:color="auto"/>
          </w:divBdr>
        </w:div>
        <w:div w:id="557278056">
          <w:marLeft w:val="0"/>
          <w:marRight w:val="0"/>
          <w:marTop w:val="0"/>
          <w:marBottom w:val="0"/>
          <w:divBdr>
            <w:top w:val="none" w:sz="0" w:space="0" w:color="auto"/>
            <w:left w:val="none" w:sz="0" w:space="0" w:color="auto"/>
            <w:bottom w:val="none" w:sz="0" w:space="0" w:color="auto"/>
            <w:right w:val="none" w:sz="0" w:space="0" w:color="auto"/>
          </w:divBdr>
        </w:div>
        <w:div w:id="606498333">
          <w:marLeft w:val="0"/>
          <w:marRight w:val="0"/>
          <w:marTop w:val="0"/>
          <w:marBottom w:val="0"/>
          <w:divBdr>
            <w:top w:val="none" w:sz="0" w:space="0" w:color="auto"/>
            <w:left w:val="none" w:sz="0" w:space="0" w:color="auto"/>
            <w:bottom w:val="none" w:sz="0" w:space="0" w:color="auto"/>
            <w:right w:val="none" w:sz="0" w:space="0" w:color="auto"/>
          </w:divBdr>
        </w:div>
        <w:div w:id="1854997687">
          <w:marLeft w:val="0"/>
          <w:marRight w:val="0"/>
          <w:marTop w:val="0"/>
          <w:marBottom w:val="0"/>
          <w:divBdr>
            <w:top w:val="none" w:sz="0" w:space="0" w:color="auto"/>
            <w:left w:val="none" w:sz="0" w:space="0" w:color="auto"/>
            <w:bottom w:val="none" w:sz="0" w:space="0" w:color="auto"/>
            <w:right w:val="none" w:sz="0" w:space="0" w:color="auto"/>
          </w:divBdr>
        </w:div>
        <w:div w:id="1850560822">
          <w:marLeft w:val="0"/>
          <w:marRight w:val="0"/>
          <w:marTop w:val="0"/>
          <w:marBottom w:val="0"/>
          <w:divBdr>
            <w:top w:val="none" w:sz="0" w:space="0" w:color="auto"/>
            <w:left w:val="none" w:sz="0" w:space="0" w:color="auto"/>
            <w:bottom w:val="none" w:sz="0" w:space="0" w:color="auto"/>
            <w:right w:val="none" w:sz="0" w:space="0" w:color="auto"/>
          </w:divBdr>
        </w:div>
        <w:div w:id="770051034">
          <w:marLeft w:val="0"/>
          <w:marRight w:val="0"/>
          <w:marTop w:val="0"/>
          <w:marBottom w:val="0"/>
          <w:divBdr>
            <w:top w:val="none" w:sz="0" w:space="0" w:color="auto"/>
            <w:left w:val="none" w:sz="0" w:space="0" w:color="auto"/>
            <w:bottom w:val="none" w:sz="0" w:space="0" w:color="auto"/>
            <w:right w:val="none" w:sz="0" w:space="0" w:color="auto"/>
          </w:divBdr>
        </w:div>
        <w:div w:id="750590368">
          <w:marLeft w:val="0"/>
          <w:marRight w:val="0"/>
          <w:marTop w:val="0"/>
          <w:marBottom w:val="0"/>
          <w:divBdr>
            <w:top w:val="none" w:sz="0" w:space="0" w:color="auto"/>
            <w:left w:val="none" w:sz="0" w:space="0" w:color="auto"/>
            <w:bottom w:val="none" w:sz="0" w:space="0" w:color="auto"/>
            <w:right w:val="none" w:sz="0" w:space="0" w:color="auto"/>
          </w:divBdr>
        </w:div>
        <w:div w:id="773090618">
          <w:marLeft w:val="0"/>
          <w:marRight w:val="0"/>
          <w:marTop w:val="0"/>
          <w:marBottom w:val="0"/>
          <w:divBdr>
            <w:top w:val="none" w:sz="0" w:space="0" w:color="auto"/>
            <w:left w:val="none" w:sz="0" w:space="0" w:color="auto"/>
            <w:bottom w:val="none" w:sz="0" w:space="0" w:color="auto"/>
            <w:right w:val="none" w:sz="0" w:space="0" w:color="auto"/>
          </w:divBdr>
        </w:div>
        <w:div w:id="2045790420">
          <w:marLeft w:val="0"/>
          <w:marRight w:val="0"/>
          <w:marTop w:val="0"/>
          <w:marBottom w:val="0"/>
          <w:divBdr>
            <w:top w:val="none" w:sz="0" w:space="0" w:color="auto"/>
            <w:left w:val="none" w:sz="0" w:space="0" w:color="auto"/>
            <w:bottom w:val="none" w:sz="0" w:space="0" w:color="auto"/>
            <w:right w:val="none" w:sz="0" w:space="0" w:color="auto"/>
          </w:divBdr>
        </w:div>
        <w:div w:id="188841795">
          <w:marLeft w:val="0"/>
          <w:marRight w:val="0"/>
          <w:marTop w:val="0"/>
          <w:marBottom w:val="0"/>
          <w:divBdr>
            <w:top w:val="none" w:sz="0" w:space="0" w:color="auto"/>
            <w:left w:val="none" w:sz="0" w:space="0" w:color="auto"/>
            <w:bottom w:val="none" w:sz="0" w:space="0" w:color="auto"/>
            <w:right w:val="none" w:sz="0" w:space="0" w:color="auto"/>
          </w:divBdr>
        </w:div>
        <w:div w:id="1645113696">
          <w:marLeft w:val="0"/>
          <w:marRight w:val="0"/>
          <w:marTop w:val="0"/>
          <w:marBottom w:val="0"/>
          <w:divBdr>
            <w:top w:val="none" w:sz="0" w:space="0" w:color="auto"/>
            <w:left w:val="none" w:sz="0" w:space="0" w:color="auto"/>
            <w:bottom w:val="none" w:sz="0" w:space="0" w:color="auto"/>
            <w:right w:val="none" w:sz="0" w:space="0" w:color="auto"/>
          </w:divBdr>
        </w:div>
        <w:div w:id="336808714">
          <w:marLeft w:val="0"/>
          <w:marRight w:val="0"/>
          <w:marTop w:val="0"/>
          <w:marBottom w:val="0"/>
          <w:divBdr>
            <w:top w:val="none" w:sz="0" w:space="0" w:color="auto"/>
            <w:left w:val="none" w:sz="0" w:space="0" w:color="auto"/>
            <w:bottom w:val="none" w:sz="0" w:space="0" w:color="auto"/>
            <w:right w:val="none" w:sz="0" w:space="0" w:color="auto"/>
          </w:divBdr>
        </w:div>
        <w:div w:id="1246379478">
          <w:marLeft w:val="0"/>
          <w:marRight w:val="0"/>
          <w:marTop w:val="0"/>
          <w:marBottom w:val="0"/>
          <w:divBdr>
            <w:top w:val="none" w:sz="0" w:space="0" w:color="auto"/>
            <w:left w:val="none" w:sz="0" w:space="0" w:color="auto"/>
            <w:bottom w:val="none" w:sz="0" w:space="0" w:color="auto"/>
            <w:right w:val="none" w:sz="0" w:space="0" w:color="auto"/>
          </w:divBdr>
        </w:div>
        <w:div w:id="1117682427">
          <w:marLeft w:val="0"/>
          <w:marRight w:val="0"/>
          <w:marTop w:val="0"/>
          <w:marBottom w:val="0"/>
          <w:divBdr>
            <w:top w:val="none" w:sz="0" w:space="0" w:color="auto"/>
            <w:left w:val="none" w:sz="0" w:space="0" w:color="auto"/>
            <w:bottom w:val="none" w:sz="0" w:space="0" w:color="auto"/>
            <w:right w:val="none" w:sz="0" w:space="0" w:color="auto"/>
          </w:divBdr>
        </w:div>
        <w:div w:id="400448778">
          <w:marLeft w:val="0"/>
          <w:marRight w:val="0"/>
          <w:marTop w:val="0"/>
          <w:marBottom w:val="0"/>
          <w:divBdr>
            <w:top w:val="none" w:sz="0" w:space="0" w:color="auto"/>
            <w:left w:val="none" w:sz="0" w:space="0" w:color="auto"/>
            <w:bottom w:val="none" w:sz="0" w:space="0" w:color="auto"/>
            <w:right w:val="none" w:sz="0" w:space="0" w:color="auto"/>
          </w:divBdr>
        </w:div>
        <w:div w:id="1974676374">
          <w:marLeft w:val="0"/>
          <w:marRight w:val="0"/>
          <w:marTop w:val="0"/>
          <w:marBottom w:val="0"/>
          <w:divBdr>
            <w:top w:val="none" w:sz="0" w:space="0" w:color="auto"/>
            <w:left w:val="none" w:sz="0" w:space="0" w:color="auto"/>
            <w:bottom w:val="none" w:sz="0" w:space="0" w:color="auto"/>
            <w:right w:val="none" w:sz="0" w:space="0" w:color="auto"/>
          </w:divBdr>
        </w:div>
        <w:div w:id="1026372747">
          <w:marLeft w:val="0"/>
          <w:marRight w:val="0"/>
          <w:marTop w:val="0"/>
          <w:marBottom w:val="0"/>
          <w:divBdr>
            <w:top w:val="none" w:sz="0" w:space="0" w:color="auto"/>
            <w:left w:val="none" w:sz="0" w:space="0" w:color="auto"/>
            <w:bottom w:val="none" w:sz="0" w:space="0" w:color="auto"/>
            <w:right w:val="none" w:sz="0" w:space="0" w:color="auto"/>
          </w:divBdr>
        </w:div>
        <w:div w:id="1502744330">
          <w:marLeft w:val="0"/>
          <w:marRight w:val="0"/>
          <w:marTop w:val="0"/>
          <w:marBottom w:val="0"/>
          <w:divBdr>
            <w:top w:val="none" w:sz="0" w:space="0" w:color="auto"/>
            <w:left w:val="none" w:sz="0" w:space="0" w:color="auto"/>
            <w:bottom w:val="none" w:sz="0" w:space="0" w:color="auto"/>
            <w:right w:val="none" w:sz="0" w:space="0" w:color="auto"/>
          </w:divBdr>
        </w:div>
        <w:div w:id="1952861632">
          <w:marLeft w:val="0"/>
          <w:marRight w:val="0"/>
          <w:marTop w:val="0"/>
          <w:marBottom w:val="0"/>
          <w:divBdr>
            <w:top w:val="none" w:sz="0" w:space="0" w:color="auto"/>
            <w:left w:val="none" w:sz="0" w:space="0" w:color="auto"/>
            <w:bottom w:val="none" w:sz="0" w:space="0" w:color="auto"/>
            <w:right w:val="none" w:sz="0" w:space="0" w:color="auto"/>
          </w:divBdr>
        </w:div>
        <w:div w:id="1890873848">
          <w:marLeft w:val="0"/>
          <w:marRight w:val="0"/>
          <w:marTop w:val="0"/>
          <w:marBottom w:val="0"/>
          <w:divBdr>
            <w:top w:val="none" w:sz="0" w:space="0" w:color="auto"/>
            <w:left w:val="none" w:sz="0" w:space="0" w:color="auto"/>
            <w:bottom w:val="none" w:sz="0" w:space="0" w:color="auto"/>
            <w:right w:val="none" w:sz="0" w:space="0" w:color="auto"/>
          </w:divBdr>
        </w:div>
        <w:div w:id="1734620293">
          <w:marLeft w:val="0"/>
          <w:marRight w:val="0"/>
          <w:marTop w:val="0"/>
          <w:marBottom w:val="0"/>
          <w:divBdr>
            <w:top w:val="none" w:sz="0" w:space="0" w:color="auto"/>
            <w:left w:val="none" w:sz="0" w:space="0" w:color="auto"/>
            <w:bottom w:val="none" w:sz="0" w:space="0" w:color="auto"/>
            <w:right w:val="none" w:sz="0" w:space="0" w:color="auto"/>
          </w:divBdr>
        </w:div>
        <w:div w:id="1621716343">
          <w:marLeft w:val="0"/>
          <w:marRight w:val="0"/>
          <w:marTop w:val="0"/>
          <w:marBottom w:val="0"/>
          <w:divBdr>
            <w:top w:val="none" w:sz="0" w:space="0" w:color="auto"/>
            <w:left w:val="none" w:sz="0" w:space="0" w:color="auto"/>
            <w:bottom w:val="none" w:sz="0" w:space="0" w:color="auto"/>
            <w:right w:val="none" w:sz="0" w:space="0" w:color="auto"/>
          </w:divBdr>
        </w:div>
        <w:div w:id="158932438">
          <w:marLeft w:val="0"/>
          <w:marRight w:val="0"/>
          <w:marTop w:val="0"/>
          <w:marBottom w:val="0"/>
          <w:divBdr>
            <w:top w:val="none" w:sz="0" w:space="0" w:color="auto"/>
            <w:left w:val="none" w:sz="0" w:space="0" w:color="auto"/>
            <w:bottom w:val="none" w:sz="0" w:space="0" w:color="auto"/>
            <w:right w:val="none" w:sz="0" w:space="0" w:color="auto"/>
          </w:divBdr>
        </w:div>
        <w:div w:id="684987983">
          <w:marLeft w:val="0"/>
          <w:marRight w:val="0"/>
          <w:marTop w:val="0"/>
          <w:marBottom w:val="0"/>
          <w:divBdr>
            <w:top w:val="none" w:sz="0" w:space="0" w:color="auto"/>
            <w:left w:val="none" w:sz="0" w:space="0" w:color="auto"/>
            <w:bottom w:val="none" w:sz="0" w:space="0" w:color="auto"/>
            <w:right w:val="none" w:sz="0" w:space="0" w:color="auto"/>
          </w:divBdr>
        </w:div>
        <w:div w:id="1704791066">
          <w:marLeft w:val="0"/>
          <w:marRight w:val="0"/>
          <w:marTop w:val="0"/>
          <w:marBottom w:val="0"/>
          <w:divBdr>
            <w:top w:val="none" w:sz="0" w:space="0" w:color="auto"/>
            <w:left w:val="none" w:sz="0" w:space="0" w:color="auto"/>
            <w:bottom w:val="none" w:sz="0" w:space="0" w:color="auto"/>
            <w:right w:val="none" w:sz="0" w:space="0" w:color="auto"/>
          </w:divBdr>
        </w:div>
        <w:div w:id="1153175708">
          <w:marLeft w:val="0"/>
          <w:marRight w:val="0"/>
          <w:marTop w:val="0"/>
          <w:marBottom w:val="0"/>
          <w:divBdr>
            <w:top w:val="none" w:sz="0" w:space="0" w:color="auto"/>
            <w:left w:val="none" w:sz="0" w:space="0" w:color="auto"/>
            <w:bottom w:val="none" w:sz="0" w:space="0" w:color="auto"/>
            <w:right w:val="none" w:sz="0" w:space="0" w:color="auto"/>
          </w:divBdr>
        </w:div>
        <w:div w:id="1277329260">
          <w:marLeft w:val="0"/>
          <w:marRight w:val="0"/>
          <w:marTop w:val="0"/>
          <w:marBottom w:val="0"/>
          <w:divBdr>
            <w:top w:val="none" w:sz="0" w:space="0" w:color="auto"/>
            <w:left w:val="none" w:sz="0" w:space="0" w:color="auto"/>
            <w:bottom w:val="none" w:sz="0" w:space="0" w:color="auto"/>
            <w:right w:val="none" w:sz="0" w:space="0" w:color="auto"/>
          </w:divBdr>
        </w:div>
        <w:div w:id="1896433085">
          <w:marLeft w:val="0"/>
          <w:marRight w:val="0"/>
          <w:marTop w:val="0"/>
          <w:marBottom w:val="0"/>
          <w:divBdr>
            <w:top w:val="none" w:sz="0" w:space="0" w:color="auto"/>
            <w:left w:val="none" w:sz="0" w:space="0" w:color="auto"/>
            <w:bottom w:val="none" w:sz="0" w:space="0" w:color="auto"/>
            <w:right w:val="none" w:sz="0" w:space="0" w:color="auto"/>
          </w:divBdr>
        </w:div>
      </w:divsChild>
    </w:div>
    <w:div w:id="269549832">
      <w:bodyDiv w:val="1"/>
      <w:marLeft w:val="0"/>
      <w:marRight w:val="0"/>
      <w:marTop w:val="0"/>
      <w:marBottom w:val="0"/>
      <w:divBdr>
        <w:top w:val="none" w:sz="0" w:space="0" w:color="auto"/>
        <w:left w:val="none" w:sz="0" w:space="0" w:color="auto"/>
        <w:bottom w:val="none" w:sz="0" w:space="0" w:color="auto"/>
        <w:right w:val="none" w:sz="0" w:space="0" w:color="auto"/>
      </w:divBdr>
    </w:div>
    <w:div w:id="432555440">
      <w:bodyDiv w:val="1"/>
      <w:marLeft w:val="0"/>
      <w:marRight w:val="0"/>
      <w:marTop w:val="0"/>
      <w:marBottom w:val="0"/>
      <w:divBdr>
        <w:top w:val="none" w:sz="0" w:space="0" w:color="auto"/>
        <w:left w:val="none" w:sz="0" w:space="0" w:color="auto"/>
        <w:bottom w:val="none" w:sz="0" w:space="0" w:color="auto"/>
        <w:right w:val="none" w:sz="0" w:space="0" w:color="auto"/>
      </w:divBdr>
    </w:div>
    <w:div w:id="482503012">
      <w:bodyDiv w:val="1"/>
      <w:marLeft w:val="0"/>
      <w:marRight w:val="0"/>
      <w:marTop w:val="0"/>
      <w:marBottom w:val="0"/>
      <w:divBdr>
        <w:top w:val="none" w:sz="0" w:space="0" w:color="auto"/>
        <w:left w:val="none" w:sz="0" w:space="0" w:color="auto"/>
        <w:bottom w:val="none" w:sz="0" w:space="0" w:color="auto"/>
        <w:right w:val="none" w:sz="0" w:space="0" w:color="auto"/>
      </w:divBdr>
    </w:div>
    <w:div w:id="589849876">
      <w:bodyDiv w:val="1"/>
      <w:marLeft w:val="0"/>
      <w:marRight w:val="0"/>
      <w:marTop w:val="0"/>
      <w:marBottom w:val="0"/>
      <w:divBdr>
        <w:top w:val="none" w:sz="0" w:space="0" w:color="auto"/>
        <w:left w:val="none" w:sz="0" w:space="0" w:color="auto"/>
        <w:bottom w:val="none" w:sz="0" w:space="0" w:color="auto"/>
        <w:right w:val="none" w:sz="0" w:space="0" w:color="auto"/>
      </w:divBdr>
      <w:divsChild>
        <w:div w:id="706833977">
          <w:marLeft w:val="0"/>
          <w:marRight w:val="0"/>
          <w:marTop w:val="0"/>
          <w:marBottom w:val="0"/>
          <w:divBdr>
            <w:top w:val="none" w:sz="0" w:space="0" w:color="auto"/>
            <w:left w:val="none" w:sz="0" w:space="0" w:color="auto"/>
            <w:bottom w:val="none" w:sz="0" w:space="0" w:color="auto"/>
            <w:right w:val="none" w:sz="0" w:space="0" w:color="auto"/>
          </w:divBdr>
          <w:divsChild>
            <w:div w:id="1031691271">
              <w:marLeft w:val="0"/>
              <w:marRight w:val="0"/>
              <w:marTop w:val="0"/>
              <w:marBottom w:val="0"/>
              <w:divBdr>
                <w:top w:val="none" w:sz="0" w:space="0" w:color="auto"/>
                <w:left w:val="none" w:sz="0" w:space="0" w:color="auto"/>
                <w:bottom w:val="none" w:sz="0" w:space="0" w:color="auto"/>
                <w:right w:val="none" w:sz="0" w:space="0" w:color="auto"/>
              </w:divBdr>
              <w:divsChild>
                <w:div w:id="50432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409269">
      <w:bodyDiv w:val="1"/>
      <w:marLeft w:val="0"/>
      <w:marRight w:val="0"/>
      <w:marTop w:val="0"/>
      <w:marBottom w:val="0"/>
      <w:divBdr>
        <w:top w:val="none" w:sz="0" w:space="0" w:color="auto"/>
        <w:left w:val="none" w:sz="0" w:space="0" w:color="auto"/>
        <w:bottom w:val="none" w:sz="0" w:space="0" w:color="auto"/>
        <w:right w:val="none" w:sz="0" w:space="0" w:color="auto"/>
      </w:divBdr>
    </w:div>
    <w:div w:id="642925239">
      <w:bodyDiv w:val="1"/>
      <w:marLeft w:val="0"/>
      <w:marRight w:val="0"/>
      <w:marTop w:val="0"/>
      <w:marBottom w:val="0"/>
      <w:divBdr>
        <w:top w:val="none" w:sz="0" w:space="0" w:color="auto"/>
        <w:left w:val="none" w:sz="0" w:space="0" w:color="auto"/>
        <w:bottom w:val="none" w:sz="0" w:space="0" w:color="auto"/>
        <w:right w:val="none" w:sz="0" w:space="0" w:color="auto"/>
      </w:divBdr>
    </w:div>
    <w:div w:id="730814454">
      <w:bodyDiv w:val="1"/>
      <w:marLeft w:val="0"/>
      <w:marRight w:val="0"/>
      <w:marTop w:val="0"/>
      <w:marBottom w:val="0"/>
      <w:divBdr>
        <w:top w:val="none" w:sz="0" w:space="0" w:color="auto"/>
        <w:left w:val="none" w:sz="0" w:space="0" w:color="auto"/>
        <w:bottom w:val="none" w:sz="0" w:space="0" w:color="auto"/>
        <w:right w:val="none" w:sz="0" w:space="0" w:color="auto"/>
      </w:divBdr>
      <w:divsChild>
        <w:div w:id="1751342064">
          <w:marLeft w:val="0"/>
          <w:marRight w:val="0"/>
          <w:marTop w:val="0"/>
          <w:marBottom w:val="0"/>
          <w:divBdr>
            <w:top w:val="none" w:sz="0" w:space="0" w:color="auto"/>
            <w:left w:val="none" w:sz="0" w:space="0" w:color="auto"/>
            <w:bottom w:val="none" w:sz="0" w:space="0" w:color="auto"/>
            <w:right w:val="none" w:sz="0" w:space="0" w:color="auto"/>
          </w:divBdr>
          <w:divsChild>
            <w:div w:id="1120806944">
              <w:marLeft w:val="0"/>
              <w:marRight w:val="0"/>
              <w:marTop w:val="0"/>
              <w:marBottom w:val="0"/>
              <w:divBdr>
                <w:top w:val="none" w:sz="0" w:space="0" w:color="auto"/>
                <w:left w:val="none" w:sz="0" w:space="0" w:color="auto"/>
                <w:bottom w:val="none" w:sz="0" w:space="0" w:color="auto"/>
                <w:right w:val="none" w:sz="0" w:space="0" w:color="auto"/>
              </w:divBdr>
              <w:divsChild>
                <w:div w:id="831528260">
                  <w:marLeft w:val="0"/>
                  <w:marRight w:val="0"/>
                  <w:marTop w:val="0"/>
                  <w:marBottom w:val="0"/>
                  <w:divBdr>
                    <w:top w:val="none" w:sz="0" w:space="0" w:color="auto"/>
                    <w:left w:val="none" w:sz="0" w:space="0" w:color="auto"/>
                    <w:bottom w:val="none" w:sz="0" w:space="0" w:color="auto"/>
                    <w:right w:val="none" w:sz="0" w:space="0" w:color="auto"/>
                  </w:divBdr>
                  <w:divsChild>
                    <w:div w:id="92723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368239">
      <w:bodyDiv w:val="1"/>
      <w:marLeft w:val="0"/>
      <w:marRight w:val="0"/>
      <w:marTop w:val="0"/>
      <w:marBottom w:val="0"/>
      <w:divBdr>
        <w:top w:val="none" w:sz="0" w:space="0" w:color="auto"/>
        <w:left w:val="none" w:sz="0" w:space="0" w:color="auto"/>
        <w:bottom w:val="none" w:sz="0" w:space="0" w:color="auto"/>
        <w:right w:val="none" w:sz="0" w:space="0" w:color="auto"/>
      </w:divBdr>
    </w:div>
    <w:div w:id="875234676">
      <w:bodyDiv w:val="1"/>
      <w:marLeft w:val="0"/>
      <w:marRight w:val="0"/>
      <w:marTop w:val="0"/>
      <w:marBottom w:val="0"/>
      <w:divBdr>
        <w:top w:val="none" w:sz="0" w:space="0" w:color="auto"/>
        <w:left w:val="none" w:sz="0" w:space="0" w:color="auto"/>
        <w:bottom w:val="none" w:sz="0" w:space="0" w:color="auto"/>
        <w:right w:val="none" w:sz="0" w:space="0" w:color="auto"/>
      </w:divBdr>
    </w:div>
    <w:div w:id="888105137">
      <w:bodyDiv w:val="1"/>
      <w:marLeft w:val="0"/>
      <w:marRight w:val="0"/>
      <w:marTop w:val="0"/>
      <w:marBottom w:val="0"/>
      <w:divBdr>
        <w:top w:val="none" w:sz="0" w:space="0" w:color="auto"/>
        <w:left w:val="none" w:sz="0" w:space="0" w:color="auto"/>
        <w:bottom w:val="none" w:sz="0" w:space="0" w:color="auto"/>
        <w:right w:val="none" w:sz="0" w:space="0" w:color="auto"/>
      </w:divBdr>
    </w:div>
    <w:div w:id="906261946">
      <w:bodyDiv w:val="1"/>
      <w:marLeft w:val="0"/>
      <w:marRight w:val="0"/>
      <w:marTop w:val="0"/>
      <w:marBottom w:val="0"/>
      <w:divBdr>
        <w:top w:val="none" w:sz="0" w:space="0" w:color="auto"/>
        <w:left w:val="none" w:sz="0" w:space="0" w:color="auto"/>
        <w:bottom w:val="none" w:sz="0" w:space="0" w:color="auto"/>
        <w:right w:val="none" w:sz="0" w:space="0" w:color="auto"/>
      </w:divBdr>
    </w:div>
    <w:div w:id="920990014">
      <w:bodyDiv w:val="1"/>
      <w:marLeft w:val="0"/>
      <w:marRight w:val="0"/>
      <w:marTop w:val="0"/>
      <w:marBottom w:val="0"/>
      <w:divBdr>
        <w:top w:val="none" w:sz="0" w:space="0" w:color="auto"/>
        <w:left w:val="none" w:sz="0" w:space="0" w:color="auto"/>
        <w:bottom w:val="none" w:sz="0" w:space="0" w:color="auto"/>
        <w:right w:val="none" w:sz="0" w:space="0" w:color="auto"/>
      </w:divBdr>
      <w:divsChild>
        <w:div w:id="1096826095">
          <w:marLeft w:val="0"/>
          <w:marRight w:val="0"/>
          <w:marTop w:val="0"/>
          <w:marBottom w:val="0"/>
          <w:divBdr>
            <w:top w:val="none" w:sz="0" w:space="0" w:color="auto"/>
            <w:left w:val="none" w:sz="0" w:space="0" w:color="auto"/>
            <w:bottom w:val="none" w:sz="0" w:space="0" w:color="auto"/>
            <w:right w:val="none" w:sz="0" w:space="0" w:color="auto"/>
          </w:divBdr>
          <w:divsChild>
            <w:div w:id="161435578">
              <w:marLeft w:val="0"/>
              <w:marRight w:val="0"/>
              <w:marTop w:val="0"/>
              <w:marBottom w:val="0"/>
              <w:divBdr>
                <w:top w:val="none" w:sz="0" w:space="0" w:color="auto"/>
                <w:left w:val="none" w:sz="0" w:space="0" w:color="auto"/>
                <w:bottom w:val="none" w:sz="0" w:space="0" w:color="auto"/>
                <w:right w:val="none" w:sz="0" w:space="0" w:color="auto"/>
              </w:divBdr>
              <w:divsChild>
                <w:div w:id="211007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275793">
      <w:bodyDiv w:val="1"/>
      <w:marLeft w:val="0"/>
      <w:marRight w:val="0"/>
      <w:marTop w:val="0"/>
      <w:marBottom w:val="0"/>
      <w:divBdr>
        <w:top w:val="none" w:sz="0" w:space="0" w:color="auto"/>
        <w:left w:val="none" w:sz="0" w:space="0" w:color="auto"/>
        <w:bottom w:val="none" w:sz="0" w:space="0" w:color="auto"/>
        <w:right w:val="none" w:sz="0" w:space="0" w:color="auto"/>
      </w:divBdr>
    </w:div>
    <w:div w:id="1015809288">
      <w:bodyDiv w:val="1"/>
      <w:marLeft w:val="0"/>
      <w:marRight w:val="0"/>
      <w:marTop w:val="0"/>
      <w:marBottom w:val="0"/>
      <w:divBdr>
        <w:top w:val="none" w:sz="0" w:space="0" w:color="auto"/>
        <w:left w:val="none" w:sz="0" w:space="0" w:color="auto"/>
        <w:bottom w:val="none" w:sz="0" w:space="0" w:color="auto"/>
        <w:right w:val="none" w:sz="0" w:space="0" w:color="auto"/>
      </w:divBdr>
    </w:div>
    <w:div w:id="1059675165">
      <w:bodyDiv w:val="1"/>
      <w:marLeft w:val="0"/>
      <w:marRight w:val="0"/>
      <w:marTop w:val="0"/>
      <w:marBottom w:val="0"/>
      <w:divBdr>
        <w:top w:val="none" w:sz="0" w:space="0" w:color="auto"/>
        <w:left w:val="none" w:sz="0" w:space="0" w:color="auto"/>
        <w:bottom w:val="none" w:sz="0" w:space="0" w:color="auto"/>
        <w:right w:val="none" w:sz="0" w:space="0" w:color="auto"/>
      </w:divBdr>
    </w:div>
    <w:div w:id="1060636451">
      <w:bodyDiv w:val="1"/>
      <w:marLeft w:val="0"/>
      <w:marRight w:val="0"/>
      <w:marTop w:val="0"/>
      <w:marBottom w:val="0"/>
      <w:divBdr>
        <w:top w:val="none" w:sz="0" w:space="0" w:color="auto"/>
        <w:left w:val="none" w:sz="0" w:space="0" w:color="auto"/>
        <w:bottom w:val="none" w:sz="0" w:space="0" w:color="auto"/>
        <w:right w:val="none" w:sz="0" w:space="0" w:color="auto"/>
      </w:divBdr>
    </w:div>
    <w:div w:id="1210796666">
      <w:bodyDiv w:val="1"/>
      <w:marLeft w:val="0"/>
      <w:marRight w:val="0"/>
      <w:marTop w:val="0"/>
      <w:marBottom w:val="0"/>
      <w:divBdr>
        <w:top w:val="none" w:sz="0" w:space="0" w:color="auto"/>
        <w:left w:val="none" w:sz="0" w:space="0" w:color="auto"/>
        <w:bottom w:val="none" w:sz="0" w:space="0" w:color="auto"/>
        <w:right w:val="none" w:sz="0" w:space="0" w:color="auto"/>
      </w:divBdr>
      <w:divsChild>
        <w:div w:id="2144076628">
          <w:marLeft w:val="0"/>
          <w:marRight w:val="0"/>
          <w:marTop w:val="0"/>
          <w:marBottom w:val="0"/>
          <w:divBdr>
            <w:top w:val="none" w:sz="0" w:space="0" w:color="auto"/>
            <w:left w:val="none" w:sz="0" w:space="0" w:color="auto"/>
            <w:bottom w:val="none" w:sz="0" w:space="0" w:color="auto"/>
            <w:right w:val="none" w:sz="0" w:space="0" w:color="auto"/>
          </w:divBdr>
          <w:divsChild>
            <w:div w:id="716317858">
              <w:marLeft w:val="0"/>
              <w:marRight w:val="0"/>
              <w:marTop w:val="0"/>
              <w:marBottom w:val="0"/>
              <w:divBdr>
                <w:top w:val="none" w:sz="0" w:space="0" w:color="auto"/>
                <w:left w:val="none" w:sz="0" w:space="0" w:color="auto"/>
                <w:bottom w:val="none" w:sz="0" w:space="0" w:color="auto"/>
                <w:right w:val="none" w:sz="0" w:space="0" w:color="auto"/>
              </w:divBdr>
              <w:divsChild>
                <w:div w:id="112095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401943">
      <w:bodyDiv w:val="1"/>
      <w:marLeft w:val="0"/>
      <w:marRight w:val="0"/>
      <w:marTop w:val="0"/>
      <w:marBottom w:val="0"/>
      <w:divBdr>
        <w:top w:val="none" w:sz="0" w:space="0" w:color="auto"/>
        <w:left w:val="none" w:sz="0" w:space="0" w:color="auto"/>
        <w:bottom w:val="none" w:sz="0" w:space="0" w:color="auto"/>
        <w:right w:val="none" w:sz="0" w:space="0" w:color="auto"/>
      </w:divBdr>
    </w:div>
    <w:div w:id="1239559518">
      <w:bodyDiv w:val="1"/>
      <w:marLeft w:val="0"/>
      <w:marRight w:val="0"/>
      <w:marTop w:val="0"/>
      <w:marBottom w:val="0"/>
      <w:divBdr>
        <w:top w:val="none" w:sz="0" w:space="0" w:color="auto"/>
        <w:left w:val="none" w:sz="0" w:space="0" w:color="auto"/>
        <w:bottom w:val="none" w:sz="0" w:space="0" w:color="auto"/>
        <w:right w:val="none" w:sz="0" w:space="0" w:color="auto"/>
      </w:divBdr>
    </w:div>
    <w:div w:id="1278683968">
      <w:bodyDiv w:val="1"/>
      <w:marLeft w:val="0"/>
      <w:marRight w:val="0"/>
      <w:marTop w:val="0"/>
      <w:marBottom w:val="0"/>
      <w:divBdr>
        <w:top w:val="none" w:sz="0" w:space="0" w:color="auto"/>
        <w:left w:val="none" w:sz="0" w:space="0" w:color="auto"/>
        <w:bottom w:val="none" w:sz="0" w:space="0" w:color="auto"/>
        <w:right w:val="none" w:sz="0" w:space="0" w:color="auto"/>
      </w:divBdr>
    </w:div>
    <w:div w:id="1385716586">
      <w:bodyDiv w:val="1"/>
      <w:marLeft w:val="0"/>
      <w:marRight w:val="0"/>
      <w:marTop w:val="0"/>
      <w:marBottom w:val="0"/>
      <w:divBdr>
        <w:top w:val="none" w:sz="0" w:space="0" w:color="auto"/>
        <w:left w:val="none" w:sz="0" w:space="0" w:color="auto"/>
        <w:bottom w:val="none" w:sz="0" w:space="0" w:color="auto"/>
        <w:right w:val="none" w:sz="0" w:space="0" w:color="auto"/>
      </w:divBdr>
    </w:div>
    <w:div w:id="1398169990">
      <w:bodyDiv w:val="1"/>
      <w:marLeft w:val="0"/>
      <w:marRight w:val="0"/>
      <w:marTop w:val="0"/>
      <w:marBottom w:val="0"/>
      <w:divBdr>
        <w:top w:val="none" w:sz="0" w:space="0" w:color="auto"/>
        <w:left w:val="none" w:sz="0" w:space="0" w:color="auto"/>
        <w:bottom w:val="none" w:sz="0" w:space="0" w:color="auto"/>
        <w:right w:val="none" w:sz="0" w:space="0" w:color="auto"/>
      </w:divBdr>
    </w:div>
    <w:div w:id="1512992907">
      <w:bodyDiv w:val="1"/>
      <w:marLeft w:val="0"/>
      <w:marRight w:val="0"/>
      <w:marTop w:val="0"/>
      <w:marBottom w:val="0"/>
      <w:divBdr>
        <w:top w:val="none" w:sz="0" w:space="0" w:color="auto"/>
        <w:left w:val="none" w:sz="0" w:space="0" w:color="auto"/>
        <w:bottom w:val="none" w:sz="0" w:space="0" w:color="auto"/>
        <w:right w:val="none" w:sz="0" w:space="0" w:color="auto"/>
      </w:divBdr>
      <w:divsChild>
        <w:div w:id="24907803">
          <w:marLeft w:val="0"/>
          <w:marRight w:val="0"/>
          <w:marTop w:val="0"/>
          <w:marBottom w:val="0"/>
          <w:divBdr>
            <w:top w:val="none" w:sz="0" w:space="0" w:color="auto"/>
            <w:left w:val="none" w:sz="0" w:space="0" w:color="auto"/>
            <w:bottom w:val="none" w:sz="0" w:space="0" w:color="auto"/>
            <w:right w:val="none" w:sz="0" w:space="0" w:color="auto"/>
          </w:divBdr>
          <w:divsChild>
            <w:div w:id="911040819">
              <w:marLeft w:val="0"/>
              <w:marRight w:val="0"/>
              <w:marTop w:val="0"/>
              <w:marBottom w:val="0"/>
              <w:divBdr>
                <w:top w:val="none" w:sz="0" w:space="0" w:color="auto"/>
                <w:left w:val="none" w:sz="0" w:space="0" w:color="auto"/>
                <w:bottom w:val="none" w:sz="0" w:space="0" w:color="auto"/>
                <w:right w:val="none" w:sz="0" w:space="0" w:color="auto"/>
              </w:divBdr>
              <w:divsChild>
                <w:div w:id="153079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252764">
      <w:bodyDiv w:val="1"/>
      <w:marLeft w:val="0"/>
      <w:marRight w:val="0"/>
      <w:marTop w:val="0"/>
      <w:marBottom w:val="0"/>
      <w:divBdr>
        <w:top w:val="none" w:sz="0" w:space="0" w:color="auto"/>
        <w:left w:val="none" w:sz="0" w:space="0" w:color="auto"/>
        <w:bottom w:val="none" w:sz="0" w:space="0" w:color="auto"/>
        <w:right w:val="none" w:sz="0" w:space="0" w:color="auto"/>
      </w:divBdr>
    </w:div>
    <w:div w:id="1566067405">
      <w:bodyDiv w:val="1"/>
      <w:marLeft w:val="0"/>
      <w:marRight w:val="0"/>
      <w:marTop w:val="0"/>
      <w:marBottom w:val="0"/>
      <w:divBdr>
        <w:top w:val="none" w:sz="0" w:space="0" w:color="auto"/>
        <w:left w:val="none" w:sz="0" w:space="0" w:color="auto"/>
        <w:bottom w:val="none" w:sz="0" w:space="0" w:color="auto"/>
        <w:right w:val="none" w:sz="0" w:space="0" w:color="auto"/>
      </w:divBdr>
      <w:divsChild>
        <w:div w:id="746272061">
          <w:marLeft w:val="0"/>
          <w:marRight w:val="0"/>
          <w:marTop w:val="0"/>
          <w:marBottom w:val="0"/>
          <w:divBdr>
            <w:top w:val="none" w:sz="0" w:space="0" w:color="auto"/>
            <w:left w:val="none" w:sz="0" w:space="0" w:color="auto"/>
            <w:bottom w:val="none" w:sz="0" w:space="0" w:color="auto"/>
            <w:right w:val="none" w:sz="0" w:space="0" w:color="auto"/>
          </w:divBdr>
        </w:div>
        <w:div w:id="96370275">
          <w:marLeft w:val="0"/>
          <w:marRight w:val="0"/>
          <w:marTop w:val="0"/>
          <w:marBottom w:val="0"/>
          <w:divBdr>
            <w:top w:val="none" w:sz="0" w:space="0" w:color="auto"/>
            <w:left w:val="none" w:sz="0" w:space="0" w:color="auto"/>
            <w:bottom w:val="none" w:sz="0" w:space="0" w:color="auto"/>
            <w:right w:val="none" w:sz="0" w:space="0" w:color="auto"/>
          </w:divBdr>
        </w:div>
        <w:div w:id="1382898055">
          <w:marLeft w:val="0"/>
          <w:marRight w:val="0"/>
          <w:marTop w:val="0"/>
          <w:marBottom w:val="0"/>
          <w:divBdr>
            <w:top w:val="none" w:sz="0" w:space="0" w:color="auto"/>
            <w:left w:val="none" w:sz="0" w:space="0" w:color="auto"/>
            <w:bottom w:val="none" w:sz="0" w:space="0" w:color="auto"/>
            <w:right w:val="none" w:sz="0" w:space="0" w:color="auto"/>
          </w:divBdr>
        </w:div>
        <w:div w:id="668102386">
          <w:marLeft w:val="0"/>
          <w:marRight w:val="0"/>
          <w:marTop w:val="0"/>
          <w:marBottom w:val="0"/>
          <w:divBdr>
            <w:top w:val="none" w:sz="0" w:space="0" w:color="auto"/>
            <w:left w:val="none" w:sz="0" w:space="0" w:color="auto"/>
            <w:bottom w:val="none" w:sz="0" w:space="0" w:color="auto"/>
            <w:right w:val="none" w:sz="0" w:space="0" w:color="auto"/>
          </w:divBdr>
        </w:div>
        <w:div w:id="1383677259">
          <w:marLeft w:val="0"/>
          <w:marRight w:val="0"/>
          <w:marTop w:val="0"/>
          <w:marBottom w:val="0"/>
          <w:divBdr>
            <w:top w:val="none" w:sz="0" w:space="0" w:color="auto"/>
            <w:left w:val="none" w:sz="0" w:space="0" w:color="auto"/>
            <w:bottom w:val="none" w:sz="0" w:space="0" w:color="auto"/>
            <w:right w:val="none" w:sz="0" w:space="0" w:color="auto"/>
          </w:divBdr>
        </w:div>
        <w:div w:id="170075228">
          <w:marLeft w:val="0"/>
          <w:marRight w:val="0"/>
          <w:marTop w:val="0"/>
          <w:marBottom w:val="0"/>
          <w:divBdr>
            <w:top w:val="none" w:sz="0" w:space="0" w:color="auto"/>
            <w:left w:val="none" w:sz="0" w:space="0" w:color="auto"/>
            <w:bottom w:val="none" w:sz="0" w:space="0" w:color="auto"/>
            <w:right w:val="none" w:sz="0" w:space="0" w:color="auto"/>
          </w:divBdr>
        </w:div>
        <w:div w:id="1689142235">
          <w:marLeft w:val="0"/>
          <w:marRight w:val="0"/>
          <w:marTop w:val="0"/>
          <w:marBottom w:val="0"/>
          <w:divBdr>
            <w:top w:val="none" w:sz="0" w:space="0" w:color="auto"/>
            <w:left w:val="none" w:sz="0" w:space="0" w:color="auto"/>
            <w:bottom w:val="none" w:sz="0" w:space="0" w:color="auto"/>
            <w:right w:val="none" w:sz="0" w:space="0" w:color="auto"/>
          </w:divBdr>
        </w:div>
        <w:div w:id="912276075">
          <w:marLeft w:val="0"/>
          <w:marRight w:val="0"/>
          <w:marTop w:val="0"/>
          <w:marBottom w:val="0"/>
          <w:divBdr>
            <w:top w:val="none" w:sz="0" w:space="0" w:color="auto"/>
            <w:left w:val="none" w:sz="0" w:space="0" w:color="auto"/>
            <w:bottom w:val="none" w:sz="0" w:space="0" w:color="auto"/>
            <w:right w:val="none" w:sz="0" w:space="0" w:color="auto"/>
          </w:divBdr>
        </w:div>
        <w:div w:id="929193894">
          <w:marLeft w:val="0"/>
          <w:marRight w:val="0"/>
          <w:marTop w:val="0"/>
          <w:marBottom w:val="0"/>
          <w:divBdr>
            <w:top w:val="none" w:sz="0" w:space="0" w:color="auto"/>
            <w:left w:val="none" w:sz="0" w:space="0" w:color="auto"/>
            <w:bottom w:val="none" w:sz="0" w:space="0" w:color="auto"/>
            <w:right w:val="none" w:sz="0" w:space="0" w:color="auto"/>
          </w:divBdr>
        </w:div>
        <w:div w:id="1988586581">
          <w:marLeft w:val="0"/>
          <w:marRight w:val="0"/>
          <w:marTop w:val="0"/>
          <w:marBottom w:val="0"/>
          <w:divBdr>
            <w:top w:val="none" w:sz="0" w:space="0" w:color="auto"/>
            <w:left w:val="none" w:sz="0" w:space="0" w:color="auto"/>
            <w:bottom w:val="none" w:sz="0" w:space="0" w:color="auto"/>
            <w:right w:val="none" w:sz="0" w:space="0" w:color="auto"/>
          </w:divBdr>
        </w:div>
        <w:div w:id="721908595">
          <w:marLeft w:val="0"/>
          <w:marRight w:val="0"/>
          <w:marTop w:val="0"/>
          <w:marBottom w:val="0"/>
          <w:divBdr>
            <w:top w:val="none" w:sz="0" w:space="0" w:color="auto"/>
            <w:left w:val="none" w:sz="0" w:space="0" w:color="auto"/>
            <w:bottom w:val="none" w:sz="0" w:space="0" w:color="auto"/>
            <w:right w:val="none" w:sz="0" w:space="0" w:color="auto"/>
          </w:divBdr>
        </w:div>
        <w:div w:id="522788287">
          <w:marLeft w:val="0"/>
          <w:marRight w:val="0"/>
          <w:marTop w:val="0"/>
          <w:marBottom w:val="0"/>
          <w:divBdr>
            <w:top w:val="none" w:sz="0" w:space="0" w:color="auto"/>
            <w:left w:val="none" w:sz="0" w:space="0" w:color="auto"/>
            <w:bottom w:val="none" w:sz="0" w:space="0" w:color="auto"/>
            <w:right w:val="none" w:sz="0" w:space="0" w:color="auto"/>
          </w:divBdr>
        </w:div>
        <w:div w:id="1271468873">
          <w:marLeft w:val="0"/>
          <w:marRight w:val="0"/>
          <w:marTop w:val="0"/>
          <w:marBottom w:val="0"/>
          <w:divBdr>
            <w:top w:val="none" w:sz="0" w:space="0" w:color="auto"/>
            <w:left w:val="none" w:sz="0" w:space="0" w:color="auto"/>
            <w:bottom w:val="none" w:sz="0" w:space="0" w:color="auto"/>
            <w:right w:val="none" w:sz="0" w:space="0" w:color="auto"/>
          </w:divBdr>
        </w:div>
        <w:div w:id="1990595544">
          <w:marLeft w:val="0"/>
          <w:marRight w:val="0"/>
          <w:marTop w:val="0"/>
          <w:marBottom w:val="0"/>
          <w:divBdr>
            <w:top w:val="none" w:sz="0" w:space="0" w:color="auto"/>
            <w:left w:val="none" w:sz="0" w:space="0" w:color="auto"/>
            <w:bottom w:val="none" w:sz="0" w:space="0" w:color="auto"/>
            <w:right w:val="none" w:sz="0" w:space="0" w:color="auto"/>
          </w:divBdr>
        </w:div>
      </w:divsChild>
    </w:div>
    <w:div w:id="1623730073">
      <w:bodyDiv w:val="1"/>
      <w:marLeft w:val="0"/>
      <w:marRight w:val="0"/>
      <w:marTop w:val="0"/>
      <w:marBottom w:val="0"/>
      <w:divBdr>
        <w:top w:val="none" w:sz="0" w:space="0" w:color="auto"/>
        <w:left w:val="none" w:sz="0" w:space="0" w:color="auto"/>
        <w:bottom w:val="none" w:sz="0" w:space="0" w:color="auto"/>
        <w:right w:val="none" w:sz="0" w:space="0" w:color="auto"/>
      </w:divBdr>
    </w:div>
    <w:div w:id="1671104630">
      <w:bodyDiv w:val="1"/>
      <w:marLeft w:val="0"/>
      <w:marRight w:val="0"/>
      <w:marTop w:val="0"/>
      <w:marBottom w:val="0"/>
      <w:divBdr>
        <w:top w:val="none" w:sz="0" w:space="0" w:color="auto"/>
        <w:left w:val="none" w:sz="0" w:space="0" w:color="auto"/>
        <w:bottom w:val="none" w:sz="0" w:space="0" w:color="auto"/>
        <w:right w:val="none" w:sz="0" w:space="0" w:color="auto"/>
      </w:divBdr>
      <w:divsChild>
        <w:div w:id="1277177892">
          <w:marLeft w:val="0"/>
          <w:marRight w:val="0"/>
          <w:marTop w:val="0"/>
          <w:marBottom w:val="0"/>
          <w:divBdr>
            <w:top w:val="none" w:sz="0" w:space="0" w:color="auto"/>
            <w:left w:val="none" w:sz="0" w:space="0" w:color="auto"/>
            <w:bottom w:val="none" w:sz="0" w:space="0" w:color="auto"/>
            <w:right w:val="none" w:sz="0" w:space="0" w:color="auto"/>
          </w:divBdr>
          <w:divsChild>
            <w:div w:id="1186669669">
              <w:marLeft w:val="0"/>
              <w:marRight w:val="0"/>
              <w:marTop w:val="0"/>
              <w:marBottom w:val="0"/>
              <w:divBdr>
                <w:top w:val="none" w:sz="0" w:space="0" w:color="auto"/>
                <w:left w:val="none" w:sz="0" w:space="0" w:color="auto"/>
                <w:bottom w:val="none" w:sz="0" w:space="0" w:color="auto"/>
                <w:right w:val="none" w:sz="0" w:space="0" w:color="auto"/>
              </w:divBdr>
              <w:divsChild>
                <w:div w:id="58125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018847">
      <w:bodyDiv w:val="1"/>
      <w:marLeft w:val="0"/>
      <w:marRight w:val="0"/>
      <w:marTop w:val="0"/>
      <w:marBottom w:val="0"/>
      <w:divBdr>
        <w:top w:val="none" w:sz="0" w:space="0" w:color="auto"/>
        <w:left w:val="none" w:sz="0" w:space="0" w:color="auto"/>
        <w:bottom w:val="none" w:sz="0" w:space="0" w:color="auto"/>
        <w:right w:val="none" w:sz="0" w:space="0" w:color="auto"/>
      </w:divBdr>
    </w:div>
    <w:div w:id="1748922838">
      <w:bodyDiv w:val="1"/>
      <w:marLeft w:val="0"/>
      <w:marRight w:val="0"/>
      <w:marTop w:val="0"/>
      <w:marBottom w:val="0"/>
      <w:divBdr>
        <w:top w:val="none" w:sz="0" w:space="0" w:color="auto"/>
        <w:left w:val="none" w:sz="0" w:space="0" w:color="auto"/>
        <w:bottom w:val="none" w:sz="0" w:space="0" w:color="auto"/>
        <w:right w:val="none" w:sz="0" w:space="0" w:color="auto"/>
      </w:divBdr>
    </w:div>
    <w:div w:id="1812988064">
      <w:bodyDiv w:val="1"/>
      <w:marLeft w:val="0"/>
      <w:marRight w:val="0"/>
      <w:marTop w:val="0"/>
      <w:marBottom w:val="0"/>
      <w:divBdr>
        <w:top w:val="none" w:sz="0" w:space="0" w:color="auto"/>
        <w:left w:val="none" w:sz="0" w:space="0" w:color="auto"/>
        <w:bottom w:val="none" w:sz="0" w:space="0" w:color="auto"/>
        <w:right w:val="none" w:sz="0" w:space="0" w:color="auto"/>
      </w:divBdr>
    </w:div>
    <w:div w:id="1839543498">
      <w:bodyDiv w:val="1"/>
      <w:marLeft w:val="0"/>
      <w:marRight w:val="0"/>
      <w:marTop w:val="0"/>
      <w:marBottom w:val="0"/>
      <w:divBdr>
        <w:top w:val="none" w:sz="0" w:space="0" w:color="auto"/>
        <w:left w:val="none" w:sz="0" w:space="0" w:color="auto"/>
        <w:bottom w:val="none" w:sz="0" w:space="0" w:color="auto"/>
        <w:right w:val="none" w:sz="0" w:space="0" w:color="auto"/>
      </w:divBdr>
    </w:div>
    <w:div w:id="1876771270">
      <w:bodyDiv w:val="1"/>
      <w:marLeft w:val="0"/>
      <w:marRight w:val="0"/>
      <w:marTop w:val="0"/>
      <w:marBottom w:val="0"/>
      <w:divBdr>
        <w:top w:val="none" w:sz="0" w:space="0" w:color="auto"/>
        <w:left w:val="none" w:sz="0" w:space="0" w:color="auto"/>
        <w:bottom w:val="none" w:sz="0" w:space="0" w:color="auto"/>
        <w:right w:val="none" w:sz="0" w:space="0" w:color="auto"/>
      </w:divBdr>
    </w:div>
    <w:div w:id="1887987328">
      <w:bodyDiv w:val="1"/>
      <w:marLeft w:val="0"/>
      <w:marRight w:val="0"/>
      <w:marTop w:val="0"/>
      <w:marBottom w:val="0"/>
      <w:divBdr>
        <w:top w:val="none" w:sz="0" w:space="0" w:color="auto"/>
        <w:left w:val="none" w:sz="0" w:space="0" w:color="auto"/>
        <w:bottom w:val="none" w:sz="0" w:space="0" w:color="auto"/>
        <w:right w:val="none" w:sz="0" w:space="0" w:color="auto"/>
      </w:divBdr>
    </w:div>
    <w:div w:id="1888762912">
      <w:bodyDiv w:val="1"/>
      <w:marLeft w:val="0"/>
      <w:marRight w:val="0"/>
      <w:marTop w:val="0"/>
      <w:marBottom w:val="0"/>
      <w:divBdr>
        <w:top w:val="none" w:sz="0" w:space="0" w:color="auto"/>
        <w:left w:val="none" w:sz="0" w:space="0" w:color="auto"/>
        <w:bottom w:val="none" w:sz="0" w:space="0" w:color="auto"/>
        <w:right w:val="none" w:sz="0" w:space="0" w:color="auto"/>
      </w:divBdr>
      <w:divsChild>
        <w:div w:id="1226070796">
          <w:marLeft w:val="0"/>
          <w:marRight w:val="0"/>
          <w:marTop w:val="0"/>
          <w:marBottom w:val="0"/>
          <w:divBdr>
            <w:top w:val="none" w:sz="0" w:space="0" w:color="auto"/>
            <w:left w:val="none" w:sz="0" w:space="0" w:color="auto"/>
            <w:bottom w:val="none" w:sz="0" w:space="0" w:color="auto"/>
            <w:right w:val="none" w:sz="0" w:space="0" w:color="auto"/>
          </w:divBdr>
        </w:div>
        <w:div w:id="2019650177">
          <w:marLeft w:val="0"/>
          <w:marRight w:val="0"/>
          <w:marTop w:val="0"/>
          <w:marBottom w:val="0"/>
          <w:divBdr>
            <w:top w:val="none" w:sz="0" w:space="0" w:color="auto"/>
            <w:left w:val="none" w:sz="0" w:space="0" w:color="auto"/>
            <w:bottom w:val="none" w:sz="0" w:space="0" w:color="auto"/>
            <w:right w:val="none" w:sz="0" w:space="0" w:color="auto"/>
          </w:divBdr>
        </w:div>
        <w:div w:id="170342308">
          <w:marLeft w:val="0"/>
          <w:marRight w:val="0"/>
          <w:marTop w:val="0"/>
          <w:marBottom w:val="0"/>
          <w:divBdr>
            <w:top w:val="none" w:sz="0" w:space="0" w:color="auto"/>
            <w:left w:val="none" w:sz="0" w:space="0" w:color="auto"/>
            <w:bottom w:val="none" w:sz="0" w:space="0" w:color="auto"/>
            <w:right w:val="none" w:sz="0" w:space="0" w:color="auto"/>
          </w:divBdr>
        </w:div>
        <w:div w:id="546066389">
          <w:marLeft w:val="0"/>
          <w:marRight w:val="0"/>
          <w:marTop w:val="0"/>
          <w:marBottom w:val="0"/>
          <w:divBdr>
            <w:top w:val="none" w:sz="0" w:space="0" w:color="auto"/>
            <w:left w:val="none" w:sz="0" w:space="0" w:color="auto"/>
            <w:bottom w:val="none" w:sz="0" w:space="0" w:color="auto"/>
            <w:right w:val="none" w:sz="0" w:space="0" w:color="auto"/>
          </w:divBdr>
        </w:div>
        <w:div w:id="729109080">
          <w:marLeft w:val="0"/>
          <w:marRight w:val="0"/>
          <w:marTop w:val="0"/>
          <w:marBottom w:val="0"/>
          <w:divBdr>
            <w:top w:val="none" w:sz="0" w:space="0" w:color="auto"/>
            <w:left w:val="none" w:sz="0" w:space="0" w:color="auto"/>
            <w:bottom w:val="none" w:sz="0" w:space="0" w:color="auto"/>
            <w:right w:val="none" w:sz="0" w:space="0" w:color="auto"/>
          </w:divBdr>
        </w:div>
        <w:div w:id="216085457">
          <w:marLeft w:val="0"/>
          <w:marRight w:val="0"/>
          <w:marTop w:val="0"/>
          <w:marBottom w:val="0"/>
          <w:divBdr>
            <w:top w:val="none" w:sz="0" w:space="0" w:color="auto"/>
            <w:left w:val="none" w:sz="0" w:space="0" w:color="auto"/>
            <w:bottom w:val="none" w:sz="0" w:space="0" w:color="auto"/>
            <w:right w:val="none" w:sz="0" w:space="0" w:color="auto"/>
          </w:divBdr>
        </w:div>
        <w:div w:id="2017074018">
          <w:marLeft w:val="0"/>
          <w:marRight w:val="0"/>
          <w:marTop w:val="0"/>
          <w:marBottom w:val="0"/>
          <w:divBdr>
            <w:top w:val="none" w:sz="0" w:space="0" w:color="auto"/>
            <w:left w:val="none" w:sz="0" w:space="0" w:color="auto"/>
            <w:bottom w:val="none" w:sz="0" w:space="0" w:color="auto"/>
            <w:right w:val="none" w:sz="0" w:space="0" w:color="auto"/>
          </w:divBdr>
        </w:div>
        <w:div w:id="265427579">
          <w:marLeft w:val="0"/>
          <w:marRight w:val="0"/>
          <w:marTop w:val="0"/>
          <w:marBottom w:val="0"/>
          <w:divBdr>
            <w:top w:val="none" w:sz="0" w:space="0" w:color="auto"/>
            <w:left w:val="none" w:sz="0" w:space="0" w:color="auto"/>
            <w:bottom w:val="none" w:sz="0" w:space="0" w:color="auto"/>
            <w:right w:val="none" w:sz="0" w:space="0" w:color="auto"/>
          </w:divBdr>
        </w:div>
        <w:div w:id="2099599873">
          <w:marLeft w:val="0"/>
          <w:marRight w:val="0"/>
          <w:marTop w:val="0"/>
          <w:marBottom w:val="0"/>
          <w:divBdr>
            <w:top w:val="none" w:sz="0" w:space="0" w:color="auto"/>
            <w:left w:val="none" w:sz="0" w:space="0" w:color="auto"/>
            <w:bottom w:val="none" w:sz="0" w:space="0" w:color="auto"/>
            <w:right w:val="none" w:sz="0" w:space="0" w:color="auto"/>
          </w:divBdr>
        </w:div>
      </w:divsChild>
    </w:div>
    <w:div w:id="1910917346">
      <w:bodyDiv w:val="1"/>
      <w:marLeft w:val="0"/>
      <w:marRight w:val="0"/>
      <w:marTop w:val="0"/>
      <w:marBottom w:val="0"/>
      <w:divBdr>
        <w:top w:val="none" w:sz="0" w:space="0" w:color="auto"/>
        <w:left w:val="none" w:sz="0" w:space="0" w:color="auto"/>
        <w:bottom w:val="none" w:sz="0" w:space="0" w:color="auto"/>
        <w:right w:val="none" w:sz="0" w:space="0" w:color="auto"/>
      </w:divBdr>
      <w:divsChild>
        <w:div w:id="1178542732">
          <w:marLeft w:val="0"/>
          <w:marRight w:val="0"/>
          <w:marTop w:val="0"/>
          <w:marBottom w:val="0"/>
          <w:divBdr>
            <w:top w:val="none" w:sz="0" w:space="0" w:color="auto"/>
            <w:left w:val="none" w:sz="0" w:space="0" w:color="auto"/>
            <w:bottom w:val="none" w:sz="0" w:space="0" w:color="auto"/>
            <w:right w:val="none" w:sz="0" w:space="0" w:color="auto"/>
          </w:divBdr>
          <w:divsChild>
            <w:div w:id="1351028445">
              <w:marLeft w:val="0"/>
              <w:marRight w:val="0"/>
              <w:marTop w:val="0"/>
              <w:marBottom w:val="0"/>
              <w:divBdr>
                <w:top w:val="none" w:sz="0" w:space="0" w:color="auto"/>
                <w:left w:val="none" w:sz="0" w:space="0" w:color="auto"/>
                <w:bottom w:val="none" w:sz="0" w:space="0" w:color="auto"/>
                <w:right w:val="none" w:sz="0" w:space="0" w:color="auto"/>
              </w:divBdr>
              <w:divsChild>
                <w:div w:id="172899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897325">
      <w:bodyDiv w:val="1"/>
      <w:marLeft w:val="0"/>
      <w:marRight w:val="0"/>
      <w:marTop w:val="0"/>
      <w:marBottom w:val="0"/>
      <w:divBdr>
        <w:top w:val="none" w:sz="0" w:space="0" w:color="auto"/>
        <w:left w:val="none" w:sz="0" w:space="0" w:color="auto"/>
        <w:bottom w:val="none" w:sz="0" w:space="0" w:color="auto"/>
        <w:right w:val="none" w:sz="0" w:space="0" w:color="auto"/>
      </w:divBdr>
    </w:div>
    <w:div w:id="2064021468">
      <w:bodyDiv w:val="1"/>
      <w:marLeft w:val="0"/>
      <w:marRight w:val="0"/>
      <w:marTop w:val="0"/>
      <w:marBottom w:val="0"/>
      <w:divBdr>
        <w:top w:val="none" w:sz="0" w:space="0" w:color="auto"/>
        <w:left w:val="none" w:sz="0" w:space="0" w:color="auto"/>
        <w:bottom w:val="none" w:sz="0" w:space="0" w:color="auto"/>
        <w:right w:val="none" w:sz="0" w:space="0" w:color="auto"/>
      </w:divBdr>
    </w:div>
    <w:div w:id="2133471201">
      <w:bodyDiv w:val="1"/>
      <w:marLeft w:val="0"/>
      <w:marRight w:val="0"/>
      <w:marTop w:val="0"/>
      <w:marBottom w:val="0"/>
      <w:divBdr>
        <w:top w:val="none" w:sz="0" w:space="0" w:color="auto"/>
        <w:left w:val="none" w:sz="0" w:space="0" w:color="auto"/>
        <w:bottom w:val="none" w:sz="0" w:space="0" w:color="auto"/>
        <w:right w:val="none" w:sz="0" w:space="0" w:color="auto"/>
      </w:divBdr>
    </w:div>
    <w:div w:id="2144469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hyperlink" Target="https://www.bera.ac.uk/publication/ethical-guidelines-for-educational-research-2018" TargetMode="Externa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hwb.gov.wales/professional-development/professional-standards" TargetMode="External"/><Relationship Id="rId4" Type="http://schemas.openxmlformats.org/officeDocument/2006/relationships/webSettings" Target="webSettings.xml"/><Relationship Id="rId9" Type="http://schemas.openxmlformats.org/officeDocument/2006/relationships/hyperlink" Target="https://blogs.glowscotland.org.uk/glowblogs/uodsseportfolio/2015/10/25/gibbs-reflective-cycle/"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21</Pages>
  <Words>4805</Words>
  <Characters>27393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Evans</dc:creator>
  <cp:keywords/>
  <dc:description/>
  <cp:lastModifiedBy>Samuel Evans</cp:lastModifiedBy>
  <cp:revision>32</cp:revision>
  <dcterms:created xsi:type="dcterms:W3CDTF">2021-10-28T11:21:00Z</dcterms:created>
  <dcterms:modified xsi:type="dcterms:W3CDTF">2021-10-28T13:02:00Z</dcterms:modified>
</cp:coreProperties>
</file>