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D4FA48" w14:textId="77777777" w:rsidR="008355BA" w:rsidRDefault="008355BA"/>
    <w:p w14:paraId="5494A87A" w14:textId="77777777" w:rsidR="00F4509D" w:rsidRDefault="00F4509D" w:rsidP="00F4509D">
      <w:pPr>
        <w:spacing w:line="360" w:lineRule="auto"/>
        <w:jc w:val="center"/>
        <w:rPr>
          <w:rFonts w:ascii="Arial" w:hAnsi="Arial" w:cs="Arial"/>
          <w:b/>
          <w:bCs/>
          <w:sz w:val="32"/>
          <w:szCs w:val="32"/>
        </w:rPr>
      </w:pPr>
    </w:p>
    <w:p w14:paraId="14EEFB6A" w14:textId="77777777" w:rsidR="00F4509D" w:rsidRDefault="00F4509D" w:rsidP="00F4509D">
      <w:pPr>
        <w:spacing w:line="360" w:lineRule="auto"/>
        <w:jc w:val="center"/>
        <w:rPr>
          <w:rFonts w:ascii="Arial" w:hAnsi="Arial" w:cs="Arial"/>
          <w:b/>
          <w:bCs/>
          <w:sz w:val="32"/>
          <w:szCs w:val="32"/>
        </w:rPr>
      </w:pPr>
    </w:p>
    <w:p w14:paraId="22927EC4" w14:textId="66102882" w:rsidR="008355BA" w:rsidRPr="00F4509D" w:rsidRDefault="008355BA" w:rsidP="00F4509D">
      <w:pPr>
        <w:spacing w:line="360" w:lineRule="auto"/>
        <w:jc w:val="center"/>
        <w:rPr>
          <w:rFonts w:ascii="Arial" w:hAnsi="Arial" w:cs="Arial"/>
          <w:b/>
          <w:bCs/>
          <w:sz w:val="32"/>
          <w:szCs w:val="32"/>
        </w:rPr>
      </w:pPr>
      <w:r w:rsidRPr="00F4509D">
        <w:rPr>
          <w:rFonts w:ascii="Arial" w:hAnsi="Arial" w:cs="Arial"/>
          <w:b/>
          <w:bCs/>
          <w:sz w:val="32"/>
          <w:szCs w:val="32"/>
        </w:rPr>
        <w:t>Developing Workplace Critical Thinking</w:t>
      </w:r>
    </w:p>
    <w:p w14:paraId="545294F7" w14:textId="6510867D" w:rsidR="008355BA" w:rsidRPr="00F4509D" w:rsidRDefault="008355BA" w:rsidP="00F4509D">
      <w:pPr>
        <w:spacing w:line="360" w:lineRule="auto"/>
        <w:jc w:val="center"/>
        <w:rPr>
          <w:rFonts w:ascii="Arial" w:hAnsi="Arial" w:cs="Arial"/>
          <w:b/>
          <w:bCs/>
          <w:sz w:val="32"/>
          <w:szCs w:val="32"/>
        </w:rPr>
      </w:pPr>
      <w:r w:rsidRPr="00F4509D">
        <w:rPr>
          <w:rFonts w:ascii="Arial" w:hAnsi="Arial" w:cs="Arial"/>
          <w:b/>
          <w:bCs/>
          <w:sz w:val="32"/>
          <w:szCs w:val="32"/>
        </w:rPr>
        <w:t>TASK 3</w:t>
      </w:r>
    </w:p>
    <w:p w14:paraId="294A38F9" w14:textId="5E407DE4" w:rsidR="00443638" w:rsidRPr="00F4509D" w:rsidRDefault="008355BA" w:rsidP="00F4509D">
      <w:pPr>
        <w:spacing w:line="360" w:lineRule="auto"/>
        <w:jc w:val="center"/>
        <w:rPr>
          <w:rFonts w:ascii="Arial" w:hAnsi="Arial" w:cs="Arial"/>
          <w:b/>
          <w:bCs/>
          <w:sz w:val="32"/>
          <w:szCs w:val="32"/>
        </w:rPr>
      </w:pPr>
      <w:r w:rsidRPr="00F4509D">
        <w:rPr>
          <w:rFonts w:ascii="Arial" w:hAnsi="Arial" w:cs="Arial"/>
          <w:b/>
          <w:bCs/>
          <w:sz w:val="32"/>
          <w:szCs w:val="32"/>
        </w:rPr>
        <w:t>A Critical Evaluation Report of McGregor's X and Y Theory</w:t>
      </w:r>
    </w:p>
    <w:p w14:paraId="36D1485A" w14:textId="77777777" w:rsidR="008355BA" w:rsidRDefault="008355BA"/>
    <w:p w14:paraId="1F10150B" w14:textId="77777777" w:rsidR="008355BA" w:rsidRDefault="008355BA"/>
    <w:p w14:paraId="7E426A69" w14:textId="77777777" w:rsidR="008355BA" w:rsidRDefault="008355BA"/>
    <w:p w14:paraId="78A31075" w14:textId="77777777" w:rsidR="008355BA" w:rsidRDefault="008355BA"/>
    <w:p w14:paraId="087207A4" w14:textId="77777777" w:rsidR="008355BA" w:rsidRDefault="008355BA"/>
    <w:p w14:paraId="0857E5F6" w14:textId="77777777" w:rsidR="008355BA" w:rsidRDefault="008355BA"/>
    <w:p w14:paraId="314EE97A" w14:textId="77777777" w:rsidR="008355BA" w:rsidRDefault="008355BA"/>
    <w:p w14:paraId="630C7137" w14:textId="77777777" w:rsidR="008355BA" w:rsidRDefault="008355BA"/>
    <w:p w14:paraId="565D3EDD" w14:textId="77777777" w:rsidR="008355BA" w:rsidRDefault="008355BA"/>
    <w:p w14:paraId="39D4B227" w14:textId="77777777" w:rsidR="008355BA" w:rsidRDefault="008355BA"/>
    <w:p w14:paraId="75A4BF46" w14:textId="77777777" w:rsidR="008355BA" w:rsidRDefault="008355BA"/>
    <w:p w14:paraId="6E288926" w14:textId="77777777" w:rsidR="008355BA" w:rsidRDefault="008355BA"/>
    <w:p w14:paraId="613E8A0D" w14:textId="77777777" w:rsidR="008355BA" w:rsidRPr="00F4509D" w:rsidRDefault="008355BA" w:rsidP="00F4509D">
      <w:pPr>
        <w:spacing w:line="360" w:lineRule="auto"/>
        <w:rPr>
          <w:b/>
          <w:bCs/>
          <w:sz w:val="28"/>
          <w:szCs w:val="28"/>
        </w:rPr>
      </w:pPr>
      <w:r w:rsidRPr="00F4509D">
        <w:rPr>
          <w:b/>
          <w:bCs/>
          <w:sz w:val="28"/>
          <w:szCs w:val="28"/>
        </w:rPr>
        <w:t xml:space="preserve">Lecturer Name: Dr Ehsan </w:t>
      </w:r>
      <w:proofErr w:type="spellStart"/>
      <w:r w:rsidRPr="00F4509D">
        <w:rPr>
          <w:b/>
          <w:bCs/>
          <w:sz w:val="28"/>
          <w:szCs w:val="28"/>
        </w:rPr>
        <w:t>Khajeh</w:t>
      </w:r>
      <w:proofErr w:type="spellEnd"/>
    </w:p>
    <w:p w14:paraId="3742F169" w14:textId="77777777" w:rsidR="008355BA" w:rsidRPr="00F4509D" w:rsidRDefault="008355BA" w:rsidP="00F4509D">
      <w:pPr>
        <w:spacing w:line="360" w:lineRule="auto"/>
        <w:rPr>
          <w:b/>
          <w:bCs/>
          <w:sz w:val="28"/>
          <w:szCs w:val="28"/>
        </w:rPr>
      </w:pPr>
      <w:r w:rsidRPr="00F4509D">
        <w:rPr>
          <w:b/>
          <w:bCs/>
          <w:sz w:val="28"/>
          <w:szCs w:val="28"/>
        </w:rPr>
        <w:t>Student Name: Elena Mihaela Radu (2126383)</w:t>
      </w:r>
    </w:p>
    <w:p w14:paraId="1E341713" w14:textId="77777777" w:rsidR="008355BA" w:rsidRPr="00F4509D" w:rsidRDefault="008355BA" w:rsidP="00F4509D">
      <w:pPr>
        <w:spacing w:line="360" w:lineRule="auto"/>
        <w:rPr>
          <w:sz w:val="28"/>
          <w:szCs w:val="28"/>
        </w:rPr>
      </w:pPr>
      <w:r w:rsidRPr="00F4509D">
        <w:rPr>
          <w:b/>
          <w:bCs/>
          <w:sz w:val="28"/>
          <w:szCs w:val="28"/>
        </w:rPr>
        <w:t>Module Code: BMSW5101</w:t>
      </w:r>
    </w:p>
    <w:p w14:paraId="25379AE8" w14:textId="77777777" w:rsidR="008355BA" w:rsidRDefault="008355BA"/>
    <w:p w14:paraId="17AAB03D" w14:textId="77777777" w:rsidR="00F4509D" w:rsidRDefault="00F4509D"/>
    <w:p w14:paraId="1BC6E94D" w14:textId="77777777" w:rsidR="00F4509D" w:rsidRDefault="00F4509D"/>
    <w:p w14:paraId="0BB36CE2" w14:textId="77777777" w:rsidR="00F4509D" w:rsidRDefault="00F4509D"/>
    <w:p w14:paraId="220F5755" w14:textId="77777777" w:rsidR="00F4509D" w:rsidRDefault="00F4509D"/>
    <w:p w14:paraId="7EC3DF0D" w14:textId="77777777" w:rsidR="00F4509D" w:rsidRDefault="00F4509D"/>
    <w:p w14:paraId="2C72F15C" w14:textId="512B9490" w:rsidR="00F4509D" w:rsidRPr="004F6674" w:rsidRDefault="00F4509D" w:rsidP="004F6674">
      <w:pPr>
        <w:pStyle w:val="Heading1"/>
        <w:spacing w:line="360" w:lineRule="auto"/>
        <w:jc w:val="center"/>
        <w:rPr>
          <w:rFonts w:ascii="Arial" w:hAnsi="Arial" w:cs="Arial"/>
          <w:sz w:val="28"/>
          <w:szCs w:val="28"/>
        </w:rPr>
      </w:pPr>
      <w:bookmarkStart w:id="0" w:name="_Toc140093697"/>
      <w:r w:rsidRPr="004F6674">
        <w:rPr>
          <w:rFonts w:ascii="Arial" w:hAnsi="Arial" w:cs="Arial"/>
          <w:sz w:val="28"/>
          <w:szCs w:val="28"/>
        </w:rPr>
        <w:lastRenderedPageBreak/>
        <w:t>A</w:t>
      </w:r>
      <w:r w:rsidR="004F6674">
        <w:rPr>
          <w:rFonts w:ascii="Arial" w:hAnsi="Arial" w:cs="Arial"/>
          <w:sz w:val="28"/>
          <w:szCs w:val="28"/>
        </w:rPr>
        <w:t>bstract</w:t>
      </w:r>
      <w:bookmarkEnd w:id="0"/>
    </w:p>
    <w:p w14:paraId="0F68A282" w14:textId="77777777" w:rsidR="004F6674" w:rsidRPr="004F6674" w:rsidRDefault="004F6674" w:rsidP="004F6674">
      <w:pPr>
        <w:spacing w:line="360" w:lineRule="auto"/>
        <w:rPr>
          <w:rFonts w:ascii="Arial" w:hAnsi="Arial" w:cs="Arial"/>
          <w:lang w:val="en-US"/>
        </w:rPr>
      </w:pPr>
    </w:p>
    <w:p w14:paraId="36DF6031" w14:textId="283B9422" w:rsidR="00277A00" w:rsidRPr="004F6674" w:rsidRDefault="00277A00" w:rsidP="004F6674">
      <w:pPr>
        <w:spacing w:line="360" w:lineRule="auto"/>
        <w:ind w:firstLine="720"/>
        <w:rPr>
          <w:rFonts w:ascii="Arial" w:hAnsi="Arial" w:cs="Arial"/>
        </w:rPr>
      </w:pPr>
      <w:r w:rsidRPr="004F6674">
        <w:rPr>
          <w:rFonts w:ascii="Arial" w:hAnsi="Arial" w:cs="Arial"/>
        </w:rPr>
        <w:t xml:space="preserve">This report critically evaluates McGregor's X and Y Theory of management and its relevance in the modern workplace. McGregor's theory, developed in the 1960s, provides insights into managerial assumptions about employee motivation and </w:t>
      </w:r>
      <w:proofErr w:type="spellStart"/>
      <w:r w:rsidRPr="004F6674">
        <w:rPr>
          <w:rFonts w:ascii="Arial" w:hAnsi="Arial" w:cs="Arial"/>
        </w:rPr>
        <w:t>behavior</w:t>
      </w:r>
      <w:proofErr w:type="spellEnd"/>
      <w:r w:rsidRPr="004F6674">
        <w:rPr>
          <w:rFonts w:ascii="Arial" w:hAnsi="Arial" w:cs="Arial"/>
        </w:rPr>
        <w:t xml:space="preserve">. The report </w:t>
      </w:r>
      <w:proofErr w:type="spellStart"/>
      <w:r w:rsidRPr="004F6674">
        <w:rPr>
          <w:rFonts w:ascii="Arial" w:hAnsi="Arial" w:cs="Arial"/>
        </w:rPr>
        <w:t>analyzes</w:t>
      </w:r>
      <w:proofErr w:type="spellEnd"/>
      <w:r w:rsidRPr="004F6674">
        <w:rPr>
          <w:rFonts w:ascii="Arial" w:hAnsi="Arial" w:cs="Arial"/>
        </w:rPr>
        <w:t xml:space="preserve"> the benefits and disadvantages of the theory, explores its applicability in different workplace contexts, and identifies its limitations.</w:t>
      </w:r>
    </w:p>
    <w:p w14:paraId="0D742FBD" w14:textId="54A0647B" w:rsidR="00277A00" w:rsidRPr="004F6674" w:rsidRDefault="00277A00" w:rsidP="004F6674">
      <w:pPr>
        <w:spacing w:line="360" w:lineRule="auto"/>
        <w:ind w:firstLine="720"/>
        <w:rPr>
          <w:rFonts w:ascii="Arial" w:hAnsi="Arial" w:cs="Arial"/>
        </w:rPr>
      </w:pPr>
      <w:r w:rsidRPr="004F6674">
        <w:rPr>
          <w:rFonts w:ascii="Arial" w:hAnsi="Arial" w:cs="Arial"/>
        </w:rPr>
        <w:t xml:space="preserve">The analysis of McGregor's X and Y Theory reveals several benefits. The theory highlights the impact of managerial assumptions on employee </w:t>
      </w:r>
      <w:proofErr w:type="spellStart"/>
      <w:r w:rsidRPr="004F6674">
        <w:rPr>
          <w:rFonts w:ascii="Arial" w:hAnsi="Arial" w:cs="Arial"/>
        </w:rPr>
        <w:t>behavior</w:t>
      </w:r>
      <w:proofErr w:type="spellEnd"/>
      <w:r w:rsidRPr="004F6674">
        <w:rPr>
          <w:rFonts w:ascii="Arial" w:hAnsi="Arial" w:cs="Arial"/>
        </w:rPr>
        <w:t xml:space="preserve"> and emphasizes the need for managers to reflect on their beliefs. Theory Y assumptions promote employee empowerment, engagement, and collaborative decision-making. However, the theory also has disadvantages, including an oversimplification of human </w:t>
      </w:r>
      <w:proofErr w:type="spellStart"/>
      <w:r w:rsidRPr="004F6674">
        <w:rPr>
          <w:rFonts w:ascii="Arial" w:hAnsi="Arial" w:cs="Arial"/>
        </w:rPr>
        <w:t>behavior</w:t>
      </w:r>
      <w:proofErr w:type="spellEnd"/>
      <w:r w:rsidRPr="004F6674">
        <w:rPr>
          <w:rFonts w:ascii="Arial" w:hAnsi="Arial" w:cs="Arial"/>
        </w:rPr>
        <w:t xml:space="preserve"> and a neglect of external factors and context.</w:t>
      </w:r>
    </w:p>
    <w:p w14:paraId="7A8C4592" w14:textId="725F7F37" w:rsidR="00277A00" w:rsidRPr="004F6674" w:rsidRDefault="00277A00" w:rsidP="004F6674">
      <w:pPr>
        <w:spacing w:line="360" w:lineRule="auto"/>
        <w:ind w:firstLine="720"/>
        <w:rPr>
          <w:rFonts w:ascii="Arial" w:hAnsi="Arial" w:cs="Arial"/>
        </w:rPr>
      </w:pPr>
      <w:r w:rsidRPr="004F6674">
        <w:rPr>
          <w:rFonts w:ascii="Arial" w:hAnsi="Arial" w:cs="Arial"/>
        </w:rPr>
        <w:t>The report provides examples to illustrate the relevance and irrelevance of McGregor's theory in different workplace contexts. It demonstrates that Theory Y assumptions align well with innovative and collaborative environments, while Theory X assumptions may be more applicable in regulated and safety-critical industries.</w:t>
      </w:r>
    </w:p>
    <w:p w14:paraId="63B7233D" w14:textId="3C2F01A9" w:rsidR="00277A00" w:rsidRPr="004F6674" w:rsidRDefault="00277A00" w:rsidP="004F6674">
      <w:pPr>
        <w:spacing w:line="360" w:lineRule="auto"/>
        <w:ind w:firstLine="720"/>
        <w:rPr>
          <w:rFonts w:ascii="Arial" w:hAnsi="Arial" w:cs="Arial"/>
        </w:rPr>
      </w:pPr>
      <w:r w:rsidRPr="004F6674">
        <w:rPr>
          <w:rFonts w:ascii="Arial" w:hAnsi="Arial" w:cs="Arial"/>
        </w:rPr>
        <w:t>To effectively manage employees in the modern workplace, it is crucial for managers to adopt a flexible and adaptive approach. While McGregor's theory serves as a foundation for understanding employee motivation, it should be complemented with other management theories that consider contextual factors and individual differences. Integrating contingency theory, transformational leadership, and situational leadership can enhance management practices and create positive work environments.</w:t>
      </w:r>
    </w:p>
    <w:p w14:paraId="197C1E9D" w14:textId="03CFBDFF" w:rsidR="00277A00" w:rsidRPr="004F6674" w:rsidRDefault="00277A00" w:rsidP="004F6674">
      <w:pPr>
        <w:spacing w:line="360" w:lineRule="auto"/>
        <w:ind w:firstLine="720"/>
        <w:rPr>
          <w:rFonts w:ascii="Arial" w:hAnsi="Arial" w:cs="Arial"/>
        </w:rPr>
      </w:pPr>
      <w:r w:rsidRPr="004F6674">
        <w:rPr>
          <w:rFonts w:ascii="Arial" w:hAnsi="Arial" w:cs="Arial"/>
        </w:rPr>
        <w:t xml:space="preserve">By critically evaluating and integrating diverse management theories, organizations can foster employee engagement, motivation, and organizational success. Managers should tailor their approaches to the specific needs of the organization and its workforce, considering the complex nature of human </w:t>
      </w:r>
      <w:proofErr w:type="spellStart"/>
      <w:r w:rsidRPr="004F6674">
        <w:rPr>
          <w:rFonts w:ascii="Arial" w:hAnsi="Arial" w:cs="Arial"/>
        </w:rPr>
        <w:t>behavior</w:t>
      </w:r>
      <w:proofErr w:type="spellEnd"/>
      <w:r w:rsidRPr="004F6674">
        <w:rPr>
          <w:rFonts w:ascii="Arial" w:hAnsi="Arial" w:cs="Arial"/>
        </w:rPr>
        <w:t>. This comprehensive approach will enable organizations to adapt and thrive in the dynamic and competitive business landscape.</w:t>
      </w:r>
    </w:p>
    <w:p w14:paraId="597B2021" w14:textId="77777777" w:rsidR="00F4509D" w:rsidRPr="004F6674" w:rsidRDefault="00F4509D" w:rsidP="004F6674">
      <w:pPr>
        <w:spacing w:line="360" w:lineRule="auto"/>
        <w:rPr>
          <w:rFonts w:ascii="Arial" w:hAnsi="Arial" w:cs="Arial"/>
        </w:rPr>
      </w:pPr>
    </w:p>
    <w:p w14:paraId="1ECC21C6" w14:textId="77777777" w:rsidR="00F4509D" w:rsidRPr="004F6674" w:rsidRDefault="00F4509D" w:rsidP="004F6674">
      <w:pPr>
        <w:spacing w:line="360" w:lineRule="auto"/>
        <w:rPr>
          <w:rFonts w:ascii="Arial" w:hAnsi="Arial" w:cs="Arial"/>
        </w:rPr>
      </w:pPr>
    </w:p>
    <w:p w14:paraId="47CD35F7" w14:textId="77777777" w:rsidR="00F4509D" w:rsidRPr="004F6674" w:rsidRDefault="00F4509D" w:rsidP="004F6674">
      <w:pPr>
        <w:spacing w:line="360" w:lineRule="auto"/>
        <w:rPr>
          <w:rFonts w:ascii="Arial" w:hAnsi="Arial" w:cs="Arial"/>
        </w:rPr>
      </w:pPr>
    </w:p>
    <w:p w14:paraId="5127B7DD" w14:textId="77777777" w:rsidR="00F4509D" w:rsidRPr="004F6674" w:rsidRDefault="00F4509D" w:rsidP="004F6674">
      <w:pPr>
        <w:spacing w:line="360" w:lineRule="auto"/>
        <w:rPr>
          <w:rFonts w:ascii="Arial" w:hAnsi="Arial" w:cs="Arial"/>
        </w:rPr>
      </w:pPr>
    </w:p>
    <w:sdt>
      <w:sdtPr>
        <w:rPr>
          <w:rFonts w:asciiTheme="minorHAnsi" w:eastAsiaTheme="minorHAnsi" w:hAnsiTheme="minorHAnsi" w:cstheme="minorBidi"/>
          <w:color w:val="auto"/>
          <w:kern w:val="2"/>
          <w:sz w:val="22"/>
          <w:szCs w:val="22"/>
          <w:lang w:val="en-GB"/>
          <w14:ligatures w14:val="standardContextual"/>
        </w:rPr>
        <w:id w:val="1417367849"/>
        <w:docPartObj>
          <w:docPartGallery w:val="Table of Contents"/>
          <w:docPartUnique/>
        </w:docPartObj>
      </w:sdtPr>
      <w:sdtEndPr>
        <w:rPr>
          <w:b/>
          <w:bCs/>
          <w:noProof/>
        </w:rPr>
      </w:sdtEndPr>
      <w:sdtContent>
        <w:p w14:paraId="4240098D" w14:textId="6300A16F" w:rsidR="00B841E3" w:rsidRDefault="00B841E3" w:rsidP="00B841E3">
          <w:pPr>
            <w:pStyle w:val="TOCHeading"/>
            <w:jc w:val="center"/>
            <w:rPr>
              <w:rStyle w:val="IntenseEmphasis"/>
            </w:rPr>
          </w:pPr>
          <w:r w:rsidRPr="00B841E3">
            <w:rPr>
              <w:rStyle w:val="IntenseEmphasis"/>
            </w:rPr>
            <w:t>Table of Contents</w:t>
          </w:r>
        </w:p>
        <w:p w14:paraId="66A0002E" w14:textId="77777777" w:rsidR="00B841E3" w:rsidRDefault="00B841E3" w:rsidP="00B841E3">
          <w:pPr>
            <w:rPr>
              <w:lang w:val="en-US"/>
            </w:rPr>
          </w:pPr>
        </w:p>
        <w:p w14:paraId="153E6096" w14:textId="77777777" w:rsidR="00B841E3" w:rsidRDefault="00B841E3" w:rsidP="00B841E3">
          <w:pPr>
            <w:rPr>
              <w:lang w:val="en-US"/>
            </w:rPr>
          </w:pPr>
        </w:p>
        <w:p w14:paraId="0950027A" w14:textId="77777777" w:rsidR="00B841E3" w:rsidRDefault="00B841E3" w:rsidP="00B841E3">
          <w:pPr>
            <w:rPr>
              <w:lang w:val="en-US"/>
            </w:rPr>
          </w:pPr>
        </w:p>
        <w:p w14:paraId="70220BF3" w14:textId="77777777" w:rsidR="00B841E3" w:rsidRDefault="00B841E3" w:rsidP="00B841E3">
          <w:pPr>
            <w:rPr>
              <w:lang w:val="en-US"/>
            </w:rPr>
          </w:pPr>
        </w:p>
        <w:p w14:paraId="2FFF4F98" w14:textId="77777777" w:rsidR="00B841E3" w:rsidRPr="00B841E3" w:rsidRDefault="00B841E3" w:rsidP="00B841E3">
          <w:pPr>
            <w:rPr>
              <w:lang w:val="en-US"/>
            </w:rPr>
          </w:pPr>
        </w:p>
        <w:p w14:paraId="3C2745FA" w14:textId="094DEEC4" w:rsidR="00B841E3" w:rsidRPr="00B841E3" w:rsidRDefault="00B841E3">
          <w:pPr>
            <w:pStyle w:val="TOC1"/>
            <w:tabs>
              <w:tab w:val="right" w:leader="dot" w:pos="9016"/>
            </w:tabs>
            <w:rPr>
              <w:rStyle w:val="IntenseEmphasis"/>
              <w:noProof/>
            </w:rPr>
          </w:pPr>
          <w:r w:rsidRPr="00B841E3">
            <w:rPr>
              <w:rStyle w:val="IntenseEmphasis"/>
            </w:rPr>
            <w:fldChar w:fldCharType="begin"/>
          </w:r>
          <w:r w:rsidRPr="00B841E3">
            <w:rPr>
              <w:rStyle w:val="IntenseEmphasis"/>
            </w:rPr>
            <w:instrText xml:space="preserve"> TOC \o "1-3" \h \z \u </w:instrText>
          </w:r>
          <w:r w:rsidRPr="00B841E3">
            <w:rPr>
              <w:rStyle w:val="IntenseEmphasis"/>
            </w:rPr>
            <w:fldChar w:fldCharType="separate"/>
          </w:r>
          <w:hyperlink w:anchor="_Toc140093697" w:history="1">
            <w:r w:rsidRPr="00B841E3">
              <w:rPr>
                <w:rStyle w:val="IntenseEmphasis"/>
                <w:noProof/>
              </w:rPr>
              <w:t>Abstract</w:t>
            </w:r>
            <w:r w:rsidRPr="00B841E3">
              <w:rPr>
                <w:rStyle w:val="IntenseEmphasis"/>
                <w:noProof/>
                <w:webHidden/>
              </w:rPr>
              <w:tab/>
            </w:r>
            <w:r w:rsidRPr="00B841E3">
              <w:rPr>
                <w:rStyle w:val="IntenseEmphasis"/>
                <w:noProof/>
                <w:webHidden/>
              </w:rPr>
              <w:fldChar w:fldCharType="begin"/>
            </w:r>
            <w:r w:rsidRPr="00B841E3">
              <w:rPr>
                <w:rStyle w:val="IntenseEmphasis"/>
                <w:noProof/>
                <w:webHidden/>
              </w:rPr>
              <w:instrText xml:space="preserve"> PAGEREF _Toc140093697 \h </w:instrText>
            </w:r>
            <w:r w:rsidRPr="00B841E3">
              <w:rPr>
                <w:rStyle w:val="IntenseEmphasis"/>
                <w:noProof/>
                <w:webHidden/>
              </w:rPr>
            </w:r>
            <w:r w:rsidRPr="00B841E3">
              <w:rPr>
                <w:rStyle w:val="IntenseEmphasis"/>
                <w:noProof/>
                <w:webHidden/>
              </w:rPr>
              <w:fldChar w:fldCharType="separate"/>
            </w:r>
            <w:r w:rsidR="005476BA">
              <w:rPr>
                <w:rStyle w:val="IntenseEmphasis"/>
                <w:noProof/>
                <w:webHidden/>
              </w:rPr>
              <w:t>2</w:t>
            </w:r>
            <w:r w:rsidRPr="00B841E3">
              <w:rPr>
                <w:rStyle w:val="IntenseEmphasis"/>
                <w:noProof/>
                <w:webHidden/>
              </w:rPr>
              <w:fldChar w:fldCharType="end"/>
            </w:r>
          </w:hyperlink>
        </w:p>
        <w:p w14:paraId="49B45885" w14:textId="203EA0C1" w:rsidR="00B841E3" w:rsidRPr="00B841E3" w:rsidRDefault="00000000">
          <w:pPr>
            <w:pStyle w:val="TOC1"/>
            <w:tabs>
              <w:tab w:val="right" w:leader="dot" w:pos="9016"/>
            </w:tabs>
            <w:rPr>
              <w:rStyle w:val="IntenseEmphasis"/>
              <w:noProof/>
            </w:rPr>
          </w:pPr>
          <w:hyperlink w:anchor="_Toc140093698" w:history="1">
            <w:r w:rsidR="00B841E3" w:rsidRPr="00B841E3">
              <w:rPr>
                <w:rStyle w:val="IntenseEmphasis"/>
                <w:noProof/>
              </w:rPr>
              <w:t>Introduction</w:t>
            </w:r>
            <w:r w:rsidR="00B841E3" w:rsidRPr="00B841E3">
              <w:rPr>
                <w:rStyle w:val="IntenseEmphasis"/>
                <w:noProof/>
                <w:webHidden/>
              </w:rPr>
              <w:tab/>
            </w:r>
            <w:r w:rsidR="00B841E3" w:rsidRPr="00B841E3">
              <w:rPr>
                <w:rStyle w:val="IntenseEmphasis"/>
                <w:noProof/>
                <w:webHidden/>
              </w:rPr>
              <w:fldChar w:fldCharType="begin"/>
            </w:r>
            <w:r w:rsidR="00B841E3" w:rsidRPr="00B841E3">
              <w:rPr>
                <w:rStyle w:val="IntenseEmphasis"/>
                <w:noProof/>
                <w:webHidden/>
              </w:rPr>
              <w:instrText xml:space="preserve"> PAGEREF _Toc140093698 \h </w:instrText>
            </w:r>
            <w:r w:rsidR="00B841E3" w:rsidRPr="00B841E3">
              <w:rPr>
                <w:rStyle w:val="IntenseEmphasis"/>
                <w:noProof/>
                <w:webHidden/>
              </w:rPr>
            </w:r>
            <w:r w:rsidR="00B841E3" w:rsidRPr="00B841E3">
              <w:rPr>
                <w:rStyle w:val="IntenseEmphasis"/>
                <w:noProof/>
                <w:webHidden/>
              </w:rPr>
              <w:fldChar w:fldCharType="separate"/>
            </w:r>
            <w:r w:rsidR="005476BA">
              <w:rPr>
                <w:rStyle w:val="IntenseEmphasis"/>
                <w:noProof/>
                <w:webHidden/>
              </w:rPr>
              <w:t>4</w:t>
            </w:r>
            <w:r w:rsidR="00B841E3" w:rsidRPr="00B841E3">
              <w:rPr>
                <w:rStyle w:val="IntenseEmphasis"/>
                <w:noProof/>
                <w:webHidden/>
              </w:rPr>
              <w:fldChar w:fldCharType="end"/>
            </w:r>
          </w:hyperlink>
        </w:p>
        <w:p w14:paraId="26B4B1D9" w14:textId="5E0D2F1D" w:rsidR="00B841E3" w:rsidRPr="00B841E3" w:rsidRDefault="00000000">
          <w:pPr>
            <w:pStyle w:val="TOC1"/>
            <w:tabs>
              <w:tab w:val="right" w:leader="dot" w:pos="9016"/>
            </w:tabs>
            <w:rPr>
              <w:rStyle w:val="IntenseEmphasis"/>
              <w:noProof/>
            </w:rPr>
          </w:pPr>
          <w:hyperlink w:anchor="_Toc140093699" w:history="1">
            <w:r w:rsidR="00B841E3" w:rsidRPr="00B841E3">
              <w:rPr>
                <w:rStyle w:val="IntenseEmphasis"/>
                <w:noProof/>
              </w:rPr>
              <w:t>McGregor's X and Y Management Theory</w:t>
            </w:r>
            <w:r w:rsidR="00B841E3" w:rsidRPr="00B841E3">
              <w:rPr>
                <w:rStyle w:val="IntenseEmphasis"/>
                <w:noProof/>
                <w:webHidden/>
              </w:rPr>
              <w:tab/>
            </w:r>
            <w:r w:rsidR="00B841E3" w:rsidRPr="00B841E3">
              <w:rPr>
                <w:rStyle w:val="IntenseEmphasis"/>
                <w:noProof/>
                <w:webHidden/>
              </w:rPr>
              <w:fldChar w:fldCharType="begin"/>
            </w:r>
            <w:r w:rsidR="00B841E3" w:rsidRPr="00B841E3">
              <w:rPr>
                <w:rStyle w:val="IntenseEmphasis"/>
                <w:noProof/>
                <w:webHidden/>
              </w:rPr>
              <w:instrText xml:space="preserve"> PAGEREF _Toc140093699 \h </w:instrText>
            </w:r>
            <w:r w:rsidR="00B841E3" w:rsidRPr="00B841E3">
              <w:rPr>
                <w:rStyle w:val="IntenseEmphasis"/>
                <w:noProof/>
                <w:webHidden/>
              </w:rPr>
            </w:r>
            <w:r w:rsidR="00B841E3" w:rsidRPr="00B841E3">
              <w:rPr>
                <w:rStyle w:val="IntenseEmphasis"/>
                <w:noProof/>
                <w:webHidden/>
              </w:rPr>
              <w:fldChar w:fldCharType="separate"/>
            </w:r>
            <w:r w:rsidR="005476BA">
              <w:rPr>
                <w:rStyle w:val="IntenseEmphasis"/>
                <w:noProof/>
                <w:webHidden/>
              </w:rPr>
              <w:t>4</w:t>
            </w:r>
            <w:r w:rsidR="00B841E3" w:rsidRPr="00B841E3">
              <w:rPr>
                <w:rStyle w:val="IntenseEmphasis"/>
                <w:noProof/>
                <w:webHidden/>
              </w:rPr>
              <w:fldChar w:fldCharType="end"/>
            </w:r>
          </w:hyperlink>
        </w:p>
        <w:p w14:paraId="7D1788E7" w14:textId="20C062B8" w:rsidR="00B841E3" w:rsidRPr="00B841E3" w:rsidRDefault="00000000">
          <w:pPr>
            <w:pStyle w:val="TOC2"/>
            <w:tabs>
              <w:tab w:val="right" w:leader="dot" w:pos="9016"/>
            </w:tabs>
            <w:rPr>
              <w:rStyle w:val="IntenseEmphasis"/>
              <w:noProof/>
            </w:rPr>
          </w:pPr>
          <w:hyperlink w:anchor="_Toc140093700" w:history="1">
            <w:r w:rsidR="00B841E3" w:rsidRPr="00B841E3">
              <w:rPr>
                <w:rStyle w:val="IntenseEmphasis"/>
                <w:noProof/>
              </w:rPr>
              <w:t>Theory X:</w:t>
            </w:r>
            <w:r w:rsidR="00B841E3" w:rsidRPr="00B841E3">
              <w:rPr>
                <w:rStyle w:val="IntenseEmphasis"/>
                <w:noProof/>
                <w:webHidden/>
              </w:rPr>
              <w:tab/>
            </w:r>
            <w:r w:rsidR="00B841E3" w:rsidRPr="00B841E3">
              <w:rPr>
                <w:rStyle w:val="IntenseEmphasis"/>
                <w:noProof/>
                <w:webHidden/>
              </w:rPr>
              <w:fldChar w:fldCharType="begin"/>
            </w:r>
            <w:r w:rsidR="00B841E3" w:rsidRPr="00B841E3">
              <w:rPr>
                <w:rStyle w:val="IntenseEmphasis"/>
                <w:noProof/>
                <w:webHidden/>
              </w:rPr>
              <w:instrText xml:space="preserve"> PAGEREF _Toc140093700 \h </w:instrText>
            </w:r>
            <w:r w:rsidR="00B841E3" w:rsidRPr="00B841E3">
              <w:rPr>
                <w:rStyle w:val="IntenseEmphasis"/>
                <w:noProof/>
                <w:webHidden/>
              </w:rPr>
            </w:r>
            <w:r w:rsidR="00B841E3" w:rsidRPr="00B841E3">
              <w:rPr>
                <w:rStyle w:val="IntenseEmphasis"/>
                <w:noProof/>
                <w:webHidden/>
              </w:rPr>
              <w:fldChar w:fldCharType="separate"/>
            </w:r>
            <w:r w:rsidR="005476BA">
              <w:rPr>
                <w:rStyle w:val="IntenseEmphasis"/>
                <w:noProof/>
                <w:webHidden/>
              </w:rPr>
              <w:t>5</w:t>
            </w:r>
            <w:r w:rsidR="00B841E3" w:rsidRPr="00B841E3">
              <w:rPr>
                <w:rStyle w:val="IntenseEmphasis"/>
                <w:noProof/>
                <w:webHidden/>
              </w:rPr>
              <w:fldChar w:fldCharType="end"/>
            </w:r>
          </w:hyperlink>
        </w:p>
        <w:p w14:paraId="0AEBF32B" w14:textId="4CDD795E" w:rsidR="00B841E3" w:rsidRPr="00B841E3" w:rsidRDefault="00000000">
          <w:pPr>
            <w:pStyle w:val="TOC2"/>
            <w:tabs>
              <w:tab w:val="right" w:leader="dot" w:pos="9016"/>
            </w:tabs>
            <w:rPr>
              <w:rStyle w:val="IntenseEmphasis"/>
              <w:noProof/>
            </w:rPr>
          </w:pPr>
          <w:hyperlink w:anchor="_Toc140093701" w:history="1">
            <w:r w:rsidR="00B841E3" w:rsidRPr="00B841E3">
              <w:rPr>
                <w:rStyle w:val="IntenseEmphasis"/>
                <w:noProof/>
              </w:rPr>
              <w:t>Theory Y:</w:t>
            </w:r>
            <w:r w:rsidR="00B841E3" w:rsidRPr="00B841E3">
              <w:rPr>
                <w:rStyle w:val="IntenseEmphasis"/>
                <w:noProof/>
                <w:webHidden/>
              </w:rPr>
              <w:tab/>
            </w:r>
            <w:r w:rsidR="00B841E3" w:rsidRPr="00B841E3">
              <w:rPr>
                <w:rStyle w:val="IntenseEmphasis"/>
                <w:noProof/>
                <w:webHidden/>
              </w:rPr>
              <w:fldChar w:fldCharType="begin"/>
            </w:r>
            <w:r w:rsidR="00B841E3" w:rsidRPr="00B841E3">
              <w:rPr>
                <w:rStyle w:val="IntenseEmphasis"/>
                <w:noProof/>
                <w:webHidden/>
              </w:rPr>
              <w:instrText xml:space="preserve"> PAGEREF _Toc140093701 \h </w:instrText>
            </w:r>
            <w:r w:rsidR="00B841E3" w:rsidRPr="00B841E3">
              <w:rPr>
                <w:rStyle w:val="IntenseEmphasis"/>
                <w:noProof/>
                <w:webHidden/>
              </w:rPr>
            </w:r>
            <w:r w:rsidR="00B841E3" w:rsidRPr="00B841E3">
              <w:rPr>
                <w:rStyle w:val="IntenseEmphasis"/>
                <w:noProof/>
                <w:webHidden/>
              </w:rPr>
              <w:fldChar w:fldCharType="separate"/>
            </w:r>
            <w:r w:rsidR="005476BA">
              <w:rPr>
                <w:rStyle w:val="IntenseEmphasis"/>
                <w:noProof/>
                <w:webHidden/>
              </w:rPr>
              <w:t>5</w:t>
            </w:r>
            <w:r w:rsidR="00B841E3" w:rsidRPr="00B841E3">
              <w:rPr>
                <w:rStyle w:val="IntenseEmphasis"/>
                <w:noProof/>
                <w:webHidden/>
              </w:rPr>
              <w:fldChar w:fldCharType="end"/>
            </w:r>
          </w:hyperlink>
        </w:p>
        <w:p w14:paraId="18DC65CE" w14:textId="624B6984" w:rsidR="00B841E3" w:rsidRPr="00B841E3" w:rsidRDefault="00000000">
          <w:pPr>
            <w:pStyle w:val="TOC1"/>
            <w:tabs>
              <w:tab w:val="right" w:leader="dot" w:pos="9016"/>
            </w:tabs>
            <w:rPr>
              <w:rStyle w:val="IntenseEmphasis"/>
              <w:noProof/>
            </w:rPr>
          </w:pPr>
          <w:hyperlink w:anchor="_Toc140093702" w:history="1">
            <w:r w:rsidR="00B841E3" w:rsidRPr="00B841E3">
              <w:rPr>
                <w:rStyle w:val="IntenseEmphasis"/>
                <w:noProof/>
              </w:rPr>
              <w:t>Critical Analysis of McGregor's X and Y Theory</w:t>
            </w:r>
            <w:r w:rsidR="00B841E3" w:rsidRPr="00B841E3">
              <w:rPr>
                <w:rStyle w:val="IntenseEmphasis"/>
                <w:noProof/>
                <w:webHidden/>
              </w:rPr>
              <w:tab/>
            </w:r>
            <w:r w:rsidR="00B841E3" w:rsidRPr="00B841E3">
              <w:rPr>
                <w:rStyle w:val="IntenseEmphasis"/>
                <w:noProof/>
                <w:webHidden/>
              </w:rPr>
              <w:fldChar w:fldCharType="begin"/>
            </w:r>
            <w:r w:rsidR="00B841E3" w:rsidRPr="00B841E3">
              <w:rPr>
                <w:rStyle w:val="IntenseEmphasis"/>
                <w:noProof/>
                <w:webHidden/>
              </w:rPr>
              <w:instrText xml:space="preserve"> PAGEREF _Toc140093702 \h </w:instrText>
            </w:r>
            <w:r w:rsidR="00B841E3" w:rsidRPr="00B841E3">
              <w:rPr>
                <w:rStyle w:val="IntenseEmphasis"/>
                <w:noProof/>
                <w:webHidden/>
              </w:rPr>
            </w:r>
            <w:r w:rsidR="00B841E3" w:rsidRPr="00B841E3">
              <w:rPr>
                <w:rStyle w:val="IntenseEmphasis"/>
                <w:noProof/>
                <w:webHidden/>
              </w:rPr>
              <w:fldChar w:fldCharType="separate"/>
            </w:r>
            <w:r w:rsidR="005476BA">
              <w:rPr>
                <w:rStyle w:val="IntenseEmphasis"/>
                <w:noProof/>
                <w:webHidden/>
              </w:rPr>
              <w:t>6</w:t>
            </w:r>
            <w:r w:rsidR="00B841E3" w:rsidRPr="00B841E3">
              <w:rPr>
                <w:rStyle w:val="IntenseEmphasis"/>
                <w:noProof/>
                <w:webHidden/>
              </w:rPr>
              <w:fldChar w:fldCharType="end"/>
            </w:r>
          </w:hyperlink>
        </w:p>
        <w:p w14:paraId="5A3A579E" w14:textId="71015B3C" w:rsidR="00B841E3" w:rsidRPr="00B841E3" w:rsidRDefault="00000000">
          <w:pPr>
            <w:pStyle w:val="TOC2"/>
            <w:tabs>
              <w:tab w:val="right" w:leader="dot" w:pos="9016"/>
            </w:tabs>
            <w:rPr>
              <w:rStyle w:val="IntenseEmphasis"/>
              <w:noProof/>
            </w:rPr>
          </w:pPr>
          <w:hyperlink w:anchor="_Toc140093703" w:history="1">
            <w:r w:rsidR="00B841E3" w:rsidRPr="00B841E3">
              <w:rPr>
                <w:rStyle w:val="IntenseEmphasis"/>
                <w:noProof/>
              </w:rPr>
              <w:t>Benefits of McGregor's X and Y Theory:</w:t>
            </w:r>
            <w:r w:rsidR="00B841E3" w:rsidRPr="00B841E3">
              <w:rPr>
                <w:rStyle w:val="IntenseEmphasis"/>
                <w:noProof/>
                <w:webHidden/>
              </w:rPr>
              <w:tab/>
            </w:r>
            <w:r w:rsidR="00B841E3" w:rsidRPr="00B841E3">
              <w:rPr>
                <w:rStyle w:val="IntenseEmphasis"/>
                <w:noProof/>
                <w:webHidden/>
              </w:rPr>
              <w:fldChar w:fldCharType="begin"/>
            </w:r>
            <w:r w:rsidR="00B841E3" w:rsidRPr="00B841E3">
              <w:rPr>
                <w:rStyle w:val="IntenseEmphasis"/>
                <w:noProof/>
                <w:webHidden/>
              </w:rPr>
              <w:instrText xml:space="preserve"> PAGEREF _Toc140093703 \h </w:instrText>
            </w:r>
            <w:r w:rsidR="00B841E3" w:rsidRPr="00B841E3">
              <w:rPr>
                <w:rStyle w:val="IntenseEmphasis"/>
                <w:noProof/>
                <w:webHidden/>
              </w:rPr>
            </w:r>
            <w:r w:rsidR="00B841E3" w:rsidRPr="00B841E3">
              <w:rPr>
                <w:rStyle w:val="IntenseEmphasis"/>
                <w:noProof/>
                <w:webHidden/>
              </w:rPr>
              <w:fldChar w:fldCharType="separate"/>
            </w:r>
            <w:r w:rsidR="005476BA">
              <w:rPr>
                <w:rStyle w:val="IntenseEmphasis"/>
                <w:noProof/>
                <w:webHidden/>
              </w:rPr>
              <w:t>6</w:t>
            </w:r>
            <w:r w:rsidR="00B841E3" w:rsidRPr="00B841E3">
              <w:rPr>
                <w:rStyle w:val="IntenseEmphasis"/>
                <w:noProof/>
                <w:webHidden/>
              </w:rPr>
              <w:fldChar w:fldCharType="end"/>
            </w:r>
          </w:hyperlink>
        </w:p>
        <w:p w14:paraId="0B4022B1" w14:textId="4EAC2101" w:rsidR="00B841E3" w:rsidRPr="00B841E3" w:rsidRDefault="00000000">
          <w:pPr>
            <w:pStyle w:val="TOC2"/>
            <w:tabs>
              <w:tab w:val="right" w:leader="dot" w:pos="9016"/>
            </w:tabs>
            <w:rPr>
              <w:rStyle w:val="IntenseEmphasis"/>
              <w:noProof/>
            </w:rPr>
          </w:pPr>
          <w:hyperlink w:anchor="_Toc140093704" w:history="1">
            <w:r w:rsidR="00B841E3" w:rsidRPr="00B841E3">
              <w:rPr>
                <w:rStyle w:val="IntenseEmphasis"/>
                <w:noProof/>
              </w:rPr>
              <w:t>Disadvantages of McGregor's X and Y Theory:</w:t>
            </w:r>
            <w:r w:rsidR="00B841E3" w:rsidRPr="00B841E3">
              <w:rPr>
                <w:rStyle w:val="IntenseEmphasis"/>
                <w:noProof/>
                <w:webHidden/>
              </w:rPr>
              <w:tab/>
            </w:r>
            <w:r w:rsidR="00B841E3" w:rsidRPr="00B841E3">
              <w:rPr>
                <w:rStyle w:val="IntenseEmphasis"/>
                <w:noProof/>
                <w:webHidden/>
              </w:rPr>
              <w:fldChar w:fldCharType="begin"/>
            </w:r>
            <w:r w:rsidR="00B841E3" w:rsidRPr="00B841E3">
              <w:rPr>
                <w:rStyle w:val="IntenseEmphasis"/>
                <w:noProof/>
                <w:webHidden/>
              </w:rPr>
              <w:instrText xml:space="preserve"> PAGEREF _Toc140093704 \h </w:instrText>
            </w:r>
            <w:r w:rsidR="00B841E3" w:rsidRPr="00B841E3">
              <w:rPr>
                <w:rStyle w:val="IntenseEmphasis"/>
                <w:noProof/>
                <w:webHidden/>
              </w:rPr>
            </w:r>
            <w:r w:rsidR="00B841E3" w:rsidRPr="00B841E3">
              <w:rPr>
                <w:rStyle w:val="IntenseEmphasis"/>
                <w:noProof/>
                <w:webHidden/>
              </w:rPr>
              <w:fldChar w:fldCharType="separate"/>
            </w:r>
            <w:r w:rsidR="005476BA">
              <w:rPr>
                <w:rStyle w:val="IntenseEmphasis"/>
                <w:noProof/>
                <w:webHidden/>
              </w:rPr>
              <w:t>7</w:t>
            </w:r>
            <w:r w:rsidR="00B841E3" w:rsidRPr="00B841E3">
              <w:rPr>
                <w:rStyle w:val="IntenseEmphasis"/>
                <w:noProof/>
                <w:webHidden/>
              </w:rPr>
              <w:fldChar w:fldCharType="end"/>
            </w:r>
          </w:hyperlink>
        </w:p>
        <w:p w14:paraId="367F8F0F" w14:textId="13AD4D37" w:rsidR="00B841E3" w:rsidRPr="00B841E3" w:rsidRDefault="00000000">
          <w:pPr>
            <w:pStyle w:val="TOC2"/>
            <w:tabs>
              <w:tab w:val="right" w:leader="dot" w:pos="9016"/>
            </w:tabs>
            <w:rPr>
              <w:rStyle w:val="IntenseEmphasis"/>
              <w:noProof/>
            </w:rPr>
          </w:pPr>
          <w:hyperlink w:anchor="_Toc140093705" w:history="1">
            <w:r w:rsidR="00B841E3" w:rsidRPr="00B841E3">
              <w:rPr>
                <w:rStyle w:val="IntenseEmphasis"/>
                <w:noProof/>
              </w:rPr>
              <w:t>Example of Relevance in a Workplace Context:</w:t>
            </w:r>
            <w:r w:rsidR="00B841E3" w:rsidRPr="00B841E3">
              <w:rPr>
                <w:rStyle w:val="IntenseEmphasis"/>
                <w:noProof/>
                <w:webHidden/>
              </w:rPr>
              <w:tab/>
            </w:r>
            <w:r w:rsidR="00B841E3" w:rsidRPr="00B841E3">
              <w:rPr>
                <w:rStyle w:val="IntenseEmphasis"/>
                <w:noProof/>
                <w:webHidden/>
              </w:rPr>
              <w:fldChar w:fldCharType="begin"/>
            </w:r>
            <w:r w:rsidR="00B841E3" w:rsidRPr="00B841E3">
              <w:rPr>
                <w:rStyle w:val="IntenseEmphasis"/>
                <w:noProof/>
                <w:webHidden/>
              </w:rPr>
              <w:instrText xml:space="preserve"> PAGEREF _Toc140093705 \h </w:instrText>
            </w:r>
            <w:r w:rsidR="00B841E3" w:rsidRPr="00B841E3">
              <w:rPr>
                <w:rStyle w:val="IntenseEmphasis"/>
                <w:noProof/>
                <w:webHidden/>
              </w:rPr>
            </w:r>
            <w:r w:rsidR="00B841E3" w:rsidRPr="00B841E3">
              <w:rPr>
                <w:rStyle w:val="IntenseEmphasis"/>
                <w:noProof/>
                <w:webHidden/>
              </w:rPr>
              <w:fldChar w:fldCharType="separate"/>
            </w:r>
            <w:r w:rsidR="005476BA">
              <w:rPr>
                <w:rStyle w:val="IntenseEmphasis"/>
                <w:noProof/>
                <w:webHidden/>
              </w:rPr>
              <w:t>7</w:t>
            </w:r>
            <w:r w:rsidR="00B841E3" w:rsidRPr="00B841E3">
              <w:rPr>
                <w:rStyle w:val="IntenseEmphasis"/>
                <w:noProof/>
                <w:webHidden/>
              </w:rPr>
              <w:fldChar w:fldCharType="end"/>
            </w:r>
          </w:hyperlink>
        </w:p>
        <w:p w14:paraId="569FF31C" w14:textId="32C1E0EB" w:rsidR="00B841E3" w:rsidRPr="00B841E3" w:rsidRDefault="00000000">
          <w:pPr>
            <w:pStyle w:val="TOC2"/>
            <w:tabs>
              <w:tab w:val="right" w:leader="dot" w:pos="9016"/>
            </w:tabs>
            <w:rPr>
              <w:rStyle w:val="IntenseEmphasis"/>
              <w:noProof/>
            </w:rPr>
          </w:pPr>
          <w:hyperlink w:anchor="_Toc140093706" w:history="1">
            <w:r w:rsidR="00B841E3" w:rsidRPr="00B841E3">
              <w:rPr>
                <w:rStyle w:val="IntenseEmphasis"/>
                <w:noProof/>
              </w:rPr>
              <w:t>Example of Irrelevance in a Workplace Context:</w:t>
            </w:r>
            <w:r w:rsidR="00B841E3" w:rsidRPr="00B841E3">
              <w:rPr>
                <w:rStyle w:val="IntenseEmphasis"/>
                <w:noProof/>
                <w:webHidden/>
              </w:rPr>
              <w:tab/>
            </w:r>
            <w:r w:rsidR="00B841E3" w:rsidRPr="00B841E3">
              <w:rPr>
                <w:rStyle w:val="IntenseEmphasis"/>
                <w:noProof/>
                <w:webHidden/>
              </w:rPr>
              <w:fldChar w:fldCharType="begin"/>
            </w:r>
            <w:r w:rsidR="00B841E3" w:rsidRPr="00B841E3">
              <w:rPr>
                <w:rStyle w:val="IntenseEmphasis"/>
                <w:noProof/>
                <w:webHidden/>
              </w:rPr>
              <w:instrText xml:space="preserve"> PAGEREF _Toc140093706 \h </w:instrText>
            </w:r>
            <w:r w:rsidR="00B841E3" w:rsidRPr="00B841E3">
              <w:rPr>
                <w:rStyle w:val="IntenseEmphasis"/>
                <w:noProof/>
                <w:webHidden/>
              </w:rPr>
            </w:r>
            <w:r w:rsidR="00B841E3" w:rsidRPr="00B841E3">
              <w:rPr>
                <w:rStyle w:val="IntenseEmphasis"/>
                <w:noProof/>
                <w:webHidden/>
              </w:rPr>
              <w:fldChar w:fldCharType="separate"/>
            </w:r>
            <w:r w:rsidR="005476BA">
              <w:rPr>
                <w:rStyle w:val="IntenseEmphasis"/>
                <w:noProof/>
                <w:webHidden/>
              </w:rPr>
              <w:t>7</w:t>
            </w:r>
            <w:r w:rsidR="00B841E3" w:rsidRPr="00B841E3">
              <w:rPr>
                <w:rStyle w:val="IntenseEmphasis"/>
                <w:noProof/>
                <w:webHidden/>
              </w:rPr>
              <w:fldChar w:fldCharType="end"/>
            </w:r>
          </w:hyperlink>
        </w:p>
        <w:p w14:paraId="513E7002" w14:textId="1F2A02D6" w:rsidR="00B841E3" w:rsidRPr="00B841E3" w:rsidRDefault="00000000">
          <w:pPr>
            <w:pStyle w:val="TOC1"/>
            <w:tabs>
              <w:tab w:val="right" w:leader="dot" w:pos="9016"/>
            </w:tabs>
            <w:rPr>
              <w:rStyle w:val="IntenseEmphasis"/>
              <w:noProof/>
            </w:rPr>
          </w:pPr>
          <w:hyperlink w:anchor="_Toc140093707" w:history="1">
            <w:r w:rsidR="00B841E3" w:rsidRPr="00B841E3">
              <w:rPr>
                <w:rStyle w:val="IntenseEmphasis"/>
                <w:noProof/>
              </w:rPr>
              <w:t>Conclusion</w:t>
            </w:r>
            <w:r w:rsidR="00B841E3" w:rsidRPr="00B841E3">
              <w:rPr>
                <w:rStyle w:val="IntenseEmphasis"/>
                <w:noProof/>
                <w:webHidden/>
              </w:rPr>
              <w:tab/>
            </w:r>
            <w:r w:rsidR="00B841E3" w:rsidRPr="00B841E3">
              <w:rPr>
                <w:rStyle w:val="IntenseEmphasis"/>
                <w:noProof/>
                <w:webHidden/>
              </w:rPr>
              <w:fldChar w:fldCharType="begin"/>
            </w:r>
            <w:r w:rsidR="00B841E3" w:rsidRPr="00B841E3">
              <w:rPr>
                <w:rStyle w:val="IntenseEmphasis"/>
                <w:noProof/>
                <w:webHidden/>
              </w:rPr>
              <w:instrText xml:space="preserve"> PAGEREF _Toc140093707 \h </w:instrText>
            </w:r>
            <w:r w:rsidR="00B841E3" w:rsidRPr="00B841E3">
              <w:rPr>
                <w:rStyle w:val="IntenseEmphasis"/>
                <w:noProof/>
                <w:webHidden/>
              </w:rPr>
            </w:r>
            <w:r w:rsidR="00B841E3" w:rsidRPr="00B841E3">
              <w:rPr>
                <w:rStyle w:val="IntenseEmphasis"/>
                <w:noProof/>
                <w:webHidden/>
              </w:rPr>
              <w:fldChar w:fldCharType="separate"/>
            </w:r>
            <w:r w:rsidR="005476BA">
              <w:rPr>
                <w:rStyle w:val="IntenseEmphasis"/>
                <w:noProof/>
                <w:webHidden/>
              </w:rPr>
              <w:t>8</w:t>
            </w:r>
            <w:r w:rsidR="00B841E3" w:rsidRPr="00B841E3">
              <w:rPr>
                <w:rStyle w:val="IntenseEmphasis"/>
                <w:noProof/>
                <w:webHidden/>
              </w:rPr>
              <w:fldChar w:fldCharType="end"/>
            </w:r>
          </w:hyperlink>
        </w:p>
        <w:p w14:paraId="635BD9B6" w14:textId="7AD07485" w:rsidR="00B841E3" w:rsidRPr="00B841E3" w:rsidRDefault="00000000">
          <w:pPr>
            <w:pStyle w:val="TOC1"/>
            <w:tabs>
              <w:tab w:val="right" w:leader="dot" w:pos="9016"/>
            </w:tabs>
            <w:rPr>
              <w:rStyle w:val="IntenseEmphasis"/>
              <w:noProof/>
            </w:rPr>
          </w:pPr>
          <w:hyperlink w:anchor="_Toc140093708" w:history="1">
            <w:r w:rsidR="00B841E3" w:rsidRPr="00B841E3">
              <w:rPr>
                <w:rStyle w:val="IntenseEmphasis"/>
                <w:noProof/>
              </w:rPr>
              <w:t>References</w:t>
            </w:r>
            <w:r w:rsidR="00B841E3" w:rsidRPr="00B841E3">
              <w:rPr>
                <w:rStyle w:val="IntenseEmphasis"/>
                <w:noProof/>
                <w:webHidden/>
              </w:rPr>
              <w:tab/>
            </w:r>
            <w:r w:rsidR="00B841E3" w:rsidRPr="00B841E3">
              <w:rPr>
                <w:rStyle w:val="IntenseEmphasis"/>
                <w:noProof/>
                <w:webHidden/>
              </w:rPr>
              <w:fldChar w:fldCharType="begin"/>
            </w:r>
            <w:r w:rsidR="00B841E3" w:rsidRPr="00B841E3">
              <w:rPr>
                <w:rStyle w:val="IntenseEmphasis"/>
                <w:noProof/>
                <w:webHidden/>
              </w:rPr>
              <w:instrText xml:space="preserve"> PAGEREF _Toc140093708 \h </w:instrText>
            </w:r>
            <w:r w:rsidR="00B841E3" w:rsidRPr="00B841E3">
              <w:rPr>
                <w:rStyle w:val="IntenseEmphasis"/>
                <w:noProof/>
                <w:webHidden/>
              </w:rPr>
            </w:r>
            <w:r w:rsidR="00B841E3" w:rsidRPr="00B841E3">
              <w:rPr>
                <w:rStyle w:val="IntenseEmphasis"/>
                <w:noProof/>
                <w:webHidden/>
              </w:rPr>
              <w:fldChar w:fldCharType="separate"/>
            </w:r>
            <w:r w:rsidR="005476BA">
              <w:rPr>
                <w:rStyle w:val="IntenseEmphasis"/>
                <w:noProof/>
                <w:webHidden/>
              </w:rPr>
              <w:t>9</w:t>
            </w:r>
            <w:r w:rsidR="00B841E3" w:rsidRPr="00B841E3">
              <w:rPr>
                <w:rStyle w:val="IntenseEmphasis"/>
                <w:noProof/>
                <w:webHidden/>
              </w:rPr>
              <w:fldChar w:fldCharType="end"/>
            </w:r>
          </w:hyperlink>
        </w:p>
        <w:p w14:paraId="2DBB34F9" w14:textId="59B72B2F" w:rsidR="00B841E3" w:rsidRDefault="00B841E3">
          <w:r w:rsidRPr="00B841E3">
            <w:rPr>
              <w:rStyle w:val="IntenseEmphasis"/>
            </w:rPr>
            <w:fldChar w:fldCharType="end"/>
          </w:r>
        </w:p>
      </w:sdtContent>
    </w:sdt>
    <w:p w14:paraId="5F2977F4" w14:textId="77777777" w:rsidR="00F4509D" w:rsidRPr="004F6674" w:rsidRDefault="00F4509D" w:rsidP="004F6674">
      <w:pPr>
        <w:spacing w:line="360" w:lineRule="auto"/>
        <w:rPr>
          <w:rFonts w:ascii="Arial" w:hAnsi="Arial" w:cs="Arial"/>
        </w:rPr>
      </w:pPr>
    </w:p>
    <w:p w14:paraId="710F9C25" w14:textId="77777777" w:rsidR="00F4509D" w:rsidRPr="004F6674" w:rsidRDefault="00F4509D" w:rsidP="004F6674">
      <w:pPr>
        <w:spacing w:line="360" w:lineRule="auto"/>
        <w:rPr>
          <w:rFonts w:ascii="Arial" w:hAnsi="Arial" w:cs="Arial"/>
        </w:rPr>
      </w:pPr>
    </w:p>
    <w:p w14:paraId="5D53F054" w14:textId="77777777" w:rsidR="00F4509D" w:rsidRPr="004F6674" w:rsidRDefault="00F4509D" w:rsidP="004F6674">
      <w:pPr>
        <w:spacing w:line="360" w:lineRule="auto"/>
        <w:rPr>
          <w:rFonts w:ascii="Arial" w:hAnsi="Arial" w:cs="Arial"/>
        </w:rPr>
      </w:pPr>
    </w:p>
    <w:p w14:paraId="0D70A24C" w14:textId="77777777" w:rsidR="00F4509D" w:rsidRPr="004F6674" w:rsidRDefault="00F4509D" w:rsidP="004F6674">
      <w:pPr>
        <w:spacing w:line="360" w:lineRule="auto"/>
        <w:rPr>
          <w:rFonts w:ascii="Arial" w:hAnsi="Arial" w:cs="Arial"/>
        </w:rPr>
      </w:pPr>
    </w:p>
    <w:p w14:paraId="0D85CBA2" w14:textId="77777777" w:rsidR="00F4509D" w:rsidRPr="004F6674" w:rsidRDefault="00F4509D" w:rsidP="004F6674">
      <w:pPr>
        <w:spacing w:line="360" w:lineRule="auto"/>
        <w:rPr>
          <w:rFonts w:ascii="Arial" w:hAnsi="Arial" w:cs="Arial"/>
        </w:rPr>
      </w:pPr>
    </w:p>
    <w:p w14:paraId="4E3F20CF" w14:textId="77777777" w:rsidR="00F4509D" w:rsidRPr="004F6674" w:rsidRDefault="00F4509D" w:rsidP="004F6674">
      <w:pPr>
        <w:spacing w:line="360" w:lineRule="auto"/>
        <w:rPr>
          <w:rFonts w:ascii="Arial" w:hAnsi="Arial" w:cs="Arial"/>
        </w:rPr>
      </w:pPr>
    </w:p>
    <w:p w14:paraId="6742B490" w14:textId="77777777" w:rsidR="00F4509D" w:rsidRPr="004F6674" w:rsidRDefault="00F4509D" w:rsidP="004F6674">
      <w:pPr>
        <w:spacing w:line="360" w:lineRule="auto"/>
        <w:rPr>
          <w:rFonts w:ascii="Arial" w:hAnsi="Arial" w:cs="Arial"/>
        </w:rPr>
      </w:pPr>
    </w:p>
    <w:p w14:paraId="3256E664" w14:textId="77777777" w:rsidR="00F4509D" w:rsidRPr="004F6674" w:rsidRDefault="00F4509D" w:rsidP="004F6674">
      <w:pPr>
        <w:spacing w:line="360" w:lineRule="auto"/>
        <w:rPr>
          <w:rFonts w:ascii="Arial" w:hAnsi="Arial" w:cs="Arial"/>
        </w:rPr>
      </w:pPr>
    </w:p>
    <w:p w14:paraId="5CEE6373" w14:textId="77777777" w:rsidR="00F4509D" w:rsidRPr="004F6674" w:rsidRDefault="00F4509D" w:rsidP="004F6674">
      <w:pPr>
        <w:spacing w:line="360" w:lineRule="auto"/>
        <w:rPr>
          <w:rFonts w:ascii="Arial" w:hAnsi="Arial" w:cs="Arial"/>
        </w:rPr>
      </w:pPr>
    </w:p>
    <w:p w14:paraId="3FF15561" w14:textId="77777777" w:rsidR="00F4509D" w:rsidRPr="004F6674" w:rsidRDefault="00F4509D" w:rsidP="004F6674">
      <w:pPr>
        <w:spacing w:line="360" w:lineRule="auto"/>
        <w:rPr>
          <w:rFonts w:ascii="Arial" w:hAnsi="Arial" w:cs="Arial"/>
        </w:rPr>
      </w:pPr>
    </w:p>
    <w:p w14:paraId="67E50282" w14:textId="77777777" w:rsidR="004F6674" w:rsidRDefault="004F6674" w:rsidP="004F6674">
      <w:pPr>
        <w:spacing w:line="360" w:lineRule="auto"/>
        <w:rPr>
          <w:rFonts w:ascii="Arial" w:hAnsi="Arial" w:cs="Arial"/>
        </w:rPr>
      </w:pPr>
    </w:p>
    <w:p w14:paraId="485991B2" w14:textId="579E25D8" w:rsidR="00F4509D" w:rsidRPr="004F6674" w:rsidRDefault="00F4509D" w:rsidP="004F6674">
      <w:pPr>
        <w:pStyle w:val="Heading1"/>
        <w:jc w:val="center"/>
        <w:rPr>
          <w:rFonts w:ascii="Arial" w:hAnsi="Arial" w:cs="Arial"/>
          <w:sz w:val="28"/>
          <w:szCs w:val="28"/>
        </w:rPr>
      </w:pPr>
      <w:bookmarkStart w:id="1" w:name="_Toc140093698"/>
      <w:r w:rsidRPr="004F6674">
        <w:rPr>
          <w:rFonts w:ascii="Arial" w:hAnsi="Arial" w:cs="Arial"/>
          <w:sz w:val="28"/>
          <w:szCs w:val="28"/>
        </w:rPr>
        <w:lastRenderedPageBreak/>
        <w:t>Introduction</w:t>
      </w:r>
      <w:bookmarkEnd w:id="1"/>
    </w:p>
    <w:p w14:paraId="566BECB8" w14:textId="77777777" w:rsidR="004F6674" w:rsidRDefault="004F6674" w:rsidP="004F6674">
      <w:pPr>
        <w:spacing w:line="360" w:lineRule="auto"/>
        <w:rPr>
          <w:rFonts w:ascii="Arial" w:hAnsi="Arial" w:cs="Arial"/>
        </w:rPr>
      </w:pPr>
    </w:p>
    <w:p w14:paraId="034107E5" w14:textId="77777777" w:rsidR="000C4520" w:rsidRPr="000C4520" w:rsidRDefault="000C4520" w:rsidP="000C4520">
      <w:pPr>
        <w:spacing w:line="360" w:lineRule="auto"/>
        <w:ind w:firstLine="720"/>
        <w:rPr>
          <w:rFonts w:ascii="Arial" w:hAnsi="Arial" w:cs="Arial"/>
        </w:rPr>
      </w:pPr>
      <w:r w:rsidRPr="000C4520">
        <w:rPr>
          <w:rFonts w:ascii="Arial" w:hAnsi="Arial" w:cs="Arial"/>
        </w:rPr>
        <w:t>The report assesses the applicability of McGregor's X and Y Theory of Management in modern workplaces. Developed in the 1960s, McGregor's theory sheds light on managerial presumptions regarding employee behaviour and motivation. This report's objectives are to evaluate the theory's advantages and disadvantages, look at workplace environments where it can be useful, and pinpoint circumstances where it would not be applicable.</w:t>
      </w:r>
    </w:p>
    <w:p w14:paraId="66F309B1" w14:textId="77777777" w:rsidR="000C4520" w:rsidRDefault="000C4520" w:rsidP="000C4520">
      <w:pPr>
        <w:spacing w:line="360" w:lineRule="auto"/>
        <w:ind w:firstLine="720"/>
        <w:rPr>
          <w:rFonts w:ascii="Arial" w:hAnsi="Arial" w:cs="Arial"/>
        </w:rPr>
      </w:pPr>
      <w:r w:rsidRPr="000C4520">
        <w:rPr>
          <w:rFonts w:ascii="Arial" w:hAnsi="Arial" w:cs="Arial"/>
        </w:rPr>
        <w:t>According to McGregor's X and Y Theory, managers' presumptions can be divided into two groups: Theory X, which holds that people are naturally lazy and need strict supervision, and Theory Y, which holds that employees are self-motivated and accountable. Managers can modify their leadership styles to promote employee engagement and organisational performance by being aware of these presumptions and their implications (Locke &amp; Latham, 2002).</w:t>
      </w:r>
    </w:p>
    <w:p w14:paraId="3619CE08" w14:textId="77777777" w:rsidR="000C4520" w:rsidRPr="000C4520" w:rsidRDefault="000C4520" w:rsidP="000C4520">
      <w:pPr>
        <w:spacing w:line="360" w:lineRule="auto"/>
        <w:ind w:firstLine="720"/>
        <w:rPr>
          <w:rFonts w:ascii="Arial" w:hAnsi="Arial" w:cs="Arial"/>
        </w:rPr>
      </w:pPr>
      <w:r w:rsidRPr="000C4520">
        <w:rPr>
          <w:rFonts w:ascii="Arial" w:hAnsi="Arial" w:cs="Arial"/>
        </w:rPr>
        <w:t>McGregor's X and Y Theory was chosen as the management theory for this report. It provides a framework for comprehending how management practises are impacted by attitudes about employee motivation. It is crucial to evaluate this theory's advantages, disadvantages, and applicability in the contemporary dynamic working environment (</w:t>
      </w:r>
      <w:proofErr w:type="spellStart"/>
      <w:r w:rsidRPr="000C4520">
        <w:rPr>
          <w:rFonts w:ascii="Arial" w:hAnsi="Arial" w:cs="Arial"/>
        </w:rPr>
        <w:t>Kanfer</w:t>
      </w:r>
      <w:proofErr w:type="spellEnd"/>
      <w:r w:rsidRPr="000C4520">
        <w:rPr>
          <w:rFonts w:ascii="Arial" w:hAnsi="Arial" w:cs="Arial"/>
        </w:rPr>
        <w:t>, 1990). This theory has influenced the development of managerial practises.</w:t>
      </w:r>
    </w:p>
    <w:p w14:paraId="0C015781" w14:textId="3F39417D" w:rsidR="00445395" w:rsidRPr="004F6674" w:rsidRDefault="000C4520" w:rsidP="000C4520">
      <w:pPr>
        <w:spacing w:line="360" w:lineRule="auto"/>
        <w:ind w:firstLine="720"/>
        <w:rPr>
          <w:rFonts w:ascii="Arial" w:hAnsi="Arial" w:cs="Arial"/>
        </w:rPr>
      </w:pPr>
      <w:r w:rsidRPr="000C4520">
        <w:rPr>
          <w:rFonts w:ascii="Arial" w:hAnsi="Arial" w:cs="Arial"/>
        </w:rPr>
        <w:t>This work intends to offer useful insights for managers and organisations looking to maximise employee motivation, engagement, and performance by undertaking a thorough review of McGregor's X and Y Theory (Deci &amp; Ryan, 2000; Latham &amp; Pinder, 2005). Modern companies can implement efficient management techniques that cater to the various requirements and motivations of their employees by being aware of the application and constraints of this theory</w:t>
      </w:r>
      <w:r w:rsidR="00445395" w:rsidRPr="004F6674">
        <w:rPr>
          <w:rFonts w:ascii="Arial" w:hAnsi="Arial" w:cs="Arial"/>
        </w:rPr>
        <w:t>.</w:t>
      </w:r>
    </w:p>
    <w:p w14:paraId="5ECC630B" w14:textId="138D7A5A" w:rsidR="007503B1" w:rsidRDefault="004F6674" w:rsidP="004F6674">
      <w:pPr>
        <w:pStyle w:val="Heading1"/>
        <w:jc w:val="center"/>
        <w:rPr>
          <w:rFonts w:ascii="Arial" w:hAnsi="Arial" w:cs="Arial"/>
          <w:sz w:val="28"/>
          <w:szCs w:val="28"/>
        </w:rPr>
      </w:pPr>
      <w:bookmarkStart w:id="2" w:name="_Toc140093699"/>
      <w:r w:rsidRPr="004F6674">
        <w:rPr>
          <w:rFonts w:ascii="Arial" w:hAnsi="Arial" w:cs="Arial"/>
          <w:sz w:val="28"/>
          <w:szCs w:val="28"/>
        </w:rPr>
        <w:t>McGregor's X and Y Management</w:t>
      </w:r>
      <w:r w:rsidR="007503B1" w:rsidRPr="004F6674">
        <w:rPr>
          <w:rFonts w:ascii="Arial" w:hAnsi="Arial" w:cs="Arial"/>
          <w:sz w:val="28"/>
          <w:szCs w:val="28"/>
        </w:rPr>
        <w:t xml:space="preserve"> Theory</w:t>
      </w:r>
      <w:bookmarkEnd w:id="2"/>
    </w:p>
    <w:p w14:paraId="7AB7064D" w14:textId="77777777" w:rsidR="004F6674" w:rsidRPr="004F6674" w:rsidRDefault="004F6674" w:rsidP="004F6674">
      <w:pPr>
        <w:rPr>
          <w:lang w:val="en-US"/>
        </w:rPr>
      </w:pPr>
    </w:p>
    <w:p w14:paraId="1E0D6B50" w14:textId="41476444" w:rsidR="00B841E3" w:rsidRPr="004F6674" w:rsidRDefault="000C4520" w:rsidP="004F6674">
      <w:pPr>
        <w:spacing w:line="360" w:lineRule="auto"/>
        <w:ind w:firstLine="720"/>
        <w:rPr>
          <w:rFonts w:ascii="Arial" w:hAnsi="Arial" w:cs="Arial"/>
        </w:rPr>
      </w:pPr>
      <w:r w:rsidRPr="000C4520">
        <w:rPr>
          <w:rFonts w:ascii="Arial" w:hAnsi="Arial" w:cs="Arial"/>
        </w:rPr>
        <w:t>The McGregor X and Y Theory, created in the 1960s, offers a psychological framework for comprehending and controlling employee behaviour within organisations (McGregor, 1960). It focuses on the beliefs managers have about their workers and how those beliefs influence their management style and strategy. Theory X and Theory Y are two opposing sets of presumptions put out by McGregor.</w:t>
      </w:r>
    </w:p>
    <w:p w14:paraId="46FE3FDD" w14:textId="77777777" w:rsidR="007503B1" w:rsidRPr="004F6674" w:rsidRDefault="007503B1" w:rsidP="004F6674">
      <w:pPr>
        <w:spacing w:line="360" w:lineRule="auto"/>
        <w:rPr>
          <w:rFonts w:ascii="Arial" w:hAnsi="Arial" w:cs="Arial"/>
        </w:rPr>
      </w:pPr>
    </w:p>
    <w:p w14:paraId="22E4CF96" w14:textId="77777777" w:rsidR="007503B1" w:rsidRDefault="007503B1" w:rsidP="004F6674">
      <w:pPr>
        <w:pStyle w:val="Heading2"/>
        <w:rPr>
          <w:rFonts w:ascii="Arial" w:hAnsi="Arial" w:cs="Arial"/>
        </w:rPr>
      </w:pPr>
      <w:bookmarkStart w:id="3" w:name="_Toc140093700"/>
      <w:r w:rsidRPr="004F6674">
        <w:rPr>
          <w:rFonts w:ascii="Arial" w:hAnsi="Arial" w:cs="Arial"/>
        </w:rPr>
        <w:lastRenderedPageBreak/>
        <w:t>Theory X:</w:t>
      </w:r>
      <w:bookmarkEnd w:id="3"/>
    </w:p>
    <w:p w14:paraId="2554AB09" w14:textId="77777777" w:rsidR="004F6674" w:rsidRPr="004F6674" w:rsidRDefault="004F6674" w:rsidP="004F6674"/>
    <w:p w14:paraId="3EFC8037" w14:textId="3984CACF" w:rsidR="007503B1" w:rsidRPr="004F6674" w:rsidRDefault="007503B1" w:rsidP="004F6674">
      <w:pPr>
        <w:spacing w:line="360" w:lineRule="auto"/>
        <w:ind w:firstLine="720"/>
        <w:rPr>
          <w:rFonts w:ascii="Arial" w:hAnsi="Arial" w:cs="Arial"/>
        </w:rPr>
      </w:pPr>
      <w:r w:rsidRPr="004F6674">
        <w:rPr>
          <w:rFonts w:ascii="Arial" w:hAnsi="Arial" w:cs="Arial"/>
        </w:rPr>
        <w:t xml:space="preserve">Theory X is characterized by a pessimistic view of employees. </w:t>
      </w:r>
      <w:r w:rsidR="00262F10" w:rsidRPr="00262F10">
        <w:rPr>
          <w:rFonts w:ascii="Arial" w:hAnsi="Arial" w:cs="Arial"/>
        </w:rPr>
        <w:t>According to Theory X, managers believe that workers are innately unmotivated, sluggish, and disinterested in their jobs. They contend that for people to efficiently carry out their work duties, there must be strong control, constant supervision, and outside motivation in the form of rewards or penalties. According to McGregor (1960), Theory X managers frequently utilise a command-and-control leadership style in which employees are given minimal autonomy or input into the decision-making process.</w:t>
      </w:r>
    </w:p>
    <w:p w14:paraId="77CF85D5" w14:textId="77777777" w:rsidR="007503B1" w:rsidRPr="004F6674" w:rsidRDefault="007503B1" w:rsidP="004F6674">
      <w:pPr>
        <w:spacing w:line="360" w:lineRule="auto"/>
        <w:rPr>
          <w:rFonts w:ascii="Arial" w:hAnsi="Arial" w:cs="Arial"/>
        </w:rPr>
      </w:pPr>
    </w:p>
    <w:p w14:paraId="6F4E43FF" w14:textId="77777777" w:rsidR="007503B1" w:rsidRDefault="007503B1" w:rsidP="004F6674">
      <w:pPr>
        <w:pStyle w:val="Heading2"/>
        <w:rPr>
          <w:rFonts w:ascii="Arial" w:hAnsi="Arial" w:cs="Arial"/>
        </w:rPr>
      </w:pPr>
      <w:bookmarkStart w:id="4" w:name="_Toc140093701"/>
      <w:r w:rsidRPr="004F6674">
        <w:rPr>
          <w:rFonts w:ascii="Arial" w:hAnsi="Arial" w:cs="Arial"/>
        </w:rPr>
        <w:t>Theory Y:</w:t>
      </w:r>
      <w:bookmarkEnd w:id="4"/>
    </w:p>
    <w:p w14:paraId="4986F6B8" w14:textId="77777777" w:rsidR="004F6674" w:rsidRPr="004F6674" w:rsidRDefault="004F6674" w:rsidP="004F6674"/>
    <w:p w14:paraId="39EC9A44" w14:textId="77777777" w:rsidR="00262F10" w:rsidRPr="00262F10" w:rsidRDefault="00262F10" w:rsidP="00262F10">
      <w:pPr>
        <w:spacing w:line="360" w:lineRule="auto"/>
        <w:ind w:firstLine="720"/>
        <w:rPr>
          <w:rFonts w:ascii="Arial" w:hAnsi="Arial" w:cs="Arial"/>
        </w:rPr>
      </w:pPr>
      <w:r w:rsidRPr="00262F10">
        <w:rPr>
          <w:rFonts w:ascii="Arial" w:hAnsi="Arial" w:cs="Arial"/>
        </w:rPr>
        <w:t>Theory Y offers a more optimistic evaluation of workers. Managers that embrace Theory Y assumptions think that workers are accountable, self-directed, and motivated by their own interests. They view employment as a normal and rewarding activity for people. Managers who adhere to Theory Y promote a participative leadership style that fosters employee engagement, independence, and empowerment. They support the development of employees' potential and give them chances for advancement, education, and personal improvement (McGregor, 1960).</w:t>
      </w:r>
    </w:p>
    <w:p w14:paraId="53C60B2B" w14:textId="5E61E1CF" w:rsidR="007503B1" w:rsidRPr="004F6674" w:rsidRDefault="00262F10" w:rsidP="00262F10">
      <w:pPr>
        <w:spacing w:line="360" w:lineRule="auto"/>
        <w:ind w:firstLine="720"/>
        <w:rPr>
          <w:rFonts w:ascii="Arial" w:hAnsi="Arial" w:cs="Arial"/>
        </w:rPr>
      </w:pPr>
      <w:r w:rsidRPr="00262F10">
        <w:rPr>
          <w:rFonts w:ascii="Arial" w:hAnsi="Arial" w:cs="Arial"/>
        </w:rPr>
        <w:t>According to McGregor's theory (McGregor, 1960), assumptions held by managers have a substantial impact on employee behaviour and assumptions from Theory Y are more suited to fostering a happy work environment and achieving organisational success.</w:t>
      </w:r>
      <w:r>
        <w:rPr>
          <w:rFonts w:ascii="Arial" w:hAnsi="Arial" w:cs="Arial"/>
        </w:rPr>
        <w:t xml:space="preserve"> </w:t>
      </w:r>
      <w:r w:rsidRPr="00262F10">
        <w:rPr>
          <w:rFonts w:ascii="Arial" w:hAnsi="Arial" w:cs="Arial"/>
        </w:rPr>
        <w:t>He emphasised the significance of integrating Theory Y ideas into management practises to maximise employee potential, improve employee satisfaction, and promote higher performance.</w:t>
      </w:r>
    </w:p>
    <w:p w14:paraId="254E70B7" w14:textId="77777777" w:rsidR="00262F10" w:rsidRPr="00262F10" w:rsidRDefault="00262F10" w:rsidP="00262F10">
      <w:pPr>
        <w:spacing w:line="360" w:lineRule="auto"/>
        <w:ind w:firstLine="720"/>
        <w:rPr>
          <w:rFonts w:ascii="Arial" w:hAnsi="Arial" w:cs="Arial"/>
        </w:rPr>
      </w:pPr>
      <w:r w:rsidRPr="00262F10">
        <w:rPr>
          <w:rFonts w:ascii="Arial" w:hAnsi="Arial" w:cs="Arial"/>
        </w:rPr>
        <w:t>It is crucial to remember that McGregor's X and Y Theory shouldn't be seen as fixed categories or ones that are mutually exclusive. Instead, they represent opposite extremes of a continuum, and depending on the situation and organisational environment, a person may display traits from either theory.</w:t>
      </w:r>
    </w:p>
    <w:p w14:paraId="348F949E" w14:textId="77777777" w:rsidR="00262F10" w:rsidRDefault="00262F10" w:rsidP="00262F10">
      <w:pPr>
        <w:spacing w:line="360" w:lineRule="auto"/>
        <w:ind w:firstLine="720"/>
        <w:rPr>
          <w:rFonts w:ascii="Arial" w:hAnsi="Arial" w:cs="Arial"/>
        </w:rPr>
      </w:pPr>
      <w:r w:rsidRPr="00262F10">
        <w:rPr>
          <w:rFonts w:ascii="Arial" w:hAnsi="Arial" w:cs="Arial"/>
        </w:rPr>
        <w:t xml:space="preserve">Contingency theory, transformational leadership, and situational leadership are significant management theories that enhance or add to McGregor's work (Fiedler, 1967; Bass &amp; Riggio, 2006; Hersey, Blanchard, &amp; Johnson, 2008). By </w:t>
      </w:r>
      <w:proofErr w:type="gramStart"/>
      <w:r w:rsidRPr="00262F10">
        <w:rPr>
          <w:rFonts w:ascii="Arial" w:hAnsi="Arial" w:cs="Arial"/>
        </w:rPr>
        <w:t>taking into account</w:t>
      </w:r>
      <w:proofErr w:type="gramEnd"/>
      <w:r w:rsidRPr="00262F10">
        <w:rPr>
          <w:rFonts w:ascii="Arial" w:hAnsi="Arial" w:cs="Arial"/>
        </w:rPr>
        <w:t xml:space="preserve"> elements like situational variables and the significance of inspiring and motivating followers, these theories provide fresh perspectives on effective leadership and management practises.</w:t>
      </w:r>
    </w:p>
    <w:p w14:paraId="53D500C0" w14:textId="39016AFC" w:rsidR="007503B1" w:rsidRPr="004F6674" w:rsidRDefault="00262F10" w:rsidP="00262F10">
      <w:pPr>
        <w:spacing w:line="360" w:lineRule="auto"/>
        <w:ind w:firstLine="720"/>
        <w:rPr>
          <w:rFonts w:ascii="Arial" w:hAnsi="Arial" w:cs="Arial"/>
        </w:rPr>
      </w:pPr>
      <w:r w:rsidRPr="00262F10">
        <w:rPr>
          <w:rFonts w:ascii="Arial" w:hAnsi="Arial" w:cs="Arial"/>
        </w:rPr>
        <w:lastRenderedPageBreak/>
        <w:t>In general, management theories offer frameworks and insights to aid managers in comprehending employee behaviour, customising their leadership styles, and fostering productive work environments that encourage engagement. According to the unique setting and the various needs of their employees, managers must evaluate and modify their presumptions and practises (Mintzberg, 1979).</w:t>
      </w:r>
    </w:p>
    <w:p w14:paraId="4CB3659A" w14:textId="2CEB07FF" w:rsidR="00277A00" w:rsidRDefault="00277A00" w:rsidP="004F6674">
      <w:pPr>
        <w:pStyle w:val="Heading1"/>
        <w:jc w:val="center"/>
        <w:rPr>
          <w:rFonts w:ascii="Arial" w:hAnsi="Arial" w:cs="Arial"/>
          <w:sz w:val="28"/>
          <w:szCs w:val="28"/>
        </w:rPr>
      </w:pPr>
      <w:bookmarkStart w:id="5" w:name="_Toc140093702"/>
      <w:r w:rsidRPr="004F6674">
        <w:rPr>
          <w:rFonts w:ascii="Arial" w:hAnsi="Arial" w:cs="Arial"/>
          <w:sz w:val="28"/>
          <w:szCs w:val="28"/>
        </w:rPr>
        <w:t xml:space="preserve">Critical Analysis of </w:t>
      </w:r>
      <w:r w:rsidR="004F6674" w:rsidRPr="004F6674">
        <w:rPr>
          <w:rFonts w:ascii="Arial" w:hAnsi="Arial" w:cs="Arial"/>
          <w:sz w:val="28"/>
          <w:szCs w:val="28"/>
        </w:rPr>
        <w:t xml:space="preserve">McGregor's X and Y </w:t>
      </w:r>
      <w:r w:rsidRPr="004F6674">
        <w:rPr>
          <w:rFonts w:ascii="Arial" w:hAnsi="Arial" w:cs="Arial"/>
          <w:sz w:val="28"/>
          <w:szCs w:val="28"/>
        </w:rPr>
        <w:t>Theory</w:t>
      </w:r>
      <w:bookmarkEnd w:id="5"/>
    </w:p>
    <w:p w14:paraId="19A7A06C" w14:textId="77777777" w:rsidR="004F6674" w:rsidRPr="004F6674" w:rsidRDefault="004F6674" w:rsidP="004F6674">
      <w:pPr>
        <w:rPr>
          <w:lang w:val="en-US"/>
        </w:rPr>
      </w:pPr>
    </w:p>
    <w:p w14:paraId="54D0E1CC" w14:textId="6D1608A4" w:rsidR="00277A00" w:rsidRPr="004F6674" w:rsidRDefault="00277A00" w:rsidP="004F6674">
      <w:pPr>
        <w:spacing w:line="360" w:lineRule="auto"/>
        <w:ind w:firstLine="720"/>
        <w:rPr>
          <w:rFonts w:ascii="Arial" w:hAnsi="Arial" w:cs="Arial"/>
        </w:rPr>
      </w:pPr>
      <w:r w:rsidRPr="004F6674">
        <w:rPr>
          <w:rFonts w:ascii="Arial" w:hAnsi="Arial" w:cs="Arial"/>
        </w:rPr>
        <w:t xml:space="preserve">While McGregor's X and Y Theory has made significant contributions to the understanding of employee motivation and management practices (McGregor, 1960), it is essential to critically </w:t>
      </w:r>
      <w:r w:rsidR="00262F10" w:rsidRPr="004F6674">
        <w:rPr>
          <w:rFonts w:ascii="Arial" w:hAnsi="Arial" w:cs="Arial"/>
        </w:rPr>
        <w:t>analyse</w:t>
      </w:r>
      <w:r w:rsidRPr="004F6674">
        <w:rPr>
          <w:rFonts w:ascii="Arial" w:hAnsi="Arial" w:cs="Arial"/>
        </w:rPr>
        <w:t xml:space="preserve"> the theory to assess its strengths and weaknesses. The following points outline the benefits and disadvantages of McGregor's X and Y Theory:</w:t>
      </w:r>
    </w:p>
    <w:p w14:paraId="6C7336F5" w14:textId="77777777" w:rsidR="00277A00" w:rsidRPr="004F6674" w:rsidRDefault="00277A00" w:rsidP="004F6674">
      <w:pPr>
        <w:pStyle w:val="Heading2"/>
        <w:rPr>
          <w:rFonts w:ascii="Arial" w:hAnsi="Arial" w:cs="Arial"/>
        </w:rPr>
      </w:pPr>
      <w:bookmarkStart w:id="6" w:name="_Toc140093703"/>
      <w:r w:rsidRPr="004F6674">
        <w:rPr>
          <w:rFonts w:ascii="Arial" w:hAnsi="Arial" w:cs="Arial"/>
        </w:rPr>
        <w:t>Benefits of McGregor's X and Y Theory:</w:t>
      </w:r>
      <w:bookmarkEnd w:id="6"/>
    </w:p>
    <w:p w14:paraId="1B104BC5" w14:textId="77777777" w:rsidR="00277A00" w:rsidRPr="004F6674" w:rsidRDefault="00277A00" w:rsidP="004F6674">
      <w:pPr>
        <w:spacing w:line="360" w:lineRule="auto"/>
        <w:rPr>
          <w:rFonts w:ascii="Arial" w:hAnsi="Arial" w:cs="Arial"/>
        </w:rPr>
      </w:pPr>
    </w:p>
    <w:p w14:paraId="5B37744B" w14:textId="0EAD4B42" w:rsidR="00277A00" w:rsidRPr="004F6674" w:rsidRDefault="00277A00" w:rsidP="004F6674">
      <w:pPr>
        <w:spacing w:line="360" w:lineRule="auto"/>
        <w:ind w:firstLine="720"/>
        <w:rPr>
          <w:rFonts w:ascii="Arial" w:hAnsi="Arial" w:cs="Arial"/>
        </w:rPr>
      </w:pPr>
      <w:r w:rsidRPr="00B841E3">
        <w:rPr>
          <w:rFonts w:ascii="Arial" w:hAnsi="Arial" w:cs="Arial"/>
          <w:b/>
          <w:bCs/>
        </w:rPr>
        <w:t>Recognition of Managerial Assumptions</w:t>
      </w:r>
      <w:r w:rsidRPr="004F6674">
        <w:rPr>
          <w:rFonts w:ascii="Arial" w:hAnsi="Arial" w:cs="Arial"/>
        </w:rPr>
        <w:t xml:space="preserve">: </w:t>
      </w:r>
      <w:r w:rsidR="00262F10" w:rsidRPr="00262F10">
        <w:rPr>
          <w:rFonts w:ascii="Arial" w:hAnsi="Arial" w:cs="Arial"/>
        </w:rPr>
        <w:t>McGregor's theory places a strong emphasis on the influence of managerial preconceptions on employee behaviour, which is one of its main advantages. It highlights how managers' perceptions of their staff might influence their management style and strategy (Hackman &amp; Oldham, 1976). Managers can examine their own viewpoints and modify their behaviours by being aware of these presumptions.</w:t>
      </w:r>
    </w:p>
    <w:p w14:paraId="25763DFB" w14:textId="5D7E9BA5" w:rsidR="00277A00" w:rsidRPr="004F6674" w:rsidRDefault="00277A00" w:rsidP="00B841E3">
      <w:pPr>
        <w:spacing w:line="360" w:lineRule="auto"/>
        <w:ind w:firstLine="720"/>
        <w:rPr>
          <w:rFonts w:ascii="Arial" w:hAnsi="Arial" w:cs="Arial"/>
        </w:rPr>
      </w:pPr>
      <w:r w:rsidRPr="00B841E3">
        <w:rPr>
          <w:rFonts w:ascii="Arial" w:hAnsi="Arial" w:cs="Arial"/>
          <w:b/>
          <w:bCs/>
        </w:rPr>
        <w:t>Empowerment and Engagement</w:t>
      </w:r>
      <w:r w:rsidRPr="004F6674">
        <w:rPr>
          <w:rFonts w:ascii="Arial" w:hAnsi="Arial" w:cs="Arial"/>
        </w:rPr>
        <w:t xml:space="preserve">: </w:t>
      </w:r>
      <w:r w:rsidR="00262F10" w:rsidRPr="00262F10">
        <w:rPr>
          <w:rFonts w:ascii="Arial" w:hAnsi="Arial" w:cs="Arial"/>
        </w:rPr>
        <w:t>According to Deci and Ryan (2000), Theory Y principles encourage employee empowerment, engagement, and self-motivation. Managers may create a productive workplace that promotes initiative, creativity, and greater levels of job satisfaction by giving employees autonomy, responsibility, and opportunity for advancement (Pinder, 1998).</w:t>
      </w:r>
    </w:p>
    <w:p w14:paraId="2D628C1A" w14:textId="53E77380" w:rsidR="00277A00" w:rsidRPr="004F6674" w:rsidRDefault="00277A00" w:rsidP="00B841E3">
      <w:pPr>
        <w:spacing w:line="360" w:lineRule="auto"/>
        <w:ind w:firstLine="720"/>
        <w:rPr>
          <w:rFonts w:ascii="Arial" w:hAnsi="Arial" w:cs="Arial"/>
        </w:rPr>
      </w:pPr>
      <w:r w:rsidRPr="00B841E3">
        <w:rPr>
          <w:rFonts w:ascii="Arial" w:hAnsi="Arial" w:cs="Arial"/>
          <w:b/>
          <w:bCs/>
        </w:rPr>
        <w:t>Collaborative Decision-Making</w:t>
      </w:r>
      <w:r w:rsidRPr="004F6674">
        <w:rPr>
          <w:rFonts w:ascii="Arial" w:hAnsi="Arial" w:cs="Arial"/>
        </w:rPr>
        <w:t xml:space="preserve">: </w:t>
      </w:r>
      <w:r w:rsidR="00165421" w:rsidRPr="00165421">
        <w:rPr>
          <w:rFonts w:ascii="Arial" w:hAnsi="Arial" w:cs="Arial"/>
        </w:rPr>
        <w:t>The presumptions of theory Y encourage employee participation in decision-making processes so that the direction of the organisation can be shaped (Hackman &amp; Oldham, 1976). As employees feel valued and their ideas are taken into consideration, this strategy can promote increased dedication, ownership, and innovation.</w:t>
      </w:r>
    </w:p>
    <w:p w14:paraId="38A583C2" w14:textId="77777777" w:rsidR="00277A00" w:rsidRDefault="00277A00" w:rsidP="004F6674">
      <w:pPr>
        <w:spacing w:line="360" w:lineRule="auto"/>
        <w:rPr>
          <w:rFonts w:ascii="Arial" w:hAnsi="Arial" w:cs="Arial"/>
        </w:rPr>
      </w:pPr>
    </w:p>
    <w:p w14:paraId="04DB04AE" w14:textId="77777777" w:rsidR="003E2097" w:rsidRDefault="003E2097" w:rsidP="004F6674">
      <w:pPr>
        <w:spacing w:line="360" w:lineRule="auto"/>
        <w:rPr>
          <w:rFonts w:ascii="Arial" w:hAnsi="Arial" w:cs="Arial"/>
        </w:rPr>
      </w:pPr>
    </w:p>
    <w:p w14:paraId="3990AC55" w14:textId="77777777" w:rsidR="003E2097" w:rsidRPr="004F6674" w:rsidRDefault="003E2097" w:rsidP="004F6674">
      <w:pPr>
        <w:spacing w:line="360" w:lineRule="auto"/>
        <w:rPr>
          <w:rFonts w:ascii="Arial" w:hAnsi="Arial" w:cs="Arial"/>
        </w:rPr>
      </w:pPr>
    </w:p>
    <w:p w14:paraId="40BC79CD" w14:textId="77777777" w:rsidR="00277A00" w:rsidRPr="00B841E3" w:rsidRDefault="00277A00" w:rsidP="00B841E3">
      <w:pPr>
        <w:pStyle w:val="Heading2"/>
        <w:rPr>
          <w:rFonts w:ascii="Arial" w:hAnsi="Arial" w:cs="Arial"/>
        </w:rPr>
      </w:pPr>
      <w:bookmarkStart w:id="7" w:name="_Toc140093704"/>
      <w:r w:rsidRPr="00B841E3">
        <w:rPr>
          <w:rFonts w:ascii="Arial" w:hAnsi="Arial" w:cs="Arial"/>
        </w:rPr>
        <w:lastRenderedPageBreak/>
        <w:t>Disadvantages of McGregor's X and Y Theory:</w:t>
      </w:r>
      <w:bookmarkEnd w:id="7"/>
    </w:p>
    <w:p w14:paraId="19997C86" w14:textId="77777777" w:rsidR="00277A00" w:rsidRPr="004F6674" w:rsidRDefault="00277A00" w:rsidP="004F6674">
      <w:pPr>
        <w:spacing w:line="360" w:lineRule="auto"/>
        <w:rPr>
          <w:rFonts w:ascii="Arial" w:hAnsi="Arial" w:cs="Arial"/>
        </w:rPr>
      </w:pPr>
    </w:p>
    <w:p w14:paraId="1610B1E6" w14:textId="61D53F17" w:rsidR="00445395" w:rsidRPr="004F6674" w:rsidRDefault="00277A00" w:rsidP="00B841E3">
      <w:pPr>
        <w:spacing w:line="360" w:lineRule="auto"/>
        <w:ind w:firstLine="720"/>
        <w:rPr>
          <w:rFonts w:ascii="Arial" w:hAnsi="Arial" w:cs="Arial"/>
        </w:rPr>
      </w:pPr>
      <w:r w:rsidRPr="00B841E3">
        <w:rPr>
          <w:rFonts w:ascii="Arial" w:hAnsi="Arial" w:cs="Arial"/>
          <w:b/>
          <w:bCs/>
        </w:rPr>
        <w:t xml:space="preserve">Oversimplification of Human </w:t>
      </w:r>
      <w:proofErr w:type="spellStart"/>
      <w:r w:rsidRPr="00B841E3">
        <w:rPr>
          <w:rFonts w:ascii="Arial" w:hAnsi="Arial" w:cs="Arial"/>
          <w:b/>
          <w:bCs/>
        </w:rPr>
        <w:t>Behavior</w:t>
      </w:r>
      <w:proofErr w:type="spellEnd"/>
      <w:r w:rsidRPr="004F6674">
        <w:rPr>
          <w:rFonts w:ascii="Arial" w:hAnsi="Arial" w:cs="Arial"/>
        </w:rPr>
        <w:t xml:space="preserve">: </w:t>
      </w:r>
      <w:r w:rsidR="00165421">
        <w:rPr>
          <w:rFonts w:ascii="Arial" w:hAnsi="Arial" w:cs="Arial"/>
        </w:rPr>
        <w:t>T</w:t>
      </w:r>
      <w:r w:rsidR="00165421" w:rsidRPr="00165421">
        <w:rPr>
          <w:rFonts w:ascii="Arial" w:hAnsi="Arial" w:cs="Arial"/>
        </w:rPr>
        <w:t xml:space="preserve">he simplifying of human behaviour by classifying people into rigid X or Y kinds is one criticism of McGregor's approach. </w:t>
      </w:r>
      <w:proofErr w:type="gramStart"/>
      <w:r w:rsidR="00165421" w:rsidRPr="00165421">
        <w:rPr>
          <w:rFonts w:ascii="Arial" w:hAnsi="Arial" w:cs="Arial"/>
        </w:rPr>
        <w:t>In reality, a</w:t>
      </w:r>
      <w:proofErr w:type="gramEnd"/>
      <w:r w:rsidR="00165421" w:rsidRPr="00165421">
        <w:rPr>
          <w:rFonts w:ascii="Arial" w:hAnsi="Arial" w:cs="Arial"/>
        </w:rPr>
        <w:t xml:space="preserve"> wide range of variables, such as individual variations, cultural origins, and the particular environment in which they work, affect employee motivations and behaviours (Rousseau, 1985). If these subtleties aren't taken into consideration, we risk having a limited knowledge of employee behaviour.</w:t>
      </w:r>
    </w:p>
    <w:p w14:paraId="299DC583" w14:textId="77777777" w:rsidR="00165421" w:rsidRDefault="00277A00" w:rsidP="00B841E3">
      <w:pPr>
        <w:spacing w:line="360" w:lineRule="auto"/>
        <w:ind w:firstLine="720"/>
        <w:rPr>
          <w:rFonts w:ascii="Arial" w:hAnsi="Arial" w:cs="Arial"/>
        </w:rPr>
      </w:pPr>
      <w:r w:rsidRPr="00B841E3">
        <w:rPr>
          <w:rFonts w:ascii="Arial" w:hAnsi="Arial" w:cs="Arial"/>
          <w:b/>
          <w:bCs/>
        </w:rPr>
        <w:t>Contextual Limitations</w:t>
      </w:r>
      <w:r w:rsidRPr="004F6674">
        <w:rPr>
          <w:rFonts w:ascii="Arial" w:hAnsi="Arial" w:cs="Arial"/>
        </w:rPr>
        <w:t xml:space="preserve">: </w:t>
      </w:r>
      <w:r w:rsidR="00165421" w:rsidRPr="00165421">
        <w:rPr>
          <w:rFonts w:ascii="Arial" w:hAnsi="Arial" w:cs="Arial"/>
        </w:rPr>
        <w:t>The significance of context in influencing management practises is not fully addressed by McGregor's theory. When working in more regulated and safety-critical workplaces where standard operating procedures and stringent monitoring are required, Theory Y assumptions may not be as effective as they are in contexts where knowledge-based or creative sectors are involved (McGregor, 1960).</w:t>
      </w:r>
    </w:p>
    <w:p w14:paraId="1FE22293" w14:textId="1DBE3622" w:rsidR="00277A00" w:rsidRPr="004F6674" w:rsidRDefault="00277A00" w:rsidP="00B841E3">
      <w:pPr>
        <w:spacing w:line="360" w:lineRule="auto"/>
        <w:ind w:firstLine="720"/>
        <w:rPr>
          <w:rFonts w:ascii="Arial" w:hAnsi="Arial" w:cs="Arial"/>
        </w:rPr>
      </w:pPr>
      <w:r w:rsidRPr="00B841E3">
        <w:rPr>
          <w:rFonts w:ascii="Arial" w:hAnsi="Arial" w:cs="Arial"/>
          <w:b/>
          <w:bCs/>
        </w:rPr>
        <w:t>Neglect of External Factors</w:t>
      </w:r>
      <w:r w:rsidRPr="004F6674">
        <w:rPr>
          <w:rFonts w:ascii="Arial" w:hAnsi="Arial" w:cs="Arial"/>
        </w:rPr>
        <w:t xml:space="preserve">: McGregor's theory </w:t>
      </w:r>
      <w:r w:rsidR="00165421" w:rsidRPr="00165421">
        <w:rPr>
          <w:rFonts w:ascii="Arial" w:hAnsi="Arial" w:cs="Arial"/>
        </w:rPr>
        <w:t xml:space="preserve">largely ignores the influence of external factors on employee behaviour and concentrates instead on the function of managers and their preconceptions. Along with managerial techniques, factors including organisational culture, the state of the economy, and outside influences should be </w:t>
      </w:r>
      <w:proofErr w:type="gramStart"/>
      <w:r w:rsidR="00165421" w:rsidRPr="00165421">
        <w:rPr>
          <w:rFonts w:ascii="Arial" w:hAnsi="Arial" w:cs="Arial"/>
        </w:rPr>
        <w:t>taken into account</w:t>
      </w:r>
      <w:proofErr w:type="gramEnd"/>
      <w:r w:rsidR="00165421" w:rsidRPr="00165421">
        <w:rPr>
          <w:rFonts w:ascii="Arial" w:hAnsi="Arial" w:cs="Arial"/>
        </w:rPr>
        <w:t xml:space="preserve"> as they have a substantial impact on employee motivation and performance (Rousseau, 1990; Pfeffer, 1997).</w:t>
      </w:r>
    </w:p>
    <w:p w14:paraId="4155285C" w14:textId="77777777" w:rsidR="00277A00" w:rsidRDefault="00277A00" w:rsidP="00B841E3">
      <w:pPr>
        <w:pStyle w:val="Heading2"/>
        <w:rPr>
          <w:rFonts w:ascii="Arial" w:hAnsi="Arial" w:cs="Arial"/>
        </w:rPr>
      </w:pPr>
      <w:bookmarkStart w:id="8" w:name="_Toc140093705"/>
      <w:r w:rsidRPr="00B841E3">
        <w:rPr>
          <w:rFonts w:ascii="Arial" w:hAnsi="Arial" w:cs="Arial"/>
        </w:rPr>
        <w:t>Example of Relevance in a Workplace Context:</w:t>
      </w:r>
      <w:bookmarkEnd w:id="8"/>
    </w:p>
    <w:p w14:paraId="2684F130" w14:textId="77777777" w:rsidR="00B841E3" w:rsidRPr="00B841E3" w:rsidRDefault="00B841E3" w:rsidP="00B841E3"/>
    <w:p w14:paraId="6A6E9A1B" w14:textId="196425F7" w:rsidR="00277A00" w:rsidRPr="004F6674" w:rsidRDefault="00165421" w:rsidP="00B841E3">
      <w:pPr>
        <w:spacing w:line="360" w:lineRule="auto"/>
        <w:ind w:firstLine="720"/>
        <w:rPr>
          <w:rFonts w:ascii="Arial" w:hAnsi="Arial" w:cs="Arial"/>
        </w:rPr>
      </w:pPr>
      <w:r w:rsidRPr="00165421">
        <w:rPr>
          <w:rFonts w:ascii="Arial" w:hAnsi="Arial" w:cs="Arial"/>
        </w:rPr>
        <w:t>A technology startup that values invention, creativity, and cooperation is an example of an environment at work where McGregor's theory would be applicable. In such a setting, the requirements and goals of highly trained and self-driven workers are well matched with Theory Y assumptions. Employers can be encouraged to take chances, experiment with new ideas, and contribute to the expansion and development of an organisation by adopting Theory Y concepts (Hofstede, 2001; Warr, 2007)</w:t>
      </w:r>
      <w:r w:rsidR="00277A00" w:rsidRPr="004F6674">
        <w:rPr>
          <w:rFonts w:ascii="Arial" w:hAnsi="Arial" w:cs="Arial"/>
        </w:rPr>
        <w:t>.</w:t>
      </w:r>
    </w:p>
    <w:p w14:paraId="301AE0CA" w14:textId="77777777" w:rsidR="00277A00" w:rsidRDefault="00277A00" w:rsidP="00B841E3">
      <w:pPr>
        <w:pStyle w:val="Heading2"/>
        <w:rPr>
          <w:rFonts w:ascii="Arial" w:hAnsi="Arial" w:cs="Arial"/>
        </w:rPr>
      </w:pPr>
      <w:bookmarkStart w:id="9" w:name="_Toc140093706"/>
      <w:r w:rsidRPr="00B841E3">
        <w:rPr>
          <w:rFonts w:ascii="Arial" w:hAnsi="Arial" w:cs="Arial"/>
        </w:rPr>
        <w:t>Example of Irrelevance in a Workplace Context:</w:t>
      </w:r>
      <w:bookmarkEnd w:id="9"/>
    </w:p>
    <w:p w14:paraId="2A8A900A" w14:textId="77777777" w:rsidR="00B841E3" w:rsidRPr="00B841E3" w:rsidRDefault="00B841E3" w:rsidP="00B841E3"/>
    <w:p w14:paraId="1C85E2E0" w14:textId="188F688B" w:rsidR="00277A00" w:rsidRDefault="00165421" w:rsidP="00B841E3">
      <w:pPr>
        <w:spacing w:line="360" w:lineRule="auto"/>
        <w:ind w:firstLine="720"/>
        <w:rPr>
          <w:rFonts w:ascii="Arial" w:hAnsi="Arial" w:cs="Arial"/>
        </w:rPr>
      </w:pPr>
      <w:r w:rsidRPr="00165421">
        <w:rPr>
          <w:rFonts w:ascii="Arial" w:hAnsi="Arial" w:cs="Arial"/>
        </w:rPr>
        <w:t>In contrast, McGregor's Theory Y presumptions might not be as relevant in a production facility that follows tight safety rules and standardised operations. To ensure safety and quality, the nature of the work demands a high level of control, adherence to protocols, and careful supervision. With a focus on stringent compliance and performance monitoring, Theory X assumptions may be more applicable in this situation (McGregor, 1960)</w:t>
      </w:r>
      <w:r w:rsidR="00277A00" w:rsidRPr="004F6674">
        <w:rPr>
          <w:rFonts w:ascii="Arial" w:hAnsi="Arial" w:cs="Arial"/>
        </w:rPr>
        <w:t>.</w:t>
      </w:r>
    </w:p>
    <w:p w14:paraId="4ECE9CF4" w14:textId="77777777" w:rsidR="00B841E3" w:rsidRPr="004F6674" w:rsidRDefault="00B841E3" w:rsidP="00B841E3">
      <w:pPr>
        <w:spacing w:line="360" w:lineRule="auto"/>
        <w:ind w:firstLine="720"/>
        <w:rPr>
          <w:rFonts w:ascii="Arial" w:hAnsi="Arial" w:cs="Arial"/>
        </w:rPr>
      </w:pPr>
    </w:p>
    <w:p w14:paraId="13703F66" w14:textId="303C8B3A" w:rsidR="00445395" w:rsidRPr="004F6674" w:rsidRDefault="00165421" w:rsidP="00B841E3">
      <w:pPr>
        <w:spacing w:line="360" w:lineRule="auto"/>
        <w:ind w:firstLine="720"/>
        <w:rPr>
          <w:rFonts w:ascii="Arial" w:hAnsi="Arial" w:cs="Arial"/>
        </w:rPr>
      </w:pPr>
      <w:r w:rsidRPr="00165421">
        <w:rPr>
          <w:rFonts w:ascii="Arial" w:hAnsi="Arial" w:cs="Arial"/>
        </w:rPr>
        <w:t xml:space="preserve">Applying McGregor's X and Y Theory to management procedures in the contemporary workplace has both advantages and disadvantages. It oversimplifies human behaviour and ignores the impact of context and outside influences while highlighting the significance of managerial assumptions and employee involvement. The application of the theory depends on the </w:t>
      </w:r>
      <w:proofErr w:type="gramStart"/>
      <w:r w:rsidRPr="00165421">
        <w:rPr>
          <w:rFonts w:ascii="Arial" w:hAnsi="Arial" w:cs="Arial"/>
        </w:rPr>
        <w:t>particular workplace</w:t>
      </w:r>
      <w:proofErr w:type="gramEnd"/>
      <w:r w:rsidRPr="00165421">
        <w:rPr>
          <w:rFonts w:ascii="Arial" w:hAnsi="Arial" w:cs="Arial"/>
        </w:rPr>
        <w:t xml:space="preserve"> setting, corporate objectives, and personnel characteristics. It is essential for managers to use a flexible and adaptive strategy, </w:t>
      </w:r>
      <w:proofErr w:type="gramStart"/>
      <w:r w:rsidRPr="00165421">
        <w:rPr>
          <w:rFonts w:ascii="Arial" w:hAnsi="Arial" w:cs="Arial"/>
        </w:rPr>
        <w:t>taking into account</w:t>
      </w:r>
      <w:proofErr w:type="gramEnd"/>
      <w:r w:rsidRPr="00165421">
        <w:rPr>
          <w:rFonts w:ascii="Arial" w:hAnsi="Arial" w:cs="Arial"/>
        </w:rPr>
        <w:t xml:space="preserve"> the complexity of human behaviour and adjusting their practises to the particular needs of the organisation and their workforce, in order to manage employees effectively</w:t>
      </w:r>
      <w:r w:rsidR="00277A00" w:rsidRPr="004F6674">
        <w:rPr>
          <w:rFonts w:ascii="Arial" w:hAnsi="Arial" w:cs="Arial"/>
        </w:rPr>
        <w:t>.</w:t>
      </w:r>
    </w:p>
    <w:p w14:paraId="1BAEF4E6" w14:textId="67681222" w:rsidR="00F4509D" w:rsidRDefault="00F4509D" w:rsidP="00B841E3">
      <w:pPr>
        <w:pStyle w:val="Heading1"/>
        <w:jc w:val="center"/>
        <w:rPr>
          <w:rFonts w:ascii="Arial" w:hAnsi="Arial" w:cs="Arial"/>
          <w:sz w:val="28"/>
          <w:szCs w:val="28"/>
        </w:rPr>
      </w:pPr>
      <w:bookmarkStart w:id="10" w:name="_Toc140093707"/>
      <w:r w:rsidRPr="00B841E3">
        <w:rPr>
          <w:rFonts w:ascii="Arial" w:hAnsi="Arial" w:cs="Arial"/>
          <w:sz w:val="28"/>
          <w:szCs w:val="28"/>
        </w:rPr>
        <w:t>Conclusion</w:t>
      </w:r>
      <w:bookmarkEnd w:id="10"/>
    </w:p>
    <w:p w14:paraId="5A90E80D" w14:textId="77777777" w:rsidR="00B841E3" w:rsidRPr="00B841E3" w:rsidRDefault="00B841E3" w:rsidP="00B841E3">
      <w:pPr>
        <w:rPr>
          <w:lang w:val="en-US"/>
        </w:rPr>
      </w:pPr>
    </w:p>
    <w:p w14:paraId="48FA98F7" w14:textId="77777777" w:rsidR="008B4713" w:rsidRPr="008B4713" w:rsidRDefault="008B4713" w:rsidP="008B4713">
      <w:pPr>
        <w:spacing w:line="360" w:lineRule="auto"/>
        <w:ind w:firstLine="720"/>
        <w:rPr>
          <w:rFonts w:ascii="Arial" w:hAnsi="Arial" w:cs="Arial"/>
        </w:rPr>
      </w:pPr>
      <w:r w:rsidRPr="008B4713">
        <w:rPr>
          <w:rFonts w:ascii="Arial" w:hAnsi="Arial" w:cs="Arial"/>
        </w:rPr>
        <w:t xml:space="preserve">McGregor's X and Y Theory provides insightful analysis of managerial presumptions regarding employee behaviour and motivation. The notion acknowledges the need of fostering a supportive work environment and giving people </w:t>
      </w:r>
      <w:proofErr w:type="gramStart"/>
      <w:r w:rsidRPr="008B4713">
        <w:rPr>
          <w:rFonts w:ascii="Arial" w:hAnsi="Arial" w:cs="Arial"/>
        </w:rPr>
        <w:t>the freedom</w:t>
      </w:r>
      <w:proofErr w:type="gramEnd"/>
      <w:r w:rsidRPr="008B4713">
        <w:rPr>
          <w:rFonts w:ascii="Arial" w:hAnsi="Arial" w:cs="Arial"/>
        </w:rPr>
        <w:t xml:space="preserve"> they need to achieve organisational success. The theory's drawbacks, such as its simplicity of human behaviour and disregard for exogenous variables and contextual impacts, must be acknowledged.</w:t>
      </w:r>
    </w:p>
    <w:p w14:paraId="52EA0E87" w14:textId="1BFE5D15" w:rsidR="00445395" w:rsidRPr="004F6674" w:rsidRDefault="008B4713" w:rsidP="008B4713">
      <w:pPr>
        <w:spacing w:line="360" w:lineRule="auto"/>
        <w:ind w:firstLine="720"/>
        <w:rPr>
          <w:rFonts w:ascii="Arial" w:hAnsi="Arial" w:cs="Arial"/>
        </w:rPr>
      </w:pPr>
      <w:proofErr w:type="gramStart"/>
      <w:r w:rsidRPr="008B4713">
        <w:rPr>
          <w:rFonts w:ascii="Arial" w:hAnsi="Arial" w:cs="Arial"/>
        </w:rPr>
        <w:t>In order to</w:t>
      </w:r>
      <w:proofErr w:type="gramEnd"/>
      <w:r w:rsidRPr="008B4713">
        <w:rPr>
          <w:rFonts w:ascii="Arial" w:hAnsi="Arial" w:cs="Arial"/>
        </w:rPr>
        <w:t xml:space="preserve"> appreciate how managerial beliefs affect employee engagement and performance, it is important to comprehend McGregor's theory as a starting point. Managers must, however, employ a flexible and adaptive strategy that </w:t>
      </w:r>
      <w:proofErr w:type="gramStart"/>
      <w:r w:rsidRPr="008B4713">
        <w:rPr>
          <w:rFonts w:ascii="Arial" w:hAnsi="Arial" w:cs="Arial"/>
        </w:rPr>
        <w:t>takes into account</w:t>
      </w:r>
      <w:proofErr w:type="gramEnd"/>
      <w:r w:rsidRPr="008B4713">
        <w:rPr>
          <w:rFonts w:ascii="Arial" w:hAnsi="Arial" w:cs="Arial"/>
        </w:rPr>
        <w:t xml:space="preserve"> the diversity of people's motives and behaviours</w:t>
      </w:r>
      <w:r w:rsidR="00445395" w:rsidRPr="004F6674">
        <w:rPr>
          <w:rFonts w:ascii="Arial" w:hAnsi="Arial" w:cs="Arial"/>
        </w:rPr>
        <w:t>.</w:t>
      </w:r>
    </w:p>
    <w:p w14:paraId="53EF944A" w14:textId="77777777" w:rsidR="008B4713" w:rsidRPr="008B4713" w:rsidRDefault="008B4713" w:rsidP="008B4713">
      <w:pPr>
        <w:spacing w:line="360" w:lineRule="auto"/>
        <w:ind w:firstLine="720"/>
        <w:rPr>
          <w:rFonts w:ascii="Arial" w:hAnsi="Arial" w:cs="Arial"/>
        </w:rPr>
      </w:pPr>
      <w:r w:rsidRPr="008B4713">
        <w:rPr>
          <w:rFonts w:ascii="Arial" w:hAnsi="Arial" w:cs="Arial"/>
        </w:rPr>
        <w:t>Management practises should be context-specific and adjusted to fit the specific needs of the organisation and its workers in today's diverse and dynamic settings. The varied character of employee motivation and behaviour may not be adequately addressed by a one-size-fits-all strategy based only on McGregor's X and Y Theory.</w:t>
      </w:r>
    </w:p>
    <w:p w14:paraId="6EB145BC" w14:textId="34838740" w:rsidR="00445395" w:rsidRPr="004F6674" w:rsidRDefault="008B4713" w:rsidP="008B4713">
      <w:pPr>
        <w:spacing w:line="360" w:lineRule="auto"/>
        <w:ind w:firstLine="720"/>
        <w:rPr>
          <w:rFonts w:ascii="Arial" w:hAnsi="Arial" w:cs="Arial"/>
        </w:rPr>
      </w:pPr>
      <w:r w:rsidRPr="008B4713">
        <w:rPr>
          <w:rFonts w:ascii="Arial" w:hAnsi="Arial" w:cs="Arial"/>
        </w:rPr>
        <w:t>Managers should use a variety of management theories and frameworks, combining components of McGregor's theory with other strategies including contingency theory, transformational leadership, and situational leadership, to negotiate the complexity of the modern workplace. With the help of this all-encompassing strategy, managers will be able to combine the best aspects of several theories and modify their management techniques to build productive workplaces that encourage employee engagement, motivation, and organisational success</w:t>
      </w:r>
      <w:r w:rsidR="00445395" w:rsidRPr="004F6674">
        <w:rPr>
          <w:rFonts w:ascii="Arial" w:hAnsi="Arial" w:cs="Arial"/>
        </w:rPr>
        <w:t>.</w:t>
      </w:r>
    </w:p>
    <w:p w14:paraId="53EAC72D" w14:textId="77777777" w:rsidR="008B4713" w:rsidRDefault="008B4713" w:rsidP="00B841E3">
      <w:pPr>
        <w:pStyle w:val="Heading1"/>
        <w:jc w:val="center"/>
        <w:rPr>
          <w:rFonts w:ascii="Arial" w:hAnsi="Arial" w:cs="Arial"/>
          <w:sz w:val="28"/>
          <w:szCs w:val="28"/>
        </w:rPr>
      </w:pPr>
      <w:bookmarkStart w:id="11" w:name="_Toc140093708"/>
    </w:p>
    <w:p w14:paraId="08E5C7C9" w14:textId="34E86EAE" w:rsidR="00277A00" w:rsidRDefault="00B841E3" w:rsidP="00B841E3">
      <w:pPr>
        <w:pStyle w:val="Heading1"/>
        <w:jc w:val="center"/>
        <w:rPr>
          <w:rFonts w:ascii="Arial" w:hAnsi="Arial" w:cs="Arial"/>
          <w:sz w:val="28"/>
          <w:szCs w:val="28"/>
        </w:rPr>
      </w:pPr>
      <w:r w:rsidRPr="00B841E3">
        <w:rPr>
          <w:rFonts w:ascii="Arial" w:hAnsi="Arial" w:cs="Arial"/>
          <w:sz w:val="28"/>
          <w:szCs w:val="28"/>
        </w:rPr>
        <w:t>References</w:t>
      </w:r>
      <w:bookmarkEnd w:id="11"/>
    </w:p>
    <w:p w14:paraId="4B1200B9" w14:textId="77777777" w:rsidR="00B841E3" w:rsidRPr="00B841E3" w:rsidRDefault="00B841E3" w:rsidP="00B841E3">
      <w:pPr>
        <w:rPr>
          <w:lang w:val="en-US"/>
        </w:rPr>
      </w:pPr>
    </w:p>
    <w:p w14:paraId="18AD92D6" w14:textId="77777777" w:rsidR="00277A00" w:rsidRPr="00277A00" w:rsidRDefault="00277A00" w:rsidP="004F6674">
      <w:pPr>
        <w:pStyle w:val="ListParagraph"/>
        <w:numPr>
          <w:ilvl w:val="0"/>
          <w:numId w:val="2"/>
        </w:numPr>
        <w:spacing w:line="360" w:lineRule="auto"/>
        <w:rPr>
          <w:rFonts w:ascii="Arial" w:hAnsi="Arial" w:cs="Arial"/>
        </w:rPr>
      </w:pPr>
      <w:r w:rsidRPr="00277A00">
        <w:rPr>
          <w:rFonts w:ascii="Arial" w:hAnsi="Arial" w:cs="Arial"/>
        </w:rPr>
        <w:t>Bass, B. M., &amp; Riggio, R. E. (2006). Transformational leadership. Psychology Press.</w:t>
      </w:r>
    </w:p>
    <w:p w14:paraId="55E6D177" w14:textId="77777777" w:rsidR="00277A00" w:rsidRPr="00277A00" w:rsidRDefault="00277A00" w:rsidP="004F6674">
      <w:pPr>
        <w:pStyle w:val="ListParagraph"/>
        <w:numPr>
          <w:ilvl w:val="0"/>
          <w:numId w:val="2"/>
        </w:numPr>
        <w:spacing w:line="360" w:lineRule="auto"/>
        <w:rPr>
          <w:rFonts w:ascii="Arial" w:hAnsi="Arial" w:cs="Arial"/>
        </w:rPr>
      </w:pPr>
      <w:r w:rsidRPr="00277A00">
        <w:rPr>
          <w:rFonts w:ascii="Arial" w:hAnsi="Arial" w:cs="Arial"/>
        </w:rPr>
        <w:t xml:space="preserve">Deci, E. L., &amp; Ryan, R. M. (2000). The" what" and" why" of goal pursuits: Human needs and the self-determination of </w:t>
      </w:r>
      <w:proofErr w:type="spellStart"/>
      <w:r w:rsidRPr="00277A00">
        <w:rPr>
          <w:rFonts w:ascii="Arial" w:hAnsi="Arial" w:cs="Arial"/>
        </w:rPr>
        <w:t>behavior</w:t>
      </w:r>
      <w:proofErr w:type="spellEnd"/>
      <w:r w:rsidRPr="00277A00">
        <w:rPr>
          <w:rFonts w:ascii="Arial" w:hAnsi="Arial" w:cs="Arial"/>
        </w:rPr>
        <w:t>. Psychological Inquiry, 11(4), 227-268.</w:t>
      </w:r>
    </w:p>
    <w:p w14:paraId="12FEA524" w14:textId="77777777" w:rsidR="00277A00" w:rsidRPr="00277A00" w:rsidRDefault="00277A00" w:rsidP="004F6674">
      <w:pPr>
        <w:pStyle w:val="ListParagraph"/>
        <w:numPr>
          <w:ilvl w:val="0"/>
          <w:numId w:val="2"/>
        </w:numPr>
        <w:spacing w:line="360" w:lineRule="auto"/>
        <w:rPr>
          <w:rFonts w:ascii="Arial" w:hAnsi="Arial" w:cs="Arial"/>
        </w:rPr>
      </w:pPr>
      <w:r w:rsidRPr="00277A00">
        <w:rPr>
          <w:rFonts w:ascii="Arial" w:hAnsi="Arial" w:cs="Arial"/>
        </w:rPr>
        <w:t xml:space="preserve">Deci, E. L., &amp; Ryan, R. M. (2000). The" what" and" why" of goal pursuits: Human needs and the self-determination of </w:t>
      </w:r>
      <w:proofErr w:type="spellStart"/>
      <w:r w:rsidRPr="00277A00">
        <w:rPr>
          <w:rFonts w:ascii="Arial" w:hAnsi="Arial" w:cs="Arial"/>
        </w:rPr>
        <w:t>behavior</w:t>
      </w:r>
      <w:proofErr w:type="spellEnd"/>
      <w:r w:rsidRPr="00277A00">
        <w:rPr>
          <w:rFonts w:ascii="Arial" w:hAnsi="Arial" w:cs="Arial"/>
        </w:rPr>
        <w:t>. Psychological Inquiry, 11(4), 227-268.</w:t>
      </w:r>
    </w:p>
    <w:p w14:paraId="4E120090" w14:textId="77777777" w:rsidR="00277A00" w:rsidRPr="00277A00" w:rsidRDefault="00277A00" w:rsidP="004F6674">
      <w:pPr>
        <w:pStyle w:val="ListParagraph"/>
        <w:numPr>
          <w:ilvl w:val="0"/>
          <w:numId w:val="2"/>
        </w:numPr>
        <w:spacing w:line="360" w:lineRule="auto"/>
        <w:rPr>
          <w:rFonts w:ascii="Arial" w:hAnsi="Arial" w:cs="Arial"/>
        </w:rPr>
      </w:pPr>
      <w:r w:rsidRPr="00277A00">
        <w:rPr>
          <w:rFonts w:ascii="Arial" w:hAnsi="Arial" w:cs="Arial"/>
        </w:rPr>
        <w:t>Fiedler, F. E. (1967). A theory of leadership effectiveness. McGraw-Hill.</w:t>
      </w:r>
    </w:p>
    <w:p w14:paraId="23AC6DC7" w14:textId="77777777" w:rsidR="00277A00" w:rsidRPr="00277A00" w:rsidRDefault="00277A00" w:rsidP="004F6674">
      <w:pPr>
        <w:pStyle w:val="ListParagraph"/>
        <w:numPr>
          <w:ilvl w:val="0"/>
          <w:numId w:val="2"/>
        </w:numPr>
        <w:spacing w:line="360" w:lineRule="auto"/>
        <w:rPr>
          <w:rFonts w:ascii="Arial" w:hAnsi="Arial" w:cs="Arial"/>
        </w:rPr>
      </w:pPr>
      <w:r w:rsidRPr="00277A00">
        <w:rPr>
          <w:rFonts w:ascii="Arial" w:hAnsi="Arial" w:cs="Arial"/>
        </w:rPr>
        <w:t xml:space="preserve">Hackman, J. R., &amp; Oldham, G. R. (1976). Motivation through the design of work: Test of a theory. Organizational </w:t>
      </w:r>
      <w:proofErr w:type="spellStart"/>
      <w:r w:rsidRPr="00277A00">
        <w:rPr>
          <w:rFonts w:ascii="Arial" w:hAnsi="Arial" w:cs="Arial"/>
        </w:rPr>
        <w:t>Behavior</w:t>
      </w:r>
      <w:proofErr w:type="spellEnd"/>
      <w:r w:rsidRPr="00277A00">
        <w:rPr>
          <w:rFonts w:ascii="Arial" w:hAnsi="Arial" w:cs="Arial"/>
        </w:rPr>
        <w:t xml:space="preserve"> and Human Performance, 16(2), 250-279.</w:t>
      </w:r>
    </w:p>
    <w:p w14:paraId="28FC407D" w14:textId="77777777" w:rsidR="00277A00" w:rsidRPr="00277A00" w:rsidRDefault="00277A00" w:rsidP="004F6674">
      <w:pPr>
        <w:pStyle w:val="ListParagraph"/>
        <w:numPr>
          <w:ilvl w:val="0"/>
          <w:numId w:val="2"/>
        </w:numPr>
        <w:spacing w:line="360" w:lineRule="auto"/>
        <w:rPr>
          <w:rFonts w:ascii="Arial" w:hAnsi="Arial" w:cs="Arial"/>
        </w:rPr>
      </w:pPr>
      <w:r w:rsidRPr="00277A00">
        <w:rPr>
          <w:rFonts w:ascii="Arial" w:hAnsi="Arial" w:cs="Arial"/>
        </w:rPr>
        <w:t xml:space="preserve">Hersey, P., Blanchard, K. H., &amp; Johnson, D. E. (2008). Management of Organizational </w:t>
      </w:r>
      <w:proofErr w:type="spellStart"/>
      <w:r w:rsidRPr="00277A00">
        <w:rPr>
          <w:rFonts w:ascii="Arial" w:hAnsi="Arial" w:cs="Arial"/>
        </w:rPr>
        <w:t>Behavior</w:t>
      </w:r>
      <w:proofErr w:type="spellEnd"/>
      <w:r w:rsidRPr="00277A00">
        <w:rPr>
          <w:rFonts w:ascii="Arial" w:hAnsi="Arial" w:cs="Arial"/>
        </w:rPr>
        <w:t>: Leading Human Resources. Pearson/Prentice Hall.</w:t>
      </w:r>
    </w:p>
    <w:p w14:paraId="7042C30A" w14:textId="77777777" w:rsidR="00277A00" w:rsidRPr="00277A00" w:rsidRDefault="00277A00" w:rsidP="004F6674">
      <w:pPr>
        <w:pStyle w:val="ListParagraph"/>
        <w:numPr>
          <w:ilvl w:val="0"/>
          <w:numId w:val="2"/>
        </w:numPr>
        <w:spacing w:line="360" w:lineRule="auto"/>
        <w:rPr>
          <w:rFonts w:ascii="Arial" w:hAnsi="Arial" w:cs="Arial"/>
        </w:rPr>
      </w:pPr>
      <w:r w:rsidRPr="00277A00">
        <w:rPr>
          <w:rFonts w:ascii="Arial" w:hAnsi="Arial" w:cs="Arial"/>
        </w:rPr>
        <w:t xml:space="preserve">Hofstede, G. (2001). Culture's consequences: Comparing values, </w:t>
      </w:r>
      <w:proofErr w:type="spellStart"/>
      <w:r w:rsidRPr="00277A00">
        <w:rPr>
          <w:rFonts w:ascii="Arial" w:hAnsi="Arial" w:cs="Arial"/>
        </w:rPr>
        <w:t>behaviors</w:t>
      </w:r>
      <w:proofErr w:type="spellEnd"/>
      <w:r w:rsidRPr="00277A00">
        <w:rPr>
          <w:rFonts w:ascii="Arial" w:hAnsi="Arial" w:cs="Arial"/>
        </w:rPr>
        <w:t xml:space="preserve">, </w:t>
      </w:r>
      <w:proofErr w:type="gramStart"/>
      <w:r w:rsidRPr="00277A00">
        <w:rPr>
          <w:rFonts w:ascii="Arial" w:hAnsi="Arial" w:cs="Arial"/>
        </w:rPr>
        <w:t>institutions</w:t>
      </w:r>
      <w:proofErr w:type="gramEnd"/>
      <w:r w:rsidRPr="00277A00">
        <w:rPr>
          <w:rFonts w:ascii="Arial" w:hAnsi="Arial" w:cs="Arial"/>
        </w:rPr>
        <w:t xml:space="preserve"> and organisations across nations. Sage Publications.</w:t>
      </w:r>
    </w:p>
    <w:p w14:paraId="4C414959" w14:textId="77777777" w:rsidR="00277A00" w:rsidRPr="00277A00" w:rsidRDefault="00277A00" w:rsidP="004F6674">
      <w:pPr>
        <w:pStyle w:val="ListParagraph"/>
        <w:numPr>
          <w:ilvl w:val="0"/>
          <w:numId w:val="2"/>
        </w:numPr>
        <w:spacing w:line="360" w:lineRule="auto"/>
        <w:rPr>
          <w:rFonts w:ascii="Arial" w:hAnsi="Arial" w:cs="Arial"/>
        </w:rPr>
      </w:pPr>
      <w:proofErr w:type="spellStart"/>
      <w:r w:rsidRPr="00277A00">
        <w:rPr>
          <w:rFonts w:ascii="Arial" w:hAnsi="Arial" w:cs="Arial"/>
        </w:rPr>
        <w:t>Kanfer</w:t>
      </w:r>
      <w:proofErr w:type="spellEnd"/>
      <w:r w:rsidRPr="00277A00">
        <w:rPr>
          <w:rFonts w:ascii="Arial" w:hAnsi="Arial" w:cs="Arial"/>
        </w:rPr>
        <w:t>, R. (1990). Motivation theory and industrial and organizational psychology. Handbook of Industrial and Organizational Psychology, 1, 75-130.</w:t>
      </w:r>
    </w:p>
    <w:p w14:paraId="7FA7B8C4" w14:textId="77777777" w:rsidR="00277A00" w:rsidRPr="00277A00" w:rsidRDefault="00277A00" w:rsidP="004F6674">
      <w:pPr>
        <w:pStyle w:val="ListParagraph"/>
        <w:numPr>
          <w:ilvl w:val="0"/>
          <w:numId w:val="2"/>
        </w:numPr>
        <w:spacing w:line="360" w:lineRule="auto"/>
        <w:rPr>
          <w:rFonts w:ascii="Arial" w:hAnsi="Arial" w:cs="Arial"/>
        </w:rPr>
      </w:pPr>
      <w:r w:rsidRPr="00277A00">
        <w:rPr>
          <w:rFonts w:ascii="Arial" w:hAnsi="Arial" w:cs="Arial"/>
        </w:rPr>
        <w:t>Latham, G. P., &amp; Pinder, C. C. (2005). Work motivation theory and research at the dawn of the twenty-first century. Annual Review of Psychology, 56, 485-516.</w:t>
      </w:r>
    </w:p>
    <w:p w14:paraId="60682472" w14:textId="77777777" w:rsidR="00277A00" w:rsidRPr="00277A00" w:rsidRDefault="00277A00" w:rsidP="004F6674">
      <w:pPr>
        <w:pStyle w:val="ListParagraph"/>
        <w:numPr>
          <w:ilvl w:val="0"/>
          <w:numId w:val="2"/>
        </w:numPr>
        <w:spacing w:line="360" w:lineRule="auto"/>
        <w:rPr>
          <w:rFonts w:ascii="Arial" w:hAnsi="Arial" w:cs="Arial"/>
        </w:rPr>
      </w:pPr>
      <w:r w:rsidRPr="00277A00">
        <w:rPr>
          <w:rFonts w:ascii="Arial" w:hAnsi="Arial" w:cs="Arial"/>
        </w:rPr>
        <w:t>Locke, E. A., &amp; Latham, G. P. (2002). Building a practically useful theory of goal setting and task motivation: A 35-year odyssey. American Psychologist, 57(9), 705-717.</w:t>
      </w:r>
    </w:p>
    <w:p w14:paraId="164B2353" w14:textId="77777777" w:rsidR="00277A00" w:rsidRPr="00277A00" w:rsidRDefault="00277A00" w:rsidP="004F6674">
      <w:pPr>
        <w:pStyle w:val="ListParagraph"/>
        <w:numPr>
          <w:ilvl w:val="0"/>
          <w:numId w:val="2"/>
        </w:numPr>
        <w:spacing w:line="360" w:lineRule="auto"/>
        <w:rPr>
          <w:rFonts w:ascii="Arial" w:hAnsi="Arial" w:cs="Arial"/>
        </w:rPr>
      </w:pPr>
      <w:r w:rsidRPr="00277A00">
        <w:rPr>
          <w:rFonts w:ascii="Arial" w:hAnsi="Arial" w:cs="Arial"/>
        </w:rPr>
        <w:t>McGregor, D. (1960). The Human Side of Enterprise. McGraw-Hill.</w:t>
      </w:r>
    </w:p>
    <w:p w14:paraId="5B96EEEF" w14:textId="77777777" w:rsidR="00277A00" w:rsidRPr="00277A00" w:rsidRDefault="00277A00" w:rsidP="004F6674">
      <w:pPr>
        <w:pStyle w:val="ListParagraph"/>
        <w:numPr>
          <w:ilvl w:val="0"/>
          <w:numId w:val="2"/>
        </w:numPr>
        <w:spacing w:line="360" w:lineRule="auto"/>
        <w:rPr>
          <w:rFonts w:ascii="Arial" w:hAnsi="Arial" w:cs="Arial"/>
        </w:rPr>
      </w:pPr>
      <w:r w:rsidRPr="00277A00">
        <w:rPr>
          <w:rFonts w:ascii="Arial" w:hAnsi="Arial" w:cs="Arial"/>
        </w:rPr>
        <w:t>Mintzberg, H. (1979). The structuring of organizations. Prentice-Hall.</w:t>
      </w:r>
    </w:p>
    <w:p w14:paraId="4859211D" w14:textId="77777777" w:rsidR="00277A00" w:rsidRPr="00277A00" w:rsidRDefault="00277A00" w:rsidP="004F6674">
      <w:pPr>
        <w:pStyle w:val="ListParagraph"/>
        <w:numPr>
          <w:ilvl w:val="0"/>
          <w:numId w:val="2"/>
        </w:numPr>
        <w:spacing w:line="360" w:lineRule="auto"/>
        <w:rPr>
          <w:rFonts w:ascii="Arial" w:hAnsi="Arial" w:cs="Arial"/>
        </w:rPr>
      </w:pPr>
      <w:r w:rsidRPr="00277A00">
        <w:rPr>
          <w:rFonts w:ascii="Arial" w:hAnsi="Arial" w:cs="Arial"/>
        </w:rPr>
        <w:t>Pfeffer, J. (1997). New directions for organization theory: Problems and prospects. Oxford University Press.</w:t>
      </w:r>
    </w:p>
    <w:p w14:paraId="1E582AA8" w14:textId="77777777" w:rsidR="00277A00" w:rsidRPr="00277A00" w:rsidRDefault="00277A00" w:rsidP="004F6674">
      <w:pPr>
        <w:pStyle w:val="ListParagraph"/>
        <w:numPr>
          <w:ilvl w:val="0"/>
          <w:numId w:val="2"/>
        </w:numPr>
        <w:spacing w:line="360" w:lineRule="auto"/>
        <w:rPr>
          <w:rFonts w:ascii="Arial" w:hAnsi="Arial" w:cs="Arial"/>
        </w:rPr>
      </w:pPr>
      <w:r w:rsidRPr="00277A00">
        <w:rPr>
          <w:rFonts w:ascii="Arial" w:hAnsi="Arial" w:cs="Arial"/>
        </w:rPr>
        <w:t xml:space="preserve">Pinder, C. C. (1998). Work motivation in organizational </w:t>
      </w:r>
      <w:proofErr w:type="spellStart"/>
      <w:r w:rsidRPr="00277A00">
        <w:rPr>
          <w:rFonts w:ascii="Arial" w:hAnsi="Arial" w:cs="Arial"/>
        </w:rPr>
        <w:t>behavior</w:t>
      </w:r>
      <w:proofErr w:type="spellEnd"/>
      <w:r w:rsidRPr="00277A00">
        <w:rPr>
          <w:rFonts w:ascii="Arial" w:hAnsi="Arial" w:cs="Arial"/>
        </w:rPr>
        <w:t>. Psychology Press.</w:t>
      </w:r>
    </w:p>
    <w:p w14:paraId="37692FB2" w14:textId="77777777" w:rsidR="00277A00" w:rsidRPr="00277A00" w:rsidRDefault="00277A00" w:rsidP="004F6674">
      <w:pPr>
        <w:pStyle w:val="ListParagraph"/>
        <w:numPr>
          <w:ilvl w:val="0"/>
          <w:numId w:val="2"/>
        </w:numPr>
        <w:spacing w:line="360" w:lineRule="auto"/>
        <w:rPr>
          <w:rFonts w:ascii="Arial" w:hAnsi="Arial" w:cs="Arial"/>
        </w:rPr>
      </w:pPr>
      <w:r w:rsidRPr="00277A00">
        <w:rPr>
          <w:rFonts w:ascii="Arial" w:hAnsi="Arial" w:cs="Arial"/>
        </w:rPr>
        <w:t xml:space="preserve">Rousseau, D. M. (1985). Issues of level in organizational research: </w:t>
      </w:r>
      <w:proofErr w:type="gramStart"/>
      <w:r w:rsidRPr="00277A00">
        <w:rPr>
          <w:rFonts w:ascii="Arial" w:hAnsi="Arial" w:cs="Arial"/>
        </w:rPr>
        <w:t>Multi-level</w:t>
      </w:r>
      <w:proofErr w:type="gramEnd"/>
      <w:r w:rsidRPr="00277A00">
        <w:rPr>
          <w:rFonts w:ascii="Arial" w:hAnsi="Arial" w:cs="Arial"/>
        </w:rPr>
        <w:t xml:space="preserve"> and cross-level perspectives. Research in Organizational </w:t>
      </w:r>
      <w:proofErr w:type="spellStart"/>
      <w:r w:rsidRPr="00277A00">
        <w:rPr>
          <w:rFonts w:ascii="Arial" w:hAnsi="Arial" w:cs="Arial"/>
        </w:rPr>
        <w:t>Behavior</w:t>
      </w:r>
      <w:proofErr w:type="spellEnd"/>
      <w:r w:rsidRPr="00277A00">
        <w:rPr>
          <w:rFonts w:ascii="Arial" w:hAnsi="Arial" w:cs="Arial"/>
        </w:rPr>
        <w:t>, 7, 1-37.</w:t>
      </w:r>
    </w:p>
    <w:p w14:paraId="59579023" w14:textId="77777777" w:rsidR="00277A00" w:rsidRPr="00277A00" w:rsidRDefault="00277A00" w:rsidP="004F6674">
      <w:pPr>
        <w:pStyle w:val="ListParagraph"/>
        <w:numPr>
          <w:ilvl w:val="0"/>
          <w:numId w:val="2"/>
        </w:numPr>
        <w:spacing w:line="360" w:lineRule="auto"/>
        <w:rPr>
          <w:rFonts w:ascii="Arial" w:hAnsi="Arial" w:cs="Arial"/>
        </w:rPr>
      </w:pPr>
      <w:r w:rsidRPr="00277A00">
        <w:rPr>
          <w:rFonts w:ascii="Arial" w:hAnsi="Arial" w:cs="Arial"/>
        </w:rPr>
        <w:t>Rousseau, D. M. (1990). Assessing organizational culture: The case for multiple methods. In B. Schneider (Ed.), Organizational Climate and Culture (pp. 153-192). Jossey-Bass.</w:t>
      </w:r>
    </w:p>
    <w:p w14:paraId="0F416BB4" w14:textId="77777777" w:rsidR="00277A00" w:rsidRPr="00277A00" w:rsidRDefault="00277A00" w:rsidP="004F6674">
      <w:pPr>
        <w:pStyle w:val="ListParagraph"/>
        <w:numPr>
          <w:ilvl w:val="0"/>
          <w:numId w:val="2"/>
        </w:numPr>
        <w:spacing w:line="360" w:lineRule="auto"/>
        <w:rPr>
          <w:rFonts w:ascii="Arial" w:hAnsi="Arial" w:cs="Arial"/>
        </w:rPr>
      </w:pPr>
      <w:r w:rsidRPr="00277A00">
        <w:rPr>
          <w:rFonts w:ascii="Arial" w:hAnsi="Arial" w:cs="Arial"/>
        </w:rPr>
        <w:t>Warr, P. (2007). Work, happiness, and unhappiness. Routledge.</w:t>
      </w:r>
    </w:p>
    <w:p w14:paraId="4FB8DD6B" w14:textId="038822D9" w:rsidR="00277A00" w:rsidRPr="004F6674" w:rsidRDefault="00277A00" w:rsidP="004F6674">
      <w:pPr>
        <w:pStyle w:val="ListParagraph"/>
        <w:spacing w:line="360" w:lineRule="auto"/>
        <w:rPr>
          <w:rFonts w:ascii="Arial" w:hAnsi="Arial" w:cs="Arial"/>
        </w:rPr>
      </w:pPr>
    </w:p>
    <w:p w14:paraId="593843E5" w14:textId="77777777" w:rsidR="001C464C" w:rsidRPr="004F6674" w:rsidRDefault="001C464C" w:rsidP="004F6674">
      <w:pPr>
        <w:pStyle w:val="ListParagraph"/>
        <w:spacing w:line="360" w:lineRule="auto"/>
        <w:rPr>
          <w:rFonts w:ascii="Arial" w:hAnsi="Arial" w:cs="Arial"/>
        </w:rPr>
      </w:pPr>
    </w:p>
    <w:p w14:paraId="1191E36C" w14:textId="77777777" w:rsidR="001C464C" w:rsidRPr="004F6674" w:rsidRDefault="001C464C" w:rsidP="004F6674">
      <w:pPr>
        <w:pStyle w:val="ListParagraph"/>
        <w:spacing w:line="360" w:lineRule="auto"/>
        <w:rPr>
          <w:rFonts w:ascii="Arial" w:hAnsi="Arial" w:cs="Arial"/>
        </w:rPr>
      </w:pPr>
    </w:p>
    <w:p w14:paraId="1DCCD057" w14:textId="77777777" w:rsidR="001C464C" w:rsidRPr="004F6674" w:rsidRDefault="001C464C" w:rsidP="004F6674">
      <w:pPr>
        <w:pStyle w:val="ListParagraph"/>
        <w:spacing w:line="360" w:lineRule="auto"/>
        <w:rPr>
          <w:rFonts w:ascii="Arial" w:hAnsi="Arial" w:cs="Arial"/>
        </w:rPr>
      </w:pPr>
    </w:p>
    <w:p w14:paraId="12E218C4" w14:textId="77777777" w:rsidR="001C464C" w:rsidRDefault="001C464C" w:rsidP="00277A00">
      <w:pPr>
        <w:pStyle w:val="ListParagraph"/>
        <w:spacing w:line="360" w:lineRule="auto"/>
      </w:pPr>
    </w:p>
    <w:p w14:paraId="61DC29E9" w14:textId="77777777" w:rsidR="001C464C" w:rsidRDefault="001C464C" w:rsidP="00277A00">
      <w:pPr>
        <w:pStyle w:val="ListParagraph"/>
        <w:spacing w:line="360" w:lineRule="auto"/>
      </w:pPr>
    </w:p>
    <w:p w14:paraId="034F8D5A" w14:textId="77777777" w:rsidR="001C464C" w:rsidRPr="00F4509D" w:rsidRDefault="001C464C" w:rsidP="001C464C">
      <w:pPr>
        <w:spacing w:line="360" w:lineRule="auto"/>
        <w:jc w:val="center"/>
        <w:rPr>
          <w:rFonts w:ascii="Arial" w:hAnsi="Arial" w:cs="Arial"/>
          <w:b/>
          <w:bCs/>
          <w:sz w:val="32"/>
          <w:szCs w:val="32"/>
        </w:rPr>
      </w:pPr>
      <w:r w:rsidRPr="00F4509D">
        <w:rPr>
          <w:rFonts w:ascii="Arial" w:hAnsi="Arial" w:cs="Arial"/>
          <w:b/>
          <w:bCs/>
          <w:sz w:val="32"/>
          <w:szCs w:val="32"/>
        </w:rPr>
        <w:t>Developing Workplace Critical Thinking</w:t>
      </w:r>
    </w:p>
    <w:p w14:paraId="1DEE5DC9" w14:textId="55B63FB4" w:rsidR="001C464C" w:rsidRPr="00F4509D" w:rsidRDefault="001C464C" w:rsidP="001C464C">
      <w:pPr>
        <w:spacing w:line="360" w:lineRule="auto"/>
        <w:jc w:val="center"/>
        <w:rPr>
          <w:rFonts w:ascii="Arial" w:hAnsi="Arial" w:cs="Arial"/>
          <w:b/>
          <w:bCs/>
          <w:sz w:val="32"/>
          <w:szCs w:val="32"/>
        </w:rPr>
      </w:pPr>
      <w:r w:rsidRPr="00F4509D">
        <w:rPr>
          <w:rFonts w:ascii="Arial" w:hAnsi="Arial" w:cs="Arial"/>
          <w:b/>
          <w:bCs/>
          <w:sz w:val="32"/>
          <w:szCs w:val="32"/>
        </w:rPr>
        <w:t xml:space="preserve">TASK </w:t>
      </w:r>
      <w:r>
        <w:rPr>
          <w:rFonts w:ascii="Arial" w:hAnsi="Arial" w:cs="Arial"/>
          <w:b/>
          <w:bCs/>
          <w:sz w:val="32"/>
          <w:szCs w:val="32"/>
        </w:rPr>
        <w:t>4</w:t>
      </w:r>
    </w:p>
    <w:p w14:paraId="3065BE1C" w14:textId="77777777" w:rsidR="001C464C" w:rsidRPr="001C464C" w:rsidRDefault="001C464C" w:rsidP="001C464C">
      <w:pPr>
        <w:pStyle w:val="ListParagraph"/>
        <w:spacing w:line="360" w:lineRule="auto"/>
        <w:jc w:val="center"/>
        <w:rPr>
          <w:rFonts w:ascii="Arial" w:hAnsi="Arial" w:cs="Arial"/>
          <w:b/>
          <w:bCs/>
          <w:sz w:val="20"/>
          <w:szCs w:val="20"/>
        </w:rPr>
      </w:pPr>
      <w:r w:rsidRPr="001C464C">
        <w:rPr>
          <w:rFonts w:ascii="Arial" w:hAnsi="Arial" w:cs="Arial"/>
          <w:b/>
          <w:bCs/>
          <w:sz w:val="32"/>
          <w:szCs w:val="32"/>
        </w:rPr>
        <w:t>Reflective Report on Critical Thinking and Management in the Workplace</w:t>
      </w:r>
    </w:p>
    <w:p w14:paraId="33AFD40B" w14:textId="77777777" w:rsidR="001C464C" w:rsidRDefault="001C464C" w:rsidP="001C464C"/>
    <w:p w14:paraId="7B6682EF" w14:textId="77777777" w:rsidR="001C464C" w:rsidRDefault="001C464C" w:rsidP="001C464C"/>
    <w:p w14:paraId="26B9FBF8" w14:textId="77777777" w:rsidR="001C464C" w:rsidRDefault="001C464C" w:rsidP="001C464C"/>
    <w:p w14:paraId="4804175C" w14:textId="77777777" w:rsidR="001C464C" w:rsidRDefault="001C464C" w:rsidP="001C464C"/>
    <w:p w14:paraId="6000FC16" w14:textId="77777777" w:rsidR="001C464C" w:rsidRDefault="001C464C" w:rsidP="001C464C"/>
    <w:p w14:paraId="20D3C5C4" w14:textId="77777777" w:rsidR="001C464C" w:rsidRDefault="001C464C" w:rsidP="001C464C"/>
    <w:p w14:paraId="7756A7A6" w14:textId="77777777" w:rsidR="001C464C" w:rsidRDefault="001C464C" w:rsidP="001C464C"/>
    <w:p w14:paraId="526A7507" w14:textId="77777777" w:rsidR="001C464C" w:rsidRDefault="001C464C" w:rsidP="001C464C"/>
    <w:p w14:paraId="591872C5" w14:textId="77777777" w:rsidR="001C464C" w:rsidRDefault="001C464C" w:rsidP="001C464C"/>
    <w:p w14:paraId="19F7D89E" w14:textId="77777777" w:rsidR="001C464C" w:rsidRDefault="001C464C" w:rsidP="001C464C"/>
    <w:p w14:paraId="543DF233" w14:textId="77777777" w:rsidR="001C464C" w:rsidRDefault="001C464C" w:rsidP="001C464C"/>
    <w:p w14:paraId="67816F55" w14:textId="77777777" w:rsidR="001C464C" w:rsidRDefault="001C464C" w:rsidP="001C464C"/>
    <w:p w14:paraId="6B9903CA" w14:textId="77777777" w:rsidR="001C464C" w:rsidRPr="00F4509D" w:rsidRDefault="001C464C" w:rsidP="001C464C">
      <w:pPr>
        <w:spacing w:line="360" w:lineRule="auto"/>
        <w:rPr>
          <w:b/>
          <w:bCs/>
          <w:sz w:val="28"/>
          <w:szCs w:val="28"/>
        </w:rPr>
      </w:pPr>
      <w:r w:rsidRPr="00F4509D">
        <w:rPr>
          <w:b/>
          <w:bCs/>
          <w:sz w:val="28"/>
          <w:szCs w:val="28"/>
        </w:rPr>
        <w:t xml:space="preserve">Lecturer Name: Dr Ehsan </w:t>
      </w:r>
      <w:proofErr w:type="spellStart"/>
      <w:r w:rsidRPr="00F4509D">
        <w:rPr>
          <w:b/>
          <w:bCs/>
          <w:sz w:val="28"/>
          <w:szCs w:val="28"/>
        </w:rPr>
        <w:t>Khajeh</w:t>
      </w:r>
      <w:proofErr w:type="spellEnd"/>
    </w:p>
    <w:p w14:paraId="68335C82" w14:textId="77777777" w:rsidR="001C464C" w:rsidRPr="00F4509D" w:rsidRDefault="001C464C" w:rsidP="001C464C">
      <w:pPr>
        <w:spacing w:line="360" w:lineRule="auto"/>
        <w:rPr>
          <w:b/>
          <w:bCs/>
          <w:sz w:val="28"/>
          <w:szCs w:val="28"/>
        </w:rPr>
      </w:pPr>
      <w:r w:rsidRPr="00F4509D">
        <w:rPr>
          <w:b/>
          <w:bCs/>
          <w:sz w:val="28"/>
          <w:szCs w:val="28"/>
        </w:rPr>
        <w:t>Student Name: Elena Mihaela Radu (2126383)</w:t>
      </w:r>
    </w:p>
    <w:p w14:paraId="1570D872" w14:textId="77777777" w:rsidR="001C464C" w:rsidRPr="00F4509D" w:rsidRDefault="001C464C" w:rsidP="001C464C">
      <w:pPr>
        <w:spacing w:line="360" w:lineRule="auto"/>
        <w:rPr>
          <w:sz w:val="28"/>
          <w:szCs w:val="28"/>
        </w:rPr>
      </w:pPr>
      <w:r w:rsidRPr="00F4509D">
        <w:rPr>
          <w:b/>
          <w:bCs/>
          <w:sz w:val="28"/>
          <w:szCs w:val="28"/>
        </w:rPr>
        <w:t>Module Code: BMSW5101</w:t>
      </w:r>
    </w:p>
    <w:p w14:paraId="25728363" w14:textId="77777777" w:rsidR="001C464C" w:rsidRDefault="001C464C" w:rsidP="001C464C">
      <w:pPr>
        <w:pStyle w:val="ListParagraph"/>
        <w:spacing w:line="360" w:lineRule="auto"/>
      </w:pPr>
    </w:p>
    <w:p w14:paraId="3C7E3968" w14:textId="77777777" w:rsidR="001C464C" w:rsidRDefault="001C464C" w:rsidP="001C464C">
      <w:pPr>
        <w:pStyle w:val="ListParagraph"/>
        <w:spacing w:line="360" w:lineRule="auto"/>
      </w:pPr>
    </w:p>
    <w:p w14:paraId="650B6372" w14:textId="77777777" w:rsidR="001C464C" w:rsidRDefault="001C464C" w:rsidP="001C464C">
      <w:pPr>
        <w:pStyle w:val="ListParagraph"/>
        <w:spacing w:line="360" w:lineRule="auto"/>
      </w:pPr>
    </w:p>
    <w:p w14:paraId="05A56D2E" w14:textId="77777777" w:rsidR="001C464C" w:rsidRDefault="001C464C" w:rsidP="001C464C">
      <w:pPr>
        <w:pStyle w:val="ListParagraph"/>
        <w:spacing w:line="360" w:lineRule="auto"/>
      </w:pPr>
    </w:p>
    <w:p w14:paraId="3D4619CC" w14:textId="77777777" w:rsidR="001C464C" w:rsidRDefault="001C464C" w:rsidP="001C464C">
      <w:pPr>
        <w:pStyle w:val="ListParagraph"/>
        <w:spacing w:line="360" w:lineRule="auto"/>
      </w:pPr>
    </w:p>
    <w:p w14:paraId="6D6F11EF" w14:textId="77777777" w:rsidR="001C464C" w:rsidRDefault="001C464C" w:rsidP="001C464C">
      <w:pPr>
        <w:pStyle w:val="ListParagraph"/>
        <w:spacing w:line="360" w:lineRule="auto"/>
      </w:pPr>
    </w:p>
    <w:p w14:paraId="514155F3" w14:textId="77777777" w:rsidR="001C464C" w:rsidRDefault="001C464C" w:rsidP="001C464C">
      <w:pPr>
        <w:pStyle w:val="ListParagraph"/>
        <w:spacing w:line="360" w:lineRule="auto"/>
      </w:pPr>
    </w:p>
    <w:p w14:paraId="4185C5C4" w14:textId="78D5EAD4" w:rsidR="003E2097" w:rsidRPr="009545B0" w:rsidRDefault="009545B0" w:rsidP="009545B0">
      <w:pPr>
        <w:pStyle w:val="IntenseQuote"/>
        <w:rPr>
          <w:rStyle w:val="IntenseReference"/>
          <w:sz w:val="32"/>
          <w:szCs w:val="32"/>
        </w:rPr>
      </w:pPr>
      <w:r w:rsidRPr="009545B0">
        <w:rPr>
          <w:rStyle w:val="IntenseReference"/>
          <w:sz w:val="32"/>
          <w:szCs w:val="32"/>
        </w:rPr>
        <w:t>Table of Contents</w:t>
      </w:r>
    </w:p>
    <w:p w14:paraId="4288CBB4" w14:textId="77777777" w:rsidR="009545B0" w:rsidRPr="009545B0" w:rsidRDefault="009545B0" w:rsidP="00B841E3">
      <w:pPr>
        <w:pStyle w:val="ListParagraph"/>
        <w:spacing w:line="360" w:lineRule="auto"/>
        <w:rPr>
          <w:rStyle w:val="IntenseReference"/>
        </w:rPr>
      </w:pPr>
    </w:p>
    <w:p w14:paraId="3BC73B10" w14:textId="6033E0D3" w:rsidR="009545B0" w:rsidRPr="009545B0" w:rsidRDefault="009545B0" w:rsidP="009545B0">
      <w:pPr>
        <w:spacing w:line="360" w:lineRule="auto"/>
        <w:rPr>
          <w:rStyle w:val="IntenseReference"/>
        </w:rPr>
      </w:pPr>
      <w:r w:rsidRPr="009545B0">
        <w:rPr>
          <w:rStyle w:val="IntenseReference"/>
        </w:rPr>
        <w:t>Introduction</w:t>
      </w:r>
      <w:r>
        <w:rPr>
          <w:rStyle w:val="IntenseReference"/>
        </w:rPr>
        <w:t>………………………………………………………………………………………………………</w:t>
      </w:r>
      <w:proofErr w:type="gramStart"/>
      <w:r>
        <w:rPr>
          <w:rStyle w:val="IntenseReference"/>
        </w:rPr>
        <w:t>…..</w:t>
      </w:r>
      <w:proofErr w:type="gramEnd"/>
      <w:r>
        <w:rPr>
          <w:rStyle w:val="IntenseReference"/>
        </w:rPr>
        <w:t>……..12</w:t>
      </w:r>
    </w:p>
    <w:p w14:paraId="3C8A9F69" w14:textId="0C992443" w:rsidR="009545B0" w:rsidRPr="009545B0" w:rsidRDefault="009545B0" w:rsidP="009545B0">
      <w:pPr>
        <w:spacing w:line="360" w:lineRule="auto"/>
        <w:rPr>
          <w:rStyle w:val="IntenseReference"/>
        </w:rPr>
      </w:pPr>
      <w:r w:rsidRPr="009545B0">
        <w:rPr>
          <w:rStyle w:val="IntenseReference"/>
        </w:rPr>
        <w:t>Gibbs Reflective Cycle</w:t>
      </w:r>
      <w:r>
        <w:rPr>
          <w:rStyle w:val="IntenseReference"/>
        </w:rPr>
        <w:t>………………………………………………………………………………………………</w:t>
      </w:r>
      <w:proofErr w:type="gramStart"/>
      <w:r>
        <w:rPr>
          <w:rStyle w:val="IntenseReference"/>
        </w:rPr>
        <w:t>…..</w:t>
      </w:r>
      <w:proofErr w:type="gramEnd"/>
      <w:r>
        <w:rPr>
          <w:rStyle w:val="IntenseReference"/>
        </w:rPr>
        <w:t>…12</w:t>
      </w:r>
    </w:p>
    <w:p w14:paraId="34E3C219" w14:textId="6A10E2AC" w:rsidR="009545B0" w:rsidRPr="009545B0" w:rsidRDefault="009545B0" w:rsidP="009545B0">
      <w:pPr>
        <w:spacing w:line="360" w:lineRule="auto"/>
        <w:ind w:firstLine="720"/>
        <w:rPr>
          <w:rStyle w:val="IntenseReference"/>
        </w:rPr>
      </w:pPr>
      <w:r w:rsidRPr="009545B0">
        <w:rPr>
          <w:rStyle w:val="IntenseReference"/>
        </w:rPr>
        <w:t xml:space="preserve">Description: </w:t>
      </w:r>
      <w:r>
        <w:rPr>
          <w:rStyle w:val="IntenseReference"/>
        </w:rPr>
        <w:t>……………………………………………………………………………………………</w:t>
      </w:r>
      <w:proofErr w:type="gramStart"/>
      <w:r>
        <w:rPr>
          <w:rStyle w:val="IntenseReference"/>
        </w:rPr>
        <w:t>…..</w:t>
      </w:r>
      <w:proofErr w:type="gramEnd"/>
      <w:r>
        <w:rPr>
          <w:rStyle w:val="IntenseReference"/>
        </w:rPr>
        <w:t>….…13</w:t>
      </w:r>
    </w:p>
    <w:p w14:paraId="5064C9F6" w14:textId="643F8772" w:rsidR="009545B0" w:rsidRPr="009545B0" w:rsidRDefault="009545B0" w:rsidP="009545B0">
      <w:pPr>
        <w:spacing w:line="360" w:lineRule="auto"/>
        <w:ind w:firstLine="720"/>
        <w:rPr>
          <w:rStyle w:val="IntenseReference"/>
        </w:rPr>
      </w:pPr>
      <w:r w:rsidRPr="009545B0">
        <w:rPr>
          <w:rStyle w:val="IntenseReference"/>
        </w:rPr>
        <w:t xml:space="preserve">Experience of Learning on the </w:t>
      </w:r>
      <w:proofErr w:type="gramStart"/>
      <w:r w:rsidRPr="009545B0">
        <w:rPr>
          <w:rStyle w:val="IntenseReference"/>
        </w:rPr>
        <w:t>Module:</w:t>
      </w:r>
      <w:r>
        <w:rPr>
          <w:rStyle w:val="IntenseReference"/>
        </w:rPr>
        <w:t>…</w:t>
      </w:r>
      <w:proofErr w:type="gramEnd"/>
      <w:r>
        <w:rPr>
          <w:rStyle w:val="IntenseReference"/>
        </w:rPr>
        <w:t>………………………………………………...…………13</w:t>
      </w:r>
    </w:p>
    <w:p w14:paraId="149B36C9" w14:textId="743C03D7" w:rsidR="009545B0" w:rsidRPr="009545B0" w:rsidRDefault="009545B0" w:rsidP="009545B0">
      <w:pPr>
        <w:spacing w:line="360" w:lineRule="auto"/>
        <w:ind w:firstLine="720"/>
        <w:rPr>
          <w:rStyle w:val="IntenseReference"/>
        </w:rPr>
      </w:pPr>
      <w:r w:rsidRPr="009545B0">
        <w:rPr>
          <w:rStyle w:val="IntenseReference"/>
        </w:rPr>
        <w:t>Feelings During the Assessment of the Module</w:t>
      </w:r>
      <w:r>
        <w:rPr>
          <w:rStyle w:val="IntenseReference"/>
        </w:rPr>
        <w:t>………………………………………</w:t>
      </w:r>
      <w:proofErr w:type="gramStart"/>
      <w:r>
        <w:rPr>
          <w:rStyle w:val="IntenseReference"/>
        </w:rPr>
        <w:t>…..</w:t>
      </w:r>
      <w:proofErr w:type="gramEnd"/>
      <w:r>
        <w:rPr>
          <w:rStyle w:val="IntenseReference"/>
        </w:rPr>
        <w:t>……...13</w:t>
      </w:r>
    </w:p>
    <w:p w14:paraId="109A0A9F" w14:textId="3D6C50BB" w:rsidR="009545B0" w:rsidRPr="009545B0" w:rsidRDefault="009545B0" w:rsidP="009545B0">
      <w:pPr>
        <w:spacing w:line="360" w:lineRule="auto"/>
        <w:ind w:firstLine="720"/>
        <w:rPr>
          <w:rStyle w:val="IntenseReference"/>
        </w:rPr>
      </w:pPr>
      <w:r w:rsidRPr="009545B0">
        <w:rPr>
          <w:rStyle w:val="IntenseReference"/>
        </w:rPr>
        <w:t xml:space="preserve">Utilizing Critical Thinking Skills in the Future: </w:t>
      </w:r>
      <w:r>
        <w:rPr>
          <w:rStyle w:val="IntenseReference"/>
        </w:rPr>
        <w:t>……………………………………</w:t>
      </w:r>
      <w:proofErr w:type="gramStart"/>
      <w:r>
        <w:rPr>
          <w:rStyle w:val="IntenseReference"/>
        </w:rPr>
        <w:t>…..</w:t>
      </w:r>
      <w:proofErr w:type="gramEnd"/>
      <w:r>
        <w:rPr>
          <w:rStyle w:val="IntenseReference"/>
        </w:rPr>
        <w:t>…….…..13</w:t>
      </w:r>
    </w:p>
    <w:p w14:paraId="1D87A603" w14:textId="4D083BC7" w:rsidR="009545B0" w:rsidRPr="009545B0" w:rsidRDefault="009545B0" w:rsidP="009545B0">
      <w:pPr>
        <w:spacing w:line="360" w:lineRule="auto"/>
        <w:ind w:firstLine="720"/>
        <w:rPr>
          <w:rStyle w:val="IntenseReference"/>
        </w:rPr>
      </w:pPr>
      <w:r w:rsidRPr="009545B0">
        <w:rPr>
          <w:rStyle w:val="IntenseReference"/>
        </w:rPr>
        <w:t xml:space="preserve">Future Professional Development in Management: </w:t>
      </w:r>
      <w:r>
        <w:rPr>
          <w:rStyle w:val="IntenseReference"/>
        </w:rPr>
        <w:t>…………………………….…………</w:t>
      </w:r>
      <w:proofErr w:type="gramStart"/>
      <w:r>
        <w:rPr>
          <w:rStyle w:val="IntenseReference"/>
        </w:rPr>
        <w:t>…..</w:t>
      </w:r>
      <w:proofErr w:type="gramEnd"/>
      <w:r>
        <w:rPr>
          <w:rStyle w:val="IntenseReference"/>
        </w:rPr>
        <w:t>14</w:t>
      </w:r>
    </w:p>
    <w:p w14:paraId="15992DF1" w14:textId="4FEA3282" w:rsidR="009545B0" w:rsidRPr="009545B0" w:rsidRDefault="009545B0" w:rsidP="009545B0">
      <w:pPr>
        <w:spacing w:line="360" w:lineRule="auto"/>
        <w:rPr>
          <w:rStyle w:val="IntenseReference"/>
        </w:rPr>
      </w:pPr>
      <w:r w:rsidRPr="009545B0">
        <w:rPr>
          <w:rStyle w:val="IntenseReference"/>
        </w:rPr>
        <w:t>Conclusion</w:t>
      </w:r>
      <w:r>
        <w:rPr>
          <w:rStyle w:val="IntenseReference"/>
        </w:rPr>
        <w:t>…………………………………………………………………………………………………….…….…...……14</w:t>
      </w:r>
    </w:p>
    <w:p w14:paraId="32E6C7EA" w14:textId="1B8F5A73" w:rsidR="009545B0" w:rsidRPr="009545B0" w:rsidRDefault="009545B0" w:rsidP="009545B0">
      <w:pPr>
        <w:spacing w:line="360" w:lineRule="auto"/>
        <w:rPr>
          <w:rStyle w:val="IntenseReference"/>
        </w:rPr>
      </w:pPr>
      <w:r w:rsidRPr="009545B0">
        <w:rPr>
          <w:rStyle w:val="IntenseReference"/>
        </w:rPr>
        <w:t>References</w:t>
      </w:r>
      <w:r>
        <w:rPr>
          <w:rStyle w:val="IntenseReference"/>
        </w:rPr>
        <w:t>……………………………………………………………………………………………………………………….15</w:t>
      </w:r>
    </w:p>
    <w:p w14:paraId="029CAFA6" w14:textId="5A902B21" w:rsidR="001C464C" w:rsidRDefault="001C464C" w:rsidP="003E2097">
      <w:pPr>
        <w:rPr>
          <w:rFonts w:ascii="Arial" w:hAnsi="Arial" w:cs="Arial"/>
        </w:rPr>
      </w:pPr>
    </w:p>
    <w:p w14:paraId="1FAE7ED3" w14:textId="77777777" w:rsidR="009545B0" w:rsidRDefault="009545B0" w:rsidP="003E2097">
      <w:pPr>
        <w:rPr>
          <w:rFonts w:ascii="Arial" w:hAnsi="Arial" w:cs="Arial"/>
        </w:rPr>
      </w:pPr>
    </w:p>
    <w:p w14:paraId="45F95DA8" w14:textId="77777777" w:rsidR="009545B0" w:rsidRDefault="009545B0" w:rsidP="003E2097">
      <w:pPr>
        <w:rPr>
          <w:rFonts w:ascii="Arial" w:hAnsi="Arial" w:cs="Arial"/>
        </w:rPr>
      </w:pPr>
    </w:p>
    <w:p w14:paraId="0AB72B4A" w14:textId="77777777" w:rsidR="009545B0" w:rsidRDefault="009545B0" w:rsidP="003E2097">
      <w:pPr>
        <w:rPr>
          <w:rFonts w:ascii="Arial" w:hAnsi="Arial" w:cs="Arial"/>
        </w:rPr>
      </w:pPr>
    </w:p>
    <w:p w14:paraId="363929DA" w14:textId="77777777" w:rsidR="009545B0" w:rsidRDefault="009545B0" w:rsidP="003E2097">
      <w:pPr>
        <w:rPr>
          <w:rFonts w:ascii="Arial" w:hAnsi="Arial" w:cs="Arial"/>
        </w:rPr>
      </w:pPr>
    </w:p>
    <w:p w14:paraId="16AD0D47" w14:textId="77777777" w:rsidR="009545B0" w:rsidRDefault="009545B0" w:rsidP="003E2097">
      <w:pPr>
        <w:rPr>
          <w:rFonts w:ascii="Arial" w:hAnsi="Arial" w:cs="Arial"/>
        </w:rPr>
      </w:pPr>
    </w:p>
    <w:p w14:paraId="2C0E0316" w14:textId="77777777" w:rsidR="009545B0" w:rsidRDefault="009545B0" w:rsidP="003E2097">
      <w:pPr>
        <w:rPr>
          <w:rFonts w:ascii="Arial" w:hAnsi="Arial" w:cs="Arial"/>
        </w:rPr>
      </w:pPr>
    </w:p>
    <w:p w14:paraId="7F5864B9" w14:textId="77777777" w:rsidR="009545B0" w:rsidRDefault="009545B0" w:rsidP="003E2097">
      <w:pPr>
        <w:rPr>
          <w:rFonts w:ascii="Arial" w:hAnsi="Arial" w:cs="Arial"/>
        </w:rPr>
      </w:pPr>
    </w:p>
    <w:p w14:paraId="5E75C871" w14:textId="77777777" w:rsidR="009545B0" w:rsidRDefault="009545B0" w:rsidP="003E2097">
      <w:pPr>
        <w:rPr>
          <w:rFonts w:ascii="Arial" w:hAnsi="Arial" w:cs="Arial"/>
        </w:rPr>
      </w:pPr>
    </w:p>
    <w:p w14:paraId="3A790DFB" w14:textId="77777777" w:rsidR="009545B0" w:rsidRDefault="009545B0" w:rsidP="003E2097">
      <w:pPr>
        <w:rPr>
          <w:rFonts w:ascii="Arial" w:hAnsi="Arial" w:cs="Arial"/>
        </w:rPr>
      </w:pPr>
    </w:p>
    <w:p w14:paraId="729A7FE7" w14:textId="77777777" w:rsidR="009545B0" w:rsidRDefault="009545B0" w:rsidP="003E2097">
      <w:pPr>
        <w:rPr>
          <w:rFonts w:ascii="Arial" w:hAnsi="Arial" w:cs="Arial"/>
        </w:rPr>
      </w:pPr>
    </w:p>
    <w:p w14:paraId="58B49614" w14:textId="77777777" w:rsidR="009545B0" w:rsidRDefault="009545B0" w:rsidP="003E2097">
      <w:pPr>
        <w:rPr>
          <w:rFonts w:ascii="Arial" w:hAnsi="Arial" w:cs="Arial"/>
        </w:rPr>
      </w:pPr>
    </w:p>
    <w:p w14:paraId="2BEC9FDB" w14:textId="77777777" w:rsidR="009545B0" w:rsidRDefault="009545B0" w:rsidP="003E2097">
      <w:pPr>
        <w:rPr>
          <w:rFonts w:ascii="Arial" w:hAnsi="Arial" w:cs="Arial"/>
        </w:rPr>
      </w:pPr>
    </w:p>
    <w:p w14:paraId="0C252B93" w14:textId="77777777" w:rsidR="009545B0" w:rsidRDefault="009545B0" w:rsidP="003E2097">
      <w:pPr>
        <w:rPr>
          <w:rFonts w:ascii="Arial" w:hAnsi="Arial" w:cs="Arial"/>
        </w:rPr>
      </w:pPr>
    </w:p>
    <w:p w14:paraId="2C8F8756" w14:textId="77777777" w:rsidR="009545B0" w:rsidRDefault="009545B0" w:rsidP="003E2097">
      <w:pPr>
        <w:rPr>
          <w:rFonts w:ascii="Arial" w:hAnsi="Arial" w:cs="Arial"/>
        </w:rPr>
      </w:pPr>
    </w:p>
    <w:p w14:paraId="18F073EF" w14:textId="77777777" w:rsidR="009545B0" w:rsidRDefault="009545B0" w:rsidP="009545B0">
      <w:pPr>
        <w:spacing w:line="360" w:lineRule="auto"/>
        <w:rPr>
          <w:rFonts w:ascii="Arial" w:hAnsi="Arial" w:cs="Arial"/>
          <w:b/>
          <w:bCs/>
          <w:sz w:val="28"/>
          <w:szCs w:val="28"/>
        </w:rPr>
      </w:pPr>
    </w:p>
    <w:p w14:paraId="303199D6" w14:textId="668860A4" w:rsidR="00641BE5" w:rsidRPr="003F58EE" w:rsidRDefault="00641BE5" w:rsidP="003F58EE">
      <w:pPr>
        <w:spacing w:line="360" w:lineRule="auto"/>
        <w:jc w:val="center"/>
        <w:rPr>
          <w:rFonts w:ascii="Arial" w:hAnsi="Arial" w:cs="Arial"/>
          <w:b/>
          <w:bCs/>
          <w:sz w:val="28"/>
          <w:szCs w:val="28"/>
        </w:rPr>
      </w:pPr>
      <w:r w:rsidRPr="003F58EE">
        <w:rPr>
          <w:rFonts w:ascii="Arial" w:hAnsi="Arial" w:cs="Arial"/>
          <w:b/>
          <w:bCs/>
          <w:sz w:val="28"/>
          <w:szCs w:val="28"/>
        </w:rPr>
        <w:t>Introduction</w:t>
      </w:r>
    </w:p>
    <w:p w14:paraId="17BAD9BE" w14:textId="77777777" w:rsidR="003E2097" w:rsidRPr="003E2097" w:rsidRDefault="003E2097" w:rsidP="003E2097">
      <w:pPr>
        <w:pStyle w:val="ListParagraph"/>
        <w:spacing w:line="360" w:lineRule="auto"/>
        <w:jc w:val="center"/>
        <w:rPr>
          <w:rFonts w:ascii="Arial" w:hAnsi="Arial" w:cs="Arial"/>
          <w:b/>
          <w:bCs/>
          <w:sz w:val="28"/>
          <w:szCs w:val="28"/>
        </w:rPr>
      </w:pPr>
    </w:p>
    <w:p w14:paraId="61E931CC" w14:textId="1CD993D0" w:rsidR="003F58EE" w:rsidRDefault="008B4713" w:rsidP="003F58EE">
      <w:pPr>
        <w:spacing w:line="360" w:lineRule="auto"/>
        <w:ind w:firstLine="720"/>
        <w:rPr>
          <w:noProof/>
        </w:rPr>
      </w:pPr>
      <w:r w:rsidRPr="008B4713">
        <w:rPr>
          <w:rFonts w:ascii="Arial" w:hAnsi="Arial" w:cs="Arial"/>
        </w:rPr>
        <w:t>I will present my understanding of critical thinking and management in the workplace in this reflective report using the Gibbs Reflective Model. In today's complicated and dynamic business environment, the ability to think critically allows people to analyse information, weigh their options, and make well-informed decisions (</w:t>
      </w:r>
      <w:proofErr w:type="spellStart"/>
      <w:r w:rsidRPr="008B4713">
        <w:rPr>
          <w:rFonts w:ascii="Arial" w:hAnsi="Arial" w:cs="Arial"/>
        </w:rPr>
        <w:t>Facione</w:t>
      </w:r>
      <w:proofErr w:type="spellEnd"/>
      <w:r w:rsidRPr="008B4713">
        <w:rPr>
          <w:rFonts w:ascii="Arial" w:hAnsi="Arial" w:cs="Arial"/>
        </w:rPr>
        <w:t xml:space="preserve">, 2015). Contrarily, management includes coordinating resources, people, and processes </w:t>
      </w:r>
      <w:proofErr w:type="gramStart"/>
      <w:r w:rsidRPr="008B4713">
        <w:rPr>
          <w:rFonts w:ascii="Arial" w:hAnsi="Arial" w:cs="Arial"/>
        </w:rPr>
        <w:t>in order to</w:t>
      </w:r>
      <w:proofErr w:type="gramEnd"/>
      <w:r w:rsidRPr="008B4713">
        <w:rPr>
          <w:rFonts w:ascii="Arial" w:hAnsi="Arial" w:cs="Arial"/>
        </w:rPr>
        <w:t xml:space="preserve"> accomplish organisational goals (Drucker, 2017). This report will shed light on the value of critical thinking and management for personal and professional growth by reflecting on my learning experience, assessment feelings, and future aspirations</w:t>
      </w:r>
      <w:r w:rsidR="00641BE5" w:rsidRPr="003F58EE">
        <w:rPr>
          <w:rFonts w:ascii="Arial" w:hAnsi="Arial" w:cs="Arial"/>
        </w:rPr>
        <w:t>.</w:t>
      </w:r>
      <w:r w:rsidR="003F58EE" w:rsidRPr="003F58EE">
        <w:rPr>
          <w:noProof/>
        </w:rPr>
        <w:t xml:space="preserve"> </w:t>
      </w:r>
    </w:p>
    <w:p w14:paraId="3FA60BDF" w14:textId="77777777" w:rsidR="003F58EE" w:rsidRDefault="003F58EE" w:rsidP="003E2097">
      <w:pPr>
        <w:pStyle w:val="ListParagraph"/>
        <w:spacing w:line="360" w:lineRule="auto"/>
        <w:ind w:firstLine="720"/>
        <w:rPr>
          <w:noProof/>
        </w:rPr>
      </w:pPr>
    </w:p>
    <w:p w14:paraId="25B43976" w14:textId="70E7EB80" w:rsidR="00641BE5" w:rsidRPr="008B4713" w:rsidRDefault="003F58EE" w:rsidP="008B4713">
      <w:pPr>
        <w:spacing w:line="360" w:lineRule="auto"/>
        <w:jc w:val="center"/>
        <w:rPr>
          <w:rFonts w:ascii="Arial" w:hAnsi="Arial" w:cs="Arial"/>
          <w:b/>
          <w:bCs/>
          <w:noProof/>
          <w:sz w:val="28"/>
          <w:szCs w:val="28"/>
        </w:rPr>
      </w:pPr>
      <w:r w:rsidRPr="003F58EE">
        <w:rPr>
          <w:rFonts w:ascii="Arial" w:hAnsi="Arial" w:cs="Arial"/>
          <w:b/>
          <w:bCs/>
          <w:noProof/>
          <w:sz w:val="28"/>
          <w:szCs w:val="28"/>
        </w:rPr>
        <w:t>Gibbs Reflective Cycle</w:t>
      </w:r>
      <w:r w:rsidRPr="003F58EE">
        <w:rPr>
          <w:noProof/>
        </w:rPr>
        <w:drawing>
          <wp:inline distT="0" distB="0" distL="0" distR="0" wp14:anchorId="7DCEEBB3" wp14:editId="61493BDC">
            <wp:extent cx="5731510" cy="4893310"/>
            <wp:effectExtent l="0" t="0" r="2540" b="2540"/>
            <wp:docPr id="1628696647" name="Picture 1" descr="A diagram of a reflective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696647" name="Picture 1" descr="A diagram of a reflective cycle&#10;&#10;Description automatically generated"/>
                    <pic:cNvPicPr/>
                  </pic:nvPicPr>
                  <pic:blipFill>
                    <a:blip r:embed="rId8"/>
                    <a:stretch>
                      <a:fillRect/>
                    </a:stretch>
                  </pic:blipFill>
                  <pic:spPr>
                    <a:xfrm>
                      <a:off x="0" y="0"/>
                      <a:ext cx="5731510" cy="4893310"/>
                    </a:xfrm>
                    <a:prstGeom prst="rect">
                      <a:avLst/>
                    </a:prstGeom>
                  </pic:spPr>
                </pic:pic>
              </a:graphicData>
            </a:graphic>
          </wp:inline>
        </w:drawing>
      </w:r>
    </w:p>
    <w:p w14:paraId="07978500" w14:textId="685849C5" w:rsidR="003F58EE" w:rsidRPr="003F58EE" w:rsidRDefault="003F58EE" w:rsidP="003F58EE">
      <w:pPr>
        <w:pStyle w:val="ListParagraph"/>
        <w:spacing w:line="360" w:lineRule="auto"/>
        <w:jc w:val="center"/>
        <w:rPr>
          <w:rFonts w:ascii="Arial" w:hAnsi="Arial" w:cs="Arial"/>
          <w:color w:val="2F2E2E"/>
          <w:sz w:val="21"/>
          <w:szCs w:val="21"/>
          <w:shd w:val="clear" w:color="auto" w:fill="FFFFFF"/>
        </w:rPr>
      </w:pPr>
      <w:r>
        <w:rPr>
          <w:rFonts w:ascii="Arial" w:hAnsi="Arial" w:cs="Arial"/>
          <w:color w:val="2F2E2E"/>
          <w:sz w:val="21"/>
          <w:szCs w:val="21"/>
          <w:shd w:val="clear" w:color="auto" w:fill="FFFFFF"/>
        </w:rPr>
        <w:lastRenderedPageBreak/>
        <w:t>Adapted Gibbs' Reflective Cycle</w:t>
      </w:r>
    </w:p>
    <w:p w14:paraId="5885FC49" w14:textId="77777777" w:rsidR="003F58EE" w:rsidRPr="003F58EE" w:rsidRDefault="00641BE5" w:rsidP="003F58EE">
      <w:pPr>
        <w:spacing w:line="360" w:lineRule="auto"/>
        <w:rPr>
          <w:rFonts w:ascii="Arial" w:hAnsi="Arial" w:cs="Arial"/>
          <w:sz w:val="24"/>
          <w:szCs w:val="24"/>
        </w:rPr>
      </w:pPr>
      <w:r w:rsidRPr="003F58EE">
        <w:rPr>
          <w:rFonts w:ascii="Arial" w:hAnsi="Arial" w:cs="Arial"/>
          <w:b/>
          <w:bCs/>
          <w:sz w:val="24"/>
          <w:szCs w:val="24"/>
        </w:rPr>
        <w:t>Description:</w:t>
      </w:r>
      <w:r w:rsidRPr="003F58EE">
        <w:rPr>
          <w:rFonts w:ascii="Arial" w:hAnsi="Arial" w:cs="Arial"/>
          <w:sz w:val="24"/>
          <w:szCs w:val="24"/>
        </w:rPr>
        <w:t xml:space="preserve"> </w:t>
      </w:r>
    </w:p>
    <w:p w14:paraId="57969C77" w14:textId="65444A9B" w:rsidR="00641BE5" w:rsidRPr="003F58EE" w:rsidRDefault="008B4713" w:rsidP="003F58EE">
      <w:pPr>
        <w:spacing w:line="360" w:lineRule="auto"/>
        <w:ind w:firstLine="720"/>
        <w:rPr>
          <w:rFonts w:ascii="Arial" w:hAnsi="Arial" w:cs="Arial"/>
        </w:rPr>
      </w:pPr>
      <w:r w:rsidRPr="008B4713">
        <w:rPr>
          <w:rFonts w:ascii="Arial" w:hAnsi="Arial" w:cs="Arial"/>
        </w:rPr>
        <w:t xml:space="preserve">I studied the theoretical foundations and practical applications of critical thinking and management during the module. </w:t>
      </w:r>
      <w:proofErr w:type="gramStart"/>
      <w:r w:rsidRPr="008B4713">
        <w:rPr>
          <w:rFonts w:ascii="Arial" w:hAnsi="Arial" w:cs="Arial"/>
        </w:rPr>
        <w:t>In order to</w:t>
      </w:r>
      <w:proofErr w:type="gramEnd"/>
      <w:r w:rsidRPr="008B4713">
        <w:rPr>
          <w:rFonts w:ascii="Arial" w:hAnsi="Arial" w:cs="Arial"/>
        </w:rPr>
        <w:t xml:space="preserve"> make wise decisions and solve problems effectively, critical thinking entails the methodical investigation and assessment of information (Halpern, 2014). I learned about critical thinking strategies like root cause analysis, SWOT analysis, and decision matrices through a variety of activities and case studies (Paul &amp; Elder, 2018). These resources have given me the framework I need to tackle problems and come to wise judgements at work</w:t>
      </w:r>
      <w:r w:rsidR="00641BE5" w:rsidRPr="003F58EE">
        <w:rPr>
          <w:rFonts w:ascii="Arial" w:hAnsi="Arial" w:cs="Arial"/>
        </w:rPr>
        <w:t>.</w:t>
      </w:r>
    </w:p>
    <w:p w14:paraId="0E1E5FC1" w14:textId="77777777" w:rsidR="003F58EE" w:rsidRPr="003F58EE" w:rsidRDefault="003F58EE" w:rsidP="003F58EE">
      <w:pPr>
        <w:pStyle w:val="ListParagraph"/>
        <w:spacing w:line="360" w:lineRule="auto"/>
        <w:ind w:firstLine="720"/>
        <w:rPr>
          <w:rFonts w:ascii="Arial" w:hAnsi="Arial" w:cs="Arial"/>
        </w:rPr>
      </w:pPr>
    </w:p>
    <w:p w14:paraId="3DC8DBD8" w14:textId="77777777" w:rsidR="003F58EE" w:rsidRPr="003F58EE" w:rsidRDefault="00641BE5" w:rsidP="003F58EE">
      <w:pPr>
        <w:spacing w:line="360" w:lineRule="auto"/>
        <w:rPr>
          <w:rFonts w:ascii="Arial" w:hAnsi="Arial" w:cs="Arial"/>
        </w:rPr>
      </w:pPr>
      <w:r w:rsidRPr="003F58EE">
        <w:rPr>
          <w:rFonts w:ascii="Arial" w:hAnsi="Arial" w:cs="Arial"/>
          <w:b/>
          <w:bCs/>
          <w:sz w:val="24"/>
          <w:szCs w:val="24"/>
        </w:rPr>
        <w:t>Experience of Learning on the Module</w:t>
      </w:r>
      <w:r w:rsidRPr="003F58EE">
        <w:rPr>
          <w:rFonts w:ascii="Arial" w:hAnsi="Arial" w:cs="Arial"/>
        </w:rPr>
        <w:t>:</w:t>
      </w:r>
    </w:p>
    <w:p w14:paraId="5F4DB6AF" w14:textId="0C46C808" w:rsidR="00641BE5" w:rsidRPr="003F58EE" w:rsidRDefault="008B4713" w:rsidP="003F58EE">
      <w:pPr>
        <w:spacing w:line="360" w:lineRule="auto"/>
        <w:ind w:firstLine="720"/>
        <w:rPr>
          <w:rFonts w:ascii="Arial" w:hAnsi="Arial" w:cs="Arial"/>
        </w:rPr>
      </w:pPr>
      <w:r w:rsidRPr="008B4713">
        <w:rPr>
          <w:rFonts w:ascii="Arial" w:hAnsi="Arial" w:cs="Arial"/>
        </w:rPr>
        <w:t xml:space="preserve">My understanding of critical thinking and its use in managerial contexts has grown </w:t>
      </w:r>
      <w:proofErr w:type="gramStart"/>
      <w:r w:rsidRPr="008B4713">
        <w:rPr>
          <w:rFonts w:ascii="Arial" w:hAnsi="Arial" w:cs="Arial"/>
        </w:rPr>
        <w:t>as a result of</w:t>
      </w:r>
      <w:proofErr w:type="gramEnd"/>
      <w:r w:rsidRPr="008B4713">
        <w:rPr>
          <w:rFonts w:ascii="Arial" w:hAnsi="Arial" w:cs="Arial"/>
        </w:rPr>
        <w:t xml:space="preserve"> the module's active discussions, team projects, and practical simulations. The lesson focused on the value of evidence-based decision-making, the understanding of cognitive biases, and the capacity for critical thought under pressure (Kahneman, 2011). I learned how to examine complex situations from several sides by investigating various viewpoints and participating in analytical debates (Cottrell, 2017). I have greatly benefited from this collaborative learning environment in developing my critical thinking abilities</w:t>
      </w:r>
      <w:r w:rsidR="00641BE5" w:rsidRPr="003F58EE">
        <w:rPr>
          <w:rFonts w:ascii="Arial" w:hAnsi="Arial" w:cs="Arial"/>
        </w:rPr>
        <w:t>.</w:t>
      </w:r>
    </w:p>
    <w:p w14:paraId="4152A43B" w14:textId="77777777" w:rsidR="003F58EE" w:rsidRPr="003F58EE" w:rsidRDefault="003F58EE" w:rsidP="003F58EE">
      <w:pPr>
        <w:pStyle w:val="ListParagraph"/>
        <w:spacing w:line="360" w:lineRule="auto"/>
        <w:ind w:firstLine="720"/>
        <w:rPr>
          <w:rFonts w:ascii="Arial" w:hAnsi="Arial" w:cs="Arial"/>
        </w:rPr>
      </w:pPr>
    </w:p>
    <w:p w14:paraId="0B281D66" w14:textId="5ECF0623" w:rsidR="003F58EE" w:rsidRPr="003F58EE" w:rsidRDefault="00641BE5" w:rsidP="003F58EE">
      <w:pPr>
        <w:spacing w:line="360" w:lineRule="auto"/>
        <w:rPr>
          <w:rFonts w:ascii="Arial" w:hAnsi="Arial" w:cs="Arial"/>
        </w:rPr>
      </w:pPr>
      <w:r w:rsidRPr="003F58EE">
        <w:rPr>
          <w:rFonts w:ascii="Arial" w:hAnsi="Arial" w:cs="Arial"/>
          <w:b/>
          <w:bCs/>
          <w:sz w:val="24"/>
          <w:szCs w:val="24"/>
        </w:rPr>
        <w:t xml:space="preserve">Feelings During the Assessment </w:t>
      </w:r>
      <w:r w:rsidR="009545B0">
        <w:rPr>
          <w:rFonts w:ascii="Arial" w:hAnsi="Arial" w:cs="Arial"/>
          <w:b/>
          <w:bCs/>
          <w:sz w:val="24"/>
          <w:szCs w:val="24"/>
        </w:rPr>
        <w:t>of</w:t>
      </w:r>
      <w:r w:rsidRPr="003F58EE">
        <w:rPr>
          <w:rFonts w:ascii="Arial" w:hAnsi="Arial" w:cs="Arial"/>
          <w:b/>
          <w:bCs/>
          <w:sz w:val="24"/>
          <w:szCs w:val="24"/>
        </w:rPr>
        <w:t xml:space="preserve"> the Module:</w:t>
      </w:r>
      <w:r w:rsidRPr="003F58EE">
        <w:rPr>
          <w:rFonts w:ascii="Arial" w:hAnsi="Arial" w:cs="Arial"/>
          <w:sz w:val="24"/>
          <w:szCs w:val="24"/>
        </w:rPr>
        <w:t xml:space="preserve"> </w:t>
      </w:r>
    </w:p>
    <w:p w14:paraId="45905E01" w14:textId="2620D76B" w:rsidR="00641BE5" w:rsidRPr="003F58EE" w:rsidRDefault="00641BE5" w:rsidP="003F58EE">
      <w:pPr>
        <w:spacing w:line="360" w:lineRule="auto"/>
        <w:ind w:firstLine="720"/>
        <w:rPr>
          <w:rFonts w:ascii="Arial" w:hAnsi="Arial" w:cs="Arial"/>
        </w:rPr>
      </w:pPr>
      <w:r w:rsidRPr="003F58EE">
        <w:rPr>
          <w:rFonts w:ascii="Arial" w:hAnsi="Arial" w:cs="Arial"/>
        </w:rPr>
        <w:t xml:space="preserve">As the module assessment approached, a mixture of anticipation, anxiety, and determination filled me. </w:t>
      </w:r>
      <w:r w:rsidR="005476BA" w:rsidRPr="005476BA">
        <w:rPr>
          <w:rFonts w:ascii="Arial" w:hAnsi="Arial" w:cs="Arial"/>
        </w:rPr>
        <w:t>I was both eager to use my critical thinking abilities in a real-world situation and concerned about passing the evaluation. Nevertheless, I understood that the test offered a chance for personal development by letting me demonstrate how well I could use the concepts of critical thinking in a workplace simulation. Despite the pressure, I took the evaluation head-on, concentrating on leveraging my knowledge and showcasing my critical-thinking and managerial skills</w:t>
      </w:r>
      <w:r w:rsidRPr="003F58EE">
        <w:rPr>
          <w:rFonts w:ascii="Arial" w:hAnsi="Arial" w:cs="Arial"/>
        </w:rPr>
        <w:t>.</w:t>
      </w:r>
    </w:p>
    <w:p w14:paraId="558B4533" w14:textId="77777777" w:rsidR="003F58EE" w:rsidRPr="003F58EE" w:rsidRDefault="003F58EE" w:rsidP="003F58EE">
      <w:pPr>
        <w:pStyle w:val="ListParagraph"/>
        <w:spacing w:line="360" w:lineRule="auto"/>
        <w:ind w:firstLine="720"/>
        <w:rPr>
          <w:rFonts w:ascii="Arial" w:hAnsi="Arial" w:cs="Arial"/>
        </w:rPr>
      </w:pPr>
    </w:p>
    <w:p w14:paraId="773F7024" w14:textId="77777777" w:rsidR="003F58EE" w:rsidRPr="003F58EE" w:rsidRDefault="00641BE5" w:rsidP="003F58EE">
      <w:pPr>
        <w:spacing w:line="360" w:lineRule="auto"/>
        <w:rPr>
          <w:rFonts w:ascii="Arial" w:hAnsi="Arial" w:cs="Arial"/>
          <w:sz w:val="24"/>
          <w:szCs w:val="24"/>
        </w:rPr>
      </w:pPr>
      <w:r w:rsidRPr="003F58EE">
        <w:rPr>
          <w:rFonts w:ascii="Arial" w:hAnsi="Arial" w:cs="Arial"/>
          <w:b/>
          <w:bCs/>
          <w:sz w:val="24"/>
          <w:szCs w:val="24"/>
        </w:rPr>
        <w:t>Utilizing Critical Thinking Skills in the Future:</w:t>
      </w:r>
      <w:r w:rsidRPr="003F58EE">
        <w:rPr>
          <w:rFonts w:ascii="Arial" w:hAnsi="Arial" w:cs="Arial"/>
          <w:sz w:val="24"/>
          <w:szCs w:val="24"/>
        </w:rPr>
        <w:t xml:space="preserve"> </w:t>
      </w:r>
    </w:p>
    <w:p w14:paraId="11AF593F" w14:textId="77777777" w:rsidR="005476BA" w:rsidRPr="005476BA" w:rsidRDefault="005476BA" w:rsidP="005476BA">
      <w:pPr>
        <w:spacing w:line="360" w:lineRule="auto"/>
        <w:ind w:firstLine="720"/>
        <w:rPr>
          <w:rFonts w:ascii="Arial" w:hAnsi="Arial" w:cs="Arial"/>
        </w:rPr>
      </w:pPr>
      <w:r w:rsidRPr="005476BA">
        <w:rPr>
          <w:rFonts w:ascii="Arial" w:hAnsi="Arial" w:cs="Arial"/>
        </w:rPr>
        <w:t xml:space="preserve">I will use the critical thinking abilities I've developed in the future to improve my decision-making and problem-solving capabilities. I will be better able to negotiate challenging situations in a variety of professional contexts by critically analysing material, </w:t>
      </w:r>
      <w:proofErr w:type="gramStart"/>
      <w:r w:rsidRPr="005476BA">
        <w:rPr>
          <w:rFonts w:ascii="Arial" w:hAnsi="Arial" w:cs="Arial"/>
        </w:rPr>
        <w:lastRenderedPageBreak/>
        <w:t>taking into account</w:t>
      </w:r>
      <w:proofErr w:type="gramEnd"/>
      <w:r w:rsidRPr="005476BA">
        <w:rPr>
          <w:rFonts w:ascii="Arial" w:hAnsi="Arial" w:cs="Arial"/>
        </w:rPr>
        <w:t xml:space="preserve"> many views, and seeing potential biases (Fisher, 2011). This set of skills will enable me to objectively assess events, make wise decisions, and spot creative ideas that promote organisational success (Kirschner, 2017). </w:t>
      </w:r>
    </w:p>
    <w:p w14:paraId="434558DB" w14:textId="4AF8B0B0" w:rsidR="00641BE5" w:rsidRPr="003F58EE" w:rsidRDefault="005476BA" w:rsidP="005476BA">
      <w:pPr>
        <w:spacing w:line="360" w:lineRule="auto"/>
        <w:ind w:firstLine="720"/>
        <w:rPr>
          <w:rFonts w:ascii="Arial" w:hAnsi="Arial" w:cs="Arial"/>
        </w:rPr>
      </w:pPr>
      <w:r w:rsidRPr="005476BA">
        <w:rPr>
          <w:rFonts w:ascii="Arial" w:hAnsi="Arial" w:cs="Arial"/>
        </w:rPr>
        <w:t>Additionally, it will help me adjust to shifting business contexts where critical thinking is crucial for making strategic decisions and dealing with new problems (Bartlett &amp; Ghoshal, 2015).</w:t>
      </w:r>
    </w:p>
    <w:p w14:paraId="2C9F3BA1" w14:textId="77777777" w:rsidR="003F58EE" w:rsidRDefault="00641BE5" w:rsidP="003F58EE">
      <w:pPr>
        <w:spacing w:line="360" w:lineRule="auto"/>
        <w:rPr>
          <w:rFonts w:ascii="Arial" w:hAnsi="Arial" w:cs="Arial"/>
        </w:rPr>
      </w:pPr>
      <w:r w:rsidRPr="003F58EE">
        <w:rPr>
          <w:rFonts w:ascii="Arial" w:hAnsi="Arial" w:cs="Arial"/>
          <w:b/>
          <w:bCs/>
          <w:sz w:val="24"/>
          <w:szCs w:val="24"/>
        </w:rPr>
        <w:t>Future Professional Development in Management:</w:t>
      </w:r>
      <w:r w:rsidRPr="003F58EE">
        <w:rPr>
          <w:rFonts w:ascii="Arial" w:hAnsi="Arial" w:cs="Arial"/>
        </w:rPr>
        <w:t xml:space="preserve"> </w:t>
      </w:r>
    </w:p>
    <w:p w14:paraId="566E9130" w14:textId="3062EC73" w:rsidR="00641BE5" w:rsidRPr="003F58EE" w:rsidRDefault="005476BA" w:rsidP="003F58EE">
      <w:pPr>
        <w:spacing w:line="360" w:lineRule="auto"/>
        <w:ind w:firstLine="720"/>
        <w:rPr>
          <w:rFonts w:ascii="Arial" w:hAnsi="Arial" w:cs="Arial"/>
        </w:rPr>
      </w:pPr>
      <w:r w:rsidRPr="005476BA">
        <w:rPr>
          <w:rFonts w:ascii="Arial" w:hAnsi="Arial" w:cs="Arial"/>
        </w:rPr>
        <w:t>I hope to take advantage of upcoming professional development chances to improve my comprehension of management ideas. I want to focus on advanced subjects including leadership styles, conflict resolution techniques, and strategic decision-making procedures (Daft, 2018). I will be better able to lead teams, handle disagreements, and make wise strategic decisions that support organisational goals if I get in-depth expertise in these fields (Kotter, 2012). My ability to succeed in managerial jobs and contribute to the expansion and success of the organisations I work with will depend on my continued professional development in management</w:t>
      </w:r>
      <w:r w:rsidR="00641BE5" w:rsidRPr="003F58EE">
        <w:rPr>
          <w:rFonts w:ascii="Arial" w:hAnsi="Arial" w:cs="Arial"/>
        </w:rPr>
        <w:t>.</w:t>
      </w:r>
    </w:p>
    <w:p w14:paraId="5A39AC2F" w14:textId="77777777" w:rsidR="00641BE5" w:rsidRPr="00641BE5" w:rsidRDefault="00641BE5" w:rsidP="00B841E3">
      <w:pPr>
        <w:pStyle w:val="ListParagraph"/>
        <w:spacing w:line="360" w:lineRule="auto"/>
        <w:rPr>
          <w:rFonts w:ascii="Arial" w:hAnsi="Arial" w:cs="Arial"/>
        </w:rPr>
      </w:pPr>
    </w:p>
    <w:p w14:paraId="26F2A6BF" w14:textId="10F95009" w:rsidR="00641BE5" w:rsidRPr="003F58EE" w:rsidRDefault="00641BE5" w:rsidP="003F58EE">
      <w:pPr>
        <w:spacing w:line="360" w:lineRule="auto"/>
        <w:jc w:val="center"/>
        <w:rPr>
          <w:rFonts w:ascii="Arial" w:hAnsi="Arial" w:cs="Arial"/>
          <w:b/>
          <w:bCs/>
          <w:sz w:val="28"/>
          <w:szCs w:val="28"/>
        </w:rPr>
      </w:pPr>
      <w:r w:rsidRPr="003F58EE">
        <w:rPr>
          <w:rFonts w:ascii="Arial" w:hAnsi="Arial" w:cs="Arial"/>
          <w:b/>
          <w:bCs/>
          <w:sz w:val="28"/>
          <w:szCs w:val="28"/>
        </w:rPr>
        <w:t>Conclusion</w:t>
      </w:r>
    </w:p>
    <w:p w14:paraId="32F85BB6" w14:textId="77777777" w:rsidR="00641BE5" w:rsidRPr="00B841E3" w:rsidRDefault="00641BE5" w:rsidP="00B841E3">
      <w:pPr>
        <w:pStyle w:val="ListParagraph"/>
        <w:spacing w:line="360" w:lineRule="auto"/>
        <w:rPr>
          <w:rFonts w:ascii="Arial" w:hAnsi="Arial" w:cs="Arial"/>
        </w:rPr>
      </w:pPr>
    </w:p>
    <w:p w14:paraId="6AC4D127" w14:textId="72890C68" w:rsidR="00641BE5" w:rsidRPr="003F58EE" w:rsidRDefault="005476BA" w:rsidP="003F58EE">
      <w:pPr>
        <w:spacing w:line="360" w:lineRule="auto"/>
        <w:ind w:firstLine="720"/>
        <w:rPr>
          <w:rFonts w:ascii="Arial" w:hAnsi="Arial" w:cs="Arial"/>
        </w:rPr>
      </w:pPr>
      <w:r w:rsidRPr="005476BA">
        <w:rPr>
          <w:rFonts w:ascii="Arial" w:hAnsi="Arial" w:cs="Arial"/>
        </w:rPr>
        <w:t>The critical thinking and management module has given me a strong platform on which to grasp and utilise these crucial abilities in the workplace. I reflected on my learning experience, assessment of emotions, and future objectives for using critical thinking and strengthening my management competencies using the Gibbs Reflective Model. With the learned critical thinking abilities, I will be able to handle difficult problems, make informed judgements, and adapt to the changing business environment. My future management professional growth will also enable me to successfully manage teams and propel organisations forward</w:t>
      </w:r>
      <w:r w:rsidR="00641BE5" w:rsidRPr="003F58EE">
        <w:rPr>
          <w:rFonts w:ascii="Arial" w:hAnsi="Arial" w:cs="Arial"/>
        </w:rPr>
        <w:t>.</w:t>
      </w:r>
    </w:p>
    <w:p w14:paraId="0CBA0472" w14:textId="77777777" w:rsidR="00641BE5" w:rsidRPr="00B841E3" w:rsidRDefault="00641BE5" w:rsidP="00B841E3">
      <w:pPr>
        <w:pStyle w:val="ListParagraph"/>
        <w:spacing w:line="360" w:lineRule="auto"/>
        <w:rPr>
          <w:rFonts w:ascii="Arial" w:hAnsi="Arial" w:cs="Arial"/>
        </w:rPr>
      </w:pPr>
    </w:p>
    <w:p w14:paraId="304461E8" w14:textId="77777777" w:rsidR="00641BE5" w:rsidRPr="00B841E3" w:rsidRDefault="00641BE5" w:rsidP="00B841E3">
      <w:pPr>
        <w:pStyle w:val="ListParagraph"/>
        <w:spacing w:line="360" w:lineRule="auto"/>
        <w:rPr>
          <w:rFonts w:ascii="Arial" w:hAnsi="Arial" w:cs="Arial"/>
        </w:rPr>
      </w:pPr>
    </w:p>
    <w:p w14:paraId="244213CC" w14:textId="77777777" w:rsidR="00641BE5" w:rsidRDefault="00641BE5" w:rsidP="00B841E3">
      <w:pPr>
        <w:pStyle w:val="ListParagraph"/>
        <w:spacing w:line="360" w:lineRule="auto"/>
        <w:rPr>
          <w:rFonts w:ascii="Arial" w:hAnsi="Arial" w:cs="Arial"/>
        </w:rPr>
      </w:pPr>
    </w:p>
    <w:p w14:paraId="18A0D8D2" w14:textId="77777777" w:rsidR="003F58EE" w:rsidRDefault="003F58EE" w:rsidP="00B841E3">
      <w:pPr>
        <w:pStyle w:val="ListParagraph"/>
        <w:spacing w:line="360" w:lineRule="auto"/>
        <w:rPr>
          <w:rFonts w:ascii="Arial" w:hAnsi="Arial" w:cs="Arial"/>
        </w:rPr>
      </w:pPr>
    </w:p>
    <w:p w14:paraId="413C0C14" w14:textId="003DDACC" w:rsidR="003F58EE" w:rsidRDefault="003F58EE" w:rsidP="003F58EE">
      <w:pPr>
        <w:spacing w:line="360" w:lineRule="auto"/>
        <w:rPr>
          <w:rFonts w:ascii="Arial" w:hAnsi="Arial" w:cs="Arial"/>
        </w:rPr>
      </w:pPr>
    </w:p>
    <w:p w14:paraId="403AB88A" w14:textId="77777777" w:rsidR="005476BA" w:rsidRPr="003F58EE" w:rsidRDefault="005476BA" w:rsidP="003F58EE">
      <w:pPr>
        <w:spacing w:line="360" w:lineRule="auto"/>
        <w:rPr>
          <w:rFonts w:ascii="Arial" w:hAnsi="Arial" w:cs="Arial"/>
        </w:rPr>
      </w:pPr>
    </w:p>
    <w:p w14:paraId="1B98A288" w14:textId="5FFF745D" w:rsidR="00641BE5" w:rsidRPr="003F58EE" w:rsidRDefault="00641BE5" w:rsidP="003F58EE">
      <w:pPr>
        <w:spacing w:line="360" w:lineRule="auto"/>
        <w:jc w:val="center"/>
        <w:rPr>
          <w:rFonts w:ascii="Arial" w:hAnsi="Arial" w:cs="Arial"/>
          <w:b/>
          <w:bCs/>
          <w:sz w:val="28"/>
          <w:szCs w:val="28"/>
        </w:rPr>
      </w:pPr>
      <w:bookmarkStart w:id="12" w:name="_Hlk140094866"/>
      <w:r w:rsidRPr="003F58EE">
        <w:rPr>
          <w:rFonts w:ascii="Arial" w:hAnsi="Arial" w:cs="Arial"/>
          <w:b/>
          <w:bCs/>
          <w:sz w:val="28"/>
          <w:szCs w:val="28"/>
        </w:rPr>
        <w:lastRenderedPageBreak/>
        <w:t>References</w:t>
      </w:r>
    </w:p>
    <w:bookmarkEnd w:id="12"/>
    <w:p w14:paraId="499FFB78" w14:textId="77777777" w:rsidR="00641BE5" w:rsidRPr="003F58EE" w:rsidRDefault="00641BE5" w:rsidP="003F58EE">
      <w:pPr>
        <w:pStyle w:val="ListParagraph"/>
        <w:numPr>
          <w:ilvl w:val="0"/>
          <w:numId w:val="6"/>
        </w:numPr>
        <w:spacing w:line="360" w:lineRule="auto"/>
        <w:rPr>
          <w:rFonts w:ascii="Arial" w:hAnsi="Arial" w:cs="Arial"/>
        </w:rPr>
      </w:pPr>
      <w:r w:rsidRPr="003F58EE">
        <w:rPr>
          <w:rFonts w:ascii="Arial" w:hAnsi="Arial" w:cs="Arial"/>
        </w:rPr>
        <w:t>Bartlett, C. A., &amp; Ghoshal, S. (2015). Managing across borders: The transnational solution (3rd ed.). Harvard Business Review Press.</w:t>
      </w:r>
    </w:p>
    <w:p w14:paraId="197F100D" w14:textId="77777777" w:rsidR="00641BE5" w:rsidRPr="003F58EE" w:rsidRDefault="00641BE5" w:rsidP="003F58EE">
      <w:pPr>
        <w:pStyle w:val="ListParagraph"/>
        <w:numPr>
          <w:ilvl w:val="0"/>
          <w:numId w:val="6"/>
        </w:numPr>
        <w:spacing w:line="360" w:lineRule="auto"/>
        <w:rPr>
          <w:rFonts w:ascii="Arial" w:hAnsi="Arial" w:cs="Arial"/>
        </w:rPr>
      </w:pPr>
      <w:r w:rsidRPr="003F58EE">
        <w:rPr>
          <w:rFonts w:ascii="Arial" w:hAnsi="Arial" w:cs="Arial"/>
        </w:rPr>
        <w:t>Cottrell, S. (2017). Critical thinking skills: Developing effective analysis and argument (3rd ed.). Palgrave Macmillan.</w:t>
      </w:r>
    </w:p>
    <w:p w14:paraId="3A9773F4" w14:textId="77777777" w:rsidR="00641BE5" w:rsidRPr="003F58EE" w:rsidRDefault="00641BE5" w:rsidP="003F58EE">
      <w:pPr>
        <w:pStyle w:val="ListParagraph"/>
        <w:numPr>
          <w:ilvl w:val="0"/>
          <w:numId w:val="6"/>
        </w:numPr>
        <w:spacing w:line="360" w:lineRule="auto"/>
        <w:rPr>
          <w:rFonts w:ascii="Arial" w:hAnsi="Arial" w:cs="Arial"/>
        </w:rPr>
      </w:pPr>
      <w:r w:rsidRPr="003F58EE">
        <w:rPr>
          <w:rFonts w:ascii="Arial" w:hAnsi="Arial" w:cs="Arial"/>
        </w:rPr>
        <w:t>Daft, R. L. (2018). The leadership experience (7th ed.). Cengage Learning.</w:t>
      </w:r>
    </w:p>
    <w:p w14:paraId="5F481814" w14:textId="77777777" w:rsidR="00641BE5" w:rsidRPr="003F58EE" w:rsidRDefault="00641BE5" w:rsidP="003F58EE">
      <w:pPr>
        <w:pStyle w:val="ListParagraph"/>
        <w:numPr>
          <w:ilvl w:val="0"/>
          <w:numId w:val="6"/>
        </w:numPr>
        <w:spacing w:line="360" w:lineRule="auto"/>
        <w:rPr>
          <w:rFonts w:ascii="Arial" w:hAnsi="Arial" w:cs="Arial"/>
        </w:rPr>
      </w:pPr>
      <w:r w:rsidRPr="003F58EE">
        <w:rPr>
          <w:rFonts w:ascii="Arial" w:hAnsi="Arial" w:cs="Arial"/>
        </w:rPr>
        <w:t>Drucker, P. F. (2017). The practice of management. Routledge.</w:t>
      </w:r>
    </w:p>
    <w:p w14:paraId="6BD09932" w14:textId="77777777" w:rsidR="00641BE5" w:rsidRPr="003F58EE" w:rsidRDefault="00641BE5" w:rsidP="003F58EE">
      <w:pPr>
        <w:pStyle w:val="ListParagraph"/>
        <w:numPr>
          <w:ilvl w:val="0"/>
          <w:numId w:val="6"/>
        </w:numPr>
        <w:spacing w:line="360" w:lineRule="auto"/>
        <w:rPr>
          <w:rFonts w:ascii="Arial" w:hAnsi="Arial" w:cs="Arial"/>
        </w:rPr>
      </w:pPr>
      <w:proofErr w:type="spellStart"/>
      <w:r w:rsidRPr="003F58EE">
        <w:rPr>
          <w:rFonts w:ascii="Arial" w:hAnsi="Arial" w:cs="Arial"/>
        </w:rPr>
        <w:t>Facione</w:t>
      </w:r>
      <w:proofErr w:type="spellEnd"/>
      <w:r w:rsidRPr="003F58EE">
        <w:rPr>
          <w:rFonts w:ascii="Arial" w:hAnsi="Arial" w:cs="Arial"/>
        </w:rPr>
        <w:t>, P. A. (2015). Critical thinking: What it is and why it counts. Insight Assessment.</w:t>
      </w:r>
    </w:p>
    <w:p w14:paraId="3C91FC84" w14:textId="77777777" w:rsidR="00641BE5" w:rsidRPr="003F58EE" w:rsidRDefault="00641BE5" w:rsidP="003F58EE">
      <w:pPr>
        <w:pStyle w:val="ListParagraph"/>
        <w:numPr>
          <w:ilvl w:val="0"/>
          <w:numId w:val="6"/>
        </w:numPr>
        <w:spacing w:line="360" w:lineRule="auto"/>
        <w:rPr>
          <w:rFonts w:ascii="Arial" w:hAnsi="Arial" w:cs="Arial"/>
        </w:rPr>
      </w:pPr>
      <w:r w:rsidRPr="003F58EE">
        <w:rPr>
          <w:rFonts w:ascii="Arial" w:hAnsi="Arial" w:cs="Arial"/>
        </w:rPr>
        <w:t>Fisher, A. (2011). Critical thinking: An introduction. Cambridge University Press.</w:t>
      </w:r>
    </w:p>
    <w:p w14:paraId="4791166A" w14:textId="77777777" w:rsidR="00641BE5" w:rsidRPr="003F58EE" w:rsidRDefault="00641BE5" w:rsidP="003F58EE">
      <w:pPr>
        <w:pStyle w:val="ListParagraph"/>
        <w:numPr>
          <w:ilvl w:val="0"/>
          <w:numId w:val="6"/>
        </w:numPr>
        <w:spacing w:line="360" w:lineRule="auto"/>
        <w:rPr>
          <w:rFonts w:ascii="Arial" w:hAnsi="Arial" w:cs="Arial"/>
        </w:rPr>
      </w:pPr>
      <w:r w:rsidRPr="003F58EE">
        <w:rPr>
          <w:rFonts w:ascii="Arial" w:hAnsi="Arial" w:cs="Arial"/>
        </w:rPr>
        <w:t>Halpern, D. F. (2014). Thought and knowledge: An introduction to critical thinking (5th ed.). Psychology Press.</w:t>
      </w:r>
    </w:p>
    <w:p w14:paraId="2415BEC5" w14:textId="77777777" w:rsidR="00641BE5" w:rsidRPr="003F58EE" w:rsidRDefault="00641BE5" w:rsidP="003F58EE">
      <w:pPr>
        <w:pStyle w:val="ListParagraph"/>
        <w:numPr>
          <w:ilvl w:val="0"/>
          <w:numId w:val="6"/>
        </w:numPr>
        <w:spacing w:line="360" w:lineRule="auto"/>
        <w:rPr>
          <w:rFonts w:ascii="Arial" w:hAnsi="Arial" w:cs="Arial"/>
        </w:rPr>
      </w:pPr>
      <w:r w:rsidRPr="003F58EE">
        <w:rPr>
          <w:rFonts w:ascii="Arial" w:hAnsi="Arial" w:cs="Arial"/>
        </w:rPr>
        <w:t xml:space="preserve">Kahneman, D. (2011). Thinking, fast and slow. Farrar, </w:t>
      </w:r>
      <w:proofErr w:type="gramStart"/>
      <w:r w:rsidRPr="003F58EE">
        <w:rPr>
          <w:rFonts w:ascii="Arial" w:hAnsi="Arial" w:cs="Arial"/>
        </w:rPr>
        <w:t>Straus</w:t>
      </w:r>
      <w:proofErr w:type="gramEnd"/>
      <w:r w:rsidRPr="003F58EE">
        <w:rPr>
          <w:rFonts w:ascii="Arial" w:hAnsi="Arial" w:cs="Arial"/>
        </w:rPr>
        <w:t xml:space="preserve"> and Giroux.</w:t>
      </w:r>
    </w:p>
    <w:p w14:paraId="7144525F" w14:textId="77777777" w:rsidR="00641BE5" w:rsidRPr="003F58EE" w:rsidRDefault="00641BE5" w:rsidP="003F58EE">
      <w:pPr>
        <w:pStyle w:val="ListParagraph"/>
        <w:numPr>
          <w:ilvl w:val="0"/>
          <w:numId w:val="6"/>
        </w:numPr>
        <w:spacing w:line="360" w:lineRule="auto"/>
        <w:rPr>
          <w:rFonts w:ascii="Arial" w:hAnsi="Arial" w:cs="Arial"/>
        </w:rPr>
      </w:pPr>
      <w:r w:rsidRPr="003F58EE">
        <w:rPr>
          <w:rFonts w:ascii="Arial" w:hAnsi="Arial" w:cs="Arial"/>
        </w:rPr>
        <w:t>Kirschner, P. A. (2017). Thinking hard about thinking. Educational Psychologist, 52(1), 1-12.</w:t>
      </w:r>
    </w:p>
    <w:p w14:paraId="6518F94D" w14:textId="77777777" w:rsidR="00641BE5" w:rsidRPr="003F58EE" w:rsidRDefault="00641BE5" w:rsidP="003F58EE">
      <w:pPr>
        <w:pStyle w:val="ListParagraph"/>
        <w:numPr>
          <w:ilvl w:val="0"/>
          <w:numId w:val="6"/>
        </w:numPr>
        <w:spacing w:line="360" w:lineRule="auto"/>
        <w:rPr>
          <w:rFonts w:ascii="Arial" w:hAnsi="Arial" w:cs="Arial"/>
        </w:rPr>
      </w:pPr>
      <w:r w:rsidRPr="003F58EE">
        <w:rPr>
          <w:rFonts w:ascii="Arial" w:hAnsi="Arial" w:cs="Arial"/>
        </w:rPr>
        <w:t>Kotter, J. P. (2012). Leading change. Harvard Business Review Press.</w:t>
      </w:r>
    </w:p>
    <w:p w14:paraId="0A20E34E" w14:textId="77777777" w:rsidR="00641BE5" w:rsidRPr="003F58EE" w:rsidRDefault="00641BE5" w:rsidP="003F58EE">
      <w:pPr>
        <w:pStyle w:val="ListParagraph"/>
        <w:numPr>
          <w:ilvl w:val="0"/>
          <w:numId w:val="6"/>
        </w:numPr>
        <w:spacing w:line="360" w:lineRule="auto"/>
        <w:rPr>
          <w:rFonts w:ascii="Arial" w:hAnsi="Arial" w:cs="Arial"/>
        </w:rPr>
      </w:pPr>
      <w:r w:rsidRPr="003F58EE">
        <w:rPr>
          <w:rFonts w:ascii="Arial" w:hAnsi="Arial" w:cs="Arial"/>
        </w:rPr>
        <w:t>Moon, J. A. (2013). Reflection in learning and professional development: Theory and practice. Routledge.</w:t>
      </w:r>
    </w:p>
    <w:p w14:paraId="2ABCE321" w14:textId="77777777" w:rsidR="00641BE5" w:rsidRPr="003F58EE" w:rsidRDefault="00641BE5" w:rsidP="003F58EE">
      <w:pPr>
        <w:pStyle w:val="ListParagraph"/>
        <w:numPr>
          <w:ilvl w:val="0"/>
          <w:numId w:val="6"/>
        </w:numPr>
        <w:spacing w:line="360" w:lineRule="auto"/>
        <w:rPr>
          <w:rFonts w:ascii="Arial" w:hAnsi="Arial" w:cs="Arial"/>
        </w:rPr>
      </w:pPr>
      <w:r w:rsidRPr="003F58EE">
        <w:rPr>
          <w:rFonts w:ascii="Arial" w:hAnsi="Arial" w:cs="Arial"/>
        </w:rPr>
        <w:t>Paul, R., &amp; Elder, L. (2018). Critical thinking: The nature of critical and creative thought. Journal of Developmental Education, 43(2), 34-35.</w:t>
      </w:r>
    </w:p>
    <w:p w14:paraId="0F054E6C" w14:textId="0B465EEC" w:rsidR="001C464C" w:rsidRPr="00B841E3" w:rsidRDefault="001C464C" w:rsidP="00B841E3">
      <w:pPr>
        <w:pStyle w:val="ListParagraph"/>
        <w:spacing w:line="360" w:lineRule="auto"/>
        <w:rPr>
          <w:rFonts w:ascii="Arial" w:hAnsi="Arial" w:cs="Arial"/>
        </w:rPr>
      </w:pPr>
    </w:p>
    <w:sectPr w:rsidR="001C464C" w:rsidRPr="00B841E3" w:rsidSect="009545B0">
      <w:footerReference w:type="default" r:id="rId9"/>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F4F06C" w14:textId="77777777" w:rsidR="00C626C1" w:rsidRDefault="00C626C1" w:rsidP="00FF350A">
      <w:pPr>
        <w:spacing w:after="0" w:line="240" w:lineRule="auto"/>
      </w:pPr>
      <w:r>
        <w:separator/>
      </w:r>
    </w:p>
  </w:endnote>
  <w:endnote w:type="continuationSeparator" w:id="0">
    <w:p w14:paraId="053F7B75" w14:textId="77777777" w:rsidR="00C626C1" w:rsidRDefault="00C626C1" w:rsidP="00FF35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6155991"/>
      <w:docPartObj>
        <w:docPartGallery w:val="Page Numbers (Bottom of Page)"/>
        <w:docPartUnique/>
      </w:docPartObj>
    </w:sdtPr>
    <w:sdtEndPr>
      <w:rPr>
        <w:noProof/>
      </w:rPr>
    </w:sdtEndPr>
    <w:sdtContent>
      <w:p w14:paraId="20A10D16" w14:textId="52CA3232" w:rsidR="00FF350A" w:rsidRDefault="00FF350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86DEE4" w14:textId="77777777" w:rsidR="00FF350A" w:rsidRDefault="00FF35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88B053" w14:textId="77777777" w:rsidR="00C626C1" w:rsidRDefault="00C626C1" w:rsidP="00FF350A">
      <w:pPr>
        <w:spacing w:after="0" w:line="240" w:lineRule="auto"/>
      </w:pPr>
      <w:r>
        <w:separator/>
      </w:r>
    </w:p>
  </w:footnote>
  <w:footnote w:type="continuationSeparator" w:id="0">
    <w:p w14:paraId="2785EAEB" w14:textId="77777777" w:rsidR="00C626C1" w:rsidRDefault="00C626C1" w:rsidP="00FF35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0935EC"/>
    <w:multiLevelType w:val="hybridMultilevel"/>
    <w:tmpl w:val="DB5AA48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41410E02"/>
    <w:multiLevelType w:val="hybridMultilevel"/>
    <w:tmpl w:val="4EDA511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4CBC1D16"/>
    <w:multiLevelType w:val="multilevel"/>
    <w:tmpl w:val="F4EA51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157349C"/>
    <w:multiLevelType w:val="multilevel"/>
    <w:tmpl w:val="03368B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FA25AD9"/>
    <w:multiLevelType w:val="hybridMultilevel"/>
    <w:tmpl w:val="F6B62B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ED86A20"/>
    <w:multiLevelType w:val="hybridMultilevel"/>
    <w:tmpl w:val="46406F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47936820">
    <w:abstractNumId w:val="2"/>
  </w:num>
  <w:num w:numId="2" w16cid:durableId="813376730">
    <w:abstractNumId w:val="4"/>
  </w:num>
  <w:num w:numId="3" w16cid:durableId="1807091160">
    <w:abstractNumId w:val="3"/>
  </w:num>
  <w:num w:numId="4" w16cid:durableId="1210649394">
    <w:abstractNumId w:val="1"/>
  </w:num>
  <w:num w:numId="5" w16cid:durableId="1319383294">
    <w:abstractNumId w:val="0"/>
  </w:num>
  <w:num w:numId="6" w16cid:durableId="20138689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5BA"/>
    <w:rsid w:val="000C4520"/>
    <w:rsid w:val="00165421"/>
    <w:rsid w:val="001C464C"/>
    <w:rsid w:val="00262F10"/>
    <w:rsid w:val="00276C47"/>
    <w:rsid w:val="00277A00"/>
    <w:rsid w:val="00347F38"/>
    <w:rsid w:val="003E2097"/>
    <w:rsid w:val="003F58EE"/>
    <w:rsid w:val="0041526E"/>
    <w:rsid w:val="00443638"/>
    <w:rsid w:val="00445395"/>
    <w:rsid w:val="004F6674"/>
    <w:rsid w:val="005476BA"/>
    <w:rsid w:val="00641BE5"/>
    <w:rsid w:val="007503B1"/>
    <w:rsid w:val="008355BA"/>
    <w:rsid w:val="008B4713"/>
    <w:rsid w:val="009545B0"/>
    <w:rsid w:val="00B841E3"/>
    <w:rsid w:val="00C626C1"/>
    <w:rsid w:val="00F4509D"/>
    <w:rsid w:val="00FF35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7C229"/>
  <w15:chartTrackingRefBased/>
  <w15:docId w15:val="{BAD5ADDB-913C-45B7-BB59-792DB8921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45B0"/>
  </w:style>
  <w:style w:type="paragraph" w:styleId="Heading1">
    <w:name w:val="heading 1"/>
    <w:basedOn w:val="Normal"/>
    <w:next w:val="Normal"/>
    <w:link w:val="Heading1Char"/>
    <w:uiPriority w:val="9"/>
    <w:qFormat/>
    <w:rsid w:val="007503B1"/>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paragraph" w:styleId="Heading2">
    <w:name w:val="heading 2"/>
    <w:basedOn w:val="Normal"/>
    <w:next w:val="Normal"/>
    <w:link w:val="Heading2Char"/>
    <w:uiPriority w:val="9"/>
    <w:unhideWhenUsed/>
    <w:qFormat/>
    <w:rsid w:val="004F667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355B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355BA"/>
    <w:rPr>
      <w:rFonts w:eastAsiaTheme="minorEastAsia"/>
      <w:kern w:val="0"/>
      <w:lang w:val="en-US"/>
      <w14:ligatures w14:val="none"/>
    </w:rPr>
  </w:style>
  <w:style w:type="paragraph" w:styleId="ListParagraph">
    <w:name w:val="List Paragraph"/>
    <w:basedOn w:val="Normal"/>
    <w:uiPriority w:val="34"/>
    <w:qFormat/>
    <w:rsid w:val="007503B1"/>
    <w:pPr>
      <w:ind w:left="720"/>
      <w:contextualSpacing/>
    </w:pPr>
  </w:style>
  <w:style w:type="character" w:customStyle="1" w:styleId="Heading1Char">
    <w:name w:val="Heading 1 Char"/>
    <w:basedOn w:val="DefaultParagraphFont"/>
    <w:link w:val="Heading1"/>
    <w:uiPriority w:val="9"/>
    <w:rsid w:val="007503B1"/>
    <w:rPr>
      <w:rFonts w:asciiTheme="majorHAnsi" w:eastAsiaTheme="majorEastAsia" w:hAnsiTheme="majorHAnsi" w:cstheme="majorBidi"/>
      <w:color w:val="2F5496" w:themeColor="accent1" w:themeShade="BF"/>
      <w:kern w:val="0"/>
      <w:sz w:val="32"/>
      <w:szCs w:val="32"/>
      <w:lang w:val="en-US"/>
      <w14:ligatures w14:val="none"/>
    </w:rPr>
  </w:style>
  <w:style w:type="character" w:customStyle="1" w:styleId="Heading2Char">
    <w:name w:val="Heading 2 Char"/>
    <w:basedOn w:val="DefaultParagraphFont"/>
    <w:link w:val="Heading2"/>
    <w:uiPriority w:val="9"/>
    <w:rsid w:val="004F6674"/>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841E3"/>
    <w:pPr>
      <w:outlineLvl w:val="9"/>
    </w:pPr>
  </w:style>
  <w:style w:type="paragraph" w:styleId="TOC1">
    <w:name w:val="toc 1"/>
    <w:basedOn w:val="Normal"/>
    <w:next w:val="Normal"/>
    <w:autoRedefine/>
    <w:uiPriority w:val="39"/>
    <w:unhideWhenUsed/>
    <w:rsid w:val="00B841E3"/>
    <w:pPr>
      <w:spacing w:after="100"/>
    </w:pPr>
  </w:style>
  <w:style w:type="paragraph" w:styleId="TOC2">
    <w:name w:val="toc 2"/>
    <w:basedOn w:val="Normal"/>
    <w:next w:val="Normal"/>
    <w:autoRedefine/>
    <w:uiPriority w:val="39"/>
    <w:unhideWhenUsed/>
    <w:rsid w:val="00B841E3"/>
    <w:pPr>
      <w:spacing w:after="100"/>
      <w:ind w:left="220"/>
    </w:pPr>
  </w:style>
  <w:style w:type="character" w:styleId="Hyperlink">
    <w:name w:val="Hyperlink"/>
    <w:basedOn w:val="DefaultParagraphFont"/>
    <w:uiPriority w:val="99"/>
    <w:unhideWhenUsed/>
    <w:rsid w:val="00B841E3"/>
    <w:rPr>
      <w:color w:val="0563C1" w:themeColor="hyperlink"/>
      <w:u w:val="single"/>
    </w:rPr>
  </w:style>
  <w:style w:type="character" w:styleId="IntenseEmphasis">
    <w:name w:val="Intense Emphasis"/>
    <w:basedOn w:val="DefaultParagraphFont"/>
    <w:uiPriority w:val="21"/>
    <w:qFormat/>
    <w:rsid w:val="00B841E3"/>
    <w:rPr>
      <w:i/>
      <w:iCs/>
      <w:color w:val="4472C4" w:themeColor="accent1"/>
    </w:rPr>
  </w:style>
  <w:style w:type="character" w:styleId="IntenseReference">
    <w:name w:val="Intense Reference"/>
    <w:basedOn w:val="DefaultParagraphFont"/>
    <w:uiPriority w:val="32"/>
    <w:qFormat/>
    <w:rsid w:val="009545B0"/>
    <w:rPr>
      <w:b/>
      <w:bCs/>
      <w:smallCaps/>
      <w:color w:val="4472C4" w:themeColor="accent1"/>
      <w:spacing w:val="5"/>
    </w:rPr>
  </w:style>
  <w:style w:type="paragraph" w:styleId="IntenseQuote">
    <w:name w:val="Intense Quote"/>
    <w:basedOn w:val="Normal"/>
    <w:next w:val="Normal"/>
    <w:link w:val="IntenseQuoteChar"/>
    <w:uiPriority w:val="30"/>
    <w:qFormat/>
    <w:rsid w:val="009545B0"/>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9545B0"/>
    <w:rPr>
      <w:i/>
      <w:iCs/>
      <w:color w:val="4472C4" w:themeColor="accent1"/>
    </w:rPr>
  </w:style>
  <w:style w:type="paragraph" w:styleId="Header">
    <w:name w:val="header"/>
    <w:basedOn w:val="Normal"/>
    <w:link w:val="HeaderChar"/>
    <w:uiPriority w:val="99"/>
    <w:unhideWhenUsed/>
    <w:rsid w:val="00FF35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350A"/>
  </w:style>
  <w:style w:type="paragraph" w:styleId="Footer">
    <w:name w:val="footer"/>
    <w:basedOn w:val="Normal"/>
    <w:link w:val="FooterChar"/>
    <w:uiPriority w:val="99"/>
    <w:unhideWhenUsed/>
    <w:rsid w:val="00FF35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35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159639">
      <w:bodyDiv w:val="1"/>
      <w:marLeft w:val="0"/>
      <w:marRight w:val="0"/>
      <w:marTop w:val="0"/>
      <w:marBottom w:val="0"/>
      <w:divBdr>
        <w:top w:val="none" w:sz="0" w:space="0" w:color="auto"/>
        <w:left w:val="none" w:sz="0" w:space="0" w:color="auto"/>
        <w:bottom w:val="none" w:sz="0" w:space="0" w:color="auto"/>
        <w:right w:val="none" w:sz="0" w:space="0" w:color="auto"/>
      </w:divBdr>
    </w:div>
    <w:div w:id="640156869">
      <w:bodyDiv w:val="1"/>
      <w:marLeft w:val="0"/>
      <w:marRight w:val="0"/>
      <w:marTop w:val="0"/>
      <w:marBottom w:val="0"/>
      <w:divBdr>
        <w:top w:val="none" w:sz="0" w:space="0" w:color="auto"/>
        <w:left w:val="none" w:sz="0" w:space="0" w:color="auto"/>
        <w:bottom w:val="none" w:sz="0" w:space="0" w:color="auto"/>
        <w:right w:val="none" w:sz="0" w:space="0" w:color="auto"/>
      </w:divBdr>
    </w:div>
    <w:div w:id="1360547284">
      <w:bodyDiv w:val="1"/>
      <w:marLeft w:val="0"/>
      <w:marRight w:val="0"/>
      <w:marTop w:val="0"/>
      <w:marBottom w:val="0"/>
      <w:divBdr>
        <w:top w:val="none" w:sz="0" w:space="0" w:color="auto"/>
        <w:left w:val="none" w:sz="0" w:space="0" w:color="auto"/>
        <w:bottom w:val="none" w:sz="0" w:space="0" w:color="auto"/>
        <w:right w:val="none" w:sz="0" w:space="0" w:color="auto"/>
      </w:divBdr>
    </w:div>
    <w:div w:id="1967197285">
      <w:bodyDiv w:val="1"/>
      <w:marLeft w:val="0"/>
      <w:marRight w:val="0"/>
      <w:marTop w:val="0"/>
      <w:marBottom w:val="0"/>
      <w:divBdr>
        <w:top w:val="none" w:sz="0" w:space="0" w:color="auto"/>
        <w:left w:val="none" w:sz="0" w:space="0" w:color="auto"/>
        <w:bottom w:val="none" w:sz="0" w:space="0" w:color="auto"/>
        <w:right w:val="none" w:sz="0" w:space="0" w:color="auto"/>
      </w:divBdr>
    </w:div>
    <w:div w:id="2039425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C0C6069-80BB-4D74-A43D-FAD5B1CEFF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3507</Words>
  <Characters>19994</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Mihaela Radu (2126383)</dc:creator>
  <cp:keywords/>
  <dc:description/>
  <cp:lastModifiedBy>Elena Mihaela Radu (2126383)</cp:lastModifiedBy>
  <cp:revision>2</cp:revision>
  <dcterms:created xsi:type="dcterms:W3CDTF">2023-07-22T13:12:00Z</dcterms:created>
  <dcterms:modified xsi:type="dcterms:W3CDTF">2023-07-22T13:12:00Z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155660b4-ac3f-400c-8ffb-a88a1e5e5ae7</vt:lpwstr>
  </property>
</Properties>
</file>