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03289C9A" w14:textId="4EDCA8DD" w:rsidR="00A66A97"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A66A97">
        <w:rPr>
          <w:rFonts w:ascii="Arial" w:hAnsi="Arial" w:cs="Arial"/>
          <w:sz w:val="40"/>
          <w:szCs w:val="40"/>
          <w:lang w:val="en-US"/>
        </w:rPr>
        <w:t xml:space="preserve">Arshed Saddique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7478F54E"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A66A97">
        <w:rPr>
          <w:rFonts w:ascii="Arial" w:hAnsi="Arial" w:cs="Arial"/>
          <w:sz w:val="40"/>
          <w:szCs w:val="40"/>
          <w:lang w:val="en-US"/>
        </w:rPr>
        <w:t>2440337</w:t>
      </w:r>
    </w:p>
    <w:p w14:paraId="73341BD5" w14:textId="77777777" w:rsidR="0005771F" w:rsidRPr="0035328C" w:rsidRDefault="0005771F" w:rsidP="0005771F">
      <w:pPr>
        <w:spacing w:line="276" w:lineRule="auto"/>
        <w:jc w:val="both"/>
        <w:rPr>
          <w:rFonts w:ascii="Arial" w:hAnsi="Arial" w:cs="Arial"/>
          <w:sz w:val="48"/>
          <w:szCs w:val="48"/>
          <w:lang w:val="en-US"/>
        </w:rPr>
      </w:pPr>
    </w:p>
    <w:p w14:paraId="7422A7C3" w14:textId="77777777" w:rsidR="00A66A97" w:rsidRPr="00A66A97" w:rsidRDefault="0005771F" w:rsidP="00A66A97">
      <w:pPr>
        <w:spacing w:line="276" w:lineRule="auto"/>
        <w:jc w:val="both"/>
        <w:rPr>
          <w:rFonts w:ascii="Arial" w:hAnsi="Arial" w:cs="Arial"/>
          <w:b/>
          <w:bCs/>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A66A97" w:rsidRPr="00A66A97">
        <w:rPr>
          <w:rFonts w:ascii="Arial" w:hAnsi="Arial" w:cs="Arial"/>
          <w:sz w:val="40"/>
          <w:szCs w:val="40"/>
        </w:rPr>
        <w:t>Chijioke Uba</w:t>
      </w:r>
    </w:p>
    <w:p w14:paraId="311CB87C" w14:textId="708AD069" w:rsidR="0005771F" w:rsidRPr="00230935" w:rsidRDefault="0005771F" w:rsidP="0005771F">
      <w:pPr>
        <w:spacing w:line="276" w:lineRule="auto"/>
        <w:jc w:val="both"/>
        <w:rPr>
          <w:rFonts w:ascii="Arial" w:hAnsi="Arial" w:cs="Arial"/>
          <w:color w:val="1D2125"/>
          <w:sz w:val="40"/>
          <w:szCs w:val="40"/>
          <w:shd w:val="clear" w:color="auto" w:fill="FFFFFF"/>
        </w:rPr>
      </w:pP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bookmarkStart w:id="0" w:name="_Hlk205982702" w:displacedByCustomXml="next"/>
    <w:sdt>
      <w:sdtPr>
        <w:id w:val="-1533646471"/>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9F00667" w14:textId="58BE68F5" w:rsidR="002505A8" w:rsidRDefault="002505A8">
          <w:pPr>
            <w:pStyle w:val="TOCHeading"/>
          </w:pPr>
          <w:r>
            <w:t>Contents</w:t>
          </w:r>
        </w:p>
        <w:p w14:paraId="0C9C1828" w14:textId="7AE1F044" w:rsidR="002505A8" w:rsidRDefault="002505A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100244" w:history="1">
            <w:r w:rsidRPr="00DE57B2">
              <w:rPr>
                <w:rStyle w:val="Hyperlink"/>
                <w:rFonts w:ascii="Arial" w:hAnsi="Arial" w:cs="Arial"/>
                <w:noProof/>
              </w:rPr>
              <w:t>Brief Explanation of the Specific Business Problem</w:t>
            </w:r>
            <w:r>
              <w:rPr>
                <w:noProof/>
                <w:webHidden/>
              </w:rPr>
              <w:tab/>
            </w:r>
            <w:r>
              <w:rPr>
                <w:noProof/>
                <w:webHidden/>
              </w:rPr>
              <w:fldChar w:fldCharType="begin"/>
            </w:r>
            <w:r>
              <w:rPr>
                <w:noProof/>
                <w:webHidden/>
              </w:rPr>
              <w:instrText xml:space="preserve"> PAGEREF _Toc214100244 \h </w:instrText>
            </w:r>
            <w:r>
              <w:rPr>
                <w:noProof/>
                <w:webHidden/>
              </w:rPr>
            </w:r>
            <w:r>
              <w:rPr>
                <w:noProof/>
                <w:webHidden/>
              </w:rPr>
              <w:fldChar w:fldCharType="separate"/>
            </w:r>
            <w:r>
              <w:rPr>
                <w:noProof/>
                <w:webHidden/>
              </w:rPr>
              <w:t>3</w:t>
            </w:r>
            <w:r>
              <w:rPr>
                <w:noProof/>
                <w:webHidden/>
              </w:rPr>
              <w:fldChar w:fldCharType="end"/>
            </w:r>
          </w:hyperlink>
        </w:p>
        <w:p w14:paraId="5B576237" w14:textId="3D00F9A6" w:rsidR="002505A8" w:rsidRDefault="002505A8">
          <w:pPr>
            <w:pStyle w:val="TOC1"/>
            <w:tabs>
              <w:tab w:val="right" w:leader="dot" w:pos="9016"/>
            </w:tabs>
            <w:rPr>
              <w:rFonts w:eastAsiaTheme="minorEastAsia"/>
              <w:noProof/>
              <w:lang w:eastAsia="en-GB"/>
            </w:rPr>
          </w:pPr>
          <w:hyperlink w:anchor="_Toc214100245" w:history="1">
            <w:r w:rsidRPr="00DE57B2">
              <w:rPr>
                <w:rStyle w:val="Hyperlink"/>
                <w:rFonts w:ascii="Arial" w:hAnsi="Arial" w:cs="Arial"/>
                <w:noProof/>
              </w:rPr>
              <w:t>Suggested Two Alternative Solutions</w:t>
            </w:r>
            <w:r>
              <w:rPr>
                <w:noProof/>
                <w:webHidden/>
              </w:rPr>
              <w:tab/>
            </w:r>
            <w:r>
              <w:rPr>
                <w:noProof/>
                <w:webHidden/>
              </w:rPr>
              <w:fldChar w:fldCharType="begin"/>
            </w:r>
            <w:r>
              <w:rPr>
                <w:noProof/>
                <w:webHidden/>
              </w:rPr>
              <w:instrText xml:space="preserve"> PAGEREF _Toc214100245 \h </w:instrText>
            </w:r>
            <w:r>
              <w:rPr>
                <w:noProof/>
                <w:webHidden/>
              </w:rPr>
            </w:r>
            <w:r>
              <w:rPr>
                <w:noProof/>
                <w:webHidden/>
              </w:rPr>
              <w:fldChar w:fldCharType="separate"/>
            </w:r>
            <w:r>
              <w:rPr>
                <w:noProof/>
                <w:webHidden/>
              </w:rPr>
              <w:t>3</w:t>
            </w:r>
            <w:r>
              <w:rPr>
                <w:noProof/>
                <w:webHidden/>
              </w:rPr>
              <w:fldChar w:fldCharType="end"/>
            </w:r>
          </w:hyperlink>
        </w:p>
        <w:p w14:paraId="425FADD9" w14:textId="77010457" w:rsidR="002505A8" w:rsidRDefault="002505A8">
          <w:pPr>
            <w:pStyle w:val="TOC2"/>
            <w:tabs>
              <w:tab w:val="right" w:leader="dot" w:pos="9016"/>
            </w:tabs>
            <w:rPr>
              <w:rFonts w:eastAsiaTheme="minorEastAsia"/>
              <w:noProof/>
              <w:lang w:eastAsia="en-GB"/>
            </w:rPr>
          </w:pPr>
          <w:hyperlink w:anchor="_Toc214100246" w:history="1">
            <w:r w:rsidRPr="00DE57B2">
              <w:rPr>
                <w:rStyle w:val="Hyperlink"/>
                <w:rFonts w:ascii="Arial" w:hAnsi="Arial" w:cs="Arial"/>
                <w:noProof/>
              </w:rPr>
              <w:t>Solution A Proposal</w:t>
            </w:r>
            <w:r>
              <w:rPr>
                <w:noProof/>
                <w:webHidden/>
              </w:rPr>
              <w:tab/>
            </w:r>
            <w:r>
              <w:rPr>
                <w:noProof/>
                <w:webHidden/>
              </w:rPr>
              <w:fldChar w:fldCharType="begin"/>
            </w:r>
            <w:r>
              <w:rPr>
                <w:noProof/>
                <w:webHidden/>
              </w:rPr>
              <w:instrText xml:space="preserve"> PAGEREF _Toc214100246 \h </w:instrText>
            </w:r>
            <w:r>
              <w:rPr>
                <w:noProof/>
                <w:webHidden/>
              </w:rPr>
            </w:r>
            <w:r>
              <w:rPr>
                <w:noProof/>
                <w:webHidden/>
              </w:rPr>
              <w:fldChar w:fldCharType="separate"/>
            </w:r>
            <w:r>
              <w:rPr>
                <w:noProof/>
                <w:webHidden/>
              </w:rPr>
              <w:t>3</w:t>
            </w:r>
            <w:r>
              <w:rPr>
                <w:noProof/>
                <w:webHidden/>
              </w:rPr>
              <w:fldChar w:fldCharType="end"/>
            </w:r>
          </w:hyperlink>
        </w:p>
        <w:p w14:paraId="6B9D3DD0" w14:textId="7DF091C5" w:rsidR="002505A8" w:rsidRDefault="002505A8">
          <w:pPr>
            <w:pStyle w:val="TOC2"/>
            <w:tabs>
              <w:tab w:val="right" w:leader="dot" w:pos="9016"/>
            </w:tabs>
            <w:rPr>
              <w:rFonts w:eastAsiaTheme="minorEastAsia"/>
              <w:noProof/>
              <w:lang w:eastAsia="en-GB"/>
            </w:rPr>
          </w:pPr>
          <w:hyperlink w:anchor="_Toc214100247" w:history="1">
            <w:r w:rsidRPr="00DE57B2">
              <w:rPr>
                <w:rStyle w:val="Hyperlink"/>
                <w:rFonts w:ascii="Arial" w:hAnsi="Arial" w:cs="Arial"/>
                <w:noProof/>
              </w:rPr>
              <w:t>Solution B Proposal</w:t>
            </w:r>
            <w:r>
              <w:rPr>
                <w:noProof/>
                <w:webHidden/>
              </w:rPr>
              <w:tab/>
            </w:r>
            <w:r>
              <w:rPr>
                <w:noProof/>
                <w:webHidden/>
              </w:rPr>
              <w:fldChar w:fldCharType="begin"/>
            </w:r>
            <w:r>
              <w:rPr>
                <w:noProof/>
                <w:webHidden/>
              </w:rPr>
              <w:instrText xml:space="preserve"> PAGEREF _Toc214100247 \h </w:instrText>
            </w:r>
            <w:r>
              <w:rPr>
                <w:noProof/>
                <w:webHidden/>
              </w:rPr>
            </w:r>
            <w:r>
              <w:rPr>
                <w:noProof/>
                <w:webHidden/>
              </w:rPr>
              <w:fldChar w:fldCharType="separate"/>
            </w:r>
            <w:r>
              <w:rPr>
                <w:noProof/>
                <w:webHidden/>
              </w:rPr>
              <w:t>3</w:t>
            </w:r>
            <w:r>
              <w:rPr>
                <w:noProof/>
                <w:webHidden/>
              </w:rPr>
              <w:fldChar w:fldCharType="end"/>
            </w:r>
          </w:hyperlink>
        </w:p>
        <w:p w14:paraId="0A59488E" w14:textId="76E76EB0" w:rsidR="002505A8" w:rsidRDefault="002505A8">
          <w:pPr>
            <w:pStyle w:val="TOC1"/>
            <w:tabs>
              <w:tab w:val="right" w:leader="dot" w:pos="9016"/>
            </w:tabs>
            <w:rPr>
              <w:rFonts w:eastAsiaTheme="minorEastAsia"/>
              <w:noProof/>
              <w:lang w:eastAsia="en-GB"/>
            </w:rPr>
          </w:pPr>
          <w:hyperlink w:anchor="_Toc214100248" w:history="1">
            <w:r w:rsidRPr="00DE57B2">
              <w:rPr>
                <w:rStyle w:val="Hyperlink"/>
                <w:rFonts w:ascii="Arial" w:hAnsi="Arial" w:cs="Arial"/>
                <w:noProof/>
              </w:rPr>
              <w:t>Justification for Selected Solution</w:t>
            </w:r>
            <w:r>
              <w:rPr>
                <w:noProof/>
                <w:webHidden/>
              </w:rPr>
              <w:tab/>
            </w:r>
            <w:r>
              <w:rPr>
                <w:noProof/>
                <w:webHidden/>
              </w:rPr>
              <w:fldChar w:fldCharType="begin"/>
            </w:r>
            <w:r>
              <w:rPr>
                <w:noProof/>
                <w:webHidden/>
              </w:rPr>
              <w:instrText xml:space="preserve"> PAGEREF _Toc214100248 \h </w:instrText>
            </w:r>
            <w:r>
              <w:rPr>
                <w:noProof/>
                <w:webHidden/>
              </w:rPr>
            </w:r>
            <w:r>
              <w:rPr>
                <w:noProof/>
                <w:webHidden/>
              </w:rPr>
              <w:fldChar w:fldCharType="separate"/>
            </w:r>
            <w:r>
              <w:rPr>
                <w:noProof/>
                <w:webHidden/>
              </w:rPr>
              <w:t>4</w:t>
            </w:r>
            <w:r>
              <w:rPr>
                <w:noProof/>
                <w:webHidden/>
              </w:rPr>
              <w:fldChar w:fldCharType="end"/>
            </w:r>
          </w:hyperlink>
        </w:p>
        <w:p w14:paraId="1E4129F5" w14:textId="18D3A8B0" w:rsidR="002505A8" w:rsidRDefault="002505A8">
          <w:pPr>
            <w:pStyle w:val="TOC2"/>
            <w:tabs>
              <w:tab w:val="right" w:leader="dot" w:pos="9016"/>
            </w:tabs>
            <w:rPr>
              <w:rFonts w:eastAsiaTheme="minorEastAsia"/>
              <w:noProof/>
              <w:lang w:eastAsia="en-GB"/>
            </w:rPr>
          </w:pPr>
          <w:hyperlink w:anchor="_Toc214100249" w:history="1">
            <w:r w:rsidRPr="00DE57B2">
              <w:rPr>
                <w:rStyle w:val="Hyperlink"/>
                <w:rFonts w:ascii="Arial" w:hAnsi="Arial" w:cs="Arial"/>
                <w:noProof/>
              </w:rPr>
              <w:t>Evaluation Criteria and Weightings</w:t>
            </w:r>
            <w:r>
              <w:rPr>
                <w:noProof/>
                <w:webHidden/>
              </w:rPr>
              <w:tab/>
            </w:r>
            <w:r>
              <w:rPr>
                <w:noProof/>
                <w:webHidden/>
              </w:rPr>
              <w:fldChar w:fldCharType="begin"/>
            </w:r>
            <w:r>
              <w:rPr>
                <w:noProof/>
                <w:webHidden/>
              </w:rPr>
              <w:instrText xml:space="preserve"> PAGEREF _Toc214100249 \h </w:instrText>
            </w:r>
            <w:r>
              <w:rPr>
                <w:noProof/>
                <w:webHidden/>
              </w:rPr>
            </w:r>
            <w:r>
              <w:rPr>
                <w:noProof/>
                <w:webHidden/>
              </w:rPr>
              <w:fldChar w:fldCharType="separate"/>
            </w:r>
            <w:r>
              <w:rPr>
                <w:noProof/>
                <w:webHidden/>
              </w:rPr>
              <w:t>4</w:t>
            </w:r>
            <w:r>
              <w:rPr>
                <w:noProof/>
                <w:webHidden/>
              </w:rPr>
              <w:fldChar w:fldCharType="end"/>
            </w:r>
          </w:hyperlink>
        </w:p>
        <w:p w14:paraId="44F36296" w14:textId="62DDEF0F" w:rsidR="002505A8" w:rsidRDefault="002505A8">
          <w:pPr>
            <w:pStyle w:val="TOC2"/>
            <w:tabs>
              <w:tab w:val="right" w:leader="dot" w:pos="9016"/>
            </w:tabs>
            <w:rPr>
              <w:rFonts w:eastAsiaTheme="minorEastAsia"/>
              <w:noProof/>
              <w:lang w:eastAsia="en-GB"/>
            </w:rPr>
          </w:pPr>
          <w:hyperlink w:anchor="_Toc214100250" w:history="1">
            <w:r w:rsidRPr="00DE57B2">
              <w:rPr>
                <w:rStyle w:val="Hyperlink"/>
                <w:rFonts w:ascii="Arial" w:hAnsi="Arial" w:cs="Arial"/>
                <w:noProof/>
              </w:rPr>
              <w:t>Justify and defend this preferred solution</w:t>
            </w:r>
            <w:r>
              <w:rPr>
                <w:noProof/>
                <w:webHidden/>
              </w:rPr>
              <w:tab/>
            </w:r>
            <w:r>
              <w:rPr>
                <w:noProof/>
                <w:webHidden/>
              </w:rPr>
              <w:fldChar w:fldCharType="begin"/>
            </w:r>
            <w:r>
              <w:rPr>
                <w:noProof/>
                <w:webHidden/>
              </w:rPr>
              <w:instrText xml:space="preserve"> PAGEREF _Toc214100250 \h </w:instrText>
            </w:r>
            <w:r>
              <w:rPr>
                <w:noProof/>
                <w:webHidden/>
              </w:rPr>
            </w:r>
            <w:r>
              <w:rPr>
                <w:noProof/>
                <w:webHidden/>
              </w:rPr>
              <w:fldChar w:fldCharType="separate"/>
            </w:r>
            <w:r>
              <w:rPr>
                <w:noProof/>
                <w:webHidden/>
              </w:rPr>
              <w:t>5</w:t>
            </w:r>
            <w:r>
              <w:rPr>
                <w:noProof/>
                <w:webHidden/>
              </w:rPr>
              <w:fldChar w:fldCharType="end"/>
            </w:r>
          </w:hyperlink>
        </w:p>
        <w:p w14:paraId="4819F261" w14:textId="7BFFD662" w:rsidR="002505A8" w:rsidRDefault="002505A8">
          <w:pPr>
            <w:pStyle w:val="TOC1"/>
            <w:tabs>
              <w:tab w:val="right" w:leader="dot" w:pos="9016"/>
            </w:tabs>
            <w:rPr>
              <w:rFonts w:eastAsiaTheme="minorEastAsia"/>
              <w:noProof/>
              <w:lang w:eastAsia="en-GB"/>
            </w:rPr>
          </w:pPr>
          <w:hyperlink w:anchor="_Toc214100251" w:history="1">
            <w:r w:rsidRPr="00DE57B2">
              <w:rPr>
                <w:rStyle w:val="Hyperlink"/>
                <w:rFonts w:ascii="Arial" w:hAnsi="Arial" w:cs="Arial"/>
                <w:noProof/>
              </w:rPr>
              <w:t>Risk Analysis of the Selected Solution</w:t>
            </w:r>
            <w:r>
              <w:rPr>
                <w:noProof/>
                <w:webHidden/>
              </w:rPr>
              <w:tab/>
            </w:r>
            <w:r>
              <w:rPr>
                <w:noProof/>
                <w:webHidden/>
              </w:rPr>
              <w:fldChar w:fldCharType="begin"/>
            </w:r>
            <w:r>
              <w:rPr>
                <w:noProof/>
                <w:webHidden/>
              </w:rPr>
              <w:instrText xml:space="preserve"> PAGEREF _Toc214100251 \h </w:instrText>
            </w:r>
            <w:r>
              <w:rPr>
                <w:noProof/>
                <w:webHidden/>
              </w:rPr>
            </w:r>
            <w:r>
              <w:rPr>
                <w:noProof/>
                <w:webHidden/>
              </w:rPr>
              <w:fldChar w:fldCharType="separate"/>
            </w:r>
            <w:r>
              <w:rPr>
                <w:noProof/>
                <w:webHidden/>
              </w:rPr>
              <w:t>5</w:t>
            </w:r>
            <w:r>
              <w:rPr>
                <w:noProof/>
                <w:webHidden/>
              </w:rPr>
              <w:fldChar w:fldCharType="end"/>
            </w:r>
          </w:hyperlink>
        </w:p>
        <w:p w14:paraId="26743D92" w14:textId="75006160" w:rsidR="002505A8" w:rsidRDefault="002505A8">
          <w:pPr>
            <w:pStyle w:val="TOC2"/>
            <w:tabs>
              <w:tab w:val="right" w:leader="dot" w:pos="9016"/>
            </w:tabs>
            <w:rPr>
              <w:rFonts w:eastAsiaTheme="minorEastAsia"/>
              <w:noProof/>
              <w:lang w:eastAsia="en-GB"/>
            </w:rPr>
          </w:pPr>
          <w:hyperlink w:anchor="_Toc214100252" w:history="1">
            <w:r w:rsidRPr="00DE57B2">
              <w:rPr>
                <w:rStyle w:val="Hyperlink"/>
                <w:rFonts w:ascii="Arial" w:hAnsi="Arial" w:cs="Arial"/>
                <w:noProof/>
              </w:rPr>
              <w:t>Plan to Implement the Selected Solution</w:t>
            </w:r>
            <w:r>
              <w:rPr>
                <w:noProof/>
                <w:webHidden/>
              </w:rPr>
              <w:tab/>
            </w:r>
            <w:r>
              <w:rPr>
                <w:noProof/>
                <w:webHidden/>
              </w:rPr>
              <w:fldChar w:fldCharType="begin"/>
            </w:r>
            <w:r>
              <w:rPr>
                <w:noProof/>
                <w:webHidden/>
              </w:rPr>
              <w:instrText xml:space="preserve"> PAGEREF _Toc214100252 \h </w:instrText>
            </w:r>
            <w:r>
              <w:rPr>
                <w:noProof/>
                <w:webHidden/>
              </w:rPr>
            </w:r>
            <w:r>
              <w:rPr>
                <w:noProof/>
                <w:webHidden/>
              </w:rPr>
              <w:fldChar w:fldCharType="separate"/>
            </w:r>
            <w:r>
              <w:rPr>
                <w:noProof/>
                <w:webHidden/>
              </w:rPr>
              <w:t>5</w:t>
            </w:r>
            <w:r>
              <w:rPr>
                <w:noProof/>
                <w:webHidden/>
              </w:rPr>
              <w:fldChar w:fldCharType="end"/>
            </w:r>
          </w:hyperlink>
        </w:p>
        <w:p w14:paraId="546AC4B5" w14:textId="083F155C" w:rsidR="002505A8" w:rsidRDefault="002505A8">
          <w:pPr>
            <w:pStyle w:val="TOC1"/>
            <w:tabs>
              <w:tab w:val="right" w:leader="dot" w:pos="9016"/>
            </w:tabs>
            <w:rPr>
              <w:rFonts w:eastAsiaTheme="minorEastAsia"/>
              <w:noProof/>
              <w:lang w:eastAsia="en-GB"/>
            </w:rPr>
          </w:pPr>
          <w:hyperlink w:anchor="_Toc214100253" w:history="1">
            <w:r w:rsidRPr="00DE57B2">
              <w:rPr>
                <w:rStyle w:val="Hyperlink"/>
                <w:rFonts w:ascii="Arial" w:hAnsi="Arial" w:cs="Arial"/>
                <w:noProof/>
              </w:rPr>
              <w:t>Means of Measuring Effectiveness of Implementation of Selected Solution</w:t>
            </w:r>
            <w:r>
              <w:rPr>
                <w:noProof/>
                <w:webHidden/>
              </w:rPr>
              <w:tab/>
            </w:r>
            <w:r>
              <w:rPr>
                <w:noProof/>
                <w:webHidden/>
              </w:rPr>
              <w:fldChar w:fldCharType="begin"/>
            </w:r>
            <w:r>
              <w:rPr>
                <w:noProof/>
                <w:webHidden/>
              </w:rPr>
              <w:instrText xml:space="preserve"> PAGEREF _Toc214100253 \h </w:instrText>
            </w:r>
            <w:r>
              <w:rPr>
                <w:noProof/>
                <w:webHidden/>
              </w:rPr>
            </w:r>
            <w:r>
              <w:rPr>
                <w:noProof/>
                <w:webHidden/>
              </w:rPr>
              <w:fldChar w:fldCharType="separate"/>
            </w:r>
            <w:r>
              <w:rPr>
                <w:noProof/>
                <w:webHidden/>
              </w:rPr>
              <w:t>6</w:t>
            </w:r>
            <w:r>
              <w:rPr>
                <w:noProof/>
                <w:webHidden/>
              </w:rPr>
              <w:fldChar w:fldCharType="end"/>
            </w:r>
          </w:hyperlink>
        </w:p>
        <w:p w14:paraId="1F093636" w14:textId="18A67915" w:rsidR="002505A8" w:rsidRDefault="002505A8">
          <w:pPr>
            <w:pStyle w:val="TOC1"/>
            <w:tabs>
              <w:tab w:val="right" w:leader="dot" w:pos="9016"/>
            </w:tabs>
            <w:rPr>
              <w:rFonts w:eastAsiaTheme="minorEastAsia"/>
              <w:noProof/>
              <w:lang w:eastAsia="en-GB"/>
            </w:rPr>
          </w:pPr>
          <w:hyperlink w:anchor="_Toc214100254" w:history="1">
            <w:r w:rsidRPr="00DE57B2">
              <w:rPr>
                <w:rStyle w:val="Hyperlink"/>
                <w:rFonts w:ascii="Arial" w:hAnsi="Arial" w:cs="Arial"/>
                <w:noProof/>
              </w:rPr>
              <w:t>Key Findings</w:t>
            </w:r>
            <w:r>
              <w:rPr>
                <w:noProof/>
                <w:webHidden/>
              </w:rPr>
              <w:tab/>
            </w:r>
            <w:r>
              <w:rPr>
                <w:noProof/>
                <w:webHidden/>
              </w:rPr>
              <w:fldChar w:fldCharType="begin"/>
            </w:r>
            <w:r>
              <w:rPr>
                <w:noProof/>
                <w:webHidden/>
              </w:rPr>
              <w:instrText xml:space="preserve"> PAGEREF _Toc214100254 \h </w:instrText>
            </w:r>
            <w:r>
              <w:rPr>
                <w:noProof/>
                <w:webHidden/>
              </w:rPr>
            </w:r>
            <w:r>
              <w:rPr>
                <w:noProof/>
                <w:webHidden/>
              </w:rPr>
              <w:fldChar w:fldCharType="separate"/>
            </w:r>
            <w:r>
              <w:rPr>
                <w:noProof/>
                <w:webHidden/>
              </w:rPr>
              <w:t>6</w:t>
            </w:r>
            <w:r>
              <w:rPr>
                <w:noProof/>
                <w:webHidden/>
              </w:rPr>
              <w:fldChar w:fldCharType="end"/>
            </w:r>
          </w:hyperlink>
        </w:p>
        <w:p w14:paraId="3F718305" w14:textId="5700C637" w:rsidR="002505A8" w:rsidRDefault="002505A8">
          <w:pPr>
            <w:pStyle w:val="TOC1"/>
            <w:tabs>
              <w:tab w:val="right" w:leader="dot" w:pos="9016"/>
            </w:tabs>
            <w:rPr>
              <w:rFonts w:eastAsiaTheme="minorEastAsia"/>
              <w:noProof/>
              <w:lang w:eastAsia="en-GB"/>
            </w:rPr>
          </w:pPr>
          <w:hyperlink w:anchor="_Toc214100255" w:history="1">
            <w:r w:rsidRPr="00DE57B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_Toc214100255 \h </w:instrText>
            </w:r>
            <w:r>
              <w:rPr>
                <w:noProof/>
                <w:webHidden/>
              </w:rPr>
            </w:r>
            <w:r>
              <w:rPr>
                <w:noProof/>
                <w:webHidden/>
              </w:rPr>
              <w:fldChar w:fldCharType="separate"/>
            </w:r>
            <w:r>
              <w:rPr>
                <w:noProof/>
                <w:webHidden/>
              </w:rPr>
              <w:t>7</w:t>
            </w:r>
            <w:r>
              <w:rPr>
                <w:noProof/>
                <w:webHidden/>
              </w:rPr>
              <w:fldChar w:fldCharType="end"/>
            </w:r>
          </w:hyperlink>
        </w:p>
        <w:p w14:paraId="00BC22A6" w14:textId="31480119" w:rsidR="002505A8" w:rsidRDefault="002505A8">
          <w:pPr>
            <w:pStyle w:val="TOC1"/>
            <w:tabs>
              <w:tab w:val="right" w:leader="dot" w:pos="9016"/>
            </w:tabs>
            <w:rPr>
              <w:rFonts w:eastAsiaTheme="minorEastAsia"/>
              <w:noProof/>
              <w:lang w:eastAsia="en-GB"/>
            </w:rPr>
          </w:pPr>
          <w:hyperlink w:anchor="_Toc214100256" w:history="1">
            <w:r w:rsidRPr="00DE57B2">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_Toc214100256 \h </w:instrText>
            </w:r>
            <w:r>
              <w:rPr>
                <w:noProof/>
                <w:webHidden/>
              </w:rPr>
            </w:r>
            <w:r>
              <w:rPr>
                <w:noProof/>
                <w:webHidden/>
              </w:rPr>
              <w:fldChar w:fldCharType="separate"/>
            </w:r>
            <w:r>
              <w:rPr>
                <w:noProof/>
                <w:webHidden/>
              </w:rPr>
              <w:t>8</w:t>
            </w:r>
            <w:r>
              <w:rPr>
                <w:noProof/>
                <w:webHidden/>
              </w:rPr>
              <w:fldChar w:fldCharType="end"/>
            </w:r>
          </w:hyperlink>
        </w:p>
        <w:p w14:paraId="5832491A" w14:textId="4C89E6E3" w:rsidR="002505A8" w:rsidRDefault="002505A8">
          <w:r>
            <w:rPr>
              <w:b/>
              <w:bCs/>
            </w:rPr>
            <w:fldChar w:fldCharType="end"/>
          </w:r>
        </w:p>
      </w:sdtContent>
    </w:sdt>
    <w:p w14:paraId="21F71351" w14:textId="77777777" w:rsidR="007768B0" w:rsidRDefault="007768B0" w:rsidP="00D85AB3"/>
    <w:p w14:paraId="0CF7A25D" w14:textId="77777777" w:rsidR="007768B0" w:rsidRDefault="007768B0" w:rsidP="00D85AB3"/>
    <w:p w14:paraId="74D32278" w14:textId="029799E5" w:rsidR="0005771F" w:rsidRPr="002505A8" w:rsidRDefault="00394A9D" w:rsidP="00626C66">
      <w:pPr>
        <w:pStyle w:val="Heading1"/>
        <w:rPr>
          <w:rFonts w:ascii="Arial" w:hAnsi="Arial" w:cs="Arial"/>
          <w:sz w:val="28"/>
          <w:szCs w:val="28"/>
          <w:u w:val="single"/>
        </w:rPr>
      </w:pPr>
      <w:r w:rsidRPr="007768B0">
        <w:br w:type="page"/>
      </w:r>
      <w:bookmarkStart w:id="1" w:name="_Hlk205982484"/>
      <w:bookmarkStart w:id="2" w:name="_Toc214100244"/>
      <w:bookmarkEnd w:id="0"/>
      <w:r w:rsidR="0005771F" w:rsidRPr="002505A8">
        <w:rPr>
          <w:rFonts w:ascii="Arial" w:hAnsi="Arial" w:cs="Arial"/>
          <w:color w:val="000000" w:themeColor="text1"/>
          <w:sz w:val="28"/>
          <w:szCs w:val="28"/>
          <w:u w:val="single"/>
        </w:rPr>
        <w:lastRenderedPageBreak/>
        <w:t xml:space="preserve">Brief Explanation of the </w:t>
      </w:r>
      <w:r w:rsidR="00BC373A" w:rsidRPr="002505A8">
        <w:rPr>
          <w:rFonts w:ascii="Arial" w:hAnsi="Arial" w:cs="Arial"/>
          <w:color w:val="000000" w:themeColor="text1"/>
          <w:sz w:val="28"/>
          <w:szCs w:val="28"/>
          <w:u w:val="single"/>
        </w:rPr>
        <w:t>Specific</w:t>
      </w:r>
      <w:r w:rsidR="0005771F" w:rsidRPr="002505A8">
        <w:rPr>
          <w:rFonts w:ascii="Arial" w:hAnsi="Arial" w:cs="Arial"/>
          <w:color w:val="000000" w:themeColor="text1"/>
          <w:sz w:val="28"/>
          <w:szCs w:val="28"/>
          <w:u w:val="single"/>
        </w:rPr>
        <w:t xml:space="preserve"> Business Problem</w:t>
      </w:r>
      <w:bookmarkEnd w:id="2"/>
    </w:p>
    <w:p w14:paraId="118CCC31" w14:textId="77777777" w:rsidR="002505A8" w:rsidRDefault="002505A8" w:rsidP="002505A8">
      <w:pPr>
        <w:rPr>
          <w:rFonts w:ascii="Arial" w:hAnsi="Arial" w:cs="Arial"/>
        </w:rPr>
      </w:pPr>
      <w:bookmarkStart w:id="3" w:name="_Hlk205982497"/>
      <w:bookmarkEnd w:id="1"/>
    </w:p>
    <w:p w14:paraId="072A5956" w14:textId="020193B9" w:rsidR="00D3732D" w:rsidRPr="002505A8" w:rsidRDefault="00D3732D" w:rsidP="002505A8">
      <w:pPr>
        <w:rPr>
          <w:rFonts w:ascii="Arial" w:hAnsi="Arial" w:cs="Arial"/>
        </w:rPr>
      </w:pPr>
      <w:r w:rsidRPr="002505A8">
        <w:rPr>
          <w:rFonts w:ascii="Arial" w:hAnsi="Arial" w:cs="Arial"/>
        </w:rPr>
        <w:t>Green Haven Florists, an independent flower shop in Norwich, has built its reputation on bespoke arrangements, eco-friendly packaging, and strong community ties. However, the business has faced a 30% decline in in-store sales due to reduced high street foot traffic, rising operational costs, and intense competition from online retailers and local rivals. Customer feedback highlights issues such as an outdated website, limited delivery options, and lack of subscription services, which weaken its appeal in a digital-first market. While multiple challenges contribute to declining performance, this report will specifically address the digital gap</w:t>
      </w:r>
      <w:r w:rsidRPr="002505A8">
        <w:rPr>
          <w:rFonts w:ascii="Arial" w:hAnsi="Arial" w:cs="Arial"/>
        </w:rPr>
        <w:t>-</w:t>
      </w:r>
      <w:r w:rsidRPr="002505A8">
        <w:rPr>
          <w:rFonts w:ascii="Arial" w:hAnsi="Arial" w:cs="Arial"/>
        </w:rPr>
        <w:t>modernising Green Haven’s online presence to regain competitiveness.</w:t>
      </w:r>
    </w:p>
    <w:p w14:paraId="1FC3AD54" w14:textId="7EB1DB75" w:rsidR="0005771F" w:rsidRPr="00626C66" w:rsidRDefault="0005771F" w:rsidP="00626C66">
      <w:pPr>
        <w:pStyle w:val="Heading1"/>
        <w:rPr>
          <w:rFonts w:ascii="Arial" w:hAnsi="Arial" w:cs="Arial"/>
          <w:color w:val="000000" w:themeColor="text1"/>
          <w:sz w:val="28"/>
          <w:szCs w:val="28"/>
        </w:rPr>
      </w:pPr>
      <w:bookmarkStart w:id="4" w:name="_Toc214100245"/>
      <w:r w:rsidRPr="00626C66">
        <w:rPr>
          <w:rFonts w:ascii="Arial" w:hAnsi="Arial" w:cs="Arial"/>
          <w:color w:val="000000" w:themeColor="text1"/>
          <w:sz w:val="28"/>
          <w:szCs w:val="28"/>
        </w:rPr>
        <w:t>Suggested Two Alternative Solutions</w:t>
      </w:r>
      <w:bookmarkEnd w:id="4"/>
    </w:p>
    <w:p w14:paraId="43D6E081" w14:textId="78F9814B" w:rsidR="0005771F" w:rsidRPr="00626C66" w:rsidRDefault="0005771F" w:rsidP="00626C66">
      <w:pPr>
        <w:pStyle w:val="Heading2"/>
        <w:rPr>
          <w:rFonts w:ascii="Arial" w:hAnsi="Arial" w:cs="Arial"/>
          <w:color w:val="000000" w:themeColor="text1"/>
          <w:sz w:val="24"/>
          <w:szCs w:val="24"/>
          <w:u w:val="single"/>
        </w:rPr>
      </w:pPr>
      <w:bookmarkStart w:id="5" w:name="_Toc214100246"/>
      <w:bookmarkEnd w:id="3"/>
      <w:r w:rsidRPr="00626C66">
        <w:rPr>
          <w:rFonts w:ascii="Arial" w:hAnsi="Arial" w:cs="Arial"/>
          <w:color w:val="000000" w:themeColor="text1"/>
          <w:sz w:val="24"/>
          <w:szCs w:val="24"/>
          <w:u w:val="single"/>
        </w:rPr>
        <w:t>Solution A</w:t>
      </w:r>
      <w:r w:rsidR="0011107E" w:rsidRPr="00626C66">
        <w:rPr>
          <w:rFonts w:ascii="Arial" w:hAnsi="Arial" w:cs="Arial"/>
          <w:color w:val="000000" w:themeColor="text1"/>
          <w:sz w:val="24"/>
          <w:szCs w:val="24"/>
          <w:u w:val="single"/>
        </w:rPr>
        <w:t xml:space="preserve"> Proposal</w:t>
      </w:r>
      <w:bookmarkEnd w:id="5"/>
    </w:p>
    <w:p w14:paraId="266A0F63" w14:textId="77777777" w:rsidR="00D3732D" w:rsidRDefault="00D3732D" w:rsidP="00D3732D">
      <w:pPr>
        <w:pStyle w:val="ListParagraph"/>
        <w:spacing w:after="0" w:line="240" w:lineRule="auto"/>
        <w:ind w:left="0"/>
        <w:jc w:val="both"/>
        <w:rPr>
          <w:rFonts w:ascii="Arial" w:hAnsi="Arial" w:cs="Arial"/>
          <w:color w:val="000000" w:themeColor="text1"/>
        </w:rPr>
      </w:pPr>
    </w:p>
    <w:p w14:paraId="2C78D3C0" w14:textId="48C41BC4" w:rsidR="00340793" w:rsidRDefault="00D3732D" w:rsidP="00D3732D">
      <w:pPr>
        <w:pStyle w:val="ListParagraph"/>
        <w:spacing w:after="0" w:line="240" w:lineRule="auto"/>
        <w:ind w:left="0"/>
        <w:jc w:val="both"/>
        <w:rPr>
          <w:rFonts w:ascii="Arial" w:hAnsi="Arial" w:cs="Arial"/>
          <w:color w:val="000000" w:themeColor="text1"/>
        </w:rPr>
      </w:pPr>
      <w:r w:rsidRPr="00D3732D">
        <w:rPr>
          <w:rFonts w:ascii="Arial" w:hAnsi="Arial" w:cs="Arial"/>
          <w:color w:val="000000" w:themeColor="text1"/>
        </w:rPr>
        <w:t>Solution A focuses on modernising Green Haven Florists’ digital presence while introducing subscription-based offerings. This involves redesigning the outdated website to improve navigation, integrating online ordering with flexible delivery options, and launching subscription packages for regular flower deliveries. By addressing the digital gap, the shop can attract tech-savvy customers who value convenience and reliability. Enhanced online visibility through social media campaigns will strengthen brand awareness and customer engagement. Subscription services provide recurring revenue, stabilising cash flow and reducing reliance on walk-in sales. Together, these measures directly resolve the core problem of declining competitiveness in a digital-first market.</w:t>
      </w:r>
    </w:p>
    <w:p w14:paraId="61A24A8D" w14:textId="77777777" w:rsidR="00D3732D" w:rsidRDefault="00D3732D" w:rsidP="00D3732D">
      <w:pPr>
        <w:pStyle w:val="ListParagraph"/>
        <w:spacing w:after="0" w:line="240" w:lineRule="auto"/>
        <w:ind w:left="0"/>
        <w:jc w:val="both"/>
        <w:rPr>
          <w:rFonts w:ascii="Arial" w:hAnsi="Arial" w:cs="Arial"/>
          <w:color w:val="000000" w:themeColor="text1"/>
        </w:rPr>
      </w:pPr>
    </w:p>
    <w:p w14:paraId="04FAB320" w14:textId="77777777" w:rsidR="00D3732D" w:rsidRPr="00D3732D" w:rsidRDefault="00D3732D" w:rsidP="00D3732D">
      <w:pPr>
        <w:pStyle w:val="ListParagraph"/>
        <w:spacing w:after="0" w:line="240" w:lineRule="auto"/>
        <w:ind w:left="0"/>
        <w:jc w:val="both"/>
        <w:rPr>
          <w:rFonts w:ascii="Arial" w:hAnsi="Arial" w:cs="Arial"/>
          <w:color w:val="000000" w:themeColor="text1"/>
          <w:lang w:val="en-US"/>
        </w:rPr>
      </w:pPr>
    </w:p>
    <w:p w14:paraId="258332D8" w14:textId="5E8DEC96" w:rsidR="0005771F" w:rsidRPr="00626C66" w:rsidRDefault="0005771F" w:rsidP="00626C66">
      <w:pPr>
        <w:pStyle w:val="Heading2"/>
        <w:rPr>
          <w:rFonts w:ascii="Arial" w:hAnsi="Arial" w:cs="Arial"/>
          <w:color w:val="000000" w:themeColor="text1"/>
          <w:sz w:val="24"/>
          <w:szCs w:val="24"/>
          <w:u w:val="single"/>
        </w:rPr>
      </w:pPr>
      <w:bookmarkStart w:id="6" w:name="_Toc214100247"/>
      <w:r w:rsidRPr="00626C66">
        <w:rPr>
          <w:rFonts w:ascii="Arial" w:hAnsi="Arial" w:cs="Arial"/>
          <w:color w:val="000000" w:themeColor="text1"/>
          <w:sz w:val="24"/>
          <w:szCs w:val="24"/>
          <w:u w:val="single"/>
        </w:rPr>
        <w:t xml:space="preserve">Solution </w:t>
      </w:r>
      <w:r w:rsidR="00F0190C" w:rsidRPr="00626C66">
        <w:rPr>
          <w:rFonts w:ascii="Arial" w:hAnsi="Arial" w:cs="Arial"/>
          <w:color w:val="000000" w:themeColor="text1"/>
          <w:sz w:val="24"/>
          <w:szCs w:val="24"/>
          <w:u w:val="single"/>
        </w:rPr>
        <w:t>B</w:t>
      </w:r>
      <w:r w:rsidR="0011107E" w:rsidRPr="00626C66">
        <w:rPr>
          <w:rFonts w:ascii="Arial" w:hAnsi="Arial" w:cs="Arial"/>
          <w:color w:val="000000" w:themeColor="text1"/>
          <w:sz w:val="24"/>
          <w:szCs w:val="24"/>
          <w:u w:val="single"/>
        </w:rPr>
        <w:t xml:space="preserve"> Proposal</w:t>
      </w:r>
      <w:bookmarkEnd w:id="6"/>
    </w:p>
    <w:p w14:paraId="3C1220E1" w14:textId="77777777" w:rsidR="00D3732D" w:rsidRDefault="00D3732D" w:rsidP="00D3732D">
      <w:pPr>
        <w:pStyle w:val="ListParagraph"/>
        <w:spacing w:before="100" w:beforeAutospacing="1" w:after="100" w:afterAutospacing="1" w:line="240" w:lineRule="auto"/>
        <w:ind w:left="0"/>
        <w:rPr>
          <w:rFonts w:ascii="Arial" w:hAnsi="Arial" w:cs="Arial"/>
          <w:b/>
          <w:bCs/>
          <w:color w:val="FF0000"/>
        </w:rPr>
      </w:pPr>
      <w:r w:rsidRPr="00D3732D">
        <w:rPr>
          <w:rFonts w:ascii="Arial" w:hAnsi="Arial" w:cs="Arial"/>
          <w:color w:val="000000" w:themeColor="text1"/>
        </w:rPr>
        <w:t>Solution B focuses on strengthening Green Haven Florists’ local presence through partnerships and community-driven initiatives. By collaborating with nearby businesses—such as cafés, gift shops, and event venues—the florist can create bundled offerings and cross-promotions that attract new customers. Hosting workshops, seasonal events, and sustainability campaigns reinforces its eco-friendly ethos while building stronger community ties. This approach addresses the digital gap indirectly by driving awareness and loyalty through offline engagement. It differentiates Green Haven from online competitors by offering unique, experiential value that cannot be replicated digitally, helping to rebuild foot traffic and customer retention</w:t>
      </w:r>
      <w:r w:rsidR="0069153A" w:rsidRPr="00D3732D">
        <w:rPr>
          <w:rFonts w:ascii="Arial" w:eastAsia="Times New Roman" w:hAnsi="Arial" w:cs="Arial"/>
          <w:color w:val="000000" w:themeColor="text1"/>
          <w:kern w:val="0"/>
          <w:lang w:eastAsia="en-GB"/>
          <w14:ligatures w14:val="none"/>
        </w:rPr>
        <w:t>.</w:t>
      </w:r>
      <w:r w:rsidR="0011107E" w:rsidRPr="00D3732D">
        <w:rPr>
          <w:rFonts w:ascii="Arial" w:hAnsi="Arial" w:cs="Arial"/>
          <w:color w:val="000000" w:themeColor="text1"/>
          <w:lang w:val="en-US"/>
        </w:rPr>
        <w:t xml:space="preserve"> </w:t>
      </w:r>
      <w:bookmarkStart w:id="7" w:name="_Hlk205980222"/>
    </w:p>
    <w:p w14:paraId="522F3843" w14:textId="77777777" w:rsidR="00D3732D" w:rsidRDefault="00D3732D" w:rsidP="00D3732D">
      <w:pPr>
        <w:pStyle w:val="ListParagraph"/>
        <w:spacing w:before="100" w:beforeAutospacing="1" w:after="100" w:afterAutospacing="1" w:line="240" w:lineRule="auto"/>
        <w:ind w:left="0"/>
        <w:rPr>
          <w:rFonts w:ascii="Arial" w:hAnsi="Arial" w:cs="Arial"/>
          <w:b/>
          <w:bCs/>
          <w:color w:val="FF0000"/>
        </w:rPr>
      </w:pPr>
    </w:p>
    <w:bookmarkEnd w:id="7"/>
    <w:p w14:paraId="63CEB437" w14:textId="77777777" w:rsidR="0011107E" w:rsidRDefault="0011107E" w:rsidP="00377E19">
      <w:pPr>
        <w:spacing w:line="240" w:lineRule="auto"/>
        <w:jc w:val="both"/>
        <w:rPr>
          <w:rFonts w:ascii="Arial" w:hAnsi="Arial" w:cs="Arial"/>
        </w:rPr>
      </w:pPr>
    </w:p>
    <w:p w14:paraId="5B384CDF" w14:textId="77777777" w:rsidR="0011107E" w:rsidRDefault="0011107E" w:rsidP="00377E19">
      <w:pPr>
        <w:spacing w:line="240" w:lineRule="auto"/>
        <w:jc w:val="both"/>
        <w:rPr>
          <w:rFonts w:ascii="Arial" w:hAnsi="Arial" w:cs="Arial"/>
        </w:rPr>
      </w:pPr>
    </w:p>
    <w:p w14:paraId="4468897C" w14:textId="77777777" w:rsidR="00741DFF" w:rsidRPr="0035328C" w:rsidRDefault="00741DFF" w:rsidP="00377E19">
      <w:pPr>
        <w:spacing w:line="240" w:lineRule="auto"/>
        <w:jc w:val="both"/>
        <w:rPr>
          <w:rFonts w:ascii="Arial" w:hAnsi="Arial" w:cs="Arial"/>
        </w:rPr>
      </w:pPr>
    </w:p>
    <w:p w14:paraId="29A49476" w14:textId="6F7134C2" w:rsidR="00F0190C" w:rsidRPr="00626C66" w:rsidRDefault="00F0190C" w:rsidP="00626C66">
      <w:pPr>
        <w:pStyle w:val="Heading1"/>
        <w:rPr>
          <w:rFonts w:ascii="Arial" w:hAnsi="Arial" w:cs="Arial"/>
          <w:color w:val="000000" w:themeColor="text1"/>
          <w:sz w:val="28"/>
          <w:szCs w:val="28"/>
        </w:rPr>
      </w:pPr>
      <w:bookmarkStart w:id="8" w:name="_Toc214100248"/>
      <w:r w:rsidRPr="00626C66">
        <w:rPr>
          <w:rFonts w:ascii="Arial" w:hAnsi="Arial" w:cs="Arial"/>
          <w:color w:val="000000" w:themeColor="text1"/>
          <w:sz w:val="28"/>
          <w:szCs w:val="28"/>
        </w:rPr>
        <w:lastRenderedPageBreak/>
        <w:t>Justification for</w:t>
      </w:r>
      <w:r w:rsidR="00BC373A" w:rsidRPr="00626C66">
        <w:rPr>
          <w:rFonts w:ascii="Arial" w:hAnsi="Arial" w:cs="Arial"/>
          <w:color w:val="000000" w:themeColor="text1"/>
          <w:sz w:val="28"/>
          <w:szCs w:val="28"/>
        </w:rPr>
        <w:t xml:space="preserve"> </w:t>
      </w:r>
      <w:r w:rsidR="00225B06" w:rsidRPr="00626C66">
        <w:rPr>
          <w:rFonts w:ascii="Arial" w:hAnsi="Arial" w:cs="Arial"/>
          <w:color w:val="000000" w:themeColor="text1"/>
          <w:sz w:val="28"/>
          <w:szCs w:val="28"/>
        </w:rPr>
        <w:t>Selected</w:t>
      </w:r>
      <w:r w:rsidR="00BC373A" w:rsidRPr="00626C66">
        <w:rPr>
          <w:rFonts w:ascii="Arial" w:hAnsi="Arial" w:cs="Arial"/>
          <w:color w:val="000000" w:themeColor="text1"/>
          <w:sz w:val="28"/>
          <w:szCs w:val="28"/>
        </w:rPr>
        <w:t xml:space="preserve"> Solution</w:t>
      </w:r>
      <w:bookmarkEnd w:id="8"/>
    </w:p>
    <w:p w14:paraId="13209C37" w14:textId="77777777" w:rsidR="00D3732D" w:rsidRDefault="00D3732D" w:rsidP="00377E19">
      <w:pPr>
        <w:spacing w:line="240" w:lineRule="auto"/>
        <w:jc w:val="both"/>
        <w:rPr>
          <w:rFonts w:ascii="Arial" w:hAnsi="Arial" w:cs="Arial"/>
          <w:color w:val="000000" w:themeColor="text1"/>
          <w:sz w:val="22"/>
          <w:szCs w:val="22"/>
        </w:rPr>
      </w:pPr>
    </w:p>
    <w:p w14:paraId="1703361B" w14:textId="39631428" w:rsidR="0069153A" w:rsidRDefault="00A54921" w:rsidP="00377E19">
      <w:pPr>
        <w:spacing w:line="240" w:lineRule="auto"/>
        <w:jc w:val="both"/>
        <w:rPr>
          <w:rFonts w:ascii="Arial" w:hAnsi="Arial" w:cs="Arial"/>
          <w:color w:val="000000" w:themeColor="text1"/>
          <w:sz w:val="22"/>
          <w:szCs w:val="22"/>
        </w:rPr>
      </w:pPr>
      <w:r w:rsidRPr="00A54921">
        <w:rPr>
          <w:rFonts w:ascii="Arial" w:hAnsi="Arial" w:cs="Arial"/>
          <w:color w:val="000000" w:themeColor="text1"/>
          <w:sz w:val="22"/>
          <w:szCs w:val="22"/>
        </w:rPr>
        <w:t xml:space="preserve">Based on the Grid Analysis, </w:t>
      </w:r>
      <w:r w:rsidRPr="00A54921">
        <w:rPr>
          <w:rFonts w:ascii="Arial" w:hAnsi="Arial" w:cs="Arial"/>
          <w:b/>
          <w:bCs/>
          <w:color w:val="000000" w:themeColor="text1"/>
          <w:sz w:val="22"/>
          <w:szCs w:val="22"/>
        </w:rPr>
        <w:t>Solution A—</w:t>
      </w:r>
      <w:r w:rsidRPr="00741DFF">
        <w:rPr>
          <w:rFonts w:ascii="Arial" w:hAnsi="Arial" w:cs="Arial"/>
          <w:color w:val="000000" w:themeColor="text1"/>
          <w:sz w:val="22"/>
          <w:szCs w:val="22"/>
        </w:rPr>
        <w:t>Website Redesign and Digital Transformation—is the most appropriate solution to progress with</w:t>
      </w:r>
      <w:r w:rsidRPr="00A54921">
        <w:rPr>
          <w:rFonts w:ascii="Arial" w:hAnsi="Arial" w:cs="Arial"/>
          <w:color w:val="000000" w:themeColor="text1"/>
          <w:sz w:val="22"/>
          <w:szCs w:val="22"/>
        </w:rPr>
        <w:t xml:space="preserve">. It directly addresses the identified digital gap by improving online accessibility, enhancing customer convenience, and supporting sales growth. The criteria used were </w:t>
      </w:r>
      <w:r w:rsidRPr="00741DFF">
        <w:rPr>
          <w:rFonts w:ascii="Arial" w:hAnsi="Arial" w:cs="Arial"/>
          <w:color w:val="000000" w:themeColor="text1"/>
          <w:sz w:val="22"/>
          <w:szCs w:val="22"/>
        </w:rPr>
        <w:t>Cost, Time, and Sales Impact</w:t>
      </w:r>
      <w:r w:rsidRPr="00A54921">
        <w:rPr>
          <w:rFonts w:ascii="Arial" w:hAnsi="Arial" w:cs="Arial"/>
          <w:color w:val="000000" w:themeColor="text1"/>
          <w:sz w:val="22"/>
          <w:szCs w:val="22"/>
        </w:rPr>
        <w:t>, as these reflect both immediate feasibility and long-term business sustainability. Cost was weighted highest (5) to ensure financial viability, Sales Impact was weighted strongly (4) to prioritise revenue recovery, and Time was weighted moderately (3) to reflect implementation speed. Solution A scored highest overall (54 vs. 41), demonstrating stronger potential to restore competitiveness and profitability despite higher upfront investment.</w:t>
      </w:r>
    </w:p>
    <w:p w14:paraId="7A0A5849" w14:textId="77777777" w:rsidR="00AD3AE8" w:rsidRDefault="00AD3AE8" w:rsidP="00AD3AE8">
      <w:pPr>
        <w:pStyle w:val="ListParagraph"/>
        <w:spacing w:line="240" w:lineRule="auto"/>
        <w:jc w:val="both"/>
        <w:rPr>
          <w:rFonts w:ascii="Arial" w:hAnsi="Arial" w:cs="Arial"/>
        </w:rPr>
      </w:pPr>
    </w:p>
    <w:p w14:paraId="39E8B625" w14:textId="77777777" w:rsidR="00AD3AE8" w:rsidRPr="00626C66" w:rsidRDefault="00AD3AE8" w:rsidP="00626C66">
      <w:pPr>
        <w:pStyle w:val="Heading2"/>
        <w:rPr>
          <w:rFonts w:ascii="Arial" w:hAnsi="Arial" w:cs="Arial"/>
          <w:color w:val="000000" w:themeColor="text1"/>
          <w:sz w:val="24"/>
          <w:szCs w:val="24"/>
          <w:u w:val="single"/>
        </w:rPr>
      </w:pPr>
      <w:bookmarkStart w:id="9" w:name="_Toc214100249"/>
      <w:r w:rsidRPr="00626C66">
        <w:rPr>
          <w:rFonts w:ascii="Arial" w:hAnsi="Arial" w:cs="Arial"/>
          <w:color w:val="000000" w:themeColor="text1"/>
          <w:sz w:val="24"/>
          <w:szCs w:val="24"/>
          <w:u w:val="single"/>
        </w:rPr>
        <w:t>Evaluation Criteria and Weightings</w:t>
      </w:r>
      <w:bookmarkEnd w:id="9"/>
    </w:p>
    <w:tbl>
      <w:tblPr>
        <w:tblpPr w:leftFromText="180" w:rightFromText="180" w:vertAnchor="text"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30"/>
        <w:gridCol w:w="1342"/>
        <w:gridCol w:w="5444"/>
      </w:tblGrid>
      <w:tr w:rsidR="00AD3AE8" w:rsidRPr="00AD3AE8" w14:paraId="6B0EC7E0" w14:textId="77777777" w:rsidTr="00AD3AE8">
        <w:trPr>
          <w:tblHeader/>
          <w:tblCellSpacing w:w="15" w:type="dxa"/>
        </w:trPr>
        <w:tc>
          <w:tcPr>
            <w:tcW w:w="0" w:type="auto"/>
            <w:vAlign w:val="center"/>
            <w:hideMark/>
          </w:tcPr>
          <w:p w14:paraId="2FA06A1B" w14:textId="77777777" w:rsidR="00AD3AE8" w:rsidRPr="00AD3AE8" w:rsidRDefault="00AD3AE8" w:rsidP="00AD3AE8">
            <w:pPr>
              <w:jc w:val="center"/>
              <w:rPr>
                <w:rFonts w:ascii="Arial" w:hAnsi="Arial" w:cs="Arial"/>
                <w:b/>
                <w:bCs/>
                <w:color w:val="EE0000"/>
              </w:rPr>
            </w:pPr>
            <w:r w:rsidRPr="00AD3AE8">
              <w:rPr>
                <w:rFonts w:ascii="Arial" w:hAnsi="Arial" w:cs="Arial"/>
                <w:b/>
                <w:bCs/>
                <w:color w:val="EE0000"/>
              </w:rPr>
              <w:t>Criterion</w:t>
            </w:r>
          </w:p>
        </w:tc>
        <w:tc>
          <w:tcPr>
            <w:tcW w:w="0" w:type="auto"/>
            <w:vAlign w:val="center"/>
            <w:hideMark/>
          </w:tcPr>
          <w:p w14:paraId="38135E48" w14:textId="77777777" w:rsidR="00AD3AE8" w:rsidRPr="00AD3AE8" w:rsidRDefault="00AD3AE8" w:rsidP="00AD3AE8">
            <w:pPr>
              <w:jc w:val="center"/>
              <w:rPr>
                <w:rFonts w:ascii="Arial" w:hAnsi="Arial" w:cs="Arial"/>
                <w:b/>
                <w:bCs/>
                <w:color w:val="EE0000"/>
              </w:rPr>
            </w:pPr>
            <w:r w:rsidRPr="00AD3AE8">
              <w:rPr>
                <w:rFonts w:ascii="Arial" w:hAnsi="Arial" w:cs="Arial"/>
                <w:b/>
                <w:bCs/>
                <w:color w:val="EE0000"/>
              </w:rPr>
              <w:t>Weighting (%)</w:t>
            </w:r>
          </w:p>
        </w:tc>
        <w:tc>
          <w:tcPr>
            <w:tcW w:w="0" w:type="auto"/>
            <w:vAlign w:val="center"/>
            <w:hideMark/>
          </w:tcPr>
          <w:p w14:paraId="5A14CD24" w14:textId="77777777" w:rsidR="00AD3AE8" w:rsidRPr="00AD3AE8" w:rsidRDefault="00AD3AE8" w:rsidP="00AD3AE8">
            <w:pPr>
              <w:jc w:val="center"/>
              <w:rPr>
                <w:rFonts w:ascii="Arial" w:hAnsi="Arial" w:cs="Arial"/>
                <w:b/>
                <w:bCs/>
                <w:color w:val="EE0000"/>
              </w:rPr>
            </w:pPr>
            <w:r w:rsidRPr="00AD3AE8">
              <w:rPr>
                <w:rFonts w:ascii="Arial" w:hAnsi="Arial" w:cs="Arial"/>
                <w:b/>
                <w:bCs/>
                <w:color w:val="EE0000"/>
              </w:rPr>
              <w:t>Justification</w:t>
            </w:r>
          </w:p>
        </w:tc>
      </w:tr>
      <w:tr w:rsidR="00AD3AE8" w:rsidRPr="00AD3AE8" w14:paraId="60519E0A" w14:textId="77777777" w:rsidTr="00AD3AE8">
        <w:trPr>
          <w:tblCellSpacing w:w="15" w:type="dxa"/>
        </w:trPr>
        <w:tc>
          <w:tcPr>
            <w:tcW w:w="0" w:type="auto"/>
            <w:vAlign w:val="center"/>
            <w:hideMark/>
          </w:tcPr>
          <w:p w14:paraId="3116C87F" w14:textId="77777777" w:rsidR="00AD3AE8" w:rsidRPr="00AD3AE8" w:rsidRDefault="00AD3AE8" w:rsidP="00AD3AE8">
            <w:pPr>
              <w:jc w:val="center"/>
              <w:rPr>
                <w:rFonts w:ascii="Arial" w:hAnsi="Arial" w:cs="Arial"/>
                <w:color w:val="EE0000"/>
              </w:rPr>
            </w:pPr>
            <w:r w:rsidRPr="00AD3AE8">
              <w:rPr>
                <w:rFonts w:ascii="Arial" w:hAnsi="Arial" w:cs="Arial"/>
                <w:b/>
                <w:bCs/>
                <w:color w:val="EE0000"/>
              </w:rPr>
              <w:t>Digital Presence &amp; Marketing</w:t>
            </w:r>
          </w:p>
        </w:tc>
        <w:tc>
          <w:tcPr>
            <w:tcW w:w="0" w:type="auto"/>
            <w:vAlign w:val="center"/>
            <w:hideMark/>
          </w:tcPr>
          <w:p w14:paraId="52168E2C" w14:textId="77777777" w:rsidR="00AD3AE8" w:rsidRPr="00AD3AE8" w:rsidRDefault="00AD3AE8" w:rsidP="00AD3AE8">
            <w:pPr>
              <w:jc w:val="center"/>
              <w:rPr>
                <w:rFonts w:ascii="Arial" w:hAnsi="Arial" w:cs="Arial"/>
              </w:rPr>
            </w:pPr>
            <w:r w:rsidRPr="00AD3AE8">
              <w:rPr>
                <w:rFonts w:ascii="Arial" w:hAnsi="Arial" w:cs="Arial"/>
              </w:rPr>
              <w:t>30%</w:t>
            </w:r>
          </w:p>
        </w:tc>
        <w:tc>
          <w:tcPr>
            <w:tcW w:w="0" w:type="auto"/>
            <w:vAlign w:val="center"/>
            <w:hideMark/>
          </w:tcPr>
          <w:p w14:paraId="46590640" w14:textId="77777777" w:rsidR="00AD3AE8" w:rsidRPr="00AD3AE8" w:rsidRDefault="00AD3AE8" w:rsidP="00AD3AE8">
            <w:pPr>
              <w:pStyle w:val="ListParagraph"/>
              <w:ind w:left="0"/>
              <w:rPr>
                <w:rFonts w:ascii="Arial" w:hAnsi="Arial" w:cs="Arial"/>
              </w:rPr>
            </w:pPr>
            <w:r w:rsidRPr="00AD3AE8">
              <w:rPr>
                <w:rFonts w:ascii="Arial" w:hAnsi="Arial" w:cs="Arial"/>
              </w:rPr>
              <w:t>Critical for survival in a digital-first retail environment. Website issues and weak social media presence are directly impacting customer acquisition and retention.</w:t>
            </w:r>
          </w:p>
        </w:tc>
      </w:tr>
      <w:tr w:rsidR="00AD3AE8" w:rsidRPr="00AD3AE8" w14:paraId="538DAA4F" w14:textId="77777777" w:rsidTr="00AD3AE8">
        <w:trPr>
          <w:tblCellSpacing w:w="15" w:type="dxa"/>
        </w:trPr>
        <w:tc>
          <w:tcPr>
            <w:tcW w:w="0" w:type="auto"/>
            <w:vAlign w:val="center"/>
            <w:hideMark/>
          </w:tcPr>
          <w:p w14:paraId="3628C8D7" w14:textId="6D7F392D" w:rsidR="00AD3AE8" w:rsidRPr="00AD3AE8" w:rsidRDefault="00AD3AE8" w:rsidP="00AD3AE8">
            <w:pPr>
              <w:jc w:val="center"/>
              <w:rPr>
                <w:rFonts w:ascii="Arial" w:hAnsi="Arial" w:cs="Arial"/>
                <w:color w:val="EE0000"/>
              </w:rPr>
            </w:pPr>
            <w:r w:rsidRPr="00AD3AE8">
              <w:rPr>
                <w:rFonts w:ascii="Arial" w:hAnsi="Arial" w:cs="Arial"/>
                <w:b/>
                <w:bCs/>
                <w:color w:val="EE0000"/>
              </w:rPr>
              <w:t>Customer Experience &amp; Feedback</w:t>
            </w:r>
          </w:p>
        </w:tc>
        <w:tc>
          <w:tcPr>
            <w:tcW w:w="0" w:type="auto"/>
            <w:vAlign w:val="center"/>
            <w:hideMark/>
          </w:tcPr>
          <w:p w14:paraId="55ADA676" w14:textId="77777777" w:rsidR="00AD3AE8" w:rsidRPr="00AD3AE8" w:rsidRDefault="00AD3AE8" w:rsidP="00AD3AE8">
            <w:pPr>
              <w:jc w:val="center"/>
              <w:rPr>
                <w:rFonts w:ascii="Arial" w:hAnsi="Arial" w:cs="Arial"/>
              </w:rPr>
            </w:pPr>
            <w:r w:rsidRPr="00AD3AE8">
              <w:rPr>
                <w:rFonts w:ascii="Arial" w:hAnsi="Arial" w:cs="Arial"/>
              </w:rPr>
              <w:t>20%</w:t>
            </w:r>
          </w:p>
        </w:tc>
        <w:tc>
          <w:tcPr>
            <w:tcW w:w="0" w:type="auto"/>
            <w:vAlign w:val="center"/>
            <w:hideMark/>
          </w:tcPr>
          <w:p w14:paraId="01D7EC37" w14:textId="77777777" w:rsidR="00AD3AE8" w:rsidRPr="00AD3AE8" w:rsidRDefault="00AD3AE8" w:rsidP="00AD3AE8">
            <w:pPr>
              <w:pStyle w:val="ListParagraph"/>
              <w:ind w:left="0"/>
              <w:jc w:val="both"/>
              <w:rPr>
                <w:rFonts w:ascii="Arial" w:hAnsi="Arial" w:cs="Arial"/>
              </w:rPr>
            </w:pPr>
            <w:r w:rsidRPr="00AD3AE8">
              <w:rPr>
                <w:rFonts w:ascii="Arial" w:hAnsi="Arial" w:cs="Arial"/>
              </w:rPr>
              <w:t>Mixed feedback indicates both strengths (quality, creativity) and weaknesses (delivery flexibility, subscriptions). Addressing this is vital for loyalty and differentiation.</w:t>
            </w:r>
          </w:p>
        </w:tc>
      </w:tr>
      <w:tr w:rsidR="00AD3AE8" w:rsidRPr="00AD3AE8" w14:paraId="60FC64E5" w14:textId="77777777" w:rsidTr="00AD3AE8">
        <w:trPr>
          <w:tblCellSpacing w:w="15" w:type="dxa"/>
        </w:trPr>
        <w:tc>
          <w:tcPr>
            <w:tcW w:w="0" w:type="auto"/>
            <w:vAlign w:val="center"/>
            <w:hideMark/>
          </w:tcPr>
          <w:p w14:paraId="7CCB789B" w14:textId="77777777" w:rsidR="00AD3AE8" w:rsidRPr="00AD3AE8" w:rsidRDefault="00AD3AE8" w:rsidP="00AD3AE8">
            <w:pPr>
              <w:jc w:val="center"/>
              <w:rPr>
                <w:rFonts w:ascii="Arial" w:hAnsi="Arial" w:cs="Arial"/>
                <w:color w:val="EE0000"/>
              </w:rPr>
            </w:pPr>
            <w:r w:rsidRPr="00AD3AE8">
              <w:rPr>
                <w:rFonts w:ascii="Arial" w:hAnsi="Arial" w:cs="Arial"/>
                <w:b/>
                <w:bCs/>
                <w:color w:val="EE0000"/>
              </w:rPr>
              <w:t>Operational Costs &amp; Sustainability</w:t>
            </w:r>
          </w:p>
        </w:tc>
        <w:tc>
          <w:tcPr>
            <w:tcW w:w="0" w:type="auto"/>
            <w:vAlign w:val="center"/>
            <w:hideMark/>
          </w:tcPr>
          <w:p w14:paraId="24DED656" w14:textId="77777777" w:rsidR="00AD3AE8" w:rsidRPr="00AD3AE8" w:rsidRDefault="00AD3AE8" w:rsidP="00AD3AE8">
            <w:pPr>
              <w:jc w:val="center"/>
              <w:rPr>
                <w:rFonts w:ascii="Arial" w:hAnsi="Arial" w:cs="Arial"/>
              </w:rPr>
            </w:pPr>
            <w:r w:rsidRPr="00AD3AE8">
              <w:rPr>
                <w:rFonts w:ascii="Arial" w:hAnsi="Arial" w:cs="Arial"/>
              </w:rPr>
              <w:t>20%</w:t>
            </w:r>
          </w:p>
        </w:tc>
        <w:tc>
          <w:tcPr>
            <w:tcW w:w="0" w:type="auto"/>
            <w:vAlign w:val="center"/>
            <w:hideMark/>
          </w:tcPr>
          <w:p w14:paraId="13D156D2" w14:textId="77777777" w:rsidR="00AD3AE8" w:rsidRPr="00AD3AE8" w:rsidRDefault="00AD3AE8" w:rsidP="00AD3AE8">
            <w:pPr>
              <w:pStyle w:val="ListParagraph"/>
              <w:ind w:left="0"/>
              <w:jc w:val="both"/>
              <w:rPr>
                <w:rFonts w:ascii="Arial" w:hAnsi="Arial" w:cs="Arial"/>
              </w:rPr>
            </w:pPr>
            <w:r w:rsidRPr="00AD3AE8">
              <w:rPr>
                <w:rFonts w:ascii="Arial" w:hAnsi="Arial" w:cs="Arial"/>
              </w:rPr>
              <w:t>Rising costs threaten profitability. Balancing sustainability with affordability is essential to maintain brand ethos without compromising margins.</w:t>
            </w:r>
          </w:p>
        </w:tc>
      </w:tr>
      <w:tr w:rsidR="00AD3AE8" w:rsidRPr="00AD3AE8" w14:paraId="289DD4BB" w14:textId="77777777" w:rsidTr="00AD3AE8">
        <w:trPr>
          <w:tblCellSpacing w:w="15" w:type="dxa"/>
        </w:trPr>
        <w:tc>
          <w:tcPr>
            <w:tcW w:w="0" w:type="auto"/>
            <w:vAlign w:val="center"/>
            <w:hideMark/>
          </w:tcPr>
          <w:p w14:paraId="4DB77E48" w14:textId="77777777" w:rsidR="00AD3AE8" w:rsidRPr="00AD3AE8" w:rsidRDefault="00AD3AE8" w:rsidP="00AD3AE8">
            <w:pPr>
              <w:jc w:val="center"/>
              <w:rPr>
                <w:rFonts w:ascii="Arial" w:hAnsi="Arial" w:cs="Arial"/>
                <w:color w:val="EE0000"/>
              </w:rPr>
            </w:pPr>
            <w:r w:rsidRPr="00AD3AE8">
              <w:rPr>
                <w:rFonts w:ascii="Arial" w:hAnsi="Arial" w:cs="Arial"/>
                <w:b/>
                <w:bCs/>
                <w:color w:val="EE0000"/>
              </w:rPr>
              <w:t>Competitive Positioning</w:t>
            </w:r>
          </w:p>
        </w:tc>
        <w:tc>
          <w:tcPr>
            <w:tcW w:w="0" w:type="auto"/>
            <w:vAlign w:val="center"/>
            <w:hideMark/>
          </w:tcPr>
          <w:p w14:paraId="137468E0" w14:textId="77777777" w:rsidR="00AD3AE8" w:rsidRPr="00AD3AE8" w:rsidRDefault="00AD3AE8" w:rsidP="00AD3AE8">
            <w:pPr>
              <w:jc w:val="center"/>
              <w:rPr>
                <w:rFonts w:ascii="Arial" w:hAnsi="Arial" w:cs="Arial"/>
              </w:rPr>
            </w:pPr>
            <w:r w:rsidRPr="00AD3AE8">
              <w:rPr>
                <w:rFonts w:ascii="Arial" w:hAnsi="Arial" w:cs="Arial"/>
              </w:rPr>
              <w:t>15%</w:t>
            </w:r>
          </w:p>
        </w:tc>
        <w:tc>
          <w:tcPr>
            <w:tcW w:w="0" w:type="auto"/>
            <w:vAlign w:val="center"/>
            <w:hideMark/>
          </w:tcPr>
          <w:p w14:paraId="73E80F3F" w14:textId="77777777" w:rsidR="00AD3AE8" w:rsidRPr="00AD3AE8" w:rsidRDefault="00AD3AE8" w:rsidP="00AD3AE8">
            <w:pPr>
              <w:pStyle w:val="ListParagraph"/>
              <w:ind w:left="0"/>
              <w:jc w:val="both"/>
              <w:rPr>
                <w:rFonts w:ascii="Arial" w:hAnsi="Arial" w:cs="Arial"/>
              </w:rPr>
            </w:pPr>
            <w:r w:rsidRPr="00AD3AE8">
              <w:rPr>
                <w:rFonts w:ascii="Arial" w:hAnsi="Arial" w:cs="Arial"/>
              </w:rPr>
              <w:t>New entrants with strong digital and pricing strategies are eroding market share. Strategic repositioning is needed to stay relevant.</w:t>
            </w:r>
          </w:p>
        </w:tc>
      </w:tr>
      <w:tr w:rsidR="00AD3AE8" w:rsidRPr="00AD3AE8" w14:paraId="3E2CF03D" w14:textId="77777777" w:rsidTr="00AD3AE8">
        <w:trPr>
          <w:tblCellSpacing w:w="15" w:type="dxa"/>
        </w:trPr>
        <w:tc>
          <w:tcPr>
            <w:tcW w:w="0" w:type="auto"/>
            <w:vAlign w:val="center"/>
            <w:hideMark/>
          </w:tcPr>
          <w:p w14:paraId="49F6D2B0" w14:textId="66FCF829" w:rsidR="00AD3AE8" w:rsidRPr="00AD3AE8" w:rsidRDefault="00AD3AE8" w:rsidP="00AD3AE8">
            <w:pPr>
              <w:jc w:val="center"/>
              <w:rPr>
                <w:rFonts w:ascii="Arial" w:hAnsi="Arial" w:cs="Arial"/>
                <w:color w:val="EE0000"/>
              </w:rPr>
            </w:pPr>
            <w:r w:rsidRPr="00AD3AE8">
              <w:rPr>
                <w:rFonts w:ascii="Arial" w:hAnsi="Arial" w:cs="Arial"/>
                <w:b/>
                <w:bCs/>
                <w:color w:val="EE0000"/>
              </w:rPr>
              <w:t>Location &amp; Foot Traffic</w:t>
            </w:r>
          </w:p>
        </w:tc>
        <w:tc>
          <w:tcPr>
            <w:tcW w:w="0" w:type="auto"/>
            <w:vAlign w:val="center"/>
            <w:hideMark/>
          </w:tcPr>
          <w:p w14:paraId="1CFD9217" w14:textId="77777777" w:rsidR="00AD3AE8" w:rsidRPr="00AD3AE8" w:rsidRDefault="00AD3AE8" w:rsidP="00AD3AE8">
            <w:pPr>
              <w:jc w:val="center"/>
              <w:rPr>
                <w:rFonts w:ascii="Arial" w:hAnsi="Arial" w:cs="Arial"/>
              </w:rPr>
            </w:pPr>
            <w:r w:rsidRPr="00AD3AE8">
              <w:rPr>
                <w:rFonts w:ascii="Arial" w:hAnsi="Arial" w:cs="Arial"/>
              </w:rPr>
              <w:t>15%</w:t>
            </w:r>
          </w:p>
        </w:tc>
        <w:tc>
          <w:tcPr>
            <w:tcW w:w="0" w:type="auto"/>
            <w:vAlign w:val="center"/>
            <w:hideMark/>
          </w:tcPr>
          <w:p w14:paraId="46DA4243" w14:textId="77777777" w:rsidR="00AD3AE8" w:rsidRPr="00AD3AE8" w:rsidRDefault="00AD3AE8" w:rsidP="00AD3AE8">
            <w:pPr>
              <w:pStyle w:val="ListParagraph"/>
              <w:ind w:left="0"/>
              <w:jc w:val="both"/>
              <w:rPr>
                <w:rFonts w:ascii="Arial" w:hAnsi="Arial" w:cs="Arial"/>
              </w:rPr>
            </w:pPr>
            <w:r w:rsidRPr="00AD3AE8">
              <w:rPr>
                <w:rFonts w:ascii="Arial" w:hAnsi="Arial" w:cs="Arial"/>
              </w:rPr>
              <w:t>Declining high street activity is a structural issue. While less controllable, it affects in-store sales and must be mitigated through online expansion.</w:t>
            </w:r>
          </w:p>
        </w:tc>
      </w:tr>
    </w:tbl>
    <w:p w14:paraId="249578B1" w14:textId="77777777" w:rsidR="00AD3AE8" w:rsidRDefault="00AD3AE8" w:rsidP="00AD3AE8">
      <w:pPr>
        <w:pStyle w:val="ListParagraph"/>
        <w:jc w:val="both"/>
        <w:rPr>
          <w:rFonts w:ascii="Segoe UI Emoji" w:hAnsi="Segoe UI Emoji" w:cs="Segoe UI Emoji"/>
          <w:b/>
          <w:bCs/>
        </w:rPr>
      </w:pPr>
    </w:p>
    <w:p w14:paraId="1F523EC8" w14:textId="77777777" w:rsidR="00AD3AE8" w:rsidRDefault="00AD3AE8" w:rsidP="00AD3AE8">
      <w:pPr>
        <w:pStyle w:val="ListParagraph"/>
        <w:spacing w:line="240" w:lineRule="auto"/>
        <w:jc w:val="both"/>
        <w:rPr>
          <w:rFonts w:ascii="Arial" w:hAnsi="Arial" w:cs="Arial"/>
        </w:rPr>
      </w:pPr>
    </w:p>
    <w:p w14:paraId="55A7BA88" w14:textId="77777777" w:rsidR="00C4205B" w:rsidRDefault="00C4205B" w:rsidP="00AD3AE8">
      <w:pPr>
        <w:pStyle w:val="ListParagraph"/>
        <w:spacing w:line="240" w:lineRule="auto"/>
        <w:jc w:val="both"/>
        <w:rPr>
          <w:rFonts w:ascii="Arial" w:hAnsi="Arial" w:cs="Arial"/>
        </w:rPr>
      </w:pPr>
    </w:p>
    <w:p w14:paraId="4232616F" w14:textId="77777777" w:rsidR="00C4205B" w:rsidRDefault="00C4205B" w:rsidP="00AD3AE8">
      <w:pPr>
        <w:pStyle w:val="ListParagraph"/>
        <w:spacing w:line="240" w:lineRule="auto"/>
        <w:jc w:val="both"/>
        <w:rPr>
          <w:rFonts w:ascii="Arial" w:hAnsi="Arial" w:cs="Arial"/>
        </w:rPr>
      </w:pPr>
    </w:p>
    <w:p w14:paraId="38A24E99" w14:textId="77777777" w:rsidR="00741DFF" w:rsidRDefault="00741DFF" w:rsidP="00AD3AE8">
      <w:pPr>
        <w:pStyle w:val="ListParagraph"/>
        <w:spacing w:line="240" w:lineRule="auto"/>
        <w:jc w:val="both"/>
        <w:rPr>
          <w:rFonts w:ascii="Arial" w:hAnsi="Arial" w:cs="Arial"/>
        </w:rPr>
      </w:pPr>
    </w:p>
    <w:p w14:paraId="786CAF2D" w14:textId="77777777" w:rsidR="00626C66" w:rsidRPr="00BC373A" w:rsidRDefault="00626C66" w:rsidP="00AD3AE8">
      <w:pPr>
        <w:pStyle w:val="ListParagraph"/>
        <w:spacing w:line="240" w:lineRule="auto"/>
        <w:jc w:val="both"/>
        <w:rPr>
          <w:rFonts w:ascii="Arial" w:hAnsi="Arial" w:cs="Arial"/>
        </w:rPr>
      </w:pPr>
    </w:p>
    <w:p w14:paraId="1263407C" w14:textId="6ED835F7" w:rsidR="001A61CE" w:rsidRPr="00626C66" w:rsidRDefault="00BC373A" w:rsidP="00626C66">
      <w:pPr>
        <w:pStyle w:val="Heading2"/>
        <w:rPr>
          <w:rFonts w:ascii="Arial" w:hAnsi="Arial" w:cs="Arial"/>
          <w:color w:val="000000" w:themeColor="text1"/>
          <w:sz w:val="24"/>
          <w:szCs w:val="24"/>
          <w:u w:val="single"/>
        </w:rPr>
      </w:pPr>
      <w:bookmarkStart w:id="10" w:name="_Toc214100250"/>
      <w:r w:rsidRPr="00626C66">
        <w:rPr>
          <w:rFonts w:ascii="Arial" w:hAnsi="Arial" w:cs="Arial"/>
          <w:color w:val="000000" w:themeColor="text1"/>
          <w:sz w:val="24"/>
          <w:szCs w:val="24"/>
          <w:u w:val="single"/>
        </w:rPr>
        <w:lastRenderedPageBreak/>
        <w:t>J</w:t>
      </w:r>
      <w:r w:rsidR="00F0190C" w:rsidRPr="00626C66">
        <w:rPr>
          <w:rFonts w:ascii="Arial" w:hAnsi="Arial" w:cs="Arial"/>
          <w:color w:val="000000" w:themeColor="text1"/>
          <w:sz w:val="24"/>
          <w:szCs w:val="24"/>
          <w:u w:val="single"/>
        </w:rPr>
        <w:t xml:space="preserve">ustify </w:t>
      </w:r>
      <w:r w:rsidRPr="00626C66">
        <w:rPr>
          <w:rFonts w:ascii="Arial" w:hAnsi="Arial" w:cs="Arial"/>
          <w:color w:val="000000" w:themeColor="text1"/>
          <w:sz w:val="24"/>
          <w:szCs w:val="24"/>
          <w:u w:val="single"/>
        </w:rPr>
        <w:t xml:space="preserve">and defend this </w:t>
      </w:r>
      <w:r w:rsidR="00F0190C" w:rsidRPr="00626C66">
        <w:rPr>
          <w:rFonts w:ascii="Arial" w:hAnsi="Arial" w:cs="Arial"/>
          <w:color w:val="000000" w:themeColor="text1"/>
          <w:sz w:val="24"/>
          <w:szCs w:val="24"/>
          <w:u w:val="single"/>
        </w:rPr>
        <w:t>preferred solution</w:t>
      </w:r>
      <w:bookmarkEnd w:id="10"/>
    </w:p>
    <w:p w14:paraId="3D29ED87" w14:textId="77777777" w:rsidR="00AD3AE8" w:rsidRDefault="00AD3AE8" w:rsidP="00AD3AE8">
      <w:pPr>
        <w:pStyle w:val="ListParagraph"/>
        <w:jc w:val="both"/>
        <w:rPr>
          <w:rFonts w:ascii="Arial" w:hAnsi="Arial" w:cs="Arial"/>
        </w:rPr>
      </w:pPr>
      <w:r w:rsidRPr="00AD3AE8">
        <w:rPr>
          <w:rFonts w:ascii="Arial" w:hAnsi="Arial" w:cs="Arial"/>
        </w:rPr>
        <w:t>To justify and defend the preferred solution for Green Haven Florists, we must align it with the core challenges identified and the strategic priorities that will deliver the greatest impact. Based on the case study, the preferred solution is a digital transformation strategy focused on modernising the business’s online presence, enhancing customer experience, and introducing scalable services like subscriptions and flexible delivery.</w:t>
      </w:r>
    </w:p>
    <w:p w14:paraId="4A04FFCF" w14:textId="77777777" w:rsidR="0039763A" w:rsidRDefault="0039763A" w:rsidP="00AD3AE8">
      <w:pPr>
        <w:pStyle w:val="ListParagraph"/>
        <w:jc w:val="both"/>
        <w:rPr>
          <w:rFonts w:ascii="Arial" w:hAnsi="Arial" w:cs="Arial"/>
        </w:rPr>
      </w:pPr>
    </w:p>
    <w:p w14:paraId="1BD307E2" w14:textId="57981BB0" w:rsidR="00AD3AE8" w:rsidRPr="00741DFF" w:rsidRDefault="00AD3AE8" w:rsidP="00741DFF">
      <w:pPr>
        <w:rPr>
          <w:rFonts w:ascii="Arial" w:hAnsi="Arial" w:cs="Arial"/>
        </w:rPr>
      </w:pPr>
    </w:p>
    <w:p w14:paraId="24759B9C" w14:textId="53241EC4" w:rsidR="00F0190C" w:rsidRPr="00626C66" w:rsidRDefault="00F0190C" w:rsidP="00626C66">
      <w:pPr>
        <w:pStyle w:val="Heading1"/>
        <w:rPr>
          <w:rFonts w:ascii="Arial" w:hAnsi="Arial" w:cs="Arial"/>
          <w:color w:val="000000" w:themeColor="text1"/>
          <w:sz w:val="32"/>
          <w:szCs w:val="32"/>
          <w:u w:val="single"/>
        </w:rPr>
      </w:pPr>
      <w:bookmarkStart w:id="11" w:name="_Hlk205982530"/>
      <w:bookmarkStart w:id="12" w:name="_Toc214100251"/>
      <w:r w:rsidRPr="00626C66">
        <w:rPr>
          <w:rFonts w:ascii="Arial" w:hAnsi="Arial" w:cs="Arial"/>
          <w:color w:val="000000" w:themeColor="text1"/>
          <w:sz w:val="32"/>
          <w:szCs w:val="32"/>
          <w:u w:val="single"/>
        </w:rPr>
        <w:t>Risk Analysis of the Selected Solution</w:t>
      </w:r>
      <w:bookmarkEnd w:id="12"/>
    </w:p>
    <w:bookmarkEnd w:id="11"/>
    <w:p w14:paraId="12ABF3DE" w14:textId="77777777" w:rsidR="00A828E3" w:rsidRDefault="00A828E3" w:rsidP="00C4205B">
      <w:pPr>
        <w:pStyle w:val="ListParagraph"/>
        <w:spacing w:line="240" w:lineRule="auto"/>
        <w:ind w:left="360"/>
        <w:jc w:val="both"/>
        <w:rPr>
          <w:rFonts w:ascii="Arial" w:hAnsi="Arial" w:cs="Arial"/>
        </w:rPr>
      </w:pPr>
    </w:p>
    <w:p w14:paraId="45963BBD" w14:textId="1736B9A9" w:rsidR="00C4205B" w:rsidRPr="00C4205B" w:rsidRDefault="00C4205B" w:rsidP="00C4205B">
      <w:pPr>
        <w:pStyle w:val="ListParagraph"/>
        <w:spacing w:line="240" w:lineRule="auto"/>
        <w:ind w:left="360"/>
        <w:jc w:val="both"/>
        <w:rPr>
          <w:rFonts w:ascii="Arial" w:hAnsi="Arial" w:cs="Arial"/>
          <w:b/>
          <w:bCs/>
          <w:color w:val="EE0000"/>
        </w:rPr>
      </w:pPr>
      <w:r w:rsidRPr="00C4205B">
        <w:rPr>
          <w:rFonts w:ascii="Arial" w:hAnsi="Arial" w:cs="Arial"/>
        </w:rPr>
        <w:t>Based on Appendix 2, Solution A</w:t>
      </w:r>
      <w:r w:rsidR="00A828E3">
        <w:rPr>
          <w:rFonts w:ascii="Arial" w:hAnsi="Arial" w:cs="Arial"/>
        </w:rPr>
        <w:t xml:space="preserve"> - </w:t>
      </w:r>
      <w:r w:rsidRPr="00C4205B">
        <w:rPr>
          <w:rFonts w:ascii="Arial" w:hAnsi="Arial" w:cs="Arial"/>
        </w:rPr>
        <w:t>Website Redesign</w:t>
      </w:r>
      <w:r w:rsidR="00A828E3">
        <w:rPr>
          <w:rFonts w:ascii="Arial" w:hAnsi="Arial" w:cs="Arial"/>
        </w:rPr>
        <w:t xml:space="preserve"> </w:t>
      </w:r>
      <w:r w:rsidRPr="00C4205B">
        <w:rPr>
          <w:rFonts w:ascii="Arial" w:hAnsi="Arial" w:cs="Arial"/>
        </w:rPr>
        <w:t>faces risks including</w:t>
      </w:r>
      <w:r w:rsidRPr="00A828E3">
        <w:rPr>
          <w:rFonts w:ascii="Arial" w:hAnsi="Arial" w:cs="Arial"/>
        </w:rPr>
        <w:t xml:space="preserve"> high implementation costs, technical delays, and low customer adoption. </w:t>
      </w:r>
      <w:r w:rsidRPr="00C4205B">
        <w:rPr>
          <w:rFonts w:ascii="Arial" w:hAnsi="Arial" w:cs="Arial"/>
        </w:rPr>
        <w:t xml:space="preserve">These were assessed using the criteria of </w:t>
      </w:r>
      <w:r w:rsidRPr="00A828E3">
        <w:rPr>
          <w:rFonts w:ascii="Arial" w:hAnsi="Arial" w:cs="Arial"/>
        </w:rPr>
        <w:t>Cost, Time, and Sales Impact,</w:t>
      </w:r>
      <w:r w:rsidRPr="00C4205B">
        <w:rPr>
          <w:rFonts w:ascii="Arial" w:hAnsi="Arial" w:cs="Arial"/>
        </w:rPr>
        <w:t xml:space="preserve"> as they directly influence feasibility and business recovery. Cost was weighted highest (5) to reflect financial constraints, Sales Impact (4) to prioritise revenue growth, and Time (3) to account for urgency. Although costs and delays present moderate risks, the strong sales impact ensures long-term competitiveness. Mitigation strategies such as phased implementation, outsourcing expertise, and customer incentives reduce likelihood and impact. Therefore, despite risks, Solution A remains reliable and strategically justified.</w:t>
      </w:r>
    </w:p>
    <w:p w14:paraId="28E67ABD" w14:textId="60BBC523" w:rsidR="00C4205B" w:rsidRPr="00C4205B" w:rsidRDefault="00C4205B" w:rsidP="00C4205B">
      <w:pPr>
        <w:spacing w:line="240" w:lineRule="auto"/>
        <w:ind w:left="360"/>
        <w:jc w:val="both"/>
        <w:rPr>
          <w:rFonts w:ascii="Arial" w:hAnsi="Arial" w:cs="Arial"/>
          <w:b/>
          <w:bCs/>
          <w:color w:val="EE0000"/>
        </w:rPr>
      </w:pPr>
    </w:p>
    <w:p w14:paraId="485E6D68" w14:textId="77777777" w:rsidR="00C53212" w:rsidRDefault="00C53212" w:rsidP="00377E19">
      <w:pPr>
        <w:spacing w:line="240" w:lineRule="auto"/>
        <w:jc w:val="both"/>
        <w:rPr>
          <w:rFonts w:ascii="Arial" w:hAnsi="Arial" w:cs="Arial"/>
        </w:rPr>
      </w:pPr>
    </w:p>
    <w:p w14:paraId="611689B7" w14:textId="7F107D2B" w:rsidR="003E1A46" w:rsidRPr="00626C66" w:rsidRDefault="003B629C" w:rsidP="00626C66">
      <w:pPr>
        <w:pStyle w:val="Heading2"/>
        <w:rPr>
          <w:rFonts w:ascii="Arial" w:hAnsi="Arial" w:cs="Arial"/>
          <w:color w:val="000000" w:themeColor="text1"/>
          <w:sz w:val="24"/>
          <w:szCs w:val="24"/>
          <w:u w:val="single"/>
        </w:rPr>
      </w:pPr>
      <w:bookmarkStart w:id="13" w:name="_Toc214100252"/>
      <w:r w:rsidRPr="00626C66">
        <w:rPr>
          <w:rFonts w:ascii="Arial" w:hAnsi="Arial" w:cs="Arial"/>
          <w:color w:val="000000" w:themeColor="text1"/>
          <w:sz w:val="24"/>
          <w:szCs w:val="24"/>
          <w:u w:val="single"/>
        </w:rPr>
        <w:t xml:space="preserve">Plan to </w:t>
      </w:r>
      <w:r w:rsidR="003E1A46" w:rsidRPr="00626C66">
        <w:rPr>
          <w:rFonts w:ascii="Arial" w:hAnsi="Arial" w:cs="Arial"/>
          <w:color w:val="000000" w:themeColor="text1"/>
          <w:sz w:val="24"/>
          <w:szCs w:val="24"/>
          <w:u w:val="single"/>
        </w:rPr>
        <w:t>Implement</w:t>
      </w:r>
      <w:r w:rsidRPr="00626C66">
        <w:rPr>
          <w:rFonts w:ascii="Arial" w:hAnsi="Arial" w:cs="Arial"/>
          <w:color w:val="000000" w:themeColor="text1"/>
          <w:sz w:val="24"/>
          <w:szCs w:val="24"/>
          <w:u w:val="single"/>
        </w:rPr>
        <w:t xml:space="preserve"> the</w:t>
      </w:r>
      <w:r w:rsidR="003E1A46" w:rsidRPr="00626C66">
        <w:rPr>
          <w:rFonts w:ascii="Arial" w:hAnsi="Arial" w:cs="Arial"/>
          <w:color w:val="000000" w:themeColor="text1"/>
          <w:sz w:val="24"/>
          <w:szCs w:val="24"/>
          <w:u w:val="single"/>
        </w:rPr>
        <w:t xml:space="preserve"> Selected Solution</w:t>
      </w:r>
      <w:bookmarkEnd w:id="13"/>
    </w:p>
    <w:p w14:paraId="0E82AF00" w14:textId="77777777" w:rsidR="00B91658" w:rsidRDefault="00B91658" w:rsidP="00A828E3">
      <w:pPr>
        <w:spacing w:line="240" w:lineRule="auto"/>
        <w:jc w:val="both"/>
        <w:rPr>
          <w:rFonts w:ascii="Arial" w:hAnsi="Arial" w:cs="Arial"/>
          <w:b/>
          <w:bCs/>
          <w:color w:val="FF0000"/>
        </w:rPr>
      </w:pPr>
    </w:p>
    <w:p w14:paraId="60E5A056" w14:textId="5D19BD9C" w:rsidR="00A828E3" w:rsidRPr="00A828E3" w:rsidRDefault="00A828E3" w:rsidP="00A828E3">
      <w:pPr>
        <w:spacing w:line="240" w:lineRule="auto"/>
        <w:jc w:val="both"/>
        <w:rPr>
          <w:rFonts w:ascii="Arial" w:hAnsi="Arial" w:cs="Arial"/>
          <w:color w:val="000000" w:themeColor="text1"/>
        </w:rPr>
      </w:pPr>
      <w:r w:rsidRPr="00A828E3">
        <w:rPr>
          <w:rFonts w:ascii="Arial" w:hAnsi="Arial" w:cs="Arial"/>
          <w:color w:val="000000" w:themeColor="text1"/>
        </w:rPr>
        <w:t>The Implementation Plan in Appendix 3 prioritises tasks in a logical sequence to maximise efficiency and minimise disruption. The website redesign is scheduled first, as it forms the foundation for improved customer engagement and must be operational before marketing or delivery enhancements. Flexible delivery systems follow, ensuring that the digital platform can support customer expectations. Responsibilities are divided between internal staff for customer communication and external specialists for technical development, reflecting expertise and resource availability. This order reduces overlap, ensures accountability, and allows phased monitoring. Scheduling balances urgency with feasibility, while responsibilities are assigned to optimise skills and minimise risks.</w:t>
      </w:r>
    </w:p>
    <w:p w14:paraId="45979FE7" w14:textId="77777777" w:rsidR="00B91658" w:rsidRDefault="00B91658" w:rsidP="00377E19">
      <w:pPr>
        <w:pStyle w:val="ListParagraph"/>
        <w:spacing w:line="240" w:lineRule="auto"/>
        <w:jc w:val="both"/>
        <w:rPr>
          <w:rFonts w:ascii="Arial" w:hAnsi="Arial" w:cs="Arial"/>
          <w:b/>
          <w:bCs/>
          <w:color w:val="EE0000"/>
        </w:rPr>
      </w:pPr>
    </w:p>
    <w:p w14:paraId="63706E7A" w14:textId="77777777" w:rsidR="00741DFF" w:rsidRDefault="00741DFF" w:rsidP="00377E19">
      <w:pPr>
        <w:pStyle w:val="ListParagraph"/>
        <w:spacing w:line="240" w:lineRule="auto"/>
        <w:jc w:val="both"/>
        <w:rPr>
          <w:rFonts w:ascii="Arial" w:hAnsi="Arial" w:cs="Arial"/>
          <w:b/>
          <w:bCs/>
          <w:color w:val="EE0000"/>
        </w:rPr>
      </w:pPr>
    </w:p>
    <w:p w14:paraId="3CA27AC8" w14:textId="77777777" w:rsidR="00741DFF" w:rsidRPr="00675990" w:rsidRDefault="00741DFF" w:rsidP="00377E19">
      <w:pPr>
        <w:pStyle w:val="ListParagraph"/>
        <w:spacing w:line="240" w:lineRule="auto"/>
        <w:jc w:val="both"/>
        <w:rPr>
          <w:rFonts w:ascii="Arial" w:hAnsi="Arial" w:cs="Arial"/>
          <w:b/>
          <w:bCs/>
          <w:color w:val="EE0000"/>
        </w:rPr>
      </w:pPr>
    </w:p>
    <w:p w14:paraId="32DD35B4" w14:textId="4F8443A9" w:rsidR="00675990" w:rsidRPr="00626C66" w:rsidRDefault="00675990" w:rsidP="00626C66">
      <w:pPr>
        <w:pStyle w:val="Heading1"/>
        <w:rPr>
          <w:rFonts w:ascii="Arial" w:hAnsi="Arial" w:cs="Arial"/>
          <w:color w:val="000000" w:themeColor="text1"/>
          <w:sz w:val="28"/>
          <w:szCs w:val="28"/>
          <w:u w:val="single"/>
        </w:rPr>
      </w:pPr>
      <w:bookmarkStart w:id="14" w:name="_Toc214100253"/>
      <w:r w:rsidRPr="00626C66">
        <w:rPr>
          <w:rFonts w:ascii="Arial" w:hAnsi="Arial" w:cs="Arial"/>
          <w:color w:val="000000" w:themeColor="text1"/>
          <w:sz w:val="28"/>
          <w:szCs w:val="28"/>
          <w:u w:val="single"/>
        </w:rPr>
        <w:lastRenderedPageBreak/>
        <w:t>Means of Measuring Effectiveness of Implementation of Selected Solution</w:t>
      </w:r>
      <w:bookmarkEnd w:id="14"/>
    </w:p>
    <w:p w14:paraId="646EA6D6" w14:textId="2DDF57E3" w:rsidR="004E513A" w:rsidRPr="00FB5D96" w:rsidRDefault="00FB5D96" w:rsidP="00FB5D96">
      <w:pPr>
        <w:spacing w:line="240" w:lineRule="auto"/>
        <w:jc w:val="both"/>
        <w:rPr>
          <w:rFonts w:ascii="Arial" w:hAnsi="Arial" w:cs="Arial"/>
        </w:rPr>
      </w:pPr>
      <w:r w:rsidRPr="00FB5D96">
        <w:rPr>
          <w:rFonts w:ascii="Arial" w:hAnsi="Arial" w:cs="Arial"/>
        </w:rPr>
        <w:t>The Key Performance Indicator (KPI) proposed in Appendix 4 is online sales growth, as this directly measures the effectiveness of the website redesign and its impact on revenue recovery. It was chosen because it is quantifiable, relevant to the problem of declining competitiveness, and provides clear evidence of customer adoption. The SMART objectives—such as achieving a 20% increase in online sales within six months and ensuring 90% of staff are trained on the new system within four weeks—were designed to be Specific, Measurable, Achievable, Relevant, and Time-bound. These objectives balance ambition with realism, ensuring progress can be tracked and accountability maintained.</w:t>
      </w:r>
      <w:r w:rsidR="004E513A" w:rsidRPr="00FB5D96">
        <w:rPr>
          <w:rFonts w:ascii="Arial" w:hAnsi="Arial" w:cs="Arial"/>
          <w:lang w:val="en-US"/>
        </w:rPr>
        <w:t xml:space="preserve"> </w:t>
      </w:r>
    </w:p>
    <w:p w14:paraId="685EFF35" w14:textId="77777777" w:rsidR="00EE37EC" w:rsidRDefault="00EE37EC" w:rsidP="00377E19">
      <w:pPr>
        <w:spacing w:line="240" w:lineRule="auto"/>
        <w:jc w:val="both"/>
        <w:rPr>
          <w:rFonts w:ascii="Arial" w:hAnsi="Arial" w:cs="Arial"/>
        </w:rPr>
      </w:pPr>
    </w:p>
    <w:p w14:paraId="17F16A5E" w14:textId="2D395A55" w:rsidR="003B629C" w:rsidRPr="00626C66" w:rsidRDefault="007F558A" w:rsidP="00626C66">
      <w:pPr>
        <w:pStyle w:val="Heading1"/>
        <w:rPr>
          <w:rFonts w:ascii="Arial" w:hAnsi="Arial" w:cs="Arial"/>
          <w:sz w:val="28"/>
          <w:szCs w:val="28"/>
        </w:rPr>
      </w:pPr>
      <w:bookmarkStart w:id="15" w:name="_Toc214100254"/>
      <w:r w:rsidRPr="00626C66">
        <w:rPr>
          <w:rFonts w:ascii="Arial" w:hAnsi="Arial" w:cs="Arial"/>
          <w:sz w:val="28"/>
          <w:szCs w:val="28"/>
        </w:rPr>
        <w:t>Key Findings</w:t>
      </w:r>
      <w:bookmarkEnd w:id="15"/>
    </w:p>
    <w:p w14:paraId="0A758238" w14:textId="65C19448" w:rsidR="009545D6" w:rsidRPr="009545D6" w:rsidRDefault="009545D6" w:rsidP="009545D6">
      <w:pPr>
        <w:pStyle w:val="ListParagraph"/>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bookmarkStart w:id="16" w:name="_Hlk208302504"/>
      <w:r w:rsidRPr="009545D6">
        <w:rPr>
          <w:rFonts w:ascii="Times New Roman" w:eastAsia="Times New Roman" w:hAnsi="Times New Roman" w:cs="Times New Roman"/>
          <w:b/>
          <w:bCs/>
          <w:kern w:val="0"/>
          <w:lang w:eastAsia="en-GB"/>
          <w14:ligatures w14:val="none"/>
        </w:rPr>
        <w:t>Digital Gap Identified</w:t>
      </w:r>
      <w:r w:rsidRPr="009545D6">
        <w:rPr>
          <w:rFonts w:ascii="Times New Roman" w:eastAsia="Times New Roman" w:hAnsi="Times New Roman" w:cs="Times New Roman"/>
          <w:kern w:val="0"/>
          <w:lang w:eastAsia="en-GB"/>
          <w14:ligatures w14:val="none"/>
        </w:rPr>
        <w:t xml:space="preserve"> – Green Haven </w:t>
      </w:r>
      <w:r w:rsidRPr="009545D6">
        <w:rPr>
          <w:rFonts w:ascii="Times New Roman" w:eastAsia="Times New Roman" w:hAnsi="Times New Roman" w:cs="Times New Roman"/>
          <w:kern w:val="0"/>
          <w:lang w:eastAsia="en-GB"/>
          <w14:ligatures w14:val="none"/>
        </w:rPr>
        <w:t>Florists</w:t>
      </w:r>
      <w:r w:rsidRPr="009545D6">
        <w:rPr>
          <w:rFonts w:ascii="Times New Roman" w:eastAsia="Times New Roman" w:hAnsi="Times New Roman" w:cs="Times New Roman"/>
          <w:kern w:val="0"/>
          <w:lang w:eastAsia="en-GB"/>
          <w14:ligatures w14:val="none"/>
        </w:rPr>
        <w:t xml:space="preserve"> limited online presence is a major factor in declining competitiveness.</w:t>
      </w:r>
    </w:p>
    <w:p w14:paraId="591146A7" w14:textId="23091975" w:rsidR="009545D6" w:rsidRPr="009545D6" w:rsidRDefault="009545D6" w:rsidP="009545D6">
      <w:pPr>
        <w:pStyle w:val="ListParagraph"/>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545D6">
        <w:rPr>
          <w:rFonts w:ascii="Times New Roman" w:eastAsia="Times New Roman" w:hAnsi="Times New Roman" w:cs="Times New Roman"/>
          <w:b/>
          <w:bCs/>
          <w:kern w:val="0"/>
          <w:lang w:eastAsia="en-GB"/>
          <w14:ligatures w14:val="none"/>
        </w:rPr>
        <w:t>Website Redesign Preferred</w:t>
      </w:r>
      <w:r w:rsidRPr="009545D6">
        <w:rPr>
          <w:rFonts w:ascii="Times New Roman" w:eastAsia="Times New Roman" w:hAnsi="Times New Roman" w:cs="Times New Roman"/>
          <w:kern w:val="0"/>
          <w:lang w:eastAsia="en-GB"/>
          <w14:ligatures w14:val="none"/>
        </w:rPr>
        <w:t xml:space="preserve"> – Grid Analysis shows the website redesign solution scored highest overall, offering stronger sales impact and long-term sustainability.</w:t>
      </w:r>
    </w:p>
    <w:p w14:paraId="06D06A3C" w14:textId="02BAEE5E" w:rsidR="009545D6" w:rsidRPr="009545D6" w:rsidRDefault="009545D6" w:rsidP="009545D6">
      <w:pPr>
        <w:pStyle w:val="ListParagraph"/>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545D6">
        <w:rPr>
          <w:rFonts w:ascii="Times New Roman" w:eastAsia="Times New Roman" w:hAnsi="Times New Roman" w:cs="Times New Roman"/>
          <w:b/>
          <w:bCs/>
          <w:kern w:val="0"/>
          <w:lang w:eastAsia="en-GB"/>
          <w14:ligatures w14:val="none"/>
        </w:rPr>
        <w:t>Risk Analysis Outcomes</w:t>
      </w:r>
      <w:r w:rsidRPr="009545D6">
        <w:rPr>
          <w:rFonts w:ascii="Times New Roman" w:eastAsia="Times New Roman" w:hAnsi="Times New Roman" w:cs="Times New Roman"/>
          <w:kern w:val="0"/>
          <w:lang w:eastAsia="en-GB"/>
          <w14:ligatures w14:val="none"/>
        </w:rPr>
        <w:t xml:space="preserve"> – The most significant risk is high implementation </w:t>
      </w:r>
      <w:proofErr w:type="gramStart"/>
      <w:r w:rsidRPr="009545D6">
        <w:rPr>
          <w:rFonts w:ascii="Times New Roman" w:eastAsia="Times New Roman" w:hAnsi="Times New Roman" w:cs="Times New Roman"/>
          <w:kern w:val="0"/>
          <w:lang w:eastAsia="en-GB"/>
          <w14:ligatures w14:val="none"/>
        </w:rPr>
        <w:t>cost</w:t>
      </w:r>
      <w:proofErr w:type="gramEnd"/>
      <w:r w:rsidRPr="009545D6">
        <w:rPr>
          <w:rFonts w:ascii="Times New Roman" w:eastAsia="Times New Roman" w:hAnsi="Times New Roman" w:cs="Times New Roman"/>
          <w:kern w:val="0"/>
          <w:lang w:eastAsia="en-GB"/>
          <w14:ligatures w14:val="none"/>
        </w:rPr>
        <w:t xml:space="preserve"> but mitigation strategies such as phased rollout and external expertise reduce this.</w:t>
      </w:r>
    </w:p>
    <w:p w14:paraId="0488330D" w14:textId="1C18E94D" w:rsidR="009545D6" w:rsidRPr="009545D6" w:rsidRDefault="009545D6" w:rsidP="009545D6">
      <w:pPr>
        <w:pStyle w:val="ListParagraph"/>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545D6">
        <w:rPr>
          <w:rFonts w:ascii="Times New Roman" w:eastAsia="Times New Roman" w:hAnsi="Times New Roman" w:cs="Times New Roman"/>
          <w:b/>
          <w:bCs/>
          <w:kern w:val="0"/>
          <w:lang w:eastAsia="en-GB"/>
          <w14:ligatures w14:val="none"/>
        </w:rPr>
        <w:t>Implementation Plan Justified</w:t>
      </w:r>
      <w:r w:rsidRPr="009545D6">
        <w:rPr>
          <w:rFonts w:ascii="Times New Roman" w:eastAsia="Times New Roman" w:hAnsi="Times New Roman" w:cs="Times New Roman"/>
          <w:kern w:val="0"/>
          <w:lang w:eastAsia="en-GB"/>
          <w14:ligatures w14:val="none"/>
        </w:rPr>
        <w:t xml:space="preserve"> – Sequencing tasks logically (analysis</w:t>
      </w:r>
      <w:r>
        <w:rPr>
          <w:rFonts w:ascii="Times New Roman" w:eastAsia="Times New Roman" w:hAnsi="Times New Roman" w:cs="Times New Roman"/>
          <w:kern w:val="0"/>
          <w:lang w:eastAsia="en-GB"/>
          <w14:ligatures w14:val="none"/>
        </w:rPr>
        <w:t xml:space="preserve"> -</w:t>
      </w:r>
      <w:r w:rsidRPr="009545D6">
        <w:rPr>
          <w:rFonts w:ascii="Times New Roman" w:eastAsia="Times New Roman" w:hAnsi="Times New Roman" w:cs="Times New Roman"/>
          <w:kern w:val="0"/>
          <w:lang w:eastAsia="en-GB"/>
          <w14:ligatures w14:val="none"/>
        </w:rPr>
        <w:t xml:space="preserve"> development </w:t>
      </w:r>
      <w:r>
        <w:rPr>
          <w:rFonts w:ascii="Times New Roman" w:eastAsia="Times New Roman" w:hAnsi="Times New Roman"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testing </w:t>
      </w:r>
      <w:r>
        <w:rPr>
          <w:rFonts w:ascii="Times New Roman" w:eastAsia="Times New Roman" w:hAnsi="Times New Roman"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training </w:t>
      </w:r>
      <w:r>
        <w:rPr>
          <w:rFonts w:ascii="Times New Roman" w:eastAsia="Times New Roman" w:hAnsi="Times New Roman"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launch) ensures efficiency and accountability.</w:t>
      </w:r>
    </w:p>
    <w:p w14:paraId="781B367D" w14:textId="083700E6" w:rsidR="009545D6" w:rsidRDefault="009545D6" w:rsidP="009545D6">
      <w:pPr>
        <w:pStyle w:val="ListParagraph"/>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545D6">
        <w:rPr>
          <w:rFonts w:ascii="Times New Roman" w:eastAsia="Times New Roman" w:hAnsi="Times New Roman" w:cs="Times New Roman"/>
          <w:kern w:val="0"/>
          <w:lang w:eastAsia="en-GB"/>
          <w14:ligatures w14:val="none"/>
        </w:rPr>
        <w:t xml:space="preserve"> </w:t>
      </w:r>
      <w:r w:rsidRPr="009545D6">
        <w:rPr>
          <w:rFonts w:ascii="Times New Roman" w:eastAsia="Times New Roman" w:hAnsi="Times New Roman" w:cs="Times New Roman"/>
          <w:b/>
          <w:bCs/>
          <w:kern w:val="0"/>
          <w:lang w:eastAsia="en-GB"/>
          <w14:ligatures w14:val="none"/>
        </w:rPr>
        <w:t>SMART Objectives Aligned</w:t>
      </w:r>
      <w:r w:rsidRPr="009545D6">
        <w:rPr>
          <w:rFonts w:ascii="Times New Roman" w:eastAsia="Times New Roman" w:hAnsi="Times New Roman" w:cs="Times New Roman"/>
          <w:kern w:val="0"/>
          <w:lang w:eastAsia="en-GB"/>
          <w14:ligatures w14:val="none"/>
        </w:rPr>
        <w:t xml:space="preserve"> – KPI of online sales growth is supported by SMART objectives, ensuring measurable progress within a six</w:t>
      </w:r>
      <w:r w:rsidRPr="009545D6">
        <w:rPr>
          <w:rFonts w:ascii="Times New Roman" w:eastAsia="Times New Roman" w:hAnsi="Times New Roman" w:cs="Times New Roman"/>
          <w:kern w:val="0"/>
          <w:lang w:eastAsia="en-GB"/>
          <w14:ligatures w14:val="none"/>
        </w:rPr>
        <w:noBreakHyphen/>
        <w:t>month timeframe</w:t>
      </w:r>
    </w:p>
    <w:p w14:paraId="0AD2B74C" w14:textId="77777777" w:rsidR="009545D6" w:rsidRPr="009545D6" w:rsidRDefault="009545D6" w:rsidP="009545D6">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2B716BBF" w14:textId="7B984AD9" w:rsidR="003B629C" w:rsidRPr="00EE37EC" w:rsidRDefault="00EE37EC" w:rsidP="00377E19">
      <w:pPr>
        <w:spacing w:line="240" w:lineRule="auto"/>
        <w:rPr>
          <w:rFonts w:ascii="Arial" w:hAnsi="Arial" w:cs="Arial"/>
          <w:b/>
          <w:bCs/>
          <w:color w:val="FF0000"/>
        </w:rPr>
      </w:pPr>
      <w:r>
        <w:rPr>
          <w:rFonts w:ascii="Arial" w:hAnsi="Arial" w:cs="Arial"/>
          <w:b/>
          <w:bCs/>
          <w:color w:val="FF0000"/>
        </w:rPr>
        <w:br w:type="page"/>
      </w:r>
      <w:bookmarkEnd w:id="16"/>
    </w:p>
    <w:p w14:paraId="4D8781FC" w14:textId="38893AE1" w:rsidR="003B629C" w:rsidRPr="00626C66" w:rsidRDefault="007F558A" w:rsidP="00626C66">
      <w:pPr>
        <w:pStyle w:val="Heading1"/>
        <w:rPr>
          <w:rFonts w:ascii="Arial" w:hAnsi="Arial" w:cs="Arial"/>
          <w:sz w:val="28"/>
          <w:szCs w:val="28"/>
          <w:u w:val="single"/>
        </w:rPr>
      </w:pPr>
      <w:bookmarkStart w:id="17" w:name="_Toc214100255"/>
      <w:r w:rsidRPr="00626C66">
        <w:rPr>
          <w:rFonts w:ascii="Arial" w:hAnsi="Arial" w:cs="Arial"/>
          <w:sz w:val="28"/>
          <w:szCs w:val="28"/>
          <w:u w:val="single"/>
        </w:rPr>
        <w:lastRenderedPageBreak/>
        <w:t>Reference List</w:t>
      </w:r>
      <w:bookmarkEnd w:id="17"/>
      <w:r w:rsidRPr="00626C66">
        <w:rPr>
          <w:rFonts w:ascii="Arial" w:hAnsi="Arial" w:cs="Arial"/>
          <w:sz w:val="28"/>
          <w:szCs w:val="28"/>
          <w:u w:val="single"/>
        </w:rPr>
        <w:t xml:space="preserve"> </w:t>
      </w:r>
    </w:p>
    <w:p w14:paraId="6CE735D5"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Al</w:t>
      </w:r>
      <w:proofErr w:type="gramEnd"/>
      <w:r w:rsidRPr="009545D6">
        <w:rPr>
          <w:rFonts w:ascii="Times New Roman" w:eastAsia="Times New Roman" w:hAnsi="Times New Roman" w:cs="Times New Roman"/>
          <w:kern w:val="0"/>
          <w:lang w:eastAsia="en-GB"/>
          <w14:ligatures w14:val="none"/>
        </w:rPr>
        <w:t xml:space="preserve"> Swaidi, S.J. (2022) ‘An Approach to Assess the Effectiveness of Smart Goals in Achieving Sustainable Business Development’, </w:t>
      </w:r>
      <w:r w:rsidRPr="009545D6">
        <w:rPr>
          <w:rFonts w:ascii="Times New Roman" w:eastAsia="Times New Roman" w:hAnsi="Times New Roman" w:cs="Times New Roman"/>
          <w:i/>
          <w:iCs/>
          <w:kern w:val="0"/>
          <w:lang w:eastAsia="en-GB"/>
          <w14:ligatures w14:val="none"/>
        </w:rPr>
        <w:t>Nile Journal of Business and Economics</w:t>
      </w:r>
      <w:r w:rsidRPr="009545D6">
        <w:rPr>
          <w:rFonts w:ascii="Times New Roman" w:eastAsia="Times New Roman" w:hAnsi="Times New Roman" w:cs="Times New Roman"/>
          <w:kern w:val="0"/>
          <w:lang w:eastAsia="en-GB"/>
          <w14:ligatures w14:val="none"/>
        </w:rPr>
        <w:t>, pp.1–15. Available at: https://niles.journals.ekb.eg/article_265468_9ef5e20642071c4fce06a71a2c50693c.pdf</w:t>
      </w:r>
    </w:p>
    <w:p w14:paraId="7D091533"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w:t>
      </w:r>
      <w:proofErr w:type="spellStart"/>
      <w:r w:rsidRPr="009545D6">
        <w:rPr>
          <w:rFonts w:ascii="Times New Roman" w:eastAsia="Times New Roman" w:hAnsi="Times New Roman" w:cs="Times New Roman"/>
          <w:kern w:val="0"/>
          <w:lang w:eastAsia="en-GB"/>
          <w14:ligatures w14:val="none"/>
        </w:rPr>
        <w:t>Bvuma</w:t>
      </w:r>
      <w:proofErr w:type="spellEnd"/>
      <w:proofErr w:type="gramEnd"/>
      <w:r w:rsidRPr="009545D6">
        <w:rPr>
          <w:rFonts w:ascii="Times New Roman" w:eastAsia="Times New Roman" w:hAnsi="Times New Roman" w:cs="Times New Roman"/>
          <w:kern w:val="0"/>
          <w:lang w:eastAsia="en-GB"/>
          <w14:ligatures w14:val="none"/>
        </w:rPr>
        <w:t xml:space="preserve">, S. (2024) </w:t>
      </w:r>
      <w:r w:rsidRPr="009545D6">
        <w:rPr>
          <w:rFonts w:ascii="Times New Roman" w:eastAsia="Times New Roman" w:hAnsi="Times New Roman" w:cs="Times New Roman"/>
          <w:i/>
          <w:iCs/>
          <w:kern w:val="0"/>
          <w:lang w:eastAsia="en-GB"/>
          <w14:ligatures w14:val="none"/>
        </w:rPr>
        <w:t>Digital Transformation in the Small Businesses Sector</w:t>
      </w:r>
      <w:r w:rsidRPr="009545D6">
        <w:rPr>
          <w:rFonts w:ascii="Times New Roman" w:eastAsia="Times New Roman" w:hAnsi="Times New Roman" w:cs="Times New Roman"/>
          <w:kern w:val="0"/>
          <w:lang w:eastAsia="en-GB"/>
          <w14:ligatures w14:val="none"/>
        </w:rPr>
        <w:t>. In: Professional Practice in Governance and Public Organizations. Springer, pp.171–191.</w:t>
      </w:r>
    </w:p>
    <w:p w14:paraId="607F4A39"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Dvorsky</w:t>
      </w:r>
      <w:proofErr w:type="gramEnd"/>
      <w:r w:rsidRPr="009545D6">
        <w:rPr>
          <w:rFonts w:ascii="Times New Roman" w:eastAsia="Times New Roman" w:hAnsi="Times New Roman" w:cs="Times New Roman"/>
          <w:kern w:val="0"/>
          <w:lang w:eastAsia="en-GB"/>
          <w14:ligatures w14:val="none"/>
        </w:rPr>
        <w:t xml:space="preserve">, J., Belas, J., </w:t>
      </w:r>
      <w:proofErr w:type="spellStart"/>
      <w:r w:rsidRPr="009545D6">
        <w:rPr>
          <w:rFonts w:ascii="Times New Roman" w:eastAsia="Times New Roman" w:hAnsi="Times New Roman" w:cs="Times New Roman"/>
          <w:kern w:val="0"/>
          <w:lang w:eastAsia="en-GB"/>
          <w14:ligatures w14:val="none"/>
        </w:rPr>
        <w:t>Gavurova</w:t>
      </w:r>
      <w:proofErr w:type="spellEnd"/>
      <w:r w:rsidRPr="009545D6">
        <w:rPr>
          <w:rFonts w:ascii="Times New Roman" w:eastAsia="Times New Roman" w:hAnsi="Times New Roman" w:cs="Times New Roman"/>
          <w:kern w:val="0"/>
          <w:lang w:eastAsia="en-GB"/>
          <w14:ligatures w14:val="none"/>
        </w:rPr>
        <w:t xml:space="preserve">, B. and Brabenec, T. (2021) ‘Business risk management in the context of small and medium-sized enterprises’, </w:t>
      </w:r>
      <w:r w:rsidRPr="009545D6">
        <w:rPr>
          <w:rFonts w:ascii="Times New Roman" w:eastAsia="Times New Roman" w:hAnsi="Times New Roman" w:cs="Times New Roman"/>
          <w:i/>
          <w:iCs/>
          <w:kern w:val="0"/>
          <w:lang w:eastAsia="en-GB"/>
          <w14:ligatures w14:val="none"/>
        </w:rPr>
        <w:t>Economic Research-</w:t>
      </w:r>
      <w:proofErr w:type="spellStart"/>
      <w:r w:rsidRPr="009545D6">
        <w:rPr>
          <w:rFonts w:ascii="Times New Roman" w:eastAsia="Times New Roman" w:hAnsi="Times New Roman" w:cs="Times New Roman"/>
          <w:i/>
          <w:iCs/>
          <w:kern w:val="0"/>
          <w:lang w:eastAsia="en-GB"/>
          <w14:ligatures w14:val="none"/>
        </w:rPr>
        <w:t>Ekonomska</w:t>
      </w:r>
      <w:proofErr w:type="spellEnd"/>
      <w:r w:rsidRPr="009545D6">
        <w:rPr>
          <w:rFonts w:ascii="Times New Roman" w:eastAsia="Times New Roman" w:hAnsi="Times New Roman" w:cs="Times New Roman"/>
          <w:i/>
          <w:iCs/>
          <w:kern w:val="0"/>
          <w:lang w:eastAsia="en-GB"/>
          <w14:ligatures w14:val="none"/>
        </w:rPr>
        <w:t xml:space="preserve"> </w:t>
      </w:r>
      <w:proofErr w:type="spellStart"/>
      <w:r w:rsidRPr="009545D6">
        <w:rPr>
          <w:rFonts w:ascii="Times New Roman" w:eastAsia="Times New Roman" w:hAnsi="Times New Roman" w:cs="Times New Roman"/>
          <w:i/>
          <w:iCs/>
          <w:kern w:val="0"/>
          <w:lang w:eastAsia="en-GB"/>
          <w14:ligatures w14:val="none"/>
        </w:rPr>
        <w:t>Istraživanja</w:t>
      </w:r>
      <w:proofErr w:type="spellEnd"/>
      <w:r w:rsidRPr="009545D6">
        <w:rPr>
          <w:rFonts w:ascii="Times New Roman" w:eastAsia="Times New Roman" w:hAnsi="Times New Roman" w:cs="Times New Roman"/>
          <w:kern w:val="0"/>
          <w:lang w:eastAsia="en-GB"/>
          <w14:ligatures w14:val="none"/>
        </w:rPr>
        <w:t>, 34(1), pp.1690–1708. doi:10.1080/1331677X.2020.1844588</w:t>
      </w:r>
    </w:p>
    <w:p w14:paraId="0E4F60ED"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Kahveci</w:t>
      </w:r>
      <w:proofErr w:type="gramEnd"/>
      <w:r w:rsidRPr="009545D6">
        <w:rPr>
          <w:rFonts w:ascii="Times New Roman" w:eastAsia="Times New Roman" w:hAnsi="Times New Roman" w:cs="Times New Roman"/>
          <w:kern w:val="0"/>
          <w:lang w:eastAsia="en-GB"/>
          <w14:ligatures w14:val="none"/>
        </w:rPr>
        <w:t xml:space="preserve">, E. (2025) ‘Digital Transformation in SMEs: Enablers, Interconnections, and a Framework for Sustainable Competitive Advantage’, </w:t>
      </w:r>
      <w:r w:rsidRPr="009545D6">
        <w:rPr>
          <w:rFonts w:ascii="Times New Roman" w:eastAsia="Times New Roman" w:hAnsi="Times New Roman" w:cs="Times New Roman"/>
          <w:i/>
          <w:iCs/>
          <w:kern w:val="0"/>
          <w:lang w:eastAsia="en-GB"/>
          <w14:ligatures w14:val="none"/>
        </w:rPr>
        <w:t>Administrative Sciences</w:t>
      </w:r>
      <w:r w:rsidRPr="009545D6">
        <w:rPr>
          <w:rFonts w:ascii="Times New Roman" w:eastAsia="Times New Roman" w:hAnsi="Times New Roman" w:cs="Times New Roman"/>
          <w:kern w:val="0"/>
          <w:lang w:eastAsia="en-GB"/>
          <w14:ligatures w14:val="none"/>
        </w:rPr>
        <w:t>, 15(3), p.107. doi:10.3390/admsci15030107</w:t>
      </w:r>
    </w:p>
    <w:p w14:paraId="16460D03"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Kraus</w:t>
      </w:r>
      <w:proofErr w:type="gramEnd"/>
      <w:r w:rsidRPr="009545D6">
        <w:rPr>
          <w:rFonts w:ascii="Times New Roman" w:eastAsia="Times New Roman" w:hAnsi="Times New Roman" w:cs="Times New Roman"/>
          <w:kern w:val="0"/>
          <w:lang w:eastAsia="en-GB"/>
          <w14:ligatures w14:val="none"/>
        </w:rPr>
        <w:t xml:space="preserve">, S., Jones, P., Kailer, N., Weinmann, A., Chaparro-Banegas, N. and Roig-Tierno, N. (2021) ‘Digital Transformation: An Overview of the Current State of the Art of Research’, </w:t>
      </w:r>
      <w:r w:rsidRPr="009545D6">
        <w:rPr>
          <w:rFonts w:ascii="Times New Roman" w:eastAsia="Times New Roman" w:hAnsi="Times New Roman" w:cs="Times New Roman"/>
          <w:i/>
          <w:iCs/>
          <w:kern w:val="0"/>
          <w:lang w:eastAsia="en-GB"/>
          <w14:ligatures w14:val="none"/>
        </w:rPr>
        <w:t>SAGE Open</w:t>
      </w:r>
      <w:r w:rsidRPr="009545D6">
        <w:rPr>
          <w:rFonts w:ascii="Times New Roman" w:eastAsia="Times New Roman" w:hAnsi="Times New Roman" w:cs="Times New Roman"/>
          <w:kern w:val="0"/>
          <w:lang w:eastAsia="en-GB"/>
          <w14:ligatures w14:val="none"/>
        </w:rPr>
        <w:t>, July–September, pp.1–15. doi:10.1177/21582440211047576</w:t>
      </w:r>
    </w:p>
    <w:p w14:paraId="186DE650"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Kumar</w:t>
      </w:r>
      <w:proofErr w:type="gramEnd"/>
      <w:r w:rsidRPr="009545D6">
        <w:rPr>
          <w:rFonts w:ascii="Times New Roman" w:eastAsia="Times New Roman" w:hAnsi="Times New Roman" w:cs="Times New Roman"/>
          <w:kern w:val="0"/>
          <w:lang w:eastAsia="en-GB"/>
          <w14:ligatures w14:val="none"/>
        </w:rPr>
        <w:t xml:space="preserve">, J., Rani, V., Rani, M. and Rani, G. (2025) ‘Digital transformation in small and medium-sized enterprises: key insights for entrepreneurs and policymakers to cultivate a future-ready business’, </w:t>
      </w:r>
      <w:r w:rsidRPr="009545D6">
        <w:rPr>
          <w:rFonts w:ascii="Times New Roman" w:eastAsia="Times New Roman" w:hAnsi="Times New Roman" w:cs="Times New Roman"/>
          <w:i/>
          <w:iCs/>
          <w:kern w:val="0"/>
          <w:lang w:eastAsia="en-GB"/>
          <w14:ligatures w14:val="none"/>
        </w:rPr>
        <w:t>Digital Transformation and Society</w:t>
      </w:r>
      <w:r w:rsidRPr="009545D6">
        <w:rPr>
          <w:rFonts w:ascii="Times New Roman" w:eastAsia="Times New Roman" w:hAnsi="Times New Roman" w:cs="Times New Roman"/>
          <w:kern w:val="0"/>
          <w:lang w:eastAsia="en-GB"/>
          <w14:ligatures w14:val="none"/>
        </w:rPr>
        <w:t>, pp.1–18. doi:10.1108/DTS-10-2024-0192</w:t>
      </w:r>
    </w:p>
    <w:p w14:paraId="4B2943B5"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w:t>
      </w:r>
      <w:proofErr w:type="spellStart"/>
      <w:r w:rsidRPr="009545D6">
        <w:rPr>
          <w:rFonts w:ascii="Times New Roman" w:eastAsia="Times New Roman" w:hAnsi="Times New Roman" w:cs="Times New Roman"/>
          <w:kern w:val="0"/>
          <w:lang w:eastAsia="en-GB"/>
          <w14:ligatures w14:val="none"/>
        </w:rPr>
        <w:t>Mtau</w:t>
      </w:r>
      <w:proofErr w:type="spellEnd"/>
      <w:proofErr w:type="gramEnd"/>
      <w:r w:rsidRPr="009545D6">
        <w:rPr>
          <w:rFonts w:ascii="Times New Roman" w:eastAsia="Times New Roman" w:hAnsi="Times New Roman" w:cs="Times New Roman"/>
          <w:kern w:val="0"/>
          <w:lang w:eastAsia="en-GB"/>
          <w14:ligatures w14:val="none"/>
        </w:rPr>
        <w:t xml:space="preserve">, T.T. and Rahul, N.A. (2024) ‘Optimizing Business Performance through KPI Alignment: A Comprehensive Analysis of Key Performance Indicators and Strategic Objectives’, </w:t>
      </w:r>
      <w:r w:rsidRPr="009545D6">
        <w:rPr>
          <w:rFonts w:ascii="Times New Roman" w:eastAsia="Times New Roman" w:hAnsi="Times New Roman" w:cs="Times New Roman"/>
          <w:i/>
          <w:iCs/>
          <w:kern w:val="0"/>
          <w:lang w:eastAsia="en-GB"/>
          <w14:ligatures w14:val="none"/>
        </w:rPr>
        <w:t>American Journal of Industrial and Business Management</w:t>
      </w:r>
      <w:r w:rsidRPr="009545D6">
        <w:rPr>
          <w:rFonts w:ascii="Times New Roman" w:eastAsia="Times New Roman" w:hAnsi="Times New Roman" w:cs="Times New Roman"/>
          <w:kern w:val="0"/>
          <w:lang w:eastAsia="en-GB"/>
          <w14:ligatures w14:val="none"/>
        </w:rPr>
        <w:t>, 14(1), pp.1–15. doi:10.4236/ajibm.2024.141003</w:t>
      </w:r>
    </w:p>
    <w:p w14:paraId="09175CE3"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Mthiyane</w:t>
      </w:r>
      <w:proofErr w:type="gramEnd"/>
      <w:r w:rsidRPr="009545D6">
        <w:rPr>
          <w:rFonts w:ascii="Times New Roman" w:eastAsia="Times New Roman" w:hAnsi="Times New Roman" w:cs="Times New Roman"/>
          <w:kern w:val="0"/>
          <w:lang w:eastAsia="en-GB"/>
          <w14:ligatures w14:val="none"/>
        </w:rPr>
        <w:t xml:space="preserve">, Z.Z.F., van der Poll, H.M. and Tshehla, M.F. (2022) ‘A Framework for Risk Management in Small Medium Enterprises in Developing Countries’, </w:t>
      </w:r>
      <w:r w:rsidRPr="009545D6">
        <w:rPr>
          <w:rFonts w:ascii="Times New Roman" w:eastAsia="Times New Roman" w:hAnsi="Times New Roman" w:cs="Times New Roman"/>
          <w:i/>
          <w:iCs/>
          <w:kern w:val="0"/>
          <w:lang w:eastAsia="en-GB"/>
          <w14:ligatures w14:val="none"/>
        </w:rPr>
        <w:t>Risks</w:t>
      </w:r>
      <w:r w:rsidRPr="009545D6">
        <w:rPr>
          <w:rFonts w:ascii="Times New Roman" w:eastAsia="Times New Roman" w:hAnsi="Times New Roman" w:cs="Times New Roman"/>
          <w:kern w:val="0"/>
          <w:lang w:eastAsia="en-GB"/>
          <w14:ligatures w14:val="none"/>
        </w:rPr>
        <w:t>, 10(9), p.173. doi:10.3390/risks10090173</w:t>
      </w:r>
    </w:p>
    <w:p w14:paraId="605313AE"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Sagala</w:t>
      </w:r>
      <w:proofErr w:type="gramEnd"/>
      <w:r w:rsidRPr="009545D6">
        <w:rPr>
          <w:rFonts w:ascii="Times New Roman" w:eastAsia="Times New Roman" w:hAnsi="Times New Roman" w:cs="Times New Roman"/>
          <w:kern w:val="0"/>
          <w:lang w:eastAsia="en-GB"/>
          <w14:ligatures w14:val="none"/>
        </w:rPr>
        <w:t xml:space="preserve">, G.H. and Ori, D. (2025) ‘Exploring digital transformation strategy to achieve SMEs resilience and antifragility: a systematic literature review’, </w:t>
      </w:r>
      <w:r w:rsidRPr="009545D6">
        <w:rPr>
          <w:rFonts w:ascii="Times New Roman" w:eastAsia="Times New Roman" w:hAnsi="Times New Roman" w:cs="Times New Roman"/>
          <w:i/>
          <w:iCs/>
          <w:kern w:val="0"/>
          <w:lang w:eastAsia="en-GB"/>
          <w14:ligatures w14:val="none"/>
        </w:rPr>
        <w:t>Journal of Small Business &amp; Entrepreneurship</w:t>
      </w:r>
      <w:r w:rsidRPr="009545D6">
        <w:rPr>
          <w:rFonts w:ascii="Times New Roman" w:eastAsia="Times New Roman" w:hAnsi="Times New Roman" w:cs="Times New Roman"/>
          <w:kern w:val="0"/>
          <w:lang w:eastAsia="en-GB"/>
          <w14:ligatures w14:val="none"/>
        </w:rPr>
        <w:t>, 37(3), pp.495–524. doi:10.1080/08276331.2024.2392080</w:t>
      </w:r>
    </w:p>
    <w:p w14:paraId="6E26E249"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van</w:t>
      </w:r>
      <w:proofErr w:type="gramEnd"/>
      <w:r w:rsidRPr="009545D6">
        <w:rPr>
          <w:rFonts w:ascii="Times New Roman" w:eastAsia="Times New Roman" w:hAnsi="Times New Roman" w:cs="Times New Roman"/>
          <w:kern w:val="0"/>
          <w:lang w:eastAsia="en-GB"/>
          <w14:ligatures w14:val="none"/>
        </w:rPr>
        <w:t xml:space="preserve"> de Ven, M., Machado, P.L., Athanasopoulou, A., </w:t>
      </w:r>
      <w:proofErr w:type="spellStart"/>
      <w:r w:rsidRPr="009545D6">
        <w:rPr>
          <w:rFonts w:ascii="Times New Roman" w:eastAsia="Times New Roman" w:hAnsi="Times New Roman" w:cs="Times New Roman"/>
          <w:kern w:val="0"/>
          <w:lang w:eastAsia="en-GB"/>
          <w14:ligatures w14:val="none"/>
        </w:rPr>
        <w:t>Aysolmaz</w:t>
      </w:r>
      <w:proofErr w:type="spellEnd"/>
      <w:r w:rsidRPr="009545D6">
        <w:rPr>
          <w:rFonts w:ascii="Times New Roman" w:eastAsia="Times New Roman" w:hAnsi="Times New Roman" w:cs="Times New Roman"/>
          <w:kern w:val="0"/>
          <w:lang w:eastAsia="en-GB"/>
          <w14:ligatures w14:val="none"/>
        </w:rPr>
        <w:t xml:space="preserve">, B. and </w:t>
      </w:r>
      <w:proofErr w:type="spellStart"/>
      <w:r w:rsidRPr="009545D6">
        <w:rPr>
          <w:rFonts w:ascii="Times New Roman" w:eastAsia="Times New Roman" w:hAnsi="Times New Roman" w:cs="Times New Roman"/>
          <w:kern w:val="0"/>
          <w:lang w:eastAsia="en-GB"/>
          <w14:ligatures w14:val="none"/>
        </w:rPr>
        <w:t>Turetken</w:t>
      </w:r>
      <w:proofErr w:type="spellEnd"/>
      <w:r w:rsidRPr="009545D6">
        <w:rPr>
          <w:rFonts w:ascii="Times New Roman" w:eastAsia="Times New Roman" w:hAnsi="Times New Roman" w:cs="Times New Roman"/>
          <w:kern w:val="0"/>
          <w:lang w:eastAsia="en-GB"/>
          <w14:ligatures w14:val="none"/>
        </w:rPr>
        <w:t xml:space="preserve">, O. (2023) ‘Key performance indicators for business models: a systematic review and </w:t>
      </w:r>
      <w:proofErr w:type="spellStart"/>
      <w:r w:rsidRPr="009545D6">
        <w:rPr>
          <w:rFonts w:ascii="Times New Roman" w:eastAsia="Times New Roman" w:hAnsi="Times New Roman" w:cs="Times New Roman"/>
          <w:kern w:val="0"/>
          <w:lang w:eastAsia="en-GB"/>
          <w14:ligatures w14:val="none"/>
        </w:rPr>
        <w:t>catalog</w:t>
      </w:r>
      <w:proofErr w:type="spellEnd"/>
      <w:r w:rsidRPr="009545D6">
        <w:rPr>
          <w:rFonts w:ascii="Times New Roman" w:eastAsia="Times New Roman" w:hAnsi="Times New Roman" w:cs="Times New Roman"/>
          <w:kern w:val="0"/>
          <w:lang w:eastAsia="en-GB"/>
          <w14:ligatures w14:val="none"/>
        </w:rPr>
        <w:t xml:space="preserve">’, </w:t>
      </w:r>
      <w:r w:rsidRPr="009545D6">
        <w:rPr>
          <w:rFonts w:ascii="Times New Roman" w:eastAsia="Times New Roman" w:hAnsi="Times New Roman" w:cs="Times New Roman"/>
          <w:i/>
          <w:iCs/>
          <w:kern w:val="0"/>
          <w:lang w:eastAsia="en-GB"/>
          <w14:ligatures w14:val="none"/>
        </w:rPr>
        <w:t>Information Systems and e-Business Management</w:t>
      </w:r>
      <w:r w:rsidRPr="009545D6">
        <w:rPr>
          <w:rFonts w:ascii="Times New Roman" w:eastAsia="Times New Roman" w:hAnsi="Times New Roman" w:cs="Times New Roman"/>
          <w:kern w:val="0"/>
          <w:lang w:eastAsia="en-GB"/>
          <w14:ligatures w14:val="none"/>
        </w:rPr>
        <w:t>, 21, pp.753–794. doi:10.1007/s10257-023-00650-2</w:t>
      </w:r>
    </w:p>
    <w:p w14:paraId="64C3EFD2"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Chaffey</w:t>
      </w:r>
      <w:proofErr w:type="gramEnd"/>
      <w:r w:rsidRPr="009545D6">
        <w:rPr>
          <w:rFonts w:ascii="Times New Roman" w:eastAsia="Times New Roman" w:hAnsi="Times New Roman" w:cs="Times New Roman"/>
          <w:kern w:val="0"/>
          <w:lang w:eastAsia="en-GB"/>
          <w14:ligatures w14:val="none"/>
        </w:rPr>
        <w:t xml:space="preserve">, D. and Ellis-Chadwick, F. (2019) </w:t>
      </w:r>
      <w:r w:rsidRPr="009545D6">
        <w:rPr>
          <w:rFonts w:ascii="Times New Roman" w:eastAsia="Times New Roman" w:hAnsi="Times New Roman" w:cs="Times New Roman"/>
          <w:i/>
          <w:iCs/>
          <w:kern w:val="0"/>
          <w:lang w:eastAsia="en-GB"/>
          <w14:ligatures w14:val="none"/>
        </w:rPr>
        <w:t>Digital Marketing: Strategy, Implementation and Practice</w:t>
      </w:r>
      <w:r w:rsidRPr="009545D6">
        <w:rPr>
          <w:rFonts w:ascii="Times New Roman" w:eastAsia="Times New Roman" w:hAnsi="Times New Roman" w:cs="Times New Roman"/>
          <w:kern w:val="0"/>
          <w:lang w:eastAsia="en-GB"/>
          <w14:ligatures w14:val="none"/>
        </w:rPr>
        <w:t xml:space="preserve">. 7th </w:t>
      </w:r>
      <w:proofErr w:type="spellStart"/>
      <w:r w:rsidRPr="009545D6">
        <w:rPr>
          <w:rFonts w:ascii="Times New Roman" w:eastAsia="Times New Roman" w:hAnsi="Times New Roman" w:cs="Times New Roman"/>
          <w:kern w:val="0"/>
          <w:lang w:eastAsia="en-GB"/>
          <w14:ligatures w14:val="none"/>
        </w:rPr>
        <w:t>edn</w:t>
      </w:r>
      <w:proofErr w:type="spellEnd"/>
      <w:r w:rsidRPr="009545D6">
        <w:rPr>
          <w:rFonts w:ascii="Times New Roman" w:eastAsia="Times New Roman" w:hAnsi="Times New Roman" w:cs="Times New Roman"/>
          <w:kern w:val="0"/>
          <w:lang w:eastAsia="en-GB"/>
          <w14:ligatures w14:val="none"/>
        </w:rPr>
        <w:t>. Harlow: Pearson Education.</w:t>
      </w:r>
    </w:p>
    <w:p w14:paraId="4BD43B4E"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Kotler</w:t>
      </w:r>
      <w:proofErr w:type="gramEnd"/>
      <w:r w:rsidRPr="009545D6">
        <w:rPr>
          <w:rFonts w:ascii="Times New Roman" w:eastAsia="Times New Roman" w:hAnsi="Times New Roman" w:cs="Times New Roman"/>
          <w:kern w:val="0"/>
          <w:lang w:eastAsia="en-GB"/>
          <w14:ligatures w14:val="none"/>
        </w:rPr>
        <w:t xml:space="preserve">, P. and Keller, K.L. (2016) </w:t>
      </w:r>
      <w:r w:rsidRPr="009545D6">
        <w:rPr>
          <w:rFonts w:ascii="Times New Roman" w:eastAsia="Times New Roman" w:hAnsi="Times New Roman" w:cs="Times New Roman"/>
          <w:i/>
          <w:iCs/>
          <w:kern w:val="0"/>
          <w:lang w:eastAsia="en-GB"/>
          <w14:ligatures w14:val="none"/>
        </w:rPr>
        <w:t>Marketing Management</w:t>
      </w:r>
      <w:r w:rsidRPr="009545D6">
        <w:rPr>
          <w:rFonts w:ascii="Times New Roman" w:eastAsia="Times New Roman" w:hAnsi="Times New Roman" w:cs="Times New Roman"/>
          <w:kern w:val="0"/>
          <w:lang w:eastAsia="en-GB"/>
          <w14:ligatures w14:val="none"/>
        </w:rPr>
        <w:t xml:space="preserve">. 15th </w:t>
      </w:r>
      <w:proofErr w:type="spellStart"/>
      <w:r w:rsidRPr="009545D6">
        <w:rPr>
          <w:rFonts w:ascii="Times New Roman" w:eastAsia="Times New Roman" w:hAnsi="Times New Roman" w:cs="Times New Roman"/>
          <w:kern w:val="0"/>
          <w:lang w:eastAsia="en-GB"/>
          <w14:ligatures w14:val="none"/>
        </w:rPr>
        <w:t>edn</w:t>
      </w:r>
      <w:proofErr w:type="spellEnd"/>
      <w:r w:rsidRPr="009545D6">
        <w:rPr>
          <w:rFonts w:ascii="Times New Roman" w:eastAsia="Times New Roman" w:hAnsi="Times New Roman" w:cs="Times New Roman"/>
          <w:kern w:val="0"/>
          <w:lang w:eastAsia="en-GB"/>
          <w14:ligatures w14:val="none"/>
        </w:rPr>
        <w:t>. Harlow: Pearson Education.</w:t>
      </w:r>
    </w:p>
    <w:p w14:paraId="27F40E62"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Hillson</w:t>
      </w:r>
      <w:proofErr w:type="gramEnd"/>
      <w:r w:rsidRPr="009545D6">
        <w:rPr>
          <w:rFonts w:ascii="Times New Roman" w:eastAsia="Times New Roman" w:hAnsi="Times New Roman" w:cs="Times New Roman"/>
          <w:kern w:val="0"/>
          <w:lang w:eastAsia="en-GB"/>
          <w14:ligatures w14:val="none"/>
        </w:rPr>
        <w:t xml:space="preserve">, D. (2017) </w:t>
      </w:r>
      <w:r w:rsidRPr="009545D6">
        <w:rPr>
          <w:rFonts w:ascii="Times New Roman" w:eastAsia="Times New Roman" w:hAnsi="Times New Roman" w:cs="Times New Roman"/>
          <w:i/>
          <w:iCs/>
          <w:kern w:val="0"/>
          <w:lang w:eastAsia="en-GB"/>
          <w14:ligatures w14:val="none"/>
        </w:rPr>
        <w:t>Practical Project Risk Management: The ATOM Methodology</w:t>
      </w:r>
      <w:r w:rsidRPr="009545D6">
        <w:rPr>
          <w:rFonts w:ascii="Times New Roman" w:eastAsia="Times New Roman" w:hAnsi="Times New Roman" w:cs="Times New Roman"/>
          <w:kern w:val="0"/>
          <w:lang w:eastAsia="en-GB"/>
          <w14:ligatures w14:val="none"/>
        </w:rPr>
        <w:t xml:space="preserve">. 2nd </w:t>
      </w:r>
      <w:proofErr w:type="spellStart"/>
      <w:r w:rsidRPr="009545D6">
        <w:rPr>
          <w:rFonts w:ascii="Times New Roman" w:eastAsia="Times New Roman" w:hAnsi="Times New Roman" w:cs="Times New Roman"/>
          <w:kern w:val="0"/>
          <w:lang w:eastAsia="en-GB"/>
          <w14:ligatures w14:val="none"/>
        </w:rPr>
        <w:t>edn</w:t>
      </w:r>
      <w:proofErr w:type="spellEnd"/>
      <w:r w:rsidRPr="009545D6">
        <w:rPr>
          <w:rFonts w:ascii="Times New Roman" w:eastAsia="Times New Roman" w:hAnsi="Times New Roman" w:cs="Times New Roman"/>
          <w:kern w:val="0"/>
          <w:lang w:eastAsia="en-GB"/>
          <w14:ligatures w14:val="none"/>
        </w:rPr>
        <w:t>. Vienna, VA: Management Concepts.</w:t>
      </w:r>
    </w:p>
    <w:p w14:paraId="58D8806B"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Kaplan</w:t>
      </w:r>
      <w:proofErr w:type="gramEnd"/>
      <w:r w:rsidRPr="009545D6">
        <w:rPr>
          <w:rFonts w:ascii="Times New Roman" w:eastAsia="Times New Roman" w:hAnsi="Times New Roman" w:cs="Times New Roman"/>
          <w:kern w:val="0"/>
          <w:lang w:eastAsia="en-GB"/>
          <w14:ligatures w14:val="none"/>
        </w:rPr>
        <w:t xml:space="preserve">, R.S. and Norton, D.P. (2004) </w:t>
      </w:r>
      <w:r w:rsidRPr="009545D6">
        <w:rPr>
          <w:rFonts w:ascii="Times New Roman" w:eastAsia="Times New Roman" w:hAnsi="Times New Roman" w:cs="Times New Roman"/>
          <w:i/>
          <w:iCs/>
          <w:kern w:val="0"/>
          <w:lang w:eastAsia="en-GB"/>
          <w14:ligatures w14:val="none"/>
        </w:rPr>
        <w:t>Strategy Maps: Converting Intangible Assets into Tangible Outcomes</w:t>
      </w:r>
      <w:r w:rsidRPr="009545D6">
        <w:rPr>
          <w:rFonts w:ascii="Times New Roman" w:eastAsia="Times New Roman" w:hAnsi="Times New Roman" w:cs="Times New Roman"/>
          <w:kern w:val="0"/>
          <w:lang w:eastAsia="en-GB"/>
          <w14:ligatures w14:val="none"/>
        </w:rPr>
        <w:t>. Boston: Harvard Business School Press.</w:t>
      </w:r>
    </w:p>
    <w:p w14:paraId="04C37944" w14:textId="77777777" w:rsidR="009545D6" w:rsidRPr="009545D6" w:rsidRDefault="009545D6" w:rsidP="009545D6">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9545D6">
        <w:rPr>
          <w:rFonts w:ascii="Times New Roman" w:eastAsia="Times New Roman" w:hAnsi="Symbol" w:cs="Times New Roman"/>
          <w:kern w:val="0"/>
          <w:lang w:eastAsia="en-GB"/>
          <w14:ligatures w14:val="none"/>
        </w:rPr>
        <w:t></w:t>
      </w:r>
      <w:r w:rsidRPr="009545D6">
        <w:rPr>
          <w:rFonts w:ascii="Times New Roman" w:eastAsia="Times New Roman" w:hAnsi="Times New Roman" w:cs="Times New Roman"/>
          <w:kern w:val="0"/>
          <w:lang w:eastAsia="en-GB"/>
          <w14:ligatures w14:val="none"/>
        </w:rPr>
        <w:t xml:space="preserve">  Drucker</w:t>
      </w:r>
      <w:proofErr w:type="gramEnd"/>
      <w:r w:rsidRPr="009545D6">
        <w:rPr>
          <w:rFonts w:ascii="Times New Roman" w:eastAsia="Times New Roman" w:hAnsi="Times New Roman" w:cs="Times New Roman"/>
          <w:kern w:val="0"/>
          <w:lang w:eastAsia="en-GB"/>
          <w14:ligatures w14:val="none"/>
        </w:rPr>
        <w:t xml:space="preserve">, P.F. (2007) </w:t>
      </w:r>
      <w:r w:rsidRPr="009545D6">
        <w:rPr>
          <w:rFonts w:ascii="Times New Roman" w:eastAsia="Times New Roman" w:hAnsi="Times New Roman" w:cs="Times New Roman"/>
          <w:i/>
          <w:iCs/>
          <w:kern w:val="0"/>
          <w:lang w:eastAsia="en-GB"/>
          <w14:ligatures w14:val="none"/>
        </w:rPr>
        <w:t>Management Challenges for the 21st Century</w:t>
      </w:r>
      <w:r w:rsidRPr="009545D6">
        <w:rPr>
          <w:rFonts w:ascii="Times New Roman" w:eastAsia="Times New Roman" w:hAnsi="Times New Roman" w:cs="Times New Roman"/>
          <w:kern w:val="0"/>
          <w:lang w:eastAsia="en-GB"/>
          <w14:ligatures w14:val="none"/>
        </w:rPr>
        <w:t>. Oxford: Butterworth-Heinemann.</w:t>
      </w:r>
    </w:p>
    <w:p w14:paraId="62085A0D" w14:textId="5A613991" w:rsidR="00CC32EB" w:rsidRPr="002505A8" w:rsidRDefault="00B91658" w:rsidP="002505A8">
      <w:pPr>
        <w:pStyle w:val="Heading1"/>
        <w:rPr>
          <w:rFonts w:ascii="Arial" w:hAnsi="Arial" w:cs="Arial"/>
          <w:color w:val="000000" w:themeColor="text1"/>
          <w:sz w:val="28"/>
          <w:szCs w:val="28"/>
        </w:rPr>
      </w:pPr>
      <w:bookmarkStart w:id="18" w:name="_Toc214100256"/>
      <w:r w:rsidRPr="002505A8">
        <w:rPr>
          <w:rFonts w:ascii="Arial" w:hAnsi="Arial" w:cs="Arial"/>
          <w:color w:val="000000" w:themeColor="text1"/>
          <w:sz w:val="28"/>
          <w:szCs w:val="28"/>
        </w:rPr>
        <w:lastRenderedPageBreak/>
        <w:t>Appendices</w:t>
      </w:r>
      <w:bookmarkEnd w:id="18"/>
    </w:p>
    <w:p w14:paraId="79992C21" w14:textId="0A6A3016" w:rsidR="00A448A7" w:rsidRPr="002505A8" w:rsidRDefault="00A448A7" w:rsidP="002505A8">
      <w:pPr>
        <w:rPr>
          <w:rFonts w:ascii="Arial" w:hAnsi="Arial" w:cs="Arial"/>
          <w:sz w:val="144"/>
          <w:szCs w:val="144"/>
        </w:rPr>
      </w:pPr>
      <w:bookmarkStart w:id="19" w:name="_Hlk205987492"/>
      <w:r w:rsidRPr="00A448A7">
        <w:rPr>
          <w:rFonts w:ascii="Arial" w:hAnsi="Arial" w:cs="Arial"/>
          <w:b/>
          <w:bCs/>
          <w:i/>
          <w:iCs/>
          <w:sz w:val="32"/>
          <w:szCs w:val="32"/>
          <w:u w:val="single"/>
        </w:rPr>
        <w:t>Appendix 1</w:t>
      </w:r>
    </w:p>
    <w:bookmarkEnd w:id="19"/>
    <w:p w14:paraId="7D10E1DF" w14:textId="77777777" w:rsidR="00A448A7" w:rsidRDefault="00A448A7" w:rsidP="00455AAA">
      <w:pPr>
        <w:jc w:val="center"/>
        <w:rPr>
          <w:rFonts w:ascii="Arial" w:hAnsi="Arial" w:cs="Arial"/>
          <w:b/>
          <w:bCs/>
          <w:sz w:val="32"/>
          <w:szCs w:val="32"/>
          <w:u w:val="single"/>
        </w:rPr>
      </w:pPr>
    </w:p>
    <w:p w14:paraId="3AFF66EF" w14:textId="77777777" w:rsidR="00741DFF" w:rsidRDefault="00741DFF" w:rsidP="00741DFF">
      <w:pPr>
        <w:jc w:val="center"/>
        <w:rPr>
          <w:rFonts w:ascii="Arial" w:hAnsi="Arial" w:cs="Arial"/>
          <w:b/>
          <w:bCs/>
          <w:sz w:val="32"/>
          <w:szCs w:val="32"/>
          <w:u w:val="single"/>
        </w:rPr>
      </w:pPr>
      <w:r>
        <w:rPr>
          <w:rFonts w:ascii="Arial" w:hAnsi="Arial" w:cs="Arial"/>
          <w:b/>
          <w:bCs/>
          <w:sz w:val="32"/>
          <w:szCs w:val="32"/>
          <w:u w:val="single"/>
        </w:rPr>
        <w:t>Grid Analysis Table</w:t>
      </w:r>
    </w:p>
    <w:p w14:paraId="731CA780" w14:textId="77777777" w:rsidR="00741DFF" w:rsidRDefault="00741DFF" w:rsidP="00741DFF">
      <w:pPr>
        <w:jc w:val="center"/>
        <w:rPr>
          <w:rFonts w:ascii="Arial" w:hAnsi="Arial" w:cs="Arial"/>
          <w:b/>
          <w:bCs/>
          <w:sz w:val="32"/>
          <w:szCs w:val="32"/>
          <w:u w:val="single"/>
        </w:rPr>
      </w:pPr>
    </w:p>
    <w:tbl>
      <w:tblPr>
        <w:tblStyle w:val="TableGrid"/>
        <w:tblW w:w="9073" w:type="dxa"/>
        <w:tblInd w:w="-431" w:type="dxa"/>
        <w:tblLook w:val="04A0" w:firstRow="1" w:lastRow="0" w:firstColumn="1" w:lastColumn="0" w:noHBand="0" w:noVBand="1"/>
      </w:tblPr>
      <w:tblGrid>
        <w:gridCol w:w="3384"/>
        <w:gridCol w:w="1437"/>
        <w:gridCol w:w="1275"/>
        <w:gridCol w:w="1641"/>
        <w:gridCol w:w="1336"/>
      </w:tblGrid>
      <w:tr w:rsidR="00741DFF" w14:paraId="150E24D9" w14:textId="77777777" w:rsidTr="00232BCD">
        <w:trPr>
          <w:trHeight w:val="624"/>
        </w:trPr>
        <w:tc>
          <w:tcPr>
            <w:tcW w:w="3384" w:type="dxa"/>
            <w:vAlign w:val="center"/>
          </w:tcPr>
          <w:p w14:paraId="2D52E10C" w14:textId="77777777" w:rsidR="00741DFF" w:rsidRPr="000F7456" w:rsidRDefault="00741DFF" w:rsidP="00232BCD">
            <w:pPr>
              <w:rPr>
                <w:rFonts w:ascii="Arial" w:hAnsi="Arial" w:cs="Arial"/>
                <w:b/>
                <w:bCs/>
                <w:sz w:val="32"/>
                <w:szCs w:val="32"/>
              </w:rPr>
            </w:pPr>
            <w:r w:rsidRPr="000F7456">
              <w:rPr>
                <w:rFonts w:ascii="Arial" w:hAnsi="Arial" w:cs="Arial"/>
                <w:b/>
                <w:bCs/>
                <w:sz w:val="32"/>
                <w:szCs w:val="32"/>
              </w:rPr>
              <w:t xml:space="preserve">Factors to </w:t>
            </w:r>
            <w:r>
              <w:rPr>
                <w:rFonts w:ascii="Arial" w:hAnsi="Arial" w:cs="Arial"/>
                <w:b/>
                <w:bCs/>
                <w:sz w:val="32"/>
                <w:szCs w:val="32"/>
              </w:rPr>
              <w:t>c</w:t>
            </w:r>
            <w:r w:rsidRPr="000F7456">
              <w:rPr>
                <w:rFonts w:ascii="Arial" w:hAnsi="Arial" w:cs="Arial"/>
                <w:b/>
                <w:bCs/>
                <w:sz w:val="32"/>
                <w:szCs w:val="32"/>
              </w:rPr>
              <w:t>onsider</w:t>
            </w:r>
          </w:p>
        </w:tc>
        <w:tc>
          <w:tcPr>
            <w:tcW w:w="1437" w:type="dxa"/>
          </w:tcPr>
          <w:p w14:paraId="5F905376" w14:textId="77777777" w:rsidR="00741DFF" w:rsidRPr="0040697D" w:rsidRDefault="00741DFF" w:rsidP="00232BCD">
            <w:pPr>
              <w:jc w:val="center"/>
              <w:rPr>
                <w:rFonts w:ascii="Arial" w:hAnsi="Arial" w:cs="Arial"/>
                <w:b/>
                <w:bCs/>
                <w:sz w:val="32"/>
                <w:szCs w:val="32"/>
              </w:rPr>
            </w:pPr>
            <w:r w:rsidRPr="0040697D">
              <w:rPr>
                <w:rFonts w:ascii="Arial" w:hAnsi="Arial" w:cs="Arial"/>
                <w:b/>
                <w:bCs/>
                <w:sz w:val="32"/>
                <w:szCs w:val="32"/>
              </w:rPr>
              <w:t>Cost</w:t>
            </w:r>
          </w:p>
        </w:tc>
        <w:tc>
          <w:tcPr>
            <w:tcW w:w="1275" w:type="dxa"/>
          </w:tcPr>
          <w:p w14:paraId="3EDEC85C" w14:textId="77777777" w:rsidR="00741DFF" w:rsidRPr="0040697D" w:rsidRDefault="00741DFF" w:rsidP="00232BCD">
            <w:pPr>
              <w:jc w:val="center"/>
              <w:rPr>
                <w:rFonts w:ascii="Arial" w:hAnsi="Arial" w:cs="Arial"/>
                <w:b/>
                <w:bCs/>
                <w:sz w:val="32"/>
                <w:szCs w:val="32"/>
              </w:rPr>
            </w:pPr>
            <w:r w:rsidRPr="0040697D">
              <w:rPr>
                <w:rFonts w:ascii="Arial" w:hAnsi="Arial" w:cs="Arial"/>
                <w:b/>
                <w:bCs/>
                <w:sz w:val="32"/>
                <w:szCs w:val="32"/>
              </w:rPr>
              <w:t>Time</w:t>
            </w:r>
          </w:p>
        </w:tc>
        <w:tc>
          <w:tcPr>
            <w:tcW w:w="1641" w:type="dxa"/>
          </w:tcPr>
          <w:p w14:paraId="03B939E2" w14:textId="77777777" w:rsidR="00741DFF" w:rsidRPr="0040697D" w:rsidRDefault="00741DFF" w:rsidP="00232BCD">
            <w:pPr>
              <w:jc w:val="center"/>
              <w:rPr>
                <w:rFonts w:ascii="Arial" w:hAnsi="Arial" w:cs="Arial"/>
                <w:b/>
                <w:bCs/>
                <w:sz w:val="32"/>
                <w:szCs w:val="32"/>
              </w:rPr>
            </w:pPr>
            <w:r w:rsidRPr="0040697D">
              <w:rPr>
                <w:rFonts w:ascii="Arial" w:hAnsi="Arial" w:cs="Arial"/>
                <w:b/>
                <w:bCs/>
                <w:sz w:val="32"/>
                <w:szCs w:val="32"/>
              </w:rPr>
              <w:t>Sales impact</w:t>
            </w:r>
          </w:p>
        </w:tc>
        <w:tc>
          <w:tcPr>
            <w:tcW w:w="1336" w:type="dxa"/>
            <w:vAlign w:val="center"/>
          </w:tcPr>
          <w:p w14:paraId="73EE3903" w14:textId="77777777" w:rsidR="00741DFF" w:rsidRPr="000F7456" w:rsidRDefault="00741DFF" w:rsidP="00232BCD">
            <w:pPr>
              <w:jc w:val="center"/>
              <w:rPr>
                <w:rFonts w:ascii="Arial" w:hAnsi="Arial" w:cs="Arial"/>
                <w:b/>
                <w:bCs/>
                <w:sz w:val="32"/>
                <w:szCs w:val="32"/>
              </w:rPr>
            </w:pPr>
            <w:r w:rsidRPr="000F7456">
              <w:rPr>
                <w:rFonts w:ascii="Arial" w:hAnsi="Arial" w:cs="Arial"/>
                <w:b/>
                <w:bCs/>
                <w:sz w:val="32"/>
                <w:szCs w:val="32"/>
              </w:rPr>
              <w:t>Total</w:t>
            </w:r>
          </w:p>
        </w:tc>
      </w:tr>
      <w:tr w:rsidR="00741DFF" w14:paraId="1894A360" w14:textId="77777777" w:rsidTr="00232BCD">
        <w:trPr>
          <w:trHeight w:val="624"/>
        </w:trPr>
        <w:tc>
          <w:tcPr>
            <w:tcW w:w="3384" w:type="dxa"/>
            <w:vAlign w:val="center"/>
          </w:tcPr>
          <w:p w14:paraId="5AA85CF1" w14:textId="77777777" w:rsidR="00741DFF" w:rsidRPr="00E31D65" w:rsidRDefault="00741DFF" w:rsidP="00232BCD">
            <w:pPr>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437" w:type="dxa"/>
          </w:tcPr>
          <w:p w14:paraId="080267AA" w14:textId="77777777" w:rsidR="00741DFF" w:rsidRDefault="00741DFF" w:rsidP="00232BCD">
            <w:pPr>
              <w:jc w:val="center"/>
              <w:rPr>
                <w:rFonts w:ascii="Arial" w:hAnsi="Arial" w:cs="Arial"/>
                <w:sz w:val="32"/>
                <w:szCs w:val="32"/>
              </w:rPr>
            </w:pPr>
            <w:r>
              <w:rPr>
                <w:rFonts w:ascii="Arial" w:hAnsi="Arial" w:cs="Arial"/>
                <w:sz w:val="32"/>
                <w:szCs w:val="32"/>
              </w:rPr>
              <w:t>5</w:t>
            </w:r>
          </w:p>
        </w:tc>
        <w:tc>
          <w:tcPr>
            <w:tcW w:w="1275" w:type="dxa"/>
          </w:tcPr>
          <w:p w14:paraId="5F4F9DA0" w14:textId="77777777" w:rsidR="00741DFF" w:rsidRDefault="00741DFF" w:rsidP="00232BCD">
            <w:pPr>
              <w:jc w:val="center"/>
              <w:rPr>
                <w:rFonts w:ascii="Arial" w:hAnsi="Arial" w:cs="Arial"/>
                <w:sz w:val="32"/>
                <w:szCs w:val="32"/>
              </w:rPr>
            </w:pPr>
            <w:r>
              <w:rPr>
                <w:rFonts w:ascii="Arial" w:hAnsi="Arial" w:cs="Arial"/>
                <w:sz w:val="32"/>
                <w:szCs w:val="32"/>
              </w:rPr>
              <w:t>3</w:t>
            </w:r>
          </w:p>
        </w:tc>
        <w:tc>
          <w:tcPr>
            <w:tcW w:w="1641" w:type="dxa"/>
          </w:tcPr>
          <w:p w14:paraId="0C5EFE29" w14:textId="77777777" w:rsidR="00741DFF" w:rsidRDefault="00741DFF" w:rsidP="00232BCD">
            <w:pPr>
              <w:jc w:val="center"/>
              <w:rPr>
                <w:rFonts w:ascii="Arial" w:hAnsi="Arial" w:cs="Arial"/>
                <w:sz w:val="32"/>
                <w:szCs w:val="32"/>
              </w:rPr>
            </w:pPr>
            <w:r>
              <w:rPr>
                <w:rFonts w:ascii="Arial" w:hAnsi="Arial" w:cs="Arial"/>
                <w:sz w:val="32"/>
                <w:szCs w:val="32"/>
              </w:rPr>
              <w:t>4</w:t>
            </w:r>
          </w:p>
        </w:tc>
        <w:tc>
          <w:tcPr>
            <w:tcW w:w="1336" w:type="dxa"/>
          </w:tcPr>
          <w:p w14:paraId="3349281D" w14:textId="77777777" w:rsidR="00741DFF" w:rsidRDefault="00741DFF" w:rsidP="00232BCD">
            <w:pPr>
              <w:jc w:val="center"/>
              <w:rPr>
                <w:rFonts w:ascii="Arial" w:hAnsi="Arial" w:cs="Arial"/>
                <w:sz w:val="32"/>
                <w:szCs w:val="32"/>
              </w:rPr>
            </w:pPr>
          </w:p>
        </w:tc>
      </w:tr>
      <w:tr w:rsidR="00741DFF" w14:paraId="26F01F9A" w14:textId="77777777" w:rsidTr="00232BCD">
        <w:tc>
          <w:tcPr>
            <w:tcW w:w="3384" w:type="dxa"/>
          </w:tcPr>
          <w:p w14:paraId="194C4E41" w14:textId="77777777" w:rsidR="00741DFF" w:rsidRDefault="00741DFF" w:rsidP="00232BCD">
            <w:pPr>
              <w:rPr>
                <w:rFonts w:ascii="Arial" w:hAnsi="Arial" w:cs="Arial"/>
                <w:sz w:val="32"/>
                <w:szCs w:val="32"/>
              </w:rPr>
            </w:pPr>
          </w:p>
          <w:p w14:paraId="1F62C5D1" w14:textId="77777777" w:rsidR="00741DFF" w:rsidRPr="00665F7D" w:rsidRDefault="00741DFF" w:rsidP="00232BCD">
            <w:pPr>
              <w:rPr>
                <w:rFonts w:ascii="Arial" w:hAnsi="Arial" w:cs="Arial"/>
                <w:b/>
                <w:bCs/>
                <w:sz w:val="32"/>
                <w:szCs w:val="32"/>
              </w:rPr>
            </w:pPr>
            <w:r w:rsidRPr="00665F7D">
              <w:rPr>
                <w:rFonts w:ascii="Arial" w:hAnsi="Arial" w:cs="Arial"/>
                <w:b/>
                <w:bCs/>
                <w:sz w:val="32"/>
                <w:szCs w:val="32"/>
              </w:rPr>
              <w:t xml:space="preserve">Website </w:t>
            </w:r>
            <w:r>
              <w:rPr>
                <w:rFonts w:ascii="Arial" w:hAnsi="Arial" w:cs="Arial"/>
                <w:b/>
                <w:bCs/>
                <w:sz w:val="32"/>
                <w:szCs w:val="32"/>
              </w:rPr>
              <w:t>redesign</w:t>
            </w:r>
          </w:p>
          <w:p w14:paraId="2B4BB13A" w14:textId="77777777" w:rsidR="00741DFF" w:rsidRDefault="00741DFF" w:rsidP="00232BCD">
            <w:pPr>
              <w:rPr>
                <w:rFonts w:ascii="Arial" w:hAnsi="Arial" w:cs="Arial"/>
                <w:sz w:val="32"/>
                <w:szCs w:val="32"/>
              </w:rPr>
            </w:pPr>
          </w:p>
        </w:tc>
        <w:tc>
          <w:tcPr>
            <w:tcW w:w="1437" w:type="dxa"/>
          </w:tcPr>
          <w:p w14:paraId="11DAD0CB" w14:textId="77777777" w:rsidR="00741DFF" w:rsidRDefault="00741DFF" w:rsidP="00232BCD">
            <w:pPr>
              <w:jc w:val="center"/>
              <w:rPr>
                <w:rFonts w:ascii="Arial" w:hAnsi="Arial" w:cs="Arial"/>
                <w:sz w:val="32"/>
                <w:szCs w:val="32"/>
              </w:rPr>
            </w:pPr>
            <w:r>
              <w:rPr>
                <w:rFonts w:ascii="Arial" w:hAnsi="Arial" w:cs="Arial"/>
                <w:sz w:val="32"/>
                <w:szCs w:val="32"/>
              </w:rPr>
              <w:t>5 = 25</w:t>
            </w:r>
          </w:p>
          <w:p w14:paraId="1288C39B" w14:textId="77777777" w:rsidR="00741DFF" w:rsidRDefault="00741DFF" w:rsidP="00232BCD">
            <w:pPr>
              <w:jc w:val="center"/>
              <w:rPr>
                <w:rFonts w:ascii="Arial" w:hAnsi="Arial" w:cs="Arial"/>
                <w:sz w:val="32"/>
                <w:szCs w:val="32"/>
              </w:rPr>
            </w:pPr>
          </w:p>
        </w:tc>
        <w:tc>
          <w:tcPr>
            <w:tcW w:w="1275" w:type="dxa"/>
          </w:tcPr>
          <w:p w14:paraId="23C4CC34" w14:textId="77777777" w:rsidR="00741DFF" w:rsidRDefault="00741DFF" w:rsidP="00232BCD">
            <w:pPr>
              <w:jc w:val="center"/>
              <w:rPr>
                <w:rFonts w:ascii="Arial" w:hAnsi="Arial" w:cs="Arial"/>
                <w:sz w:val="32"/>
                <w:szCs w:val="32"/>
              </w:rPr>
            </w:pPr>
            <w:r>
              <w:rPr>
                <w:rFonts w:ascii="Arial" w:hAnsi="Arial" w:cs="Arial"/>
                <w:sz w:val="32"/>
                <w:szCs w:val="32"/>
              </w:rPr>
              <w:t>3 = 9</w:t>
            </w:r>
          </w:p>
        </w:tc>
        <w:tc>
          <w:tcPr>
            <w:tcW w:w="1641" w:type="dxa"/>
          </w:tcPr>
          <w:p w14:paraId="4FDAB7E3" w14:textId="77777777" w:rsidR="00741DFF" w:rsidRDefault="00741DFF" w:rsidP="00232BCD">
            <w:pPr>
              <w:jc w:val="center"/>
              <w:rPr>
                <w:rFonts w:ascii="Arial" w:hAnsi="Arial" w:cs="Arial"/>
                <w:sz w:val="32"/>
                <w:szCs w:val="32"/>
              </w:rPr>
            </w:pPr>
            <w:r>
              <w:rPr>
                <w:rFonts w:ascii="Arial" w:hAnsi="Arial" w:cs="Arial"/>
                <w:sz w:val="32"/>
                <w:szCs w:val="32"/>
              </w:rPr>
              <w:t>5 = 20</w:t>
            </w:r>
          </w:p>
        </w:tc>
        <w:tc>
          <w:tcPr>
            <w:tcW w:w="1336" w:type="dxa"/>
          </w:tcPr>
          <w:p w14:paraId="14CD66DE" w14:textId="77777777" w:rsidR="00741DFF" w:rsidRDefault="00741DFF" w:rsidP="00232BCD">
            <w:pPr>
              <w:jc w:val="center"/>
              <w:rPr>
                <w:rFonts w:ascii="Arial" w:hAnsi="Arial" w:cs="Arial"/>
                <w:sz w:val="32"/>
                <w:szCs w:val="32"/>
              </w:rPr>
            </w:pPr>
            <w:r>
              <w:rPr>
                <w:rFonts w:ascii="Arial" w:hAnsi="Arial" w:cs="Arial"/>
                <w:sz w:val="32"/>
                <w:szCs w:val="32"/>
              </w:rPr>
              <w:t>54</w:t>
            </w:r>
          </w:p>
        </w:tc>
      </w:tr>
      <w:tr w:rsidR="00741DFF" w14:paraId="503FE404" w14:textId="77777777" w:rsidTr="00232BCD">
        <w:tc>
          <w:tcPr>
            <w:tcW w:w="3384" w:type="dxa"/>
          </w:tcPr>
          <w:p w14:paraId="64F91F53" w14:textId="77777777" w:rsidR="00741DFF" w:rsidRDefault="00741DFF" w:rsidP="00232BCD">
            <w:pPr>
              <w:rPr>
                <w:rFonts w:ascii="Arial" w:hAnsi="Arial" w:cs="Arial"/>
                <w:b/>
                <w:bCs/>
                <w:sz w:val="32"/>
                <w:szCs w:val="32"/>
              </w:rPr>
            </w:pPr>
          </w:p>
          <w:p w14:paraId="44339ED3" w14:textId="77777777" w:rsidR="00741DFF" w:rsidRPr="00665F7D" w:rsidRDefault="00741DFF" w:rsidP="00232BCD">
            <w:pPr>
              <w:rPr>
                <w:rFonts w:ascii="Arial" w:hAnsi="Arial" w:cs="Arial"/>
                <w:b/>
                <w:bCs/>
                <w:sz w:val="32"/>
                <w:szCs w:val="32"/>
              </w:rPr>
            </w:pPr>
            <w:r w:rsidRPr="00665F7D">
              <w:rPr>
                <w:rFonts w:ascii="Arial" w:hAnsi="Arial" w:cs="Arial"/>
                <w:b/>
                <w:bCs/>
                <w:sz w:val="32"/>
                <w:szCs w:val="32"/>
              </w:rPr>
              <w:t>Flexible Delivery</w:t>
            </w:r>
          </w:p>
          <w:p w14:paraId="0B60DF2B" w14:textId="77777777" w:rsidR="00741DFF" w:rsidRPr="00665F7D" w:rsidRDefault="00741DFF" w:rsidP="00232BCD">
            <w:pPr>
              <w:rPr>
                <w:rFonts w:ascii="Arial" w:hAnsi="Arial" w:cs="Arial"/>
                <w:b/>
                <w:bCs/>
                <w:sz w:val="32"/>
                <w:szCs w:val="32"/>
              </w:rPr>
            </w:pPr>
          </w:p>
          <w:p w14:paraId="1E5E3849" w14:textId="77777777" w:rsidR="00741DFF" w:rsidRPr="00665F7D" w:rsidRDefault="00741DFF" w:rsidP="00232BCD">
            <w:pPr>
              <w:rPr>
                <w:rFonts w:ascii="Arial" w:hAnsi="Arial" w:cs="Arial"/>
                <w:b/>
                <w:bCs/>
                <w:sz w:val="32"/>
                <w:szCs w:val="32"/>
              </w:rPr>
            </w:pPr>
          </w:p>
        </w:tc>
        <w:tc>
          <w:tcPr>
            <w:tcW w:w="1437" w:type="dxa"/>
          </w:tcPr>
          <w:p w14:paraId="1FA1FCD2" w14:textId="77777777" w:rsidR="00741DFF" w:rsidRDefault="00741DFF" w:rsidP="00232BCD">
            <w:pPr>
              <w:jc w:val="center"/>
              <w:rPr>
                <w:rFonts w:ascii="Arial" w:hAnsi="Arial" w:cs="Arial"/>
                <w:sz w:val="32"/>
                <w:szCs w:val="32"/>
              </w:rPr>
            </w:pPr>
            <w:r>
              <w:rPr>
                <w:rFonts w:ascii="Arial" w:hAnsi="Arial" w:cs="Arial"/>
                <w:sz w:val="32"/>
                <w:szCs w:val="32"/>
              </w:rPr>
              <w:t>3 = 15</w:t>
            </w:r>
          </w:p>
        </w:tc>
        <w:tc>
          <w:tcPr>
            <w:tcW w:w="1275" w:type="dxa"/>
          </w:tcPr>
          <w:p w14:paraId="246CD5E3" w14:textId="77777777" w:rsidR="00741DFF" w:rsidRDefault="00741DFF" w:rsidP="00232BCD">
            <w:pPr>
              <w:jc w:val="center"/>
              <w:rPr>
                <w:rFonts w:ascii="Arial" w:hAnsi="Arial" w:cs="Arial"/>
                <w:sz w:val="32"/>
                <w:szCs w:val="32"/>
              </w:rPr>
            </w:pPr>
            <w:r>
              <w:rPr>
                <w:rFonts w:ascii="Arial" w:hAnsi="Arial" w:cs="Arial"/>
                <w:sz w:val="32"/>
                <w:szCs w:val="32"/>
              </w:rPr>
              <w:t>2 = 6</w:t>
            </w:r>
          </w:p>
        </w:tc>
        <w:tc>
          <w:tcPr>
            <w:tcW w:w="1641" w:type="dxa"/>
          </w:tcPr>
          <w:p w14:paraId="7E5637E2" w14:textId="77777777" w:rsidR="00741DFF" w:rsidRDefault="00741DFF" w:rsidP="00232BCD">
            <w:pPr>
              <w:jc w:val="center"/>
              <w:rPr>
                <w:rFonts w:ascii="Arial" w:hAnsi="Arial" w:cs="Arial"/>
                <w:sz w:val="32"/>
                <w:szCs w:val="32"/>
              </w:rPr>
            </w:pPr>
            <w:r>
              <w:rPr>
                <w:rFonts w:ascii="Arial" w:hAnsi="Arial" w:cs="Arial"/>
                <w:sz w:val="32"/>
                <w:szCs w:val="32"/>
              </w:rPr>
              <w:t>5 = 20</w:t>
            </w:r>
          </w:p>
        </w:tc>
        <w:tc>
          <w:tcPr>
            <w:tcW w:w="1336" w:type="dxa"/>
          </w:tcPr>
          <w:p w14:paraId="4CAAD1D0" w14:textId="77777777" w:rsidR="00741DFF" w:rsidRDefault="00741DFF" w:rsidP="00232BCD">
            <w:pPr>
              <w:jc w:val="center"/>
              <w:rPr>
                <w:rFonts w:ascii="Arial" w:hAnsi="Arial" w:cs="Arial"/>
                <w:sz w:val="32"/>
                <w:szCs w:val="32"/>
              </w:rPr>
            </w:pPr>
            <w:r>
              <w:rPr>
                <w:rFonts w:ascii="Arial" w:hAnsi="Arial" w:cs="Arial"/>
                <w:sz w:val="32"/>
                <w:szCs w:val="32"/>
              </w:rPr>
              <w:t>41</w:t>
            </w:r>
          </w:p>
        </w:tc>
      </w:tr>
      <w:tr w:rsidR="00741DFF" w14:paraId="152D9FEB" w14:textId="77777777" w:rsidTr="00232BCD">
        <w:tc>
          <w:tcPr>
            <w:tcW w:w="3384" w:type="dxa"/>
          </w:tcPr>
          <w:p w14:paraId="3E1B43EC" w14:textId="77777777" w:rsidR="00741DFF" w:rsidRDefault="00741DFF" w:rsidP="00232BCD">
            <w:pPr>
              <w:rPr>
                <w:rFonts w:ascii="Arial" w:hAnsi="Arial" w:cs="Arial"/>
                <w:sz w:val="32"/>
                <w:szCs w:val="32"/>
              </w:rPr>
            </w:pPr>
          </w:p>
          <w:p w14:paraId="37097FBD" w14:textId="77777777" w:rsidR="00741DFF" w:rsidRDefault="00741DFF" w:rsidP="00232BCD">
            <w:pPr>
              <w:rPr>
                <w:rFonts w:ascii="Arial" w:hAnsi="Arial" w:cs="Arial"/>
                <w:sz w:val="32"/>
                <w:szCs w:val="32"/>
              </w:rPr>
            </w:pPr>
          </w:p>
        </w:tc>
        <w:tc>
          <w:tcPr>
            <w:tcW w:w="1437" w:type="dxa"/>
          </w:tcPr>
          <w:p w14:paraId="027648AF" w14:textId="77777777" w:rsidR="00741DFF" w:rsidRDefault="00741DFF" w:rsidP="00232BCD">
            <w:pPr>
              <w:jc w:val="center"/>
              <w:rPr>
                <w:rFonts w:ascii="Arial" w:hAnsi="Arial" w:cs="Arial"/>
                <w:sz w:val="32"/>
                <w:szCs w:val="32"/>
              </w:rPr>
            </w:pPr>
          </w:p>
        </w:tc>
        <w:tc>
          <w:tcPr>
            <w:tcW w:w="1275" w:type="dxa"/>
          </w:tcPr>
          <w:p w14:paraId="0ECF1EF2" w14:textId="77777777" w:rsidR="00741DFF" w:rsidRDefault="00741DFF" w:rsidP="00232BCD">
            <w:pPr>
              <w:jc w:val="center"/>
              <w:rPr>
                <w:rFonts w:ascii="Arial" w:hAnsi="Arial" w:cs="Arial"/>
                <w:sz w:val="32"/>
                <w:szCs w:val="32"/>
              </w:rPr>
            </w:pPr>
          </w:p>
        </w:tc>
        <w:tc>
          <w:tcPr>
            <w:tcW w:w="1641" w:type="dxa"/>
          </w:tcPr>
          <w:p w14:paraId="3AE2D454" w14:textId="77777777" w:rsidR="00741DFF" w:rsidRDefault="00741DFF" w:rsidP="00232BCD">
            <w:pPr>
              <w:jc w:val="center"/>
              <w:rPr>
                <w:rFonts w:ascii="Arial" w:hAnsi="Arial" w:cs="Arial"/>
                <w:sz w:val="32"/>
                <w:szCs w:val="32"/>
              </w:rPr>
            </w:pPr>
          </w:p>
        </w:tc>
        <w:tc>
          <w:tcPr>
            <w:tcW w:w="1336" w:type="dxa"/>
          </w:tcPr>
          <w:p w14:paraId="2AF85DA7" w14:textId="77777777" w:rsidR="00741DFF" w:rsidRDefault="00741DFF" w:rsidP="00232BCD">
            <w:pPr>
              <w:jc w:val="center"/>
              <w:rPr>
                <w:rFonts w:ascii="Arial" w:hAnsi="Arial" w:cs="Arial"/>
                <w:sz w:val="32"/>
                <w:szCs w:val="32"/>
              </w:rPr>
            </w:pPr>
          </w:p>
        </w:tc>
      </w:tr>
    </w:tbl>
    <w:p w14:paraId="125CC275" w14:textId="77777777" w:rsidR="00741DFF" w:rsidRPr="000F7456" w:rsidRDefault="00741DFF" w:rsidP="00741DFF">
      <w:pPr>
        <w:rPr>
          <w:rFonts w:ascii="Arial" w:hAnsi="Arial" w:cs="Arial"/>
          <w:sz w:val="32"/>
          <w:szCs w:val="32"/>
        </w:rPr>
      </w:pPr>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F8ECA6A" w14:textId="77777777" w:rsidR="00741DFF" w:rsidRPr="00E14971" w:rsidRDefault="00741DFF" w:rsidP="00741DFF">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53F82EFB" w14:textId="77777777" w:rsidR="00741DFF" w:rsidRPr="00E14971" w:rsidRDefault="00741DFF" w:rsidP="00741DFF">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588"/>
        <w:gridCol w:w="2268"/>
      </w:tblGrid>
      <w:tr w:rsidR="00741DFF" w:rsidRPr="00E14971" w14:paraId="1385F456" w14:textId="77777777" w:rsidTr="00232BCD">
        <w:trPr>
          <w:trHeight w:val="417"/>
        </w:trPr>
        <w:tc>
          <w:tcPr>
            <w:tcW w:w="425" w:type="dxa"/>
          </w:tcPr>
          <w:p w14:paraId="732F315E" w14:textId="77777777" w:rsidR="00741DFF" w:rsidRPr="00E14971" w:rsidRDefault="00741DFF" w:rsidP="00232BCD">
            <w:pPr>
              <w:jc w:val="center"/>
              <w:rPr>
                <w:rFonts w:ascii="Arial" w:hAnsi="Arial" w:cs="Arial"/>
                <w:b/>
                <w:sz w:val="32"/>
                <w:szCs w:val="32"/>
              </w:rPr>
            </w:pPr>
          </w:p>
        </w:tc>
        <w:tc>
          <w:tcPr>
            <w:tcW w:w="1957" w:type="dxa"/>
          </w:tcPr>
          <w:p w14:paraId="7485C959" w14:textId="77777777" w:rsidR="00741DFF" w:rsidRPr="00E14971" w:rsidRDefault="00741DFF" w:rsidP="00232BCD">
            <w:pPr>
              <w:jc w:val="center"/>
              <w:rPr>
                <w:rFonts w:ascii="Arial" w:hAnsi="Arial" w:cs="Arial"/>
                <w:b/>
              </w:rPr>
            </w:pPr>
            <w:r w:rsidRPr="00E14971">
              <w:rPr>
                <w:rFonts w:ascii="Arial" w:hAnsi="Arial" w:cs="Arial"/>
                <w:b/>
              </w:rPr>
              <w:t>What could cause a risk?</w:t>
            </w:r>
          </w:p>
        </w:tc>
        <w:tc>
          <w:tcPr>
            <w:tcW w:w="1559" w:type="dxa"/>
          </w:tcPr>
          <w:p w14:paraId="4B8A523E" w14:textId="77777777" w:rsidR="00741DFF" w:rsidRPr="00E14971" w:rsidRDefault="00741DFF" w:rsidP="00232BCD">
            <w:pPr>
              <w:rPr>
                <w:rFonts w:ascii="Arial" w:hAnsi="Arial" w:cs="Arial"/>
                <w:b/>
              </w:rPr>
            </w:pPr>
            <w:r w:rsidRPr="00E14971">
              <w:rPr>
                <w:rFonts w:ascii="Arial" w:hAnsi="Arial" w:cs="Arial"/>
                <w:b/>
              </w:rPr>
              <w:t xml:space="preserve">What is the likelihood of the risk occurring? </w:t>
            </w:r>
          </w:p>
          <w:p w14:paraId="1481F88E" w14:textId="77777777" w:rsidR="00741DFF" w:rsidRPr="00E14971" w:rsidRDefault="00741DFF" w:rsidP="00232BCD">
            <w:pPr>
              <w:rPr>
                <w:rFonts w:ascii="Arial" w:hAnsi="Arial" w:cs="Arial"/>
                <w:b/>
              </w:rPr>
            </w:pPr>
            <w:r w:rsidRPr="00E14971">
              <w:rPr>
                <w:rFonts w:ascii="Arial" w:hAnsi="Arial" w:cs="Arial"/>
                <w:b/>
              </w:rPr>
              <w:t>(1 – 5)</w:t>
            </w:r>
          </w:p>
        </w:tc>
        <w:tc>
          <w:tcPr>
            <w:tcW w:w="1276" w:type="dxa"/>
          </w:tcPr>
          <w:p w14:paraId="592925DE" w14:textId="77777777" w:rsidR="00741DFF" w:rsidRPr="00E14971" w:rsidRDefault="00741DFF" w:rsidP="00232BCD">
            <w:pPr>
              <w:rPr>
                <w:rFonts w:ascii="Arial" w:hAnsi="Arial" w:cs="Arial"/>
                <w:b/>
              </w:rPr>
            </w:pPr>
            <w:r w:rsidRPr="00E14971">
              <w:rPr>
                <w:rFonts w:ascii="Arial" w:hAnsi="Arial" w:cs="Arial"/>
                <w:b/>
              </w:rPr>
              <w:t xml:space="preserve">What is the impact of this risk? </w:t>
            </w:r>
          </w:p>
          <w:p w14:paraId="1A9E9E07" w14:textId="77777777" w:rsidR="00741DFF" w:rsidRPr="00E14971" w:rsidRDefault="00741DFF" w:rsidP="00232BCD">
            <w:pPr>
              <w:rPr>
                <w:rFonts w:ascii="Arial" w:hAnsi="Arial" w:cs="Arial"/>
                <w:b/>
              </w:rPr>
            </w:pPr>
            <w:r w:rsidRPr="00E14971">
              <w:rPr>
                <w:rFonts w:ascii="Arial" w:hAnsi="Arial" w:cs="Arial"/>
                <w:b/>
              </w:rPr>
              <w:t>(1 – 5)</w:t>
            </w:r>
          </w:p>
        </w:tc>
        <w:tc>
          <w:tcPr>
            <w:tcW w:w="1559" w:type="dxa"/>
          </w:tcPr>
          <w:p w14:paraId="522126FE" w14:textId="77777777" w:rsidR="00741DFF" w:rsidRPr="00E14971" w:rsidRDefault="00741DFF" w:rsidP="00232BCD">
            <w:pPr>
              <w:rPr>
                <w:rFonts w:ascii="Arial" w:hAnsi="Arial" w:cs="Arial"/>
                <w:b/>
              </w:rPr>
            </w:pPr>
            <w:r w:rsidRPr="00E14971">
              <w:rPr>
                <w:rFonts w:ascii="Arial" w:hAnsi="Arial" w:cs="Arial"/>
                <w:b/>
              </w:rPr>
              <w:t>Risk Factor = Likelihood X Impact</w:t>
            </w:r>
          </w:p>
        </w:tc>
        <w:tc>
          <w:tcPr>
            <w:tcW w:w="1588" w:type="dxa"/>
          </w:tcPr>
          <w:p w14:paraId="5CE1BDCE" w14:textId="77777777" w:rsidR="00741DFF" w:rsidRPr="00E14971" w:rsidRDefault="00741DFF" w:rsidP="00232BCD">
            <w:pPr>
              <w:rPr>
                <w:rFonts w:ascii="Arial" w:hAnsi="Arial" w:cs="Arial"/>
                <w:b/>
              </w:rPr>
            </w:pPr>
            <w:r w:rsidRPr="00E14971">
              <w:rPr>
                <w:rFonts w:ascii="Arial" w:hAnsi="Arial" w:cs="Arial"/>
                <w:b/>
              </w:rPr>
              <w:t>What can you do to reduce this risk from happening?</w:t>
            </w:r>
          </w:p>
        </w:tc>
        <w:tc>
          <w:tcPr>
            <w:tcW w:w="2268" w:type="dxa"/>
          </w:tcPr>
          <w:p w14:paraId="5B3B7860" w14:textId="77777777" w:rsidR="00741DFF" w:rsidRPr="00E14971" w:rsidRDefault="00741DFF" w:rsidP="00232BCD">
            <w:pPr>
              <w:rPr>
                <w:rFonts w:ascii="Arial" w:hAnsi="Arial" w:cs="Arial"/>
                <w:b/>
              </w:rPr>
            </w:pPr>
            <w:r w:rsidRPr="00E14971">
              <w:rPr>
                <w:rFonts w:ascii="Arial" w:hAnsi="Arial" w:cs="Arial"/>
                <w:b/>
              </w:rPr>
              <w:t>If it happens – what can you do to minimise the impact?</w:t>
            </w:r>
          </w:p>
        </w:tc>
      </w:tr>
      <w:tr w:rsidR="00741DFF" w:rsidRPr="00255D15" w14:paraId="49CC42B0" w14:textId="77777777" w:rsidTr="00232BCD">
        <w:tc>
          <w:tcPr>
            <w:tcW w:w="425" w:type="dxa"/>
          </w:tcPr>
          <w:p w14:paraId="14FB4B94" w14:textId="77777777" w:rsidR="00741DFF" w:rsidRPr="009963AB" w:rsidRDefault="00741DFF" w:rsidP="00232BCD">
            <w:pPr>
              <w:jc w:val="center"/>
              <w:rPr>
                <w:rFonts w:ascii="Arial" w:hAnsi="Arial" w:cs="Arial"/>
                <w:b/>
                <w:sz w:val="28"/>
                <w:szCs w:val="28"/>
              </w:rPr>
            </w:pPr>
            <w:r>
              <w:rPr>
                <w:rFonts w:ascii="Arial" w:hAnsi="Arial" w:cs="Arial"/>
                <w:b/>
                <w:sz w:val="28"/>
                <w:szCs w:val="28"/>
              </w:rPr>
              <w:t>1</w:t>
            </w:r>
          </w:p>
        </w:tc>
        <w:tc>
          <w:tcPr>
            <w:tcW w:w="1957" w:type="dxa"/>
          </w:tcPr>
          <w:p w14:paraId="078F396C" w14:textId="77777777" w:rsidR="00741DFF" w:rsidRPr="00E14971" w:rsidRDefault="00741DFF" w:rsidP="00232BCD">
            <w:pPr>
              <w:rPr>
                <w:rFonts w:ascii="Arial" w:hAnsi="Arial" w:cs="Arial"/>
              </w:rPr>
            </w:pPr>
            <w:r w:rsidRPr="001F04C8">
              <w:rPr>
                <w:rFonts w:ascii="Arial" w:hAnsi="Arial" w:cs="Arial"/>
              </w:rPr>
              <w:t>High Implementation Costs</w:t>
            </w:r>
          </w:p>
        </w:tc>
        <w:tc>
          <w:tcPr>
            <w:tcW w:w="1559" w:type="dxa"/>
          </w:tcPr>
          <w:p w14:paraId="1C9A90BF" w14:textId="77777777" w:rsidR="00741DFF" w:rsidRDefault="00741DFF" w:rsidP="00232BCD">
            <w:pPr>
              <w:jc w:val="center"/>
              <w:rPr>
                <w:rFonts w:ascii="Arial" w:hAnsi="Arial" w:cs="Arial"/>
              </w:rPr>
            </w:pPr>
          </w:p>
          <w:p w14:paraId="70AF9ED0" w14:textId="77777777" w:rsidR="00741DFF" w:rsidRPr="00E14971" w:rsidRDefault="00741DFF" w:rsidP="00232BCD">
            <w:pPr>
              <w:jc w:val="center"/>
              <w:rPr>
                <w:rFonts w:ascii="Arial" w:hAnsi="Arial" w:cs="Arial"/>
              </w:rPr>
            </w:pPr>
            <w:r>
              <w:rPr>
                <w:rFonts w:ascii="Arial" w:hAnsi="Arial" w:cs="Arial"/>
              </w:rPr>
              <w:t>4</w:t>
            </w:r>
          </w:p>
        </w:tc>
        <w:tc>
          <w:tcPr>
            <w:tcW w:w="1276" w:type="dxa"/>
          </w:tcPr>
          <w:p w14:paraId="1C6C90F1" w14:textId="77777777" w:rsidR="00741DFF" w:rsidRDefault="00741DFF" w:rsidP="00232BCD">
            <w:pPr>
              <w:jc w:val="center"/>
              <w:rPr>
                <w:rFonts w:ascii="Arial" w:hAnsi="Arial" w:cs="Arial"/>
              </w:rPr>
            </w:pPr>
          </w:p>
          <w:p w14:paraId="0C013F4D" w14:textId="77777777" w:rsidR="00741DFF" w:rsidRPr="00E14971" w:rsidRDefault="00741DFF" w:rsidP="00232BCD">
            <w:pPr>
              <w:jc w:val="center"/>
              <w:rPr>
                <w:rFonts w:ascii="Arial" w:hAnsi="Arial" w:cs="Arial"/>
              </w:rPr>
            </w:pPr>
            <w:r>
              <w:rPr>
                <w:rFonts w:ascii="Arial" w:hAnsi="Arial" w:cs="Arial"/>
              </w:rPr>
              <w:t>4</w:t>
            </w:r>
          </w:p>
        </w:tc>
        <w:tc>
          <w:tcPr>
            <w:tcW w:w="1559" w:type="dxa"/>
          </w:tcPr>
          <w:p w14:paraId="26E626F8" w14:textId="77777777" w:rsidR="00741DFF" w:rsidRDefault="00741DFF" w:rsidP="00232BCD">
            <w:pPr>
              <w:jc w:val="center"/>
              <w:rPr>
                <w:rFonts w:ascii="Arial" w:hAnsi="Arial" w:cs="Arial"/>
              </w:rPr>
            </w:pPr>
          </w:p>
          <w:p w14:paraId="6671C232" w14:textId="77777777" w:rsidR="00741DFF" w:rsidRPr="00E14971" w:rsidRDefault="00741DFF" w:rsidP="00232BCD">
            <w:pPr>
              <w:jc w:val="center"/>
              <w:rPr>
                <w:rFonts w:ascii="Arial" w:hAnsi="Arial" w:cs="Arial"/>
              </w:rPr>
            </w:pPr>
            <w:r>
              <w:rPr>
                <w:rFonts w:ascii="Arial" w:hAnsi="Arial" w:cs="Arial"/>
              </w:rPr>
              <w:t>16</w:t>
            </w:r>
          </w:p>
        </w:tc>
        <w:tc>
          <w:tcPr>
            <w:tcW w:w="1588" w:type="dxa"/>
          </w:tcPr>
          <w:p w14:paraId="3533EAA8" w14:textId="77777777" w:rsidR="00741DFF" w:rsidRPr="00E14971" w:rsidRDefault="00741DFF" w:rsidP="00232BCD">
            <w:pPr>
              <w:rPr>
                <w:rFonts w:ascii="Arial" w:hAnsi="Arial" w:cs="Arial"/>
              </w:rPr>
            </w:pPr>
            <w:r w:rsidRPr="00B546DE">
              <w:rPr>
                <w:rFonts w:ascii="Arial" w:hAnsi="Arial" w:cs="Arial"/>
              </w:rPr>
              <w:t>Reduce risk by phasing the website redesign</w:t>
            </w:r>
          </w:p>
        </w:tc>
        <w:tc>
          <w:tcPr>
            <w:tcW w:w="2268" w:type="dxa"/>
          </w:tcPr>
          <w:p w14:paraId="23BDF77D" w14:textId="77777777" w:rsidR="00741DFF" w:rsidRPr="00E14971" w:rsidRDefault="00741DFF" w:rsidP="00232BCD">
            <w:pPr>
              <w:rPr>
                <w:rFonts w:ascii="Arial" w:hAnsi="Arial" w:cs="Arial"/>
              </w:rPr>
            </w:pPr>
            <w:r w:rsidRPr="0054140B">
              <w:rPr>
                <w:rFonts w:ascii="Arial" w:hAnsi="Arial" w:cs="Arial"/>
              </w:rPr>
              <w:t>Minimise impact by scaling back non-essential features, focusing on core website functions first.</w:t>
            </w:r>
          </w:p>
        </w:tc>
      </w:tr>
      <w:tr w:rsidR="00741DFF" w:rsidRPr="00255D15" w14:paraId="32CB6E2D" w14:textId="77777777" w:rsidTr="00232BCD">
        <w:tc>
          <w:tcPr>
            <w:tcW w:w="425" w:type="dxa"/>
          </w:tcPr>
          <w:p w14:paraId="3C273055" w14:textId="77777777" w:rsidR="00741DFF" w:rsidRDefault="00741DFF" w:rsidP="00232BCD">
            <w:pPr>
              <w:jc w:val="center"/>
              <w:rPr>
                <w:rFonts w:ascii="Arial" w:hAnsi="Arial" w:cs="Arial"/>
                <w:b/>
                <w:sz w:val="28"/>
                <w:szCs w:val="28"/>
              </w:rPr>
            </w:pPr>
            <w:r>
              <w:rPr>
                <w:rFonts w:ascii="Arial" w:hAnsi="Arial" w:cs="Arial"/>
                <w:b/>
                <w:sz w:val="28"/>
                <w:szCs w:val="28"/>
              </w:rPr>
              <w:t>2</w:t>
            </w:r>
          </w:p>
        </w:tc>
        <w:tc>
          <w:tcPr>
            <w:tcW w:w="1957" w:type="dxa"/>
          </w:tcPr>
          <w:p w14:paraId="4675F0EA" w14:textId="77777777" w:rsidR="00741DFF" w:rsidRPr="00E14971" w:rsidRDefault="00741DFF" w:rsidP="00232BCD">
            <w:pPr>
              <w:rPr>
                <w:rFonts w:ascii="Arial" w:hAnsi="Arial" w:cs="Arial"/>
              </w:rPr>
            </w:pPr>
            <w:r w:rsidRPr="001F04C8">
              <w:rPr>
                <w:rFonts w:ascii="Arial" w:hAnsi="Arial" w:cs="Arial"/>
              </w:rPr>
              <w:t>Technical Delays or Failures</w:t>
            </w:r>
          </w:p>
        </w:tc>
        <w:tc>
          <w:tcPr>
            <w:tcW w:w="1559" w:type="dxa"/>
          </w:tcPr>
          <w:p w14:paraId="35A81826" w14:textId="77777777" w:rsidR="00741DFF" w:rsidRDefault="00741DFF" w:rsidP="00232BCD">
            <w:pPr>
              <w:jc w:val="center"/>
              <w:rPr>
                <w:rFonts w:ascii="Arial" w:hAnsi="Arial" w:cs="Arial"/>
              </w:rPr>
            </w:pPr>
          </w:p>
          <w:p w14:paraId="0CB34D2A" w14:textId="77777777" w:rsidR="00741DFF" w:rsidRPr="00E14971" w:rsidRDefault="00741DFF" w:rsidP="00232BCD">
            <w:pPr>
              <w:jc w:val="center"/>
              <w:rPr>
                <w:rFonts w:ascii="Arial" w:hAnsi="Arial" w:cs="Arial"/>
              </w:rPr>
            </w:pPr>
            <w:r>
              <w:rPr>
                <w:rFonts w:ascii="Arial" w:hAnsi="Arial" w:cs="Arial"/>
              </w:rPr>
              <w:t>3</w:t>
            </w:r>
          </w:p>
        </w:tc>
        <w:tc>
          <w:tcPr>
            <w:tcW w:w="1276" w:type="dxa"/>
          </w:tcPr>
          <w:p w14:paraId="55A3F230" w14:textId="77777777" w:rsidR="00741DFF" w:rsidRDefault="00741DFF" w:rsidP="00232BCD">
            <w:pPr>
              <w:jc w:val="center"/>
              <w:rPr>
                <w:rFonts w:ascii="Arial" w:hAnsi="Arial" w:cs="Arial"/>
              </w:rPr>
            </w:pPr>
          </w:p>
          <w:p w14:paraId="0D8F028B" w14:textId="77777777" w:rsidR="00741DFF" w:rsidRPr="00E14971" w:rsidRDefault="00741DFF" w:rsidP="00232BCD">
            <w:pPr>
              <w:jc w:val="center"/>
              <w:rPr>
                <w:rFonts w:ascii="Arial" w:hAnsi="Arial" w:cs="Arial"/>
              </w:rPr>
            </w:pPr>
            <w:r>
              <w:rPr>
                <w:rFonts w:ascii="Arial" w:hAnsi="Arial" w:cs="Arial"/>
              </w:rPr>
              <w:t>3</w:t>
            </w:r>
          </w:p>
        </w:tc>
        <w:tc>
          <w:tcPr>
            <w:tcW w:w="1559" w:type="dxa"/>
          </w:tcPr>
          <w:p w14:paraId="42613F93" w14:textId="77777777" w:rsidR="00741DFF" w:rsidRDefault="00741DFF" w:rsidP="00232BCD">
            <w:pPr>
              <w:jc w:val="center"/>
              <w:rPr>
                <w:rFonts w:ascii="Arial" w:hAnsi="Arial" w:cs="Arial"/>
              </w:rPr>
            </w:pPr>
          </w:p>
          <w:p w14:paraId="27D0C345" w14:textId="77777777" w:rsidR="00741DFF" w:rsidRPr="00E14971" w:rsidRDefault="00741DFF" w:rsidP="00232BCD">
            <w:pPr>
              <w:jc w:val="center"/>
              <w:rPr>
                <w:rFonts w:ascii="Arial" w:hAnsi="Arial" w:cs="Arial"/>
              </w:rPr>
            </w:pPr>
            <w:r>
              <w:rPr>
                <w:rFonts w:ascii="Arial" w:hAnsi="Arial" w:cs="Arial"/>
              </w:rPr>
              <w:t>9</w:t>
            </w:r>
          </w:p>
        </w:tc>
        <w:tc>
          <w:tcPr>
            <w:tcW w:w="1588" w:type="dxa"/>
          </w:tcPr>
          <w:p w14:paraId="0EDFF1E1" w14:textId="77777777" w:rsidR="00741DFF" w:rsidRPr="00E14971" w:rsidRDefault="00741DFF" w:rsidP="00232BCD">
            <w:pPr>
              <w:rPr>
                <w:rFonts w:ascii="Arial" w:hAnsi="Arial" w:cs="Arial"/>
              </w:rPr>
            </w:pPr>
            <w:r w:rsidRPr="00B546DE">
              <w:rPr>
                <w:rFonts w:ascii="Arial" w:hAnsi="Arial" w:cs="Arial"/>
              </w:rPr>
              <w:t>Conduct regular progress reviews and testing before launch</w:t>
            </w:r>
          </w:p>
        </w:tc>
        <w:tc>
          <w:tcPr>
            <w:tcW w:w="2268" w:type="dxa"/>
          </w:tcPr>
          <w:p w14:paraId="404F06FA" w14:textId="77777777" w:rsidR="00741DFF" w:rsidRPr="00E14971" w:rsidRDefault="00741DFF" w:rsidP="00232BCD">
            <w:pPr>
              <w:rPr>
                <w:rFonts w:ascii="Arial" w:hAnsi="Arial" w:cs="Arial"/>
              </w:rPr>
            </w:pPr>
            <w:r w:rsidRPr="0054140B">
              <w:rPr>
                <w:rFonts w:ascii="Arial" w:hAnsi="Arial" w:cs="Arial"/>
              </w:rPr>
              <w:t>Communicate transparently with customers about expected improvements and timelines</w:t>
            </w:r>
          </w:p>
        </w:tc>
      </w:tr>
      <w:tr w:rsidR="00741DFF" w:rsidRPr="00255D15" w14:paraId="52793AFA" w14:textId="77777777" w:rsidTr="00232BCD">
        <w:tc>
          <w:tcPr>
            <w:tcW w:w="425" w:type="dxa"/>
          </w:tcPr>
          <w:p w14:paraId="414E8785" w14:textId="77777777" w:rsidR="00741DFF" w:rsidRDefault="00741DFF" w:rsidP="00232BCD">
            <w:pPr>
              <w:jc w:val="center"/>
              <w:rPr>
                <w:rFonts w:ascii="Arial" w:hAnsi="Arial" w:cs="Arial"/>
                <w:b/>
                <w:sz w:val="28"/>
                <w:szCs w:val="28"/>
              </w:rPr>
            </w:pPr>
            <w:r>
              <w:rPr>
                <w:rFonts w:ascii="Arial" w:hAnsi="Arial" w:cs="Arial"/>
                <w:b/>
                <w:sz w:val="28"/>
                <w:szCs w:val="28"/>
              </w:rPr>
              <w:t>3</w:t>
            </w:r>
          </w:p>
        </w:tc>
        <w:tc>
          <w:tcPr>
            <w:tcW w:w="1957" w:type="dxa"/>
          </w:tcPr>
          <w:p w14:paraId="7CB1C49E" w14:textId="77777777" w:rsidR="00741DFF" w:rsidRPr="00E14971" w:rsidRDefault="00741DFF" w:rsidP="00232BCD">
            <w:pPr>
              <w:rPr>
                <w:rFonts w:ascii="Arial" w:hAnsi="Arial" w:cs="Arial"/>
              </w:rPr>
            </w:pPr>
            <w:r w:rsidRPr="001F04C8">
              <w:rPr>
                <w:rFonts w:ascii="Arial" w:hAnsi="Arial" w:cs="Arial"/>
              </w:rPr>
              <w:t>Low Customer Adoption</w:t>
            </w:r>
          </w:p>
        </w:tc>
        <w:tc>
          <w:tcPr>
            <w:tcW w:w="1559" w:type="dxa"/>
          </w:tcPr>
          <w:p w14:paraId="4AD0D04B" w14:textId="77777777" w:rsidR="00741DFF" w:rsidRDefault="00741DFF" w:rsidP="00232BCD">
            <w:pPr>
              <w:jc w:val="center"/>
              <w:rPr>
                <w:rFonts w:ascii="Arial" w:hAnsi="Arial" w:cs="Arial"/>
              </w:rPr>
            </w:pPr>
          </w:p>
          <w:p w14:paraId="47D3A07E" w14:textId="77777777" w:rsidR="00741DFF" w:rsidRPr="00E14971" w:rsidRDefault="00741DFF" w:rsidP="00232BCD">
            <w:pPr>
              <w:jc w:val="center"/>
              <w:rPr>
                <w:rFonts w:ascii="Arial" w:hAnsi="Arial" w:cs="Arial"/>
              </w:rPr>
            </w:pPr>
            <w:r>
              <w:rPr>
                <w:rFonts w:ascii="Arial" w:hAnsi="Arial" w:cs="Arial"/>
              </w:rPr>
              <w:t>2</w:t>
            </w:r>
          </w:p>
        </w:tc>
        <w:tc>
          <w:tcPr>
            <w:tcW w:w="1276" w:type="dxa"/>
          </w:tcPr>
          <w:p w14:paraId="1CC0D40C" w14:textId="77777777" w:rsidR="00741DFF" w:rsidRDefault="00741DFF" w:rsidP="00232BCD">
            <w:pPr>
              <w:jc w:val="center"/>
              <w:rPr>
                <w:rFonts w:ascii="Arial" w:hAnsi="Arial" w:cs="Arial"/>
              </w:rPr>
            </w:pPr>
          </w:p>
          <w:p w14:paraId="2C9394C5" w14:textId="77777777" w:rsidR="00741DFF" w:rsidRPr="00E14971" w:rsidRDefault="00741DFF" w:rsidP="00232BCD">
            <w:pPr>
              <w:jc w:val="center"/>
              <w:rPr>
                <w:rFonts w:ascii="Arial" w:hAnsi="Arial" w:cs="Arial"/>
              </w:rPr>
            </w:pPr>
            <w:r>
              <w:rPr>
                <w:rFonts w:ascii="Arial" w:hAnsi="Arial" w:cs="Arial"/>
              </w:rPr>
              <w:t>3</w:t>
            </w:r>
          </w:p>
        </w:tc>
        <w:tc>
          <w:tcPr>
            <w:tcW w:w="1559" w:type="dxa"/>
          </w:tcPr>
          <w:p w14:paraId="34BF1D30" w14:textId="77777777" w:rsidR="00741DFF" w:rsidRDefault="00741DFF" w:rsidP="00232BCD">
            <w:pPr>
              <w:jc w:val="center"/>
              <w:rPr>
                <w:rFonts w:ascii="Arial" w:hAnsi="Arial" w:cs="Arial"/>
              </w:rPr>
            </w:pPr>
          </w:p>
          <w:p w14:paraId="22CF8930" w14:textId="77777777" w:rsidR="00741DFF" w:rsidRPr="00E14971" w:rsidRDefault="00741DFF" w:rsidP="00232BCD">
            <w:pPr>
              <w:jc w:val="center"/>
              <w:rPr>
                <w:rFonts w:ascii="Arial" w:hAnsi="Arial" w:cs="Arial"/>
              </w:rPr>
            </w:pPr>
            <w:r>
              <w:rPr>
                <w:rFonts w:ascii="Arial" w:hAnsi="Arial" w:cs="Arial"/>
              </w:rPr>
              <w:t>6</w:t>
            </w:r>
          </w:p>
        </w:tc>
        <w:tc>
          <w:tcPr>
            <w:tcW w:w="1588" w:type="dxa"/>
          </w:tcPr>
          <w:p w14:paraId="0ECECC9C" w14:textId="77777777" w:rsidR="00741DFF" w:rsidRPr="00E14971" w:rsidRDefault="00741DFF" w:rsidP="00232BCD">
            <w:pPr>
              <w:rPr>
                <w:rFonts w:ascii="Arial" w:hAnsi="Arial" w:cs="Arial"/>
              </w:rPr>
            </w:pPr>
            <w:r w:rsidRPr="0054140B">
              <w:rPr>
                <w:rFonts w:ascii="Arial" w:hAnsi="Arial" w:cs="Arial"/>
              </w:rPr>
              <w:t>Offer incentives (discounts or loyalty points) for online orders.</w:t>
            </w:r>
          </w:p>
        </w:tc>
        <w:tc>
          <w:tcPr>
            <w:tcW w:w="2268" w:type="dxa"/>
          </w:tcPr>
          <w:p w14:paraId="2E8C2BCE" w14:textId="77777777" w:rsidR="00741DFF" w:rsidRPr="00E14971" w:rsidRDefault="00741DFF" w:rsidP="00232BCD">
            <w:pPr>
              <w:rPr>
                <w:rFonts w:ascii="Arial" w:hAnsi="Arial" w:cs="Arial"/>
              </w:rPr>
            </w:pPr>
            <w:r w:rsidRPr="0054140B">
              <w:rPr>
                <w:rFonts w:ascii="Arial" w:hAnsi="Arial" w:cs="Arial"/>
              </w:rPr>
              <w:t>Collect feedback quickly and adjust the website design to improve usability.</w:t>
            </w:r>
          </w:p>
        </w:tc>
      </w:tr>
    </w:tbl>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5862B038" w14:textId="43E778A3" w:rsidR="00B91658" w:rsidRPr="00741DFF" w:rsidRDefault="004E2BAE" w:rsidP="00741DFF">
      <w:pPr>
        <w:ind w:left="-680" w:right="-227"/>
        <w:rPr>
          <w:rFonts w:ascii="Arial" w:hAnsi="Arial" w:cs="Arial"/>
          <w:sz w:val="28"/>
          <w:szCs w:val="28"/>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EC9928E" w14:textId="77777777" w:rsidR="00741DFF" w:rsidRPr="00410BE8" w:rsidRDefault="00741DFF" w:rsidP="00741DFF">
      <w:pPr>
        <w:ind w:left="-454"/>
        <w:rPr>
          <w:rFonts w:ascii="Arial" w:hAnsi="Arial" w:cs="Arial"/>
          <w:sz w:val="28"/>
          <w:szCs w:val="28"/>
        </w:rPr>
      </w:pPr>
      <w:r w:rsidRPr="00410BE8">
        <w:rPr>
          <w:rFonts w:ascii="Arial" w:hAnsi="Arial" w:cs="Arial"/>
          <w:sz w:val="28"/>
          <w:szCs w:val="28"/>
        </w:rPr>
        <w:t>Name the problem you are solving:</w:t>
      </w:r>
    </w:p>
    <w:p w14:paraId="160846B4" w14:textId="77777777" w:rsidR="00741DFF" w:rsidRPr="00410BE8" w:rsidRDefault="00741DFF" w:rsidP="00741DFF">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2971"/>
        <w:gridCol w:w="1418"/>
      </w:tblGrid>
      <w:tr w:rsidR="00741DFF" w:rsidRPr="00DC1244" w14:paraId="3A2CFCB0" w14:textId="77777777" w:rsidTr="00232BCD">
        <w:trPr>
          <w:trHeight w:val="417"/>
        </w:trPr>
        <w:tc>
          <w:tcPr>
            <w:tcW w:w="562" w:type="dxa"/>
          </w:tcPr>
          <w:p w14:paraId="568D1745" w14:textId="77777777" w:rsidR="00741DFF" w:rsidRPr="00DC1244" w:rsidRDefault="00741DFF" w:rsidP="00232BCD">
            <w:pPr>
              <w:jc w:val="center"/>
              <w:rPr>
                <w:rFonts w:ascii="Arial" w:hAnsi="Arial" w:cs="Arial"/>
                <w:b/>
                <w:sz w:val="32"/>
                <w:szCs w:val="32"/>
              </w:rPr>
            </w:pPr>
          </w:p>
        </w:tc>
        <w:tc>
          <w:tcPr>
            <w:tcW w:w="1707" w:type="dxa"/>
          </w:tcPr>
          <w:p w14:paraId="7DC28E86" w14:textId="77777777" w:rsidR="00741DFF" w:rsidRPr="00DC1244" w:rsidRDefault="00741DFF" w:rsidP="00232BCD">
            <w:pPr>
              <w:jc w:val="center"/>
              <w:rPr>
                <w:rFonts w:ascii="Arial" w:hAnsi="Arial" w:cs="Arial"/>
                <w:b/>
                <w:sz w:val="28"/>
                <w:szCs w:val="28"/>
              </w:rPr>
            </w:pPr>
            <w:r w:rsidRPr="00DC1244">
              <w:rPr>
                <w:rFonts w:ascii="Arial" w:hAnsi="Arial" w:cs="Arial"/>
                <w:b/>
                <w:sz w:val="28"/>
                <w:szCs w:val="28"/>
              </w:rPr>
              <w:t>Task</w:t>
            </w:r>
          </w:p>
        </w:tc>
        <w:tc>
          <w:tcPr>
            <w:tcW w:w="2268" w:type="dxa"/>
          </w:tcPr>
          <w:p w14:paraId="2BE2B06E" w14:textId="77777777" w:rsidR="00741DFF" w:rsidRPr="00DC1244" w:rsidRDefault="00741DFF" w:rsidP="00232BCD">
            <w:pPr>
              <w:jc w:val="center"/>
              <w:rPr>
                <w:rFonts w:ascii="Arial" w:hAnsi="Arial" w:cs="Arial"/>
                <w:b/>
                <w:sz w:val="28"/>
                <w:szCs w:val="28"/>
              </w:rPr>
            </w:pPr>
            <w:r w:rsidRPr="00DC1244">
              <w:rPr>
                <w:rFonts w:ascii="Arial" w:hAnsi="Arial" w:cs="Arial"/>
                <w:b/>
                <w:sz w:val="28"/>
                <w:szCs w:val="28"/>
              </w:rPr>
              <w:t>WHAT</w:t>
            </w:r>
          </w:p>
          <w:p w14:paraId="32972848" w14:textId="77777777" w:rsidR="00741DFF" w:rsidRPr="00DC1244" w:rsidRDefault="00741DFF" w:rsidP="00232BCD">
            <w:pPr>
              <w:jc w:val="center"/>
              <w:rPr>
                <w:rFonts w:ascii="Arial" w:hAnsi="Arial" w:cs="Arial"/>
                <w:b/>
                <w:sz w:val="28"/>
                <w:szCs w:val="28"/>
              </w:rPr>
            </w:pPr>
          </w:p>
        </w:tc>
        <w:tc>
          <w:tcPr>
            <w:tcW w:w="1701" w:type="dxa"/>
          </w:tcPr>
          <w:p w14:paraId="6BF10E19" w14:textId="77777777" w:rsidR="00741DFF" w:rsidRPr="00DC1244" w:rsidRDefault="00741DFF" w:rsidP="00232BCD">
            <w:pPr>
              <w:jc w:val="center"/>
              <w:rPr>
                <w:rFonts w:ascii="Arial" w:hAnsi="Arial" w:cs="Arial"/>
                <w:b/>
                <w:sz w:val="28"/>
                <w:szCs w:val="28"/>
              </w:rPr>
            </w:pPr>
            <w:r w:rsidRPr="00DC1244">
              <w:rPr>
                <w:rFonts w:ascii="Arial" w:hAnsi="Arial" w:cs="Arial"/>
                <w:b/>
                <w:sz w:val="28"/>
                <w:szCs w:val="28"/>
              </w:rPr>
              <w:t>WHEN</w:t>
            </w:r>
          </w:p>
          <w:p w14:paraId="19B6BAEA" w14:textId="77777777" w:rsidR="00741DFF" w:rsidRPr="00DC1244" w:rsidRDefault="00741DFF" w:rsidP="00232BCD">
            <w:pPr>
              <w:jc w:val="center"/>
              <w:rPr>
                <w:rFonts w:ascii="Arial" w:hAnsi="Arial" w:cs="Arial"/>
                <w:b/>
                <w:sz w:val="28"/>
                <w:szCs w:val="28"/>
              </w:rPr>
            </w:pPr>
          </w:p>
        </w:tc>
        <w:tc>
          <w:tcPr>
            <w:tcW w:w="2971" w:type="dxa"/>
          </w:tcPr>
          <w:p w14:paraId="122D50CB" w14:textId="77777777" w:rsidR="00741DFF" w:rsidRPr="00DC1244" w:rsidRDefault="00741DFF" w:rsidP="00232BCD">
            <w:pPr>
              <w:jc w:val="center"/>
              <w:rPr>
                <w:rFonts w:ascii="Arial" w:hAnsi="Arial" w:cs="Arial"/>
                <w:b/>
                <w:sz w:val="28"/>
                <w:szCs w:val="28"/>
              </w:rPr>
            </w:pPr>
            <w:r w:rsidRPr="00DC1244">
              <w:rPr>
                <w:rFonts w:ascii="Arial" w:hAnsi="Arial" w:cs="Arial"/>
                <w:b/>
                <w:sz w:val="28"/>
                <w:szCs w:val="28"/>
              </w:rPr>
              <w:t>WHO</w:t>
            </w:r>
          </w:p>
          <w:p w14:paraId="6F812E8B" w14:textId="77777777" w:rsidR="00741DFF" w:rsidRPr="00DC1244" w:rsidRDefault="00741DFF" w:rsidP="00232BCD">
            <w:pPr>
              <w:jc w:val="center"/>
              <w:rPr>
                <w:rFonts w:ascii="Arial" w:hAnsi="Arial" w:cs="Arial"/>
                <w:b/>
                <w:sz w:val="28"/>
                <w:szCs w:val="28"/>
              </w:rPr>
            </w:pPr>
          </w:p>
        </w:tc>
        <w:tc>
          <w:tcPr>
            <w:tcW w:w="1418" w:type="dxa"/>
          </w:tcPr>
          <w:p w14:paraId="49E3908B" w14:textId="77777777" w:rsidR="00741DFF" w:rsidRPr="00DC1244" w:rsidRDefault="00741DFF" w:rsidP="00232BCD">
            <w:pPr>
              <w:jc w:val="center"/>
              <w:rPr>
                <w:rFonts w:ascii="Arial" w:hAnsi="Arial" w:cs="Arial"/>
                <w:b/>
                <w:sz w:val="28"/>
                <w:szCs w:val="28"/>
              </w:rPr>
            </w:pPr>
            <w:r w:rsidRPr="00DC1244">
              <w:rPr>
                <w:rFonts w:ascii="Arial" w:hAnsi="Arial" w:cs="Arial"/>
                <w:b/>
                <w:sz w:val="28"/>
                <w:szCs w:val="28"/>
              </w:rPr>
              <w:t>Done</w:t>
            </w:r>
          </w:p>
        </w:tc>
      </w:tr>
      <w:tr w:rsidR="00741DFF" w:rsidRPr="00DC1244" w14:paraId="4B305E5F" w14:textId="77777777" w:rsidTr="00232BCD">
        <w:trPr>
          <w:trHeight w:val="417"/>
        </w:trPr>
        <w:tc>
          <w:tcPr>
            <w:tcW w:w="562" w:type="dxa"/>
          </w:tcPr>
          <w:p w14:paraId="6AE6BDC2" w14:textId="77777777" w:rsidR="00741DFF" w:rsidRPr="00DC1244" w:rsidRDefault="00741DFF" w:rsidP="00232BCD">
            <w:pPr>
              <w:jc w:val="center"/>
              <w:rPr>
                <w:rFonts w:ascii="Arial" w:hAnsi="Arial" w:cs="Arial"/>
                <w:b/>
                <w:sz w:val="28"/>
                <w:szCs w:val="28"/>
              </w:rPr>
            </w:pPr>
            <w:r>
              <w:rPr>
                <w:rFonts w:ascii="Arial" w:hAnsi="Arial" w:cs="Arial"/>
                <w:b/>
                <w:sz w:val="28"/>
                <w:szCs w:val="28"/>
              </w:rPr>
              <w:t>1</w:t>
            </w:r>
          </w:p>
        </w:tc>
        <w:tc>
          <w:tcPr>
            <w:tcW w:w="1707" w:type="dxa"/>
          </w:tcPr>
          <w:p w14:paraId="310AA2CE" w14:textId="77777777" w:rsidR="00741DFF" w:rsidRPr="004E2BAE" w:rsidRDefault="00741DFF" w:rsidP="00232BCD">
            <w:pPr>
              <w:rPr>
                <w:rFonts w:ascii="Arial" w:hAnsi="Arial" w:cs="Arial"/>
                <w:bCs/>
              </w:rPr>
            </w:pPr>
          </w:p>
          <w:p w14:paraId="00147EE6" w14:textId="77777777" w:rsidR="00741DFF" w:rsidRPr="004E2BAE" w:rsidRDefault="00741DFF" w:rsidP="00232BCD">
            <w:pPr>
              <w:rPr>
                <w:rFonts w:ascii="Arial" w:hAnsi="Arial" w:cs="Arial"/>
                <w:bCs/>
              </w:rPr>
            </w:pPr>
          </w:p>
        </w:tc>
        <w:tc>
          <w:tcPr>
            <w:tcW w:w="2268" w:type="dxa"/>
          </w:tcPr>
          <w:p w14:paraId="2D54EAAA" w14:textId="77777777" w:rsidR="00741DFF" w:rsidRPr="004E2BAE" w:rsidRDefault="00741DFF" w:rsidP="00232BCD">
            <w:pPr>
              <w:rPr>
                <w:rFonts w:ascii="Arial" w:hAnsi="Arial" w:cs="Arial"/>
                <w:bCs/>
              </w:rPr>
            </w:pPr>
            <w:r w:rsidRPr="002D4018">
              <w:rPr>
                <w:rFonts w:ascii="Arial" w:hAnsi="Arial" w:cs="Arial"/>
                <w:bCs/>
              </w:rPr>
              <w:t xml:space="preserve">Conduct needs analysis and </w:t>
            </w:r>
            <w:proofErr w:type="gramStart"/>
            <w:r w:rsidRPr="002D4018">
              <w:rPr>
                <w:rFonts w:ascii="Arial" w:hAnsi="Arial" w:cs="Arial"/>
                <w:bCs/>
              </w:rPr>
              <w:t>define</w:t>
            </w:r>
            <w:proofErr w:type="gramEnd"/>
            <w:r w:rsidRPr="002D4018">
              <w:rPr>
                <w:rFonts w:ascii="Arial" w:hAnsi="Arial" w:cs="Arial"/>
                <w:bCs/>
              </w:rPr>
              <w:t xml:space="preserve"> website requirements</w:t>
            </w:r>
          </w:p>
          <w:p w14:paraId="2DBB3C93" w14:textId="77777777" w:rsidR="00741DFF" w:rsidRPr="004E2BAE" w:rsidRDefault="00741DFF" w:rsidP="00232BCD">
            <w:pPr>
              <w:rPr>
                <w:rFonts w:ascii="Arial" w:hAnsi="Arial" w:cs="Arial"/>
                <w:bCs/>
              </w:rPr>
            </w:pPr>
          </w:p>
          <w:p w14:paraId="030F9917" w14:textId="77777777" w:rsidR="00741DFF" w:rsidRPr="004E2BAE" w:rsidRDefault="00741DFF" w:rsidP="00232BCD">
            <w:pPr>
              <w:rPr>
                <w:rFonts w:ascii="Arial" w:hAnsi="Arial" w:cs="Arial"/>
                <w:bCs/>
              </w:rPr>
            </w:pPr>
          </w:p>
          <w:p w14:paraId="0870B7FD" w14:textId="77777777" w:rsidR="00741DFF" w:rsidRPr="004E2BAE" w:rsidRDefault="00741DFF" w:rsidP="00232BCD">
            <w:pPr>
              <w:rPr>
                <w:rFonts w:ascii="Arial" w:hAnsi="Arial" w:cs="Arial"/>
                <w:bCs/>
              </w:rPr>
            </w:pPr>
          </w:p>
        </w:tc>
        <w:tc>
          <w:tcPr>
            <w:tcW w:w="1701" w:type="dxa"/>
          </w:tcPr>
          <w:p w14:paraId="674F13F7" w14:textId="77777777" w:rsidR="00741DFF" w:rsidRPr="004E2BAE" w:rsidRDefault="00741DFF" w:rsidP="00232BCD">
            <w:pPr>
              <w:rPr>
                <w:rFonts w:ascii="Arial" w:hAnsi="Arial" w:cs="Arial"/>
                <w:bCs/>
              </w:rPr>
            </w:pPr>
            <w:r w:rsidRPr="002D4018">
              <w:rPr>
                <w:rFonts w:ascii="Arial" w:hAnsi="Arial" w:cs="Arial"/>
                <w:bCs/>
              </w:rPr>
              <w:t>Week 1</w:t>
            </w:r>
          </w:p>
          <w:p w14:paraId="5FBDDE42" w14:textId="77777777" w:rsidR="00741DFF" w:rsidRPr="004E2BAE" w:rsidRDefault="00741DFF" w:rsidP="00232BCD">
            <w:pPr>
              <w:rPr>
                <w:rFonts w:ascii="Arial" w:hAnsi="Arial" w:cs="Arial"/>
                <w:bCs/>
              </w:rPr>
            </w:pPr>
          </w:p>
          <w:p w14:paraId="12047E58" w14:textId="77777777" w:rsidR="00741DFF" w:rsidRPr="004E2BAE" w:rsidRDefault="00741DFF" w:rsidP="00232BCD">
            <w:pPr>
              <w:rPr>
                <w:rFonts w:ascii="Arial" w:hAnsi="Arial" w:cs="Arial"/>
                <w:bCs/>
              </w:rPr>
            </w:pPr>
          </w:p>
        </w:tc>
        <w:tc>
          <w:tcPr>
            <w:tcW w:w="2971" w:type="dxa"/>
          </w:tcPr>
          <w:p w14:paraId="516FACD1" w14:textId="77777777" w:rsidR="00741DFF" w:rsidRPr="004E2BAE" w:rsidRDefault="00741DFF" w:rsidP="00232BCD">
            <w:pPr>
              <w:rPr>
                <w:rFonts w:ascii="Arial" w:hAnsi="Arial" w:cs="Arial"/>
                <w:bCs/>
              </w:rPr>
            </w:pPr>
            <w:r w:rsidRPr="002D4018">
              <w:rPr>
                <w:rFonts w:ascii="Arial" w:hAnsi="Arial" w:cs="Arial"/>
                <w:bCs/>
              </w:rPr>
              <w:t>Business owner + IT consultant</w:t>
            </w:r>
          </w:p>
        </w:tc>
        <w:tc>
          <w:tcPr>
            <w:tcW w:w="1418" w:type="dxa"/>
          </w:tcPr>
          <w:p w14:paraId="4445A644" w14:textId="77777777" w:rsidR="00741DFF" w:rsidRPr="004E2BAE" w:rsidRDefault="00741DFF" w:rsidP="00232BCD">
            <w:pPr>
              <w:rPr>
                <w:rFonts w:ascii="Arial" w:hAnsi="Arial" w:cs="Arial"/>
                <w:bCs/>
              </w:rPr>
            </w:pPr>
          </w:p>
          <w:p w14:paraId="3F085E76" w14:textId="77777777" w:rsidR="00741DFF" w:rsidRPr="004E2BAE" w:rsidRDefault="00741DFF" w:rsidP="00232BCD">
            <w:pPr>
              <w:rPr>
                <w:rFonts w:ascii="Arial" w:hAnsi="Arial" w:cs="Arial"/>
                <w:bCs/>
              </w:rPr>
            </w:pPr>
          </w:p>
          <w:p w14:paraId="3F1CB3F4" w14:textId="77777777" w:rsidR="00741DFF" w:rsidRPr="004E2BAE" w:rsidRDefault="00741DFF" w:rsidP="00232BCD">
            <w:pPr>
              <w:rPr>
                <w:rFonts w:ascii="Arial" w:hAnsi="Arial" w:cs="Arial"/>
                <w:bCs/>
              </w:rPr>
            </w:pPr>
          </w:p>
        </w:tc>
      </w:tr>
      <w:tr w:rsidR="00741DFF" w:rsidRPr="00DC1244" w14:paraId="2F70AFC2" w14:textId="77777777" w:rsidTr="00232BCD">
        <w:trPr>
          <w:trHeight w:val="417"/>
        </w:trPr>
        <w:tc>
          <w:tcPr>
            <w:tcW w:w="562" w:type="dxa"/>
          </w:tcPr>
          <w:p w14:paraId="19A14E56" w14:textId="77777777" w:rsidR="00741DFF" w:rsidRPr="00DC1244" w:rsidRDefault="00741DFF" w:rsidP="00232BCD">
            <w:pPr>
              <w:jc w:val="center"/>
              <w:rPr>
                <w:rFonts w:ascii="Arial" w:hAnsi="Arial" w:cs="Arial"/>
                <w:b/>
                <w:sz w:val="28"/>
                <w:szCs w:val="28"/>
              </w:rPr>
            </w:pPr>
            <w:r w:rsidRPr="00DC1244">
              <w:rPr>
                <w:rFonts w:ascii="Arial" w:hAnsi="Arial" w:cs="Arial"/>
                <w:b/>
                <w:sz w:val="28"/>
                <w:szCs w:val="28"/>
              </w:rPr>
              <w:t>2</w:t>
            </w:r>
          </w:p>
        </w:tc>
        <w:tc>
          <w:tcPr>
            <w:tcW w:w="1707" w:type="dxa"/>
          </w:tcPr>
          <w:p w14:paraId="5C46FB54" w14:textId="77777777" w:rsidR="00741DFF" w:rsidRPr="004E2BAE" w:rsidRDefault="00741DFF" w:rsidP="00232BCD">
            <w:pPr>
              <w:rPr>
                <w:rFonts w:ascii="Arial" w:hAnsi="Arial" w:cs="Arial"/>
                <w:bCs/>
              </w:rPr>
            </w:pPr>
          </w:p>
          <w:p w14:paraId="2A24A74C" w14:textId="77777777" w:rsidR="00741DFF" w:rsidRPr="004E2BAE" w:rsidRDefault="00741DFF" w:rsidP="00232BCD">
            <w:pPr>
              <w:rPr>
                <w:rFonts w:ascii="Arial" w:hAnsi="Arial" w:cs="Arial"/>
                <w:bCs/>
              </w:rPr>
            </w:pPr>
          </w:p>
          <w:p w14:paraId="5B32EA05" w14:textId="77777777" w:rsidR="00741DFF" w:rsidRPr="004E2BAE" w:rsidRDefault="00741DFF" w:rsidP="00232BCD">
            <w:pPr>
              <w:rPr>
                <w:rFonts w:ascii="Arial" w:hAnsi="Arial" w:cs="Arial"/>
                <w:bCs/>
              </w:rPr>
            </w:pPr>
          </w:p>
        </w:tc>
        <w:tc>
          <w:tcPr>
            <w:tcW w:w="2268" w:type="dxa"/>
          </w:tcPr>
          <w:tbl>
            <w:tblPr>
              <w:tblW w:w="4842" w:type="dxa"/>
              <w:tblCellSpacing w:w="15" w:type="dxa"/>
              <w:tblCellMar>
                <w:top w:w="15" w:type="dxa"/>
                <w:left w:w="15" w:type="dxa"/>
                <w:bottom w:w="15" w:type="dxa"/>
                <w:right w:w="15" w:type="dxa"/>
              </w:tblCellMar>
              <w:tblLook w:val="04A0" w:firstRow="1" w:lastRow="0" w:firstColumn="1" w:lastColumn="0" w:noHBand="0" w:noVBand="1"/>
            </w:tblPr>
            <w:tblGrid>
              <w:gridCol w:w="95"/>
              <w:gridCol w:w="4747"/>
            </w:tblGrid>
            <w:tr w:rsidR="00741DFF" w:rsidRPr="002D4018" w14:paraId="4FBF1881" w14:textId="77777777" w:rsidTr="00232BCD">
              <w:trPr>
                <w:tblCellSpacing w:w="15" w:type="dxa"/>
              </w:trPr>
              <w:tc>
                <w:tcPr>
                  <w:tcW w:w="50" w:type="dxa"/>
                  <w:vAlign w:val="center"/>
                  <w:hideMark/>
                </w:tcPr>
                <w:p w14:paraId="4B48B2BC" w14:textId="77777777" w:rsidR="00741DFF" w:rsidRPr="002D4018" w:rsidRDefault="00741DFF" w:rsidP="00232BCD">
                  <w:pPr>
                    <w:framePr w:hSpace="180" w:wrap="around" w:vAnchor="text" w:hAnchor="margin" w:x="-431" w:y="141"/>
                    <w:spacing w:after="0" w:line="240" w:lineRule="auto"/>
                    <w:rPr>
                      <w:rFonts w:ascii="Times New Roman" w:eastAsia="Times New Roman" w:hAnsi="Times New Roman" w:cs="Times New Roman"/>
                      <w:kern w:val="0"/>
                      <w:lang w:eastAsia="en-GB"/>
                      <w14:ligatures w14:val="none"/>
                    </w:rPr>
                  </w:pPr>
                </w:p>
              </w:tc>
              <w:tc>
                <w:tcPr>
                  <w:tcW w:w="4702" w:type="dxa"/>
                  <w:vAlign w:val="center"/>
                  <w:hideMark/>
                </w:tcPr>
                <w:p w14:paraId="3EFDA5DF" w14:textId="77777777" w:rsidR="00741DFF" w:rsidRDefault="00741DFF" w:rsidP="00232BCD">
                  <w:pPr>
                    <w:framePr w:hSpace="180" w:wrap="around" w:vAnchor="text" w:hAnchor="margin" w:x="-431" w:y="141"/>
                    <w:spacing w:after="0" w:line="240" w:lineRule="auto"/>
                    <w:rPr>
                      <w:rFonts w:ascii="Times New Roman" w:eastAsia="Times New Roman" w:hAnsi="Times New Roman" w:cs="Times New Roman"/>
                      <w:kern w:val="0"/>
                      <w:lang w:eastAsia="en-GB"/>
                      <w14:ligatures w14:val="none"/>
                    </w:rPr>
                  </w:pPr>
                  <w:r w:rsidRPr="002D4018">
                    <w:rPr>
                      <w:rFonts w:ascii="Times New Roman" w:eastAsia="Times New Roman" w:hAnsi="Times New Roman" w:cs="Times New Roman"/>
                      <w:kern w:val="0"/>
                      <w:lang w:eastAsia="en-GB"/>
                      <w14:ligatures w14:val="none"/>
                    </w:rPr>
                    <w:t>Hire developer/</w:t>
                  </w:r>
                </w:p>
                <w:p w14:paraId="23D1321B" w14:textId="77777777" w:rsidR="00741DFF" w:rsidRDefault="00741DFF" w:rsidP="00232BCD">
                  <w:pPr>
                    <w:framePr w:hSpace="180" w:wrap="around" w:vAnchor="text" w:hAnchor="margin" w:x="-431" w:y="141"/>
                    <w:spacing w:after="0" w:line="240" w:lineRule="auto"/>
                    <w:rPr>
                      <w:rFonts w:ascii="Times New Roman" w:eastAsia="Times New Roman" w:hAnsi="Times New Roman" w:cs="Times New Roman"/>
                      <w:kern w:val="0"/>
                      <w:lang w:eastAsia="en-GB"/>
                      <w14:ligatures w14:val="none"/>
                    </w:rPr>
                  </w:pPr>
                  <w:r w:rsidRPr="002D4018">
                    <w:rPr>
                      <w:rFonts w:ascii="Times New Roman" w:eastAsia="Times New Roman" w:hAnsi="Times New Roman" w:cs="Times New Roman"/>
                      <w:kern w:val="0"/>
                      <w:lang w:eastAsia="en-GB"/>
                      <w14:ligatures w14:val="none"/>
                    </w:rPr>
                    <w:t>design team and</w:t>
                  </w:r>
                </w:p>
                <w:p w14:paraId="2B7C0456" w14:textId="77777777" w:rsidR="00741DFF" w:rsidRPr="002D4018" w:rsidRDefault="00741DFF" w:rsidP="00232BCD">
                  <w:pPr>
                    <w:framePr w:hSpace="180" w:wrap="around" w:vAnchor="text" w:hAnchor="margin" w:x="-431" w:y="141"/>
                    <w:spacing w:after="0" w:line="240" w:lineRule="auto"/>
                    <w:rPr>
                      <w:rFonts w:ascii="Times New Roman" w:eastAsia="Times New Roman" w:hAnsi="Times New Roman" w:cs="Times New Roman"/>
                      <w:kern w:val="0"/>
                      <w:lang w:eastAsia="en-GB"/>
                      <w14:ligatures w14:val="none"/>
                    </w:rPr>
                  </w:pPr>
                  <w:r w:rsidRPr="002D4018">
                    <w:rPr>
                      <w:rFonts w:ascii="Times New Roman" w:eastAsia="Times New Roman" w:hAnsi="Times New Roman" w:cs="Times New Roman"/>
                      <w:kern w:val="0"/>
                      <w:lang w:eastAsia="en-GB"/>
                      <w14:ligatures w14:val="none"/>
                    </w:rPr>
                    <w:t>create prototype</w:t>
                  </w:r>
                </w:p>
              </w:tc>
            </w:tr>
          </w:tbl>
          <w:p w14:paraId="711BEEB8" w14:textId="77777777" w:rsidR="00741DFF" w:rsidRPr="004E2BAE" w:rsidRDefault="00741DFF" w:rsidP="00232BCD">
            <w:pPr>
              <w:rPr>
                <w:rFonts w:ascii="Arial" w:hAnsi="Arial" w:cs="Arial"/>
                <w:bCs/>
              </w:rPr>
            </w:pPr>
          </w:p>
          <w:p w14:paraId="57A1EB39" w14:textId="77777777" w:rsidR="00741DFF" w:rsidRPr="004E2BAE" w:rsidRDefault="00741DFF" w:rsidP="00232BCD">
            <w:pPr>
              <w:rPr>
                <w:rFonts w:ascii="Arial" w:hAnsi="Arial" w:cs="Arial"/>
                <w:bCs/>
              </w:rPr>
            </w:pPr>
          </w:p>
        </w:tc>
        <w:tc>
          <w:tcPr>
            <w:tcW w:w="1701" w:type="dxa"/>
          </w:tcPr>
          <w:p w14:paraId="79C9D693" w14:textId="77777777" w:rsidR="00741DFF" w:rsidRPr="004E2BAE" w:rsidRDefault="00741DFF" w:rsidP="00232BCD">
            <w:pPr>
              <w:rPr>
                <w:rFonts w:ascii="Arial" w:hAnsi="Arial" w:cs="Arial"/>
                <w:bCs/>
              </w:rPr>
            </w:pPr>
          </w:p>
          <w:p w14:paraId="4F39C2AF" w14:textId="77777777" w:rsidR="00741DFF" w:rsidRPr="004E2BAE" w:rsidRDefault="00741DFF" w:rsidP="00232BCD">
            <w:pPr>
              <w:rPr>
                <w:rFonts w:ascii="Arial" w:hAnsi="Arial" w:cs="Arial"/>
                <w:bCs/>
              </w:rPr>
            </w:pPr>
            <w:r w:rsidRPr="003D2179">
              <w:rPr>
                <w:rFonts w:ascii="Arial" w:hAnsi="Arial" w:cs="Arial"/>
                <w:bCs/>
              </w:rPr>
              <w:t>Weeks 2–3</w:t>
            </w:r>
          </w:p>
          <w:p w14:paraId="75EE8205" w14:textId="77777777" w:rsidR="00741DFF" w:rsidRPr="004E2BAE" w:rsidRDefault="00741DFF" w:rsidP="00232BCD">
            <w:pPr>
              <w:rPr>
                <w:rFonts w:ascii="Arial" w:hAnsi="Arial" w:cs="Arial"/>
                <w:bCs/>
              </w:rPr>
            </w:pPr>
          </w:p>
        </w:tc>
        <w:tc>
          <w:tcPr>
            <w:tcW w:w="2971" w:type="dxa"/>
          </w:tcPr>
          <w:p w14:paraId="59FF00D6" w14:textId="77777777" w:rsidR="00741DFF" w:rsidRPr="004E2BAE" w:rsidRDefault="00741DFF" w:rsidP="00232BCD">
            <w:pPr>
              <w:rPr>
                <w:rFonts w:ascii="Arial" w:hAnsi="Arial" w:cs="Arial"/>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
              <w:gridCol w:w="2430"/>
            </w:tblGrid>
            <w:tr w:rsidR="00741DFF" w:rsidRPr="003D2179" w14:paraId="22485BEF" w14:textId="77777777" w:rsidTr="00232BCD">
              <w:trPr>
                <w:tblCellSpacing w:w="15" w:type="dxa"/>
              </w:trPr>
              <w:tc>
                <w:tcPr>
                  <w:tcW w:w="36" w:type="dxa"/>
                  <w:vAlign w:val="center"/>
                  <w:hideMark/>
                </w:tcPr>
                <w:p w14:paraId="26CFF7DF" w14:textId="77777777" w:rsidR="00741DFF" w:rsidRPr="003D2179" w:rsidRDefault="00741DFF" w:rsidP="00232BCD">
                  <w:pPr>
                    <w:framePr w:hSpace="180" w:wrap="around" w:vAnchor="text" w:hAnchor="margin" w:x="-431" w:y="141"/>
                    <w:spacing w:after="0" w:line="240" w:lineRule="auto"/>
                    <w:rPr>
                      <w:rFonts w:ascii="Times New Roman" w:eastAsia="Times New Roman" w:hAnsi="Times New Roman" w:cs="Times New Roman"/>
                      <w:kern w:val="0"/>
                      <w:lang w:eastAsia="en-GB"/>
                      <w14:ligatures w14:val="none"/>
                    </w:rPr>
                  </w:pPr>
                </w:p>
              </w:tc>
              <w:tc>
                <w:tcPr>
                  <w:tcW w:w="2385" w:type="dxa"/>
                  <w:vAlign w:val="center"/>
                  <w:hideMark/>
                </w:tcPr>
                <w:p w14:paraId="1364EF98" w14:textId="77777777" w:rsidR="00741DFF" w:rsidRPr="003D2179" w:rsidRDefault="00741DFF" w:rsidP="00232BCD">
                  <w:pPr>
                    <w:framePr w:hSpace="180" w:wrap="around" w:vAnchor="text" w:hAnchor="margin" w:x="-431" w:y="141"/>
                    <w:spacing w:after="0" w:line="240" w:lineRule="auto"/>
                    <w:rPr>
                      <w:rFonts w:ascii="Times New Roman" w:eastAsia="Times New Roman" w:hAnsi="Times New Roman" w:cs="Times New Roman"/>
                      <w:kern w:val="0"/>
                      <w:lang w:eastAsia="en-GB"/>
                      <w14:ligatures w14:val="none"/>
                    </w:rPr>
                  </w:pPr>
                  <w:r w:rsidRPr="003D2179">
                    <w:rPr>
                      <w:rFonts w:ascii="Times New Roman" w:eastAsia="Times New Roman" w:hAnsi="Times New Roman" w:cs="Times New Roman"/>
                      <w:kern w:val="0"/>
                      <w:lang w:eastAsia="en-GB"/>
                      <w14:ligatures w14:val="none"/>
                    </w:rPr>
                    <w:t>Developer + staff testers</w:t>
                  </w:r>
                </w:p>
              </w:tc>
            </w:tr>
          </w:tbl>
          <w:p w14:paraId="4CFB9EC3" w14:textId="77777777" w:rsidR="00741DFF" w:rsidRPr="004E2BAE" w:rsidRDefault="00741DFF" w:rsidP="00232BCD">
            <w:pPr>
              <w:rPr>
                <w:rFonts w:ascii="Arial" w:hAnsi="Arial" w:cs="Arial"/>
                <w:bCs/>
              </w:rPr>
            </w:pPr>
          </w:p>
          <w:p w14:paraId="6C068EDB" w14:textId="77777777" w:rsidR="00741DFF" w:rsidRPr="004E2BAE" w:rsidRDefault="00741DFF" w:rsidP="00232BCD">
            <w:pPr>
              <w:rPr>
                <w:rFonts w:ascii="Arial" w:hAnsi="Arial" w:cs="Arial"/>
                <w:bCs/>
              </w:rPr>
            </w:pPr>
          </w:p>
        </w:tc>
        <w:tc>
          <w:tcPr>
            <w:tcW w:w="1418" w:type="dxa"/>
          </w:tcPr>
          <w:p w14:paraId="52A3569A" w14:textId="77777777" w:rsidR="00741DFF" w:rsidRPr="004E2BAE" w:rsidRDefault="00741DFF" w:rsidP="00232BCD">
            <w:pPr>
              <w:rPr>
                <w:rFonts w:ascii="Arial" w:hAnsi="Arial" w:cs="Arial"/>
                <w:bCs/>
              </w:rPr>
            </w:pPr>
          </w:p>
          <w:p w14:paraId="5F3E3347" w14:textId="77777777" w:rsidR="00741DFF" w:rsidRPr="004E2BAE" w:rsidRDefault="00741DFF" w:rsidP="00232BCD">
            <w:pPr>
              <w:rPr>
                <w:rFonts w:ascii="Arial" w:hAnsi="Arial" w:cs="Arial"/>
                <w:bCs/>
              </w:rPr>
            </w:pPr>
          </w:p>
          <w:p w14:paraId="704202C2" w14:textId="77777777" w:rsidR="00741DFF" w:rsidRPr="004E2BAE" w:rsidRDefault="00741DFF" w:rsidP="00232BCD">
            <w:pPr>
              <w:rPr>
                <w:rFonts w:ascii="Arial" w:hAnsi="Arial" w:cs="Arial"/>
                <w:bCs/>
              </w:rPr>
            </w:pPr>
          </w:p>
        </w:tc>
      </w:tr>
      <w:tr w:rsidR="00741DFF" w:rsidRPr="00DC1244" w14:paraId="004EDBA5" w14:textId="77777777" w:rsidTr="00232BCD">
        <w:trPr>
          <w:trHeight w:val="417"/>
        </w:trPr>
        <w:tc>
          <w:tcPr>
            <w:tcW w:w="562" w:type="dxa"/>
          </w:tcPr>
          <w:p w14:paraId="111372E1" w14:textId="77777777" w:rsidR="00741DFF" w:rsidRPr="00DC1244" w:rsidRDefault="00741DFF" w:rsidP="00232BCD">
            <w:pPr>
              <w:jc w:val="center"/>
              <w:rPr>
                <w:rFonts w:ascii="Arial" w:hAnsi="Arial" w:cs="Arial"/>
                <w:b/>
                <w:sz w:val="28"/>
                <w:szCs w:val="28"/>
              </w:rPr>
            </w:pPr>
            <w:r w:rsidRPr="00DC1244">
              <w:rPr>
                <w:rFonts w:ascii="Arial" w:hAnsi="Arial" w:cs="Arial"/>
                <w:b/>
                <w:sz w:val="28"/>
                <w:szCs w:val="28"/>
              </w:rPr>
              <w:t>3</w:t>
            </w:r>
          </w:p>
        </w:tc>
        <w:tc>
          <w:tcPr>
            <w:tcW w:w="1707" w:type="dxa"/>
          </w:tcPr>
          <w:p w14:paraId="322AED91" w14:textId="77777777" w:rsidR="00741DFF" w:rsidRPr="004E2BAE" w:rsidRDefault="00741DFF" w:rsidP="00232BCD">
            <w:pPr>
              <w:rPr>
                <w:rFonts w:ascii="Arial" w:hAnsi="Arial" w:cs="Arial"/>
                <w:bCs/>
              </w:rPr>
            </w:pPr>
          </w:p>
          <w:p w14:paraId="33E8A69F" w14:textId="77777777" w:rsidR="00741DFF" w:rsidRPr="004E2BAE" w:rsidRDefault="00741DFF" w:rsidP="00232BCD">
            <w:pPr>
              <w:rPr>
                <w:rFonts w:ascii="Arial" w:hAnsi="Arial" w:cs="Arial"/>
                <w:bCs/>
              </w:rPr>
            </w:pPr>
          </w:p>
          <w:p w14:paraId="7F4CFE85" w14:textId="77777777" w:rsidR="00741DFF" w:rsidRPr="004E2BAE" w:rsidRDefault="00741DFF" w:rsidP="00232BCD">
            <w:pPr>
              <w:rPr>
                <w:rFonts w:ascii="Arial" w:hAnsi="Arial" w:cs="Arial"/>
                <w:bCs/>
              </w:rPr>
            </w:pPr>
          </w:p>
        </w:tc>
        <w:tc>
          <w:tcPr>
            <w:tcW w:w="2268" w:type="dxa"/>
          </w:tcPr>
          <w:p w14:paraId="47CD2F93" w14:textId="77777777" w:rsidR="00741DFF" w:rsidRPr="004E2BAE" w:rsidRDefault="00741DFF" w:rsidP="00232BCD">
            <w:pPr>
              <w:rPr>
                <w:rFonts w:ascii="Arial" w:hAnsi="Arial" w:cs="Arial"/>
                <w:bCs/>
              </w:rPr>
            </w:pPr>
            <w:r w:rsidRPr="003D2179">
              <w:rPr>
                <w:rFonts w:ascii="Arial" w:hAnsi="Arial" w:cs="Arial"/>
                <w:bCs/>
              </w:rPr>
              <w:t>Build and test website with ordering/subscription functions</w:t>
            </w:r>
          </w:p>
          <w:p w14:paraId="25A6EC9A" w14:textId="77777777" w:rsidR="00741DFF" w:rsidRPr="004E2BAE" w:rsidRDefault="00741DFF" w:rsidP="00232BCD">
            <w:pPr>
              <w:rPr>
                <w:rFonts w:ascii="Arial" w:hAnsi="Arial" w:cs="Arial"/>
                <w:bCs/>
              </w:rPr>
            </w:pPr>
          </w:p>
        </w:tc>
        <w:tc>
          <w:tcPr>
            <w:tcW w:w="1701" w:type="dxa"/>
          </w:tcPr>
          <w:p w14:paraId="0FCF8D64" w14:textId="77777777" w:rsidR="00741DFF" w:rsidRPr="004E2BAE" w:rsidRDefault="00741DFF" w:rsidP="00232BCD">
            <w:pPr>
              <w:rPr>
                <w:rFonts w:ascii="Arial" w:hAnsi="Arial" w:cs="Arial"/>
                <w:bCs/>
              </w:rPr>
            </w:pPr>
          </w:p>
          <w:p w14:paraId="286FE6B5" w14:textId="77777777" w:rsidR="00741DFF" w:rsidRPr="004E2BAE" w:rsidRDefault="00741DFF" w:rsidP="00232BCD">
            <w:pPr>
              <w:rPr>
                <w:rFonts w:ascii="Arial" w:hAnsi="Arial" w:cs="Arial"/>
                <w:bCs/>
              </w:rPr>
            </w:pPr>
            <w:r w:rsidRPr="003D2179">
              <w:rPr>
                <w:rFonts w:ascii="Arial" w:hAnsi="Arial" w:cs="Arial"/>
                <w:bCs/>
              </w:rPr>
              <w:t>Weeks 4–6</w:t>
            </w:r>
          </w:p>
          <w:p w14:paraId="67F27C20" w14:textId="77777777" w:rsidR="00741DFF" w:rsidRPr="004E2BAE" w:rsidRDefault="00741DFF" w:rsidP="00232BCD">
            <w:pPr>
              <w:rPr>
                <w:rFonts w:ascii="Arial" w:hAnsi="Arial" w:cs="Arial"/>
                <w:bCs/>
              </w:rPr>
            </w:pPr>
          </w:p>
        </w:tc>
        <w:tc>
          <w:tcPr>
            <w:tcW w:w="2971" w:type="dxa"/>
          </w:tcPr>
          <w:p w14:paraId="5C90D7AD" w14:textId="77777777" w:rsidR="00741DFF" w:rsidRPr="004E2BAE" w:rsidRDefault="00741DFF" w:rsidP="00232BCD">
            <w:pPr>
              <w:rPr>
                <w:rFonts w:ascii="Arial" w:hAnsi="Arial" w:cs="Arial"/>
                <w:bCs/>
              </w:rPr>
            </w:pPr>
          </w:p>
          <w:p w14:paraId="3BAEF1F2" w14:textId="77777777" w:rsidR="00741DFF" w:rsidRPr="004E2BAE" w:rsidRDefault="00741DFF" w:rsidP="00232BCD">
            <w:pPr>
              <w:rPr>
                <w:rFonts w:ascii="Arial" w:hAnsi="Arial" w:cs="Arial"/>
                <w:bCs/>
              </w:rPr>
            </w:pPr>
            <w:r w:rsidRPr="003D2179">
              <w:rPr>
                <w:rFonts w:ascii="Arial" w:hAnsi="Arial" w:cs="Arial"/>
                <w:bCs/>
              </w:rPr>
              <w:t>Developer + staff testers</w:t>
            </w:r>
          </w:p>
          <w:p w14:paraId="4184B28C" w14:textId="77777777" w:rsidR="00741DFF" w:rsidRPr="004E2BAE" w:rsidRDefault="00741DFF" w:rsidP="00232BCD">
            <w:pPr>
              <w:rPr>
                <w:rFonts w:ascii="Arial" w:hAnsi="Arial" w:cs="Arial"/>
                <w:bCs/>
              </w:rPr>
            </w:pPr>
          </w:p>
        </w:tc>
        <w:tc>
          <w:tcPr>
            <w:tcW w:w="1418" w:type="dxa"/>
          </w:tcPr>
          <w:p w14:paraId="1AC27256" w14:textId="77777777" w:rsidR="00741DFF" w:rsidRPr="004E2BAE" w:rsidRDefault="00741DFF" w:rsidP="00232BCD">
            <w:pPr>
              <w:rPr>
                <w:rFonts w:ascii="Arial" w:hAnsi="Arial" w:cs="Arial"/>
                <w:bCs/>
              </w:rPr>
            </w:pPr>
          </w:p>
          <w:p w14:paraId="30A9200A" w14:textId="77777777" w:rsidR="00741DFF" w:rsidRPr="004E2BAE" w:rsidRDefault="00741DFF" w:rsidP="00232BCD">
            <w:pPr>
              <w:rPr>
                <w:rFonts w:ascii="Arial" w:hAnsi="Arial" w:cs="Arial"/>
                <w:bCs/>
              </w:rPr>
            </w:pPr>
          </w:p>
          <w:p w14:paraId="633EEE75" w14:textId="77777777" w:rsidR="00741DFF" w:rsidRPr="004E2BAE" w:rsidRDefault="00741DFF" w:rsidP="00232BCD">
            <w:pPr>
              <w:rPr>
                <w:rFonts w:ascii="Arial" w:hAnsi="Arial" w:cs="Arial"/>
                <w:bCs/>
              </w:rPr>
            </w:pPr>
          </w:p>
        </w:tc>
      </w:tr>
      <w:tr w:rsidR="00741DFF" w:rsidRPr="00DC1244" w14:paraId="5A8C02DF" w14:textId="77777777" w:rsidTr="00232BCD">
        <w:trPr>
          <w:trHeight w:val="417"/>
        </w:trPr>
        <w:tc>
          <w:tcPr>
            <w:tcW w:w="562" w:type="dxa"/>
          </w:tcPr>
          <w:p w14:paraId="6C4CF3F3" w14:textId="77777777" w:rsidR="00741DFF" w:rsidRPr="00DC1244" w:rsidRDefault="00741DFF" w:rsidP="00232BCD">
            <w:pPr>
              <w:jc w:val="center"/>
              <w:rPr>
                <w:rFonts w:ascii="Arial" w:hAnsi="Arial" w:cs="Arial"/>
                <w:b/>
                <w:sz w:val="28"/>
                <w:szCs w:val="28"/>
              </w:rPr>
            </w:pPr>
            <w:r w:rsidRPr="00DC1244">
              <w:rPr>
                <w:rFonts w:ascii="Arial" w:hAnsi="Arial" w:cs="Arial"/>
                <w:b/>
                <w:sz w:val="28"/>
                <w:szCs w:val="28"/>
              </w:rPr>
              <w:t>4</w:t>
            </w:r>
          </w:p>
        </w:tc>
        <w:tc>
          <w:tcPr>
            <w:tcW w:w="1707" w:type="dxa"/>
          </w:tcPr>
          <w:p w14:paraId="5F379528" w14:textId="77777777" w:rsidR="00741DFF" w:rsidRPr="004E2BAE" w:rsidRDefault="00741DFF" w:rsidP="00232BCD">
            <w:pPr>
              <w:rPr>
                <w:rFonts w:ascii="Arial" w:hAnsi="Arial" w:cs="Arial"/>
                <w:bCs/>
              </w:rPr>
            </w:pPr>
          </w:p>
          <w:p w14:paraId="72620CB3" w14:textId="77777777" w:rsidR="00741DFF" w:rsidRPr="004E2BAE" w:rsidRDefault="00741DFF" w:rsidP="00232BCD">
            <w:pPr>
              <w:rPr>
                <w:rFonts w:ascii="Arial" w:hAnsi="Arial" w:cs="Arial"/>
                <w:bCs/>
              </w:rPr>
            </w:pPr>
          </w:p>
          <w:p w14:paraId="368E21D2" w14:textId="77777777" w:rsidR="00741DFF" w:rsidRPr="004E2BAE" w:rsidRDefault="00741DFF" w:rsidP="00232BCD">
            <w:pPr>
              <w:rPr>
                <w:rFonts w:ascii="Arial" w:hAnsi="Arial" w:cs="Arial"/>
                <w:bCs/>
              </w:rPr>
            </w:pPr>
          </w:p>
        </w:tc>
        <w:tc>
          <w:tcPr>
            <w:tcW w:w="2268" w:type="dxa"/>
          </w:tcPr>
          <w:p w14:paraId="05B43342" w14:textId="77777777" w:rsidR="00741DFF" w:rsidRPr="004E2BAE" w:rsidRDefault="00741DFF" w:rsidP="00232BCD">
            <w:pPr>
              <w:rPr>
                <w:rFonts w:ascii="Arial" w:hAnsi="Arial" w:cs="Arial"/>
                <w:bCs/>
              </w:rPr>
            </w:pPr>
            <w:r w:rsidRPr="003D2179">
              <w:rPr>
                <w:rFonts w:ascii="Arial" w:hAnsi="Arial" w:cs="Arial"/>
                <w:bCs/>
              </w:rPr>
              <w:t>Train staff on system use and customer support</w:t>
            </w:r>
          </w:p>
        </w:tc>
        <w:tc>
          <w:tcPr>
            <w:tcW w:w="1701" w:type="dxa"/>
          </w:tcPr>
          <w:p w14:paraId="6D1F26C4" w14:textId="77777777" w:rsidR="00741DFF" w:rsidRPr="004E2BAE" w:rsidRDefault="00741DFF" w:rsidP="00232BCD">
            <w:pPr>
              <w:rPr>
                <w:rFonts w:ascii="Arial" w:hAnsi="Arial" w:cs="Arial"/>
                <w:bCs/>
              </w:rPr>
            </w:pPr>
            <w:r w:rsidRPr="003D2179">
              <w:rPr>
                <w:rFonts w:ascii="Arial" w:hAnsi="Arial" w:cs="Arial"/>
                <w:bCs/>
              </w:rPr>
              <w:t xml:space="preserve">Week </w:t>
            </w:r>
            <w:r>
              <w:rPr>
                <w:rFonts w:ascii="Arial" w:hAnsi="Arial" w:cs="Arial"/>
                <w:bCs/>
              </w:rPr>
              <w:t>7</w:t>
            </w:r>
          </w:p>
          <w:p w14:paraId="5F1F2B75" w14:textId="77777777" w:rsidR="00741DFF" w:rsidRPr="004E2BAE" w:rsidRDefault="00741DFF" w:rsidP="00232BCD">
            <w:pPr>
              <w:rPr>
                <w:rFonts w:ascii="Arial" w:hAnsi="Arial" w:cs="Arial"/>
                <w:bCs/>
              </w:rPr>
            </w:pPr>
          </w:p>
          <w:p w14:paraId="49D303E4" w14:textId="77777777" w:rsidR="00741DFF" w:rsidRPr="004E2BAE" w:rsidRDefault="00741DFF" w:rsidP="00232BCD">
            <w:pPr>
              <w:rPr>
                <w:rFonts w:ascii="Arial" w:hAnsi="Arial" w:cs="Arial"/>
                <w:bCs/>
              </w:rPr>
            </w:pPr>
          </w:p>
        </w:tc>
        <w:tc>
          <w:tcPr>
            <w:tcW w:w="2971" w:type="dxa"/>
          </w:tcPr>
          <w:p w14:paraId="3F491A3E" w14:textId="77777777" w:rsidR="00741DFF" w:rsidRPr="004E2BAE" w:rsidRDefault="00741DFF" w:rsidP="00232BCD">
            <w:pPr>
              <w:rPr>
                <w:rFonts w:ascii="Arial" w:hAnsi="Arial" w:cs="Arial"/>
                <w:bCs/>
              </w:rPr>
            </w:pPr>
            <w:r w:rsidRPr="003D2179">
              <w:rPr>
                <w:rFonts w:ascii="Arial" w:hAnsi="Arial" w:cs="Arial"/>
                <w:bCs/>
              </w:rPr>
              <w:t>Internal staff + trainer</w:t>
            </w:r>
          </w:p>
          <w:p w14:paraId="7280A33F" w14:textId="77777777" w:rsidR="00741DFF" w:rsidRPr="004E2BAE" w:rsidRDefault="00741DFF" w:rsidP="00232BCD">
            <w:pPr>
              <w:rPr>
                <w:rFonts w:ascii="Arial" w:hAnsi="Arial" w:cs="Arial"/>
                <w:bCs/>
              </w:rPr>
            </w:pPr>
          </w:p>
        </w:tc>
        <w:tc>
          <w:tcPr>
            <w:tcW w:w="1418" w:type="dxa"/>
          </w:tcPr>
          <w:p w14:paraId="4C03A936" w14:textId="77777777" w:rsidR="00741DFF" w:rsidRPr="004E2BAE" w:rsidRDefault="00741DFF" w:rsidP="00232BCD">
            <w:pPr>
              <w:rPr>
                <w:rFonts w:ascii="Arial" w:hAnsi="Arial" w:cs="Arial"/>
                <w:bCs/>
              </w:rPr>
            </w:pPr>
          </w:p>
          <w:p w14:paraId="437F6A3D" w14:textId="77777777" w:rsidR="00741DFF" w:rsidRPr="004E2BAE" w:rsidRDefault="00741DFF" w:rsidP="00232BCD">
            <w:pPr>
              <w:rPr>
                <w:rFonts w:ascii="Arial" w:hAnsi="Arial" w:cs="Arial"/>
                <w:bCs/>
              </w:rPr>
            </w:pPr>
          </w:p>
          <w:p w14:paraId="0A1B760A" w14:textId="77777777" w:rsidR="00741DFF" w:rsidRPr="004E2BAE" w:rsidRDefault="00741DFF" w:rsidP="00232BCD">
            <w:pPr>
              <w:rPr>
                <w:rFonts w:ascii="Arial" w:hAnsi="Arial" w:cs="Arial"/>
                <w:bCs/>
              </w:rPr>
            </w:pPr>
          </w:p>
        </w:tc>
      </w:tr>
      <w:tr w:rsidR="00741DFF" w:rsidRPr="00DC1244" w14:paraId="3140CD9E" w14:textId="77777777" w:rsidTr="00232BCD">
        <w:trPr>
          <w:trHeight w:val="417"/>
        </w:trPr>
        <w:tc>
          <w:tcPr>
            <w:tcW w:w="562" w:type="dxa"/>
          </w:tcPr>
          <w:p w14:paraId="4857096A" w14:textId="77777777" w:rsidR="00741DFF" w:rsidRPr="00DC1244" w:rsidRDefault="00741DFF" w:rsidP="00232BCD">
            <w:pPr>
              <w:jc w:val="center"/>
              <w:rPr>
                <w:rFonts w:ascii="Arial" w:hAnsi="Arial" w:cs="Arial"/>
                <w:b/>
                <w:sz w:val="28"/>
                <w:szCs w:val="28"/>
              </w:rPr>
            </w:pPr>
            <w:r w:rsidRPr="00DC1244">
              <w:rPr>
                <w:rFonts w:ascii="Arial" w:hAnsi="Arial" w:cs="Arial"/>
                <w:b/>
                <w:sz w:val="28"/>
                <w:szCs w:val="28"/>
              </w:rPr>
              <w:t>5</w:t>
            </w:r>
          </w:p>
        </w:tc>
        <w:tc>
          <w:tcPr>
            <w:tcW w:w="1707" w:type="dxa"/>
          </w:tcPr>
          <w:p w14:paraId="4E1110A2" w14:textId="77777777" w:rsidR="00741DFF" w:rsidRPr="004E2BAE" w:rsidRDefault="00741DFF" w:rsidP="00232BCD">
            <w:pPr>
              <w:rPr>
                <w:rFonts w:ascii="Arial" w:hAnsi="Arial" w:cs="Arial"/>
                <w:bCs/>
              </w:rPr>
            </w:pPr>
          </w:p>
          <w:p w14:paraId="7FB7EA9E" w14:textId="77777777" w:rsidR="00741DFF" w:rsidRPr="004E2BAE" w:rsidRDefault="00741DFF" w:rsidP="00232BCD">
            <w:pPr>
              <w:rPr>
                <w:rFonts w:ascii="Arial" w:hAnsi="Arial" w:cs="Arial"/>
                <w:bCs/>
              </w:rPr>
            </w:pPr>
          </w:p>
          <w:p w14:paraId="4DB0B273" w14:textId="77777777" w:rsidR="00741DFF" w:rsidRPr="004E2BAE" w:rsidRDefault="00741DFF" w:rsidP="00232BCD">
            <w:pPr>
              <w:rPr>
                <w:rFonts w:ascii="Arial" w:hAnsi="Arial" w:cs="Arial"/>
                <w:bCs/>
              </w:rPr>
            </w:pPr>
          </w:p>
        </w:tc>
        <w:tc>
          <w:tcPr>
            <w:tcW w:w="2268" w:type="dxa"/>
          </w:tcPr>
          <w:p w14:paraId="43594B34" w14:textId="76E7DB1B" w:rsidR="00741DFF" w:rsidRPr="004E2BAE" w:rsidRDefault="00741DFF" w:rsidP="00741DFF">
            <w:pPr>
              <w:rPr>
                <w:rFonts w:ascii="Arial" w:hAnsi="Arial" w:cs="Arial"/>
                <w:bCs/>
              </w:rPr>
            </w:pPr>
            <w:r w:rsidRPr="003D2179">
              <w:rPr>
                <w:rFonts w:ascii="Arial" w:hAnsi="Arial" w:cs="Arial"/>
                <w:bCs/>
              </w:rPr>
              <w:t>Launch website and promote via social media/email campaigns</w:t>
            </w:r>
          </w:p>
        </w:tc>
        <w:tc>
          <w:tcPr>
            <w:tcW w:w="1701" w:type="dxa"/>
          </w:tcPr>
          <w:p w14:paraId="53A6E9A6" w14:textId="77777777" w:rsidR="00741DFF" w:rsidRPr="004E2BAE" w:rsidRDefault="00741DFF" w:rsidP="00232BCD">
            <w:pPr>
              <w:rPr>
                <w:rFonts w:ascii="Arial" w:hAnsi="Arial" w:cs="Arial"/>
                <w:bCs/>
              </w:rPr>
            </w:pPr>
            <w:r w:rsidRPr="003D2179">
              <w:rPr>
                <w:rFonts w:ascii="Arial" w:hAnsi="Arial" w:cs="Arial"/>
                <w:bCs/>
              </w:rPr>
              <w:t>Week 8</w:t>
            </w:r>
          </w:p>
          <w:p w14:paraId="455E6464" w14:textId="77777777" w:rsidR="00741DFF" w:rsidRPr="004E2BAE" w:rsidRDefault="00741DFF" w:rsidP="00232BCD">
            <w:pPr>
              <w:rPr>
                <w:rFonts w:ascii="Arial" w:hAnsi="Arial" w:cs="Arial"/>
                <w:bCs/>
              </w:rPr>
            </w:pPr>
          </w:p>
          <w:p w14:paraId="513E170F" w14:textId="77777777" w:rsidR="00741DFF" w:rsidRPr="004E2BAE" w:rsidRDefault="00741DFF" w:rsidP="00232BCD">
            <w:pPr>
              <w:rPr>
                <w:rFonts w:ascii="Arial" w:hAnsi="Arial" w:cs="Arial"/>
                <w:bCs/>
              </w:rPr>
            </w:pPr>
          </w:p>
        </w:tc>
        <w:tc>
          <w:tcPr>
            <w:tcW w:w="2971" w:type="dxa"/>
          </w:tcPr>
          <w:p w14:paraId="56078645" w14:textId="77777777" w:rsidR="00741DFF" w:rsidRPr="004E2BAE" w:rsidRDefault="00741DFF" w:rsidP="00232BCD">
            <w:pPr>
              <w:rPr>
                <w:rFonts w:ascii="Arial" w:hAnsi="Arial" w:cs="Arial"/>
                <w:bCs/>
              </w:rPr>
            </w:pPr>
            <w:r w:rsidRPr="003D2179">
              <w:rPr>
                <w:rFonts w:ascii="Arial" w:hAnsi="Arial" w:cs="Arial"/>
                <w:bCs/>
              </w:rPr>
              <w:t>Marketing team + owner</w:t>
            </w:r>
          </w:p>
        </w:tc>
        <w:tc>
          <w:tcPr>
            <w:tcW w:w="1418" w:type="dxa"/>
          </w:tcPr>
          <w:p w14:paraId="79B6ED83" w14:textId="77777777" w:rsidR="00741DFF" w:rsidRPr="004E2BAE" w:rsidRDefault="00741DFF" w:rsidP="00232BCD">
            <w:pPr>
              <w:rPr>
                <w:rFonts w:ascii="Arial" w:hAnsi="Arial" w:cs="Arial"/>
                <w:bCs/>
              </w:rPr>
            </w:pPr>
          </w:p>
          <w:p w14:paraId="79C2C2BB" w14:textId="77777777" w:rsidR="00741DFF" w:rsidRPr="004E2BAE" w:rsidRDefault="00741DFF" w:rsidP="00232BCD">
            <w:pPr>
              <w:rPr>
                <w:rFonts w:ascii="Arial" w:hAnsi="Arial" w:cs="Arial"/>
                <w:bCs/>
              </w:rPr>
            </w:pPr>
          </w:p>
          <w:p w14:paraId="3FB581C9" w14:textId="77777777" w:rsidR="00741DFF" w:rsidRPr="004E2BAE" w:rsidRDefault="00741DFF" w:rsidP="00232BCD">
            <w:pPr>
              <w:rPr>
                <w:rFonts w:ascii="Arial" w:hAnsi="Arial" w:cs="Arial"/>
                <w:bCs/>
              </w:rPr>
            </w:pPr>
          </w:p>
        </w:tc>
      </w:tr>
    </w:tbl>
    <w:p w14:paraId="51F0019B" w14:textId="6F212827"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8057E85" w14:textId="77777777" w:rsidR="00741DFF" w:rsidRPr="00741DFF" w:rsidRDefault="00741DFF" w:rsidP="00741DFF">
      <w:pPr>
        <w:pStyle w:val="ListParagraph"/>
        <w:numPr>
          <w:ilvl w:val="0"/>
          <w:numId w:val="6"/>
        </w:numPr>
        <w:jc w:val="right"/>
        <w:rPr>
          <w:rFonts w:ascii="Arial" w:hAnsi="Arial" w:cs="Arial"/>
          <w:b/>
          <w:bCs/>
          <w:i/>
          <w:iCs/>
          <w:sz w:val="32"/>
          <w:szCs w:val="32"/>
          <w:u w:val="single"/>
        </w:rPr>
      </w:pPr>
      <w:r w:rsidRPr="00741DFF">
        <w:rPr>
          <w:rFonts w:ascii="Arial" w:hAnsi="Arial" w:cs="Arial"/>
          <w:b/>
          <w:bCs/>
          <w:i/>
          <w:iCs/>
          <w:sz w:val="32"/>
          <w:szCs w:val="32"/>
          <w:u w:val="single"/>
        </w:rPr>
        <w:lastRenderedPageBreak/>
        <w:t>Appendix 4</w:t>
      </w:r>
    </w:p>
    <w:p w14:paraId="45D37342" w14:textId="77777777" w:rsidR="00741DFF" w:rsidRPr="00741DFF" w:rsidRDefault="00741DFF" w:rsidP="00741DFF">
      <w:pPr>
        <w:pStyle w:val="ListParagraph"/>
        <w:rPr>
          <w:rFonts w:ascii="Arial" w:hAnsi="Arial" w:cs="Arial"/>
        </w:rPr>
      </w:pPr>
    </w:p>
    <w:p w14:paraId="5BF974A1" w14:textId="77777777" w:rsidR="00741DFF" w:rsidRPr="00741DFF" w:rsidRDefault="00741DFF" w:rsidP="00741DFF">
      <w:pPr>
        <w:ind w:left="360"/>
        <w:rPr>
          <w:rFonts w:ascii="Arial" w:hAnsi="Arial" w:cs="Arial"/>
          <w:sz w:val="32"/>
          <w:szCs w:val="32"/>
        </w:rPr>
      </w:pPr>
      <w:r w:rsidRPr="00741DFF">
        <w:rPr>
          <w:rFonts w:ascii="Arial" w:hAnsi="Arial" w:cs="Arial"/>
          <w:sz w:val="32"/>
          <w:szCs w:val="32"/>
        </w:rPr>
        <w:t xml:space="preserve">The Key Performance Indicator is: </w:t>
      </w:r>
    </w:p>
    <w:p w14:paraId="0BFC3389" w14:textId="77777777" w:rsidR="00741DFF" w:rsidRPr="00741DFF" w:rsidRDefault="00741DFF" w:rsidP="00741DFF">
      <w:pPr>
        <w:pStyle w:val="ListParagraph"/>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741DFF" w14:paraId="71AAAA29" w14:textId="77777777" w:rsidTr="00232BCD">
        <w:tc>
          <w:tcPr>
            <w:tcW w:w="1844" w:type="dxa"/>
          </w:tcPr>
          <w:p w14:paraId="6551C996" w14:textId="77777777" w:rsidR="00741DFF" w:rsidRPr="00A352E7" w:rsidRDefault="00741DFF" w:rsidP="00232BCD">
            <w:pPr>
              <w:jc w:val="center"/>
              <w:rPr>
                <w:rFonts w:ascii="Arial" w:hAnsi="Arial" w:cs="Arial"/>
                <w:sz w:val="32"/>
                <w:szCs w:val="32"/>
              </w:rPr>
            </w:pPr>
            <w:r w:rsidRPr="00A352E7">
              <w:rPr>
                <w:rFonts w:ascii="Arial" w:hAnsi="Arial" w:cs="Arial"/>
                <w:sz w:val="32"/>
                <w:szCs w:val="32"/>
              </w:rPr>
              <w:t>Specific</w:t>
            </w:r>
          </w:p>
        </w:tc>
        <w:tc>
          <w:tcPr>
            <w:tcW w:w="1984" w:type="dxa"/>
          </w:tcPr>
          <w:p w14:paraId="0DAF6FE3" w14:textId="77777777" w:rsidR="00741DFF" w:rsidRPr="00A352E7" w:rsidRDefault="00741DFF" w:rsidP="00232BCD">
            <w:pPr>
              <w:jc w:val="center"/>
              <w:rPr>
                <w:rFonts w:ascii="Arial" w:hAnsi="Arial" w:cs="Arial"/>
                <w:sz w:val="32"/>
                <w:szCs w:val="32"/>
              </w:rPr>
            </w:pPr>
            <w:r w:rsidRPr="00A352E7">
              <w:rPr>
                <w:rFonts w:ascii="Arial" w:hAnsi="Arial" w:cs="Arial"/>
                <w:sz w:val="32"/>
                <w:szCs w:val="32"/>
              </w:rPr>
              <w:t>Measurable</w:t>
            </w:r>
          </w:p>
        </w:tc>
        <w:tc>
          <w:tcPr>
            <w:tcW w:w="2127" w:type="dxa"/>
          </w:tcPr>
          <w:p w14:paraId="1E641CA0" w14:textId="77777777" w:rsidR="00741DFF" w:rsidRPr="00A352E7" w:rsidRDefault="00741DFF" w:rsidP="00232BCD">
            <w:pPr>
              <w:jc w:val="center"/>
              <w:rPr>
                <w:rFonts w:ascii="Arial" w:hAnsi="Arial" w:cs="Arial"/>
                <w:sz w:val="32"/>
                <w:szCs w:val="32"/>
              </w:rPr>
            </w:pPr>
            <w:r w:rsidRPr="00A352E7">
              <w:rPr>
                <w:rFonts w:ascii="Arial" w:hAnsi="Arial" w:cs="Arial"/>
                <w:sz w:val="32"/>
                <w:szCs w:val="32"/>
              </w:rPr>
              <w:t>Attainable</w:t>
            </w:r>
          </w:p>
        </w:tc>
        <w:tc>
          <w:tcPr>
            <w:tcW w:w="1842" w:type="dxa"/>
          </w:tcPr>
          <w:p w14:paraId="01AAF2B5" w14:textId="77777777" w:rsidR="00741DFF" w:rsidRPr="00A352E7" w:rsidRDefault="00741DFF" w:rsidP="00232BCD">
            <w:pPr>
              <w:jc w:val="center"/>
              <w:rPr>
                <w:rFonts w:ascii="Arial" w:hAnsi="Arial" w:cs="Arial"/>
                <w:sz w:val="32"/>
                <w:szCs w:val="32"/>
              </w:rPr>
            </w:pPr>
            <w:r w:rsidRPr="00A352E7">
              <w:rPr>
                <w:rFonts w:ascii="Arial" w:hAnsi="Arial" w:cs="Arial"/>
                <w:sz w:val="32"/>
                <w:szCs w:val="32"/>
              </w:rPr>
              <w:t>Relevant</w:t>
            </w:r>
          </w:p>
        </w:tc>
        <w:tc>
          <w:tcPr>
            <w:tcW w:w="1985" w:type="dxa"/>
          </w:tcPr>
          <w:p w14:paraId="162DAF4C" w14:textId="77777777" w:rsidR="00741DFF" w:rsidRPr="00A352E7" w:rsidRDefault="00741DFF" w:rsidP="00232BCD">
            <w:pPr>
              <w:jc w:val="center"/>
              <w:rPr>
                <w:rFonts w:ascii="Arial" w:hAnsi="Arial" w:cs="Arial"/>
                <w:sz w:val="32"/>
                <w:szCs w:val="32"/>
              </w:rPr>
            </w:pPr>
            <w:r w:rsidRPr="00A352E7">
              <w:rPr>
                <w:rFonts w:ascii="Arial" w:hAnsi="Arial" w:cs="Arial"/>
                <w:sz w:val="32"/>
                <w:szCs w:val="32"/>
              </w:rPr>
              <w:t>Time-Bound</w:t>
            </w:r>
          </w:p>
        </w:tc>
      </w:tr>
      <w:tr w:rsidR="00741DFF" w14:paraId="2D8649CF" w14:textId="77777777" w:rsidTr="00232BCD">
        <w:tc>
          <w:tcPr>
            <w:tcW w:w="1844" w:type="dxa"/>
          </w:tcPr>
          <w:p w14:paraId="3B4ED68A" w14:textId="77777777" w:rsidR="00741DFF" w:rsidRPr="007D0502" w:rsidRDefault="00741DFF" w:rsidP="00232BCD">
            <w:pPr>
              <w:rPr>
                <w:rFonts w:ascii="Arial" w:hAnsi="Arial" w:cs="Arial"/>
              </w:rPr>
            </w:pPr>
            <w:r w:rsidRPr="003D2179">
              <w:rPr>
                <w:rFonts w:ascii="Arial" w:hAnsi="Arial" w:cs="Arial"/>
              </w:rPr>
              <w:t>Focuses on increasing online sales through the redesigned website, directly addressing the digital gap</w:t>
            </w:r>
          </w:p>
          <w:p w14:paraId="5A89387C" w14:textId="77777777" w:rsidR="00741DFF" w:rsidRPr="007D0502" w:rsidRDefault="00741DFF" w:rsidP="00232BCD">
            <w:pPr>
              <w:rPr>
                <w:rFonts w:ascii="Arial" w:hAnsi="Arial" w:cs="Arial"/>
              </w:rPr>
            </w:pPr>
          </w:p>
          <w:p w14:paraId="5D48CA68" w14:textId="77777777" w:rsidR="00741DFF" w:rsidRPr="007D0502" w:rsidRDefault="00741DFF" w:rsidP="00232BCD">
            <w:pPr>
              <w:rPr>
                <w:rFonts w:ascii="Arial" w:hAnsi="Arial" w:cs="Arial"/>
              </w:rPr>
            </w:pPr>
          </w:p>
          <w:p w14:paraId="4C89DE0F" w14:textId="77777777" w:rsidR="00741DFF" w:rsidRPr="007D0502" w:rsidRDefault="00741DFF" w:rsidP="00232BCD">
            <w:pPr>
              <w:rPr>
                <w:rFonts w:ascii="Arial" w:hAnsi="Arial" w:cs="Arial"/>
              </w:rPr>
            </w:pPr>
          </w:p>
          <w:p w14:paraId="6018BCF7" w14:textId="77777777" w:rsidR="00741DFF" w:rsidRPr="007D0502" w:rsidRDefault="00741DFF" w:rsidP="00232BCD">
            <w:pPr>
              <w:rPr>
                <w:rFonts w:ascii="Arial" w:hAnsi="Arial" w:cs="Arial"/>
              </w:rPr>
            </w:pPr>
          </w:p>
          <w:p w14:paraId="30162F91" w14:textId="77777777" w:rsidR="00741DFF" w:rsidRPr="007D0502" w:rsidRDefault="00741DFF" w:rsidP="00232BCD">
            <w:pPr>
              <w:rPr>
                <w:rFonts w:ascii="Arial" w:hAnsi="Arial" w:cs="Arial"/>
              </w:rPr>
            </w:pPr>
          </w:p>
          <w:p w14:paraId="5E2B8D5D" w14:textId="77777777" w:rsidR="00741DFF" w:rsidRPr="007D0502" w:rsidRDefault="00741DFF" w:rsidP="00232BCD">
            <w:pPr>
              <w:rPr>
                <w:rFonts w:ascii="Arial" w:hAnsi="Arial" w:cs="Arial"/>
              </w:rPr>
            </w:pPr>
          </w:p>
        </w:tc>
        <w:tc>
          <w:tcPr>
            <w:tcW w:w="1984" w:type="dxa"/>
          </w:tcPr>
          <w:p w14:paraId="47DB11C2" w14:textId="77777777" w:rsidR="00741DFF" w:rsidRPr="007D0502" w:rsidRDefault="00741DFF" w:rsidP="00232BCD">
            <w:pPr>
              <w:rPr>
                <w:rFonts w:ascii="Arial" w:hAnsi="Arial" w:cs="Arial"/>
              </w:rPr>
            </w:pPr>
            <w:r w:rsidRPr="003D2179">
              <w:rPr>
                <w:rFonts w:ascii="Arial" w:hAnsi="Arial" w:cs="Arial"/>
              </w:rPr>
              <w:t>Success can be tracked using sales data, e.g., percentage increase in online transactions.</w:t>
            </w:r>
          </w:p>
          <w:p w14:paraId="3A452BAC" w14:textId="77777777" w:rsidR="00741DFF" w:rsidRPr="007D0502" w:rsidRDefault="00741DFF" w:rsidP="00232BCD">
            <w:pPr>
              <w:rPr>
                <w:rFonts w:ascii="Arial" w:hAnsi="Arial" w:cs="Arial"/>
              </w:rPr>
            </w:pPr>
          </w:p>
          <w:p w14:paraId="0AA94A6B" w14:textId="77777777" w:rsidR="00741DFF" w:rsidRPr="007D0502" w:rsidRDefault="00741DFF" w:rsidP="00232BCD">
            <w:pPr>
              <w:rPr>
                <w:rFonts w:ascii="Arial" w:hAnsi="Arial" w:cs="Arial"/>
              </w:rPr>
            </w:pPr>
          </w:p>
          <w:p w14:paraId="1B9891B0" w14:textId="77777777" w:rsidR="00741DFF" w:rsidRPr="007D0502" w:rsidRDefault="00741DFF" w:rsidP="00232BCD">
            <w:pPr>
              <w:rPr>
                <w:rFonts w:ascii="Arial" w:hAnsi="Arial" w:cs="Arial"/>
              </w:rPr>
            </w:pPr>
          </w:p>
          <w:p w14:paraId="4719C3DC" w14:textId="77777777" w:rsidR="00741DFF" w:rsidRPr="007D0502" w:rsidRDefault="00741DFF" w:rsidP="00232BCD">
            <w:pPr>
              <w:rPr>
                <w:rFonts w:ascii="Arial" w:hAnsi="Arial" w:cs="Arial"/>
              </w:rPr>
            </w:pPr>
          </w:p>
          <w:p w14:paraId="427BAE3B" w14:textId="77777777" w:rsidR="00741DFF" w:rsidRPr="007D0502" w:rsidRDefault="00741DFF" w:rsidP="00232BCD">
            <w:pPr>
              <w:rPr>
                <w:rFonts w:ascii="Arial" w:hAnsi="Arial" w:cs="Arial"/>
              </w:rPr>
            </w:pPr>
          </w:p>
        </w:tc>
        <w:tc>
          <w:tcPr>
            <w:tcW w:w="2127" w:type="dxa"/>
          </w:tcPr>
          <w:p w14:paraId="1DD7E913" w14:textId="77777777" w:rsidR="00741DFF" w:rsidRPr="007D0502" w:rsidRDefault="00741DFF" w:rsidP="00232BCD">
            <w:pPr>
              <w:rPr>
                <w:rFonts w:ascii="Arial" w:hAnsi="Arial" w:cs="Arial"/>
              </w:rPr>
            </w:pPr>
            <w:r w:rsidRPr="00942211">
              <w:rPr>
                <w:rFonts w:ascii="Arial" w:hAnsi="Arial" w:cs="Arial"/>
              </w:rPr>
              <w:t xml:space="preserve">A target of </w:t>
            </w:r>
            <w:r w:rsidRPr="00942211">
              <w:rPr>
                <w:rFonts w:ascii="Arial" w:hAnsi="Arial" w:cs="Arial"/>
                <w:b/>
                <w:bCs/>
              </w:rPr>
              <w:t>20% growth within six months</w:t>
            </w:r>
            <w:r w:rsidRPr="00942211">
              <w:rPr>
                <w:rFonts w:ascii="Arial" w:hAnsi="Arial" w:cs="Arial"/>
              </w:rPr>
              <w:t xml:space="preserve"> is realistic given improved digital presence and customer demand.</w:t>
            </w:r>
          </w:p>
          <w:p w14:paraId="7F1536FF" w14:textId="77777777" w:rsidR="00741DFF" w:rsidRPr="007D0502" w:rsidRDefault="00741DFF" w:rsidP="00232BCD">
            <w:pPr>
              <w:rPr>
                <w:rFonts w:ascii="Arial" w:hAnsi="Arial" w:cs="Arial"/>
              </w:rPr>
            </w:pPr>
          </w:p>
          <w:p w14:paraId="6BEBBE35" w14:textId="77777777" w:rsidR="00741DFF" w:rsidRPr="007D0502" w:rsidRDefault="00741DFF" w:rsidP="00232BCD">
            <w:pPr>
              <w:rPr>
                <w:rFonts w:ascii="Arial" w:hAnsi="Arial" w:cs="Arial"/>
              </w:rPr>
            </w:pPr>
          </w:p>
          <w:p w14:paraId="4DECF4E8" w14:textId="77777777" w:rsidR="00741DFF" w:rsidRPr="007D0502" w:rsidRDefault="00741DFF" w:rsidP="00232BCD">
            <w:pPr>
              <w:rPr>
                <w:rFonts w:ascii="Arial" w:hAnsi="Arial" w:cs="Arial"/>
              </w:rPr>
            </w:pPr>
          </w:p>
          <w:p w14:paraId="167C59A7" w14:textId="77777777" w:rsidR="00741DFF" w:rsidRPr="007D0502" w:rsidRDefault="00741DFF" w:rsidP="00232BCD">
            <w:pPr>
              <w:rPr>
                <w:rFonts w:ascii="Arial" w:hAnsi="Arial" w:cs="Arial"/>
              </w:rPr>
            </w:pPr>
          </w:p>
          <w:p w14:paraId="3B880853" w14:textId="77777777" w:rsidR="00741DFF" w:rsidRPr="007D0502" w:rsidRDefault="00741DFF" w:rsidP="00232BCD">
            <w:pPr>
              <w:rPr>
                <w:rFonts w:ascii="Arial" w:hAnsi="Arial" w:cs="Arial"/>
              </w:rPr>
            </w:pPr>
          </w:p>
        </w:tc>
        <w:tc>
          <w:tcPr>
            <w:tcW w:w="1842" w:type="dxa"/>
          </w:tcPr>
          <w:p w14:paraId="6CB43BE1" w14:textId="77777777" w:rsidR="00741DFF" w:rsidRPr="007D0502" w:rsidRDefault="00741DFF" w:rsidP="00232BCD">
            <w:pPr>
              <w:rPr>
                <w:rFonts w:ascii="Arial" w:hAnsi="Arial" w:cs="Arial"/>
              </w:rPr>
            </w:pPr>
            <w:r w:rsidRPr="00942211">
              <w:rPr>
                <w:rFonts w:ascii="Arial" w:hAnsi="Arial" w:cs="Arial"/>
              </w:rPr>
              <w:t>Online sales are central to solving declining competitiveness and meeting modern customer expectations.</w:t>
            </w:r>
          </w:p>
          <w:p w14:paraId="596A1DE0" w14:textId="77777777" w:rsidR="00741DFF" w:rsidRPr="007D0502" w:rsidRDefault="00741DFF" w:rsidP="00232BCD">
            <w:pPr>
              <w:rPr>
                <w:rFonts w:ascii="Arial" w:hAnsi="Arial" w:cs="Arial"/>
              </w:rPr>
            </w:pPr>
          </w:p>
          <w:p w14:paraId="5708ED05" w14:textId="77777777" w:rsidR="00741DFF" w:rsidRPr="007D0502" w:rsidRDefault="00741DFF" w:rsidP="00232BCD">
            <w:pPr>
              <w:rPr>
                <w:rFonts w:ascii="Arial" w:hAnsi="Arial" w:cs="Arial"/>
              </w:rPr>
            </w:pPr>
          </w:p>
          <w:p w14:paraId="0C79C012" w14:textId="77777777" w:rsidR="00741DFF" w:rsidRPr="007D0502" w:rsidRDefault="00741DFF" w:rsidP="00232BCD">
            <w:pPr>
              <w:rPr>
                <w:rFonts w:ascii="Arial" w:hAnsi="Arial" w:cs="Arial"/>
              </w:rPr>
            </w:pPr>
          </w:p>
          <w:p w14:paraId="35CA318E" w14:textId="77777777" w:rsidR="00741DFF" w:rsidRPr="007D0502" w:rsidRDefault="00741DFF" w:rsidP="00232BCD">
            <w:pPr>
              <w:rPr>
                <w:rFonts w:ascii="Arial" w:hAnsi="Arial" w:cs="Arial"/>
              </w:rPr>
            </w:pPr>
          </w:p>
          <w:p w14:paraId="28DBE536" w14:textId="77777777" w:rsidR="00741DFF" w:rsidRPr="007D0502" w:rsidRDefault="00741DFF" w:rsidP="00232BCD">
            <w:pPr>
              <w:rPr>
                <w:rFonts w:ascii="Arial" w:hAnsi="Arial" w:cs="Arial"/>
              </w:rPr>
            </w:pPr>
          </w:p>
        </w:tc>
        <w:tc>
          <w:tcPr>
            <w:tcW w:w="1985" w:type="dxa"/>
          </w:tcPr>
          <w:p w14:paraId="16F50D2E" w14:textId="77777777" w:rsidR="00741DFF" w:rsidRPr="007D0502" w:rsidRDefault="00741DFF" w:rsidP="00232BCD">
            <w:pPr>
              <w:rPr>
                <w:rFonts w:ascii="Arial" w:hAnsi="Arial" w:cs="Arial"/>
              </w:rPr>
            </w:pPr>
            <w:r w:rsidRPr="00942211">
              <w:rPr>
                <w:rFonts w:ascii="Arial" w:hAnsi="Arial" w:cs="Arial"/>
              </w:rPr>
              <w:t xml:space="preserve">The KPI is set within a </w:t>
            </w:r>
            <w:r w:rsidRPr="00942211">
              <w:rPr>
                <w:rFonts w:ascii="Arial" w:hAnsi="Arial" w:cs="Arial"/>
                <w:b/>
                <w:bCs/>
              </w:rPr>
              <w:t>six-month timeframe</w:t>
            </w:r>
            <w:r w:rsidRPr="00942211">
              <w:rPr>
                <w:rFonts w:ascii="Arial" w:hAnsi="Arial" w:cs="Arial"/>
              </w:rPr>
              <w:t>, ensuring accountability and urgency.</w:t>
            </w:r>
          </w:p>
          <w:p w14:paraId="520758E7" w14:textId="77777777" w:rsidR="00741DFF" w:rsidRPr="007D0502" w:rsidRDefault="00741DFF" w:rsidP="00232BCD">
            <w:pPr>
              <w:rPr>
                <w:rFonts w:ascii="Arial" w:hAnsi="Arial" w:cs="Arial"/>
              </w:rPr>
            </w:pPr>
          </w:p>
          <w:p w14:paraId="7EEA82C9" w14:textId="77777777" w:rsidR="00741DFF" w:rsidRPr="007D0502" w:rsidRDefault="00741DFF" w:rsidP="00232BCD">
            <w:pPr>
              <w:rPr>
                <w:rFonts w:ascii="Arial" w:hAnsi="Arial" w:cs="Arial"/>
              </w:rPr>
            </w:pPr>
          </w:p>
          <w:p w14:paraId="05A8564E" w14:textId="77777777" w:rsidR="00741DFF" w:rsidRPr="007D0502" w:rsidRDefault="00741DFF" w:rsidP="00232BCD">
            <w:pPr>
              <w:rPr>
                <w:rFonts w:ascii="Arial" w:hAnsi="Arial" w:cs="Arial"/>
              </w:rPr>
            </w:pPr>
          </w:p>
          <w:p w14:paraId="2603966D" w14:textId="77777777" w:rsidR="00741DFF" w:rsidRPr="007D0502" w:rsidRDefault="00741DFF" w:rsidP="00232BCD">
            <w:pPr>
              <w:rPr>
                <w:rFonts w:ascii="Arial" w:hAnsi="Arial" w:cs="Arial"/>
              </w:rPr>
            </w:pPr>
          </w:p>
          <w:p w14:paraId="72AE8DE4" w14:textId="77777777" w:rsidR="00741DFF" w:rsidRPr="007D0502" w:rsidRDefault="00741DFF" w:rsidP="00232BCD">
            <w:pPr>
              <w:rPr>
                <w:rFonts w:ascii="Arial" w:hAnsi="Arial" w:cs="Arial"/>
              </w:rPr>
            </w:pPr>
          </w:p>
        </w:tc>
      </w:tr>
    </w:tbl>
    <w:p w14:paraId="13CA45EC" w14:textId="77777777" w:rsidR="00741DFF" w:rsidRPr="00741DFF" w:rsidRDefault="00741DFF" w:rsidP="00741DFF">
      <w:pPr>
        <w:pStyle w:val="ListParagraph"/>
        <w:rPr>
          <w:rFonts w:ascii="Arial" w:hAnsi="Arial" w:cs="Arial"/>
          <w:sz w:val="48"/>
          <w:szCs w:val="48"/>
        </w:rPr>
      </w:pPr>
    </w:p>
    <w:p w14:paraId="658B6FAA" w14:textId="77777777" w:rsidR="00C95025" w:rsidRPr="0036076D" w:rsidRDefault="00C95025" w:rsidP="00C95025">
      <w:pPr>
        <w:rPr>
          <w:rFonts w:ascii="Arial" w:hAnsi="Arial" w:cs="Arial"/>
          <w:sz w:val="48"/>
          <w:szCs w:val="4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C092C" w14:textId="77777777" w:rsidR="006E2C39" w:rsidRDefault="006E2C39" w:rsidP="00B244A8">
      <w:pPr>
        <w:spacing w:after="0" w:line="240" w:lineRule="auto"/>
      </w:pPr>
      <w:r>
        <w:separator/>
      </w:r>
    </w:p>
  </w:endnote>
  <w:endnote w:type="continuationSeparator" w:id="0">
    <w:p w14:paraId="604F5FB5" w14:textId="77777777" w:rsidR="006E2C39" w:rsidRDefault="006E2C39"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E86A" w14:textId="77777777" w:rsidR="006E2C39" w:rsidRDefault="006E2C39" w:rsidP="00B244A8">
      <w:pPr>
        <w:spacing w:after="0" w:line="240" w:lineRule="auto"/>
      </w:pPr>
      <w:r>
        <w:separator/>
      </w:r>
    </w:p>
  </w:footnote>
  <w:footnote w:type="continuationSeparator" w:id="0">
    <w:p w14:paraId="2BAFE7B4" w14:textId="77777777" w:rsidR="006E2C39" w:rsidRDefault="006E2C39"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F906FD42"/>
    <w:lvl w:ilvl="0" w:tplc="850E0678">
      <w:start w:val="1"/>
      <w:numFmt w:val="bullet"/>
      <w:lvlText w:val=""/>
      <w:lvlJc w:val="left"/>
      <w:pPr>
        <w:ind w:left="720" w:hanging="360"/>
      </w:pPr>
      <w:rPr>
        <w:rFonts w:ascii="Symbol" w:hAnsi="Symbol"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37EDE"/>
    <w:multiLevelType w:val="multilevel"/>
    <w:tmpl w:val="C6C06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C524F"/>
    <w:multiLevelType w:val="multilevel"/>
    <w:tmpl w:val="E25C8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B79DD"/>
    <w:multiLevelType w:val="multilevel"/>
    <w:tmpl w:val="DA08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929B3"/>
    <w:multiLevelType w:val="multilevel"/>
    <w:tmpl w:val="FD3A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00A1B"/>
    <w:multiLevelType w:val="multilevel"/>
    <w:tmpl w:val="BF7A4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15B60"/>
    <w:multiLevelType w:val="multilevel"/>
    <w:tmpl w:val="905C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B05F19"/>
    <w:multiLevelType w:val="multilevel"/>
    <w:tmpl w:val="2900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23B96"/>
    <w:multiLevelType w:val="hybridMultilevel"/>
    <w:tmpl w:val="11983E02"/>
    <w:numStyleLink w:val="ImportedStyle2"/>
  </w:abstractNum>
  <w:abstractNum w:abstractNumId="9"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486F12"/>
    <w:multiLevelType w:val="multilevel"/>
    <w:tmpl w:val="A1B0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81B76B5"/>
    <w:multiLevelType w:val="multilevel"/>
    <w:tmpl w:val="BFD4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6F2278"/>
    <w:multiLevelType w:val="multilevel"/>
    <w:tmpl w:val="0524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4E5AB8"/>
    <w:multiLevelType w:val="multilevel"/>
    <w:tmpl w:val="2D44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983D47"/>
    <w:multiLevelType w:val="multilevel"/>
    <w:tmpl w:val="3B88256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59B00FF3"/>
    <w:multiLevelType w:val="multilevel"/>
    <w:tmpl w:val="35DA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9A6D55"/>
    <w:multiLevelType w:val="multilevel"/>
    <w:tmpl w:val="39BE9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B4312A"/>
    <w:multiLevelType w:val="multilevel"/>
    <w:tmpl w:val="A0383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4406D2"/>
    <w:multiLevelType w:val="multilevel"/>
    <w:tmpl w:val="8D743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047D14"/>
    <w:multiLevelType w:val="hybridMultilevel"/>
    <w:tmpl w:val="E312ABE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3"/>
  </w:num>
  <w:num w:numId="2" w16cid:durableId="17053598">
    <w:abstractNumId w:val="8"/>
  </w:num>
  <w:num w:numId="3" w16cid:durableId="373162920">
    <w:abstractNumId w:val="22"/>
  </w:num>
  <w:num w:numId="4" w16cid:durableId="728724007">
    <w:abstractNumId w:val="0"/>
  </w:num>
  <w:num w:numId="5" w16cid:durableId="1776901974">
    <w:abstractNumId w:val="9"/>
  </w:num>
  <w:num w:numId="6" w16cid:durableId="1242056885">
    <w:abstractNumId w:val="23"/>
  </w:num>
  <w:num w:numId="7" w16cid:durableId="2003004377">
    <w:abstractNumId w:val="12"/>
  </w:num>
  <w:num w:numId="8" w16cid:durableId="1409185463">
    <w:abstractNumId w:val="10"/>
  </w:num>
  <w:num w:numId="9" w16cid:durableId="1872067850">
    <w:abstractNumId w:val="17"/>
  </w:num>
  <w:num w:numId="10" w16cid:durableId="497382538">
    <w:abstractNumId w:val="19"/>
  </w:num>
  <w:num w:numId="11" w16cid:durableId="1740832962">
    <w:abstractNumId w:val="2"/>
  </w:num>
  <w:num w:numId="12" w16cid:durableId="848451902">
    <w:abstractNumId w:val="16"/>
  </w:num>
  <w:num w:numId="13" w16cid:durableId="1508515039">
    <w:abstractNumId w:val="15"/>
  </w:num>
  <w:num w:numId="14" w16cid:durableId="1940990725">
    <w:abstractNumId w:val="21"/>
  </w:num>
  <w:num w:numId="15" w16cid:durableId="1010911133">
    <w:abstractNumId w:val="7"/>
  </w:num>
  <w:num w:numId="16" w16cid:durableId="1924605559">
    <w:abstractNumId w:val="1"/>
  </w:num>
  <w:num w:numId="17" w16cid:durableId="1852142814">
    <w:abstractNumId w:val="18"/>
  </w:num>
  <w:num w:numId="18" w16cid:durableId="611668079">
    <w:abstractNumId w:val="11"/>
  </w:num>
  <w:num w:numId="19" w16cid:durableId="217715892">
    <w:abstractNumId w:val="20"/>
  </w:num>
  <w:num w:numId="20" w16cid:durableId="922837150">
    <w:abstractNumId w:val="5"/>
  </w:num>
  <w:num w:numId="21" w16cid:durableId="799150718">
    <w:abstractNumId w:val="14"/>
  </w:num>
  <w:num w:numId="22" w16cid:durableId="2093693148">
    <w:abstractNumId w:val="6"/>
  </w:num>
  <w:num w:numId="23" w16cid:durableId="56822584">
    <w:abstractNumId w:val="3"/>
  </w:num>
  <w:num w:numId="24" w16cid:durableId="15200021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918F7"/>
    <w:rsid w:val="000B4057"/>
    <w:rsid w:val="000E7A4C"/>
    <w:rsid w:val="00106B58"/>
    <w:rsid w:val="0011107E"/>
    <w:rsid w:val="0012599A"/>
    <w:rsid w:val="0013486A"/>
    <w:rsid w:val="0015530B"/>
    <w:rsid w:val="00175C4B"/>
    <w:rsid w:val="001A61CE"/>
    <w:rsid w:val="001B614B"/>
    <w:rsid w:val="001C628A"/>
    <w:rsid w:val="00225B06"/>
    <w:rsid w:val="00230935"/>
    <w:rsid w:val="00231C1C"/>
    <w:rsid w:val="00246E81"/>
    <w:rsid w:val="002505A8"/>
    <w:rsid w:val="002522C1"/>
    <w:rsid w:val="0027531E"/>
    <w:rsid w:val="002832DB"/>
    <w:rsid w:val="00283448"/>
    <w:rsid w:val="002D754D"/>
    <w:rsid w:val="002E2FF6"/>
    <w:rsid w:val="00312FA9"/>
    <w:rsid w:val="00340793"/>
    <w:rsid w:val="003430D0"/>
    <w:rsid w:val="0035328C"/>
    <w:rsid w:val="00377E19"/>
    <w:rsid w:val="00394A9D"/>
    <w:rsid w:val="0039763A"/>
    <w:rsid w:val="003B629C"/>
    <w:rsid w:val="003E1A46"/>
    <w:rsid w:val="003F6295"/>
    <w:rsid w:val="00410BE8"/>
    <w:rsid w:val="00416907"/>
    <w:rsid w:val="00417483"/>
    <w:rsid w:val="00424723"/>
    <w:rsid w:val="004356E6"/>
    <w:rsid w:val="00437111"/>
    <w:rsid w:val="00440FE0"/>
    <w:rsid w:val="00455AAA"/>
    <w:rsid w:val="00480CA6"/>
    <w:rsid w:val="004A63C1"/>
    <w:rsid w:val="004C195B"/>
    <w:rsid w:val="004C698C"/>
    <w:rsid w:val="004D103B"/>
    <w:rsid w:val="004D1574"/>
    <w:rsid w:val="004E2BAE"/>
    <w:rsid w:val="004E513A"/>
    <w:rsid w:val="00532B9D"/>
    <w:rsid w:val="005355D4"/>
    <w:rsid w:val="00541B7D"/>
    <w:rsid w:val="00542A51"/>
    <w:rsid w:val="005724CA"/>
    <w:rsid w:val="00595F98"/>
    <w:rsid w:val="005D11E9"/>
    <w:rsid w:val="005D2F51"/>
    <w:rsid w:val="005E6545"/>
    <w:rsid w:val="0060636C"/>
    <w:rsid w:val="00626C66"/>
    <w:rsid w:val="006666E7"/>
    <w:rsid w:val="00675990"/>
    <w:rsid w:val="00685C57"/>
    <w:rsid w:val="0069153A"/>
    <w:rsid w:val="0069332C"/>
    <w:rsid w:val="006C63F5"/>
    <w:rsid w:val="006D5A12"/>
    <w:rsid w:val="006D6A13"/>
    <w:rsid w:val="006E2C39"/>
    <w:rsid w:val="007030AD"/>
    <w:rsid w:val="00721441"/>
    <w:rsid w:val="00741DFF"/>
    <w:rsid w:val="00765AA0"/>
    <w:rsid w:val="00774A59"/>
    <w:rsid w:val="007768B0"/>
    <w:rsid w:val="007927FD"/>
    <w:rsid w:val="00792C0F"/>
    <w:rsid w:val="007953DB"/>
    <w:rsid w:val="007B200A"/>
    <w:rsid w:val="007D0502"/>
    <w:rsid w:val="007F558A"/>
    <w:rsid w:val="00825B6C"/>
    <w:rsid w:val="00827C35"/>
    <w:rsid w:val="00830749"/>
    <w:rsid w:val="00881E31"/>
    <w:rsid w:val="00883CAF"/>
    <w:rsid w:val="0089170F"/>
    <w:rsid w:val="008C6A87"/>
    <w:rsid w:val="008D5CD9"/>
    <w:rsid w:val="008F5810"/>
    <w:rsid w:val="009129CF"/>
    <w:rsid w:val="00946742"/>
    <w:rsid w:val="009545D6"/>
    <w:rsid w:val="009E1F0E"/>
    <w:rsid w:val="00A14A03"/>
    <w:rsid w:val="00A22BB0"/>
    <w:rsid w:val="00A31345"/>
    <w:rsid w:val="00A401AF"/>
    <w:rsid w:val="00A448A7"/>
    <w:rsid w:val="00A54921"/>
    <w:rsid w:val="00A66A97"/>
    <w:rsid w:val="00A828E3"/>
    <w:rsid w:val="00AB7E77"/>
    <w:rsid w:val="00AC678A"/>
    <w:rsid w:val="00AC7EBC"/>
    <w:rsid w:val="00AD3AE8"/>
    <w:rsid w:val="00AD74AC"/>
    <w:rsid w:val="00B14506"/>
    <w:rsid w:val="00B152DF"/>
    <w:rsid w:val="00B244A8"/>
    <w:rsid w:val="00B91658"/>
    <w:rsid w:val="00BC373A"/>
    <w:rsid w:val="00BD2C28"/>
    <w:rsid w:val="00BD339A"/>
    <w:rsid w:val="00C03A79"/>
    <w:rsid w:val="00C10F6A"/>
    <w:rsid w:val="00C15F83"/>
    <w:rsid w:val="00C27EC8"/>
    <w:rsid w:val="00C4205B"/>
    <w:rsid w:val="00C53212"/>
    <w:rsid w:val="00C60DAC"/>
    <w:rsid w:val="00C75A70"/>
    <w:rsid w:val="00C95025"/>
    <w:rsid w:val="00CC32EB"/>
    <w:rsid w:val="00CF4368"/>
    <w:rsid w:val="00D0208B"/>
    <w:rsid w:val="00D16077"/>
    <w:rsid w:val="00D31DE1"/>
    <w:rsid w:val="00D3732D"/>
    <w:rsid w:val="00D40DF7"/>
    <w:rsid w:val="00D60EA3"/>
    <w:rsid w:val="00D8065D"/>
    <w:rsid w:val="00D846CE"/>
    <w:rsid w:val="00D85AB3"/>
    <w:rsid w:val="00D91D11"/>
    <w:rsid w:val="00DA1B79"/>
    <w:rsid w:val="00DA7DB2"/>
    <w:rsid w:val="00DD0093"/>
    <w:rsid w:val="00DD5323"/>
    <w:rsid w:val="00DF77C0"/>
    <w:rsid w:val="00E11948"/>
    <w:rsid w:val="00E34CFB"/>
    <w:rsid w:val="00EA42A0"/>
    <w:rsid w:val="00EE37EC"/>
    <w:rsid w:val="00F0190C"/>
    <w:rsid w:val="00F01BD7"/>
    <w:rsid w:val="00F050E4"/>
    <w:rsid w:val="00F31FCC"/>
    <w:rsid w:val="00F677CE"/>
    <w:rsid w:val="00FA36EB"/>
    <w:rsid w:val="00FB099C"/>
    <w:rsid w:val="00FB1D62"/>
    <w:rsid w:val="00FB5D96"/>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545D6"/>
    <w:rPr>
      <w:b/>
      <w:bCs/>
    </w:rPr>
  </w:style>
  <w:style w:type="character" w:styleId="Emphasis">
    <w:name w:val="Emphasis"/>
    <w:basedOn w:val="DefaultParagraphFont"/>
    <w:uiPriority w:val="20"/>
    <w:qFormat/>
    <w:rsid w:val="009545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11</Pages>
  <Words>2209</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Arshed Saddique</cp:lastModifiedBy>
  <cp:revision>8</cp:revision>
  <cp:lastPrinted>2025-08-13T10:56:00Z</cp:lastPrinted>
  <dcterms:created xsi:type="dcterms:W3CDTF">2025-11-01T10:01:00Z</dcterms:created>
  <dcterms:modified xsi:type="dcterms:W3CDTF">2025-11-15T11:57:00Z</dcterms:modified>
</cp:coreProperties>
</file>