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9362A" w14:textId="77777777" w:rsidR="009B0806" w:rsidRDefault="009B0806" w:rsidP="009B0806">
      <w:pPr>
        <w:jc w:val="center"/>
        <w:rPr>
          <w:b/>
          <w:bCs/>
          <w:sz w:val="28"/>
          <w:szCs w:val="24"/>
        </w:rPr>
      </w:pPr>
    </w:p>
    <w:p w14:paraId="7DA86FEA" w14:textId="77777777" w:rsidR="009B0806" w:rsidRDefault="009B0806" w:rsidP="009B0806">
      <w:pPr>
        <w:jc w:val="center"/>
        <w:rPr>
          <w:b/>
          <w:bCs/>
          <w:sz w:val="28"/>
          <w:szCs w:val="24"/>
        </w:rPr>
      </w:pPr>
    </w:p>
    <w:p w14:paraId="71DBC204" w14:textId="77777777" w:rsidR="009B0806" w:rsidRDefault="009B0806" w:rsidP="009B0806">
      <w:pPr>
        <w:jc w:val="center"/>
        <w:rPr>
          <w:b/>
          <w:bCs/>
          <w:sz w:val="28"/>
          <w:szCs w:val="24"/>
        </w:rPr>
      </w:pPr>
    </w:p>
    <w:p w14:paraId="55C88365" w14:textId="77777777" w:rsidR="009B0806" w:rsidRDefault="009B0806" w:rsidP="009B0806">
      <w:pPr>
        <w:jc w:val="center"/>
        <w:rPr>
          <w:b/>
          <w:bCs/>
          <w:sz w:val="28"/>
          <w:szCs w:val="24"/>
        </w:rPr>
      </w:pPr>
    </w:p>
    <w:p w14:paraId="3DA2A584" w14:textId="77777777" w:rsidR="009B0806" w:rsidRDefault="009B0806" w:rsidP="009B0806">
      <w:pPr>
        <w:jc w:val="center"/>
        <w:rPr>
          <w:b/>
          <w:bCs/>
          <w:sz w:val="28"/>
          <w:szCs w:val="24"/>
        </w:rPr>
      </w:pPr>
    </w:p>
    <w:p w14:paraId="60E92D7F" w14:textId="77777777" w:rsidR="009B0806" w:rsidRDefault="009B0806" w:rsidP="009B0806">
      <w:pPr>
        <w:jc w:val="center"/>
        <w:rPr>
          <w:b/>
          <w:bCs/>
          <w:sz w:val="28"/>
          <w:szCs w:val="24"/>
        </w:rPr>
      </w:pPr>
    </w:p>
    <w:p w14:paraId="01B0F80A" w14:textId="77777777" w:rsidR="009B0806" w:rsidRDefault="009B0806" w:rsidP="009B0806">
      <w:pPr>
        <w:jc w:val="center"/>
        <w:rPr>
          <w:b/>
          <w:bCs/>
          <w:sz w:val="28"/>
          <w:szCs w:val="24"/>
        </w:rPr>
      </w:pPr>
    </w:p>
    <w:p w14:paraId="5E3FF0C5" w14:textId="5604AE93" w:rsidR="00896038" w:rsidRDefault="00896038" w:rsidP="009B0806">
      <w:pPr>
        <w:jc w:val="center"/>
        <w:rPr>
          <w:b/>
          <w:bCs/>
          <w:sz w:val="28"/>
          <w:szCs w:val="24"/>
        </w:rPr>
      </w:pPr>
      <w:r w:rsidRPr="00896038">
        <w:rPr>
          <w:b/>
          <w:bCs/>
          <w:sz w:val="28"/>
          <w:szCs w:val="24"/>
        </w:rPr>
        <w:t>BA International Hotel Management</w:t>
      </w:r>
    </w:p>
    <w:p w14:paraId="5FC1D15E" w14:textId="77777777" w:rsidR="00896038" w:rsidRPr="00896038" w:rsidRDefault="00896038" w:rsidP="00896038">
      <w:pPr>
        <w:jc w:val="center"/>
        <w:rPr>
          <w:b/>
          <w:bCs/>
          <w:sz w:val="28"/>
          <w:szCs w:val="24"/>
        </w:rPr>
      </w:pPr>
      <w:r w:rsidRPr="00896038">
        <w:rPr>
          <w:b/>
          <w:bCs/>
          <w:sz w:val="28"/>
          <w:szCs w:val="24"/>
        </w:rPr>
        <w:t>BMIH5001</w:t>
      </w:r>
    </w:p>
    <w:p w14:paraId="0CAA24A8" w14:textId="2989E0A9" w:rsidR="00896038" w:rsidRDefault="00896038" w:rsidP="00896038">
      <w:pPr>
        <w:jc w:val="center"/>
        <w:rPr>
          <w:b/>
          <w:bCs/>
          <w:sz w:val="28"/>
          <w:szCs w:val="24"/>
        </w:rPr>
      </w:pPr>
      <w:r w:rsidRPr="00896038">
        <w:rPr>
          <w:b/>
          <w:bCs/>
          <w:sz w:val="28"/>
          <w:szCs w:val="24"/>
        </w:rPr>
        <w:t>Entrepreneurship</w:t>
      </w:r>
    </w:p>
    <w:p w14:paraId="6D683D7C" w14:textId="58E181DD" w:rsidR="009B0806" w:rsidRPr="009B0806" w:rsidRDefault="009B0806" w:rsidP="009B0806">
      <w:pPr>
        <w:jc w:val="center"/>
        <w:rPr>
          <w:b/>
          <w:bCs/>
          <w:sz w:val="28"/>
          <w:szCs w:val="24"/>
        </w:rPr>
      </w:pPr>
      <w:r w:rsidRPr="009B0806">
        <w:rPr>
          <w:b/>
          <w:bCs/>
          <w:sz w:val="28"/>
          <w:szCs w:val="24"/>
        </w:rPr>
        <w:t>Student Name</w:t>
      </w:r>
    </w:p>
    <w:p w14:paraId="1FF29C3D" w14:textId="72D4A909" w:rsidR="009B0806" w:rsidRPr="009B0806" w:rsidRDefault="009B0806" w:rsidP="009B0806">
      <w:pPr>
        <w:jc w:val="center"/>
        <w:rPr>
          <w:b/>
          <w:bCs/>
          <w:sz w:val="28"/>
          <w:szCs w:val="24"/>
        </w:rPr>
      </w:pPr>
      <w:r w:rsidRPr="009B0806">
        <w:rPr>
          <w:b/>
          <w:bCs/>
          <w:sz w:val="28"/>
          <w:szCs w:val="24"/>
        </w:rPr>
        <w:t>Student ID</w:t>
      </w:r>
    </w:p>
    <w:p w14:paraId="0D8B8636" w14:textId="77777777" w:rsidR="009B0806" w:rsidRDefault="009B0806" w:rsidP="009B0806">
      <w:pPr>
        <w:jc w:val="center"/>
        <w:rPr>
          <w:b/>
          <w:bCs/>
          <w:sz w:val="28"/>
          <w:szCs w:val="24"/>
        </w:rPr>
      </w:pPr>
    </w:p>
    <w:p w14:paraId="286DC60B" w14:textId="77777777" w:rsidR="009B0806" w:rsidRDefault="009B0806" w:rsidP="009B0806">
      <w:pPr>
        <w:jc w:val="center"/>
        <w:rPr>
          <w:b/>
          <w:bCs/>
          <w:sz w:val="28"/>
          <w:szCs w:val="24"/>
        </w:rPr>
      </w:pPr>
    </w:p>
    <w:p w14:paraId="1947C0D0" w14:textId="77777777" w:rsidR="009B0806" w:rsidRDefault="009B0806" w:rsidP="009B0806">
      <w:pPr>
        <w:jc w:val="center"/>
        <w:rPr>
          <w:b/>
          <w:bCs/>
          <w:sz w:val="28"/>
          <w:szCs w:val="24"/>
        </w:rPr>
      </w:pPr>
    </w:p>
    <w:p w14:paraId="12DCE9E4" w14:textId="77777777" w:rsidR="009B0806" w:rsidRDefault="009B0806" w:rsidP="009B0806">
      <w:pPr>
        <w:jc w:val="center"/>
        <w:rPr>
          <w:b/>
          <w:bCs/>
          <w:sz w:val="28"/>
          <w:szCs w:val="24"/>
        </w:rPr>
      </w:pPr>
    </w:p>
    <w:p w14:paraId="2D26A90C" w14:textId="77777777" w:rsidR="009B0806" w:rsidRDefault="009B0806" w:rsidP="009B0806">
      <w:pPr>
        <w:jc w:val="center"/>
        <w:rPr>
          <w:b/>
          <w:bCs/>
          <w:sz w:val="28"/>
          <w:szCs w:val="24"/>
        </w:rPr>
      </w:pPr>
    </w:p>
    <w:p w14:paraId="2D30E2FB" w14:textId="77777777" w:rsidR="009B0806" w:rsidRDefault="009B0806" w:rsidP="009B0806">
      <w:pPr>
        <w:jc w:val="center"/>
        <w:rPr>
          <w:b/>
          <w:bCs/>
          <w:sz w:val="28"/>
          <w:szCs w:val="24"/>
        </w:rPr>
      </w:pPr>
    </w:p>
    <w:p w14:paraId="2A5F63D2" w14:textId="77777777" w:rsidR="009B0806" w:rsidRDefault="009B0806" w:rsidP="009B0806">
      <w:pPr>
        <w:jc w:val="center"/>
        <w:rPr>
          <w:b/>
          <w:bCs/>
          <w:sz w:val="28"/>
          <w:szCs w:val="24"/>
        </w:rPr>
      </w:pPr>
    </w:p>
    <w:p w14:paraId="17514258" w14:textId="77777777" w:rsidR="009B0806" w:rsidRDefault="009B0806" w:rsidP="009B0806">
      <w:pPr>
        <w:jc w:val="center"/>
        <w:rPr>
          <w:b/>
          <w:bCs/>
          <w:sz w:val="28"/>
          <w:szCs w:val="24"/>
        </w:rPr>
      </w:pPr>
    </w:p>
    <w:p w14:paraId="5528B6CF" w14:textId="77777777" w:rsidR="009B0806" w:rsidRDefault="009B0806" w:rsidP="009B0806">
      <w:pPr>
        <w:jc w:val="center"/>
        <w:rPr>
          <w:b/>
          <w:bCs/>
          <w:sz w:val="28"/>
          <w:szCs w:val="24"/>
        </w:rPr>
      </w:pPr>
    </w:p>
    <w:p w14:paraId="4D5AE6F8" w14:textId="236AD98D" w:rsidR="009B0806" w:rsidRPr="009B0806" w:rsidRDefault="009B0806" w:rsidP="009B0806">
      <w:pPr>
        <w:jc w:val="center"/>
        <w:rPr>
          <w:b/>
          <w:bCs/>
          <w:sz w:val="28"/>
          <w:szCs w:val="24"/>
        </w:rPr>
      </w:pPr>
      <w:r w:rsidRPr="009B0806">
        <w:rPr>
          <w:b/>
          <w:bCs/>
          <w:sz w:val="28"/>
          <w:szCs w:val="24"/>
        </w:rPr>
        <w:t>Date</w:t>
      </w:r>
    </w:p>
    <w:p w14:paraId="770647AE" w14:textId="77777777" w:rsidR="009B0806" w:rsidRDefault="009B0806">
      <w:pPr>
        <w:jc w:val="left"/>
        <w:rPr>
          <w:rFonts w:eastAsiaTheme="majorEastAsia" w:cstheme="majorBidi"/>
          <w:b/>
          <w:sz w:val="28"/>
          <w:szCs w:val="32"/>
        </w:rPr>
      </w:pPr>
      <w:r>
        <w:br w:type="page"/>
      </w:r>
    </w:p>
    <w:sdt>
      <w:sdtPr>
        <w:rPr>
          <w:rFonts w:ascii="Times New Roman" w:eastAsiaTheme="minorHAnsi" w:hAnsi="Times New Roman" w:cstheme="minorBidi"/>
          <w:color w:val="auto"/>
          <w:sz w:val="24"/>
          <w:szCs w:val="22"/>
          <w:lang w:val="en-GB"/>
        </w:rPr>
        <w:id w:val="1539625758"/>
        <w:docPartObj>
          <w:docPartGallery w:val="Table of Contents"/>
          <w:docPartUnique/>
        </w:docPartObj>
      </w:sdtPr>
      <w:sdtEndPr>
        <w:rPr>
          <w:b/>
          <w:bCs/>
          <w:noProof/>
        </w:rPr>
      </w:sdtEndPr>
      <w:sdtContent>
        <w:p w14:paraId="439047A3" w14:textId="3266D413" w:rsidR="009B0806" w:rsidRDefault="009B0806">
          <w:pPr>
            <w:pStyle w:val="TOCHeading"/>
          </w:pPr>
          <w:r>
            <w:t>Contents</w:t>
          </w:r>
        </w:p>
        <w:p w14:paraId="1BC4ED43" w14:textId="3A77E9DE" w:rsidR="009B0806" w:rsidRDefault="009B0806">
          <w:pPr>
            <w:pStyle w:val="TOC1"/>
            <w:tabs>
              <w:tab w:val="right" w:leader="dot" w:pos="9350"/>
            </w:tabs>
            <w:rPr>
              <w:noProof/>
            </w:rPr>
          </w:pPr>
          <w:r>
            <w:fldChar w:fldCharType="begin"/>
          </w:r>
          <w:r>
            <w:instrText xml:space="preserve"> TOC \o "1-3" \h \z \u </w:instrText>
          </w:r>
          <w:r>
            <w:fldChar w:fldCharType="separate"/>
          </w:r>
          <w:hyperlink w:anchor="_Toc166008518" w:history="1">
            <w:r w:rsidRPr="00FB2665">
              <w:rPr>
                <w:rStyle w:val="Hyperlink"/>
                <w:noProof/>
              </w:rPr>
              <w:t>Introduction</w:t>
            </w:r>
            <w:r>
              <w:rPr>
                <w:noProof/>
                <w:webHidden/>
              </w:rPr>
              <w:tab/>
            </w:r>
            <w:r>
              <w:rPr>
                <w:noProof/>
                <w:webHidden/>
              </w:rPr>
              <w:fldChar w:fldCharType="begin"/>
            </w:r>
            <w:r>
              <w:rPr>
                <w:noProof/>
                <w:webHidden/>
              </w:rPr>
              <w:instrText xml:space="preserve"> PAGEREF _Toc166008518 \h </w:instrText>
            </w:r>
            <w:r>
              <w:rPr>
                <w:noProof/>
                <w:webHidden/>
              </w:rPr>
            </w:r>
            <w:r>
              <w:rPr>
                <w:noProof/>
                <w:webHidden/>
              </w:rPr>
              <w:fldChar w:fldCharType="separate"/>
            </w:r>
            <w:r>
              <w:rPr>
                <w:noProof/>
                <w:webHidden/>
              </w:rPr>
              <w:t>3</w:t>
            </w:r>
            <w:r>
              <w:rPr>
                <w:noProof/>
                <w:webHidden/>
              </w:rPr>
              <w:fldChar w:fldCharType="end"/>
            </w:r>
          </w:hyperlink>
        </w:p>
        <w:p w14:paraId="6CCEDF81" w14:textId="0435DFD2" w:rsidR="009B0806" w:rsidRDefault="00000000">
          <w:pPr>
            <w:pStyle w:val="TOC1"/>
            <w:tabs>
              <w:tab w:val="right" w:leader="dot" w:pos="9350"/>
            </w:tabs>
            <w:rPr>
              <w:noProof/>
            </w:rPr>
          </w:pPr>
          <w:hyperlink w:anchor="_Toc166008519" w:history="1">
            <w:r w:rsidR="009B0806" w:rsidRPr="00FB2665">
              <w:rPr>
                <w:rStyle w:val="Hyperlink"/>
                <w:noProof/>
              </w:rPr>
              <w:t>Main Body</w:t>
            </w:r>
            <w:r w:rsidR="009B0806">
              <w:rPr>
                <w:noProof/>
                <w:webHidden/>
              </w:rPr>
              <w:tab/>
            </w:r>
            <w:r w:rsidR="009B0806">
              <w:rPr>
                <w:noProof/>
                <w:webHidden/>
              </w:rPr>
              <w:fldChar w:fldCharType="begin"/>
            </w:r>
            <w:r w:rsidR="009B0806">
              <w:rPr>
                <w:noProof/>
                <w:webHidden/>
              </w:rPr>
              <w:instrText xml:space="preserve"> PAGEREF _Toc166008519 \h </w:instrText>
            </w:r>
            <w:r w:rsidR="009B0806">
              <w:rPr>
                <w:noProof/>
                <w:webHidden/>
              </w:rPr>
            </w:r>
            <w:r w:rsidR="009B0806">
              <w:rPr>
                <w:noProof/>
                <w:webHidden/>
              </w:rPr>
              <w:fldChar w:fldCharType="separate"/>
            </w:r>
            <w:r w:rsidR="009B0806">
              <w:rPr>
                <w:noProof/>
                <w:webHidden/>
              </w:rPr>
              <w:t>3</w:t>
            </w:r>
            <w:r w:rsidR="009B0806">
              <w:rPr>
                <w:noProof/>
                <w:webHidden/>
              </w:rPr>
              <w:fldChar w:fldCharType="end"/>
            </w:r>
          </w:hyperlink>
        </w:p>
        <w:p w14:paraId="57615298" w14:textId="27D29BB3" w:rsidR="009B0806" w:rsidRDefault="00000000">
          <w:pPr>
            <w:pStyle w:val="TOC2"/>
            <w:tabs>
              <w:tab w:val="right" w:leader="dot" w:pos="9350"/>
            </w:tabs>
            <w:rPr>
              <w:noProof/>
            </w:rPr>
          </w:pPr>
          <w:hyperlink w:anchor="_Toc166008520" w:history="1">
            <w:r w:rsidR="009B0806" w:rsidRPr="00FB2665">
              <w:rPr>
                <w:rStyle w:val="Hyperlink"/>
                <w:noProof/>
              </w:rPr>
              <w:t>Trait/Motivation 1: Resilience</w:t>
            </w:r>
            <w:r w:rsidR="009B0806">
              <w:rPr>
                <w:noProof/>
                <w:webHidden/>
              </w:rPr>
              <w:tab/>
            </w:r>
            <w:r w:rsidR="009B0806">
              <w:rPr>
                <w:noProof/>
                <w:webHidden/>
              </w:rPr>
              <w:fldChar w:fldCharType="begin"/>
            </w:r>
            <w:r w:rsidR="009B0806">
              <w:rPr>
                <w:noProof/>
                <w:webHidden/>
              </w:rPr>
              <w:instrText xml:space="preserve"> PAGEREF _Toc166008520 \h </w:instrText>
            </w:r>
            <w:r w:rsidR="009B0806">
              <w:rPr>
                <w:noProof/>
                <w:webHidden/>
              </w:rPr>
            </w:r>
            <w:r w:rsidR="009B0806">
              <w:rPr>
                <w:noProof/>
                <w:webHidden/>
              </w:rPr>
              <w:fldChar w:fldCharType="separate"/>
            </w:r>
            <w:r w:rsidR="009B0806">
              <w:rPr>
                <w:noProof/>
                <w:webHidden/>
              </w:rPr>
              <w:t>3</w:t>
            </w:r>
            <w:r w:rsidR="009B0806">
              <w:rPr>
                <w:noProof/>
                <w:webHidden/>
              </w:rPr>
              <w:fldChar w:fldCharType="end"/>
            </w:r>
          </w:hyperlink>
        </w:p>
        <w:p w14:paraId="4BAA7F70" w14:textId="286377B5" w:rsidR="009B0806" w:rsidRDefault="00000000">
          <w:pPr>
            <w:pStyle w:val="TOC2"/>
            <w:tabs>
              <w:tab w:val="right" w:leader="dot" w:pos="9350"/>
            </w:tabs>
            <w:rPr>
              <w:noProof/>
            </w:rPr>
          </w:pPr>
          <w:hyperlink w:anchor="_Toc166008521" w:history="1">
            <w:r w:rsidR="009B0806" w:rsidRPr="00FB2665">
              <w:rPr>
                <w:rStyle w:val="Hyperlink"/>
                <w:noProof/>
              </w:rPr>
              <w:t>Trait/Motivation 2: Vision</w:t>
            </w:r>
            <w:r w:rsidR="009B0806">
              <w:rPr>
                <w:noProof/>
                <w:webHidden/>
              </w:rPr>
              <w:tab/>
            </w:r>
            <w:r w:rsidR="009B0806">
              <w:rPr>
                <w:noProof/>
                <w:webHidden/>
              </w:rPr>
              <w:fldChar w:fldCharType="begin"/>
            </w:r>
            <w:r w:rsidR="009B0806">
              <w:rPr>
                <w:noProof/>
                <w:webHidden/>
              </w:rPr>
              <w:instrText xml:space="preserve"> PAGEREF _Toc166008521 \h </w:instrText>
            </w:r>
            <w:r w:rsidR="009B0806">
              <w:rPr>
                <w:noProof/>
                <w:webHidden/>
              </w:rPr>
            </w:r>
            <w:r w:rsidR="009B0806">
              <w:rPr>
                <w:noProof/>
                <w:webHidden/>
              </w:rPr>
              <w:fldChar w:fldCharType="separate"/>
            </w:r>
            <w:r w:rsidR="009B0806">
              <w:rPr>
                <w:noProof/>
                <w:webHidden/>
              </w:rPr>
              <w:t>4</w:t>
            </w:r>
            <w:r w:rsidR="009B0806">
              <w:rPr>
                <w:noProof/>
                <w:webHidden/>
              </w:rPr>
              <w:fldChar w:fldCharType="end"/>
            </w:r>
          </w:hyperlink>
        </w:p>
        <w:p w14:paraId="66E7CCF1" w14:textId="60B60CD0" w:rsidR="009B0806" w:rsidRDefault="00000000">
          <w:pPr>
            <w:pStyle w:val="TOC2"/>
            <w:tabs>
              <w:tab w:val="right" w:leader="dot" w:pos="9350"/>
            </w:tabs>
            <w:rPr>
              <w:noProof/>
            </w:rPr>
          </w:pPr>
          <w:hyperlink w:anchor="_Toc166008522" w:history="1">
            <w:r w:rsidR="009B0806" w:rsidRPr="00FB2665">
              <w:rPr>
                <w:rStyle w:val="Hyperlink"/>
                <w:noProof/>
              </w:rPr>
              <w:t>Trait/Motivation 3: Risk Tolerance</w:t>
            </w:r>
            <w:r w:rsidR="009B0806">
              <w:rPr>
                <w:noProof/>
                <w:webHidden/>
              </w:rPr>
              <w:tab/>
            </w:r>
            <w:r w:rsidR="009B0806">
              <w:rPr>
                <w:noProof/>
                <w:webHidden/>
              </w:rPr>
              <w:fldChar w:fldCharType="begin"/>
            </w:r>
            <w:r w:rsidR="009B0806">
              <w:rPr>
                <w:noProof/>
                <w:webHidden/>
              </w:rPr>
              <w:instrText xml:space="preserve"> PAGEREF _Toc166008522 \h </w:instrText>
            </w:r>
            <w:r w:rsidR="009B0806">
              <w:rPr>
                <w:noProof/>
                <w:webHidden/>
              </w:rPr>
            </w:r>
            <w:r w:rsidR="009B0806">
              <w:rPr>
                <w:noProof/>
                <w:webHidden/>
              </w:rPr>
              <w:fldChar w:fldCharType="separate"/>
            </w:r>
            <w:r w:rsidR="009B0806">
              <w:rPr>
                <w:noProof/>
                <w:webHidden/>
              </w:rPr>
              <w:t>5</w:t>
            </w:r>
            <w:r w:rsidR="009B0806">
              <w:rPr>
                <w:noProof/>
                <w:webHidden/>
              </w:rPr>
              <w:fldChar w:fldCharType="end"/>
            </w:r>
          </w:hyperlink>
        </w:p>
        <w:p w14:paraId="65AE30E9" w14:textId="5A5E03C0" w:rsidR="009B0806" w:rsidRDefault="00000000">
          <w:pPr>
            <w:pStyle w:val="TOC2"/>
            <w:tabs>
              <w:tab w:val="right" w:leader="dot" w:pos="9350"/>
            </w:tabs>
            <w:rPr>
              <w:noProof/>
            </w:rPr>
          </w:pPr>
          <w:hyperlink w:anchor="_Toc166008523" w:history="1">
            <w:r w:rsidR="009B0806" w:rsidRPr="00FB2665">
              <w:rPr>
                <w:rStyle w:val="Hyperlink"/>
                <w:noProof/>
              </w:rPr>
              <w:t>Trait/Motivation 4: Innovation</w:t>
            </w:r>
            <w:r w:rsidR="009B0806">
              <w:rPr>
                <w:noProof/>
                <w:webHidden/>
              </w:rPr>
              <w:tab/>
            </w:r>
            <w:r w:rsidR="009B0806">
              <w:rPr>
                <w:noProof/>
                <w:webHidden/>
              </w:rPr>
              <w:fldChar w:fldCharType="begin"/>
            </w:r>
            <w:r w:rsidR="009B0806">
              <w:rPr>
                <w:noProof/>
                <w:webHidden/>
              </w:rPr>
              <w:instrText xml:space="preserve"> PAGEREF _Toc166008523 \h </w:instrText>
            </w:r>
            <w:r w:rsidR="009B0806">
              <w:rPr>
                <w:noProof/>
                <w:webHidden/>
              </w:rPr>
            </w:r>
            <w:r w:rsidR="009B0806">
              <w:rPr>
                <w:noProof/>
                <w:webHidden/>
              </w:rPr>
              <w:fldChar w:fldCharType="separate"/>
            </w:r>
            <w:r w:rsidR="009B0806">
              <w:rPr>
                <w:noProof/>
                <w:webHidden/>
              </w:rPr>
              <w:t>6</w:t>
            </w:r>
            <w:r w:rsidR="009B0806">
              <w:rPr>
                <w:noProof/>
                <w:webHidden/>
              </w:rPr>
              <w:fldChar w:fldCharType="end"/>
            </w:r>
          </w:hyperlink>
        </w:p>
        <w:p w14:paraId="6697420B" w14:textId="76BF3962" w:rsidR="009B0806" w:rsidRDefault="00000000">
          <w:pPr>
            <w:pStyle w:val="TOC1"/>
            <w:tabs>
              <w:tab w:val="right" w:leader="dot" w:pos="9350"/>
            </w:tabs>
            <w:rPr>
              <w:noProof/>
            </w:rPr>
          </w:pPr>
          <w:hyperlink w:anchor="_Toc166008524" w:history="1">
            <w:r w:rsidR="009B0806" w:rsidRPr="00FB2665">
              <w:rPr>
                <w:rStyle w:val="Hyperlink"/>
                <w:noProof/>
              </w:rPr>
              <w:t>Conclusion</w:t>
            </w:r>
            <w:r w:rsidR="009B0806">
              <w:rPr>
                <w:noProof/>
                <w:webHidden/>
              </w:rPr>
              <w:tab/>
            </w:r>
            <w:r w:rsidR="009B0806">
              <w:rPr>
                <w:noProof/>
                <w:webHidden/>
              </w:rPr>
              <w:fldChar w:fldCharType="begin"/>
            </w:r>
            <w:r w:rsidR="009B0806">
              <w:rPr>
                <w:noProof/>
                <w:webHidden/>
              </w:rPr>
              <w:instrText xml:space="preserve"> PAGEREF _Toc166008524 \h </w:instrText>
            </w:r>
            <w:r w:rsidR="009B0806">
              <w:rPr>
                <w:noProof/>
                <w:webHidden/>
              </w:rPr>
            </w:r>
            <w:r w:rsidR="009B0806">
              <w:rPr>
                <w:noProof/>
                <w:webHidden/>
              </w:rPr>
              <w:fldChar w:fldCharType="separate"/>
            </w:r>
            <w:r w:rsidR="009B0806">
              <w:rPr>
                <w:noProof/>
                <w:webHidden/>
              </w:rPr>
              <w:t>7</w:t>
            </w:r>
            <w:r w:rsidR="009B0806">
              <w:rPr>
                <w:noProof/>
                <w:webHidden/>
              </w:rPr>
              <w:fldChar w:fldCharType="end"/>
            </w:r>
          </w:hyperlink>
        </w:p>
        <w:p w14:paraId="53CD934F" w14:textId="0591B433" w:rsidR="009B0806" w:rsidRDefault="00000000">
          <w:pPr>
            <w:pStyle w:val="TOC1"/>
            <w:tabs>
              <w:tab w:val="right" w:leader="dot" w:pos="9350"/>
            </w:tabs>
            <w:rPr>
              <w:noProof/>
            </w:rPr>
          </w:pPr>
          <w:hyperlink w:anchor="_Toc166008525" w:history="1">
            <w:r w:rsidR="009B0806" w:rsidRPr="00FB2665">
              <w:rPr>
                <w:rStyle w:val="Hyperlink"/>
                <w:noProof/>
              </w:rPr>
              <w:t>References</w:t>
            </w:r>
            <w:r w:rsidR="009B0806">
              <w:rPr>
                <w:noProof/>
                <w:webHidden/>
              </w:rPr>
              <w:tab/>
            </w:r>
            <w:r w:rsidR="009B0806">
              <w:rPr>
                <w:noProof/>
                <w:webHidden/>
              </w:rPr>
              <w:fldChar w:fldCharType="begin"/>
            </w:r>
            <w:r w:rsidR="009B0806">
              <w:rPr>
                <w:noProof/>
                <w:webHidden/>
              </w:rPr>
              <w:instrText xml:space="preserve"> PAGEREF _Toc166008525 \h </w:instrText>
            </w:r>
            <w:r w:rsidR="009B0806">
              <w:rPr>
                <w:noProof/>
                <w:webHidden/>
              </w:rPr>
            </w:r>
            <w:r w:rsidR="009B0806">
              <w:rPr>
                <w:noProof/>
                <w:webHidden/>
              </w:rPr>
              <w:fldChar w:fldCharType="separate"/>
            </w:r>
            <w:r w:rsidR="009B0806">
              <w:rPr>
                <w:noProof/>
                <w:webHidden/>
              </w:rPr>
              <w:t>8</w:t>
            </w:r>
            <w:r w:rsidR="009B0806">
              <w:rPr>
                <w:noProof/>
                <w:webHidden/>
              </w:rPr>
              <w:fldChar w:fldCharType="end"/>
            </w:r>
          </w:hyperlink>
        </w:p>
        <w:p w14:paraId="11190A90" w14:textId="41BAB2B6" w:rsidR="009B0806" w:rsidRDefault="009B0806">
          <w:r>
            <w:rPr>
              <w:b/>
              <w:bCs/>
              <w:noProof/>
            </w:rPr>
            <w:fldChar w:fldCharType="end"/>
          </w:r>
        </w:p>
      </w:sdtContent>
    </w:sdt>
    <w:p w14:paraId="538DA4DC" w14:textId="77777777" w:rsidR="009B0806" w:rsidRDefault="009B0806" w:rsidP="009B0806"/>
    <w:p w14:paraId="4FFF1CEF" w14:textId="77777777" w:rsidR="009B0806" w:rsidRDefault="009B0806">
      <w:pPr>
        <w:jc w:val="left"/>
        <w:rPr>
          <w:rFonts w:eastAsiaTheme="majorEastAsia" w:cstheme="majorBidi"/>
          <w:b/>
          <w:sz w:val="28"/>
          <w:szCs w:val="32"/>
        </w:rPr>
      </w:pPr>
      <w:r>
        <w:br w:type="page"/>
      </w:r>
    </w:p>
    <w:p w14:paraId="49947DCA" w14:textId="7BFA64EF" w:rsidR="003322E7" w:rsidRPr="003322E7" w:rsidRDefault="003322E7" w:rsidP="009B0806">
      <w:pPr>
        <w:pStyle w:val="Heading1"/>
        <w:spacing w:line="360" w:lineRule="auto"/>
      </w:pPr>
      <w:bookmarkStart w:id="0" w:name="_Toc166008518"/>
      <w:r w:rsidRPr="003322E7">
        <w:lastRenderedPageBreak/>
        <w:t>Introduction</w:t>
      </w:r>
      <w:bookmarkEnd w:id="0"/>
    </w:p>
    <w:p w14:paraId="71A0559D" w14:textId="722D1C30" w:rsidR="00387B41" w:rsidRPr="003322E7" w:rsidRDefault="003322E7" w:rsidP="009B0806">
      <w:pPr>
        <w:spacing w:line="360" w:lineRule="auto"/>
      </w:pPr>
      <w:r w:rsidRPr="003322E7">
        <w:t xml:space="preserve">The entrepreneurship role fits as a principal factor in the innovation creation, job creation and economic development domestically and </w:t>
      </w:r>
      <w:r>
        <w:t>worldwide</w:t>
      </w:r>
      <w:r w:rsidRPr="003322E7">
        <w:t xml:space="preserve">. This essay hopes to critically address numerous entrepreneurial aspects by relying on solid academic principles and particular case studies of successful business owners. What reveals today's </w:t>
      </w:r>
      <w:r>
        <w:t>ever-changing</w:t>
      </w:r>
      <w:r w:rsidRPr="003322E7">
        <w:t xml:space="preserve"> business arena and requires the ability to understand what motivates founders to become involved and run ventures successfully is a dynamic landscape</w:t>
      </w:r>
      <w:r w:rsidR="008B72C7" w:rsidRPr="008B72C7">
        <w:t xml:space="preserve"> (Tiwari, Bhat and </w:t>
      </w:r>
      <w:proofErr w:type="spellStart"/>
      <w:r w:rsidR="008B72C7" w:rsidRPr="008B72C7">
        <w:t>Tikoria</w:t>
      </w:r>
      <w:proofErr w:type="spellEnd"/>
      <w:r w:rsidR="008B72C7" w:rsidRPr="008B72C7">
        <w:t>, 2020)</w:t>
      </w:r>
      <w:r w:rsidRPr="003322E7">
        <w:t>. The characteristics impacting space entrepreneurship, for example, agility, creativity, risk-taking</w:t>
      </w:r>
      <w:r>
        <w:t>, and vision, will also be touched upon alongside the inner drivers: the quest for autonomy, personal well-being,</w:t>
      </w:r>
      <w:r w:rsidRPr="003322E7">
        <w:t xml:space="preserve"> and material success. The elements of this dialogue go beyond just the individual entrepreneurial success </w:t>
      </w:r>
      <w:r>
        <w:t>to</w:t>
      </w:r>
      <w:r w:rsidRPr="003322E7">
        <w:t xml:space="preserve"> the impact on economic development and social growth. </w:t>
      </w:r>
      <w:r>
        <w:t xml:space="preserve">Through the study of these characteristics and the underlying motivations, this essay will try to provide an accounting on the fundamentals that define successful entrepreneurship, offering an insight on how these aspects transform across different economic frameworks and </w:t>
      </w:r>
      <w:r w:rsidRPr="003322E7">
        <w:t>contribute to successful long-term businesses</w:t>
      </w:r>
      <w:r w:rsidR="008B72C7" w:rsidRPr="008B72C7">
        <w:t xml:space="preserve"> (Shakeel, </w:t>
      </w:r>
      <w:proofErr w:type="spellStart"/>
      <w:r w:rsidR="008B72C7" w:rsidRPr="008B72C7">
        <w:t>Yaokuang</w:t>
      </w:r>
      <w:proofErr w:type="spellEnd"/>
      <w:r w:rsidR="008B72C7" w:rsidRPr="008B72C7">
        <w:t xml:space="preserve"> and Gohar, 2020)</w:t>
      </w:r>
      <w:r w:rsidRPr="003322E7">
        <w:t>.</w:t>
      </w:r>
    </w:p>
    <w:p w14:paraId="66DF7F29" w14:textId="12EC9D69" w:rsidR="003322E7" w:rsidRPr="003322E7" w:rsidRDefault="003322E7" w:rsidP="009B0806">
      <w:pPr>
        <w:pStyle w:val="Heading1"/>
        <w:spacing w:line="360" w:lineRule="auto"/>
      </w:pPr>
      <w:bookmarkStart w:id="1" w:name="_Toc166008519"/>
      <w:r w:rsidRPr="003322E7">
        <w:t>Main Body</w:t>
      </w:r>
      <w:bookmarkEnd w:id="1"/>
    </w:p>
    <w:p w14:paraId="163784CF" w14:textId="77777777" w:rsidR="003322E7" w:rsidRPr="003322E7" w:rsidRDefault="003322E7" w:rsidP="009B0806">
      <w:pPr>
        <w:pStyle w:val="Heading2"/>
        <w:spacing w:line="360" w:lineRule="auto"/>
      </w:pPr>
      <w:bookmarkStart w:id="2" w:name="_Toc166008520"/>
      <w:r w:rsidRPr="003322E7">
        <w:t>Trait/Motivation 1: Resilience</w:t>
      </w:r>
      <w:bookmarkEnd w:id="2"/>
    </w:p>
    <w:p w14:paraId="6AEEC8EC" w14:textId="38565350" w:rsidR="003322E7" w:rsidRPr="003322E7" w:rsidRDefault="003322E7" w:rsidP="009B0806">
      <w:pPr>
        <w:spacing w:line="360" w:lineRule="auto"/>
      </w:pPr>
      <w:r w:rsidRPr="003322E7">
        <w:t xml:space="preserve">Entrepreneurial resilience involves not only the capability of the business owner to overcome obstacles but also the whole skill of operating in uncertainties and </w:t>
      </w:r>
      <w:r>
        <w:t>unfavourable</w:t>
      </w:r>
      <w:r w:rsidRPr="003322E7">
        <w:t xml:space="preserve"> environments. This is the core quality </w:t>
      </w:r>
      <w:r>
        <w:t>entrepreneurs need to get through the uncharted waters of the abundance of obstacles and uncertainties while establishing and growing</w:t>
      </w:r>
      <w:r w:rsidRPr="003322E7">
        <w:t xml:space="preserve"> a business. </w:t>
      </w:r>
    </w:p>
    <w:p w14:paraId="659EE9C3" w14:textId="0F750F4D" w:rsidR="003322E7" w:rsidRPr="003322E7" w:rsidRDefault="003322E7" w:rsidP="009B0806">
      <w:pPr>
        <w:spacing w:line="360" w:lineRule="auto"/>
      </w:pPr>
      <w:r w:rsidRPr="003322E7">
        <w:t xml:space="preserve">The psychological concept of grit based on Angela Duckworth’s book, Grit: The </w:t>
      </w:r>
      <w:r>
        <w:t xml:space="preserve">Power of Passion and Perseverance, can be used as an example of </w:t>
      </w:r>
      <w:r w:rsidRPr="003322E7">
        <w:t>resilience’s explanation.  Grit is described as “passion and sustained persistence applied toward long-term achievement, with no particular concern for rewards</w:t>
      </w:r>
      <w:r w:rsidR="009B0806" w:rsidRPr="003322E7">
        <w:t>.”</w:t>
      </w:r>
      <w:r w:rsidRPr="003322E7">
        <w:t xml:space="preserve"> To put it in another way, a gritty person is someone willing to work to </w:t>
      </w:r>
      <w:r>
        <w:t>achieve. According to this theory, perspiration and playing with one's interests for the long term</w:t>
      </w:r>
      <w:r w:rsidRPr="003322E7">
        <w:t xml:space="preserve"> better serve the purpose</w:t>
      </w:r>
      <w:r w:rsidR="008B72C7" w:rsidRPr="008B72C7">
        <w:t xml:space="preserve"> (Shahzad et al., 2021)</w:t>
      </w:r>
      <w:r w:rsidRPr="003322E7">
        <w:t xml:space="preserve">. It is also worth mentioning that the stress-adaptation-growth pattern inherent to </w:t>
      </w:r>
      <w:r>
        <w:t>the resilience model of entrepreneurship studies describes how entrepreneurs are successful because they can adapt to stressful situations and move</w:t>
      </w:r>
      <w:r w:rsidRPr="003322E7">
        <w:t xml:space="preserve"> on from tragic failings. </w:t>
      </w:r>
    </w:p>
    <w:p w14:paraId="1C7ACA90" w14:textId="7665402E" w:rsidR="003322E7" w:rsidRPr="003322E7" w:rsidRDefault="003322E7" w:rsidP="009B0806">
      <w:pPr>
        <w:spacing w:line="360" w:lineRule="auto"/>
      </w:pPr>
      <w:r w:rsidRPr="003322E7">
        <w:lastRenderedPageBreak/>
        <w:t xml:space="preserve">The architect of Apple </w:t>
      </w:r>
      <w:r w:rsidR="009B0806" w:rsidRPr="003322E7">
        <w:t>Inc.,</w:t>
      </w:r>
      <w:r w:rsidRPr="003322E7">
        <w:t xml:space="preserve"> Steve Jobs</w:t>
      </w:r>
      <w:r>
        <w:t xml:space="preserve"> is the epitome of a</w:t>
      </w:r>
      <w:r w:rsidRPr="003322E7">
        <w:t xml:space="preserve"> resilient personality. However, Jobs’s time at NeXT further cemented his comeback story as the company bought Apple in 1996. </w:t>
      </w:r>
      <w:r>
        <w:t xml:space="preserve">Despite the severe duration of these times, his consistent efforts </w:t>
      </w:r>
      <w:r w:rsidRPr="003322E7">
        <w:t xml:space="preserve">resulted in inventions that </w:t>
      </w:r>
      <w:r>
        <w:t>advanced many industries</w:t>
      </w:r>
      <w:r w:rsidRPr="003322E7">
        <w:t xml:space="preserve">. It had been the case both in her career in a small magazine in Cambridge and in publishing two books, including the second one, which 36 publishers did not believe to be commercially attractive. She </w:t>
      </w:r>
      <w:r>
        <w:t>not only overcame the obstacles to publishing the newsletter eventually in success but also, in the process, brought about a society where news platforms</w:t>
      </w:r>
      <w:r w:rsidRPr="003322E7">
        <w:t xml:space="preserve"> could be well enough to lead</w:t>
      </w:r>
      <w:r w:rsidR="008B72C7" w:rsidRPr="008B72C7">
        <w:t xml:space="preserve"> (</w:t>
      </w:r>
      <w:proofErr w:type="spellStart"/>
      <w:r w:rsidR="008B72C7" w:rsidRPr="008B72C7">
        <w:t>Lüdeke</w:t>
      </w:r>
      <w:proofErr w:type="spellEnd"/>
      <w:r w:rsidR="008B72C7" w:rsidRPr="008B72C7">
        <w:t>‐Freund, 2019)</w:t>
      </w:r>
      <w:r w:rsidRPr="003322E7">
        <w:t xml:space="preserve">. </w:t>
      </w:r>
    </w:p>
    <w:p w14:paraId="6F5B0D74" w14:textId="27B90A49" w:rsidR="003322E7" w:rsidRPr="003322E7" w:rsidRDefault="003322E7" w:rsidP="009B0806">
      <w:pPr>
        <w:spacing w:line="360" w:lineRule="auto"/>
      </w:pPr>
      <w:r w:rsidRPr="003322E7">
        <w:t xml:space="preserve">While they both showed grit, they used it differently and operated in different circumstances.  We can </w:t>
      </w:r>
      <w:r>
        <w:t>conclude</w:t>
      </w:r>
      <w:r w:rsidRPr="003322E7">
        <w:t xml:space="preserve"> that those are just some possible attributes of entrepreneurship resilience. The ability of Steve Jobs to come back with a bang after the irredeemable reversed situations had two powerful sources – the force of innovation sparked by his ideas to </w:t>
      </w:r>
      <w:r>
        <w:t>revolutionise</w:t>
      </w:r>
      <w:r w:rsidRPr="003322E7">
        <w:t xml:space="preserve"> the world through technology, as well as his </w:t>
      </w:r>
      <w:r>
        <w:t>incredible</w:t>
      </w:r>
      <w:r w:rsidRPr="003322E7">
        <w:t xml:space="preserve"> belief in himself and his vision. While </w:t>
      </w:r>
      <w:r w:rsidR="009B0806">
        <w:t>Arianna Huffington's resilience</w:t>
      </w:r>
      <w:r w:rsidRPr="003322E7">
        <w:t xml:space="preserve"> was more about being able to withstand personal pressure and pivot her career into digital media while also keeping the balance between oneself and one’s work, it is worth mentioning that achieving overarching success in business demands more than reading and researching</w:t>
      </w:r>
      <w:r w:rsidR="008B72C7" w:rsidRPr="008B72C7">
        <w:t xml:space="preserve"> (Lu, Song and Pan, 2021)</w:t>
      </w:r>
      <w:r w:rsidRPr="003322E7">
        <w:t xml:space="preserve">. </w:t>
      </w:r>
    </w:p>
    <w:p w14:paraId="13201235" w14:textId="77777777" w:rsidR="003322E7" w:rsidRPr="003322E7" w:rsidRDefault="003322E7" w:rsidP="009B0806">
      <w:pPr>
        <w:pStyle w:val="Heading2"/>
        <w:spacing w:line="360" w:lineRule="auto"/>
      </w:pPr>
      <w:bookmarkStart w:id="3" w:name="_Toc166008521"/>
      <w:r w:rsidRPr="003322E7">
        <w:t>Trait/Motivation 2: Vision</w:t>
      </w:r>
      <w:bookmarkEnd w:id="3"/>
    </w:p>
    <w:p w14:paraId="50672EE1" w14:textId="54BC35F4" w:rsidR="003322E7" w:rsidRPr="003322E7" w:rsidRDefault="003322E7" w:rsidP="009B0806">
      <w:pPr>
        <w:spacing w:line="360" w:lineRule="auto"/>
      </w:pPr>
      <w:r w:rsidRPr="003322E7">
        <w:t xml:space="preserve">Vision </w:t>
      </w:r>
      <w:r>
        <w:t>in entrepreneurship means embracing new ideas, discovering niche segments and demand patterns, and helping</w:t>
      </w:r>
      <w:r w:rsidRPr="003322E7">
        <w:t xml:space="preserve"> shape a successful business in the long run. This is about </w:t>
      </w:r>
      <w:r>
        <w:t>creating a solid vision for the future and portraying</w:t>
      </w:r>
      <w:r w:rsidRPr="003322E7">
        <w:t xml:space="preserve"> a vibrant and enticing picture that spiritually drives the </w:t>
      </w:r>
      <w:r>
        <w:t>organisation</w:t>
      </w:r>
      <w:r w:rsidRPr="003322E7">
        <w:t xml:space="preserve"> towards the </w:t>
      </w:r>
      <w:r>
        <w:t>goal above</w:t>
      </w:r>
      <w:r w:rsidRPr="003322E7">
        <w:t xml:space="preserve">. </w:t>
      </w:r>
    </w:p>
    <w:p w14:paraId="217E4D59" w14:textId="26D76467" w:rsidR="003322E7" w:rsidRPr="003322E7" w:rsidRDefault="003322E7" w:rsidP="009B0806">
      <w:pPr>
        <w:spacing w:line="360" w:lineRule="auto"/>
      </w:pPr>
      <w:r w:rsidRPr="003322E7">
        <w:t>Vision is the essential feature of transformational leadership theory</w:t>
      </w:r>
      <w:r>
        <w:t xml:space="preserve">. It claims that </w:t>
      </w:r>
      <w:r w:rsidRPr="003322E7">
        <w:t xml:space="preserve">leaders who adopt a strong vision will inspire their teams to achieve more than each follower individually could ever accomplish. This explains that in entrepreneurship, the </w:t>
      </w:r>
      <w:r>
        <w:t xml:space="preserve">founder's vision and objectives have a massive impact on the company's culture, strategies, and </w:t>
      </w:r>
      <w:r w:rsidRPr="003322E7">
        <w:t>direction. While Blue Ocean Strategy is another model</w:t>
      </w:r>
      <w:r>
        <w:t xml:space="preserve"> that</w:t>
      </w:r>
      <w:r w:rsidRPr="003322E7">
        <w:t xml:space="preserve"> </w:t>
      </w:r>
      <w:r>
        <w:t>emphasises</w:t>
      </w:r>
      <w:r w:rsidRPr="003322E7">
        <w:t xml:space="preserve"> the significance of vision in entrepreneurship, it is also an approach that identifies a chance that will support and lead to new business opportunities</w:t>
      </w:r>
      <w:r w:rsidR="008B72C7" w:rsidRPr="008B72C7">
        <w:t xml:space="preserve"> (Lévesque, </w:t>
      </w:r>
      <w:proofErr w:type="spellStart"/>
      <w:r w:rsidR="008B72C7" w:rsidRPr="008B72C7">
        <w:t>Obschonka</w:t>
      </w:r>
      <w:proofErr w:type="spellEnd"/>
      <w:r w:rsidR="008B72C7" w:rsidRPr="008B72C7">
        <w:t xml:space="preserve"> and Nambisan, 2020)</w:t>
      </w:r>
      <w:r w:rsidRPr="003322E7">
        <w:t xml:space="preserve">. This tactic is to explore newly opened areas or create </w:t>
      </w:r>
      <w:r w:rsidRPr="003322E7">
        <w:lastRenderedPageBreak/>
        <w:t xml:space="preserve">a new demand in an ‘uncontested’ </w:t>
      </w:r>
      <w:r>
        <w:t>market segment</w:t>
      </w:r>
      <w:r w:rsidRPr="003322E7">
        <w:t xml:space="preserve"> by customers</w:t>
      </w:r>
      <w:r>
        <w:t>,</w:t>
      </w:r>
      <w:r w:rsidRPr="003322E7">
        <w:t xml:space="preserve"> rendering your competitor immaterial. </w:t>
      </w:r>
    </w:p>
    <w:p w14:paraId="056A207C" w14:textId="1B2C77AB" w:rsidR="003322E7" w:rsidRPr="003322E7" w:rsidRDefault="003322E7" w:rsidP="009B0806">
      <w:pPr>
        <w:spacing w:line="360" w:lineRule="auto"/>
      </w:pPr>
      <w:r w:rsidRPr="003322E7">
        <w:t xml:space="preserve">Famous for joining both Tesla and SpaceX's </w:t>
      </w:r>
      <w:r>
        <w:t xml:space="preserve">teams and leading a future orientation, Musk thrives to revamp transportation on Earth and in </w:t>
      </w:r>
      <w:r w:rsidRPr="003322E7">
        <w:t>space. The goals are to make human exploration and settlement possible beyond our planet to secure humanity from any situation</w:t>
      </w:r>
      <w:r>
        <w:t xml:space="preserve"> and eventually replace fossil fuel-powered energy systems</w:t>
      </w:r>
      <w:r w:rsidRPr="003322E7">
        <w:t xml:space="preserve"> with renewable resources. Along with being the co-founder of Netflix, Hastings has reformed the entertainment and media industry </w:t>
      </w:r>
      <w:r>
        <w:t>so that people are now dependent on on-demand streaming content to get</w:t>
      </w:r>
      <w:r w:rsidRPr="003322E7">
        <w:t xml:space="preserve"> their daily dose of entertainment rather than watching TV channels or listening to the radio</w:t>
      </w:r>
      <w:r w:rsidR="008B72C7" w:rsidRPr="008B72C7">
        <w:t xml:space="preserve"> (</w:t>
      </w:r>
      <w:proofErr w:type="spellStart"/>
      <w:r w:rsidR="008B72C7" w:rsidRPr="008B72C7">
        <w:t>Hasniati</w:t>
      </w:r>
      <w:proofErr w:type="spellEnd"/>
      <w:r w:rsidR="008B72C7" w:rsidRPr="008B72C7">
        <w:t xml:space="preserve"> et al., 2023)</w:t>
      </w:r>
      <w:r w:rsidRPr="003322E7">
        <w:t xml:space="preserve">. </w:t>
      </w:r>
    </w:p>
    <w:p w14:paraId="5CB73104" w14:textId="4F4212CC" w:rsidR="003322E7" w:rsidRPr="003322E7" w:rsidRDefault="003322E7" w:rsidP="009B0806">
      <w:pPr>
        <w:spacing w:line="360" w:lineRule="auto"/>
      </w:pPr>
      <w:r w:rsidRPr="003322E7">
        <w:t>Musk and Hastings</w:t>
      </w:r>
      <w:r>
        <w:t>, for example, explain</w:t>
      </w:r>
      <w:r w:rsidRPr="003322E7">
        <w:t xml:space="preserve"> that a bold vision can have tremendous roles, firstly in business and then in society. Nonetheless, there are game-changing differences in their styles. Musk’s vision is much </w:t>
      </w:r>
      <w:r>
        <w:t>more significant</w:t>
      </w:r>
      <w:r w:rsidRPr="003322E7">
        <w:t xml:space="preserve"> as it is about making radical changes and possibly a plan of living on Mars, which are open-ended goals and </w:t>
      </w:r>
      <w:r>
        <w:t>surpass</w:t>
      </w:r>
      <w:r w:rsidRPr="003322E7">
        <w:t xml:space="preserve"> the existing business context. Departing from it, Hastings decided </w:t>
      </w:r>
      <w:r>
        <w:t>to transform</w:t>
      </w:r>
      <w:r w:rsidRPr="003322E7">
        <w:t xml:space="preserve"> the scope of services, video rental) </w:t>
      </w:r>
      <w:r>
        <w:t>Pandora’s box destroyed conventional business models and gave people an easy route to art exploration despite being a disruptive force</w:t>
      </w:r>
      <w:r w:rsidRPr="003322E7">
        <w:t xml:space="preserve">. Different enterprises that succeeded possess superior vision.  Although vision </w:t>
      </w:r>
      <w:r>
        <w:t>can always be necessary, its scope and concentration vary</w:t>
      </w:r>
      <w:r w:rsidRPr="003322E7">
        <w:t xml:space="preserve"> </w:t>
      </w:r>
      <w:r w:rsidR="009B0806">
        <w:t>greatly</w:t>
      </w:r>
      <w:r w:rsidR="008B72C7" w:rsidRPr="008B72C7">
        <w:t xml:space="preserve"> (Di Vaio et al., 2022)</w:t>
      </w:r>
      <w:r w:rsidRPr="003322E7">
        <w:t xml:space="preserve">. </w:t>
      </w:r>
      <w:r>
        <w:t xml:space="preserve">For example, Musk's approach illustrates the scope of a </w:t>
      </w:r>
      <w:r w:rsidR="009B0806">
        <w:t>comprehensive vision</w:t>
      </w:r>
      <w:r>
        <w:t xml:space="preserve"> confined to the boundary of human life, so </w:t>
      </w:r>
      <w:r w:rsidR="009B0806">
        <w:t>Hastings</w:t>
      </w:r>
      <w:r>
        <w:t xml:space="preserve"> </w:t>
      </w:r>
      <w:r w:rsidR="009B0806">
        <w:t>significantly disrupts</w:t>
      </w:r>
      <w:r>
        <w:t xml:space="preserve"> the individual</w:t>
      </w:r>
      <w:r w:rsidRPr="003322E7">
        <w:t xml:space="preserve"> industry. </w:t>
      </w:r>
    </w:p>
    <w:p w14:paraId="3E4F7CD9" w14:textId="77777777" w:rsidR="003322E7" w:rsidRPr="003322E7" w:rsidRDefault="003322E7" w:rsidP="009B0806">
      <w:pPr>
        <w:pStyle w:val="Heading2"/>
        <w:spacing w:line="360" w:lineRule="auto"/>
      </w:pPr>
      <w:bookmarkStart w:id="4" w:name="_Toc166008522"/>
      <w:r w:rsidRPr="003322E7">
        <w:t>Trait/Motivation 3: Risk Tolerance</w:t>
      </w:r>
      <w:bookmarkEnd w:id="4"/>
    </w:p>
    <w:p w14:paraId="0A756115" w14:textId="77777777" w:rsidR="003322E7" w:rsidRPr="003322E7" w:rsidRDefault="003322E7" w:rsidP="009B0806">
      <w:pPr>
        <w:spacing w:line="360" w:lineRule="auto"/>
      </w:pPr>
      <w:r w:rsidRPr="003322E7">
        <w:t xml:space="preserve">The risk tolerance of entrepreneurship refers to the confidence and capability to cater to uncertainties and potential losses as one makes business-related decisions. This qualification is crucial among entrepreneurs because that is all business concerns itself with- figuring out which way to go in a situation where the uncertainty and the consequences are unpredictable and too big. </w:t>
      </w:r>
    </w:p>
    <w:p w14:paraId="541A2AB6" w14:textId="1C8AB6E5" w:rsidR="003322E7" w:rsidRPr="003322E7" w:rsidRDefault="003322E7" w:rsidP="009B0806">
      <w:pPr>
        <w:spacing w:line="360" w:lineRule="auto"/>
      </w:pPr>
      <w:r w:rsidRPr="003322E7">
        <w:t xml:space="preserve">The personality trait risk tolerance </w:t>
      </w:r>
      <w:r>
        <w:t>recommends testing through the Prospect Theory,</w:t>
      </w:r>
      <w:r w:rsidRPr="003322E7">
        <w:t xml:space="preserve"> which </w:t>
      </w:r>
      <w:r>
        <w:t>analyses</w:t>
      </w:r>
      <w:r w:rsidRPr="003322E7">
        <w:t xml:space="preserve"> the choice between risky options among the alternatives by allowing the </w:t>
      </w:r>
      <w:r>
        <w:t>realisation</w:t>
      </w:r>
      <w:r w:rsidRPr="003322E7">
        <w:t xml:space="preserve"> of the probabilities of outcomes. The disconfirmation and confirmation &gt; dependency theories are a </w:t>
      </w:r>
      <w:r>
        <w:t>reasonable</w:t>
      </w:r>
      <w:r w:rsidRPr="003322E7">
        <w:t xml:space="preserve"> explanation </w:t>
      </w:r>
      <w:r>
        <w:t xml:space="preserve">for </w:t>
      </w:r>
      <w:r w:rsidR="009B0806">
        <w:t xml:space="preserve">entrepreneurs </w:t>
      </w:r>
      <w:r>
        <w:t xml:space="preserve">pursuing high-risk </w:t>
      </w:r>
      <w:proofErr w:type="spellStart"/>
      <w:r>
        <w:t>startup</w:t>
      </w:r>
      <w:proofErr w:type="spellEnd"/>
      <w:r>
        <w:t xml:space="preserve"> ventures that potentially</w:t>
      </w:r>
      <w:r w:rsidRPr="003322E7">
        <w:t xml:space="preserve"> have high returns</w:t>
      </w:r>
      <w:r w:rsidR="008B72C7" w:rsidRPr="008B72C7">
        <w:t xml:space="preserve"> (</w:t>
      </w:r>
      <w:proofErr w:type="spellStart"/>
      <w:r w:rsidR="008B72C7" w:rsidRPr="008B72C7">
        <w:t>Debarliev</w:t>
      </w:r>
      <w:proofErr w:type="spellEnd"/>
      <w:r w:rsidR="008B72C7" w:rsidRPr="008B72C7">
        <w:t xml:space="preserve"> et al., 2020)</w:t>
      </w:r>
      <w:r w:rsidRPr="003322E7">
        <w:t xml:space="preserve">. </w:t>
      </w:r>
      <w:r w:rsidR="009B0806">
        <w:t xml:space="preserve">Mr Hofstede also brought the Uncertainty-Avoidance Index (UAI), a concept of cultural dimensions based on how much a particular society can tolerate </w:t>
      </w:r>
      <w:r w:rsidR="009B0806">
        <w:lastRenderedPageBreak/>
        <w:t>uncertainty and ambiguity and its subsequent effects on entrepreneurs’ behaviour</w:t>
      </w:r>
      <w:r w:rsidRPr="003322E7">
        <w:t xml:space="preserve"> and decision-making processes. </w:t>
      </w:r>
    </w:p>
    <w:p w14:paraId="0AE557EB" w14:textId="1DF4560C" w:rsidR="003322E7" w:rsidRPr="003322E7" w:rsidRDefault="003322E7" w:rsidP="009B0806">
      <w:pPr>
        <w:spacing w:line="360" w:lineRule="auto"/>
      </w:pPr>
      <w:r w:rsidRPr="003322E7">
        <w:t xml:space="preserve">Branson, Virgin Group’s founder, is a well-known entrepreneur and risk-seeker.  Among his </w:t>
      </w:r>
      <w:r w:rsidR="009B0806">
        <w:t xml:space="preserve">many risky projects were his efforts to enter the airline industry with Virgin Atlantic, which was </w:t>
      </w:r>
      <w:r w:rsidRPr="003322E7">
        <w:t xml:space="preserve">widely believed to be too </w:t>
      </w:r>
      <w:r>
        <w:t>dangerous</w:t>
      </w:r>
      <w:r w:rsidRPr="003322E7">
        <w:t xml:space="preserve"> because of the substantial competition and the large amount of capital required. Blakely sacrificed her </w:t>
      </w:r>
      <w:r w:rsidR="009B0806">
        <w:t>savings and invested herself in designing and marketing her original shapewear line, possibly exposing her to high financial risk and naysayers who were part of her industry</w:t>
      </w:r>
      <w:r w:rsidRPr="003322E7">
        <w:t xml:space="preserve">. </w:t>
      </w:r>
    </w:p>
    <w:p w14:paraId="0DB1E804" w14:textId="2EF5195F" w:rsidR="003322E7" w:rsidRPr="003322E7" w:rsidRDefault="003322E7" w:rsidP="009B0806">
      <w:pPr>
        <w:spacing w:line="360" w:lineRule="auto"/>
      </w:pPr>
      <w:r w:rsidRPr="003322E7">
        <w:t xml:space="preserve">Through individual </w:t>
      </w:r>
      <w:r w:rsidR="009B0806">
        <w:t>traits, Branson and Blakely show high-risk tolerance; again, different approaches perfectly reflect the risk management of entrepreneurship</w:t>
      </w:r>
      <w:r w:rsidRPr="003322E7">
        <w:t xml:space="preserve">. Richard </w:t>
      </w:r>
      <w:r w:rsidR="009B0806">
        <w:t>Branson's taking is a mixture of creativity and adventure pursued in public and through various companies</w:t>
      </w:r>
      <w:r w:rsidRPr="003322E7">
        <w:t xml:space="preserve"> that have often </w:t>
      </w:r>
      <w:r>
        <w:t>demonstrated</w:t>
      </w:r>
      <w:r w:rsidRPr="003322E7">
        <w:t xml:space="preserve"> disruption in the </w:t>
      </w:r>
      <w:r w:rsidR="009B0806">
        <w:t>primary</w:t>
      </w:r>
      <w:r w:rsidRPr="003322E7">
        <w:t xml:space="preserve"> industries. He </w:t>
      </w:r>
      <w:r w:rsidR="009B0806">
        <w:t>devised a strategy to take advantage of landmark events that</w:t>
      </w:r>
      <w:r w:rsidRPr="003322E7">
        <w:t xml:space="preserve"> are relevant as a tool to help his brand project a daring persona. Unlike the raid, the female entrepreneur’s risk was planned and personal</w:t>
      </w:r>
      <w:r w:rsidR="008B72C7" w:rsidRPr="008B72C7">
        <w:t xml:space="preserve"> (Dana et al., 2021)</w:t>
      </w:r>
      <w:r w:rsidRPr="003322E7">
        <w:t>. She employed a risky approach</w:t>
      </w:r>
      <w:r>
        <w:t>,</w:t>
      </w:r>
      <w:r w:rsidRPr="003322E7">
        <w:t xml:space="preserve"> banking only on one product, whereby she threw in her money</w:t>
      </w:r>
      <w:r w:rsidR="009B0806">
        <w:t xml:space="preserve"> </w:t>
      </w:r>
      <w:r w:rsidRPr="003322E7">
        <w:t xml:space="preserve">and made a tight market-niche focus that orthodox Branson used. These instances demonstrate that the manifestations of risk tolerance differ from one entrepreneur to another, in which </w:t>
      </w:r>
      <w:r w:rsidR="009B0806">
        <w:t>specific</w:t>
      </w:r>
      <w:r w:rsidRPr="003322E7">
        <w:t xml:space="preserve"> circumstances, market conditions, and business objectives play a </w:t>
      </w:r>
      <w:r w:rsidR="009B0806">
        <w:t>considerable</w:t>
      </w:r>
      <w:r w:rsidRPr="003322E7">
        <w:t xml:space="preserve"> role. Branson's venture into different industries makes the risks involved </w:t>
      </w:r>
      <w:r w:rsidR="009B0806">
        <w:t>spread out and minimises</w:t>
      </w:r>
      <w:r w:rsidRPr="003322E7">
        <w:t xml:space="preserve"> the influence of the potential failure of any one project. </w:t>
      </w:r>
    </w:p>
    <w:p w14:paraId="1B7A648D" w14:textId="77777777" w:rsidR="003322E7" w:rsidRPr="003322E7" w:rsidRDefault="003322E7" w:rsidP="009B0806">
      <w:pPr>
        <w:pStyle w:val="Heading2"/>
        <w:spacing w:line="360" w:lineRule="auto"/>
      </w:pPr>
      <w:bookmarkStart w:id="5" w:name="_Toc166008523"/>
      <w:r w:rsidRPr="003322E7">
        <w:t>Trait/Motivation 4: Innovation</w:t>
      </w:r>
      <w:bookmarkEnd w:id="5"/>
    </w:p>
    <w:p w14:paraId="41703B22" w14:textId="3C305AFD" w:rsidR="003322E7" w:rsidRPr="003322E7" w:rsidRDefault="003322E7" w:rsidP="009B0806">
      <w:pPr>
        <w:spacing w:line="360" w:lineRule="auto"/>
      </w:pPr>
      <w:r>
        <w:t>Entrepreneurship innovation</w:t>
      </w:r>
      <w:r w:rsidRPr="003322E7">
        <w:t xml:space="preserve"> is the capacity for finding new and surprising approaches to problems, which result in things that </w:t>
      </w:r>
      <w:r>
        <w:t>have</w:t>
      </w:r>
      <w:r w:rsidRPr="003322E7">
        <w:t xml:space="preserve"> never been done, offered, or manufactured</w:t>
      </w:r>
      <w:r>
        <w:t>. It does</w:t>
      </w:r>
      <w:r w:rsidRPr="003322E7">
        <w:t xml:space="preserve"> a lot in terms of changing how the market functions. This </w:t>
      </w:r>
      <w:r>
        <w:t>quality</w:t>
      </w:r>
      <w:r w:rsidRPr="003322E7">
        <w:t xml:space="preserve"> is more than just creativity</w:t>
      </w:r>
      <w:r>
        <w:t xml:space="preserve">; it is the complexities of executing ideas in a way that brings </w:t>
      </w:r>
      <w:r w:rsidRPr="003322E7">
        <w:t>product uniqueness and, ultimately, market edge</w:t>
      </w:r>
      <w:r w:rsidR="008B72C7" w:rsidRPr="008B72C7">
        <w:t xml:space="preserve"> (Belchior and Lyons, 2021)</w:t>
      </w:r>
      <w:r w:rsidRPr="003322E7">
        <w:t xml:space="preserve">. </w:t>
      </w:r>
    </w:p>
    <w:p w14:paraId="09994CE3" w14:textId="31936096" w:rsidR="003322E7" w:rsidRPr="003322E7" w:rsidRDefault="003322E7" w:rsidP="009B0806">
      <w:pPr>
        <w:spacing w:line="360" w:lineRule="auto"/>
      </w:pPr>
      <w:r w:rsidRPr="003322E7">
        <w:t xml:space="preserve">The disruptive innovation created by Clayton Christensen is also </w:t>
      </w:r>
      <w:r>
        <w:t>essential</w:t>
      </w:r>
      <w:r w:rsidRPr="003322E7">
        <w:t xml:space="preserve"> to </w:t>
      </w:r>
      <w:r>
        <w:t xml:space="preserve">understanding </w:t>
      </w:r>
      <w:r w:rsidRPr="003322E7">
        <w:t xml:space="preserve">the role of entrepreneurial innovation. The popularity of this theory stems from the fact that consumers are always on the lookout for things that are easier to use, less complex, or cheaper to purchase.  In doing so, they replace products that were the dominant ones in the past. Another crucial idea </w:t>
      </w:r>
      <w:r>
        <w:lastRenderedPageBreak/>
        <w:t>Everett Rogers illustrates is the diffusion of innovation theory, which studies how, why, and according to what dynamics new ideas and technology spread through the culture, going deep into personas of successful entrepreneurs who</w:t>
      </w:r>
      <w:r w:rsidRPr="003322E7">
        <w:t xml:space="preserve"> are creative and innovative spreader</w:t>
      </w:r>
      <w:r w:rsidR="008B72C7" w:rsidRPr="008B72C7">
        <w:t xml:space="preserve"> (</w:t>
      </w:r>
      <w:proofErr w:type="spellStart"/>
      <w:r w:rsidR="008B72C7" w:rsidRPr="008B72C7">
        <w:t>Bazkiaei</w:t>
      </w:r>
      <w:proofErr w:type="spellEnd"/>
      <w:r w:rsidR="008B72C7" w:rsidRPr="008B72C7">
        <w:t xml:space="preserve"> et al., </w:t>
      </w:r>
      <w:proofErr w:type="gramStart"/>
      <w:r w:rsidR="008B72C7" w:rsidRPr="008B72C7">
        <w:t>2020)</w:t>
      </w:r>
      <w:r w:rsidRPr="003322E7">
        <w:t>s.</w:t>
      </w:r>
      <w:proofErr w:type="gramEnd"/>
      <w:r w:rsidRPr="003322E7">
        <w:t xml:space="preserve"> </w:t>
      </w:r>
    </w:p>
    <w:p w14:paraId="59276985" w14:textId="748B0856" w:rsidR="003322E7" w:rsidRPr="003322E7" w:rsidRDefault="003322E7" w:rsidP="009B0806">
      <w:pPr>
        <w:spacing w:line="360" w:lineRule="auto"/>
      </w:pPr>
      <w:r w:rsidRPr="003322E7">
        <w:t>Amazon founder</w:t>
      </w:r>
      <w:r>
        <w:t xml:space="preserve"> Bezos restructured the retail sector by establishing an online warehouse that sold books at the beginning of his business</w:t>
      </w:r>
      <w:r w:rsidRPr="003322E7">
        <w:t xml:space="preserve"> and </w:t>
      </w:r>
      <w:r>
        <w:t>became</w:t>
      </w:r>
      <w:r w:rsidRPr="003322E7">
        <w:t xml:space="preserve"> a boiler room </w:t>
      </w:r>
      <w:r>
        <w:t>for</w:t>
      </w:r>
      <w:r w:rsidRPr="003322E7">
        <w:t xml:space="preserve"> almost everything.  His business integrates several innovative methods</w:t>
      </w:r>
      <w:r>
        <w:t>,</w:t>
      </w:r>
      <w:r w:rsidRPr="003322E7">
        <w:t xml:space="preserve"> such as grouping products of similar customers and fast delivery</w:t>
      </w:r>
      <w:r w:rsidR="008B72C7" w:rsidRPr="008B72C7">
        <w:t xml:space="preserve"> (Al-Mamary and </w:t>
      </w:r>
      <w:proofErr w:type="spellStart"/>
      <w:r w:rsidR="008B72C7" w:rsidRPr="008B72C7">
        <w:t>Alraja</w:t>
      </w:r>
      <w:proofErr w:type="spellEnd"/>
      <w:r w:rsidR="008B72C7" w:rsidRPr="008B72C7">
        <w:t>, 2022)</w:t>
      </w:r>
      <w:r w:rsidRPr="003322E7">
        <w:t xml:space="preserve">. The entrepreneur behind the failed company, </w:t>
      </w:r>
      <w:proofErr w:type="spellStart"/>
      <w:r w:rsidRPr="003322E7">
        <w:t>Theranos</w:t>
      </w:r>
      <w:proofErr w:type="spellEnd"/>
      <w:r w:rsidRPr="003322E7">
        <w:t xml:space="preserve">, contributed to her reputation through </w:t>
      </w:r>
      <w:r>
        <w:t>the</w:t>
      </w:r>
      <w:r w:rsidRPr="003322E7">
        <w:t xml:space="preserve"> statements early on, claiming that she </w:t>
      </w:r>
      <w:r>
        <w:t>invented</w:t>
      </w:r>
      <w:r w:rsidRPr="003322E7">
        <w:t xml:space="preserve"> a </w:t>
      </w:r>
      <w:proofErr w:type="spellStart"/>
      <w:r w:rsidRPr="003322E7">
        <w:t>groundbreaking</w:t>
      </w:r>
      <w:proofErr w:type="spellEnd"/>
      <w:r w:rsidRPr="003322E7">
        <w:t xml:space="preserve"> blood-testing technology, which reportedly could radically change and decrease the cost of the med lab tests. </w:t>
      </w:r>
    </w:p>
    <w:p w14:paraId="402C9237" w14:textId="68267A78" w:rsidR="003322E7" w:rsidRPr="003322E7" w:rsidRDefault="003322E7" w:rsidP="009B0806">
      <w:pPr>
        <w:spacing w:line="360" w:lineRule="auto"/>
      </w:pPr>
      <w:r w:rsidRPr="003322E7">
        <w:t>Each of Jeff Bezos and Elizabeth Holmes started their careers by putting their aim in seeking new ideas which were capable of disrupting the existing industries</w:t>
      </w:r>
      <w:r w:rsidR="008B72C7" w:rsidRPr="008B72C7">
        <w:t xml:space="preserve"> (Anjum et al., 2020)</w:t>
      </w:r>
      <w:r w:rsidRPr="003322E7">
        <w:t xml:space="preserve">. </w:t>
      </w:r>
      <w:r>
        <w:t>He used innovative technology to shake things up and alter the conventional way of retailing, which caused this situation</w:t>
      </w:r>
      <w:r w:rsidRPr="003322E7">
        <w:t xml:space="preserve">.  </w:t>
      </w:r>
      <w:r>
        <w:t>Customer service, logistics, and data analysis were the areas on which he wanted to lay an entirely</w:t>
      </w:r>
      <w:r w:rsidRPr="003322E7">
        <w:t xml:space="preserve"> new shopping experience </w:t>
      </w:r>
      <w:r>
        <w:t xml:space="preserve">meant to challenge traditional </w:t>
      </w:r>
      <w:r w:rsidRPr="003322E7">
        <w:t xml:space="preserve">retailing. His way was </w:t>
      </w:r>
      <w:r>
        <w:t>characterised</w:t>
      </w:r>
      <w:r w:rsidRPr="003322E7">
        <w:t xml:space="preserve"> by devising new ideas, and the pinnacle was keeping the combination of </w:t>
      </w:r>
      <w:r>
        <w:t>long-term</w:t>
      </w:r>
      <w:r w:rsidRPr="003322E7">
        <w:t xml:space="preserve"> </w:t>
      </w:r>
      <w:r>
        <w:t>company</w:t>
      </w:r>
      <w:r w:rsidRPr="003322E7">
        <w:t xml:space="preserve"> growth and sustainability. However, Claude's strategy for innovativeness focused on a particular innovative </w:t>
      </w:r>
      <w:r>
        <w:t>concept</w:t>
      </w:r>
      <w:r w:rsidRPr="003322E7">
        <w:t xml:space="preserve">, which was responsible for the </w:t>
      </w:r>
      <w:r>
        <w:t>significant</w:t>
      </w:r>
      <w:r w:rsidRPr="003322E7">
        <w:t xml:space="preserve"> improvement of healthcare diagnostics</w:t>
      </w:r>
      <w:r w:rsidR="008B72C7" w:rsidRPr="008B72C7">
        <w:t xml:space="preserve"> (Al-</w:t>
      </w:r>
      <w:proofErr w:type="spellStart"/>
      <w:r w:rsidR="008B72C7" w:rsidRPr="008B72C7">
        <w:t>kassem</w:t>
      </w:r>
      <w:proofErr w:type="spellEnd"/>
      <w:r w:rsidR="008B72C7" w:rsidRPr="008B72C7">
        <w:t>, 2023)</w:t>
      </w:r>
      <w:r w:rsidRPr="003322E7">
        <w:t xml:space="preserve">. </w:t>
      </w:r>
      <w:r>
        <w:t>Her</w:t>
      </w:r>
      <w:r w:rsidRPr="003322E7">
        <w:t xml:space="preserve"> firm did not put forward the advertised technological promises</w:t>
      </w:r>
      <w:r>
        <w:t>, and a court involving the matter pointed out</w:t>
      </w:r>
      <w:r w:rsidRPr="003322E7">
        <w:t xml:space="preserve"> the dangers and obstructions coming with the innovation without groundwork and transparency. </w:t>
      </w:r>
    </w:p>
    <w:p w14:paraId="7F0361B3" w14:textId="7D9B7271" w:rsidR="003322E7" w:rsidRPr="003322E7" w:rsidRDefault="003322E7" w:rsidP="009B0806">
      <w:pPr>
        <w:pStyle w:val="Heading1"/>
        <w:spacing w:line="360" w:lineRule="auto"/>
      </w:pPr>
      <w:bookmarkStart w:id="6" w:name="_Toc166008524"/>
      <w:r w:rsidRPr="003322E7">
        <w:t>Conclusion</w:t>
      </w:r>
      <w:bookmarkEnd w:id="6"/>
    </w:p>
    <w:p w14:paraId="0A7AF186" w14:textId="195FF09F" w:rsidR="003322E7" w:rsidRPr="003322E7" w:rsidRDefault="003322E7" w:rsidP="009B0806">
      <w:pPr>
        <w:spacing w:line="360" w:lineRule="auto"/>
      </w:pPr>
      <w:r w:rsidRPr="003322E7">
        <w:t xml:space="preserve">This essay has critically evaluated four central traits and motivations inherent in successful entrepreneurs: flexibility, keen-sightedness, </w:t>
      </w:r>
      <w:r w:rsidR="009B0806">
        <w:t>grit</w:t>
      </w:r>
      <w:r w:rsidRPr="003322E7">
        <w:t xml:space="preserve">, and creativity. These attributes are the essential ingredients </w:t>
      </w:r>
      <w:r>
        <w:t>of an entrepreneur's success and</w:t>
      </w:r>
      <w:r w:rsidRPr="003322E7">
        <w:t xml:space="preserve"> significant determinants of the Organisation's established better practices and an improved economic system. </w:t>
      </w:r>
    </w:p>
    <w:p w14:paraId="29905515" w14:textId="26169B36" w:rsidR="003322E7" w:rsidRPr="003322E7" w:rsidRDefault="003322E7" w:rsidP="009B0806">
      <w:pPr>
        <w:spacing w:line="360" w:lineRule="auto"/>
      </w:pPr>
      <w:r w:rsidRPr="003322E7">
        <w:t xml:space="preserve">Resilience has </w:t>
      </w:r>
      <w:r>
        <w:t>been demonstrated to be pertinent for every entrepreneurial venture in which challenges and negative results may be faced</w:t>
      </w:r>
      <w:r w:rsidRPr="003322E7">
        <w:t xml:space="preserve"> throughout their journey.  The lives and careers of </w:t>
      </w:r>
      <w:r w:rsidRPr="003322E7">
        <w:lastRenderedPageBreak/>
        <w:t>Steve Jobs and Arianna Huffington are two good examples. Vision, as shown through Elon Musk</w:t>
      </w:r>
      <w:r>
        <w:t xml:space="preserve"> and Reed Hastings,</w:t>
      </w:r>
      <w:r w:rsidRPr="003322E7">
        <w:t xml:space="preserve"> brings the ability to see and create a trend that will shape the future business, thereby placing them in a net of protection that will help the </w:t>
      </w:r>
      <w:r>
        <w:t>company</w:t>
      </w:r>
      <w:r w:rsidRPr="003322E7">
        <w:t xml:space="preserve"> stay the course towards success in the long run. </w:t>
      </w:r>
      <w:r>
        <w:t xml:space="preserve">Risk tolerance is a unique feature of </w:t>
      </w:r>
      <w:r w:rsidRPr="003322E7">
        <w:t>Richard Branson and Sara Blakely</w:t>
      </w:r>
      <w:r>
        <w:t>. It</w:t>
      </w:r>
      <w:r w:rsidRPr="003322E7">
        <w:t xml:space="preserve"> empowers people to step out of their comfort zones and boldly propel </w:t>
      </w:r>
      <w:r>
        <w:t xml:space="preserve">themselves </w:t>
      </w:r>
      <w:r w:rsidRPr="003322E7">
        <w:t>to the waters of uncertainty</w:t>
      </w:r>
      <w:r>
        <w:t>,</w:t>
      </w:r>
      <w:r w:rsidRPr="003322E7">
        <w:t xml:space="preserve"> often the source of </w:t>
      </w:r>
      <w:r>
        <w:t>outstanding</w:t>
      </w:r>
      <w:r w:rsidRPr="003322E7">
        <w:t xml:space="preserve"> achievements. Finally, innovation displayed by the entrepreneurial actions of Jeff Bezos and the moral deceit of Elisabeth Holmes is a </w:t>
      </w:r>
      <w:r>
        <w:t>critical</w:t>
      </w:r>
      <w:r w:rsidRPr="003322E7">
        <w:t xml:space="preserve"> factor for creating new value as well as disrupting traditional markets</w:t>
      </w:r>
      <w:r>
        <w:t>. However,</w:t>
      </w:r>
      <w:r w:rsidRPr="003322E7">
        <w:t xml:space="preserve"> </w:t>
      </w:r>
      <w:r>
        <w:t xml:space="preserve">it has ethical implications and provides </w:t>
      </w:r>
      <w:r w:rsidRPr="003322E7">
        <w:t xml:space="preserve">short-term success. </w:t>
      </w:r>
    </w:p>
    <w:p w14:paraId="211CD156" w14:textId="625598F2" w:rsidR="003322E7" w:rsidRPr="003322E7" w:rsidRDefault="003322E7" w:rsidP="009B0806">
      <w:pPr>
        <w:spacing w:line="360" w:lineRule="auto"/>
      </w:pPr>
      <w:r w:rsidRPr="003322E7">
        <w:t xml:space="preserve">The next generation of entrepreneurs must be able to see opportunity, learn fast, be resourceful, and have </w:t>
      </w:r>
      <w:r>
        <w:t>excellent</w:t>
      </w:r>
      <w:r w:rsidRPr="003322E7">
        <w:t xml:space="preserve"> listening skills </w:t>
      </w:r>
      <w:r>
        <w:t>to</w:t>
      </w:r>
      <w:r w:rsidRPr="003322E7">
        <w:t xml:space="preserve"> survive in the highly competitive and constantly evolving work environment. These characteristics </w:t>
      </w:r>
      <w:r>
        <w:t>not only help address crises but also help in continuing expansion and innovation</w:t>
      </w:r>
      <w:r w:rsidRPr="003322E7">
        <w:t xml:space="preserve">. </w:t>
      </w:r>
      <w:r>
        <w:t xml:space="preserve">The business world will gradually change; therefore, the capability to innovate, forecast, manage risk, and adjust will be of the essence in the </w:t>
      </w:r>
      <w:r w:rsidRPr="003322E7">
        <w:t xml:space="preserve">future. </w:t>
      </w:r>
    </w:p>
    <w:p w14:paraId="67AB6FC5" w14:textId="4ABA19A8" w:rsidR="003322E7" w:rsidRPr="003322E7" w:rsidRDefault="003322E7" w:rsidP="009B0806">
      <w:pPr>
        <w:spacing w:line="360" w:lineRule="auto"/>
      </w:pPr>
      <w:r w:rsidRPr="003322E7">
        <w:t xml:space="preserve">In a nutshell, </w:t>
      </w:r>
      <w:r>
        <w:t>comprehending</w:t>
      </w:r>
      <w:r w:rsidRPr="003322E7">
        <w:t xml:space="preserve"> </w:t>
      </w:r>
      <w:r>
        <w:t>the discussed entrepreneurial traits and motivations is the very practice that</w:t>
      </w:r>
      <w:r w:rsidRPr="003322E7">
        <w:t xml:space="preserve"> will help those who are going to be or are already running businesses. Acknowledging and promoting the culture of this </w:t>
      </w:r>
      <w:r>
        <w:t>business model</w:t>
      </w:r>
      <w:r w:rsidRPr="003322E7">
        <w:t xml:space="preserve"> could serve as a driving factor to the further improvement of resilient entrepreneurship practices that would eventually lead to the creation of the broader narrative of successful entrepreneurship.</w:t>
      </w:r>
    </w:p>
    <w:p w14:paraId="54F1F804" w14:textId="4B379C32" w:rsidR="003322E7" w:rsidRDefault="009B0806" w:rsidP="009B0806">
      <w:pPr>
        <w:pStyle w:val="Heading1"/>
      </w:pPr>
      <w:bookmarkStart w:id="7" w:name="_Toc166008525"/>
      <w:r>
        <w:t>References</w:t>
      </w:r>
      <w:bookmarkEnd w:id="7"/>
    </w:p>
    <w:p w14:paraId="2F700F18" w14:textId="076F75B5" w:rsidR="008B72C7" w:rsidRDefault="008B72C7" w:rsidP="008B72C7"/>
    <w:p w14:paraId="7AB67697" w14:textId="77777777" w:rsidR="008B72C7" w:rsidRDefault="008B72C7" w:rsidP="008B72C7">
      <w:pPr>
        <w:pStyle w:val="NormalWeb"/>
        <w:spacing w:before="0" w:beforeAutospacing="0" w:after="240" w:afterAutospacing="0" w:line="360" w:lineRule="auto"/>
      </w:pPr>
      <w:r>
        <w:t>Al-</w:t>
      </w:r>
      <w:proofErr w:type="spellStart"/>
      <w:r>
        <w:t>kassem</w:t>
      </w:r>
      <w:proofErr w:type="spellEnd"/>
      <w:r>
        <w:t xml:space="preserve">, A.H. (2023). Operationalization of Negosyo Center as an Entrepreneurial Strategy to Selected </w:t>
      </w:r>
      <w:proofErr w:type="spellStart"/>
      <w:proofErr w:type="gramStart"/>
      <w:r>
        <w:t>Micro,Small</w:t>
      </w:r>
      <w:proofErr w:type="spellEnd"/>
      <w:proofErr w:type="gramEnd"/>
      <w:r>
        <w:t xml:space="preserve">, and Medium Enterprises in Taguig City. </w:t>
      </w:r>
      <w:r>
        <w:rPr>
          <w:i/>
          <w:iCs/>
        </w:rPr>
        <w:t>Global Business and Management Research: An International Journal</w:t>
      </w:r>
      <w:r>
        <w:t>, [online] 14(2). Available at: https://research.skylineuniversity.ac.ae/id/eprint/611.</w:t>
      </w:r>
    </w:p>
    <w:p w14:paraId="44F06FD9" w14:textId="77777777" w:rsidR="008B72C7" w:rsidRDefault="008B72C7" w:rsidP="008B72C7">
      <w:pPr>
        <w:pStyle w:val="NormalWeb"/>
        <w:spacing w:before="0" w:beforeAutospacing="0" w:after="240" w:afterAutospacing="0" w:line="360" w:lineRule="auto"/>
      </w:pPr>
      <w:r>
        <w:t xml:space="preserve">Al-Mamary, Y.H.S. and </w:t>
      </w:r>
      <w:proofErr w:type="spellStart"/>
      <w:r>
        <w:t>Alraja</w:t>
      </w:r>
      <w:proofErr w:type="spellEnd"/>
      <w:r>
        <w:t xml:space="preserve">, M.M. (2022). Understanding entrepreneurship intention and behavior in the light of TPB model from the digital entrepreneurship perspective. </w:t>
      </w:r>
      <w:r>
        <w:rPr>
          <w:i/>
          <w:iCs/>
        </w:rPr>
        <w:t>International Journal of Information Management Data Insights</w:t>
      </w:r>
      <w:r>
        <w:t xml:space="preserve">, 2(2), p.100106. </w:t>
      </w:r>
      <w:proofErr w:type="spellStart"/>
      <w:proofErr w:type="gramStart"/>
      <w:r>
        <w:t>doi:https</w:t>
      </w:r>
      <w:proofErr w:type="spellEnd"/>
      <w:r>
        <w:t>://doi.org/10.1016/j.jjimei.2022.100106</w:t>
      </w:r>
      <w:proofErr w:type="gramEnd"/>
      <w:r>
        <w:t>.</w:t>
      </w:r>
    </w:p>
    <w:p w14:paraId="56FFAE60" w14:textId="77777777" w:rsidR="008B72C7" w:rsidRDefault="008B72C7" w:rsidP="008B72C7">
      <w:pPr>
        <w:pStyle w:val="NormalWeb"/>
        <w:spacing w:before="0" w:beforeAutospacing="0" w:after="240" w:afterAutospacing="0" w:line="360" w:lineRule="auto"/>
      </w:pPr>
      <w:r>
        <w:lastRenderedPageBreak/>
        <w:t xml:space="preserve">Anjum, T., Farrukh, M., Heidler, P. and Díaz Tautiva, J.A. (2020). Entrepreneurial Intention: Creativity, Entrepreneurship, and University Support. </w:t>
      </w:r>
      <w:r>
        <w:rPr>
          <w:i/>
          <w:iCs/>
        </w:rPr>
        <w:t>Journal of Open Innovation: Technology, Market, and Complexity</w:t>
      </w:r>
      <w:r>
        <w:t xml:space="preserve">, [online] 7(1), p.11. </w:t>
      </w:r>
      <w:proofErr w:type="spellStart"/>
      <w:proofErr w:type="gramStart"/>
      <w:r>
        <w:t>doi:https</w:t>
      </w:r>
      <w:proofErr w:type="spellEnd"/>
      <w:r>
        <w:t>://doi.org/10.3390/joitmc7010011</w:t>
      </w:r>
      <w:proofErr w:type="gramEnd"/>
      <w:r>
        <w:t>.</w:t>
      </w:r>
    </w:p>
    <w:p w14:paraId="29D16AD9" w14:textId="77777777" w:rsidR="008B72C7" w:rsidRDefault="008B72C7" w:rsidP="008B72C7">
      <w:pPr>
        <w:pStyle w:val="NormalWeb"/>
        <w:spacing w:before="0" w:beforeAutospacing="0" w:after="240" w:afterAutospacing="0" w:line="360" w:lineRule="auto"/>
      </w:pPr>
      <w:proofErr w:type="spellStart"/>
      <w:r>
        <w:t>Bazkiaei</w:t>
      </w:r>
      <w:proofErr w:type="spellEnd"/>
      <w:r>
        <w:t xml:space="preserve">, H.A., Heng, L.H., Khan, N.U., </w:t>
      </w:r>
      <w:proofErr w:type="spellStart"/>
      <w:r>
        <w:t>Saufi</w:t>
      </w:r>
      <w:proofErr w:type="spellEnd"/>
      <w:r>
        <w:t xml:space="preserve">, R.B.A. and Kasim, R.S.R. (2020). Do entrepreneurial education and big-five personality traits predict entrepreneurial intention among universities students? </w:t>
      </w:r>
      <w:r>
        <w:rPr>
          <w:i/>
          <w:iCs/>
        </w:rPr>
        <w:t>Cogent Business &amp; Management</w:t>
      </w:r>
      <w:r>
        <w:t xml:space="preserve">, 7(1). </w:t>
      </w:r>
      <w:proofErr w:type="spellStart"/>
      <w:proofErr w:type="gramStart"/>
      <w:r>
        <w:t>doi:https</w:t>
      </w:r>
      <w:proofErr w:type="spellEnd"/>
      <w:r>
        <w:t>://doi.org/10.1080/23311975.2020.1801217</w:t>
      </w:r>
      <w:proofErr w:type="gramEnd"/>
      <w:r>
        <w:t>.</w:t>
      </w:r>
    </w:p>
    <w:p w14:paraId="61FCD5BB" w14:textId="77777777" w:rsidR="008B72C7" w:rsidRDefault="008B72C7" w:rsidP="008B72C7">
      <w:pPr>
        <w:pStyle w:val="NormalWeb"/>
        <w:spacing w:before="0" w:beforeAutospacing="0" w:after="240" w:afterAutospacing="0" w:line="360" w:lineRule="auto"/>
      </w:pPr>
      <w:r>
        <w:t xml:space="preserve">Belchior, R.F. and Lyons, R. (2021). Explaining entrepreneurial intentions, nascent entrepreneurial behavior and new business creation with social cognitive career theory – a 5-year longitudinal analysis. </w:t>
      </w:r>
      <w:r>
        <w:rPr>
          <w:i/>
          <w:iCs/>
        </w:rPr>
        <w:t>International Entrepreneurship and Management Journal</w:t>
      </w:r>
      <w:r>
        <w:t xml:space="preserve">. </w:t>
      </w:r>
      <w:proofErr w:type="spellStart"/>
      <w:proofErr w:type="gramStart"/>
      <w:r>
        <w:t>doi:https</w:t>
      </w:r>
      <w:proofErr w:type="spellEnd"/>
      <w:r>
        <w:t>://doi.org/10.1007/s11365-021-00745-7</w:t>
      </w:r>
      <w:proofErr w:type="gramEnd"/>
      <w:r>
        <w:t>.</w:t>
      </w:r>
    </w:p>
    <w:p w14:paraId="3BA04B0A" w14:textId="77777777" w:rsidR="008B72C7" w:rsidRDefault="008B72C7" w:rsidP="008B72C7">
      <w:pPr>
        <w:pStyle w:val="NormalWeb"/>
        <w:spacing w:before="0" w:beforeAutospacing="0" w:after="240" w:afterAutospacing="0" w:line="360" w:lineRule="auto"/>
      </w:pPr>
      <w:r>
        <w:t xml:space="preserve">Dana, L.-P., </w:t>
      </w:r>
      <w:proofErr w:type="spellStart"/>
      <w:r>
        <w:t>Tajpour</w:t>
      </w:r>
      <w:proofErr w:type="spellEnd"/>
      <w:r>
        <w:t xml:space="preserve">, M., </w:t>
      </w:r>
      <w:proofErr w:type="spellStart"/>
      <w:r>
        <w:t>Salamzadeh</w:t>
      </w:r>
      <w:proofErr w:type="spellEnd"/>
      <w:r>
        <w:t xml:space="preserve">, A., Hosseini, E. and Zolfaghari, M. (2021). The Impact of Entrepreneurial Education on Technology-Based Enterprises Development: The Mediating Role of Motivation. </w:t>
      </w:r>
      <w:r>
        <w:rPr>
          <w:i/>
          <w:iCs/>
        </w:rPr>
        <w:t>Administrative Sciences</w:t>
      </w:r>
      <w:r>
        <w:t xml:space="preserve">, 11(4), p.105. </w:t>
      </w:r>
      <w:proofErr w:type="spellStart"/>
      <w:proofErr w:type="gramStart"/>
      <w:r>
        <w:t>doi:https</w:t>
      </w:r>
      <w:proofErr w:type="spellEnd"/>
      <w:r>
        <w:t>://doi.org/10.3390/admsci11040105</w:t>
      </w:r>
      <w:proofErr w:type="gramEnd"/>
      <w:r>
        <w:t>.</w:t>
      </w:r>
    </w:p>
    <w:p w14:paraId="0F6B8BE3" w14:textId="77777777" w:rsidR="008B72C7" w:rsidRDefault="008B72C7" w:rsidP="008B72C7">
      <w:pPr>
        <w:pStyle w:val="NormalWeb"/>
        <w:spacing w:before="0" w:beforeAutospacing="0" w:after="240" w:afterAutospacing="0" w:line="360" w:lineRule="auto"/>
      </w:pPr>
      <w:proofErr w:type="spellStart"/>
      <w:r>
        <w:t>Debarliev</w:t>
      </w:r>
      <w:proofErr w:type="spellEnd"/>
      <w:r>
        <w:t xml:space="preserve">, S., Janeska-Iliev, A., </w:t>
      </w:r>
      <w:proofErr w:type="spellStart"/>
      <w:r>
        <w:t>Stripeikis</w:t>
      </w:r>
      <w:proofErr w:type="spellEnd"/>
      <w:r>
        <w:t xml:space="preserve">, O. and Zupan, B. (2020). What can education bring to entrepreneurship? Formal versus non-formal education. </w:t>
      </w:r>
      <w:r>
        <w:rPr>
          <w:i/>
          <w:iCs/>
        </w:rPr>
        <w:t>Journal of Small Business Management</w:t>
      </w:r>
      <w:r>
        <w:t xml:space="preserve">, 60(1), pp.1–34. </w:t>
      </w:r>
      <w:proofErr w:type="spellStart"/>
      <w:proofErr w:type="gramStart"/>
      <w:r>
        <w:t>doi:https</w:t>
      </w:r>
      <w:proofErr w:type="spellEnd"/>
      <w:r>
        <w:t>://doi.org/10.1080/00472778.2019.1700691</w:t>
      </w:r>
      <w:proofErr w:type="gramEnd"/>
      <w:r>
        <w:t>.</w:t>
      </w:r>
    </w:p>
    <w:p w14:paraId="2BE2415B" w14:textId="77777777" w:rsidR="008B72C7" w:rsidRDefault="008B72C7" w:rsidP="008B72C7">
      <w:pPr>
        <w:pStyle w:val="NormalWeb"/>
        <w:spacing w:before="0" w:beforeAutospacing="0" w:after="240" w:afterAutospacing="0" w:line="360" w:lineRule="auto"/>
      </w:pPr>
      <w:r>
        <w:t xml:space="preserve">Di Vaio, A., Hassan, R., Chhabra, M., Arrigo, E. and Palladino, R. (2022). Sustainable entrepreneurship impact and entrepreneurial venture life cycle: A systematic literature review. </w:t>
      </w:r>
      <w:r>
        <w:rPr>
          <w:i/>
          <w:iCs/>
        </w:rPr>
        <w:t>Journal of Cleaner Production</w:t>
      </w:r>
      <w:r>
        <w:t xml:space="preserve">, 378(1), p.134469. </w:t>
      </w:r>
      <w:proofErr w:type="spellStart"/>
      <w:proofErr w:type="gramStart"/>
      <w:r>
        <w:t>doi:https</w:t>
      </w:r>
      <w:proofErr w:type="spellEnd"/>
      <w:r>
        <w:t>://doi.org/10.1016/j.jclepro.2022.134469</w:t>
      </w:r>
      <w:proofErr w:type="gramEnd"/>
      <w:r>
        <w:t>.</w:t>
      </w:r>
    </w:p>
    <w:p w14:paraId="21F21B40" w14:textId="77777777" w:rsidR="008B72C7" w:rsidRDefault="008B72C7" w:rsidP="008B72C7">
      <w:pPr>
        <w:pStyle w:val="NormalWeb"/>
        <w:spacing w:before="0" w:beforeAutospacing="0" w:after="240" w:afterAutospacing="0" w:line="360" w:lineRule="auto"/>
      </w:pPr>
      <w:proofErr w:type="spellStart"/>
      <w:r>
        <w:t>Hasniati</w:t>
      </w:r>
      <w:proofErr w:type="spellEnd"/>
      <w:r>
        <w:t xml:space="preserve">, H., </w:t>
      </w:r>
      <w:proofErr w:type="spellStart"/>
      <w:r>
        <w:t>Indriasari</w:t>
      </w:r>
      <w:proofErr w:type="spellEnd"/>
      <w:r>
        <w:t xml:space="preserve">, D.P., Sirajuddin, A. and Karim, A. (2023). The Decision of Women in Makassar City to Be Entrepreneurs. </w:t>
      </w:r>
      <w:r>
        <w:rPr>
          <w:i/>
          <w:iCs/>
        </w:rPr>
        <w:t>Binus Business Review</w:t>
      </w:r>
      <w:r>
        <w:t xml:space="preserve">, [online] 14(1), pp.85–98. </w:t>
      </w:r>
      <w:proofErr w:type="spellStart"/>
      <w:proofErr w:type="gramStart"/>
      <w:r>
        <w:t>doi:https</w:t>
      </w:r>
      <w:proofErr w:type="spellEnd"/>
      <w:r>
        <w:t>://doi.org/10.21512/bbr.v14i1.8936</w:t>
      </w:r>
      <w:proofErr w:type="gramEnd"/>
      <w:r>
        <w:t>.</w:t>
      </w:r>
    </w:p>
    <w:p w14:paraId="600C1BE6" w14:textId="77777777" w:rsidR="008B72C7" w:rsidRDefault="008B72C7" w:rsidP="008B72C7">
      <w:pPr>
        <w:pStyle w:val="NormalWeb"/>
        <w:spacing w:before="0" w:beforeAutospacing="0" w:after="240" w:afterAutospacing="0" w:line="360" w:lineRule="auto"/>
      </w:pPr>
      <w:r>
        <w:lastRenderedPageBreak/>
        <w:t xml:space="preserve">Lévesque, M., </w:t>
      </w:r>
      <w:proofErr w:type="spellStart"/>
      <w:r>
        <w:t>Obschonka</w:t>
      </w:r>
      <w:proofErr w:type="spellEnd"/>
      <w:r>
        <w:t xml:space="preserve">, M. and Nambisan, S. (2020). Pursuing Impactful Entrepreneurship Research Using Artificial Intelligence. </w:t>
      </w:r>
      <w:r>
        <w:rPr>
          <w:i/>
          <w:iCs/>
        </w:rPr>
        <w:t>Entrepreneurship Theory and Practice</w:t>
      </w:r>
      <w:r>
        <w:t xml:space="preserve">, 46(4), p.104225872092736. </w:t>
      </w:r>
      <w:proofErr w:type="spellStart"/>
      <w:proofErr w:type="gramStart"/>
      <w:r>
        <w:t>doi:https</w:t>
      </w:r>
      <w:proofErr w:type="spellEnd"/>
      <w:r>
        <w:t>://doi.org/10.1177/1042258720927369</w:t>
      </w:r>
      <w:proofErr w:type="gramEnd"/>
      <w:r>
        <w:t>.</w:t>
      </w:r>
    </w:p>
    <w:p w14:paraId="4B97227E" w14:textId="77777777" w:rsidR="008B72C7" w:rsidRDefault="008B72C7" w:rsidP="008B72C7">
      <w:pPr>
        <w:pStyle w:val="NormalWeb"/>
        <w:spacing w:before="0" w:beforeAutospacing="0" w:after="240" w:afterAutospacing="0" w:line="360" w:lineRule="auto"/>
      </w:pPr>
      <w:r>
        <w:t xml:space="preserve">Lu, G., Song, Y. and Pan, B. (2021). How University Entrepreneurship Support Affects College Students’ Entrepreneurial Intentions: An Empirical Analysis from China. </w:t>
      </w:r>
      <w:r>
        <w:rPr>
          <w:i/>
          <w:iCs/>
        </w:rPr>
        <w:t>Sustainability</w:t>
      </w:r>
      <w:r>
        <w:t xml:space="preserve">, 13(6), p.3224. </w:t>
      </w:r>
      <w:proofErr w:type="spellStart"/>
      <w:proofErr w:type="gramStart"/>
      <w:r>
        <w:t>doi:https</w:t>
      </w:r>
      <w:proofErr w:type="spellEnd"/>
      <w:r>
        <w:t>://doi.org/10.3390/su13063224</w:t>
      </w:r>
      <w:proofErr w:type="gramEnd"/>
      <w:r>
        <w:t>.</w:t>
      </w:r>
    </w:p>
    <w:p w14:paraId="001310BF" w14:textId="77777777" w:rsidR="008B72C7" w:rsidRDefault="008B72C7" w:rsidP="008B72C7">
      <w:pPr>
        <w:pStyle w:val="NormalWeb"/>
        <w:spacing w:before="0" w:beforeAutospacing="0" w:after="240" w:afterAutospacing="0" w:line="360" w:lineRule="auto"/>
      </w:pPr>
      <w:proofErr w:type="spellStart"/>
      <w:r>
        <w:t>Lüdeke</w:t>
      </w:r>
      <w:proofErr w:type="spellEnd"/>
      <w:r>
        <w:t xml:space="preserve">‐Freund, F. (2019). Sustainable entrepreneurship, innovation, and business models: Integrative framework and propositions for future research. </w:t>
      </w:r>
      <w:r>
        <w:rPr>
          <w:i/>
          <w:iCs/>
        </w:rPr>
        <w:t>Business Strategy and the Environment</w:t>
      </w:r>
      <w:r>
        <w:t xml:space="preserve">, 29(2), pp.665–681. </w:t>
      </w:r>
      <w:proofErr w:type="spellStart"/>
      <w:proofErr w:type="gramStart"/>
      <w:r>
        <w:t>doi:https</w:t>
      </w:r>
      <w:proofErr w:type="spellEnd"/>
      <w:r>
        <w:t>://doi.org/10.1002/bse.2396</w:t>
      </w:r>
      <w:proofErr w:type="gramEnd"/>
      <w:r>
        <w:t>.</w:t>
      </w:r>
    </w:p>
    <w:p w14:paraId="7676221C" w14:textId="77777777" w:rsidR="008B72C7" w:rsidRDefault="008B72C7" w:rsidP="008B72C7">
      <w:pPr>
        <w:pStyle w:val="NormalWeb"/>
        <w:spacing w:before="0" w:beforeAutospacing="0" w:after="240" w:afterAutospacing="0" w:line="360" w:lineRule="auto"/>
      </w:pPr>
      <w:r>
        <w:t xml:space="preserve">Shahzad, M.F., Khan, K.I., Saleem, S. and Rashid, T. (2021). What Factors Affect the Entrepreneurial Intention to Start-Ups? The Role of Entrepreneurial Skills, Propensity to Take Risks, and Innovativeness in Open Business Models. </w:t>
      </w:r>
      <w:r>
        <w:rPr>
          <w:i/>
          <w:iCs/>
        </w:rPr>
        <w:t>Journal of Open Innovation: Technology, Market, and Complexity</w:t>
      </w:r>
      <w:r>
        <w:t>, 7(3), p.173.</w:t>
      </w:r>
    </w:p>
    <w:p w14:paraId="2D078B41" w14:textId="77777777" w:rsidR="008B72C7" w:rsidRDefault="008B72C7" w:rsidP="008B72C7">
      <w:pPr>
        <w:pStyle w:val="NormalWeb"/>
        <w:spacing w:before="0" w:beforeAutospacing="0" w:after="240" w:afterAutospacing="0" w:line="360" w:lineRule="auto"/>
      </w:pPr>
      <w:r>
        <w:t xml:space="preserve">Shakeel, M., </w:t>
      </w:r>
      <w:proofErr w:type="spellStart"/>
      <w:r>
        <w:t>Yaokuang</w:t>
      </w:r>
      <w:proofErr w:type="spellEnd"/>
      <w:r>
        <w:t xml:space="preserve">, L. and Gohar, A. (2020). Identifying the Entrepreneurial Success Factors and the Performance of Women-Owned Businesses in Pakistan: The Moderating Role of National Culture. </w:t>
      </w:r>
      <w:r>
        <w:rPr>
          <w:i/>
          <w:iCs/>
        </w:rPr>
        <w:t>SAGE Open</w:t>
      </w:r>
      <w:r>
        <w:t xml:space="preserve">, 10(2), p.215824402091952. </w:t>
      </w:r>
      <w:proofErr w:type="spellStart"/>
      <w:proofErr w:type="gramStart"/>
      <w:r>
        <w:t>doi:https</w:t>
      </w:r>
      <w:proofErr w:type="spellEnd"/>
      <w:r>
        <w:t>://doi.org/10.1177/2158244020919520</w:t>
      </w:r>
      <w:proofErr w:type="gramEnd"/>
      <w:r>
        <w:t>.</w:t>
      </w:r>
    </w:p>
    <w:p w14:paraId="15760047" w14:textId="77777777" w:rsidR="008B72C7" w:rsidRDefault="008B72C7" w:rsidP="008B72C7">
      <w:pPr>
        <w:pStyle w:val="NormalWeb"/>
        <w:spacing w:before="0" w:beforeAutospacing="0" w:after="240" w:afterAutospacing="0" w:line="360" w:lineRule="auto"/>
      </w:pPr>
      <w:r>
        <w:t xml:space="preserve">Tiwari, P., Bhat, A.K. and </w:t>
      </w:r>
      <w:proofErr w:type="spellStart"/>
      <w:r>
        <w:t>Tikoria</w:t>
      </w:r>
      <w:proofErr w:type="spellEnd"/>
      <w:r>
        <w:t xml:space="preserve">, J. (2020). Mediating Role of Prosocial Motivation in Predicting Social Entrepreneurial Intentions. </w:t>
      </w:r>
      <w:r>
        <w:rPr>
          <w:i/>
          <w:iCs/>
        </w:rPr>
        <w:t>Journal of Social Entrepreneurship</w:t>
      </w:r>
      <w:r>
        <w:t xml:space="preserve">, pp.1–24. </w:t>
      </w:r>
      <w:proofErr w:type="spellStart"/>
      <w:proofErr w:type="gramStart"/>
      <w:r>
        <w:t>doi:https</w:t>
      </w:r>
      <w:proofErr w:type="spellEnd"/>
      <w:r>
        <w:t>://doi.org/10.1080/19420676.2020.1755993</w:t>
      </w:r>
      <w:proofErr w:type="gramEnd"/>
      <w:r>
        <w:t>.</w:t>
      </w:r>
    </w:p>
    <w:p w14:paraId="5A035CFF" w14:textId="77777777" w:rsidR="008B72C7" w:rsidRPr="008B72C7" w:rsidRDefault="008B72C7" w:rsidP="008B72C7"/>
    <w:sectPr w:rsidR="008B72C7" w:rsidRPr="008B72C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08BE7" w14:textId="77777777" w:rsidR="00D169CE" w:rsidRDefault="00D169CE" w:rsidP="009B0806">
      <w:pPr>
        <w:spacing w:after="0" w:line="240" w:lineRule="auto"/>
      </w:pPr>
      <w:r>
        <w:separator/>
      </w:r>
    </w:p>
  </w:endnote>
  <w:endnote w:type="continuationSeparator" w:id="0">
    <w:p w14:paraId="48112C6C" w14:textId="77777777" w:rsidR="00D169CE" w:rsidRDefault="00D169CE" w:rsidP="009B08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372C5" w14:textId="77777777" w:rsidR="00D169CE" w:rsidRDefault="00D169CE" w:rsidP="009B0806">
      <w:pPr>
        <w:spacing w:after="0" w:line="240" w:lineRule="auto"/>
      </w:pPr>
      <w:r>
        <w:separator/>
      </w:r>
    </w:p>
  </w:footnote>
  <w:footnote w:type="continuationSeparator" w:id="0">
    <w:p w14:paraId="48E3ED07" w14:textId="77777777" w:rsidR="00D169CE" w:rsidRDefault="00D169CE" w:rsidP="009B08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0562256"/>
      <w:docPartObj>
        <w:docPartGallery w:val="Page Numbers (Top of Page)"/>
        <w:docPartUnique/>
      </w:docPartObj>
    </w:sdtPr>
    <w:sdtEndPr>
      <w:rPr>
        <w:noProof/>
      </w:rPr>
    </w:sdtEndPr>
    <w:sdtContent>
      <w:p w14:paraId="5BCC2EC6" w14:textId="34D9AD9A" w:rsidR="009B0806" w:rsidRDefault="009B0806">
        <w:pPr>
          <w:pStyle w:val="Header"/>
          <w:jc w:val="right"/>
        </w:pPr>
        <w:r>
          <w:fldChar w:fldCharType="begin"/>
        </w:r>
        <w:r>
          <w:instrText xml:space="preserve"> PAGE   \* MERGEFORMAT </w:instrText>
        </w:r>
        <w:r>
          <w:fldChar w:fldCharType="separate"/>
        </w:r>
        <w:r w:rsidR="008B72C7">
          <w:rPr>
            <w:noProof/>
          </w:rPr>
          <w:t>9</w:t>
        </w:r>
        <w:r>
          <w:rPr>
            <w:noProof/>
          </w:rPr>
          <w:fldChar w:fldCharType="end"/>
        </w:r>
      </w:p>
    </w:sdtContent>
  </w:sdt>
  <w:p w14:paraId="129E45C6" w14:textId="77777777" w:rsidR="009B0806" w:rsidRDefault="009B08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E7"/>
    <w:rsid w:val="0028708C"/>
    <w:rsid w:val="002F7214"/>
    <w:rsid w:val="003322E7"/>
    <w:rsid w:val="00387B41"/>
    <w:rsid w:val="00484418"/>
    <w:rsid w:val="005A0D39"/>
    <w:rsid w:val="006B3BE8"/>
    <w:rsid w:val="0076403A"/>
    <w:rsid w:val="00896038"/>
    <w:rsid w:val="008B72C7"/>
    <w:rsid w:val="008C1ED9"/>
    <w:rsid w:val="008E2EE8"/>
    <w:rsid w:val="009B0806"/>
    <w:rsid w:val="00CF3840"/>
    <w:rsid w:val="00D169CE"/>
    <w:rsid w:val="00DB1F88"/>
    <w:rsid w:val="00DD6B87"/>
    <w:rsid w:val="00EF28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C3ADD6"/>
  <w15:chartTrackingRefBased/>
  <w15:docId w15:val="{E1F498F9-5DF6-4C5B-A413-CACD0CC41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806"/>
    <w:pPr>
      <w:jc w:val="both"/>
    </w:pPr>
    <w:rPr>
      <w:rFonts w:ascii="Times New Roman" w:hAnsi="Times New Roman"/>
      <w:sz w:val="24"/>
      <w:lang w:val="en-GB"/>
    </w:rPr>
  </w:style>
  <w:style w:type="paragraph" w:styleId="Heading1">
    <w:name w:val="heading 1"/>
    <w:basedOn w:val="Normal"/>
    <w:next w:val="Normal"/>
    <w:link w:val="Heading1Char"/>
    <w:uiPriority w:val="9"/>
    <w:qFormat/>
    <w:rsid w:val="009B080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9B0806"/>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806"/>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9B0806"/>
    <w:rPr>
      <w:rFonts w:ascii="Times New Roman" w:eastAsiaTheme="majorEastAsia" w:hAnsi="Times New Roman" w:cstheme="majorBidi"/>
      <w:b/>
      <w:sz w:val="24"/>
      <w:szCs w:val="26"/>
      <w:lang w:val="en-GB"/>
    </w:rPr>
  </w:style>
  <w:style w:type="paragraph" w:styleId="Header">
    <w:name w:val="header"/>
    <w:basedOn w:val="Normal"/>
    <w:link w:val="HeaderChar"/>
    <w:uiPriority w:val="99"/>
    <w:unhideWhenUsed/>
    <w:rsid w:val="009B08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806"/>
    <w:rPr>
      <w:rFonts w:ascii="Times New Roman" w:hAnsi="Times New Roman"/>
      <w:sz w:val="24"/>
      <w:lang w:val="en-GB"/>
    </w:rPr>
  </w:style>
  <w:style w:type="paragraph" w:styleId="Footer">
    <w:name w:val="footer"/>
    <w:basedOn w:val="Normal"/>
    <w:link w:val="FooterChar"/>
    <w:uiPriority w:val="99"/>
    <w:unhideWhenUsed/>
    <w:rsid w:val="009B08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0806"/>
    <w:rPr>
      <w:rFonts w:ascii="Times New Roman" w:hAnsi="Times New Roman"/>
      <w:sz w:val="24"/>
      <w:lang w:val="en-GB"/>
    </w:rPr>
  </w:style>
  <w:style w:type="paragraph" w:styleId="TOCHeading">
    <w:name w:val="TOC Heading"/>
    <w:basedOn w:val="Heading1"/>
    <w:next w:val="Normal"/>
    <w:uiPriority w:val="39"/>
    <w:unhideWhenUsed/>
    <w:qFormat/>
    <w:rsid w:val="009B0806"/>
    <w:pPr>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B0806"/>
    <w:pPr>
      <w:spacing w:after="100"/>
    </w:pPr>
  </w:style>
  <w:style w:type="paragraph" w:styleId="TOC2">
    <w:name w:val="toc 2"/>
    <w:basedOn w:val="Normal"/>
    <w:next w:val="Normal"/>
    <w:autoRedefine/>
    <w:uiPriority w:val="39"/>
    <w:unhideWhenUsed/>
    <w:rsid w:val="009B0806"/>
    <w:pPr>
      <w:spacing w:after="100"/>
      <w:ind w:left="240"/>
    </w:pPr>
  </w:style>
  <w:style w:type="character" w:styleId="Hyperlink">
    <w:name w:val="Hyperlink"/>
    <w:basedOn w:val="DefaultParagraphFont"/>
    <w:uiPriority w:val="99"/>
    <w:unhideWhenUsed/>
    <w:rsid w:val="009B0806"/>
    <w:rPr>
      <w:color w:val="0563C1" w:themeColor="hyperlink"/>
      <w:u w:val="single"/>
    </w:rPr>
  </w:style>
  <w:style w:type="paragraph" w:styleId="NormalWeb">
    <w:name w:val="Normal (Web)"/>
    <w:basedOn w:val="Normal"/>
    <w:uiPriority w:val="99"/>
    <w:semiHidden/>
    <w:unhideWhenUsed/>
    <w:rsid w:val="008B72C7"/>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9808962">
      <w:bodyDiv w:val="1"/>
      <w:marLeft w:val="0"/>
      <w:marRight w:val="0"/>
      <w:marTop w:val="0"/>
      <w:marBottom w:val="0"/>
      <w:divBdr>
        <w:top w:val="none" w:sz="0" w:space="0" w:color="auto"/>
        <w:left w:val="none" w:sz="0" w:space="0" w:color="auto"/>
        <w:bottom w:val="none" w:sz="0" w:space="0" w:color="auto"/>
        <w:right w:val="none" w:sz="0" w:space="0" w:color="auto"/>
      </w:divBdr>
      <w:divsChild>
        <w:div w:id="6953036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C3285C-BB9E-49D7-9415-DDE8EB92E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2886</Words>
  <Characters>16455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dc:creator>
  <cp:keywords/>
  <dc:description/>
  <cp:lastModifiedBy>Marcela</cp:lastModifiedBy>
  <cp:revision>2</cp:revision>
  <dcterms:created xsi:type="dcterms:W3CDTF">2024-05-10T14:21:00Z</dcterms:created>
  <dcterms:modified xsi:type="dcterms:W3CDTF">2024-05-10T14:21:00Z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35adc602-b8e2-4982-b068-194c252a8bf3</vt:lpwstr>
  </property>
</Properties>
</file>