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A19663" w14:textId="7748756A" w:rsidR="00AA785E" w:rsidRPr="00AA785E" w:rsidRDefault="00F84B70" w:rsidP="00C67658">
      <w:r>
        <w:rPr>
          <w:noProof/>
        </w:rPr>
        <mc:AlternateContent>
          <mc:Choice Requires="wps">
            <w:drawing>
              <wp:anchor distT="0" distB="0" distL="114300" distR="114300" simplePos="0" relativeHeight="251666435" behindDoc="0" locked="0" layoutInCell="1" allowOverlap="1" wp14:anchorId="380D11CC" wp14:editId="50098566">
                <wp:simplePos x="0" y="0"/>
                <wp:positionH relativeFrom="column">
                  <wp:posOffset>2471199</wp:posOffset>
                </wp:positionH>
                <wp:positionV relativeFrom="paragraph">
                  <wp:posOffset>-166977</wp:posOffset>
                </wp:positionV>
                <wp:extent cx="842838" cy="293811"/>
                <wp:effectExtent l="38100" t="0" r="0" b="30480"/>
                <wp:wrapNone/>
                <wp:docPr id="15" name="Arrow: Down 15"/>
                <wp:cNvGraphicFramePr/>
                <a:graphic xmlns:a="http://schemas.openxmlformats.org/drawingml/2006/main">
                  <a:graphicData uri="http://schemas.microsoft.com/office/word/2010/wordprocessingShape">
                    <wps:wsp>
                      <wps:cNvSpPr/>
                      <wps:spPr>
                        <a:xfrm>
                          <a:off x="0" y="0"/>
                          <a:ext cx="842838" cy="293811"/>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7D09D73F"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5" o:spid="_x0000_s1026" type="#_x0000_t67" style="position:absolute;margin-left:194.6pt;margin-top:-13.15pt;width:66.35pt;height:23.15pt;z-index:251666435;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8wPGdwIAAEEFAAAOAAAAZHJzL2Uyb0RvYy54bWysVFFP2zAQfp+0/2D5faQpZSsRKapATJMQ&#10;oMHEs3FsEsn2eWe3affrd3bSgGDaw7Q+uLbv7ru7L9/57HxnDdsqDB24mpdHM86Uk9B07rnmPx6u&#10;Pi05C1G4RhhwquZ7Ffj56uOHs95Xag4tmEYhIxAXqt7XvI3RV0URZKusCEfglSOjBrQi0hGfiwZF&#10;T+jWFPPZ7HPRAzYeQaoQ6PZyMPJVxtdayXirdVCRmZpTbTGvmNentBarM1E9o/BtJ8cyxD9UYUXn&#10;KOkEdSmiYBvs3kHZTiIE0PFIgi1A606q3AN1U87edHPfCq9yL0RO8BNN4f/BypvtHbKuoW93wpkT&#10;lr7RGhH6il1C7xjdEkW9DxV53vs7HE+BtqnfnUab/qkTtsu07ida1S4ySZfLxXx5TDqQZJqfHi/L&#10;MmEWL8EeQ/yqwLK0qXlDiXMNmVGxvQ5x8D/4UXCqaKgh7+LeqFSGcd+VpnYo6zxHZyGpC4NsK0gC&#10;QkrlYjmYWtGo4fpkRr+xqCkil5gBE7LujJmwR4Ak0vfYQ62jfwpVWYdT8OxvhQ3BU0TODC5OwbZz&#10;gH8CMNTVmHnwP5A0UJNYeoJmTx8bYZiC4OVVR4RfixDvBJLsaUBolOMtLdpAX3MYd5y1gL/+dJ/8&#10;SY1k5aynMap5+LkRqDgz3xzp9LRcLNLc5cPi5MucDvja8vTa4jb2AugzlfRoeJm3yT+aw1Yj2Eea&#10;+HXKSibhJOWuuYx4OFzEYbzpzZBqvc5uNGtexGt372UCT6wmLT3sHgX6UXWR5HoDh5ET1RvdDb4p&#10;0sF6E0F3WZQvvI5805xm4YxvSnoIXp+z18vLt/oNAAD//wMAUEsDBBQABgAIAAAAIQBKxwaR3gAA&#10;AAoBAAAPAAAAZHJzL2Rvd25yZXYueG1sTI/BTsMwEETvSPyDtUjcWjuJqNqQTYWQ4AwlQhzdeEkC&#10;9jrEbhv4esyJHlfzNPO22s7OiiNNYfCMkC0VCOLWm4E7hOblYbEGEaJmo61nQvimANv68qLSpfEn&#10;fqbjLnYilXAoNUIf41hKGdqenA5LPxKn7N1PTsd0Tp00kz6lcmdlrtRKOj1wWuj1SPc9tZ+7g0P4&#10;GWSr3NNrVG/F18djZpus4Abx+mq+uwURaY7/MPzpJ3Wok9PeH9gEYRGK9SZPKMIiXxUgEnGTZxsQ&#10;e4Q0DLKu5PkL9S8AAAD//wMAUEsBAi0AFAAGAAgAAAAhALaDOJL+AAAA4QEAABMAAAAAAAAAAAAA&#10;AAAAAAAAAFtDb250ZW50X1R5cGVzXS54bWxQSwECLQAUAAYACAAAACEAOP0h/9YAAACUAQAACwAA&#10;AAAAAAAAAAAAAAAvAQAAX3JlbHMvLnJlbHNQSwECLQAUAAYACAAAACEArvMDxncCAABBBQAADgAA&#10;AAAAAAAAAAAAAAAuAgAAZHJzL2Uyb0RvYy54bWxQSwECLQAUAAYACAAAACEASscGkd4AAAAKAQAA&#10;DwAAAAAAAAAAAAAAAADRBAAAZHJzL2Rvd25yZXYueG1sUEsFBgAAAAAEAAQA8wAAANwFAAAAAA==&#10;" adj="10800" fillcolor="#4472c4 [3204]" strokecolor="#1f3763 [1604]" strokeweight="1pt"/>
            </w:pict>
          </mc:Fallback>
        </mc:AlternateContent>
      </w:r>
      <w:r w:rsidR="00C70178">
        <w:rPr>
          <w:noProof/>
        </w:rPr>
        <mc:AlternateContent>
          <mc:Choice Requires="wps">
            <w:drawing>
              <wp:anchor distT="0" distB="0" distL="114300" distR="114300" simplePos="0" relativeHeight="251665411" behindDoc="0" locked="0" layoutInCell="1" allowOverlap="1" wp14:anchorId="06FA65B0" wp14:editId="01F55786">
                <wp:simplePos x="0" y="0"/>
                <wp:positionH relativeFrom="margin">
                  <wp:align>right</wp:align>
                </wp:positionH>
                <wp:positionV relativeFrom="paragraph">
                  <wp:posOffset>-461176</wp:posOffset>
                </wp:positionV>
                <wp:extent cx="5709037" cy="310101"/>
                <wp:effectExtent l="0" t="0" r="25400" b="13970"/>
                <wp:wrapNone/>
                <wp:docPr id="11" name="Rectangle 11"/>
                <wp:cNvGraphicFramePr/>
                <a:graphic xmlns:a="http://schemas.openxmlformats.org/drawingml/2006/main">
                  <a:graphicData uri="http://schemas.microsoft.com/office/word/2010/wordprocessingShape">
                    <wps:wsp>
                      <wps:cNvSpPr/>
                      <wps:spPr>
                        <a:xfrm>
                          <a:off x="0" y="0"/>
                          <a:ext cx="5709037" cy="310101"/>
                        </a:xfrm>
                        <a:prstGeom prst="rect">
                          <a:avLst/>
                        </a:prstGeom>
                        <a:solidFill>
                          <a:schemeClr val="accent2"/>
                        </a:solidFill>
                      </wps:spPr>
                      <wps:style>
                        <a:lnRef idx="2">
                          <a:schemeClr val="accent1">
                            <a:shade val="50000"/>
                          </a:schemeClr>
                        </a:lnRef>
                        <a:fillRef idx="1">
                          <a:schemeClr val="accent1"/>
                        </a:fillRef>
                        <a:effectRef idx="0">
                          <a:schemeClr val="accent1"/>
                        </a:effectRef>
                        <a:fontRef idx="minor">
                          <a:schemeClr val="lt1"/>
                        </a:fontRef>
                      </wps:style>
                      <wps:txbx>
                        <w:txbxContent>
                          <w:p w14:paraId="0DB9F613" w14:textId="0685C5AB" w:rsidR="00C70178" w:rsidRDefault="00530D6A" w:rsidP="00C70178">
                            <w:pPr>
                              <w:jc w:val="center"/>
                            </w:pPr>
                            <w:r w:rsidRPr="00530D6A">
                              <w:t>“Understanding psychological development across the lifespan”.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6FA65B0" id="Rectangle 11" o:spid="_x0000_s1026" style="position:absolute;margin-left:398.35pt;margin-top:-36.3pt;width:449.55pt;height:24.4pt;z-index:251665411;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A/5UjQIAAH0FAAAOAAAAZHJzL2Uyb0RvYy54bWysVEtPGzEQvlfqf7B8L7sJUCBigyIQVSUE&#10;CKg4O147a8n2uLaT3fTXd+x9EFHUQ9UcnPHOzDcPfzOXV53RZCd8UGArOjsqKRGWQ63spqI/Xm6/&#10;nFMSIrM102BFRfci0Kvl50+XrVuIOTSga+EJgtiwaF1FmxjdoigCb4Rh4QicsKiU4A2LePWbovas&#10;RXSji3lZfi1a8LXzwEUI+PWmV9JlxpdS8PggZRCR6IpibjGfPp/rdBbLS7bYeOYaxYc02D9kYZiy&#10;GHSCumGRka1Xf0AZxT0EkPGIgylASsVFrgGrmZXvqnlumBO5FmxOcFObwv+D5fe7R09UjW83o8Qy&#10;g2/0hF1jdqMFwW/YoNaFBdo9u0c/3AKKqdpOepP+sQ7S5abup6aKLhKOH0/Pyovy+IwSjrrjGVaZ&#10;QYs3b+dD/CbAkCRU1GP43Eu2uwsRI6LpaJKCBdCqvlVa50siirjWnuwYPjHjXNg4T1mj14FlkYro&#10;085S3GuR/LV9EhLrx0TnOWhm3nvAWa9qWC36OKcl/sYoYwo5ZgZMyBIznLAHgNHyMNmxG4N9chWZ&#10;uJNz+bfE+konjxwZbJycjbLgPwLQcYrc22P6B61JYuzW3fDia6j3SBQP/QQFx28VvtYdC/GReRwZ&#10;HC5cA/EBD6mhrSgMEiUN+F8ffU/2yGTUUtLiCFY0/NwyLyjR3y1y/GJ2cpJmNl9OTs/mePGHmvWh&#10;xm7NNSAFkMaYXRaTfdSjKD2YV9wWqxQVVcxyjF1RHv14uY79asB9w8Vqlc1wTh2Ld/bZ8QSeGpzY&#10;+NK9Mu8GykYk+z2M48oW75jb2yZPC6ttBKkyrVOL+74OrccZzxwa9lFaIof3bPW2NZe/AQAA//8D&#10;AFBLAwQUAAYACAAAACEARyabeeAAAAAIAQAADwAAAGRycy9kb3ducmV2LnhtbEyPzU7DMBCE70i8&#10;g7VI3FqnQQppiFOVSFw4ILVUAm5OvCRR/RNsN015epYTHGdnNfNNuZmNZhP6MDgrYLVMgKFtnRps&#10;J+Dw+rTIgYUorZLaWRRwwQCb6vqqlIVyZ7vDaR87RiE2FFJAH+NYcB7aHo0MSzeiJe/TeSMjSd9x&#10;5eWZwo3maZJk3MjBUkMvR6x7bI/7kxGQTZfvx/rl63jYfuzeon5u3mvphbi9mbcPwCLO8e8ZfvEJ&#10;HSpiatzJqsC0ABoSBSzu0wwY2fl6vQLW0CW9y4FXJf8/oPoBAAD//wMAUEsBAi0AFAAGAAgAAAAh&#10;ALaDOJL+AAAA4QEAABMAAAAAAAAAAAAAAAAAAAAAAFtDb250ZW50X1R5cGVzXS54bWxQSwECLQAU&#10;AAYACAAAACEAOP0h/9YAAACUAQAACwAAAAAAAAAAAAAAAAAvAQAAX3JlbHMvLnJlbHNQSwECLQAU&#10;AAYACAAAACEAzgP+VI0CAAB9BQAADgAAAAAAAAAAAAAAAAAuAgAAZHJzL2Uyb0RvYy54bWxQSwEC&#10;LQAUAAYACAAAACEARyabeeAAAAAIAQAADwAAAAAAAAAAAAAAAADnBAAAZHJzL2Rvd25yZXYueG1s&#10;UEsFBgAAAAAEAAQA8wAAAPQFAAAAAA==&#10;" fillcolor="#ed7d31 [3205]" strokecolor="#1f3763 [1604]" strokeweight="1pt">
                <v:textbox>
                  <w:txbxContent>
                    <w:p w14:paraId="0DB9F613" w14:textId="0685C5AB" w:rsidR="00C70178" w:rsidRDefault="00530D6A" w:rsidP="00C70178">
                      <w:pPr>
                        <w:jc w:val="center"/>
                      </w:pPr>
                      <w:r w:rsidRPr="00530D6A">
                        <w:t>“Understanding psychological development across the lifespan”.</w:t>
                      </w:r>
                    </w:p>
                  </w:txbxContent>
                </v:textbox>
                <w10:wrap anchorx="margin"/>
              </v:rect>
            </w:pict>
          </mc:Fallback>
        </mc:AlternateContent>
      </w:r>
      <w:r w:rsidR="00C67658">
        <w:rPr>
          <w:noProof/>
        </w:rPr>
        <mc:AlternateContent>
          <mc:Choice Requires="wps">
            <w:drawing>
              <wp:anchor distT="0" distB="0" distL="114300" distR="114300" simplePos="0" relativeHeight="251664387" behindDoc="0" locked="0" layoutInCell="1" allowOverlap="1" wp14:anchorId="177710F4" wp14:editId="645EC9A7">
                <wp:simplePos x="0" y="0"/>
                <wp:positionH relativeFrom="column">
                  <wp:posOffset>729863</wp:posOffset>
                </wp:positionH>
                <wp:positionV relativeFrom="paragraph">
                  <wp:posOffset>7283396</wp:posOffset>
                </wp:positionV>
                <wp:extent cx="1214534" cy="476774"/>
                <wp:effectExtent l="38100" t="0" r="24130" b="38100"/>
                <wp:wrapNone/>
                <wp:docPr id="10" name="Arrow: Down 10"/>
                <wp:cNvGraphicFramePr/>
                <a:graphic xmlns:a="http://schemas.openxmlformats.org/drawingml/2006/main">
                  <a:graphicData uri="http://schemas.microsoft.com/office/word/2010/wordprocessingShape">
                    <wps:wsp>
                      <wps:cNvSpPr/>
                      <wps:spPr>
                        <a:xfrm>
                          <a:off x="0" y="0"/>
                          <a:ext cx="1214534" cy="476774"/>
                        </a:xfrm>
                        <a:prstGeom prst="downArrow">
                          <a:avLst/>
                        </a:prstGeom>
                        <a:solidFill>
                          <a:schemeClr val="accent2"/>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4E525E" id="Arrow: Down 10" o:spid="_x0000_s1026" type="#_x0000_t67" style="position:absolute;margin-left:57.45pt;margin-top:573.5pt;width:95.65pt;height:37.55pt;z-index:25166438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ds9iQIAAHkFAAAOAAAAZHJzL2Uyb0RvYy54bWysVEtv2zAMvg/YfxB0Xx1nbrMZdYqgRYcB&#10;RVesHXpWZak2IIsapcTJfv0o+dGgK3YY5oNMiuTHh0ieX+w7w3YKfQu24vnJgjNlJdStfa74j4fr&#10;D58480HYWhiwquIH5fnF+v27896VagkNmFohIxDry95VvAnBlVnmZaM64U/AKUtCDdiJQCw+ZzWK&#10;ntA7ky0Xi7OsB6wdglTe0+3VIOTrhK+1kuGb1l4FZipOsYV0Yjqf4pmtz0X5jMI1rRzDEP8QRSda&#10;S05nqCsRBNti+wdU10oEDzqcSOgy0LqVKuVA2eSLV9ncN8KplAsVx7u5TP7/wcrb3R2ytqa3o/JY&#10;0dEbbRChL9kV9JbRLZWod74kzXt3hyPniYz57jV28U+ZsH0q62Euq9oHJukyX+bF6ceCM0myYnW2&#10;WhURNHuxdujDFwUdi0TFa/KcgkglFbsbHwb9SS969GDa+ro1JjGxX9SlQbYT9NJCSmXDcvRypJnF&#10;TIbYExUORkV7Y78rTWWgaJfJaWrA14D5IGpErQY/pwv6Ji9TCCmzBBiRNUU4Y48Ak+ZxsPkIM+pH&#10;U5X6dzZe/C2woT6zRfIMNszGXWsB3wIwYfY86FP4R6WJ5BPUB2oShGF6vJPXLb3TjfDhTiCNC3UO&#10;rYDwjQ5toK84jBRnDeCvt+6jPnUxSTnrafwq7n9uBSrOzFdL/f05L4o4r4kpTldLYvBY8nQssdvu&#10;Eujdc1o2TiYy6gczkRqhe6RNsYleSSSsJN8VlwEn5jIMa4F2jVSbTVKjGXUi3Nh7JyN4rGpswYf9&#10;o0A3NmugNr+FaVRF+apdB91oaWGzDaDb1MsvdR3rTfOdGmfcRXGBHPNJ62Vjrn8DAAD//wMAUEsD&#10;BBQABgAIAAAAIQCr3Q3U3gAAAA0BAAAPAAAAZHJzL2Rvd25yZXYueG1sTE/LTsMwELwj8Q/WInGj&#10;TtyqhRCngko90QMEBFc3WZyIeB3Zbpv+PQsXuO3sjOZRric3iCOG2HvSkM8yEEiNb3uyGt5etze3&#10;IGIy1JrBE2o4Y4R1dXlRmqL1J3rBY52sYBOKhdHQpTQWUsamQ2fizI9IzH364ExiGKxsgzmxuRuk&#10;yrKldKYnTujMiJsOm6/64DjXfszlOzaLp+ft6nG387UNm7PW11fTwz2IhFP6E8NPfa4OFXfa+wO1&#10;UQyM88UdS3+PFa9iyTxbKhB7fimlcpBVKf+vqL4BAAD//wMAUEsBAi0AFAAGAAgAAAAhALaDOJL+&#10;AAAA4QEAABMAAAAAAAAAAAAAAAAAAAAAAFtDb250ZW50X1R5cGVzXS54bWxQSwECLQAUAAYACAAA&#10;ACEAOP0h/9YAAACUAQAACwAAAAAAAAAAAAAAAAAvAQAAX3JlbHMvLnJlbHNQSwECLQAUAAYACAAA&#10;ACEAf7HbPYkCAAB5BQAADgAAAAAAAAAAAAAAAAAuAgAAZHJzL2Uyb0RvYy54bWxQSwECLQAUAAYA&#10;CAAAACEAq90N1N4AAAANAQAADwAAAAAAAAAAAAAAAADjBAAAZHJzL2Rvd25yZXYueG1sUEsFBgAA&#10;AAAEAAQA8wAAAO4FAAAAAA==&#10;" adj="10800" fillcolor="#ed7d31 [3205]" strokecolor="#1f3763 [1604]" strokeweight="1pt"/>
            </w:pict>
          </mc:Fallback>
        </mc:AlternateContent>
      </w:r>
      <w:r w:rsidR="00C67658">
        <w:rPr>
          <w:noProof/>
        </w:rPr>
        <mc:AlternateContent>
          <mc:Choice Requires="wps">
            <w:drawing>
              <wp:anchor distT="0" distB="0" distL="114300" distR="114300" simplePos="0" relativeHeight="251663363" behindDoc="0" locked="0" layoutInCell="1" allowOverlap="1" wp14:anchorId="5527F841" wp14:editId="4567A570">
                <wp:simplePos x="0" y="0"/>
                <wp:positionH relativeFrom="page">
                  <wp:align>left</wp:align>
                </wp:positionH>
                <wp:positionV relativeFrom="paragraph">
                  <wp:posOffset>7585434</wp:posOffset>
                </wp:positionV>
                <wp:extent cx="7536843" cy="2352372"/>
                <wp:effectExtent l="0" t="0" r="26035" b="10160"/>
                <wp:wrapNone/>
                <wp:docPr id="9" name="Flowchart: Process 9"/>
                <wp:cNvGraphicFramePr/>
                <a:graphic xmlns:a="http://schemas.openxmlformats.org/drawingml/2006/main">
                  <a:graphicData uri="http://schemas.microsoft.com/office/word/2010/wordprocessingShape">
                    <wps:wsp>
                      <wps:cNvSpPr/>
                      <wps:spPr>
                        <a:xfrm>
                          <a:off x="0" y="0"/>
                          <a:ext cx="7536843" cy="2352372"/>
                        </a:xfrm>
                        <a:prstGeom prst="flowChartProcess">
                          <a:avLst/>
                        </a:prstGeom>
                        <a:solidFill>
                          <a:schemeClr val="accent2"/>
                        </a:solidFill>
                      </wps:spPr>
                      <wps:style>
                        <a:lnRef idx="2">
                          <a:schemeClr val="accent1">
                            <a:shade val="50000"/>
                          </a:schemeClr>
                        </a:lnRef>
                        <a:fillRef idx="1">
                          <a:schemeClr val="accent1"/>
                        </a:fillRef>
                        <a:effectRef idx="0">
                          <a:schemeClr val="accent1"/>
                        </a:effectRef>
                        <a:fontRef idx="minor">
                          <a:schemeClr val="lt1"/>
                        </a:fontRef>
                      </wps:style>
                      <wps:txbx>
                        <w:txbxContent>
                          <w:p w14:paraId="63862FAD" w14:textId="02FB757C" w:rsidR="00975D70" w:rsidRPr="004D633C" w:rsidRDefault="00975D70" w:rsidP="004D633C">
                            <w:pPr>
                              <w:rPr>
                                <w:rFonts w:ascii="Arial" w:hAnsi="Arial" w:cs="Arial"/>
                                <w:sz w:val="16"/>
                                <w:szCs w:val="16"/>
                              </w:rPr>
                            </w:pPr>
                            <w:r w:rsidRPr="004D633C">
                              <w:rPr>
                                <w:rFonts w:ascii="Arial" w:hAnsi="Arial" w:cs="Arial"/>
                                <w:sz w:val="16"/>
                                <w:szCs w:val="16"/>
                              </w:rPr>
                              <w:t xml:space="preserve">Practical activity for Elders </w:t>
                            </w:r>
                          </w:p>
                          <w:p w14:paraId="2CA37344" w14:textId="2DDFDD0F" w:rsidR="00975D70" w:rsidRDefault="00975D70" w:rsidP="004D633C">
                            <w:pPr>
                              <w:rPr>
                                <w:rFonts w:ascii="Arial" w:hAnsi="Arial" w:cs="Arial"/>
                                <w:sz w:val="16"/>
                                <w:szCs w:val="16"/>
                              </w:rPr>
                            </w:pPr>
                            <w:r w:rsidRPr="004D633C">
                              <w:rPr>
                                <w:rFonts w:ascii="Arial" w:hAnsi="Arial" w:cs="Arial"/>
                                <w:sz w:val="16"/>
                                <w:szCs w:val="16"/>
                              </w:rPr>
                              <w:t>Particularly those in stage 8 of Eric Erickson's stage, may lose interest in life as they get older. Many factors in society discriminate against the elderly, leading to elders believing their lives are over when they reach a particular age (Ageism). It's vital for elders to keep their minds open all possibilities, in my opinion. People need to be childlike and recapture their youth. I suppose we may relive Eric Erickson memories by revisiting some of his stages. Physical activity and exercise Cooking and baking provide opportunities for reflection on life, as well as exploring nature, reading favourite books, and watching movies. Bird watching, crocheting, and playing musical instruments are all low-impact activities. a new language to learn Another wonderful option is to take small nursery toddlers to care facilities where they can learn about the elderly and the toddlers can learn about the old. There are numerous advantages, and it is a lot of fun.</w:t>
                            </w:r>
                          </w:p>
                          <w:p w14:paraId="76A3E31B" w14:textId="77777777" w:rsidR="004D633C" w:rsidRDefault="004D633C" w:rsidP="00975D70">
                            <w:pPr>
                              <w:jc w:val="center"/>
                              <w:rPr>
                                <w:rFonts w:ascii="Arial" w:hAnsi="Arial" w:cs="Arial"/>
                                <w:sz w:val="16"/>
                                <w:szCs w:val="16"/>
                              </w:rPr>
                            </w:pPr>
                          </w:p>
                          <w:p w14:paraId="515829A8" w14:textId="77777777" w:rsidR="004D633C" w:rsidRDefault="004D633C" w:rsidP="00975D70">
                            <w:pPr>
                              <w:jc w:val="center"/>
                              <w:rPr>
                                <w:rFonts w:ascii="Arial" w:hAnsi="Arial" w:cs="Arial"/>
                                <w:sz w:val="16"/>
                                <w:szCs w:val="16"/>
                              </w:rPr>
                            </w:pPr>
                          </w:p>
                          <w:p w14:paraId="668DBB23" w14:textId="333591F4" w:rsidR="004D633C" w:rsidRPr="004D633C" w:rsidRDefault="004D633C" w:rsidP="004D633C">
                            <w:pPr>
                              <w:jc w:val="center"/>
                              <w:rPr>
                                <w:rFonts w:ascii="Arial" w:hAnsi="Arial" w:cs="Arial"/>
                                <w:sz w:val="16"/>
                                <w:szCs w:val="16"/>
                              </w:rPr>
                            </w:pPr>
                            <w:r>
                              <w:rPr>
                                <w:rFonts w:ascii="Arial" w:hAnsi="Arial" w:cs="Arial"/>
                                <w:sz w:val="16"/>
                                <w:szCs w:val="16"/>
                              </w:rPr>
                              <w:t xml:space="preserve">                                                                                                                                                                                                                       </w:t>
                            </w:r>
                            <w:r w:rsidRPr="004D633C">
                              <w:rPr>
                                <w:rFonts w:ascii="Arial" w:hAnsi="Arial" w:cs="Arial"/>
                                <w:sz w:val="16"/>
                                <w:szCs w:val="16"/>
                              </w:rPr>
                              <w:t>Student ID: 2010942</w:t>
                            </w:r>
                          </w:p>
                          <w:p w14:paraId="665113B1" w14:textId="7B48A518" w:rsidR="004D633C" w:rsidRPr="004D633C" w:rsidRDefault="004D633C" w:rsidP="004D633C">
                            <w:pPr>
                              <w:jc w:val="center"/>
                              <w:rPr>
                                <w:rFonts w:ascii="Arial" w:hAnsi="Arial" w:cs="Arial"/>
                                <w:sz w:val="16"/>
                                <w:szCs w:val="16"/>
                              </w:rPr>
                            </w:pPr>
                            <w:r>
                              <w:rPr>
                                <w:rFonts w:ascii="Arial" w:hAnsi="Arial" w:cs="Arial"/>
                                <w:sz w:val="16"/>
                                <w:szCs w:val="16"/>
                              </w:rPr>
                              <w:t xml:space="preserve">                                                                                                                                                                                                               </w:t>
                            </w:r>
                            <w:r w:rsidRPr="004D633C">
                              <w:rPr>
                                <w:rFonts w:ascii="Arial" w:hAnsi="Arial" w:cs="Arial"/>
                                <w:sz w:val="16"/>
                                <w:szCs w:val="16"/>
                              </w:rPr>
                              <w:t>Cherrelle Melissa Sutherland</w:t>
                            </w:r>
                          </w:p>
                          <w:p w14:paraId="283A3D5E" w14:textId="366B5FA2" w:rsidR="004D633C" w:rsidRDefault="00C67658" w:rsidP="004D633C">
                            <w:pPr>
                              <w:jc w:val="center"/>
                              <w:rPr>
                                <w:rFonts w:ascii="Arial" w:hAnsi="Arial" w:cs="Arial"/>
                                <w:sz w:val="16"/>
                                <w:szCs w:val="16"/>
                              </w:rPr>
                            </w:pPr>
                            <w:r>
                              <w:rPr>
                                <w:rFonts w:ascii="Arial" w:hAnsi="Arial" w:cs="Arial"/>
                                <w:sz w:val="16"/>
                                <w:szCs w:val="16"/>
                              </w:rPr>
                              <w:t xml:space="preserve">                                                                                                                                                               </w:t>
                            </w:r>
                            <w:r w:rsidR="004D633C" w:rsidRPr="004D633C">
                              <w:rPr>
                                <w:rFonts w:ascii="Arial" w:hAnsi="Arial" w:cs="Arial"/>
                                <w:sz w:val="16"/>
                                <w:szCs w:val="16"/>
                              </w:rPr>
                              <w:t>Assignment description: psychology for Health and Social Care</w:t>
                            </w:r>
                          </w:p>
                          <w:p w14:paraId="07AEFC53" w14:textId="77777777" w:rsidR="004D633C" w:rsidRPr="004D633C" w:rsidRDefault="004D633C" w:rsidP="00975D70">
                            <w:pPr>
                              <w:jc w:val="center"/>
                              <w:rPr>
                                <w:rFonts w:ascii="Arial" w:hAnsi="Arial" w:cs="Arial"/>
                                <w:sz w:val="16"/>
                                <w:szCs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527F841" id="_x0000_t109" coordsize="21600,21600" o:spt="109" path="m,l,21600r21600,l21600,xe">
                <v:stroke joinstyle="miter"/>
                <v:path gradientshapeok="t" o:connecttype="rect"/>
              </v:shapetype>
              <v:shape id="Flowchart: Process 9" o:spid="_x0000_s1027" type="#_x0000_t109" style="position:absolute;margin-left:0;margin-top:597.3pt;width:593.45pt;height:185.25pt;z-index:251663363;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MtpolgIAAJgFAAAOAAAAZHJzL2Uyb0RvYy54bWysVEtv2zAMvg/YfxB0X504SR9GnCJIkWFA&#10;0QZLh54VWaoNyKImKbGzXz9KdtygC3YY5oNMiuTHh0jO79takYOwrgKd0/HViBKhORSVfsvpj5f1&#10;l1tKnGe6YAq0yOlROHq/+Pxp3phMpFCCKoQlCKJd1piclt6bLEkcL0XN3BUYoVEowdbMI2vfksKy&#10;BtFrlaSj0XXSgC2MBS6cw9uHTkgXEV9Kwf2zlE54onKKsfl42njuwpks5ix7s8yUFe/DYP8QRc0q&#10;jU4HqAfmGdnb6g+ouuIWHEh/xaFOQMqKi5gDZjMefchmWzIjYi5YHGeGMrn/B8ufDhtLqiKnd5Ro&#10;VuMTrRU0vGTWZ2TTFZbchTo1xmWovjUb23MOyZB0K20d/pgOaWNtj0NtResJx8ub2eT6djqhhKMs&#10;nczSyU0aUJN3c2Od/yqgJoHIqcQ4ViGOPopYX3Z4dL4zO6kHzw5UVawrpSITmkeslCUHhs/OOBfa&#10;n5ydaSYhoy6HSPmjEsFe6e9CYk0w6jQ6jd34EXDciUpWiM7PbIRfn9JgEROMgAFZYoQDdg9wKdhx&#10;D9PrB1MRm3kwHv0tsK4+g0X0DNoPxnWlwV4CUH7w3Olj+GelCaRvd23sl6gZbnZQHLGHLHTD5Qxf&#10;V/iAj8z5DbM4TTh3uCH8Mx7hTXMKPUVJCfbXpfugj02OUkoanM6cup97ZgUl6pvG9r8bT6dhnCMz&#10;nd2kyNhzye5covf1CrATxriLDI9k0PfqREoL9SsukmXwiiKmOfrOKff2xKx8tzVwFXGxXEY1HGHD&#10;/KPeGh7AQ51DU760r8yavos9DsATnCaZZR8auNMNlhqWew+yit39Xtf+BXD8Yyv1qyrsl3M+ar0v&#10;1MVvAAAA//8DAFBLAwQUAAYACAAAACEAtcO28N8AAAALAQAADwAAAGRycy9kb3ducmV2LnhtbEyP&#10;zU7DMBCE70i8g7VI3KgT1EZ1GqdCSD2jFsTPbRu7SVR7HWK3DW/P9gS33Z3R7DfVevJOnO0Y+0Aa&#10;8lkGwlITTE+thrfXzcMSRExIBl0gq+HHRljXtzcVliZcaGvPu9QKDqFYooYupaGUMjad9RhnYbDE&#10;2iGMHhOvYyvNiBcO904+ZlkhPfbEHzoc7HNnm+Pu5DV8bxyHfwWF2/dh/nJ06rP5UFrf301PKxDJ&#10;TunPDFd8RoeamfbhRCYKp4GLJL7mal6AuOr5slAg9jwtikUOsq7k/w71LwAAAP//AwBQSwECLQAU&#10;AAYACAAAACEAtoM4kv4AAADhAQAAEwAAAAAAAAAAAAAAAAAAAAAAW0NvbnRlbnRfVHlwZXNdLnht&#10;bFBLAQItABQABgAIAAAAIQA4/SH/1gAAAJQBAAALAAAAAAAAAAAAAAAAAC8BAABfcmVscy8ucmVs&#10;c1BLAQItABQABgAIAAAAIQBNMtpolgIAAJgFAAAOAAAAAAAAAAAAAAAAAC4CAABkcnMvZTJvRG9j&#10;LnhtbFBLAQItABQABgAIAAAAIQC1w7bw3wAAAAsBAAAPAAAAAAAAAAAAAAAAAPAEAABkcnMvZG93&#10;bnJldi54bWxQSwUGAAAAAAQABADzAAAA/AUAAAAA&#10;" fillcolor="#ed7d31 [3205]" strokecolor="#1f3763 [1604]" strokeweight="1pt">
                <v:textbox>
                  <w:txbxContent>
                    <w:p w14:paraId="63862FAD" w14:textId="02FB757C" w:rsidR="00975D70" w:rsidRPr="004D633C" w:rsidRDefault="00975D70" w:rsidP="004D633C">
                      <w:pPr>
                        <w:rPr>
                          <w:rFonts w:ascii="Arial" w:hAnsi="Arial" w:cs="Arial"/>
                          <w:sz w:val="16"/>
                          <w:szCs w:val="16"/>
                        </w:rPr>
                      </w:pPr>
                      <w:r w:rsidRPr="004D633C">
                        <w:rPr>
                          <w:rFonts w:ascii="Arial" w:hAnsi="Arial" w:cs="Arial"/>
                          <w:sz w:val="16"/>
                          <w:szCs w:val="16"/>
                        </w:rPr>
                        <w:t xml:space="preserve">Practical activity for Elders </w:t>
                      </w:r>
                    </w:p>
                    <w:p w14:paraId="2CA37344" w14:textId="2DDFDD0F" w:rsidR="00975D70" w:rsidRDefault="00975D70" w:rsidP="004D633C">
                      <w:pPr>
                        <w:rPr>
                          <w:rFonts w:ascii="Arial" w:hAnsi="Arial" w:cs="Arial"/>
                          <w:sz w:val="16"/>
                          <w:szCs w:val="16"/>
                        </w:rPr>
                      </w:pPr>
                      <w:r w:rsidRPr="004D633C">
                        <w:rPr>
                          <w:rFonts w:ascii="Arial" w:hAnsi="Arial" w:cs="Arial"/>
                          <w:sz w:val="16"/>
                          <w:szCs w:val="16"/>
                        </w:rPr>
                        <w:t>Particularly those in stage 8 of Eric Erickson's stage, may lose interest in life as they get older. Many factors in society discriminate against the elderly, leading to elders believing their lives are over when they reach a particular age (Ageism). It's vital for elders to keep their minds open all possibilities, in my opinion. People need to be childlike and recapture their youth. I suppose we may relive Eric Erickson memories by revisiting some of his stages. Physical activity and exercise Cooking and baking provide opportunities for reflection on life, as well as exploring nature, reading favourite books, and watching movies. Bird watching, crocheting, and playing musical instruments are all low-impact activities. a new language to learn Another wonderful option is to take small nursery toddlers to care facilities where they can learn about the elderly and the toddlers can learn about the old. There are numerous advantages, and it is a lot of fun.</w:t>
                      </w:r>
                    </w:p>
                    <w:p w14:paraId="76A3E31B" w14:textId="77777777" w:rsidR="004D633C" w:rsidRDefault="004D633C" w:rsidP="00975D70">
                      <w:pPr>
                        <w:jc w:val="center"/>
                        <w:rPr>
                          <w:rFonts w:ascii="Arial" w:hAnsi="Arial" w:cs="Arial"/>
                          <w:sz w:val="16"/>
                          <w:szCs w:val="16"/>
                        </w:rPr>
                      </w:pPr>
                    </w:p>
                    <w:p w14:paraId="515829A8" w14:textId="77777777" w:rsidR="004D633C" w:rsidRDefault="004D633C" w:rsidP="00975D70">
                      <w:pPr>
                        <w:jc w:val="center"/>
                        <w:rPr>
                          <w:rFonts w:ascii="Arial" w:hAnsi="Arial" w:cs="Arial"/>
                          <w:sz w:val="16"/>
                          <w:szCs w:val="16"/>
                        </w:rPr>
                      </w:pPr>
                    </w:p>
                    <w:p w14:paraId="668DBB23" w14:textId="333591F4" w:rsidR="004D633C" w:rsidRPr="004D633C" w:rsidRDefault="004D633C" w:rsidP="004D633C">
                      <w:pPr>
                        <w:jc w:val="center"/>
                        <w:rPr>
                          <w:rFonts w:ascii="Arial" w:hAnsi="Arial" w:cs="Arial"/>
                          <w:sz w:val="16"/>
                          <w:szCs w:val="16"/>
                        </w:rPr>
                      </w:pPr>
                      <w:r>
                        <w:rPr>
                          <w:rFonts w:ascii="Arial" w:hAnsi="Arial" w:cs="Arial"/>
                          <w:sz w:val="16"/>
                          <w:szCs w:val="16"/>
                        </w:rPr>
                        <w:t xml:space="preserve">                                                                                                                                                                                                                       </w:t>
                      </w:r>
                      <w:r w:rsidRPr="004D633C">
                        <w:rPr>
                          <w:rFonts w:ascii="Arial" w:hAnsi="Arial" w:cs="Arial"/>
                          <w:sz w:val="16"/>
                          <w:szCs w:val="16"/>
                        </w:rPr>
                        <w:t>Student ID: 2010942</w:t>
                      </w:r>
                    </w:p>
                    <w:p w14:paraId="665113B1" w14:textId="7B48A518" w:rsidR="004D633C" w:rsidRPr="004D633C" w:rsidRDefault="004D633C" w:rsidP="004D633C">
                      <w:pPr>
                        <w:jc w:val="center"/>
                        <w:rPr>
                          <w:rFonts w:ascii="Arial" w:hAnsi="Arial" w:cs="Arial"/>
                          <w:sz w:val="16"/>
                          <w:szCs w:val="16"/>
                        </w:rPr>
                      </w:pPr>
                      <w:r>
                        <w:rPr>
                          <w:rFonts w:ascii="Arial" w:hAnsi="Arial" w:cs="Arial"/>
                          <w:sz w:val="16"/>
                          <w:szCs w:val="16"/>
                        </w:rPr>
                        <w:t xml:space="preserve">                                                                                                                                                                                                               </w:t>
                      </w:r>
                      <w:r w:rsidRPr="004D633C">
                        <w:rPr>
                          <w:rFonts w:ascii="Arial" w:hAnsi="Arial" w:cs="Arial"/>
                          <w:sz w:val="16"/>
                          <w:szCs w:val="16"/>
                        </w:rPr>
                        <w:t>Cherrelle Melissa Sutherland</w:t>
                      </w:r>
                    </w:p>
                    <w:p w14:paraId="283A3D5E" w14:textId="366B5FA2" w:rsidR="004D633C" w:rsidRDefault="00C67658" w:rsidP="004D633C">
                      <w:pPr>
                        <w:jc w:val="center"/>
                        <w:rPr>
                          <w:rFonts w:ascii="Arial" w:hAnsi="Arial" w:cs="Arial"/>
                          <w:sz w:val="16"/>
                          <w:szCs w:val="16"/>
                        </w:rPr>
                      </w:pPr>
                      <w:r>
                        <w:rPr>
                          <w:rFonts w:ascii="Arial" w:hAnsi="Arial" w:cs="Arial"/>
                          <w:sz w:val="16"/>
                          <w:szCs w:val="16"/>
                        </w:rPr>
                        <w:t xml:space="preserve">                                                                                                                                                               </w:t>
                      </w:r>
                      <w:r w:rsidR="004D633C" w:rsidRPr="004D633C">
                        <w:rPr>
                          <w:rFonts w:ascii="Arial" w:hAnsi="Arial" w:cs="Arial"/>
                          <w:sz w:val="16"/>
                          <w:szCs w:val="16"/>
                        </w:rPr>
                        <w:t>Assignment description: psychology for Health and Social Care</w:t>
                      </w:r>
                    </w:p>
                    <w:p w14:paraId="07AEFC53" w14:textId="77777777" w:rsidR="004D633C" w:rsidRPr="004D633C" w:rsidRDefault="004D633C" w:rsidP="00975D70">
                      <w:pPr>
                        <w:jc w:val="center"/>
                        <w:rPr>
                          <w:rFonts w:ascii="Arial" w:hAnsi="Arial" w:cs="Arial"/>
                          <w:sz w:val="16"/>
                          <w:szCs w:val="16"/>
                        </w:rPr>
                      </w:pPr>
                    </w:p>
                  </w:txbxContent>
                </v:textbox>
                <w10:wrap anchorx="page"/>
              </v:shape>
            </w:pict>
          </mc:Fallback>
        </mc:AlternateContent>
      </w:r>
      <w:r w:rsidR="00D27F95">
        <w:rPr>
          <w:noProof/>
        </w:rPr>
        <mc:AlternateContent>
          <mc:Choice Requires="wps">
            <w:drawing>
              <wp:anchor distT="0" distB="0" distL="114300" distR="114300" simplePos="0" relativeHeight="251662339" behindDoc="0" locked="0" layoutInCell="1" allowOverlap="1" wp14:anchorId="32C580AC" wp14:editId="511A635A">
                <wp:simplePos x="0" y="0"/>
                <wp:positionH relativeFrom="page">
                  <wp:posOffset>15903</wp:posOffset>
                </wp:positionH>
                <wp:positionV relativeFrom="paragraph">
                  <wp:posOffset>4110824</wp:posOffset>
                </wp:positionV>
                <wp:extent cx="7520940" cy="3196425"/>
                <wp:effectExtent l="0" t="0" r="22860" b="3871595"/>
                <wp:wrapNone/>
                <wp:docPr id="8" name="Speech Bubble: Rectangle 8"/>
                <wp:cNvGraphicFramePr/>
                <a:graphic xmlns:a="http://schemas.openxmlformats.org/drawingml/2006/main">
                  <a:graphicData uri="http://schemas.microsoft.com/office/word/2010/wordprocessingShape">
                    <wps:wsp>
                      <wps:cNvSpPr/>
                      <wps:spPr>
                        <a:xfrm>
                          <a:off x="0" y="0"/>
                          <a:ext cx="7520940" cy="3196425"/>
                        </a:xfrm>
                        <a:prstGeom prst="wedgeRectCallout">
                          <a:avLst>
                            <a:gd name="adj1" fmla="val -20410"/>
                            <a:gd name="adj2" fmla="val 169064"/>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9F0FD8C" w14:textId="3333D34C" w:rsidR="00A419FF" w:rsidRPr="00A419FF" w:rsidRDefault="00A419FF" w:rsidP="00A419FF">
                            <w:pPr>
                              <w:rPr>
                                <w:rFonts w:ascii="Arial" w:hAnsi="Arial" w:cs="Arial"/>
                                <w:sz w:val="16"/>
                                <w:szCs w:val="16"/>
                              </w:rPr>
                            </w:pPr>
                            <w:r>
                              <w:rPr>
                                <w:rFonts w:ascii="Arial" w:hAnsi="Arial" w:cs="Arial"/>
                                <w:sz w:val="16"/>
                                <w:szCs w:val="16"/>
                              </w:rPr>
                              <w:t xml:space="preserve">                                                                                                </w:t>
                            </w:r>
                            <w:r w:rsidRPr="00A419FF">
                              <w:rPr>
                                <w:rFonts w:ascii="Arial" w:hAnsi="Arial" w:cs="Arial"/>
                                <w:sz w:val="16"/>
                                <w:szCs w:val="16"/>
                              </w:rPr>
                              <w:t xml:space="preserve"> Summary of Eric Erickson 8 stages</w:t>
                            </w:r>
                          </w:p>
                          <w:p w14:paraId="5D3BD347" w14:textId="77777777" w:rsidR="00A419FF" w:rsidRPr="00A419FF" w:rsidRDefault="00A419FF" w:rsidP="00A419FF">
                            <w:pPr>
                              <w:jc w:val="center"/>
                              <w:rPr>
                                <w:rFonts w:ascii="Arial" w:hAnsi="Arial" w:cs="Arial"/>
                                <w:sz w:val="16"/>
                                <w:szCs w:val="16"/>
                              </w:rPr>
                            </w:pPr>
                            <w:r w:rsidRPr="00A419FF">
                              <w:rPr>
                                <w:rFonts w:ascii="Arial" w:hAnsi="Arial" w:cs="Arial"/>
                                <w:sz w:val="16"/>
                                <w:szCs w:val="16"/>
                              </w:rPr>
                              <w:t>1)Trust vs Mistrust (Age): birth to 1 years the first stage of Erik Erikson's psychological development theory is trust vs. mistrust. This period begins at birth and lasts until the child is about 18 months old. During this stage, the infant is unsure of their surroundings and looks to its primary caregiver for security and constancy in their care.</w:t>
                            </w:r>
                          </w:p>
                          <w:p w14:paraId="5B252874" w14:textId="77777777" w:rsidR="00A419FF" w:rsidRPr="00A419FF" w:rsidRDefault="00A419FF" w:rsidP="00A419FF">
                            <w:pPr>
                              <w:jc w:val="center"/>
                              <w:rPr>
                                <w:rFonts w:ascii="Arial" w:hAnsi="Arial" w:cs="Arial"/>
                                <w:sz w:val="16"/>
                                <w:szCs w:val="16"/>
                              </w:rPr>
                            </w:pPr>
                            <w:r w:rsidRPr="00A419FF">
                              <w:rPr>
                                <w:rFonts w:ascii="Arial" w:hAnsi="Arial" w:cs="Arial"/>
                                <w:sz w:val="16"/>
                                <w:szCs w:val="16"/>
                              </w:rPr>
                              <w:t xml:space="preserve">2)Autonomy vs Shame &amp; doubt (Age): Toddlers engage in exploratory behaviour. They may feel guilt and mistrust if their freedom is curtailed by their domineering parents. </w:t>
                            </w:r>
                          </w:p>
                          <w:p w14:paraId="3B8DC5EE" w14:textId="77777777" w:rsidR="00A419FF" w:rsidRPr="00A419FF" w:rsidRDefault="00A419FF" w:rsidP="00A419FF">
                            <w:pPr>
                              <w:jc w:val="center"/>
                              <w:rPr>
                                <w:rFonts w:ascii="Arial" w:hAnsi="Arial" w:cs="Arial"/>
                                <w:sz w:val="16"/>
                                <w:szCs w:val="16"/>
                              </w:rPr>
                            </w:pPr>
                            <w:r w:rsidRPr="00A419FF">
                              <w:rPr>
                                <w:rFonts w:ascii="Arial" w:hAnsi="Arial" w:cs="Arial"/>
                                <w:sz w:val="16"/>
                                <w:szCs w:val="16"/>
                              </w:rPr>
                              <w:t>3)Initiative vs Guilt (Age): 3 to 6 years Through directing play and other social interaction a conflict such as initiative vs guilt represent a development A perception of competence stimulates behaviour and action during a crisis according to external environments. According to (Fernald ,2008, p.131) “The environment evokes these emotional reactions on the basis of an individual’s prior experiences with these events. Other environmental stimuli signal the occasion to emit a certain behaviour”</w:t>
                            </w:r>
                          </w:p>
                          <w:p w14:paraId="48EF027E" w14:textId="77777777" w:rsidR="00A419FF" w:rsidRPr="00A419FF" w:rsidRDefault="00A419FF" w:rsidP="00A419FF">
                            <w:pPr>
                              <w:jc w:val="center"/>
                              <w:rPr>
                                <w:rFonts w:ascii="Arial" w:hAnsi="Arial" w:cs="Arial"/>
                                <w:sz w:val="16"/>
                                <w:szCs w:val="16"/>
                              </w:rPr>
                            </w:pPr>
                            <w:r w:rsidRPr="00A419FF">
                              <w:rPr>
                                <w:rFonts w:ascii="Arial" w:hAnsi="Arial" w:cs="Arial"/>
                                <w:sz w:val="16"/>
                                <w:szCs w:val="16"/>
                              </w:rPr>
                              <w:t xml:space="preserve">4)Industry vs Inferiority (Age):  6 to 12 years Dr E Erickson encourages play and adventure Children at this age are more conscious of themselves and apply more logic to everyday situations. </w:t>
                            </w:r>
                          </w:p>
                          <w:p w14:paraId="143F7D1C" w14:textId="77777777" w:rsidR="00A419FF" w:rsidRPr="00A419FF" w:rsidRDefault="00A419FF" w:rsidP="00A419FF">
                            <w:pPr>
                              <w:jc w:val="center"/>
                              <w:rPr>
                                <w:rFonts w:ascii="Arial" w:hAnsi="Arial" w:cs="Arial"/>
                                <w:sz w:val="16"/>
                                <w:szCs w:val="16"/>
                              </w:rPr>
                            </w:pPr>
                            <w:r w:rsidRPr="00A419FF">
                              <w:rPr>
                                <w:rFonts w:ascii="Arial" w:hAnsi="Arial" w:cs="Arial"/>
                                <w:sz w:val="16"/>
                                <w:szCs w:val="16"/>
                              </w:rPr>
                              <w:t>5)Identify vs Role confusion (Age): 12 to 18 years the main goal at this stage is ask the question ‘Who am I’ they may use different personas to figure who they are</w:t>
                            </w:r>
                          </w:p>
                          <w:p w14:paraId="62AF4CC6" w14:textId="77777777" w:rsidR="00A419FF" w:rsidRPr="00A419FF" w:rsidRDefault="00A419FF" w:rsidP="00A419FF">
                            <w:pPr>
                              <w:jc w:val="center"/>
                              <w:rPr>
                                <w:rFonts w:ascii="Arial" w:hAnsi="Arial" w:cs="Arial"/>
                                <w:sz w:val="16"/>
                                <w:szCs w:val="16"/>
                              </w:rPr>
                            </w:pPr>
                            <w:r w:rsidRPr="00A419FF">
                              <w:rPr>
                                <w:rFonts w:ascii="Arial" w:hAnsi="Arial" w:cs="Arial"/>
                                <w:sz w:val="16"/>
                                <w:szCs w:val="16"/>
                              </w:rPr>
                              <w:t xml:space="preserve">6)Intimacy vs isolation (Age): 18 to 30 years during this stage young adulthood people may be thinking about family, marriage and” emotional connection </w:t>
                            </w:r>
                          </w:p>
                          <w:p w14:paraId="7A212B35" w14:textId="77777777" w:rsidR="00A419FF" w:rsidRPr="00A419FF" w:rsidRDefault="00A419FF" w:rsidP="00A419FF">
                            <w:pPr>
                              <w:jc w:val="center"/>
                              <w:rPr>
                                <w:rFonts w:ascii="Arial" w:hAnsi="Arial" w:cs="Arial"/>
                                <w:sz w:val="16"/>
                                <w:szCs w:val="16"/>
                              </w:rPr>
                            </w:pPr>
                            <w:r w:rsidRPr="00A419FF">
                              <w:rPr>
                                <w:rFonts w:ascii="Arial" w:hAnsi="Arial" w:cs="Arial"/>
                                <w:sz w:val="16"/>
                                <w:szCs w:val="16"/>
                              </w:rPr>
                              <w:t xml:space="preserve">7)Generativity vs Stagnation (Age): 30 to elders during this stage people may be wanting to pass down knowledge wisdom to the other generation </w:t>
                            </w:r>
                          </w:p>
                          <w:p w14:paraId="658383F1" w14:textId="77777777" w:rsidR="00A419FF" w:rsidRPr="00A419FF" w:rsidRDefault="00A419FF" w:rsidP="00A419FF">
                            <w:pPr>
                              <w:jc w:val="center"/>
                              <w:rPr>
                                <w:rFonts w:ascii="Arial" w:hAnsi="Arial" w:cs="Arial"/>
                                <w:sz w:val="16"/>
                                <w:szCs w:val="16"/>
                              </w:rPr>
                            </w:pPr>
                            <w:r w:rsidRPr="00A419FF">
                              <w:rPr>
                                <w:rFonts w:ascii="Arial" w:hAnsi="Arial" w:cs="Arial"/>
                                <w:sz w:val="16"/>
                                <w:szCs w:val="16"/>
                              </w:rPr>
                              <w:t>8)Integrity vs Despair (Age): elders’ years this stage is the reflecting period of one’s life they have lived some may be happy some may be disappointed with life’s actions many elders live in regret. “Two concerns have been prominent in developmental psychology, and each has specific significance in the study of ageing and older adulthood. The first is the relative ineffectiveness of nature vs nurture and the ageing process” (Erber ,2012, p.26)</w:t>
                            </w:r>
                          </w:p>
                          <w:p w14:paraId="601DA154" w14:textId="372CC9B4" w:rsidR="00D27F95" w:rsidRPr="00A419FF" w:rsidRDefault="00D27F95" w:rsidP="00A419FF">
                            <w:pPr>
                              <w:jc w:val="center"/>
                              <w:rPr>
                                <w:rFonts w:ascii="Arial" w:hAnsi="Arial" w:cs="Arial"/>
                                <w:sz w:val="16"/>
                                <w:szCs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2C580AC" id="_x0000_t61" coordsize="21600,21600" o:spt="61" adj="1350,25920" path="m,l0@8@12@24,0@9,,21600@6,21600@15@27@7,21600,21600,21600,21600@9@18@30,21600@8,21600,0@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v:handles>
                  <v:h position="#0,#1"/>
                </v:handles>
              </v:shapetype>
              <v:shape id="Speech Bubble: Rectangle 8" o:spid="_x0000_s1028" type="#_x0000_t61" style="position:absolute;margin-left:1.25pt;margin-top:323.7pt;width:592.2pt;height:251.7pt;z-index:251662339;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Ua0ItwIAALoFAAAOAAAAZHJzL2Uyb0RvYy54bWysVEtv2zAMvg/YfxB0b/1YkjVBnSJL0WFA&#10;0RZNh54VmYo9yJImKXGyXz9KdpxgLXYYloMjieRH8uPj+mbfSLID62qtCppdppSA4rqs1aag31/u&#10;Lq4ocZ6pkkmtoKAHcPRm/vHDdWtmkOtKyxIsQRDlZq0paOW9mSWJ4xU0zF1qAwqFQtuGebzaTVJa&#10;1iJ6I5M8TSdJq21prObgHL7edkI6j/hCAPePQjjwRBYUY/Pxa+N3Hb7J/JrNNpaZquZ9GOwfomhY&#10;rdDpAHXLPCNbW7+BamputdPCX3LdJFqImkPMAbPJ0j+yWVXMQMwFyXFmoMn9P1j+sHuypC4LioVS&#10;rMESrQwAr8iX7XotYUaekUOmNhLIVWCrNW6GRivzZPubw2NIfS9sE/4xKbKPDB8GhmHvCcfHz+M8&#10;nY6wEBxln7LpZJSPA2pyMjfW+a+gGxIOBW2h3ECIYcmk1FsfWWa7e+cj3WUfNCt/ZJSIRmL1dkyS&#10;izwdZcfyninl50rZZJpORr3/HhMjOUaAYYVsu/ziyR8kBLdSPYNA1jCjPAYU+xWW0hJ0XlDGOSif&#10;daKKldA9j1P89e4Gi5h8BAzIopZywO4Bwiy8xe5Y6/WDKcR2H4zTvwXWGQ8W0bNWfjBuaqXtewAS&#10;s+o9d/pHkjpqAkt+v97HjsqDZnhZ6/KAXWZ1N37O8Lsai3vPnH9iFiuGDYE7xD/iR0jdFlT3J0oq&#10;bX+99x70cQxQSkmL81tQ93PLLFAivykckGk2Cn3m42U0/pzjxZ5L1ucStW2WGguHPYTRxWPQ9/J4&#10;FFY3r7hqFsEripji6Lug3NvjZem7vYLLisNiEdVwyA3z92pleAAPPIfuetm/Mmv6Dvc4HA/6OOts&#10;Fhux4/ikGyyVXmy9FrUPwhOv/QUXRGylfpmFDXR+j1qnlTv/DQAA//8DAFBLAwQUAAYACAAAACEA&#10;6MSVjeAAAAALAQAADwAAAGRycy9kb3ducmV2LnhtbEyPwU7DMBBE70j8g7VI3KjTqkmTEKeqkBBw&#10;QWpBnJ14cSLidRo7bcrX45zobVYzmnlbbCfTsRMOrrUkYLmIgCHVVrWkBXx+PD+kwJyXpGRnCQVc&#10;0MG2vL0pZK7smfZ4OnjNQgm5XApovO9zzl3doJFuYXuk4H3bwUgfzkFzNchzKDcdX0VRwo1sKSw0&#10;ssenBuufw2gExJdjpib9auN+rPTby+979oUoxP3dtHsE5nHy/2GY8QM6lIGpsiMpxzoBqzgEBSTr&#10;zRrY7C/TJANWzSqOUuBlwa9/KP8AAAD//wMAUEsBAi0AFAAGAAgAAAAhALaDOJL+AAAA4QEAABMA&#10;AAAAAAAAAAAAAAAAAAAAAFtDb250ZW50X1R5cGVzXS54bWxQSwECLQAUAAYACAAAACEAOP0h/9YA&#10;AACUAQAACwAAAAAAAAAAAAAAAAAvAQAAX3JlbHMvLnJlbHNQSwECLQAUAAYACAAAACEA0lGtCLcC&#10;AAC6BQAADgAAAAAAAAAAAAAAAAAuAgAAZHJzL2Uyb0RvYy54bWxQSwECLQAUAAYACAAAACEA6MSV&#10;jeAAAAALAQAADwAAAAAAAAAAAAAAAAARBQAAZHJzL2Rvd25yZXYueG1sUEsFBgAAAAAEAAQA8wAA&#10;AB4GAAAAAA==&#10;" adj="6391,47318" fillcolor="#4472c4 [3204]" strokecolor="#1f3763 [1604]" strokeweight="1pt">
                <v:textbox>
                  <w:txbxContent>
                    <w:p w14:paraId="69F0FD8C" w14:textId="3333D34C" w:rsidR="00A419FF" w:rsidRPr="00A419FF" w:rsidRDefault="00A419FF" w:rsidP="00A419FF">
                      <w:pPr>
                        <w:rPr>
                          <w:rFonts w:ascii="Arial" w:hAnsi="Arial" w:cs="Arial"/>
                          <w:sz w:val="16"/>
                          <w:szCs w:val="16"/>
                        </w:rPr>
                      </w:pPr>
                      <w:r>
                        <w:rPr>
                          <w:rFonts w:ascii="Arial" w:hAnsi="Arial" w:cs="Arial"/>
                          <w:sz w:val="16"/>
                          <w:szCs w:val="16"/>
                        </w:rPr>
                        <w:t xml:space="preserve">                                                                                                </w:t>
                      </w:r>
                      <w:r w:rsidRPr="00A419FF">
                        <w:rPr>
                          <w:rFonts w:ascii="Arial" w:hAnsi="Arial" w:cs="Arial"/>
                          <w:sz w:val="16"/>
                          <w:szCs w:val="16"/>
                        </w:rPr>
                        <w:t xml:space="preserve"> Summary of Eric Erickson 8 stages</w:t>
                      </w:r>
                    </w:p>
                    <w:p w14:paraId="5D3BD347" w14:textId="77777777" w:rsidR="00A419FF" w:rsidRPr="00A419FF" w:rsidRDefault="00A419FF" w:rsidP="00A419FF">
                      <w:pPr>
                        <w:jc w:val="center"/>
                        <w:rPr>
                          <w:rFonts w:ascii="Arial" w:hAnsi="Arial" w:cs="Arial"/>
                          <w:sz w:val="16"/>
                          <w:szCs w:val="16"/>
                        </w:rPr>
                      </w:pPr>
                      <w:r w:rsidRPr="00A419FF">
                        <w:rPr>
                          <w:rFonts w:ascii="Arial" w:hAnsi="Arial" w:cs="Arial"/>
                          <w:sz w:val="16"/>
                          <w:szCs w:val="16"/>
                        </w:rPr>
                        <w:t>1)Trust vs Mistrust (Age): birth to 1 years the first stage of Erik Erikson's psychological development theory is trust vs. mistrust. This period begins at birth and lasts until the child is about 18 months old. During this stage, the infant is unsure of their surroundings and looks to its primary caregiver for security and constancy in their care.</w:t>
                      </w:r>
                    </w:p>
                    <w:p w14:paraId="5B252874" w14:textId="77777777" w:rsidR="00A419FF" w:rsidRPr="00A419FF" w:rsidRDefault="00A419FF" w:rsidP="00A419FF">
                      <w:pPr>
                        <w:jc w:val="center"/>
                        <w:rPr>
                          <w:rFonts w:ascii="Arial" w:hAnsi="Arial" w:cs="Arial"/>
                          <w:sz w:val="16"/>
                          <w:szCs w:val="16"/>
                        </w:rPr>
                      </w:pPr>
                      <w:r w:rsidRPr="00A419FF">
                        <w:rPr>
                          <w:rFonts w:ascii="Arial" w:hAnsi="Arial" w:cs="Arial"/>
                          <w:sz w:val="16"/>
                          <w:szCs w:val="16"/>
                        </w:rPr>
                        <w:t xml:space="preserve">2)Autonomy vs Shame &amp; doubt (Age): Toddlers engage in exploratory behaviour. They may feel guilt and mistrust if their freedom is curtailed by their domineering parents. </w:t>
                      </w:r>
                    </w:p>
                    <w:p w14:paraId="3B8DC5EE" w14:textId="77777777" w:rsidR="00A419FF" w:rsidRPr="00A419FF" w:rsidRDefault="00A419FF" w:rsidP="00A419FF">
                      <w:pPr>
                        <w:jc w:val="center"/>
                        <w:rPr>
                          <w:rFonts w:ascii="Arial" w:hAnsi="Arial" w:cs="Arial"/>
                          <w:sz w:val="16"/>
                          <w:szCs w:val="16"/>
                        </w:rPr>
                      </w:pPr>
                      <w:r w:rsidRPr="00A419FF">
                        <w:rPr>
                          <w:rFonts w:ascii="Arial" w:hAnsi="Arial" w:cs="Arial"/>
                          <w:sz w:val="16"/>
                          <w:szCs w:val="16"/>
                        </w:rPr>
                        <w:t>3)Initiative vs Guilt (Age): 3 to 6 years Through directing play and other social interaction a conflict such as initiative vs guilt represent a development A perception of competence stimulates behaviour and action during a crisis according to external environments. According to (Fernald ,2008, p.131) “The environment evokes these emotional reactions on the basis of an individual’s prior experiences with these events. Other environmental stimuli signal the occasion to emit a certain behaviour”</w:t>
                      </w:r>
                    </w:p>
                    <w:p w14:paraId="48EF027E" w14:textId="77777777" w:rsidR="00A419FF" w:rsidRPr="00A419FF" w:rsidRDefault="00A419FF" w:rsidP="00A419FF">
                      <w:pPr>
                        <w:jc w:val="center"/>
                        <w:rPr>
                          <w:rFonts w:ascii="Arial" w:hAnsi="Arial" w:cs="Arial"/>
                          <w:sz w:val="16"/>
                          <w:szCs w:val="16"/>
                        </w:rPr>
                      </w:pPr>
                      <w:r w:rsidRPr="00A419FF">
                        <w:rPr>
                          <w:rFonts w:ascii="Arial" w:hAnsi="Arial" w:cs="Arial"/>
                          <w:sz w:val="16"/>
                          <w:szCs w:val="16"/>
                        </w:rPr>
                        <w:t xml:space="preserve">4)Industry vs Inferiority (Age):  6 to 12 years Dr E Erickson encourages play and adventure Children at this age are more conscious of themselves and apply more logic to everyday situations. </w:t>
                      </w:r>
                    </w:p>
                    <w:p w14:paraId="143F7D1C" w14:textId="77777777" w:rsidR="00A419FF" w:rsidRPr="00A419FF" w:rsidRDefault="00A419FF" w:rsidP="00A419FF">
                      <w:pPr>
                        <w:jc w:val="center"/>
                        <w:rPr>
                          <w:rFonts w:ascii="Arial" w:hAnsi="Arial" w:cs="Arial"/>
                          <w:sz w:val="16"/>
                          <w:szCs w:val="16"/>
                        </w:rPr>
                      </w:pPr>
                      <w:r w:rsidRPr="00A419FF">
                        <w:rPr>
                          <w:rFonts w:ascii="Arial" w:hAnsi="Arial" w:cs="Arial"/>
                          <w:sz w:val="16"/>
                          <w:szCs w:val="16"/>
                        </w:rPr>
                        <w:t>5)Identify vs Role confusion (Age): 12 to 18 years the main goal at this stage is ask the question ‘Who am I’ they may use different personas to figure who they are</w:t>
                      </w:r>
                    </w:p>
                    <w:p w14:paraId="62AF4CC6" w14:textId="77777777" w:rsidR="00A419FF" w:rsidRPr="00A419FF" w:rsidRDefault="00A419FF" w:rsidP="00A419FF">
                      <w:pPr>
                        <w:jc w:val="center"/>
                        <w:rPr>
                          <w:rFonts w:ascii="Arial" w:hAnsi="Arial" w:cs="Arial"/>
                          <w:sz w:val="16"/>
                          <w:szCs w:val="16"/>
                        </w:rPr>
                      </w:pPr>
                      <w:r w:rsidRPr="00A419FF">
                        <w:rPr>
                          <w:rFonts w:ascii="Arial" w:hAnsi="Arial" w:cs="Arial"/>
                          <w:sz w:val="16"/>
                          <w:szCs w:val="16"/>
                        </w:rPr>
                        <w:t xml:space="preserve">6)Intimacy vs isolation (Age): 18 to 30 years during this stage young adulthood people may be thinking about family, marriage and” emotional connection </w:t>
                      </w:r>
                    </w:p>
                    <w:p w14:paraId="7A212B35" w14:textId="77777777" w:rsidR="00A419FF" w:rsidRPr="00A419FF" w:rsidRDefault="00A419FF" w:rsidP="00A419FF">
                      <w:pPr>
                        <w:jc w:val="center"/>
                        <w:rPr>
                          <w:rFonts w:ascii="Arial" w:hAnsi="Arial" w:cs="Arial"/>
                          <w:sz w:val="16"/>
                          <w:szCs w:val="16"/>
                        </w:rPr>
                      </w:pPr>
                      <w:r w:rsidRPr="00A419FF">
                        <w:rPr>
                          <w:rFonts w:ascii="Arial" w:hAnsi="Arial" w:cs="Arial"/>
                          <w:sz w:val="16"/>
                          <w:szCs w:val="16"/>
                        </w:rPr>
                        <w:t xml:space="preserve">7)Generativity vs Stagnation (Age): 30 to elders during this stage people may be wanting to pass down knowledge wisdom to the other generation </w:t>
                      </w:r>
                    </w:p>
                    <w:p w14:paraId="658383F1" w14:textId="77777777" w:rsidR="00A419FF" w:rsidRPr="00A419FF" w:rsidRDefault="00A419FF" w:rsidP="00A419FF">
                      <w:pPr>
                        <w:jc w:val="center"/>
                        <w:rPr>
                          <w:rFonts w:ascii="Arial" w:hAnsi="Arial" w:cs="Arial"/>
                          <w:sz w:val="16"/>
                          <w:szCs w:val="16"/>
                        </w:rPr>
                      </w:pPr>
                      <w:r w:rsidRPr="00A419FF">
                        <w:rPr>
                          <w:rFonts w:ascii="Arial" w:hAnsi="Arial" w:cs="Arial"/>
                          <w:sz w:val="16"/>
                          <w:szCs w:val="16"/>
                        </w:rPr>
                        <w:t>8)Integrity vs Despair (Age): elders’ years this stage is the reflecting period of one’s life they have lived some may be happy some may be disappointed with life’s actions many elders live in regret. “Two concerns have been prominent in developmental psychology, and each has specific significance in the study of ageing and older adulthood. The first is the relative ineffectiveness of nature vs nurture and the ageing process” (Erber ,2012, p.26)</w:t>
                      </w:r>
                    </w:p>
                    <w:p w14:paraId="601DA154" w14:textId="372CC9B4" w:rsidR="00D27F95" w:rsidRPr="00A419FF" w:rsidRDefault="00D27F95" w:rsidP="00A419FF">
                      <w:pPr>
                        <w:jc w:val="center"/>
                        <w:rPr>
                          <w:rFonts w:ascii="Arial" w:hAnsi="Arial" w:cs="Arial"/>
                          <w:sz w:val="16"/>
                          <w:szCs w:val="16"/>
                        </w:rPr>
                      </w:pPr>
                    </w:p>
                  </w:txbxContent>
                </v:textbox>
                <w10:wrap anchorx="page"/>
              </v:shape>
            </w:pict>
          </mc:Fallback>
        </mc:AlternateContent>
      </w:r>
      <w:r w:rsidR="00317C1E">
        <w:rPr>
          <w:noProof/>
        </w:rPr>
        <mc:AlternateContent>
          <mc:Choice Requires="wps">
            <w:drawing>
              <wp:anchor distT="0" distB="0" distL="114300" distR="114300" simplePos="0" relativeHeight="251661315" behindDoc="0" locked="0" layoutInCell="1" allowOverlap="1" wp14:anchorId="2FF3C1E3" wp14:editId="3B89377C">
                <wp:simplePos x="0" y="0"/>
                <wp:positionH relativeFrom="column">
                  <wp:posOffset>-898497</wp:posOffset>
                </wp:positionH>
                <wp:positionV relativeFrom="paragraph">
                  <wp:posOffset>2878372</wp:posOffset>
                </wp:positionV>
                <wp:extent cx="7552690" cy="1216550"/>
                <wp:effectExtent l="0" t="0" r="10160" b="22225"/>
                <wp:wrapNone/>
                <wp:docPr id="7" name="Flowchart: Process 7"/>
                <wp:cNvGraphicFramePr/>
                <a:graphic xmlns:a="http://schemas.openxmlformats.org/drawingml/2006/main">
                  <a:graphicData uri="http://schemas.microsoft.com/office/word/2010/wordprocessingShape">
                    <wps:wsp>
                      <wps:cNvSpPr/>
                      <wps:spPr>
                        <a:xfrm>
                          <a:off x="0" y="0"/>
                          <a:ext cx="7552690" cy="1216550"/>
                        </a:xfrm>
                        <a:prstGeom prst="flowChartProcess">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C3AD0E2" w14:textId="77777777" w:rsidR="00317C1E" w:rsidRPr="00317C1E" w:rsidRDefault="00317C1E" w:rsidP="00317C1E">
                            <w:pPr>
                              <w:jc w:val="center"/>
                              <w:rPr>
                                <w:rFonts w:ascii="Arial" w:hAnsi="Arial" w:cs="Arial"/>
                                <w:sz w:val="16"/>
                                <w:szCs w:val="16"/>
                              </w:rPr>
                            </w:pPr>
                            <w:r w:rsidRPr="00317C1E">
                              <w:rPr>
                                <w:rFonts w:ascii="Arial" w:hAnsi="Arial" w:cs="Arial"/>
                                <w:sz w:val="16"/>
                                <w:szCs w:val="16"/>
                              </w:rPr>
                              <w:t xml:space="preserve">Theory 2: Piaget </w:t>
                            </w:r>
                          </w:p>
                          <w:p w14:paraId="2BD734B2" w14:textId="276C5B6C" w:rsidR="00317C1E" w:rsidRPr="00317C1E" w:rsidRDefault="00317C1E" w:rsidP="00317C1E">
                            <w:pPr>
                              <w:jc w:val="center"/>
                              <w:rPr>
                                <w:rFonts w:ascii="Arial" w:hAnsi="Arial" w:cs="Arial"/>
                                <w:sz w:val="16"/>
                                <w:szCs w:val="16"/>
                              </w:rPr>
                            </w:pPr>
                            <w:r w:rsidRPr="00317C1E">
                              <w:rPr>
                                <w:rFonts w:ascii="Arial" w:hAnsi="Arial" w:cs="Arial"/>
                                <w:sz w:val="16"/>
                                <w:szCs w:val="16"/>
                              </w:rPr>
                              <w:t>Dr J Piaget theory of cognitive development he studied zoology and philosophy/psychology in 1918 he had four stages sensorimotor stage (Birth to 2 years) differentiates self-objects like a motion of a rattle. Preoperational stage (2 to 7years) learning to use language by using images and word Concrete Operational stage (7 to 11 years) using logically thinking about events and objects Formal Operational stage 12 and up) has concern with the future and ideological problems Both Dr. Eric Erickson and Dr. P Piaget make comparisons in terms of the ages at which children reach certain stages and the sequencing of life events. Erickson discusses a child's first year of life, while Piaget's first stage occurs throughout the first two years of a child's life. “According to Piaget, cognitive development occurs through the interaction of innate capacities with environmental events, and progresses through a series of hierarchical, qualitatively different, stages” (Gross, 2015, p.569)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F3C1E3" id="Flowchart: Process 7" o:spid="_x0000_s1029" type="#_x0000_t109" style="position:absolute;margin-left:-70.75pt;margin-top:226.65pt;width:594.7pt;height:95.8pt;z-index:25166131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EGjIigIAAGEFAAAOAAAAZHJzL2Uyb0RvYy54bWysVMFu2zAMvQ/YPwi6r46zpFmNOkWQIsOA&#10;og3aDj0rslQbkCWNUmJnXz9KctyiLXYYloMimuQj+Ujq8qpvFTkIcI3RJc3PJpQIzU3V6OeS/nzc&#10;fPlGifNMV0wZLUp6FI5eLT9/uuxsIaamNqoSQBBEu6KzJa29t0WWOV6LlrkzY4VGpTTQMo8iPGcV&#10;sA7RW5VNJ5PzrDNQWTBcOIdfr5OSLiO+lIL7Oymd8ESVFHPz8YR47sKZLS9Z8QzM1g0f0mD/kEXL&#10;Go1BR6hr5hnZQ/MOqm04GGekP+OmzYyUDRexBqwmn7yp5qFmVsRakBxnR5rc/4Plt4ctkKYq6YIS&#10;zVps0UaZjtcMfEG2iViyCDx11hVo/mC3MEgOr6HoXkIb/rEc0kdujyO3oveE48fFfD49v8AWcNTl&#10;0/x8Po/sZy/uFpz/LkxLwqWkEvNYhzyGLCK/7HDjPIZHt5M5CiG1lEy8+aMSIR+l74XE4jD8NHrH&#10;sRJrBeTAcCAY50L7PKlqVon0eT7BX6gYg4weUYqAAVk2So3YA0AY2ffYCWawD64iTuXoPPlbYsl5&#10;9IiRjfajc9toAx8BKKxqiJzsTyQlagJLvt/1sfFfT83dmeqIwwAmbYmzfNNgJ26Y81sGuBbYPVx1&#10;f4dHaE5JzXCjpDbw+6PvwR6nFbWUdLhmJXW/9gwEJeqHxjm+yGezsJdRmM0XUxTgtWb3WqP37dpg&#10;43J8VCyP12Dv1ekqwbRP+CKsQlRUMc0xdkm5h5Ow9mn98U3hYrWKZriLlvkb/WB5AA88h+l67J8Y&#10;2GEcPU7yrTmtJCveTGKyDZ7arPbeyCaOaWA68Tp0APc4jtLw5oSH4rUcrV5exuUfAAAA//8DAFBL&#10;AwQUAAYACAAAACEAo9LWbuMAAAANAQAADwAAAGRycy9kb3ducmV2LnhtbEyPwU7DMBBE70j8g7VI&#10;XFDrpHVbErKpUFHVcwoS5ebEJomI11HstOHvcU/luJqnmbfZdjIdO+vBtZYQ4nkETFNlVUs1wsf7&#10;fvYMzHlJSnaWNMKvdrDN7+8ymSp7oUKfj75moYRcKhEa7/uUc1c12kg3t72mkH3bwUgfzqHmapCX&#10;UG46voiiNTeypbDQyF7vGl39HEeDUI67p0rxZB+PxWnx5YtD9Pl2QHx8mF5fgHk9+RsMV/2gDnlw&#10;Ku1IyrEOYRaLeBVYBLFaLoFdkUhsEmAlwlqIBHie8f9f5H8AAAD//wMAUEsBAi0AFAAGAAgAAAAh&#10;ALaDOJL+AAAA4QEAABMAAAAAAAAAAAAAAAAAAAAAAFtDb250ZW50X1R5cGVzXS54bWxQSwECLQAU&#10;AAYACAAAACEAOP0h/9YAAACUAQAACwAAAAAAAAAAAAAAAAAvAQAAX3JlbHMvLnJlbHNQSwECLQAU&#10;AAYACAAAACEA5RBoyIoCAABhBQAADgAAAAAAAAAAAAAAAAAuAgAAZHJzL2Uyb0RvYy54bWxQSwEC&#10;LQAUAAYACAAAACEAo9LWbuMAAAANAQAADwAAAAAAAAAAAAAAAADkBAAAZHJzL2Rvd25yZXYueG1s&#10;UEsFBgAAAAAEAAQA8wAAAPQFAAAAAA==&#10;" fillcolor="#4472c4 [3204]" strokecolor="#1f3763 [1604]" strokeweight="1pt">
                <v:textbox>
                  <w:txbxContent>
                    <w:p w14:paraId="6C3AD0E2" w14:textId="77777777" w:rsidR="00317C1E" w:rsidRPr="00317C1E" w:rsidRDefault="00317C1E" w:rsidP="00317C1E">
                      <w:pPr>
                        <w:jc w:val="center"/>
                        <w:rPr>
                          <w:rFonts w:ascii="Arial" w:hAnsi="Arial" w:cs="Arial"/>
                          <w:sz w:val="16"/>
                          <w:szCs w:val="16"/>
                        </w:rPr>
                      </w:pPr>
                      <w:r w:rsidRPr="00317C1E">
                        <w:rPr>
                          <w:rFonts w:ascii="Arial" w:hAnsi="Arial" w:cs="Arial"/>
                          <w:sz w:val="16"/>
                          <w:szCs w:val="16"/>
                        </w:rPr>
                        <w:t xml:space="preserve">Theory 2: Piaget </w:t>
                      </w:r>
                    </w:p>
                    <w:p w14:paraId="2BD734B2" w14:textId="276C5B6C" w:rsidR="00317C1E" w:rsidRPr="00317C1E" w:rsidRDefault="00317C1E" w:rsidP="00317C1E">
                      <w:pPr>
                        <w:jc w:val="center"/>
                        <w:rPr>
                          <w:rFonts w:ascii="Arial" w:hAnsi="Arial" w:cs="Arial"/>
                          <w:sz w:val="16"/>
                          <w:szCs w:val="16"/>
                        </w:rPr>
                      </w:pPr>
                      <w:r w:rsidRPr="00317C1E">
                        <w:rPr>
                          <w:rFonts w:ascii="Arial" w:hAnsi="Arial" w:cs="Arial"/>
                          <w:sz w:val="16"/>
                          <w:szCs w:val="16"/>
                        </w:rPr>
                        <w:t>Dr J Piaget theory of cognitive development he studied zoology and philosophy/psychology in 1918 he had four stages sensorimotor stage (Birth to 2 years) differentiates self-objects like a motion of a rattle. Preoperational stage (2 to 7years) learning to use language by using images and word Concrete Operational stage (7 to 11 years) using logically thinking about events and objects Formal Operational stage 12 and up) has concern with the future and ideological problems Both Dr. Eric Erickson and Dr. P Piaget make comparisons in terms of the ages at which children reach certain stages and the sequencing of life events. Erickson discusses a child's first year of life, while Piaget's first stage occurs throughout the first two years of a child's life. “According to Piaget, cognitive development occurs through the interaction of innate capacities with environmental events, and progresses through a series of hierarchical, qualitatively different, stages” (Gross, 2015, p.569)</w:t>
                      </w:r>
                    </w:p>
                  </w:txbxContent>
                </v:textbox>
              </v:shape>
            </w:pict>
          </mc:Fallback>
        </mc:AlternateContent>
      </w:r>
      <w:r w:rsidR="00317C1E">
        <w:rPr>
          <w:noProof/>
        </w:rPr>
        <mc:AlternateContent>
          <mc:Choice Requires="wps">
            <w:drawing>
              <wp:anchor distT="0" distB="0" distL="114300" distR="114300" simplePos="0" relativeHeight="251660291" behindDoc="0" locked="0" layoutInCell="1" allowOverlap="1" wp14:anchorId="0E0694D9" wp14:editId="11EAA37D">
                <wp:simplePos x="0" y="0"/>
                <wp:positionH relativeFrom="page">
                  <wp:align>left</wp:align>
                </wp:positionH>
                <wp:positionV relativeFrom="paragraph">
                  <wp:posOffset>1144988</wp:posOffset>
                </wp:positionV>
                <wp:extent cx="8442960" cy="1430655"/>
                <wp:effectExtent l="0" t="0" r="15240" b="321945"/>
                <wp:wrapNone/>
                <wp:docPr id="6" name="Speech Bubble: Rectangle 6"/>
                <wp:cNvGraphicFramePr/>
                <a:graphic xmlns:a="http://schemas.openxmlformats.org/drawingml/2006/main">
                  <a:graphicData uri="http://schemas.microsoft.com/office/word/2010/wordprocessingShape">
                    <wps:wsp>
                      <wps:cNvSpPr/>
                      <wps:spPr>
                        <a:xfrm>
                          <a:off x="0" y="0"/>
                          <a:ext cx="8442960" cy="1430655"/>
                        </a:xfrm>
                        <a:prstGeom prst="wedgeRectCallout">
                          <a:avLst>
                            <a:gd name="adj1" fmla="val -21167"/>
                            <a:gd name="adj2" fmla="val 70049"/>
                          </a:avLst>
                        </a:prstGeom>
                        <a:solidFill>
                          <a:schemeClr val="accent2"/>
                        </a:solidFill>
                      </wps:spPr>
                      <wps:style>
                        <a:lnRef idx="2">
                          <a:schemeClr val="accent1">
                            <a:shade val="50000"/>
                          </a:schemeClr>
                        </a:lnRef>
                        <a:fillRef idx="1">
                          <a:schemeClr val="accent1"/>
                        </a:fillRef>
                        <a:effectRef idx="0">
                          <a:schemeClr val="accent1"/>
                        </a:effectRef>
                        <a:fontRef idx="minor">
                          <a:schemeClr val="lt1"/>
                        </a:fontRef>
                      </wps:style>
                      <wps:txbx>
                        <w:txbxContent>
                          <w:p w14:paraId="60BA4C3B" w14:textId="77777777" w:rsidR="00317C1E" w:rsidRPr="00317C1E" w:rsidRDefault="00317C1E" w:rsidP="00317C1E">
                            <w:pPr>
                              <w:jc w:val="center"/>
                              <w:rPr>
                                <w:rFonts w:ascii="Arial" w:hAnsi="Arial" w:cs="Arial"/>
                                <w:sz w:val="16"/>
                                <w:szCs w:val="16"/>
                              </w:rPr>
                            </w:pPr>
                            <w:r w:rsidRPr="00317C1E">
                              <w:rPr>
                                <w:rFonts w:ascii="Arial" w:hAnsi="Arial" w:cs="Arial"/>
                                <w:sz w:val="16"/>
                                <w:szCs w:val="16"/>
                              </w:rPr>
                              <w:t xml:space="preserve">Theory 1: Erik Erikson’s Stages of Psychosocial development                    </w:t>
                            </w:r>
                          </w:p>
                          <w:p w14:paraId="7EDEEADB" w14:textId="660B5D88" w:rsidR="00317C1E" w:rsidRPr="00317C1E" w:rsidRDefault="00317C1E" w:rsidP="00317C1E">
                            <w:pPr>
                              <w:jc w:val="center"/>
                              <w:rPr>
                                <w:rFonts w:ascii="Arial" w:hAnsi="Arial" w:cs="Arial"/>
                                <w:sz w:val="16"/>
                                <w:szCs w:val="16"/>
                              </w:rPr>
                            </w:pPr>
                            <w:r w:rsidRPr="00317C1E">
                              <w:rPr>
                                <w:rFonts w:ascii="Arial" w:hAnsi="Arial" w:cs="Arial"/>
                                <w:sz w:val="16"/>
                                <w:szCs w:val="16"/>
                              </w:rPr>
                              <w:t>Dr Eric Erickson deems culture and internal drives are key to being successful during each stage individual experiences of psychosocial crisis can have a positive or negative impact and personality development. Erikson’s view, to achieve a healthy personality, an individual must successfully resolve a crisis at each of the eight stages of development, or crises. “The key idea underlying Erikson’s theory is that each new crisis is thrust on the developing person because of changes in social demands that accompany changes in age” (Boyd &amp; Bee, 2021, p.39) How is Dr E. Erickson work being relevant in the 21st century? As such Erickson work is useful for dealing with conflict, parenting</w:t>
                            </w:r>
                            <w:r w:rsidRPr="00317C1E">
                              <w:rPr>
                                <w:sz w:val="16"/>
                                <w:szCs w:val="16"/>
                              </w:rPr>
                              <w:t>, teaching, coaching and generally for understanding knowledge of self and other individuals. The first stage of Erik Erikson's psychological development theory is trust vs. mistrust. This period begins at birth and lasts until the child is about 18 months old. During this stage, the infant is unsure of their surroundings and looks to its primary caregiver for security and constancy in their care.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0694D9" id="Speech Bubble: Rectangle 6" o:spid="_x0000_s1030" type="#_x0000_t61" style="position:absolute;margin-left:0;margin-top:90.15pt;width:664.8pt;height:112.65pt;z-index:251660291;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yL47yQIAAPAFAAAOAAAAZHJzL2Uyb0RvYy54bWysVEtv2zAMvg/YfxB0b/2Yk7ZBnSJL0WFA&#10;0RZNh54VWYo9yJImKbGzX19KfsToih2G5aCIJvmR/Ejx+qatBTowYyslc5ycxxgxSVVRyV2Of7zc&#10;nV1iZB2RBRFKshwfmcU3y8+frhu9YKkqlSiYQQAi7aLROS6d04sosrRkNbHnSjMJSq5MTRyIZhcV&#10;hjSAXosojeN51ChTaKMosxa+3nZKvAz4nDPqHjm3zCGRY8jNhdOEc+vPaHlNFjtDdFnRPg3yD1nU&#10;pJIQdIS6JY6gvan+gKorapRV3J1TVUeK84qyUANUk8TvqtmURLNQC5Bj9UiT/X+w9OHwZFBV5HiO&#10;kSQ1tGijGaMl+rrfbgVboGfgkMidYGju2Wq0XYDTRj+ZXrJw9aW33NT+H4pCbWD4ODLMWocofLzM&#10;svRqDo2goEuyL/F8NvOo0cldG+u+MVUjf8lxw4od8zmsiRBq7wLL5HBvXaC76JMmxc8EI14L6N6B&#10;CHSWJsn8om/vxCidGl3EcXbVh+8hIZEhAY9vlaiKu0qIIPihZGthEETIMaGUSZf2/hPLyHPUsRJu&#10;7iiY9xfymXHgGnhIQxlhyt8DJp2qJAXr4sxi+A1RhhQCZQHQI3PIcMTuAQbLabJJD9Pbe1cWHsno&#10;HP8tsa5Ro0eIrKQbnetKKvMRgHBj5M4e0p9Q46+u3bZhDjOfo/+yVcURZtOo7tFaTe8qGIl7Yt0T&#10;MdBnGCPYPO4RDi5Uk2PV3zAqlfn90XdvD48HtBg18OpzbH/tiWEYie8SntVVkmV+TQQhm12kIJip&#10;ZjvVyH29VjAJMHmQXbh6eyeGKzeqfoUFtfJRQUUkhdg5ps4Mwtp12whWHGWrVTCD1aCJu5cbTT24&#10;59kP5Uv7Sozu34WDJ/Wghg1BFmF+uwadbL2nVKu9U7xyXnnitRdgrYRR6leg31tTOVidFvXyDQAA&#10;//8DAFBLAwQUAAYACAAAACEAVKxqL+EAAAAJAQAADwAAAGRycy9kb3ducmV2LnhtbEyPwU7DMBBE&#10;70j9B2uRuFGbBqIS4lQIqSAQF9rSipsbb5Oo8Tqy3STw9bgnOM7OauZNvhhNy3p0vrEk4WYqgCGV&#10;VjdUSdisl9dzYD4o0qq1hBK+0cOimFzkKtN2oA/sV6FiMYR8piTUIXQZ576s0Sg/tR1S9A7WGRWi&#10;dBXXTg0x3LR8JkTKjWooNtSqw6cay+PqZCRsn51Olr39OXy+Ju+NfduFr+FFyqvL8fEBWMAx/D3D&#10;GT+iQxGZ9vZE2rNWQhwS4nUuEmBnO5ndp8D2Em7FXQq8yPn/BcUvAAAA//8DAFBLAQItABQABgAI&#10;AAAAIQC2gziS/gAAAOEBAAATAAAAAAAAAAAAAAAAAAAAAABbQ29udGVudF9UeXBlc10ueG1sUEsB&#10;Ai0AFAAGAAgAAAAhADj9If/WAAAAlAEAAAsAAAAAAAAAAAAAAAAALwEAAF9yZWxzLy5yZWxzUEsB&#10;Ai0AFAAGAAgAAAAhALXIvjvJAgAA8AUAAA4AAAAAAAAAAAAAAAAALgIAAGRycy9lMm9Eb2MueG1s&#10;UEsBAi0AFAAGAAgAAAAhAFSsai/hAAAACQEAAA8AAAAAAAAAAAAAAAAAIwUAAGRycy9kb3ducmV2&#10;LnhtbFBLBQYAAAAABAAEAPMAAAAxBgAAAAA=&#10;" adj="6228,25931" fillcolor="#ed7d31 [3205]" strokecolor="#1f3763 [1604]" strokeweight="1pt">
                <v:textbox>
                  <w:txbxContent>
                    <w:p w14:paraId="60BA4C3B" w14:textId="77777777" w:rsidR="00317C1E" w:rsidRPr="00317C1E" w:rsidRDefault="00317C1E" w:rsidP="00317C1E">
                      <w:pPr>
                        <w:jc w:val="center"/>
                        <w:rPr>
                          <w:rFonts w:ascii="Arial" w:hAnsi="Arial" w:cs="Arial"/>
                          <w:sz w:val="16"/>
                          <w:szCs w:val="16"/>
                        </w:rPr>
                      </w:pPr>
                      <w:r w:rsidRPr="00317C1E">
                        <w:rPr>
                          <w:rFonts w:ascii="Arial" w:hAnsi="Arial" w:cs="Arial"/>
                          <w:sz w:val="16"/>
                          <w:szCs w:val="16"/>
                        </w:rPr>
                        <w:t xml:space="preserve">Theory 1: Erik Erikson’s Stages of Psychosocial development                    </w:t>
                      </w:r>
                    </w:p>
                    <w:p w14:paraId="7EDEEADB" w14:textId="660B5D88" w:rsidR="00317C1E" w:rsidRPr="00317C1E" w:rsidRDefault="00317C1E" w:rsidP="00317C1E">
                      <w:pPr>
                        <w:jc w:val="center"/>
                        <w:rPr>
                          <w:rFonts w:ascii="Arial" w:hAnsi="Arial" w:cs="Arial"/>
                          <w:sz w:val="16"/>
                          <w:szCs w:val="16"/>
                        </w:rPr>
                      </w:pPr>
                      <w:r w:rsidRPr="00317C1E">
                        <w:rPr>
                          <w:rFonts w:ascii="Arial" w:hAnsi="Arial" w:cs="Arial"/>
                          <w:sz w:val="16"/>
                          <w:szCs w:val="16"/>
                        </w:rPr>
                        <w:t>Dr Eric Erickson deems culture and internal drives are key to being successful during each stage individual experiences of psychosocial crisis can have a positive or negative impact and personality development. Erikson’s view, to achieve a healthy personality, an individual must successfully resolve a crisis at each of the eight stages of development, or crises. “The key idea underlying Erikson’s theory is that each new crisis is thrust on the developing person because of changes in social demands that accompany changes in age” (Boyd &amp; Bee, 2021, p.39) How is Dr E. Erickson work being relevant in the 21st century? As such Erickson work is useful for dealing with conflict, parenting</w:t>
                      </w:r>
                      <w:r w:rsidRPr="00317C1E">
                        <w:rPr>
                          <w:sz w:val="16"/>
                          <w:szCs w:val="16"/>
                        </w:rPr>
                        <w:t>, teaching, coaching and generally for understanding knowledge of self and other individuals. The first stage of Erik Erikson's psychological development theory is trust vs. mistrust. This period begins at birth and lasts until the child is about 18 months old. During this stage, the infant is unsure of their surroundings and looks to its primary caregiver for security and constancy in their care.</w:t>
                      </w:r>
                    </w:p>
                  </w:txbxContent>
                </v:textbox>
                <w10:wrap anchorx="page"/>
              </v:shape>
            </w:pict>
          </mc:Fallback>
        </mc:AlternateContent>
      </w:r>
      <w:r w:rsidR="00D77459">
        <w:rPr>
          <w:noProof/>
        </w:rPr>
        <mc:AlternateContent>
          <mc:Choice Requires="wps">
            <w:drawing>
              <wp:anchor distT="0" distB="0" distL="114300" distR="114300" simplePos="0" relativeHeight="251659267" behindDoc="0" locked="0" layoutInCell="1" allowOverlap="1" wp14:anchorId="7B9351EE" wp14:editId="7E66EB80">
                <wp:simplePos x="0" y="0"/>
                <wp:positionH relativeFrom="page">
                  <wp:align>right</wp:align>
                </wp:positionH>
                <wp:positionV relativeFrom="paragraph">
                  <wp:posOffset>151075</wp:posOffset>
                </wp:positionV>
                <wp:extent cx="7537837" cy="978010"/>
                <wp:effectExtent l="0" t="0" r="25400" b="12700"/>
                <wp:wrapNone/>
                <wp:docPr id="3" name="Rectangle 3"/>
                <wp:cNvGraphicFramePr/>
                <a:graphic xmlns:a="http://schemas.openxmlformats.org/drawingml/2006/main">
                  <a:graphicData uri="http://schemas.microsoft.com/office/word/2010/wordprocessingShape">
                    <wps:wsp>
                      <wps:cNvSpPr/>
                      <wps:spPr>
                        <a:xfrm>
                          <a:off x="0" y="0"/>
                          <a:ext cx="7537837" cy="97801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9984350" w14:textId="03EB326D" w:rsidR="00D77459" w:rsidRDefault="00D77459" w:rsidP="00D77459">
                            <w:pPr>
                              <w:jc w:val="center"/>
                              <w:rPr>
                                <w:rFonts w:ascii="Arial" w:hAnsi="Arial" w:cs="Arial"/>
                                <w:sz w:val="16"/>
                                <w:szCs w:val="16"/>
                              </w:rPr>
                            </w:pPr>
                            <w:r w:rsidRPr="00D77459">
                              <w:rPr>
                                <w:rFonts w:ascii="Arial" w:hAnsi="Arial" w:cs="Arial"/>
                                <w:sz w:val="16"/>
                                <w:szCs w:val="16"/>
                              </w:rPr>
                              <w:t>The evidence obtained in this poster are psychological development stages/theories proclaimed by psychologist Dr Eric Erickson &amp; Dr Jean Paiget. Dr E Erickson created eight development stages of life and explains the impacts of social experiences across a human lifespan whereas Dr J Paiget has four theories believe cognitive development of nature and knowledge itself there will also be a practical guide to bring awareness to stages 8 so staff can support the older adults. What is a theory? “A theory is a statement that we use to understand the world about us. We can use theories to understand why fire heats water, why people vote for politicians and how children learn language. A good theory begins by describing or defining the focus of the theory. In psychology it is invariably a behaviour that we are interested in.  We can use theories to understand human behaviour by having a wider view of how’s and why’s human behave in a certain way” (Gillibrand, lam and o' Donnell ,2016, p.14)</w:t>
                            </w:r>
                          </w:p>
                          <w:p w14:paraId="65D420D1" w14:textId="77777777" w:rsidR="00853453" w:rsidRDefault="00853453" w:rsidP="00D77459">
                            <w:pPr>
                              <w:jc w:val="center"/>
                              <w:rPr>
                                <w:rFonts w:ascii="Arial" w:hAnsi="Arial" w:cs="Arial"/>
                                <w:sz w:val="16"/>
                                <w:szCs w:val="16"/>
                              </w:rPr>
                            </w:pPr>
                          </w:p>
                          <w:p w14:paraId="7D5C6F78" w14:textId="77777777" w:rsidR="00853453" w:rsidRDefault="00853453" w:rsidP="00D77459">
                            <w:pPr>
                              <w:jc w:val="center"/>
                              <w:rPr>
                                <w:rFonts w:ascii="Arial" w:hAnsi="Arial" w:cs="Arial"/>
                                <w:sz w:val="16"/>
                                <w:szCs w:val="16"/>
                              </w:rPr>
                            </w:pPr>
                          </w:p>
                          <w:p w14:paraId="08495B7C" w14:textId="77777777" w:rsidR="00853453" w:rsidRDefault="00853453" w:rsidP="00D77459">
                            <w:pPr>
                              <w:jc w:val="center"/>
                              <w:rPr>
                                <w:rFonts w:ascii="Arial" w:hAnsi="Arial" w:cs="Arial"/>
                                <w:sz w:val="16"/>
                                <w:szCs w:val="16"/>
                              </w:rPr>
                            </w:pPr>
                          </w:p>
                          <w:p w14:paraId="29881AC2" w14:textId="77777777" w:rsidR="00853453" w:rsidRPr="00D77459" w:rsidRDefault="00853453" w:rsidP="00D77459">
                            <w:pPr>
                              <w:jc w:val="center"/>
                              <w:rPr>
                                <w:rFonts w:ascii="Arial" w:hAnsi="Arial" w:cs="Arial"/>
                                <w:sz w:val="16"/>
                                <w:szCs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B9351EE" id="Rectangle 3" o:spid="_x0000_s1031" style="position:absolute;margin-left:542.35pt;margin-top:11.9pt;width:593.55pt;height:77pt;z-index:251659267;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ta3ofQIAAEsFAAAOAAAAZHJzL2Uyb0RvYy54bWysVEtv2zAMvg/YfxB0X51Hs7RBnSJo0WFA&#10;0QZ9oGdFlmIDsqhRSuzs14+SHbdoix2G+SBTIvmR/ETq4rKtDdsr9BXYnI9PRpwpK6Go7Dbnz083&#10;384480HYQhiwKucH5fnl8uuXi8Yt1ARKMIVCRiDWLxqX8zIEt8gyL0tVC38CTllSasBaBNriNitQ&#10;NIRem2wyGn3PGsDCIUjlPZ1ed0q+TPhaKxnutfYqMJNzyi2kFdO6iWu2vBCLLQpXVrJPQ/xDFrWo&#10;LAUdoK5FEGyH1QeoupIIHnQ4kVBnoHUlVaqBqhmP3lXzWAqnUi1EjncDTf7/wcq7/RpZVeR8ypkV&#10;NV3RA5Em7NYoNo30NM4vyOrRrbHfeRJjra3GOv6pCtYmSg8DpaoNTNLhfDadn03nnEnSnc/PqMgI&#10;mr16O/Thh4KaRSHnSNETk2J/60NnejQhv5hNFz9J4WBUTMHYB6WpDIo4Sd6pgdSVQbYXdPVCSmXD&#10;uFOVolDd8WxEX5/P4JGyS4ARWVfGDNg9QGzOj9hdrr19dFWp/wbn0d8S65wHjxQZbBic68oCfgZg&#10;qKo+cmd/JKmjJrIU2k2brngWLePJBooDXTtCNw/eyZuK2L8VPqwF0gDQqNBQh3tatIEm59BLnJWA&#10;vz87j/bUl6TlrKGByrn/tROoODM/LXXs+fj0NE5g2pzO5hPa4FvN5q3G7uoroIsb0/PhZBKjfTBH&#10;USPULzT7qxiVVMJKip1zGfC4uQrdoNPrIdVqlcxo6pwIt/bRyQgeeY7d9dS+CHR9CwZq3js4Dp9Y&#10;vOvEzjZ6WljtAugqtekrr/0N0MSmVupfl/gkvN0nq9c3cPkHAAD//wMAUEsDBBQABgAIAAAAIQCk&#10;miOM2wAAAAgBAAAPAAAAZHJzL2Rvd25yZXYueG1sTI/NTsMwEITvSLyDtUjcqJMikSjEqVAlLkgc&#10;WniAbbyNQ/0TxU6TvD3bE9x2NaOZb+rd4qy40hj74BXkmwwE+Tbo3ncKvr/en0oQMaHXaIMnBStF&#10;2DX3dzVWOsz+QNdj6gSH+FihApPSUEkZW0MO4yYM5Fk7h9Fh4nfspB5x5nBn5TbLXqTD3nODwYH2&#10;htrLcXJcgnRY82LeXz7N8tGTXX9oWpV6fFjeXkEkWtKfGW74jA4NM53C5HUUVgEPSQq2z8x/U/Oy&#10;yEGc+CqKEmRTy/8Dml8AAAD//wMAUEsBAi0AFAAGAAgAAAAhALaDOJL+AAAA4QEAABMAAAAAAAAA&#10;AAAAAAAAAAAAAFtDb250ZW50X1R5cGVzXS54bWxQSwECLQAUAAYACAAAACEAOP0h/9YAAACUAQAA&#10;CwAAAAAAAAAAAAAAAAAvAQAAX3JlbHMvLnJlbHNQSwECLQAUAAYACAAAACEAHrWt6H0CAABLBQAA&#10;DgAAAAAAAAAAAAAAAAAuAgAAZHJzL2Uyb0RvYy54bWxQSwECLQAUAAYACAAAACEApJojjNsAAAAI&#10;AQAADwAAAAAAAAAAAAAAAADXBAAAZHJzL2Rvd25yZXYueG1sUEsFBgAAAAAEAAQA8wAAAN8FAAAA&#10;AA==&#10;" fillcolor="#4472c4 [3204]" strokecolor="#1f3763 [1604]" strokeweight="1pt">
                <v:textbox>
                  <w:txbxContent>
                    <w:p w14:paraId="79984350" w14:textId="03EB326D" w:rsidR="00D77459" w:rsidRDefault="00D77459" w:rsidP="00D77459">
                      <w:pPr>
                        <w:jc w:val="center"/>
                        <w:rPr>
                          <w:rFonts w:ascii="Arial" w:hAnsi="Arial" w:cs="Arial"/>
                          <w:sz w:val="16"/>
                          <w:szCs w:val="16"/>
                        </w:rPr>
                      </w:pPr>
                      <w:r w:rsidRPr="00D77459">
                        <w:rPr>
                          <w:rFonts w:ascii="Arial" w:hAnsi="Arial" w:cs="Arial"/>
                          <w:sz w:val="16"/>
                          <w:szCs w:val="16"/>
                        </w:rPr>
                        <w:t>The evidence obtained in this poster are psychological development stages/theories proclaimed by psychologist Dr Eric Erickson &amp; Dr Jean Paiget. Dr E Erickson created eight development stages of life and explains the impacts of social experiences across a human lifespan whereas Dr J Paiget has four theories believe cognitive development of nature and knowledge itself there will also be a practical guide to bring awareness to stages 8 so staff can support the older adults. What is a theory? “A theory is a statement that we use to understand the world about us. We can use theories to understand why fire heats water, why people vote for politicians and how children learn language. A good theory begins by describing or defining the focus of the theory. In psychology it is invariably a behaviour that we are interested in.  We can use theories to understand human behaviour by having a wider view of how’s and why’s human behave in a certain way” (Gillibrand, lam and o' Donnell ,2016, p.14)</w:t>
                      </w:r>
                    </w:p>
                    <w:p w14:paraId="65D420D1" w14:textId="77777777" w:rsidR="00853453" w:rsidRDefault="00853453" w:rsidP="00D77459">
                      <w:pPr>
                        <w:jc w:val="center"/>
                        <w:rPr>
                          <w:rFonts w:ascii="Arial" w:hAnsi="Arial" w:cs="Arial"/>
                          <w:sz w:val="16"/>
                          <w:szCs w:val="16"/>
                        </w:rPr>
                      </w:pPr>
                    </w:p>
                    <w:p w14:paraId="7D5C6F78" w14:textId="77777777" w:rsidR="00853453" w:rsidRDefault="00853453" w:rsidP="00D77459">
                      <w:pPr>
                        <w:jc w:val="center"/>
                        <w:rPr>
                          <w:rFonts w:ascii="Arial" w:hAnsi="Arial" w:cs="Arial"/>
                          <w:sz w:val="16"/>
                          <w:szCs w:val="16"/>
                        </w:rPr>
                      </w:pPr>
                    </w:p>
                    <w:p w14:paraId="08495B7C" w14:textId="77777777" w:rsidR="00853453" w:rsidRDefault="00853453" w:rsidP="00D77459">
                      <w:pPr>
                        <w:jc w:val="center"/>
                        <w:rPr>
                          <w:rFonts w:ascii="Arial" w:hAnsi="Arial" w:cs="Arial"/>
                          <w:sz w:val="16"/>
                          <w:szCs w:val="16"/>
                        </w:rPr>
                      </w:pPr>
                    </w:p>
                    <w:p w14:paraId="29881AC2" w14:textId="77777777" w:rsidR="00853453" w:rsidRPr="00D77459" w:rsidRDefault="00853453" w:rsidP="00D77459">
                      <w:pPr>
                        <w:jc w:val="center"/>
                        <w:rPr>
                          <w:rFonts w:ascii="Arial" w:hAnsi="Arial" w:cs="Arial"/>
                          <w:sz w:val="16"/>
                          <w:szCs w:val="16"/>
                        </w:rPr>
                      </w:pPr>
                    </w:p>
                  </w:txbxContent>
                </v:textbox>
                <w10:wrap anchorx="page"/>
              </v:rect>
            </w:pict>
          </mc:Fallback>
        </mc:AlternateContent>
      </w:r>
    </w:p>
    <w:p w14:paraId="67EB26D9" w14:textId="2D24DE18" w:rsidR="000513AF" w:rsidRPr="000D29AA" w:rsidRDefault="00562CF4">
      <w:pPr>
        <w:rPr>
          <w:rFonts w:ascii="Arial" w:hAnsi="Arial" w:cs="Arial"/>
          <w:sz w:val="16"/>
          <w:szCs w:val="16"/>
        </w:rPr>
      </w:pPr>
      <w:r w:rsidRPr="00C67658">
        <w:rPr>
          <w:rFonts w:ascii="Arial" w:hAnsi="Arial" w:cs="Arial"/>
          <w:sz w:val="52"/>
          <w:szCs w:val="52"/>
        </w:rPr>
        <w:br w:type="page"/>
      </w:r>
      <w:r w:rsidR="00C74842" w:rsidRPr="000D29AA">
        <w:rPr>
          <w:rFonts w:ascii="Arial" w:hAnsi="Arial" w:cs="Arial"/>
          <w:sz w:val="16"/>
          <w:szCs w:val="16"/>
        </w:rPr>
        <w:lastRenderedPageBreak/>
        <w:t>Annotated</w:t>
      </w:r>
      <w:r w:rsidR="004D2416" w:rsidRPr="000D29AA">
        <w:rPr>
          <w:rFonts w:ascii="Arial" w:hAnsi="Arial" w:cs="Arial"/>
          <w:sz w:val="16"/>
          <w:szCs w:val="16"/>
        </w:rPr>
        <w:t xml:space="preserve"> </w:t>
      </w:r>
      <w:r w:rsidR="00C74842" w:rsidRPr="000D29AA">
        <w:rPr>
          <w:rFonts w:ascii="Arial" w:hAnsi="Arial" w:cs="Arial"/>
          <w:sz w:val="16"/>
          <w:szCs w:val="16"/>
        </w:rPr>
        <w:t>Bibliography</w:t>
      </w:r>
    </w:p>
    <w:p w14:paraId="3D175362" w14:textId="74B6B39C" w:rsidR="00084855" w:rsidRPr="000D29AA" w:rsidRDefault="00BD14BD">
      <w:pPr>
        <w:rPr>
          <w:rFonts w:ascii="Arial" w:hAnsi="Arial" w:cs="Arial"/>
          <w:sz w:val="16"/>
          <w:szCs w:val="16"/>
        </w:rPr>
      </w:pPr>
      <w:r w:rsidRPr="000D29AA">
        <w:rPr>
          <w:rFonts w:ascii="Arial" w:hAnsi="Arial" w:cs="Arial"/>
          <w:sz w:val="16"/>
          <w:szCs w:val="16"/>
        </w:rPr>
        <w:t xml:space="preserve">Boyd, d. Bee, </w:t>
      </w:r>
      <w:r w:rsidR="000A7314" w:rsidRPr="000D29AA">
        <w:rPr>
          <w:rFonts w:ascii="Arial" w:hAnsi="Arial" w:cs="Arial"/>
          <w:sz w:val="16"/>
          <w:szCs w:val="16"/>
        </w:rPr>
        <w:t xml:space="preserve">h. </w:t>
      </w:r>
      <w:r w:rsidR="00C11557">
        <w:rPr>
          <w:rFonts w:ascii="Arial" w:hAnsi="Arial" w:cs="Arial"/>
          <w:sz w:val="16"/>
          <w:szCs w:val="16"/>
        </w:rPr>
        <w:t>(</w:t>
      </w:r>
      <w:r w:rsidR="000A7314" w:rsidRPr="000D29AA">
        <w:rPr>
          <w:rFonts w:ascii="Arial" w:hAnsi="Arial" w:cs="Arial"/>
          <w:sz w:val="16"/>
          <w:szCs w:val="16"/>
        </w:rPr>
        <w:t>200</w:t>
      </w:r>
      <w:r w:rsidR="00520C77">
        <w:rPr>
          <w:rFonts w:ascii="Arial" w:hAnsi="Arial" w:cs="Arial"/>
          <w:sz w:val="16"/>
          <w:szCs w:val="16"/>
        </w:rPr>
        <w:t>1</w:t>
      </w:r>
      <w:r w:rsidR="00C11557">
        <w:rPr>
          <w:rFonts w:ascii="Arial" w:hAnsi="Arial" w:cs="Arial"/>
          <w:sz w:val="16"/>
          <w:szCs w:val="16"/>
        </w:rPr>
        <w:t>)</w:t>
      </w:r>
      <w:r w:rsidR="000A7314" w:rsidRPr="000D29AA">
        <w:rPr>
          <w:rFonts w:ascii="Arial" w:hAnsi="Arial" w:cs="Arial"/>
          <w:sz w:val="16"/>
          <w:szCs w:val="16"/>
        </w:rPr>
        <w:t>.</w:t>
      </w:r>
      <w:r w:rsidR="000A7314" w:rsidRPr="000D29AA">
        <w:rPr>
          <w:rFonts w:ascii="Arial" w:hAnsi="Arial" w:cs="Arial"/>
          <w:i/>
          <w:iCs/>
          <w:sz w:val="16"/>
          <w:szCs w:val="16"/>
        </w:rPr>
        <w:t xml:space="preserve"> Lifespan development</w:t>
      </w:r>
      <w:r w:rsidR="00527FB3">
        <w:rPr>
          <w:rFonts w:ascii="Arial" w:hAnsi="Arial" w:cs="Arial"/>
          <w:i/>
          <w:iCs/>
          <w:sz w:val="16"/>
          <w:szCs w:val="16"/>
        </w:rPr>
        <w:t xml:space="preserve">. </w:t>
      </w:r>
      <w:r w:rsidR="000A7314" w:rsidRPr="000D29AA">
        <w:rPr>
          <w:rFonts w:ascii="Arial" w:hAnsi="Arial" w:cs="Arial"/>
          <w:i/>
          <w:iCs/>
          <w:sz w:val="16"/>
          <w:szCs w:val="16"/>
        </w:rPr>
        <w:t xml:space="preserve"> </w:t>
      </w:r>
      <w:r w:rsidR="00C403A5">
        <w:rPr>
          <w:rFonts w:ascii="Arial" w:hAnsi="Arial" w:cs="Arial"/>
          <w:sz w:val="16"/>
          <w:szCs w:val="16"/>
        </w:rPr>
        <w:t>8</w:t>
      </w:r>
      <w:r w:rsidR="00C403A5" w:rsidRPr="00C403A5">
        <w:rPr>
          <w:rFonts w:ascii="Arial" w:hAnsi="Arial" w:cs="Arial"/>
          <w:sz w:val="16"/>
          <w:szCs w:val="16"/>
          <w:vertAlign w:val="superscript"/>
        </w:rPr>
        <w:t>th</w:t>
      </w:r>
      <w:r w:rsidR="00C403A5">
        <w:rPr>
          <w:rFonts w:ascii="Arial" w:hAnsi="Arial" w:cs="Arial"/>
          <w:sz w:val="16"/>
          <w:szCs w:val="16"/>
        </w:rPr>
        <w:t xml:space="preserve"> Ed</w:t>
      </w:r>
      <w:r w:rsidR="00AE1FCC">
        <w:rPr>
          <w:rFonts w:ascii="Arial" w:hAnsi="Arial" w:cs="Arial"/>
          <w:sz w:val="16"/>
          <w:szCs w:val="16"/>
        </w:rPr>
        <w:t xml:space="preserve">. </w:t>
      </w:r>
      <w:r w:rsidR="00077EC1">
        <w:rPr>
          <w:rFonts w:ascii="Arial" w:hAnsi="Arial" w:cs="Arial"/>
          <w:sz w:val="16"/>
          <w:szCs w:val="16"/>
        </w:rPr>
        <w:t>Harlow</w:t>
      </w:r>
      <w:r w:rsidR="0045314B">
        <w:rPr>
          <w:rFonts w:ascii="Arial" w:hAnsi="Arial" w:cs="Arial"/>
          <w:sz w:val="16"/>
          <w:szCs w:val="16"/>
        </w:rPr>
        <w:t xml:space="preserve">: </w:t>
      </w:r>
      <w:r w:rsidR="00F65329" w:rsidRPr="00F65329">
        <w:rPr>
          <w:rFonts w:ascii="Arial" w:hAnsi="Arial" w:cs="Arial"/>
          <w:sz w:val="16"/>
          <w:szCs w:val="16"/>
        </w:rPr>
        <w:t>Pearson</w:t>
      </w:r>
      <w:r w:rsidR="007B585E" w:rsidRPr="000D29AA">
        <w:rPr>
          <w:rFonts w:ascii="Arial" w:hAnsi="Arial" w:cs="Arial"/>
          <w:i/>
          <w:iCs/>
          <w:sz w:val="16"/>
          <w:szCs w:val="16"/>
        </w:rPr>
        <w:t xml:space="preserve"> </w:t>
      </w:r>
      <w:hyperlink r:id="rId8" w:history="1">
        <w:r w:rsidR="007B585E" w:rsidRPr="000D29AA">
          <w:rPr>
            <w:rStyle w:val="Hyperlink"/>
            <w:rFonts w:ascii="Arial" w:hAnsi="Arial" w:cs="Arial"/>
            <w:i/>
            <w:iCs/>
            <w:sz w:val="16"/>
            <w:szCs w:val="16"/>
          </w:rPr>
          <w:t>ProQuest Ebook Central - Reader</w:t>
        </w:r>
      </w:hyperlink>
      <w:r w:rsidR="007B585E" w:rsidRPr="000D29AA">
        <w:rPr>
          <w:rFonts w:ascii="Arial" w:hAnsi="Arial" w:cs="Arial"/>
          <w:i/>
          <w:iCs/>
          <w:sz w:val="16"/>
          <w:szCs w:val="16"/>
        </w:rPr>
        <w:t xml:space="preserve"> </w:t>
      </w:r>
      <w:r w:rsidR="00410CC9" w:rsidRPr="000D29AA">
        <w:rPr>
          <w:rFonts w:ascii="Arial" w:hAnsi="Arial" w:cs="Arial"/>
          <w:i/>
          <w:iCs/>
          <w:sz w:val="16"/>
          <w:szCs w:val="16"/>
        </w:rPr>
        <w:t>(</w:t>
      </w:r>
      <w:r w:rsidR="00410CC9" w:rsidRPr="000D29AA">
        <w:rPr>
          <w:rFonts w:ascii="Arial" w:hAnsi="Arial" w:cs="Arial"/>
          <w:sz w:val="16"/>
          <w:szCs w:val="16"/>
        </w:rPr>
        <w:t>Accessed 06 June 2021).</w:t>
      </w:r>
      <w:r w:rsidR="003B1821" w:rsidRPr="000D29AA">
        <w:rPr>
          <w:rFonts w:ascii="Arial" w:hAnsi="Arial" w:cs="Arial"/>
          <w:sz w:val="16"/>
          <w:szCs w:val="16"/>
        </w:rPr>
        <w:t xml:space="preserve"> </w:t>
      </w:r>
    </w:p>
    <w:p w14:paraId="59016B11" w14:textId="0EAF438F" w:rsidR="00105D5A" w:rsidRPr="000D29AA" w:rsidRDefault="00084855">
      <w:pPr>
        <w:rPr>
          <w:rFonts w:ascii="Arial" w:hAnsi="Arial" w:cs="Arial"/>
          <w:sz w:val="16"/>
          <w:szCs w:val="16"/>
        </w:rPr>
      </w:pPr>
      <w:r w:rsidRPr="000D29AA">
        <w:rPr>
          <w:rFonts w:ascii="Arial" w:hAnsi="Arial" w:cs="Arial"/>
          <w:sz w:val="16"/>
          <w:szCs w:val="16"/>
        </w:rPr>
        <w:t>The source is a book about lifespan development by Denise Boyd and Helen Bee, which was first published in 1994 and was republished in 2021. It is a human development book that focuses on lifespan development. Denise Boyd and Helen Bee discuss the most important growth themes.</w:t>
      </w:r>
      <w:r w:rsidR="00105D5A" w:rsidRPr="000D29AA">
        <w:rPr>
          <w:rFonts w:ascii="Arial" w:hAnsi="Arial" w:cs="Arial"/>
          <w:sz w:val="16"/>
          <w:szCs w:val="16"/>
        </w:rPr>
        <w:t xml:space="preserve"> </w:t>
      </w:r>
      <w:r w:rsidR="00130FDC" w:rsidRPr="000D29AA">
        <w:rPr>
          <w:rFonts w:ascii="Arial" w:hAnsi="Arial" w:cs="Arial"/>
          <w:sz w:val="16"/>
          <w:szCs w:val="16"/>
        </w:rPr>
        <w:t xml:space="preserve">This book is credible and reputable </w:t>
      </w:r>
      <w:r w:rsidR="00105D5A" w:rsidRPr="000D29AA">
        <w:rPr>
          <w:rFonts w:ascii="Arial" w:hAnsi="Arial" w:cs="Arial"/>
          <w:sz w:val="16"/>
          <w:szCs w:val="16"/>
        </w:rPr>
        <w:t>Because it was designed for undergraduate students and teachers to help them learn lifetime development, students will leave with a thorough comprehension of theories and the ability to apply them to their own lives.</w:t>
      </w:r>
    </w:p>
    <w:p w14:paraId="24BB3D8E" w14:textId="1ADA3F29" w:rsidR="0082164C" w:rsidRPr="000D29AA" w:rsidRDefault="0082164C">
      <w:pPr>
        <w:rPr>
          <w:rFonts w:ascii="Arial" w:hAnsi="Arial" w:cs="Arial"/>
          <w:sz w:val="16"/>
          <w:szCs w:val="16"/>
        </w:rPr>
      </w:pPr>
      <w:r w:rsidRPr="000D29AA">
        <w:rPr>
          <w:rFonts w:ascii="Arial" w:hAnsi="Arial" w:cs="Arial"/>
          <w:sz w:val="16"/>
          <w:szCs w:val="16"/>
        </w:rPr>
        <w:t xml:space="preserve">Gillibrand, R., lam, v. and o' donnell, v., </w:t>
      </w:r>
      <w:r w:rsidR="007B19D5">
        <w:rPr>
          <w:rFonts w:ascii="Arial" w:hAnsi="Arial" w:cs="Arial"/>
          <w:sz w:val="16"/>
          <w:szCs w:val="16"/>
        </w:rPr>
        <w:t>(</w:t>
      </w:r>
      <w:r w:rsidRPr="000D29AA">
        <w:rPr>
          <w:rFonts w:ascii="Arial" w:hAnsi="Arial" w:cs="Arial"/>
          <w:sz w:val="16"/>
          <w:szCs w:val="16"/>
        </w:rPr>
        <w:t>2016</w:t>
      </w:r>
      <w:r w:rsidR="007B19D5">
        <w:rPr>
          <w:rFonts w:ascii="Arial" w:hAnsi="Arial" w:cs="Arial"/>
          <w:sz w:val="16"/>
          <w:szCs w:val="16"/>
        </w:rPr>
        <w:t>)</w:t>
      </w:r>
      <w:r w:rsidRPr="000D29AA">
        <w:rPr>
          <w:rFonts w:ascii="Arial" w:hAnsi="Arial" w:cs="Arial"/>
          <w:sz w:val="16"/>
          <w:szCs w:val="16"/>
        </w:rPr>
        <w:t xml:space="preserve">. </w:t>
      </w:r>
      <w:r w:rsidRPr="000D29AA">
        <w:rPr>
          <w:rFonts w:ascii="Arial" w:hAnsi="Arial" w:cs="Arial"/>
          <w:i/>
          <w:iCs/>
          <w:sz w:val="16"/>
          <w:szCs w:val="16"/>
        </w:rPr>
        <w:t>development psychology.</w:t>
      </w:r>
      <w:r w:rsidR="003370FB">
        <w:rPr>
          <w:rFonts w:ascii="Arial" w:hAnsi="Arial" w:cs="Arial"/>
          <w:sz w:val="16"/>
          <w:szCs w:val="16"/>
        </w:rPr>
        <w:t xml:space="preserve"> 2</w:t>
      </w:r>
      <w:r w:rsidR="003370FB" w:rsidRPr="003370FB">
        <w:rPr>
          <w:rFonts w:ascii="Arial" w:hAnsi="Arial" w:cs="Arial"/>
          <w:sz w:val="16"/>
          <w:szCs w:val="16"/>
          <w:vertAlign w:val="superscript"/>
        </w:rPr>
        <w:t>nd</w:t>
      </w:r>
      <w:r w:rsidR="003370FB">
        <w:rPr>
          <w:rFonts w:ascii="Arial" w:hAnsi="Arial" w:cs="Arial"/>
          <w:sz w:val="16"/>
          <w:szCs w:val="16"/>
        </w:rPr>
        <w:t xml:space="preserve"> Ed</w:t>
      </w:r>
      <w:r w:rsidR="00527FB3">
        <w:rPr>
          <w:rFonts w:ascii="Arial" w:hAnsi="Arial" w:cs="Arial"/>
          <w:sz w:val="16"/>
          <w:szCs w:val="16"/>
        </w:rPr>
        <w:t>.</w:t>
      </w:r>
      <w:r w:rsidR="003370FB">
        <w:rPr>
          <w:rFonts w:ascii="Arial" w:hAnsi="Arial" w:cs="Arial"/>
          <w:sz w:val="16"/>
          <w:szCs w:val="16"/>
        </w:rPr>
        <w:t xml:space="preserve"> Harlow</w:t>
      </w:r>
      <w:r w:rsidR="00AD1F81">
        <w:rPr>
          <w:rFonts w:ascii="Arial" w:hAnsi="Arial" w:cs="Arial"/>
          <w:sz w:val="16"/>
          <w:szCs w:val="16"/>
        </w:rPr>
        <w:t>: Pearson</w:t>
      </w:r>
      <w:r w:rsidR="00F05026" w:rsidRPr="000D29AA">
        <w:rPr>
          <w:rFonts w:ascii="Arial" w:hAnsi="Arial" w:cs="Arial"/>
          <w:i/>
          <w:iCs/>
          <w:sz w:val="16"/>
          <w:szCs w:val="16"/>
        </w:rPr>
        <w:t xml:space="preserve"> </w:t>
      </w:r>
      <w:hyperlink r:id="rId9" w:history="1">
        <w:r w:rsidR="004B5202" w:rsidRPr="000D29AA">
          <w:rPr>
            <w:rStyle w:val="Hyperlink"/>
            <w:rFonts w:ascii="Arial" w:hAnsi="Arial" w:cs="Arial"/>
            <w:sz w:val="16"/>
            <w:szCs w:val="16"/>
          </w:rPr>
          <w:t>ProQuest Ebook Central - Reader</w:t>
        </w:r>
      </w:hyperlink>
      <w:r w:rsidR="00CC1CCB" w:rsidRPr="000D29AA">
        <w:rPr>
          <w:rFonts w:ascii="Arial" w:hAnsi="Arial" w:cs="Arial"/>
          <w:sz w:val="16"/>
          <w:szCs w:val="16"/>
        </w:rPr>
        <w:t xml:space="preserve"> (Accessed 06 June 2021).</w:t>
      </w:r>
      <w:r w:rsidR="005D6A29" w:rsidRPr="000D29AA">
        <w:rPr>
          <w:rFonts w:ascii="Arial" w:hAnsi="Arial" w:cs="Arial"/>
          <w:sz w:val="16"/>
          <w:szCs w:val="16"/>
        </w:rPr>
        <w:t xml:space="preserve"> </w:t>
      </w:r>
    </w:p>
    <w:p w14:paraId="7084C549" w14:textId="46127BAE" w:rsidR="008E61FC" w:rsidRPr="000D29AA" w:rsidRDefault="004177EC">
      <w:pPr>
        <w:rPr>
          <w:rFonts w:ascii="Arial" w:hAnsi="Arial" w:cs="Arial"/>
          <w:sz w:val="16"/>
          <w:szCs w:val="16"/>
        </w:rPr>
      </w:pPr>
      <w:r w:rsidRPr="000D29AA">
        <w:rPr>
          <w:rFonts w:ascii="Arial" w:hAnsi="Arial" w:cs="Arial"/>
          <w:sz w:val="16"/>
          <w:szCs w:val="16"/>
        </w:rPr>
        <w:t>The information was found in a Development Psychology book by Rachel Gillibrand, Virgina Lam, and Victoria L O'Donnell, which was published in 2016. The book is divided into four sections, each of which contains reliable and authoritative information on psychology and a variety of other topics. There are additional research strategies in the book that can be used as exam and essay advice</w:t>
      </w:r>
      <w:r w:rsidR="00496BF0" w:rsidRPr="000D29AA">
        <w:rPr>
          <w:rFonts w:ascii="Arial" w:hAnsi="Arial" w:cs="Arial"/>
          <w:sz w:val="16"/>
          <w:szCs w:val="16"/>
        </w:rPr>
        <w:t>. I choose to use and explain what a theory is, and there are also stop and think questions throughout the book for you to reflect on your own understanding.</w:t>
      </w:r>
    </w:p>
    <w:p w14:paraId="78C56693" w14:textId="1239B3BE" w:rsidR="004E236C" w:rsidRPr="00492054" w:rsidRDefault="00C41E06" w:rsidP="00E249EF">
      <w:pPr>
        <w:rPr>
          <w:rFonts w:ascii="Arial" w:hAnsi="Arial" w:cs="Arial"/>
          <w:sz w:val="16"/>
          <w:szCs w:val="16"/>
          <w:lang w:val="fr-FR"/>
        </w:rPr>
      </w:pPr>
      <w:r w:rsidRPr="00492054">
        <w:rPr>
          <w:rFonts w:ascii="Arial" w:hAnsi="Arial" w:cs="Arial"/>
          <w:sz w:val="16"/>
          <w:szCs w:val="16"/>
          <w:lang w:val="fr-FR"/>
        </w:rPr>
        <w:t>Fernald</w:t>
      </w:r>
      <w:r w:rsidR="008A5EEA" w:rsidRPr="00492054">
        <w:rPr>
          <w:rFonts w:ascii="Arial" w:hAnsi="Arial" w:cs="Arial"/>
          <w:sz w:val="16"/>
          <w:szCs w:val="16"/>
          <w:lang w:val="fr-FR"/>
        </w:rPr>
        <w:t xml:space="preserve">, D., </w:t>
      </w:r>
      <w:r w:rsidR="00563263" w:rsidRPr="00492054">
        <w:rPr>
          <w:rFonts w:ascii="Arial" w:hAnsi="Arial" w:cs="Arial"/>
          <w:sz w:val="16"/>
          <w:szCs w:val="16"/>
          <w:lang w:val="fr-FR"/>
        </w:rPr>
        <w:t>(</w:t>
      </w:r>
      <w:r w:rsidR="008A5EEA" w:rsidRPr="00492054">
        <w:rPr>
          <w:rFonts w:ascii="Arial" w:hAnsi="Arial" w:cs="Arial"/>
          <w:sz w:val="16"/>
          <w:szCs w:val="16"/>
          <w:lang w:val="fr-FR"/>
        </w:rPr>
        <w:t>2008</w:t>
      </w:r>
      <w:r w:rsidR="00563263" w:rsidRPr="00492054">
        <w:rPr>
          <w:rFonts w:ascii="Arial" w:hAnsi="Arial" w:cs="Arial"/>
          <w:sz w:val="16"/>
          <w:szCs w:val="16"/>
          <w:lang w:val="fr-FR"/>
        </w:rPr>
        <w:t>)</w:t>
      </w:r>
      <w:r w:rsidR="002235F7" w:rsidRPr="00492054">
        <w:rPr>
          <w:rFonts w:ascii="Arial" w:hAnsi="Arial" w:cs="Arial"/>
          <w:sz w:val="16"/>
          <w:szCs w:val="16"/>
          <w:lang w:val="fr-FR"/>
        </w:rPr>
        <w:t>.</w:t>
      </w:r>
      <w:r w:rsidR="005D23B7" w:rsidRPr="00492054">
        <w:rPr>
          <w:rFonts w:ascii="Arial" w:hAnsi="Arial" w:cs="Arial"/>
          <w:sz w:val="16"/>
          <w:szCs w:val="16"/>
          <w:lang w:val="fr-FR"/>
        </w:rPr>
        <w:t xml:space="preserve"> </w:t>
      </w:r>
      <w:r w:rsidR="008A5EEA" w:rsidRPr="00492054">
        <w:rPr>
          <w:rFonts w:ascii="Arial" w:hAnsi="Arial" w:cs="Arial"/>
          <w:i/>
          <w:iCs/>
          <w:sz w:val="16"/>
          <w:szCs w:val="16"/>
          <w:lang w:val="fr-FR"/>
        </w:rPr>
        <w:t>Psyc</w:t>
      </w:r>
      <w:r w:rsidR="0018442C" w:rsidRPr="00492054">
        <w:rPr>
          <w:rFonts w:ascii="Arial" w:hAnsi="Arial" w:cs="Arial"/>
          <w:i/>
          <w:iCs/>
          <w:sz w:val="16"/>
          <w:szCs w:val="16"/>
          <w:lang w:val="fr-FR"/>
        </w:rPr>
        <w:t>hology six perspectives.</w:t>
      </w:r>
      <w:r w:rsidR="00BA5977" w:rsidRPr="00492054">
        <w:rPr>
          <w:rFonts w:ascii="Arial" w:hAnsi="Arial" w:cs="Arial"/>
          <w:sz w:val="16"/>
          <w:szCs w:val="16"/>
          <w:lang w:val="fr-FR"/>
        </w:rPr>
        <w:t xml:space="preserve"> Los </w:t>
      </w:r>
      <w:r w:rsidR="00812D19" w:rsidRPr="00492054">
        <w:rPr>
          <w:rFonts w:ascii="Arial" w:hAnsi="Arial" w:cs="Arial"/>
          <w:sz w:val="16"/>
          <w:szCs w:val="16"/>
          <w:lang w:val="fr-FR"/>
        </w:rPr>
        <w:t>Angeles:</w:t>
      </w:r>
      <w:r w:rsidR="00492054" w:rsidRPr="00492054">
        <w:rPr>
          <w:rFonts w:ascii="Arial" w:hAnsi="Arial" w:cs="Arial"/>
          <w:sz w:val="16"/>
          <w:szCs w:val="16"/>
          <w:lang w:val="fr-FR"/>
        </w:rPr>
        <w:t xml:space="preserve"> Sa</w:t>
      </w:r>
      <w:r w:rsidR="00492054">
        <w:rPr>
          <w:rFonts w:ascii="Arial" w:hAnsi="Arial" w:cs="Arial"/>
          <w:sz w:val="16"/>
          <w:szCs w:val="16"/>
          <w:lang w:val="fr-FR"/>
        </w:rPr>
        <w:t>ge</w:t>
      </w:r>
      <w:r w:rsidR="00492054">
        <w:rPr>
          <w:rFonts w:ascii="Arial" w:hAnsi="Arial" w:cs="Arial"/>
          <w:i/>
          <w:iCs/>
          <w:sz w:val="16"/>
          <w:szCs w:val="16"/>
          <w:lang w:val="fr-FR"/>
        </w:rPr>
        <w:t xml:space="preserve"> </w:t>
      </w:r>
      <w:hyperlink r:id="rId10" w:history="1">
        <w:r w:rsidR="00A41B30" w:rsidRPr="00492054">
          <w:rPr>
            <w:rStyle w:val="Hyperlink"/>
            <w:rFonts w:ascii="Arial" w:hAnsi="Arial" w:cs="Arial"/>
            <w:sz w:val="16"/>
            <w:szCs w:val="16"/>
            <w:lang w:val="fr-FR"/>
          </w:rPr>
          <w:t>Psychology : Six Perspectives (uwtsd.ac.uk)</w:t>
        </w:r>
      </w:hyperlink>
      <w:r w:rsidR="00A41B30" w:rsidRPr="00492054">
        <w:rPr>
          <w:rFonts w:ascii="Arial" w:hAnsi="Arial" w:cs="Arial"/>
          <w:sz w:val="16"/>
          <w:szCs w:val="16"/>
          <w:lang w:val="fr-FR"/>
        </w:rPr>
        <w:t xml:space="preserve"> (Accessed </w:t>
      </w:r>
      <w:r w:rsidR="00A56CE3" w:rsidRPr="00492054">
        <w:rPr>
          <w:rFonts w:ascii="Arial" w:hAnsi="Arial" w:cs="Arial"/>
          <w:sz w:val="16"/>
          <w:szCs w:val="16"/>
          <w:lang w:val="fr-FR"/>
        </w:rPr>
        <w:t xml:space="preserve">08 June 2021). </w:t>
      </w:r>
    </w:p>
    <w:p w14:paraId="3D69E4EE" w14:textId="172FA7BE" w:rsidR="00E249EF" w:rsidRPr="000D29AA" w:rsidRDefault="007A7121" w:rsidP="00E249EF">
      <w:pPr>
        <w:rPr>
          <w:rFonts w:ascii="Arial" w:hAnsi="Arial" w:cs="Arial"/>
          <w:sz w:val="16"/>
          <w:szCs w:val="16"/>
        </w:rPr>
      </w:pPr>
      <w:r w:rsidRPr="000D29AA">
        <w:rPr>
          <w:rFonts w:ascii="Arial" w:hAnsi="Arial" w:cs="Arial"/>
          <w:sz w:val="16"/>
          <w:szCs w:val="16"/>
        </w:rPr>
        <w:t xml:space="preserve">The source is </w:t>
      </w:r>
      <w:r w:rsidR="002F476F" w:rsidRPr="000D29AA">
        <w:rPr>
          <w:rFonts w:ascii="Arial" w:hAnsi="Arial" w:cs="Arial"/>
          <w:sz w:val="16"/>
          <w:szCs w:val="16"/>
        </w:rPr>
        <w:t>a</w:t>
      </w:r>
      <w:r w:rsidR="00262CD2" w:rsidRPr="000D29AA">
        <w:rPr>
          <w:rFonts w:ascii="Arial" w:hAnsi="Arial" w:cs="Arial"/>
          <w:sz w:val="16"/>
          <w:szCs w:val="16"/>
        </w:rPr>
        <w:t xml:space="preserve"> book by Dodge Frenald </w:t>
      </w:r>
      <w:r w:rsidR="00F53148" w:rsidRPr="000D29AA">
        <w:rPr>
          <w:rFonts w:ascii="Arial" w:hAnsi="Arial" w:cs="Arial"/>
          <w:sz w:val="16"/>
          <w:szCs w:val="16"/>
        </w:rPr>
        <w:t xml:space="preserve">2008 </w:t>
      </w:r>
      <w:r w:rsidR="00343F43" w:rsidRPr="000D29AA">
        <w:rPr>
          <w:rFonts w:ascii="Arial" w:hAnsi="Arial" w:cs="Arial"/>
          <w:sz w:val="16"/>
          <w:szCs w:val="16"/>
        </w:rPr>
        <w:t>Dr L</w:t>
      </w:r>
      <w:r w:rsidR="00E0174C" w:rsidRPr="000D29AA">
        <w:rPr>
          <w:rFonts w:ascii="Arial" w:hAnsi="Arial" w:cs="Arial"/>
          <w:sz w:val="16"/>
          <w:szCs w:val="16"/>
        </w:rPr>
        <w:t xml:space="preserve">. Dodge Fernald is a senior lecture </w:t>
      </w:r>
      <w:r w:rsidR="002F64C9" w:rsidRPr="000D29AA">
        <w:rPr>
          <w:rFonts w:ascii="Arial" w:hAnsi="Arial" w:cs="Arial"/>
          <w:sz w:val="16"/>
          <w:szCs w:val="16"/>
        </w:rPr>
        <w:t xml:space="preserve">within the book are credible and reliable </w:t>
      </w:r>
      <w:r w:rsidR="005B5379" w:rsidRPr="000D29AA">
        <w:rPr>
          <w:rFonts w:ascii="Arial" w:hAnsi="Arial" w:cs="Arial"/>
          <w:sz w:val="16"/>
          <w:szCs w:val="16"/>
        </w:rPr>
        <w:t>informatio</w:t>
      </w:r>
      <w:r w:rsidR="00473945" w:rsidRPr="000D29AA">
        <w:rPr>
          <w:rFonts w:ascii="Arial" w:hAnsi="Arial" w:cs="Arial"/>
          <w:sz w:val="16"/>
          <w:szCs w:val="16"/>
        </w:rPr>
        <w:t xml:space="preserve">n </w:t>
      </w:r>
      <w:r w:rsidR="00E249EF" w:rsidRPr="000D29AA">
        <w:rPr>
          <w:rFonts w:ascii="Arial" w:hAnsi="Arial" w:cs="Arial"/>
          <w:sz w:val="16"/>
          <w:szCs w:val="16"/>
        </w:rPr>
        <w:t xml:space="preserve">this book approaches psychology from the </w:t>
      </w:r>
      <w:r w:rsidR="002F476F" w:rsidRPr="000D29AA">
        <w:rPr>
          <w:rFonts w:ascii="Arial" w:hAnsi="Arial" w:cs="Arial"/>
          <w:sz w:val="16"/>
          <w:szCs w:val="16"/>
        </w:rPr>
        <w:t>standpoint</w:t>
      </w:r>
      <w:r w:rsidR="00E249EF" w:rsidRPr="000D29AA">
        <w:rPr>
          <w:rFonts w:ascii="Arial" w:hAnsi="Arial" w:cs="Arial"/>
          <w:sz w:val="16"/>
          <w:szCs w:val="16"/>
        </w:rPr>
        <w:t xml:space="preserve"> of six major perspective</w:t>
      </w:r>
      <w:r w:rsidR="00BD280E" w:rsidRPr="000D29AA">
        <w:rPr>
          <w:rFonts w:ascii="Arial" w:hAnsi="Arial" w:cs="Arial"/>
          <w:sz w:val="16"/>
          <w:szCs w:val="16"/>
        </w:rPr>
        <w:t xml:space="preserve"> </w:t>
      </w:r>
      <w:r w:rsidR="00FB5704" w:rsidRPr="000D29AA">
        <w:rPr>
          <w:rFonts w:ascii="Arial" w:hAnsi="Arial" w:cs="Arial"/>
          <w:sz w:val="16"/>
          <w:szCs w:val="16"/>
        </w:rPr>
        <w:t>within the book are detailed diag</w:t>
      </w:r>
      <w:r w:rsidR="00675C35" w:rsidRPr="000D29AA">
        <w:rPr>
          <w:rFonts w:ascii="Arial" w:hAnsi="Arial" w:cs="Arial"/>
          <w:sz w:val="16"/>
          <w:szCs w:val="16"/>
        </w:rPr>
        <w:t>rams, charts</w:t>
      </w:r>
      <w:r w:rsidR="008E0EBC" w:rsidRPr="000D29AA">
        <w:rPr>
          <w:rFonts w:ascii="Arial" w:hAnsi="Arial" w:cs="Arial"/>
          <w:sz w:val="16"/>
          <w:szCs w:val="16"/>
        </w:rPr>
        <w:t xml:space="preserve"> </w:t>
      </w:r>
      <w:r w:rsidR="002F476F" w:rsidRPr="000D29AA">
        <w:rPr>
          <w:rFonts w:ascii="Arial" w:hAnsi="Arial" w:cs="Arial"/>
          <w:sz w:val="16"/>
          <w:szCs w:val="16"/>
        </w:rPr>
        <w:t>the</w:t>
      </w:r>
      <w:r w:rsidR="008E0EBC" w:rsidRPr="000D29AA">
        <w:rPr>
          <w:rFonts w:ascii="Arial" w:hAnsi="Arial" w:cs="Arial"/>
          <w:sz w:val="16"/>
          <w:szCs w:val="16"/>
        </w:rPr>
        <w:t xml:space="preserve"> diversity of modern psychology is reflected in these six viewpoints. </w:t>
      </w:r>
      <w:r w:rsidR="001649E5" w:rsidRPr="000D29AA">
        <w:rPr>
          <w:rFonts w:ascii="Arial" w:hAnsi="Arial" w:cs="Arial"/>
          <w:sz w:val="16"/>
          <w:szCs w:val="16"/>
        </w:rPr>
        <w:t>Many of</w:t>
      </w:r>
      <w:r w:rsidR="008E0EBC" w:rsidRPr="000D29AA">
        <w:rPr>
          <w:rFonts w:ascii="Arial" w:hAnsi="Arial" w:cs="Arial"/>
          <w:sz w:val="16"/>
          <w:szCs w:val="16"/>
        </w:rPr>
        <w:t xml:space="preserve"> them insist on taking an objective approach, although a few of them look into subjective experiences. Some researchers focus on specific components of behaviour, like brain circuits and physiological circumstances. Others look at bigger concerns including family, personal growth, violence, and friendship habits. In a nutshell, these perspectives present a variety of viewpoints.</w:t>
      </w:r>
      <w:r w:rsidR="008B221B" w:rsidRPr="000D29AA">
        <w:rPr>
          <w:rFonts w:ascii="Arial" w:hAnsi="Arial" w:cs="Arial"/>
          <w:sz w:val="16"/>
          <w:szCs w:val="16"/>
        </w:rPr>
        <w:t xml:space="preserve"> </w:t>
      </w:r>
      <w:r w:rsidR="002B26AE" w:rsidRPr="000D29AA">
        <w:rPr>
          <w:rFonts w:ascii="Arial" w:hAnsi="Arial" w:cs="Arial"/>
          <w:sz w:val="16"/>
          <w:szCs w:val="16"/>
        </w:rPr>
        <w:t xml:space="preserve">I have selected </w:t>
      </w:r>
      <w:r w:rsidR="00AF0028" w:rsidRPr="000D29AA">
        <w:rPr>
          <w:rFonts w:ascii="Arial" w:hAnsi="Arial" w:cs="Arial"/>
          <w:sz w:val="16"/>
          <w:szCs w:val="16"/>
        </w:rPr>
        <w:t xml:space="preserve">information about </w:t>
      </w:r>
      <w:r w:rsidR="00DD51C7" w:rsidRPr="000D29AA">
        <w:rPr>
          <w:rFonts w:ascii="Arial" w:hAnsi="Arial" w:cs="Arial"/>
          <w:sz w:val="16"/>
          <w:szCs w:val="16"/>
        </w:rPr>
        <w:t>how behaviours and actions can change due to environments I have a lot</w:t>
      </w:r>
      <w:r w:rsidR="00D728B2" w:rsidRPr="000D29AA">
        <w:rPr>
          <w:rFonts w:ascii="Arial" w:hAnsi="Arial" w:cs="Arial"/>
          <w:sz w:val="16"/>
          <w:szCs w:val="16"/>
        </w:rPr>
        <w:t xml:space="preserve"> gained knowledge from this book.</w:t>
      </w:r>
    </w:p>
    <w:p w14:paraId="22804352" w14:textId="6957B258" w:rsidR="00E249EF" w:rsidRPr="000D29AA" w:rsidRDefault="00AA6DCC" w:rsidP="00E249EF">
      <w:pPr>
        <w:rPr>
          <w:rFonts w:ascii="Arial" w:hAnsi="Arial" w:cs="Arial"/>
          <w:sz w:val="16"/>
          <w:szCs w:val="16"/>
        </w:rPr>
      </w:pPr>
      <w:r w:rsidRPr="000D29AA">
        <w:rPr>
          <w:rFonts w:ascii="Arial" w:hAnsi="Arial" w:cs="Arial"/>
          <w:sz w:val="16"/>
          <w:szCs w:val="16"/>
        </w:rPr>
        <w:t>Gross, r.,</w:t>
      </w:r>
      <w:r w:rsidR="00317C31">
        <w:rPr>
          <w:rFonts w:ascii="Arial" w:hAnsi="Arial" w:cs="Arial"/>
          <w:sz w:val="16"/>
          <w:szCs w:val="16"/>
        </w:rPr>
        <w:t xml:space="preserve"> (</w:t>
      </w:r>
      <w:r w:rsidRPr="000D29AA">
        <w:rPr>
          <w:rFonts w:ascii="Arial" w:hAnsi="Arial" w:cs="Arial"/>
          <w:sz w:val="16"/>
          <w:szCs w:val="16"/>
        </w:rPr>
        <w:t>2015</w:t>
      </w:r>
      <w:r w:rsidR="00317C31">
        <w:rPr>
          <w:rFonts w:ascii="Arial" w:hAnsi="Arial" w:cs="Arial"/>
          <w:sz w:val="16"/>
          <w:szCs w:val="16"/>
        </w:rPr>
        <w:t>)</w:t>
      </w:r>
      <w:r w:rsidRPr="000D29AA">
        <w:rPr>
          <w:rFonts w:ascii="Arial" w:hAnsi="Arial" w:cs="Arial"/>
          <w:sz w:val="16"/>
          <w:szCs w:val="16"/>
        </w:rPr>
        <w:t xml:space="preserve">. </w:t>
      </w:r>
      <w:r w:rsidRPr="000D29AA">
        <w:rPr>
          <w:rFonts w:ascii="Arial" w:hAnsi="Arial" w:cs="Arial"/>
          <w:i/>
          <w:iCs/>
          <w:sz w:val="16"/>
          <w:szCs w:val="16"/>
        </w:rPr>
        <w:t>psychology the science of mind behaviour.</w:t>
      </w:r>
      <w:r w:rsidR="003A5AA7" w:rsidRPr="000D29AA">
        <w:rPr>
          <w:rFonts w:ascii="Arial" w:hAnsi="Arial" w:cs="Arial"/>
          <w:sz w:val="16"/>
          <w:szCs w:val="16"/>
        </w:rPr>
        <w:t xml:space="preserve"> </w:t>
      </w:r>
      <w:r w:rsidR="00E24155">
        <w:rPr>
          <w:rFonts w:ascii="Arial" w:hAnsi="Arial" w:cs="Arial"/>
          <w:sz w:val="16"/>
          <w:szCs w:val="16"/>
        </w:rPr>
        <w:t>7</w:t>
      </w:r>
      <w:r w:rsidR="00E24155" w:rsidRPr="00E24155">
        <w:rPr>
          <w:rFonts w:ascii="Arial" w:hAnsi="Arial" w:cs="Arial"/>
          <w:sz w:val="16"/>
          <w:szCs w:val="16"/>
          <w:vertAlign w:val="superscript"/>
        </w:rPr>
        <w:t>TH</w:t>
      </w:r>
      <w:r w:rsidR="00E24155">
        <w:rPr>
          <w:rFonts w:ascii="Arial" w:hAnsi="Arial" w:cs="Arial"/>
          <w:sz w:val="16"/>
          <w:szCs w:val="16"/>
        </w:rPr>
        <w:t xml:space="preserve"> Ed</w:t>
      </w:r>
      <w:r w:rsidR="00A80646">
        <w:rPr>
          <w:rFonts w:ascii="Arial" w:hAnsi="Arial" w:cs="Arial"/>
          <w:sz w:val="16"/>
          <w:szCs w:val="16"/>
        </w:rPr>
        <w:t>.</w:t>
      </w:r>
      <w:r w:rsidR="00E24155">
        <w:rPr>
          <w:rFonts w:ascii="Arial" w:hAnsi="Arial" w:cs="Arial"/>
          <w:sz w:val="16"/>
          <w:szCs w:val="16"/>
        </w:rPr>
        <w:t xml:space="preserve"> London</w:t>
      </w:r>
      <w:r w:rsidR="008C4C7C">
        <w:rPr>
          <w:rFonts w:ascii="Arial" w:hAnsi="Arial" w:cs="Arial"/>
          <w:sz w:val="16"/>
          <w:szCs w:val="16"/>
        </w:rPr>
        <w:t xml:space="preserve">: </w:t>
      </w:r>
      <w:r w:rsidR="006D3A5A">
        <w:rPr>
          <w:rFonts w:ascii="Arial" w:hAnsi="Arial" w:cs="Arial"/>
          <w:sz w:val="16"/>
          <w:szCs w:val="16"/>
        </w:rPr>
        <w:t xml:space="preserve">Hodder Education </w:t>
      </w:r>
      <w:hyperlink r:id="rId11" w:history="1">
        <w:r w:rsidR="009C435B" w:rsidRPr="000D29AA">
          <w:rPr>
            <w:rStyle w:val="Hyperlink"/>
            <w:rFonts w:ascii="Arial" w:hAnsi="Arial" w:cs="Arial"/>
            <w:sz w:val="16"/>
            <w:szCs w:val="16"/>
          </w:rPr>
          <w:t>ProQuest Ebook Central - Reader</w:t>
        </w:r>
      </w:hyperlink>
      <w:r w:rsidR="009C435B" w:rsidRPr="000D29AA">
        <w:rPr>
          <w:rFonts w:ascii="Arial" w:hAnsi="Arial" w:cs="Arial"/>
          <w:sz w:val="16"/>
          <w:szCs w:val="16"/>
        </w:rPr>
        <w:t xml:space="preserve"> </w:t>
      </w:r>
      <w:r w:rsidR="00BB3A6F" w:rsidRPr="000D29AA">
        <w:rPr>
          <w:rFonts w:ascii="Arial" w:hAnsi="Arial" w:cs="Arial"/>
          <w:sz w:val="16"/>
          <w:szCs w:val="16"/>
        </w:rPr>
        <w:t>(Accessed</w:t>
      </w:r>
      <w:r w:rsidR="009C435B" w:rsidRPr="000D29AA">
        <w:rPr>
          <w:rFonts w:ascii="Arial" w:hAnsi="Arial" w:cs="Arial"/>
          <w:sz w:val="16"/>
          <w:szCs w:val="16"/>
        </w:rPr>
        <w:t xml:space="preserve"> 08 June 2021)</w:t>
      </w:r>
      <w:r w:rsidR="00BC4AA6" w:rsidRPr="000D29AA">
        <w:rPr>
          <w:rFonts w:ascii="Arial" w:hAnsi="Arial" w:cs="Arial"/>
          <w:sz w:val="16"/>
          <w:szCs w:val="16"/>
        </w:rPr>
        <w:t>.</w:t>
      </w:r>
    </w:p>
    <w:p w14:paraId="2DB8EF03" w14:textId="77777777" w:rsidR="00414EA5" w:rsidRPr="000D29AA" w:rsidRDefault="00AD1784" w:rsidP="00E249EF">
      <w:pPr>
        <w:rPr>
          <w:sz w:val="16"/>
          <w:szCs w:val="16"/>
        </w:rPr>
      </w:pPr>
      <w:r w:rsidRPr="000D29AA">
        <w:rPr>
          <w:rFonts w:ascii="Arial" w:hAnsi="Arial" w:cs="Arial"/>
          <w:sz w:val="16"/>
          <w:szCs w:val="16"/>
        </w:rPr>
        <w:t xml:space="preserve">The source was discovered by Richard Gross. This book was written to assist students in improving their skills in psychology, which is the science of mental behaviour. Many psychologists, theories, research, illustrations, and experiments are included in this essential resource for anybody studying psychology. The book is comprehensive. I've chosen a citation for my gross explanation of Piaget theories. Dr. Piaget (1936) </w:t>
      </w:r>
      <w:r w:rsidR="008972A6" w:rsidRPr="000D29AA">
        <w:rPr>
          <w:rFonts w:ascii="Arial" w:hAnsi="Arial" w:cs="Arial"/>
          <w:sz w:val="16"/>
          <w:szCs w:val="16"/>
        </w:rPr>
        <w:t>was the first psychologist to conduct a comprehensive examination of cognitive development. The data is pertinent to my work, and the data is accurate.</w:t>
      </w:r>
      <w:r w:rsidR="00414EA5" w:rsidRPr="000D29AA">
        <w:rPr>
          <w:sz w:val="16"/>
          <w:szCs w:val="16"/>
        </w:rPr>
        <w:t xml:space="preserve"> </w:t>
      </w:r>
    </w:p>
    <w:p w14:paraId="2084D672" w14:textId="6461C0D8" w:rsidR="00C0175C" w:rsidRPr="000D29AA" w:rsidRDefault="00414EA5" w:rsidP="00E249EF">
      <w:pPr>
        <w:rPr>
          <w:rFonts w:ascii="Arial" w:hAnsi="Arial" w:cs="Arial"/>
          <w:sz w:val="16"/>
          <w:szCs w:val="16"/>
        </w:rPr>
      </w:pPr>
      <w:r w:rsidRPr="000D29AA">
        <w:rPr>
          <w:rFonts w:ascii="Arial" w:hAnsi="Arial" w:cs="Arial"/>
          <w:sz w:val="16"/>
          <w:szCs w:val="16"/>
        </w:rPr>
        <w:t xml:space="preserve">Erber, j., </w:t>
      </w:r>
      <w:r w:rsidR="00663959">
        <w:rPr>
          <w:rFonts w:ascii="Arial" w:hAnsi="Arial" w:cs="Arial"/>
          <w:sz w:val="16"/>
          <w:szCs w:val="16"/>
        </w:rPr>
        <w:t>(</w:t>
      </w:r>
      <w:r w:rsidRPr="000D29AA">
        <w:rPr>
          <w:rFonts w:ascii="Arial" w:hAnsi="Arial" w:cs="Arial"/>
          <w:sz w:val="16"/>
          <w:szCs w:val="16"/>
        </w:rPr>
        <w:t>2012</w:t>
      </w:r>
      <w:r w:rsidR="00663959">
        <w:rPr>
          <w:rFonts w:ascii="Arial" w:hAnsi="Arial" w:cs="Arial"/>
          <w:sz w:val="16"/>
          <w:szCs w:val="16"/>
        </w:rPr>
        <w:t>)</w:t>
      </w:r>
      <w:r w:rsidRPr="000D29AA">
        <w:rPr>
          <w:rFonts w:ascii="Arial" w:hAnsi="Arial" w:cs="Arial"/>
          <w:sz w:val="16"/>
          <w:szCs w:val="16"/>
        </w:rPr>
        <w:t xml:space="preserve">. </w:t>
      </w:r>
      <w:r w:rsidRPr="000D29AA">
        <w:rPr>
          <w:rFonts w:ascii="Arial" w:hAnsi="Arial" w:cs="Arial"/>
          <w:i/>
          <w:iCs/>
          <w:sz w:val="16"/>
          <w:szCs w:val="16"/>
        </w:rPr>
        <w:t>aging &amp; older adulthood.</w:t>
      </w:r>
      <w:r w:rsidR="00453CCA">
        <w:rPr>
          <w:rFonts w:ascii="Arial" w:hAnsi="Arial" w:cs="Arial"/>
          <w:sz w:val="16"/>
          <w:szCs w:val="16"/>
        </w:rPr>
        <w:t xml:space="preserve"> </w:t>
      </w:r>
      <w:r w:rsidR="00FB6944">
        <w:rPr>
          <w:rFonts w:ascii="Arial" w:hAnsi="Arial" w:cs="Arial"/>
          <w:sz w:val="16"/>
          <w:szCs w:val="16"/>
        </w:rPr>
        <w:t>3</w:t>
      </w:r>
      <w:r w:rsidR="00FB6944" w:rsidRPr="00FB6944">
        <w:rPr>
          <w:rFonts w:ascii="Arial" w:hAnsi="Arial" w:cs="Arial"/>
          <w:sz w:val="16"/>
          <w:szCs w:val="16"/>
          <w:vertAlign w:val="superscript"/>
        </w:rPr>
        <w:t>rd</w:t>
      </w:r>
      <w:r w:rsidR="00FB6944">
        <w:rPr>
          <w:rFonts w:ascii="Arial" w:hAnsi="Arial" w:cs="Arial"/>
          <w:sz w:val="16"/>
          <w:szCs w:val="16"/>
        </w:rPr>
        <w:t xml:space="preserve"> Ed</w:t>
      </w:r>
      <w:r w:rsidR="00A80646">
        <w:rPr>
          <w:rFonts w:ascii="Arial" w:hAnsi="Arial" w:cs="Arial"/>
          <w:sz w:val="16"/>
          <w:szCs w:val="16"/>
        </w:rPr>
        <w:t>.</w:t>
      </w:r>
      <w:r w:rsidR="00FB6944">
        <w:rPr>
          <w:rFonts w:ascii="Arial" w:hAnsi="Arial" w:cs="Arial"/>
          <w:sz w:val="16"/>
          <w:szCs w:val="16"/>
        </w:rPr>
        <w:t xml:space="preserve"> Chichester</w:t>
      </w:r>
      <w:r w:rsidR="00410162">
        <w:rPr>
          <w:rFonts w:ascii="Arial" w:hAnsi="Arial" w:cs="Arial"/>
          <w:sz w:val="16"/>
          <w:szCs w:val="16"/>
        </w:rPr>
        <w:t xml:space="preserve">: </w:t>
      </w:r>
      <w:r w:rsidR="00377459">
        <w:rPr>
          <w:rFonts w:ascii="Arial" w:hAnsi="Arial" w:cs="Arial"/>
          <w:sz w:val="16"/>
          <w:szCs w:val="16"/>
        </w:rPr>
        <w:t xml:space="preserve">Blackwell </w:t>
      </w:r>
      <w:hyperlink r:id="rId12" w:history="1">
        <w:r w:rsidR="002F0AE4" w:rsidRPr="00BB3A45">
          <w:rPr>
            <w:rStyle w:val="Hyperlink"/>
            <w:rFonts w:ascii="Arial" w:hAnsi="Arial" w:cs="Arial"/>
            <w:sz w:val="16"/>
            <w:szCs w:val="16"/>
          </w:rPr>
          <w:t>https://r1.vlereader.com/Reader?ean=9781118339978</w:t>
        </w:r>
      </w:hyperlink>
      <w:r w:rsidR="00232F27" w:rsidRPr="000D29AA">
        <w:rPr>
          <w:rFonts w:ascii="Arial" w:hAnsi="Arial" w:cs="Arial"/>
          <w:sz w:val="16"/>
          <w:szCs w:val="16"/>
        </w:rPr>
        <w:t xml:space="preserve"> </w:t>
      </w:r>
      <w:r w:rsidR="002D6141">
        <w:rPr>
          <w:rFonts w:ascii="Arial" w:hAnsi="Arial" w:cs="Arial"/>
          <w:sz w:val="16"/>
          <w:szCs w:val="16"/>
        </w:rPr>
        <w:t xml:space="preserve"> </w:t>
      </w:r>
      <w:r w:rsidR="00232F27" w:rsidRPr="000D29AA">
        <w:rPr>
          <w:rFonts w:ascii="Arial" w:hAnsi="Arial" w:cs="Arial"/>
          <w:sz w:val="16"/>
          <w:szCs w:val="16"/>
        </w:rPr>
        <w:t>(Accessed 08 June 2021).</w:t>
      </w:r>
    </w:p>
    <w:p w14:paraId="6B746D81" w14:textId="53B8A0BB" w:rsidR="00414EA5" w:rsidRPr="000D29AA" w:rsidRDefault="0009475A" w:rsidP="00E249EF">
      <w:pPr>
        <w:rPr>
          <w:rFonts w:ascii="Arial" w:hAnsi="Arial" w:cs="Arial"/>
          <w:sz w:val="16"/>
          <w:szCs w:val="16"/>
        </w:rPr>
      </w:pPr>
      <w:r w:rsidRPr="000D29AA">
        <w:rPr>
          <w:rFonts w:ascii="Arial" w:hAnsi="Arial" w:cs="Arial"/>
          <w:sz w:val="16"/>
          <w:szCs w:val="16"/>
        </w:rPr>
        <w:t xml:space="preserve">The source was discovered by Joan T Erber, a retired psychology professor. Aging and Older Adulthood is a book about how to define a person's age. What are the problems that older </w:t>
      </w:r>
      <w:r w:rsidR="00BB3A6F" w:rsidRPr="000D29AA">
        <w:rPr>
          <w:rFonts w:ascii="Arial" w:hAnsi="Arial" w:cs="Arial"/>
          <w:sz w:val="16"/>
          <w:szCs w:val="16"/>
        </w:rPr>
        <w:t>person’s</w:t>
      </w:r>
      <w:r w:rsidRPr="000D29AA">
        <w:rPr>
          <w:rFonts w:ascii="Arial" w:hAnsi="Arial" w:cs="Arial"/>
          <w:sz w:val="16"/>
          <w:szCs w:val="16"/>
        </w:rPr>
        <w:t xml:space="preserve"> experience in the field of ageing research? This book contains scientific insights on brain anatomy, as well as illustrations of the real world for older adults, as well as an understanding of end-of-life </w:t>
      </w:r>
      <w:r w:rsidR="00851D81" w:rsidRPr="000D29AA">
        <w:rPr>
          <w:rFonts w:ascii="Arial" w:hAnsi="Arial" w:cs="Arial"/>
          <w:sz w:val="16"/>
          <w:szCs w:val="16"/>
        </w:rPr>
        <w:t>wants. This</w:t>
      </w:r>
      <w:r w:rsidR="007776F6" w:rsidRPr="000D29AA">
        <w:rPr>
          <w:rFonts w:ascii="Arial" w:hAnsi="Arial" w:cs="Arial"/>
          <w:sz w:val="16"/>
          <w:szCs w:val="16"/>
        </w:rPr>
        <w:t xml:space="preserve"> book covers a wide range of topics, including health care policy and social reality. I found this book to be </w:t>
      </w:r>
      <w:r w:rsidR="001248B8" w:rsidRPr="000D29AA">
        <w:rPr>
          <w:rFonts w:ascii="Arial" w:hAnsi="Arial" w:cs="Arial"/>
          <w:sz w:val="16"/>
          <w:szCs w:val="16"/>
        </w:rPr>
        <w:t>interesting</w:t>
      </w:r>
      <w:r w:rsidR="007776F6" w:rsidRPr="000D29AA">
        <w:rPr>
          <w:rFonts w:ascii="Arial" w:hAnsi="Arial" w:cs="Arial"/>
          <w:sz w:val="16"/>
          <w:szCs w:val="16"/>
        </w:rPr>
        <w:t xml:space="preserve">, </w:t>
      </w:r>
      <w:r w:rsidR="008E49BF" w:rsidRPr="000D29AA">
        <w:rPr>
          <w:rFonts w:ascii="Arial" w:hAnsi="Arial" w:cs="Arial"/>
          <w:sz w:val="16"/>
          <w:szCs w:val="16"/>
        </w:rPr>
        <w:t xml:space="preserve">I </w:t>
      </w:r>
      <w:r w:rsidR="001248B8">
        <w:rPr>
          <w:rFonts w:ascii="Arial" w:hAnsi="Arial" w:cs="Arial"/>
          <w:sz w:val="16"/>
          <w:szCs w:val="16"/>
        </w:rPr>
        <w:t xml:space="preserve">have </w:t>
      </w:r>
      <w:r w:rsidR="001248B8" w:rsidRPr="000D29AA">
        <w:rPr>
          <w:rFonts w:ascii="Arial" w:hAnsi="Arial" w:cs="Arial"/>
          <w:sz w:val="16"/>
          <w:szCs w:val="16"/>
        </w:rPr>
        <w:t>chosen</w:t>
      </w:r>
      <w:r w:rsidR="008E49BF" w:rsidRPr="000D29AA">
        <w:rPr>
          <w:rFonts w:ascii="Arial" w:hAnsi="Arial" w:cs="Arial"/>
          <w:sz w:val="16"/>
          <w:szCs w:val="16"/>
        </w:rPr>
        <w:t xml:space="preserve"> it since it is linked to a lot of stage 8 material. Despair vs. Integrity by Eric Erickson</w:t>
      </w:r>
      <w:r w:rsidR="006573A5">
        <w:rPr>
          <w:rFonts w:ascii="Arial" w:hAnsi="Arial" w:cs="Arial"/>
          <w:sz w:val="16"/>
          <w:szCs w:val="16"/>
        </w:rPr>
        <w:t xml:space="preserve"> </w:t>
      </w:r>
    </w:p>
    <w:p w14:paraId="7FA4C89D" w14:textId="14D1803F" w:rsidR="00713C2D" w:rsidRPr="000D29AA" w:rsidRDefault="00B95FA3" w:rsidP="00E249EF">
      <w:pPr>
        <w:rPr>
          <w:rFonts w:ascii="Arial" w:hAnsi="Arial" w:cs="Arial"/>
          <w:sz w:val="16"/>
          <w:szCs w:val="16"/>
        </w:rPr>
      </w:pPr>
      <w:r w:rsidRPr="000D29AA">
        <w:rPr>
          <w:rFonts w:ascii="Arial" w:hAnsi="Arial" w:cs="Arial"/>
          <w:sz w:val="16"/>
          <w:szCs w:val="16"/>
        </w:rPr>
        <w:t>Macrovector</w:t>
      </w:r>
      <w:r w:rsidR="00953FD4" w:rsidRPr="000D29AA">
        <w:rPr>
          <w:rFonts w:ascii="Arial" w:hAnsi="Arial" w:cs="Arial"/>
          <w:sz w:val="16"/>
          <w:szCs w:val="16"/>
        </w:rPr>
        <w:t xml:space="preserve"> </w:t>
      </w:r>
      <w:r w:rsidR="00C96E5C">
        <w:rPr>
          <w:rFonts w:ascii="Arial" w:hAnsi="Arial" w:cs="Arial"/>
          <w:sz w:val="16"/>
          <w:szCs w:val="16"/>
        </w:rPr>
        <w:t>(</w:t>
      </w:r>
      <w:r w:rsidR="00953FD4" w:rsidRPr="000D29AA">
        <w:rPr>
          <w:rFonts w:ascii="Arial" w:hAnsi="Arial" w:cs="Arial"/>
          <w:sz w:val="16"/>
          <w:szCs w:val="16"/>
        </w:rPr>
        <w:t>2021</w:t>
      </w:r>
      <w:r w:rsidR="00C96E5C">
        <w:rPr>
          <w:rFonts w:ascii="Arial" w:hAnsi="Arial" w:cs="Arial"/>
          <w:sz w:val="16"/>
          <w:szCs w:val="16"/>
        </w:rPr>
        <w:t>)</w:t>
      </w:r>
      <w:r w:rsidR="00953FD4" w:rsidRPr="000D29AA">
        <w:rPr>
          <w:rFonts w:ascii="Arial" w:hAnsi="Arial" w:cs="Arial"/>
          <w:sz w:val="16"/>
          <w:szCs w:val="16"/>
        </w:rPr>
        <w:t xml:space="preserve">. </w:t>
      </w:r>
      <w:r w:rsidR="00491EEC" w:rsidRPr="000D29AA">
        <w:rPr>
          <w:rFonts w:ascii="Arial" w:hAnsi="Arial" w:cs="Arial"/>
          <w:i/>
          <w:iCs/>
          <w:sz w:val="16"/>
          <w:szCs w:val="16"/>
        </w:rPr>
        <w:t>Human life cycle set vector image</w:t>
      </w:r>
      <w:r w:rsidR="00491EEC" w:rsidRPr="000D29AA">
        <w:rPr>
          <w:rFonts w:ascii="Arial" w:hAnsi="Arial" w:cs="Arial"/>
          <w:sz w:val="16"/>
          <w:szCs w:val="16"/>
        </w:rPr>
        <w:t>.</w:t>
      </w:r>
      <w:r w:rsidR="00920AFA">
        <w:rPr>
          <w:rFonts w:ascii="Arial" w:hAnsi="Arial" w:cs="Arial"/>
          <w:sz w:val="16"/>
          <w:szCs w:val="16"/>
        </w:rPr>
        <w:t xml:space="preserve"> </w:t>
      </w:r>
      <w:hyperlink r:id="rId13" w:history="1">
        <w:r w:rsidR="00D03560" w:rsidRPr="000D29AA">
          <w:rPr>
            <w:rStyle w:val="Hyperlink"/>
            <w:rFonts w:ascii="Arial" w:hAnsi="Arial" w:cs="Arial"/>
            <w:sz w:val="16"/>
            <w:szCs w:val="16"/>
          </w:rPr>
          <w:t>Human life cycle set Royalty Free Vector Image (vectorstock.com)</w:t>
        </w:r>
      </w:hyperlink>
      <w:r w:rsidR="00D03560" w:rsidRPr="000D29AA">
        <w:rPr>
          <w:rFonts w:ascii="Arial" w:hAnsi="Arial" w:cs="Arial"/>
          <w:sz w:val="16"/>
          <w:szCs w:val="16"/>
        </w:rPr>
        <w:t xml:space="preserve"> (Accessed 08 June 202</w:t>
      </w:r>
      <w:r w:rsidR="00E04317" w:rsidRPr="000D29AA">
        <w:rPr>
          <w:rFonts w:ascii="Arial" w:hAnsi="Arial" w:cs="Arial"/>
          <w:sz w:val="16"/>
          <w:szCs w:val="16"/>
        </w:rPr>
        <w:t>1</w:t>
      </w:r>
      <w:r w:rsidR="00D03560" w:rsidRPr="000D29AA">
        <w:rPr>
          <w:rFonts w:ascii="Arial" w:hAnsi="Arial" w:cs="Arial"/>
          <w:sz w:val="16"/>
          <w:szCs w:val="16"/>
        </w:rPr>
        <w:t>).</w:t>
      </w:r>
      <w:r w:rsidR="00E51CAB" w:rsidRPr="000D29AA">
        <w:rPr>
          <w:rFonts w:ascii="Arial" w:hAnsi="Arial" w:cs="Arial"/>
          <w:sz w:val="16"/>
          <w:szCs w:val="16"/>
        </w:rPr>
        <w:t xml:space="preserve"> Image 1</w:t>
      </w:r>
    </w:p>
    <w:p w14:paraId="136B21B0" w14:textId="7657CD2B" w:rsidR="00D41F18" w:rsidRPr="000D29AA" w:rsidRDefault="00F77BFB" w:rsidP="00E249EF">
      <w:pPr>
        <w:rPr>
          <w:rFonts w:ascii="Arial" w:hAnsi="Arial" w:cs="Arial"/>
          <w:sz w:val="16"/>
          <w:szCs w:val="16"/>
        </w:rPr>
      </w:pPr>
      <w:r w:rsidRPr="000D29AA">
        <w:rPr>
          <w:rFonts w:ascii="Arial" w:hAnsi="Arial" w:cs="Arial"/>
          <w:sz w:val="16"/>
          <w:szCs w:val="16"/>
        </w:rPr>
        <w:t>This image's source is a timeline of a human's life from conception to adulthood. From prenatal development to infancy and toddlerhood, early childhood, middle childhood, adolescences, early adulthood, middle age, and late adulthood, the lifespan refers to the entire process of human growth from birth to death, including cognitive, emotional, and social changes.</w:t>
      </w:r>
      <w:r w:rsidR="0002501A">
        <w:rPr>
          <w:rFonts w:ascii="Arial" w:hAnsi="Arial" w:cs="Arial"/>
          <w:sz w:val="16"/>
          <w:szCs w:val="16"/>
        </w:rPr>
        <w:t xml:space="preserve"> </w:t>
      </w:r>
      <w:r w:rsidR="00956E1A">
        <w:rPr>
          <w:rFonts w:ascii="Arial" w:hAnsi="Arial" w:cs="Arial"/>
          <w:sz w:val="16"/>
          <w:szCs w:val="16"/>
        </w:rPr>
        <w:t>M</w:t>
      </w:r>
      <w:r w:rsidR="0002501A">
        <w:rPr>
          <w:rFonts w:ascii="Arial" w:hAnsi="Arial" w:cs="Arial"/>
          <w:sz w:val="16"/>
          <w:szCs w:val="16"/>
        </w:rPr>
        <w:t>arc</w:t>
      </w:r>
      <w:r w:rsidR="00956E1A">
        <w:rPr>
          <w:rFonts w:ascii="Arial" w:hAnsi="Arial" w:cs="Arial"/>
          <w:sz w:val="16"/>
          <w:szCs w:val="16"/>
        </w:rPr>
        <w:t xml:space="preserve">ovector has a </w:t>
      </w:r>
      <w:r w:rsidR="001248B8">
        <w:rPr>
          <w:rFonts w:ascii="Arial" w:hAnsi="Arial" w:cs="Arial"/>
          <w:sz w:val="16"/>
          <w:szCs w:val="16"/>
        </w:rPr>
        <w:t>variety</w:t>
      </w:r>
      <w:r w:rsidR="00956E1A">
        <w:rPr>
          <w:rFonts w:ascii="Arial" w:hAnsi="Arial" w:cs="Arial"/>
          <w:sz w:val="16"/>
          <w:szCs w:val="16"/>
        </w:rPr>
        <w:t xml:space="preserve"> of different images related to different </w:t>
      </w:r>
      <w:r w:rsidR="001248B8">
        <w:rPr>
          <w:rFonts w:ascii="Arial" w:hAnsi="Arial" w:cs="Arial"/>
          <w:sz w:val="16"/>
          <w:szCs w:val="16"/>
        </w:rPr>
        <w:t>subjects</w:t>
      </w:r>
    </w:p>
    <w:p w14:paraId="14EADE48" w14:textId="1530075F" w:rsidR="00A9610B" w:rsidRPr="000D29AA" w:rsidRDefault="004F0CDA" w:rsidP="00E249EF">
      <w:pPr>
        <w:rPr>
          <w:rFonts w:ascii="Arial" w:hAnsi="Arial" w:cs="Arial"/>
          <w:sz w:val="16"/>
          <w:szCs w:val="16"/>
        </w:rPr>
      </w:pPr>
      <w:r w:rsidRPr="000D29AA">
        <w:rPr>
          <w:rFonts w:ascii="Arial" w:hAnsi="Arial" w:cs="Arial"/>
          <w:sz w:val="16"/>
          <w:szCs w:val="16"/>
        </w:rPr>
        <w:t>Erber</w:t>
      </w:r>
      <w:r w:rsidR="00381041" w:rsidRPr="000D29AA">
        <w:rPr>
          <w:rFonts w:ascii="Arial" w:hAnsi="Arial" w:cs="Arial"/>
          <w:sz w:val="16"/>
          <w:szCs w:val="16"/>
        </w:rPr>
        <w:t xml:space="preserve">, j., </w:t>
      </w:r>
      <w:r w:rsidR="00C96E5C">
        <w:rPr>
          <w:rFonts w:ascii="Arial" w:hAnsi="Arial" w:cs="Arial"/>
          <w:sz w:val="16"/>
          <w:szCs w:val="16"/>
        </w:rPr>
        <w:t>(</w:t>
      </w:r>
      <w:r w:rsidR="00381041" w:rsidRPr="000D29AA">
        <w:rPr>
          <w:rFonts w:ascii="Arial" w:hAnsi="Arial" w:cs="Arial"/>
          <w:sz w:val="16"/>
          <w:szCs w:val="16"/>
        </w:rPr>
        <w:t>2012</w:t>
      </w:r>
      <w:r w:rsidR="00C96E5C">
        <w:rPr>
          <w:rFonts w:ascii="Arial" w:hAnsi="Arial" w:cs="Arial"/>
          <w:sz w:val="16"/>
          <w:szCs w:val="16"/>
        </w:rPr>
        <w:t>)</w:t>
      </w:r>
      <w:r w:rsidR="00381041" w:rsidRPr="000D29AA">
        <w:rPr>
          <w:rFonts w:ascii="Arial" w:hAnsi="Arial" w:cs="Arial"/>
          <w:sz w:val="16"/>
          <w:szCs w:val="16"/>
        </w:rPr>
        <w:t xml:space="preserve">. </w:t>
      </w:r>
      <w:r w:rsidR="00381041" w:rsidRPr="000D29AA">
        <w:rPr>
          <w:rFonts w:ascii="Arial" w:hAnsi="Arial" w:cs="Arial"/>
          <w:i/>
          <w:iCs/>
          <w:sz w:val="16"/>
          <w:szCs w:val="16"/>
        </w:rPr>
        <w:t xml:space="preserve">aging </w:t>
      </w:r>
      <w:r w:rsidR="004460C7" w:rsidRPr="000D29AA">
        <w:rPr>
          <w:rFonts w:ascii="Arial" w:hAnsi="Arial" w:cs="Arial"/>
          <w:i/>
          <w:iCs/>
          <w:sz w:val="16"/>
          <w:szCs w:val="16"/>
        </w:rPr>
        <w:t>&amp; older adulthood.</w:t>
      </w:r>
      <w:r w:rsidR="00453CCA">
        <w:rPr>
          <w:rFonts w:ascii="Arial" w:hAnsi="Arial" w:cs="Arial"/>
          <w:sz w:val="16"/>
          <w:szCs w:val="16"/>
        </w:rPr>
        <w:t xml:space="preserve"> 3</w:t>
      </w:r>
      <w:r w:rsidR="00453CCA" w:rsidRPr="00453CCA">
        <w:rPr>
          <w:rFonts w:ascii="Arial" w:hAnsi="Arial" w:cs="Arial"/>
          <w:sz w:val="16"/>
          <w:szCs w:val="16"/>
          <w:vertAlign w:val="superscript"/>
        </w:rPr>
        <w:t>rd</w:t>
      </w:r>
      <w:r w:rsidR="00453CCA">
        <w:rPr>
          <w:rFonts w:ascii="Arial" w:hAnsi="Arial" w:cs="Arial"/>
          <w:sz w:val="16"/>
          <w:szCs w:val="16"/>
        </w:rPr>
        <w:t xml:space="preserve"> Ed</w:t>
      </w:r>
      <w:r w:rsidR="00A80646">
        <w:rPr>
          <w:rFonts w:ascii="Arial" w:hAnsi="Arial" w:cs="Arial"/>
          <w:sz w:val="16"/>
          <w:szCs w:val="16"/>
        </w:rPr>
        <w:t>.</w:t>
      </w:r>
      <w:r w:rsidR="00453CCA">
        <w:rPr>
          <w:rFonts w:ascii="Arial" w:hAnsi="Arial" w:cs="Arial"/>
          <w:sz w:val="16"/>
          <w:szCs w:val="16"/>
        </w:rPr>
        <w:t xml:space="preserve"> Chichester</w:t>
      </w:r>
      <w:r w:rsidR="002B11D0">
        <w:rPr>
          <w:rFonts w:ascii="Arial" w:hAnsi="Arial" w:cs="Arial"/>
          <w:sz w:val="16"/>
          <w:szCs w:val="16"/>
        </w:rPr>
        <w:t>: Blackwell</w:t>
      </w:r>
      <w:r w:rsidR="004460C7" w:rsidRPr="000D29AA">
        <w:rPr>
          <w:rFonts w:ascii="Arial" w:hAnsi="Arial" w:cs="Arial"/>
          <w:sz w:val="16"/>
          <w:szCs w:val="16"/>
        </w:rPr>
        <w:t xml:space="preserve">  </w:t>
      </w:r>
      <w:hyperlink r:id="rId14" w:history="1">
        <w:r w:rsidR="00D43BF6" w:rsidRPr="000D29AA">
          <w:rPr>
            <w:rStyle w:val="Hyperlink"/>
            <w:rFonts w:ascii="Arial" w:hAnsi="Arial" w:cs="Arial"/>
            <w:sz w:val="16"/>
            <w:szCs w:val="16"/>
          </w:rPr>
          <w:t>https://r4.vlereader.com/Reader?ean=9781118339978</w:t>
        </w:r>
      </w:hyperlink>
      <w:r w:rsidR="00057CB6" w:rsidRPr="000D29AA">
        <w:rPr>
          <w:rFonts w:ascii="Arial" w:hAnsi="Arial" w:cs="Arial"/>
          <w:sz w:val="16"/>
          <w:szCs w:val="16"/>
        </w:rPr>
        <w:t xml:space="preserve"> </w:t>
      </w:r>
      <w:r w:rsidR="00B25443" w:rsidRPr="000D29AA">
        <w:rPr>
          <w:rFonts w:ascii="Arial" w:hAnsi="Arial" w:cs="Arial"/>
          <w:sz w:val="16"/>
          <w:szCs w:val="16"/>
        </w:rPr>
        <w:t>(</w:t>
      </w:r>
      <w:r w:rsidR="00A84DA1" w:rsidRPr="000D29AA">
        <w:rPr>
          <w:rFonts w:ascii="Arial" w:hAnsi="Arial" w:cs="Arial"/>
          <w:sz w:val="16"/>
          <w:szCs w:val="16"/>
        </w:rPr>
        <w:t xml:space="preserve">Accessed 08 June 2021). </w:t>
      </w:r>
    </w:p>
    <w:p w14:paraId="450D3D12" w14:textId="595FDDC7" w:rsidR="004F0CDA" w:rsidRPr="000D29AA" w:rsidRDefault="004D6E0F" w:rsidP="00E249EF">
      <w:pPr>
        <w:rPr>
          <w:rFonts w:ascii="Arial" w:hAnsi="Arial" w:cs="Arial"/>
          <w:sz w:val="16"/>
          <w:szCs w:val="16"/>
        </w:rPr>
      </w:pPr>
      <w:r w:rsidRPr="000D29AA">
        <w:rPr>
          <w:rFonts w:ascii="Arial" w:hAnsi="Arial" w:cs="Arial"/>
          <w:sz w:val="16"/>
          <w:szCs w:val="16"/>
        </w:rPr>
        <w:t>T Erber located the source, Aging and Older Adulthood, on page 26 of the book, which discusses nature vs nurture. When a professional musician has a child who also becomes a professional musician, is it nature or nurture? Is it learned behaviour via practise? Nature is heredity, and nurture is environmental.</w:t>
      </w:r>
      <w:r w:rsidR="00712E92" w:rsidRPr="000D29AA">
        <w:rPr>
          <w:sz w:val="16"/>
          <w:szCs w:val="16"/>
        </w:rPr>
        <w:t xml:space="preserve"> </w:t>
      </w:r>
      <w:r w:rsidR="00712E92" w:rsidRPr="000D29AA">
        <w:rPr>
          <w:rFonts w:ascii="Arial" w:hAnsi="Arial" w:cs="Arial"/>
          <w:sz w:val="16"/>
          <w:szCs w:val="16"/>
        </w:rPr>
        <w:t>or was it a learned behaviour after a lot of practise? Nature is genetics, while nurture is the environment. Because genes determine who we are, nature is far more essential than nurture. According to research, nature accounts for 45 to 50 percent of the total. Nurture plays an important part in the development of mental health problems.</w:t>
      </w:r>
      <w:r w:rsidR="00197B69" w:rsidRPr="000D29AA">
        <w:rPr>
          <w:rFonts w:ascii="Arial" w:hAnsi="Arial" w:cs="Arial"/>
          <w:sz w:val="16"/>
          <w:szCs w:val="16"/>
        </w:rPr>
        <w:t xml:space="preserve"> </w:t>
      </w:r>
      <w:r w:rsidR="008E342C" w:rsidRPr="000D29AA">
        <w:rPr>
          <w:rFonts w:ascii="Arial" w:hAnsi="Arial" w:cs="Arial"/>
          <w:sz w:val="16"/>
          <w:szCs w:val="16"/>
        </w:rPr>
        <w:t>I've decided to apply this information to the topic of Integrity vs. Despair (Age)</w:t>
      </w:r>
    </w:p>
    <w:p w14:paraId="345D624D" w14:textId="1B107CE9" w:rsidR="002B11D0" w:rsidRDefault="00D51248" w:rsidP="00E249EF">
      <w:pPr>
        <w:rPr>
          <w:rFonts w:ascii="Arial" w:hAnsi="Arial" w:cs="Arial"/>
          <w:sz w:val="16"/>
          <w:szCs w:val="16"/>
        </w:rPr>
      </w:pPr>
      <w:r>
        <w:rPr>
          <w:rFonts w:ascii="Arial" w:hAnsi="Arial" w:cs="Arial"/>
          <w:sz w:val="16"/>
          <w:szCs w:val="16"/>
        </w:rPr>
        <w:t xml:space="preserve"> </w:t>
      </w:r>
    </w:p>
    <w:p w14:paraId="22738C8E" w14:textId="77777777" w:rsidR="00C96E5C" w:rsidRDefault="00C96E5C" w:rsidP="00E249EF">
      <w:pPr>
        <w:rPr>
          <w:rFonts w:ascii="Arial" w:hAnsi="Arial" w:cs="Arial"/>
          <w:sz w:val="16"/>
          <w:szCs w:val="16"/>
        </w:rPr>
      </w:pPr>
    </w:p>
    <w:p w14:paraId="3D0DD799" w14:textId="27D1B420" w:rsidR="002B11D0" w:rsidRDefault="002B11D0" w:rsidP="00E249EF">
      <w:pPr>
        <w:rPr>
          <w:rFonts w:ascii="Arial" w:hAnsi="Arial" w:cs="Arial"/>
          <w:sz w:val="16"/>
          <w:szCs w:val="16"/>
        </w:rPr>
      </w:pPr>
      <w:r w:rsidRPr="002B11D0">
        <w:rPr>
          <w:rFonts w:ascii="Arial" w:hAnsi="Arial" w:cs="Arial"/>
          <w:sz w:val="16"/>
          <w:szCs w:val="16"/>
        </w:rPr>
        <w:lastRenderedPageBreak/>
        <w:t>Brown. C.,</w:t>
      </w:r>
      <w:r w:rsidR="00C96E5C">
        <w:rPr>
          <w:rFonts w:ascii="Arial" w:hAnsi="Arial" w:cs="Arial"/>
          <w:sz w:val="16"/>
          <w:szCs w:val="16"/>
        </w:rPr>
        <w:t xml:space="preserve"> (</w:t>
      </w:r>
      <w:r w:rsidRPr="002B11D0">
        <w:rPr>
          <w:rFonts w:ascii="Arial" w:hAnsi="Arial" w:cs="Arial"/>
          <w:sz w:val="16"/>
          <w:szCs w:val="16"/>
        </w:rPr>
        <w:t>2006</w:t>
      </w:r>
      <w:r w:rsidR="00C96E5C">
        <w:rPr>
          <w:rFonts w:ascii="Arial" w:hAnsi="Arial" w:cs="Arial"/>
          <w:sz w:val="16"/>
          <w:szCs w:val="16"/>
        </w:rPr>
        <w:t>)</w:t>
      </w:r>
      <w:r w:rsidR="0067073E">
        <w:rPr>
          <w:rFonts w:ascii="Arial" w:hAnsi="Arial" w:cs="Arial"/>
          <w:sz w:val="16"/>
          <w:szCs w:val="16"/>
        </w:rPr>
        <w:t>.</w:t>
      </w:r>
      <w:r w:rsidRPr="002B11D0">
        <w:rPr>
          <w:rFonts w:ascii="Arial" w:hAnsi="Arial" w:cs="Arial"/>
          <w:sz w:val="16"/>
          <w:szCs w:val="16"/>
        </w:rPr>
        <w:t xml:space="preserve"> </w:t>
      </w:r>
      <w:r w:rsidRPr="00F6040D">
        <w:rPr>
          <w:rFonts w:ascii="Arial" w:hAnsi="Arial" w:cs="Arial"/>
          <w:i/>
          <w:iCs/>
          <w:sz w:val="16"/>
          <w:szCs w:val="16"/>
        </w:rPr>
        <w:t>social psychology.</w:t>
      </w:r>
      <w:r w:rsidRPr="002B11D0">
        <w:rPr>
          <w:rFonts w:ascii="Arial" w:hAnsi="Arial" w:cs="Arial"/>
          <w:sz w:val="16"/>
          <w:szCs w:val="16"/>
        </w:rPr>
        <w:t xml:space="preserve"> </w:t>
      </w:r>
      <w:r w:rsidR="0067073E">
        <w:rPr>
          <w:rFonts w:ascii="Arial" w:hAnsi="Arial" w:cs="Arial"/>
          <w:sz w:val="16"/>
          <w:szCs w:val="16"/>
        </w:rPr>
        <w:t xml:space="preserve">London: Sage </w:t>
      </w:r>
      <w:hyperlink r:id="rId15" w:history="1">
        <w:r w:rsidR="0067073E" w:rsidRPr="00BB3A45">
          <w:rPr>
            <w:rStyle w:val="Hyperlink"/>
            <w:rFonts w:ascii="Arial" w:hAnsi="Arial" w:cs="Arial"/>
            <w:sz w:val="16"/>
            <w:szCs w:val="16"/>
          </w:rPr>
          <w:t>https://web-a-ebscohost-com.ezproxy.uwtsd.ac.uk/ehost/ebookviewer/ebook/bmxlYmtfXzI1MTIwM19fQU41?sid=3d8e8c53-b52a-4df5-b5f5-9561e8f8e87b@sessionmgr4006&amp;vid=0&amp;format=EB&amp;rid=</w:t>
        </w:r>
      </w:hyperlink>
      <w:r w:rsidRPr="002B11D0">
        <w:rPr>
          <w:rFonts w:ascii="Arial" w:hAnsi="Arial" w:cs="Arial"/>
          <w:sz w:val="16"/>
          <w:szCs w:val="16"/>
        </w:rPr>
        <w:t xml:space="preserve"> (Accessed 08 June 2021). </w:t>
      </w:r>
    </w:p>
    <w:p w14:paraId="0BA39E0C" w14:textId="3624CE5F" w:rsidR="007400A3" w:rsidRDefault="007400A3" w:rsidP="00E249EF">
      <w:pPr>
        <w:rPr>
          <w:rFonts w:ascii="Arial" w:hAnsi="Arial" w:cs="Arial"/>
          <w:sz w:val="16"/>
          <w:szCs w:val="16"/>
        </w:rPr>
      </w:pPr>
      <w:r w:rsidRPr="000D29AA">
        <w:rPr>
          <w:rFonts w:ascii="Arial" w:hAnsi="Arial" w:cs="Arial"/>
          <w:sz w:val="16"/>
          <w:szCs w:val="16"/>
        </w:rPr>
        <w:t>Carol Brown was the one who located the source. psychology of the social This book piqued my interest because it covers a wide range of topics in psychology, social psychology, and allied disciplines and theories. On page 77 of the learning outcomes</w:t>
      </w:r>
      <w:r w:rsidR="000D29AA">
        <w:rPr>
          <w:rFonts w:ascii="Arial" w:hAnsi="Arial" w:cs="Arial"/>
          <w:sz w:val="16"/>
          <w:szCs w:val="16"/>
        </w:rPr>
        <w:t xml:space="preserve"> </w:t>
      </w:r>
      <w:r w:rsidRPr="000D29AA">
        <w:rPr>
          <w:rFonts w:ascii="Arial" w:hAnsi="Arial" w:cs="Arial"/>
          <w:sz w:val="16"/>
          <w:szCs w:val="16"/>
        </w:rPr>
        <w:t xml:space="preserve">and variables, there is a discussion on ageism and prejudice, which I explored in my </w:t>
      </w:r>
      <w:r w:rsidR="002B59B4">
        <w:rPr>
          <w:rFonts w:ascii="Arial" w:hAnsi="Arial" w:cs="Arial"/>
          <w:sz w:val="16"/>
          <w:szCs w:val="16"/>
        </w:rPr>
        <w:t>elder’s</w:t>
      </w:r>
      <w:r w:rsidR="0082372C">
        <w:rPr>
          <w:rFonts w:ascii="Arial" w:hAnsi="Arial" w:cs="Arial"/>
          <w:sz w:val="16"/>
          <w:szCs w:val="16"/>
        </w:rPr>
        <w:t xml:space="preserve"> </w:t>
      </w:r>
      <w:r w:rsidR="001A3C5A">
        <w:rPr>
          <w:rFonts w:ascii="Arial" w:hAnsi="Arial" w:cs="Arial"/>
          <w:sz w:val="16"/>
          <w:szCs w:val="16"/>
        </w:rPr>
        <w:t>practical</w:t>
      </w:r>
      <w:r w:rsidRPr="000D29AA">
        <w:rPr>
          <w:rFonts w:ascii="Arial" w:hAnsi="Arial" w:cs="Arial"/>
          <w:sz w:val="16"/>
          <w:szCs w:val="16"/>
        </w:rPr>
        <w:t xml:space="preserve"> activity plan. This paragr</w:t>
      </w:r>
      <w:r w:rsidRPr="007400A3">
        <w:rPr>
          <w:rFonts w:ascii="Arial" w:hAnsi="Arial" w:cs="Arial"/>
          <w:sz w:val="16"/>
          <w:szCs w:val="16"/>
        </w:rPr>
        <w:t xml:space="preserve">aph has only strengthened my convictions </w:t>
      </w:r>
      <w:r w:rsidR="005071E7">
        <w:rPr>
          <w:rFonts w:ascii="Arial" w:hAnsi="Arial" w:cs="Arial"/>
          <w:sz w:val="16"/>
          <w:szCs w:val="16"/>
        </w:rPr>
        <w:t>p</w:t>
      </w:r>
      <w:r w:rsidR="005071E7" w:rsidRPr="005071E7">
        <w:rPr>
          <w:rFonts w:ascii="Arial" w:hAnsi="Arial" w:cs="Arial"/>
          <w:sz w:val="16"/>
          <w:szCs w:val="16"/>
        </w:rPr>
        <w:t>eople discriminate against elderly because they believe they do not contribute to society. This book will also help people obtain a better knowledge of social psychology and how environments and groups may influence individuals. 8 stages, but with greater depth</w:t>
      </w:r>
      <w:r w:rsidR="006573A5">
        <w:rPr>
          <w:rFonts w:ascii="Arial" w:hAnsi="Arial" w:cs="Arial"/>
          <w:sz w:val="16"/>
          <w:szCs w:val="16"/>
        </w:rPr>
        <w:t xml:space="preserve"> ageism is </w:t>
      </w:r>
      <w:r w:rsidR="004631A8">
        <w:rPr>
          <w:rFonts w:ascii="Arial" w:hAnsi="Arial" w:cs="Arial"/>
          <w:sz w:val="16"/>
          <w:szCs w:val="16"/>
        </w:rPr>
        <w:t>not healthy</w:t>
      </w:r>
      <w:r w:rsidR="00127C7F">
        <w:rPr>
          <w:rFonts w:ascii="Arial" w:hAnsi="Arial" w:cs="Arial"/>
          <w:sz w:val="16"/>
          <w:szCs w:val="16"/>
        </w:rPr>
        <w:t xml:space="preserve"> for the mind body and soul</w:t>
      </w:r>
      <w:r w:rsidR="004631A8">
        <w:rPr>
          <w:rFonts w:ascii="Arial" w:hAnsi="Arial" w:cs="Arial"/>
          <w:sz w:val="16"/>
          <w:szCs w:val="16"/>
        </w:rPr>
        <w:t xml:space="preserve"> some people lack empathy towards the e</w:t>
      </w:r>
      <w:r w:rsidR="00127C7F">
        <w:rPr>
          <w:rFonts w:ascii="Arial" w:hAnsi="Arial" w:cs="Arial"/>
          <w:sz w:val="16"/>
          <w:szCs w:val="16"/>
        </w:rPr>
        <w:t>lder</w:t>
      </w:r>
      <w:r w:rsidR="00F000A1">
        <w:rPr>
          <w:rFonts w:ascii="Arial" w:hAnsi="Arial" w:cs="Arial"/>
          <w:sz w:val="16"/>
          <w:szCs w:val="16"/>
        </w:rPr>
        <w:t>.</w:t>
      </w:r>
    </w:p>
    <w:p w14:paraId="27DC8419" w14:textId="77777777" w:rsidR="004D2C4B" w:rsidRDefault="004D2C4B" w:rsidP="00E249EF">
      <w:pPr>
        <w:rPr>
          <w:rFonts w:ascii="Arial" w:hAnsi="Arial" w:cs="Arial"/>
          <w:sz w:val="16"/>
          <w:szCs w:val="16"/>
        </w:rPr>
      </w:pPr>
    </w:p>
    <w:p w14:paraId="75BF9A95" w14:textId="77777777" w:rsidR="004D6E0F" w:rsidRDefault="004D6E0F" w:rsidP="00E249EF">
      <w:pPr>
        <w:rPr>
          <w:rFonts w:ascii="Arial" w:hAnsi="Arial" w:cs="Arial"/>
          <w:sz w:val="16"/>
          <w:szCs w:val="16"/>
        </w:rPr>
      </w:pPr>
    </w:p>
    <w:p w14:paraId="026289EE" w14:textId="5C87A19A" w:rsidR="001C2D26" w:rsidRDefault="005A36E1" w:rsidP="00E249EF">
      <w:pPr>
        <w:rPr>
          <w:rFonts w:ascii="Arial" w:hAnsi="Arial" w:cs="Arial"/>
          <w:sz w:val="16"/>
          <w:szCs w:val="16"/>
        </w:rPr>
      </w:pPr>
      <w:r>
        <w:rPr>
          <w:rFonts w:ascii="Arial" w:hAnsi="Arial" w:cs="Arial"/>
          <w:sz w:val="16"/>
          <w:szCs w:val="16"/>
        </w:rPr>
        <w:t>.</w:t>
      </w:r>
    </w:p>
    <w:p w14:paraId="72B7EA31" w14:textId="77777777" w:rsidR="00D43BF6" w:rsidRPr="00491EEC" w:rsidRDefault="00D43BF6" w:rsidP="00E249EF">
      <w:pPr>
        <w:rPr>
          <w:rFonts w:ascii="Arial" w:hAnsi="Arial" w:cs="Arial"/>
          <w:sz w:val="16"/>
          <w:szCs w:val="16"/>
        </w:rPr>
      </w:pPr>
    </w:p>
    <w:p w14:paraId="14886D3D" w14:textId="77777777" w:rsidR="0009475A" w:rsidRDefault="0009475A" w:rsidP="00E249EF">
      <w:pPr>
        <w:rPr>
          <w:rFonts w:ascii="Arial" w:hAnsi="Arial" w:cs="Arial"/>
          <w:sz w:val="16"/>
          <w:szCs w:val="16"/>
        </w:rPr>
      </w:pPr>
    </w:p>
    <w:p w14:paraId="06C4DCF2" w14:textId="77777777" w:rsidR="000C0791" w:rsidRDefault="000C0791" w:rsidP="00E249EF">
      <w:pPr>
        <w:rPr>
          <w:rFonts w:ascii="Arial" w:hAnsi="Arial" w:cs="Arial"/>
          <w:sz w:val="16"/>
          <w:szCs w:val="16"/>
        </w:rPr>
      </w:pPr>
    </w:p>
    <w:p w14:paraId="1AF145D3" w14:textId="77777777" w:rsidR="000C0791" w:rsidRDefault="000C0791" w:rsidP="00E249EF">
      <w:pPr>
        <w:rPr>
          <w:rFonts w:ascii="Arial" w:hAnsi="Arial" w:cs="Arial"/>
          <w:sz w:val="16"/>
          <w:szCs w:val="16"/>
        </w:rPr>
      </w:pPr>
    </w:p>
    <w:p w14:paraId="59D567D8" w14:textId="77777777" w:rsidR="00232F27" w:rsidRPr="00414EA5" w:rsidRDefault="00232F27" w:rsidP="00E249EF">
      <w:pPr>
        <w:rPr>
          <w:rFonts w:ascii="Arial" w:hAnsi="Arial" w:cs="Arial"/>
          <w:sz w:val="16"/>
          <w:szCs w:val="16"/>
        </w:rPr>
      </w:pPr>
    </w:p>
    <w:p w14:paraId="31027403" w14:textId="77777777" w:rsidR="00414EA5" w:rsidRDefault="00414EA5" w:rsidP="00E249EF">
      <w:pPr>
        <w:rPr>
          <w:rFonts w:ascii="Arial" w:hAnsi="Arial" w:cs="Arial"/>
          <w:sz w:val="16"/>
          <w:szCs w:val="16"/>
        </w:rPr>
      </w:pPr>
    </w:p>
    <w:p w14:paraId="17649A12" w14:textId="290C1952" w:rsidR="00C50DFD" w:rsidRPr="007A7121" w:rsidRDefault="00C50DFD">
      <w:pPr>
        <w:rPr>
          <w:rFonts w:ascii="Arial" w:hAnsi="Arial" w:cs="Arial"/>
        </w:rPr>
      </w:pPr>
    </w:p>
    <w:sectPr w:rsidR="00C50DFD" w:rsidRPr="007A7121" w:rsidSect="00116A9F">
      <w:headerReference w:type="default" r:id="rId16"/>
      <w:pgSz w:w="11906" w:h="16838"/>
      <w:pgMar w:top="1440" w:right="1440" w:bottom="1440" w:left="1440" w:header="510"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B0ED49" w14:textId="77777777" w:rsidR="000653F2" w:rsidRDefault="000653F2" w:rsidP="00E8449E">
      <w:pPr>
        <w:spacing w:after="0" w:line="240" w:lineRule="auto"/>
      </w:pPr>
      <w:r>
        <w:separator/>
      </w:r>
    </w:p>
  </w:endnote>
  <w:endnote w:type="continuationSeparator" w:id="0">
    <w:p w14:paraId="13F7851C" w14:textId="77777777" w:rsidR="000653F2" w:rsidRDefault="000653F2" w:rsidP="00E8449E">
      <w:pPr>
        <w:spacing w:after="0" w:line="240" w:lineRule="auto"/>
      </w:pPr>
      <w:r>
        <w:continuationSeparator/>
      </w:r>
    </w:p>
  </w:endnote>
  <w:endnote w:type="continuationNotice" w:id="1">
    <w:p w14:paraId="168A7E98" w14:textId="77777777" w:rsidR="000653F2" w:rsidRDefault="000653F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8A39CC" w14:textId="77777777" w:rsidR="000653F2" w:rsidRDefault="000653F2" w:rsidP="00E8449E">
      <w:pPr>
        <w:spacing w:after="0" w:line="240" w:lineRule="auto"/>
      </w:pPr>
      <w:r>
        <w:separator/>
      </w:r>
    </w:p>
  </w:footnote>
  <w:footnote w:type="continuationSeparator" w:id="0">
    <w:p w14:paraId="1ABD0FBD" w14:textId="77777777" w:rsidR="000653F2" w:rsidRDefault="000653F2" w:rsidP="00E8449E">
      <w:pPr>
        <w:spacing w:after="0" w:line="240" w:lineRule="auto"/>
      </w:pPr>
      <w:r>
        <w:continuationSeparator/>
      </w:r>
    </w:p>
  </w:footnote>
  <w:footnote w:type="continuationNotice" w:id="1">
    <w:p w14:paraId="55D0C952" w14:textId="77777777" w:rsidR="000653F2" w:rsidRDefault="000653F2">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189E20" w14:textId="63D7C6D0" w:rsidR="00E632B3" w:rsidRDefault="00E632B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F11232"/>
    <w:multiLevelType w:val="hybridMultilevel"/>
    <w:tmpl w:val="70FA98A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25D2892"/>
    <w:multiLevelType w:val="hybridMultilevel"/>
    <w:tmpl w:val="60169A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70F4C52"/>
    <w:multiLevelType w:val="hybridMultilevel"/>
    <w:tmpl w:val="767013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0C2E"/>
    <w:rsid w:val="00001491"/>
    <w:rsid w:val="000018C0"/>
    <w:rsid w:val="00006A98"/>
    <w:rsid w:val="00007806"/>
    <w:rsid w:val="00012303"/>
    <w:rsid w:val="000131C7"/>
    <w:rsid w:val="000133FD"/>
    <w:rsid w:val="00016104"/>
    <w:rsid w:val="000169AE"/>
    <w:rsid w:val="0002501A"/>
    <w:rsid w:val="00033144"/>
    <w:rsid w:val="00034ABF"/>
    <w:rsid w:val="00042667"/>
    <w:rsid w:val="00044A04"/>
    <w:rsid w:val="000513AF"/>
    <w:rsid w:val="00051609"/>
    <w:rsid w:val="00051BBB"/>
    <w:rsid w:val="000562F1"/>
    <w:rsid w:val="00057CB6"/>
    <w:rsid w:val="00063FA7"/>
    <w:rsid w:val="000641F8"/>
    <w:rsid w:val="000647A7"/>
    <w:rsid w:val="0006495E"/>
    <w:rsid w:val="000653F2"/>
    <w:rsid w:val="000656A7"/>
    <w:rsid w:val="00066CE7"/>
    <w:rsid w:val="00067194"/>
    <w:rsid w:val="00072DA1"/>
    <w:rsid w:val="00072F99"/>
    <w:rsid w:val="00074C85"/>
    <w:rsid w:val="00077EC1"/>
    <w:rsid w:val="00080279"/>
    <w:rsid w:val="00080464"/>
    <w:rsid w:val="000813F6"/>
    <w:rsid w:val="00084855"/>
    <w:rsid w:val="000862B1"/>
    <w:rsid w:val="0009475A"/>
    <w:rsid w:val="00095313"/>
    <w:rsid w:val="00095EA5"/>
    <w:rsid w:val="000A0EF8"/>
    <w:rsid w:val="000A7314"/>
    <w:rsid w:val="000A76B1"/>
    <w:rsid w:val="000B0E7A"/>
    <w:rsid w:val="000B1860"/>
    <w:rsid w:val="000C030A"/>
    <w:rsid w:val="000C06BF"/>
    <w:rsid w:val="000C0791"/>
    <w:rsid w:val="000C3FA2"/>
    <w:rsid w:val="000D29AA"/>
    <w:rsid w:val="000D3C01"/>
    <w:rsid w:val="000D704A"/>
    <w:rsid w:val="000E1F6D"/>
    <w:rsid w:val="000F13F8"/>
    <w:rsid w:val="000F355F"/>
    <w:rsid w:val="000F3A93"/>
    <w:rsid w:val="000F7184"/>
    <w:rsid w:val="001020A8"/>
    <w:rsid w:val="00105D5A"/>
    <w:rsid w:val="00112548"/>
    <w:rsid w:val="00114CBA"/>
    <w:rsid w:val="00115F60"/>
    <w:rsid w:val="00116A9F"/>
    <w:rsid w:val="00121A10"/>
    <w:rsid w:val="001248B8"/>
    <w:rsid w:val="00127C7F"/>
    <w:rsid w:val="00130FDC"/>
    <w:rsid w:val="00134E15"/>
    <w:rsid w:val="001361E6"/>
    <w:rsid w:val="00140550"/>
    <w:rsid w:val="00146855"/>
    <w:rsid w:val="00150B4A"/>
    <w:rsid w:val="00152369"/>
    <w:rsid w:val="00155CB8"/>
    <w:rsid w:val="00157DEF"/>
    <w:rsid w:val="001610CC"/>
    <w:rsid w:val="00161F8B"/>
    <w:rsid w:val="0016206A"/>
    <w:rsid w:val="001649E5"/>
    <w:rsid w:val="001668EF"/>
    <w:rsid w:val="001678C9"/>
    <w:rsid w:val="00172BCD"/>
    <w:rsid w:val="00173941"/>
    <w:rsid w:val="0018442C"/>
    <w:rsid w:val="0018476A"/>
    <w:rsid w:val="001875C0"/>
    <w:rsid w:val="001922F4"/>
    <w:rsid w:val="00194E87"/>
    <w:rsid w:val="00195137"/>
    <w:rsid w:val="001972C7"/>
    <w:rsid w:val="00197B69"/>
    <w:rsid w:val="001A11C4"/>
    <w:rsid w:val="001A39CF"/>
    <w:rsid w:val="001A3C5A"/>
    <w:rsid w:val="001A4C6B"/>
    <w:rsid w:val="001A4F9A"/>
    <w:rsid w:val="001A53C0"/>
    <w:rsid w:val="001A59C0"/>
    <w:rsid w:val="001A5D92"/>
    <w:rsid w:val="001A7E10"/>
    <w:rsid w:val="001B32D3"/>
    <w:rsid w:val="001C25D4"/>
    <w:rsid w:val="001C2D26"/>
    <w:rsid w:val="001C3344"/>
    <w:rsid w:val="001D3194"/>
    <w:rsid w:val="001D73FD"/>
    <w:rsid w:val="001D7E48"/>
    <w:rsid w:val="001F0564"/>
    <w:rsid w:val="001F07DC"/>
    <w:rsid w:val="001F2A05"/>
    <w:rsid w:val="001F3759"/>
    <w:rsid w:val="002006F0"/>
    <w:rsid w:val="002040A3"/>
    <w:rsid w:val="002074F2"/>
    <w:rsid w:val="002118D8"/>
    <w:rsid w:val="00213E85"/>
    <w:rsid w:val="00216117"/>
    <w:rsid w:val="00216D14"/>
    <w:rsid w:val="00223523"/>
    <w:rsid w:val="002235F7"/>
    <w:rsid w:val="002236EE"/>
    <w:rsid w:val="0022466B"/>
    <w:rsid w:val="00232F27"/>
    <w:rsid w:val="00234945"/>
    <w:rsid w:val="00237B10"/>
    <w:rsid w:val="00237C9A"/>
    <w:rsid w:val="00240EA0"/>
    <w:rsid w:val="002476FE"/>
    <w:rsid w:val="00250271"/>
    <w:rsid w:val="00250B77"/>
    <w:rsid w:val="00260BF8"/>
    <w:rsid w:val="0026123C"/>
    <w:rsid w:val="00262CD2"/>
    <w:rsid w:val="002661AE"/>
    <w:rsid w:val="0027181A"/>
    <w:rsid w:val="00273B0E"/>
    <w:rsid w:val="0028164F"/>
    <w:rsid w:val="00281EE1"/>
    <w:rsid w:val="00290957"/>
    <w:rsid w:val="002934C5"/>
    <w:rsid w:val="00297174"/>
    <w:rsid w:val="002976D4"/>
    <w:rsid w:val="002A3023"/>
    <w:rsid w:val="002A303A"/>
    <w:rsid w:val="002A5CFC"/>
    <w:rsid w:val="002B11D0"/>
    <w:rsid w:val="002B22AC"/>
    <w:rsid w:val="002B26AE"/>
    <w:rsid w:val="002B2FF5"/>
    <w:rsid w:val="002B5996"/>
    <w:rsid w:val="002B59B4"/>
    <w:rsid w:val="002C121D"/>
    <w:rsid w:val="002C450C"/>
    <w:rsid w:val="002D10DE"/>
    <w:rsid w:val="002D1A1D"/>
    <w:rsid w:val="002D5D6B"/>
    <w:rsid w:val="002D6141"/>
    <w:rsid w:val="002D644C"/>
    <w:rsid w:val="002E4AD3"/>
    <w:rsid w:val="002E619D"/>
    <w:rsid w:val="002F0AE4"/>
    <w:rsid w:val="002F11DC"/>
    <w:rsid w:val="002F476F"/>
    <w:rsid w:val="002F4909"/>
    <w:rsid w:val="002F4D30"/>
    <w:rsid w:val="002F5690"/>
    <w:rsid w:val="002F64C9"/>
    <w:rsid w:val="002F6EF0"/>
    <w:rsid w:val="00300446"/>
    <w:rsid w:val="0030166B"/>
    <w:rsid w:val="0030438D"/>
    <w:rsid w:val="0030610D"/>
    <w:rsid w:val="0031211D"/>
    <w:rsid w:val="00314711"/>
    <w:rsid w:val="0031574E"/>
    <w:rsid w:val="003168AD"/>
    <w:rsid w:val="00317C1E"/>
    <w:rsid w:val="00317C31"/>
    <w:rsid w:val="00320036"/>
    <w:rsid w:val="00320BD2"/>
    <w:rsid w:val="003227C7"/>
    <w:rsid w:val="00326014"/>
    <w:rsid w:val="00331518"/>
    <w:rsid w:val="00331872"/>
    <w:rsid w:val="00331A1A"/>
    <w:rsid w:val="003345DB"/>
    <w:rsid w:val="00337001"/>
    <w:rsid w:val="003370FB"/>
    <w:rsid w:val="0034015D"/>
    <w:rsid w:val="00341803"/>
    <w:rsid w:val="00343F43"/>
    <w:rsid w:val="00344556"/>
    <w:rsid w:val="003449E6"/>
    <w:rsid w:val="00346B21"/>
    <w:rsid w:val="00352636"/>
    <w:rsid w:val="00352C8B"/>
    <w:rsid w:val="00354FAF"/>
    <w:rsid w:val="00355020"/>
    <w:rsid w:val="00356CB3"/>
    <w:rsid w:val="003613C4"/>
    <w:rsid w:val="003637A2"/>
    <w:rsid w:val="0036431C"/>
    <w:rsid w:val="0036494C"/>
    <w:rsid w:val="00371D60"/>
    <w:rsid w:val="003738B9"/>
    <w:rsid w:val="00374293"/>
    <w:rsid w:val="0037637C"/>
    <w:rsid w:val="00377459"/>
    <w:rsid w:val="00377651"/>
    <w:rsid w:val="00380016"/>
    <w:rsid w:val="00380E2E"/>
    <w:rsid w:val="00381041"/>
    <w:rsid w:val="003870D6"/>
    <w:rsid w:val="003961E2"/>
    <w:rsid w:val="003961FF"/>
    <w:rsid w:val="003A2CED"/>
    <w:rsid w:val="003A5AA7"/>
    <w:rsid w:val="003B026E"/>
    <w:rsid w:val="003B1821"/>
    <w:rsid w:val="003B2B5F"/>
    <w:rsid w:val="003B3FC8"/>
    <w:rsid w:val="003B5880"/>
    <w:rsid w:val="003B63F5"/>
    <w:rsid w:val="003B6C26"/>
    <w:rsid w:val="003B6F43"/>
    <w:rsid w:val="003C1274"/>
    <w:rsid w:val="003D0B94"/>
    <w:rsid w:val="003D6C87"/>
    <w:rsid w:val="003D72B0"/>
    <w:rsid w:val="003E18F7"/>
    <w:rsid w:val="003E24DB"/>
    <w:rsid w:val="003E55AF"/>
    <w:rsid w:val="003E5672"/>
    <w:rsid w:val="003E608E"/>
    <w:rsid w:val="003F3A1A"/>
    <w:rsid w:val="003F3B21"/>
    <w:rsid w:val="003F6462"/>
    <w:rsid w:val="00400CC6"/>
    <w:rsid w:val="00401315"/>
    <w:rsid w:val="00410162"/>
    <w:rsid w:val="00410CC9"/>
    <w:rsid w:val="00414EA5"/>
    <w:rsid w:val="00417796"/>
    <w:rsid w:val="004177EC"/>
    <w:rsid w:val="00417998"/>
    <w:rsid w:val="00420D79"/>
    <w:rsid w:val="004230B4"/>
    <w:rsid w:val="00425D1C"/>
    <w:rsid w:val="00443163"/>
    <w:rsid w:val="004460C7"/>
    <w:rsid w:val="004520C0"/>
    <w:rsid w:val="0045314B"/>
    <w:rsid w:val="0045348A"/>
    <w:rsid w:val="00453CCA"/>
    <w:rsid w:val="0045449B"/>
    <w:rsid w:val="00460613"/>
    <w:rsid w:val="0046117A"/>
    <w:rsid w:val="004631A8"/>
    <w:rsid w:val="004663A2"/>
    <w:rsid w:val="0046658D"/>
    <w:rsid w:val="00473945"/>
    <w:rsid w:val="0047714B"/>
    <w:rsid w:val="00481FBF"/>
    <w:rsid w:val="00482F3E"/>
    <w:rsid w:val="00483805"/>
    <w:rsid w:val="00491EEC"/>
    <w:rsid w:val="00492054"/>
    <w:rsid w:val="00496BF0"/>
    <w:rsid w:val="004A34EB"/>
    <w:rsid w:val="004A4741"/>
    <w:rsid w:val="004A4781"/>
    <w:rsid w:val="004B1F9A"/>
    <w:rsid w:val="004B2DE4"/>
    <w:rsid w:val="004B5202"/>
    <w:rsid w:val="004B7490"/>
    <w:rsid w:val="004C5840"/>
    <w:rsid w:val="004C62CD"/>
    <w:rsid w:val="004C660E"/>
    <w:rsid w:val="004C7024"/>
    <w:rsid w:val="004D2416"/>
    <w:rsid w:val="004D2A8C"/>
    <w:rsid w:val="004D2C4B"/>
    <w:rsid w:val="004D3240"/>
    <w:rsid w:val="004D3916"/>
    <w:rsid w:val="004D633C"/>
    <w:rsid w:val="004D6E0F"/>
    <w:rsid w:val="004E184B"/>
    <w:rsid w:val="004E1ADF"/>
    <w:rsid w:val="004E236C"/>
    <w:rsid w:val="004E7542"/>
    <w:rsid w:val="004F0CDA"/>
    <w:rsid w:val="004F7485"/>
    <w:rsid w:val="00500550"/>
    <w:rsid w:val="0050131C"/>
    <w:rsid w:val="00505491"/>
    <w:rsid w:val="00506864"/>
    <w:rsid w:val="005071E7"/>
    <w:rsid w:val="005132DC"/>
    <w:rsid w:val="00516E07"/>
    <w:rsid w:val="005200D8"/>
    <w:rsid w:val="005203F9"/>
    <w:rsid w:val="00520C77"/>
    <w:rsid w:val="005228E8"/>
    <w:rsid w:val="0052682F"/>
    <w:rsid w:val="005275EE"/>
    <w:rsid w:val="00527FB3"/>
    <w:rsid w:val="00530D6A"/>
    <w:rsid w:val="00534978"/>
    <w:rsid w:val="00534E8B"/>
    <w:rsid w:val="005374DE"/>
    <w:rsid w:val="005421F1"/>
    <w:rsid w:val="0054340B"/>
    <w:rsid w:val="00562CF4"/>
    <w:rsid w:val="00563263"/>
    <w:rsid w:val="00566E5F"/>
    <w:rsid w:val="0056719F"/>
    <w:rsid w:val="00570142"/>
    <w:rsid w:val="00571F5A"/>
    <w:rsid w:val="00572365"/>
    <w:rsid w:val="0057288E"/>
    <w:rsid w:val="005730BA"/>
    <w:rsid w:val="005756CF"/>
    <w:rsid w:val="0058253F"/>
    <w:rsid w:val="00583652"/>
    <w:rsid w:val="005852F6"/>
    <w:rsid w:val="005918B0"/>
    <w:rsid w:val="00591E40"/>
    <w:rsid w:val="00597D42"/>
    <w:rsid w:val="005A0B7A"/>
    <w:rsid w:val="005A36E1"/>
    <w:rsid w:val="005A435D"/>
    <w:rsid w:val="005A7961"/>
    <w:rsid w:val="005A79D4"/>
    <w:rsid w:val="005B1EEB"/>
    <w:rsid w:val="005B5379"/>
    <w:rsid w:val="005B53BC"/>
    <w:rsid w:val="005B668C"/>
    <w:rsid w:val="005B7FE1"/>
    <w:rsid w:val="005C10EB"/>
    <w:rsid w:val="005C3564"/>
    <w:rsid w:val="005C4E41"/>
    <w:rsid w:val="005C5711"/>
    <w:rsid w:val="005C7826"/>
    <w:rsid w:val="005D23B7"/>
    <w:rsid w:val="005D2699"/>
    <w:rsid w:val="005D6A29"/>
    <w:rsid w:val="005E14ED"/>
    <w:rsid w:val="005E3075"/>
    <w:rsid w:val="005F7062"/>
    <w:rsid w:val="005F7990"/>
    <w:rsid w:val="006000AA"/>
    <w:rsid w:val="0060067F"/>
    <w:rsid w:val="006035C4"/>
    <w:rsid w:val="00611D91"/>
    <w:rsid w:val="006126E6"/>
    <w:rsid w:val="00613D18"/>
    <w:rsid w:val="0061541F"/>
    <w:rsid w:val="006160BD"/>
    <w:rsid w:val="00617DDF"/>
    <w:rsid w:val="006231D8"/>
    <w:rsid w:val="00626035"/>
    <w:rsid w:val="00631FDE"/>
    <w:rsid w:val="00634DE1"/>
    <w:rsid w:val="00642651"/>
    <w:rsid w:val="00645E26"/>
    <w:rsid w:val="00652703"/>
    <w:rsid w:val="00654DB8"/>
    <w:rsid w:val="006573A5"/>
    <w:rsid w:val="00660D5D"/>
    <w:rsid w:val="006614EB"/>
    <w:rsid w:val="00661F01"/>
    <w:rsid w:val="00662EC2"/>
    <w:rsid w:val="00663959"/>
    <w:rsid w:val="00665A5D"/>
    <w:rsid w:val="0067073E"/>
    <w:rsid w:val="00671FE1"/>
    <w:rsid w:val="006724D7"/>
    <w:rsid w:val="00675C35"/>
    <w:rsid w:val="006774A7"/>
    <w:rsid w:val="006834E1"/>
    <w:rsid w:val="00685B79"/>
    <w:rsid w:val="00686DB3"/>
    <w:rsid w:val="00687324"/>
    <w:rsid w:val="0068757E"/>
    <w:rsid w:val="00687590"/>
    <w:rsid w:val="006878B3"/>
    <w:rsid w:val="006917CB"/>
    <w:rsid w:val="00691ECB"/>
    <w:rsid w:val="0069449F"/>
    <w:rsid w:val="00695882"/>
    <w:rsid w:val="0069760F"/>
    <w:rsid w:val="006A21B0"/>
    <w:rsid w:val="006A5B8A"/>
    <w:rsid w:val="006B7B9F"/>
    <w:rsid w:val="006C0109"/>
    <w:rsid w:val="006C48CA"/>
    <w:rsid w:val="006C635F"/>
    <w:rsid w:val="006D363B"/>
    <w:rsid w:val="006D3A5A"/>
    <w:rsid w:val="006E183B"/>
    <w:rsid w:val="006E26BF"/>
    <w:rsid w:val="006E30CC"/>
    <w:rsid w:val="006E50E5"/>
    <w:rsid w:val="006F4391"/>
    <w:rsid w:val="006F44D4"/>
    <w:rsid w:val="006F57D0"/>
    <w:rsid w:val="00701A25"/>
    <w:rsid w:val="00702037"/>
    <w:rsid w:val="00705C8A"/>
    <w:rsid w:val="00706325"/>
    <w:rsid w:val="00707204"/>
    <w:rsid w:val="00712E92"/>
    <w:rsid w:val="0071331C"/>
    <w:rsid w:val="00713C2D"/>
    <w:rsid w:val="00715196"/>
    <w:rsid w:val="00720242"/>
    <w:rsid w:val="007221B8"/>
    <w:rsid w:val="0072380D"/>
    <w:rsid w:val="00724B12"/>
    <w:rsid w:val="0073091C"/>
    <w:rsid w:val="00731EED"/>
    <w:rsid w:val="00731F46"/>
    <w:rsid w:val="007330D7"/>
    <w:rsid w:val="007400A3"/>
    <w:rsid w:val="007403C0"/>
    <w:rsid w:val="007426AF"/>
    <w:rsid w:val="00746535"/>
    <w:rsid w:val="00746748"/>
    <w:rsid w:val="00755065"/>
    <w:rsid w:val="00756F35"/>
    <w:rsid w:val="007603DB"/>
    <w:rsid w:val="00760873"/>
    <w:rsid w:val="00767D3F"/>
    <w:rsid w:val="00773B1E"/>
    <w:rsid w:val="007776F6"/>
    <w:rsid w:val="007777A8"/>
    <w:rsid w:val="00784676"/>
    <w:rsid w:val="00794A9C"/>
    <w:rsid w:val="00796CD2"/>
    <w:rsid w:val="00797B00"/>
    <w:rsid w:val="007A3E49"/>
    <w:rsid w:val="007A65B4"/>
    <w:rsid w:val="007A6FF8"/>
    <w:rsid w:val="007A7121"/>
    <w:rsid w:val="007B067C"/>
    <w:rsid w:val="007B19D5"/>
    <w:rsid w:val="007B2975"/>
    <w:rsid w:val="007B42DB"/>
    <w:rsid w:val="007B50BA"/>
    <w:rsid w:val="007B585E"/>
    <w:rsid w:val="007C3224"/>
    <w:rsid w:val="007C5E6E"/>
    <w:rsid w:val="007D6222"/>
    <w:rsid w:val="007D7C44"/>
    <w:rsid w:val="007E3192"/>
    <w:rsid w:val="007E7FE8"/>
    <w:rsid w:val="007F1768"/>
    <w:rsid w:val="007F4E6B"/>
    <w:rsid w:val="007F5AEB"/>
    <w:rsid w:val="007F6114"/>
    <w:rsid w:val="007F62F3"/>
    <w:rsid w:val="007F6A61"/>
    <w:rsid w:val="007F6A9D"/>
    <w:rsid w:val="00804367"/>
    <w:rsid w:val="008066DE"/>
    <w:rsid w:val="00812D19"/>
    <w:rsid w:val="008133A8"/>
    <w:rsid w:val="00815B41"/>
    <w:rsid w:val="00815FA4"/>
    <w:rsid w:val="00820BC3"/>
    <w:rsid w:val="0082164C"/>
    <w:rsid w:val="0082372C"/>
    <w:rsid w:val="00824327"/>
    <w:rsid w:val="00825D49"/>
    <w:rsid w:val="008326DB"/>
    <w:rsid w:val="00834EB8"/>
    <w:rsid w:val="008373CB"/>
    <w:rsid w:val="00846EA7"/>
    <w:rsid w:val="00847FD6"/>
    <w:rsid w:val="00851392"/>
    <w:rsid w:val="00851D81"/>
    <w:rsid w:val="00853453"/>
    <w:rsid w:val="008536FF"/>
    <w:rsid w:val="00857EC3"/>
    <w:rsid w:val="00861228"/>
    <w:rsid w:val="008612F9"/>
    <w:rsid w:val="008617B4"/>
    <w:rsid w:val="00863397"/>
    <w:rsid w:val="00863CAD"/>
    <w:rsid w:val="00864F83"/>
    <w:rsid w:val="00866236"/>
    <w:rsid w:val="00873FE1"/>
    <w:rsid w:val="008742F0"/>
    <w:rsid w:val="00875350"/>
    <w:rsid w:val="0087750D"/>
    <w:rsid w:val="00892202"/>
    <w:rsid w:val="008946C3"/>
    <w:rsid w:val="00895096"/>
    <w:rsid w:val="008972A6"/>
    <w:rsid w:val="008A5EEA"/>
    <w:rsid w:val="008A60FD"/>
    <w:rsid w:val="008A6895"/>
    <w:rsid w:val="008A744F"/>
    <w:rsid w:val="008B221B"/>
    <w:rsid w:val="008C1AF4"/>
    <w:rsid w:val="008C3E75"/>
    <w:rsid w:val="008C4C7C"/>
    <w:rsid w:val="008D07A4"/>
    <w:rsid w:val="008D3FA4"/>
    <w:rsid w:val="008D4EC0"/>
    <w:rsid w:val="008D7D28"/>
    <w:rsid w:val="008E0EBC"/>
    <w:rsid w:val="008E1288"/>
    <w:rsid w:val="008E342C"/>
    <w:rsid w:val="008E49BF"/>
    <w:rsid w:val="008E537F"/>
    <w:rsid w:val="008E5B43"/>
    <w:rsid w:val="008E61FC"/>
    <w:rsid w:val="008F3C6F"/>
    <w:rsid w:val="008F45E1"/>
    <w:rsid w:val="008F4AAE"/>
    <w:rsid w:val="008F5875"/>
    <w:rsid w:val="008F7937"/>
    <w:rsid w:val="0090141B"/>
    <w:rsid w:val="009062DE"/>
    <w:rsid w:val="00906711"/>
    <w:rsid w:val="00910D50"/>
    <w:rsid w:val="009134AA"/>
    <w:rsid w:val="009146B7"/>
    <w:rsid w:val="00915C8E"/>
    <w:rsid w:val="00920AFA"/>
    <w:rsid w:val="00937751"/>
    <w:rsid w:val="009407F1"/>
    <w:rsid w:val="00940EEF"/>
    <w:rsid w:val="00944D53"/>
    <w:rsid w:val="0095011E"/>
    <w:rsid w:val="00950282"/>
    <w:rsid w:val="009512F3"/>
    <w:rsid w:val="009530CC"/>
    <w:rsid w:val="00953FD4"/>
    <w:rsid w:val="00955F60"/>
    <w:rsid w:val="00956E1A"/>
    <w:rsid w:val="0095732B"/>
    <w:rsid w:val="009633CA"/>
    <w:rsid w:val="00965690"/>
    <w:rsid w:val="00972EF3"/>
    <w:rsid w:val="00973197"/>
    <w:rsid w:val="00975D70"/>
    <w:rsid w:val="00977620"/>
    <w:rsid w:val="009809FA"/>
    <w:rsid w:val="00986AAB"/>
    <w:rsid w:val="00987D2C"/>
    <w:rsid w:val="009920E3"/>
    <w:rsid w:val="00995E4E"/>
    <w:rsid w:val="009A1B0D"/>
    <w:rsid w:val="009B4BF8"/>
    <w:rsid w:val="009C435B"/>
    <w:rsid w:val="009C5DA1"/>
    <w:rsid w:val="009D159A"/>
    <w:rsid w:val="009D2228"/>
    <w:rsid w:val="009D4681"/>
    <w:rsid w:val="009E1202"/>
    <w:rsid w:val="009E14DC"/>
    <w:rsid w:val="009E170A"/>
    <w:rsid w:val="009E5FC9"/>
    <w:rsid w:val="009E7F24"/>
    <w:rsid w:val="009F01FE"/>
    <w:rsid w:val="009F4C5C"/>
    <w:rsid w:val="009F6418"/>
    <w:rsid w:val="009F6C66"/>
    <w:rsid w:val="009F7393"/>
    <w:rsid w:val="00A00857"/>
    <w:rsid w:val="00A0111A"/>
    <w:rsid w:val="00A02043"/>
    <w:rsid w:val="00A25E4D"/>
    <w:rsid w:val="00A32FF7"/>
    <w:rsid w:val="00A354CE"/>
    <w:rsid w:val="00A356A2"/>
    <w:rsid w:val="00A408BC"/>
    <w:rsid w:val="00A419FF"/>
    <w:rsid w:val="00A41B30"/>
    <w:rsid w:val="00A43A05"/>
    <w:rsid w:val="00A44BBB"/>
    <w:rsid w:val="00A44D51"/>
    <w:rsid w:val="00A52B9A"/>
    <w:rsid w:val="00A56CE3"/>
    <w:rsid w:val="00A612BD"/>
    <w:rsid w:val="00A62044"/>
    <w:rsid w:val="00A6250A"/>
    <w:rsid w:val="00A65B54"/>
    <w:rsid w:val="00A734B7"/>
    <w:rsid w:val="00A73964"/>
    <w:rsid w:val="00A7590A"/>
    <w:rsid w:val="00A80646"/>
    <w:rsid w:val="00A84DA1"/>
    <w:rsid w:val="00A85598"/>
    <w:rsid w:val="00A85705"/>
    <w:rsid w:val="00A87B5A"/>
    <w:rsid w:val="00A9070D"/>
    <w:rsid w:val="00A90FE0"/>
    <w:rsid w:val="00A933CC"/>
    <w:rsid w:val="00A95E29"/>
    <w:rsid w:val="00A9610B"/>
    <w:rsid w:val="00AA16C9"/>
    <w:rsid w:val="00AA1EDB"/>
    <w:rsid w:val="00AA6DCC"/>
    <w:rsid w:val="00AA6EA7"/>
    <w:rsid w:val="00AA785E"/>
    <w:rsid w:val="00AB3C2F"/>
    <w:rsid w:val="00AB62CA"/>
    <w:rsid w:val="00AC32F0"/>
    <w:rsid w:val="00AC5D18"/>
    <w:rsid w:val="00AC723F"/>
    <w:rsid w:val="00AD1784"/>
    <w:rsid w:val="00AD1F81"/>
    <w:rsid w:val="00AD2129"/>
    <w:rsid w:val="00AD28D4"/>
    <w:rsid w:val="00AD458E"/>
    <w:rsid w:val="00AD750B"/>
    <w:rsid w:val="00AE1FCC"/>
    <w:rsid w:val="00AE5FC6"/>
    <w:rsid w:val="00AF0028"/>
    <w:rsid w:val="00AF09B6"/>
    <w:rsid w:val="00AF0D97"/>
    <w:rsid w:val="00AF2DDF"/>
    <w:rsid w:val="00AF50F5"/>
    <w:rsid w:val="00AF63BE"/>
    <w:rsid w:val="00B00DA1"/>
    <w:rsid w:val="00B00F91"/>
    <w:rsid w:val="00B14624"/>
    <w:rsid w:val="00B22123"/>
    <w:rsid w:val="00B23E93"/>
    <w:rsid w:val="00B25443"/>
    <w:rsid w:val="00B268E8"/>
    <w:rsid w:val="00B35506"/>
    <w:rsid w:val="00B40FA9"/>
    <w:rsid w:val="00B45F1F"/>
    <w:rsid w:val="00B514DB"/>
    <w:rsid w:val="00B54F33"/>
    <w:rsid w:val="00B55673"/>
    <w:rsid w:val="00B64E67"/>
    <w:rsid w:val="00B70C4B"/>
    <w:rsid w:val="00B71C7B"/>
    <w:rsid w:val="00B73961"/>
    <w:rsid w:val="00B76F60"/>
    <w:rsid w:val="00B807AD"/>
    <w:rsid w:val="00B84AA5"/>
    <w:rsid w:val="00B857BD"/>
    <w:rsid w:val="00B87462"/>
    <w:rsid w:val="00B87C55"/>
    <w:rsid w:val="00B90394"/>
    <w:rsid w:val="00B91652"/>
    <w:rsid w:val="00B93BAA"/>
    <w:rsid w:val="00B94FEE"/>
    <w:rsid w:val="00B95FA3"/>
    <w:rsid w:val="00BA21BE"/>
    <w:rsid w:val="00BA5977"/>
    <w:rsid w:val="00BA69AC"/>
    <w:rsid w:val="00BA6BD7"/>
    <w:rsid w:val="00BB3A6F"/>
    <w:rsid w:val="00BB5272"/>
    <w:rsid w:val="00BB5EB3"/>
    <w:rsid w:val="00BB6DFD"/>
    <w:rsid w:val="00BC0FC6"/>
    <w:rsid w:val="00BC2E1E"/>
    <w:rsid w:val="00BC3121"/>
    <w:rsid w:val="00BC39B0"/>
    <w:rsid w:val="00BC4AA6"/>
    <w:rsid w:val="00BD14BD"/>
    <w:rsid w:val="00BD280E"/>
    <w:rsid w:val="00BE0CD8"/>
    <w:rsid w:val="00BF0C24"/>
    <w:rsid w:val="00C0074F"/>
    <w:rsid w:val="00C0138D"/>
    <w:rsid w:val="00C0175C"/>
    <w:rsid w:val="00C02848"/>
    <w:rsid w:val="00C0549A"/>
    <w:rsid w:val="00C0723A"/>
    <w:rsid w:val="00C11557"/>
    <w:rsid w:val="00C20E59"/>
    <w:rsid w:val="00C26BC7"/>
    <w:rsid w:val="00C30271"/>
    <w:rsid w:val="00C308C5"/>
    <w:rsid w:val="00C308D2"/>
    <w:rsid w:val="00C30A0D"/>
    <w:rsid w:val="00C35A10"/>
    <w:rsid w:val="00C36208"/>
    <w:rsid w:val="00C3723F"/>
    <w:rsid w:val="00C403A5"/>
    <w:rsid w:val="00C418EA"/>
    <w:rsid w:val="00C41E06"/>
    <w:rsid w:val="00C42891"/>
    <w:rsid w:val="00C44FD0"/>
    <w:rsid w:val="00C4674F"/>
    <w:rsid w:val="00C50DFD"/>
    <w:rsid w:val="00C567C1"/>
    <w:rsid w:val="00C5682B"/>
    <w:rsid w:val="00C5779B"/>
    <w:rsid w:val="00C67658"/>
    <w:rsid w:val="00C70178"/>
    <w:rsid w:val="00C728D9"/>
    <w:rsid w:val="00C740B7"/>
    <w:rsid w:val="00C74842"/>
    <w:rsid w:val="00C8186C"/>
    <w:rsid w:val="00C91DFA"/>
    <w:rsid w:val="00C965D1"/>
    <w:rsid w:val="00C96E5C"/>
    <w:rsid w:val="00CA33CD"/>
    <w:rsid w:val="00CA33D4"/>
    <w:rsid w:val="00CA5592"/>
    <w:rsid w:val="00CA73EB"/>
    <w:rsid w:val="00CB17A7"/>
    <w:rsid w:val="00CB20F3"/>
    <w:rsid w:val="00CB2AD3"/>
    <w:rsid w:val="00CB3A96"/>
    <w:rsid w:val="00CB4239"/>
    <w:rsid w:val="00CB61FB"/>
    <w:rsid w:val="00CB67AB"/>
    <w:rsid w:val="00CC1CCB"/>
    <w:rsid w:val="00CC1DBC"/>
    <w:rsid w:val="00CC2E0A"/>
    <w:rsid w:val="00CC7E3D"/>
    <w:rsid w:val="00CD0B09"/>
    <w:rsid w:val="00CD1B27"/>
    <w:rsid w:val="00CD71E8"/>
    <w:rsid w:val="00CD79CA"/>
    <w:rsid w:val="00CE2853"/>
    <w:rsid w:val="00CE44BF"/>
    <w:rsid w:val="00CE47C6"/>
    <w:rsid w:val="00CF12CC"/>
    <w:rsid w:val="00CF25A5"/>
    <w:rsid w:val="00CF27A4"/>
    <w:rsid w:val="00CF2B33"/>
    <w:rsid w:val="00CF4011"/>
    <w:rsid w:val="00CF61A3"/>
    <w:rsid w:val="00D000EB"/>
    <w:rsid w:val="00D03560"/>
    <w:rsid w:val="00D13887"/>
    <w:rsid w:val="00D14293"/>
    <w:rsid w:val="00D163F6"/>
    <w:rsid w:val="00D2426B"/>
    <w:rsid w:val="00D27F95"/>
    <w:rsid w:val="00D305F4"/>
    <w:rsid w:val="00D320BC"/>
    <w:rsid w:val="00D4043E"/>
    <w:rsid w:val="00D416CF"/>
    <w:rsid w:val="00D41AF2"/>
    <w:rsid w:val="00D41F18"/>
    <w:rsid w:val="00D43BF6"/>
    <w:rsid w:val="00D43DAA"/>
    <w:rsid w:val="00D44865"/>
    <w:rsid w:val="00D504FE"/>
    <w:rsid w:val="00D5116D"/>
    <w:rsid w:val="00D51248"/>
    <w:rsid w:val="00D51288"/>
    <w:rsid w:val="00D55A0D"/>
    <w:rsid w:val="00D60D52"/>
    <w:rsid w:val="00D641E1"/>
    <w:rsid w:val="00D646FB"/>
    <w:rsid w:val="00D66ED5"/>
    <w:rsid w:val="00D728B2"/>
    <w:rsid w:val="00D757AE"/>
    <w:rsid w:val="00D757E0"/>
    <w:rsid w:val="00D771F5"/>
    <w:rsid w:val="00D77459"/>
    <w:rsid w:val="00D902D6"/>
    <w:rsid w:val="00D9410A"/>
    <w:rsid w:val="00D94BED"/>
    <w:rsid w:val="00D96C6B"/>
    <w:rsid w:val="00D9752C"/>
    <w:rsid w:val="00DA0A7B"/>
    <w:rsid w:val="00DA214C"/>
    <w:rsid w:val="00DB0D1C"/>
    <w:rsid w:val="00DB4ED3"/>
    <w:rsid w:val="00DB6CE8"/>
    <w:rsid w:val="00DB79E2"/>
    <w:rsid w:val="00DC08CA"/>
    <w:rsid w:val="00DC3BF8"/>
    <w:rsid w:val="00DC3F13"/>
    <w:rsid w:val="00DC77BE"/>
    <w:rsid w:val="00DD30BB"/>
    <w:rsid w:val="00DD51C7"/>
    <w:rsid w:val="00DF4AD0"/>
    <w:rsid w:val="00E0174C"/>
    <w:rsid w:val="00E018EB"/>
    <w:rsid w:val="00E02BD4"/>
    <w:rsid w:val="00E04317"/>
    <w:rsid w:val="00E06A74"/>
    <w:rsid w:val="00E06CE3"/>
    <w:rsid w:val="00E079BA"/>
    <w:rsid w:val="00E101FC"/>
    <w:rsid w:val="00E10904"/>
    <w:rsid w:val="00E131A7"/>
    <w:rsid w:val="00E24155"/>
    <w:rsid w:val="00E248BB"/>
    <w:rsid w:val="00E249EF"/>
    <w:rsid w:val="00E252AB"/>
    <w:rsid w:val="00E27E06"/>
    <w:rsid w:val="00E31DE0"/>
    <w:rsid w:val="00E329A3"/>
    <w:rsid w:val="00E341D9"/>
    <w:rsid w:val="00E42474"/>
    <w:rsid w:val="00E50692"/>
    <w:rsid w:val="00E51255"/>
    <w:rsid w:val="00E51CAB"/>
    <w:rsid w:val="00E55EDF"/>
    <w:rsid w:val="00E57767"/>
    <w:rsid w:val="00E632B3"/>
    <w:rsid w:val="00E6360F"/>
    <w:rsid w:val="00E65918"/>
    <w:rsid w:val="00E67E1D"/>
    <w:rsid w:val="00E806E0"/>
    <w:rsid w:val="00E82597"/>
    <w:rsid w:val="00E82853"/>
    <w:rsid w:val="00E82BF9"/>
    <w:rsid w:val="00E8449E"/>
    <w:rsid w:val="00E844CD"/>
    <w:rsid w:val="00E85DA4"/>
    <w:rsid w:val="00E87D80"/>
    <w:rsid w:val="00EA0C2E"/>
    <w:rsid w:val="00EA1C91"/>
    <w:rsid w:val="00EA26A4"/>
    <w:rsid w:val="00EB2E92"/>
    <w:rsid w:val="00EB49AE"/>
    <w:rsid w:val="00EB5948"/>
    <w:rsid w:val="00EB6479"/>
    <w:rsid w:val="00EC0F43"/>
    <w:rsid w:val="00EC68D0"/>
    <w:rsid w:val="00ED0C53"/>
    <w:rsid w:val="00EE117A"/>
    <w:rsid w:val="00EE4F25"/>
    <w:rsid w:val="00EE70FE"/>
    <w:rsid w:val="00EF2049"/>
    <w:rsid w:val="00EF241C"/>
    <w:rsid w:val="00EF2586"/>
    <w:rsid w:val="00EF3A9F"/>
    <w:rsid w:val="00EF4596"/>
    <w:rsid w:val="00EF7253"/>
    <w:rsid w:val="00F000A1"/>
    <w:rsid w:val="00F01471"/>
    <w:rsid w:val="00F036FA"/>
    <w:rsid w:val="00F05026"/>
    <w:rsid w:val="00F053B0"/>
    <w:rsid w:val="00F065A1"/>
    <w:rsid w:val="00F06CCF"/>
    <w:rsid w:val="00F06DF2"/>
    <w:rsid w:val="00F146FA"/>
    <w:rsid w:val="00F157B7"/>
    <w:rsid w:val="00F21CCF"/>
    <w:rsid w:val="00F31D26"/>
    <w:rsid w:val="00F33A22"/>
    <w:rsid w:val="00F34768"/>
    <w:rsid w:val="00F356BE"/>
    <w:rsid w:val="00F37850"/>
    <w:rsid w:val="00F42460"/>
    <w:rsid w:val="00F43058"/>
    <w:rsid w:val="00F440A6"/>
    <w:rsid w:val="00F441DB"/>
    <w:rsid w:val="00F46644"/>
    <w:rsid w:val="00F50438"/>
    <w:rsid w:val="00F50DE7"/>
    <w:rsid w:val="00F51EA1"/>
    <w:rsid w:val="00F53148"/>
    <w:rsid w:val="00F6040D"/>
    <w:rsid w:val="00F63C82"/>
    <w:rsid w:val="00F65329"/>
    <w:rsid w:val="00F71817"/>
    <w:rsid w:val="00F73569"/>
    <w:rsid w:val="00F77BFB"/>
    <w:rsid w:val="00F84B70"/>
    <w:rsid w:val="00F86929"/>
    <w:rsid w:val="00F87025"/>
    <w:rsid w:val="00F93391"/>
    <w:rsid w:val="00F963A8"/>
    <w:rsid w:val="00F976F6"/>
    <w:rsid w:val="00FB1EAA"/>
    <w:rsid w:val="00FB394C"/>
    <w:rsid w:val="00FB5704"/>
    <w:rsid w:val="00FB6944"/>
    <w:rsid w:val="00FC05D5"/>
    <w:rsid w:val="00FC3381"/>
    <w:rsid w:val="00FC4130"/>
    <w:rsid w:val="00FC43E9"/>
    <w:rsid w:val="00FC460B"/>
    <w:rsid w:val="00FC4918"/>
    <w:rsid w:val="00FC4E04"/>
    <w:rsid w:val="00FD50B0"/>
    <w:rsid w:val="00FD63F8"/>
    <w:rsid w:val="00FE0AEA"/>
    <w:rsid w:val="00FE34D8"/>
    <w:rsid w:val="00FE58FB"/>
    <w:rsid w:val="00FE5B7B"/>
    <w:rsid w:val="00FF3156"/>
    <w:rsid w:val="00FF4262"/>
    <w:rsid w:val="04CF848D"/>
    <w:rsid w:val="05719EA9"/>
    <w:rsid w:val="0767C8D0"/>
    <w:rsid w:val="0A65252C"/>
    <w:rsid w:val="0B968256"/>
    <w:rsid w:val="0BDBEC5D"/>
    <w:rsid w:val="101AE6E0"/>
    <w:rsid w:val="11179AA0"/>
    <w:rsid w:val="170AAD4B"/>
    <w:rsid w:val="1ACDA808"/>
    <w:rsid w:val="1BD864DF"/>
    <w:rsid w:val="1D1E480E"/>
    <w:rsid w:val="1E6CD776"/>
    <w:rsid w:val="282F8E19"/>
    <w:rsid w:val="2A39A2A9"/>
    <w:rsid w:val="2B1B4875"/>
    <w:rsid w:val="346EC609"/>
    <w:rsid w:val="35A4E3B8"/>
    <w:rsid w:val="41EAC9E7"/>
    <w:rsid w:val="4496E955"/>
    <w:rsid w:val="47685E87"/>
    <w:rsid w:val="497279B3"/>
    <w:rsid w:val="4C23D63D"/>
    <w:rsid w:val="4D274070"/>
    <w:rsid w:val="58040115"/>
    <w:rsid w:val="64A62A2D"/>
    <w:rsid w:val="65E5A1AA"/>
    <w:rsid w:val="6A4240EE"/>
    <w:rsid w:val="6C8A9FA7"/>
    <w:rsid w:val="6DB9B848"/>
    <w:rsid w:val="719A9E15"/>
    <w:rsid w:val="72A4EC2D"/>
    <w:rsid w:val="73462605"/>
    <w:rsid w:val="770B706E"/>
    <w:rsid w:val="770C2A5B"/>
    <w:rsid w:val="796EF6D8"/>
    <w:rsid w:val="7B25A91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6D46476"/>
  <w15:chartTrackingRefBased/>
  <w15:docId w15:val="{5662D766-186D-418E-8A6A-A1BFFB7991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D3916"/>
    <w:rPr>
      <w:color w:val="0563C1" w:themeColor="hyperlink"/>
      <w:u w:val="single"/>
    </w:rPr>
  </w:style>
  <w:style w:type="character" w:styleId="UnresolvedMention">
    <w:name w:val="Unresolved Mention"/>
    <w:basedOn w:val="DefaultParagraphFont"/>
    <w:uiPriority w:val="99"/>
    <w:semiHidden/>
    <w:unhideWhenUsed/>
    <w:rsid w:val="004D3916"/>
    <w:rPr>
      <w:color w:val="605E5C"/>
      <w:shd w:val="clear" w:color="auto" w:fill="E1DFDD"/>
    </w:rPr>
  </w:style>
  <w:style w:type="paragraph" w:styleId="ListParagraph">
    <w:name w:val="List Paragraph"/>
    <w:basedOn w:val="Normal"/>
    <w:uiPriority w:val="34"/>
    <w:qFormat/>
    <w:rsid w:val="007D7C44"/>
    <w:pPr>
      <w:ind w:left="720"/>
      <w:contextualSpacing/>
    </w:pPr>
  </w:style>
  <w:style w:type="paragraph" w:styleId="CommentText">
    <w:name w:val="annotation text"/>
    <w:basedOn w:val="Normal"/>
    <w:link w:val="CommentTextChar"/>
    <w:uiPriority w:val="99"/>
    <w:semiHidden/>
    <w:unhideWhenUsed/>
    <w:rsid w:val="00AA6EA7"/>
    <w:pPr>
      <w:spacing w:line="240" w:lineRule="auto"/>
    </w:pPr>
    <w:rPr>
      <w:sz w:val="20"/>
      <w:szCs w:val="20"/>
    </w:rPr>
  </w:style>
  <w:style w:type="character" w:customStyle="1" w:styleId="CommentTextChar">
    <w:name w:val="Comment Text Char"/>
    <w:basedOn w:val="DefaultParagraphFont"/>
    <w:link w:val="CommentText"/>
    <w:uiPriority w:val="99"/>
    <w:semiHidden/>
    <w:rsid w:val="00AA6EA7"/>
    <w:rPr>
      <w:sz w:val="20"/>
      <w:szCs w:val="20"/>
    </w:rPr>
  </w:style>
  <w:style w:type="character" w:styleId="CommentReference">
    <w:name w:val="annotation reference"/>
    <w:basedOn w:val="DefaultParagraphFont"/>
    <w:uiPriority w:val="99"/>
    <w:semiHidden/>
    <w:unhideWhenUsed/>
    <w:rsid w:val="00AA6EA7"/>
    <w:rPr>
      <w:sz w:val="16"/>
      <w:szCs w:val="16"/>
    </w:rPr>
  </w:style>
  <w:style w:type="paragraph" w:styleId="CommentSubject">
    <w:name w:val="annotation subject"/>
    <w:basedOn w:val="CommentText"/>
    <w:next w:val="CommentText"/>
    <w:link w:val="CommentSubjectChar"/>
    <w:uiPriority w:val="99"/>
    <w:semiHidden/>
    <w:unhideWhenUsed/>
    <w:rsid w:val="00E131A7"/>
    <w:rPr>
      <w:b/>
      <w:bCs/>
    </w:rPr>
  </w:style>
  <w:style w:type="character" w:customStyle="1" w:styleId="CommentSubjectChar">
    <w:name w:val="Comment Subject Char"/>
    <w:basedOn w:val="CommentTextChar"/>
    <w:link w:val="CommentSubject"/>
    <w:uiPriority w:val="99"/>
    <w:semiHidden/>
    <w:rsid w:val="00E131A7"/>
    <w:rPr>
      <w:b/>
      <w:bCs/>
      <w:sz w:val="20"/>
      <w:szCs w:val="20"/>
    </w:rPr>
  </w:style>
  <w:style w:type="paragraph" w:styleId="Header">
    <w:name w:val="header"/>
    <w:basedOn w:val="Normal"/>
    <w:link w:val="HeaderChar"/>
    <w:uiPriority w:val="99"/>
    <w:unhideWhenUsed/>
    <w:rsid w:val="00E844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449E"/>
  </w:style>
  <w:style w:type="paragraph" w:styleId="Footer">
    <w:name w:val="footer"/>
    <w:basedOn w:val="Normal"/>
    <w:link w:val="FooterChar"/>
    <w:uiPriority w:val="99"/>
    <w:unhideWhenUsed/>
    <w:rsid w:val="00E844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44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bookcentral.proquest.com/lib/trinity/reader.action?docID=6400344" TargetMode="External"/><Relationship Id="rId13" Type="http://schemas.openxmlformats.org/officeDocument/2006/relationships/hyperlink" Target="https://www.vectorstock.com/royalty-free-vector/human-life-cycle-set-vector-18262105"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r1.vlereader.com/Reader?ean=9781118339978"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bookcentral.proquest.com/lib/trinity/reader.action?docID=2066675&amp;query=richard+gross" TargetMode="External"/><Relationship Id="rId5" Type="http://schemas.openxmlformats.org/officeDocument/2006/relationships/webSettings" Target="webSettings.xml"/><Relationship Id="rId15" Type="http://schemas.openxmlformats.org/officeDocument/2006/relationships/hyperlink" Target="https://web-a-ebscohost-com.ezproxy.uwtsd.ac.uk/ehost/ebookviewer/ebook/bmxlYmtfXzI1MTIwM19fQU41?sid=3d8e8c53-b52a-4df5-b5f5-9561e8f8e87b@sessionmgr4006&amp;vid=0&amp;format=EB&amp;rid=" TargetMode="External"/><Relationship Id="rId10" Type="http://schemas.openxmlformats.org/officeDocument/2006/relationships/hyperlink" Target="https://web-b-ebscohost-com.ezproxy.uwtsd.ac.uk/ehost/ebookviewer/ebook/bmxlYmtfXzQ3NDU5OV9fQU41?sid=3ae66873-f711-44a0-9160-f49812946dc5@pdc-v-sessmgr02&amp;vid=0&amp;format=EB&amp;rid=1" TargetMode="External"/><Relationship Id="rId4" Type="http://schemas.openxmlformats.org/officeDocument/2006/relationships/settings" Target="settings.xml"/><Relationship Id="rId9" Type="http://schemas.openxmlformats.org/officeDocument/2006/relationships/hyperlink" Target="https://ebookcentral.proquest.com/lib/trinity/reader.action?docID=6400363" TargetMode="External"/><Relationship Id="rId14" Type="http://schemas.openxmlformats.org/officeDocument/2006/relationships/hyperlink" Target="https://r4.vlereader.com/Reader?ean=978111833997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A10F5E-0C00-4427-A6A2-6AD7A21095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1094</Words>
  <Characters>6241</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7321</CharactersWithSpaces>
  <SharedDoc>false</SharedDoc>
  <HLinks>
    <vt:vector size="36" baseType="variant">
      <vt:variant>
        <vt:i4>5046350</vt:i4>
      </vt:variant>
      <vt:variant>
        <vt:i4>15</vt:i4>
      </vt:variant>
      <vt:variant>
        <vt:i4>0</vt:i4>
      </vt:variant>
      <vt:variant>
        <vt:i4>5</vt:i4>
      </vt:variant>
      <vt:variant>
        <vt:lpwstr>https://www.vectorstock.com/royalty-free-vector/human-life-cycle-set-vector-18262105</vt:lpwstr>
      </vt:variant>
      <vt:variant>
        <vt:lpwstr/>
      </vt:variant>
      <vt:variant>
        <vt:i4>5308434</vt:i4>
      </vt:variant>
      <vt:variant>
        <vt:i4>12</vt:i4>
      </vt:variant>
      <vt:variant>
        <vt:i4>0</vt:i4>
      </vt:variant>
      <vt:variant>
        <vt:i4>5</vt:i4>
      </vt:variant>
      <vt:variant>
        <vt:lpwstr>https://r1.vlereader.com/Reader?ean=9781118339978</vt:lpwstr>
      </vt:variant>
      <vt:variant>
        <vt:lpwstr/>
      </vt:variant>
      <vt:variant>
        <vt:i4>73</vt:i4>
      </vt:variant>
      <vt:variant>
        <vt:i4>9</vt:i4>
      </vt:variant>
      <vt:variant>
        <vt:i4>0</vt:i4>
      </vt:variant>
      <vt:variant>
        <vt:i4>5</vt:i4>
      </vt:variant>
      <vt:variant>
        <vt:lpwstr>https://ebookcentral.proquest.com/lib/trinity/reader.action?docID=2066675&amp;query=richard+gross</vt:lpwstr>
      </vt:variant>
      <vt:variant>
        <vt:lpwstr/>
      </vt:variant>
      <vt:variant>
        <vt:i4>721019</vt:i4>
      </vt:variant>
      <vt:variant>
        <vt:i4>6</vt:i4>
      </vt:variant>
      <vt:variant>
        <vt:i4>0</vt:i4>
      </vt:variant>
      <vt:variant>
        <vt:i4>5</vt:i4>
      </vt:variant>
      <vt:variant>
        <vt:lpwstr>https://web-b-ebscohost-com.ezproxy.uwtsd.ac.uk/ehost/ebookviewer/ebook/bmxlYmtfXzQ3NDU5OV9fQU41?sid=3ae66873-f711-44a0-9160-f49812946dc5@pdc-v-sessmgr02&amp;vid=0&amp;format=EB&amp;rid=1</vt:lpwstr>
      </vt:variant>
      <vt:variant>
        <vt:lpwstr/>
      </vt:variant>
      <vt:variant>
        <vt:i4>4587530</vt:i4>
      </vt:variant>
      <vt:variant>
        <vt:i4>3</vt:i4>
      </vt:variant>
      <vt:variant>
        <vt:i4>0</vt:i4>
      </vt:variant>
      <vt:variant>
        <vt:i4>5</vt:i4>
      </vt:variant>
      <vt:variant>
        <vt:lpwstr>https://ebookcentral.proquest.com/lib/trinity/reader.action?docID=6400363</vt:lpwstr>
      </vt:variant>
      <vt:variant>
        <vt:lpwstr/>
      </vt:variant>
      <vt:variant>
        <vt:i4>4456458</vt:i4>
      </vt:variant>
      <vt:variant>
        <vt:i4>0</vt:i4>
      </vt:variant>
      <vt:variant>
        <vt:i4>0</vt:i4>
      </vt:variant>
      <vt:variant>
        <vt:i4>5</vt:i4>
      </vt:variant>
      <vt:variant>
        <vt:lpwstr>https://ebookcentral.proquest.com/lib/trinity/reader.action?docID=6400344</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Cherrelle Melissa Sutherland (2010942)</dc:creator>
  <cp:keywords/>
  <dc:description/>
  <cp:lastModifiedBy>Cherrelle Melissa Sutherland (2010942)</cp:lastModifiedBy>
  <cp:revision>857</cp:revision>
  <dcterms:created xsi:type="dcterms:W3CDTF">2021-05-26T09:51:00Z</dcterms:created>
  <dcterms:modified xsi:type="dcterms:W3CDTF">2021-06-18T09:07:00Z</dcterms:modified>
</cp:coreProperties>
</file>