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AE91B5" w14:textId="77777777" w:rsidR="00FA6004" w:rsidRDefault="00FA6004" w:rsidP="008D4BCC">
      <w:pPr>
        <w:spacing w:after="0" w:line="480" w:lineRule="auto"/>
        <w:contextualSpacing/>
        <w:jc w:val="center"/>
        <w:rPr>
          <w:rFonts w:ascii="Times New Roman" w:hAnsi="Times New Roman" w:cs="Times New Roman"/>
          <w:sz w:val="24"/>
          <w:szCs w:val="24"/>
        </w:rPr>
      </w:pPr>
    </w:p>
    <w:p w14:paraId="3E18A2EC" w14:textId="77777777" w:rsidR="00FA6004" w:rsidRDefault="00FA6004" w:rsidP="008D4BCC">
      <w:pPr>
        <w:spacing w:after="0" w:line="480" w:lineRule="auto"/>
        <w:contextualSpacing/>
        <w:jc w:val="center"/>
        <w:rPr>
          <w:rFonts w:ascii="Times New Roman" w:hAnsi="Times New Roman" w:cs="Times New Roman"/>
          <w:sz w:val="24"/>
          <w:szCs w:val="24"/>
        </w:rPr>
      </w:pPr>
    </w:p>
    <w:p w14:paraId="522F0D3A" w14:textId="77777777" w:rsidR="00FA6004" w:rsidRDefault="00FA6004" w:rsidP="008D4BCC">
      <w:pPr>
        <w:spacing w:after="0" w:line="480" w:lineRule="auto"/>
        <w:contextualSpacing/>
        <w:jc w:val="center"/>
        <w:rPr>
          <w:rFonts w:ascii="Times New Roman" w:hAnsi="Times New Roman" w:cs="Times New Roman"/>
          <w:sz w:val="24"/>
          <w:szCs w:val="24"/>
        </w:rPr>
      </w:pPr>
    </w:p>
    <w:p w14:paraId="721B4D93" w14:textId="77777777" w:rsidR="00FA6004" w:rsidRDefault="00FA6004" w:rsidP="008D4BCC">
      <w:pPr>
        <w:spacing w:after="0" w:line="480" w:lineRule="auto"/>
        <w:contextualSpacing/>
        <w:jc w:val="center"/>
        <w:rPr>
          <w:rFonts w:ascii="Times New Roman" w:hAnsi="Times New Roman" w:cs="Times New Roman"/>
          <w:sz w:val="24"/>
          <w:szCs w:val="24"/>
        </w:rPr>
      </w:pPr>
    </w:p>
    <w:p w14:paraId="1C7BE2A3" w14:textId="77777777" w:rsidR="00FA6004" w:rsidRDefault="00FA6004" w:rsidP="008D4BCC">
      <w:pPr>
        <w:spacing w:after="0" w:line="480" w:lineRule="auto"/>
        <w:contextualSpacing/>
        <w:jc w:val="center"/>
        <w:rPr>
          <w:rFonts w:ascii="Times New Roman" w:hAnsi="Times New Roman" w:cs="Times New Roman"/>
          <w:sz w:val="24"/>
          <w:szCs w:val="24"/>
        </w:rPr>
      </w:pPr>
    </w:p>
    <w:p w14:paraId="57B23FC9" w14:textId="77777777" w:rsidR="00FA6004" w:rsidRDefault="00FA6004" w:rsidP="008D4BCC">
      <w:pPr>
        <w:spacing w:after="0" w:line="480" w:lineRule="auto"/>
        <w:contextualSpacing/>
        <w:jc w:val="center"/>
        <w:rPr>
          <w:rFonts w:ascii="Times New Roman" w:hAnsi="Times New Roman" w:cs="Times New Roman"/>
          <w:sz w:val="24"/>
          <w:szCs w:val="24"/>
        </w:rPr>
      </w:pPr>
    </w:p>
    <w:p w14:paraId="6C45E12D" w14:textId="77777777" w:rsidR="00FA6004" w:rsidRDefault="00FA6004" w:rsidP="008D4BCC">
      <w:pPr>
        <w:spacing w:after="0" w:line="480" w:lineRule="auto"/>
        <w:contextualSpacing/>
        <w:jc w:val="center"/>
        <w:rPr>
          <w:rFonts w:ascii="Times New Roman" w:hAnsi="Times New Roman" w:cs="Times New Roman"/>
          <w:sz w:val="24"/>
          <w:szCs w:val="24"/>
        </w:rPr>
      </w:pPr>
    </w:p>
    <w:p w14:paraId="4FDC6F69" w14:textId="27447228" w:rsidR="00EA6888" w:rsidRPr="004631C4" w:rsidRDefault="008D4BCC" w:rsidP="008D4BCC">
      <w:pPr>
        <w:spacing w:after="0" w:line="480" w:lineRule="auto"/>
        <w:contextualSpacing/>
        <w:jc w:val="center"/>
        <w:rPr>
          <w:rFonts w:ascii="Times New Roman" w:hAnsi="Times New Roman" w:cs="Times New Roman"/>
          <w:bCs/>
          <w:sz w:val="24"/>
          <w:szCs w:val="24"/>
        </w:rPr>
      </w:pPr>
      <w:r w:rsidRPr="004631C4">
        <w:rPr>
          <w:rFonts w:ascii="Times New Roman" w:hAnsi="Times New Roman" w:cs="Times New Roman"/>
          <w:bCs/>
          <w:sz w:val="24"/>
          <w:szCs w:val="24"/>
        </w:rPr>
        <w:t xml:space="preserve">FEASIBILITY ANALYSIS </w:t>
      </w:r>
    </w:p>
    <w:p w14:paraId="56AAF6EB" w14:textId="77777777" w:rsidR="00FA6004" w:rsidRDefault="00FA6004" w:rsidP="008D4BCC">
      <w:pPr>
        <w:spacing w:after="0" w:line="480" w:lineRule="auto"/>
        <w:contextualSpacing/>
        <w:jc w:val="center"/>
        <w:rPr>
          <w:rFonts w:ascii="Times New Roman" w:hAnsi="Times New Roman" w:cs="Times New Roman"/>
          <w:b/>
          <w:sz w:val="24"/>
          <w:szCs w:val="24"/>
        </w:rPr>
      </w:pPr>
    </w:p>
    <w:p w14:paraId="77CF8529" w14:textId="77777777" w:rsidR="00FA6004" w:rsidRDefault="00FA6004" w:rsidP="008D4BCC">
      <w:pPr>
        <w:spacing w:after="0" w:line="480" w:lineRule="auto"/>
        <w:contextualSpacing/>
        <w:jc w:val="center"/>
        <w:rPr>
          <w:rFonts w:ascii="Times New Roman" w:hAnsi="Times New Roman" w:cs="Times New Roman"/>
          <w:b/>
          <w:sz w:val="24"/>
          <w:szCs w:val="24"/>
        </w:rPr>
      </w:pPr>
    </w:p>
    <w:p w14:paraId="6F347665" w14:textId="77777777" w:rsidR="00FA6004" w:rsidRDefault="00FA6004" w:rsidP="008D4BCC">
      <w:pPr>
        <w:spacing w:after="0" w:line="480" w:lineRule="auto"/>
        <w:contextualSpacing/>
        <w:jc w:val="center"/>
        <w:rPr>
          <w:rFonts w:ascii="Times New Roman" w:hAnsi="Times New Roman" w:cs="Times New Roman"/>
          <w:b/>
          <w:sz w:val="24"/>
          <w:szCs w:val="24"/>
        </w:rPr>
      </w:pPr>
    </w:p>
    <w:p w14:paraId="4AAEEE50" w14:textId="77777777" w:rsidR="00FA6004" w:rsidRDefault="00FA6004" w:rsidP="008D4BCC">
      <w:pPr>
        <w:spacing w:after="0" w:line="480" w:lineRule="auto"/>
        <w:contextualSpacing/>
        <w:jc w:val="center"/>
        <w:rPr>
          <w:rFonts w:ascii="Times New Roman" w:hAnsi="Times New Roman" w:cs="Times New Roman"/>
          <w:b/>
          <w:sz w:val="24"/>
          <w:szCs w:val="24"/>
        </w:rPr>
      </w:pPr>
    </w:p>
    <w:p w14:paraId="33F94303" w14:textId="77777777" w:rsidR="00FA6004" w:rsidRDefault="00FA6004" w:rsidP="008D4BCC">
      <w:pPr>
        <w:spacing w:after="0" w:line="480" w:lineRule="auto"/>
        <w:contextualSpacing/>
        <w:jc w:val="center"/>
        <w:rPr>
          <w:rFonts w:ascii="Times New Roman" w:hAnsi="Times New Roman" w:cs="Times New Roman"/>
          <w:b/>
          <w:sz w:val="24"/>
          <w:szCs w:val="24"/>
        </w:rPr>
      </w:pPr>
    </w:p>
    <w:p w14:paraId="7C8C9CA8" w14:textId="58DE8762" w:rsidR="00FA6004" w:rsidRDefault="00565672" w:rsidP="008D4BCC">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 xml:space="preserve">Monica </w:t>
      </w:r>
      <w:proofErr w:type="spellStart"/>
      <w:r>
        <w:rPr>
          <w:rFonts w:ascii="Times New Roman" w:hAnsi="Times New Roman" w:cs="Times New Roman"/>
          <w:sz w:val="24"/>
          <w:szCs w:val="24"/>
        </w:rPr>
        <w:t>Lavric</w:t>
      </w:r>
      <w:proofErr w:type="spellEnd"/>
      <w:r>
        <w:rPr>
          <w:rFonts w:ascii="Times New Roman" w:hAnsi="Times New Roman" w:cs="Times New Roman"/>
          <w:sz w:val="24"/>
          <w:szCs w:val="24"/>
        </w:rPr>
        <w:t xml:space="preserve"> - 2121183</w:t>
      </w:r>
    </w:p>
    <w:p w14:paraId="3962DFAE" w14:textId="77777777" w:rsidR="00FA6004" w:rsidRDefault="00FA6004" w:rsidP="008D4BCC">
      <w:pPr>
        <w:spacing w:after="0" w:line="480" w:lineRule="auto"/>
        <w:contextualSpacing/>
        <w:jc w:val="center"/>
        <w:rPr>
          <w:rFonts w:ascii="Times New Roman" w:hAnsi="Times New Roman" w:cs="Times New Roman"/>
          <w:sz w:val="24"/>
          <w:szCs w:val="24"/>
        </w:rPr>
      </w:pPr>
    </w:p>
    <w:p w14:paraId="212BD96C" w14:textId="77777777" w:rsidR="00FA6004" w:rsidRDefault="00FA6004" w:rsidP="008D4BCC">
      <w:pPr>
        <w:spacing w:after="0" w:line="480" w:lineRule="auto"/>
        <w:contextualSpacing/>
        <w:jc w:val="center"/>
        <w:rPr>
          <w:rFonts w:ascii="Times New Roman" w:hAnsi="Times New Roman" w:cs="Times New Roman"/>
          <w:sz w:val="24"/>
          <w:szCs w:val="24"/>
        </w:rPr>
      </w:pPr>
    </w:p>
    <w:p w14:paraId="2A40DB74" w14:textId="77777777" w:rsidR="00FA6004" w:rsidRDefault="00FA6004" w:rsidP="008D4BCC">
      <w:pPr>
        <w:spacing w:after="0" w:line="480" w:lineRule="auto"/>
        <w:contextualSpacing/>
        <w:jc w:val="center"/>
        <w:rPr>
          <w:rFonts w:ascii="Times New Roman" w:hAnsi="Times New Roman" w:cs="Times New Roman"/>
          <w:sz w:val="24"/>
          <w:szCs w:val="24"/>
        </w:rPr>
      </w:pPr>
    </w:p>
    <w:p w14:paraId="152FB51B" w14:textId="601CC418" w:rsidR="00FA6004" w:rsidRDefault="00565672" w:rsidP="008D4BCC">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Module: IMM – BMIH 6007</w:t>
      </w:r>
    </w:p>
    <w:p w14:paraId="6243769E" w14:textId="0FDEFD9E" w:rsidR="00FA6004" w:rsidRDefault="00565672" w:rsidP="008D4BCC">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Lecturer: Kathryn Flynn</w:t>
      </w:r>
    </w:p>
    <w:p w14:paraId="512A72E0" w14:textId="103971B3" w:rsidR="00FA6004" w:rsidRDefault="00FA6004" w:rsidP="00565672">
      <w:pPr>
        <w:spacing w:after="0" w:line="480" w:lineRule="auto"/>
        <w:contextualSpacing/>
        <w:rPr>
          <w:rFonts w:ascii="Times New Roman" w:hAnsi="Times New Roman" w:cs="Times New Roman"/>
          <w:sz w:val="24"/>
          <w:szCs w:val="24"/>
        </w:rPr>
      </w:pPr>
    </w:p>
    <w:p w14:paraId="6485CF4B" w14:textId="1E8E0862" w:rsidR="00FA6004" w:rsidRDefault="00FA6004" w:rsidP="008D4BCC">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Date</w:t>
      </w:r>
      <w:r w:rsidR="00565672">
        <w:rPr>
          <w:rFonts w:ascii="Times New Roman" w:hAnsi="Times New Roman" w:cs="Times New Roman"/>
          <w:sz w:val="24"/>
          <w:szCs w:val="24"/>
        </w:rPr>
        <w:t>: 31.05.2024</w:t>
      </w:r>
    </w:p>
    <w:p w14:paraId="7C6E5ADE" w14:textId="77777777" w:rsidR="00FA6004" w:rsidRDefault="00FA6004" w:rsidP="00A01F4D">
      <w:pPr>
        <w:spacing w:after="0" w:line="480" w:lineRule="auto"/>
        <w:contextualSpacing/>
        <w:rPr>
          <w:rFonts w:ascii="Times New Roman" w:hAnsi="Times New Roman" w:cs="Times New Roman"/>
          <w:sz w:val="24"/>
          <w:szCs w:val="24"/>
        </w:rPr>
      </w:pPr>
    </w:p>
    <w:p w14:paraId="2738D034" w14:textId="77777777" w:rsidR="00826F72" w:rsidRDefault="00826F72" w:rsidP="00A01F4D">
      <w:pPr>
        <w:spacing w:after="0" w:line="480" w:lineRule="auto"/>
        <w:contextualSpacing/>
        <w:jc w:val="center"/>
        <w:rPr>
          <w:rFonts w:ascii="Times New Roman" w:hAnsi="Times New Roman" w:cs="Times New Roman"/>
          <w:b/>
          <w:sz w:val="24"/>
          <w:szCs w:val="24"/>
        </w:rPr>
      </w:pPr>
    </w:p>
    <w:p w14:paraId="30A0E2B2" w14:textId="4998273E" w:rsidR="00A01F4D" w:rsidRPr="00C158AB" w:rsidRDefault="00A01F4D" w:rsidP="00A01F4D">
      <w:pPr>
        <w:spacing w:after="0" w:line="480" w:lineRule="auto"/>
        <w:contextualSpacing/>
        <w:jc w:val="center"/>
        <w:rPr>
          <w:rFonts w:ascii="Times New Roman" w:hAnsi="Times New Roman" w:cs="Times New Roman"/>
          <w:bCs/>
          <w:sz w:val="24"/>
          <w:szCs w:val="24"/>
        </w:rPr>
      </w:pPr>
      <w:r w:rsidRPr="00C158AB">
        <w:rPr>
          <w:rFonts w:ascii="Times New Roman" w:hAnsi="Times New Roman" w:cs="Times New Roman"/>
          <w:bCs/>
          <w:sz w:val="24"/>
          <w:szCs w:val="24"/>
        </w:rPr>
        <w:lastRenderedPageBreak/>
        <w:t xml:space="preserve">Feasibility Analysis </w:t>
      </w:r>
    </w:p>
    <w:p w14:paraId="295E4609" w14:textId="51F5FD54" w:rsidR="0025014B" w:rsidRPr="0025014B" w:rsidRDefault="00EF6053" w:rsidP="00826F72">
      <w:pPr>
        <w:spacing w:after="0" w:line="480" w:lineRule="auto"/>
        <w:ind w:firstLine="720"/>
        <w:contextualSpacing/>
        <w:rPr>
          <w:rFonts w:ascii="Times New Roman" w:hAnsi="Times New Roman" w:cs="Times New Roman"/>
          <w:sz w:val="24"/>
          <w:szCs w:val="24"/>
          <w:lang w:val="en-US"/>
        </w:rPr>
      </w:pPr>
      <w:r w:rsidRPr="00EF6053">
        <w:rPr>
          <w:rFonts w:ascii="Times New Roman" w:hAnsi="Times New Roman" w:cs="Times New Roman"/>
          <w:sz w:val="24"/>
          <w:szCs w:val="24"/>
          <w:lang w:val="en-US"/>
        </w:rPr>
        <w:t>The Travel and Hospitality industry is going through drastic changes. Alongside the progress comes increasing consumer understanding and environmental concerns. These two are the drivers for utilizing sustainable practices (Abdou, Hassan, and Dief</w:t>
      </w:r>
      <w:r w:rsidR="00826F72">
        <w:rPr>
          <w:rFonts w:ascii="Times New Roman" w:hAnsi="Times New Roman" w:cs="Times New Roman"/>
          <w:sz w:val="24"/>
          <w:szCs w:val="24"/>
          <w:lang w:val="en-US"/>
        </w:rPr>
        <w:t>,</w:t>
      </w:r>
      <w:r w:rsidRPr="00EF6053">
        <w:rPr>
          <w:rFonts w:ascii="Times New Roman" w:hAnsi="Times New Roman" w:cs="Times New Roman"/>
          <w:sz w:val="24"/>
          <w:szCs w:val="24"/>
          <w:lang w:val="en-US"/>
        </w:rPr>
        <w:t xml:space="preserve"> 2020). People want </w:t>
      </w:r>
      <w:r w:rsidR="00826F72">
        <w:rPr>
          <w:rFonts w:ascii="Times New Roman" w:hAnsi="Times New Roman" w:cs="Times New Roman"/>
          <w:sz w:val="24"/>
          <w:szCs w:val="24"/>
          <w:lang w:val="en-US"/>
        </w:rPr>
        <w:t>eco-friendly substitutes these days,</w:t>
      </w:r>
      <w:r w:rsidRPr="00EF6053">
        <w:rPr>
          <w:rFonts w:ascii="Times New Roman" w:hAnsi="Times New Roman" w:cs="Times New Roman"/>
          <w:sz w:val="24"/>
          <w:szCs w:val="24"/>
          <w:lang w:val="en-US"/>
        </w:rPr>
        <w:t xml:space="preserve"> </w:t>
      </w:r>
      <w:r w:rsidR="0076685E">
        <w:rPr>
          <w:rFonts w:ascii="Times New Roman" w:hAnsi="Times New Roman" w:cs="Times New Roman"/>
          <w:sz w:val="24"/>
          <w:szCs w:val="24"/>
          <w:lang w:val="en-US"/>
        </w:rPr>
        <w:t>so</w:t>
      </w:r>
      <w:r w:rsidRPr="00EF6053">
        <w:rPr>
          <w:rFonts w:ascii="Times New Roman" w:hAnsi="Times New Roman" w:cs="Times New Roman"/>
          <w:sz w:val="24"/>
          <w:szCs w:val="24"/>
          <w:lang w:val="en-US"/>
        </w:rPr>
        <w:t xml:space="preserve"> hotels are more likely to accept green initiatives</w:t>
      </w:r>
      <w:r w:rsidR="00DD4498">
        <w:rPr>
          <w:rFonts w:ascii="Times New Roman" w:hAnsi="Times New Roman" w:cs="Times New Roman"/>
          <w:sz w:val="24"/>
          <w:szCs w:val="24"/>
          <w:lang w:val="en-US"/>
        </w:rPr>
        <w:t xml:space="preserve"> </w:t>
      </w:r>
      <w:r w:rsidR="00DD4498" w:rsidRPr="00DD4498">
        <w:rPr>
          <w:rFonts w:ascii="Times New Roman" w:hAnsi="Times New Roman" w:cs="Times New Roman"/>
          <w:sz w:val="24"/>
          <w:szCs w:val="24"/>
        </w:rPr>
        <w:t>(</w:t>
      </w:r>
      <w:r w:rsidR="00DD4498" w:rsidRPr="00DD4498">
        <w:rPr>
          <w:rFonts w:ascii="Times New Roman" w:hAnsi="Times New Roman" w:cs="Times New Roman"/>
          <w:sz w:val="24"/>
          <w:szCs w:val="24"/>
          <w:lang w:val="en-US"/>
        </w:rPr>
        <w:t>Blatchford, 2003</w:t>
      </w:r>
      <w:r w:rsidR="00DD4498" w:rsidRPr="00DD4498">
        <w:rPr>
          <w:rFonts w:ascii="Times New Roman" w:hAnsi="Times New Roman" w:cs="Times New Roman"/>
          <w:sz w:val="24"/>
          <w:szCs w:val="24"/>
        </w:rPr>
        <w:t>)</w:t>
      </w:r>
      <w:r w:rsidRPr="00EF6053">
        <w:rPr>
          <w:rFonts w:ascii="Times New Roman" w:hAnsi="Times New Roman" w:cs="Times New Roman"/>
          <w:sz w:val="24"/>
          <w:szCs w:val="24"/>
          <w:lang w:val="en-US"/>
        </w:rPr>
        <w:t>. However, surrounding this change is the phenomenon of “greenwashing</w:t>
      </w:r>
      <w:r w:rsidR="00826F72">
        <w:rPr>
          <w:rFonts w:ascii="Times New Roman" w:hAnsi="Times New Roman" w:cs="Times New Roman"/>
          <w:sz w:val="24"/>
          <w:szCs w:val="24"/>
          <w:lang w:val="en-US"/>
        </w:rPr>
        <w:t>,”</w:t>
      </w:r>
      <w:r w:rsidRPr="00EF6053">
        <w:rPr>
          <w:rFonts w:ascii="Times New Roman" w:hAnsi="Times New Roman" w:cs="Times New Roman"/>
          <w:sz w:val="24"/>
          <w:szCs w:val="24"/>
          <w:lang w:val="en-US"/>
        </w:rPr>
        <w:t xml:space="preserve"> where some organizations make false statements and distort information to lure clients against their falsified promises (Palmieri and </w:t>
      </w:r>
      <w:proofErr w:type="spellStart"/>
      <w:r w:rsidRPr="00EF6053">
        <w:rPr>
          <w:rFonts w:ascii="Times New Roman" w:hAnsi="Times New Roman" w:cs="Times New Roman"/>
          <w:sz w:val="24"/>
          <w:szCs w:val="24"/>
          <w:lang w:val="en-US"/>
        </w:rPr>
        <w:t>Geretto</w:t>
      </w:r>
      <w:proofErr w:type="spellEnd"/>
      <w:r w:rsidRPr="00EF6053">
        <w:rPr>
          <w:rFonts w:ascii="Times New Roman" w:hAnsi="Times New Roman" w:cs="Times New Roman"/>
          <w:sz w:val="24"/>
          <w:szCs w:val="24"/>
          <w:lang w:val="en-US"/>
        </w:rPr>
        <w:t>, 2023).</w:t>
      </w:r>
      <w:r>
        <w:rPr>
          <w:rFonts w:ascii="Times New Roman" w:hAnsi="Times New Roman" w:cs="Times New Roman"/>
          <w:sz w:val="24"/>
          <w:szCs w:val="24"/>
          <w:lang w:val="en-US"/>
        </w:rPr>
        <w:t xml:space="preserve"> </w:t>
      </w:r>
      <w:r w:rsidR="0025014B" w:rsidRPr="0025014B">
        <w:rPr>
          <w:rFonts w:ascii="Times New Roman" w:hAnsi="Times New Roman" w:cs="Times New Roman"/>
          <w:sz w:val="24"/>
          <w:szCs w:val="24"/>
          <w:lang w:val="en-US"/>
        </w:rPr>
        <w:t xml:space="preserve">Local processing of visiting guests leaves behind </w:t>
      </w:r>
      <w:r w:rsidR="00DA6424">
        <w:rPr>
          <w:rFonts w:ascii="Times New Roman" w:hAnsi="Times New Roman" w:cs="Times New Roman"/>
          <w:sz w:val="24"/>
          <w:szCs w:val="24"/>
          <w:lang w:val="en-US"/>
        </w:rPr>
        <w:t>a large ecological footprint, mainly greenhouse gas emissions, water consumption, waste production,</w:t>
      </w:r>
      <w:r w:rsidR="0025014B" w:rsidRPr="0025014B">
        <w:rPr>
          <w:rFonts w:ascii="Times New Roman" w:hAnsi="Times New Roman" w:cs="Times New Roman"/>
          <w:sz w:val="24"/>
          <w:szCs w:val="24"/>
          <w:lang w:val="en-US"/>
        </w:rPr>
        <w:t xml:space="preserve"> and other </w:t>
      </w:r>
      <w:r w:rsidR="00D92240">
        <w:rPr>
          <w:rFonts w:ascii="Times New Roman" w:hAnsi="Times New Roman" w:cs="Times New Roman"/>
          <w:sz w:val="24"/>
          <w:szCs w:val="24"/>
          <w:lang w:val="en-US"/>
        </w:rPr>
        <w:t>harmful</w:t>
      </w:r>
      <w:r w:rsidR="0025014B" w:rsidRPr="0025014B">
        <w:rPr>
          <w:rFonts w:ascii="Times New Roman" w:hAnsi="Times New Roman" w:cs="Times New Roman"/>
          <w:sz w:val="24"/>
          <w:szCs w:val="24"/>
          <w:lang w:val="en-US"/>
        </w:rPr>
        <w:t xml:space="preserve"> impacts. With enhanced concerns about climate change and </w:t>
      </w:r>
      <w:r w:rsidR="00DA6424">
        <w:rPr>
          <w:rFonts w:ascii="Times New Roman" w:hAnsi="Times New Roman" w:cs="Times New Roman"/>
          <w:sz w:val="24"/>
          <w:szCs w:val="24"/>
          <w:lang w:val="en-US"/>
        </w:rPr>
        <w:t xml:space="preserve">the </w:t>
      </w:r>
      <w:r w:rsidR="0025014B" w:rsidRPr="0025014B">
        <w:rPr>
          <w:rFonts w:ascii="Times New Roman" w:hAnsi="Times New Roman" w:cs="Times New Roman"/>
          <w:sz w:val="24"/>
          <w:szCs w:val="24"/>
          <w:lang w:val="en-US"/>
        </w:rPr>
        <w:t xml:space="preserve">deteriorating environment, hoteliers </w:t>
      </w:r>
      <w:r w:rsidR="00652583">
        <w:rPr>
          <w:rFonts w:ascii="Times New Roman" w:hAnsi="Times New Roman" w:cs="Times New Roman"/>
          <w:sz w:val="24"/>
          <w:szCs w:val="24"/>
          <w:lang w:val="en-US"/>
        </w:rPr>
        <w:t>need to adopt a sustainable operation to</w:t>
      </w:r>
      <w:r w:rsidR="0025014B" w:rsidRPr="0025014B">
        <w:rPr>
          <w:rFonts w:ascii="Times New Roman" w:hAnsi="Times New Roman" w:cs="Times New Roman"/>
          <w:sz w:val="24"/>
          <w:szCs w:val="24"/>
          <w:lang w:val="en-US"/>
        </w:rPr>
        <w:t xml:space="preserve"> maintain their competitive advantage. On the other hand, the sector faces some difficulties, such as consumer hesitance, which is connected to greenwashing – the supposedly intentionally hidden or exaggerated claims of environmental fulfillment.</w:t>
      </w:r>
      <w:r w:rsidR="00335029">
        <w:rPr>
          <w:rFonts w:ascii="Times New Roman" w:hAnsi="Times New Roman" w:cs="Times New Roman"/>
          <w:sz w:val="24"/>
          <w:szCs w:val="24"/>
          <w:lang w:val="en-US"/>
        </w:rPr>
        <w:t xml:space="preserve"> </w:t>
      </w:r>
      <w:r w:rsidR="00652583">
        <w:rPr>
          <w:rFonts w:ascii="Times New Roman" w:hAnsi="Times New Roman" w:cs="Times New Roman"/>
          <w:sz w:val="24"/>
          <w:szCs w:val="24"/>
          <w:lang w:val="en-US"/>
        </w:rPr>
        <w:t>Introducing</w:t>
      </w:r>
      <w:r w:rsidR="0025014B" w:rsidRPr="0025014B">
        <w:rPr>
          <w:rFonts w:ascii="Times New Roman" w:hAnsi="Times New Roman" w:cs="Times New Roman"/>
          <w:sz w:val="24"/>
          <w:szCs w:val="24"/>
          <w:lang w:val="en-US"/>
        </w:rPr>
        <w:t xml:space="preserve"> </w:t>
      </w:r>
      <w:r w:rsidR="00335029">
        <w:rPr>
          <w:rFonts w:ascii="Times New Roman" w:hAnsi="Times New Roman" w:cs="Times New Roman"/>
          <w:sz w:val="24"/>
          <w:szCs w:val="24"/>
          <w:lang w:val="en-US"/>
        </w:rPr>
        <w:t>the latest technologies has an important role in the transfiguration of the hotels' operations and, therefore, offers the promise of long-term</w:t>
      </w:r>
      <w:r w:rsidR="0025014B" w:rsidRPr="0025014B">
        <w:rPr>
          <w:rFonts w:ascii="Times New Roman" w:hAnsi="Times New Roman" w:cs="Times New Roman"/>
          <w:sz w:val="24"/>
          <w:szCs w:val="24"/>
          <w:lang w:val="en-US"/>
        </w:rPr>
        <w:t xml:space="preserve"> sustainability. These include the energy management system, the water conservation technology</w:t>
      </w:r>
      <w:r w:rsidR="00335029">
        <w:rPr>
          <w:rFonts w:ascii="Times New Roman" w:hAnsi="Times New Roman" w:cs="Times New Roman"/>
          <w:sz w:val="24"/>
          <w:szCs w:val="24"/>
          <w:lang w:val="en-US"/>
        </w:rPr>
        <w:t xml:space="preserve">, and </w:t>
      </w:r>
      <w:r w:rsidR="00652583">
        <w:rPr>
          <w:rFonts w:ascii="Times New Roman" w:hAnsi="Times New Roman" w:cs="Times New Roman"/>
          <w:sz w:val="24"/>
          <w:szCs w:val="24"/>
          <w:lang w:val="en-US"/>
        </w:rPr>
        <w:t>other types of waste reduction solutions, which</w:t>
      </w:r>
      <w:r w:rsidR="00335029">
        <w:rPr>
          <w:rFonts w:ascii="Times New Roman" w:hAnsi="Times New Roman" w:cs="Times New Roman"/>
          <w:sz w:val="24"/>
          <w:szCs w:val="24"/>
          <w:lang w:val="en-US"/>
        </w:rPr>
        <w:t xml:space="preserve"> are driven by </w:t>
      </w:r>
      <w:r w:rsidR="0025014B" w:rsidRPr="0025014B">
        <w:rPr>
          <w:rFonts w:ascii="Times New Roman" w:hAnsi="Times New Roman" w:cs="Times New Roman"/>
          <w:sz w:val="24"/>
          <w:szCs w:val="24"/>
          <w:lang w:val="en-US"/>
        </w:rPr>
        <w:t xml:space="preserve">resource efficiency and environmentally friendly performance. In addition to that, </w:t>
      </w:r>
      <w:proofErr w:type="spellStart"/>
      <w:r w:rsidR="0025014B" w:rsidRPr="0025014B">
        <w:rPr>
          <w:rFonts w:ascii="Times New Roman" w:hAnsi="Times New Roman" w:cs="Times New Roman"/>
          <w:sz w:val="24"/>
          <w:szCs w:val="24"/>
          <w:lang w:val="en-US"/>
        </w:rPr>
        <w:t>the</w:t>
      </w:r>
      <w:proofErr w:type="spellEnd"/>
      <w:r w:rsidR="0025014B" w:rsidRPr="0025014B">
        <w:rPr>
          <w:rFonts w:ascii="Times New Roman" w:hAnsi="Times New Roman" w:cs="Times New Roman"/>
          <w:sz w:val="24"/>
          <w:szCs w:val="24"/>
          <w:lang w:val="en-US"/>
        </w:rPr>
        <w:t xml:space="preserve"> said technologies </w:t>
      </w:r>
      <w:r w:rsidR="00335029">
        <w:rPr>
          <w:rFonts w:ascii="Times New Roman" w:hAnsi="Times New Roman" w:cs="Times New Roman"/>
          <w:sz w:val="24"/>
          <w:szCs w:val="24"/>
          <w:lang w:val="en-US"/>
        </w:rPr>
        <w:t xml:space="preserve">can also promote transparency, helping hotels to do accurate measurement, reporting, and verification of their sustainability efforts to avoid </w:t>
      </w:r>
      <w:r w:rsidR="0025014B" w:rsidRPr="0025014B">
        <w:rPr>
          <w:rFonts w:ascii="Times New Roman" w:hAnsi="Times New Roman" w:cs="Times New Roman"/>
          <w:sz w:val="24"/>
          <w:szCs w:val="24"/>
          <w:lang w:val="en-US"/>
        </w:rPr>
        <w:t>greenwashing concerns.</w:t>
      </w:r>
    </w:p>
    <w:p w14:paraId="20B19BDE" w14:textId="77777777" w:rsidR="0025014B" w:rsidRPr="0025014B" w:rsidRDefault="0025014B" w:rsidP="0025014B">
      <w:pPr>
        <w:spacing w:after="0" w:line="480" w:lineRule="auto"/>
        <w:contextualSpacing/>
        <w:rPr>
          <w:rFonts w:ascii="Times New Roman" w:hAnsi="Times New Roman" w:cs="Times New Roman"/>
          <w:sz w:val="24"/>
          <w:szCs w:val="24"/>
          <w:lang w:val="en-US"/>
        </w:rPr>
      </w:pPr>
      <w:r w:rsidRPr="0025014B">
        <w:rPr>
          <w:rFonts w:ascii="Times New Roman" w:hAnsi="Times New Roman" w:cs="Times New Roman"/>
          <w:sz w:val="24"/>
          <w:szCs w:val="24"/>
          <w:lang w:val="en-US"/>
        </w:rPr>
        <w:t xml:space="preserve"> </w:t>
      </w:r>
    </w:p>
    <w:p w14:paraId="58B549E5" w14:textId="77777777" w:rsidR="0025014B" w:rsidRPr="0025014B" w:rsidRDefault="0025014B" w:rsidP="0025014B">
      <w:pPr>
        <w:spacing w:after="0" w:line="480" w:lineRule="auto"/>
        <w:contextualSpacing/>
        <w:rPr>
          <w:rFonts w:ascii="Times New Roman" w:hAnsi="Times New Roman" w:cs="Times New Roman"/>
          <w:sz w:val="24"/>
          <w:szCs w:val="24"/>
          <w:lang w:val="en-US"/>
        </w:rPr>
      </w:pPr>
    </w:p>
    <w:p w14:paraId="3DE0C383" w14:textId="77777777" w:rsidR="0025014B" w:rsidRPr="0025014B" w:rsidRDefault="0025014B" w:rsidP="0025014B">
      <w:pPr>
        <w:spacing w:after="0" w:line="480" w:lineRule="auto"/>
        <w:contextualSpacing/>
        <w:rPr>
          <w:rFonts w:ascii="Times New Roman" w:hAnsi="Times New Roman" w:cs="Times New Roman"/>
          <w:sz w:val="24"/>
          <w:szCs w:val="24"/>
          <w:lang w:val="en-US"/>
        </w:rPr>
      </w:pPr>
      <w:r w:rsidRPr="0025014B">
        <w:rPr>
          <w:rFonts w:ascii="Times New Roman" w:hAnsi="Times New Roman" w:cs="Times New Roman"/>
          <w:sz w:val="24"/>
          <w:szCs w:val="24"/>
          <w:lang w:val="en-US"/>
        </w:rPr>
        <w:t xml:space="preserve"> </w:t>
      </w:r>
    </w:p>
    <w:p w14:paraId="3C2E2ED9" w14:textId="6504559B" w:rsidR="00DC5F17" w:rsidRDefault="0025014B" w:rsidP="00DA6424">
      <w:pPr>
        <w:spacing w:after="0" w:line="480" w:lineRule="auto"/>
        <w:ind w:firstLine="720"/>
        <w:contextualSpacing/>
        <w:rPr>
          <w:rFonts w:ascii="Times New Roman" w:hAnsi="Times New Roman" w:cs="Times New Roman"/>
          <w:sz w:val="24"/>
          <w:szCs w:val="24"/>
          <w:lang w:val="en-US"/>
        </w:rPr>
      </w:pPr>
      <w:r w:rsidRPr="0025014B">
        <w:rPr>
          <w:rFonts w:ascii="Times New Roman" w:hAnsi="Times New Roman" w:cs="Times New Roman"/>
          <w:sz w:val="24"/>
          <w:szCs w:val="24"/>
          <w:lang w:val="en-US"/>
        </w:rPr>
        <w:lastRenderedPageBreak/>
        <w:t xml:space="preserve">Besides increasing operational efficiency, technological advancements </w:t>
      </w:r>
      <w:r w:rsidR="00652583">
        <w:rPr>
          <w:rFonts w:ascii="Times New Roman" w:hAnsi="Times New Roman" w:cs="Times New Roman"/>
          <w:sz w:val="24"/>
          <w:szCs w:val="24"/>
          <w:lang w:val="en-US"/>
        </w:rPr>
        <w:t>also improve communication with the guests and their enlightenment</w:t>
      </w:r>
      <w:r w:rsidRPr="0025014B">
        <w:rPr>
          <w:rFonts w:ascii="Times New Roman" w:hAnsi="Times New Roman" w:cs="Times New Roman"/>
          <w:sz w:val="24"/>
          <w:szCs w:val="24"/>
          <w:lang w:val="en-US"/>
        </w:rPr>
        <w:t xml:space="preserve">. </w:t>
      </w:r>
      <w:r w:rsidR="00335029">
        <w:rPr>
          <w:rFonts w:ascii="Times New Roman" w:hAnsi="Times New Roman" w:cs="Times New Roman"/>
          <w:sz w:val="24"/>
          <w:szCs w:val="24"/>
          <w:lang w:val="en-US"/>
        </w:rPr>
        <w:t xml:space="preserve">Digitalization and interactive displays can contribute directly to personalized, sustainable options for customers who can actively contribute to </w:t>
      </w:r>
      <w:r w:rsidRPr="0025014B">
        <w:rPr>
          <w:rFonts w:ascii="Times New Roman" w:hAnsi="Times New Roman" w:cs="Times New Roman"/>
          <w:sz w:val="24"/>
          <w:szCs w:val="24"/>
          <w:lang w:val="en-US"/>
        </w:rPr>
        <w:t>hotel operations and green decisions during their stay. Through engaging guests in the process of sustainability, hotels have the opportunity to build a culture of environmental protection and environmental conservation</w:t>
      </w:r>
      <w:r w:rsidR="00335029">
        <w:rPr>
          <w:rFonts w:ascii="Times New Roman" w:hAnsi="Times New Roman" w:cs="Times New Roman"/>
          <w:sz w:val="24"/>
          <w:szCs w:val="24"/>
          <w:lang w:val="en-US"/>
        </w:rPr>
        <w:t>, and as a result,</w:t>
      </w:r>
      <w:r w:rsidRPr="0025014B">
        <w:rPr>
          <w:rFonts w:ascii="Times New Roman" w:hAnsi="Times New Roman" w:cs="Times New Roman"/>
          <w:sz w:val="24"/>
          <w:szCs w:val="24"/>
          <w:lang w:val="en-US"/>
        </w:rPr>
        <w:t xml:space="preserve"> the positive impact that their efforts have will be increased</w:t>
      </w:r>
      <w:r w:rsidR="00BB41EB">
        <w:rPr>
          <w:rFonts w:ascii="Times New Roman" w:hAnsi="Times New Roman" w:cs="Times New Roman"/>
          <w:sz w:val="24"/>
          <w:szCs w:val="24"/>
          <w:lang w:val="en-US"/>
        </w:rPr>
        <w:t xml:space="preserve"> </w:t>
      </w:r>
      <w:r w:rsidR="00BB41EB" w:rsidRPr="00BB41EB">
        <w:rPr>
          <w:rFonts w:ascii="Times New Roman" w:hAnsi="Times New Roman" w:cs="Times New Roman"/>
          <w:sz w:val="24"/>
          <w:szCs w:val="24"/>
        </w:rPr>
        <w:t>(</w:t>
      </w:r>
      <w:r w:rsidR="00BB41EB" w:rsidRPr="00BB41EB">
        <w:rPr>
          <w:rFonts w:ascii="Times New Roman" w:hAnsi="Times New Roman" w:cs="Times New Roman"/>
          <w:sz w:val="24"/>
          <w:szCs w:val="24"/>
          <w:lang w:val="en-US"/>
        </w:rPr>
        <w:t>Manniche, Larsen, and Broegaard, 2021</w:t>
      </w:r>
      <w:r w:rsidR="00BB41EB" w:rsidRPr="00BB41EB">
        <w:rPr>
          <w:rFonts w:ascii="Times New Roman" w:hAnsi="Times New Roman" w:cs="Times New Roman"/>
          <w:sz w:val="24"/>
          <w:szCs w:val="24"/>
        </w:rPr>
        <w:t>)</w:t>
      </w:r>
      <w:r w:rsidRPr="0025014B">
        <w:rPr>
          <w:rFonts w:ascii="Times New Roman" w:hAnsi="Times New Roman" w:cs="Times New Roman"/>
          <w:sz w:val="24"/>
          <w:szCs w:val="24"/>
          <w:lang w:val="en-US"/>
        </w:rPr>
        <w:t xml:space="preserve">. This </w:t>
      </w:r>
      <w:r w:rsidR="00525FFB">
        <w:rPr>
          <w:rFonts w:ascii="Times New Roman" w:hAnsi="Times New Roman" w:cs="Times New Roman"/>
          <w:sz w:val="24"/>
          <w:szCs w:val="24"/>
          <w:lang w:val="en-US"/>
        </w:rPr>
        <w:t xml:space="preserve">report </w:t>
      </w:r>
      <w:r w:rsidRPr="0025014B">
        <w:rPr>
          <w:rFonts w:ascii="Times New Roman" w:hAnsi="Times New Roman" w:cs="Times New Roman"/>
          <w:sz w:val="24"/>
          <w:szCs w:val="24"/>
          <w:lang w:val="en-US"/>
        </w:rPr>
        <w:t xml:space="preserve">showcases an event </w:t>
      </w:r>
      <w:r w:rsidR="00335029">
        <w:rPr>
          <w:rFonts w:ascii="Times New Roman" w:hAnsi="Times New Roman" w:cs="Times New Roman"/>
          <w:sz w:val="24"/>
          <w:szCs w:val="24"/>
          <w:lang w:val="en-US"/>
        </w:rPr>
        <w:t>that</w:t>
      </w:r>
      <w:r w:rsidRPr="0025014B">
        <w:rPr>
          <w:rFonts w:ascii="Times New Roman" w:hAnsi="Times New Roman" w:cs="Times New Roman"/>
          <w:sz w:val="24"/>
          <w:szCs w:val="24"/>
          <w:lang w:val="en-US"/>
        </w:rPr>
        <w:t xml:space="preserve"> is experimental and technology-embedded in the hospitality sector.</w:t>
      </w:r>
      <w:r>
        <w:rPr>
          <w:rFonts w:ascii="Times New Roman" w:hAnsi="Times New Roman" w:cs="Times New Roman"/>
          <w:sz w:val="24"/>
          <w:szCs w:val="24"/>
          <w:lang w:val="en-US"/>
        </w:rPr>
        <w:t xml:space="preserve"> </w:t>
      </w:r>
      <w:r w:rsidR="00DC5F17" w:rsidRPr="00DC5F17">
        <w:rPr>
          <w:rFonts w:ascii="Times New Roman" w:hAnsi="Times New Roman" w:cs="Times New Roman"/>
          <w:sz w:val="24"/>
          <w:szCs w:val="24"/>
          <w:lang w:val="en-US"/>
        </w:rPr>
        <w:t xml:space="preserve">This event explores how technological advancements drive sustainable hotel practices, addressing concerns such as greenwashing and promoting genuine environmental conservation efforts. It aims to bring together industry leaders to explore how technology and innovation revolutionize sustainable practices in </w:t>
      </w:r>
      <w:r w:rsidR="00033FF9">
        <w:rPr>
          <w:rFonts w:ascii="Times New Roman" w:hAnsi="Times New Roman" w:cs="Times New Roman"/>
          <w:sz w:val="24"/>
          <w:szCs w:val="24"/>
          <w:lang w:val="en-US"/>
        </w:rPr>
        <w:t xml:space="preserve">the </w:t>
      </w:r>
      <w:r w:rsidR="00DC5F17" w:rsidRPr="00DC5F17">
        <w:rPr>
          <w:rFonts w:ascii="Times New Roman" w:hAnsi="Times New Roman" w:cs="Times New Roman"/>
          <w:sz w:val="24"/>
          <w:szCs w:val="24"/>
          <w:lang w:val="en-US"/>
        </w:rPr>
        <w:t>hospitality</w:t>
      </w:r>
      <w:r w:rsidR="00033FF9">
        <w:rPr>
          <w:rFonts w:ascii="Times New Roman" w:hAnsi="Times New Roman" w:cs="Times New Roman"/>
          <w:sz w:val="24"/>
          <w:szCs w:val="24"/>
          <w:lang w:val="en-US"/>
        </w:rPr>
        <w:t xml:space="preserve"> industry</w:t>
      </w:r>
      <w:r w:rsidR="00DC5F17" w:rsidRPr="00DC5F17">
        <w:rPr>
          <w:rFonts w:ascii="Times New Roman" w:hAnsi="Times New Roman" w:cs="Times New Roman"/>
          <w:sz w:val="24"/>
          <w:szCs w:val="24"/>
          <w:lang w:val="en-US"/>
        </w:rPr>
        <w:t>.</w:t>
      </w:r>
    </w:p>
    <w:p w14:paraId="1C2FC808" w14:textId="69EC1B57" w:rsidR="00BA7D42" w:rsidRPr="00E0511F" w:rsidRDefault="006032F5" w:rsidP="00BA7D42">
      <w:pPr>
        <w:spacing w:after="0" w:line="480" w:lineRule="auto"/>
        <w:contextualSpacing/>
        <w:jc w:val="center"/>
        <w:rPr>
          <w:rFonts w:ascii="Times New Roman" w:hAnsi="Times New Roman" w:cs="Times New Roman"/>
          <w:bCs/>
          <w:sz w:val="24"/>
          <w:szCs w:val="24"/>
          <w:lang w:val="en-US"/>
        </w:rPr>
      </w:pPr>
      <w:r w:rsidRPr="00E0511F">
        <w:rPr>
          <w:rFonts w:ascii="Times New Roman" w:hAnsi="Times New Roman" w:cs="Times New Roman"/>
          <w:bCs/>
          <w:sz w:val="24"/>
          <w:szCs w:val="24"/>
          <w:lang w:val="en-US"/>
        </w:rPr>
        <w:t>Technology Advancements Enabling Sustainable Hotel Operations</w:t>
      </w:r>
    </w:p>
    <w:p w14:paraId="7019AB3A" w14:textId="248C2174" w:rsidR="00BA7D42" w:rsidRPr="00E0511F" w:rsidRDefault="00BA7D42" w:rsidP="00BA7D42">
      <w:pPr>
        <w:spacing w:after="0" w:line="480" w:lineRule="auto"/>
        <w:contextualSpacing/>
        <w:rPr>
          <w:rFonts w:ascii="Times New Roman" w:hAnsi="Times New Roman" w:cs="Times New Roman"/>
          <w:bCs/>
          <w:i/>
          <w:iCs/>
          <w:sz w:val="24"/>
          <w:szCs w:val="24"/>
          <w:lang w:val="en-US"/>
        </w:rPr>
      </w:pPr>
      <w:r w:rsidRPr="00E0511F">
        <w:rPr>
          <w:rFonts w:ascii="Times New Roman" w:hAnsi="Times New Roman" w:cs="Times New Roman"/>
          <w:bCs/>
          <w:i/>
          <w:iCs/>
          <w:sz w:val="24"/>
          <w:szCs w:val="24"/>
          <w:lang w:val="en-US"/>
        </w:rPr>
        <w:t>Energy Management Systems</w:t>
      </w:r>
    </w:p>
    <w:p w14:paraId="343373D9" w14:textId="445B35CA" w:rsidR="00BB42AB" w:rsidRPr="00BB42AB" w:rsidRDefault="00BB42AB" w:rsidP="00BB42AB">
      <w:pPr>
        <w:spacing w:after="0" w:line="480" w:lineRule="auto"/>
        <w:ind w:firstLine="720"/>
        <w:contextualSpacing/>
        <w:rPr>
          <w:rFonts w:ascii="Times New Roman" w:hAnsi="Times New Roman" w:cs="Times New Roman"/>
          <w:sz w:val="24"/>
          <w:szCs w:val="24"/>
          <w:lang w:val="en-US"/>
        </w:rPr>
      </w:pPr>
      <w:r w:rsidRPr="00BB42AB">
        <w:rPr>
          <w:rFonts w:ascii="Times New Roman" w:hAnsi="Times New Roman" w:cs="Times New Roman"/>
          <w:sz w:val="24"/>
          <w:szCs w:val="24"/>
          <w:lang w:val="en-US"/>
        </w:rPr>
        <w:t xml:space="preserve">Smart building automation systems are the key to the most intensive energy in hotels. It involves </w:t>
      </w:r>
      <w:r>
        <w:rPr>
          <w:rFonts w:ascii="Times New Roman" w:hAnsi="Times New Roman" w:cs="Times New Roman"/>
          <w:sz w:val="24"/>
          <w:szCs w:val="24"/>
          <w:lang w:val="en-US"/>
        </w:rPr>
        <w:t xml:space="preserve">the </w:t>
      </w:r>
      <w:r w:rsidRPr="00BB42AB">
        <w:rPr>
          <w:rFonts w:ascii="Times New Roman" w:hAnsi="Times New Roman" w:cs="Times New Roman"/>
          <w:sz w:val="24"/>
          <w:szCs w:val="24"/>
          <w:lang w:val="en-US"/>
        </w:rPr>
        <w:t>coordination of electrical installations like lighting, heating, air conditioning, and ventilation</w:t>
      </w:r>
      <w:r w:rsidR="003C34F4">
        <w:rPr>
          <w:rFonts w:ascii="Times New Roman" w:hAnsi="Times New Roman" w:cs="Times New Roman"/>
          <w:sz w:val="24"/>
          <w:szCs w:val="24"/>
          <w:lang w:val="en-US"/>
        </w:rPr>
        <w:t>, which</w:t>
      </w:r>
      <w:r w:rsidRPr="00BB42AB">
        <w:rPr>
          <w:rFonts w:ascii="Times New Roman" w:hAnsi="Times New Roman" w:cs="Times New Roman"/>
          <w:sz w:val="24"/>
          <w:szCs w:val="24"/>
          <w:lang w:val="en-US"/>
        </w:rPr>
        <w:t xml:space="preserve"> utilize their sensor devices and live data to automatically </w:t>
      </w:r>
      <w:r>
        <w:rPr>
          <w:rFonts w:ascii="Times New Roman" w:hAnsi="Times New Roman" w:cs="Times New Roman"/>
          <w:sz w:val="24"/>
          <w:szCs w:val="24"/>
          <w:lang w:val="en-US"/>
        </w:rPr>
        <w:t>make</w:t>
      </w:r>
      <w:r w:rsidRPr="00BB42AB">
        <w:rPr>
          <w:rFonts w:ascii="Times New Roman" w:hAnsi="Times New Roman" w:cs="Times New Roman"/>
          <w:sz w:val="24"/>
          <w:szCs w:val="24"/>
          <w:lang w:val="en-US"/>
        </w:rPr>
        <w:t xml:space="preserve"> adjustments like on the presence, weather</w:t>
      </w:r>
      <w:r>
        <w:rPr>
          <w:rFonts w:ascii="Times New Roman" w:hAnsi="Times New Roman" w:cs="Times New Roman"/>
          <w:sz w:val="24"/>
          <w:szCs w:val="24"/>
          <w:lang w:val="en-US"/>
        </w:rPr>
        <w:t>,</w:t>
      </w:r>
      <w:r w:rsidRPr="00BB42AB">
        <w:rPr>
          <w:rFonts w:ascii="Times New Roman" w:hAnsi="Times New Roman" w:cs="Times New Roman"/>
          <w:sz w:val="24"/>
          <w:szCs w:val="24"/>
          <w:lang w:val="en-US"/>
        </w:rPr>
        <w:t xml:space="preserve"> and personal comfort of the users. The smart energy systems’ careful management can yield </w:t>
      </w:r>
      <w:r w:rsidR="003C34F4">
        <w:rPr>
          <w:rFonts w:ascii="Times New Roman" w:hAnsi="Times New Roman" w:cs="Times New Roman"/>
          <w:sz w:val="24"/>
          <w:szCs w:val="24"/>
          <w:lang w:val="en-US"/>
        </w:rPr>
        <w:t>many</w:t>
      </w:r>
      <w:r w:rsidRPr="00BB42AB">
        <w:rPr>
          <w:rFonts w:ascii="Times New Roman" w:hAnsi="Times New Roman" w:cs="Times New Roman"/>
          <w:sz w:val="24"/>
          <w:szCs w:val="24"/>
          <w:lang w:val="en-US"/>
        </w:rPr>
        <w:t xml:space="preserve"> energy savings with the consequent drop in greenhouse gas emissions.</w:t>
      </w:r>
    </w:p>
    <w:p w14:paraId="615471F4" w14:textId="3528DAF8" w:rsidR="00BB42AB" w:rsidRPr="00BB42AB" w:rsidRDefault="00BB42AB" w:rsidP="00BB42AB">
      <w:pPr>
        <w:spacing w:after="0" w:line="480" w:lineRule="auto"/>
        <w:contextualSpacing/>
        <w:rPr>
          <w:rFonts w:ascii="Times New Roman" w:hAnsi="Times New Roman" w:cs="Times New Roman"/>
          <w:sz w:val="24"/>
          <w:szCs w:val="24"/>
          <w:lang w:val="en-US"/>
        </w:rPr>
      </w:pPr>
      <w:r w:rsidRPr="00BB42AB">
        <w:rPr>
          <w:rFonts w:ascii="Times New Roman" w:hAnsi="Times New Roman" w:cs="Times New Roman"/>
          <w:sz w:val="24"/>
          <w:szCs w:val="24"/>
          <w:lang w:val="en-US"/>
        </w:rPr>
        <w:t xml:space="preserve"> </w:t>
      </w:r>
    </w:p>
    <w:p w14:paraId="7FA47F91" w14:textId="3F2F8D40" w:rsidR="00BB42AB" w:rsidRPr="00BB42AB" w:rsidRDefault="001D41FE" w:rsidP="0072091F">
      <w:pPr>
        <w:spacing w:after="0" w:line="480" w:lineRule="auto"/>
        <w:ind w:firstLine="720"/>
        <w:contextualSpacing/>
        <w:rPr>
          <w:rFonts w:ascii="Times New Roman" w:hAnsi="Times New Roman" w:cs="Times New Roman"/>
          <w:sz w:val="24"/>
          <w:szCs w:val="24"/>
          <w:lang w:val="en-US"/>
        </w:rPr>
      </w:pPr>
      <w:r>
        <w:rPr>
          <w:rFonts w:ascii="Times New Roman" w:hAnsi="Times New Roman" w:cs="Times New Roman"/>
          <w:sz w:val="24"/>
          <w:szCs w:val="24"/>
          <w:lang w:val="en-US"/>
        </w:rPr>
        <w:t>Deploying</w:t>
      </w:r>
      <w:r w:rsidR="00BB42AB" w:rsidRPr="00BB42AB">
        <w:rPr>
          <w:rFonts w:ascii="Times New Roman" w:hAnsi="Times New Roman" w:cs="Times New Roman"/>
          <w:sz w:val="24"/>
          <w:szCs w:val="24"/>
          <w:lang w:val="en-US"/>
        </w:rPr>
        <w:t xml:space="preserve"> renewable energy sources to enter </w:t>
      </w:r>
      <w:r w:rsidR="004C5270">
        <w:rPr>
          <w:rFonts w:ascii="Times New Roman" w:hAnsi="Times New Roman" w:cs="Times New Roman"/>
          <w:sz w:val="24"/>
          <w:szCs w:val="24"/>
          <w:lang w:val="en-US"/>
        </w:rPr>
        <w:t>hotel systems, especially solar and wind power, is</w:t>
      </w:r>
      <w:r w:rsidR="00BB42AB" w:rsidRPr="00BB42AB">
        <w:rPr>
          <w:rFonts w:ascii="Times New Roman" w:hAnsi="Times New Roman" w:cs="Times New Roman"/>
          <w:sz w:val="24"/>
          <w:szCs w:val="24"/>
          <w:lang w:val="en-US"/>
        </w:rPr>
        <w:t xml:space="preserve"> becoming progressively accessible and affordable. </w:t>
      </w:r>
      <w:r w:rsidR="0072091F">
        <w:rPr>
          <w:rFonts w:ascii="Times New Roman" w:hAnsi="Times New Roman" w:cs="Times New Roman"/>
          <w:sz w:val="24"/>
          <w:szCs w:val="24"/>
          <w:lang w:val="en-US"/>
        </w:rPr>
        <w:t>E</w:t>
      </w:r>
      <w:r w:rsidR="00BB42AB" w:rsidRPr="00BB42AB">
        <w:rPr>
          <w:rFonts w:ascii="Times New Roman" w:hAnsi="Times New Roman" w:cs="Times New Roman"/>
          <w:sz w:val="24"/>
          <w:szCs w:val="24"/>
          <w:lang w:val="en-US"/>
        </w:rPr>
        <w:t xml:space="preserve">lectricity can be generated from </w:t>
      </w:r>
      <w:r w:rsidR="00BB42AB" w:rsidRPr="00BB42AB">
        <w:rPr>
          <w:rFonts w:ascii="Times New Roman" w:hAnsi="Times New Roman" w:cs="Times New Roman"/>
          <w:sz w:val="24"/>
          <w:szCs w:val="24"/>
          <w:lang w:val="en-US"/>
        </w:rPr>
        <w:lastRenderedPageBreak/>
        <w:t>solar panels and turbines on site</w:t>
      </w:r>
      <w:r w:rsidR="004C5270">
        <w:rPr>
          <w:rFonts w:ascii="Times New Roman" w:hAnsi="Times New Roman" w:cs="Times New Roman"/>
          <w:sz w:val="24"/>
          <w:szCs w:val="24"/>
          <w:lang w:val="en-US"/>
        </w:rPr>
        <w:t xml:space="preserve">, and electricity needed from the </w:t>
      </w:r>
      <w:r w:rsidR="00BB42AB" w:rsidRPr="00BB42AB">
        <w:rPr>
          <w:rFonts w:ascii="Times New Roman" w:hAnsi="Times New Roman" w:cs="Times New Roman"/>
          <w:sz w:val="24"/>
          <w:szCs w:val="24"/>
          <w:lang w:val="en-US"/>
        </w:rPr>
        <w:t xml:space="preserve">grid can be reduced. Besides, </w:t>
      </w:r>
      <w:r w:rsidR="004C5270">
        <w:rPr>
          <w:rFonts w:ascii="Times New Roman" w:hAnsi="Times New Roman" w:cs="Times New Roman"/>
          <w:sz w:val="24"/>
          <w:szCs w:val="24"/>
          <w:lang w:val="en-US"/>
        </w:rPr>
        <w:t xml:space="preserve">the latest storage energy inventions, like storage batteries, </w:t>
      </w:r>
      <w:r>
        <w:rPr>
          <w:rFonts w:ascii="Times New Roman" w:hAnsi="Times New Roman" w:cs="Times New Roman"/>
          <w:sz w:val="24"/>
          <w:szCs w:val="24"/>
          <w:lang w:val="en-US"/>
        </w:rPr>
        <w:t>allow hotels to utilize the excess energy for later use, increasing their energy self-autonomy even more</w:t>
      </w:r>
      <w:r w:rsidR="00BB42AB" w:rsidRPr="00BB42AB">
        <w:rPr>
          <w:rFonts w:ascii="Times New Roman" w:hAnsi="Times New Roman" w:cs="Times New Roman"/>
          <w:sz w:val="24"/>
          <w:szCs w:val="24"/>
          <w:lang w:val="en-US"/>
        </w:rPr>
        <w:t>.</w:t>
      </w:r>
    </w:p>
    <w:p w14:paraId="280DD7F1" w14:textId="1E4AAD9D" w:rsidR="00BB42AB" w:rsidRDefault="00BB42AB" w:rsidP="00BB42AB">
      <w:pPr>
        <w:spacing w:after="0" w:line="480" w:lineRule="auto"/>
        <w:contextualSpacing/>
        <w:rPr>
          <w:rFonts w:ascii="Times New Roman" w:hAnsi="Times New Roman" w:cs="Times New Roman"/>
          <w:sz w:val="24"/>
          <w:szCs w:val="24"/>
          <w:lang w:val="en-US"/>
        </w:rPr>
      </w:pPr>
      <w:r w:rsidRPr="00BB42AB">
        <w:rPr>
          <w:rFonts w:ascii="Times New Roman" w:hAnsi="Times New Roman" w:cs="Times New Roman"/>
          <w:sz w:val="24"/>
          <w:szCs w:val="24"/>
          <w:lang w:val="en-US"/>
        </w:rPr>
        <w:t xml:space="preserve"> </w:t>
      </w:r>
      <w:r w:rsidR="0072091F">
        <w:rPr>
          <w:rFonts w:ascii="Times New Roman" w:hAnsi="Times New Roman" w:cs="Times New Roman"/>
          <w:sz w:val="24"/>
          <w:szCs w:val="24"/>
          <w:lang w:val="en-US"/>
        </w:rPr>
        <w:tab/>
      </w:r>
      <w:r w:rsidRPr="00BB42AB">
        <w:rPr>
          <w:rFonts w:ascii="Times New Roman" w:hAnsi="Times New Roman" w:cs="Times New Roman"/>
          <w:sz w:val="24"/>
          <w:szCs w:val="24"/>
          <w:lang w:val="en-US"/>
        </w:rPr>
        <w:t xml:space="preserve">Compared to traditional lighting systems, </w:t>
      </w:r>
      <w:r w:rsidR="0072091F">
        <w:rPr>
          <w:rFonts w:ascii="Times New Roman" w:hAnsi="Times New Roman" w:cs="Times New Roman"/>
          <w:sz w:val="24"/>
          <w:szCs w:val="24"/>
          <w:lang w:val="en-US"/>
        </w:rPr>
        <w:t xml:space="preserve">energy-efficient bulbs like LED and smart lighting controls offer a considerable saving of energy, which, among others, could help cut </w:t>
      </w:r>
      <w:r w:rsidRPr="00BB42AB">
        <w:rPr>
          <w:rFonts w:ascii="Times New Roman" w:hAnsi="Times New Roman" w:cs="Times New Roman"/>
          <w:sz w:val="24"/>
          <w:szCs w:val="24"/>
          <w:lang w:val="en-US"/>
        </w:rPr>
        <w:t xml:space="preserve">electricity bills. In addition, </w:t>
      </w:r>
      <w:r w:rsidR="0072091F">
        <w:rPr>
          <w:rFonts w:ascii="Times New Roman" w:hAnsi="Times New Roman" w:cs="Times New Roman"/>
          <w:sz w:val="24"/>
          <w:szCs w:val="24"/>
          <w:lang w:val="en-US"/>
        </w:rPr>
        <w:t xml:space="preserve">the latest model furnaces and air conditioning, with the help of equipment like variable speed drives, heat recovery </w:t>
      </w:r>
      <w:r w:rsidR="0004036B">
        <w:rPr>
          <w:rFonts w:ascii="Times New Roman" w:hAnsi="Times New Roman" w:cs="Times New Roman"/>
          <w:sz w:val="24"/>
          <w:szCs w:val="24"/>
          <w:lang w:val="en-US"/>
        </w:rPr>
        <w:t>arrangements</w:t>
      </w:r>
      <w:r w:rsidR="0072091F">
        <w:rPr>
          <w:rFonts w:ascii="Times New Roman" w:hAnsi="Times New Roman" w:cs="Times New Roman"/>
          <w:sz w:val="24"/>
          <w:szCs w:val="24"/>
          <w:lang w:val="en-US"/>
        </w:rPr>
        <w:t xml:space="preserve">, and </w:t>
      </w:r>
      <w:r w:rsidR="00D75EAD">
        <w:rPr>
          <w:rFonts w:ascii="Times New Roman" w:hAnsi="Times New Roman" w:cs="Times New Roman"/>
          <w:sz w:val="24"/>
          <w:szCs w:val="24"/>
          <w:lang w:val="en-US"/>
        </w:rPr>
        <w:t>innovative</w:t>
      </w:r>
      <w:r w:rsidR="0072091F">
        <w:rPr>
          <w:rFonts w:ascii="Times New Roman" w:hAnsi="Times New Roman" w:cs="Times New Roman"/>
          <w:sz w:val="24"/>
          <w:szCs w:val="24"/>
          <w:lang w:val="en-US"/>
        </w:rPr>
        <w:t xml:space="preserve"> control algorithms</w:t>
      </w:r>
      <w:r w:rsidRPr="00BB42AB">
        <w:rPr>
          <w:rFonts w:ascii="Times New Roman" w:hAnsi="Times New Roman" w:cs="Times New Roman"/>
          <w:sz w:val="24"/>
          <w:szCs w:val="24"/>
          <w:lang w:val="en-US"/>
        </w:rPr>
        <w:t>, can reduce the amount of energy used by the same amount of power while maintaining the comfort of the guest.</w:t>
      </w:r>
    </w:p>
    <w:p w14:paraId="6E16C4E8" w14:textId="457EAF09" w:rsidR="00BA7D42" w:rsidRPr="00E0511F" w:rsidRDefault="00BA7D42" w:rsidP="00BA7D42">
      <w:pPr>
        <w:spacing w:after="0" w:line="480" w:lineRule="auto"/>
        <w:contextualSpacing/>
        <w:rPr>
          <w:rFonts w:ascii="Times New Roman" w:hAnsi="Times New Roman" w:cs="Times New Roman"/>
          <w:bCs/>
          <w:i/>
          <w:iCs/>
          <w:sz w:val="24"/>
          <w:szCs w:val="24"/>
          <w:lang w:val="en-US"/>
        </w:rPr>
      </w:pPr>
      <w:r w:rsidRPr="00E0511F">
        <w:rPr>
          <w:rFonts w:ascii="Times New Roman" w:hAnsi="Times New Roman" w:cs="Times New Roman"/>
          <w:bCs/>
          <w:i/>
          <w:iCs/>
          <w:sz w:val="24"/>
          <w:szCs w:val="24"/>
          <w:lang w:val="en-US"/>
        </w:rPr>
        <w:t>Water Conservation Technologies</w:t>
      </w:r>
    </w:p>
    <w:p w14:paraId="3A8E53FC" w14:textId="227C3F95" w:rsidR="005B4C08" w:rsidRDefault="005B4C08" w:rsidP="005B4C08">
      <w:pPr>
        <w:spacing w:after="0" w:line="480" w:lineRule="auto"/>
        <w:ind w:firstLine="720"/>
        <w:contextualSpacing/>
        <w:rPr>
          <w:rFonts w:ascii="Times New Roman" w:hAnsi="Times New Roman" w:cs="Times New Roman"/>
          <w:sz w:val="24"/>
          <w:szCs w:val="24"/>
          <w:lang w:val="en-US"/>
        </w:rPr>
      </w:pPr>
      <w:r w:rsidRPr="005B4C08">
        <w:rPr>
          <w:rFonts w:ascii="Times New Roman" w:hAnsi="Times New Roman" w:cs="Times New Roman"/>
          <w:sz w:val="24"/>
          <w:szCs w:val="24"/>
          <w:lang w:val="en-US"/>
        </w:rPr>
        <w:t xml:space="preserve">Water-saving fixtures are the most important solution to this issue. </w:t>
      </w:r>
      <w:r>
        <w:rPr>
          <w:rFonts w:ascii="Times New Roman" w:hAnsi="Times New Roman" w:cs="Times New Roman"/>
          <w:sz w:val="24"/>
          <w:szCs w:val="24"/>
          <w:lang w:val="en-US"/>
        </w:rPr>
        <w:t>A toilet with two flush modes, technical aerators, and a water-save showerhead will reduce water consumption by quite a lot</w:t>
      </w:r>
      <w:r w:rsidRPr="005B4C08">
        <w:rPr>
          <w:rFonts w:ascii="Times New Roman" w:hAnsi="Times New Roman" w:cs="Times New Roman"/>
          <w:sz w:val="24"/>
          <w:szCs w:val="24"/>
          <w:lang w:val="en-US"/>
        </w:rPr>
        <w:t>, but not at the expense of guest experience. They do this by acting on the limited quantity of water through the system and</w:t>
      </w:r>
      <w:r>
        <w:rPr>
          <w:rFonts w:ascii="Times New Roman" w:hAnsi="Times New Roman" w:cs="Times New Roman"/>
          <w:sz w:val="24"/>
          <w:szCs w:val="24"/>
          <w:lang w:val="en-US"/>
        </w:rPr>
        <w:t>, at the same time,</w:t>
      </w:r>
      <w:r w:rsidRPr="005B4C08">
        <w:rPr>
          <w:rFonts w:ascii="Times New Roman" w:hAnsi="Times New Roman" w:cs="Times New Roman"/>
          <w:sz w:val="24"/>
          <w:szCs w:val="24"/>
          <w:lang w:val="en-US"/>
        </w:rPr>
        <w:t xml:space="preserve"> facilitating the amount needed for normal operations. Graywater recycling systems in hotel buildings enable </w:t>
      </w:r>
      <w:r w:rsidR="001D41FE">
        <w:rPr>
          <w:rFonts w:ascii="Times New Roman" w:hAnsi="Times New Roman" w:cs="Times New Roman"/>
          <w:sz w:val="24"/>
          <w:szCs w:val="24"/>
          <w:lang w:val="en-US"/>
        </w:rPr>
        <w:t>the</w:t>
      </w:r>
      <w:r w:rsidR="001D41FE" w:rsidRPr="005B4C08">
        <w:rPr>
          <w:rFonts w:ascii="Times New Roman" w:hAnsi="Times New Roman" w:cs="Times New Roman"/>
          <w:sz w:val="24"/>
          <w:szCs w:val="24"/>
          <w:lang w:val="en-US"/>
        </w:rPr>
        <w:t xml:space="preserve"> </w:t>
      </w:r>
      <w:r w:rsidRPr="005B4C08">
        <w:rPr>
          <w:rFonts w:ascii="Times New Roman" w:hAnsi="Times New Roman" w:cs="Times New Roman"/>
          <w:sz w:val="24"/>
          <w:szCs w:val="24"/>
          <w:lang w:val="en-US"/>
        </w:rPr>
        <w:t xml:space="preserve">reuse </w:t>
      </w:r>
      <w:r>
        <w:rPr>
          <w:rFonts w:ascii="Times New Roman" w:hAnsi="Times New Roman" w:cs="Times New Roman"/>
          <w:sz w:val="24"/>
          <w:szCs w:val="24"/>
          <w:lang w:val="en-US"/>
        </w:rPr>
        <w:t xml:space="preserve">of </w:t>
      </w:r>
      <w:r w:rsidRPr="005B4C08">
        <w:rPr>
          <w:rFonts w:ascii="Times New Roman" w:hAnsi="Times New Roman" w:cs="Times New Roman"/>
          <w:sz w:val="24"/>
          <w:szCs w:val="24"/>
          <w:lang w:val="en-US"/>
        </w:rPr>
        <w:t>water from showers, sinks</w:t>
      </w:r>
      <w:r>
        <w:rPr>
          <w:rFonts w:ascii="Times New Roman" w:hAnsi="Times New Roman" w:cs="Times New Roman"/>
          <w:sz w:val="24"/>
          <w:szCs w:val="24"/>
          <w:lang w:val="en-US"/>
        </w:rPr>
        <w:t>,</w:t>
      </w:r>
      <w:r w:rsidRPr="005B4C08">
        <w:rPr>
          <w:rFonts w:ascii="Times New Roman" w:hAnsi="Times New Roman" w:cs="Times New Roman"/>
          <w:sz w:val="24"/>
          <w:szCs w:val="24"/>
          <w:lang w:val="en-US"/>
        </w:rPr>
        <w:t xml:space="preserve"> and laundry for </w:t>
      </w:r>
      <w:r>
        <w:rPr>
          <w:rFonts w:ascii="Times New Roman" w:hAnsi="Times New Roman" w:cs="Times New Roman"/>
          <w:sz w:val="24"/>
          <w:szCs w:val="24"/>
          <w:lang w:val="en-US"/>
        </w:rPr>
        <w:t>non-potable</w:t>
      </w:r>
      <w:r w:rsidRPr="005B4C08">
        <w:rPr>
          <w:rFonts w:ascii="Times New Roman" w:hAnsi="Times New Roman" w:cs="Times New Roman"/>
          <w:sz w:val="24"/>
          <w:szCs w:val="24"/>
          <w:lang w:val="en-US"/>
        </w:rPr>
        <w:t xml:space="preserve"> usage. It includes watering, flushing the toilet et cetera. Through reclaiming and reusing </w:t>
      </w:r>
      <w:r>
        <w:rPr>
          <w:rFonts w:ascii="Times New Roman" w:hAnsi="Times New Roman" w:cs="Times New Roman"/>
          <w:sz w:val="24"/>
          <w:szCs w:val="24"/>
          <w:lang w:val="en-US"/>
        </w:rPr>
        <w:t>water, hotel stays can amount to a diminished water footprint and alleviate</w:t>
      </w:r>
      <w:r w:rsidRPr="005B4C08">
        <w:rPr>
          <w:rFonts w:ascii="Times New Roman" w:hAnsi="Times New Roman" w:cs="Times New Roman"/>
          <w:sz w:val="24"/>
          <w:szCs w:val="24"/>
          <w:lang w:val="en-US"/>
        </w:rPr>
        <w:t xml:space="preserve"> the burden on local water resources. </w:t>
      </w:r>
      <w:r w:rsidR="00656AF0">
        <w:rPr>
          <w:rFonts w:ascii="Times New Roman" w:hAnsi="Times New Roman" w:cs="Times New Roman"/>
          <w:sz w:val="24"/>
          <w:szCs w:val="24"/>
          <w:lang w:val="en-US"/>
        </w:rPr>
        <w:t>For outdoor areas, smart irrigation systems, and water-conscious landscape methods like xeriscaping (planting drought-resistant plants) and hydrologic zoning (zoning plants with different water demands)</w:t>
      </w:r>
      <w:r w:rsidRPr="005B4C08">
        <w:rPr>
          <w:rFonts w:ascii="Times New Roman" w:hAnsi="Times New Roman" w:cs="Times New Roman"/>
          <w:sz w:val="24"/>
          <w:szCs w:val="24"/>
          <w:lang w:val="en-US"/>
        </w:rPr>
        <w:t xml:space="preserve"> can minimize water consumption while maintaining attractive landscapes.</w:t>
      </w:r>
    </w:p>
    <w:p w14:paraId="61F5B2FE" w14:textId="2215D4B8" w:rsidR="00BA7D42" w:rsidRPr="00E0511F" w:rsidRDefault="00BA7D42" w:rsidP="00BA7D42">
      <w:pPr>
        <w:spacing w:after="0" w:line="480" w:lineRule="auto"/>
        <w:contextualSpacing/>
        <w:rPr>
          <w:rFonts w:ascii="Times New Roman" w:hAnsi="Times New Roman" w:cs="Times New Roman"/>
          <w:bCs/>
          <w:i/>
          <w:iCs/>
          <w:sz w:val="24"/>
          <w:szCs w:val="24"/>
          <w:lang w:val="en-US"/>
        </w:rPr>
      </w:pPr>
      <w:r w:rsidRPr="00E0511F">
        <w:rPr>
          <w:rFonts w:ascii="Times New Roman" w:hAnsi="Times New Roman" w:cs="Times New Roman"/>
          <w:bCs/>
          <w:i/>
          <w:iCs/>
          <w:sz w:val="24"/>
          <w:szCs w:val="24"/>
          <w:lang w:val="en-US"/>
        </w:rPr>
        <w:t>Waste Management Solutions</w:t>
      </w:r>
    </w:p>
    <w:p w14:paraId="43A8D029" w14:textId="7ACC98E6" w:rsidR="00873706" w:rsidRDefault="00873706" w:rsidP="00873706">
      <w:pPr>
        <w:spacing w:after="0" w:line="480" w:lineRule="auto"/>
        <w:ind w:firstLine="720"/>
        <w:contextualSpacing/>
        <w:rPr>
          <w:rFonts w:ascii="Times New Roman" w:hAnsi="Times New Roman" w:cs="Times New Roman"/>
          <w:sz w:val="24"/>
          <w:szCs w:val="24"/>
          <w:lang w:val="en-US"/>
        </w:rPr>
      </w:pPr>
      <w:r w:rsidRPr="00873706">
        <w:rPr>
          <w:rFonts w:ascii="Times New Roman" w:hAnsi="Times New Roman" w:cs="Times New Roman"/>
          <w:sz w:val="24"/>
          <w:szCs w:val="24"/>
          <w:lang w:val="en-US"/>
        </w:rPr>
        <w:lastRenderedPageBreak/>
        <w:t xml:space="preserve">Proper food waste reduction involves the introduction of portion control systems, induction of inventory management, and establishment of composting. The amount of organic waste emanating from kitchen restaurants in hotels will consequently be </w:t>
      </w:r>
      <w:r w:rsidR="00656AF0">
        <w:rPr>
          <w:rFonts w:ascii="Times New Roman" w:hAnsi="Times New Roman" w:cs="Times New Roman"/>
          <w:sz w:val="24"/>
          <w:szCs w:val="24"/>
          <w:lang w:val="en-US"/>
        </w:rPr>
        <w:t>significantly</w:t>
      </w:r>
      <w:r w:rsidR="00656AF0" w:rsidRPr="00873706">
        <w:rPr>
          <w:rFonts w:ascii="Times New Roman" w:hAnsi="Times New Roman" w:cs="Times New Roman"/>
          <w:sz w:val="24"/>
          <w:szCs w:val="24"/>
          <w:lang w:val="en-US"/>
        </w:rPr>
        <w:t xml:space="preserve"> </w:t>
      </w:r>
      <w:r w:rsidRPr="00873706">
        <w:rPr>
          <w:rFonts w:ascii="Times New Roman" w:hAnsi="Times New Roman" w:cs="Times New Roman"/>
          <w:sz w:val="24"/>
          <w:szCs w:val="24"/>
          <w:lang w:val="en-US"/>
        </w:rPr>
        <w:t>reduced. The composting systems, in turn, help hotels convert food waste into organic matter</w:t>
      </w:r>
      <w:r>
        <w:rPr>
          <w:rFonts w:ascii="Times New Roman" w:hAnsi="Times New Roman" w:cs="Times New Roman"/>
          <w:sz w:val="24"/>
          <w:szCs w:val="24"/>
          <w:lang w:val="en-US"/>
        </w:rPr>
        <w:t>, which can be used as soil enrichment agents, thus</w:t>
      </w:r>
      <w:r w:rsidRPr="00873706">
        <w:rPr>
          <w:rFonts w:ascii="Times New Roman" w:hAnsi="Times New Roman" w:cs="Times New Roman"/>
          <w:sz w:val="24"/>
          <w:szCs w:val="24"/>
          <w:lang w:val="en-US"/>
        </w:rPr>
        <w:t xml:space="preserve"> minimizing the need for chemical fertilizers and ultimately reducing the waste going to landfills. Recycling and waste sorting systems, wherein technological equipment like smart bins and sorting robots are used, enable the proper separation and recycling of different trash products, comprised of paper, plastic, glass</w:t>
      </w:r>
      <w:r>
        <w:rPr>
          <w:rFonts w:ascii="Times New Roman" w:hAnsi="Times New Roman" w:cs="Times New Roman"/>
          <w:sz w:val="24"/>
          <w:szCs w:val="24"/>
          <w:lang w:val="en-US"/>
        </w:rPr>
        <w:t>,</w:t>
      </w:r>
      <w:r w:rsidRPr="00873706">
        <w:rPr>
          <w:rFonts w:ascii="Times New Roman" w:hAnsi="Times New Roman" w:cs="Times New Roman"/>
          <w:sz w:val="24"/>
          <w:szCs w:val="24"/>
          <w:lang w:val="en-US"/>
        </w:rPr>
        <w:t xml:space="preserve"> and metal. Such systems allow for waste to be optimized for recycling and</w:t>
      </w:r>
      <w:r w:rsidR="00656AF0">
        <w:rPr>
          <w:rFonts w:ascii="Times New Roman" w:hAnsi="Times New Roman" w:cs="Times New Roman"/>
          <w:sz w:val="24"/>
          <w:szCs w:val="24"/>
          <w:lang w:val="en-US"/>
        </w:rPr>
        <w:t>,</w:t>
      </w:r>
      <w:r w:rsidRPr="00873706">
        <w:rPr>
          <w:rFonts w:ascii="Times New Roman" w:hAnsi="Times New Roman" w:cs="Times New Roman"/>
          <w:sz w:val="24"/>
          <w:szCs w:val="24"/>
          <w:lang w:val="en-US"/>
        </w:rPr>
        <w:t xml:space="preserve"> ultimately, minimize the quantity of waste sent to landfills or incinerations. Proposals to reduce or even eliminate single-use plastics</w:t>
      </w:r>
      <w:r w:rsidR="00EE373A">
        <w:rPr>
          <w:rFonts w:ascii="Times New Roman" w:hAnsi="Times New Roman" w:cs="Times New Roman"/>
          <w:sz w:val="24"/>
          <w:szCs w:val="24"/>
          <w:lang w:val="en-US"/>
        </w:rPr>
        <w:t xml:space="preserve"> </w:t>
      </w:r>
      <w:r w:rsidRPr="00873706">
        <w:rPr>
          <w:rFonts w:ascii="Times New Roman" w:hAnsi="Times New Roman" w:cs="Times New Roman"/>
          <w:sz w:val="24"/>
          <w:szCs w:val="24"/>
          <w:lang w:val="en-US"/>
        </w:rPr>
        <w:t>by offering reusable water bottles in place of plastic ones and substituting amenities like shampoo and soap with environment-friendly alternatives</w:t>
      </w:r>
      <w:r w:rsidR="00EE373A">
        <w:rPr>
          <w:rFonts w:ascii="Times New Roman" w:hAnsi="Times New Roman" w:cs="Times New Roman"/>
          <w:sz w:val="24"/>
          <w:szCs w:val="24"/>
          <w:lang w:val="en-US"/>
        </w:rPr>
        <w:t xml:space="preserve"> are excellent ways</w:t>
      </w:r>
      <w:r w:rsidRPr="00873706">
        <w:rPr>
          <w:rFonts w:ascii="Times New Roman" w:hAnsi="Times New Roman" w:cs="Times New Roman"/>
          <w:sz w:val="24"/>
          <w:szCs w:val="24"/>
          <w:lang w:val="en-US"/>
        </w:rPr>
        <w:t xml:space="preserve"> to reduce plastic waste production in hotels. Moreover, the advent of biodegradable </w:t>
      </w:r>
      <w:r w:rsidR="00EE373A">
        <w:rPr>
          <w:rFonts w:ascii="Times New Roman" w:hAnsi="Times New Roman" w:cs="Times New Roman"/>
          <w:sz w:val="24"/>
          <w:szCs w:val="24"/>
          <w:lang w:val="en-US"/>
        </w:rPr>
        <w:t>packages and smart bioplastics is creating an environmentally friendly alternative to</w:t>
      </w:r>
      <w:r w:rsidRPr="00873706">
        <w:rPr>
          <w:rFonts w:ascii="Times New Roman" w:hAnsi="Times New Roman" w:cs="Times New Roman"/>
          <w:sz w:val="24"/>
          <w:szCs w:val="24"/>
          <w:lang w:val="en-US"/>
        </w:rPr>
        <w:t xml:space="preserve"> the usual plastics. These technological </w:t>
      </w:r>
      <w:r w:rsidR="00EE373A">
        <w:rPr>
          <w:rFonts w:ascii="Times New Roman" w:hAnsi="Times New Roman" w:cs="Times New Roman"/>
          <w:sz w:val="24"/>
          <w:szCs w:val="24"/>
          <w:lang w:val="en-US"/>
        </w:rPr>
        <w:t xml:space="preserve">advances, when implemented strategically and comprehensively, can not only help hotels </w:t>
      </w:r>
      <w:r w:rsidR="00736C9D">
        <w:rPr>
          <w:rFonts w:ascii="Times New Roman" w:hAnsi="Times New Roman" w:cs="Times New Roman"/>
          <w:sz w:val="24"/>
          <w:szCs w:val="24"/>
          <w:lang w:val="en-US"/>
        </w:rPr>
        <w:t>attain noteworthy advances in their sustainability and reduction of environmental impacts simultaneously</w:t>
      </w:r>
      <w:r w:rsidRPr="00873706">
        <w:rPr>
          <w:rFonts w:ascii="Times New Roman" w:hAnsi="Times New Roman" w:cs="Times New Roman"/>
          <w:sz w:val="24"/>
          <w:szCs w:val="24"/>
          <w:lang w:val="en-US"/>
        </w:rPr>
        <w:t xml:space="preserve"> but also bring high satisfaction to guests and maintain top-quality service and standards.</w:t>
      </w:r>
    </w:p>
    <w:p w14:paraId="7FD7FB4E" w14:textId="1780CF99" w:rsidR="00F53227" w:rsidRPr="00E0511F" w:rsidRDefault="003D6602" w:rsidP="00F53227">
      <w:pPr>
        <w:spacing w:after="0" w:line="480" w:lineRule="auto"/>
        <w:contextualSpacing/>
        <w:jc w:val="center"/>
        <w:rPr>
          <w:rFonts w:ascii="Times New Roman" w:hAnsi="Times New Roman" w:cs="Times New Roman"/>
          <w:bCs/>
          <w:sz w:val="24"/>
          <w:szCs w:val="24"/>
        </w:rPr>
      </w:pPr>
      <w:r w:rsidRPr="00E0511F">
        <w:rPr>
          <w:rFonts w:ascii="Times New Roman" w:hAnsi="Times New Roman" w:cs="Times New Roman"/>
          <w:bCs/>
          <w:sz w:val="24"/>
          <w:szCs w:val="24"/>
        </w:rPr>
        <w:t>Market Factors</w:t>
      </w:r>
    </w:p>
    <w:p w14:paraId="27259DCF" w14:textId="6421CD90" w:rsidR="00A01F4D" w:rsidRPr="00E0511F" w:rsidRDefault="003D6602" w:rsidP="00F53227">
      <w:pPr>
        <w:spacing w:after="0" w:line="480" w:lineRule="auto"/>
        <w:contextualSpacing/>
        <w:rPr>
          <w:rFonts w:ascii="Times New Roman" w:hAnsi="Times New Roman" w:cs="Times New Roman"/>
          <w:bCs/>
          <w:i/>
          <w:iCs/>
          <w:sz w:val="24"/>
          <w:szCs w:val="24"/>
        </w:rPr>
      </w:pPr>
      <w:r w:rsidRPr="00E0511F">
        <w:rPr>
          <w:rFonts w:ascii="Times New Roman" w:hAnsi="Times New Roman" w:cs="Times New Roman"/>
          <w:bCs/>
          <w:i/>
          <w:iCs/>
          <w:sz w:val="24"/>
          <w:szCs w:val="24"/>
        </w:rPr>
        <w:t>Target Market</w:t>
      </w:r>
    </w:p>
    <w:p w14:paraId="1E7362F6" w14:textId="62289440" w:rsidR="00B75E70" w:rsidRPr="00B75E70" w:rsidRDefault="003D6602" w:rsidP="00EE373A">
      <w:pPr>
        <w:spacing w:after="0" w:line="480" w:lineRule="auto"/>
        <w:ind w:firstLine="720"/>
        <w:contextualSpacing/>
        <w:rPr>
          <w:rFonts w:ascii="Times New Roman" w:hAnsi="Times New Roman" w:cs="Times New Roman"/>
          <w:sz w:val="24"/>
          <w:szCs w:val="24"/>
          <w:lang w:val="en-US"/>
        </w:rPr>
      </w:pPr>
      <w:r w:rsidRPr="003D6602">
        <w:rPr>
          <w:rFonts w:ascii="Times New Roman" w:hAnsi="Times New Roman" w:cs="Times New Roman"/>
          <w:sz w:val="24"/>
          <w:szCs w:val="24"/>
          <w:lang w:val="en-US"/>
        </w:rPr>
        <w:t xml:space="preserve">The target market for this event encompasses various hospitality stakeholders. </w:t>
      </w:r>
      <w:r w:rsidR="004909B2" w:rsidRPr="004909B2">
        <w:rPr>
          <w:rFonts w:ascii="Times New Roman" w:hAnsi="Times New Roman" w:cs="Times New Roman"/>
          <w:sz w:val="24"/>
          <w:szCs w:val="24"/>
          <w:lang w:val="en-US"/>
        </w:rPr>
        <w:t xml:space="preserve">These stakeholders are actually on the front line in the search </w:t>
      </w:r>
      <w:r w:rsidR="00656AF0">
        <w:rPr>
          <w:rFonts w:ascii="Times New Roman" w:hAnsi="Times New Roman" w:cs="Times New Roman"/>
          <w:sz w:val="24"/>
          <w:szCs w:val="24"/>
          <w:lang w:val="en-US"/>
        </w:rPr>
        <w:t xml:space="preserve">for the most suitable technologies and innovations to bring true sustainability to the </w:t>
      </w:r>
      <w:r w:rsidR="004909B2" w:rsidRPr="004909B2">
        <w:rPr>
          <w:rFonts w:ascii="Times New Roman" w:hAnsi="Times New Roman" w:cs="Times New Roman"/>
          <w:sz w:val="24"/>
          <w:szCs w:val="24"/>
          <w:lang w:val="en-US"/>
        </w:rPr>
        <w:t xml:space="preserve">hospitality sector (Santos et al., 2021). This </w:t>
      </w:r>
      <w:r w:rsidR="004909B2" w:rsidRPr="004909B2">
        <w:rPr>
          <w:rFonts w:ascii="Times New Roman" w:hAnsi="Times New Roman" w:cs="Times New Roman"/>
          <w:sz w:val="24"/>
          <w:szCs w:val="24"/>
          <w:lang w:val="en-US"/>
        </w:rPr>
        <w:lastRenderedPageBreak/>
        <w:t xml:space="preserve">audience acts as an efficient platform for idea exchange and </w:t>
      </w:r>
      <w:r w:rsidR="00656AF0">
        <w:rPr>
          <w:rFonts w:ascii="Times New Roman" w:hAnsi="Times New Roman" w:cs="Times New Roman"/>
          <w:sz w:val="24"/>
          <w:szCs w:val="24"/>
          <w:lang w:val="en-US"/>
        </w:rPr>
        <w:t>a collaborative approach towards problem-solving</w:t>
      </w:r>
      <w:r w:rsidR="004909B2" w:rsidRPr="004909B2">
        <w:rPr>
          <w:rFonts w:ascii="Times New Roman" w:hAnsi="Times New Roman" w:cs="Times New Roman"/>
          <w:sz w:val="24"/>
          <w:szCs w:val="24"/>
          <w:lang w:val="en-US"/>
        </w:rPr>
        <w:t xml:space="preserve">. Employees for hosting MICE (Meetings, Conventions, Incentives, and Exhibitions) are among the variety of workers needed in hospitality jobs. They encompass these positions - sustainability managers and executives in </w:t>
      </w:r>
      <w:r w:rsidR="000B2783">
        <w:rPr>
          <w:rFonts w:ascii="Times New Roman" w:hAnsi="Times New Roman" w:cs="Times New Roman"/>
          <w:sz w:val="24"/>
          <w:szCs w:val="24"/>
          <w:lang w:val="en-US"/>
        </w:rPr>
        <w:t>hotel chains and natives, technology solution providers that focus on green hospitality apps, investors interested in the green movement, and experts in environment</w:t>
      </w:r>
      <w:r w:rsidR="004909B2" w:rsidRPr="004909B2">
        <w:rPr>
          <w:rFonts w:ascii="Times New Roman" w:hAnsi="Times New Roman" w:cs="Times New Roman"/>
          <w:sz w:val="24"/>
          <w:szCs w:val="24"/>
          <w:lang w:val="en-US"/>
        </w:rPr>
        <w:t xml:space="preserve"> conservation.</w:t>
      </w:r>
      <w:r w:rsidRPr="003D6602">
        <w:rPr>
          <w:rFonts w:ascii="Times New Roman" w:hAnsi="Times New Roman" w:cs="Times New Roman"/>
          <w:sz w:val="24"/>
          <w:szCs w:val="24"/>
          <w:lang w:val="en-US"/>
        </w:rPr>
        <w:t xml:space="preserve"> Thus, the event targets a broad audience encompassing various hospitality and tourism stakeholders actively seeking solutions for sustainable hospitality. The audience is a true indicator that the event aims to foster collaboration and knowledge exchange among multiple sectors invested in driving sustainable hotel practices (Abdollahi </w:t>
      </w:r>
      <w:r w:rsidRPr="003D6602">
        <w:rPr>
          <w:rFonts w:ascii="Times New Roman" w:hAnsi="Times New Roman" w:cs="Times New Roman"/>
          <w:i/>
          <w:iCs/>
          <w:sz w:val="24"/>
          <w:szCs w:val="24"/>
          <w:lang w:val="en-US"/>
        </w:rPr>
        <w:t>et al.</w:t>
      </w:r>
      <w:r w:rsidRPr="003D6602">
        <w:rPr>
          <w:rFonts w:ascii="Times New Roman" w:hAnsi="Times New Roman" w:cs="Times New Roman"/>
          <w:sz w:val="24"/>
          <w:szCs w:val="24"/>
          <w:lang w:val="en-US"/>
        </w:rPr>
        <w:t>, 2023).</w:t>
      </w:r>
    </w:p>
    <w:p w14:paraId="0F1F3A1B" w14:textId="49CC3A8F" w:rsidR="00244F99" w:rsidRDefault="00244F99" w:rsidP="00244F99">
      <w:pPr>
        <w:spacing w:after="0" w:line="480" w:lineRule="auto"/>
        <w:ind w:firstLine="720"/>
        <w:contextualSpacing/>
        <w:rPr>
          <w:rFonts w:ascii="Times New Roman" w:hAnsi="Times New Roman" w:cs="Times New Roman"/>
          <w:sz w:val="24"/>
          <w:szCs w:val="24"/>
          <w:lang w:val="en-US"/>
        </w:rPr>
      </w:pPr>
      <w:r>
        <w:rPr>
          <w:rFonts w:ascii="Times New Roman" w:hAnsi="Times New Roman" w:cs="Times New Roman"/>
          <w:sz w:val="24"/>
          <w:szCs w:val="24"/>
          <w:lang w:val="en-US"/>
        </w:rPr>
        <w:t>The development of trust, credibility, and partnership with key stakeholders by the hotels is encoded in</w:t>
      </w:r>
      <w:r w:rsidRPr="00244F99">
        <w:rPr>
          <w:rFonts w:ascii="Times New Roman" w:hAnsi="Times New Roman" w:cs="Times New Roman"/>
          <w:sz w:val="24"/>
          <w:szCs w:val="24"/>
          <w:lang w:val="en-US"/>
        </w:rPr>
        <w:t xml:space="preserve"> the sustainability factor in their activities. Furthermore, this multi-stakeholder mechanism not only gives an assurance of greenwashing effects but </w:t>
      </w:r>
      <w:r>
        <w:rPr>
          <w:rFonts w:ascii="Times New Roman" w:hAnsi="Times New Roman" w:cs="Times New Roman"/>
          <w:sz w:val="24"/>
          <w:szCs w:val="24"/>
          <w:lang w:val="en-US"/>
        </w:rPr>
        <w:t>also results in</w:t>
      </w:r>
      <w:r w:rsidRPr="00244F99">
        <w:rPr>
          <w:rFonts w:ascii="Times New Roman" w:hAnsi="Times New Roman" w:cs="Times New Roman"/>
          <w:sz w:val="24"/>
          <w:szCs w:val="24"/>
          <w:lang w:val="en-US"/>
        </w:rPr>
        <w:t xml:space="preserve"> maximum environmental conservation. Bringing in locals, community groups</w:t>
      </w:r>
      <w:r>
        <w:rPr>
          <w:rFonts w:ascii="Times New Roman" w:hAnsi="Times New Roman" w:cs="Times New Roman"/>
          <w:sz w:val="24"/>
          <w:szCs w:val="24"/>
          <w:lang w:val="en-US"/>
        </w:rPr>
        <w:t>, and environmental groups for collaborative work will help deliver stakeholder</w:t>
      </w:r>
      <w:r w:rsidRPr="00244F99">
        <w:rPr>
          <w:rFonts w:ascii="Times New Roman" w:hAnsi="Times New Roman" w:cs="Times New Roman"/>
          <w:sz w:val="24"/>
          <w:szCs w:val="24"/>
          <w:lang w:val="en-US"/>
        </w:rPr>
        <w:t xml:space="preserve"> engagement. The conference</w:t>
      </w:r>
      <w:r>
        <w:rPr>
          <w:rFonts w:ascii="Times New Roman" w:hAnsi="Times New Roman" w:cs="Times New Roman"/>
          <w:sz w:val="24"/>
          <w:szCs w:val="24"/>
          <w:lang w:val="en-US"/>
        </w:rPr>
        <w:t xml:space="preserve">, which involves local communities and environmental organizations, this event will foster collaboration and make sure that hotels liaise with both the environmental communities and the local communities to understand the specific concerns </w:t>
      </w:r>
      <w:r w:rsidR="002D52D2">
        <w:rPr>
          <w:rFonts w:ascii="Times New Roman" w:hAnsi="Times New Roman" w:cs="Times New Roman"/>
          <w:sz w:val="24"/>
          <w:szCs w:val="24"/>
          <w:lang w:val="en-US"/>
        </w:rPr>
        <w:t>together,</w:t>
      </w:r>
      <w:r>
        <w:rPr>
          <w:rFonts w:ascii="Times New Roman" w:hAnsi="Times New Roman" w:cs="Times New Roman"/>
          <w:sz w:val="24"/>
          <w:szCs w:val="24"/>
          <w:lang w:val="en-US"/>
        </w:rPr>
        <w:t xml:space="preserve"> align</w:t>
      </w:r>
      <w:r w:rsidRPr="00244F99">
        <w:rPr>
          <w:rFonts w:ascii="Times New Roman" w:hAnsi="Times New Roman" w:cs="Times New Roman"/>
          <w:sz w:val="24"/>
          <w:szCs w:val="24"/>
          <w:lang w:val="en-US"/>
        </w:rPr>
        <w:t xml:space="preserve"> sustainability goals, and jointly develop strategies that benefit both the hotel and the broader ecosystem. </w:t>
      </w:r>
      <w:r w:rsidR="000B2783">
        <w:rPr>
          <w:rFonts w:ascii="Times New Roman" w:hAnsi="Times New Roman" w:cs="Times New Roman"/>
          <w:sz w:val="24"/>
          <w:szCs w:val="24"/>
          <w:lang w:val="en-US"/>
        </w:rPr>
        <w:t>Community outreach programs and educational initiatives could lead the different forms of these associations</w:t>
      </w:r>
      <w:r w:rsidRPr="00244F99">
        <w:rPr>
          <w:rFonts w:ascii="Times New Roman" w:hAnsi="Times New Roman" w:cs="Times New Roman"/>
          <w:sz w:val="24"/>
          <w:szCs w:val="24"/>
          <w:lang w:val="en-US"/>
        </w:rPr>
        <w:t>, environmental conservation projects that are done as a joint venture, and partnerships with local suppliers and producers who promote sustainable sourcing.</w:t>
      </w:r>
    </w:p>
    <w:p w14:paraId="3FFEFE2D" w14:textId="0B9968F4" w:rsidR="0084308D" w:rsidRDefault="0084308D" w:rsidP="0084308D">
      <w:pPr>
        <w:spacing w:after="0" w:line="480" w:lineRule="auto"/>
        <w:ind w:firstLine="720"/>
        <w:contextualSpacing/>
        <w:rPr>
          <w:rFonts w:ascii="Times New Roman" w:hAnsi="Times New Roman" w:cs="Times New Roman"/>
          <w:sz w:val="24"/>
          <w:szCs w:val="24"/>
          <w:lang w:val="en-US"/>
        </w:rPr>
      </w:pPr>
      <w:r w:rsidRPr="0084308D">
        <w:rPr>
          <w:rFonts w:ascii="Times New Roman" w:hAnsi="Times New Roman" w:cs="Times New Roman"/>
          <w:sz w:val="24"/>
          <w:szCs w:val="24"/>
          <w:lang w:val="en-US"/>
        </w:rPr>
        <w:lastRenderedPageBreak/>
        <w:t>Through effective interactions with the communities and environmental groups, hotels can show their true dedication to environmental conservation and could also get critical information on local ecological issues</w:t>
      </w:r>
      <w:r>
        <w:rPr>
          <w:rFonts w:ascii="Times New Roman" w:hAnsi="Times New Roman" w:cs="Times New Roman"/>
          <w:sz w:val="24"/>
          <w:szCs w:val="24"/>
          <w:lang w:val="en-US"/>
        </w:rPr>
        <w:t>, which will, in turn,</w:t>
      </w:r>
      <w:r w:rsidRPr="0084308D">
        <w:rPr>
          <w:rFonts w:ascii="Times New Roman" w:hAnsi="Times New Roman" w:cs="Times New Roman"/>
          <w:sz w:val="24"/>
          <w:szCs w:val="24"/>
          <w:lang w:val="en-US"/>
        </w:rPr>
        <w:t xml:space="preserve"> help them </w:t>
      </w:r>
      <w:r>
        <w:rPr>
          <w:rFonts w:ascii="Times New Roman" w:hAnsi="Times New Roman" w:cs="Times New Roman"/>
          <w:sz w:val="24"/>
          <w:szCs w:val="24"/>
          <w:lang w:val="en-US"/>
        </w:rPr>
        <w:t>adapt</w:t>
      </w:r>
      <w:r w:rsidRPr="0084308D">
        <w:rPr>
          <w:rFonts w:ascii="Times New Roman" w:hAnsi="Times New Roman" w:cs="Times New Roman"/>
          <w:sz w:val="24"/>
          <w:szCs w:val="24"/>
          <w:lang w:val="en-US"/>
        </w:rPr>
        <w:t xml:space="preserve"> what they do in the best way possible. Furthermore, </w:t>
      </w:r>
      <w:r w:rsidR="000B2783">
        <w:rPr>
          <w:rFonts w:ascii="Times New Roman" w:hAnsi="Times New Roman" w:cs="Times New Roman"/>
          <w:sz w:val="24"/>
          <w:szCs w:val="24"/>
          <w:lang w:val="en-US"/>
        </w:rPr>
        <w:t>including</w:t>
      </w:r>
      <w:r>
        <w:rPr>
          <w:rFonts w:ascii="Times New Roman" w:hAnsi="Times New Roman" w:cs="Times New Roman"/>
          <w:sz w:val="24"/>
          <w:szCs w:val="24"/>
          <w:lang w:val="en-US"/>
        </w:rPr>
        <w:t xml:space="preserve"> the hotel staff positions is critical to ensure the</w:t>
      </w:r>
      <w:r w:rsidRPr="0084308D">
        <w:rPr>
          <w:rFonts w:ascii="Times New Roman" w:hAnsi="Times New Roman" w:cs="Times New Roman"/>
          <w:sz w:val="24"/>
          <w:szCs w:val="24"/>
          <w:lang w:val="en-US"/>
        </w:rPr>
        <w:t xml:space="preserve"> successful and long-term sustainability of the environmental programs. </w:t>
      </w:r>
      <w:r w:rsidR="000B2783">
        <w:rPr>
          <w:rFonts w:ascii="Times New Roman" w:hAnsi="Times New Roman" w:cs="Times New Roman"/>
          <w:sz w:val="24"/>
          <w:szCs w:val="24"/>
          <w:lang w:val="en-US"/>
        </w:rPr>
        <w:t xml:space="preserve">Hotels need to invest in comprehensive training courses for employees who will be instructed on the hotel’s sustainability objectives, policies, and </w:t>
      </w:r>
      <w:r w:rsidRPr="0084308D">
        <w:rPr>
          <w:rFonts w:ascii="Times New Roman" w:hAnsi="Times New Roman" w:cs="Times New Roman"/>
          <w:sz w:val="24"/>
          <w:szCs w:val="24"/>
          <w:lang w:val="en-US"/>
        </w:rPr>
        <w:t xml:space="preserve">best approaches. Such </w:t>
      </w:r>
      <w:r>
        <w:rPr>
          <w:rFonts w:ascii="Times New Roman" w:hAnsi="Times New Roman" w:cs="Times New Roman"/>
          <w:sz w:val="24"/>
          <w:szCs w:val="24"/>
          <w:lang w:val="en-US"/>
        </w:rPr>
        <w:t xml:space="preserve">a program can encompass onboarding training for new hires, continued learning and training, as well as motivational schemes and incentives for </w:t>
      </w:r>
      <w:r w:rsidRPr="0084308D">
        <w:rPr>
          <w:rFonts w:ascii="Times New Roman" w:hAnsi="Times New Roman" w:cs="Times New Roman"/>
          <w:sz w:val="24"/>
          <w:szCs w:val="24"/>
          <w:lang w:val="en-US"/>
        </w:rPr>
        <w:t>sincere green projects.</w:t>
      </w:r>
    </w:p>
    <w:p w14:paraId="001670D1" w14:textId="7159CB28" w:rsidR="00077CAD" w:rsidRPr="00077CAD" w:rsidRDefault="00077CAD" w:rsidP="00077CAD">
      <w:pPr>
        <w:spacing w:after="0" w:line="480" w:lineRule="auto"/>
        <w:contextualSpacing/>
        <w:rPr>
          <w:rFonts w:ascii="Times New Roman" w:hAnsi="Times New Roman" w:cs="Times New Roman"/>
          <w:sz w:val="24"/>
          <w:szCs w:val="24"/>
          <w:lang w:val="en-US"/>
        </w:rPr>
      </w:pPr>
      <w:r w:rsidRPr="00077CAD">
        <w:rPr>
          <w:rFonts w:ascii="Times New Roman" w:hAnsi="Times New Roman" w:cs="Times New Roman"/>
          <w:sz w:val="24"/>
          <w:szCs w:val="24"/>
          <w:lang w:val="en-US"/>
        </w:rPr>
        <w:t xml:space="preserve">Moreover, hotels can have employees in committees or work groups that will strategize to identify and implement sustainable solutions. This directive approach and teams would act in the spirit of employee participation and hopefully build the necessary environment </w:t>
      </w:r>
      <w:r w:rsidR="005E2CD2">
        <w:rPr>
          <w:rFonts w:ascii="Times New Roman" w:hAnsi="Times New Roman" w:cs="Times New Roman"/>
          <w:sz w:val="24"/>
          <w:szCs w:val="24"/>
          <w:lang w:val="en-US"/>
        </w:rPr>
        <w:t xml:space="preserve">of </w:t>
      </w:r>
      <w:r w:rsidRPr="00077CAD">
        <w:rPr>
          <w:rFonts w:ascii="Times New Roman" w:hAnsi="Times New Roman" w:cs="Times New Roman"/>
          <w:sz w:val="24"/>
          <w:szCs w:val="24"/>
          <w:lang w:val="en-US"/>
        </w:rPr>
        <w:t xml:space="preserve">ownership and pride for the </w:t>
      </w:r>
      <w:r w:rsidR="000B2783">
        <w:rPr>
          <w:rFonts w:ascii="Times New Roman" w:hAnsi="Times New Roman" w:cs="Times New Roman"/>
          <w:sz w:val="24"/>
          <w:szCs w:val="24"/>
          <w:lang w:val="en-US"/>
        </w:rPr>
        <w:t>organization's employees</w:t>
      </w:r>
      <w:r w:rsidRPr="00077CAD">
        <w:rPr>
          <w:rFonts w:ascii="Times New Roman" w:hAnsi="Times New Roman" w:cs="Times New Roman"/>
          <w:sz w:val="24"/>
          <w:szCs w:val="24"/>
          <w:lang w:val="en-US"/>
        </w:rPr>
        <w:t xml:space="preserve">. Also, stakeholders' engagement for the event will be related to </w:t>
      </w:r>
      <w:r w:rsidR="000B2783">
        <w:rPr>
          <w:rFonts w:ascii="Times New Roman" w:hAnsi="Times New Roman" w:cs="Times New Roman"/>
          <w:sz w:val="24"/>
          <w:szCs w:val="24"/>
          <w:lang w:val="en-US"/>
        </w:rPr>
        <w:t>looking at the event from the guests' point of view and</w:t>
      </w:r>
      <w:r w:rsidRPr="00077CAD">
        <w:rPr>
          <w:rFonts w:ascii="Times New Roman" w:hAnsi="Times New Roman" w:cs="Times New Roman"/>
          <w:sz w:val="24"/>
          <w:szCs w:val="24"/>
          <w:lang w:val="en-US"/>
        </w:rPr>
        <w:t xml:space="preserve"> their feedback</w:t>
      </w:r>
      <w:r w:rsidR="000B2783">
        <w:rPr>
          <w:rFonts w:ascii="Times New Roman" w:hAnsi="Times New Roman" w:cs="Times New Roman"/>
          <w:sz w:val="24"/>
          <w:szCs w:val="24"/>
          <w:lang w:val="en-US"/>
        </w:rPr>
        <w:t>.</w:t>
      </w:r>
      <w:r w:rsidRPr="00077CAD">
        <w:rPr>
          <w:rFonts w:ascii="Times New Roman" w:hAnsi="Times New Roman" w:cs="Times New Roman"/>
          <w:sz w:val="24"/>
          <w:szCs w:val="24"/>
          <w:lang w:val="en-US"/>
        </w:rPr>
        <w:t xml:space="preserve"> Customer involvement in the </w:t>
      </w:r>
      <w:r w:rsidR="005E2CD2">
        <w:rPr>
          <w:rFonts w:ascii="Times New Roman" w:hAnsi="Times New Roman" w:cs="Times New Roman"/>
          <w:sz w:val="24"/>
          <w:szCs w:val="24"/>
          <w:lang w:val="en-US"/>
        </w:rPr>
        <w:t>hotel's</w:t>
      </w:r>
      <w:r w:rsidRPr="00077CAD">
        <w:rPr>
          <w:rFonts w:ascii="Times New Roman" w:hAnsi="Times New Roman" w:cs="Times New Roman"/>
          <w:sz w:val="24"/>
          <w:szCs w:val="24"/>
          <w:lang w:val="en-US"/>
        </w:rPr>
        <w:t xml:space="preserve"> sustainability is of </w:t>
      </w:r>
      <w:r w:rsidR="005E2CD2">
        <w:rPr>
          <w:rFonts w:ascii="Times New Roman" w:hAnsi="Times New Roman" w:cs="Times New Roman"/>
          <w:sz w:val="24"/>
          <w:szCs w:val="24"/>
          <w:lang w:val="en-US"/>
        </w:rPr>
        <w:t xml:space="preserve">the </w:t>
      </w:r>
      <w:r w:rsidRPr="00077CAD">
        <w:rPr>
          <w:rFonts w:ascii="Times New Roman" w:hAnsi="Times New Roman" w:cs="Times New Roman"/>
          <w:sz w:val="24"/>
          <w:szCs w:val="24"/>
          <w:lang w:val="en-US"/>
        </w:rPr>
        <w:t xml:space="preserve">highest importance because it helps to increase the level of awareness, </w:t>
      </w:r>
      <w:r w:rsidR="000B2783">
        <w:rPr>
          <w:rFonts w:ascii="Times New Roman" w:hAnsi="Times New Roman" w:cs="Times New Roman"/>
          <w:sz w:val="24"/>
          <w:szCs w:val="24"/>
          <w:lang w:val="en-US"/>
        </w:rPr>
        <w:t xml:space="preserve">change guests' behavior, and to </w:t>
      </w:r>
      <w:r w:rsidRPr="00077CAD">
        <w:rPr>
          <w:rFonts w:ascii="Times New Roman" w:hAnsi="Times New Roman" w:cs="Times New Roman"/>
          <w:sz w:val="24"/>
          <w:szCs w:val="24"/>
          <w:lang w:val="en-US"/>
        </w:rPr>
        <w:t xml:space="preserve">collect the </w:t>
      </w:r>
      <w:r w:rsidR="000B2783">
        <w:rPr>
          <w:rFonts w:ascii="Times New Roman" w:hAnsi="Times New Roman" w:cs="Times New Roman"/>
          <w:sz w:val="24"/>
          <w:szCs w:val="24"/>
          <w:lang w:val="en-US"/>
        </w:rPr>
        <w:t>guests' ideas</w:t>
      </w:r>
      <w:r w:rsidRPr="00077CAD">
        <w:rPr>
          <w:rFonts w:ascii="Times New Roman" w:hAnsi="Times New Roman" w:cs="Times New Roman"/>
          <w:sz w:val="24"/>
          <w:szCs w:val="24"/>
          <w:lang w:val="en-US"/>
        </w:rPr>
        <w:t xml:space="preserve"> into one opinion. Digital platforms, in-room evaluations, and engaging installations allow hotels that are very environmentally friendly to not only tell guests about their efforts but also to enable them to become involved actively.</w:t>
      </w:r>
    </w:p>
    <w:p w14:paraId="0B53EB49" w14:textId="028A2264" w:rsidR="00077CAD" w:rsidRDefault="00B97A2C" w:rsidP="00A82AB3">
      <w:pPr>
        <w:spacing w:after="0" w:line="480" w:lineRule="auto"/>
        <w:ind w:firstLine="720"/>
        <w:contextualSpacing/>
        <w:rPr>
          <w:rFonts w:ascii="Times New Roman" w:hAnsi="Times New Roman" w:cs="Times New Roman"/>
          <w:sz w:val="24"/>
          <w:szCs w:val="24"/>
          <w:lang w:val="en-US"/>
        </w:rPr>
      </w:pPr>
      <w:r>
        <w:rPr>
          <w:rFonts w:ascii="Times New Roman" w:hAnsi="Times New Roman" w:cs="Times New Roman"/>
          <w:sz w:val="24"/>
          <w:szCs w:val="24"/>
          <w:lang w:val="en-US"/>
        </w:rPr>
        <w:t>By implementing</w:t>
      </w:r>
      <w:r w:rsidR="00077CAD" w:rsidRPr="00077CAD">
        <w:rPr>
          <w:rFonts w:ascii="Times New Roman" w:hAnsi="Times New Roman" w:cs="Times New Roman"/>
          <w:sz w:val="24"/>
          <w:szCs w:val="24"/>
          <w:lang w:val="en-US"/>
        </w:rPr>
        <w:t xml:space="preserve"> guest engagement, hotels seek a collective ecological responsibility from guests and clients, as well as other information about their preferences and expectations as inputs in the subsequent strategies. </w:t>
      </w:r>
      <w:r w:rsidR="00A82AB3">
        <w:rPr>
          <w:rFonts w:ascii="Times New Roman" w:hAnsi="Times New Roman" w:cs="Times New Roman"/>
          <w:sz w:val="24"/>
          <w:szCs w:val="24"/>
          <w:lang w:val="en-US"/>
        </w:rPr>
        <w:t>The three</w:t>
      </w:r>
      <w:r w:rsidR="00077CAD" w:rsidRPr="00077CAD">
        <w:rPr>
          <w:rFonts w:ascii="Times New Roman" w:hAnsi="Times New Roman" w:cs="Times New Roman"/>
          <w:sz w:val="24"/>
          <w:szCs w:val="24"/>
          <w:lang w:val="en-US"/>
        </w:rPr>
        <w:t xml:space="preserve"> main groups</w:t>
      </w:r>
      <w:r w:rsidR="00A82AB3">
        <w:rPr>
          <w:rFonts w:ascii="Times New Roman" w:hAnsi="Times New Roman" w:cs="Times New Roman"/>
          <w:sz w:val="24"/>
          <w:szCs w:val="24"/>
          <w:lang w:val="en-US"/>
        </w:rPr>
        <w:t xml:space="preserve"> </w:t>
      </w:r>
      <w:r>
        <w:rPr>
          <w:rFonts w:ascii="Times New Roman" w:hAnsi="Times New Roman" w:cs="Times New Roman"/>
          <w:sz w:val="24"/>
          <w:szCs w:val="24"/>
          <w:lang w:val="en-US"/>
        </w:rPr>
        <w:t>interacting</w:t>
      </w:r>
      <w:r w:rsidR="00A82AB3">
        <w:rPr>
          <w:rFonts w:ascii="Times New Roman" w:hAnsi="Times New Roman" w:cs="Times New Roman"/>
          <w:sz w:val="24"/>
          <w:szCs w:val="24"/>
          <w:lang w:val="en-US"/>
        </w:rPr>
        <w:t xml:space="preserve"> with hotels</w:t>
      </w:r>
      <w:r w:rsidR="00077CAD" w:rsidRPr="00077CAD">
        <w:rPr>
          <w:rFonts w:ascii="Times New Roman" w:hAnsi="Times New Roman" w:cs="Times New Roman"/>
          <w:sz w:val="24"/>
          <w:szCs w:val="24"/>
          <w:lang w:val="en-US"/>
        </w:rPr>
        <w:t xml:space="preserve"> are local communities, employees, and hotel guests. Through meaningful engagement across these </w:t>
      </w:r>
      <w:r w:rsidR="00077CAD" w:rsidRPr="00077CAD">
        <w:rPr>
          <w:rFonts w:ascii="Times New Roman" w:hAnsi="Times New Roman" w:cs="Times New Roman"/>
          <w:sz w:val="24"/>
          <w:szCs w:val="24"/>
          <w:lang w:val="en-US"/>
        </w:rPr>
        <w:lastRenderedPageBreak/>
        <w:t xml:space="preserve">stakeholders, the hotels can generate transparency, gain </w:t>
      </w:r>
      <w:r w:rsidR="00A82AB3">
        <w:rPr>
          <w:rFonts w:ascii="Times New Roman" w:hAnsi="Times New Roman" w:cs="Times New Roman"/>
          <w:sz w:val="24"/>
          <w:szCs w:val="24"/>
          <w:lang w:val="en-US"/>
        </w:rPr>
        <w:t>guests'</w:t>
      </w:r>
      <w:r w:rsidR="00077CAD" w:rsidRPr="00077CAD">
        <w:rPr>
          <w:rFonts w:ascii="Times New Roman" w:hAnsi="Times New Roman" w:cs="Times New Roman"/>
          <w:sz w:val="24"/>
          <w:szCs w:val="24"/>
          <w:lang w:val="en-US"/>
        </w:rPr>
        <w:t xml:space="preserve"> confidence, and make their sustainability efforts more articulate, thus toppling greenwashing concerns and bringing forth genuine environmental care.</w:t>
      </w:r>
    </w:p>
    <w:p w14:paraId="0D8FCA84" w14:textId="31AE6B37" w:rsidR="003D6602" w:rsidRPr="00E0511F" w:rsidRDefault="003D6602" w:rsidP="003D6602">
      <w:pPr>
        <w:spacing w:after="0" w:line="480" w:lineRule="auto"/>
        <w:contextualSpacing/>
        <w:rPr>
          <w:rFonts w:ascii="Times New Roman" w:hAnsi="Times New Roman" w:cs="Times New Roman"/>
          <w:i/>
          <w:iCs/>
          <w:sz w:val="24"/>
          <w:szCs w:val="24"/>
          <w:lang w:val="en-US"/>
        </w:rPr>
      </w:pPr>
      <w:r w:rsidRPr="003D6602">
        <w:rPr>
          <w:rFonts w:ascii="Times New Roman" w:hAnsi="Times New Roman" w:cs="Times New Roman"/>
          <w:b/>
          <w:bCs/>
          <w:sz w:val="24"/>
          <w:szCs w:val="24"/>
          <w:lang w:val="en-US"/>
        </w:rPr>
        <w:t> </w:t>
      </w:r>
      <w:r w:rsidR="00F53227" w:rsidRPr="00E0511F">
        <w:rPr>
          <w:rFonts w:ascii="Times New Roman" w:hAnsi="Times New Roman" w:cs="Times New Roman"/>
          <w:i/>
          <w:iCs/>
          <w:sz w:val="24"/>
          <w:szCs w:val="24"/>
          <w:lang w:val="en-US"/>
        </w:rPr>
        <w:t>Demand and Supply</w:t>
      </w:r>
    </w:p>
    <w:p w14:paraId="49F98D91" w14:textId="0856156C" w:rsidR="00F53227" w:rsidRPr="00F53227" w:rsidRDefault="00F53227" w:rsidP="00A82AB3">
      <w:pPr>
        <w:spacing w:after="0" w:line="480" w:lineRule="auto"/>
        <w:ind w:firstLine="720"/>
        <w:contextualSpacing/>
        <w:rPr>
          <w:rFonts w:ascii="Times New Roman" w:hAnsi="Times New Roman" w:cs="Times New Roman"/>
          <w:sz w:val="24"/>
          <w:szCs w:val="24"/>
          <w:lang w:val="en-US"/>
        </w:rPr>
      </w:pPr>
      <w:proofErr w:type="spellStart"/>
      <w:r w:rsidRPr="00F53227">
        <w:rPr>
          <w:rFonts w:ascii="Times New Roman" w:hAnsi="Times New Roman" w:cs="Times New Roman"/>
          <w:sz w:val="24"/>
          <w:szCs w:val="24"/>
          <w:lang w:val="en-US"/>
        </w:rPr>
        <w:t>Pikkemaat</w:t>
      </w:r>
      <w:proofErr w:type="spellEnd"/>
      <w:r w:rsidRPr="00F53227">
        <w:rPr>
          <w:rFonts w:ascii="Times New Roman" w:hAnsi="Times New Roman" w:cs="Times New Roman"/>
          <w:sz w:val="24"/>
          <w:szCs w:val="24"/>
          <w:lang w:val="en-US"/>
        </w:rPr>
        <w:t>, Peters</w:t>
      </w:r>
      <w:r w:rsidR="00716755">
        <w:rPr>
          <w:rFonts w:ascii="Times New Roman" w:hAnsi="Times New Roman" w:cs="Times New Roman"/>
          <w:sz w:val="24"/>
          <w:szCs w:val="24"/>
          <w:lang w:val="en-US"/>
        </w:rPr>
        <w:t>,</w:t>
      </w:r>
      <w:r w:rsidRPr="00F53227">
        <w:rPr>
          <w:rFonts w:ascii="Times New Roman" w:hAnsi="Times New Roman" w:cs="Times New Roman"/>
          <w:sz w:val="24"/>
          <w:szCs w:val="24"/>
          <w:lang w:val="en-US"/>
        </w:rPr>
        <w:t xml:space="preserve"> and </w:t>
      </w:r>
      <w:proofErr w:type="spellStart"/>
      <w:r w:rsidRPr="00F53227">
        <w:rPr>
          <w:rFonts w:ascii="Times New Roman" w:hAnsi="Times New Roman" w:cs="Times New Roman"/>
          <w:sz w:val="24"/>
          <w:szCs w:val="24"/>
          <w:lang w:val="en-US"/>
        </w:rPr>
        <w:t>Bichler</w:t>
      </w:r>
      <w:proofErr w:type="spellEnd"/>
      <w:r w:rsidRPr="00F53227">
        <w:rPr>
          <w:rFonts w:ascii="Times New Roman" w:hAnsi="Times New Roman" w:cs="Times New Roman"/>
          <w:sz w:val="24"/>
          <w:szCs w:val="24"/>
          <w:lang w:val="en-US"/>
        </w:rPr>
        <w:t xml:space="preserve"> (2019) cite a growing demand for events focusing on the intersection of technology, innovation, and sustainability within the hospitality sector. This stems from the alarming need for sustainable </w:t>
      </w:r>
      <w:r w:rsidR="00364034">
        <w:rPr>
          <w:rFonts w:ascii="Times New Roman" w:hAnsi="Times New Roman" w:cs="Times New Roman"/>
          <w:sz w:val="24"/>
          <w:szCs w:val="24"/>
          <w:lang w:val="en-US"/>
        </w:rPr>
        <w:t>option</w:t>
      </w:r>
      <w:r w:rsidRPr="00F53227">
        <w:rPr>
          <w:rFonts w:ascii="Times New Roman" w:hAnsi="Times New Roman" w:cs="Times New Roman"/>
          <w:sz w:val="24"/>
          <w:szCs w:val="24"/>
          <w:lang w:val="en-US"/>
        </w:rPr>
        <w:t xml:space="preserve">s </w:t>
      </w:r>
      <w:r w:rsidR="000A1803" w:rsidRPr="00F53227">
        <w:rPr>
          <w:rFonts w:ascii="Times New Roman" w:hAnsi="Times New Roman" w:cs="Times New Roman"/>
          <w:sz w:val="24"/>
          <w:szCs w:val="24"/>
          <w:lang w:val="en-US"/>
        </w:rPr>
        <w:t>motivated</w:t>
      </w:r>
      <w:r w:rsidRPr="00F53227">
        <w:rPr>
          <w:rFonts w:ascii="Times New Roman" w:hAnsi="Times New Roman" w:cs="Times New Roman"/>
          <w:sz w:val="24"/>
          <w:szCs w:val="24"/>
          <w:lang w:val="en-US"/>
        </w:rPr>
        <w:t xml:space="preserve"> by </w:t>
      </w:r>
      <w:r w:rsidR="00364034" w:rsidRPr="00F53227">
        <w:rPr>
          <w:rFonts w:ascii="Times New Roman" w:hAnsi="Times New Roman" w:cs="Times New Roman"/>
          <w:sz w:val="24"/>
          <w:szCs w:val="24"/>
          <w:lang w:val="en-US"/>
        </w:rPr>
        <w:t>swelling</w:t>
      </w:r>
      <w:r w:rsidRPr="00F53227">
        <w:rPr>
          <w:rFonts w:ascii="Times New Roman" w:hAnsi="Times New Roman" w:cs="Times New Roman"/>
          <w:sz w:val="24"/>
          <w:szCs w:val="24"/>
          <w:lang w:val="en-US"/>
        </w:rPr>
        <w:t xml:space="preserve"> consumer </w:t>
      </w:r>
      <w:r w:rsidR="00312975" w:rsidRPr="00F53227">
        <w:rPr>
          <w:rFonts w:ascii="Times New Roman" w:hAnsi="Times New Roman" w:cs="Times New Roman"/>
          <w:sz w:val="24"/>
          <w:szCs w:val="24"/>
          <w:lang w:val="en-US"/>
        </w:rPr>
        <w:t>consciousness</w:t>
      </w:r>
      <w:r w:rsidRPr="00F53227">
        <w:rPr>
          <w:rFonts w:ascii="Times New Roman" w:hAnsi="Times New Roman" w:cs="Times New Roman"/>
          <w:sz w:val="24"/>
          <w:szCs w:val="24"/>
          <w:lang w:val="en-US"/>
        </w:rPr>
        <w:t xml:space="preserve"> and </w:t>
      </w:r>
      <w:r w:rsidR="00312975" w:rsidRPr="00F53227">
        <w:rPr>
          <w:rFonts w:ascii="Times New Roman" w:hAnsi="Times New Roman" w:cs="Times New Roman"/>
          <w:sz w:val="24"/>
          <w:szCs w:val="24"/>
          <w:lang w:val="en-US"/>
        </w:rPr>
        <w:t>conservation</w:t>
      </w:r>
      <w:r w:rsidRPr="00F53227">
        <w:rPr>
          <w:rFonts w:ascii="Times New Roman" w:hAnsi="Times New Roman" w:cs="Times New Roman"/>
          <w:sz w:val="24"/>
          <w:szCs w:val="24"/>
          <w:lang w:val="en-US"/>
        </w:rPr>
        <w:t xml:space="preserve"> concerns. </w:t>
      </w:r>
      <w:r w:rsidR="00312975">
        <w:rPr>
          <w:rFonts w:ascii="Times New Roman" w:hAnsi="Times New Roman" w:cs="Times New Roman"/>
          <w:sz w:val="24"/>
          <w:szCs w:val="24"/>
          <w:lang w:val="en-US"/>
        </w:rPr>
        <w:t>Client</w:t>
      </w:r>
      <w:r w:rsidR="00312975" w:rsidRPr="00F53227">
        <w:rPr>
          <w:rFonts w:ascii="Times New Roman" w:hAnsi="Times New Roman" w:cs="Times New Roman"/>
          <w:sz w:val="24"/>
          <w:szCs w:val="24"/>
          <w:lang w:val="en-US"/>
        </w:rPr>
        <w:t>s</w:t>
      </w:r>
      <w:r w:rsidRPr="00F53227">
        <w:rPr>
          <w:rFonts w:ascii="Times New Roman" w:hAnsi="Times New Roman" w:cs="Times New Roman"/>
          <w:sz w:val="24"/>
          <w:szCs w:val="24"/>
          <w:lang w:val="en-US"/>
        </w:rPr>
        <w:t xml:space="preserve"> are seeking eco-friendly </w:t>
      </w:r>
      <w:r w:rsidR="00364034">
        <w:rPr>
          <w:rFonts w:ascii="Times New Roman" w:hAnsi="Times New Roman" w:cs="Times New Roman"/>
          <w:sz w:val="24"/>
          <w:szCs w:val="24"/>
          <w:lang w:val="en-US"/>
        </w:rPr>
        <w:t>alternative</w:t>
      </w:r>
      <w:r w:rsidRPr="00F53227">
        <w:rPr>
          <w:rFonts w:ascii="Times New Roman" w:hAnsi="Times New Roman" w:cs="Times New Roman"/>
          <w:sz w:val="24"/>
          <w:szCs w:val="24"/>
          <w:lang w:val="en-US"/>
        </w:rPr>
        <w:t xml:space="preserve">s, driving hotels to </w:t>
      </w:r>
      <w:r w:rsidR="00364034">
        <w:rPr>
          <w:rFonts w:ascii="Times New Roman" w:hAnsi="Times New Roman" w:cs="Times New Roman"/>
          <w:sz w:val="24"/>
          <w:szCs w:val="24"/>
          <w:lang w:val="en-US"/>
        </w:rPr>
        <w:t xml:space="preserve">embrace </w:t>
      </w:r>
      <w:r w:rsidRPr="00F53227">
        <w:rPr>
          <w:rFonts w:ascii="Times New Roman" w:hAnsi="Times New Roman" w:cs="Times New Roman"/>
          <w:sz w:val="24"/>
          <w:szCs w:val="24"/>
          <w:lang w:val="en-US"/>
        </w:rPr>
        <w:t xml:space="preserve">green </w:t>
      </w:r>
      <w:r w:rsidR="00727D03">
        <w:rPr>
          <w:rFonts w:ascii="Times New Roman" w:hAnsi="Times New Roman" w:cs="Times New Roman"/>
          <w:sz w:val="24"/>
          <w:szCs w:val="24"/>
          <w:lang w:val="en-US"/>
        </w:rPr>
        <w:t>practices</w:t>
      </w:r>
      <w:r w:rsidRPr="00F53227">
        <w:rPr>
          <w:rFonts w:ascii="Times New Roman" w:hAnsi="Times New Roman" w:cs="Times New Roman"/>
          <w:sz w:val="24"/>
          <w:szCs w:val="24"/>
          <w:lang w:val="en-US"/>
        </w:rPr>
        <w:t xml:space="preserve">. Many clients prefer sustainable travel with a growing focus on eco-friendly hotels. The demand also breeds from the urgent need to </w:t>
      </w:r>
      <w:r w:rsidR="00727D03" w:rsidRPr="00F53227">
        <w:rPr>
          <w:rFonts w:ascii="Times New Roman" w:hAnsi="Times New Roman" w:cs="Times New Roman"/>
          <w:sz w:val="24"/>
          <w:szCs w:val="24"/>
          <w:lang w:val="en-US"/>
        </w:rPr>
        <w:t>prepare</w:t>
      </w:r>
      <w:r w:rsidRPr="00F53227">
        <w:rPr>
          <w:rFonts w:ascii="Times New Roman" w:hAnsi="Times New Roman" w:cs="Times New Roman"/>
          <w:sz w:val="24"/>
          <w:szCs w:val="24"/>
          <w:lang w:val="en-US"/>
        </w:rPr>
        <w:t xml:space="preserve"> hospitality </w:t>
      </w:r>
      <w:r w:rsidR="00727D03" w:rsidRPr="00F53227">
        <w:rPr>
          <w:rFonts w:ascii="Times New Roman" w:hAnsi="Times New Roman" w:cs="Times New Roman"/>
          <w:sz w:val="24"/>
          <w:szCs w:val="24"/>
          <w:lang w:val="en-US"/>
        </w:rPr>
        <w:t>specialists</w:t>
      </w:r>
      <w:r w:rsidRPr="00F53227">
        <w:rPr>
          <w:rFonts w:ascii="Times New Roman" w:hAnsi="Times New Roman" w:cs="Times New Roman"/>
          <w:sz w:val="24"/>
          <w:szCs w:val="24"/>
          <w:lang w:val="en-US"/>
        </w:rPr>
        <w:t xml:space="preserve"> with </w:t>
      </w:r>
      <w:r w:rsidR="00727D03" w:rsidRPr="00F53227">
        <w:rPr>
          <w:rFonts w:ascii="Times New Roman" w:hAnsi="Times New Roman" w:cs="Times New Roman"/>
          <w:sz w:val="24"/>
          <w:szCs w:val="24"/>
          <w:lang w:val="en-US"/>
        </w:rPr>
        <w:t>familiarity</w:t>
      </w:r>
      <w:r w:rsidRPr="00F53227">
        <w:rPr>
          <w:rFonts w:ascii="Times New Roman" w:hAnsi="Times New Roman" w:cs="Times New Roman"/>
          <w:sz w:val="24"/>
          <w:szCs w:val="24"/>
          <w:lang w:val="en-US"/>
        </w:rPr>
        <w:t xml:space="preserve"> and tools to implement </w:t>
      </w:r>
      <w:r w:rsidR="00727D03" w:rsidRPr="00F53227">
        <w:rPr>
          <w:rFonts w:ascii="Times New Roman" w:hAnsi="Times New Roman" w:cs="Times New Roman"/>
          <w:sz w:val="24"/>
          <w:szCs w:val="24"/>
          <w:lang w:val="en-US"/>
        </w:rPr>
        <w:t>honest</w:t>
      </w:r>
      <w:r w:rsidRPr="00F53227">
        <w:rPr>
          <w:rFonts w:ascii="Times New Roman" w:hAnsi="Times New Roman" w:cs="Times New Roman"/>
          <w:sz w:val="24"/>
          <w:szCs w:val="24"/>
          <w:lang w:val="en-US"/>
        </w:rPr>
        <w:t xml:space="preserve"> sustainability practices. Thirdly</w:t>
      </w:r>
      <w:r w:rsidR="006B0D16">
        <w:rPr>
          <w:rFonts w:ascii="Times New Roman" w:hAnsi="Times New Roman" w:cs="Times New Roman"/>
          <w:sz w:val="24"/>
          <w:szCs w:val="24"/>
          <w:lang w:val="en-US"/>
        </w:rPr>
        <w:t>, the demand for this event is notable because technology companies see a rising market for sustainable hospitality solutions (Legrand, Sloan,</w:t>
      </w:r>
      <w:r w:rsidRPr="00F53227">
        <w:rPr>
          <w:rFonts w:ascii="Times New Roman" w:hAnsi="Times New Roman" w:cs="Times New Roman"/>
          <w:sz w:val="24"/>
          <w:szCs w:val="24"/>
          <w:lang w:val="en-US"/>
        </w:rPr>
        <w:t xml:space="preserve"> and Chen, 2019).</w:t>
      </w:r>
    </w:p>
    <w:p w14:paraId="432AF647" w14:textId="2ED69532" w:rsidR="00F53227" w:rsidRPr="006B0D16" w:rsidRDefault="006B0D16" w:rsidP="003D6602">
      <w:pPr>
        <w:spacing w:after="0" w:line="480" w:lineRule="auto"/>
        <w:contextualSpacing/>
        <w:rPr>
          <w:rFonts w:ascii="Times New Roman" w:hAnsi="Times New Roman" w:cs="Times New Roman"/>
          <w:b/>
          <w:sz w:val="24"/>
          <w:szCs w:val="24"/>
          <w:lang w:val="en-US"/>
        </w:rPr>
      </w:pPr>
      <w:r w:rsidRPr="00E0511F">
        <w:rPr>
          <w:rFonts w:ascii="Times New Roman" w:hAnsi="Times New Roman" w:cs="Times New Roman"/>
          <w:bCs/>
          <w:i/>
          <w:iCs/>
          <w:sz w:val="24"/>
          <w:szCs w:val="24"/>
          <w:lang w:val="en-US"/>
        </w:rPr>
        <w:t>Competition</w:t>
      </w:r>
    </w:p>
    <w:p w14:paraId="0374E732" w14:textId="7A8427C8" w:rsidR="006B0D16" w:rsidRPr="006B0D16" w:rsidRDefault="006B0D16" w:rsidP="00A82AB3">
      <w:pPr>
        <w:spacing w:after="0" w:line="480" w:lineRule="auto"/>
        <w:ind w:firstLine="720"/>
        <w:contextualSpacing/>
        <w:rPr>
          <w:rFonts w:ascii="Times New Roman" w:hAnsi="Times New Roman" w:cs="Times New Roman"/>
          <w:sz w:val="24"/>
          <w:szCs w:val="24"/>
          <w:lang w:val="en-US"/>
        </w:rPr>
      </w:pPr>
      <w:r w:rsidRPr="006B0D16">
        <w:rPr>
          <w:rFonts w:ascii="Times New Roman" w:hAnsi="Times New Roman" w:cs="Times New Roman"/>
          <w:sz w:val="24"/>
          <w:szCs w:val="24"/>
          <w:lang w:val="en-US"/>
        </w:rPr>
        <w:t xml:space="preserve">Regardless of the demand for this event, it is essential to note that there is </w:t>
      </w:r>
      <w:r w:rsidR="00C83246" w:rsidRPr="006B0D16">
        <w:rPr>
          <w:rFonts w:ascii="Times New Roman" w:hAnsi="Times New Roman" w:cs="Times New Roman"/>
          <w:sz w:val="24"/>
          <w:szCs w:val="24"/>
          <w:lang w:val="en-US"/>
        </w:rPr>
        <w:t>rivalry</w:t>
      </w:r>
      <w:r w:rsidRPr="006B0D16">
        <w:rPr>
          <w:rFonts w:ascii="Times New Roman" w:hAnsi="Times New Roman" w:cs="Times New Roman"/>
          <w:sz w:val="24"/>
          <w:szCs w:val="24"/>
          <w:lang w:val="en-US"/>
        </w:rPr>
        <w:t xml:space="preserve"> from other </w:t>
      </w:r>
      <w:r w:rsidR="00C83246" w:rsidRPr="006B0D16">
        <w:rPr>
          <w:rFonts w:ascii="Times New Roman" w:hAnsi="Times New Roman" w:cs="Times New Roman"/>
          <w:sz w:val="24"/>
          <w:szCs w:val="24"/>
          <w:lang w:val="en-US"/>
        </w:rPr>
        <w:t>features</w:t>
      </w:r>
      <w:r w:rsidRPr="006B0D16">
        <w:rPr>
          <w:rFonts w:ascii="Times New Roman" w:hAnsi="Times New Roman" w:cs="Times New Roman"/>
          <w:sz w:val="24"/>
          <w:szCs w:val="24"/>
          <w:lang w:val="en-US"/>
        </w:rPr>
        <w:t xml:space="preserve">.  For </w:t>
      </w:r>
      <w:r w:rsidR="00E36006">
        <w:rPr>
          <w:rFonts w:ascii="Times New Roman" w:hAnsi="Times New Roman" w:cs="Times New Roman"/>
          <w:sz w:val="24"/>
          <w:szCs w:val="24"/>
          <w:lang w:val="en-US"/>
        </w:rPr>
        <w:t>example</w:t>
      </w:r>
      <w:r w:rsidRPr="006B0D16">
        <w:rPr>
          <w:rFonts w:ascii="Times New Roman" w:hAnsi="Times New Roman" w:cs="Times New Roman"/>
          <w:sz w:val="24"/>
          <w:szCs w:val="24"/>
          <w:lang w:val="en-US"/>
        </w:rPr>
        <w:t xml:space="preserve">, the presence of hospitality </w:t>
      </w:r>
      <w:r w:rsidR="005B5557" w:rsidRPr="006B0D16">
        <w:rPr>
          <w:rFonts w:ascii="Times New Roman" w:hAnsi="Times New Roman" w:cs="Times New Roman"/>
          <w:sz w:val="24"/>
          <w:szCs w:val="24"/>
          <w:lang w:val="en-US"/>
        </w:rPr>
        <w:t>sessions</w:t>
      </w:r>
      <w:r w:rsidRPr="006B0D16">
        <w:rPr>
          <w:rFonts w:ascii="Times New Roman" w:hAnsi="Times New Roman" w:cs="Times New Roman"/>
          <w:sz w:val="24"/>
          <w:szCs w:val="24"/>
          <w:lang w:val="en-US"/>
        </w:rPr>
        <w:t xml:space="preserve"> and </w:t>
      </w:r>
      <w:r w:rsidR="00C83246" w:rsidRPr="006B0D16">
        <w:rPr>
          <w:rFonts w:ascii="Times New Roman" w:hAnsi="Times New Roman" w:cs="Times New Roman"/>
          <w:sz w:val="24"/>
          <w:szCs w:val="24"/>
          <w:lang w:val="en-US"/>
        </w:rPr>
        <w:t>proceedings</w:t>
      </w:r>
      <w:r w:rsidRPr="006B0D16">
        <w:rPr>
          <w:rFonts w:ascii="Times New Roman" w:hAnsi="Times New Roman" w:cs="Times New Roman"/>
          <w:sz w:val="24"/>
          <w:szCs w:val="24"/>
          <w:lang w:val="en-US"/>
        </w:rPr>
        <w:t xml:space="preserve"> organized by industry associations, sustainability-focused </w:t>
      </w:r>
      <w:r w:rsidR="00C83246">
        <w:rPr>
          <w:rFonts w:ascii="Times New Roman" w:hAnsi="Times New Roman" w:cs="Times New Roman"/>
          <w:sz w:val="24"/>
          <w:szCs w:val="24"/>
          <w:lang w:val="en-US"/>
        </w:rPr>
        <w:t>entitie</w:t>
      </w:r>
      <w:r w:rsidRPr="006B0D16">
        <w:rPr>
          <w:rFonts w:ascii="Times New Roman" w:hAnsi="Times New Roman" w:cs="Times New Roman"/>
          <w:sz w:val="24"/>
          <w:szCs w:val="24"/>
          <w:lang w:val="en-US"/>
        </w:rPr>
        <w:t xml:space="preserve">s, and technology companies poses a </w:t>
      </w:r>
      <w:r w:rsidR="0028193A" w:rsidRPr="006B0D16">
        <w:rPr>
          <w:rFonts w:ascii="Times New Roman" w:hAnsi="Times New Roman" w:cs="Times New Roman"/>
          <w:sz w:val="24"/>
          <w:szCs w:val="24"/>
          <w:lang w:val="en-US"/>
        </w:rPr>
        <w:t>noteworthy</w:t>
      </w:r>
      <w:r w:rsidRPr="006B0D16">
        <w:rPr>
          <w:rFonts w:ascii="Times New Roman" w:hAnsi="Times New Roman" w:cs="Times New Roman"/>
          <w:sz w:val="24"/>
          <w:szCs w:val="24"/>
          <w:lang w:val="en-US"/>
        </w:rPr>
        <w:t xml:space="preserve"> competitive </w:t>
      </w:r>
      <w:r w:rsidR="005B5557" w:rsidRPr="006B0D16">
        <w:rPr>
          <w:rFonts w:ascii="Times New Roman" w:hAnsi="Times New Roman" w:cs="Times New Roman"/>
          <w:sz w:val="24"/>
          <w:szCs w:val="24"/>
          <w:lang w:val="en-US"/>
        </w:rPr>
        <w:t>menace</w:t>
      </w:r>
      <w:r w:rsidRPr="006B0D16">
        <w:rPr>
          <w:rFonts w:ascii="Times New Roman" w:hAnsi="Times New Roman" w:cs="Times New Roman"/>
          <w:sz w:val="24"/>
          <w:szCs w:val="24"/>
          <w:lang w:val="en-US"/>
        </w:rPr>
        <w:t xml:space="preserve">. </w:t>
      </w:r>
      <w:r w:rsidR="0028193A" w:rsidRPr="006B0D16">
        <w:rPr>
          <w:rFonts w:ascii="Times New Roman" w:hAnsi="Times New Roman" w:cs="Times New Roman"/>
          <w:sz w:val="24"/>
          <w:szCs w:val="24"/>
          <w:lang w:val="en-US"/>
        </w:rPr>
        <w:t>Nevertheless</w:t>
      </w:r>
      <w:r w:rsidRPr="006B0D16">
        <w:rPr>
          <w:rFonts w:ascii="Times New Roman" w:hAnsi="Times New Roman" w:cs="Times New Roman"/>
          <w:sz w:val="24"/>
          <w:szCs w:val="24"/>
          <w:lang w:val="en-US"/>
        </w:rPr>
        <w:t xml:space="preserve">, this event is one of a kind </w:t>
      </w:r>
      <w:r w:rsidR="0028193A">
        <w:rPr>
          <w:rFonts w:ascii="Times New Roman" w:hAnsi="Times New Roman" w:cs="Times New Roman"/>
          <w:sz w:val="24"/>
          <w:szCs w:val="24"/>
          <w:lang w:val="en-US"/>
        </w:rPr>
        <w:t>since</w:t>
      </w:r>
      <w:r w:rsidRPr="006B0D16">
        <w:rPr>
          <w:rFonts w:ascii="Times New Roman" w:hAnsi="Times New Roman" w:cs="Times New Roman"/>
          <w:sz w:val="24"/>
          <w:szCs w:val="24"/>
          <w:lang w:val="en-US"/>
        </w:rPr>
        <w:t xml:space="preserve"> it </w:t>
      </w:r>
      <w:r w:rsidR="005B5557">
        <w:rPr>
          <w:rFonts w:ascii="Times New Roman" w:hAnsi="Times New Roman" w:cs="Times New Roman"/>
          <w:sz w:val="24"/>
          <w:szCs w:val="24"/>
          <w:lang w:val="en-US"/>
        </w:rPr>
        <w:t xml:space="preserve">emphasizes </w:t>
      </w:r>
      <w:r w:rsidRPr="006B0D16">
        <w:rPr>
          <w:rFonts w:ascii="Times New Roman" w:hAnsi="Times New Roman" w:cs="Times New Roman"/>
          <w:sz w:val="24"/>
          <w:szCs w:val="24"/>
          <w:lang w:val="en-US"/>
        </w:rPr>
        <w:t xml:space="preserve">actionable solutions through </w:t>
      </w:r>
      <w:r w:rsidR="00301A6A" w:rsidRPr="006B0D16">
        <w:rPr>
          <w:rFonts w:ascii="Times New Roman" w:hAnsi="Times New Roman" w:cs="Times New Roman"/>
          <w:sz w:val="24"/>
          <w:szCs w:val="24"/>
          <w:lang w:val="en-US"/>
        </w:rPr>
        <w:t>front-line</w:t>
      </w:r>
      <w:r w:rsidRPr="006B0D16">
        <w:rPr>
          <w:rFonts w:ascii="Times New Roman" w:hAnsi="Times New Roman" w:cs="Times New Roman"/>
          <w:sz w:val="24"/>
          <w:szCs w:val="24"/>
          <w:lang w:val="en-US"/>
        </w:rPr>
        <w:t xml:space="preserve"> </w:t>
      </w:r>
      <w:r w:rsidR="00134CCD" w:rsidRPr="006B0D16">
        <w:rPr>
          <w:rFonts w:ascii="Times New Roman" w:hAnsi="Times New Roman" w:cs="Times New Roman"/>
          <w:sz w:val="24"/>
          <w:szCs w:val="24"/>
          <w:lang w:val="en-US"/>
        </w:rPr>
        <w:t>expertise</w:t>
      </w:r>
      <w:r w:rsidRPr="006B0D16">
        <w:rPr>
          <w:rFonts w:ascii="Times New Roman" w:hAnsi="Times New Roman" w:cs="Times New Roman"/>
          <w:sz w:val="24"/>
          <w:szCs w:val="24"/>
          <w:lang w:val="en-US"/>
        </w:rPr>
        <w:t xml:space="preserve"> and </w:t>
      </w:r>
      <w:r w:rsidR="00301A6A" w:rsidRPr="006B0D16">
        <w:rPr>
          <w:rFonts w:ascii="Times New Roman" w:hAnsi="Times New Roman" w:cs="Times New Roman"/>
          <w:sz w:val="24"/>
          <w:szCs w:val="24"/>
          <w:lang w:val="en-US"/>
        </w:rPr>
        <w:t>novelty</w:t>
      </w:r>
      <w:r w:rsidRPr="006B0D16">
        <w:rPr>
          <w:rFonts w:ascii="Times New Roman" w:hAnsi="Times New Roman" w:cs="Times New Roman"/>
          <w:sz w:val="24"/>
          <w:szCs w:val="24"/>
          <w:lang w:val="en-US"/>
        </w:rPr>
        <w:t xml:space="preserve">. It goes beyond theoretical discussions and offers practical solutions and interactive experiences through workshops and demos to address greenwashing from a technological perspective. Additionally, it stands out as it provides valuable networking opportunities, giving it a competitive edge over other events. </w:t>
      </w:r>
    </w:p>
    <w:p w14:paraId="79266E5C" w14:textId="6C8818E1" w:rsidR="006B0D16" w:rsidRPr="00E0511F" w:rsidRDefault="006B0D16" w:rsidP="006B0D16">
      <w:pPr>
        <w:spacing w:after="0" w:line="480" w:lineRule="auto"/>
        <w:contextualSpacing/>
        <w:jc w:val="center"/>
        <w:rPr>
          <w:rFonts w:ascii="Times New Roman" w:hAnsi="Times New Roman" w:cs="Times New Roman"/>
          <w:bCs/>
          <w:sz w:val="24"/>
          <w:szCs w:val="24"/>
          <w:lang w:val="en-US"/>
        </w:rPr>
      </w:pPr>
      <w:r w:rsidRPr="00E0511F">
        <w:rPr>
          <w:rFonts w:ascii="Times New Roman" w:hAnsi="Times New Roman" w:cs="Times New Roman"/>
          <w:bCs/>
          <w:sz w:val="24"/>
          <w:szCs w:val="24"/>
          <w:lang w:val="en-US"/>
        </w:rPr>
        <w:t>Operational Factors</w:t>
      </w:r>
    </w:p>
    <w:p w14:paraId="3C2F600E" w14:textId="2C79ABF2" w:rsidR="006B0D16" w:rsidRPr="00E0511F" w:rsidRDefault="006B0D16" w:rsidP="003D6602">
      <w:pPr>
        <w:spacing w:after="0" w:line="480" w:lineRule="auto"/>
        <w:contextualSpacing/>
        <w:rPr>
          <w:rFonts w:ascii="Times New Roman" w:hAnsi="Times New Roman" w:cs="Times New Roman"/>
          <w:bCs/>
          <w:i/>
          <w:iCs/>
          <w:sz w:val="24"/>
          <w:szCs w:val="24"/>
          <w:lang w:val="en-US"/>
        </w:rPr>
      </w:pPr>
      <w:r w:rsidRPr="00E0511F">
        <w:rPr>
          <w:rFonts w:ascii="Times New Roman" w:hAnsi="Times New Roman" w:cs="Times New Roman"/>
          <w:bCs/>
          <w:i/>
          <w:iCs/>
          <w:sz w:val="24"/>
          <w:szCs w:val="24"/>
          <w:lang w:val="en-US"/>
        </w:rPr>
        <w:lastRenderedPageBreak/>
        <w:t>Venue Availability</w:t>
      </w:r>
    </w:p>
    <w:p w14:paraId="2141D4B8" w14:textId="69808176" w:rsidR="006B0D16" w:rsidRDefault="006B0D16" w:rsidP="00A82AB3">
      <w:pPr>
        <w:spacing w:after="0" w:line="480" w:lineRule="auto"/>
        <w:ind w:firstLine="720"/>
        <w:contextualSpacing/>
        <w:rPr>
          <w:rFonts w:ascii="Times New Roman" w:hAnsi="Times New Roman" w:cs="Times New Roman"/>
          <w:sz w:val="24"/>
          <w:szCs w:val="24"/>
          <w:lang w:val="en-US"/>
        </w:rPr>
      </w:pPr>
      <w:r w:rsidRPr="006B0D16">
        <w:rPr>
          <w:rFonts w:ascii="Times New Roman" w:hAnsi="Times New Roman" w:cs="Times New Roman"/>
          <w:sz w:val="24"/>
          <w:szCs w:val="24"/>
          <w:lang w:val="en-US"/>
        </w:rPr>
        <w:t xml:space="preserve">The event will take place at the Marriott International Hotel </w:t>
      </w:r>
      <w:r w:rsidR="00E02828">
        <w:rPr>
          <w:rFonts w:ascii="Times New Roman" w:hAnsi="Times New Roman" w:cs="Times New Roman"/>
          <w:sz w:val="24"/>
          <w:szCs w:val="24"/>
          <w:lang w:val="en-US"/>
        </w:rPr>
        <w:t>in</w:t>
      </w:r>
      <w:r w:rsidRPr="006B0D16">
        <w:rPr>
          <w:rFonts w:ascii="Times New Roman" w:hAnsi="Times New Roman" w:cs="Times New Roman"/>
          <w:sz w:val="24"/>
          <w:szCs w:val="24"/>
          <w:lang w:val="en-US"/>
        </w:rPr>
        <w:t xml:space="preserve"> May 2024. Th</w:t>
      </w:r>
      <w:r w:rsidR="00083222">
        <w:rPr>
          <w:rFonts w:ascii="Times New Roman" w:hAnsi="Times New Roman" w:cs="Times New Roman"/>
          <w:sz w:val="24"/>
          <w:szCs w:val="24"/>
          <w:lang w:val="en-US"/>
        </w:rPr>
        <w:t>e</w:t>
      </w:r>
      <w:r w:rsidRPr="006B0D16">
        <w:rPr>
          <w:rFonts w:ascii="Times New Roman" w:hAnsi="Times New Roman" w:cs="Times New Roman"/>
          <w:sz w:val="24"/>
          <w:szCs w:val="24"/>
          <w:lang w:val="en-US"/>
        </w:rPr>
        <w:t xml:space="preserve"> venue was </w:t>
      </w:r>
      <w:r w:rsidR="00083222" w:rsidRPr="006B0D16">
        <w:rPr>
          <w:rFonts w:ascii="Times New Roman" w:hAnsi="Times New Roman" w:cs="Times New Roman"/>
          <w:sz w:val="24"/>
          <w:szCs w:val="24"/>
          <w:lang w:val="en-US"/>
        </w:rPr>
        <w:t>selected</w:t>
      </w:r>
      <w:r w:rsidRPr="006B0D16">
        <w:rPr>
          <w:rFonts w:ascii="Times New Roman" w:hAnsi="Times New Roman" w:cs="Times New Roman"/>
          <w:sz w:val="24"/>
          <w:szCs w:val="24"/>
          <w:lang w:val="en-US"/>
        </w:rPr>
        <w:t xml:space="preserve"> to align with the theme and objectives of the event. This is because Marriott hotels are </w:t>
      </w:r>
      <w:r w:rsidR="0074794F" w:rsidRPr="006B0D16">
        <w:rPr>
          <w:rFonts w:ascii="Times New Roman" w:hAnsi="Times New Roman" w:cs="Times New Roman"/>
          <w:sz w:val="24"/>
          <w:szCs w:val="24"/>
          <w:lang w:val="en-US"/>
        </w:rPr>
        <w:t>recognized</w:t>
      </w:r>
      <w:r w:rsidRPr="006B0D16">
        <w:rPr>
          <w:rFonts w:ascii="Times New Roman" w:hAnsi="Times New Roman" w:cs="Times New Roman"/>
          <w:sz w:val="24"/>
          <w:szCs w:val="24"/>
          <w:lang w:val="en-US"/>
        </w:rPr>
        <w:t xml:space="preserve"> for their </w:t>
      </w:r>
      <w:r w:rsidR="0074794F" w:rsidRPr="006B0D16">
        <w:rPr>
          <w:rFonts w:ascii="Times New Roman" w:hAnsi="Times New Roman" w:cs="Times New Roman"/>
          <w:sz w:val="24"/>
          <w:szCs w:val="24"/>
          <w:lang w:val="en-US"/>
        </w:rPr>
        <w:t>obligation</w:t>
      </w:r>
      <w:r w:rsidRPr="006B0D16">
        <w:rPr>
          <w:rFonts w:ascii="Times New Roman" w:hAnsi="Times New Roman" w:cs="Times New Roman"/>
          <w:sz w:val="24"/>
          <w:szCs w:val="24"/>
          <w:lang w:val="en-US"/>
        </w:rPr>
        <w:t xml:space="preserve"> to sustainability (Wickham, French</w:t>
      </w:r>
      <w:r w:rsidR="009B04B4">
        <w:rPr>
          <w:rFonts w:ascii="Times New Roman" w:hAnsi="Times New Roman" w:cs="Times New Roman"/>
          <w:sz w:val="24"/>
          <w:szCs w:val="24"/>
          <w:lang w:val="en-US"/>
        </w:rPr>
        <w:t>,</w:t>
      </w:r>
      <w:r w:rsidRPr="006B0D16">
        <w:rPr>
          <w:rFonts w:ascii="Times New Roman" w:hAnsi="Times New Roman" w:cs="Times New Roman"/>
          <w:sz w:val="24"/>
          <w:szCs w:val="24"/>
          <w:lang w:val="en-US"/>
        </w:rPr>
        <w:t xml:space="preserve"> and Wong, 2020). It makes the hotel an ideal venue for hosting such an event. Prior arrangements have been made to secure the venue on the desired date. This arrangement was made to ensure that the event </w:t>
      </w:r>
      <w:r w:rsidR="00B97A2C">
        <w:rPr>
          <w:rFonts w:ascii="Times New Roman" w:hAnsi="Times New Roman" w:cs="Times New Roman"/>
          <w:sz w:val="24"/>
          <w:szCs w:val="24"/>
          <w:lang w:val="en-US"/>
        </w:rPr>
        <w:t>did</w:t>
      </w:r>
      <w:r w:rsidR="00B97A2C" w:rsidRPr="006B0D16">
        <w:rPr>
          <w:rFonts w:ascii="Times New Roman" w:hAnsi="Times New Roman" w:cs="Times New Roman"/>
          <w:sz w:val="24"/>
          <w:szCs w:val="24"/>
          <w:lang w:val="en-US"/>
        </w:rPr>
        <w:t xml:space="preserve"> </w:t>
      </w:r>
      <w:r w:rsidRPr="006B0D16">
        <w:rPr>
          <w:rFonts w:ascii="Times New Roman" w:hAnsi="Times New Roman" w:cs="Times New Roman"/>
          <w:sz w:val="24"/>
          <w:szCs w:val="24"/>
          <w:lang w:val="en-US"/>
        </w:rPr>
        <w:t>not interfere with the organizer's schedule and the availability of the hotel facilities. Additionally, the venue offers the necessary infrastructure and amenities to accommodate the event's requirements (</w:t>
      </w:r>
      <w:proofErr w:type="spellStart"/>
      <w:r w:rsidRPr="006B0D16">
        <w:rPr>
          <w:rFonts w:ascii="Times New Roman" w:hAnsi="Times New Roman" w:cs="Times New Roman"/>
          <w:sz w:val="24"/>
          <w:szCs w:val="24"/>
          <w:lang w:val="en-US"/>
        </w:rPr>
        <w:t>Fakhrutdinova</w:t>
      </w:r>
      <w:proofErr w:type="spellEnd"/>
      <w:r w:rsidRPr="006B0D16">
        <w:rPr>
          <w:rFonts w:ascii="Times New Roman" w:hAnsi="Times New Roman" w:cs="Times New Roman"/>
          <w:sz w:val="24"/>
          <w:szCs w:val="24"/>
          <w:lang w:val="en-US"/>
        </w:rPr>
        <w:t>, Eidelman</w:t>
      </w:r>
      <w:r w:rsidR="00040487">
        <w:rPr>
          <w:rFonts w:ascii="Times New Roman" w:hAnsi="Times New Roman" w:cs="Times New Roman"/>
          <w:sz w:val="24"/>
          <w:szCs w:val="24"/>
          <w:lang w:val="en-US"/>
        </w:rPr>
        <w:t>,</w:t>
      </w:r>
      <w:r w:rsidRPr="006B0D16">
        <w:rPr>
          <w:rFonts w:ascii="Times New Roman" w:hAnsi="Times New Roman" w:cs="Times New Roman"/>
          <w:sz w:val="24"/>
          <w:szCs w:val="24"/>
          <w:lang w:val="en-US"/>
        </w:rPr>
        <w:t xml:space="preserve"> and </w:t>
      </w:r>
      <w:proofErr w:type="spellStart"/>
      <w:r w:rsidRPr="006B0D16">
        <w:rPr>
          <w:rFonts w:ascii="Times New Roman" w:hAnsi="Times New Roman" w:cs="Times New Roman"/>
          <w:sz w:val="24"/>
          <w:szCs w:val="24"/>
          <w:lang w:val="en-US"/>
        </w:rPr>
        <w:t>Bunakov</w:t>
      </w:r>
      <w:proofErr w:type="spellEnd"/>
      <w:r w:rsidRPr="006B0D16">
        <w:rPr>
          <w:rFonts w:ascii="Times New Roman" w:hAnsi="Times New Roman" w:cs="Times New Roman"/>
          <w:sz w:val="24"/>
          <w:szCs w:val="24"/>
          <w:lang w:val="en-US"/>
        </w:rPr>
        <w:t>, 2019). It has ample space for presentations, breakout sessions, networking areas, and technology integration (</w:t>
      </w:r>
      <w:proofErr w:type="spellStart"/>
      <w:r w:rsidRPr="006B0D16">
        <w:rPr>
          <w:rFonts w:ascii="Times New Roman" w:hAnsi="Times New Roman" w:cs="Times New Roman"/>
          <w:sz w:val="24"/>
          <w:szCs w:val="24"/>
          <w:lang w:val="en-US"/>
        </w:rPr>
        <w:t>Kandampully</w:t>
      </w:r>
      <w:proofErr w:type="spellEnd"/>
      <w:r w:rsidRPr="006B0D16">
        <w:rPr>
          <w:rFonts w:ascii="Times New Roman" w:hAnsi="Times New Roman" w:cs="Times New Roman"/>
          <w:sz w:val="24"/>
          <w:szCs w:val="24"/>
          <w:lang w:val="en-US"/>
        </w:rPr>
        <w:t xml:space="preserve"> and </w:t>
      </w:r>
      <w:proofErr w:type="spellStart"/>
      <w:r w:rsidRPr="006B0D16">
        <w:rPr>
          <w:rFonts w:ascii="Times New Roman" w:hAnsi="Times New Roman" w:cs="Times New Roman"/>
          <w:sz w:val="24"/>
          <w:szCs w:val="24"/>
          <w:lang w:val="en-US"/>
        </w:rPr>
        <w:t>Solnet</w:t>
      </w:r>
      <w:proofErr w:type="spellEnd"/>
      <w:r w:rsidRPr="006B0D16">
        <w:rPr>
          <w:rFonts w:ascii="Times New Roman" w:hAnsi="Times New Roman" w:cs="Times New Roman"/>
          <w:sz w:val="24"/>
          <w:szCs w:val="24"/>
          <w:lang w:val="en-US"/>
        </w:rPr>
        <w:t>, 2019).</w:t>
      </w:r>
    </w:p>
    <w:p w14:paraId="2D34B3C3" w14:textId="4DCE761B" w:rsidR="00040487" w:rsidRPr="00E0511F" w:rsidRDefault="00040487" w:rsidP="006B0D16">
      <w:pPr>
        <w:spacing w:after="0" w:line="480" w:lineRule="auto"/>
        <w:contextualSpacing/>
        <w:rPr>
          <w:rFonts w:ascii="Times New Roman" w:hAnsi="Times New Roman" w:cs="Times New Roman"/>
          <w:bCs/>
          <w:i/>
          <w:iCs/>
          <w:sz w:val="24"/>
          <w:szCs w:val="24"/>
          <w:lang w:val="en-US"/>
        </w:rPr>
      </w:pPr>
      <w:r w:rsidRPr="00E0511F">
        <w:rPr>
          <w:rFonts w:ascii="Times New Roman" w:hAnsi="Times New Roman" w:cs="Times New Roman"/>
          <w:bCs/>
          <w:i/>
          <w:iCs/>
          <w:sz w:val="24"/>
          <w:szCs w:val="24"/>
          <w:lang w:val="en-US"/>
        </w:rPr>
        <w:t>Skills Required</w:t>
      </w:r>
    </w:p>
    <w:p w14:paraId="5130500A" w14:textId="54C1B661" w:rsidR="00040487" w:rsidRPr="00040487" w:rsidRDefault="00040487" w:rsidP="00DE4E8A">
      <w:pPr>
        <w:spacing w:after="0" w:line="480" w:lineRule="auto"/>
        <w:ind w:firstLine="720"/>
        <w:contextualSpacing/>
        <w:rPr>
          <w:rFonts w:ascii="Times New Roman" w:hAnsi="Times New Roman" w:cs="Times New Roman"/>
          <w:sz w:val="24"/>
          <w:szCs w:val="24"/>
          <w:lang w:val="en-US"/>
        </w:rPr>
      </w:pPr>
      <w:r w:rsidRPr="00040487">
        <w:rPr>
          <w:rFonts w:ascii="Times New Roman" w:hAnsi="Times New Roman" w:cs="Times New Roman"/>
          <w:sz w:val="24"/>
          <w:szCs w:val="24"/>
          <w:lang w:val="en-US"/>
        </w:rPr>
        <w:t xml:space="preserve">It is important to note that this event is innovative and technology-based.  Thus, event staff </w:t>
      </w:r>
      <w:r w:rsidR="0024618A">
        <w:rPr>
          <w:rFonts w:ascii="Times New Roman" w:hAnsi="Times New Roman" w:cs="Times New Roman"/>
          <w:sz w:val="24"/>
          <w:szCs w:val="24"/>
          <w:lang w:val="en-US"/>
        </w:rPr>
        <w:t>should</w:t>
      </w:r>
      <w:r w:rsidRPr="00040487">
        <w:rPr>
          <w:rFonts w:ascii="Times New Roman" w:hAnsi="Times New Roman" w:cs="Times New Roman"/>
          <w:sz w:val="24"/>
          <w:szCs w:val="24"/>
          <w:lang w:val="en-US"/>
        </w:rPr>
        <w:t xml:space="preserve"> have </w:t>
      </w:r>
      <w:r w:rsidR="00666B51" w:rsidRPr="00040487">
        <w:rPr>
          <w:rFonts w:ascii="Times New Roman" w:hAnsi="Times New Roman" w:cs="Times New Roman"/>
          <w:sz w:val="24"/>
          <w:szCs w:val="24"/>
          <w:lang w:val="en-US"/>
        </w:rPr>
        <w:t>wide-ranging</w:t>
      </w:r>
      <w:r w:rsidRPr="00040487">
        <w:rPr>
          <w:rFonts w:ascii="Times New Roman" w:hAnsi="Times New Roman" w:cs="Times New Roman"/>
          <w:sz w:val="24"/>
          <w:szCs w:val="24"/>
          <w:lang w:val="en-US"/>
        </w:rPr>
        <w:t xml:space="preserve"> skills</w:t>
      </w:r>
      <w:r w:rsidR="00666B51">
        <w:rPr>
          <w:rFonts w:ascii="Times New Roman" w:hAnsi="Times New Roman" w:cs="Times New Roman"/>
          <w:sz w:val="24"/>
          <w:szCs w:val="24"/>
          <w:lang w:val="en-US"/>
        </w:rPr>
        <w:t>, such as strong organizational and project administration skills,</w:t>
      </w:r>
      <w:r w:rsidRPr="00040487">
        <w:rPr>
          <w:rFonts w:ascii="Times New Roman" w:hAnsi="Times New Roman" w:cs="Times New Roman"/>
          <w:sz w:val="24"/>
          <w:szCs w:val="24"/>
          <w:lang w:val="en-US"/>
        </w:rPr>
        <w:t xml:space="preserve"> to ensure </w:t>
      </w:r>
      <w:r w:rsidR="00666B51" w:rsidRPr="00040487">
        <w:rPr>
          <w:rFonts w:ascii="Times New Roman" w:hAnsi="Times New Roman" w:cs="Times New Roman"/>
          <w:sz w:val="24"/>
          <w:szCs w:val="24"/>
          <w:lang w:val="en-US"/>
        </w:rPr>
        <w:t>operative</w:t>
      </w:r>
      <w:r w:rsidRPr="00040487">
        <w:rPr>
          <w:rFonts w:ascii="Times New Roman" w:hAnsi="Times New Roman" w:cs="Times New Roman"/>
          <w:sz w:val="24"/>
          <w:szCs w:val="24"/>
          <w:lang w:val="en-US"/>
        </w:rPr>
        <w:t xml:space="preserve"> coordination of various aspects of the event, from logistics to scheduling (Nicholas and Steyn, 2020). Interpersonal and proficient communication skills will be necessary. They will be utilized to liaise with speakers, sponsors, and attendees, facilitating networking opportunities (Mishra and Mishra, 2020). Event staff will need to have technical expertise in event technology and audiovisual equipment to foster a seamless execution of presentations and demonstrations. Lastly, knowledge of sustainability principles and hospitality industry trends will also enable staff to effectively engage with attendees and address their inquiries. These skills will ensure a smooth and impactful event experience for all participants (Brown, Yu</w:t>
      </w:r>
      <w:r>
        <w:rPr>
          <w:rFonts w:ascii="Times New Roman" w:hAnsi="Times New Roman" w:cs="Times New Roman"/>
          <w:sz w:val="24"/>
          <w:szCs w:val="24"/>
          <w:lang w:val="en-US"/>
        </w:rPr>
        <w:t>,</w:t>
      </w:r>
      <w:r w:rsidRPr="00040487">
        <w:rPr>
          <w:rFonts w:ascii="Times New Roman" w:hAnsi="Times New Roman" w:cs="Times New Roman"/>
          <w:sz w:val="24"/>
          <w:szCs w:val="24"/>
          <w:lang w:val="en-US"/>
        </w:rPr>
        <w:t xml:space="preserve"> and Etherington, 2020).</w:t>
      </w:r>
    </w:p>
    <w:p w14:paraId="457B6427" w14:textId="01763F84" w:rsidR="00040487" w:rsidRPr="00E0511F" w:rsidRDefault="00040487" w:rsidP="00040487">
      <w:pPr>
        <w:spacing w:after="0" w:line="480" w:lineRule="auto"/>
        <w:contextualSpacing/>
        <w:rPr>
          <w:rFonts w:ascii="Times New Roman" w:hAnsi="Times New Roman" w:cs="Times New Roman"/>
          <w:i/>
          <w:iCs/>
          <w:sz w:val="24"/>
          <w:szCs w:val="24"/>
          <w:lang w:val="en-US"/>
        </w:rPr>
      </w:pPr>
      <w:r w:rsidRPr="00040487">
        <w:rPr>
          <w:rFonts w:ascii="Times New Roman" w:hAnsi="Times New Roman" w:cs="Times New Roman"/>
          <w:b/>
          <w:bCs/>
          <w:sz w:val="24"/>
          <w:szCs w:val="24"/>
          <w:lang w:val="en-US"/>
        </w:rPr>
        <w:t> </w:t>
      </w:r>
      <w:r w:rsidRPr="00E0511F">
        <w:rPr>
          <w:rFonts w:ascii="Times New Roman" w:hAnsi="Times New Roman" w:cs="Times New Roman"/>
          <w:i/>
          <w:iCs/>
          <w:sz w:val="24"/>
          <w:szCs w:val="24"/>
          <w:lang w:val="en-US"/>
        </w:rPr>
        <w:t>Resources</w:t>
      </w:r>
    </w:p>
    <w:p w14:paraId="38E93CAC" w14:textId="01F389AB" w:rsidR="00040487" w:rsidRPr="00040487" w:rsidRDefault="003D2250" w:rsidP="00DE4E8A">
      <w:pPr>
        <w:spacing w:after="0" w:line="480" w:lineRule="auto"/>
        <w:ind w:firstLine="720"/>
        <w:contextualSpacing/>
        <w:rPr>
          <w:rFonts w:ascii="Times New Roman" w:hAnsi="Times New Roman" w:cs="Times New Roman"/>
          <w:sz w:val="24"/>
          <w:szCs w:val="24"/>
          <w:lang w:val="en-US"/>
        </w:rPr>
      </w:pPr>
      <w:r>
        <w:rPr>
          <w:rFonts w:ascii="Times New Roman" w:hAnsi="Times New Roman" w:cs="Times New Roman"/>
          <w:sz w:val="24"/>
          <w:szCs w:val="24"/>
          <w:lang w:val="en-US"/>
        </w:rPr>
        <w:lastRenderedPageBreak/>
        <w:t>V</w:t>
      </w:r>
      <w:r w:rsidR="00040487" w:rsidRPr="00040487">
        <w:rPr>
          <w:rFonts w:ascii="Times New Roman" w:hAnsi="Times New Roman" w:cs="Times New Roman"/>
          <w:sz w:val="24"/>
          <w:szCs w:val="24"/>
          <w:lang w:val="en-US"/>
        </w:rPr>
        <w:t xml:space="preserve">arious resources will be required to ensure a seamless experience for attendees and enhance the </w:t>
      </w:r>
      <w:r w:rsidR="00A970EE">
        <w:rPr>
          <w:rFonts w:ascii="Times New Roman" w:hAnsi="Times New Roman" w:cs="Times New Roman"/>
          <w:sz w:val="24"/>
          <w:szCs w:val="24"/>
          <w:lang w:val="en-US"/>
        </w:rPr>
        <w:t>event's success</w:t>
      </w:r>
      <w:r w:rsidR="00040487" w:rsidRPr="00040487">
        <w:rPr>
          <w:rFonts w:ascii="Times New Roman" w:hAnsi="Times New Roman" w:cs="Times New Roman"/>
          <w:sz w:val="24"/>
          <w:szCs w:val="24"/>
          <w:lang w:val="en-US"/>
        </w:rPr>
        <w:t>. To ensure exemplary catering services, organic ingredients with minimal waste practices, such as compostable containers and reusable tableware</w:t>
      </w:r>
      <w:r w:rsidR="00A970EE">
        <w:rPr>
          <w:rFonts w:ascii="Times New Roman" w:hAnsi="Times New Roman" w:cs="Times New Roman"/>
          <w:sz w:val="24"/>
          <w:szCs w:val="24"/>
          <w:lang w:val="en-US"/>
        </w:rPr>
        <w:t>,</w:t>
      </w:r>
      <w:r w:rsidR="00040487" w:rsidRPr="00040487">
        <w:rPr>
          <w:rFonts w:ascii="Times New Roman" w:hAnsi="Times New Roman" w:cs="Times New Roman"/>
          <w:sz w:val="24"/>
          <w:szCs w:val="24"/>
          <w:lang w:val="en-US"/>
        </w:rPr>
        <w:t xml:space="preserve"> will be used since they focus on sustainable and eco-friendly options in line with the event's theme (George and George, 2023). The lighting arrangement will utilize energy-efficient LED lighting throughout the venue. Adequate parking facilities will be offered to accommodate attendees traveling by car. Carpooling through designated carpool parking with incentives will be offered (Rijavec </w:t>
      </w:r>
      <w:r w:rsidR="00040487" w:rsidRPr="00040487">
        <w:rPr>
          <w:rFonts w:ascii="Times New Roman" w:hAnsi="Times New Roman" w:cs="Times New Roman"/>
          <w:i/>
          <w:iCs/>
          <w:sz w:val="24"/>
          <w:szCs w:val="24"/>
          <w:lang w:val="en-US"/>
        </w:rPr>
        <w:t>et al.</w:t>
      </w:r>
      <w:r w:rsidR="00040487" w:rsidRPr="00040487">
        <w:rPr>
          <w:rFonts w:ascii="Times New Roman" w:hAnsi="Times New Roman" w:cs="Times New Roman"/>
          <w:sz w:val="24"/>
          <w:szCs w:val="24"/>
          <w:lang w:val="en-US"/>
        </w:rPr>
        <w:t xml:space="preserve">, 2020). Seating arrangements will prioritize comfortability and be conducive to networking and collaboration. They will be accessible and optimize space. Technological resources comprising audiovisual equipment and Wi-Fi connectivity will be provided at the venue for effective presentations and demonstrations throughout the event (Cecchinato </w:t>
      </w:r>
      <w:r w:rsidR="00040487" w:rsidRPr="00040487">
        <w:rPr>
          <w:rFonts w:ascii="Times New Roman" w:hAnsi="Times New Roman" w:cs="Times New Roman"/>
          <w:i/>
          <w:iCs/>
          <w:sz w:val="24"/>
          <w:szCs w:val="24"/>
          <w:lang w:val="en-US"/>
        </w:rPr>
        <w:t>et al.</w:t>
      </w:r>
      <w:r w:rsidR="00040487" w:rsidRPr="00040487">
        <w:rPr>
          <w:rFonts w:ascii="Times New Roman" w:hAnsi="Times New Roman" w:cs="Times New Roman"/>
          <w:sz w:val="24"/>
          <w:szCs w:val="24"/>
          <w:lang w:val="en-US"/>
        </w:rPr>
        <w:t>, 2023).</w:t>
      </w:r>
    </w:p>
    <w:p w14:paraId="306F4F38" w14:textId="237768E6" w:rsidR="00040487" w:rsidRPr="00E0511F" w:rsidRDefault="00180DD0" w:rsidP="00180DD0">
      <w:pPr>
        <w:spacing w:after="0" w:line="480" w:lineRule="auto"/>
        <w:contextualSpacing/>
        <w:jc w:val="center"/>
        <w:rPr>
          <w:rFonts w:ascii="Times New Roman" w:hAnsi="Times New Roman" w:cs="Times New Roman"/>
          <w:bCs/>
          <w:sz w:val="24"/>
          <w:szCs w:val="24"/>
          <w:lang w:val="en-US"/>
        </w:rPr>
      </w:pPr>
      <w:r w:rsidRPr="00E0511F">
        <w:rPr>
          <w:rFonts w:ascii="Times New Roman" w:hAnsi="Times New Roman" w:cs="Times New Roman"/>
          <w:bCs/>
          <w:sz w:val="24"/>
          <w:szCs w:val="24"/>
          <w:lang w:val="en-US"/>
        </w:rPr>
        <w:t>Financial Factors</w:t>
      </w:r>
    </w:p>
    <w:p w14:paraId="120C8DC0" w14:textId="0D133E00" w:rsidR="00180DD0" w:rsidRPr="00180DD0" w:rsidRDefault="00180DD0" w:rsidP="00180DD0">
      <w:pPr>
        <w:spacing w:after="0" w:line="480" w:lineRule="auto"/>
        <w:contextualSpacing/>
        <w:rPr>
          <w:rFonts w:ascii="Times New Roman" w:hAnsi="Times New Roman" w:cs="Times New Roman"/>
          <w:sz w:val="24"/>
          <w:szCs w:val="24"/>
          <w:lang w:val="en-US"/>
        </w:rPr>
      </w:pPr>
      <w:r w:rsidRPr="00180DD0">
        <w:rPr>
          <w:rFonts w:ascii="Times New Roman" w:hAnsi="Times New Roman" w:cs="Times New Roman"/>
          <w:sz w:val="24"/>
          <w:szCs w:val="24"/>
          <w:lang w:val="en-US"/>
        </w:rPr>
        <w:t xml:space="preserve">From the income-expenditure table, total expenditures stand at $29,500. The expenditure </w:t>
      </w:r>
      <w:r w:rsidR="00EE24B9">
        <w:rPr>
          <w:rFonts w:ascii="Times New Roman" w:hAnsi="Times New Roman" w:cs="Times New Roman"/>
          <w:sz w:val="24"/>
          <w:szCs w:val="24"/>
          <w:lang w:val="en-US"/>
        </w:rPr>
        <w:t>relates</w:t>
      </w:r>
      <w:r w:rsidRPr="00180DD0">
        <w:rPr>
          <w:rFonts w:ascii="Times New Roman" w:hAnsi="Times New Roman" w:cs="Times New Roman"/>
          <w:sz w:val="24"/>
          <w:szCs w:val="24"/>
          <w:lang w:val="en-US"/>
        </w:rPr>
        <w:t xml:space="preserve"> to: </w:t>
      </w:r>
    </w:p>
    <w:p w14:paraId="06A6C6C3" w14:textId="77777777" w:rsidR="00180DD0" w:rsidRPr="00180DD0" w:rsidRDefault="00180DD0" w:rsidP="00180DD0">
      <w:pPr>
        <w:spacing w:after="0" w:line="480" w:lineRule="auto"/>
        <w:contextualSpacing/>
        <w:rPr>
          <w:rFonts w:ascii="Times New Roman" w:hAnsi="Times New Roman" w:cs="Times New Roman"/>
          <w:sz w:val="24"/>
          <w:szCs w:val="24"/>
          <w:lang w:val="en-US"/>
        </w:rPr>
      </w:pPr>
      <w:r w:rsidRPr="00180DD0">
        <w:rPr>
          <w:rFonts w:ascii="Times New Roman" w:hAnsi="Times New Roman" w:cs="Times New Roman"/>
          <w:sz w:val="24"/>
          <w:szCs w:val="24"/>
          <w:lang w:val="en-US"/>
        </w:rPr>
        <w:t>Venue Rental: $5,000</w:t>
      </w:r>
    </w:p>
    <w:p w14:paraId="4723C94F" w14:textId="77777777" w:rsidR="00180DD0" w:rsidRPr="00180DD0" w:rsidRDefault="00180DD0" w:rsidP="00180DD0">
      <w:pPr>
        <w:spacing w:after="0" w:line="480" w:lineRule="auto"/>
        <w:contextualSpacing/>
        <w:rPr>
          <w:rFonts w:ascii="Times New Roman" w:hAnsi="Times New Roman" w:cs="Times New Roman"/>
          <w:sz w:val="24"/>
          <w:szCs w:val="24"/>
          <w:lang w:val="en-US"/>
        </w:rPr>
      </w:pPr>
      <w:r w:rsidRPr="00180DD0">
        <w:rPr>
          <w:rFonts w:ascii="Times New Roman" w:hAnsi="Times New Roman" w:cs="Times New Roman"/>
          <w:sz w:val="24"/>
          <w:szCs w:val="24"/>
          <w:lang w:val="en-US"/>
        </w:rPr>
        <w:t>Catering Services (sustainable menu for 200 attendees): $10,000</w:t>
      </w:r>
    </w:p>
    <w:p w14:paraId="42EEA474" w14:textId="77777777" w:rsidR="00180DD0" w:rsidRPr="00180DD0" w:rsidRDefault="00180DD0" w:rsidP="00180DD0">
      <w:pPr>
        <w:spacing w:after="0" w:line="480" w:lineRule="auto"/>
        <w:contextualSpacing/>
        <w:rPr>
          <w:rFonts w:ascii="Times New Roman" w:hAnsi="Times New Roman" w:cs="Times New Roman"/>
          <w:sz w:val="24"/>
          <w:szCs w:val="24"/>
          <w:lang w:val="en-US"/>
        </w:rPr>
      </w:pPr>
      <w:r w:rsidRPr="00180DD0">
        <w:rPr>
          <w:rFonts w:ascii="Times New Roman" w:hAnsi="Times New Roman" w:cs="Times New Roman"/>
          <w:sz w:val="24"/>
          <w:szCs w:val="24"/>
          <w:lang w:val="en-US"/>
        </w:rPr>
        <w:t>Audiovisual Equipment Rental: $3,000</w:t>
      </w:r>
    </w:p>
    <w:p w14:paraId="5827DE4A" w14:textId="77777777" w:rsidR="00180DD0" w:rsidRPr="00180DD0" w:rsidRDefault="00180DD0" w:rsidP="00180DD0">
      <w:pPr>
        <w:spacing w:after="0" w:line="480" w:lineRule="auto"/>
        <w:contextualSpacing/>
        <w:rPr>
          <w:rFonts w:ascii="Times New Roman" w:hAnsi="Times New Roman" w:cs="Times New Roman"/>
          <w:sz w:val="24"/>
          <w:szCs w:val="24"/>
          <w:lang w:val="en-US"/>
        </w:rPr>
      </w:pPr>
      <w:r w:rsidRPr="00180DD0">
        <w:rPr>
          <w:rFonts w:ascii="Times New Roman" w:hAnsi="Times New Roman" w:cs="Times New Roman"/>
          <w:sz w:val="24"/>
          <w:szCs w:val="24"/>
          <w:lang w:val="en-US"/>
        </w:rPr>
        <w:t>Marketing and Promotion: $2,500</w:t>
      </w:r>
    </w:p>
    <w:p w14:paraId="0C87A928" w14:textId="77777777" w:rsidR="00180DD0" w:rsidRPr="00180DD0" w:rsidRDefault="00180DD0" w:rsidP="00180DD0">
      <w:pPr>
        <w:spacing w:after="0" w:line="480" w:lineRule="auto"/>
        <w:contextualSpacing/>
        <w:rPr>
          <w:rFonts w:ascii="Times New Roman" w:hAnsi="Times New Roman" w:cs="Times New Roman"/>
          <w:sz w:val="24"/>
          <w:szCs w:val="24"/>
          <w:lang w:val="en-US"/>
        </w:rPr>
      </w:pPr>
      <w:r w:rsidRPr="00180DD0">
        <w:rPr>
          <w:rFonts w:ascii="Times New Roman" w:hAnsi="Times New Roman" w:cs="Times New Roman"/>
          <w:sz w:val="24"/>
          <w:szCs w:val="24"/>
          <w:lang w:val="en-US"/>
        </w:rPr>
        <w:t>Staffing (event coordinators, technicians, etc.): $4,000</w:t>
      </w:r>
    </w:p>
    <w:p w14:paraId="4B712910" w14:textId="77777777" w:rsidR="00180DD0" w:rsidRPr="00180DD0" w:rsidRDefault="00180DD0" w:rsidP="00180DD0">
      <w:pPr>
        <w:spacing w:after="0" w:line="480" w:lineRule="auto"/>
        <w:contextualSpacing/>
        <w:rPr>
          <w:rFonts w:ascii="Times New Roman" w:hAnsi="Times New Roman" w:cs="Times New Roman"/>
          <w:sz w:val="24"/>
          <w:szCs w:val="24"/>
          <w:lang w:val="en-US"/>
        </w:rPr>
      </w:pPr>
      <w:r w:rsidRPr="00180DD0">
        <w:rPr>
          <w:rFonts w:ascii="Times New Roman" w:hAnsi="Times New Roman" w:cs="Times New Roman"/>
          <w:sz w:val="24"/>
          <w:szCs w:val="24"/>
          <w:lang w:val="en-US"/>
        </w:rPr>
        <w:t>Transportation and Accommodation for Speakers: $3,500</w:t>
      </w:r>
    </w:p>
    <w:p w14:paraId="4F413A3B" w14:textId="77777777" w:rsidR="00180DD0" w:rsidRPr="00180DD0" w:rsidRDefault="00180DD0" w:rsidP="00180DD0">
      <w:pPr>
        <w:spacing w:after="0" w:line="480" w:lineRule="auto"/>
        <w:contextualSpacing/>
        <w:rPr>
          <w:rFonts w:ascii="Times New Roman" w:hAnsi="Times New Roman" w:cs="Times New Roman"/>
          <w:sz w:val="24"/>
          <w:szCs w:val="24"/>
          <w:lang w:val="en-US"/>
        </w:rPr>
      </w:pPr>
      <w:r w:rsidRPr="00180DD0">
        <w:rPr>
          <w:rFonts w:ascii="Times New Roman" w:hAnsi="Times New Roman" w:cs="Times New Roman"/>
          <w:sz w:val="24"/>
          <w:szCs w:val="24"/>
          <w:lang w:val="en-US"/>
        </w:rPr>
        <w:t>Miscellaneous Expenses: $1,500</w:t>
      </w:r>
    </w:p>
    <w:p w14:paraId="1463C719" w14:textId="2C2FF895" w:rsidR="00180DD0" w:rsidRPr="00180DD0" w:rsidRDefault="00180DD0" w:rsidP="00673AB8">
      <w:pPr>
        <w:spacing w:after="0" w:line="480" w:lineRule="auto"/>
        <w:ind w:firstLine="720"/>
        <w:contextualSpacing/>
        <w:rPr>
          <w:rFonts w:ascii="Times New Roman" w:hAnsi="Times New Roman" w:cs="Times New Roman"/>
          <w:sz w:val="24"/>
          <w:szCs w:val="24"/>
          <w:lang w:val="en-US"/>
        </w:rPr>
      </w:pPr>
      <w:r w:rsidRPr="00180DD0">
        <w:rPr>
          <w:rFonts w:ascii="Times New Roman" w:hAnsi="Times New Roman" w:cs="Times New Roman"/>
          <w:sz w:val="24"/>
          <w:szCs w:val="24"/>
          <w:lang w:val="en-US"/>
        </w:rPr>
        <w:lastRenderedPageBreak/>
        <w:t xml:space="preserve">The predicted revenue is $45,000. This revenue will come from ticket </w:t>
      </w:r>
      <w:r w:rsidR="00673AB8">
        <w:rPr>
          <w:rFonts w:ascii="Times New Roman" w:hAnsi="Times New Roman" w:cs="Times New Roman"/>
          <w:sz w:val="24"/>
          <w:szCs w:val="24"/>
          <w:lang w:val="en-US"/>
        </w:rPr>
        <w:t>s</w:t>
      </w:r>
      <w:r w:rsidRPr="00180DD0">
        <w:rPr>
          <w:rFonts w:ascii="Times New Roman" w:hAnsi="Times New Roman" w:cs="Times New Roman"/>
          <w:sz w:val="24"/>
          <w:szCs w:val="24"/>
          <w:lang w:val="en-US"/>
        </w:rPr>
        <w:t xml:space="preserve">ales (200 attendees at $150 per ticket - $30,000), sponsorship from technology and sustainability companies ($10,000), and partnerships and grants ($5,000). The event is expected to generate a net income of $15,500, ensuring that it does not result in a loss.  </w:t>
      </w:r>
    </w:p>
    <w:p w14:paraId="36FFF641" w14:textId="2FAC420E" w:rsidR="00180DD0" w:rsidRPr="00E0511F" w:rsidRDefault="00180DD0" w:rsidP="00040487">
      <w:pPr>
        <w:spacing w:after="0" w:line="480" w:lineRule="auto"/>
        <w:contextualSpacing/>
        <w:rPr>
          <w:rFonts w:ascii="Times New Roman" w:hAnsi="Times New Roman" w:cs="Times New Roman"/>
          <w:bCs/>
          <w:i/>
          <w:iCs/>
          <w:sz w:val="24"/>
          <w:szCs w:val="24"/>
          <w:lang w:val="en-US"/>
        </w:rPr>
      </w:pPr>
      <w:r w:rsidRPr="00E0511F">
        <w:rPr>
          <w:rFonts w:ascii="Times New Roman" w:hAnsi="Times New Roman" w:cs="Times New Roman"/>
          <w:bCs/>
          <w:i/>
          <w:iCs/>
          <w:sz w:val="24"/>
          <w:szCs w:val="24"/>
          <w:lang w:val="en-US"/>
        </w:rPr>
        <w:t>Funding Sources</w:t>
      </w:r>
    </w:p>
    <w:p w14:paraId="1AF6D70C" w14:textId="47602F57" w:rsidR="00180DD0" w:rsidRPr="00180DD0" w:rsidRDefault="00180DD0" w:rsidP="00673AB8">
      <w:pPr>
        <w:spacing w:after="0" w:line="480" w:lineRule="auto"/>
        <w:ind w:firstLine="720"/>
        <w:contextualSpacing/>
        <w:rPr>
          <w:rFonts w:ascii="Times New Roman" w:hAnsi="Times New Roman" w:cs="Times New Roman"/>
          <w:sz w:val="24"/>
          <w:szCs w:val="24"/>
          <w:lang w:val="en-US"/>
        </w:rPr>
      </w:pPr>
      <w:r w:rsidRPr="00180DD0">
        <w:rPr>
          <w:rFonts w:ascii="Times New Roman" w:hAnsi="Times New Roman" w:cs="Times New Roman"/>
          <w:sz w:val="24"/>
          <w:szCs w:val="24"/>
          <w:lang w:val="en-US"/>
        </w:rPr>
        <w:t>The funding for the event will primarily come from three sources. These are ticket sales, sponsorship, and partnerships. Ticket sales will be a significant revenue stream, with attendees purchasing tickets to access the event (Xu, Fader</w:t>
      </w:r>
      <w:r w:rsidR="00673AB8">
        <w:rPr>
          <w:rFonts w:ascii="Times New Roman" w:hAnsi="Times New Roman" w:cs="Times New Roman"/>
          <w:sz w:val="24"/>
          <w:szCs w:val="24"/>
          <w:lang w:val="en-US"/>
        </w:rPr>
        <w:t>,</w:t>
      </w:r>
      <w:r w:rsidRPr="00180DD0">
        <w:rPr>
          <w:rFonts w:ascii="Times New Roman" w:hAnsi="Times New Roman" w:cs="Times New Roman"/>
          <w:sz w:val="24"/>
          <w:szCs w:val="24"/>
          <w:lang w:val="en-US"/>
        </w:rPr>
        <w:t xml:space="preserve"> and Veeraraghavan, 2019). Additionally, sponsorship from technology and sustainability-focused companies will contribute to the funding. They will provide financial support in exchange for promotional opportunities and branding visibility at the event (</w:t>
      </w:r>
      <w:proofErr w:type="spellStart"/>
      <w:r w:rsidRPr="00180DD0">
        <w:rPr>
          <w:rFonts w:ascii="Times New Roman" w:hAnsi="Times New Roman" w:cs="Times New Roman"/>
          <w:sz w:val="24"/>
          <w:szCs w:val="24"/>
          <w:lang w:val="en-US"/>
        </w:rPr>
        <w:t>Hatipoğlu</w:t>
      </w:r>
      <w:proofErr w:type="spellEnd"/>
      <w:r w:rsidRPr="00180DD0">
        <w:rPr>
          <w:rFonts w:ascii="Times New Roman" w:hAnsi="Times New Roman" w:cs="Times New Roman"/>
          <w:sz w:val="24"/>
          <w:szCs w:val="24"/>
          <w:lang w:val="en-US"/>
        </w:rPr>
        <w:t xml:space="preserve">, </w:t>
      </w:r>
      <w:proofErr w:type="spellStart"/>
      <w:r w:rsidRPr="00180DD0">
        <w:rPr>
          <w:rFonts w:ascii="Times New Roman" w:hAnsi="Times New Roman" w:cs="Times New Roman"/>
          <w:sz w:val="24"/>
          <w:szCs w:val="24"/>
          <w:lang w:val="en-US"/>
        </w:rPr>
        <w:t>Ertuna</w:t>
      </w:r>
      <w:proofErr w:type="spellEnd"/>
      <w:r w:rsidR="00EE24B9">
        <w:rPr>
          <w:rFonts w:ascii="Times New Roman" w:hAnsi="Times New Roman" w:cs="Times New Roman"/>
          <w:sz w:val="24"/>
          <w:szCs w:val="24"/>
          <w:lang w:val="en-US"/>
        </w:rPr>
        <w:t>,</w:t>
      </w:r>
      <w:r w:rsidRPr="00180DD0">
        <w:rPr>
          <w:rFonts w:ascii="Times New Roman" w:hAnsi="Times New Roman" w:cs="Times New Roman"/>
          <w:sz w:val="24"/>
          <w:szCs w:val="24"/>
          <w:lang w:val="en-US"/>
        </w:rPr>
        <w:t xml:space="preserve"> and Salman, 2019). Furthermore, partnerships with relevant organizations and grants from sustainability-focused foundations or government subsidies will supplement the revenue, ensuring sufficient financial backing to cover expenses and potentially generate a surplus for future events (Aley </w:t>
      </w:r>
      <w:r w:rsidRPr="00180DD0">
        <w:rPr>
          <w:rFonts w:ascii="Times New Roman" w:hAnsi="Times New Roman" w:cs="Times New Roman"/>
          <w:i/>
          <w:iCs/>
          <w:sz w:val="24"/>
          <w:szCs w:val="24"/>
          <w:lang w:val="en-US"/>
        </w:rPr>
        <w:t>et al.</w:t>
      </w:r>
      <w:r w:rsidRPr="00180DD0">
        <w:rPr>
          <w:rFonts w:ascii="Times New Roman" w:hAnsi="Times New Roman" w:cs="Times New Roman"/>
          <w:sz w:val="24"/>
          <w:szCs w:val="24"/>
          <w:lang w:val="en-US"/>
        </w:rPr>
        <w:t>, 2022)</w:t>
      </w:r>
    </w:p>
    <w:p w14:paraId="7E6EE727" w14:textId="29AA7279" w:rsidR="00180DD0" w:rsidRPr="00E0511F" w:rsidRDefault="00AF56B2" w:rsidP="00AF56B2">
      <w:pPr>
        <w:spacing w:after="0" w:line="480" w:lineRule="auto"/>
        <w:contextualSpacing/>
        <w:jc w:val="center"/>
        <w:rPr>
          <w:rFonts w:ascii="Times New Roman" w:hAnsi="Times New Roman" w:cs="Times New Roman"/>
          <w:bCs/>
          <w:sz w:val="24"/>
          <w:szCs w:val="24"/>
          <w:lang w:val="en-US"/>
        </w:rPr>
      </w:pPr>
      <w:r w:rsidRPr="00E0511F">
        <w:rPr>
          <w:rFonts w:ascii="Times New Roman" w:hAnsi="Times New Roman" w:cs="Times New Roman"/>
          <w:bCs/>
          <w:sz w:val="24"/>
          <w:szCs w:val="24"/>
          <w:lang w:val="en-US"/>
        </w:rPr>
        <w:t>Conclusion</w:t>
      </w:r>
    </w:p>
    <w:p w14:paraId="121B08DF" w14:textId="314DB352" w:rsidR="00AF56B2" w:rsidRDefault="00AF56B2" w:rsidP="007F2880">
      <w:pPr>
        <w:spacing w:after="0" w:line="480" w:lineRule="auto"/>
        <w:ind w:firstLine="720"/>
        <w:contextualSpacing/>
        <w:rPr>
          <w:rFonts w:ascii="Times New Roman" w:hAnsi="Times New Roman" w:cs="Times New Roman"/>
          <w:sz w:val="24"/>
          <w:szCs w:val="24"/>
          <w:lang w:val="en-US"/>
        </w:rPr>
      </w:pPr>
      <w:r w:rsidRPr="00AF56B2">
        <w:rPr>
          <w:rFonts w:ascii="Times New Roman" w:hAnsi="Times New Roman" w:cs="Times New Roman"/>
          <w:sz w:val="24"/>
          <w:szCs w:val="24"/>
          <w:lang w:val="en-US"/>
        </w:rPr>
        <w:t xml:space="preserve">The </w:t>
      </w:r>
      <w:r w:rsidR="00673AB8">
        <w:rPr>
          <w:rFonts w:ascii="Times New Roman" w:hAnsi="Times New Roman" w:cs="Times New Roman"/>
          <w:sz w:val="24"/>
          <w:szCs w:val="24"/>
          <w:lang w:val="en-US"/>
        </w:rPr>
        <w:t>report</w:t>
      </w:r>
      <w:r w:rsidRPr="00AF56B2">
        <w:rPr>
          <w:rFonts w:ascii="Times New Roman" w:hAnsi="Times New Roman" w:cs="Times New Roman"/>
          <w:sz w:val="24"/>
          <w:szCs w:val="24"/>
          <w:lang w:val="en-US"/>
        </w:rPr>
        <w:t xml:space="preserve"> focused on a technology and innovation-based hospitality event, presenting an opportunity to address the industry's critical challenges, such as greenwashing and </w:t>
      </w:r>
      <w:r w:rsidR="00A970EE">
        <w:rPr>
          <w:rFonts w:ascii="Times New Roman" w:hAnsi="Times New Roman" w:cs="Times New Roman"/>
          <w:sz w:val="24"/>
          <w:szCs w:val="24"/>
          <w:lang w:val="en-US"/>
        </w:rPr>
        <w:t>adopting</w:t>
      </w:r>
      <w:r w:rsidRPr="00AF56B2">
        <w:rPr>
          <w:rFonts w:ascii="Times New Roman" w:hAnsi="Times New Roman" w:cs="Times New Roman"/>
          <w:sz w:val="24"/>
          <w:szCs w:val="24"/>
          <w:lang w:val="en-US"/>
        </w:rPr>
        <w:t xml:space="preserve"> genuinely sustainable practices using technological and innovative approaches. Leveraging </w:t>
      </w:r>
      <w:r w:rsidR="00A970EE">
        <w:rPr>
          <w:rFonts w:ascii="Times New Roman" w:hAnsi="Times New Roman" w:cs="Times New Roman"/>
          <w:sz w:val="24"/>
          <w:szCs w:val="24"/>
          <w:lang w:val="en-US"/>
        </w:rPr>
        <w:t>technological advancements</w:t>
      </w:r>
      <w:r w:rsidRPr="00AF56B2">
        <w:rPr>
          <w:rFonts w:ascii="Times New Roman" w:hAnsi="Times New Roman" w:cs="Times New Roman"/>
          <w:sz w:val="24"/>
          <w:szCs w:val="24"/>
          <w:lang w:val="en-US"/>
        </w:rPr>
        <w:t xml:space="preserve"> will foster collaboration and knowledge exchange among stakeholders to drive meaningful change within the hospitality sector. A feasible plan for the event to ensure its success and sustainability was outlined through careful consideration of market, operational, and financial factors. In summary, this event will catalyze transformative </w:t>
      </w:r>
      <w:r w:rsidRPr="00AF56B2">
        <w:rPr>
          <w:rFonts w:ascii="Times New Roman" w:hAnsi="Times New Roman" w:cs="Times New Roman"/>
          <w:sz w:val="24"/>
          <w:szCs w:val="24"/>
          <w:lang w:val="en-US"/>
        </w:rPr>
        <w:lastRenderedPageBreak/>
        <w:t>action, inspiring hotels worldwide to embrace sustainable practices and contribute positively to the environment and society.</w:t>
      </w:r>
    </w:p>
    <w:p w14:paraId="5A134204" w14:textId="2FD87888" w:rsidR="007F2880" w:rsidRDefault="007F2880" w:rsidP="007F2880">
      <w:pPr>
        <w:spacing w:after="0" w:line="480" w:lineRule="auto"/>
        <w:contextualSpacing/>
        <w:rPr>
          <w:rFonts w:ascii="Times New Roman" w:hAnsi="Times New Roman" w:cs="Times New Roman"/>
          <w:sz w:val="24"/>
          <w:szCs w:val="24"/>
          <w:lang w:val="en-US"/>
        </w:rPr>
      </w:pPr>
    </w:p>
    <w:p w14:paraId="1E94D485" w14:textId="4EA9C75C" w:rsidR="007F2880" w:rsidRDefault="007F2880" w:rsidP="007F2880">
      <w:pPr>
        <w:spacing w:after="0" w:line="480" w:lineRule="auto"/>
        <w:contextualSpacing/>
        <w:rPr>
          <w:rFonts w:ascii="Times New Roman" w:hAnsi="Times New Roman" w:cs="Times New Roman"/>
          <w:sz w:val="24"/>
          <w:szCs w:val="24"/>
          <w:lang w:val="en-US"/>
        </w:rPr>
      </w:pPr>
    </w:p>
    <w:p w14:paraId="6251F47A" w14:textId="7D1CE746" w:rsidR="007F2880" w:rsidRDefault="007F2880" w:rsidP="007F2880">
      <w:pPr>
        <w:spacing w:after="0" w:line="480" w:lineRule="auto"/>
        <w:contextualSpacing/>
        <w:rPr>
          <w:rFonts w:ascii="Times New Roman" w:hAnsi="Times New Roman" w:cs="Times New Roman"/>
          <w:sz w:val="24"/>
          <w:szCs w:val="24"/>
          <w:lang w:val="en-US"/>
        </w:rPr>
      </w:pPr>
    </w:p>
    <w:p w14:paraId="58E16B67" w14:textId="5AE23BBD" w:rsidR="007F2880" w:rsidRDefault="007F2880" w:rsidP="007F2880">
      <w:pPr>
        <w:spacing w:after="0" w:line="480" w:lineRule="auto"/>
        <w:contextualSpacing/>
        <w:rPr>
          <w:rFonts w:ascii="Times New Roman" w:hAnsi="Times New Roman" w:cs="Times New Roman"/>
          <w:sz w:val="24"/>
          <w:szCs w:val="24"/>
          <w:lang w:val="en-US"/>
        </w:rPr>
      </w:pPr>
    </w:p>
    <w:p w14:paraId="341A9C06" w14:textId="7BE06E43" w:rsidR="007F2880" w:rsidRDefault="007F2880" w:rsidP="007F2880">
      <w:pPr>
        <w:spacing w:after="0" w:line="480" w:lineRule="auto"/>
        <w:contextualSpacing/>
        <w:rPr>
          <w:rFonts w:ascii="Times New Roman" w:hAnsi="Times New Roman" w:cs="Times New Roman"/>
          <w:sz w:val="24"/>
          <w:szCs w:val="24"/>
          <w:lang w:val="en-US"/>
        </w:rPr>
      </w:pPr>
    </w:p>
    <w:p w14:paraId="6BF3099B" w14:textId="65C47684" w:rsidR="007F2880" w:rsidRDefault="007F2880" w:rsidP="007F2880">
      <w:pPr>
        <w:spacing w:after="0" w:line="480" w:lineRule="auto"/>
        <w:contextualSpacing/>
        <w:rPr>
          <w:rFonts w:ascii="Times New Roman" w:hAnsi="Times New Roman" w:cs="Times New Roman"/>
          <w:sz w:val="24"/>
          <w:szCs w:val="24"/>
          <w:lang w:val="en-US"/>
        </w:rPr>
      </w:pPr>
    </w:p>
    <w:p w14:paraId="3D03A5DB" w14:textId="4FFE9EB8" w:rsidR="007F2880" w:rsidRDefault="007F2880" w:rsidP="007F2880">
      <w:pPr>
        <w:spacing w:after="0" w:line="480" w:lineRule="auto"/>
        <w:contextualSpacing/>
        <w:rPr>
          <w:rFonts w:ascii="Times New Roman" w:hAnsi="Times New Roman" w:cs="Times New Roman"/>
          <w:sz w:val="24"/>
          <w:szCs w:val="24"/>
          <w:lang w:val="en-US"/>
        </w:rPr>
      </w:pPr>
    </w:p>
    <w:p w14:paraId="761BE2B7" w14:textId="26D57992" w:rsidR="007F2880" w:rsidRDefault="007F2880" w:rsidP="007F2880">
      <w:pPr>
        <w:spacing w:after="0" w:line="480" w:lineRule="auto"/>
        <w:contextualSpacing/>
        <w:rPr>
          <w:rFonts w:ascii="Times New Roman" w:hAnsi="Times New Roman" w:cs="Times New Roman"/>
          <w:sz w:val="24"/>
          <w:szCs w:val="24"/>
          <w:lang w:val="en-US"/>
        </w:rPr>
      </w:pPr>
    </w:p>
    <w:p w14:paraId="66A5AFE0" w14:textId="7D591C68" w:rsidR="007F2880" w:rsidRDefault="007F2880" w:rsidP="007F2880">
      <w:pPr>
        <w:spacing w:after="0" w:line="480" w:lineRule="auto"/>
        <w:contextualSpacing/>
        <w:rPr>
          <w:rFonts w:ascii="Times New Roman" w:hAnsi="Times New Roman" w:cs="Times New Roman"/>
          <w:sz w:val="24"/>
          <w:szCs w:val="24"/>
          <w:lang w:val="en-US"/>
        </w:rPr>
      </w:pPr>
    </w:p>
    <w:p w14:paraId="5EA3C188" w14:textId="4B447312" w:rsidR="007F2880" w:rsidRDefault="007F2880" w:rsidP="007F2880">
      <w:pPr>
        <w:spacing w:after="0" w:line="480" w:lineRule="auto"/>
        <w:contextualSpacing/>
        <w:rPr>
          <w:rFonts w:ascii="Times New Roman" w:hAnsi="Times New Roman" w:cs="Times New Roman"/>
          <w:sz w:val="24"/>
          <w:szCs w:val="24"/>
          <w:lang w:val="en-US"/>
        </w:rPr>
      </w:pPr>
    </w:p>
    <w:p w14:paraId="1BFF4C43" w14:textId="2C1D6E33" w:rsidR="007F2880" w:rsidRDefault="007F2880" w:rsidP="007F2880">
      <w:pPr>
        <w:spacing w:after="0" w:line="480" w:lineRule="auto"/>
        <w:contextualSpacing/>
        <w:rPr>
          <w:rFonts w:ascii="Times New Roman" w:hAnsi="Times New Roman" w:cs="Times New Roman"/>
          <w:sz w:val="24"/>
          <w:szCs w:val="24"/>
          <w:lang w:val="en-US"/>
        </w:rPr>
      </w:pPr>
    </w:p>
    <w:p w14:paraId="0019556D" w14:textId="66EEE13B" w:rsidR="007F2880" w:rsidRDefault="007F2880" w:rsidP="007F2880">
      <w:pPr>
        <w:spacing w:after="0" w:line="480" w:lineRule="auto"/>
        <w:contextualSpacing/>
        <w:rPr>
          <w:rFonts w:ascii="Times New Roman" w:hAnsi="Times New Roman" w:cs="Times New Roman"/>
          <w:sz w:val="24"/>
          <w:szCs w:val="24"/>
          <w:lang w:val="en-US"/>
        </w:rPr>
      </w:pPr>
    </w:p>
    <w:p w14:paraId="75437BD5" w14:textId="38F29B55" w:rsidR="007F2880" w:rsidRDefault="007F2880" w:rsidP="007F2880">
      <w:pPr>
        <w:spacing w:after="0" w:line="480" w:lineRule="auto"/>
        <w:contextualSpacing/>
        <w:rPr>
          <w:rFonts w:ascii="Times New Roman" w:hAnsi="Times New Roman" w:cs="Times New Roman"/>
          <w:sz w:val="24"/>
          <w:szCs w:val="24"/>
          <w:lang w:val="en-US"/>
        </w:rPr>
      </w:pPr>
    </w:p>
    <w:p w14:paraId="4E3DD695" w14:textId="355DEFA4" w:rsidR="007F2880" w:rsidRDefault="007F2880" w:rsidP="007F2880">
      <w:pPr>
        <w:spacing w:after="0" w:line="480" w:lineRule="auto"/>
        <w:contextualSpacing/>
        <w:rPr>
          <w:rFonts w:ascii="Times New Roman" w:hAnsi="Times New Roman" w:cs="Times New Roman"/>
          <w:sz w:val="24"/>
          <w:szCs w:val="24"/>
          <w:lang w:val="en-US"/>
        </w:rPr>
      </w:pPr>
    </w:p>
    <w:p w14:paraId="1BB38B0D" w14:textId="77777777" w:rsidR="00EF49E6" w:rsidRDefault="00EF49E6" w:rsidP="007F2880">
      <w:pPr>
        <w:spacing w:after="0" w:line="480" w:lineRule="auto"/>
        <w:contextualSpacing/>
        <w:rPr>
          <w:rFonts w:ascii="Times New Roman" w:hAnsi="Times New Roman" w:cs="Times New Roman"/>
          <w:sz w:val="24"/>
          <w:szCs w:val="24"/>
          <w:lang w:val="en-US"/>
        </w:rPr>
      </w:pPr>
    </w:p>
    <w:p w14:paraId="1FCCD9C0" w14:textId="77777777" w:rsidR="00EF49E6" w:rsidRDefault="00EF49E6" w:rsidP="007F2880">
      <w:pPr>
        <w:spacing w:after="0" w:line="480" w:lineRule="auto"/>
        <w:contextualSpacing/>
        <w:rPr>
          <w:rFonts w:ascii="Times New Roman" w:hAnsi="Times New Roman" w:cs="Times New Roman"/>
          <w:sz w:val="24"/>
          <w:szCs w:val="24"/>
          <w:lang w:val="en-US"/>
        </w:rPr>
      </w:pPr>
    </w:p>
    <w:p w14:paraId="6FBF346D" w14:textId="154B2F3D" w:rsidR="007F2880" w:rsidRDefault="007F2880" w:rsidP="007F2880">
      <w:pPr>
        <w:spacing w:after="0" w:line="480" w:lineRule="auto"/>
        <w:contextualSpacing/>
        <w:rPr>
          <w:rFonts w:ascii="Times New Roman" w:hAnsi="Times New Roman" w:cs="Times New Roman"/>
          <w:sz w:val="24"/>
          <w:szCs w:val="24"/>
          <w:lang w:val="en-US"/>
        </w:rPr>
      </w:pPr>
    </w:p>
    <w:p w14:paraId="005FF189" w14:textId="7BC1B4FC" w:rsidR="007F2880" w:rsidRDefault="007F2880" w:rsidP="007F2880">
      <w:pPr>
        <w:spacing w:after="0" w:line="480" w:lineRule="auto"/>
        <w:contextualSpacing/>
        <w:rPr>
          <w:rFonts w:ascii="Times New Roman" w:hAnsi="Times New Roman" w:cs="Times New Roman"/>
          <w:sz w:val="24"/>
          <w:szCs w:val="24"/>
          <w:lang w:val="en-US"/>
        </w:rPr>
      </w:pPr>
    </w:p>
    <w:p w14:paraId="51492BCC" w14:textId="7F2209E5" w:rsidR="007F2880" w:rsidRDefault="007F2880" w:rsidP="007F2880">
      <w:pPr>
        <w:spacing w:after="0" w:line="480" w:lineRule="auto"/>
        <w:contextualSpacing/>
        <w:rPr>
          <w:rFonts w:ascii="Times New Roman" w:hAnsi="Times New Roman" w:cs="Times New Roman"/>
          <w:sz w:val="24"/>
          <w:szCs w:val="24"/>
          <w:lang w:val="en-US"/>
        </w:rPr>
      </w:pPr>
    </w:p>
    <w:p w14:paraId="57E29FC2" w14:textId="2C17C233" w:rsidR="007F2880" w:rsidRDefault="007F2880" w:rsidP="007F2880">
      <w:pPr>
        <w:spacing w:after="0" w:line="480" w:lineRule="auto"/>
        <w:contextualSpacing/>
        <w:rPr>
          <w:rFonts w:ascii="Times New Roman" w:hAnsi="Times New Roman" w:cs="Times New Roman"/>
          <w:sz w:val="24"/>
          <w:szCs w:val="24"/>
          <w:lang w:val="en-US"/>
        </w:rPr>
      </w:pPr>
    </w:p>
    <w:p w14:paraId="2681E782" w14:textId="609B3CEB" w:rsidR="007F2880" w:rsidRDefault="007F2880" w:rsidP="007F2880">
      <w:pPr>
        <w:spacing w:after="0" w:line="480" w:lineRule="auto"/>
        <w:contextualSpacing/>
        <w:rPr>
          <w:rFonts w:ascii="Times New Roman" w:hAnsi="Times New Roman" w:cs="Times New Roman"/>
          <w:sz w:val="24"/>
          <w:szCs w:val="24"/>
          <w:lang w:val="en-US"/>
        </w:rPr>
      </w:pPr>
    </w:p>
    <w:p w14:paraId="3E7CE348" w14:textId="65DCD125" w:rsidR="007F2880" w:rsidRPr="00DB0D13" w:rsidRDefault="00DB0D13" w:rsidP="00DB0D13">
      <w:pPr>
        <w:spacing w:after="0" w:line="480" w:lineRule="auto"/>
        <w:contextualSpacing/>
        <w:jc w:val="center"/>
        <w:rPr>
          <w:rFonts w:ascii="Times New Roman" w:hAnsi="Times New Roman" w:cs="Times New Roman"/>
          <w:sz w:val="24"/>
          <w:szCs w:val="24"/>
          <w:lang w:val="en-US"/>
        </w:rPr>
      </w:pPr>
      <w:r w:rsidRPr="00DB0D13">
        <w:rPr>
          <w:rFonts w:ascii="Times New Roman" w:hAnsi="Times New Roman" w:cs="Times New Roman"/>
          <w:sz w:val="24"/>
          <w:szCs w:val="24"/>
          <w:lang w:val="en-US"/>
        </w:rPr>
        <w:lastRenderedPageBreak/>
        <w:t>References List</w:t>
      </w:r>
    </w:p>
    <w:p w14:paraId="35CC9CE8" w14:textId="77777777" w:rsidR="00DB0D13" w:rsidRPr="00DB0D13" w:rsidRDefault="00DB0D13" w:rsidP="00E83B07">
      <w:pPr>
        <w:spacing w:after="0" w:line="480" w:lineRule="auto"/>
        <w:ind w:left="720" w:hanging="720"/>
        <w:contextualSpacing/>
        <w:rPr>
          <w:rFonts w:ascii="Times New Roman" w:hAnsi="Times New Roman" w:cs="Times New Roman"/>
          <w:sz w:val="24"/>
          <w:szCs w:val="24"/>
          <w:lang w:val="en-US"/>
        </w:rPr>
      </w:pPr>
      <w:r w:rsidRPr="00DB0D13">
        <w:rPr>
          <w:rFonts w:ascii="Times New Roman" w:hAnsi="Times New Roman" w:cs="Times New Roman"/>
          <w:sz w:val="24"/>
          <w:szCs w:val="24"/>
          <w:lang w:val="en-US"/>
        </w:rPr>
        <w:t xml:space="preserve">Abdollahi, A. et al. (2023) 'The intersection between knowledge management and organizational learning in tourism and hospitality: A bibliometric analysis,' </w:t>
      </w:r>
      <w:r w:rsidRPr="00B5429B">
        <w:rPr>
          <w:rFonts w:ascii="Times New Roman" w:hAnsi="Times New Roman" w:cs="Times New Roman"/>
          <w:i/>
          <w:sz w:val="24"/>
          <w:szCs w:val="24"/>
          <w:lang w:val="en-US"/>
        </w:rPr>
        <w:t>Journal of Hospitality and Tourism Management, 55</w:t>
      </w:r>
      <w:r w:rsidRPr="00DB0D13">
        <w:rPr>
          <w:rFonts w:ascii="Times New Roman" w:hAnsi="Times New Roman" w:cs="Times New Roman"/>
          <w:sz w:val="24"/>
          <w:szCs w:val="24"/>
          <w:lang w:val="en-US"/>
        </w:rPr>
        <w:t xml:space="preserve">, pp. 11–28. https://doi.org/10.1016/j.jhtm.2023.02.014. </w:t>
      </w:r>
    </w:p>
    <w:p w14:paraId="05AC3B83" w14:textId="77777777" w:rsidR="00DB0D13" w:rsidRPr="00DB0D13" w:rsidRDefault="00DB0D13" w:rsidP="00E83B07">
      <w:pPr>
        <w:spacing w:after="0" w:line="480" w:lineRule="auto"/>
        <w:ind w:left="720" w:hanging="720"/>
        <w:contextualSpacing/>
        <w:rPr>
          <w:rFonts w:ascii="Times New Roman" w:hAnsi="Times New Roman" w:cs="Times New Roman"/>
          <w:sz w:val="24"/>
          <w:szCs w:val="24"/>
          <w:lang w:val="en-US"/>
        </w:rPr>
      </w:pPr>
      <w:r w:rsidRPr="00DB0D13">
        <w:rPr>
          <w:rFonts w:ascii="Times New Roman" w:hAnsi="Times New Roman" w:cs="Times New Roman"/>
          <w:sz w:val="24"/>
          <w:szCs w:val="24"/>
          <w:lang w:val="en-US"/>
        </w:rPr>
        <w:t xml:space="preserve">Abdou, A.H., Hassan, T.H. and Dief, M.M.E. (2020) 'A description of green hotel practices and their role in achieving sustainable development,' </w:t>
      </w:r>
      <w:r w:rsidRPr="00B5429B">
        <w:rPr>
          <w:rFonts w:ascii="Times New Roman" w:hAnsi="Times New Roman" w:cs="Times New Roman"/>
          <w:i/>
          <w:sz w:val="24"/>
          <w:szCs w:val="24"/>
          <w:lang w:val="en-US"/>
        </w:rPr>
        <w:t>Sustainability, 12</w:t>
      </w:r>
      <w:r w:rsidRPr="00DB0D13">
        <w:rPr>
          <w:rFonts w:ascii="Times New Roman" w:hAnsi="Times New Roman" w:cs="Times New Roman"/>
          <w:sz w:val="24"/>
          <w:szCs w:val="24"/>
          <w:lang w:val="en-US"/>
        </w:rPr>
        <w:t xml:space="preserve">(22), p. 9624. https://doi.org/10.3390/su12229624. </w:t>
      </w:r>
    </w:p>
    <w:p w14:paraId="3B73D227" w14:textId="77777777" w:rsidR="00DB0D13" w:rsidRPr="00DB0D13" w:rsidRDefault="00DB0D13" w:rsidP="00E83B07">
      <w:pPr>
        <w:spacing w:after="0" w:line="480" w:lineRule="auto"/>
        <w:ind w:left="720" w:hanging="720"/>
        <w:contextualSpacing/>
        <w:rPr>
          <w:rFonts w:ascii="Times New Roman" w:hAnsi="Times New Roman" w:cs="Times New Roman"/>
          <w:sz w:val="24"/>
          <w:szCs w:val="24"/>
          <w:lang w:val="en-US"/>
        </w:rPr>
      </w:pPr>
      <w:r w:rsidRPr="00DB0D13">
        <w:rPr>
          <w:rFonts w:ascii="Times New Roman" w:hAnsi="Times New Roman" w:cs="Times New Roman"/>
          <w:sz w:val="24"/>
          <w:szCs w:val="24"/>
          <w:lang w:val="en-US"/>
        </w:rPr>
        <w:t xml:space="preserve">Aley, I. et al. (2022) 'Lessons Learned from a Sustainability-Focused, Community-Based Learning: Green Fund Partnership,' </w:t>
      </w:r>
      <w:r w:rsidRPr="00B5429B">
        <w:rPr>
          <w:rFonts w:ascii="Times New Roman" w:hAnsi="Times New Roman" w:cs="Times New Roman"/>
          <w:i/>
          <w:sz w:val="24"/>
          <w:szCs w:val="24"/>
          <w:lang w:val="en-US"/>
        </w:rPr>
        <w:t>Sustainability and Climate Change, 15</w:t>
      </w:r>
      <w:r w:rsidRPr="00DB0D13">
        <w:rPr>
          <w:rFonts w:ascii="Times New Roman" w:hAnsi="Times New Roman" w:cs="Times New Roman"/>
          <w:sz w:val="24"/>
          <w:szCs w:val="24"/>
          <w:lang w:val="en-US"/>
        </w:rPr>
        <w:t>(1), pp. 17–31. https://doi.org/10.1089/scc.2021.0013.</w:t>
      </w:r>
    </w:p>
    <w:p w14:paraId="635053ED" w14:textId="67901DC8" w:rsidR="00DB0D13" w:rsidRDefault="00DB0D13" w:rsidP="00E83B07">
      <w:pPr>
        <w:spacing w:after="0" w:line="480" w:lineRule="auto"/>
        <w:ind w:left="720" w:hanging="720"/>
        <w:contextualSpacing/>
        <w:rPr>
          <w:rFonts w:ascii="Times New Roman" w:hAnsi="Times New Roman" w:cs="Times New Roman"/>
          <w:sz w:val="24"/>
          <w:szCs w:val="24"/>
          <w:lang w:val="en-US"/>
        </w:rPr>
      </w:pPr>
      <w:r w:rsidRPr="00DB0D13">
        <w:rPr>
          <w:rFonts w:ascii="Times New Roman" w:hAnsi="Times New Roman" w:cs="Times New Roman"/>
          <w:sz w:val="24"/>
          <w:szCs w:val="24"/>
          <w:lang w:val="en-US"/>
        </w:rPr>
        <w:t xml:space="preserve">Blatchford, P. et al. (2003) 'Toward a social pedagogy of classroom group work,' International </w:t>
      </w:r>
      <w:r w:rsidRPr="00B5429B">
        <w:rPr>
          <w:rFonts w:ascii="Times New Roman" w:hAnsi="Times New Roman" w:cs="Times New Roman"/>
          <w:i/>
          <w:sz w:val="24"/>
          <w:szCs w:val="24"/>
          <w:lang w:val="en-US"/>
        </w:rPr>
        <w:t>Journal of Educational Research, 39</w:t>
      </w:r>
      <w:r w:rsidRPr="00DB0D13">
        <w:rPr>
          <w:rFonts w:ascii="Times New Roman" w:hAnsi="Times New Roman" w:cs="Times New Roman"/>
          <w:sz w:val="24"/>
          <w:szCs w:val="24"/>
          <w:lang w:val="en-US"/>
        </w:rPr>
        <w:t xml:space="preserve">(1–2), pp. 153–172. </w:t>
      </w:r>
      <w:hyperlink r:id="rId6" w:history="1">
        <w:r w:rsidRPr="00C75F60">
          <w:rPr>
            <w:rStyle w:val="Hyperlink"/>
            <w:rFonts w:ascii="Times New Roman" w:hAnsi="Times New Roman" w:cs="Times New Roman"/>
            <w:sz w:val="24"/>
            <w:szCs w:val="24"/>
            <w:lang w:val="en-US"/>
          </w:rPr>
          <w:t>https://doi.org/10.1016/s0883-0355(03)00078-8</w:t>
        </w:r>
      </w:hyperlink>
      <w:r w:rsidRPr="00DB0D13">
        <w:rPr>
          <w:rFonts w:ascii="Times New Roman" w:hAnsi="Times New Roman" w:cs="Times New Roman"/>
          <w:sz w:val="24"/>
          <w:szCs w:val="24"/>
          <w:lang w:val="en-US"/>
        </w:rPr>
        <w:t>.</w:t>
      </w:r>
    </w:p>
    <w:p w14:paraId="071A8CD4" w14:textId="77777777" w:rsidR="00DB0D13" w:rsidRPr="00DB0D13" w:rsidRDefault="00DB0D13" w:rsidP="00E83B07">
      <w:pPr>
        <w:spacing w:after="0" w:line="480" w:lineRule="auto"/>
        <w:ind w:left="720" w:hanging="720"/>
        <w:contextualSpacing/>
        <w:rPr>
          <w:rFonts w:ascii="Times New Roman" w:hAnsi="Times New Roman" w:cs="Times New Roman"/>
          <w:sz w:val="24"/>
          <w:szCs w:val="24"/>
          <w:lang w:val="en-US"/>
        </w:rPr>
      </w:pPr>
      <w:r w:rsidRPr="00DB0D13">
        <w:rPr>
          <w:rFonts w:ascii="Times New Roman" w:hAnsi="Times New Roman" w:cs="Times New Roman"/>
          <w:sz w:val="24"/>
          <w:szCs w:val="24"/>
          <w:lang w:val="en-US"/>
        </w:rPr>
        <w:t xml:space="preserve">Brown, T., Yu, M.-L. and Etherington, J. (2020) 'Are listening and interpersonal communication skills predictive of professionalism in undergraduate occupational therapy </w:t>
      </w:r>
      <w:proofErr w:type="gramStart"/>
      <w:r w:rsidRPr="00DB0D13">
        <w:rPr>
          <w:rFonts w:ascii="Times New Roman" w:hAnsi="Times New Roman" w:cs="Times New Roman"/>
          <w:sz w:val="24"/>
          <w:szCs w:val="24"/>
          <w:lang w:val="en-US"/>
        </w:rPr>
        <w:t>students?,</w:t>
      </w:r>
      <w:proofErr w:type="gramEnd"/>
      <w:r w:rsidRPr="00DB0D13">
        <w:rPr>
          <w:rFonts w:ascii="Times New Roman" w:hAnsi="Times New Roman" w:cs="Times New Roman"/>
          <w:sz w:val="24"/>
          <w:szCs w:val="24"/>
          <w:lang w:val="en-US"/>
        </w:rPr>
        <w:t xml:space="preserve">' </w:t>
      </w:r>
      <w:r w:rsidRPr="00B5429B">
        <w:rPr>
          <w:rFonts w:ascii="Times New Roman" w:hAnsi="Times New Roman" w:cs="Times New Roman"/>
          <w:i/>
          <w:sz w:val="24"/>
          <w:szCs w:val="24"/>
          <w:lang w:val="en-US"/>
        </w:rPr>
        <w:t>Health Professions Education, 6</w:t>
      </w:r>
      <w:r w:rsidRPr="00DB0D13">
        <w:rPr>
          <w:rFonts w:ascii="Times New Roman" w:hAnsi="Times New Roman" w:cs="Times New Roman"/>
          <w:sz w:val="24"/>
          <w:szCs w:val="24"/>
          <w:lang w:val="en-US"/>
        </w:rPr>
        <w:t xml:space="preserve">(2), pp. 187–200. https://doi.org/10.1016/j.hpe.2020.01.001. </w:t>
      </w:r>
    </w:p>
    <w:p w14:paraId="2099631B" w14:textId="77777777" w:rsidR="00DB0D13" w:rsidRPr="00DB0D13" w:rsidRDefault="00DB0D13" w:rsidP="00E83B07">
      <w:pPr>
        <w:spacing w:after="0" w:line="480" w:lineRule="auto"/>
        <w:ind w:left="720" w:hanging="720"/>
        <w:contextualSpacing/>
        <w:rPr>
          <w:rFonts w:ascii="Times New Roman" w:hAnsi="Times New Roman" w:cs="Times New Roman"/>
          <w:sz w:val="24"/>
          <w:szCs w:val="24"/>
          <w:lang w:val="en-US"/>
        </w:rPr>
      </w:pPr>
      <w:r w:rsidRPr="00DB0D13">
        <w:rPr>
          <w:rFonts w:ascii="Times New Roman" w:hAnsi="Times New Roman" w:cs="Times New Roman"/>
          <w:sz w:val="24"/>
          <w:szCs w:val="24"/>
          <w:lang w:val="en-US"/>
        </w:rPr>
        <w:t xml:space="preserve">Cecchinato, N. et al. (2023) 'Performance evaluation of a Wi-Fi-based multi-node network for distributed audio-visual sensors,' </w:t>
      </w:r>
      <w:r w:rsidRPr="00B5429B">
        <w:rPr>
          <w:rFonts w:ascii="Times New Roman" w:hAnsi="Times New Roman" w:cs="Times New Roman"/>
          <w:i/>
          <w:sz w:val="24"/>
          <w:szCs w:val="24"/>
          <w:lang w:val="en-US"/>
        </w:rPr>
        <w:t>Multimedia Tools and Applications, 82</w:t>
      </w:r>
      <w:r w:rsidRPr="00DB0D13">
        <w:rPr>
          <w:rFonts w:ascii="Times New Roman" w:hAnsi="Times New Roman" w:cs="Times New Roman"/>
          <w:sz w:val="24"/>
          <w:szCs w:val="24"/>
          <w:lang w:val="en-US"/>
        </w:rPr>
        <w:t xml:space="preserve">(19), pp. 29753–29768. https://doi.org/10.1007/s11042-023-14677-7. </w:t>
      </w:r>
    </w:p>
    <w:p w14:paraId="1C692D1C" w14:textId="0BFF98A2" w:rsidR="00DB0D13" w:rsidRDefault="00DB0D13" w:rsidP="00E83B07">
      <w:pPr>
        <w:spacing w:after="0" w:line="480" w:lineRule="auto"/>
        <w:ind w:left="720" w:hanging="720"/>
        <w:contextualSpacing/>
        <w:rPr>
          <w:rFonts w:ascii="Times New Roman" w:hAnsi="Times New Roman" w:cs="Times New Roman"/>
          <w:sz w:val="24"/>
          <w:szCs w:val="24"/>
          <w:lang w:val="en-US"/>
        </w:rPr>
      </w:pPr>
      <w:proofErr w:type="spellStart"/>
      <w:r w:rsidRPr="00DB0D13">
        <w:rPr>
          <w:rFonts w:ascii="Times New Roman" w:hAnsi="Times New Roman" w:cs="Times New Roman"/>
          <w:sz w:val="24"/>
          <w:szCs w:val="24"/>
          <w:lang w:val="en-US"/>
        </w:rPr>
        <w:t>Fakhrutdinova</w:t>
      </w:r>
      <w:proofErr w:type="spellEnd"/>
      <w:r w:rsidRPr="00DB0D13">
        <w:rPr>
          <w:rFonts w:ascii="Times New Roman" w:hAnsi="Times New Roman" w:cs="Times New Roman"/>
          <w:sz w:val="24"/>
          <w:szCs w:val="24"/>
          <w:lang w:val="en-US"/>
        </w:rPr>
        <w:t xml:space="preserve">, L.R., Eidelman, B.M. and </w:t>
      </w:r>
      <w:proofErr w:type="spellStart"/>
      <w:r w:rsidRPr="00DB0D13">
        <w:rPr>
          <w:rFonts w:ascii="Times New Roman" w:hAnsi="Times New Roman" w:cs="Times New Roman"/>
          <w:sz w:val="24"/>
          <w:szCs w:val="24"/>
          <w:lang w:val="en-US"/>
        </w:rPr>
        <w:t>Bunakov</w:t>
      </w:r>
      <w:proofErr w:type="spellEnd"/>
      <w:r w:rsidRPr="00DB0D13">
        <w:rPr>
          <w:rFonts w:ascii="Times New Roman" w:hAnsi="Times New Roman" w:cs="Times New Roman"/>
          <w:sz w:val="24"/>
          <w:szCs w:val="24"/>
          <w:lang w:val="en-US"/>
        </w:rPr>
        <w:t xml:space="preserve">, O.A. (2019) 'Investigation of the Supply Chain Management Effects on Tourism Infrastructure in the Region as a Competitive </w:t>
      </w:r>
      <w:r w:rsidRPr="00DB0D13">
        <w:rPr>
          <w:rFonts w:ascii="Times New Roman" w:hAnsi="Times New Roman" w:cs="Times New Roman"/>
          <w:sz w:val="24"/>
          <w:szCs w:val="24"/>
          <w:lang w:val="en-US"/>
        </w:rPr>
        <w:lastRenderedPageBreak/>
        <w:t xml:space="preserve">Factor,' </w:t>
      </w:r>
      <w:r w:rsidRPr="00B5429B">
        <w:rPr>
          <w:rFonts w:ascii="Times New Roman" w:hAnsi="Times New Roman" w:cs="Times New Roman"/>
          <w:i/>
          <w:sz w:val="24"/>
          <w:szCs w:val="24"/>
          <w:lang w:val="en-US"/>
        </w:rPr>
        <w:t>Journal of Hospitality Research, 8</w:t>
      </w:r>
      <w:r w:rsidRPr="00DB0D13">
        <w:rPr>
          <w:rFonts w:ascii="Times New Roman" w:hAnsi="Times New Roman" w:cs="Times New Roman"/>
          <w:sz w:val="24"/>
          <w:szCs w:val="24"/>
          <w:lang w:val="en-US"/>
        </w:rPr>
        <w:t xml:space="preserve">(4), pp. 567–571. </w:t>
      </w:r>
      <w:hyperlink r:id="rId7" w:history="1">
        <w:r w:rsidRPr="00C75F60">
          <w:rPr>
            <w:rStyle w:val="Hyperlink"/>
            <w:rFonts w:ascii="Times New Roman" w:hAnsi="Times New Roman" w:cs="Times New Roman"/>
            <w:sz w:val="24"/>
            <w:szCs w:val="24"/>
            <w:lang w:val="en-US"/>
          </w:rPr>
          <w:t>https://ojs.excelingtech.co.uk/index.php/IJSCM/article/download/3539/1804</w:t>
        </w:r>
      </w:hyperlink>
      <w:r w:rsidRPr="00DB0D13">
        <w:rPr>
          <w:rFonts w:ascii="Times New Roman" w:hAnsi="Times New Roman" w:cs="Times New Roman"/>
          <w:sz w:val="24"/>
          <w:szCs w:val="24"/>
          <w:lang w:val="en-US"/>
        </w:rPr>
        <w:t>.</w:t>
      </w:r>
    </w:p>
    <w:p w14:paraId="253AE07B" w14:textId="77777777" w:rsidR="00E83B07" w:rsidRPr="00E83B07" w:rsidRDefault="00E83B07" w:rsidP="00E83B07">
      <w:pPr>
        <w:spacing w:after="0" w:line="480" w:lineRule="auto"/>
        <w:ind w:left="720" w:hanging="720"/>
        <w:contextualSpacing/>
        <w:rPr>
          <w:rFonts w:ascii="Times New Roman" w:hAnsi="Times New Roman" w:cs="Times New Roman"/>
          <w:sz w:val="24"/>
          <w:szCs w:val="24"/>
          <w:lang w:val="en-US"/>
        </w:rPr>
      </w:pPr>
      <w:r w:rsidRPr="00E83B07">
        <w:rPr>
          <w:rFonts w:ascii="Times New Roman" w:hAnsi="Times New Roman" w:cs="Times New Roman"/>
          <w:sz w:val="24"/>
          <w:szCs w:val="24"/>
          <w:lang w:val="en-US"/>
        </w:rPr>
        <w:t xml:space="preserve">George, </w:t>
      </w:r>
      <w:proofErr w:type="spellStart"/>
      <w:r w:rsidRPr="00E83B07">
        <w:rPr>
          <w:rFonts w:ascii="Times New Roman" w:hAnsi="Times New Roman" w:cs="Times New Roman"/>
          <w:sz w:val="24"/>
          <w:szCs w:val="24"/>
          <w:lang w:val="en-US"/>
        </w:rPr>
        <w:t>Dr.A.S</w:t>
      </w:r>
      <w:proofErr w:type="spellEnd"/>
      <w:r w:rsidRPr="00E83B07">
        <w:rPr>
          <w:rFonts w:ascii="Times New Roman" w:hAnsi="Times New Roman" w:cs="Times New Roman"/>
          <w:sz w:val="24"/>
          <w:szCs w:val="24"/>
          <w:lang w:val="en-US"/>
        </w:rPr>
        <w:t xml:space="preserve">. and George, A.S.H. (2023) </w:t>
      </w:r>
      <w:r w:rsidRPr="00F0537E">
        <w:rPr>
          <w:rFonts w:ascii="Times New Roman" w:hAnsi="Times New Roman" w:cs="Times New Roman"/>
          <w:i/>
          <w:sz w:val="24"/>
          <w:szCs w:val="24"/>
          <w:lang w:val="en-US"/>
        </w:rPr>
        <w:t>'Biodegradable Ecofriendly Sustainable Tableware and Packaging: A comprehensive review of materials, manufacturing, and applications,</w:t>
      </w:r>
      <w:r w:rsidRPr="00E83B07">
        <w:rPr>
          <w:rFonts w:ascii="Times New Roman" w:hAnsi="Times New Roman" w:cs="Times New Roman"/>
          <w:sz w:val="24"/>
          <w:szCs w:val="24"/>
          <w:lang w:val="en-US"/>
        </w:rPr>
        <w:t xml:space="preserve">' </w:t>
      </w:r>
      <w:proofErr w:type="spellStart"/>
      <w:r w:rsidRPr="00E83B07">
        <w:rPr>
          <w:rFonts w:ascii="Times New Roman" w:hAnsi="Times New Roman" w:cs="Times New Roman"/>
          <w:sz w:val="24"/>
          <w:szCs w:val="24"/>
          <w:lang w:val="en-US"/>
        </w:rPr>
        <w:t>Zenodo</w:t>
      </w:r>
      <w:proofErr w:type="spellEnd"/>
      <w:r w:rsidRPr="00E83B07">
        <w:rPr>
          <w:rFonts w:ascii="Times New Roman" w:hAnsi="Times New Roman" w:cs="Times New Roman"/>
          <w:sz w:val="24"/>
          <w:szCs w:val="24"/>
          <w:lang w:val="en-US"/>
        </w:rPr>
        <w:t xml:space="preserve"> (CERN European Organization for Nuclear Research) [Preprint]. https://doi.org/10.5281/zenodo.8051038. </w:t>
      </w:r>
    </w:p>
    <w:p w14:paraId="5EC2866E" w14:textId="77777777" w:rsidR="00E83B07" w:rsidRPr="00E83B07" w:rsidRDefault="00E83B07" w:rsidP="00E83B07">
      <w:pPr>
        <w:spacing w:after="0" w:line="480" w:lineRule="auto"/>
        <w:ind w:left="720" w:hanging="720"/>
        <w:contextualSpacing/>
        <w:rPr>
          <w:rFonts w:ascii="Times New Roman" w:hAnsi="Times New Roman" w:cs="Times New Roman"/>
          <w:sz w:val="24"/>
          <w:szCs w:val="24"/>
          <w:lang w:val="en-US"/>
        </w:rPr>
      </w:pPr>
      <w:r w:rsidRPr="00E83B07">
        <w:rPr>
          <w:rFonts w:ascii="Times New Roman" w:hAnsi="Times New Roman" w:cs="Times New Roman"/>
          <w:sz w:val="24"/>
          <w:szCs w:val="24"/>
          <w:lang w:val="en-US"/>
        </w:rPr>
        <w:t xml:space="preserve">Hatipoğlu, B., </w:t>
      </w:r>
      <w:proofErr w:type="spellStart"/>
      <w:r w:rsidRPr="00E83B07">
        <w:rPr>
          <w:rFonts w:ascii="Times New Roman" w:hAnsi="Times New Roman" w:cs="Times New Roman"/>
          <w:sz w:val="24"/>
          <w:szCs w:val="24"/>
          <w:lang w:val="en-US"/>
        </w:rPr>
        <w:t>Ertuna</w:t>
      </w:r>
      <w:proofErr w:type="spellEnd"/>
      <w:r w:rsidRPr="00E83B07">
        <w:rPr>
          <w:rFonts w:ascii="Times New Roman" w:hAnsi="Times New Roman" w:cs="Times New Roman"/>
          <w:sz w:val="24"/>
          <w:szCs w:val="24"/>
          <w:lang w:val="en-US"/>
        </w:rPr>
        <w:t xml:space="preserve">, B. and Salman, D. (2019) 'Corporate social responsibility in tourism as a tool for sustainable development,' </w:t>
      </w:r>
      <w:r w:rsidRPr="00F0537E">
        <w:rPr>
          <w:rFonts w:ascii="Times New Roman" w:hAnsi="Times New Roman" w:cs="Times New Roman"/>
          <w:i/>
          <w:sz w:val="24"/>
          <w:szCs w:val="24"/>
          <w:lang w:val="en-US"/>
        </w:rPr>
        <w:t>International Journal of Contemporary Hospitality Management, 31</w:t>
      </w:r>
      <w:r w:rsidRPr="00E83B07">
        <w:rPr>
          <w:rFonts w:ascii="Times New Roman" w:hAnsi="Times New Roman" w:cs="Times New Roman"/>
          <w:sz w:val="24"/>
          <w:szCs w:val="24"/>
          <w:lang w:val="en-US"/>
        </w:rPr>
        <w:t xml:space="preserve">(6), pp. 2358–2375. https://doi.org/10.1108/ijchm-05-2018-0448. </w:t>
      </w:r>
    </w:p>
    <w:p w14:paraId="67AC0931" w14:textId="77777777" w:rsidR="00E83B07" w:rsidRPr="00E83B07" w:rsidRDefault="00E83B07" w:rsidP="00E83B07">
      <w:pPr>
        <w:spacing w:after="0" w:line="480" w:lineRule="auto"/>
        <w:ind w:left="720" w:hanging="720"/>
        <w:contextualSpacing/>
        <w:rPr>
          <w:rFonts w:ascii="Times New Roman" w:hAnsi="Times New Roman" w:cs="Times New Roman"/>
          <w:sz w:val="24"/>
          <w:szCs w:val="24"/>
          <w:lang w:val="en-US"/>
        </w:rPr>
      </w:pPr>
      <w:proofErr w:type="spellStart"/>
      <w:r w:rsidRPr="00E83B07">
        <w:rPr>
          <w:rFonts w:ascii="Times New Roman" w:hAnsi="Times New Roman" w:cs="Times New Roman"/>
          <w:sz w:val="24"/>
          <w:szCs w:val="24"/>
          <w:lang w:val="en-US"/>
        </w:rPr>
        <w:t>Kandampully</w:t>
      </w:r>
      <w:proofErr w:type="spellEnd"/>
      <w:r w:rsidRPr="00E83B07">
        <w:rPr>
          <w:rFonts w:ascii="Times New Roman" w:hAnsi="Times New Roman" w:cs="Times New Roman"/>
          <w:sz w:val="24"/>
          <w:szCs w:val="24"/>
          <w:lang w:val="en-US"/>
        </w:rPr>
        <w:t xml:space="preserve">, J. and </w:t>
      </w:r>
      <w:proofErr w:type="spellStart"/>
      <w:r w:rsidRPr="00E83B07">
        <w:rPr>
          <w:rFonts w:ascii="Times New Roman" w:hAnsi="Times New Roman" w:cs="Times New Roman"/>
          <w:sz w:val="24"/>
          <w:szCs w:val="24"/>
          <w:lang w:val="en-US"/>
        </w:rPr>
        <w:t>Solnet</w:t>
      </w:r>
      <w:proofErr w:type="spellEnd"/>
      <w:r w:rsidRPr="00E83B07">
        <w:rPr>
          <w:rFonts w:ascii="Times New Roman" w:hAnsi="Times New Roman" w:cs="Times New Roman"/>
          <w:sz w:val="24"/>
          <w:szCs w:val="24"/>
          <w:lang w:val="en-US"/>
        </w:rPr>
        <w:t xml:space="preserve">, D. (2019) 'Competitive advantage through service in hospitality and tourism: a perspective article,' </w:t>
      </w:r>
      <w:r w:rsidRPr="00F0537E">
        <w:rPr>
          <w:rFonts w:ascii="Times New Roman" w:hAnsi="Times New Roman" w:cs="Times New Roman"/>
          <w:i/>
          <w:sz w:val="24"/>
          <w:szCs w:val="24"/>
          <w:lang w:val="en-US"/>
        </w:rPr>
        <w:t>Tourism Review, 75</w:t>
      </w:r>
      <w:r w:rsidRPr="00E83B07">
        <w:rPr>
          <w:rFonts w:ascii="Times New Roman" w:hAnsi="Times New Roman" w:cs="Times New Roman"/>
          <w:sz w:val="24"/>
          <w:szCs w:val="24"/>
          <w:lang w:val="en-US"/>
        </w:rPr>
        <w:t xml:space="preserve">(1), pp. 247–251. https://doi.org/10.1108/tr-05-2019-0175. </w:t>
      </w:r>
    </w:p>
    <w:p w14:paraId="725F1F04" w14:textId="6D34C91B" w:rsidR="00DB0D13" w:rsidRDefault="00E83B07" w:rsidP="00E83B07">
      <w:pPr>
        <w:spacing w:after="0" w:line="480" w:lineRule="auto"/>
        <w:ind w:left="720" w:hanging="720"/>
        <w:contextualSpacing/>
        <w:rPr>
          <w:rFonts w:ascii="Times New Roman" w:hAnsi="Times New Roman" w:cs="Times New Roman"/>
          <w:sz w:val="24"/>
          <w:szCs w:val="24"/>
          <w:lang w:val="en-US"/>
        </w:rPr>
      </w:pPr>
      <w:r w:rsidRPr="00E83B07">
        <w:rPr>
          <w:rFonts w:ascii="Times New Roman" w:hAnsi="Times New Roman" w:cs="Times New Roman"/>
          <w:sz w:val="24"/>
          <w:szCs w:val="24"/>
          <w:lang w:val="en-US"/>
        </w:rPr>
        <w:t xml:space="preserve">Legrand, W., Sloan, P. and Chen, J. (2019) </w:t>
      </w:r>
      <w:r w:rsidRPr="00F0537E">
        <w:rPr>
          <w:rFonts w:ascii="Times New Roman" w:hAnsi="Times New Roman" w:cs="Times New Roman"/>
          <w:i/>
          <w:sz w:val="24"/>
          <w:szCs w:val="24"/>
          <w:lang w:val="en-US"/>
        </w:rPr>
        <w:t>Sustainability in the Hospitality Industry: Principles of sustainable operations</w:t>
      </w:r>
      <w:r w:rsidRPr="00E83B07">
        <w:rPr>
          <w:rFonts w:ascii="Times New Roman" w:hAnsi="Times New Roman" w:cs="Times New Roman"/>
          <w:sz w:val="24"/>
          <w:szCs w:val="24"/>
          <w:lang w:val="en-US"/>
        </w:rPr>
        <w:t xml:space="preserve">. </w:t>
      </w:r>
      <w:hyperlink r:id="rId8" w:history="1">
        <w:r w:rsidRPr="00C75F60">
          <w:rPr>
            <w:rStyle w:val="Hyperlink"/>
            <w:rFonts w:ascii="Times New Roman" w:hAnsi="Times New Roman" w:cs="Times New Roman"/>
            <w:sz w:val="24"/>
            <w:szCs w:val="24"/>
            <w:lang w:val="en-US"/>
          </w:rPr>
          <w:t>https://ci.nii.ac.jp/ncid/BB11291992</w:t>
        </w:r>
      </w:hyperlink>
      <w:r w:rsidRPr="00E83B07">
        <w:rPr>
          <w:rFonts w:ascii="Times New Roman" w:hAnsi="Times New Roman" w:cs="Times New Roman"/>
          <w:sz w:val="24"/>
          <w:szCs w:val="24"/>
          <w:lang w:val="en-US"/>
        </w:rPr>
        <w:t>.</w:t>
      </w:r>
    </w:p>
    <w:p w14:paraId="0265607A" w14:textId="77777777" w:rsidR="00E83B07" w:rsidRPr="00E83B07" w:rsidRDefault="00E83B07" w:rsidP="00E83B07">
      <w:pPr>
        <w:spacing w:after="0" w:line="480" w:lineRule="auto"/>
        <w:ind w:left="720" w:hanging="720"/>
        <w:contextualSpacing/>
        <w:rPr>
          <w:rFonts w:ascii="Times New Roman" w:hAnsi="Times New Roman" w:cs="Times New Roman"/>
          <w:sz w:val="24"/>
          <w:szCs w:val="24"/>
          <w:lang w:val="en-US"/>
        </w:rPr>
      </w:pPr>
      <w:r w:rsidRPr="00E83B07">
        <w:rPr>
          <w:rFonts w:ascii="Times New Roman" w:hAnsi="Times New Roman" w:cs="Times New Roman"/>
          <w:sz w:val="24"/>
          <w:szCs w:val="24"/>
          <w:lang w:val="en-US"/>
        </w:rPr>
        <w:t xml:space="preserve">Manniche, J., Larsen, K.T. and Broegaard, R.B. (2021) 'The circular economy in tourism: transition perspectives for business and research,' </w:t>
      </w:r>
      <w:r w:rsidRPr="00F0537E">
        <w:rPr>
          <w:rFonts w:ascii="Times New Roman" w:hAnsi="Times New Roman" w:cs="Times New Roman"/>
          <w:i/>
          <w:sz w:val="24"/>
          <w:szCs w:val="24"/>
          <w:lang w:val="en-US"/>
        </w:rPr>
        <w:t>Scandinavian Journal of Hospitality and Tourism, 21</w:t>
      </w:r>
      <w:r w:rsidRPr="00E83B07">
        <w:rPr>
          <w:rFonts w:ascii="Times New Roman" w:hAnsi="Times New Roman" w:cs="Times New Roman"/>
          <w:sz w:val="24"/>
          <w:szCs w:val="24"/>
          <w:lang w:val="en-US"/>
        </w:rPr>
        <w:t xml:space="preserve">(3), pp. 247–264. https://doi.org/10.1080/15022250.2021.1921020. </w:t>
      </w:r>
    </w:p>
    <w:p w14:paraId="0632E996" w14:textId="0CE526BC" w:rsidR="00E83B07" w:rsidRPr="00E83B07" w:rsidRDefault="00E83B07" w:rsidP="00E83B07">
      <w:pPr>
        <w:spacing w:after="0" w:line="480" w:lineRule="auto"/>
        <w:ind w:left="720" w:hanging="720"/>
        <w:contextualSpacing/>
        <w:rPr>
          <w:rFonts w:ascii="Times New Roman" w:hAnsi="Times New Roman" w:cs="Times New Roman"/>
          <w:sz w:val="24"/>
          <w:szCs w:val="24"/>
          <w:lang w:val="en-US"/>
        </w:rPr>
      </w:pPr>
      <w:r w:rsidRPr="00E83B07">
        <w:rPr>
          <w:rFonts w:ascii="Times New Roman" w:hAnsi="Times New Roman" w:cs="Times New Roman"/>
          <w:sz w:val="24"/>
          <w:szCs w:val="24"/>
          <w:lang w:val="en-US"/>
        </w:rPr>
        <w:t xml:space="preserve">Mishra, S.K. and Mishra, P. (2020) </w:t>
      </w:r>
      <w:r w:rsidR="00AE316C" w:rsidRPr="00E83B07">
        <w:rPr>
          <w:rFonts w:ascii="Times New Roman" w:hAnsi="Times New Roman" w:cs="Times New Roman"/>
          <w:sz w:val="24"/>
          <w:szCs w:val="24"/>
          <w:lang w:val="en-US"/>
        </w:rPr>
        <w:t xml:space="preserve">'Functional Aspects </w:t>
      </w:r>
      <w:r w:rsidR="00FB560F" w:rsidRPr="00E83B07">
        <w:rPr>
          <w:rFonts w:ascii="Times New Roman" w:hAnsi="Times New Roman" w:cs="Times New Roman"/>
          <w:sz w:val="24"/>
          <w:szCs w:val="24"/>
          <w:lang w:val="en-US"/>
        </w:rPr>
        <w:t>of</w:t>
      </w:r>
      <w:r w:rsidR="00AE316C" w:rsidRPr="00E83B07">
        <w:rPr>
          <w:rFonts w:ascii="Times New Roman" w:hAnsi="Times New Roman" w:cs="Times New Roman"/>
          <w:sz w:val="24"/>
          <w:szCs w:val="24"/>
          <w:lang w:val="en-US"/>
        </w:rPr>
        <w:t xml:space="preserve"> Communication Skills </w:t>
      </w:r>
      <w:proofErr w:type="gramStart"/>
      <w:r w:rsidR="00AE316C" w:rsidRPr="00E83B07">
        <w:rPr>
          <w:rFonts w:ascii="Times New Roman" w:hAnsi="Times New Roman" w:cs="Times New Roman"/>
          <w:sz w:val="24"/>
          <w:szCs w:val="24"/>
          <w:lang w:val="en-US"/>
        </w:rPr>
        <w:t>For</w:t>
      </w:r>
      <w:proofErr w:type="gramEnd"/>
      <w:r w:rsidR="00AE316C" w:rsidRPr="00E83B07">
        <w:rPr>
          <w:rFonts w:ascii="Times New Roman" w:hAnsi="Times New Roman" w:cs="Times New Roman"/>
          <w:sz w:val="24"/>
          <w:szCs w:val="24"/>
          <w:lang w:val="en-US"/>
        </w:rPr>
        <w:t xml:space="preserve"> Professional Empowerment</w:t>
      </w:r>
      <w:r w:rsidRPr="00E83B07">
        <w:rPr>
          <w:rFonts w:ascii="Times New Roman" w:hAnsi="Times New Roman" w:cs="Times New Roman"/>
          <w:sz w:val="24"/>
          <w:szCs w:val="24"/>
          <w:lang w:val="en-US"/>
        </w:rPr>
        <w:t xml:space="preserve">,' </w:t>
      </w:r>
      <w:r w:rsidRPr="00AE316C">
        <w:rPr>
          <w:rFonts w:ascii="Times New Roman" w:hAnsi="Times New Roman" w:cs="Times New Roman"/>
          <w:i/>
          <w:sz w:val="24"/>
          <w:szCs w:val="24"/>
          <w:lang w:val="en-US"/>
        </w:rPr>
        <w:t>Journal of Communication Research</w:t>
      </w:r>
      <w:r w:rsidRPr="00E83B07">
        <w:rPr>
          <w:rFonts w:ascii="Times New Roman" w:hAnsi="Times New Roman" w:cs="Times New Roman"/>
          <w:sz w:val="24"/>
          <w:szCs w:val="24"/>
          <w:lang w:val="en-US"/>
        </w:rPr>
        <w:t xml:space="preserve"> [Preprint]. https://doi.org/10.333329/joell.7.1.79. </w:t>
      </w:r>
    </w:p>
    <w:p w14:paraId="6A37DAFC" w14:textId="77777777" w:rsidR="00E83B07" w:rsidRPr="00E83B07" w:rsidRDefault="00E83B07" w:rsidP="00E83B07">
      <w:pPr>
        <w:spacing w:after="0" w:line="480" w:lineRule="auto"/>
        <w:ind w:left="720" w:hanging="720"/>
        <w:contextualSpacing/>
        <w:rPr>
          <w:rFonts w:ascii="Times New Roman" w:hAnsi="Times New Roman" w:cs="Times New Roman"/>
          <w:sz w:val="24"/>
          <w:szCs w:val="24"/>
          <w:lang w:val="en-US"/>
        </w:rPr>
      </w:pPr>
      <w:r w:rsidRPr="00E83B07">
        <w:rPr>
          <w:rFonts w:ascii="Times New Roman" w:hAnsi="Times New Roman" w:cs="Times New Roman"/>
          <w:sz w:val="24"/>
          <w:szCs w:val="24"/>
          <w:lang w:val="en-US"/>
        </w:rPr>
        <w:t>Nicholas, J.M. and Steyn, H. (2020)</w:t>
      </w:r>
      <w:r w:rsidRPr="00AE316C">
        <w:rPr>
          <w:rFonts w:ascii="Times New Roman" w:hAnsi="Times New Roman" w:cs="Times New Roman"/>
          <w:i/>
          <w:sz w:val="24"/>
          <w:szCs w:val="24"/>
          <w:lang w:val="en-US"/>
        </w:rPr>
        <w:t xml:space="preserve"> Project management for engineering, business and technology</w:t>
      </w:r>
      <w:r w:rsidRPr="00E83B07">
        <w:rPr>
          <w:rFonts w:ascii="Times New Roman" w:hAnsi="Times New Roman" w:cs="Times New Roman"/>
          <w:sz w:val="24"/>
          <w:szCs w:val="24"/>
          <w:lang w:val="en-US"/>
        </w:rPr>
        <w:t xml:space="preserve">, Routledge eBooks. https://doi.org/10.4324/9780429297588. </w:t>
      </w:r>
    </w:p>
    <w:p w14:paraId="35667BE4" w14:textId="1F18D11E" w:rsidR="00E83B07" w:rsidRDefault="00E83B07" w:rsidP="00E83B07">
      <w:pPr>
        <w:spacing w:after="0" w:line="480" w:lineRule="auto"/>
        <w:ind w:left="720" w:hanging="720"/>
        <w:contextualSpacing/>
        <w:rPr>
          <w:rFonts w:ascii="Times New Roman" w:hAnsi="Times New Roman" w:cs="Times New Roman"/>
          <w:sz w:val="24"/>
          <w:szCs w:val="24"/>
          <w:lang w:val="en-US"/>
        </w:rPr>
      </w:pPr>
      <w:r w:rsidRPr="00E83B07">
        <w:rPr>
          <w:rFonts w:ascii="Times New Roman" w:hAnsi="Times New Roman" w:cs="Times New Roman"/>
          <w:sz w:val="24"/>
          <w:szCs w:val="24"/>
          <w:lang w:val="en-US"/>
        </w:rPr>
        <w:lastRenderedPageBreak/>
        <w:t xml:space="preserve">Palmieri, E. and </w:t>
      </w:r>
      <w:proofErr w:type="spellStart"/>
      <w:r w:rsidRPr="00E83B07">
        <w:rPr>
          <w:rFonts w:ascii="Times New Roman" w:hAnsi="Times New Roman" w:cs="Times New Roman"/>
          <w:sz w:val="24"/>
          <w:szCs w:val="24"/>
          <w:lang w:val="en-US"/>
        </w:rPr>
        <w:t>Geretto</w:t>
      </w:r>
      <w:proofErr w:type="spellEnd"/>
      <w:r w:rsidRPr="00E83B07">
        <w:rPr>
          <w:rFonts w:ascii="Times New Roman" w:hAnsi="Times New Roman" w:cs="Times New Roman"/>
          <w:sz w:val="24"/>
          <w:szCs w:val="24"/>
          <w:lang w:val="en-US"/>
        </w:rPr>
        <w:t xml:space="preserve">, E. (2023) </w:t>
      </w:r>
      <w:r w:rsidRPr="00AE316C">
        <w:rPr>
          <w:rFonts w:ascii="Times New Roman" w:hAnsi="Times New Roman" w:cs="Times New Roman"/>
          <w:i/>
          <w:sz w:val="24"/>
          <w:szCs w:val="24"/>
          <w:lang w:val="en-US"/>
        </w:rPr>
        <w:t>'From Theory to Practice: Discussion and managerial implications,' in Palgrave Macmillan studies in banking and financial institutions, pp. 169–186</w:t>
      </w:r>
      <w:r w:rsidRPr="00E83B07">
        <w:rPr>
          <w:rFonts w:ascii="Times New Roman" w:hAnsi="Times New Roman" w:cs="Times New Roman"/>
          <w:sz w:val="24"/>
          <w:szCs w:val="24"/>
          <w:lang w:val="en-US"/>
        </w:rPr>
        <w:t xml:space="preserve">. </w:t>
      </w:r>
      <w:hyperlink r:id="rId9" w:history="1">
        <w:r w:rsidRPr="00C75F60">
          <w:rPr>
            <w:rStyle w:val="Hyperlink"/>
            <w:rFonts w:ascii="Times New Roman" w:hAnsi="Times New Roman" w:cs="Times New Roman"/>
            <w:sz w:val="24"/>
            <w:szCs w:val="24"/>
            <w:lang w:val="en-US"/>
          </w:rPr>
          <w:t>https://doi.org/10.1007/978-3-031-50265-1_5</w:t>
        </w:r>
      </w:hyperlink>
      <w:r w:rsidRPr="00E83B07">
        <w:rPr>
          <w:rFonts w:ascii="Times New Roman" w:hAnsi="Times New Roman" w:cs="Times New Roman"/>
          <w:sz w:val="24"/>
          <w:szCs w:val="24"/>
          <w:lang w:val="en-US"/>
        </w:rPr>
        <w:t>.</w:t>
      </w:r>
    </w:p>
    <w:p w14:paraId="62B8D84E" w14:textId="77777777" w:rsidR="00E83B07" w:rsidRPr="00E83B07" w:rsidRDefault="00E83B07" w:rsidP="00E83B07">
      <w:pPr>
        <w:spacing w:after="0" w:line="480" w:lineRule="auto"/>
        <w:ind w:left="720" w:hanging="720"/>
        <w:contextualSpacing/>
        <w:rPr>
          <w:rFonts w:ascii="Times New Roman" w:hAnsi="Times New Roman" w:cs="Times New Roman"/>
          <w:sz w:val="24"/>
          <w:szCs w:val="24"/>
          <w:lang w:val="en-US"/>
        </w:rPr>
      </w:pPr>
      <w:proofErr w:type="spellStart"/>
      <w:r w:rsidRPr="00E83B07">
        <w:rPr>
          <w:rFonts w:ascii="Times New Roman" w:hAnsi="Times New Roman" w:cs="Times New Roman"/>
          <w:sz w:val="24"/>
          <w:szCs w:val="24"/>
          <w:lang w:val="en-US"/>
        </w:rPr>
        <w:t>Pikkemaat</w:t>
      </w:r>
      <w:proofErr w:type="spellEnd"/>
      <w:r w:rsidRPr="00E83B07">
        <w:rPr>
          <w:rFonts w:ascii="Times New Roman" w:hAnsi="Times New Roman" w:cs="Times New Roman"/>
          <w:sz w:val="24"/>
          <w:szCs w:val="24"/>
          <w:lang w:val="en-US"/>
        </w:rPr>
        <w:t xml:space="preserve">, B., Peters, M. and Bichler, B.F. (2019) 'Innovation research in tourism: Research streams and actions for the future,' </w:t>
      </w:r>
      <w:r w:rsidRPr="00AE316C">
        <w:rPr>
          <w:rFonts w:ascii="Times New Roman" w:hAnsi="Times New Roman" w:cs="Times New Roman"/>
          <w:i/>
          <w:sz w:val="24"/>
          <w:szCs w:val="24"/>
          <w:lang w:val="en-US"/>
        </w:rPr>
        <w:t>Journal of Hospitality and Tourism Management, 41</w:t>
      </w:r>
      <w:r w:rsidRPr="00E83B07">
        <w:rPr>
          <w:rFonts w:ascii="Times New Roman" w:hAnsi="Times New Roman" w:cs="Times New Roman"/>
          <w:sz w:val="24"/>
          <w:szCs w:val="24"/>
          <w:lang w:val="en-US"/>
        </w:rPr>
        <w:t xml:space="preserve">, pp. 184–196. https://doi.org/10.1016/j.jhtm.2019.10.007. </w:t>
      </w:r>
    </w:p>
    <w:p w14:paraId="684F0864" w14:textId="77777777" w:rsidR="00E83B07" w:rsidRPr="00E83B07" w:rsidRDefault="00E83B07" w:rsidP="00E83B07">
      <w:pPr>
        <w:spacing w:after="0" w:line="480" w:lineRule="auto"/>
        <w:ind w:left="720" w:hanging="720"/>
        <w:contextualSpacing/>
        <w:rPr>
          <w:rFonts w:ascii="Times New Roman" w:hAnsi="Times New Roman" w:cs="Times New Roman"/>
          <w:sz w:val="24"/>
          <w:szCs w:val="24"/>
          <w:lang w:val="en-US"/>
        </w:rPr>
      </w:pPr>
      <w:r w:rsidRPr="00E83B07">
        <w:rPr>
          <w:rFonts w:ascii="Times New Roman" w:hAnsi="Times New Roman" w:cs="Times New Roman"/>
          <w:sz w:val="24"/>
          <w:szCs w:val="24"/>
          <w:lang w:val="en-US"/>
        </w:rPr>
        <w:t xml:space="preserve">Rijavec, R. et al. (2020) 'Park and pool lots’ impact on promoting shared mobility and carpooling on highways: the case of Slovenia,' </w:t>
      </w:r>
      <w:r w:rsidRPr="00AE316C">
        <w:rPr>
          <w:rFonts w:ascii="Times New Roman" w:hAnsi="Times New Roman" w:cs="Times New Roman"/>
          <w:i/>
          <w:sz w:val="24"/>
          <w:szCs w:val="24"/>
          <w:lang w:val="en-US"/>
        </w:rPr>
        <w:t>Sustainability, 12</w:t>
      </w:r>
      <w:r w:rsidRPr="00E83B07">
        <w:rPr>
          <w:rFonts w:ascii="Times New Roman" w:hAnsi="Times New Roman" w:cs="Times New Roman"/>
          <w:sz w:val="24"/>
          <w:szCs w:val="24"/>
          <w:lang w:val="en-US"/>
        </w:rPr>
        <w:t xml:space="preserve">(8), p. 3188. https://doi.org/10.3390/su12083188. </w:t>
      </w:r>
    </w:p>
    <w:p w14:paraId="3B01DF49" w14:textId="77777777" w:rsidR="00E83B07" w:rsidRPr="00E83B07" w:rsidRDefault="00E83B07" w:rsidP="00E83B07">
      <w:pPr>
        <w:spacing w:after="0" w:line="480" w:lineRule="auto"/>
        <w:ind w:left="720" w:hanging="720"/>
        <w:contextualSpacing/>
        <w:rPr>
          <w:rFonts w:ascii="Times New Roman" w:hAnsi="Times New Roman" w:cs="Times New Roman"/>
          <w:sz w:val="24"/>
          <w:szCs w:val="24"/>
          <w:lang w:val="en-US"/>
        </w:rPr>
      </w:pPr>
      <w:r w:rsidRPr="00E83B07">
        <w:rPr>
          <w:rFonts w:ascii="Times New Roman" w:hAnsi="Times New Roman" w:cs="Times New Roman"/>
          <w:sz w:val="24"/>
          <w:szCs w:val="24"/>
          <w:lang w:val="en-US"/>
        </w:rPr>
        <w:t xml:space="preserve">Santos, V. et al. (2021) 'Tourism towards Sustainability and Innovation: A Systematic Literature Review,' </w:t>
      </w:r>
      <w:r w:rsidRPr="00B33BD0">
        <w:rPr>
          <w:rFonts w:ascii="Times New Roman" w:hAnsi="Times New Roman" w:cs="Times New Roman"/>
          <w:i/>
          <w:sz w:val="24"/>
          <w:szCs w:val="24"/>
          <w:lang w:val="en-US"/>
        </w:rPr>
        <w:t>Sustainability, 13</w:t>
      </w:r>
      <w:r w:rsidRPr="00E83B07">
        <w:rPr>
          <w:rFonts w:ascii="Times New Roman" w:hAnsi="Times New Roman" w:cs="Times New Roman"/>
          <w:sz w:val="24"/>
          <w:szCs w:val="24"/>
          <w:lang w:val="en-US"/>
        </w:rPr>
        <w:t xml:space="preserve">(20), p. 11440. https://doi.org/10.3390/su132011440. </w:t>
      </w:r>
    </w:p>
    <w:p w14:paraId="51DFD021" w14:textId="77777777" w:rsidR="00E83B07" w:rsidRPr="00E83B07" w:rsidRDefault="00E83B07" w:rsidP="00E83B07">
      <w:pPr>
        <w:spacing w:after="0" w:line="480" w:lineRule="auto"/>
        <w:ind w:left="720" w:hanging="720"/>
        <w:contextualSpacing/>
        <w:rPr>
          <w:rFonts w:ascii="Times New Roman" w:hAnsi="Times New Roman" w:cs="Times New Roman"/>
          <w:sz w:val="24"/>
          <w:szCs w:val="24"/>
          <w:lang w:val="en-US"/>
        </w:rPr>
      </w:pPr>
      <w:r w:rsidRPr="00E83B07">
        <w:rPr>
          <w:rFonts w:ascii="Times New Roman" w:hAnsi="Times New Roman" w:cs="Times New Roman"/>
          <w:sz w:val="24"/>
          <w:szCs w:val="24"/>
          <w:lang w:val="en-US"/>
        </w:rPr>
        <w:t xml:space="preserve">Wickham, M., French, L.E. and Wong, T. (2020) 'Marriott’s strategic sustainability priorities in the Chinese hotel industry,' </w:t>
      </w:r>
      <w:r w:rsidRPr="00B33BD0">
        <w:rPr>
          <w:rFonts w:ascii="Times New Roman" w:hAnsi="Times New Roman" w:cs="Times New Roman"/>
          <w:i/>
          <w:sz w:val="24"/>
          <w:szCs w:val="24"/>
          <w:lang w:val="en-US"/>
        </w:rPr>
        <w:t>International Journal of Sustainable Strategic Management, 8</w:t>
      </w:r>
      <w:r w:rsidRPr="00E83B07">
        <w:rPr>
          <w:rFonts w:ascii="Times New Roman" w:hAnsi="Times New Roman" w:cs="Times New Roman"/>
          <w:sz w:val="24"/>
          <w:szCs w:val="24"/>
          <w:lang w:val="en-US"/>
        </w:rPr>
        <w:t>(1), p. 77. https://doi.org/10.1504/ijssm.2020.105634.</w:t>
      </w:r>
    </w:p>
    <w:p w14:paraId="5374E528" w14:textId="37EF2AA6" w:rsidR="00E83B07" w:rsidRDefault="00E83B07" w:rsidP="00E83B07">
      <w:pPr>
        <w:spacing w:after="0" w:line="480" w:lineRule="auto"/>
        <w:ind w:left="720" w:hanging="720"/>
        <w:contextualSpacing/>
        <w:rPr>
          <w:rFonts w:ascii="Times New Roman" w:hAnsi="Times New Roman" w:cs="Times New Roman"/>
          <w:sz w:val="24"/>
          <w:szCs w:val="24"/>
          <w:lang w:val="en-US"/>
        </w:rPr>
      </w:pPr>
      <w:r w:rsidRPr="00E83B07">
        <w:rPr>
          <w:rFonts w:ascii="Times New Roman" w:hAnsi="Times New Roman" w:cs="Times New Roman"/>
          <w:sz w:val="24"/>
          <w:szCs w:val="24"/>
          <w:lang w:val="en-US"/>
        </w:rPr>
        <w:t xml:space="preserve">Xu, J.J., Fader, P.S. and Veeraraghavan, S.K. (2019) 'Designing and evaluating dynamic pricing policies for major league baseball tickets,' </w:t>
      </w:r>
      <w:r w:rsidRPr="00B33BD0">
        <w:rPr>
          <w:rFonts w:ascii="Times New Roman" w:hAnsi="Times New Roman" w:cs="Times New Roman"/>
          <w:i/>
          <w:sz w:val="24"/>
          <w:szCs w:val="24"/>
          <w:lang w:val="en-US"/>
        </w:rPr>
        <w:t>Manufacturing &amp; Service Operations Management, 21</w:t>
      </w:r>
      <w:r w:rsidRPr="00E83B07">
        <w:rPr>
          <w:rFonts w:ascii="Times New Roman" w:hAnsi="Times New Roman" w:cs="Times New Roman"/>
          <w:sz w:val="24"/>
          <w:szCs w:val="24"/>
          <w:lang w:val="en-US"/>
        </w:rPr>
        <w:t xml:space="preserve">(1), pp. 121–138. </w:t>
      </w:r>
      <w:hyperlink r:id="rId10" w:history="1">
        <w:r w:rsidRPr="00C75F60">
          <w:rPr>
            <w:rStyle w:val="Hyperlink"/>
            <w:rFonts w:ascii="Times New Roman" w:hAnsi="Times New Roman" w:cs="Times New Roman"/>
            <w:sz w:val="24"/>
            <w:szCs w:val="24"/>
            <w:lang w:val="en-US"/>
          </w:rPr>
          <w:t>https://doi.org/10.1287/msom.2018.0760</w:t>
        </w:r>
      </w:hyperlink>
      <w:r w:rsidRPr="00E83B07">
        <w:rPr>
          <w:rFonts w:ascii="Times New Roman" w:hAnsi="Times New Roman" w:cs="Times New Roman"/>
          <w:sz w:val="24"/>
          <w:szCs w:val="24"/>
          <w:lang w:val="en-US"/>
        </w:rPr>
        <w:t>.</w:t>
      </w:r>
    </w:p>
    <w:sectPr w:rsidR="00E83B07">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998AB" w14:textId="77777777" w:rsidR="008D67F9" w:rsidRDefault="008D67F9" w:rsidP="00A01F4D">
      <w:pPr>
        <w:spacing w:after="0" w:line="240" w:lineRule="auto"/>
      </w:pPr>
      <w:r>
        <w:separator/>
      </w:r>
    </w:p>
  </w:endnote>
  <w:endnote w:type="continuationSeparator" w:id="0">
    <w:p w14:paraId="24A8B04A" w14:textId="77777777" w:rsidR="008D67F9" w:rsidRDefault="008D67F9" w:rsidP="00A01F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E2B1ED" w14:textId="77777777" w:rsidR="008D67F9" w:rsidRDefault="008D67F9" w:rsidP="00A01F4D">
      <w:pPr>
        <w:spacing w:after="0" w:line="240" w:lineRule="auto"/>
      </w:pPr>
      <w:r>
        <w:separator/>
      </w:r>
    </w:p>
  </w:footnote>
  <w:footnote w:type="continuationSeparator" w:id="0">
    <w:p w14:paraId="65440405" w14:textId="77777777" w:rsidR="008D67F9" w:rsidRDefault="008D67F9" w:rsidP="00A01F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7796E7" w14:textId="071A271A" w:rsidR="00A01F4D" w:rsidRPr="00A01F4D" w:rsidRDefault="00A01F4D">
    <w:pPr>
      <w:pStyle w:val="Header"/>
      <w:jc w:val="right"/>
      <w:rPr>
        <w:rFonts w:ascii="Times New Roman" w:hAnsi="Times New Roman" w:cs="Times New Roman"/>
        <w:sz w:val="24"/>
        <w:szCs w:val="24"/>
      </w:rPr>
    </w:pPr>
  </w:p>
  <w:p w14:paraId="15E510E2" w14:textId="77777777" w:rsidR="00A01F4D" w:rsidRDefault="00A01F4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888"/>
    <w:rsid w:val="000037B6"/>
    <w:rsid w:val="0003090D"/>
    <w:rsid w:val="00033FF9"/>
    <w:rsid w:val="0004036B"/>
    <w:rsid w:val="00040487"/>
    <w:rsid w:val="00077CAD"/>
    <w:rsid w:val="00083222"/>
    <w:rsid w:val="000A1803"/>
    <w:rsid w:val="000B2783"/>
    <w:rsid w:val="00134CCD"/>
    <w:rsid w:val="001547E2"/>
    <w:rsid w:val="00180DD0"/>
    <w:rsid w:val="001958B4"/>
    <w:rsid w:val="001A0692"/>
    <w:rsid w:val="001D41FE"/>
    <w:rsid w:val="00224969"/>
    <w:rsid w:val="00244F99"/>
    <w:rsid w:val="0024618A"/>
    <w:rsid w:val="0025014B"/>
    <w:rsid w:val="0028193A"/>
    <w:rsid w:val="002D52D2"/>
    <w:rsid w:val="00301A6A"/>
    <w:rsid w:val="00305B71"/>
    <w:rsid w:val="00312975"/>
    <w:rsid w:val="003207E9"/>
    <w:rsid w:val="00323F2D"/>
    <w:rsid w:val="003345AD"/>
    <w:rsid w:val="00335029"/>
    <w:rsid w:val="003405A5"/>
    <w:rsid w:val="00364034"/>
    <w:rsid w:val="003C1E26"/>
    <w:rsid w:val="003C34F4"/>
    <w:rsid w:val="003D2250"/>
    <w:rsid w:val="003D475F"/>
    <w:rsid w:val="003D6602"/>
    <w:rsid w:val="004631C4"/>
    <w:rsid w:val="00464E71"/>
    <w:rsid w:val="004909B2"/>
    <w:rsid w:val="004C5270"/>
    <w:rsid w:val="004E03DD"/>
    <w:rsid w:val="00505FF1"/>
    <w:rsid w:val="00525FFB"/>
    <w:rsid w:val="00565672"/>
    <w:rsid w:val="005B4C08"/>
    <w:rsid w:val="005B5557"/>
    <w:rsid w:val="005E2CD2"/>
    <w:rsid w:val="006032F5"/>
    <w:rsid w:val="00652583"/>
    <w:rsid w:val="00656AF0"/>
    <w:rsid w:val="00666B51"/>
    <w:rsid w:val="00673AB8"/>
    <w:rsid w:val="006B0D16"/>
    <w:rsid w:val="006E38A7"/>
    <w:rsid w:val="00716755"/>
    <w:rsid w:val="0071677C"/>
    <w:rsid w:val="0072091F"/>
    <w:rsid w:val="00727D03"/>
    <w:rsid w:val="00736C50"/>
    <w:rsid w:val="00736C9D"/>
    <w:rsid w:val="0074794F"/>
    <w:rsid w:val="0076685E"/>
    <w:rsid w:val="0077615C"/>
    <w:rsid w:val="007F2880"/>
    <w:rsid w:val="007F6C26"/>
    <w:rsid w:val="008129B8"/>
    <w:rsid w:val="00826F72"/>
    <w:rsid w:val="0084308D"/>
    <w:rsid w:val="00873706"/>
    <w:rsid w:val="008D4BCC"/>
    <w:rsid w:val="008D67F9"/>
    <w:rsid w:val="00955C47"/>
    <w:rsid w:val="009B04B4"/>
    <w:rsid w:val="009F34B4"/>
    <w:rsid w:val="00A01F4D"/>
    <w:rsid w:val="00A2418E"/>
    <w:rsid w:val="00A82AB3"/>
    <w:rsid w:val="00A84C5E"/>
    <w:rsid w:val="00A970EE"/>
    <w:rsid w:val="00AA4ABB"/>
    <w:rsid w:val="00AE316C"/>
    <w:rsid w:val="00AF11A4"/>
    <w:rsid w:val="00AF56B2"/>
    <w:rsid w:val="00B27EA9"/>
    <w:rsid w:val="00B33BD0"/>
    <w:rsid w:val="00B5429B"/>
    <w:rsid w:val="00B75E70"/>
    <w:rsid w:val="00B97A2C"/>
    <w:rsid w:val="00BA7D42"/>
    <w:rsid w:val="00BB41EB"/>
    <w:rsid w:val="00BB42AB"/>
    <w:rsid w:val="00C158AB"/>
    <w:rsid w:val="00C46D18"/>
    <w:rsid w:val="00C83246"/>
    <w:rsid w:val="00C974DB"/>
    <w:rsid w:val="00D15234"/>
    <w:rsid w:val="00D20A18"/>
    <w:rsid w:val="00D35127"/>
    <w:rsid w:val="00D75EAD"/>
    <w:rsid w:val="00D92240"/>
    <w:rsid w:val="00DA6424"/>
    <w:rsid w:val="00DB0D13"/>
    <w:rsid w:val="00DC5F17"/>
    <w:rsid w:val="00DD4498"/>
    <w:rsid w:val="00DD7146"/>
    <w:rsid w:val="00DE4E8A"/>
    <w:rsid w:val="00E02828"/>
    <w:rsid w:val="00E0511F"/>
    <w:rsid w:val="00E14227"/>
    <w:rsid w:val="00E36006"/>
    <w:rsid w:val="00E83B07"/>
    <w:rsid w:val="00EA6888"/>
    <w:rsid w:val="00EC4804"/>
    <w:rsid w:val="00ED477F"/>
    <w:rsid w:val="00EE24B9"/>
    <w:rsid w:val="00EE373A"/>
    <w:rsid w:val="00EF49E6"/>
    <w:rsid w:val="00EF6053"/>
    <w:rsid w:val="00F0537E"/>
    <w:rsid w:val="00F53227"/>
    <w:rsid w:val="00FA44F4"/>
    <w:rsid w:val="00FA6004"/>
    <w:rsid w:val="00FB56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D28BA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4BCC"/>
    <w:rPr>
      <w:kern w:val="2"/>
      <w:lang w:val="en-AU"/>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1F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1F4D"/>
    <w:rPr>
      <w:kern w:val="2"/>
      <w:lang w:val="en-AU"/>
      <w14:ligatures w14:val="standardContextual"/>
    </w:rPr>
  </w:style>
  <w:style w:type="paragraph" w:styleId="Footer">
    <w:name w:val="footer"/>
    <w:basedOn w:val="Normal"/>
    <w:link w:val="FooterChar"/>
    <w:uiPriority w:val="99"/>
    <w:unhideWhenUsed/>
    <w:rsid w:val="00A01F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1F4D"/>
    <w:rPr>
      <w:kern w:val="2"/>
      <w:lang w:val="en-AU"/>
      <w14:ligatures w14:val="standardContextual"/>
    </w:rPr>
  </w:style>
  <w:style w:type="character" w:styleId="Hyperlink">
    <w:name w:val="Hyperlink"/>
    <w:basedOn w:val="DefaultParagraphFont"/>
    <w:uiPriority w:val="99"/>
    <w:unhideWhenUsed/>
    <w:rsid w:val="00DB0D13"/>
    <w:rPr>
      <w:color w:val="0563C1" w:themeColor="hyperlink"/>
      <w:u w:val="single"/>
    </w:rPr>
  </w:style>
  <w:style w:type="character" w:styleId="UnresolvedMention">
    <w:name w:val="Unresolved Mention"/>
    <w:basedOn w:val="DefaultParagraphFont"/>
    <w:uiPriority w:val="99"/>
    <w:semiHidden/>
    <w:unhideWhenUsed/>
    <w:rsid w:val="00DB0D13"/>
    <w:rPr>
      <w:color w:val="605E5C"/>
      <w:shd w:val="clear" w:color="auto" w:fill="E1DFDD"/>
    </w:rPr>
  </w:style>
  <w:style w:type="paragraph" w:styleId="Revision">
    <w:name w:val="Revision"/>
    <w:hidden/>
    <w:uiPriority w:val="99"/>
    <w:semiHidden/>
    <w:rsid w:val="00C158AB"/>
    <w:pPr>
      <w:spacing w:after="0" w:line="240" w:lineRule="auto"/>
    </w:pPr>
    <w:rPr>
      <w:kern w:val="2"/>
      <w:lang w:val="en-AU"/>
      <w14:ligatures w14:val="standardContextual"/>
    </w:rPr>
  </w:style>
  <w:style w:type="character" w:styleId="CommentReference">
    <w:name w:val="annotation reference"/>
    <w:basedOn w:val="DefaultParagraphFont"/>
    <w:uiPriority w:val="99"/>
    <w:semiHidden/>
    <w:unhideWhenUsed/>
    <w:rsid w:val="00DD7146"/>
    <w:rPr>
      <w:sz w:val="16"/>
      <w:szCs w:val="16"/>
    </w:rPr>
  </w:style>
  <w:style w:type="paragraph" w:styleId="CommentText">
    <w:name w:val="annotation text"/>
    <w:basedOn w:val="Normal"/>
    <w:link w:val="CommentTextChar"/>
    <w:uiPriority w:val="99"/>
    <w:semiHidden/>
    <w:unhideWhenUsed/>
    <w:rsid w:val="00DD7146"/>
    <w:pPr>
      <w:spacing w:line="240" w:lineRule="auto"/>
    </w:pPr>
    <w:rPr>
      <w:sz w:val="20"/>
      <w:szCs w:val="20"/>
    </w:rPr>
  </w:style>
  <w:style w:type="character" w:customStyle="1" w:styleId="CommentTextChar">
    <w:name w:val="Comment Text Char"/>
    <w:basedOn w:val="DefaultParagraphFont"/>
    <w:link w:val="CommentText"/>
    <w:uiPriority w:val="99"/>
    <w:semiHidden/>
    <w:rsid w:val="00DD7146"/>
    <w:rPr>
      <w:kern w:val="2"/>
      <w:sz w:val="20"/>
      <w:szCs w:val="20"/>
      <w:lang w:val="en-AU"/>
      <w14:ligatures w14:val="standardContextual"/>
    </w:rPr>
  </w:style>
  <w:style w:type="paragraph" w:styleId="CommentSubject">
    <w:name w:val="annotation subject"/>
    <w:basedOn w:val="CommentText"/>
    <w:next w:val="CommentText"/>
    <w:link w:val="CommentSubjectChar"/>
    <w:uiPriority w:val="99"/>
    <w:semiHidden/>
    <w:unhideWhenUsed/>
    <w:rsid w:val="00DD7146"/>
    <w:rPr>
      <w:b/>
      <w:bCs/>
    </w:rPr>
  </w:style>
  <w:style w:type="character" w:customStyle="1" w:styleId="CommentSubjectChar">
    <w:name w:val="Comment Subject Char"/>
    <w:basedOn w:val="CommentTextChar"/>
    <w:link w:val="CommentSubject"/>
    <w:uiPriority w:val="99"/>
    <w:semiHidden/>
    <w:rsid w:val="00DD7146"/>
    <w:rPr>
      <w:b/>
      <w:bCs/>
      <w:kern w:val="2"/>
      <w:sz w:val="20"/>
      <w:szCs w:val="20"/>
      <w:lang w:val="en-AU"/>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419268">
      <w:bodyDiv w:val="1"/>
      <w:marLeft w:val="0"/>
      <w:marRight w:val="0"/>
      <w:marTop w:val="0"/>
      <w:marBottom w:val="0"/>
      <w:divBdr>
        <w:top w:val="none" w:sz="0" w:space="0" w:color="auto"/>
        <w:left w:val="none" w:sz="0" w:space="0" w:color="auto"/>
        <w:bottom w:val="none" w:sz="0" w:space="0" w:color="auto"/>
        <w:right w:val="none" w:sz="0" w:space="0" w:color="auto"/>
      </w:divBdr>
    </w:div>
    <w:div w:id="477381654">
      <w:bodyDiv w:val="1"/>
      <w:marLeft w:val="0"/>
      <w:marRight w:val="0"/>
      <w:marTop w:val="0"/>
      <w:marBottom w:val="0"/>
      <w:divBdr>
        <w:top w:val="none" w:sz="0" w:space="0" w:color="auto"/>
        <w:left w:val="none" w:sz="0" w:space="0" w:color="auto"/>
        <w:bottom w:val="none" w:sz="0" w:space="0" w:color="auto"/>
        <w:right w:val="none" w:sz="0" w:space="0" w:color="auto"/>
      </w:divBdr>
    </w:div>
    <w:div w:id="521895173">
      <w:bodyDiv w:val="1"/>
      <w:marLeft w:val="0"/>
      <w:marRight w:val="0"/>
      <w:marTop w:val="0"/>
      <w:marBottom w:val="0"/>
      <w:divBdr>
        <w:top w:val="none" w:sz="0" w:space="0" w:color="auto"/>
        <w:left w:val="none" w:sz="0" w:space="0" w:color="auto"/>
        <w:bottom w:val="none" w:sz="0" w:space="0" w:color="auto"/>
        <w:right w:val="none" w:sz="0" w:space="0" w:color="auto"/>
      </w:divBdr>
    </w:div>
    <w:div w:id="721366187">
      <w:bodyDiv w:val="1"/>
      <w:marLeft w:val="0"/>
      <w:marRight w:val="0"/>
      <w:marTop w:val="0"/>
      <w:marBottom w:val="0"/>
      <w:divBdr>
        <w:top w:val="none" w:sz="0" w:space="0" w:color="auto"/>
        <w:left w:val="none" w:sz="0" w:space="0" w:color="auto"/>
        <w:bottom w:val="none" w:sz="0" w:space="0" w:color="auto"/>
        <w:right w:val="none" w:sz="0" w:space="0" w:color="auto"/>
      </w:divBdr>
    </w:div>
    <w:div w:id="840464675">
      <w:bodyDiv w:val="1"/>
      <w:marLeft w:val="0"/>
      <w:marRight w:val="0"/>
      <w:marTop w:val="0"/>
      <w:marBottom w:val="0"/>
      <w:divBdr>
        <w:top w:val="none" w:sz="0" w:space="0" w:color="auto"/>
        <w:left w:val="none" w:sz="0" w:space="0" w:color="auto"/>
        <w:bottom w:val="none" w:sz="0" w:space="0" w:color="auto"/>
        <w:right w:val="none" w:sz="0" w:space="0" w:color="auto"/>
      </w:divBdr>
    </w:div>
    <w:div w:id="905187029">
      <w:bodyDiv w:val="1"/>
      <w:marLeft w:val="0"/>
      <w:marRight w:val="0"/>
      <w:marTop w:val="0"/>
      <w:marBottom w:val="0"/>
      <w:divBdr>
        <w:top w:val="none" w:sz="0" w:space="0" w:color="auto"/>
        <w:left w:val="none" w:sz="0" w:space="0" w:color="auto"/>
        <w:bottom w:val="none" w:sz="0" w:space="0" w:color="auto"/>
        <w:right w:val="none" w:sz="0" w:space="0" w:color="auto"/>
      </w:divBdr>
    </w:div>
    <w:div w:id="1266229960">
      <w:bodyDiv w:val="1"/>
      <w:marLeft w:val="0"/>
      <w:marRight w:val="0"/>
      <w:marTop w:val="0"/>
      <w:marBottom w:val="0"/>
      <w:divBdr>
        <w:top w:val="none" w:sz="0" w:space="0" w:color="auto"/>
        <w:left w:val="none" w:sz="0" w:space="0" w:color="auto"/>
        <w:bottom w:val="none" w:sz="0" w:space="0" w:color="auto"/>
        <w:right w:val="none" w:sz="0" w:space="0" w:color="auto"/>
      </w:divBdr>
    </w:div>
    <w:div w:id="1557542464">
      <w:bodyDiv w:val="1"/>
      <w:marLeft w:val="0"/>
      <w:marRight w:val="0"/>
      <w:marTop w:val="0"/>
      <w:marBottom w:val="0"/>
      <w:divBdr>
        <w:top w:val="none" w:sz="0" w:space="0" w:color="auto"/>
        <w:left w:val="none" w:sz="0" w:space="0" w:color="auto"/>
        <w:bottom w:val="none" w:sz="0" w:space="0" w:color="auto"/>
        <w:right w:val="none" w:sz="0" w:space="0" w:color="auto"/>
      </w:divBdr>
    </w:div>
    <w:div w:id="1836410356">
      <w:bodyDiv w:val="1"/>
      <w:marLeft w:val="0"/>
      <w:marRight w:val="0"/>
      <w:marTop w:val="0"/>
      <w:marBottom w:val="0"/>
      <w:divBdr>
        <w:top w:val="none" w:sz="0" w:space="0" w:color="auto"/>
        <w:left w:val="none" w:sz="0" w:space="0" w:color="auto"/>
        <w:bottom w:val="none" w:sz="0" w:space="0" w:color="auto"/>
        <w:right w:val="none" w:sz="0" w:space="0" w:color="auto"/>
      </w:divBdr>
    </w:div>
    <w:div w:id="2096126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nii.ac.jp/ncid/BB11291992"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ojs.excelingtech.co.uk/index.php/IJSCM/article/download/3539/1804"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s0883-0355(03)00078-8"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doi.org/10.1287/msom.2018.0760" TargetMode="External"/><Relationship Id="rId4" Type="http://schemas.openxmlformats.org/officeDocument/2006/relationships/footnotes" Target="footnotes.xml"/><Relationship Id="rId9" Type="http://schemas.openxmlformats.org/officeDocument/2006/relationships/hyperlink" Target="https://doi.org/10.1007/978-3-031-50265-1_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3482</Words>
  <Characters>19851</Characters>
  <Application>Microsoft Office Word</Application>
  <DocSecurity>0</DocSecurity>
  <Lines>165</Lines>
  <Paragraphs>46</Paragraphs>
  <ScaleCrop>false</ScaleCrop>
  <Company/>
  <LinksUpToDate>false</LinksUpToDate>
  <CharactersWithSpaces>23287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2024-05-16T08:02:00Z</dcterms:created>
  <dcterms:modified xsi:type="dcterms:W3CDTF">2024-05-26T21:09:00Z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4a75669ef1ef08650faab6e46712d0c71f9638b317c9371a63234f4c25d28789</vt:lpwstr>
  </property>
</Properties>
</file>