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EDDED" w14:textId="7CD5D317" w:rsidR="00A6490C" w:rsidRPr="000314BC" w:rsidRDefault="00901A54" w:rsidP="00901A54">
      <w:pPr>
        <w:jc w:val="center"/>
        <w:rPr>
          <w:rFonts w:ascii="Times New Roman" w:hAnsi="Times New Roman" w:cs="Times New Roman"/>
          <w:b/>
          <w:u w:val="single"/>
        </w:rPr>
      </w:pPr>
      <w:r w:rsidRPr="000314BC">
        <w:rPr>
          <w:rFonts w:ascii="Times New Roman" w:hAnsi="Times New Roman" w:cs="Times New Roman"/>
          <w:b/>
          <w:u w:val="single"/>
        </w:rPr>
        <w:t xml:space="preserve">Communication and Counselling Assignment </w:t>
      </w:r>
      <w:r w:rsidR="008B6BF1" w:rsidRPr="000314BC">
        <w:rPr>
          <w:rFonts w:ascii="Times New Roman" w:hAnsi="Times New Roman" w:cs="Times New Roman"/>
          <w:b/>
          <w:u w:val="single"/>
        </w:rPr>
        <w:t>Two</w:t>
      </w:r>
    </w:p>
    <w:p w14:paraId="2CECFC71" w14:textId="1A9D5052" w:rsidR="00901A54" w:rsidRPr="000314BC" w:rsidRDefault="00901A54" w:rsidP="00901A54">
      <w:pPr>
        <w:jc w:val="center"/>
        <w:rPr>
          <w:rFonts w:ascii="Times New Roman" w:hAnsi="Times New Roman" w:cs="Times New Roman"/>
        </w:rPr>
      </w:pPr>
    </w:p>
    <w:p w14:paraId="201F2864" w14:textId="36BF0F6D" w:rsidR="00901A54" w:rsidRPr="000314BC" w:rsidRDefault="001B61F4" w:rsidP="00901A54">
      <w:pPr>
        <w:rPr>
          <w:rFonts w:ascii="Times New Roman" w:hAnsi="Times New Roman" w:cs="Times New Roman"/>
          <w:b/>
          <w:u w:val="single"/>
        </w:rPr>
      </w:pPr>
      <w:r w:rsidRPr="000314BC">
        <w:rPr>
          <w:rFonts w:ascii="Times New Roman" w:hAnsi="Times New Roman" w:cs="Times New Roman"/>
          <w:b/>
          <w:u w:val="single"/>
        </w:rPr>
        <w:t>Introduction</w:t>
      </w:r>
    </w:p>
    <w:p w14:paraId="15C5A9B6" w14:textId="20D3EB54" w:rsidR="000314BC" w:rsidRDefault="000314BC" w:rsidP="00901A54">
      <w:pPr>
        <w:rPr>
          <w:rFonts w:ascii="Times New Roman" w:hAnsi="Times New Roman" w:cs="Times New Roman"/>
        </w:rPr>
      </w:pPr>
    </w:p>
    <w:p w14:paraId="7CF7BD5E" w14:textId="7AB82239" w:rsidR="00804902" w:rsidRPr="000314BC" w:rsidRDefault="007E21B4" w:rsidP="00901A54">
      <w:pPr>
        <w:rPr>
          <w:rFonts w:ascii="Times New Roman" w:hAnsi="Times New Roman" w:cs="Times New Roman"/>
        </w:rPr>
      </w:pPr>
      <w:r>
        <w:rPr>
          <w:rFonts w:ascii="Times New Roman" w:hAnsi="Times New Roman" w:cs="Times New Roman"/>
        </w:rPr>
        <w:t xml:space="preserve">Three main psychological approaches are used in modern therapy. These approaches are person-centred, cognitive and psychodynamic. </w:t>
      </w:r>
      <w:r w:rsidR="00D92105">
        <w:rPr>
          <w:rFonts w:ascii="Times New Roman" w:hAnsi="Times New Roman" w:cs="Times New Roman"/>
        </w:rPr>
        <w:t xml:space="preserve">Although different therapy environments require different approaches, they all have similar aspects and differences. </w:t>
      </w:r>
      <w:r w:rsidR="00D240A0">
        <w:rPr>
          <w:rFonts w:ascii="Times New Roman" w:hAnsi="Times New Roman" w:cs="Times New Roman"/>
        </w:rPr>
        <w:t xml:space="preserve">Concepts behind psychological approaches will be explained, relating them to professional counselling and the skills used in practice. </w:t>
      </w:r>
      <w:r w:rsidR="00467665">
        <w:rPr>
          <w:rFonts w:ascii="Times New Roman" w:hAnsi="Times New Roman" w:cs="Times New Roman"/>
        </w:rPr>
        <w:t xml:space="preserve">The BACP ethical framework will be evaluated by analysing the advantages that it has for therapists and clients. As well as this, the contradictions that exist amongst the ethical framework will be highlighted. </w:t>
      </w:r>
      <w:r w:rsidR="00FD10EC">
        <w:rPr>
          <w:rFonts w:ascii="Times New Roman" w:hAnsi="Times New Roman" w:cs="Times New Roman"/>
        </w:rPr>
        <w:t>The application of psychological approaches will be explained, with specific details about how a therapist will apply those skills to real healthcare environments.</w:t>
      </w:r>
    </w:p>
    <w:p w14:paraId="4401F17D" w14:textId="199A294C" w:rsidR="001B61F4" w:rsidRPr="000314BC" w:rsidRDefault="001B61F4" w:rsidP="00901A54">
      <w:pPr>
        <w:rPr>
          <w:rFonts w:ascii="Times New Roman" w:hAnsi="Times New Roman" w:cs="Times New Roman"/>
        </w:rPr>
      </w:pPr>
    </w:p>
    <w:p w14:paraId="4A2EF6C4" w14:textId="4F8099ED" w:rsidR="001B61F4" w:rsidRPr="000314BC" w:rsidRDefault="001B61F4" w:rsidP="00901A54">
      <w:pPr>
        <w:rPr>
          <w:rFonts w:ascii="Times New Roman" w:hAnsi="Times New Roman" w:cs="Times New Roman"/>
          <w:b/>
          <w:u w:val="single"/>
        </w:rPr>
      </w:pPr>
      <w:r w:rsidRPr="000314BC">
        <w:rPr>
          <w:rFonts w:ascii="Times New Roman" w:hAnsi="Times New Roman" w:cs="Times New Roman"/>
          <w:b/>
          <w:u w:val="single"/>
        </w:rPr>
        <w:t>Main Body</w:t>
      </w:r>
    </w:p>
    <w:p w14:paraId="139DEEE5" w14:textId="2CE279D8" w:rsidR="001B61F4" w:rsidRPr="000314BC" w:rsidRDefault="001B61F4" w:rsidP="00901A54">
      <w:pPr>
        <w:rPr>
          <w:rFonts w:ascii="Times New Roman" w:hAnsi="Times New Roman" w:cs="Times New Roman"/>
        </w:rPr>
      </w:pPr>
    </w:p>
    <w:p w14:paraId="07692538" w14:textId="25C22144" w:rsidR="001B61F4" w:rsidRDefault="001141D7" w:rsidP="00901A54">
      <w:pPr>
        <w:rPr>
          <w:rFonts w:ascii="Times New Roman" w:hAnsi="Times New Roman" w:cs="Times New Roman"/>
        </w:rPr>
      </w:pPr>
      <w:r>
        <w:rPr>
          <w:rFonts w:ascii="Times New Roman" w:hAnsi="Times New Roman" w:cs="Times New Roman"/>
        </w:rPr>
        <w:t xml:space="preserve">Person-centred psychology is a theory created by Carl Rogers which focuses on self-improvement. </w:t>
      </w:r>
      <w:r w:rsidR="008E218D">
        <w:rPr>
          <w:rFonts w:ascii="Times New Roman" w:hAnsi="Times New Roman" w:cs="Times New Roman"/>
        </w:rPr>
        <w:t xml:space="preserve">The Person-Centred Association (2020) states that a basis for client success is created when a client-therapist relationship consists of empathy, congruence and unconditional positive regard. </w:t>
      </w:r>
      <w:r w:rsidR="00C47939">
        <w:rPr>
          <w:rFonts w:ascii="Times New Roman" w:hAnsi="Times New Roman" w:cs="Times New Roman"/>
        </w:rPr>
        <w:t xml:space="preserve">Empathy is shown if a therapist can consider how the client feels by thinking as if they were the client. </w:t>
      </w:r>
      <w:r w:rsidR="00AB611A">
        <w:rPr>
          <w:rFonts w:ascii="Times New Roman" w:hAnsi="Times New Roman" w:cs="Times New Roman"/>
        </w:rPr>
        <w:t xml:space="preserve">A therapist must constantly reflect on how well they think they are understanding the client because if they do not then they may not be engaging with adequate empathy. </w:t>
      </w:r>
      <w:r w:rsidR="00D52400">
        <w:rPr>
          <w:rFonts w:ascii="Times New Roman" w:hAnsi="Times New Roman" w:cs="Times New Roman"/>
        </w:rPr>
        <w:t xml:space="preserve">Congruence exists if the therapist remains transparent, meaning they do not include personal feelings towards what the client is saying. Furthermore, being genuine and real contribute towards congruency. </w:t>
      </w:r>
      <w:r w:rsidR="003B1F6A">
        <w:rPr>
          <w:rFonts w:ascii="Times New Roman" w:hAnsi="Times New Roman" w:cs="Times New Roman"/>
        </w:rPr>
        <w:t xml:space="preserve">Unconditional positive regard </w:t>
      </w:r>
      <w:r w:rsidR="00A74371">
        <w:rPr>
          <w:rFonts w:ascii="Times New Roman" w:hAnsi="Times New Roman" w:cs="Times New Roman"/>
        </w:rPr>
        <w:t>is evident when the therapist does not judge the client, treats them equally as a human trying to find help and encourages the client to talk about thoughts without reservations.</w:t>
      </w:r>
    </w:p>
    <w:p w14:paraId="2382F077" w14:textId="714FD8FF" w:rsidR="00BF0659" w:rsidRDefault="00BF0659" w:rsidP="00901A54">
      <w:pPr>
        <w:rPr>
          <w:rFonts w:ascii="Times New Roman" w:hAnsi="Times New Roman" w:cs="Times New Roman"/>
        </w:rPr>
      </w:pPr>
    </w:p>
    <w:p w14:paraId="1F44B1B0" w14:textId="5F809806" w:rsidR="00BF0659" w:rsidRDefault="00BF0659" w:rsidP="00901A54">
      <w:pPr>
        <w:rPr>
          <w:rFonts w:ascii="Times New Roman" w:hAnsi="Times New Roman" w:cs="Times New Roman"/>
        </w:rPr>
      </w:pPr>
      <w:r>
        <w:rPr>
          <w:rFonts w:ascii="Times New Roman" w:hAnsi="Times New Roman" w:cs="Times New Roman"/>
        </w:rPr>
        <w:t xml:space="preserve">The cognitive approach works on the basis that thoughts and feelings influence further emotions in a cycle, as detailed by NHS (2019). </w:t>
      </w:r>
      <w:r w:rsidR="005939F7">
        <w:rPr>
          <w:rFonts w:ascii="Times New Roman" w:hAnsi="Times New Roman" w:cs="Times New Roman"/>
        </w:rPr>
        <w:t xml:space="preserve">Clients </w:t>
      </w:r>
      <w:r w:rsidR="003062A8">
        <w:rPr>
          <w:rFonts w:ascii="Times New Roman" w:hAnsi="Times New Roman" w:cs="Times New Roman"/>
        </w:rPr>
        <w:t xml:space="preserve">address problems during therapy sessions which are caused by relating meaning to positive or negative emotions. An example of this is if a client is anxious about something and fails, they will associate anxiety with failure in the future. </w:t>
      </w:r>
      <w:r w:rsidR="00CC0044">
        <w:rPr>
          <w:rFonts w:ascii="Times New Roman" w:hAnsi="Times New Roman" w:cs="Times New Roman"/>
        </w:rPr>
        <w:t xml:space="preserve">Lam, D and Gale, J (2000) discuss the ABC model and its applications to cognitive behavioural therapy. </w:t>
      </w:r>
      <w:r w:rsidR="00BD00C1">
        <w:rPr>
          <w:rFonts w:ascii="Times New Roman" w:hAnsi="Times New Roman" w:cs="Times New Roman"/>
        </w:rPr>
        <w:t xml:space="preserve">The ‘A’ section of the model represents a situation or activating event that starts the flow of emotions in a client. The ‘C’ section is the consequence. More specifically, </w:t>
      </w:r>
      <w:r w:rsidR="000B1F53">
        <w:rPr>
          <w:rFonts w:ascii="Times New Roman" w:hAnsi="Times New Roman" w:cs="Times New Roman"/>
        </w:rPr>
        <w:t xml:space="preserve">the emotional or behavioural result that is derived from the client’s thought process. </w:t>
      </w:r>
      <w:r w:rsidR="00594075">
        <w:rPr>
          <w:rFonts w:ascii="Times New Roman" w:hAnsi="Times New Roman" w:cs="Times New Roman"/>
        </w:rPr>
        <w:t xml:space="preserve">The ‘B’ section is the influencing factor </w:t>
      </w:r>
      <w:r w:rsidR="00465271">
        <w:rPr>
          <w:rFonts w:ascii="Times New Roman" w:hAnsi="Times New Roman" w:cs="Times New Roman"/>
        </w:rPr>
        <w:t xml:space="preserve">for ‘C’. This means that consequences are not caused by the activating event, rather they are caused by the client’s interpretation of that event. </w:t>
      </w:r>
    </w:p>
    <w:p w14:paraId="63550D72" w14:textId="50F1C480" w:rsidR="00465271" w:rsidRDefault="00465271" w:rsidP="00901A54">
      <w:pPr>
        <w:rPr>
          <w:rFonts w:ascii="Times New Roman" w:hAnsi="Times New Roman" w:cs="Times New Roman"/>
        </w:rPr>
      </w:pPr>
    </w:p>
    <w:p w14:paraId="660C4687" w14:textId="0BDC85FB" w:rsidR="00465271" w:rsidRDefault="00CD406D" w:rsidP="00901A54">
      <w:pPr>
        <w:rPr>
          <w:rFonts w:ascii="Times New Roman" w:hAnsi="Times New Roman" w:cs="Times New Roman"/>
        </w:rPr>
      </w:pPr>
      <w:r>
        <w:rPr>
          <w:rFonts w:ascii="Times New Roman" w:hAnsi="Times New Roman" w:cs="Times New Roman"/>
        </w:rPr>
        <w:t xml:space="preserve">The psychodynamic approach </w:t>
      </w:r>
      <w:r w:rsidR="006C1E95">
        <w:rPr>
          <w:rFonts w:ascii="Times New Roman" w:hAnsi="Times New Roman" w:cs="Times New Roman"/>
        </w:rPr>
        <w:t xml:space="preserve">was developed by Sigmund Freud and </w:t>
      </w:r>
      <w:r w:rsidR="00D16DD2">
        <w:rPr>
          <w:rFonts w:ascii="Times New Roman" w:hAnsi="Times New Roman" w:cs="Times New Roman"/>
        </w:rPr>
        <w:t>assumes</w:t>
      </w:r>
      <w:r w:rsidR="006C1E95">
        <w:rPr>
          <w:rFonts w:ascii="Times New Roman" w:hAnsi="Times New Roman" w:cs="Times New Roman"/>
        </w:rPr>
        <w:t xml:space="preserve"> that human behaviour is a set of actions that are created subconsciously as a result of previous experiences. </w:t>
      </w:r>
      <w:r w:rsidR="00D16DD2">
        <w:rPr>
          <w:rFonts w:ascii="Times New Roman" w:hAnsi="Times New Roman" w:cs="Times New Roman"/>
        </w:rPr>
        <w:t xml:space="preserve">Behaviour can be broken down into six sections, three of which regard consciousness and three of which regard personality. </w:t>
      </w:r>
      <w:r w:rsidR="009256ED">
        <w:rPr>
          <w:rFonts w:ascii="Times New Roman" w:hAnsi="Times New Roman" w:cs="Times New Roman"/>
        </w:rPr>
        <w:t xml:space="preserve">Conscious mental activity </w:t>
      </w:r>
      <w:r w:rsidR="00E70B66">
        <w:rPr>
          <w:rFonts w:ascii="Times New Roman" w:hAnsi="Times New Roman" w:cs="Times New Roman"/>
        </w:rPr>
        <w:t xml:space="preserve">is when the client knows exactly how they are feeling and behaves logically. Pre-conscious mental activity is when </w:t>
      </w:r>
      <w:r w:rsidR="001A0814">
        <w:rPr>
          <w:rFonts w:ascii="Times New Roman" w:hAnsi="Times New Roman" w:cs="Times New Roman"/>
        </w:rPr>
        <w:t xml:space="preserve">the client engages with their memory to recall small details such as telephone numbers. Unconscious mental activity contributes towards most of the client’s behaviour and cannot be accessed. The ID personality structure exists upon birth and creates a craving for immediate satisfaction of needs and is defined under unconscious mental activity. </w:t>
      </w:r>
      <w:r w:rsidR="00710E8D">
        <w:rPr>
          <w:rFonts w:ascii="Times New Roman" w:hAnsi="Times New Roman" w:cs="Times New Roman"/>
        </w:rPr>
        <w:t xml:space="preserve">Superego introduces morality to humans as they grow up, encouraging the processing of needs versus </w:t>
      </w:r>
      <w:r w:rsidR="00710E8D">
        <w:rPr>
          <w:rFonts w:ascii="Times New Roman" w:hAnsi="Times New Roman" w:cs="Times New Roman"/>
        </w:rPr>
        <w:lastRenderedPageBreak/>
        <w:t xml:space="preserve">wants by considering rules. </w:t>
      </w:r>
      <w:r w:rsidR="00CC37C3">
        <w:rPr>
          <w:rFonts w:ascii="Times New Roman" w:hAnsi="Times New Roman" w:cs="Times New Roman"/>
        </w:rPr>
        <w:t xml:space="preserve">Ego is evident in adults and balances ID and superego. </w:t>
      </w:r>
      <w:r w:rsidR="00795B21">
        <w:rPr>
          <w:rFonts w:ascii="Times New Roman" w:hAnsi="Times New Roman" w:cs="Times New Roman"/>
        </w:rPr>
        <w:t>If these two structures collide then the result is anxiety.</w:t>
      </w:r>
    </w:p>
    <w:p w14:paraId="260C924D" w14:textId="78E73255" w:rsidR="00E730DB" w:rsidRDefault="00E730DB" w:rsidP="00901A54">
      <w:pPr>
        <w:rPr>
          <w:rFonts w:ascii="Times New Roman" w:hAnsi="Times New Roman" w:cs="Times New Roman"/>
        </w:rPr>
      </w:pPr>
    </w:p>
    <w:p w14:paraId="620C7172" w14:textId="7FBBA660" w:rsidR="00DD7BFB" w:rsidRDefault="005B3358" w:rsidP="00901A54">
      <w:pPr>
        <w:rPr>
          <w:rFonts w:ascii="Times New Roman" w:hAnsi="Times New Roman" w:cs="Times New Roman"/>
        </w:rPr>
      </w:pPr>
      <w:r>
        <w:rPr>
          <w:rFonts w:ascii="Times New Roman" w:hAnsi="Times New Roman" w:cs="Times New Roman"/>
        </w:rPr>
        <w:t xml:space="preserve">Person-centred therapy and cognitive behavioural therapy differ such that the person-centred approach focuses on </w:t>
      </w:r>
      <w:r w:rsidR="00A078A1">
        <w:rPr>
          <w:rFonts w:ascii="Times New Roman" w:hAnsi="Times New Roman" w:cs="Times New Roman"/>
        </w:rPr>
        <w:t xml:space="preserve">providing a safe therapy environment for a client from the therapist point of view, while the cognitive approach focuses on a client’s perspective by considering their own impact on themselves. </w:t>
      </w:r>
      <w:r w:rsidR="002E6F33">
        <w:rPr>
          <w:rFonts w:ascii="Times New Roman" w:hAnsi="Times New Roman" w:cs="Times New Roman"/>
        </w:rPr>
        <w:t xml:space="preserve">Similarly, the psychodynamic approach also considers the client’s perspective more than the therapist and environment. </w:t>
      </w:r>
      <w:r w:rsidR="00DD7BFB">
        <w:rPr>
          <w:rFonts w:ascii="Times New Roman" w:hAnsi="Times New Roman" w:cs="Times New Roman"/>
        </w:rPr>
        <w:t xml:space="preserve">Cloninger, C and Cloninger, M </w:t>
      </w:r>
      <w:r w:rsidR="00CD0434">
        <w:rPr>
          <w:rFonts w:ascii="Times New Roman" w:hAnsi="Times New Roman" w:cs="Times New Roman"/>
        </w:rPr>
        <w:t xml:space="preserve">(2011) </w:t>
      </w:r>
      <w:r w:rsidR="00DD7BFB">
        <w:rPr>
          <w:rFonts w:ascii="Times New Roman" w:hAnsi="Times New Roman" w:cs="Times New Roman"/>
        </w:rPr>
        <w:t>identify that person-centred therapy often results in less client drop-outs and a lower likelihood that a client will suffer from re</w:t>
      </w:r>
      <w:r w:rsidR="00F2383C">
        <w:rPr>
          <w:rFonts w:ascii="Times New Roman" w:hAnsi="Times New Roman" w:cs="Times New Roman"/>
        </w:rPr>
        <w:t>-o</w:t>
      </w:r>
      <w:r w:rsidR="00DD7BFB">
        <w:rPr>
          <w:rFonts w:ascii="Times New Roman" w:hAnsi="Times New Roman" w:cs="Times New Roman"/>
        </w:rPr>
        <w:t>c</w:t>
      </w:r>
      <w:r w:rsidR="00F2383C">
        <w:rPr>
          <w:rFonts w:ascii="Times New Roman" w:hAnsi="Times New Roman" w:cs="Times New Roman"/>
        </w:rPr>
        <w:t>c</w:t>
      </w:r>
      <w:r w:rsidR="00DD7BFB">
        <w:rPr>
          <w:rFonts w:ascii="Times New Roman" w:hAnsi="Times New Roman" w:cs="Times New Roman"/>
        </w:rPr>
        <w:t>urring issues.</w:t>
      </w:r>
      <w:r w:rsidR="00BA76DD">
        <w:rPr>
          <w:rFonts w:ascii="Times New Roman" w:hAnsi="Times New Roman" w:cs="Times New Roman"/>
        </w:rPr>
        <w:t xml:space="preserve"> This is because the needs of the person are considered </w:t>
      </w:r>
      <w:r w:rsidR="00CD0434">
        <w:rPr>
          <w:rFonts w:ascii="Times New Roman" w:hAnsi="Times New Roman" w:cs="Times New Roman"/>
        </w:rPr>
        <w:t xml:space="preserve">by the therapist who finds a solution which meets those needs. Unlike the psychodynamic approach, person-centred therapy can provide effective treatment to clients exclusively, meaning no other psychological approaches are needed. It is detailed by </w:t>
      </w:r>
      <w:proofErr w:type="spellStart"/>
      <w:r w:rsidR="00CD0434">
        <w:rPr>
          <w:rFonts w:ascii="Times New Roman" w:hAnsi="Times New Roman" w:cs="Times New Roman"/>
        </w:rPr>
        <w:t>Stri</w:t>
      </w:r>
      <w:r w:rsidR="003B31A0">
        <w:rPr>
          <w:rFonts w:ascii="Times New Roman" w:hAnsi="Times New Roman" w:cs="Times New Roman"/>
        </w:rPr>
        <w:t>e</w:t>
      </w:r>
      <w:r w:rsidR="00CD0434">
        <w:rPr>
          <w:rFonts w:ascii="Times New Roman" w:hAnsi="Times New Roman" w:cs="Times New Roman"/>
        </w:rPr>
        <w:t>ker</w:t>
      </w:r>
      <w:proofErr w:type="spellEnd"/>
      <w:r w:rsidR="00CD0434">
        <w:rPr>
          <w:rFonts w:ascii="Times New Roman" w:hAnsi="Times New Roman" w:cs="Times New Roman"/>
        </w:rPr>
        <w:t xml:space="preserve">, G and </w:t>
      </w:r>
      <w:r w:rsidR="005B34DD">
        <w:rPr>
          <w:rFonts w:ascii="Times New Roman" w:hAnsi="Times New Roman" w:cs="Times New Roman"/>
        </w:rPr>
        <w:t xml:space="preserve">Gold, J (1996) that </w:t>
      </w:r>
      <w:r w:rsidR="008A4789">
        <w:rPr>
          <w:rFonts w:ascii="Times New Roman" w:hAnsi="Times New Roman" w:cs="Times New Roman"/>
        </w:rPr>
        <w:t xml:space="preserve">an assimilative approach is used for therapy. This is when one theoretical base is maintained throughout therapy, however other aspects of other approaches are incorporated. Cognitive behavioural therapy and </w:t>
      </w:r>
      <w:r w:rsidR="00417075">
        <w:rPr>
          <w:rFonts w:ascii="Times New Roman" w:hAnsi="Times New Roman" w:cs="Times New Roman"/>
        </w:rPr>
        <w:t>the psychodynamic approach cannot work without including aspects of person-centred therapy because the therapist must be able to create a good relationship with the client.</w:t>
      </w:r>
    </w:p>
    <w:p w14:paraId="2F2A4187" w14:textId="0320B256" w:rsidR="00C83C9D" w:rsidRDefault="00C83C9D" w:rsidP="00901A54">
      <w:pPr>
        <w:rPr>
          <w:rFonts w:ascii="Times New Roman" w:hAnsi="Times New Roman" w:cs="Times New Roman"/>
        </w:rPr>
      </w:pPr>
    </w:p>
    <w:p w14:paraId="18663C00" w14:textId="01BB5ABD" w:rsidR="00C83C9D" w:rsidRDefault="000E7FB4" w:rsidP="00901A54">
      <w:pPr>
        <w:rPr>
          <w:rFonts w:ascii="Times New Roman" w:hAnsi="Times New Roman" w:cs="Times New Roman"/>
        </w:rPr>
      </w:pPr>
      <w:r>
        <w:rPr>
          <w:rFonts w:ascii="Times New Roman" w:hAnsi="Times New Roman" w:cs="Times New Roman"/>
        </w:rPr>
        <w:t xml:space="preserve">Being professional is of utmost importance in the care industry. One aspect of being a professional is to ensure that the work being done is to the best of one’s ability. The amount of compassion that a healthcare worker provides is a good metric for measuring how professional they are being. </w:t>
      </w:r>
      <w:r w:rsidR="0071777C">
        <w:rPr>
          <w:rFonts w:ascii="Times New Roman" w:hAnsi="Times New Roman" w:cs="Times New Roman"/>
        </w:rPr>
        <w:t xml:space="preserve">It is explained by </w:t>
      </w:r>
      <w:proofErr w:type="spellStart"/>
      <w:r w:rsidR="0071777C">
        <w:rPr>
          <w:rFonts w:ascii="Times New Roman" w:hAnsi="Times New Roman" w:cs="Times New Roman"/>
        </w:rPr>
        <w:t>Cingel</w:t>
      </w:r>
      <w:proofErr w:type="spellEnd"/>
      <w:r w:rsidR="0071777C">
        <w:rPr>
          <w:rFonts w:ascii="Times New Roman" w:hAnsi="Times New Roman" w:cs="Times New Roman"/>
        </w:rPr>
        <w:t xml:space="preserve">, M (2009) that compassion is an emotion which requires constant reflection. </w:t>
      </w:r>
      <w:r w:rsidR="001916FD">
        <w:rPr>
          <w:rFonts w:ascii="Times New Roman" w:hAnsi="Times New Roman" w:cs="Times New Roman"/>
        </w:rPr>
        <w:t xml:space="preserve">A lack of compassion results in poor client-worker relationships which inevitably leads to less health improvement with regards to the client. </w:t>
      </w:r>
      <w:r w:rsidR="009F3E0F">
        <w:rPr>
          <w:rFonts w:ascii="Times New Roman" w:hAnsi="Times New Roman" w:cs="Times New Roman"/>
        </w:rPr>
        <w:t xml:space="preserve">Ensuring high quality work requires reflection which contributes towards being professional and helps with personal development. </w:t>
      </w:r>
      <w:r w:rsidR="00D34052">
        <w:rPr>
          <w:rFonts w:ascii="Times New Roman" w:hAnsi="Times New Roman" w:cs="Times New Roman"/>
        </w:rPr>
        <w:t>Furthermore, it is important that healthcare workers do not work beyond their capabilities as they may put clients at risk if they do. Keeping knowledge up to date by participating in training and reading about modern care practices contributes to professionalism as well.</w:t>
      </w:r>
    </w:p>
    <w:p w14:paraId="0B94AF73" w14:textId="621B7764" w:rsidR="00D34052" w:rsidRDefault="00D34052" w:rsidP="00901A54">
      <w:pPr>
        <w:rPr>
          <w:rFonts w:ascii="Times New Roman" w:hAnsi="Times New Roman" w:cs="Times New Roman"/>
        </w:rPr>
      </w:pPr>
    </w:p>
    <w:p w14:paraId="52C01308" w14:textId="539B8D27" w:rsidR="00D34052" w:rsidRDefault="00780C8E" w:rsidP="00901A54">
      <w:pPr>
        <w:rPr>
          <w:rFonts w:ascii="Times New Roman" w:hAnsi="Times New Roman" w:cs="Times New Roman"/>
        </w:rPr>
      </w:pPr>
      <w:r>
        <w:rPr>
          <w:rFonts w:ascii="Times New Roman" w:hAnsi="Times New Roman" w:cs="Times New Roman"/>
        </w:rPr>
        <w:t xml:space="preserve">A therapist can officially become a professional by joining the British Association for Counselling and Psychotherapy (BACP). </w:t>
      </w:r>
      <w:r w:rsidR="00514BE0">
        <w:rPr>
          <w:rFonts w:ascii="Times New Roman" w:hAnsi="Times New Roman" w:cs="Times New Roman"/>
        </w:rPr>
        <w:t xml:space="preserve">In particular, BACP (2018) enforces that professional members must abide by their ethical framework. </w:t>
      </w:r>
      <w:r w:rsidR="00503A33">
        <w:rPr>
          <w:rFonts w:ascii="Times New Roman" w:hAnsi="Times New Roman" w:cs="Times New Roman"/>
        </w:rPr>
        <w:t xml:space="preserve">The ethical framework consists of commitment to clients, ethics and good practice. </w:t>
      </w:r>
      <w:r w:rsidR="009077F7">
        <w:rPr>
          <w:rFonts w:ascii="Times New Roman" w:hAnsi="Times New Roman" w:cs="Times New Roman"/>
        </w:rPr>
        <w:t xml:space="preserve">Commitment to clients is ensured by making clients the primary concern, showing respect and maintaining integrity by being honest. </w:t>
      </w:r>
      <w:r w:rsidR="0046498B">
        <w:rPr>
          <w:rFonts w:ascii="Times New Roman" w:hAnsi="Times New Roman" w:cs="Times New Roman"/>
        </w:rPr>
        <w:t xml:space="preserve">Ethics include respecting human rights, moderating the safety of clients and maximising the quality of client-worker and between-worker relationships. </w:t>
      </w:r>
      <w:r w:rsidR="0020632E">
        <w:rPr>
          <w:rFonts w:ascii="Times New Roman" w:hAnsi="Times New Roman" w:cs="Times New Roman"/>
        </w:rPr>
        <w:t xml:space="preserve">In addition to this, ethics concern engagement with personal moral qualities. These can be related to the psychodynamic approach by engaging with conscious behaviour and shaping unconscious behaviour. Good personal moral qualities can be created by training the unconscious. This is done by logically assessing environments to identify the optimal outcome, influencing future unconscious decisions. </w:t>
      </w:r>
      <w:r w:rsidR="009C24F4">
        <w:rPr>
          <w:rFonts w:ascii="Times New Roman" w:hAnsi="Times New Roman" w:cs="Times New Roman"/>
        </w:rPr>
        <w:t>Good practice refers to professional development and making clients the priority.</w:t>
      </w:r>
    </w:p>
    <w:p w14:paraId="1182F9EC" w14:textId="68BA83A9" w:rsidR="008F592F" w:rsidRDefault="008F592F" w:rsidP="00901A54">
      <w:pPr>
        <w:rPr>
          <w:rFonts w:ascii="Times New Roman" w:hAnsi="Times New Roman" w:cs="Times New Roman"/>
        </w:rPr>
      </w:pPr>
    </w:p>
    <w:p w14:paraId="5659DBAF" w14:textId="648E0395" w:rsidR="008F592F" w:rsidRDefault="00FE1DB8" w:rsidP="00901A54">
      <w:pPr>
        <w:rPr>
          <w:rFonts w:ascii="Times New Roman" w:hAnsi="Times New Roman" w:cs="Times New Roman"/>
        </w:rPr>
      </w:pPr>
      <w:r>
        <w:rPr>
          <w:rFonts w:ascii="Times New Roman" w:hAnsi="Times New Roman" w:cs="Times New Roman"/>
        </w:rPr>
        <w:t xml:space="preserve">Some details of the BACP ethical framework can be </w:t>
      </w:r>
      <w:r w:rsidR="00FC21F9">
        <w:rPr>
          <w:rFonts w:ascii="Times New Roman" w:hAnsi="Times New Roman" w:cs="Times New Roman"/>
        </w:rPr>
        <w:t xml:space="preserve">seen as vague because they do not provide much guidance on how to apply them to the workplace. </w:t>
      </w:r>
      <w:r w:rsidR="00BC4C20">
        <w:rPr>
          <w:rFonts w:ascii="Times New Roman" w:hAnsi="Times New Roman" w:cs="Times New Roman"/>
        </w:rPr>
        <w:t xml:space="preserve">A problem with the justice principle becomes evident when the client cannot be treated fairly. West, W (2002) states that clients who have not had any previous experience of therapy cannot make an informed decision about receiving therapy. </w:t>
      </w:r>
      <w:r w:rsidR="001A6795">
        <w:rPr>
          <w:rFonts w:ascii="Times New Roman" w:hAnsi="Times New Roman" w:cs="Times New Roman"/>
        </w:rPr>
        <w:t xml:space="preserve">The cognitive approach states that if the client has an </w:t>
      </w:r>
      <w:r w:rsidR="001A6795">
        <w:rPr>
          <w:rFonts w:ascii="Times New Roman" w:hAnsi="Times New Roman" w:cs="Times New Roman"/>
        </w:rPr>
        <w:lastRenderedPageBreak/>
        <w:t xml:space="preserve">experience, then their feelings about that experience will influence their behaviour towards it. In this case, they do not have any experience therefore the ‘B’ section of the cognitive ABC model is missing meaning if the client does not have a positive therapy experience then any future therapy may not be as successful. Furthermore, the client may be subject to extra cognitive behavioural therapy sessions </w:t>
      </w:r>
      <w:r w:rsidR="007F5F40">
        <w:rPr>
          <w:rFonts w:ascii="Times New Roman" w:hAnsi="Times New Roman" w:cs="Times New Roman"/>
        </w:rPr>
        <w:t>to positively change their outlook on therapy as well as any issues they initially had.</w:t>
      </w:r>
    </w:p>
    <w:p w14:paraId="372C480A" w14:textId="38D48A77" w:rsidR="00B13E36" w:rsidRDefault="00B13E36" w:rsidP="00901A54">
      <w:pPr>
        <w:rPr>
          <w:rFonts w:ascii="Times New Roman" w:hAnsi="Times New Roman" w:cs="Times New Roman"/>
        </w:rPr>
      </w:pPr>
    </w:p>
    <w:p w14:paraId="42B748E8" w14:textId="5A549C8B" w:rsidR="00B60B4F" w:rsidRDefault="007D0CF0" w:rsidP="00901A54">
      <w:pPr>
        <w:rPr>
          <w:rFonts w:ascii="Times New Roman" w:hAnsi="Times New Roman" w:cs="Times New Roman"/>
        </w:rPr>
      </w:pPr>
      <w:r>
        <w:rPr>
          <w:rFonts w:ascii="Times New Roman" w:hAnsi="Times New Roman" w:cs="Times New Roman"/>
        </w:rPr>
        <w:t>It is debatable as to whether true empathy exists in therapy</w:t>
      </w:r>
      <w:r w:rsidR="00EB0802">
        <w:rPr>
          <w:rFonts w:ascii="Times New Roman" w:hAnsi="Times New Roman" w:cs="Times New Roman"/>
        </w:rPr>
        <w:t xml:space="preserve">. </w:t>
      </w:r>
      <w:r w:rsidR="00A34D92">
        <w:rPr>
          <w:rFonts w:ascii="Times New Roman" w:hAnsi="Times New Roman" w:cs="Times New Roman"/>
        </w:rPr>
        <w:t xml:space="preserve">Despite empathy being defined as a therapist putting themselves in the client’s shoes, such a large set of clients with different experiences makes it practically impossible to empathise with every single one. </w:t>
      </w:r>
      <w:r w:rsidR="00112F4C">
        <w:rPr>
          <w:rFonts w:ascii="Times New Roman" w:hAnsi="Times New Roman" w:cs="Times New Roman"/>
        </w:rPr>
        <w:t xml:space="preserve">Empathy comes under personal moral qualities in the BACP ethical framework, however if a therapist cannot empathise with every client then they do not meet this criterion. Although this may be a trivial matter, </w:t>
      </w:r>
      <w:r w:rsidR="0078599F">
        <w:rPr>
          <w:rFonts w:ascii="Times New Roman" w:hAnsi="Times New Roman" w:cs="Times New Roman"/>
        </w:rPr>
        <w:t xml:space="preserve">good practice is defined under the ethical framework as undergoing consistent professional development and part of that is for a therapist to be honest about the work that they are capable of doing. If the therapist honestly believes that they cannot empathise with every client, then they do not meet the ethical criteria, but they do meet the good practice criteria. If the therapist honestly believes that they can empathise with every single client, then they may be dishonest about the work that they are capable of. This contradiction </w:t>
      </w:r>
      <w:r w:rsidR="00902452">
        <w:rPr>
          <w:rFonts w:ascii="Times New Roman" w:hAnsi="Times New Roman" w:cs="Times New Roman"/>
        </w:rPr>
        <w:t xml:space="preserve">exists within the ethical framework but does not exist in practice due to a wide range of therapists that are </w:t>
      </w:r>
      <w:r w:rsidR="00055847">
        <w:rPr>
          <w:rFonts w:ascii="Times New Roman" w:hAnsi="Times New Roman" w:cs="Times New Roman"/>
        </w:rPr>
        <w:t>available,</w:t>
      </w:r>
      <w:r w:rsidR="00920580">
        <w:rPr>
          <w:rFonts w:ascii="Times New Roman" w:hAnsi="Times New Roman" w:cs="Times New Roman"/>
        </w:rPr>
        <w:t xml:space="preserve"> so each client can be assigned one who will be able to empathise with them. </w:t>
      </w:r>
    </w:p>
    <w:p w14:paraId="5F987D08" w14:textId="780197E9" w:rsidR="00055847" w:rsidRDefault="00055847" w:rsidP="00901A54">
      <w:pPr>
        <w:rPr>
          <w:rFonts w:ascii="Times New Roman" w:hAnsi="Times New Roman" w:cs="Times New Roman"/>
        </w:rPr>
      </w:pPr>
    </w:p>
    <w:p w14:paraId="0B067750" w14:textId="0E49647D" w:rsidR="008717A2" w:rsidRDefault="00055847" w:rsidP="00901A54">
      <w:pPr>
        <w:rPr>
          <w:rFonts w:ascii="Times New Roman" w:hAnsi="Times New Roman" w:cs="Times New Roman"/>
        </w:rPr>
      </w:pPr>
      <w:r>
        <w:rPr>
          <w:rFonts w:ascii="Times New Roman" w:hAnsi="Times New Roman" w:cs="Times New Roman"/>
        </w:rPr>
        <w:t xml:space="preserve">Person-centred therapy is crucial when delivering any therapy in the healthcare industry. </w:t>
      </w:r>
      <w:r w:rsidR="006F1761">
        <w:rPr>
          <w:rFonts w:ascii="Times New Roman" w:hAnsi="Times New Roman" w:cs="Times New Roman"/>
        </w:rPr>
        <w:t xml:space="preserve">Mearns, D et al (2013) </w:t>
      </w:r>
      <w:r w:rsidR="00C451BE">
        <w:rPr>
          <w:rFonts w:ascii="Times New Roman" w:hAnsi="Times New Roman" w:cs="Times New Roman"/>
        </w:rPr>
        <w:t>explains how often clients are seeking therapy as a result of a failure to fulfil expectations from other people. The importance of the person-centred approach to the therapist is that they must be empathetic with clients without being someone who unintentionally fulfils the client’s needs because this would only lead to a temporary solution.</w:t>
      </w:r>
    </w:p>
    <w:p w14:paraId="30A0C2E3" w14:textId="22615024" w:rsidR="008717A2" w:rsidRDefault="008717A2" w:rsidP="00901A54">
      <w:pPr>
        <w:rPr>
          <w:rFonts w:ascii="Times New Roman" w:hAnsi="Times New Roman" w:cs="Times New Roman"/>
        </w:rPr>
      </w:pPr>
    </w:p>
    <w:p w14:paraId="0A4C281C" w14:textId="0C652A6F" w:rsidR="008717A2" w:rsidRDefault="008717A2" w:rsidP="00901A54">
      <w:pPr>
        <w:rPr>
          <w:rFonts w:ascii="Times New Roman" w:hAnsi="Times New Roman" w:cs="Times New Roman"/>
        </w:rPr>
      </w:pPr>
      <w:r>
        <w:rPr>
          <w:rFonts w:ascii="Times New Roman" w:hAnsi="Times New Roman" w:cs="Times New Roman"/>
        </w:rPr>
        <w:t>As well as using multiple psychological approaches during therapy, therapists must also use a particular set of skills.</w:t>
      </w:r>
      <w:r w:rsidR="0043783E">
        <w:rPr>
          <w:rFonts w:ascii="Times New Roman" w:hAnsi="Times New Roman" w:cs="Times New Roman"/>
        </w:rPr>
        <w:t xml:space="preserve"> Paraphrasing is the process of identifying the underlying message after being told something by the client</w:t>
      </w:r>
      <w:r w:rsidR="00DB1857">
        <w:rPr>
          <w:rFonts w:ascii="Times New Roman" w:hAnsi="Times New Roman" w:cs="Times New Roman"/>
        </w:rPr>
        <w:t xml:space="preserve">, as explained by Culley, S and Bond, T (2011). </w:t>
      </w:r>
      <w:r w:rsidR="000732B5">
        <w:rPr>
          <w:rFonts w:ascii="Times New Roman" w:hAnsi="Times New Roman" w:cs="Times New Roman"/>
        </w:rPr>
        <w:t xml:space="preserve">Being able to decipher the core message behind the client’s speech allows the therapist to </w:t>
      </w:r>
      <w:r w:rsidR="00FD3A12">
        <w:rPr>
          <w:rFonts w:ascii="Times New Roman" w:hAnsi="Times New Roman" w:cs="Times New Roman"/>
        </w:rPr>
        <w:t xml:space="preserve">engage with the client’s unconscious thoughts. </w:t>
      </w:r>
      <w:r w:rsidR="0083355E">
        <w:rPr>
          <w:rFonts w:ascii="Times New Roman" w:hAnsi="Times New Roman" w:cs="Times New Roman"/>
        </w:rPr>
        <w:t xml:space="preserve">It is also important to consider that paraphrasing must be done correctly otherwise the client may perceive it as a lack of empathy. </w:t>
      </w:r>
    </w:p>
    <w:p w14:paraId="2019A4C4" w14:textId="12D2AEC6" w:rsidR="00923D01" w:rsidRDefault="00923D01" w:rsidP="00901A54">
      <w:pPr>
        <w:rPr>
          <w:rFonts w:ascii="Times New Roman" w:hAnsi="Times New Roman" w:cs="Times New Roman"/>
        </w:rPr>
      </w:pPr>
    </w:p>
    <w:p w14:paraId="3787A4EB" w14:textId="0A9B9CC6" w:rsidR="00923D01" w:rsidRPr="000314BC" w:rsidRDefault="00923D01" w:rsidP="00901A54">
      <w:pPr>
        <w:rPr>
          <w:rFonts w:ascii="Times New Roman" w:hAnsi="Times New Roman" w:cs="Times New Roman"/>
        </w:rPr>
      </w:pPr>
      <w:r>
        <w:rPr>
          <w:rFonts w:ascii="Times New Roman" w:hAnsi="Times New Roman" w:cs="Times New Roman"/>
        </w:rPr>
        <w:t xml:space="preserve">Reflective listening is the process of verifying what message the client has tried to portray. According to </w:t>
      </w:r>
      <w:proofErr w:type="spellStart"/>
      <w:r>
        <w:rPr>
          <w:rFonts w:ascii="Times New Roman" w:hAnsi="Times New Roman" w:cs="Times New Roman"/>
        </w:rPr>
        <w:t>Rautalinko</w:t>
      </w:r>
      <w:proofErr w:type="spellEnd"/>
      <w:r>
        <w:rPr>
          <w:rFonts w:ascii="Times New Roman" w:hAnsi="Times New Roman" w:cs="Times New Roman"/>
        </w:rPr>
        <w:t>, E (20</w:t>
      </w:r>
      <w:r w:rsidR="006F68C4">
        <w:rPr>
          <w:rFonts w:ascii="Times New Roman" w:hAnsi="Times New Roman" w:cs="Times New Roman"/>
        </w:rPr>
        <w:t>13</w:t>
      </w:r>
      <w:r>
        <w:rPr>
          <w:rFonts w:ascii="Times New Roman" w:hAnsi="Times New Roman" w:cs="Times New Roman"/>
        </w:rPr>
        <w:t xml:space="preserve">), reflective listening can be performed with direct encouragement, questioning facts or emotions and other similar methods. </w:t>
      </w:r>
      <w:r w:rsidR="008767BF">
        <w:rPr>
          <w:rFonts w:ascii="Times New Roman" w:hAnsi="Times New Roman" w:cs="Times New Roman"/>
        </w:rPr>
        <w:t xml:space="preserve">Reflecting on fact and emotion is done so that the therapist can understand the whole story told by the client, while questioning fact and emotion is done so that the therapist can learn more information that is required. </w:t>
      </w:r>
      <w:r w:rsidR="009C2037">
        <w:rPr>
          <w:rFonts w:ascii="Times New Roman" w:hAnsi="Times New Roman" w:cs="Times New Roman"/>
        </w:rPr>
        <w:t xml:space="preserve">Open-ended questions are asked to encourage the client to talk more about their emotions, rather than closed questions which only encourage a yes or no answer. </w:t>
      </w:r>
    </w:p>
    <w:p w14:paraId="76B4679D" w14:textId="01F7D911" w:rsidR="001B61F4" w:rsidRPr="000314BC" w:rsidRDefault="001B61F4" w:rsidP="00901A54">
      <w:pPr>
        <w:rPr>
          <w:rFonts w:ascii="Times New Roman" w:hAnsi="Times New Roman" w:cs="Times New Roman"/>
        </w:rPr>
      </w:pPr>
    </w:p>
    <w:p w14:paraId="1C4F0B5D" w14:textId="5B0C61F7" w:rsidR="001B61F4" w:rsidRDefault="001B61F4" w:rsidP="00901A54">
      <w:pPr>
        <w:rPr>
          <w:rFonts w:ascii="Times New Roman" w:hAnsi="Times New Roman" w:cs="Times New Roman"/>
          <w:b/>
          <w:u w:val="single"/>
        </w:rPr>
      </w:pPr>
      <w:r w:rsidRPr="000314BC">
        <w:rPr>
          <w:rFonts w:ascii="Times New Roman" w:hAnsi="Times New Roman" w:cs="Times New Roman"/>
          <w:b/>
          <w:u w:val="single"/>
        </w:rPr>
        <w:t>Conclusion</w:t>
      </w:r>
    </w:p>
    <w:p w14:paraId="05171913" w14:textId="37DC73FC" w:rsidR="000314BC" w:rsidRDefault="000314BC" w:rsidP="00901A54">
      <w:pPr>
        <w:rPr>
          <w:rFonts w:ascii="Times New Roman" w:hAnsi="Times New Roman" w:cs="Times New Roman"/>
          <w:b/>
          <w:u w:val="single"/>
        </w:rPr>
      </w:pPr>
    </w:p>
    <w:p w14:paraId="1F5A5FAB" w14:textId="4B459C4B" w:rsidR="003D15CE" w:rsidRPr="002F7BCE" w:rsidRDefault="002F7BCE" w:rsidP="00901A54">
      <w:pPr>
        <w:rPr>
          <w:rFonts w:ascii="Times New Roman" w:hAnsi="Times New Roman" w:cs="Times New Roman"/>
        </w:rPr>
      </w:pPr>
      <w:r>
        <w:rPr>
          <w:rFonts w:ascii="Times New Roman" w:hAnsi="Times New Roman" w:cs="Times New Roman"/>
        </w:rPr>
        <w:t xml:space="preserve">Person-centred therapy makes use of three core values which are empathy, congruence and unconditional positive regard. The cognitive approach utilises the ABC model; the client has an activating event which is interpreted by them, result in certain behaviour. </w:t>
      </w:r>
      <w:r w:rsidR="00932932">
        <w:rPr>
          <w:rFonts w:ascii="Times New Roman" w:hAnsi="Times New Roman" w:cs="Times New Roman"/>
        </w:rPr>
        <w:t xml:space="preserve">The psychodynamic approach focuses on behaviour that is influenced by personality and different levels of conscious thinking. </w:t>
      </w:r>
      <w:r w:rsidR="00E54F01">
        <w:rPr>
          <w:rFonts w:ascii="Times New Roman" w:hAnsi="Times New Roman" w:cs="Times New Roman"/>
        </w:rPr>
        <w:t xml:space="preserve">The different approaches work for different environments; often </w:t>
      </w:r>
      <w:r w:rsidR="00E54F01">
        <w:rPr>
          <w:rFonts w:ascii="Times New Roman" w:hAnsi="Times New Roman" w:cs="Times New Roman"/>
        </w:rPr>
        <w:lastRenderedPageBreak/>
        <w:t xml:space="preserve">exclusively, however a combination of psychological approaches is likely to result in the best outcome for the client. </w:t>
      </w:r>
      <w:r w:rsidR="00BC188D">
        <w:rPr>
          <w:rFonts w:ascii="Times New Roman" w:hAnsi="Times New Roman" w:cs="Times New Roman"/>
        </w:rPr>
        <w:t xml:space="preserve">Standards are set for therapists by the BACP, an organisation who outline rules for professional therapy conduct. These rules are summarised as commitment to clients, ethics and good practice. </w:t>
      </w:r>
      <w:r w:rsidR="0080221A">
        <w:rPr>
          <w:rFonts w:ascii="Times New Roman" w:hAnsi="Times New Roman" w:cs="Times New Roman"/>
        </w:rPr>
        <w:t xml:space="preserve">Despite theoretical contradictions, in practice the BACP conditions ensure professional therapy services overall. </w:t>
      </w:r>
      <w:r w:rsidR="00F85A57">
        <w:rPr>
          <w:rFonts w:ascii="Times New Roman" w:hAnsi="Times New Roman" w:cs="Times New Roman"/>
        </w:rPr>
        <w:t>Application of psychological approaches requires a set of skills, including paraphrasing, reflective listening and asking open-ended questions. These skills are all necessary for the therapist to gain an understanding of the client’s underlying messages and for the client to provide as much useful information as possible while still self-reflecting.</w:t>
      </w:r>
    </w:p>
    <w:p w14:paraId="7303EDB1" w14:textId="78C28C65" w:rsidR="000314BC" w:rsidRDefault="000314BC" w:rsidP="00901A54">
      <w:pPr>
        <w:rPr>
          <w:rFonts w:ascii="Times New Roman" w:hAnsi="Times New Roman" w:cs="Times New Roman"/>
          <w:b/>
          <w:u w:val="single"/>
        </w:rPr>
      </w:pPr>
    </w:p>
    <w:p w14:paraId="5A90EA83" w14:textId="097F1016" w:rsidR="000314BC" w:rsidRDefault="000314BC" w:rsidP="00901A54">
      <w:pPr>
        <w:rPr>
          <w:rFonts w:ascii="Times New Roman" w:hAnsi="Times New Roman" w:cs="Times New Roman"/>
          <w:b/>
          <w:u w:val="single"/>
        </w:rPr>
      </w:pPr>
      <w:r>
        <w:rPr>
          <w:rFonts w:ascii="Times New Roman" w:hAnsi="Times New Roman" w:cs="Times New Roman"/>
          <w:b/>
          <w:u w:val="single"/>
        </w:rPr>
        <w:t>References</w:t>
      </w:r>
    </w:p>
    <w:p w14:paraId="6A98DE87" w14:textId="7AAB47B8" w:rsidR="000314BC" w:rsidRDefault="000314BC" w:rsidP="00901A54">
      <w:pPr>
        <w:rPr>
          <w:rFonts w:ascii="Times New Roman" w:hAnsi="Times New Roman" w:cs="Times New Roman"/>
          <w:b/>
          <w:u w:val="single"/>
        </w:rPr>
      </w:pPr>
    </w:p>
    <w:p w14:paraId="49F4D264" w14:textId="77777777" w:rsidR="00447B73" w:rsidRPr="008525F1" w:rsidRDefault="00447B73" w:rsidP="002A7ADE">
      <w:pPr>
        <w:pStyle w:val="ListParagraph"/>
        <w:numPr>
          <w:ilvl w:val="0"/>
          <w:numId w:val="1"/>
        </w:numPr>
        <w:rPr>
          <w:rFonts w:ascii="Times New Roman" w:hAnsi="Times New Roman" w:cs="Times New Roman"/>
        </w:rPr>
      </w:pPr>
      <w:r w:rsidRPr="008525F1">
        <w:rPr>
          <w:rFonts w:ascii="Times New Roman" w:hAnsi="Times New Roman" w:cs="Times New Roman"/>
        </w:rPr>
        <w:t xml:space="preserve">BACP, (2018). </w:t>
      </w:r>
      <w:r w:rsidRPr="008525F1">
        <w:rPr>
          <w:rFonts w:ascii="Times New Roman" w:hAnsi="Times New Roman" w:cs="Times New Roman"/>
          <w:i/>
        </w:rPr>
        <w:t xml:space="preserve">Ethical Framework for the Counselling Professions. </w:t>
      </w:r>
      <w:r w:rsidRPr="008525F1">
        <w:rPr>
          <w:rFonts w:ascii="Times New Roman" w:hAnsi="Times New Roman" w:cs="Times New Roman"/>
        </w:rPr>
        <w:t xml:space="preserve">Available at: </w:t>
      </w:r>
      <w:hyperlink r:id="rId5" w:history="1">
        <w:r w:rsidRPr="008525F1">
          <w:rPr>
            <w:rStyle w:val="Hyperlink"/>
            <w:rFonts w:ascii="Times New Roman" w:hAnsi="Times New Roman" w:cs="Times New Roman"/>
          </w:rPr>
          <w:t>https://www.bacp.co.uk/events-and-resources/ethics-and-standards/ethical-framework-for-the-counselling-professions/</w:t>
        </w:r>
      </w:hyperlink>
      <w:r w:rsidRPr="008525F1">
        <w:rPr>
          <w:rFonts w:ascii="Times New Roman" w:hAnsi="Times New Roman" w:cs="Times New Roman"/>
        </w:rPr>
        <w:t xml:space="preserve"> [Accessed 7</w:t>
      </w:r>
      <w:r w:rsidRPr="008525F1">
        <w:rPr>
          <w:rFonts w:ascii="Times New Roman" w:hAnsi="Times New Roman" w:cs="Times New Roman"/>
          <w:vertAlign w:val="superscript"/>
        </w:rPr>
        <w:t>th</w:t>
      </w:r>
      <w:r w:rsidRPr="008525F1">
        <w:rPr>
          <w:rFonts w:ascii="Times New Roman" w:hAnsi="Times New Roman" w:cs="Times New Roman"/>
        </w:rPr>
        <w:t xml:space="preserve"> May 2020]</w:t>
      </w:r>
      <w:bookmarkStart w:id="0" w:name="_GoBack"/>
      <w:bookmarkEnd w:id="0"/>
    </w:p>
    <w:p w14:paraId="5038153A" w14:textId="77777777" w:rsidR="00447B73" w:rsidRPr="008525F1" w:rsidRDefault="00447B73" w:rsidP="002A7ADE">
      <w:pPr>
        <w:pStyle w:val="ListParagraph"/>
        <w:numPr>
          <w:ilvl w:val="0"/>
          <w:numId w:val="1"/>
        </w:numPr>
        <w:rPr>
          <w:rFonts w:ascii="Times New Roman" w:hAnsi="Times New Roman" w:cs="Times New Roman"/>
        </w:rPr>
      </w:pPr>
      <w:proofErr w:type="spellStart"/>
      <w:r w:rsidRPr="008525F1">
        <w:rPr>
          <w:rFonts w:ascii="Times New Roman" w:hAnsi="Times New Roman" w:cs="Times New Roman"/>
        </w:rPr>
        <w:t>Cingel</w:t>
      </w:r>
      <w:proofErr w:type="spellEnd"/>
      <w:r w:rsidRPr="008525F1">
        <w:rPr>
          <w:rFonts w:ascii="Times New Roman" w:hAnsi="Times New Roman" w:cs="Times New Roman"/>
        </w:rPr>
        <w:t xml:space="preserve">, M. (2009). Compassion and Professional Care: Exploring the Domain. </w:t>
      </w:r>
      <w:r w:rsidRPr="008525F1">
        <w:rPr>
          <w:rFonts w:ascii="Times New Roman" w:hAnsi="Times New Roman" w:cs="Times New Roman"/>
          <w:i/>
        </w:rPr>
        <w:t xml:space="preserve">Nursing Philosophy. </w:t>
      </w:r>
      <w:r w:rsidRPr="008525F1">
        <w:rPr>
          <w:rFonts w:ascii="Times New Roman" w:hAnsi="Times New Roman" w:cs="Times New Roman"/>
        </w:rPr>
        <w:t xml:space="preserve">Volume 10, Issue 2. Available at: </w:t>
      </w:r>
      <w:hyperlink r:id="rId6" w:history="1">
        <w:r w:rsidRPr="008525F1">
          <w:rPr>
            <w:rStyle w:val="Hyperlink"/>
            <w:rFonts w:ascii="Times New Roman" w:hAnsi="Times New Roman" w:cs="Times New Roman"/>
          </w:rPr>
          <w:t>https://onlinelibrary.wiley.com/doi/abs/10.1111/j.1466-769X.2009.00397.x</w:t>
        </w:r>
      </w:hyperlink>
      <w:r w:rsidRPr="008525F1">
        <w:rPr>
          <w:rFonts w:ascii="Times New Roman" w:hAnsi="Times New Roman" w:cs="Times New Roman"/>
        </w:rPr>
        <w:t xml:space="preserve"> [Accessed 7</w:t>
      </w:r>
      <w:r w:rsidRPr="008525F1">
        <w:rPr>
          <w:rFonts w:ascii="Times New Roman" w:hAnsi="Times New Roman" w:cs="Times New Roman"/>
          <w:vertAlign w:val="superscript"/>
        </w:rPr>
        <w:t>th</w:t>
      </w:r>
      <w:r w:rsidRPr="008525F1">
        <w:rPr>
          <w:rFonts w:ascii="Times New Roman" w:hAnsi="Times New Roman" w:cs="Times New Roman"/>
        </w:rPr>
        <w:t xml:space="preserve"> May 2020]</w:t>
      </w:r>
    </w:p>
    <w:p w14:paraId="1293362D" w14:textId="77777777" w:rsidR="00447B73" w:rsidRPr="008525F1" w:rsidRDefault="00447B73" w:rsidP="002A7ADE">
      <w:pPr>
        <w:pStyle w:val="ListParagraph"/>
        <w:numPr>
          <w:ilvl w:val="0"/>
          <w:numId w:val="1"/>
        </w:numPr>
        <w:rPr>
          <w:rFonts w:ascii="Times New Roman" w:hAnsi="Times New Roman" w:cs="Times New Roman"/>
        </w:rPr>
      </w:pPr>
      <w:r w:rsidRPr="008525F1">
        <w:rPr>
          <w:rFonts w:ascii="Times New Roman" w:hAnsi="Times New Roman" w:cs="Times New Roman"/>
        </w:rPr>
        <w:t xml:space="preserve">Cloninger, C. Cloninger, M. (2011). Person-Centred Therapeutics. </w:t>
      </w:r>
      <w:r w:rsidRPr="008525F1">
        <w:rPr>
          <w:rFonts w:ascii="Times New Roman" w:hAnsi="Times New Roman" w:cs="Times New Roman"/>
          <w:i/>
        </w:rPr>
        <w:t xml:space="preserve">International Journal of Person-centred Medicine. </w:t>
      </w:r>
      <w:r w:rsidRPr="008525F1">
        <w:rPr>
          <w:rFonts w:ascii="Times New Roman" w:hAnsi="Times New Roman" w:cs="Times New Roman"/>
        </w:rPr>
        <w:t xml:space="preserve">Available at: </w:t>
      </w:r>
      <w:hyperlink r:id="rId7" w:history="1">
        <w:r w:rsidRPr="008525F1">
          <w:rPr>
            <w:rStyle w:val="Hyperlink"/>
            <w:rFonts w:ascii="Times New Roman" w:hAnsi="Times New Roman" w:cs="Times New Roman"/>
          </w:rPr>
          <w:t>https://www.ncbi.nlm.nih.gov/pmc/artic</w:t>
        </w:r>
        <w:r w:rsidRPr="008525F1">
          <w:rPr>
            <w:rStyle w:val="Hyperlink"/>
            <w:rFonts w:ascii="Times New Roman" w:hAnsi="Times New Roman" w:cs="Times New Roman"/>
          </w:rPr>
          <w:t>l</w:t>
        </w:r>
        <w:r w:rsidRPr="008525F1">
          <w:rPr>
            <w:rStyle w:val="Hyperlink"/>
            <w:rFonts w:ascii="Times New Roman" w:hAnsi="Times New Roman" w:cs="Times New Roman"/>
          </w:rPr>
          <w:t>es/PMC4454449/</w:t>
        </w:r>
      </w:hyperlink>
      <w:r w:rsidRPr="008525F1">
        <w:rPr>
          <w:rFonts w:ascii="Times New Roman" w:hAnsi="Times New Roman" w:cs="Times New Roman"/>
        </w:rPr>
        <w:t xml:space="preserve"> [Accessed 7</w:t>
      </w:r>
      <w:r w:rsidRPr="008525F1">
        <w:rPr>
          <w:rFonts w:ascii="Times New Roman" w:hAnsi="Times New Roman" w:cs="Times New Roman"/>
          <w:vertAlign w:val="superscript"/>
        </w:rPr>
        <w:t>th</w:t>
      </w:r>
      <w:r w:rsidRPr="008525F1">
        <w:rPr>
          <w:rFonts w:ascii="Times New Roman" w:hAnsi="Times New Roman" w:cs="Times New Roman"/>
        </w:rPr>
        <w:t xml:space="preserve"> May 2020]</w:t>
      </w:r>
    </w:p>
    <w:p w14:paraId="3492299A" w14:textId="77777777" w:rsidR="00447B73" w:rsidRPr="008525F1" w:rsidRDefault="00447B73" w:rsidP="002A7ADE">
      <w:pPr>
        <w:pStyle w:val="ListParagraph"/>
        <w:numPr>
          <w:ilvl w:val="0"/>
          <w:numId w:val="1"/>
        </w:numPr>
        <w:rPr>
          <w:rFonts w:ascii="Times New Roman" w:hAnsi="Times New Roman" w:cs="Times New Roman"/>
        </w:rPr>
      </w:pPr>
      <w:r w:rsidRPr="008525F1">
        <w:rPr>
          <w:rFonts w:ascii="Times New Roman" w:hAnsi="Times New Roman" w:cs="Times New Roman"/>
        </w:rPr>
        <w:t>Culley, S. Bond, T. (2011). Integrative Counselling Skills in Action. 3</w:t>
      </w:r>
      <w:r w:rsidRPr="008525F1">
        <w:rPr>
          <w:rFonts w:ascii="Times New Roman" w:hAnsi="Times New Roman" w:cs="Times New Roman"/>
          <w:vertAlign w:val="superscript"/>
        </w:rPr>
        <w:t>rd</w:t>
      </w:r>
      <w:r w:rsidRPr="008525F1">
        <w:rPr>
          <w:rFonts w:ascii="Times New Roman" w:hAnsi="Times New Roman" w:cs="Times New Roman"/>
        </w:rPr>
        <w:t xml:space="preserve"> Edition. Page 37.</w:t>
      </w:r>
    </w:p>
    <w:p w14:paraId="6652B6D6" w14:textId="77777777" w:rsidR="00447B73" w:rsidRPr="008525F1" w:rsidRDefault="00447B73" w:rsidP="002A7ADE">
      <w:pPr>
        <w:pStyle w:val="ListParagraph"/>
        <w:numPr>
          <w:ilvl w:val="0"/>
          <w:numId w:val="1"/>
        </w:numPr>
        <w:rPr>
          <w:rFonts w:ascii="Times New Roman" w:hAnsi="Times New Roman" w:cs="Times New Roman"/>
        </w:rPr>
      </w:pPr>
      <w:r w:rsidRPr="008525F1">
        <w:rPr>
          <w:rFonts w:ascii="Times New Roman" w:hAnsi="Times New Roman" w:cs="Times New Roman"/>
        </w:rPr>
        <w:t xml:space="preserve">Lam, D. Gale, J. (2000). Cognitive Behaviour Therapy: Teaching a Client the ABC Model – The First Steps Towards the Process of Change. </w:t>
      </w:r>
      <w:r w:rsidRPr="008525F1">
        <w:rPr>
          <w:rFonts w:ascii="Times New Roman" w:hAnsi="Times New Roman" w:cs="Times New Roman"/>
          <w:i/>
        </w:rPr>
        <w:t xml:space="preserve">Journal of Advanced Nursing. </w:t>
      </w:r>
      <w:r w:rsidRPr="008525F1">
        <w:rPr>
          <w:rFonts w:ascii="Times New Roman" w:hAnsi="Times New Roman" w:cs="Times New Roman"/>
        </w:rPr>
        <w:t xml:space="preserve">Volume 31, Issue 2. Available at: </w:t>
      </w:r>
      <w:hyperlink r:id="rId8" w:history="1">
        <w:r w:rsidRPr="008525F1">
          <w:rPr>
            <w:rStyle w:val="Hyperlink"/>
            <w:rFonts w:ascii="Times New Roman" w:hAnsi="Times New Roman" w:cs="Times New Roman"/>
          </w:rPr>
          <w:t>https://onlinelibrary.wiley.com/doi/abs/10.1046/j.1365-2648.2000.01280.x</w:t>
        </w:r>
      </w:hyperlink>
      <w:r w:rsidRPr="008525F1">
        <w:rPr>
          <w:rFonts w:ascii="Times New Roman" w:hAnsi="Times New Roman" w:cs="Times New Roman"/>
        </w:rPr>
        <w:t xml:space="preserve"> [Accessed 7</w:t>
      </w:r>
      <w:r w:rsidRPr="008525F1">
        <w:rPr>
          <w:rFonts w:ascii="Times New Roman" w:hAnsi="Times New Roman" w:cs="Times New Roman"/>
          <w:vertAlign w:val="superscript"/>
        </w:rPr>
        <w:t>th</w:t>
      </w:r>
      <w:r w:rsidRPr="008525F1">
        <w:rPr>
          <w:rFonts w:ascii="Times New Roman" w:hAnsi="Times New Roman" w:cs="Times New Roman"/>
        </w:rPr>
        <w:t xml:space="preserve"> May 2020]</w:t>
      </w:r>
    </w:p>
    <w:p w14:paraId="0E3D0AEF" w14:textId="77777777" w:rsidR="00447B73" w:rsidRPr="008525F1" w:rsidRDefault="00447B73" w:rsidP="002A7ADE">
      <w:pPr>
        <w:pStyle w:val="ListParagraph"/>
        <w:numPr>
          <w:ilvl w:val="0"/>
          <w:numId w:val="1"/>
        </w:numPr>
        <w:rPr>
          <w:rFonts w:ascii="Times New Roman" w:hAnsi="Times New Roman" w:cs="Times New Roman"/>
        </w:rPr>
      </w:pPr>
      <w:r w:rsidRPr="008525F1">
        <w:rPr>
          <w:rFonts w:ascii="Times New Roman" w:hAnsi="Times New Roman" w:cs="Times New Roman"/>
        </w:rPr>
        <w:t>Mearns, D. Thorne, B. McLeod, J. (2013). Person-Centred Counselling in Action. 4</w:t>
      </w:r>
      <w:r w:rsidRPr="008525F1">
        <w:rPr>
          <w:rFonts w:ascii="Times New Roman" w:hAnsi="Times New Roman" w:cs="Times New Roman"/>
          <w:vertAlign w:val="superscript"/>
        </w:rPr>
        <w:t>th</w:t>
      </w:r>
      <w:r w:rsidRPr="008525F1">
        <w:rPr>
          <w:rFonts w:ascii="Times New Roman" w:hAnsi="Times New Roman" w:cs="Times New Roman"/>
        </w:rPr>
        <w:t xml:space="preserve"> Edition. Page 7.</w:t>
      </w:r>
    </w:p>
    <w:p w14:paraId="56D92879" w14:textId="77777777" w:rsidR="00447B73" w:rsidRPr="008525F1" w:rsidRDefault="00447B73" w:rsidP="002A7ADE">
      <w:pPr>
        <w:pStyle w:val="ListParagraph"/>
        <w:numPr>
          <w:ilvl w:val="0"/>
          <w:numId w:val="1"/>
        </w:numPr>
        <w:rPr>
          <w:rFonts w:ascii="Times New Roman" w:hAnsi="Times New Roman" w:cs="Times New Roman"/>
        </w:rPr>
      </w:pPr>
      <w:r w:rsidRPr="008525F1">
        <w:rPr>
          <w:rFonts w:ascii="Times New Roman" w:hAnsi="Times New Roman" w:cs="Times New Roman"/>
        </w:rPr>
        <w:t xml:space="preserve">NHS, (2019). </w:t>
      </w:r>
      <w:r w:rsidRPr="008525F1">
        <w:rPr>
          <w:rFonts w:ascii="Times New Roman" w:hAnsi="Times New Roman" w:cs="Times New Roman"/>
          <w:i/>
        </w:rPr>
        <w:t xml:space="preserve">Cognitive Behavioural Therapy. </w:t>
      </w:r>
      <w:r w:rsidRPr="008525F1">
        <w:rPr>
          <w:rFonts w:ascii="Times New Roman" w:hAnsi="Times New Roman" w:cs="Times New Roman"/>
        </w:rPr>
        <w:t xml:space="preserve">Available at: </w:t>
      </w:r>
      <w:hyperlink r:id="rId9" w:history="1">
        <w:r w:rsidRPr="008525F1">
          <w:rPr>
            <w:rStyle w:val="Hyperlink"/>
            <w:rFonts w:ascii="Times New Roman" w:hAnsi="Times New Roman" w:cs="Times New Roman"/>
          </w:rPr>
          <w:t>h</w:t>
        </w:r>
        <w:r w:rsidRPr="008525F1">
          <w:rPr>
            <w:rStyle w:val="Hyperlink"/>
            <w:rFonts w:ascii="Times New Roman" w:hAnsi="Times New Roman" w:cs="Times New Roman"/>
          </w:rPr>
          <w:t>t</w:t>
        </w:r>
        <w:r w:rsidRPr="008525F1">
          <w:rPr>
            <w:rStyle w:val="Hyperlink"/>
            <w:rFonts w:ascii="Times New Roman" w:hAnsi="Times New Roman" w:cs="Times New Roman"/>
          </w:rPr>
          <w:t>tps://www.nhs.uk/conditions/cognitive-behavioural-therapy-cbt/</w:t>
        </w:r>
      </w:hyperlink>
      <w:r w:rsidRPr="008525F1">
        <w:rPr>
          <w:rFonts w:ascii="Times New Roman" w:hAnsi="Times New Roman" w:cs="Times New Roman"/>
        </w:rPr>
        <w:t xml:space="preserve"> [Accessed 7</w:t>
      </w:r>
      <w:r w:rsidRPr="008525F1">
        <w:rPr>
          <w:rFonts w:ascii="Times New Roman" w:hAnsi="Times New Roman" w:cs="Times New Roman"/>
          <w:vertAlign w:val="superscript"/>
        </w:rPr>
        <w:t>th</w:t>
      </w:r>
      <w:r w:rsidRPr="008525F1">
        <w:rPr>
          <w:rFonts w:ascii="Times New Roman" w:hAnsi="Times New Roman" w:cs="Times New Roman"/>
        </w:rPr>
        <w:t xml:space="preserve"> May 2020]</w:t>
      </w:r>
    </w:p>
    <w:p w14:paraId="63F285E4" w14:textId="77777777" w:rsidR="00447B73" w:rsidRPr="008525F1" w:rsidRDefault="00447B73" w:rsidP="008730F1">
      <w:pPr>
        <w:pStyle w:val="ListParagraph"/>
        <w:numPr>
          <w:ilvl w:val="0"/>
          <w:numId w:val="1"/>
        </w:numPr>
        <w:rPr>
          <w:rFonts w:ascii="Times New Roman" w:hAnsi="Times New Roman" w:cs="Times New Roman"/>
        </w:rPr>
      </w:pPr>
      <w:proofErr w:type="spellStart"/>
      <w:r w:rsidRPr="008525F1">
        <w:rPr>
          <w:rFonts w:ascii="Times New Roman" w:hAnsi="Times New Roman" w:cs="Times New Roman"/>
        </w:rPr>
        <w:t>Rautalinko</w:t>
      </w:r>
      <w:proofErr w:type="spellEnd"/>
      <w:r w:rsidRPr="008525F1">
        <w:rPr>
          <w:rFonts w:ascii="Times New Roman" w:hAnsi="Times New Roman" w:cs="Times New Roman"/>
        </w:rPr>
        <w:t xml:space="preserve">, E. (2013). Reflective Listening and Open-ended Questions in Counselling: Preferences Moderated by Social Skills and Cognitive Ability. </w:t>
      </w:r>
      <w:r w:rsidRPr="008525F1">
        <w:rPr>
          <w:rFonts w:ascii="Times New Roman" w:hAnsi="Times New Roman" w:cs="Times New Roman"/>
          <w:i/>
        </w:rPr>
        <w:t xml:space="preserve">Counselling and Psychotherapy Research. </w:t>
      </w:r>
      <w:r w:rsidRPr="008525F1">
        <w:rPr>
          <w:rFonts w:ascii="Times New Roman" w:hAnsi="Times New Roman" w:cs="Times New Roman"/>
        </w:rPr>
        <w:t xml:space="preserve">Volume 13, Issue 1. Available at: </w:t>
      </w:r>
      <w:hyperlink r:id="rId10" w:history="1">
        <w:r w:rsidRPr="008525F1">
          <w:rPr>
            <w:rStyle w:val="Hyperlink"/>
            <w:rFonts w:ascii="Times New Roman" w:hAnsi="Times New Roman" w:cs="Times New Roman"/>
          </w:rPr>
          <w:t>https://www.tandfonline.com/doi/abs/10.1080/14733145.2012.687387</w:t>
        </w:r>
      </w:hyperlink>
      <w:r w:rsidRPr="008525F1">
        <w:rPr>
          <w:rFonts w:ascii="Times New Roman" w:hAnsi="Times New Roman" w:cs="Times New Roman"/>
        </w:rPr>
        <w:t xml:space="preserve"> [Accessed 7</w:t>
      </w:r>
      <w:r w:rsidRPr="008525F1">
        <w:rPr>
          <w:rFonts w:ascii="Times New Roman" w:hAnsi="Times New Roman" w:cs="Times New Roman"/>
          <w:vertAlign w:val="superscript"/>
        </w:rPr>
        <w:t>th</w:t>
      </w:r>
      <w:r w:rsidRPr="008525F1">
        <w:rPr>
          <w:rFonts w:ascii="Times New Roman" w:hAnsi="Times New Roman" w:cs="Times New Roman"/>
        </w:rPr>
        <w:t xml:space="preserve"> May 2020]</w:t>
      </w:r>
    </w:p>
    <w:p w14:paraId="6A077728" w14:textId="77777777" w:rsidR="00447B73" w:rsidRPr="008525F1" w:rsidRDefault="00447B73" w:rsidP="002A7ADE">
      <w:pPr>
        <w:pStyle w:val="ListParagraph"/>
        <w:numPr>
          <w:ilvl w:val="0"/>
          <w:numId w:val="1"/>
        </w:numPr>
        <w:rPr>
          <w:rFonts w:ascii="Times New Roman" w:hAnsi="Times New Roman" w:cs="Times New Roman"/>
        </w:rPr>
      </w:pPr>
      <w:proofErr w:type="spellStart"/>
      <w:r w:rsidRPr="008525F1">
        <w:rPr>
          <w:rFonts w:ascii="Times New Roman" w:hAnsi="Times New Roman" w:cs="Times New Roman"/>
        </w:rPr>
        <w:t>Strieker</w:t>
      </w:r>
      <w:proofErr w:type="spellEnd"/>
      <w:r w:rsidRPr="008525F1">
        <w:rPr>
          <w:rFonts w:ascii="Times New Roman" w:hAnsi="Times New Roman" w:cs="Times New Roman"/>
        </w:rPr>
        <w:t xml:space="preserve">, G. Gold, J. (1996). Psychotherapy Integration: An Assimilative, Psychodynamic Approach. </w:t>
      </w:r>
      <w:r w:rsidRPr="008525F1">
        <w:rPr>
          <w:rFonts w:ascii="Times New Roman" w:hAnsi="Times New Roman" w:cs="Times New Roman"/>
          <w:i/>
        </w:rPr>
        <w:t xml:space="preserve">Clinical Psychology – Science and Practice. </w:t>
      </w:r>
      <w:r w:rsidRPr="008525F1">
        <w:rPr>
          <w:rFonts w:ascii="Times New Roman" w:hAnsi="Times New Roman" w:cs="Times New Roman"/>
        </w:rPr>
        <w:t xml:space="preserve">Volume 3, Issue 1. Available at: </w:t>
      </w:r>
      <w:hyperlink r:id="rId11" w:history="1">
        <w:r w:rsidRPr="008525F1">
          <w:rPr>
            <w:rStyle w:val="Hyperlink"/>
            <w:rFonts w:ascii="Times New Roman" w:hAnsi="Times New Roman" w:cs="Times New Roman"/>
          </w:rPr>
          <w:t>https://onlinelibrary.wiley.com/doi/abs/10.1111/j.1468-2850.1996.tb00057.x</w:t>
        </w:r>
      </w:hyperlink>
      <w:r w:rsidRPr="008525F1">
        <w:rPr>
          <w:rFonts w:ascii="Times New Roman" w:hAnsi="Times New Roman" w:cs="Times New Roman"/>
        </w:rPr>
        <w:t xml:space="preserve"> [Accessed 7</w:t>
      </w:r>
      <w:r w:rsidRPr="008525F1">
        <w:rPr>
          <w:rFonts w:ascii="Times New Roman" w:hAnsi="Times New Roman" w:cs="Times New Roman"/>
          <w:vertAlign w:val="superscript"/>
        </w:rPr>
        <w:t>th</w:t>
      </w:r>
      <w:r w:rsidRPr="008525F1">
        <w:rPr>
          <w:rFonts w:ascii="Times New Roman" w:hAnsi="Times New Roman" w:cs="Times New Roman"/>
        </w:rPr>
        <w:t xml:space="preserve"> May 2020]</w:t>
      </w:r>
    </w:p>
    <w:p w14:paraId="3B7338FC" w14:textId="77777777" w:rsidR="00447B73" w:rsidRPr="008525F1" w:rsidRDefault="00447B73" w:rsidP="002A7ADE">
      <w:pPr>
        <w:pStyle w:val="ListParagraph"/>
        <w:numPr>
          <w:ilvl w:val="0"/>
          <w:numId w:val="1"/>
        </w:numPr>
        <w:rPr>
          <w:rFonts w:ascii="Times New Roman" w:hAnsi="Times New Roman" w:cs="Times New Roman"/>
        </w:rPr>
      </w:pPr>
      <w:r w:rsidRPr="008525F1">
        <w:rPr>
          <w:rFonts w:ascii="Times New Roman" w:hAnsi="Times New Roman" w:cs="Times New Roman"/>
        </w:rPr>
        <w:t xml:space="preserve">The Person-Centred Association, (2020). </w:t>
      </w:r>
      <w:r w:rsidRPr="008525F1">
        <w:rPr>
          <w:rFonts w:ascii="Times New Roman" w:hAnsi="Times New Roman" w:cs="Times New Roman"/>
          <w:i/>
        </w:rPr>
        <w:t xml:space="preserve">What is the Person-Centred Approach? </w:t>
      </w:r>
      <w:r w:rsidRPr="008525F1">
        <w:rPr>
          <w:rFonts w:ascii="Times New Roman" w:hAnsi="Times New Roman" w:cs="Times New Roman"/>
        </w:rPr>
        <w:t xml:space="preserve">Available at: </w:t>
      </w:r>
      <w:hyperlink r:id="rId12" w:history="1">
        <w:r w:rsidRPr="008525F1">
          <w:rPr>
            <w:rStyle w:val="Hyperlink"/>
            <w:rFonts w:ascii="Times New Roman" w:hAnsi="Times New Roman" w:cs="Times New Roman"/>
          </w:rPr>
          <w:t>https://www.the-pca.org.uk/about/what-is-it.html</w:t>
        </w:r>
      </w:hyperlink>
      <w:r w:rsidRPr="008525F1">
        <w:rPr>
          <w:rFonts w:ascii="Times New Roman" w:hAnsi="Times New Roman" w:cs="Times New Roman"/>
        </w:rPr>
        <w:t xml:space="preserve"> [Accessed 7</w:t>
      </w:r>
      <w:r w:rsidRPr="008525F1">
        <w:rPr>
          <w:rFonts w:ascii="Times New Roman" w:hAnsi="Times New Roman" w:cs="Times New Roman"/>
          <w:vertAlign w:val="superscript"/>
        </w:rPr>
        <w:t>th</w:t>
      </w:r>
      <w:r w:rsidRPr="008525F1">
        <w:rPr>
          <w:rFonts w:ascii="Times New Roman" w:hAnsi="Times New Roman" w:cs="Times New Roman"/>
        </w:rPr>
        <w:t xml:space="preserve"> May 2020]</w:t>
      </w:r>
    </w:p>
    <w:p w14:paraId="4E5DF443" w14:textId="77777777" w:rsidR="00447B73" w:rsidRPr="008525F1" w:rsidRDefault="00447B73" w:rsidP="002A7ADE">
      <w:pPr>
        <w:pStyle w:val="ListParagraph"/>
        <w:numPr>
          <w:ilvl w:val="0"/>
          <w:numId w:val="1"/>
        </w:numPr>
        <w:rPr>
          <w:rFonts w:ascii="Times New Roman" w:hAnsi="Times New Roman" w:cs="Times New Roman"/>
        </w:rPr>
      </w:pPr>
      <w:r w:rsidRPr="008525F1">
        <w:rPr>
          <w:rFonts w:ascii="Times New Roman" w:hAnsi="Times New Roman" w:cs="Times New Roman"/>
        </w:rPr>
        <w:t xml:space="preserve">West, W. (2002). Some Ethical Dilemmas in Counselling and Counselling Research. </w:t>
      </w:r>
      <w:r w:rsidRPr="008525F1">
        <w:rPr>
          <w:rFonts w:ascii="Times New Roman" w:hAnsi="Times New Roman" w:cs="Times New Roman"/>
          <w:i/>
        </w:rPr>
        <w:t xml:space="preserve">British Journal of Guidance &amp; Counselling. </w:t>
      </w:r>
      <w:r w:rsidRPr="008525F1">
        <w:rPr>
          <w:rFonts w:ascii="Times New Roman" w:hAnsi="Times New Roman" w:cs="Times New Roman"/>
        </w:rPr>
        <w:t xml:space="preserve">Volume 30, Issue 3. Available at: </w:t>
      </w:r>
      <w:hyperlink r:id="rId13" w:history="1">
        <w:r w:rsidRPr="008525F1">
          <w:rPr>
            <w:rStyle w:val="Hyperlink"/>
            <w:rFonts w:ascii="Times New Roman" w:hAnsi="Times New Roman" w:cs="Times New Roman"/>
          </w:rPr>
          <w:t>https://www.tandfonline.com/doi/abs/10.1080/0306988021000002308</w:t>
        </w:r>
      </w:hyperlink>
      <w:r w:rsidRPr="008525F1">
        <w:rPr>
          <w:rFonts w:ascii="Times New Roman" w:hAnsi="Times New Roman" w:cs="Times New Roman"/>
        </w:rPr>
        <w:t xml:space="preserve"> [Accessed 7</w:t>
      </w:r>
      <w:r w:rsidRPr="008525F1">
        <w:rPr>
          <w:rFonts w:ascii="Times New Roman" w:hAnsi="Times New Roman" w:cs="Times New Roman"/>
          <w:vertAlign w:val="superscript"/>
        </w:rPr>
        <w:t>th</w:t>
      </w:r>
      <w:r w:rsidRPr="008525F1">
        <w:rPr>
          <w:rFonts w:ascii="Times New Roman" w:hAnsi="Times New Roman" w:cs="Times New Roman"/>
        </w:rPr>
        <w:t xml:space="preserve"> May 2020]</w:t>
      </w:r>
    </w:p>
    <w:sectPr w:rsidR="00447B73" w:rsidRPr="008525F1" w:rsidSect="000913F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FD2323"/>
    <w:multiLevelType w:val="hybridMultilevel"/>
    <w:tmpl w:val="58B486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A54"/>
    <w:rsid w:val="000314BC"/>
    <w:rsid w:val="00055847"/>
    <w:rsid w:val="000732B5"/>
    <w:rsid w:val="00074349"/>
    <w:rsid w:val="00084ED7"/>
    <w:rsid w:val="000913FE"/>
    <w:rsid w:val="000B1F53"/>
    <w:rsid w:val="000E7FB4"/>
    <w:rsid w:val="00112F4C"/>
    <w:rsid w:val="001141D7"/>
    <w:rsid w:val="001916FD"/>
    <w:rsid w:val="001A0814"/>
    <w:rsid w:val="001A6795"/>
    <w:rsid w:val="001B61F4"/>
    <w:rsid w:val="001E28FB"/>
    <w:rsid w:val="0020632E"/>
    <w:rsid w:val="002A7ADE"/>
    <w:rsid w:val="002E6F33"/>
    <w:rsid w:val="002F7BCE"/>
    <w:rsid w:val="003062A8"/>
    <w:rsid w:val="00376FAB"/>
    <w:rsid w:val="003B1F6A"/>
    <w:rsid w:val="003B31A0"/>
    <w:rsid w:val="003D15CE"/>
    <w:rsid w:val="003E2087"/>
    <w:rsid w:val="00404283"/>
    <w:rsid w:val="00417075"/>
    <w:rsid w:val="00434626"/>
    <w:rsid w:val="0043783E"/>
    <w:rsid w:val="00440658"/>
    <w:rsid w:val="00447B73"/>
    <w:rsid w:val="0046498B"/>
    <w:rsid w:val="00465271"/>
    <w:rsid w:val="00467665"/>
    <w:rsid w:val="00503A33"/>
    <w:rsid w:val="00514BE0"/>
    <w:rsid w:val="00524AFA"/>
    <w:rsid w:val="00534DD5"/>
    <w:rsid w:val="005939F7"/>
    <w:rsid w:val="00594075"/>
    <w:rsid w:val="005B3358"/>
    <w:rsid w:val="005B34DD"/>
    <w:rsid w:val="006C1E95"/>
    <w:rsid w:val="006C7F94"/>
    <w:rsid w:val="006D6FB7"/>
    <w:rsid w:val="006F1761"/>
    <w:rsid w:val="006F68C4"/>
    <w:rsid w:val="00710E8D"/>
    <w:rsid w:val="0071777C"/>
    <w:rsid w:val="00780C8E"/>
    <w:rsid w:val="0078599F"/>
    <w:rsid w:val="00795B21"/>
    <w:rsid w:val="007D0CF0"/>
    <w:rsid w:val="007E21B4"/>
    <w:rsid w:val="007F04B9"/>
    <w:rsid w:val="007F5F40"/>
    <w:rsid w:val="0080221A"/>
    <w:rsid w:val="00804902"/>
    <w:rsid w:val="0083355E"/>
    <w:rsid w:val="008525F1"/>
    <w:rsid w:val="008717A2"/>
    <w:rsid w:val="008730F1"/>
    <w:rsid w:val="008767BF"/>
    <w:rsid w:val="00895FFC"/>
    <w:rsid w:val="008A4789"/>
    <w:rsid w:val="008B6BF1"/>
    <w:rsid w:val="008D15A5"/>
    <w:rsid w:val="008E218D"/>
    <w:rsid w:val="008F592F"/>
    <w:rsid w:val="00901A54"/>
    <w:rsid w:val="00902452"/>
    <w:rsid w:val="009077F7"/>
    <w:rsid w:val="00920580"/>
    <w:rsid w:val="00923D01"/>
    <w:rsid w:val="009256ED"/>
    <w:rsid w:val="00932932"/>
    <w:rsid w:val="00962F8F"/>
    <w:rsid w:val="009954AF"/>
    <w:rsid w:val="009B0A75"/>
    <w:rsid w:val="009C2037"/>
    <w:rsid w:val="009C24F4"/>
    <w:rsid w:val="009F3E0F"/>
    <w:rsid w:val="00A078A1"/>
    <w:rsid w:val="00A34D92"/>
    <w:rsid w:val="00A47C9D"/>
    <w:rsid w:val="00A6490C"/>
    <w:rsid w:val="00A74371"/>
    <w:rsid w:val="00AB611A"/>
    <w:rsid w:val="00B13E36"/>
    <w:rsid w:val="00B60B4F"/>
    <w:rsid w:val="00BA76DD"/>
    <w:rsid w:val="00BC188D"/>
    <w:rsid w:val="00BC4C20"/>
    <w:rsid w:val="00BC787D"/>
    <w:rsid w:val="00BD00C1"/>
    <w:rsid w:val="00BF0659"/>
    <w:rsid w:val="00C451BE"/>
    <w:rsid w:val="00C47939"/>
    <w:rsid w:val="00C83C9D"/>
    <w:rsid w:val="00CC0044"/>
    <w:rsid w:val="00CC37C3"/>
    <w:rsid w:val="00CD0434"/>
    <w:rsid w:val="00CD406D"/>
    <w:rsid w:val="00D16DD2"/>
    <w:rsid w:val="00D240A0"/>
    <w:rsid w:val="00D34052"/>
    <w:rsid w:val="00D52400"/>
    <w:rsid w:val="00D72B37"/>
    <w:rsid w:val="00D92105"/>
    <w:rsid w:val="00DB1857"/>
    <w:rsid w:val="00DC213C"/>
    <w:rsid w:val="00DD7BFB"/>
    <w:rsid w:val="00E220DA"/>
    <w:rsid w:val="00E54F01"/>
    <w:rsid w:val="00E70B66"/>
    <w:rsid w:val="00E730DB"/>
    <w:rsid w:val="00E805D0"/>
    <w:rsid w:val="00EB0802"/>
    <w:rsid w:val="00F2383C"/>
    <w:rsid w:val="00F85A57"/>
    <w:rsid w:val="00FC21F9"/>
    <w:rsid w:val="00FD10EC"/>
    <w:rsid w:val="00FD3A12"/>
    <w:rsid w:val="00FE1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17CB38"/>
  <w15:chartTrackingRefBased/>
  <w15:docId w15:val="{4FC5DA28-B1B7-4B4F-B436-30324F91E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7ADE"/>
    <w:pPr>
      <w:ind w:left="720"/>
      <w:contextualSpacing/>
    </w:pPr>
  </w:style>
  <w:style w:type="character" w:styleId="Hyperlink">
    <w:name w:val="Hyperlink"/>
    <w:basedOn w:val="DefaultParagraphFont"/>
    <w:uiPriority w:val="99"/>
    <w:unhideWhenUsed/>
    <w:rsid w:val="002A7ADE"/>
    <w:rPr>
      <w:color w:val="0563C1" w:themeColor="hyperlink"/>
      <w:u w:val="single"/>
    </w:rPr>
  </w:style>
  <w:style w:type="character" w:styleId="UnresolvedMention">
    <w:name w:val="Unresolved Mention"/>
    <w:basedOn w:val="DefaultParagraphFont"/>
    <w:uiPriority w:val="99"/>
    <w:semiHidden/>
    <w:unhideWhenUsed/>
    <w:rsid w:val="002A7ADE"/>
    <w:rPr>
      <w:color w:val="605E5C"/>
      <w:shd w:val="clear" w:color="auto" w:fill="E1DFDD"/>
    </w:rPr>
  </w:style>
  <w:style w:type="character" w:styleId="FollowedHyperlink">
    <w:name w:val="FollowedHyperlink"/>
    <w:basedOn w:val="DefaultParagraphFont"/>
    <w:uiPriority w:val="99"/>
    <w:semiHidden/>
    <w:unhideWhenUsed/>
    <w:rsid w:val="00CD04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46/j.1365-2648.2000.01280.x" TargetMode="External"/><Relationship Id="rId13" Type="http://schemas.openxmlformats.org/officeDocument/2006/relationships/hyperlink" Target="https://www.tandfonline.com/doi/abs/10.1080/0306988021000002308" TargetMode="External"/><Relationship Id="rId3" Type="http://schemas.openxmlformats.org/officeDocument/2006/relationships/settings" Target="settings.xml"/><Relationship Id="rId7" Type="http://schemas.openxmlformats.org/officeDocument/2006/relationships/hyperlink" Target="https://www.ncbi.nlm.nih.gov/pmc/articles/PMC4454449/" TargetMode="External"/><Relationship Id="rId12" Type="http://schemas.openxmlformats.org/officeDocument/2006/relationships/hyperlink" Target="https://www.the-pca.org.uk/about/what-is-i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nlinelibrary.wiley.com/doi/abs/10.1111/j.1466-769X.2009.00397.x" TargetMode="External"/><Relationship Id="rId11" Type="http://schemas.openxmlformats.org/officeDocument/2006/relationships/hyperlink" Target="https://onlinelibrary.wiley.com/doi/abs/10.1111/j.1468-2850.1996.tb00057.x" TargetMode="External"/><Relationship Id="rId5" Type="http://schemas.openxmlformats.org/officeDocument/2006/relationships/hyperlink" Target="https://www.bacp.co.uk/events-and-resources/ethics-and-standards/ethical-framework-for-the-counselling-professions/" TargetMode="External"/><Relationship Id="rId15" Type="http://schemas.openxmlformats.org/officeDocument/2006/relationships/theme" Target="theme/theme1.xml"/><Relationship Id="rId10" Type="http://schemas.openxmlformats.org/officeDocument/2006/relationships/hyperlink" Target="https://www.tandfonline.com/doi/abs/10.1080/14733145.2012.687387" TargetMode="External"/><Relationship Id="rId4" Type="http://schemas.openxmlformats.org/officeDocument/2006/relationships/webSettings" Target="webSettings.xml"/><Relationship Id="rId9" Type="http://schemas.openxmlformats.org/officeDocument/2006/relationships/hyperlink" Target="https://www.nhs.uk/conditions/cognitive-behavioural-therapy-cb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2275</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2020-05-07T17:08:00Z</dcterms:created>
  <dcterms:modified xsi:type="dcterms:W3CDTF">2020-05-07T17:08:00Z</dcterms:modified>
</cp:coreProperties>
</file>