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290BD" w14:textId="443256B0" w:rsidR="00E40C32" w:rsidRDefault="00C439DC" w:rsidP="00C439DC">
      <w:pPr>
        <w:jc w:val="center"/>
        <w:rPr>
          <w:sz w:val="52"/>
          <w:szCs w:val="52"/>
        </w:rPr>
      </w:pPr>
      <w:bookmarkStart w:id="0" w:name="_Toc134800589"/>
      <w:r>
        <w:rPr>
          <w:sz w:val="52"/>
          <w:szCs w:val="52"/>
        </w:rPr>
        <w:t>FOO</w:t>
      </w:r>
      <w:r w:rsidR="00951C0D">
        <w:rPr>
          <w:sz w:val="52"/>
          <w:szCs w:val="52"/>
        </w:rPr>
        <w:t>D &amp; BEVERIGE</w:t>
      </w:r>
      <w:r w:rsidR="007E0D6B">
        <w:rPr>
          <w:sz w:val="52"/>
          <w:szCs w:val="52"/>
        </w:rPr>
        <w:t xml:space="preserve"> OPERATION</w:t>
      </w:r>
    </w:p>
    <w:p w14:paraId="19E192E7" w14:textId="13605C30" w:rsidR="007A4B41" w:rsidRDefault="00966DA5" w:rsidP="00C439DC">
      <w:pPr>
        <w:jc w:val="center"/>
        <w:rPr>
          <w:sz w:val="52"/>
          <w:szCs w:val="52"/>
        </w:rPr>
      </w:pPr>
      <w:r>
        <w:rPr>
          <w:sz w:val="52"/>
          <w:szCs w:val="52"/>
        </w:rPr>
        <w:t>BMIH4002</w:t>
      </w:r>
    </w:p>
    <w:p w14:paraId="2DFC12DA" w14:textId="35659788" w:rsidR="00951C0D" w:rsidRPr="00C439DC" w:rsidRDefault="00951C0D" w:rsidP="00C439DC">
      <w:pPr>
        <w:jc w:val="center"/>
        <w:rPr>
          <w:sz w:val="52"/>
          <w:szCs w:val="52"/>
        </w:rPr>
      </w:pPr>
      <w:r>
        <w:rPr>
          <w:sz w:val="52"/>
          <w:szCs w:val="52"/>
        </w:rPr>
        <w:t>STUDENT JOURNAL</w:t>
      </w:r>
    </w:p>
    <w:p w14:paraId="763A22D3" w14:textId="77777777" w:rsidR="001E437A" w:rsidRDefault="00966DA5" w:rsidP="00C439DC">
      <w:pPr>
        <w:spacing w:line="276" w:lineRule="auto"/>
        <w:jc w:val="center"/>
        <w:rPr>
          <w:szCs w:val="24"/>
        </w:rPr>
      </w:pPr>
      <w:r>
        <w:rPr>
          <w:szCs w:val="24"/>
        </w:rPr>
        <w:t>MUH</w:t>
      </w:r>
      <w:r w:rsidR="001C06E3">
        <w:rPr>
          <w:szCs w:val="24"/>
        </w:rPr>
        <w:t>AMMAD CASSAMO</w:t>
      </w:r>
    </w:p>
    <w:p w14:paraId="2B9E2644" w14:textId="77777777" w:rsidR="00E11A41" w:rsidRDefault="00E11A41" w:rsidP="00C439DC">
      <w:pPr>
        <w:spacing w:line="276" w:lineRule="auto"/>
        <w:jc w:val="center"/>
        <w:rPr>
          <w:szCs w:val="24"/>
        </w:rPr>
      </w:pPr>
      <w:r>
        <w:rPr>
          <w:szCs w:val="24"/>
        </w:rPr>
        <w:t>19.05.2023</w:t>
      </w:r>
    </w:p>
    <w:p w14:paraId="6C64CC76" w14:textId="3C93476D" w:rsidR="00D374DD" w:rsidRDefault="00E11A41" w:rsidP="00C439DC">
      <w:pPr>
        <w:spacing w:line="276" w:lineRule="auto"/>
        <w:jc w:val="center"/>
        <w:rPr>
          <w:szCs w:val="24"/>
        </w:rPr>
      </w:pPr>
      <w:r>
        <w:rPr>
          <w:szCs w:val="24"/>
        </w:rPr>
        <w:t xml:space="preserve">WORD COUNT </w:t>
      </w:r>
      <w:r w:rsidR="00D374DD">
        <w:rPr>
          <w:szCs w:val="24"/>
        </w:rPr>
        <w:t>– 831</w:t>
      </w:r>
    </w:p>
    <w:p w14:paraId="49F789A4" w14:textId="77777777" w:rsidR="006516BC" w:rsidRDefault="00D374DD" w:rsidP="00C439DC">
      <w:pPr>
        <w:spacing w:line="276" w:lineRule="auto"/>
        <w:jc w:val="center"/>
        <w:rPr>
          <w:szCs w:val="24"/>
        </w:rPr>
      </w:pPr>
      <w:r>
        <w:rPr>
          <w:szCs w:val="24"/>
        </w:rPr>
        <w:t>KRISTINE HOLTERE</w:t>
      </w:r>
    </w:p>
    <w:p w14:paraId="1BA28329" w14:textId="32653B43" w:rsidR="00BF51BD" w:rsidRDefault="00BF51BD" w:rsidP="00C439DC">
      <w:pPr>
        <w:spacing w:line="276" w:lineRule="auto"/>
        <w:jc w:val="center"/>
        <w:rPr>
          <w:szCs w:val="24"/>
        </w:rPr>
      </w:pPr>
      <w:r>
        <w:rPr>
          <w:szCs w:val="24"/>
        </w:rPr>
        <w:t>2235440</w:t>
      </w:r>
    </w:p>
    <w:p w14:paraId="4471B5EE" w14:textId="5E3FA05A" w:rsidR="00E40C32" w:rsidRPr="00C439DC" w:rsidRDefault="00E40C32" w:rsidP="00BF51BD">
      <w:pPr>
        <w:spacing w:line="276" w:lineRule="auto"/>
        <w:jc w:val="center"/>
        <w:rPr>
          <w:rFonts w:eastAsiaTheme="majorEastAsia" w:cstheme="majorBidi"/>
          <w:b/>
          <w:bCs/>
          <w:color w:val="000000" w:themeColor="text1"/>
          <w:sz w:val="52"/>
          <w:szCs w:val="52"/>
        </w:rPr>
      </w:pPr>
      <w:r>
        <w:br w:type="page"/>
      </w:r>
    </w:p>
    <w:p w14:paraId="1E8E2BBF" w14:textId="4F37ABB4" w:rsidR="0081139F" w:rsidRDefault="0081139F" w:rsidP="0081139F">
      <w:pPr>
        <w:pStyle w:val="Heading1"/>
      </w:pPr>
      <w:r>
        <w:t>Assignment 1</w:t>
      </w:r>
      <w:bookmarkEnd w:id="0"/>
    </w:p>
    <w:p w14:paraId="43D587C9" w14:textId="7B3BFA5A" w:rsidR="0081139F" w:rsidRDefault="007A5022" w:rsidP="0081139F">
      <w:r>
        <w:t xml:space="preserve">The Ledbury is a Modern European Restaurant and Galvin La Chapelle is a French Restaurant and both are located in the UK. They both have a restaurant manager. </w:t>
      </w:r>
      <w:r w:rsidR="00990599" w:rsidRPr="00990599">
        <w:t>Restaurant managers are accountable for ensuring that day-to-day operations are carried out in a methodical and productive way for the establishment they oversee. They want to provide customers with an enjoyable dining experience that is in keeping with what is expected of the brand, and they want to do this while maintaining the ability of the firm to earn a profit</w:t>
      </w:r>
      <w:r w:rsidR="00990599">
        <w:t xml:space="preserve"> (</w:t>
      </w:r>
      <w:proofErr w:type="spellStart"/>
      <w:r w:rsidR="00990599">
        <w:rPr>
          <w:shd w:val="clear" w:color="auto" w:fill="FFFFFF"/>
        </w:rPr>
        <w:t>Principato</w:t>
      </w:r>
      <w:proofErr w:type="spellEnd"/>
      <w:r w:rsidR="00990599">
        <w:t xml:space="preserve"> et al., </w:t>
      </w:r>
      <w:r w:rsidR="00990599">
        <w:rPr>
          <w:shd w:val="clear" w:color="auto" w:fill="FFFFFF"/>
        </w:rPr>
        <w:t>2018</w:t>
      </w:r>
      <w:r w:rsidR="00990599">
        <w:t>)</w:t>
      </w:r>
      <w:r w:rsidR="00990599" w:rsidRPr="00990599">
        <w:t>.</w:t>
      </w:r>
      <w:r w:rsidR="00990599">
        <w:t xml:space="preserve"> </w:t>
      </w:r>
      <w:r w:rsidR="00990599" w:rsidRPr="00990599">
        <w:t>Restaurant managers are accountable for a broad range of responsibilities, some of which include the effective recruiting and administration of staff members, the oversight of operations,</w:t>
      </w:r>
      <w:r w:rsidR="00990599">
        <w:t xml:space="preserve"> </w:t>
      </w:r>
      <w:r w:rsidR="00990599" w:rsidRPr="00990599">
        <w:t>the handling of customer complaints, and the development of financial reports. In addition to these primary duties, a restaurant manager is responsible for ensuring compliance with all applicable health and safety regulations as well as managing the restaurant's inventory.</w:t>
      </w:r>
    </w:p>
    <w:p w14:paraId="405B07FA" w14:textId="0AF341F7" w:rsidR="00990599" w:rsidRDefault="00990599" w:rsidP="0081139F">
      <w:r w:rsidRPr="00990599">
        <w:t>Restaurant managers are accountable for a broad range of responsibilities, some of which include the effective recruiting and administration of staff members, the oversight of operations, the handling of customer complaints, and the development of financial reports. In addition to these primary duties, a restaurant manager is responsible for ensuring compliance with all applicable health and safety regulations as well as managing the restaurant's inventory</w:t>
      </w:r>
      <w:r w:rsidR="005A11A0">
        <w:t xml:space="preserve"> (</w:t>
      </w:r>
      <w:r w:rsidR="005A11A0">
        <w:rPr>
          <w:shd w:val="clear" w:color="auto" w:fill="FFFFFF"/>
        </w:rPr>
        <w:t>Radke</w:t>
      </w:r>
      <w:r w:rsidR="005A11A0">
        <w:t xml:space="preserve"> et al., </w:t>
      </w:r>
      <w:r w:rsidR="005A11A0">
        <w:rPr>
          <w:shd w:val="clear" w:color="auto" w:fill="FFFFFF"/>
        </w:rPr>
        <w:t>2016</w:t>
      </w:r>
      <w:r w:rsidR="005A11A0">
        <w:t>)</w:t>
      </w:r>
      <w:r w:rsidRPr="00990599">
        <w:t xml:space="preserve">. Restaurant managers are accountable for ensuring that day-to-day operations are carried out in a methodical and productive way for the establishment they oversee. They want to provide customers with an enjoyable dining experience that is in keeping with what is expected of the brand, and they want to do this while maintaining the ability of the firm to earn a profit. </w:t>
      </w:r>
    </w:p>
    <w:p w14:paraId="07C0BF85" w14:textId="368DAF20" w:rsidR="00990599" w:rsidRDefault="00990599" w:rsidP="0081139F">
      <w:r w:rsidRPr="00990599">
        <w:t>A skilled manager of a restaurant has to be able to keep the business operating smoothly while simultaneously maintaining a pleasant demeanour and showing consideration and empathy for the customers. In addition, they need to have patience, the ability to keep their cool even when they are under a lot of pressure, solid skills in customer service, the capacity to properly plan, and an understanding of how effective marketing strategies may be executed</w:t>
      </w:r>
      <w:r w:rsidR="005A11A0">
        <w:t xml:space="preserve"> (</w:t>
      </w:r>
      <w:r w:rsidR="005A11A0">
        <w:rPr>
          <w:shd w:val="clear" w:color="auto" w:fill="FFFFFF"/>
        </w:rPr>
        <w:t>Jang</w:t>
      </w:r>
      <w:r w:rsidR="005A11A0">
        <w:t xml:space="preserve"> et al., </w:t>
      </w:r>
      <w:r w:rsidR="005A11A0">
        <w:rPr>
          <w:shd w:val="clear" w:color="auto" w:fill="FFFFFF"/>
        </w:rPr>
        <w:t>2017</w:t>
      </w:r>
      <w:r w:rsidR="005A11A0">
        <w:t>)</w:t>
      </w:r>
      <w:r w:rsidRPr="00990599">
        <w:t>. Restaurant Managers may be found working in a broad range of establishments, from little cafes to sprawling resorts to enormous restaurant chains. They work along with General Managers, Wait Staff, Cooks, and Bartenders the bulk of the time.</w:t>
      </w:r>
    </w:p>
    <w:p w14:paraId="319C69E9" w14:textId="029DBEDD" w:rsidR="00990599" w:rsidRDefault="00990599" w:rsidP="0081139F">
      <w:r w:rsidRPr="00990599">
        <w:t>If a restaurant employee who is responsible with cleaning the floor just drags a wet mop over the floor in areas where there is obviously visible dirt, then the floor has not been cleaned effectively by the person who was doing the dragging action. If the health inspector chooses to make an unannounced visit and finds out that the floor seems to be quite clean but has not been thoroughly sanitised, it is likely that there will be implications for everyone</w:t>
      </w:r>
      <w:r w:rsidR="005A11A0">
        <w:t xml:space="preserve"> (</w:t>
      </w:r>
      <w:proofErr w:type="spellStart"/>
      <w:r w:rsidR="005A11A0">
        <w:rPr>
          <w:shd w:val="clear" w:color="auto" w:fill="FFFFFF"/>
        </w:rPr>
        <w:t>Filimonau</w:t>
      </w:r>
      <w:proofErr w:type="spellEnd"/>
      <w:r w:rsidR="005A11A0">
        <w:t xml:space="preserve"> et al., </w:t>
      </w:r>
      <w:r w:rsidR="005A11A0">
        <w:rPr>
          <w:shd w:val="clear" w:color="auto" w:fill="FFFFFF"/>
        </w:rPr>
        <w:t>2020</w:t>
      </w:r>
      <w:r w:rsidR="005A11A0">
        <w:t>)</w:t>
      </w:r>
      <w:r w:rsidRPr="00990599">
        <w:t>. It is also possible that there may be penalties for the health inspector. In extreme cases, the inspector could decide that the only way to ensure that the restaurant achieves the necessary cleanliness standards is to close it completely until he or she is satisfied that the company has achieved that level of cleanliness</w:t>
      </w:r>
      <w:r w:rsidR="005A11A0">
        <w:t xml:space="preserve"> (</w:t>
      </w:r>
      <w:r w:rsidR="005A11A0">
        <w:rPr>
          <w:shd w:val="clear" w:color="auto" w:fill="FFFFFF"/>
        </w:rPr>
        <w:t>Raab</w:t>
      </w:r>
      <w:r w:rsidR="005A11A0">
        <w:t xml:space="preserve"> et al., </w:t>
      </w:r>
      <w:r w:rsidR="005A11A0">
        <w:rPr>
          <w:shd w:val="clear" w:color="auto" w:fill="FFFFFF"/>
        </w:rPr>
        <w:t>2018</w:t>
      </w:r>
      <w:r w:rsidR="005A11A0">
        <w:t>)</w:t>
      </w:r>
      <w:r w:rsidRPr="00990599">
        <w:t xml:space="preserve">. If a client of a company believes that another client has received better treatment than they have, the company may have just lost that client's business and may lose additional clients if the offended client relays their negative experience to family, friends, and others, for example via an internet review website. In this scenario, the company may have just lost that client's business and may lose further clients in the future. In point of fact, the great majority of people are far more likely to recount a story of a poor eating experience than one of a pleasant eating experience. </w:t>
      </w:r>
    </w:p>
    <w:p w14:paraId="54024CF4" w14:textId="78AFC6D3" w:rsidR="00990599" w:rsidRDefault="00990599" w:rsidP="005A11A0">
      <w:r w:rsidRPr="00990599">
        <w:t>This is because negative eating experiences tend to be more memorable. Some workers assume that as long as they maintain a good attendance record, it will be sufficient for them to satisfy the conditions that have been established by their employer. They arrive on time, but over the course of the workday, they often depart to attend to matters that are more relevant to their personal lives</w:t>
      </w:r>
      <w:r w:rsidR="005A11A0">
        <w:t xml:space="preserve"> (</w:t>
      </w:r>
      <w:proofErr w:type="spellStart"/>
      <w:r w:rsidR="005A11A0">
        <w:rPr>
          <w:shd w:val="clear" w:color="auto" w:fill="FFFFFF"/>
        </w:rPr>
        <w:t>Beuscart</w:t>
      </w:r>
      <w:proofErr w:type="spellEnd"/>
      <w:r w:rsidR="005A11A0">
        <w:t xml:space="preserve"> et al., </w:t>
      </w:r>
      <w:r w:rsidR="005A11A0">
        <w:rPr>
          <w:shd w:val="clear" w:color="auto" w:fill="FFFFFF"/>
        </w:rPr>
        <w:t>2016</w:t>
      </w:r>
      <w:r w:rsidR="005A11A0">
        <w:t>)</w:t>
      </w:r>
      <w:r w:rsidRPr="00990599">
        <w:t>. A great number of employees aren't even conscious of the fact that they are slacking off while on the job since it is so easy to waste time at work. Some people, for instance, have a habit of taking extended lunch breaks or an excessive number of coffee breaks; other others pass the time by talking on the phone with friends or attending to personal business</w:t>
      </w:r>
      <w:r w:rsidR="005A11A0">
        <w:t xml:space="preserve"> (</w:t>
      </w:r>
      <w:proofErr w:type="spellStart"/>
      <w:r w:rsidR="005A11A0">
        <w:rPr>
          <w:shd w:val="clear" w:color="auto" w:fill="FFFFFF"/>
        </w:rPr>
        <w:t>Namin</w:t>
      </w:r>
      <w:proofErr w:type="spellEnd"/>
      <w:r w:rsidR="005A11A0">
        <w:t xml:space="preserve">, </w:t>
      </w:r>
      <w:r w:rsidR="005A11A0">
        <w:rPr>
          <w:shd w:val="clear" w:color="auto" w:fill="FFFFFF"/>
        </w:rPr>
        <w:t>2017</w:t>
      </w:r>
      <w:r w:rsidR="005A11A0">
        <w:t>)</w:t>
      </w:r>
      <w:r w:rsidRPr="00990599">
        <w:t>. Some individuals in the workplace waste their time by chitchatting with their colleagues when they could be working instead of doing so. Since this causes the other workers to stop working as well, twice as much time as usual is lost as a result.</w:t>
      </w:r>
      <w:r>
        <w:br w:type="page"/>
      </w:r>
    </w:p>
    <w:p w14:paraId="312526EA" w14:textId="0AD68CA7" w:rsidR="00990599" w:rsidRDefault="00990599" w:rsidP="00990599">
      <w:pPr>
        <w:pStyle w:val="Heading1"/>
      </w:pPr>
      <w:bookmarkStart w:id="1" w:name="_Toc134800590"/>
      <w:r>
        <w:t>References</w:t>
      </w:r>
      <w:bookmarkEnd w:id="1"/>
    </w:p>
    <w:p w14:paraId="045E87CD" w14:textId="51EB2255" w:rsidR="00990599" w:rsidRDefault="00990599" w:rsidP="00990599">
      <w:pPr>
        <w:rPr>
          <w:shd w:val="clear" w:color="auto" w:fill="FFFFFF"/>
        </w:rPr>
      </w:pPr>
      <w:proofErr w:type="spellStart"/>
      <w:r>
        <w:rPr>
          <w:shd w:val="clear" w:color="auto" w:fill="FFFFFF"/>
        </w:rPr>
        <w:t>Principato</w:t>
      </w:r>
      <w:proofErr w:type="spellEnd"/>
      <w:r>
        <w:rPr>
          <w:shd w:val="clear" w:color="auto" w:fill="FFFFFF"/>
        </w:rPr>
        <w:t xml:space="preserve">, L., </w:t>
      </w:r>
      <w:proofErr w:type="spellStart"/>
      <w:r>
        <w:rPr>
          <w:shd w:val="clear" w:color="auto" w:fill="FFFFFF"/>
        </w:rPr>
        <w:t>Pratesi</w:t>
      </w:r>
      <w:proofErr w:type="spellEnd"/>
      <w:r>
        <w:rPr>
          <w:shd w:val="clear" w:color="auto" w:fill="FFFFFF"/>
        </w:rPr>
        <w:t>, C.A. and Secondi, L., 2018. Towards zero waste: An exploratory study on restaurant managers. </w:t>
      </w:r>
      <w:r>
        <w:rPr>
          <w:i/>
          <w:iCs/>
          <w:shd w:val="clear" w:color="auto" w:fill="FFFFFF"/>
        </w:rPr>
        <w:t>International Journal of Hospitality Management</w:t>
      </w:r>
      <w:r>
        <w:rPr>
          <w:shd w:val="clear" w:color="auto" w:fill="FFFFFF"/>
        </w:rPr>
        <w:t>, </w:t>
      </w:r>
      <w:r>
        <w:rPr>
          <w:i/>
          <w:iCs/>
          <w:shd w:val="clear" w:color="auto" w:fill="FFFFFF"/>
        </w:rPr>
        <w:t>74</w:t>
      </w:r>
      <w:r>
        <w:rPr>
          <w:shd w:val="clear" w:color="auto" w:fill="FFFFFF"/>
        </w:rPr>
        <w:t>, pp.130-137.</w:t>
      </w:r>
    </w:p>
    <w:p w14:paraId="64C8DE32" w14:textId="5AAC68C2" w:rsidR="00990599" w:rsidRDefault="00990599" w:rsidP="00990599">
      <w:pPr>
        <w:rPr>
          <w:shd w:val="clear" w:color="auto" w:fill="FFFFFF"/>
        </w:rPr>
      </w:pPr>
      <w:r>
        <w:rPr>
          <w:shd w:val="clear" w:color="auto" w:fill="FFFFFF"/>
        </w:rPr>
        <w:t xml:space="preserve">Raab, C., </w:t>
      </w:r>
      <w:proofErr w:type="spellStart"/>
      <w:r>
        <w:rPr>
          <w:shd w:val="clear" w:color="auto" w:fill="FFFFFF"/>
        </w:rPr>
        <w:t>Baloglu</w:t>
      </w:r>
      <w:proofErr w:type="spellEnd"/>
      <w:r>
        <w:rPr>
          <w:shd w:val="clear" w:color="auto" w:fill="FFFFFF"/>
        </w:rPr>
        <w:t xml:space="preserve">, S. and Chen, Y.S., 2018. Restaurant managers’ adoption of sustainable practices: An application of institutional theory and theory of planned </w:t>
      </w:r>
      <w:proofErr w:type="spellStart"/>
      <w:r>
        <w:rPr>
          <w:shd w:val="clear" w:color="auto" w:fill="FFFFFF"/>
        </w:rPr>
        <w:t>behavior</w:t>
      </w:r>
      <w:proofErr w:type="spellEnd"/>
      <w:r>
        <w:rPr>
          <w:shd w:val="clear" w:color="auto" w:fill="FFFFFF"/>
        </w:rPr>
        <w:t>. </w:t>
      </w:r>
      <w:r>
        <w:rPr>
          <w:i/>
          <w:iCs/>
          <w:shd w:val="clear" w:color="auto" w:fill="FFFFFF"/>
        </w:rPr>
        <w:t>Journal of foodservice business research</w:t>
      </w:r>
      <w:r>
        <w:rPr>
          <w:shd w:val="clear" w:color="auto" w:fill="FFFFFF"/>
        </w:rPr>
        <w:t>, </w:t>
      </w:r>
      <w:r>
        <w:rPr>
          <w:i/>
          <w:iCs/>
          <w:shd w:val="clear" w:color="auto" w:fill="FFFFFF"/>
        </w:rPr>
        <w:t>21</w:t>
      </w:r>
      <w:r>
        <w:rPr>
          <w:shd w:val="clear" w:color="auto" w:fill="FFFFFF"/>
        </w:rPr>
        <w:t>(2), pp.154-171.</w:t>
      </w:r>
    </w:p>
    <w:p w14:paraId="3C37AF90" w14:textId="77777777" w:rsidR="005A11A0" w:rsidRDefault="005A11A0" w:rsidP="005A11A0">
      <w:pPr>
        <w:rPr>
          <w:shd w:val="clear" w:color="auto" w:fill="FFFFFF"/>
        </w:rPr>
      </w:pPr>
      <w:r>
        <w:rPr>
          <w:shd w:val="clear" w:color="auto" w:fill="FFFFFF"/>
        </w:rPr>
        <w:t xml:space="preserve">Radke, T.J., Brown, L.G., Hoover, E.R., </w:t>
      </w:r>
      <w:proofErr w:type="spellStart"/>
      <w:r>
        <w:rPr>
          <w:shd w:val="clear" w:color="auto" w:fill="FFFFFF"/>
        </w:rPr>
        <w:t>Faw</w:t>
      </w:r>
      <w:proofErr w:type="spellEnd"/>
      <w:r>
        <w:rPr>
          <w:shd w:val="clear" w:color="auto" w:fill="FFFFFF"/>
        </w:rPr>
        <w:t>, B.V., Reimann, D., Wong, M.R., Nicholas, D., Barkley, J. and Ripley, D., 2016. Food allergy knowledge and attitudes of restaurant managers and staff: an EHS-Net study. </w:t>
      </w:r>
      <w:r>
        <w:rPr>
          <w:i/>
          <w:iCs/>
          <w:shd w:val="clear" w:color="auto" w:fill="FFFFFF"/>
        </w:rPr>
        <w:t>Journal of food protection</w:t>
      </w:r>
      <w:r>
        <w:rPr>
          <w:shd w:val="clear" w:color="auto" w:fill="FFFFFF"/>
        </w:rPr>
        <w:t>, </w:t>
      </w:r>
      <w:r>
        <w:rPr>
          <w:i/>
          <w:iCs/>
          <w:shd w:val="clear" w:color="auto" w:fill="FFFFFF"/>
        </w:rPr>
        <w:t>79</w:t>
      </w:r>
      <w:r>
        <w:rPr>
          <w:shd w:val="clear" w:color="auto" w:fill="FFFFFF"/>
        </w:rPr>
        <w:t>(9), pp.1588-1598.</w:t>
      </w:r>
    </w:p>
    <w:p w14:paraId="79863B4F" w14:textId="77777777" w:rsidR="005A11A0" w:rsidRDefault="005A11A0" w:rsidP="005A11A0">
      <w:pPr>
        <w:rPr>
          <w:shd w:val="clear" w:color="auto" w:fill="FFFFFF"/>
        </w:rPr>
      </w:pPr>
      <w:proofErr w:type="spellStart"/>
      <w:r>
        <w:rPr>
          <w:shd w:val="clear" w:color="auto" w:fill="FFFFFF"/>
        </w:rPr>
        <w:t>Beuscart</w:t>
      </w:r>
      <w:proofErr w:type="spellEnd"/>
      <w:r>
        <w:rPr>
          <w:shd w:val="clear" w:color="auto" w:fill="FFFFFF"/>
        </w:rPr>
        <w:t xml:space="preserve">, J.S., </w:t>
      </w:r>
      <w:proofErr w:type="spellStart"/>
      <w:r>
        <w:rPr>
          <w:shd w:val="clear" w:color="auto" w:fill="FFFFFF"/>
        </w:rPr>
        <w:t>Mellet</w:t>
      </w:r>
      <w:proofErr w:type="spellEnd"/>
      <w:r>
        <w:rPr>
          <w:shd w:val="clear" w:color="auto" w:fill="FFFFFF"/>
        </w:rPr>
        <w:t xml:space="preserve">, K. and </w:t>
      </w:r>
      <w:proofErr w:type="spellStart"/>
      <w:r>
        <w:rPr>
          <w:shd w:val="clear" w:color="auto" w:fill="FFFFFF"/>
        </w:rPr>
        <w:t>Trespeuch</w:t>
      </w:r>
      <w:proofErr w:type="spellEnd"/>
      <w:r>
        <w:rPr>
          <w:shd w:val="clear" w:color="auto" w:fill="FFFFFF"/>
        </w:rPr>
        <w:t>, M., 2016. Reactivity without legitimacy? Online consumer reviews in the restaurant industry. </w:t>
      </w:r>
      <w:r>
        <w:rPr>
          <w:i/>
          <w:iCs/>
          <w:shd w:val="clear" w:color="auto" w:fill="FFFFFF"/>
        </w:rPr>
        <w:t>Journal of Cultural Economy</w:t>
      </w:r>
      <w:r>
        <w:rPr>
          <w:shd w:val="clear" w:color="auto" w:fill="FFFFFF"/>
        </w:rPr>
        <w:t>, </w:t>
      </w:r>
      <w:r>
        <w:rPr>
          <w:i/>
          <w:iCs/>
          <w:shd w:val="clear" w:color="auto" w:fill="FFFFFF"/>
        </w:rPr>
        <w:t>9</w:t>
      </w:r>
      <w:r>
        <w:rPr>
          <w:shd w:val="clear" w:color="auto" w:fill="FFFFFF"/>
        </w:rPr>
        <w:t>(5), pp.458-475.</w:t>
      </w:r>
    </w:p>
    <w:p w14:paraId="748401D6" w14:textId="77777777" w:rsidR="005A11A0" w:rsidRDefault="005A11A0" w:rsidP="005A11A0">
      <w:pPr>
        <w:rPr>
          <w:shd w:val="clear" w:color="auto" w:fill="FFFFFF"/>
        </w:rPr>
      </w:pPr>
      <w:r>
        <w:rPr>
          <w:shd w:val="clear" w:color="auto" w:fill="FFFFFF"/>
        </w:rPr>
        <w:t xml:space="preserve">Jang, Y.J., Zheng, T. and </w:t>
      </w:r>
      <w:proofErr w:type="spellStart"/>
      <w:r>
        <w:rPr>
          <w:shd w:val="clear" w:color="auto" w:fill="FFFFFF"/>
        </w:rPr>
        <w:t>Bosselman</w:t>
      </w:r>
      <w:proofErr w:type="spellEnd"/>
      <w:r>
        <w:rPr>
          <w:shd w:val="clear" w:color="auto" w:fill="FFFFFF"/>
        </w:rPr>
        <w:t>, R., 2017. Top managers’ environmental values, leadership, and stakeholder engagement in promoting environmental sustainability in the restaurant industry. </w:t>
      </w:r>
      <w:r>
        <w:rPr>
          <w:i/>
          <w:iCs/>
          <w:shd w:val="clear" w:color="auto" w:fill="FFFFFF"/>
        </w:rPr>
        <w:t>International Journal of Hospitality Management</w:t>
      </w:r>
      <w:r>
        <w:rPr>
          <w:shd w:val="clear" w:color="auto" w:fill="FFFFFF"/>
        </w:rPr>
        <w:t>, </w:t>
      </w:r>
      <w:r>
        <w:rPr>
          <w:i/>
          <w:iCs/>
          <w:shd w:val="clear" w:color="auto" w:fill="FFFFFF"/>
        </w:rPr>
        <w:t>63</w:t>
      </w:r>
      <w:r>
        <w:rPr>
          <w:shd w:val="clear" w:color="auto" w:fill="FFFFFF"/>
        </w:rPr>
        <w:t>, pp.101-111.</w:t>
      </w:r>
    </w:p>
    <w:p w14:paraId="29F9DC7C" w14:textId="77777777" w:rsidR="005A11A0" w:rsidRDefault="005A11A0" w:rsidP="005A11A0">
      <w:pPr>
        <w:rPr>
          <w:shd w:val="clear" w:color="auto" w:fill="FFFFFF"/>
        </w:rPr>
      </w:pPr>
      <w:proofErr w:type="spellStart"/>
      <w:r>
        <w:rPr>
          <w:shd w:val="clear" w:color="auto" w:fill="FFFFFF"/>
        </w:rPr>
        <w:t>Namin</w:t>
      </w:r>
      <w:proofErr w:type="spellEnd"/>
      <w:r>
        <w:rPr>
          <w:shd w:val="clear" w:color="auto" w:fill="FFFFFF"/>
        </w:rPr>
        <w:t>, A., 2017. Revisiting customers' perception of service quality in fast food restaurants. </w:t>
      </w:r>
      <w:r>
        <w:rPr>
          <w:i/>
          <w:iCs/>
          <w:shd w:val="clear" w:color="auto" w:fill="FFFFFF"/>
        </w:rPr>
        <w:t>Journal of Retailing and Consumer Services</w:t>
      </w:r>
      <w:r>
        <w:rPr>
          <w:shd w:val="clear" w:color="auto" w:fill="FFFFFF"/>
        </w:rPr>
        <w:t>, </w:t>
      </w:r>
      <w:r>
        <w:rPr>
          <w:i/>
          <w:iCs/>
          <w:shd w:val="clear" w:color="auto" w:fill="FFFFFF"/>
        </w:rPr>
        <w:t>34</w:t>
      </w:r>
      <w:r>
        <w:rPr>
          <w:shd w:val="clear" w:color="auto" w:fill="FFFFFF"/>
        </w:rPr>
        <w:t>, pp.70-81.</w:t>
      </w:r>
    </w:p>
    <w:p w14:paraId="0421C0F8" w14:textId="1EC933B1" w:rsidR="005A11A0" w:rsidRDefault="005A11A0" w:rsidP="005A11A0">
      <w:pPr>
        <w:rPr>
          <w:shd w:val="clear" w:color="auto" w:fill="FFFFFF"/>
        </w:rPr>
      </w:pPr>
      <w:proofErr w:type="spellStart"/>
      <w:r>
        <w:rPr>
          <w:shd w:val="clear" w:color="auto" w:fill="FFFFFF"/>
        </w:rPr>
        <w:t>Filimonau</w:t>
      </w:r>
      <w:proofErr w:type="spellEnd"/>
      <w:r>
        <w:rPr>
          <w:shd w:val="clear" w:color="auto" w:fill="FFFFFF"/>
        </w:rPr>
        <w:t>, V., Zhang, H. and Wang, L.E., 2020. Food waste management in Shanghai full-service restaurants: A senior managers’ perspective. </w:t>
      </w:r>
      <w:r>
        <w:rPr>
          <w:i/>
          <w:iCs/>
          <w:shd w:val="clear" w:color="auto" w:fill="FFFFFF"/>
        </w:rPr>
        <w:t xml:space="preserve">Journal of Cleaner </w:t>
      </w:r>
    </w:p>
    <w:sectPr w:rsidR="005A11A0" w:rsidSect="00D72F79">
      <w:footerReference w:type="default" r:id="rId9"/>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7023" w14:textId="77777777" w:rsidR="00B40370" w:rsidRDefault="00B40370" w:rsidP="0081139F">
      <w:pPr>
        <w:spacing w:after="0" w:line="240" w:lineRule="auto"/>
      </w:pPr>
      <w:r>
        <w:separator/>
      </w:r>
    </w:p>
  </w:endnote>
  <w:endnote w:type="continuationSeparator" w:id="0">
    <w:p w14:paraId="0E833218" w14:textId="77777777" w:rsidR="00B40370" w:rsidRDefault="00B40370" w:rsidP="0081139F">
      <w:pPr>
        <w:spacing w:after="0" w:line="240" w:lineRule="auto"/>
      </w:pPr>
      <w:r>
        <w:continuationSeparator/>
      </w:r>
    </w:p>
  </w:endnote>
  <w:endnote w:type="continuationNotice" w:id="1">
    <w:p w14:paraId="4D0998C9" w14:textId="77777777" w:rsidR="00B40370" w:rsidRDefault="00B403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893505"/>
      <w:docPartObj>
        <w:docPartGallery w:val="Page Numbers (Bottom of Page)"/>
        <w:docPartUnique/>
      </w:docPartObj>
    </w:sdtPr>
    <w:sdtEndPr>
      <w:rPr>
        <w:noProof/>
      </w:rPr>
    </w:sdtEndPr>
    <w:sdtContent>
      <w:p w14:paraId="3E58B579" w14:textId="07D693BD" w:rsidR="0081139F" w:rsidRDefault="008113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2A68B1" w14:textId="77777777" w:rsidR="0081139F" w:rsidRDefault="00811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AFCAA" w14:textId="77777777" w:rsidR="00B40370" w:rsidRDefault="00B40370" w:rsidP="0081139F">
      <w:pPr>
        <w:spacing w:after="0" w:line="240" w:lineRule="auto"/>
      </w:pPr>
      <w:r>
        <w:separator/>
      </w:r>
    </w:p>
  </w:footnote>
  <w:footnote w:type="continuationSeparator" w:id="0">
    <w:p w14:paraId="6F937797" w14:textId="77777777" w:rsidR="00B40370" w:rsidRDefault="00B40370" w:rsidP="0081139F">
      <w:pPr>
        <w:spacing w:after="0" w:line="240" w:lineRule="auto"/>
      </w:pPr>
      <w:r>
        <w:continuationSeparator/>
      </w:r>
    </w:p>
  </w:footnote>
  <w:footnote w:type="continuationNotice" w:id="1">
    <w:p w14:paraId="401A565A" w14:textId="77777777" w:rsidR="00B40370" w:rsidRDefault="00B403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09D"/>
    <w:rsid w:val="0001636E"/>
    <w:rsid w:val="00077F9A"/>
    <w:rsid w:val="001103E0"/>
    <w:rsid w:val="00160A27"/>
    <w:rsid w:val="001C06E3"/>
    <w:rsid w:val="001C3564"/>
    <w:rsid w:val="001E437A"/>
    <w:rsid w:val="002F262D"/>
    <w:rsid w:val="00341F57"/>
    <w:rsid w:val="0037550B"/>
    <w:rsid w:val="003B792D"/>
    <w:rsid w:val="003C69B6"/>
    <w:rsid w:val="00415051"/>
    <w:rsid w:val="004370D4"/>
    <w:rsid w:val="0045327B"/>
    <w:rsid w:val="004775C4"/>
    <w:rsid w:val="004C533B"/>
    <w:rsid w:val="005A11A0"/>
    <w:rsid w:val="005F0EDA"/>
    <w:rsid w:val="00634102"/>
    <w:rsid w:val="00636D48"/>
    <w:rsid w:val="006516BC"/>
    <w:rsid w:val="007A4B41"/>
    <w:rsid w:val="007A5022"/>
    <w:rsid w:val="007E0D6B"/>
    <w:rsid w:val="0081139F"/>
    <w:rsid w:val="00861F8A"/>
    <w:rsid w:val="00872963"/>
    <w:rsid w:val="00877EFF"/>
    <w:rsid w:val="00895B64"/>
    <w:rsid w:val="008F078A"/>
    <w:rsid w:val="0091670D"/>
    <w:rsid w:val="00951C0D"/>
    <w:rsid w:val="00966DA5"/>
    <w:rsid w:val="00990599"/>
    <w:rsid w:val="00A4329A"/>
    <w:rsid w:val="00A72E26"/>
    <w:rsid w:val="00B40370"/>
    <w:rsid w:val="00BD63C3"/>
    <w:rsid w:val="00BF51BD"/>
    <w:rsid w:val="00C439DC"/>
    <w:rsid w:val="00C94B6D"/>
    <w:rsid w:val="00CC694C"/>
    <w:rsid w:val="00D374DD"/>
    <w:rsid w:val="00D72F79"/>
    <w:rsid w:val="00D841C9"/>
    <w:rsid w:val="00DA4037"/>
    <w:rsid w:val="00E11A41"/>
    <w:rsid w:val="00E40C32"/>
    <w:rsid w:val="00EE509D"/>
    <w:rsid w:val="00EE7BC6"/>
    <w:rsid w:val="00F07807"/>
    <w:rsid w:val="00F346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6DF88"/>
  <w15:chartTrackingRefBased/>
  <w15:docId w15:val="{24CD6699-8F1F-43D5-9783-3476D382F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39F"/>
    <w:pPr>
      <w:spacing w:line="360" w:lineRule="auto"/>
      <w:jc w:val="both"/>
    </w:pPr>
    <w:rPr>
      <w:rFonts w:ascii="Arial" w:hAnsi="Arial"/>
      <w:sz w:val="24"/>
    </w:rPr>
  </w:style>
  <w:style w:type="paragraph" w:styleId="Heading1">
    <w:name w:val="heading 1"/>
    <w:basedOn w:val="Normal"/>
    <w:next w:val="Normal"/>
    <w:link w:val="Heading1Char"/>
    <w:uiPriority w:val="9"/>
    <w:qFormat/>
    <w:rsid w:val="0081139F"/>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81139F"/>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semiHidden/>
    <w:unhideWhenUsed/>
    <w:qFormat/>
    <w:rsid w:val="0081139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1139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1139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1139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1139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1139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1139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139F"/>
    <w:pPr>
      <w:pBdr>
        <w:bottom w:val="single" w:sz="8" w:space="4" w:color="4472C4" w:themeColor="accent1"/>
      </w:pBdr>
      <w:spacing w:after="300"/>
      <w:contextualSpacing/>
      <w:jc w:val="center"/>
    </w:pPr>
    <w:rPr>
      <w:rFonts w:eastAsiaTheme="majorEastAsia" w:cstheme="majorBidi"/>
      <w:b/>
      <w:color w:val="323E4F" w:themeColor="text2" w:themeShade="BF"/>
      <w:spacing w:val="5"/>
      <w:sz w:val="52"/>
      <w:szCs w:val="52"/>
    </w:rPr>
  </w:style>
  <w:style w:type="character" w:customStyle="1" w:styleId="TitleChar">
    <w:name w:val="Title Char"/>
    <w:basedOn w:val="DefaultParagraphFont"/>
    <w:link w:val="Title"/>
    <w:uiPriority w:val="10"/>
    <w:rsid w:val="0081139F"/>
    <w:rPr>
      <w:rFonts w:ascii="Times New Roman" w:eastAsiaTheme="majorEastAsia" w:hAnsi="Times New Roman" w:cstheme="majorBidi"/>
      <w:b/>
      <w:color w:val="323E4F" w:themeColor="text2" w:themeShade="BF"/>
      <w:spacing w:val="5"/>
      <w:sz w:val="52"/>
      <w:szCs w:val="52"/>
    </w:rPr>
  </w:style>
  <w:style w:type="character" w:customStyle="1" w:styleId="Heading1Char">
    <w:name w:val="Heading 1 Char"/>
    <w:basedOn w:val="DefaultParagraphFont"/>
    <w:link w:val="Heading1"/>
    <w:uiPriority w:val="9"/>
    <w:rsid w:val="0081139F"/>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81139F"/>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semiHidden/>
    <w:rsid w:val="0081139F"/>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1139F"/>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1139F"/>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1139F"/>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1139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1139F"/>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1139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1139F"/>
    <w:pPr>
      <w:spacing w:line="240" w:lineRule="auto"/>
    </w:pPr>
    <w:rPr>
      <w:b/>
      <w:bCs/>
      <w:color w:val="4472C4" w:themeColor="accent1"/>
      <w:sz w:val="18"/>
      <w:szCs w:val="18"/>
    </w:rPr>
  </w:style>
  <w:style w:type="paragraph" w:styleId="Subtitle">
    <w:name w:val="Subtitle"/>
    <w:basedOn w:val="Normal"/>
    <w:next w:val="Normal"/>
    <w:link w:val="SubtitleChar"/>
    <w:uiPriority w:val="11"/>
    <w:qFormat/>
    <w:rsid w:val="0081139F"/>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81139F"/>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81139F"/>
    <w:rPr>
      <w:b/>
      <w:bCs/>
    </w:rPr>
  </w:style>
  <w:style w:type="character" w:styleId="Emphasis">
    <w:name w:val="Emphasis"/>
    <w:basedOn w:val="DefaultParagraphFont"/>
    <w:uiPriority w:val="20"/>
    <w:qFormat/>
    <w:rsid w:val="0081139F"/>
    <w:rPr>
      <w:i/>
      <w:iCs/>
    </w:rPr>
  </w:style>
  <w:style w:type="paragraph" w:styleId="NoSpacing">
    <w:name w:val="No Spacing"/>
    <w:link w:val="NoSpacingChar"/>
    <w:uiPriority w:val="1"/>
    <w:qFormat/>
    <w:rsid w:val="0081139F"/>
    <w:pPr>
      <w:spacing w:after="0" w:line="240" w:lineRule="auto"/>
    </w:pPr>
  </w:style>
  <w:style w:type="paragraph" w:styleId="Quote">
    <w:name w:val="Quote"/>
    <w:basedOn w:val="Normal"/>
    <w:next w:val="Normal"/>
    <w:link w:val="QuoteChar"/>
    <w:uiPriority w:val="29"/>
    <w:qFormat/>
    <w:rsid w:val="0081139F"/>
    <w:rPr>
      <w:i/>
      <w:iCs/>
      <w:color w:val="000000" w:themeColor="text1"/>
    </w:rPr>
  </w:style>
  <w:style w:type="character" w:customStyle="1" w:styleId="QuoteChar">
    <w:name w:val="Quote Char"/>
    <w:basedOn w:val="DefaultParagraphFont"/>
    <w:link w:val="Quote"/>
    <w:uiPriority w:val="29"/>
    <w:rsid w:val="0081139F"/>
    <w:rPr>
      <w:i/>
      <w:iCs/>
      <w:color w:val="000000" w:themeColor="text1"/>
    </w:rPr>
  </w:style>
  <w:style w:type="paragraph" w:styleId="IntenseQuote">
    <w:name w:val="Intense Quote"/>
    <w:basedOn w:val="Normal"/>
    <w:next w:val="Normal"/>
    <w:link w:val="IntenseQuoteChar"/>
    <w:uiPriority w:val="30"/>
    <w:qFormat/>
    <w:rsid w:val="0081139F"/>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81139F"/>
    <w:rPr>
      <w:b/>
      <w:bCs/>
      <w:i/>
      <w:iCs/>
      <w:color w:val="4472C4" w:themeColor="accent1"/>
    </w:rPr>
  </w:style>
  <w:style w:type="character" w:styleId="SubtleEmphasis">
    <w:name w:val="Subtle Emphasis"/>
    <w:basedOn w:val="DefaultParagraphFont"/>
    <w:uiPriority w:val="19"/>
    <w:qFormat/>
    <w:rsid w:val="0081139F"/>
    <w:rPr>
      <w:i/>
      <w:iCs/>
      <w:color w:val="808080" w:themeColor="text1" w:themeTint="7F"/>
    </w:rPr>
  </w:style>
  <w:style w:type="character" w:styleId="IntenseEmphasis">
    <w:name w:val="Intense Emphasis"/>
    <w:basedOn w:val="DefaultParagraphFont"/>
    <w:uiPriority w:val="21"/>
    <w:qFormat/>
    <w:rsid w:val="0081139F"/>
    <w:rPr>
      <w:b/>
      <w:bCs/>
      <w:i/>
      <w:iCs/>
      <w:color w:val="4472C4" w:themeColor="accent1"/>
    </w:rPr>
  </w:style>
  <w:style w:type="character" w:styleId="SubtleReference">
    <w:name w:val="Subtle Reference"/>
    <w:basedOn w:val="DefaultParagraphFont"/>
    <w:uiPriority w:val="31"/>
    <w:qFormat/>
    <w:rsid w:val="0081139F"/>
    <w:rPr>
      <w:smallCaps/>
      <w:color w:val="ED7D31" w:themeColor="accent2"/>
      <w:u w:val="single"/>
    </w:rPr>
  </w:style>
  <w:style w:type="character" w:styleId="IntenseReference">
    <w:name w:val="Intense Reference"/>
    <w:basedOn w:val="DefaultParagraphFont"/>
    <w:uiPriority w:val="32"/>
    <w:qFormat/>
    <w:rsid w:val="0081139F"/>
    <w:rPr>
      <w:b/>
      <w:bCs/>
      <w:smallCaps/>
      <w:color w:val="ED7D31" w:themeColor="accent2"/>
      <w:spacing w:val="5"/>
      <w:u w:val="single"/>
    </w:rPr>
  </w:style>
  <w:style w:type="character" w:styleId="BookTitle">
    <w:name w:val="Book Title"/>
    <w:basedOn w:val="DefaultParagraphFont"/>
    <w:uiPriority w:val="33"/>
    <w:qFormat/>
    <w:rsid w:val="0081139F"/>
    <w:rPr>
      <w:b/>
      <w:bCs/>
      <w:smallCaps/>
      <w:spacing w:val="5"/>
    </w:rPr>
  </w:style>
  <w:style w:type="paragraph" w:styleId="TOCHeading">
    <w:name w:val="TOC Heading"/>
    <w:basedOn w:val="Heading1"/>
    <w:next w:val="Normal"/>
    <w:uiPriority w:val="39"/>
    <w:unhideWhenUsed/>
    <w:qFormat/>
    <w:rsid w:val="0081139F"/>
    <w:pPr>
      <w:outlineLvl w:val="9"/>
    </w:pPr>
  </w:style>
  <w:style w:type="paragraph" w:styleId="Header">
    <w:name w:val="header"/>
    <w:basedOn w:val="Normal"/>
    <w:link w:val="HeaderChar"/>
    <w:uiPriority w:val="99"/>
    <w:unhideWhenUsed/>
    <w:rsid w:val="00811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39F"/>
  </w:style>
  <w:style w:type="paragraph" w:styleId="Footer">
    <w:name w:val="footer"/>
    <w:basedOn w:val="Normal"/>
    <w:link w:val="FooterChar"/>
    <w:uiPriority w:val="99"/>
    <w:unhideWhenUsed/>
    <w:rsid w:val="00811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39F"/>
  </w:style>
  <w:style w:type="paragraph" w:styleId="TOC1">
    <w:name w:val="toc 1"/>
    <w:basedOn w:val="Normal"/>
    <w:next w:val="Normal"/>
    <w:autoRedefine/>
    <w:uiPriority w:val="39"/>
    <w:unhideWhenUsed/>
    <w:rsid w:val="00872963"/>
    <w:pPr>
      <w:spacing w:after="100"/>
    </w:pPr>
  </w:style>
  <w:style w:type="paragraph" w:styleId="TOC2">
    <w:name w:val="toc 2"/>
    <w:basedOn w:val="Normal"/>
    <w:next w:val="Normal"/>
    <w:autoRedefine/>
    <w:uiPriority w:val="39"/>
    <w:unhideWhenUsed/>
    <w:rsid w:val="00872963"/>
    <w:pPr>
      <w:spacing w:after="100"/>
      <w:ind w:left="240"/>
    </w:pPr>
  </w:style>
  <w:style w:type="character" w:styleId="Hyperlink">
    <w:name w:val="Hyperlink"/>
    <w:basedOn w:val="DefaultParagraphFont"/>
    <w:uiPriority w:val="99"/>
    <w:unhideWhenUsed/>
    <w:rsid w:val="00872963"/>
    <w:rPr>
      <w:color w:val="0563C1" w:themeColor="hyperlink"/>
      <w:u w:val="single"/>
    </w:rPr>
  </w:style>
  <w:style w:type="character" w:customStyle="1" w:styleId="NoSpacingChar">
    <w:name w:val="No Spacing Char"/>
    <w:basedOn w:val="DefaultParagraphFont"/>
    <w:link w:val="NoSpacing"/>
    <w:uiPriority w:val="1"/>
    <w:rsid w:val="00D72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2023-05-19T00:00:00</PublishDate>
  <Abstract/>
  <CompanyAddress>BMIH4002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217ADA-D2BD-4E5C-8E1A-B88086D2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Pages>
  <Words>989</Words>
  <Characters>5638</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FOOD &amp; BEVERIGE</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 JOURNAL</dc:title>
  <dc:subject/>
  <dc:creator>Snehashis Saha</dc:creator>
  <cp:keywords/>
  <dc:description/>
  <cp:lastModifiedBy>kristine holtere</cp:lastModifiedBy>
  <cp:revision>35</cp:revision>
  <dcterms:created xsi:type="dcterms:W3CDTF">2023-05-12T17:02:00Z</dcterms:created>
  <dcterms:modified xsi:type="dcterms:W3CDTF">2023-05-20T00:21:00Z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74bc007f79f68316b98bf7421434ea0f07cf58813b05d027a7e6bed90e7eca3b</vt:lpwstr>
  </property>
</Properties>
</file>