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F50107" w14:textId="77777777" w:rsidR="006E07A9" w:rsidRDefault="006E07A9" w:rsidP="006E07A9">
      <w:pPr>
        <w:rPr>
          <w:b/>
        </w:rPr>
      </w:pPr>
    </w:p>
    <w:p w14:paraId="52AFF021" w14:textId="77777777" w:rsidR="006E07A9" w:rsidRDefault="006E07A9" w:rsidP="006E07A9">
      <w:pPr>
        <w:rPr>
          <w:b/>
        </w:rPr>
      </w:pPr>
    </w:p>
    <w:p w14:paraId="759FDF9B" w14:textId="77777777" w:rsidR="006E07A9" w:rsidRDefault="006E07A9" w:rsidP="00474F43">
      <w:pPr>
        <w:spacing w:line="360" w:lineRule="auto"/>
        <w:jc w:val="center"/>
        <w:rPr>
          <w:b/>
        </w:rPr>
      </w:pPr>
    </w:p>
    <w:p w14:paraId="1AB58046" w14:textId="77777777" w:rsidR="006E07A9" w:rsidRPr="006E07A9" w:rsidRDefault="006E07A9" w:rsidP="00474F43">
      <w:pPr>
        <w:spacing w:line="360" w:lineRule="auto"/>
        <w:jc w:val="center"/>
        <w:rPr>
          <w:rFonts w:ascii="Arial" w:hAnsi="Arial" w:cs="Arial"/>
          <w:b/>
        </w:rPr>
      </w:pPr>
    </w:p>
    <w:p w14:paraId="7735548A" w14:textId="77777777" w:rsidR="006E07A9" w:rsidRPr="00290759" w:rsidRDefault="006E07A9" w:rsidP="00474F43">
      <w:pPr>
        <w:pStyle w:val="Title"/>
        <w:spacing w:line="360" w:lineRule="auto"/>
        <w:jc w:val="center"/>
        <w:rPr>
          <w:rFonts w:ascii="Arial" w:hAnsi="Arial" w:cs="Arial"/>
          <w:sz w:val="36"/>
          <w:szCs w:val="36"/>
        </w:rPr>
      </w:pPr>
      <w:bookmarkStart w:id="0" w:name="_og752xnawsid"/>
      <w:bookmarkEnd w:id="0"/>
      <w:r w:rsidRPr="00290759">
        <w:rPr>
          <w:rFonts w:ascii="Arial" w:hAnsi="Arial" w:cs="Arial"/>
          <w:sz w:val="36"/>
          <w:szCs w:val="36"/>
        </w:rPr>
        <w:t>Module Name: Professional Career Development</w:t>
      </w:r>
    </w:p>
    <w:p w14:paraId="53F91AA8" w14:textId="77777777" w:rsidR="006E07A9" w:rsidRPr="00290759" w:rsidRDefault="006E07A9" w:rsidP="00474F43">
      <w:pPr>
        <w:pStyle w:val="Title"/>
        <w:spacing w:line="360" w:lineRule="auto"/>
        <w:jc w:val="center"/>
        <w:rPr>
          <w:rFonts w:ascii="Arial" w:hAnsi="Arial" w:cs="Arial"/>
          <w:sz w:val="36"/>
          <w:szCs w:val="36"/>
        </w:rPr>
      </w:pPr>
      <w:bookmarkStart w:id="1" w:name="_7082f5zgozzi"/>
      <w:bookmarkEnd w:id="1"/>
      <w:r w:rsidRPr="00290759">
        <w:rPr>
          <w:rFonts w:ascii="Arial" w:hAnsi="Arial" w:cs="Arial"/>
          <w:sz w:val="36"/>
          <w:szCs w:val="36"/>
        </w:rPr>
        <w:t>Module Code: BMSW4012</w:t>
      </w:r>
    </w:p>
    <w:p w14:paraId="168087DC" w14:textId="7918B68F" w:rsidR="006E07A9" w:rsidRPr="00290759" w:rsidRDefault="006E07A9" w:rsidP="00474F43">
      <w:pPr>
        <w:pStyle w:val="Title"/>
        <w:spacing w:line="360" w:lineRule="auto"/>
        <w:jc w:val="center"/>
        <w:rPr>
          <w:rFonts w:ascii="Arial" w:hAnsi="Arial" w:cs="Arial"/>
          <w:sz w:val="36"/>
          <w:szCs w:val="36"/>
        </w:rPr>
      </w:pPr>
      <w:bookmarkStart w:id="2" w:name="_k3mbwjjon537"/>
      <w:bookmarkEnd w:id="2"/>
      <w:r w:rsidRPr="00290759">
        <w:rPr>
          <w:rFonts w:ascii="Arial" w:hAnsi="Arial" w:cs="Arial"/>
          <w:sz w:val="36"/>
          <w:szCs w:val="36"/>
        </w:rPr>
        <w:t>Student Name:</w:t>
      </w:r>
      <w:r w:rsidR="00290759">
        <w:rPr>
          <w:rFonts w:ascii="Arial" w:hAnsi="Arial" w:cs="Arial"/>
          <w:sz w:val="36"/>
          <w:szCs w:val="36"/>
        </w:rPr>
        <w:t xml:space="preserve"> Daniela Zanfir</w:t>
      </w:r>
    </w:p>
    <w:p w14:paraId="4CF669F2" w14:textId="10A49AB8" w:rsidR="006E07A9" w:rsidRPr="00290759" w:rsidRDefault="006E07A9" w:rsidP="00474F43">
      <w:pPr>
        <w:pStyle w:val="Title"/>
        <w:spacing w:line="360" w:lineRule="auto"/>
        <w:jc w:val="center"/>
        <w:rPr>
          <w:rFonts w:ascii="Arial" w:hAnsi="Arial" w:cs="Arial"/>
          <w:sz w:val="36"/>
          <w:szCs w:val="36"/>
        </w:rPr>
      </w:pPr>
      <w:bookmarkStart w:id="3" w:name="_p32gzlf3r6ms"/>
      <w:bookmarkEnd w:id="3"/>
      <w:r w:rsidRPr="00290759">
        <w:rPr>
          <w:rFonts w:ascii="Arial" w:hAnsi="Arial" w:cs="Arial"/>
          <w:sz w:val="36"/>
          <w:szCs w:val="36"/>
        </w:rPr>
        <w:t>Student ID:</w:t>
      </w:r>
      <w:r w:rsidR="00290759" w:rsidRPr="00290759">
        <w:rPr>
          <w:rFonts w:asciiTheme="minorHAnsi" w:eastAsiaTheme="minorHAnsi" w:hAnsiTheme="minorHAnsi" w:cstheme="minorBidi"/>
          <w:spacing w:val="0"/>
          <w:kern w:val="2"/>
          <w:sz w:val="24"/>
          <w:szCs w:val="24"/>
        </w:rPr>
        <w:t xml:space="preserve"> </w:t>
      </w:r>
      <w:r w:rsidR="00290759">
        <w:rPr>
          <w:rFonts w:ascii="Arial" w:hAnsi="Arial" w:cs="Arial"/>
          <w:sz w:val="36"/>
          <w:szCs w:val="36"/>
        </w:rPr>
        <w:t xml:space="preserve"> 2411191@student.uwtsd.ac.uk</w:t>
      </w:r>
    </w:p>
    <w:p w14:paraId="73521760" w14:textId="77777777" w:rsidR="006E07A9" w:rsidRDefault="006E07A9">
      <w:pPr>
        <w:rPr>
          <w:rFonts w:asciiTheme="majorHAnsi" w:eastAsiaTheme="majorEastAsia" w:hAnsiTheme="majorHAnsi" w:cstheme="majorBidi"/>
          <w:spacing w:val="-10"/>
          <w:kern w:val="28"/>
          <w:sz w:val="36"/>
          <w:szCs w:val="36"/>
        </w:rPr>
      </w:pPr>
      <w:r>
        <w:rPr>
          <w:sz w:val="36"/>
          <w:szCs w:val="36"/>
        </w:rPr>
        <w:br w:type="page"/>
      </w:r>
    </w:p>
    <w:p w14:paraId="766B8296" w14:textId="157DA8B5" w:rsidR="001D19E7" w:rsidRDefault="001D19E7" w:rsidP="001D19E7">
      <w:pPr>
        <w:pStyle w:val="TOCHeading"/>
        <w:jc w:val="center"/>
        <w:rPr>
          <w:sz w:val="36"/>
          <w:szCs w:val="36"/>
        </w:rPr>
      </w:pPr>
    </w:p>
    <w:sdt>
      <w:sdtPr>
        <w:rPr>
          <w:rFonts w:ascii="Times New Roman" w:eastAsia="Times New Roman" w:hAnsi="Times New Roman" w:cs="Times New Roman"/>
          <w:color w:val="auto"/>
          <w:sz w:val="24"/>
          <w:szCs w:val="24"/>
          <w:lang w:val="en-GB" w:eastAsia="en-IN"/>
        </w:rPr>
        <w:id w:val="989591136"/>
        <w:docPartObj>
          <w:docPartGallery w:val="Table of Contents"/>
          <w:docPartUnique/>
        </w:docPartObj>
      </w:sdtPr>
      <w:sdtEndPr>
        <w:rPr>
          <w:rFonts w:asciiTheme="minorHAnsi" w:eastAsiaTheme="minorHAnsi" w:hAnsiTheme="minorHAnsi" w:cstheme="minorBidi"/>
          <w:kern w:val="2"/>
          <w:lang w:eastAsia="en-US"/>
          <w14:ligatures w14:val="standardContextual"/>
        </w:rPr>
      </w:sdtEndPr>
      <w:sdtContent>
        <w:p w14:paraId="6FA3B656" w14:textId="77777777" w:rsidR="00B85F2D" w:rsidRPr="00B85F2D" w:rsidRDefault="00B85F2D" w:rsidP="00B85F2D">
          <w:pPr>
            <w:pStyle w:val="TOCHeading"/>
            <w:jc w:val="center"/>
            <w:rPr>
              <w:rFonts w:ascii="Arial" w:hAnsi="Arial" w:cs="Arial"/>
              <w:b/>
              <w:bCs/>
              <w:color w:val="auto"/>
              <w:sz w:val="24"/>
              <w:szCs w:val="24"/>
              <w:lang w:val="en-GB"/>
            </w:rPr>
          </w:pPr>
          <w:r w:rsidRPr="00B85F2D">
            <w:rPr>
              <w:rFonts w:ascii="Arial" w:hAnsi="Arial" w:cs="Arial"/>
              <w:b/>
              <w:bCs/>
              <w:color w:val="auto"/>
              <w:sz w:val="24"/>
              <w:szCs w:val="24"/>
              <w:lang w:val="en-GB"/>
            </w:rPr>
            <w:t>Table of Contents</w:t>
          </w:r>
        </w:p>
        <w:p w14:paraId="7696F441" w14:textId="77777777" w:rsidR="00B85F2D" w:rsidRDefault="00B85F2D" w:rsidP="00B85F2D">
          <w:pPr>
            <w:pStyle w:val="TOC1"/>
            <w:rPr>
              <w:rFonts w:ascii="Times New Roman" w:hAnsi="Times New Roman" w:cs="Times New Roman"/>
            </w:rPr>
          </w:pPr>
          <w:r>
            <w:fldChar w:fldCharType="begin"/>
          </w:r>
          <w:r>
            <w:instrText xml:space="preserve"> TOC \o "1-3" \h \z \u </w:instrText>
          </w:r>
          <w:r>
            <w:fldChar w:fldCharType="separate"/>
          </w:r>
          <w:hyperlink r:id="rId4" w:anchor="_Toc179991987" w:history="1">
            <w:r>
              <w:rPr>
                <w:rStyle w:val="Hyperlink"/>
              </w:rPr>
              <w:t>Introduction</w:t>
            </w:r>
            <w:r>
              <w:rPr>
                <w:rStyle w:val="Hyperlink"/>
                <w:webHidden/>
                <w:color w:val="auto"/>
              </w:rPr>
              <w:tab/>
            </w:r>
            <w:r>
              <w:rPr>
                <w:rStyle w:val="Hyperlink"/>
                <w:webHidden/>
                <w:color w:val="auto"/>
              </w:rPr>
              <w:fldChar w:fldCharType="begin"/>
            </w:r>
            <w:r>
              <w:rPr>
                <w:rStyle w:val="Hyperlink"/>
                <w:webHidden/>
                <w:color w:val="auto"/>
              </w:rPr>
              <w:instrText xml:space="preserve"> PAGEREF _Toc179991987 \h </w:instrText>
            </w:r>
            <w:r>
              <w:rPr>
                <w:rStyle w:val="Hyperlink"/>
                <w:webHidden/>
                <w:color w:val="auto"/>
              </w:rPr>
            </w:r>
            <w:r>
              <w:rPr>
                <w:rStyle w:val="Hyperlink"/>
                <w:webHidden/>
                <w:color w:val="auto"/>
              </w:rPr>
              <w:fldChar w:fldCharType="separate"/>
            </w:r>
            <w:r>
              <w:rPr>
                <w:rStyle w:val="Hyperlink"/>
                <w:webHidden/>
                <w:color w:val="auto"/>
              </w:rPr>
              <w:t>3</w:t>
            </w:r>
            <w:r>
              <w:rPr>
                <w:rStyle w:val="Hyperlink"/>
                <w:webHidden/>
                <w:color w:val="auto"/>
              </w:rPr>
              <w:fldChar w:fldCharType="end"/>
            </w:r>
          </w:hyperlink>
        </w:p>
        <w:p w14:paraId="18255AED" w14:textId="77777777" w:rsidR="00B85F2D" w:rsidRDefault="00B85F2D" w:rsidP="00B85F2D">
          <w:pPr>
            <w:pStyle w:val="TOC1"/>
          </w:pPr>
          <w:hyperlink r:id="rId5" w:anchor="_Toc179991988" w:history="1">
            <w:r>
              <w:rPr>
                <w:rStyle w:val="Hyperlink"/>
              </w:rPr>
              <w:t>Discussion</w:t>
            </w:r>
            <w:r>
              <w:rPr>
                <w:rStyle w:val="Hyperlink"/>
                <w:webHidden/>
                <w:color w:val="auto"/>
              </w:rPr>
              <w:tab/>
            </w:r>
            <w:r>
              <w:rPr>
                <w:rStyle w:val="Hyperlink"/>
                <w:webHidden/>
                <w:color w:val="auto"/>
              </w:rPr>
              <w:fldChar w:fldCharType="begin"/>
            </w:r>
            <w:r>
              <w:rPr>
                <w:rStyle w:val="Hyperlink"/>
                <w:webHidden/>
                <w:color w:val="auto"/>
              </w:rPr>
              <w:instrText xml:space="preserve"> PAGEREF _Toc179991988 \h </w:instrText>
            </w:r>
            <w:r>
              <w:rPr>
                <w:rStyle w:val="Hyperlink"/>
                <w:webHidden/>
                <w:color w:val="auto"/>
              </w:rPr>
            </w:r>
            <w:r>
              <w:rPr>
                <w:rStyle w:val="Hyperlink"/>
                <w:webHidden/>
                <w:color w:val="auto"/>
              </w:rPr>
              <w:fldChar w:fldCharType="separate"/>
            </w:r>
            <w:r>
              <w:rPr>
                <w:rStyle w:val="Hyperlink"/>
                <w:webHidden/>
                <w:color w:val="auto"/>
              </w:rPr>
              <w:t>3</w:t>
            </w:r>
            <w:r>
              <w:rPr>
                <w:rStyle w:val="Hyperlink"/>
                <w:webHidden/>
                <w:color w:val="auto"/>
              </w:rPr>
              <w:fldChar w:fldCharType="end"/>
            </w:r>
          </w:hyperlink>
        </w:p>
        <w:p w14:paraId="6C1DEC91" w14:textId="77777777" w:rsidR="00B85F2D" w:rsidRDefault="00B85F2D" w:rsidP="00B85F2D">
          <w:pPr>
            <w:pStyle w:val="TOC1"/>
          </w:pPr>
          <w:hyperlink r:id="rId6" w:anchor="_Toc179991989" w:history="1">
            <w:r>
              <w:rPr>
                <w:rStyle w:val="Hyperlink"/>
              </w:rPr>
              <w:t>Conclusion</w:t>
            </w:r>
            <w:r>
              <w:rPr>
                <w:rStyle w:val="Hyperlink"/>
                <w:webHidden/>
                <w:color w:val="auto"/>
              </w:rPr>
              <w:tab/>
            </w:r>
            <w:r>
              <w:rPr>
                <w:rStyle w:val="Hyperlink"/>
                <w:webHidden/>
                <w:color w:val="auto"/>
              </w:rPr>
              <w:fldChar w:fldCharType="begin"/>
            </w:r>
            <w:r>
              <w:rPr>
                <w:rStyle w:val="Hyperlink"/>
                <w:webHidden/>
                <w:color w:val="auto"/>
              </w:rPr>
              <w:instrText xml:space="preserve"> PAGEREF _Toc179991989 \h </w:instrText>
            </w:r>
            <w:r>
              <w:rPr>
                <w:rStyle w:val="Hyperlink"/>
                <w:webHidden/>
                <w:color w:val="auto"/>
              </w:rPr>
            </w:r>
            <w:r>
              <w:rPr>
                <w:rStyle w:val="Hyperlink"/>
                <w:webHidden/>
                <w:color w:val="auto"/>
              </w:rPr>
              <w:fldChar w:fldCharType="separate"/>
            </w:r>
            <w:r>
              <w:rPr>
                <w:rStyle w:val="Hyperlink"/>
                <w:webHidden/>
                <w:color w:val="auto"/>
              </w:rPr>
              <w:t>7</w:t>
            </w:r>
            <w:r>
              <w:rPr>
                <w:rStyle w:val="Hyperlink"/>
                <w:webHidden/>
                <w:color w:val="auto"/>
              </w:rPr>
              <w:fldChar w:fldCharType="end"/>
            </w:r>
          </w:hyperlink>
        </w:p>
        <w:p w14:paraId="530978E6" w14:textId="77777777" w:rsidR="00B85F2D" w:rsidRDefault="00B85F2D" w:rsidP="00B85F2D">
          <w:pPr>
            <w:pStyle w:val="TOC1"/>
          </w:pPr>
          <w:hyperlink r:id="rId7" w:anchor="_Toc179991990" w:history="1">
            <w:r>
              <w:rPr>
                <w:rStyle w:val="Hyperlink"/>
              </w:rPr>
              <w:t>References</w:t>
            </w:r>
            <w:r>
              <w:rPr>
                <w:rStyle w:val="Hyperlink"/>
                <w:webHidden/>
                <w:color w:val="auto"/>
              </w:rPr>
              <w:tab/>
            </w:r>
            <w:r>
              <w:rPr>
                <w:rStyle w:val="Hyperlink"/>
                <w:webHidden/>
                <w:color w:val="auto"/>
              </w:rPr>
              <w:fldChar w:fldCharType="begin"/>
            </w:r>
            <w:r>
              <w:rPr>
                <w:rStyle w:val="Hyperlink"/>
                <w:webHidden/>
                <w:color w:val="auto"/>
              </w:rPr>
              <w:instrText xml:space="preserve"> PAGEREF _Toc179991990 \h </w:instrText>
            </w:r>
            <w:r>
              <w:rPr>
                <w:rStyle w:val="Hyperlink"/>
                <w:webHidden/>
                <w:color w:val="auto"/>
              </w:rPr>
            </w:r>
            <w:r>
              <w:rPr>
                <w:rStyle w:val="Hyperlink"/>
                <w:webHidden/>
                <w:color w:val="auto"/>
              </w:rPr>
              <w:fldChar w:fldCharType="separate"/>
            </w:r>
            <w:r>
              <w:rPr>
                <w:rStyle w:val="Hyperlink"/>
                <w:webHidden/>
                <w:color w:val="auto"/>
              </w:rPr>
              <w:t>8</w:t>
            </w:r>
            <w:r>
              <w:rPr>
                <w:rStyle w:val="Hyperlink"/>
                <w:webHidden/>
                <w:color w:val="auto"/>
              </w:rPr>
              <w:fldChar w:fldCharType="end"/>
            </w:r>
          </w:hyperlink>
        </w:p>
        <w:p w14:paraId="2D700412" w14:textId="77777777" w:rsidR="00B85F2D" w:rsidRDefault="00B85F2D" w:rsidP="00B85F2D">
          <w:pPr>
            <w:rPr>
              <w:b/>
              <w:bCs/>
              <w:noProof/>
              <w:lang w:val="en"/>
            </w:rPr>
          </w:pPr>
          <w:r>
            <w:rPr>
              <w:b/>
              <w:bCs/>
              <w:noProof/>
            </w:rPr>
            <w:fldChar w:fldCharType="end"/>
          </w:r>
        </w:p>
      </w:sdtContent>
    </w:sdt>
    <w:p w14:paraId="02F52815" w14:textId="1FB0E4F7" w:rsidR="006E07A9" w:rsidRDefault="006E07A9">
      <w:pPr>
        <w:rPr>
          <w:rFonts w:asciiTheme="majorHAnsi" w:eastAsiaTheme="majorEastAsia" w:hAnsiTheme="majorHAnsi" w:cstheme="majorBidi"/>
          <w:spacing w:val="-10"/>
          <w:kern w:val="28"/>
          <w:sz w:val="36"/>
          <w:szCs w:val="36"/>
        </w:rPr>
      </w:pPr>
    </w:p>
    <w:p w14:paraId="7C5C8926" w14:textId="3934FF83" w:rsidR="00491F42" w:rsidRPr="00474F43" w:rsidRDefault="006E07A9" w:rsidP="00474F43">
      <w:pPr>
        <w:spacing w:line="360" w:lineRule="auto"/>
        <w:jc w:val="both"/>
        <w:rPr>
          <w:rFonts w:asciiTheme="majorHAnsi" w:eastAsiaTheme="majorEastAsia" w:hAnsiTheme="majorHAnsi" w:cstheme="majorBidi"/>
          <w:spacing w:val="-10"/>
          <w:kern w:val="28"/>
        </w:rPr>
      </w:pPr>
      <w:r>
        <w:rPr>
          <w:sz w:val="36"/>
          <w:szCs w:val="36"/>
        </w:rPr>
        <w:br w:type="page"/>
      </w:r>
      <w:bookmarkStart w:id="4" w:name="_Toc179991987"/>
      <w:r w:rsidR="00491F42" w:rsidRPr="00474F43">
        <w:rPr>
          <w:rFonts w:ascii="Arial" w:hAnsi="Arial" w:cs="Arial"/>
          <w:b/>
          <w:bCs/>
        </w:rPr>
        <w:lastRenderedPageBreak/>
        <w:t>Introduction</w:t>
      </w:r>
      <w:bookmarkEnd w:id="4"/>
    </w:p>
    <w:p w14:paraId="3FE189B3" w14:textId="33185BE1" w:rsidR="00491F42" w:rsidRDefault="001D19E7" w:rsidP="00474F43">
      <w:pPr>
        <w:spacing w:line="360" w:lineRule="auto"/>
        <w:jc w:val="both"/>
        <w:rPr>
          <w:rFonts w:ascii="Arial" w:hAnsi="Arial" w:cs="Arial"/>
        </w:rPr>
      </w:pPr>
      <w:r w:rsidRPr="001D19E7">
        <w:rPr>
          <w:rFonts w:ascii="Arial" w:hAnsi="Arial" w:cs="Arial"/>
        </w:rPr>
        <w:t>The essay aims to analyse the overall experience gathered by me while attending the professional career development lecture in my academic University. While participating in that lecture</w:t>
      </w:r>
      <w:r w:rsidR="00AD386D">
        <w:rPr>
          <w:rFonts w:ascii="Arial" w:hAnsi="Arial" w:cs="Arial"/>
        </w:rPr>
        <w:t>s</w:t>
      </w:r>
      <w:r w:rsidRPr="001D19E7">
        <w:rPr>
          <w:rFonts w:ascii="Arial" w:hAnsi="Arial" w:cs="Arial"/>
        </w:rPr>
        <w:t xml:space="preserve"> it can be easy for a student to share their knowledge and understanding with other participants.</w:t>
      </w:r>
      <w:bookmarkStart w:id="5" w:name="_3td7gkeucysg"/>
      <w:bookmarkEnd w:id="5"/>
    </w:p>
    <w:p w14:paraId="6A692208" w14:textId="77777777" w:rsidR="00491F42" w:rsidRDefault="00491F42" w:rsidP="00474F43">
      <w:pPr>
        <w:spacing w:line="360" w:lineRule="auto"/>
        <w:jc w:val="both"/>
        <w:rPr>
          <w:rFonts w:ascii="Arial" w:hAnsi="Arial" w:cs="Arial"/>
          <w:b/>
          <w:bCs/>
        </w:rPr>
      </w:pPr>
    </w:p>
    <w:p w14:paraId="0878104A" w14:textId="6DD39E34" w:rsidR="00491F42" w:rsidRDefault="00491F42" w:rsidP="00474F43">
      <w:pPr>
        <w:spacing w:line="360" w:lineRule="auto"/>
        <w:jc w:val="both"/>
        <w:rPr>
          <w:rFonts w:ascii="Arial" w:hAnsi="Arial" w:cs="Arial"/>
          <w:b/>
          <w:bCs/>
        </w:rPr>
      </w:pPr>
      <w:r w:rsidRPr="00491F42">
        <w:rPr>
          <w:rFonts w:ascii="Arial" w:hAnsi="Arial" w:cs="Arial"/>
          <w:b/>
          <w:bCs/>
        </w:rPr>
        <w:t>Discussion</w:t>
      </w:r>
      <w:r>
        <w:rPr>
          <w:rFonts w:ascii="Arial" w:hAnsi="Arial" w:cs="Arial"/>
          <w:b/>
          <w:bCs/>
        </w:rPr>
        <w:t xml:space="preserve"> </w:t>
      </w:r>
    </w:p>
    <w:p w14:paraId="2FAE7971" w14:textId="33EF484D" w:rsidR="001D19E7" w:rsidRPr="009531F8" w:rsidRDefault="001D19E7" w:rsidP="00474F43">
      <w:pPr>
        <w:spacing w:line="360" w:lineRule="auto"/>
        <w:jc w:val="both"/>
        <w:rPr>
          <w:rFonts w:ascii="Arial" w:hAnsi="Arial" w:cs="Arial"/>
        </w:rPr>
      </w:pPr>
      <w:r w:rsidRPr="009531F8">
        <w:rPr>
          <w:rFonts w:ascii="Arial" w:hAnsi="Arial" w:cs="Arial"/>
        </w:rPr>
        <w:t xml:space="preserve">To analyse the overload experience Gibbs's reflective model has been used in this essay. With the help of Gibbs' reflective model, it becomes significantly easy to identify the strengths and weaknesses in their personality and characteristics (Hashim </w:t>
      </w:r>
      <w:r w:rsidRPr="009531F8">
        <w:rPr>
          <w:rFonts w:ascii="Arial" w:hAnsi="Arial" w:cs="Arial"/>
          <w:i/>
        </w:rPr>
        <w:t>et al.</w:t>
      </w:r>
      <w:r w:rsidRPr="009531F8">
        <w:rPr>
          <w:rFonts w:ascii="Arial" w:hAnsi="Arial" w:cs="Arial"/>
        </w:rPr>
        <w:t xml:space="preserve">, 2023). It majorly analyses the oral experience in a certain situation. </w:t>
      </w:r>
    </w:p>
    <w:p w14:paraId="5375BD4A" w14:textId="7DB5866A" w:rsidR="001D19E7" w:rsidRDefault="00474F43" w:rsidP="00474F43">
      <w:pPr>
        <w:spacing w:line="360" w:lineRule="auto"/>
        <w:jc w:val="both"/>
      </w:pPr>
      <w:r>
        <w:rPr>
          <w:noProof/>
        </w:rPr>
        <w:drawing>
          <wp:anchor distT="0" distB="0" distL="114300" distR="114300" simplePos="0" relativeHeight="251658240" behindDoc="1" locked="0" layoutInCell="1" allowOverlap="1" wp14:anchorId="3ADBF1EF" wp14:editId="498343C4">
            <wp:simplePos x="0" y="0"/>
            <wp:positionH relativeFrom="column">
              <wp:align>center</wp:align>
            </wp:positionH>
            <wp:positionV relativeFrom="paragraph">
              <wp:posOffset>40640</wp:posOffset>
            </wp:positionV>
            <wp:extent cx="2798064" cy="2267712"/>
            <wp:effectExtent l="38100" t="38100" r="40640" b="37465"/>
            <wp:wrapTopAndBottom/>
            <wp:docPr id="1841170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8064" cy="2267712"/>
                    </a:xfrm>
                    <a:prstGeom prst="rect">
                      <a:avLst/>
                    </a:prstGeom>
                    <a:noFill/>
                    <a:ln w="25400" cmpd="sng">
                      <a:solidFill>
                        <a:srgbClr val="F6F6F6"/>
                      </a:solidFill>
                      <a:miter lim="800000"/>
                      <a:headEnd/>
                      <a:tailEnd/>
                    </a:ln>
                    <a:effectLst/>
                  </pic:spPr>
                </pic:pic>
              </a:graphicData>
            </a:graphic>
            <wp14:sizeRelH relativeFrom="margin">
              <wp14:pctWidth>0</wp14:pctWidth>
            </wp14:sizeRelH>
            <wp14:sizeRelV relativeFrom="margin">
              <wp14:pctHeight>0</wp14:pctHeight>
            </wp14:sizeRelV>
          </wp:anchor>
        </w:drawing>
      </w:r>
    </w:p>
    <w:p w14:paraId="66EBA688" w14:textId="77777777" w:rsidR="001D19E7" w:rsidRDefault="001D19E7" w:rsidP="00474F43">
      <w:pPr>
        <w:spacing w:line="360" w:lineRule="auto"/>
        <w:jc w:val="center"/>
        <w:rPr>
          <w:b/>
        </w:rPr>
      </w:pPr>
      <w:r>
        <w:rPr>
          <w:b/>
        </w:rPr>
        <w:t>Figure 1: Gibbs Reflective Model</w:t>
      </w:r>
    </w:p>
    <w:p w14:paraId="7960A9C3" w14:textId="77777777" w:rsidR="001D19E7" w:rsidRDefault="001D19E7" w:rsidP="00474F43">
      <w:pPr>
        <w:spacing w:line="360" w:lineRule="auto"/>
        <w:jc w:val="center"/>
      </w:pPr>
      <w:r>
        <w:t>(Source: Hashim</w:t>
      </w:r>
      <w:r>
        <w:rPr>
          <w:i/>
        </w:rPr>
        <w:t xml:space="preserve"> et al</w:t>
      </w:r>
      <w:r>
        <w:t>., 2023)</w:t>
      </w:r>
    </w:p>
    <w:p w14:paraId="3D4A7E14" w14:textId="77777777" w:rsidR="00491F42" w:rsidRDefault="00491F42" w:rsidP="00474F43">
      <w:pPr>
        <w:spacing w:line="360" w:lineRule="auto"/>
        <w:jc w:val="both"/>
        <w:rPr>
          <w:b/>
        </w:rPr>
      </w:pPr>
    </w:p>
    <w:p w14:paraId="0C5D8F6F" w14:textId="6F4821ED" w:rsidR="001D19E7" w:rsidRPr="009531F8" w:rsidRDefault="001D19E7" w:rsidP="00474F43">
      <w:pPr>
        <w:spacing w:line="360" w:lineRule="auto"/>
        <w:jc w:val="both"/>
        <w:rPr>
          <w:rFonts w:ascii="Arial" w:hAnsi="Arial" w:cs="Arial"/>
          <w:b/>
        </w:rPr>
      </w:pPr>
      <w:r w:rsidRPr="009531F8">
        <w:rPr>
          <w:rFonts w:ascii="Arial" w:hAnsi="Arial" w:cs="Arial"/>
          <w:b/>
        </w:rPr>
        <w:t xml:space="preserve">Description </w:t>
      </w:r>
    </w:p>
    <w:p w14:paraId="476050B1" w14:textId="6D2C6D3B" w:rsidR="00491F42" w:rsidRPr="00454C12" w:rsidRDefault="001D19E7" w:rsidP="00474F43">
      <w:pPr>
        <w:spacing w:line="360" w:lineRule="auto"/>
        <w:jc w:val="both"/>
        <w:rPr>
          <w:rFonts w:ascii="Arial" w:hAnsi="Arial"/>
        </w:rPr>
      </w:pPr>
      <w:r w:rsidRPr="00491F42">
        <w:rPr>
          <w:rFonts w:ascii="Arial" w:hAnsi="Arial" w:cs="Arial"/>
        </w:rPr>
        <w:t xml:space="preserve">Recently in my academic University, I got the opportunity to attend the career development professional lectures by various experienced and higher professional candidates. The oral experience was quite good for me to improve my overall skills and ability according to the current trend of the market (Robertson </w:t>
      </w:r>
      <w:r w:rsidRPr="00491F42">
        <w:rPr>
          <w:rFonts w:ascii="Arial" w:hAnsi="Arial" w:cs="Arial"/>
          <w:i/>
        </w:rPr>
        <w:t>et al</w:t>
      </w:r>
      <w:r w:rsidRPr="00491F42">
        <w:rPr>
          <w:rFonts w:ascii="Arial" w:hAnsi="Arial" w:cs="Arial"/>
        </w:rPr>
        <w:t>., 20</w:t>
      </w:r>
      <w:r w:rsidR="00317AD7">
        <w:rPr>
          <w:rFonts w:ascii="Arial" w:hAnsi="Arial" w:cs="Arial"/>
        </w:rPr>
        <w:t>20</w:t>
      </w:r>
      <w:r w:rsidRPr="00491F42">
        <w:rPr>
          <w:rFonts w:ascii="Arial" w:hAnsi="Arial" w:cs="Arial"/>
        </w:rPr>
        <w:t xml:space="preserve">). However, I also face some challenges and identify the weaknesses in my personality. </w:t>
      </w:r>
      <w:r w:rsidRPr="00491F42">
        <w:rPr>
          <w:rFonts w:ascii="Arial" w:hAnsi="Arial" w:cs="Arial"/>
        </w:rPr>
        <w:lastRenderedPageBreak/>
        <w:t>One of the major parts of the career development professional plan was to introduce the concept of self-awareness and</w:t>
      </w:r>
      <w:r w:rsidRPr="00491F42">
        <w:rPr>
          <w:rFonts w:ascii="Arial" w:hAnsi="Arial" w:cs="Arial"/>
          <w:b/>
        </w:rPr>
        <w:t xml:space="preserve"> </w:t>
      </w:r>
      <w:r w:rsidRPr="00491F42">
        <w:rPr>
          <w:rFonts w:ascii="Arial" w:hAnsi="Arial" w:cs="Arial"/>
          <w:bCs/>
        </w:rPr>
        <w:t>self-assessment learning</w:t>
      </w:r>
      <w:r w:rsidRPr="00491F42">
        <w:rPr>
          <w:rFonts w:ascii="Arial" w:hAnsi="Arial" w:cs="Arial"/>
        </w:rPr>
        <w:t xml:space="preserve"> process in the</w:t>
      </w:r>
      <w:r w:rsidR="00491F42">
        <w:rPr>
          <w:rFonts w:ascii="Arial" w:hAnsi="Arial" w:cs="Arial"/>
        </w:rPr>
        <w:t xml:space="preserve"> academic career.</w:t>
      </w:r>
      <w:r w:rsidR="00491F42" w:rsidRPr="00491F42">
        <w:t xml:space="preserve"> </w:t>
      </w:r>
      <w:r w:rsidR="00491F42" w:rsidRPr="00454C12">
        <w:rPr>
          <w:rFonts w:ascii="Arial" w:hAnsi="Arial"/>
        </w:rPr>
        <w:t>The analysis of personal strengths and weaknesses as well as maintaining an effective concept of professional and personal confidence can be significantly beneficial in which an individual achieve certain goals and objectives in their lifestyle (Cottrell, 2021). In career achievement, an individual need</w:t>
      </w:r>
      <w:r w:rsidR="00317AD7">
        <w:rPr>
          <w:rFonts w:ascii="Arial" w:hAnsi="Arial"/>
        </w:rPr>
        <w:t>s</w:t>
      </w:r>
      <w:r w:rsidR="00491F42" w:rsidRPr="00454C12">
        <w:rPr>
          <w:rFonts w:ascii="Arial" w:hAnsi="Arial"/>
        </w:rPr>
        <w:t xml:space="preserve"> to understand the basic advancement of a career such as staff recruitment, job evaluation, job specification, interview, induction and many more. This basic concept of Human Resource Management can be effectively beneficial for me to make effective changes in my personality to be much more ever of the current scenario of the market. The introduction of improving the confidence of the student to increase employability can be also effective for interpersonal relationships and maintaining the means of mass communication in the future job market as well as it can be also reliable for sharing the employment options and strategies to acquiring the dream job by ensuring effective strategies and characteristics. </w:t>
      </w:r>
    </w:p>
    <w:p w14:paraId="1BAD5D7F" w14:textId="77777777" w:rsidR="00454C12" w:rsidRDefault="00454C12" w:rsidP="00474F43">
      <w:pPr>
        <w:spacing w:line="360" w:lineRule="auto"/>
        <w:jc w:val="both"/>
        <w:rPr>
          <w:rFonts w:ascii="Arial" w:hAnsi="Arial"/>
          <w:b/>
          <w:bCs/>
        </w:rPr>
      </w:pPr>
    </w:p>
    <w:p w14:paraId="55047143" w14:textId="112A37DA" w:rsidR="00491F42" w:rsidRPr="00454C12" w:rsidRDefault="00491F42" w:rsidP="00474F43">
      <w:pPr>
        <w:spacing w:line="360" w:lineRule="auto"/>
        <w:jc w:val="both"/>
        <w:rPr>
          <w:rFonts w:ascii="Arial" w:hAnsi="Arial"/>
          <w:b/>
          <w:bCs/>
        </w:rPr>
      </w:pPr>
      <w:r w:rsidRPr="00454C12">
        <w:rPr>
          <w:rFonts w:ascii="Arial" w:hAnsi="Arial"/>
          <w:b/>
          <w:bCs/>
        </w:rPr>
        <w:t xml:space="preserve">Feelings </w:t>
      </w:r>
    </w:p>
    <w:p w14:paraId="267A04D0" w14:textId="63B34E72" w:rsidR="00491F42" w:rsidRPr="00454C12" w:rsidRDefault="00491F42" w:rsidP="00474F43">
      <w:pPr>
        <w:spacing w:line="360" w:lineRule="auto"/>
        <w:jc w:val="both"/>
        <w:rPr>
          <w:rFonts w:ascii="Arial" w:hAnsi="Arial"/>
        </w:rPr>
      </w:pPr>
      <w:r w:rsidRPr="00454C12">
        <w:rPr>
          <w:rFonts w:ascii="Arial" w:hAnsi="Arial"/>
        </w:rPr>
        <w:t xml:space="preserve">In the initial stage of attending the lectures, I was quite nervous about interacting with them and portraying my problem in front of the lecturer. However, after taking part it becomes very easy for me to improve my perspective and share my thoughts as well as my perception of the topic in front of everyone. It was not a single lecture about professional career development; it was a continuous process in which students like me get to know various aspects of getting a job through the labour market and maintaining an effective work-life balance in the corporate world. In the initial stage, my experience was mixed with both anxiety and excitement. I was quite nervous about participating in various activities conducted in those lectures by the higher professionals. Those activities were designed to increase the engagement of the students with the lecture and motivate them to share their perceptions towards their future career options (Gallagher, 2022). Adopting my current personality and characteristics according to the situation helps me to interact with higher professionals and understand my needed changes for a better future career. </w:t>
      </w:r>
    </w:p>
    <w:p w14:paraId="477F0958" w14:textId="77777777" w:rsidR="00454C12" w:rsidRDefault="00454C12" w:rsidP="00474F43">
      <w:pPr>
        <w:spacing w:line="360" w:lineRule="auto"/>
        <w:jc w:val="both"/>
        <w:rPr>
          <w:rFonts w:ascii="Arial" w:hAnsi="Arial"/>
        </w:rPr>
      </w:pPr>
    </w:p>
    <w:p w14:paraId="75799FF0" w14:textId="77777777" w:rsidR="00454C12" w:rsidRDefault="00454C12" w:rsidP="00474F43">
      <w:pPr>
        <w:spacing w:line="360" w:lineRule="auto"/>
        <w:jc w:val="both"/>
        <w:rPr>
          <w:rFonts w:ascii="Arial" w:hAnsi="Arial"/>
        </w:rPr>
      </w:pPr>
    </w:p>
    <w:p w14:paraId="32176180" w14:textId="6F96564C" w:rsidR="00491F42" w:rsidRPr="00454C12" w:rsidRDefault="00491F42" w:rsidP="00474F43">
      <w:pPr>
        <w:spacing w:line="360" w:lineRule="auto"/>
        <w:jc w:val="both"/>
        <w:rPr>
          <w:rFonts w:ascii="Arial" w:hAnsi="Arial"/>
          <w:b/>
          <w:bCs/>
        </w:rPr>
      </w:pPr>
      <w:r w:rsidRPr="00454C12">
        <w:rPr>
          <w:rFonts w:ascii="Arial" w:hAnsi="Arial"/>
          <w:b/>
          <w:bCs/>
        </w:rPr>
        <w:t xml:space="preserve">Evaluation </w:t>
      </w:r>
    </w:p>
    <w:p w14:paraId="504E461C" w14:textId="73DF2F69" w:rsidR="009531F8" w:rsidRDefault="00491F42" w:rsidP="00474F43">
      <w:pPr>
        <w:spacing w:line="360" w:lineRule="auto"/>
        <w:jc w:val="both"/>
        <w:rPr>
          <w:rFonts w:ascii="Arial" w:hAnsi="Arial"/>
          <w:b/>
        </w:rPr>
      </w:pPr>
      <w:r w:rsidRPr="00454C12">
        <w:rPr>
          <w:rFonts w:ascii="Arial" w:hAnsi="Arial"/>
        </w:rPr>
        <w:t>Attending professional career development lectures was a major part in my academic career which helped me to understand the basics of skills and abilities needed to survive in the corporate world. Attending the professional career development lecture can be significantly beneficial for individuals to improve their personality and characteristics. This type of lecture majorly the current</w:t>
      </w:r>
      <w:r w:rsidR="00454C12">
        <w:rPr>
          <w:rFonts w:ascii="Arial" w:hAnsi="Arial"/>
        </w:rPr>
        <w:t xml:space="preserve"> </w:t>
      </w:r>
      <w:r w:rsidR="00454C12" w:rsidRPr="00454C12">
        <w:rPr>
          <w:rFonts w:ascii="Arial" w:hAnsi="Arial"/>
        </w:rPr>
        <w:t xml:space="preserve">trend of the market as well as the dead skills and ability is which will help individuals to survive in the corporate world has been discussed among the students (Hollywood </w:t>
      </w:r>
      <w:r w:rsidR="00454C12" w:rsidRPr="00454C12">
        <w:rPr>
          <w:rFonts w:ascii="Arial" w:hAnsi="Arial"/>
          <w:i/>
        </w:rPr>
        <w:t>et al</w:t>
      </w:r>
      <w:r w:rsidR="00454C12" w:rsidRPr="00454C12">
        <w:rPr>
          <w:rFonts w:ascii="Arial" w:hAnsi="Arial"/>
        </w:rPr>
        <w:t xml:space="preserve">., 2020). In this process, one can understand the weaknesses and strengths in the characteristics by participating in various activities in the lecture. While attending those lectures there was various factors which were mentioned by </w:t>
      </w:r>
      <w:r w:rsidR="006F0E21">
        <w:rPr>
          <w:rFonts w:ascii="Arial" w:hAnsi="Arial"/>
        </w:rPr>
        <w:t xml:space="preserve">the higher </w:t>
      </w:r>
      <w:r w:rsidR="00551F2A">
        <w:rPr>
          <w:rFonts w:ascii="Arial" w:hAnsi="Arial"/>
        </w:rPr>
        <w:t>professional,</w:t>
      </w:r>
      <w:r w:rsidR="00454C12" w:rsidRPr="00454C12">
        <w:rPr>
          <w:rFonts w:ascii="Arial" w:hAnsi="Arial"/>
        </w:rPr>
        <w:t xml:space="preserve"> and it was divided into various activities. For example, concepts like self-awareness and approaches to self-assessment of learning were introduced in the early stage of the lectures. Maintaining effective self-confidence and assessing my skills and abilities in my personality is one of the major factors to identify which job role will be suitable for me in the future (Cottrell, 2019). After that, the higher professional started to show the basic concept of employment options as well as the concept of personal confidence. For understanding the thinking independently, it can be significantly beneficial for me to explore the other options of collaborating information and range of various sources. With the introduction of Strategies for career development (Mindell and Reynolds, 2023). It became easy for me to understand the basic concept of stock requirement as well as a personal specification in which I can improve my characteristics to become an attentive factor among the H</w:t>
      </w:r>
      <w:r w:rsidR="00551F2A">
        <w:rPr>
          <w:rFonts w:ascii="Arial" w:hAnsi="Arial"/>
        </w:rPr>
        <w:t>uman Resource Management.</w:t>
      </w:r>
    </w:p>
    <w:p w14:paraId="0CE10BF5" w14:textId="77777777" w:rsidR="009531F8" w:rsidRDefault="009531F8" w:rsidP="00474F43">
      <w:pPr>
        <w:spacing w:line="360" w:lineRule="auto"/>
        <w:jc w:val="both"/>
        <w:rPr>
          <w:rFonts w:ascii="Arial" w:hAnsi="Arial"/>
          <w:b/>
        </w:rPr>
      </w:pPr>
    </w:p>
    <w:p w14:paraId="5C8B8535" w14:textId="65E492CF" w:rsidR="00454C12" w:rsidRPr="00454C12" w:rsidRDefault="00454C12" w:rsidP="00474F43">
      <w:pPr>
        <w:spacing w:line="360" w:lineRule="auto"/>
        <w:jc w:val="both"/>
        <w:rPr>
          <w:rFonts w:ascii="Arial" w:hAnsi="Arial"/>
          <w:b/>
        </w:rPr>
      </w:pPr>
      <w:r w:rsidRPr="00454C12">
        <w:rPr>
          <w:rFonts w:ascii="Arial" w:hAnsi="Arial"/>
          <w:b/>
        </w:rPr>
        <w:t xml:space="preserve">Analysis </w:t>
      </w:r>
    </w:p>
    <w:p w14:paraId="4A041444" w14:textId="19457FE0" w:rsidR="009531F8" w:rsidRDefault="00454C12" w:rsidP="00474F43">
      <w:pPr>
        <w:spacing w:line="360" w:lineRule="auto"/>
        <w:jc w:val="both"/>
        <w:rPr>
          <w:rFonts w:ascii="Arial" w:hAnsi="Arial" w:cs="Arial"/>
        </w:rPr>
      </w:pPr>
      <w:r w:rsidRPr="00454C12">
        <w:rPr>
          <w:rFonts w:ascii="Arial" w:hAnsi="Arial"/>
        </w:rPr>
        <w:t xml:space="preserve">In my experience, it was quite energetic and innovative for me to understand the complexity of the job labour market. By participating in various activities, I got to know that some of the strong skills in my personality are effective communication and critical thinking. However, time management and problem-solving are some of the weaknesses which can affect my overall presentation in the future. Improving self-confidence through self-assessing and including the analysis of characteristics and </w:t>
      </w:r>
      <w:r w:rsidRPr="009531F8">
        <w:rPr>
          <w:rFonts w:ascii="Arial" w:hAnsi="Arial" w:cs="Arial"/>
        </w:rPr>
        <w:lastRenderedPageBreak/>
        <w:t xml:space="preserve">personality can be significantly beneficial in that students like me can independently think about employment options and collaborate with other information for identifying their dream job or preferred career option in the future (Smale, 2015). The professional career development lecture was all about providing a broad idea about the current job market in the United Kingdom as well as the career advancement aspects which can be achieved by following specific types of strategies. While indicating those factors and participating in other activities I got to know that some of the skills like communication and critical thinking were the core and major strengths in my characteristics (Smale, 2015). However, a lack of time management and problem-solving can create significant challenges for me in maintaining effective operations in my future career. Maintaining effective self-confidence while pursuing any interview can increase the overall chances of employability in an organisation and help create a better image of the personality of the candidate in the mindset of the </w:t>
      </w:r>
      <w:r w:rsidR="00551F2A">
        <w:rPr>
          <w:rFonts w:ascii="Arial" w:hAnsi="Arial" w:cs="Arial"/>
        </w:rPr>
        <w:t xml:space="preserve">General </w:t>
      </w:r>
      <w:r w:rsidR="00AC32E8">
        <w:rPr>
          <w:rFonts w:ascii="Arial" w:hAnsi="Arial" w:cs="Arial"/>
        </w:rPr>
        <w:t>M</w:t>
      </w:r>
      <w:r w:rsidRPr="009531F8">
        <w:rPr>
          <w:rFonts w:ascii="Arial" w:hAnsi="Arial" w:cs="Arial"/>
        </w:rPr>
        <w:t>anager. Confidence and reading can also show the responsibility and accountability aspects for effective means of communication and reliability according to the vision of the brand.</w:t>
      </w:r>
      <w:r>
        <w:t xml:space="preserve"> </w:t>
      </w:r>
    </w:p>
    <w:p w14:paraId="421154BA" w14:textId="77777777" w:rsidR="00AB30FD" w:rsidRPr="00AB30FD" w:rsidRDefault="00AB30FD" w:rsidP="00474F43">
      <w:pPr>
        <w:spacing w:line="360" w:lineRule="auto"/>
        <w:jc w:val="both"/>
        <w:rPr>
          <w:rFonts w:ascii="Arial" w:hAnsi="Arial" w:cs="Arial"/>
        </w:rPr>
      </w:pPr>
    </w:p>
    <w:p w14:paraId="39D75E25" w14:textId="59CA8959" w:rsidR="00454C12" w:rsidRPr="009531F8" w:rsidRDefault="00454C12" w:rsidP="00474F43">
      <w:pPr>
        <w:spacing w:line="360" w:lineRule="auto"/>
        <w:jc w:val="both"/>
        <w:rPr>
          <w:rFonts w:ascii="Arial" w:hAnsi="Arial" w:cs="Arial"/>
          <w:b/>
        </w:rPr>
      </w:pPr>
      <w:r w:rsidRPr="009531F8">
        <w:rPr>
          <w:rFonts w:ascii="Arial" w:hAnsi="Arial" w:cs="Arial"/>
          <w:b/>
        </w:rPr>
        <w:t>Action plan</w:t>
      </w:r>
    </w:p>
    <w:p w14:paraId="62870FA6" w14:textId="6D05DFFA" w:rsidR="00AB30FD" w:rsidRDefault="00454C12" w:rsidP="00AD386D">
      <w:pPr>
        <w:spacing w:line="360" w:lineRule="auto"/>
        <w:jc w:val="both"/>
        <w:rPr>
          <w:rFonts w:ascii="Arial" w:hAnsi="Arial" w:cs="Arial"/>
        </w:rPr>
      </w:pPr>
      <w:r w:rsidRPr="009531F8">
        <w:rPr>
          <w:rFonts w:ascii="Arial" w:hAnsi="Arial" w:cs="Arial"/>
        </w:rPr>
        <w:t xml:space="preserve">While participating in various activities to improve my confidence I got to know that skills like time management and problem-solving were some of the major weaknesses in my </w:t>
      </w:r>
      <w:r w:rsidR="00AB30FD" w:rsidRPr="009531F8">
        <w:rPr>
          <w:rFonts w:ascii="Arial" w:hAnsi="Arial" w:cs="Arial"/>
        </w:rPr>
        <w:t>personality</w:t>
      </w:r>
      <w:r w:rsidR="00AB30FD">
        <w:rPr>
          <w:rFonts w:ascii="Arial" w:hAnsi="Arial" w:cs="Arial"/>
        </w:rPr>
        <w:t>. To</w:t>
      </w:r>
      <w:r w:rsidRPr="009531F8">
        <w:rPr>
          <w:rFonts w:ascii="Arial" w:hAnsi="Arial" w:cs="Arial"/>
        </w:rPr>
        <w:t xml:space="preserve"> improve my problem-solving and time management skills I have to take serious action in my daily lifestyle. Incorporating modern strategies as well as digital uses can be effective in improving my flaws and maintaining a better personality in the future job market (Wilkins </w:t>
      </w:r>
      <w:r w:rsidRPr="009531F8">
        <w:rPr>
          <w:rFonts w:ascii="Arial" w:hAnsi="Arial" w:cs="Arial"/>
          <w:i/>
        </w:rPr>
        <w:t>et al.,</w:t>
      </w:r>
      <w:r w:rsidRPr="009531F8">
        <w:rPr>
          <w:rFonts w:ascii="Arial" w:hAnsi="Arial" w:cs="Arial"/>
        </w:rPr>
        <w:t xml:space="preserve"> 2021). In overall career development, these two skills can play a major role in reducing significant challenges in the future job career and providing better results within the given deadline. Understanding the basic needs of the employment assets in a company such as interview, induction, job criteria and many more people become much more ever and become confident to handle various challenges and crucial scenarios in the industry (Lowe, 2021). In this process, an individual can become much more confident to handle different challenges in the corporate world and provide better results every time to achieve the long-term goal of the company and maintain a better lifestyle in the future. Including the concept of </w:t>
      </w:r>
      <w:r w:rsidRPr="009531F8">
        <w:rPr>
          <w:rFonts w:ascii="Arial" w:hAnsi="Arial" w:cs="Arial"/>
        </w:rPr>
        <w:lastRenderedPageBreak/>
        <w:t>career advancement by informing them about the idea of appraisal and retention issues, they can also identify future opportunities as well as according to the bitter option for selecting and collaborating information with various sources. English process they can</w:t>
      </w:r>
      <w:r w:rsidR="00474F43" w:rsidRPr="009531F8">
        <w:rPr>
          <w:rFonts w:ascii="Arial" w:hAnsi="Arial" w:cs="Arial"/>
        </w:rPr>
        <w:t xml:space="preserve"> also follow the element procedure of employment legislation and ensure their rights for better work-life balance</w:t>
      </w:r>
      <w:bookmarkStart w:id="6" w:name="_wi5qpu5pxsvk"/>
      <w:bookmarkEnd w:id="6"/>
      <w:r w:rsidR="00AB30FD">
        <w:rPr>
          <w:rFonts w:ascii="Arial" w:hAnsi="Arial" w:cs="Arial"/>
        </w:rPr>
        <w:t>.</w:t>
      </w:r>
    </w:p>
    <w:p w14:paraId="5965FDBA" w14:textId="77777777" w:rsidR="00AB30FD" w:rsidRDefault="00AB30FD" w:rsidP="00AD386D">
      <w:pPr>
        <w:spacing w:line="360" w:lineRule="auto"/>
        <w:jc w:val="both"/>
        <w:rPr>
          <w:rFonts w:ascii="Arial" w:hAnsi="Arial" w:cs="Arial"/>
        </w:rPr>
      </w:pPr>
    </w:p>
    <w:p w14:paraId="0DBB7033" w14:textId="72704DCF" w:rsidR="00AD386D" w:rsidRPr="009531F8" w:rsidRDefault="00AD386D" w:rsidP="00AD386D">
      <w:pPr>
        <w:spacing w:line="360" w:lineRule="auto"/>
        <w:jc w:val="both"/>
        <w:rPr>
          <w:rFonts w:ascii="Arial" w:hAnsi="Arial" w:cs="Arial"/>
          <w:b/>
        </w:rPr>
      </w:pPr>
      <w:r w:rsidRPr="009531F8">
        <w:rPr>
          <w:rFonts w:ascii="Arial" w:hAnsi="Arial" w:cs="Arial"/>
          <w:b/>
        </w:rPr>
        <w:t>Conclusion</w:t>
      </w:r>
    </w:p>
    <w:p w14:paraId="05AEAD92" w14:textId="77777777" w:rsidR="00AB30FD" w:rsidRDefault="00AD386D" w:rsidP="00474F43">
      <w:pPr>
        <w:spacing w:line="360" w:lineRule="auto"/>
        <w:jc w:val="both"/>
        <w:rPr>
          <w:rFonts w:ascii="Arial" w:hAnsi="Arial" w:cs="Arial"/>
        </w:rPr>
      </w:pPr>
      <w:r w:rsidRPr="009531F8">
        <w:rPr>
          <w:rFonts w:ascii="Arial" w:hAnsi="Arial" w:cs="Arial"/>
        </w:rPr>
        <w:t>The overall experience of attending the professional career development lecture was quite good for me. It helps me to identify my strengths and weaknesses and indicate the strategies in which I can improve my flaws in the future. Throughout my experience while attending the lecture I g</w:t>
      </w:r>
      <w:r w:rsidR="00AC32E8">
        <w:rPr>
          <w:rFonts w:ascii="Arial" w:hAnsi="Arial" w:cs="Arial"/>
        </w:rPr>
        <w:t>o</w:t>
      </w:r>
      <w:r w:rsidRPr="009531F8">
        <w:rPr>
          <w:rFonts w:ascii="Arial" w:hAnsi="Arial" w:cs="Arial"/>
        </w:rPr>
        <w:t xml:space="preserve">t to know about various aspects of getting a job in a company as well as the back-end option of getting improvement in certain characteristics for the future. The overall career development can be significantly effective in improving my confidence and understanding the basic needs of the labour market becomes easy for me in my academic career. </w:t>
      </w:r>
    </w:p>
    <w:p w14:paraId="7424E522" w14:textId="45205D78" w:rsidR="00474F43" w:rsidRPr="009531F8" w:rsidRDefault="00474F43" w:rsidP="00474F43">
      <w:pPr>
        <w:spacing w:line="360" w:lineRule="auto"/>
        <w:jc w:val="both"/>
        <w:rPr>
          <w:rFonts w:ascii="Arial" w:hAnsi="Arial" w:cs="Arial"/>
        </w:rPr>
      </w:pPr>
      <w:r w:rsidRPr="009531F8">
        <w:rPr>
          <w:rFonts w:ascii="Arial" w:hAnsi="Arial" w:cs="Arial"/>
        </w:rPr>
        <w:t xml:space="preserve">In conclusion, by conducting the Gibbs reflective model it becomes effectively easy for me to understand certain characteristics and perspectives through analysing the experience. In this process identifying the proper strategies to improve my negative aspect can be easy and adaptive in my future operation. Indicating the negative aspect can be also beneficial to improve the overall personality and maintain an effective approach in the future job market. Understanding terms like career advancement, incorporating work-life balance, self-confidence, doing self-assessment and many more can be significantly beneficial in that an individual can be much more ever about their current scenario and become an effective person to handle various challenges without taking pressure. </w:t>
      </w:r>
    </w:p>
    <w:p w14:paraId="0D080A72" w14:textId="77777777" w:rsidR="00474F43" w:rsidRDefault="00474F43" w:rsidP="00474F43">
      <w:pPr>
        <w:spacing w:line="360" w:lineRule="auto"/>
        <w:jc w:val="both"/>
      </w:pPr>
      <w:r>
        <w:br w:type="page"/>
      </w:r>
    </w:p>
    <w:p w14:paraId="55427CDD" w14:textId="07B9A64B" w:rsidR="00474F43" w:rsidRPr="00474F43" w:rsidRDefault="00474F43" w:rsidP="00474F43">
      <w:pPr>
        <w:spacing w:line="360" w:lineRule="auto"/>
        <w:jc w:val="both"/>
        <w:rPr>
          <w:rFonts w:ascii="Arial" w:hAnsi="Arial" w:cs="Arial"/>
        </w:rPr>
      </w:pPr>
      <w:r w:rsidRPr="00474F43">
        <w:rPr>
          <w:rFonts w:ascii="Arial" w:hAnsi="Arial" w:cs="Arial"/>
          <w:b/>
          <w:bCs/>
          <w:color w:val="0D0D0D" w:themeColor="text1" w:themeTint="F2"/>
        </w:rPr>
        <w:lastRenderedPageBreak/>
        <w:t>References</w:t>
      </w:r>
    </w:p>
    <w:p w14:paraId="72BD070B" w14:textId="2B6B1250"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Cottrell, S. 2019 The Study Skills </w:t>
      </w:r>
      <w:r w:rsidR="006F0E21" w:rsidRPr="009531F8">
        <w:rPr>
          <w:rFonts w:ascii="Arial" w:hAnsi="Arial" w:cs="Arial"/>
          <w:color w:val="222222"/>
          <w:highlight w:val="white"/>
        </w:rPr>
        <w:t>Handbook.</w:t>
      </w:r>
      <w:r w:rsidRPr="009531F8">
        <w:rPr>
          <w:rFonts w:ascii="Arial" w:hAnsi="Arial" w:cs="Arial"/>
          <w:color w:val="222222"/>
          <w:highlight w:val="white"/>
        </w:rPr>
        <w:t xml:space="preserve"> Fifth edition. </w:t>
      </w:r>
      <w:r w:rsidR="006F0E21" w:rsidRPr="009531F8">
        <w:rPr>
          <w:rFonts w:ascii="Arial" w:hAnsi="Arial" w:cs="Arial"/>
          <w:color w:val="222222"/>
          <w:highlight w:val="white"/>
        </w:rPr>
        <w:t>London:</w:t>
      </w:r>
      <w:r w:rsidRPr="009531F8">
        <w:rPr>
          <w:rFonts w:ascii="Arial" w:hAnsi="Arial" w:cs="Arial"/>
          <w:color w:val="222222"/>
          <w:highlight w:val="white"/>
        </w:rPr>
        <w:t xml:space="preserve"> Macmillan International Higher Education/Red Globe Press an imprint of Springer Nature Limited.</w:t>
      </w:r>
    </w:p>
    <w:p w14:paraId="58C42C40" w14:textId="1F555EB5"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Cottrell, S. 2021, Skills for success: personal development and </w:t>
      </w:r>
      <w:r w:rsidR="006F0E21" w:rsidRPr="009531F8">
        <w:rPr>
          <w:rFonts w:ascii="Arial" w:hAnsi="Arial" w:cs="Arial"/>
          <w:color w:val="222222"/>
          <w:highlight w:val="white"/>
        </w:rPr>
        <w:t>employability.</w:t>
      </w:r>
      <w:r w:rsidRPr="009531F8">
        <w:rPr>
          <w:rFonts w:ascii="Arial" w:hAnsi="Arial" w:cs="Arial"/>
          <w:color w:val="222222"/>
          <w:highlight w:val="white"/>
        </w:rPr>
        <w:t xml:space="preserve"> 4th edition. </w:t>
      </w:r>
      <w:r w:rsidR="006F0E21" w:rsidRPr="009531F8">
        <w:rPr>
          <w:rFonts w:ascii="Arial" w:hAnsi="Arial" w:cs="Arial"/>
          <w:color w:val="222222"/>
          <w:highlight w:val="white"/>
        </w:rPr>
        <w:t>London,</w:t>
      </w:r>
      <w:r w:rsidRPr="009531F8">
        <w:rPr>
          <w:rFonts w:ascii="Arial" w:hAnsi="Arial" w:cs="Arial"/>
          <w:color w:val="222222"/>
          <w:highlight w:val="white"/>
        </w:rPr>
        <w:t xml:space="preserve"> Red Globe Press.</w:t>
      </w:r>
    </w:p>
    <w:p w14:paraId="78E28BCE" w14:textId="24B391E4"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Gallagher, K. 2022, Essential study and employment skills for business and management students. Fourth edition. </w:t>
      </w:r>
      <w:r w:rsidR="006F0E21" w:rsidRPr="009531F8">
        <w:rPr>
          <w:rFonts w:ascii="Arial" w:hAnsi="Arial" w:cs="Arial"/>
          <w:color w:val="222222"/>
          <w:highlight w:val="white"/>
        </w:rPr>
        <w:t>Oxford,</w:t>
      </w:r>
      <w:r w:rsidRPr="009531F8">
        <w:rPr>
          <w:rFonts w:ascii="Arial" w:hAnsi="Arial" w:cs="Arial"/>
          <w:color w:val="222222"/>
          <w:highlight w:val="white"/>
        </w:rPr>
        <w:t xml:space="preserve"> Oxford University Press.</w:t>
      </w:r>
    </w:p>
    <w:p w14:paraId="261A6801" w14:textId="7777777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Hashim, S.N.A., Yaacob, A., Suryani, I., Asraf, R.M., Bahador, Z. and </w:t>
      </w:r>
      <w:proofErr w:type="spellStart"/>
      <w:r w:rsidRPr="009531F8">
        <w:rPr>
          <w:rFonts w:ascii="Arial" w:hAnsi="Arial" w:cs="Arial"/>
          <w:color w:val="222222"/>
          <w:highlight w:val="white"/>
        </w:rPr>
        <w:t>Supian</w:t>
      </w:r>
      <w:proofErr w:type="spellEnd"/>
      <w:r w:rsidRPr="009531F8">
        <w:rPr>
          <w:rFonts w:ascii="Arial" w:hAnsi="Arial" w:cs="Arial"/>
          <w:color w:val="222222"/>
          <w:highlight w:val="white"/>
        </w:rPr>
        <w:t xml:space="preserve">, N., 2023. Exploring the Use of Gibbs' Reflective Model in Enhancing In-Service ESL Teachers' Reflective Writing. </w:t>
      </w:r>
      <w:r w:rsidRPr="009531F8">
        <w:rPr>
          <w:rFonts w:ascii="Arial" w:hAnsi="Arial" w:cs="Arial"/>
          <w:i/>
          <w:color w:val="222222"/>
          <w:highlight w:val="white"/>
        </w:rPr>
        <w:t>Arab World English Journal</w:t>
      </w:r>
      <w:r w:rsidRPr="009531F8">
        <w:rPr>
          <w:rFonts w:ascii="Arial" w:hAnsi="Arial" w:cs="Arial"/>
          <w:color w:val="222222"/>
          <w:highlight w:val="white"/>
        </w:rPr>
        <w:t xml:space="preserve">, </w:t>
      </w:r>
      <w:r w:rsidRPr="009531F8">
        <w:rPr>
          <w:rFonts w:ascii="Arial" w:hAnsi="Arial" w:cs="Arial"/>
          <w:i/>
          <w:color w:val="222222"/>
          <w:highlight w:val="white"/>
        </w:rPr>
        <w:t>14</w:t>
      </w:r>
      <w:r w:rsidRPr="009531F8">
        <w:rPr>
          <w:rFonts w:ascii="Arial" w:hAnsi="Arial" w:cs="Arial"/>
          <w:color w:val="222222"/>
          <w:highlight w:val="white"/>
        </w:rPr>
        <w:t>(2).</w:t>
      </w:r>
    </w:p>
    <w:p w14:paraId="5E14C61A" w14:textId="7777777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Hollywood, A., McCarthy, D., </w:t>
      </w:r>
      <w:proofErr w:type="spellStart"/>
      <w:r w:rsidRPr="009531F8">
        <w:rPr>
          <w:rFonts w:ascii="Arial" w:hAnsi="Arial" w:cs="Arial"/>
          <w:color w:val="222222"/>
          <w:highlight w:val="white"/>
        </w:rPr>
        <w:t>Spencely</w:t>
      </w:r>
      <w:proofErr w:type="spellEnd"/>
      <w:r w:rsidRPr="009531F8">
        <w:rPr>
          <w:rFonts w:ascii="Arial" w:hAnsi="Arial" w:cs="Arial"/>
          <w:color w:val="222222"/>
          <w:highlight w:val="white"/>
        </w:rPr>
        <w:t xml:space="preserve">, C. and Winstone, N., 2020. ‘Overwhelmed at first’: the experience of career development in early career academics. </w:t>
      </w:r>
      <w:r w:rsidRPr="009531F8">
        <w:rPr>
          <w:rFonts w:ascii="Arial" w:hAnsi="Arial" w:cs="Arial"/>
          <w:i/>
          <w:color w:val="222222"/>
          <w:highlight w:val="white"/>
        </w:rPr>
        <w:t>Journal of further and higher education</w:t>
      </w:r>
      <w:r w:rsidRPr="009531F8">
        <w:rPr>
          <w:rFonts w:ascii="Arial" w:hAnsi="Arial" w:cs="Arial"/>
          <w:color w:val="222222"/>
          <w:highlight w:val="white"/>
        </w:rPr>
        <w:t xml:space="preserve">, </w:t>
      </w:r>
      <w:r w:rsidRPr="009531F8">
        <w:rPr>
          <w:rFonts w:ascii="Arial" w:hAnsi="Arial" w:cs="Arial"/>
          <w:i/>
          <w:color w:val="222222"/>
          <w:highlight w:val="white"/>
        </w:rPr>
        <w:t>44</w:t>
      </w:r>
      <w:r w:rsidRPr="009531F8">
        <w:rPr>
          <w:rFonts w:ascii="Arial" w:hAnsi="Arial" w:cs="Arial"/>
          <w:color w:val="222222"/>
          <w:highlight w:val="white"/>
        </w:rPr>
        <w:t>(7), pp.998-1012.</w:t>
      </w:r>
    </w:p>
    <w:p w14:paraId="5E00C82F" w14:textId="7777777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Lowe, N., 2021. </w:t>
      </w:r>
      <w:r w:rsidRPr="009531F8">
        <w:rPr>
          <w:rFonts w:ascii="Arial" w:hAnsi="Arial" w:cs="Arial"/>
          <w:i/>
          <w:color w:val="222222"/>
          <w:highlight w:val="white"/>
        </w:rPr>
        <w:t>Putting skill to work: How to create good jobs in uncertain times</w:t>
      </w:r>
      <w:r w:rsidRPr="009531F8">
        <w:rPr>
          <w:rFonts w:ascii="Arial" w:hAnsi="Arial" w:cs="Arial"/>
          <w:color w:val="222222"/>
          <w:highlight w:val="white"/>
        </w:rPr>
        <w:t>. MIT Press.</w:t>
      </w:r>
    </w:p>
    <w:p w14:paraId="5F0C8CC3" w14:textId="7777777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Mindell, D.A. and Reynolds, E., 2023. </w:t>
      </w:r>
      <w:r w:rsidRPr="009531F8">
        <w:rPr>
          <w:rFonts w:ascii="Arial" w:hAnsi="Arial" w:cs="Arial"/>
          <w:i/>
          <w:iCs/>
          <w:color w:val="222222"/>
          <w:highlight w:val="white"/>
        </w:rPr>
        <w:t>The work of the future: Building better jobs in an age of intelligent machines</w:t>
      </w:r>
      <w:r w:rsidRPr="009531F8">
        <w:rPr>
          <w:rFonts w:ascii="Arial" w:hAnsi="Arial" w:cs="Arial"/>
          <w:color w:val="222222"/>
          <w:highlight w:val="white"/>
        </w:rPr>
        <w:t xml:space="preserve">. </w:t>
      </w:r>
      <w:proofErr w:type="spellStart"/>
      <w:r w:rsidRPr="009531F8">
        <w:rPr>
          <w:rFonts w:ascii="Arial" w:hAnsi="Arial" w:cs="Arial"/>
          <w:color w:val="222222"/>
          <w:highlight w:val="white"/>
        </w:rPr>
        <w:t>Mit</w:t>
      </w:r>
      <w:proofErr w:type="spellEnd"/>
      <w:r w:rsidRPr="009531F8">
        <w:rPr>
          <w:rFonts w:ascii="Arial" w:hAnsi="Arial" w:cs="Arial"/>
          <w:color w:val="222222"/>
          <w:highlight w:val="white"/>
        </w:rPr>
        <w:t xml:space="preserve"> Press.</w:t>
      </w:r>
    </w:p>
    <w:p w14:paraId="7F80FEEF" w14:textId="501DA26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Robertson, T. Hooley, and P. McCash (eds.) 2020 The Oxford handbook of career development / [electronic resource]. New </w:t>
      </w:r>
      <w:r w:rsidR="006F0E21" w:rsidRPr="009531F8">
        <w:rPr>
          <w:rFonts w:ascii="Arial" w:hAnsi="Arial" w:cs="Arial"/>
          <w:color w:val="222222"/>
          <w:highlight w:val="white"/>
        </w:rPr>
        <w:t>York,</w:t>
      </w:r>
      <w:r w:rsidRPr="009531F8">
        <w:rPr>
          <w:rFonts w:ascii="Arial" w:hAnsi="Arial" w:cs="Arial"/>
          <w:color w:val="222222"/>
          <w:highlight w:val="white"/>
        </w:rPr>
        <w:t xml:space="preserve"> Oxford University Press.</w:t>
      </w:r>
    </w:p>
    <w:p w14:paraId="12C11ED2" w14:textId="67DD42E6"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Smale, B. 2015 How to succeed at university: an essential guide to academic skills, personal development and </w:t>
      </w:r>
      <w:r w:rsidR="006F0E21" w:rsidRPr="009531F8">
        <w:rPr>
          <w:rFonts w:ascii="Arial" w:hAnsi="Arial" w:cs="Arial"/>
          <w:color w:val="222222"/>
          <w:highlight w:val="white"/>
        </w:rPr>
        <w:t>employability.</w:t>
      </w:r>
      <w:r w:rsidRPr="009531F8">
        <w:rPr>
          <w:rFonts w:ascii="Arial" w:hAnsi="Arial" w:cs="Arial"/>
          <w:color w:val="222222"/>
          <w:highlight w:val="white"/>
        </w:rPr>
        <w:t xml:space="preserve"> Second edition. </w:t>
      </w:r>
      <w:r w:rsidR="006F0E21" w:rsidRPr="009531F8">
        <w:rPr>
          <w:rFonts w:ascii="Arial" w:hAnsi="Arial" w:cs="Arial"/>
          <w:color w:val="222222"/>
          <w:highlight w:val="white"/>
        </w:rPr>
        <w:t>London:</w:t>
      </w:r>
      <w:r w:rsidRPr="009531F8">
        <w:rPr>
          <w:rFonts w:ascii="Arial" w:hAnsi="Arial" w:cs="Arial"/>
          <w:color w:val="222222"/>
          <w:highlight w:val="white"/>
        </w:rPr>
        <w:t xml:space="preserve"> SAGE. Dweck, C.S. (2017) </w:t>
      </w:r>
      <w:r w:rsidR="006F0E21" w:rsidRPr="009531F8">
        <w:rPr>
          <w:rFonts w:ascii="Arial" w:hAnsi="Arial" w:cs="Arial"/>
          <w:color w:val="222222"/>
          <w:highlight w:val="white"/>
        </w:rPr>
        <w:t>Mindset.</w:t>
      </w:r>
      <w:r w:rsidRPr="009531F8">
        <w:rPr>
          <w:rFonts w:ascii="Arial" w:hAnsi="Arial" w:cs="Arial"/>
          <w:color w:val="222222"/>
          <w:highlight w:val="white"/>
        </w:rPr>
        <w:t xml:space="preserve"> Updated edition. </w:t>
      </w:r>
      <w:r w:rsidR="006F0E21" w:rsidRPr="009531F8">
        <w:rPr>
          <w:rFonts w:ascii="Arial" w:hAnsi="Arial" w:cs="Arial"/>
          <w:color w:val="222222"/>
          <w:highlight w:val="white"/>
        </w:rPr>
        <w:t>London:</w:t>
      </w:r>
      <w:r w:rsidRPr="009531F8">
        <w:rPr>
          <w:rFonts w:ascii="Arial" w:hAnsi="Arial" w:cs="Arial"/>
          <w:color w:val="222222"/>
          <w:highlight w:val="white"/>
        </w:rPr>
        <w:t xml:space="preserve"> Robinson</w:t>
      </w:r>
    </w:p>
    <w:p w14:paraId="15C82BD8" w14:textId="77777777" w:rsidR="00474F43" w:rsidRPr="009531F8" w:rsidRDefault="00474F43" w:rsidP="00474F43">
      <w:pPr>
        <w:spacing w:line="360" w:lineRule="auto"/>
        <w:jc w:val="both"/>
        <w:rPr>
          <w:rFonts w:ascii="Arial" w:hAnsi="Arial" w:cs="Arial"/>
          <w:color w:val="222222"/>
          <w:highlight w:val="white"/>
        </w:rPr>
      </w:pPr>
      <w:r w:rsidRPr="009531F8">
        <w:rPr>
          <w:rFonts w:ascii="Arial" w:hAnsi="Arial" w:cs="Arial"/>
          <w:color w:val="222222"/>
          <w:highlight w:val="white"/>
        </w:rPr>
        <w:t xml:space="preserve">Wilkins, S., </w:t>
      </w:r>
      <w:proofErr w:type="spellStart"/>
      <w:r w:rsidRPr="009531F8">
        <w:rPr>
          <w:rFonts w:ascii="Arial" w:hAnsi="Arial" w:cs="Arial"/>
          <w:color w:val="222222"/>
          <w:highlight w:val="white"/>
        </w:rPr>
        <w:t>Hazzam</w:t>
      </w:r>
      <w:proofErr w:type="spellEnd"/>
      <w:r w:rsidRPr="009531F8">
        <w:rPr>
          <w:rFonts w:ascii="Arial" w:hAnsi="Arial" w:cs="Arial"/>
          <w:color w:val="222222"/>
          <w:highlight w:val="white"/>
        </w:rPr>
        <w:t xml:space="preserve">, J. and Lean, J., 2021. Doctoral publishing as professional development for an academic career in higher education. </w:t>
      </w:r>
      <w:r w:rsidRPr="009531F8">
        <w:rPr>
          <w:rFonts w:ascii="Arial" w:hAnsi="Arial" w:cs="Arial"/>
          <w:i/>
          <w:color w:val="222222"/>
          <w:highlight w:val="white"/>
        </w:rPr>
        <w:t>The International Journal of Management Education</w:t>
      </w:r>
      <w:r w:rsidRPr="009531F8">
        <w:rPr>
          <w:rFonts w:ascii="Arial" w:hAnsi="Arial" w:cs="Arial"/>
          <w:color w:val="222222"/>
          <w:highlight w:val="white"/>
        </w:rPr>
        <w:t xml:space="preserve">, </w:t>
      </w:r>
      <w:r w:rsidRPr="009531F8">
        <w:rPr>
          <w:rFonts w:ascii="Arial" w:hAnsi="Arial" w:cs="Arial"/>
          <w:i/>
          <w:color w:val="222222"/>
          <w:highlight w:val="white"/>
        </w:rPr>
        <w:t>19</w:t>
      </w:r>
      <w:r w:rsidRPr="009531F8">
        <w:rPr>
          <w:rFonts w:ascii="Arial" w:hAnsi="Arial" w:cs="Arial"/>
          <w:color w:val="222222"/>
          <w:highlight w:val="white"/>
        </w:rPr>
        <w:t>(1), p.100459.</w:t>
      </w:r>
    </w:p>
    <w:p w14:paraId="7A5D2300" w14:textId="46774210" w:rsidR="006E07A9" w:rsidRPr="00454C12" w:rsidRDefault="006E07A9" w:rsidP="00454C12">
      <w:pPr>
        <w:spacing w:line="360" w:lineRule="auto"/>
        <w:jc w:val="both"/>
        <w:rPr>
          <w:rFonts w:ascii="Arial" w:eastAsiaTheme="majorEastAsia" w:hAnsi="Arial" w:cs="Arial"/>
          <w:spacing w:val="-10"/>
          <w:kern w:val="28"/>
          <w:sz w:val="36"/>
          <w:szCs w:val="36"/>
        </w:rPr>
      </w:pPr>
    </w:p>
    <w:p w14:paraId="50C4EC0D" w14:textId="77777777" w:rsidR="007F6E18" w:rsidRPr="006E07A9" w:rsidRDefault="007F6E18" w:rsidP="006E07A9">
      <w:pPr>
        <w:pStyle w:val="Title"/>
        <w:spacing w:line="360" w:lineRule="auto"/>
        <w:jc w:val="center"/>
        <w:rPr>
          <w:sz w:val="36"/>
          <w:szCs w:val="36"/>
        </w:rPr>
      </w:pPr>
    </w:p>
    <w:sectPr w:rsidR="007F6E18" w:rsidRPr="006E07A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4B0"/>
    <w:rsid w:val="001A188D"/>
    <w:rsid w:val="001D19E7"/>
    <w:rsid w:val="002568A5"/>
    <w:rsid w:val="00290759"/>
    <w:rsid w:val="00317AD7"/>
    <w:rsid w:val="00454C12"/>
    <w:rsid w:val="00474F43"/>
    <w:rsid w:val="00491F42"/>
    <w:rsid w:val="004A74B0"/>
    <w:rsid w:val="00551F2A"/>
    <w:rsid w:val="006E07A9"/>
    <w:rsid w:val="006F0E21"/>
    <w:rsid w:val="007F6E18"/>
    <w:rsid w:val="009531F8"/>
    <w:rsid w:val="00AB30FD"/>
    <w:rsid w:val="00AC32E8"/>
    <w:rsid w:val="00AD386D"/>
    <w:rsid w:val="00B85F2D"/>
    <w:rsid w:val="00D07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97505"/>
  <w15:chartTrackingRefBased/>
  <w15:docId w15:val="{0F66E10D-DE4A-4513-9F27-E3BDC629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4B0"/>
    <w:rPr>
      <w:rFonts w:eastAsiaTheme="majorEastAsia" w:cstheme="majorBidi"/>
      <w:color w:val="272727" w:themeColor="text1" w:themeTint="D8"/>
    </w:rPr>
  </w:style>
  <w:style w:type="paragraph" w:styleId="Title">
    <w:name w:val="Title"/>
    <w:basedOn w:val="Normal"/>
    <w:next w:val="Normal"/>
    <w:link w:val="TitleChar"/>
    <w:uiPriority w:val="10"/>
    <w:qFormat/>
    <w:rsid w:val="004A7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4B0"/>
    <w:pPr>
      <w:spacing w:before="160"/>
      <w:jc w:val="center"/>
    </w:pPr>
    <w:rPr>
      <w:i/>
      <w:iCs/>
      <w:color w:val="404040" w:themeColor="text1" w:themeTint="BF"/>
    </w:rPr>
  </w:style>
  <w:style w:type="character" w:customStyle="1" w:styleId="QuoteChar">
    <w:name w:val="Quote Char"/>
    <w:basedOn w:val="DefaultParagraphFont"/>
    <w:link w:val="Quote"/>
    <w:uiPriority w:val="29"/>
    <w:rsid w:val="004A74B0"/>
    <w:rPr>
      <w:i/>
      <w:iCs/>
      <w:color w:val="404040" w:themeColor="text1" w:themeTint="BF"/>
    </w:rPr>
  </w:style>
  <w:style w:type="paragraph" w:styleId="ListParagraph">
    <w:name w:val="List Paragraph"/>
    <w:basedOn w:val="Normal"/>
    <w:uiPriority w:val="34"/>
    <w:qFormat/>
    <w:rsid w:val="004A74B0"/>
    <w:pPr>
      <w:ind w:left="720"/>
      <w:contextualSpacing/>
    </w:pPr>
  </w:style>
  <w:style w:type="character" w:styleId="IntenseEmphasis">
    <w:name w:val="Intense Emphasis"/>
    <w:basedOn w:val="DefaultParagraphFont"/>
    <w:uiPriority w:val="21"/>
    <w:qFormat/>
    <w:rsid w:val="004A74B0"/>
    <w:rPr>
      <w:i/>
      <w:iCs/>
      <w:color w:val="0F4761" w:themeColor="accent1" w:themeShade="BF"/>
    </w:rPr>
  </w:style>
  <w:style w:type="paragraph" w:styleId="IntenseQuote">
    <w:name w:val="Intense Quote"/>
    <w:basedOn w:val="Normal"/>
    <w:next w:val="Normal"/>
    <w:link w:val="IntenseQuoteChar"/>
    <w:uiPriority w:val="30"/>
    <w:qFormat/>
    <w:rsid w:val="004A7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4B0"/>
    <w:rPr>
      <w:i/>
      <w:iCs/>
      <w:color w:val="0F4761" w:themeColor="accent1" w:themeShade="BF"/>
    </w:rPr>
  </w:style>
  <w:style w:type="character" w:styleId="IntenseReference">
    <w:name w:val="Intense Reference"/>
    <w:basedOn w:val="DefaultParagraphFont"/>
    <w:uiPriority w:val="32"/>
    <w:qFormat/>
    <w:rsid w:val="004A74B0"/>
    <w:rPr>
      <w:b/>
      <w:bCs/>
      <w:smallCaps/>
      <w:color w:val="0F4761" w:themeColor="accent1" w:themeShade="BF"/>
      <w:spacing w:val="5"/>
    </w:rPr>
  </w:style>
  <w:style w:type="character" w:styleId="Hyperlink">
    <w:name w:val="Hyperlink"/>
    <w:basedOn w:val="DefaultParagraphFont"/>
    <w:uiPriority w:val="99"/>
    <w:unhideWhenUsed/>
    <w:rsid w:val="00290759"/>
    <w:rPr>
      <w:color w:val="467886" w:themeColor="hyperlink"/>
      <w:u w:val="single"/>
    </w:rPr>
  </w:style>
  <w:style w:type="character" w:styleId="UnresolvedMention">
    <w:name w:val="Unresolved Mention"/>
    <w:basedOn w:val="DefaultParagraphFont"/>
    <w:uiPriority w:val="99"/>
    <w:semiHidden/>
    <w:unhideWhenUsed/>
    <w:rsid w:val="00290759"/>
    <w:rPr>
      <w:color w:val="605E5C"/>
      <w:shd w:val="clear" w:color="auto" w:fill="E1DFDD"/>
    </w:rPr>
  </w:style>
  <w:style w:type="paragraph" w:styleId="TOC1">
    <w:name w:val="toc 1"/>
    <w:basedOn w:val="Normal"/>
    <w:next w:val="Normal"/>
    <w:autoRedefine/>
    <w:uiPriority w:val="39"/>
    <w:unhideWhenUsed/>
    <w:rsid w:val="00474F43"/>
    <w:pPr>
      <w:tabs>
        <w:tab w:val="right" w:leader="dot" w:pos="9350"/>
      </w:tabs>
      <w:spacing w:after="100" w:line="360" w:lineRule="auto"/>
      <w:jc w:val="both"/>
    </w:pPr>
    <w:rPr>
      <w:rFonts w:ascii="Arial" w:eastAsiaTheme="majorEastAsia" w:hAnsi="Arial" w:cs="Arial"/>
      <w:noProof/>
      <w:kern w:val="0"/>
      <w:lang w:eastAsia="en-IN"/>
      <w14:ligatures w14:val="none"/>
    </w:rPr>
  </w:style>
  <w:style w:type="paragraph" w:styleId="TOCHeading">
    <w:name w:val="TOC Heading"/>
    <w:basedOn w:val="Heading1"/>
    <w:next w:val="Normal"/>
    <w:uiPriority w:val="39"/>
    <w:semiHidden/>
    <w:unhideWhenUsed/>
    <w:qFormat/>
    <w:rsid w:val="001D19E7"/>
    <w:pPr>
      <w:spacing w:before="240" w:after="0" w:line="256"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50978">
      <w:bodyDiv w:val="1"/>
      <w:marLeft w:val="0"/>
      <w:marRight w:val="0"/>
      <w:marTop w:val="0"/>
      <w:marBottom w:val="0"/>
      <w:divBdr>
        <w:top w:val="none" w:sz="0" w:space="0" w:color="auto"/>
        <w:left w:val="none" w:sz="0" w:space="0" w:color="auto"/>
        <w:bottom w:val="none" w:sz="0" w:space="0" w:color="auto"/>
        <w:right w:val="none" w:sz="0" w:space="0" w:color="auto"/>
      </w:divBdr>
    </w:div>
    <w:div w:id="225916634">
      <w:bodyDiv w:val="1"/>
      <w:marLeft w:val="0"/>
      <w:marRight w:val="0"/>
      <w:marTop w:val="0"/>
      <w:marBottom w:val="0"/>
      <w:divBdr>
        <w:top w:val="none" w:sz="0" w:space="0" w:color="auto"/>
        <w:left w:val="none" w:sz="0" w:space="0" w:color="auto"/>
        <w:bottom w:val="none" w:sz="0" w:space="0" w:color="auto"/>
        <w:right w:val="none" w:sz="0" w:space="0" w:color="auto"/>
      </w:divBdr>
    </w:div>
    <w:div w:id="541866638">
      <w:bodyDiv w:val="1"/>
      <w:marLeft w:val="0"/>
      <w:marRight w:val="0"/>
      <w:marTop w:val="0"/>
      <w:marBottom w:val="0"/>
      <w:divBdr>
        <w:top w:val="none" w:sz="0" w:space="0" w:color="auto"/>
        <w:left w:val="none" w:sz="0" w:space="0" w:color="auto"/>
        <w:bottom w:val="none" w:sz="0" w:space="0" w:color="auto"/>
        <w:right w:val="none" w:sz="0" w:space="0" w:color="auto"/>
      </w:divBdr>
    </w:div>
    <w:div w:id="938636421">
      <w:bodyDiv w:val="1"/>
      <w:marLeft w:val="0"/>
      <w:marRight w:val="0"/>
      <w:marTop w:val="0"/>
      <w:marBottom w:val="0"/>
      <w:divBdr>
        <w:top w:val="none" w:sz="0" w:space="0" w:color="auto"/>
        <w:left w:val="none" w:sz="0" w:space="0" w:color="auto"/>
        <w:bottom w:val="none" w:sz="0" w:space="0" w:color="auto"/>
        <w:right w:val="none" w:sz="0" w:space="0" w:color="auto"/>
      </w:divBdr>
    </w:div>
    <w:div w:id="952326268">
      <w:bodyDiv w:val="1"/>
      <w:marLeft w:val="0"/>
      <w:marRight w:val="0"/>
      <w:marTop w:val="0"/>
      <w:marBottom w:val="0"/>
      <w:divBdr>
        <w:top w:val="none" w:sz="0" w:space="0" w:color="auto"/>
        <w:left w:val="none" w:sz="0" w:space="0" w:color="auto"/>
        <w:bottom w:val="none" w:sz="0" w:space="0" w:color="auto"/>
        <w:right w:val="none" w:sz="0" w:space="0" w:color="auto"/>
      </w:divBdr>
    </w:div>
    <w:div w:id="1110513118">
      <w:bodyDiv w:val="1"/>
      <w:marLeft w:val="0"/>
      <w:marRight w:val="0"/>
      <w:marTop w:val="0"/>
      <w:marBottom w:val="0"/>
      <w:divBdr>
        <w:top w:val="none" w:sz="0" w:space="0" w:color="auto"/>
        <w:left w:val="none" w:sz="0" w:space="0" w:color="auto"/>
        <w:bottom w:val="none" w:sz="0" w:space="0" w:color="auto"/>
        <w:right w:val="none" w:sz="0" w:space="0" w:color="auto"/>
      </w:divBdr>
    </w:div>
    <w:div w:id="1147942610">
      <w:bodyDiv w:val="1"/>
      <w:marLeft w:val="0"/>
      <w:marRight w:val="0"/>
      <w:marTop w:val="0"/>
      <w:marBottom w:val="0"/>
      <w:divBdr>
        <w:top w:val="none" w:sz="0" w:space="0" w:color="auto"/>
        <w:left w:val="none" w:sz="0" w:space="0" w:color="auto"/>
        <w:bottom w:val="none" w:sz="0" w:space="0" w:color="auto"/>
        <w:right w:val="none" w:sz="0" w:space="0" w:color="auto"/>
      </w:divBdr>
    </w:div>
    <w:div w:id="1396664834">
      <w:bodyDiv w:val="1"/>
      <w:marLeft w:val="0"/>
      <w:marRight w:val="0"/>
      <w:marTop w:val="0"/>
      <w:marBottom w:val="0"/>
      <w:divBdr>
        <w:top w:val="none" w:sz="0" w:space="0" w:color="auto"/>
        <w:left w:val="none" w:sz="0" w:space="0" w:color="auto"/>
        <w:bottom w:val="none" w:sz="0" w:space="0" w:color="auto"/>
        <w:right w:val="none" w:sz="0" w:space="0" w:color="auto"/>
      </w:divBdr>
    </w:div>
    <w:div w:id="1469667547">
      <w:bodyDiv w:val="1"/>
      <w:marLeft w:val="0"/>
      <w:marRight w:val="0"/>
      <w:marTop w:val="0"/>
      <w:marBottom w:val="0"/>
      <w:divBdr>
        <w:top w:val="none" w:sz="0" w:space="0" w:color="auto"/>
        <w:left w:val="none" w:sz="0" w:space="0" w:color="auto"/>
        <w:bottom w:val="none" w:sz="0" w:space="0" w:color="auto"/>
        <w:right w:val="none" w:sz="0" w:space="0" w:color="auto"/>
      </w:divBdr>
    </w:div>
    <w:div w:id="1572425809">
      <w:bodyDiv w:val="1"/>
      <w:marLeft w:val="0"/>
      <w:marRight w:val="0"/>
      <w:marTop w:val="0"/>
      <w:marBottom w:val="0"/>
      <w:divBdr>
        <w:top w:val="none" w:sz="0" w:space="0" w:color="auto"/>
        <w:left w:val="none" w:sz="0" w:space="0" w:color="auto"/>
        <w:bottom w:val="none" w:sz="0" w:space="0" w:color="auto"/>
        <w:right w:val="none" w:sz="0" w:space="0" w:color="auto"/>
      </w:divBdr>
    </w:div>
    <w:div w:id="1630670359">
      <w:bodyDiv w:val="1"/>
      <w:marLeft w:val="0"/>
      <w:marRight w:val="0"/>
      <w:marTop w:val="0"/>
      <w:marBottom w:val="0"/>
      <w:divBdr>
        <w:top w:val="none" w:sz="0" w:space="0" w:color="auto"/>
        <w:left w:val="none" w:sz="0" w:space="0" w:color="auto"/>
        <w:bottom w:val="none" w:sz="0" w:space="0" w:color="auto"/>
        <w:right w:val="none" w:sz="0" w:space="0" w:color="auto"/>
      </w:divBdr>
    </w:div>
    <w:div w:id="1776630717">
      <w:bodyDiv w:val="1"/>
      <w:marLeft w:val="0"/>
      <w:marRight w:val="0"/>
      <w:marTop w:val="0"/>
      <w:marBottom w:val="0"/>
      <w:divBdr>
        <w:top w:val="none" w:sz="0" w:space="0" w:color="auto"/>
        <w:left w:val="none" w:sz="0" w:space="0" w:color="auto"/>
        <w:bottom w:val="none" w:sz="0" w:space="0" w:color="auto"/>
        <w:right w:val="none" w:sz="0" w:space="0" w:color="auto"/>
      </w:divBdr>
    </w:div>
    <w:div w:id="1782530523">
      <w:bodyDiv w:val="1"/>
      <w:marLeft w:val="0"/>
      <w:marRight w:val="0"/>
      <w:marTop w:val="0"/>
      <w:marBottom w:val="0"/>
      <w:divBdr>
        <w:top w:val="none" w:sz="0" w:space="0" w:color="auto"/>
        <w:left w:val="none" w:sz="0" w:space="0" w:color="auto"/>
        <w:bottom w:val="none" w:sz="0" w:space="0" w:color="auto"/>
        <w:right w:val="none" w:sz="0" w:space="0" w:color="auto"/>
      </w:divBdr>
    </w:div>
    <w:div w:id="2020504457">
      <w:bodyDiv w:val="1"/>
      <w:marLeft w:val="0"/>
      <w:marRight w:val="0"/>
      <w:marTop w:val="0"/>
      <w:marBottom w:val="0"/>
      <w:divBdr>
        <w:top w:val="none" w:sz="0" w:space="0" w:color="auto"/>
        <w:left w:val="none" w:sz="0" w:space="0" w:color="auto"/>
        <w:bottom w:val="none" w:sz="0" w:space="0" w:color="auto"/>
        <w:right w:val="none" w:sz="0" w:space="0" w:color="auto"/>
      </w:divBdr>
    </w:div>
    <w:div w:id="203426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file:///C:\Users\Zanfir\Desktop\BMSW4012.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Zanfir\Desktop\BMSW4012.docx" TargetMode="External"/><Relationship Id="rId5" Type="http://schemas.openxmlformats.org/officeDocument/2006/relationships/hyperlink" Target="file:///C:\Users\Zanfir\Desktop\BMSW4012.docx" TargetMode="External"/><Relationship Id="rId10" Type="http://schemas.openxmlformats.org/officeDocument/2006/relationships/theme" Target="theme/theme1.xml"/><Relationship Id="rId4" Type="http://schemas.openxmlformats.org/officeDocument/2006/relationships/hyperlink" Target="file:///C:\Users\Zanfir\Desktop\BMSW4012.docx"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104</TotalTime>
  <Pages>8</Pages>
  <Words>1867</Words>
  <Characters>10647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Zanfir (2411191)</dc:creator>
  <cp:keywords/>
  <dc:description/>
  <cp:lastModifiedBy>Daniela Zanfir (2411191)</cp:lastModifiedBy>
  <cp:revision>3</cp:revision>
  <dcterms:created xsi:type="dcterms:W3CDTF">2024-10-23T14:09:00Z</dcterms:created>
  <dcterms:modified xsi:type="dcterms:W3CDTF">2024-10-23T16:35:00Z</dcterms:modified>
</cp:coreProperties>
</file>