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szCs w:val="24"/>
        </w:rPr>
        <w:id w:val="769279032"/>
        <w:docPartObj>
          <w:docPartGallery w:val="Cover Pages"/>
          <w:docPartUnique/>
        </w:docPartObj>
      </w:sdtPr>
      <w:sdtEndPr/>
      <w:sdtContent>
        <w:p w14:paraId="17BEE2B6" w14:textId="6749D7EA" w:rsidR="00AE1FB7" w:rsidRDefault="00AE1FB7">
          <w:pPr>
            <w:rPr>
              <w:sz w:val="24"/>
              <w:szCs w:val="24"/>
            </w:rPr>
          </w:pPr>
          <w:r w:rsidRPr="00AE1FB7">
            <w:rPr>
              <w:noProof/>
              <w:color w:val="FFFFFF" w:themeColor="background1"/>
              <w:sz w:val="24"/>
              <w:szCs w:val="24"/>
            </w:rPr>
            <mc:AlternateContent>
              <mc:Choice Requires="wpg">
                <w:drawing>
                  <wp:anchor distT="0" distB="0" distL="114300" distR="114300" simplePos="0" relativeHeight="251659264" behindDoc="0" locked="0" layoutInCell="1" allowOverlap="1" wp14:anchorId="63B6C1F1" wp14:editId="4AE2D73B">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7BD1B5E" w14:textId="0D3E7EE9" w:rsidR="00AE1FB7" w:rsidRDefault="00AE1FB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Managing Organisations</w:t>
                                      </w:r>
                                    </w:p>
                                  </w:sdtContent>
                                </w:sdt>
                                <w:p w14:paraId="4CCFA164" w14:textId="1F5B9297" w:rsidR="00AE1FB7" w:rsidRDefault="00C137C6">
                                  <w:pPr>
                                    <w:pStyle w:val="NoSpacing"/>
                                    <w:rPr>
                                      <w:color w:val="FFFFFF" w:themeColor="background1"/>
                                      <w:sz w:val="28"/>
                                      <w:szCs w:val="28"/>
                                    </w:rPr>
                                  </w:pPr>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1F6392">
                                        <w:rPr>
                                          <w:color w:val="FFFFFF" w:themeColor="background1"/>
                                          <w:sz w:val="28"/>
                                          <w:szCs w:val="28"/>
                                        </w:rPr>
                                        <w:t>Assignment 1.</w:t>
                                      </w:r>
                                    </w:sdtContent>
                                  </w:sdt>
                                  <w:r w:rsidR="001F6392">
                                    <w:rPr>
                                      <w:color w:val="FFFFFF" w:themeColor="background1"/>
                                      <w:sz w:val="28"/>
                                      <w:szCs w:val="28"/>
                                    </w:rPr>
                                    <w:t xml:space="preserve"> </w:t>
                                  </w:r>
                                </w:p>
                                <w:p w14:paraId="17137F9A" w14:textId="7D17CC4C" w:rsidR="001F6392" w:rsidRDefault="001F6392">
                                  <w:pPr>
                                    <w:pStyle w:val="NoSpacing"/>
                                    <w:rPr>
                                      <w:color w:val="FFFFFF" w:themeColor="background1"/>
                                      <w:sz w:val="28"/>
                                      <w:szCs w:val="28"/>
                                    </w:rPr>
                                  </w:pPr>
                                  <w:r>
                                    <w:rPr>
                                      <w:color w:val="FFFFFF" w:themeColor="background1"/>
                                      <w:sz w:val="28"/>
                                      <w:szCs w:val="28"/>
                                    </w:rPr>
                                    <w:t xml:space="preserve">Elizabeth Jones </w:t>
                                  </w:r>
                                  <w:r w:rsidR="008A7793">
                                    <w:rPr>
                                      <w:color w:val="FFFFFF" w:themeColor="background1"/>
                                      <w:sz w:val="28"/>
                                      <w:szCs w:val="28"/>
                                    </w:rPr>
                                    <w:t>–</w:t>
                                  </w:r>
                                  <w:r>
                                    <w:rPr>
                                      <w:color w:val="FFFFFF" w:themeColor="background1"/>
                                      <w:sz w:val="28"/>
                                      <w:szCs w:val="28"/>
                                    </w:rPr>
                                    <w:t xml:space="preserve"> </w:t>
                                  </w:r>
                                  <w:r w:rsidR="008A7793">
                                    <w:rPr>
                                      <w:color w:val="FFFFFF" w:themeColor="background1"/>
                                      <w:sz w:val="28"/>
                                      <w:szCs w:val="28"/>
                                    </w:rPr>
                                    <w:t>1803548.</w:t>
                                  </w:r>
                                </w:p>
                                <w:p w14:paraId="150573D3" w14:textId="2DCDF22D" w:rsidR="008A7793" w:rsidRDefault="008A7793">
                                  <w:pPr>
                                    <w:pStyle w:val="NoSpacing"/>
                                    <w:rPr>
                                      <w:color w:val="FFFFFF" w:themeColor="background1"/>
                                      <w:sz w:val="28"/>
                                      <w:szCs w:val="28"/>
                                    </w:rPr>
                                  </w:pPr>
                                  <w:r>
                                    <w:rPr>
                                      <w:color w:val="FFFFFF" w:themeColor="background1"/>
                                      <w:sz w:val="28"/>
                                      <w:szCs w:val="28"/>
                                    </w:rPr>
                                    <w:t>Amanda Owens.</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B6C1F1"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7BD1B5E" w14:textId="0D3E7EE9" w:rsidR="00AE1FB7" w:rsidRDefault="00AE1FB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Managing Organisations</w:t>
                                </w:r>
                              </w:p>
                            </w:sdtContent>
                          </w:sdt>
                          <w:p w14:paraId="4CCFA164" w14:textId="1F5B9297" w:rsidR="00AE1FB7" w:rsidRDefault="00C137C6">
                            <w:pPr>
                              <w:pStyle w:val="NoSpacing"/>
                              <w:rPr>
                                <w:color w:val="FFFFFF" w:themeColor="background1"/>
                                <w:sz w:val="28"/>
                                <w:szCs w:val="28"/>
                              </w:rPr>
                            </w:pPr>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r w:rsidR="001F6392">
                                  <w:rPr>
                                    <w:color w:val="FFFFFF" w:themeColor="background1"/>
                                    <w:sz w:val="28"/>
                                    <w:szCs w:val="28"/>
                                  </w:rPr>
                                  <w:t>Assignment 1.</w:t>
                                </w:r>
                              </w:sdtContent>
                            </w:sdt>
                            <w:r w:rsidR="001F6392">
                              <w:rPr>
                                <w:color w:val="FFFFFF" w:themeColor="background1"/>
                                <w:sz w:val="28"/>
                                <w:szCs w:val="28"/>
                              </w:rPr>
                              <w:t xml:space="preserve"> </w:t>
                            </w:r>
                          </w:p>
                          <w:p w14:paraId="17137F9A" w14:textId="7D17CC4C" w:rsidR="001F6392" w:rsidRDefault="001F6392">
                            <w:pPr>
                              <w:pStyle w:val="NoSpacing"/>
                              <w:rPr>
                                <w:color w:val="FFFFFF" w:themeColor="background1"/>
                                <w:sz w:val="28"/>
                                <w:szCs w:val="28"/>
                              </w:rPr>
                            </w:pPr>
                            <w:r>
                              <w:rPr>
                                <w:color w:val="FFFFFF" w:themeColor="background1"/>
                                <w:sz w:val="28"/>
                                <w:szCs w:val="28"/>
                              </w:rPr>
                              <w:t xml:space="preserve">Elizabeth Jones </w:t>
                            </w:r>
                            <w:r w:rsidR="008A7793">
                              <w:rPr>
                                <w:color w:val="FFFFFF" w:themeColor="background1"/>
                                <w:sz w:val="28"/>
                                <w:szCs w:val="28"/>
                              </w:rPr>
                              <w:t>–</w:t>
                            </w:r>
                            <w:r>
                              <w:rPr>
                                <w:color w:val="FFFFFF" w:themeColor="background1"/>
                                <w:sz w:val="28"/>
                                <w:szCs w:val="28"/>
                              </w:rPr>
                              <w:t xml:space="preserve"> </w:t>
                            </w:r>
                            <w:r w:rsidR="008A7793">
                              <w:rPr>
                                <w:color w:val="FFFFFF" w:themeColor="background1"/>
                                <w:sz w:val="28"/>
                                <w:szCs w:val="28"/>
                              </w:rPr>
                              <w:t>1803548.</w:t>
                            </w:r>
                          </w:p>
                          <w:p w14:paraId="150573D3" w14:textId="2DCDF22D" w:rsidR="008A7793" w:rsidRDefault="008A7793">
                            <w:pPr>
                              <w:pStyle w:val="NoSpacing"/>
                              <w:rPr>
                                <w:color w:val="FFFFFF" w:themeColor="background1"/>
                                <w:sz w:val="28"/>
                                <w:szCs w:val="28"/>
                              </w:rPr>
                            </w:pPr>
                            <w:r>
                              <w:rPr>
                                <w:color w:val="FFFFFF" w:themeColor="background1"/>
                                <w:sz w:val="28"/>
                                <w:szCs w:val="28"/>
                              </w:rPr>
                              <w:t>Amanda Owens.</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rPr>
              <w:sz w:val="24"/>
              <w:szCs w:val="24"/>
            </w:rPr>
            <w:br w:type="page"/>
          </w:r>
        </w:p>
      </w:sdtContent>
    </w:sdt>
    <w:p w14:paraId="2FEE3303" w14:textId="14BFA8E4" w:rsidR="007A0ACF" w:rsidRDefault="007A0ACF">
      <w:pPr>
        <w:rPr>
          <w:sz w:val="24"/>
          <w:szCs w:val="24"/>
        </w:rPr>
      </w:pPr>
      <w:r>
        <w:rPr>
          <w:sz w:val="24"/>
          <w:szCs w:val="24"/>
        </w:rPr>
        <w:lastRenderedPageBreak/>
        <w:t>Abstract</w:t>
      </w:r>
    </w:p>
    <w:p w14:paraId="03D3D99D" w14:textId="6F3EB957" w:rsidR="007A0ACF" w:rsidRDefault="007A0ACF">
      <w:pPr>
        <w:rPr>
          <w:sz w:val="24"/>
          <w:szCs w:val="24"/>
        </w:rPr>
      </w:pPr>
      <w:r>
        <w:rPr>
          <w:sz w:val="24"/>
          <w:szCs w:val="24"/>
        </w:rPr>
        <w:t>The following report looks at the National Health Service and what can be done to ensure and sustain morale within the workforce.  Surveys conducted show a high percentage of Nation</w:t>
      </w:r>
      <w:r w:rsidR="00F040FB">
        <w:rPr>
          <w:sz w:val="24"/>
          <w:szCs w:val="24"/>
        </w:rPr>
        <w:t>al</w:t>
      </w:r>
      <w:r>
        <w:rPr>
          <w:sz w:val="24"/>
          <w:szCs w:val="24"/>
        </w:rPr>
        <w:t xml:space="preserve"> Health Service workers have low morale due to understaffing issues, finances, safety and security in their jobs, workload and general health and wellbeing.  Managerial staff need to be able to</w:t>
      </w:r>
      <w:r w:rsidR="00F040FB">
        <w:rPr>
          <w:sz w:val="24"/>
          <w:szCs w:val="24"/>
        </w:rPr>
        <w:t xml:space="preserve"> sustain and promote morale within the workforce, </w:t>
      </w:r>
      <w:r w:rsidR="00F5675C">
        <w:rPr>
          <w:sz w:val="24"/>
          <w:szCs w:val="24"/>
        </w:rPr>
        <w:t>for</w:t>
      </w:r>
      <w:r w:rsidR="00F040FB">
        <w:rPr>
          <w:sz w:val="24"/>
          <w:szCs w:val="24"/>
        </w:rPr>
        <w:t xml:space="preserve"> the workload to be completed and maintain a stress-free environment for staff to work in which is essential for quality patient care.</w:t>
      </w:r>
    </w:p>
    <w:p w14:paraId="657A393C" w14:textId="1CF2A5D0" w:rsidR="00F040FB" w:rsidRDefault="00F040FB">
      <w:pPr>
        <w:rPr>
          <w:sz w:val="24"/>
          <w:szCs w:val="24"/>
        </w:rPr>
      </w:pPr>
    </w:p>
    <w:p w14:paraId="23CFEF6F" w14:textId="0213BA2E" w:rsidR="00F040FB" w:rsidRDefault="00F040FB">
      <w:pPr>
        <w:rPr>
          <w:sz w:val="24"/>
          <w:szCs w:val="24"/>
        </w:rPr>
      </w:pPr>
      <w:r>
        <w:rPr>
          <w:sz w:val="24"/>
          <w:szCs w:val="24"/>
        </w:rPr>
        <w:t>Introduction</w:t>
      </w:r>
    </w:p>
    <w:p w14:paraId="49DA3773" w14:textId="71FD618B" w:rsidR="00F040FB" w:rsidRDefault="00046AF3">
      <w:pPr>
        <w:rPr>
          <w:sz w:val="24"/>
          <w:szCs w:val="24"/>
        </w:rPr>
      </w:pPr>
      <w:r>
        <w:rPr>
          <w:sz w:val="24"/>
          <w:szCs w:val="24"/>
        </w:rPr>
        <w:t xml:space="preserve">The following report is qualitative as it contains surveys, opinions and statistics from a variety of different sources.  Henry Mintzberg theories are shown in the report and applied to National Health Managers in their job role.  Managers need to lead staff in a positive way to sustain morale.  High morale has a massive impact on patient care within the National Health Service therefore less of a staff turnover, happier, healthier staff and improved patient care.  </w:t>
      </w:r>
      <w:r w:rsidR="000D4AF2">
        <w:rPr>
          <w:sz w:val="24"/>
          <w:szCs w:val="24"/>
        </w:rPr>
        <w:t>Statistics show that nurse managers are very concerned about morale in the workplace and are working to improve the situation.  Surveys have also been conducted and the results show a pattern of morale being low within the National Health Service, more than in any other sector.</w:t>
      </w:r>
    </w:p>
    <w:p w14:paraId="2093F587" w14:textId="673F0266" w:rsidR="000D4AF2" w:rsidRDefault="000D4AF2">
      <w:pPr>
        <w:rPr>
          <w:sz w:val="24"/>
          <w:szCs w:val="24"/>
        </w:rPr>
      </w:pPr>
    </w:p>
    <w:p w14:paraId="774BF265" w14:textId="6ACCD775" w:rsidR="000D4AF2" w:rsidRDefault="000D4AF2">
      <w:pPr>
        <w:rPr>
          <w:sz w:val="24"/>
          <w:szCs w:val="24"/>
        </w:rPr>
      </w:pPr>
      <w:r>
        <w:rPr>
          <w:sz w:val="24"/>
          <w:szCs w:val="24"/>
        </w:rPr>
        <w:t>Main body</w:t>
      </w:r>
    </w:p>
    <w:p w14:paraId="633F185C" w14:textId="3A67AB85" w:rsidR="00F14CEE" w:rsidRDefault="000D4AF2">
      <w:pPr>
        <w:rPr>
          <w:sz w:val="24"/>
          <w:szCs w:val="24"/>
        </w:rPr>
      </w:pPr>
      <w:r>
        <w:rPr>
          <w:sz w:val="24"/>
          <w:szCs w:val="24"/>
        </w:rPr>
        <w:t>Morale in the workplace is vital to the safe and efficient running of the company.  Morale between colleagues is a confidence booster and enables the task to get done.  Employees can be grouchy, unhappy or unsatisfied if morale is low leading to the job not being done and causing possible arguments or animosity and even staff leaving to pursue another career and complete burnout.  High morale produces better productivity, employees feel valued, their attitude is better, less staff turnover, better attendance, less sickness, fewer workplace accidents and increased attention to detail.  Salary, management, long hours</w:t>
      </w:r>
      <w:r w:rsidR="00623538">
        <w:rPr>
          <w:sz w:val="24"/>
          <w:szCs w:val="24"/>
        </w:rPr>
        <w:t xml:space="preserve">, bullying in the workplace, lack of resources and lack of communication affect morale so this needs to be constantly monitored and adjusted to suit.  Morale plays a massive part in patient care, patient demand and the quality of care provided.  Patients are satisfied and can recover quicker when they are in a happier, stress-free environment, visualising staff being happy in their jobs, approachable and having a positive attitude.  </w:t>
      </w:r>
      <w:r w:rsidR="00703323" w:rsidRPr="00A02D13">
        <w:rPr>
          <w:noProof/>
          <w:sz w:val="24"/>
          <w:szCs w:val="24"/>
        </w:rPr>
        <w:t>(</w:t>
      </w:r>
      <w:r w:rsidR="00703323">
        <w:rPr>
          <w:noProof/>
          <w:sz w:val="24"/>
          <w:szCs w:val="24"/>
        </w:rPr>
        <w:t>L</w:t>
      </w:r>
      <w:r w:rsidR="00703323" w:rsidRPr="00A02D13">
        <w:rPr>
          <w:noProof/>
          <w:sz w:val="24"/>
          <w:szCs w:val="24"/>
        </w:rPr>
        <w:t>arson, 2017)</w:t>
      </w:r>
      <w:r w:rsidR="00703323">
        <w:rPr>
          <w:sz w:val="24"/>
          <w:szCs w:val="24"/>
        </w:rPr>
        <w:t xml:space="preserve"> </w:t>
      </w:r>
      <w:r w:rsidR="00623538">
        <w:rPr>
          <w:sz w:val="24"/>
          <w:szCs w:val="24"/>
        </w:rPr>
        <w:t xml:space="preserve">states staff morale is very important for the organisation to sustain as it is essential for patient care, recruitment, lower turnover and greater productivity in an organisation where there is already a shortage in nurses, health care support workers and other health professionals, in an industry where the future is unknown.  </w:t>
      </w:r>
      <w:r w:rsidR="00911BD1">
        <w:rPr>
          <w:sz w:val="24"/>
          <w:szCs w:val="24"/>
        </w:rPr>
        <w:t>70% of nurse managers state</w:t>
      </w:r>
      <w:r w:rsidR="007A7D25">
        <w:rPr>
          <w:sz w:val="24"/>
          <w:szCs w:val="24"/>
        </w:rPr>
        <w:t xml:space="preserve"> that they are very concerned about the impact of staffing and low morale on patient care and satisfaction</w:t>
      </w:r>
      <w:r w:rsidR="00976624">
        <w:rPr>
          <w:sz w:val="24"/>
          <w:szCs w:val="24"/>
        </w:rPr>
        <w:t xml:space="preserve">.  Health boards are working towards training schemes </w:t>
      </w:r>
      <w:r w:rsidR="000A472D">
        <w:rPr>
          <w:sz w:val="24"/>
          <w:szCs w:val="24"/>
        </w:rPr>
        <w:t xml:space="preserve">and incentives to help to boost morale.  </w:t>
      </w:r>
      <w:sdt>
        <w:sdtPr>
          <w:rPr>
            <w:sz w:val="24"/>
            <w:szCs w:val="24"/>
          </w:rPr>
          <w:id w:val="1022283803"/>
          <w:citation/>
        </w:sdtPr>
        <w:sdtEndPr/>
        <w:sdtContent>
          <w:r w:rsidR="00703323">
            <w:rPr>
              <w:sz w:val="24"/>
              <w:szCs w:val="24"/>
            </w:rPr>
            <w:fldChar w:fldCharType="begin"/>
          </w:r>
          <w:r w:rsidR="00703323">
            <w:rPr>
              <w:sz w:val="24"/>
              <w:szCs w:val="24"/>
            </w:rPr>
            <w:instrText xml:space="preserve"> CITATION CLC19 \l 2057 </w:instrText>
          </w:r>
          <w:r w:rsidR="00703323">
            <w:rPr>
              <w:sz w:val="24"/>
              <w:szCs w:val="24"/>
            </w:rPr>
            <w:fldChar w:fldCharType="separate"/>
          </w:r>
          <w:r w:rsidR="00703323" w:rsidRPr="00703323">
            <w:rPr>
              <w:noProof/>
              <w:sz w:val="24"/>
              <w:szCs w:val="24"/>
            </w:rPr>
            <w:t>(NHS, 2019)</w:t>
          </w:r>
          <w:r w:rsidR="00703323">
            <w:rPr>
              <w:sz w:val="24"/>
              <w:szCs w:val="24"/>
            </w:rPr>
            <w:fldChar w:fldCharType="end"/>
          </w:r>
        </w:sdtContent>
      </w:sdt>
      <w:r w:rsidR="006068E1">
        <w:rPr>
          <w:sz w:val="24"/>
          <w:szCs w:val="24"/>
        </w:rPr>
        <w:t xml:space="preserve"> </w:t>
      </w:r>
      <w:r w:rsidR="000A472D">
        <w:rPr>
          <w:sz w:val="24"/>
          <w:szCs w:val="24"/>
        </w:rPr>
        <w:t>states that it offers</w:t>
      </w:r>
      <w:r w:rsidR="002B1469">
        <w:rPr>
          <w:sz w:val="24"/>
          <w:szCs w:val="24"/>
        </w:rPr>
        <w:t xml:space="preserve"> an employment package </w:t>
      </w:r>
      <w:r w:rsidR="00F255EE">
        <w:rPr>
          <w:sz w:val="24"/>
          <w:szCs w:val="24"/>
        </w:rPr>
        <w:t xml:space="preserve">consisting of pay incentives, </w:t>
      </w:r>
      <w:r w:rsidR="00F255EE">
        <w:rPr>
          <w:sz w:val="24"/>
          <w:szCs w:val="24"/>
        </w:rPr>
        <w:lastRenderedPageBreak/>
        <w:t>pension schemes, free childcare</w:t>
      </w:r>
      <w:r w:rsidR="002A557A">
        <w:rPr>
          <w:sz w:val="24"/>
          <w:szCs w:val="24"/>
        </w:rPr>
        <w:t xml:space="preserve">, free or reduced rated in leisure activities and shops </w:t>
      </w:r>
      <w:r w:rsidR="002B1469">
        <w:rPr>
          <w:sz w:val="24"/>
          <w:szCs w:val="24"/>
        </w:rPr>
        <w:t>to nurture and encourage employees to have high morale</w:t>
      </w:r>
      <w:r w:rsidR="00A4500D">
        <w:rPr>
          <w:sz w:val="24"/>
          <w:szCs w:val="24"/>
        </w:rPr>
        <w:t>, not only in the workplace, but at home too.  It all plays a big part in boosting morale</w:t>
      </w:r>
      <w:r w:rsidR="002A5DF6">
        <w:rPr>
          <w:sz w:val="24"/>
          <w:szCs w:val="24"/>
        </w:rPr>
        <w:t xml:space="preserve"> and making</w:t>
      </w:r>
      <w:r w:rsidR="002F66F3">
        <w:rPr>
          <w:sz w:val="24"/>
          <w:szCs w:val="24"/>
        </w:rPr>
        <w:t xml:space="preserve"> </w:t>
      </w:r>
      <w:r w:rsidR="002A5DF6">
        <w:rPr>
          <w:sz w:val="24"/>
          <w:szCs w:val="24"/>
        </w:rPr>
        <w:t xml:space="preserve">employees feel valued, respected and have job </w:t>
      </w:r>
      <w:r w:rsidR="00703323">
        <w:rPr>
          <w:sz w:val="24"/>
          <w:szCs w:val="24"/>
        </w:rPr>
        <w:t>satisfaction,</w:t>
      </w:r>
      <w:r w:rsidR="002F66F3">
        <w:rPr>
          <w:sz w:val="24"/>
          <w:szCs w:val="24"/>
        </w:rPr>
        <w:t xml:space="preserve"> so they are happier and more efficient in their job role</w:t>
      </w:r>
      <w:r w:rsidR="007B033D">
        <w:rPr>
          <w:sz w:val="24"/>
          <w:szCs w:val="24"/>
        </w:rPr>
        <w:t xml:space="preserve">, therefore improving patient care.  Management </w:t>
      </w:r>
      <w:r w:rsidR="00BD0AF9">
        <w:rPr>
          <w:sz w:val="24"/>
          <w:szCs w:val="24"/>
        </w:rPr>
        <w:t>skills are important in the workplace to act as a catalyst to mobilise employees</w:t>
      </w:r>
      <w:r w:rsidR="00AA7343">
        <w:rPr>
          <w:sz w:val="24"/>
          <w:szCs w:val="24"/>
        </w:rPr>
        <w:t>, strengthen their knowledge and skills to channel them in the right direction</w:t>
      </w:r>
      <w:r w:rsidR="00AE27F8">
        <w:rPr>
          <w:sz w:val="24"/>
          <w:szCs w:val="24"/>
        </w:rPr>
        <w:t xml:space="preserve"> to meet workplace goals.  A manager needs to be approachable, understanding, trustworthy, reliable, neutral, fair</w:t>
      </w:r>
      <w:r w:rsidR="00601FB7">
        <w:rPr>
          <w:sz w:val="24"/>
          <w:szCs w:val="24"/>
        </w:rPr>
        <w:t xml:space="preserve"> and be able to motivate and identify </w:t>
      </w:r>
      <w:r w:rsidR="00703323">
        <w:rPr>
          <w:sz w:val="24"/>
          <w:szCs w:val="24"/>
        </w:rPr>
        <w:t>employees’</w:t>
      </w:r>
      <w:r w:rsidR="00601FB7">
        <w:rPr>
          <w:sz w:val="24"/>
          <w:szCs w:val="24"/>
        </w:rPr>
        <w:t xml:space="preserve"> strengths and help to build upon them</w:t>
      </w:r>
      <w:r w:rsidR="007C225F">
        <w:rPr>
          <w:sz w:val="24"/>
          <w:szCs w:val="24"/>
        </w:rPr>
        <w:t>.  They also need to be objective and keep employee morale intact.</w:t>
      </w:r>
      <w:r w:rsidR="004A64C4">
        <w:rPr>
          <w:sz w:val="24"/>
          <w:szCs w:val="24"/>
        </w:rPr>
        <w:t xml:space="preserve">  </w:t>
      </w:r>
      <w:sdt>
        <w:sdtPr>
          <w:rPr>
            <w:sz w:val="24"/>
            <w:szCs w:val="24"/>
          </w:rPr>
          <w:id w:val="167677703"/>
          <w:citation/>
        </w:sdtPr>
        <w:sdtEndPr/>
        <w:sdtContent>
          <w:r w:rsidR="00703323">
            <w:rPr>
              <w:sz w:val="24"/>
              <w:szCs w:val="24"/>
            </w:rPr>
            <w:fldChar w:fldCharType="begin"/>
          </w:r>
          <w:r w:rsidR="00703323">
            <w:rPr>
              <w:sz w:val="24"/>
              <w:szCs w:val="24"/>
            </w:rPr>
            <w:instrText xml:space="preserve"> CITATION Wil19 \l 2057 </w:instrText>
          </w:r>
          <w:r w:rsidR="00703323">
            <w:rPr>
              <w:sz w:val="24"/>
              <w:szCs w:val="24"/>
            </w:rPr>
            <w:fldChar w:fldCharType="separate"/>
          </w:r>
          <w:r w:rsidR="00703323" w:rsidRPr="00703323">
            <w:rPr>
              <w:noProof/>
              <w:sz w:val="24"/>
              <w:szCs w:val="24"/>
            </w:rPr>
            <w:t>(Wilson, 2019)</w:t>
          </w:r>
          <w:r w:rsidR="00703323">
            <w:rPr>
              <w:sz w:val="24"/>
              <w:szCs w:val="24"/>
            </w:rPr>
            <w:fldChar w:fldCharType="end"/>
          </w:r>
        </w:sdtContent>
      </w:sdt>
      <w:r w:rsidR="00703323">
        <w:rPr>
          <w:sz w:val="24"/>
          <w:szCs w:val="24"/>
        </w:rPr>
        <w:t xml:space="preserve"> </w:t>
      </w:r>
      <w:r w:rsidR="00122927">
        <w:rPr>
          <w:sz w:val="24"/>
          <w:szCs w:val="24"/>
        </w:rPr>
        <w:t xml:space="preserve">state that morale is now at an </w:t>
      </w:r>
      <w:r w:rsidR="00703323">
        <w:rPr>
          <w:sz w:val="24"/>
          <w:szCs w:val="24"/>
        </w:rPr>
        <w:t>all-time</w:t>
      </w:r>
      <w:r w:rsidR="00122927">
        <w:rPr>
          <w:sz w:val="24"/>
          <w:szCs w:val="24"/>
        </w:rPr>
        <w:t xml:space="preserve"> low within the National Health Service</w:t>
      </w:r>
      <w:r w:rsidR="001C7774">
        <w:rPr>
          <w:sz w:val="24"/>
          <w:szCs w:val="24"/>
        </w:rPr>
        <w:t xml:space="preserve"> according to the biggest ever workforce survey conducted.  Two out of three nurses and doctors are feeli</w:t>
      </w:r>
      <w:r w:rsidR="000A07EE">
        <w:rPr>
          <w:sz w:val="24"/>
          <w:szCs w:val="24"/>
        </w:rPr>
        <w:t>n</w:t>
      </w:r>
      <w:r w:rsidR="001C7774">
        <w:rPr>
          <w:sz w:val="24"/>
          <w:szCs w:val="24"/>
        </w:rPr>
        <w:t>g tired, stressed and unable to do their jobs efficiently</w:t>
      </w:r>
      <w:r w:rsidR="000A07EE">
        <w:rPr>
          <w:sz w:val="24"/>
          <w:szCs w:val="24"/>
        </w:rPr>
        <w:t>.  The survey shows staff do not feel protected in work, not enough staff on du</w:t>
      </w:r>
      <w:r w:rsidR="001A1D08">
        <w:rPr>
          <w:sz w:val="24"/>
          <w:szCs w:val="24"/>
        </w:rPr>
        <w:t>t</w:t>
      </w:r>
      <w:r w:rsidR="000A07EE">
        <w:rPr>
          <w:sz w:val="24"/>
          <w:szCs w:val="24"/>
        </w:rPr>
        <w:t>y to cope with the demanding workload</w:t>
      </w:r>
      <w:r w:rsidR="001A1D08">
        <w:rPr>
          <w:sz w:val="24"/>
          <w:szCs w:val="24"/>
        </w:rPr>
        <w:t>, insufficient training and not enough resources</w:t>
      </w:r>
      <w:r w:rsidR="00100CF3">
        <w:rPr>
          <w:sz w:val="24"/>
          <w:szCs w:val="24"/>
        </w:rPr>
        <w:t xml:space="preserve">.  </w:t>
      </w:r>
      <w:sdt>
        <w:sdtPr>
          <w:rPr>
            <w:sz w:val="24"/>
            <w:szCs w:val="24"/>
          </w:rPr>
          <w:id w:val="-290051897"/>
          <w:citation/>
        </w:sdtPr>
        <w:sdtEndPr/>
        <w:sdtContent>
          <w:r w:rsidR="00703323">
            <w:rPr>
              <w:sz w:val="24"/>
              <w:szCs w:val="24"/>
            </w:rPr>
            <w:fldChar w:fldCharType="begin"/>
          </w:r>
          <w:r w:rsidR="00703323">
            <w:rPr>
              <w:sz w:val="24"/>
              <w:szCs w:val="24"/>
            </w:rPr>
            <w:instrText xml:space="preserve"> CITATION Bel02 \l 2057 </w:instrText>
          </w:r>
          <w:r w:rsidR="00703323">
            <w:rPr>
              <w:sz w:val="24"/>
              <w:szCs w:val="24"/>
            </w:rPr>
            <w:fldChar w:fldCharType="separate"/>
          </w:r>
          <w:r w:rsidR="00703323" w:rsidRPr="00703323">
            <w:rPr>
              <w:noProof/>
              <w:sz w:val="24"/>
              <w:szCs w:val="24"/>
            </w:rPr>
            <w:t>(Finlayson, 2002)</w:t>
          </w:r>
          <w:r w:rsidR="00703323">
            <w:rPr>
              <w:sz w:val="24"/>
              <w:szCs w:val="24"/>
            </w:rPr>
            <w:fldChar w:fldCharType="end"/>
          </w:r>
        </w:sdtContent>
      </w:sdt>
      <w:r w:rsidR="00703323">
        <w:rPr>
          <w:sz w:val="24"/>
          <w:szCs w:val="24"/>
        </w:rPr>
        <w:t xml:space="preserve"> </w:t>
      </w:r>
      <w:r w:rsidR="001F62B4">
        <w:rPr>
          <w:sz w:val="24"/>
          <w:szCs w:val="24"/>
        </w:rPr>
        <w:t>states</w:t>
      </w:r>
      <w:r w:rsidR="00F31269">
        <w:rPr>
          <w:sz w:val="24"/>
          <w:szCs w:val="24"/>
        </w:rPr>
        <w:t xml:space="preserve"> it can be quite difficult to d</w:t>
      </w:r>
      <w:r w:rsidR="00F61A31">
        <w:rPr>
          <w:sz w:val="24"/>
          <w:szCs w:val="24"/>
        </w:rPr>
        <w:t>etermine whether an employee</w:t>
      </w:r>
      <w:r w:rsidR="00490CE4">
        <w:rPr>
          <w:sz w:val="24"/>
          <w:szCs w:val="24"/>
        </w:rPr>
        <w:t xml:space="preserve"> is happy in their work</w:t>
      </w:r>
      <w:r w:rsidR="00BB7349">
        <w:rPr>
          <w:sz w:val="24"/>
          <w:szCs w:val="24"/>
        </w:rPr>
        <w:t>.  Three factors affect workplace morale.  If staff feel valued</w:t>
      </w:r>
      <w:r w:rsidR="00D47F74">
        <w:rPr>
          <w:sz w:val="24"/>
          <w:szCs w:val="24"/>
        </w:rPr>
        <w:t xml:space="preserve">, </w:t>
      </w:r>
      <w:r w:rsidR="004413D5">
        <w:rPr>
          <w:sz w:val="24"/>
          <w:szCs w:val="24"/>
        </w:rPr>
        <w:t>have a happy</w:t>
      </w:r>
      <w:r w:rsidR="00D47F74">
        <w:rPr>
          <w:sz w:val="24"/>
          <w:szCs w:val="24"/>
        </w:rPr>
        <w:t xml:space="preserve"> working environment</w:t>
      </w:r>
      <w:r w:rsidR="00150B1D">
        <w:rPr>
          <w:sz w:val="24"/>
          <w:szCs w:val="24"/>
        </w:rPr>
        <w:t xml:space="preserve">, </w:t>
      </w:r>
      <w:r w:rsidR="004413D5">
        <w:rPr>
          <w:sz w:val="24"/>
          <w:szCs w:val="24"/>
        </w:rPr>
        <w:t xml:space="preserve">decent </w:t>
      </w:r>
      <w:r w:rsidR="00150B1D">
        <w:rPr>
          <w:sz w:val="24"/>
          <w:szCs w:val="24"/>
        </w:rPr>
        <w:t xml:space="preserve">pay and resources and </w:t>
      </w:r>
      <w:r w:rsidR="00A46ED3">
        <w:rPr>
          <w:sz w:val="24"/>
          <w:szCs w:val="24"/>
        </w:rPr>
        <w:t>have healthy mor</w:t>
      </w:r>
      <w:r w:rsidR="002F6BD2">
        <w:rPr>
          <w:sz w:val="24"/>
          <w:szCs w:val="24"/>
        </w:rPr>
        <w:t>ale it will impact positively on the care of patients and outcomes within the National Health Service</w:t>
      </w:r>
      <w:r w:rsidR="007478BD">
        <w:rPr>
          <w:sz w:val="24"/>
          <w:szCs w:val="24"/>
        </w:rPr>
        <w:t xml:space="preserve">.  </w:t>
      </w:r>
      <w:sdt>
        <w:sdtPr>
          <w:rPr>
            <w:sz w:val="24"/>
            <w:szCs w:val="24"/>
          </w:rPr>
          <w:id w:val="1994440517"/>
          <w:citation/>
        </w:sdtPr>
        <w:sdtEndPr/>
        <w:sdtContent>
          <w:r w:rsidR="00F14CEE">
            <w:rPr>
              <w:sz w:val="24"/>
              <w:szCs w:val="24"/>
            </w:rPr>
            <w:fldChar w:fldCharType="begin"/>
          </w:r>
          <w:r w:rsidR="00F14CEE">
            <w:rPr>
              <w:sz w:val="24"/>
              <w:szCs w:val="24"/>
            </w:rPr>
            <w:instrText xml:space="preserve"> CITATION NHS19 \l 2057 </w:instrText>
          </w:r>
          <w:r w:rsidR="00F14CEE">
            <w:rPr>
              <w:sz w:val="24"/>
              <w:szCs w:val="24"/>
            </w:rPr>
            <w:fldChar w:fldCharType="separate"/>
          </w:r>
          <w:r w:rsidR="00F14CEE" w:rsidRPr="00F14CEE">
            <w:rPr>
              <w:noProof/>
              <w:sz w:val="24"/>
              <w:szCs w:val="24"/>
            </w:rPr>
            <w:t>(Employers, 2019)</w:t>
          </w:r>
          <w:r w:rsidR="00F14CEE">
            <w:rPr>
              <w:sz w:val="24"/>
              <w:szCs w:val="24"/>
            </w:rPr>
            <w:fldChar w:fldCharType="end"/>
          </w:r>
        </w:sdtContent>
      </w:sdt>
      <w:r w:rsidR="007478BD">
        <w:rPr>
          <w:sz w:val="24"/>
          <w:szCs w:val="24"/>
        </w:rPr>
        <w:t xml:space="preserve"> state that the way staff feel at work is vital to the delivery</w:t>
      </w:r>
      <w:r w:rsidR="00775BE4">
        <w:rPr>
          <w:sz w:val="24"/>
          <w:szCs w:val="24"/>
        </w:rPr>
        <w:t xml:space="preserve"> of </w:t>
      </w:r>
      <w:r w:rsidR="00F14CEE">
        <w:rPr>
          <w:sz w:val="24"/>
          <w:szCs w:val="24"/>
        </w:rPr>
        <w:t>high-quality</w:t>
      </w:r>
      <w:r w:rsidR="00775BE4">
        <w:rPr>
          <w:sz w:val="24"/>
          <w:szCs w:val="24"/>
        </w:rPr>
        <w:t xml:space="preserve"> patient care</w:t>
      </w:r>
      <w:r w:rsidR="009D3892">
        <w:rPr>
          <w:sz w:val="24"/>
          <w:szCs w:val="24"/>
        </w:rPr>
        <w:t>.  Staff who are engaged, valued and healthy</w:t>
      </w:r>
      <w:r w:rsidR="00617BFF">
        <w:rPr>
          <w:sz w:val="24"/>
          <w:szCs w:val="24"/>
        </w:rPr>
        <w:t xml:space="preserve"> means a happier workplace and workforce and increases productivity</w:t>
      </w:r>
      <w:r w:rsidR="00F711ED">
        <w:rPr>
          <w:sz w:val="24"/>
          <w:szCs w:val="24"/>
        </w:rPr>
        <w:t>.  Health and wellbeing at work plays a massive part within health and safety at work</w:t>
      </w:r>
      <w:r w:rsidR="00094A68">
        <w:rPr>
          <w:sz w:val="24"/>
          <w:szCs w:val="24"/>
        </w:rPr>
        <w:t xml:space="preserve">, staff sickness and absence and stress.  </w:t>
      </w:r>
      <w:sdt>
        <w:sdtPr>
          <w:rPr>
            <w:sz w:val="24"/>
            <w:szCs w:val="24"/>
          </w:rPr>
          <w:id w:val="-1642331471"/>
          <w:citation/>
        </w:sdtPr>
        <w:sdtEndPr/>
        <w:sdtContent>
          <w:r w:rsidR="00F14CEE">
            <w:rPr>
              <w:sz w:val="24"/>
              <w:szCs w:val="24"/>
            </w:rPr>
            <w:fldChar w:fldCharType="begin"/>
          </w:r>
          <w:r w:rsidR="00F14CEE">
            <w:rPr>
              <w:sz w:val="24"/>
              <w:szCs w:val="24"/>
            </w:rPr>
            <w:instrText xml:space="preserve"> CITATION Mik16 \l 2057 </w:instrText>
          </w:r>
          <w:r w:rsidR="00F14CEE">
            <w:rPr>
              <w:sz w:val="24"/>
              <w:szCs w:val="24"/>
            </w:rPr>
            <w:fldChar w:fldCharType="separate"/>
          </w:r>
          <w:r w:rsidR="00F14CEE" w:rsidRPr="00F14CEE">
            <w:rPr>
              <w:noProof/>
              <w:sz w:val="24"/>
              <w:szCs w:val="24"/>
            </w:rPr>
            <w:t>(Chitty, 2016)</w:t>
          </w:r>
          <w:r w:rsidR="00F14CEE">
            <w:rPr>
              <w:sz w:val="24"/>
              <w:szCs w:val="24"/>
            </w:rPr>
            <w:fldChar w:fldCharType="end"/>
          </w:r>
        </w:sdtContent>
      </w:sdt>
      <w:r w:rsidR="00095F02">
        <w:rPr>
          <w:sz w:val="24"/>
          <w:szCs w:val="24"/>
        </w:rPr>
        <w:t xml:space="preserve"> states that a manager can have a profound effect on how staff work.  To deliver positive results</w:t>
      </w:r>
      <w:r w:rsidR="00894B01">
        <w:rPr>
          <w:sz w:val="24"/>
          <w:szCs w:val="24"/>
        </w:rPr>
        <w:t xml:space="preserve"> between a manager and employees, communication needs to be clear and consistent</w:t>
      </w:r>
      <w:r w:rsidR="00CB4EEF">
        <w:rPr>
          <w:sz w:val="24"/>
          <w:szCs w:val="24"/>
        </w:rPr>
        <w:t xml:space="preserve"> and performance expectations need to be clear and understood.  Regular performance feedback</w:t>
      </w:r>
      <w:r w:rsidR="002E15BC">
        <w:rPr>
          <w:sz w:val="24"/>
          <w:szCs w:val="24"/>
        </w:rPr>
        <w:t xml:space="preserve"> helps to understand how and what people are doing at work</w:t>
      </w:r>
      <w:r w:rsidR="00C840F8">
        <w:rPr>
          <w:sz w:val="24"/>
          <w:szCs w:val="24"/>
        </w:rPr>
        <w:t>.  Relevant information needs to be considered</w:t>
      </w:r>
      <w:r w:rsidR="00313091">
        <w:rPr>
          <w:sz w:val="24"/>
          <w:szCs w:val="24"/>
        </w:rPr>
        <w:t xml:space="preserve"> when doing performance appraisals.  It needs to be constantly monitored how staff</w:t>
      </w:r>
      <w:r w:rsidR="00587506">
        <w:rPr>
          <w:sz w:val="24"/>
          <w:szCs w:val="24"/>
        </w:rPr>
        <w:t xml:space="preserve"> work, engage and interact with other employees, patients and families</w:t>
      </w:r>
      <w:r w:rsidR="007D5202">
        <w:rPr>
          <w:sz w:val="24"/>
          <w:szCs w:val="24"/>
        </w:rPr>
        <w:t xml:space="preserve">.  Managers need to work towards developing staff to do their jobs more efficiently and be up to date with skills and training </w:t>
      </w:r>
      <w:r w:rsidR="00C751F6">
        <w:rPr>
          <w:sz w:val="24"/>
          <w:szCs w:val="24"/>
        </w:rPr>
        <w:t>and to recognise good performance, provide training and guidance and to build a better</w:t>
      </w:r>
      <w:r w:rsidR="00925DFA">
        <w:rPr>
          <w:sz w:val="24"/>
          <w:szCs w:val="24"/>
        </w:rPr>
        <w:t xml:space="preserve"> working relationship.</w:t>
      </w:r>
      <w:r w:rsidR="0022599C">
        <w:rPr>
          <w:sz w:val="24"/>
          <w:szCs w:val="24"/>
        </w:rPr>
        <w:t xml:space="preserve">  </w:t>
      </w:r>
      <w:sdt>
        <w:sdtPr>
          <w:rPr>
            <w:sz w:val="24"/>
            <w:szCs w:val="24"/>
          </w:rPr>
          <w:id w:val="-1758657782"/>
          <w:citation/>
        </w:sdtPr>
        <w:sdtEndPr/>
        <w:sdtContent>
          <w:r w:rsidR="00F14CEE">
            <w:rPr>
              <w:sz w:val="24"/>
              <w:szCs w:val="24"/>
            </w:rPr>
            <w:fldChar w:fldCharType="begin"/>
          </w:r>
          <w:r w:rsidR="00F14CEE">
            <w:rPr>
              <w:sz w:val="24"/>
              <w:szCs w:val="24"/>
            </w:rPr>
            <w:instrText xml:space="preserve"> CITATION Nig16 \l 2057 </w:instrText>
          </w:r>
          <w:r w:rsidR="00F14CEE">
            <w:rPr>
              <w:sz w:val="24"/>
              <w:szCs w:val="24"/>
            </w:rPr>
            <w:fldChar w:fldCharType="separate"/>
          </w:r>
          <w:r w:rsidR="00F14CEE" w:rsidRPr="00F14CEE">
            <w:rPr>
              <w:noProof/>
              <w:sz w:val="24"/>
              <w:szCs w:val="24"/>
            </w:rPr>
            <w:t>(Edwards, 2016)</w:t>
          </w:r>
          <w:r w:rsidR="00F14CEE">
            <w:rPr>
              <w:sz w:val="24"/>
              <w:szCs w:val="24"/>
            </w:rPr>
            <w:fldChar w:fldCharType="end"/>
          </w:r>
        </w:sdtContent>
      </w:sdt>
      <w:r w:rsidR="00F14CEE">
        <w:rPr>
          <w:sz w:val="24"/>
          <w:szCs w:val="24"/>
        </w:rPr>
        <w:t xml:space="preserve"> </w:t>
      </w:r>
      <w:r w:rsidR="0022599C">
        <w:rPr>
          <w:sz w:val="24"/>
          <w:szCs w:val="24"/>
        </w:rPr>
        <w:t>states that th</w:t>
      </w:r>
      <w:r w:rsidR="00583F99">
        <w:rPr>
          <w:sz w:val="24"/>
          <w:szCs w:val="24"/>
        </w:rPr>
        <w:t>e National Health Service needs managers as well as leaders.  Leadership is important but from research the quality of a line manager is an important person for staff morale and wellbeing.  The nursing profession is under massive pressure.  Increasing workloads, financial demands, politics and culture are all taking its toll on professional performance and morale.  Healthcare needs to be experienced and thought about differently</w:t>
      </w:r>
      <w:r w:rsidR="00F14CEE">
        <w:rPr>
          <w:sz w:val="24"/>
          <w:szCs w:val="24"/>
        </w:rPr>
        <w:t xml:space="preserve">, </w:t>
      </w:r>
      <w:sdt>
        <w:sdtPr>
          <w:rPr>
            <w:sz w:val="24"/>
            <w:szCs w:val="24"/>
          </w:rPr>
          <w:id w:val="-1774162961"/>
          <w:citation/>
        </w:sdtPr>
        <w:sdtEndPr/>
        <w:sdtContent>
          <w:r w:rsidR="00F14CEE">
            <w:rPr>
              <w:sz w:val="24"/>
              <w:szCs w:val="24"/>
            </w:rPr>
            <w:fldChar w:fldCharType="begin"/>
          </w:r>
          <w:r w:rsidR="00F14CEE">
            <w:rPr>
              <w:sz w:val="24"/>
              <w:szCs w:val="24"/>
            </w:rPr>
            <w:instrText xml:space="preserve"> CITATION Mic17 \l 2057 </w:instrText>
          </w:r>
          <w:r w:rsidR="00F14CEE">
            <w:rPr>
              <w:sz w:val="24"/>
              <w:szCs w:val="24"/>
            </w:rPr>
            <w:fldChar w:fldCharType="separate"/>
          </w:r>
          <w:r w:rsidR="00F14CEE" w:rsidRPr="00F14CEE">
            <w:rPr>
              <w:noProof/>
              <w:sz w:val="24"/>
              <w:szCs w:val="24"/>
            </w:rPr>
            <w:t>(Traynor, 2017)</w:t>
          </w:r>
          <w:r w:rsidR="00F14CEE">
            <w:rPr>
              <w:sz w:val="24"/>
              <w:szCs w:val="24"/>
            </w:rPr>
            <w:fldChar w:fldCharType="end"/>
          </w:r>
        </w:sdtContent>
      </w:sdt>
      <w:r w:rsidR="00583F99">
        <w:rPr>
          <w:sz w:val="24"/>
          <w:szCs w:val="24"/>
        </w:rPr>
        <w:t xml:space="preserve">.  </w:t>
      </w:r>
    </w:p>
    <w:p w14:paraId="3C2DEC45" w14:textId="54B8454E" w:rsidR="000D4AF2" w:rsidRDefault="00C137C6">
      <w:pPr>
        <w:rPr>
          <w:sz w:val="24"/>
          <w:szCs w:val="24"/>
        </w:rPr>
      </w:pPr>
      <w:sdt>
        <w:sdtPr>
          <w:rPr>
            <w:sz w:val="24"/>
            <w:szCs w:val="24"/>
          </w:rPr>
          <w:id w:val="1529295115"/>
          <w:citation/>
        </w:sdtPr>
        <w:sdtEndPr/>
        <w:sdtContent>
          <w:r w:rsidR="00F14CEE">
            <w:rPr>
              <w:sz w:val="24"/>
              <w:szCs w:val="24"/>
            </w:rPr>
            <w:fldChar w:fldCharType="begin"/>
          </w:r>
          <w:r w:rsidR="00F14CEE">
            <w:rPr>
              <w:sz w:val="24"/>
              <w:szCs w:val="24"/>
            </w:rPr>
            <w:instrText xml:space="preserve"> CITATION Ric14 \l 2057 </w:instrText>
          </w:r>
          <w:r w:rsidR="00F14CEE">
            <w:rPr>
              <w:sz w:val="24"/>
              <w:szCs w:val="24"/>
            </w:rPr>
            <w:fldChar w:fldCharType="separate"/>
          </w:r>
          <w:r w:rsidR="00F14CEE" w:rsidRPr="00F14CEE">
            <w:rPr>
              <w:noProof/>
              <w:sz w:val="24"/>
              <w:szCs w:val="24"/>
            </w:rPr>
            <w:t>(Murray, 2014)</w:t>
          </w:r>
          <w:r w:rsidR="00F14CEE">
            <w:rPr>
              <w:sz w:val="24"/>
              <w:szCs w:val="24"/>
            </w:rPr>
            <w:fldChar w:fldCharType="end"/>
          </w:r>
        </w:sdtContent>
      </w:sdt>
      <w:r w:rsidR="00583F99">
        <w:rPr>
          <w:sz w:val="24"/>
          <w:szCs w:val="24"/>
        </w:rPr>
        <w:t xml:space="preserve"> states that staff morale is top of the list of concerns raised by the National Health Service finance directors.  There is significant cause for concern between staff engagement and quality of care.  </w:t>
      </w:r>
      <w:sdt>
        <w:sdtPr>
          <w:rPr>
            <w:sz w:val="24"/>
            <w:szCs w:val="24"/>
          </w:rPr>
          <w:id w:val="-1122147456"/>
          <w:citation/>
        </w:sdtPr>
        <w:sdtEndPr/>
        <w:sdtContent>
          <w:r w:rsidR="0067598D">
            <w:rPr>
              <w:sz w:val="24"/>
              <w:szCs w:val="24"/>
            </w:rPr>
            <w:fldChar w:fldCharType="begin"/>
          </w:r>
          <w:r w:rsidR="0067598D">
            <w:rPr>
              <w:sz w:val="24"/>
              <w:szCs w:val="24"/>
            </w:rPr>
            <w:instrText xml:space="preserve"> CITATION DrU14 \l 2057 </w:instrText>
          </w:r>
          <w:r w:rsidR="0067598D">
            <w:rPr>
              <w:sz w:val="24"/>
              <w:szCs w:val="24"/>
            </w:rPr>
            <w:fldChar w:fldCharType="separate"/>
          </w:r>
          <w:r w:rsidR="0067598D" w:rsidRPr="0067598D">
            <w:rPr>
              <w:noProof/>
              <w:sz w:val="24"/>
              <w:szCs w:val="24"/>
            </w:rPr>
            <w:t>(Tiwari, 2014)</w:t>
          </w:r>
          <w:r w:rsidR="0067598D">
            <w:rPr>
              <w:sz w:val="24"/>
              <w:szCs w:val="24"/>
            </w:rPr>
            <w:fldChar w:fldCharType="end"/>
          </w:r>
        </w:sdtContent>
      </w:sdt>
      <w:r w:rsidR="0067598D">
        <w:rPr>
          <w:sz w:val="24"/>
          <w:szCs w:val="24"/>
        </w:rPr>
        <w:t xml:space="preserve"> </w:t>
      </w:r>
      <w:r w:rsidR="00583F99">
        <w:rPr>
          <w:sz w:val="24"/>
          <w:szCs w:val="24"/>
        </w:rPr>
        <w:t>states that morale is defined in satisfaction, emotions and overall attitude towards a workplace.  Morale is directly related to productivity.  Dissatisfied and unhappy employees have low morale causing high staff turnover rates, complaints, no job satisfaction, sickness and absence and even a higher mortality rate with patients</w:t>
      </w:r>
      <w:r w:rsidR="005E3C5D">
        <w:rPr>
          <w:sz w:val="24"/>
          <w:szCs w:val="24"/>
        </w:rPr>
        <w:t xml:space="preserve"> where as satisfied employees have high morale resulting in job </w:t>
      </w:r>
      <w:r w:rsidR="005E3C5D">
        <w:rPr>
          <w:sz w:val="24"/>
          <w:szCs w:val="24"/>
        </w:rPr>
        <w:lastRenderedPageBreak/>
        <w:t xml:space="preserve">satisfaction, efficiency, organisational commitment and effort and a happier and friendlier place to work.  </w:t>
      </w:r>
      <w:sdt>
        <w:sdtPr>
          <w:rPr>
            <w:sz w:val="24"/>
            <w:szCs w:val="24"/>
          </w:rPr>
          <w:id w:val="792251232"/>
          <w:citation/>
        </w:sdtPr>
        <w:sdtEndPr/>
        <w:sdtContent>
          <w:r w:rsidR="0067598D">
            <w:rPr>
              <w:sz w:val="24"/>
              <w:szCs w:val="24"/>
            </w:rPr>
            <w:fldChar w:fldCharType="begin"/>
          </w:r>
          <w:r w:rsidR="0067598D">
            <w:rPr>
              <w:sz w:val="24"/>
              <w:szCs w:val="24"/>
            </w:rPr>
            <w:instrText xml:space="preserve"> CITATION Tra19 \l 2057 </w:instrText>
          </w:r>
          <w:r w:rsidR="0067598D">
            <w:rPr>
              <w:sz w:val="24"/>
              <w:szCs w:val="24"/>
            </w:rPr>
            <w:fldChar w:fldCharType="separate"/>
          </w:r>
          <w:r w:rsidR="0067598D" w:rsidRPr="0067598D">
            <w:rPr>
              <w:noProof/>
              <w:sz w:val="24"/>
              <w:szCs w:val="24"/>
            </w:rPr>
            <w:t>(PhD, 2019)</w:t>
          </w:r>
          <w:r w:rsidR="0067598D">
            <w:rPr>
              <w:sz w:val="24"/>
              <w:szCs w:val="24"/>
            </w:rPr>
            <w:fldChar w:fldCharType="end"/>
          </w:r>
        </w:sdtContent>
      </w:sdt>
      <w:r w:rsidR="0067598D">
        <w:rPr>
          <w:sz w:val="24"/>
          <w:szCs w:val="24"/>
        </w:rPr>
        <w:t xml:space="preserve"> </w:t>
      </w:r>
      <w:r w:rsidR="005E3C5D">
        <w:rPr>
          <w:sz w:val="24"/>
          <w:szCs w:val="24"/>
        </w:rPr>
        <w:t xml:space="preserve">states that managers can kill morale if not careful.  Demotivated employees underperform and leave at first opportunity.  Managers need to stop making too many rules, letting accomplishments go unrecognised, promoting and hiring the wrong people, treating everyone equally, tolerating poor performance, going back on their commitments and being apathetic.  They need to be strong without being harsh, remember communication is a </w:t>
      </w:r>
      <w:r w:rsidR="0067598D">
        <w:rPr>
          <w:sz w:val="24"/>
          <w:szCs w:val="24"/>
        </w:rPr>
        <w:t>two-way</w:t>
      </w:r>
      <w:r w:rsidR="005E3C5D">
        <w:rPr>
          <w:sz w:val="24"/>
          <w:szCs w:val="24"/>
        </w:rPr>
        <w:t xml:space="preserve"> street, be a role model, be transparent, be humble and take a genuine interest in the employees work life balance.  </w:t>
      </w:r>
      <w:sdt>
        <w:sdtPr>
          <w:rPr>
            <w:sz w:val="24"/>
            <w:szCs w:val="24"/>
          </w:rPr>
          <w:id w:val="1085337356"/>
          <w:citation/>
        </w:sdtPr>
        <w:sdtEndPr/>
        <w:sdtContent>
          <w:r w:rsidR="0067598D">
            <w:rPr>
              <w:sz w:val="24"/>
              <w:szCs w:val="24"/>
            </w:rPr>
            <w:fldChar w:fldCharType="begin"/>
          </w:r>
          <w:r w:rsidR="0067598D">
            <w:rPr>
              <w:sz w:val="24"/>
              <w:szCs w:val="24"/>
            </w:rPr>
            <w:instrText xml:space="preserve"> CITATION Cha14 \l 2057 </w:instrText>
          </w:r>
          <w:r w:rsidR="0067598D">
            <w:rPr>
              <w:sz w:val="24"/>
              <w:szCs w:val="24"/>
            </w:rPr>
            <w:fldChar w:fldCharType="separate"/>
          </w:r>
          <w:r w:rsidR="0067598D" w:rsidRPr="0067598D">
            <w:rPr>
              <w:noProof/>
              <w:sz w:val="24"/>
              <w:szCs w:val="24"/>
            </w:rPr>
            <w:t>(Cooper, 2014)</w:t>
          </w:r>
          <w:r w:rsidR="0067598D">
            <w:rPr>
              <w:sz w:val="24"/>
              <w:szCs w:val="24"/>
            </w:rPr>
            <w:fldChar w:fldCharType="end"/>
          </w:r>
        </w:sdtContent>
      </w:sdt>
      <w:r w:rsidR="0067598D">
        <w:rPr>
          <w:sz w:val="24"/>
          <w:szCs w:val="24"/>
        </w:rPr>
        <w:t xml:space="preserve"> </w:t>
      </w:r>
      <w:r w:rsidR="005E3C5D">
        <w:rPr>
          <w:sz w:val="24"/>
          <w:szCs w:val="24"/>
        </w:rPr>
        <w:t>States with the combination of budget cuts and criticism of the National Health Service, the staff feel demoralised and standards of care are at risk.  Workloads are increasing and staff are over-burdened and low morale could spark an exodus of talent</w:t>
      </w:r>
      <w:r w:rsidR="00751137">
        <w:rPr>
          <w:sz w:val="24"/>
          <w:szCs w:val="24"/>
        </w:rPr>
        <w:t xml:space="preserve"> and potentially harm patient care.  Henry Mintzberg states the role of a manager is not as simple as it sounds, it is far more complex.  Mintzberg’s management roles are ten roles covering a spectrum of tasks and responsibilities that a manager must take on</w:t>
      </w:r>
      <w:r w:rsidR="00583F99">
        <w:rPr>
          <w:sz w:val="24"/>
          <w:szCs w:val="24"/>
        </w:rPr>
        <w:t xml:space="preserve"> </w:t>
      </w:r>
      <w:r w:rsidR="00751137">
        <w:rPr>
          <w:sz w:val="24"/>
          <w:szCs w:val="24"/>
        </w:rPr>
        <w:t xml:space="preserve">at one point or another </w:t>
      </w:r>
      <w:sdt>
        <w:sdtPr>
          <w:rPr>
            <w:sz w:val="24"/>
            <w:szCs w:val="24"/>
          </w:rPr>
          <w:id w:val="1671061976"/>
          <w:citation/>
        </w:sdtPr>
        <w:sdtEndPr/>
        <w:sdtContent>
          <w:r w:rsidR="0067598D">
            <w:rPr>
              <w:sz w:val="24"/>
              <w:szCs w:val="24"/>
            </w:rPr>
            <w:fldChar w:fldCharType="begin"/>
          </w:r>
          <w:r w:rsidR="0067598D">
            <w:rPr>
              <w:sz w:val="24"/>
              <w:szCs w:val="24"/>
            </w:rPr>
            <w:instrText xml:space="preserve"> CITATION Fre18 \l 2057 </w:instrText>
          </w:r>
          <w:r w:rsidR="0067598D">
            <w:rPr>
              <w:sz w:val="24"/>
              <w:szCs w:val="24"/>
            </w:rPr>
            <w:fldChar w:fldCharType="separate"/>
          </w:r>
          <w:r w:rsidR="0067598D" w:rsidRPr="0067598D">
            <w:rPr>
              <w:noProof/>
              <w:sz w:val="24"/>
              <w:szCs w:val="24"/>
            </w:rPr>
            <w:t>(Books, 2018)</w:t>
          </w:r>
          <w:r w:rsidR="0067598D">
            <w:rPr>
              <w:sz w:val="24"/>
              <w:szCs w:val="24"/>
            </w:rPr>
            <w:fldChar w:fldCharType="end"/>
          </w:r>
        </w:sdtContent>
      </w:sdt>
      <w:r w:rsidR="00751137">
        <w:rPr>
          <w:sz w:val="24"/>
          <w:szCs w:val="24"/>
        </w:rPr>
        <w:t xml:space="preserve">.  The list of ten roles have been divided into three categories – interpersonal, informational and decisional.  Within the National Health Service, management staff would come under the interpersonal role as a </w:t>
      </w:r>
      <w:r w:rsidR="0067598D">
        <w:rPr>
          <w:sz w:val="24"/>
          <w:szCs w:val="24"/>
        </w:rPr>
        <w:t>liaison</w:t>
      </w:r>
      <w:r w:rsidR="00751137">
        <w:rPr>
          <w:sz w:val="24"/>
          <w:szCs w:val="24"/>
        </w:rPr>
        <w:t xml:space="preserve">, leader and figurehead, leading other staff towards the specific goal, liaison – both within and outside the organisation, and figurehead to be a leader for the rest of the group.  Henry Mintzberg states throughout the course of the day there are multiple different tasks you need to carry out, and each one requires a different approach </w:t>
      </w:r>
      <w:sdt>
        <w:sdtPr>
          <w:rPr>
            <w:sz w:val="24"/>
            <w:szCs w:val="24"/>
          </w:rPr>
          <w:id w:val="-1282182246"/>
          <w:citation/>
        </w:sdtPr>
        <w:sdtEndPr/>
        <w:sdtContent>
          <w:r w:rsidR="009270E2">
            <w:rPr>
              <w:sz w:val="24"/>
              <w:szCs w:val="24"/>
            </w:rPr>
            <w:fldChar w:fldCharType="begin"/>
          </w:r>
          <w:r w:rsidR="009270E2">
            <w:rPr>
              <w:sz w:val="24"/>
              <w:szCs w:val="24"/>
            </w:rPr>
            <w:instrText xml:space="preserve"> CITATION Rev15 \l 2057 </w:instrText>
          </w:r>
          <w:r w:rsidR="009270E2">
            <w:rPr>
              <w:sz w:val="24"/>
              <w:szCs w:val="24"/>
            </w:rPr>
            <w:fldChar w:fldCharType="separate"/>
          </w:r>
          <w:r w:rsidR="009270E2" w:rsidRPr="009270E2">
            <w:rPr>
              <w:noProof/>
              <w:sz w:val="24"/>
              <w:szCs w:val="24"/>
            </w:rPr>
            <w:t>(Learning, 2015)</w:t>
          </w:r>
          <w:r w:rsidR="009270E2">
            <w:rPr>
              <w:sz w:val="24"/>
              <w:szCs w:val="24"/>
            </w:rPr>
            <w:fldChar w:fldCharType="end"/>
          </w:r>
        </w:sdtContent>
      </w:sdt>
      <w:r w:rsidR="009270E2">
        <w:rPr>
          <w:sz w:val="24"/>
          <w:szCs w:val="24"/>
        </w:rPr>
        <w:t xml:space="preserve">. </w:t>
      </w:r>
      <w:r w:rsidR="00751137">
        <w:rPr>
          <w:sz w:val="24"/>
          <w:szCs w:val="24"/>
        </w:rPr>
        <w:t>There is a link between higher staff satisfaction, leading to lower rates of mortality and hospital acquired infections</w:t>
      </w:r>
      <w:r w:rsidR="00173744">
        <w:rPr>
          <w:sz w:val="24"/>
          <w:szCs w:val="24"/>
        </w:rPr>
        <w:t xml:space="preserve">, </w:t>
      </w:r>
      <w:r w:rsidR="00751137">
        <w:rPr>
          <w:sz w:val="24"/>
          <w:szCs w:val="24"/>
        </w:rPr>
        <w:t>money savings if absence was cut by a third.  Stress and burnout are reportedly</w:t>
      </w:r>
      <w:r w:rsidR="00173744">
        <w:rPr>
          <w:sz w:val="24"/>
          <w:szCs w:val="24"/>
        </w:rPr>
        <w:t xml:space="preserve"> more frequent within the National Health Service than any other job sector.  Managers need to be able to adapt to each task quickly and efficiently to be able to guide staff to do the same.  The overall message of Henry Mintzberg’s analysis is that “care, cure, control and community have to work together, within health care institutions and across them, to deliver quantity, quality and equality simultaneously” </w:t>
      </w:r>
      <w:sdt>
        <w:sdtPr>
          <w:rPr>
            <w:sz w:val="24"/>
            <w:szCs w:val="24"/>
          </w:rPr>
          <w:id w:val="1232273289"/>
          <w:citation/>
        </w:sdtPr>
        <w:sdtEndPr/>
        <w:sdtContent>
          <w:r w:rsidR="009270E2">
            <w:rPr>
              <w:sz w:val="24"/>
              <w:szCs w:val="24"/>
            </w:rPr>
            <w:fldChar w:fldCharType="begin"/>
          </w:r>
          <w:r w:rsidR="009270E2">
            <w:rPr>
              <w:sz w:val="24"/>
              <w:szCs w:val="24"/>
            </w:rPr>
            <w:instrText xml:space="preserve"> CITATION Hen16 \l 2057 </w:instrText>
          </w:r>
          <w:r w:rsidR="009270E2">
            <w:rPr>
              <w:sz w:val="24"/>
              <w:szCs w:val="24"/>
            </w:rPr>
            <w:fldChar w:fldCharType="separate"/>
          </w:r>
          <w:r w:rsidR="009270E2" w:rsidRPr="009270E2">
            <w:rPr>
              <w:noProof/>
              <w:sz w:val="24"/>
              <w:szCs w:val="24"/>
            </w:rPr>
            <w:t>(Mintzberg, 2016)</w:t>
          </w:r>
          <w:r w:rsidR="009270E2">
            <w:rPr>
              <w:sz w:val="24"/>
              <w:szCs w:val="24"/>
            </w:rPr>
            <w:fldChar w:fldCharType="end"/>
          </w:r>
        </w:sdtContent>
      </w:sdt>
      <w:r w:rsidR="00173744">
        <w:rPr>
          <w:sz w:val="24"/>
          <w:szCs w:val="24"/>
        </w:rPr>
        <w:t xml:space="preserve">.  </w:t>
      </w:r>
    </w:p>
    <w:p w14:paraId="52E781E0" w14:textId="166E5BFF" w:rsidR="009F5547" w:rsidRDefault="009F5547">
      <w:pPr>
        <w:rPr>
          <w:sz w:val="24"/>
          <w:szCs w:val="24"/>
        </w:rPr>
      </w:pPr>
    </w:p>
    <w:p w14:paraId="22CC1583" w14:textId="62C875F5" w:rsidR="009F5547" w:rsidRDefault="009F5547">
      <w:pPr>
        <w:rPr>
          <w:sz w:val="24"/>
          <w:szCs w:val="24"/>
        </w:rPr>
      </w:pPr>
      <w:r>
        <w:rPr>
          <w:sz w:val="24"/>
          <w:szCs w:val="24"/>
        </w:rPr>
        <w:t>Conclusion</w:t>
      </w:r>
    </w:p>
    <w:p w14:paraId="3F621943" w14:textId="53FC1271" w:rsidR="009F5547" w:rsidRDefault="009F5547">
      <w:pPr>
        <w:rPr>
          <w:sz w:val="24"/>
          <w:szCs w:val="24"/>
        </w:rPr>
      </w:pPr>
      <w:r>
        <w:rPr>
          <w:sz w:val="24"/>
          <w:szCs w:val="24"/>
        </w:rPr>
        <w:t>Staff morale within the National Health Service plays a vital part towards delivering quality patient care.  Statistics and surveys show that the National Health Service has the highest number of unhappy staff than in any other sector</w:t>
      </w:r>
      <w:r w:rsidR="009840A3">
        <w:rPr>
          <w:sz w:val="24"/>
          <w:szCs w:val="24"/>
        </w:rPr>
        <w:t xml:space="preserve"> within the last few years and </w:t>
      </w:r>
      <w:r w:rsidR="00834B56">
        <w:rPr>
          <w:sz w:val="24"/>
          <w:szCs w:val="24"/>
        </w:rPr>
        <w:t>percentages keep dropping</w:t>
      </w:r>
      <w:r>
        <w:rPr>
          <w:sz w:val="24"/>
          <w:szCs w:val="24"/>
        </w:rPr>
        <w:t>.  Measures need to be</w:t>
      </w:r>
      <w:r w:rsidR="00834B56">
        <w:rPr>
          <w:sz w:val="24"/>
          <w:szCs w:val="24"/>
        </w:rPr>
        <w:t xml:space="preserve"> put in place </w:t>
      </w:r>
      <w:r>
        <w:rPr>
          <w:sz w:val="24"/>
          <w:szCs w:val="24"/>
        </w:rPr>
        <w:t>to ensure managers are supporting staff to have a happy, efficient workplace to enable them to do their jobs correctly</w:t>
      </w:r>
      <w:r w:rsidR="00A31C73">
        <w:rPr>
          <w:sz w:val="24"/>
          <w:szCs w:val="24"/>
        </w:rPr>
        <w:t xml:space="preserve"> and to ensure morale stays high.  They need to be able to recognise and deal with staff who are </w:t>
      </w:r>
      <w:r w:rsidR="00C4761C">
        <w:rPr>
          <w:sz w:val="24"/>
          <w:szCs w:val="24"/>
        </w:rPr>
        <w:t>showing signs of morale dropping within the work place.</w:t>
      </w:r>
      <w:r w:rsidR="00A31C73">
        <w:rPr>
          <w:sz w:val="24"/>
          <w:szCs w:val="24"/>
        </w:rPr>
        <w:t xml:space="preserve"> </w:t>
      </w:r>
      <w:r w:rsidR="00397E4F">
        <w:rPr>
          <w:sz w:val="24"/>
          <w:szCs w:val="24"/>
        </w:rPr>
        <w:t>When m</w:t>
      </w:r>
      <w:r w:rsidR="00A31C73">
        <w:rPr>
          <w:sz w:val="24"/>
          <w:szCs w:val="24"/>
        </w:rPr>
        <w:t xml:space="preserve">orale is lowered </w:t>
      </w:r>
      <w:r w:rsidR="008307B3">
        <w:rPr>
          <w:sz w:val="24"/>
          <w:szCs w:val="24"/>
        </w:rPr>
        <w:t xml:space="preserve">within the work place, </w:t>
      </w:r>
      <w:r w:rsidR="00397E4F">
        <w:rPr>
          <w:sz w:val="24"/>
          <w:szCs w:val="24"/>
        </w:rPr>
        <w:t>managers need to</w:t>
      </w:r>
      <w:r w:rsidR="00A31C73">
        <w:rPr>
          <w:sz w:val="24"/>
          <w:szCs w:val="24"/>
        </w:rPr>
        <w:t xml:space="preserve"> act immediately and appropriately to deal with it.  The National Health Service provides a first class service</w:t>
      </w:r>
      <w:r w:rsidR="008307B3">
        <w:rPr>
          <w:sz w:val="24"/>
          <w:szCs w:val="24"/>
        </w:rPr>
        <w:t xml:space="preserve"> to the public</w:t>
      </w:r>
      <w:r w:rsidR="00F52CE7">
        <w:rPr>
          <w:sz w:val="24"/>
          <w:szCs w:val="24"/>
        </w:rPr>
        <w:t xml:space="preserve">, so </w:t>
      </w:r>
      <w:r w:rsidR="00A31C73">
        <w:rPr>
          <w:sz w:val="24"/>
          <w:szCs w:val="24"/>
        </w:rPr>
        <w:t>employees need to have high morale in order to sustain this service, work efficiently, deliver high quality care to patients and support for family members and colleagues and to promote a happy stress free environment and show that it is a happy and great place to gain employment.</w:t>
      </w:r>
    </w:p>
    <w:p w14:paraId="477D8813" w14:textId="35DA0A1C" w:rsidR="00A31C73" w:rsidRDefault="00A31C73">
      <w:pPr>
        <w:rPr>
          <w:sz w:val="24"/>
          <w:szCs w:val="24"/>
        </w:rPr>
      </w:pPr>
    </w:p>
    <w:p w14:paraId="08C29969" w14:textId="5A1626D7" w:rsidR="00A31C73" w:rsidRDefault="00A31C73">
      <w:pPr>
        <w:rPr>
          <w:sz w:val="24"/>
          <w:szCs w:val="24"/>
        </w:rPr>
      </w:pPr>
      <w:r>
        <w:rPr>
          <w:sz w:val="24"/>
          <w:szCs w:val="24"/>
        </w:rPr>
        <w:t>Recommendations</w:t>
      </w:r>
    </w:p>
    <w:p w14:paraId="1EDCF2D4" w14:textId="7C44544C" w:rsidR="00A31C73" w:rsidRDefault="00A31C73" w:rsidP="00A31C73">
      <w:pPr>
        <w:pStyle w:val="ListParagraph"/>
        <w:numPr>
          <w:ilvl w:val="0"/>
          <w:numId w:val="1"/>
        </w:numPr>
        <w:rPr>
          <w:sz w:val="24"/>
          <w:szCs w:val="24"/>
        </w:rPr>
      </w:pPr>
      <w:r>
        <w:rPr>
          <w:sz w:val="24"/>
          <w:szCs w:val="24"/>
        </w:rPr>
        <w:t xml:space="preserve">Provide extra and additional training for staff such as helping </w:t>
      </w:r>
      <w:r w:rsidR="00761AF9">
        <w:rPr>
          <w:sz w:val="24"/>
          <w:szCs w:val="24"/>
        </w:rPr>
        <w:t>them to become qualified or gain more qualifications in the area that they enjoy.</w:t>
      </w:r>
    </w:p>
    <w:p w14:paraId="6462D0A8" w14:textId="52D5E461" w:rsidR="00761AF9" w:rsidRDefault="00761AF9" w:rsidP="00A31C73">
      <w:pPr>
        <w:pStyle w:val="ListParagraph"/>
        <w:numPr>
          <w:ilvl w:val="0"/>
          <w:numId w:val="1"/>
        </w:numPr>
        <w:rPr>
          <w:sz w:val="24"/>
          <w:szCs w:val="24"/>
        </w:rPr>
      </w:pPr>
      <w:r>
        <w:rPr>
          <w:sz w:val="24"/>
          <w:szCs w:val="24"/>
        </w:rPr>
        <w:t>Extra funding from the Government and divide it into the appropriate places.</w:t>
      </w:r>
    </w:p>
    <w:p w14:paraId="72A74A42" w14:textId="0687DFD3" w:rsidR="00761AF9" w:rsidRDefault="00761AF9" w:rsidP="00A31C73">
      <w:pPr>
        <w:pStyle w:val="ListParagraph"/>
        <w:numPr>
          <w:ilvl w:val="0"/>
          <w:numId w:val="1"/>
        </w:numPr>
        <w:rPr>
          <w:sz w:val="24"/>
          <w:szCs w:val="24"/>
        </w:rPr>
      </w:pPr>
      <w:r>
        <w:rPr>
          <w:sz w:val="24"/>
          <w:szCs w:val="24"/>
        </w:rPr>
        <w:t>More team meetings to discuss how the workload is and how it can be made or shared out better.</w:t>
      </w:r>
    </w:p>
    <w:p w14:paraId="25A24625" w14:textId="1AC431D2" w:rsidR="00761AF9" w:rsidRDefault="00761AF9" w:rsidP="00A31C73">
      <w:pPr>
        <w:pStyle w:val="ListParagraph"/>
        <w:numPr>
          <w:ilvl w:val="0"/>
          <w:numId w:val="1"/>
        </w:numPr>
        <w:rPr>
          <w:sz w:val="24"/>
          <w:szCs w:val="24"/>
        </w:rPr>
      </w:pPr>
      <w:r>
        <w:rPr>
          <w:sz w:val="24"/>
          <w:szCs w:val="24"/>
        </w:rPr>
        <w:t>Extra staff on duty to share the workload.</w:t>
      </w:r>
    </w:p>
    <w:p w14:paraId="4DFDB80E" w14:textId="77777777" w:rsidR="00761AF9" w:rsidRDefault="00761AF9" w:rsidP="00A31C73">
      <w:pPr>
        <w:pStyle w:val="ListParagraph"/>
        <w:numPr>
          <w:ilvl w:val="0"/>
          <w:numId w:val="1"/>
        </w:numPr>
        <w:rPr>
          <w:sz w:val="24"/>
          <w:szCs w:val="24"/>
        </w:rPr>
      </w:pPr>
      <w:r>
        <w:rPr>
          <w:sz w:val="24"/>
          <w:szCs w:val="24"/>
        </w:rPr>
        <w:t>Tweaking shift times and patterns.</w:t>
      </w:r>
    </w:p>
    <w:p w14:paraId="69D619F5" w14:textId="77777777" w:rsidR="00761AF9" w:rsidRDefault="00761AF9" w:rsidP="00A31C73">
      <w:pPr>
        <w:pStyle w:val="ListParagraph"/>
        <w:numPr>
          <w:ilvl w:val="0"/>
          <w:numId w:val="1"/>
        </w:numPr>
        <w:rPr>
          <w:sz w:val="24"/>
          <w:szCs w:val="24"/>
        </w:rPr>
      </w:pPr>
      <w:r>
        <w:rPr>
          <w:sz w:val="24"/>
          <w:szCs w:val="24"/>
        </w:rPr>
        <w:t>Team bonding days out to ensure colleagues get to know one another and have some time out of the workplace.</w:t>
      </w:r>
    </w:p>
    <w:p w14:paraId="1E9EEF68" w14:textId="77777777" w:rsidR="00761AF9" w:rsidRDefault="00761AF9" w:rsidP="00A31C73">
      <w:pPr>
        <w:pStyle w:val="ListParagraph"/>
        <w:numPr>
          <w:ilvl w:val="0"/>
          <w:numId w:val="1"/>
        </w:numPr>
        <w:rPr>
          <w:sz w:val="24"/>
          <w:szCs w:val="24"/>
        </w:rPr>
      </w:pPr>
      <w:r>
        <w:rPr>
          <w:sz w:val="24"/>
          <w:szCs w:val="24"/>
        </w:rPr>
        <w:t>More frequent breaks or splitting longer breaks into more shorter ones.</w:t>
      </w:r>
    </w:p>
    <w:p w14:paraId="3A5502F0" w14:textId="77777777" w:rsidR="00761AF9" w:rsidRDefault="00761AF9" w:rsidP="00A31C73">
      <w:pPr>
        <w:pStyle w:val="ListParagraph"/>
        <w:numPr>
          <w:ilvl w:val="0"/>
          <w:numId w:val="1"/>
        </w:numPr>
        <w:rPr>
          <w:sz w:val="24"/>
          <w:szCs w:val="24"/>
        </w:rPr>
      </w:pPr>
      <w:r>
        <w:rPr>
          <w:sz w:val="24"/>
          <w:szCs w:val="24"/>
        </w:rPr>
        <w:t>Staff discounts in shops and places of leisure.</w:t>
      </w:r>
    </w:p>
    <w:p w14:paraId="642D77B9" w14:textId="5C2A7716" w:rsidR="00761AF9" w:rsidRDefault="00761AF9" w:rsidP="00A31C73">
      <w:pPr>
        <w:pStyle w:val="ListParagraph"/>
        <w:numPr>
          <w:ilvl w:val="0"/>
          <w:numId w:val="1"/>
        </w:numPr>
        <w:rPr>
          <w:sz w:val="24"/>
          <w:szCs w:val="24"/>
        </w:rPr>
      </w:pPr>
      <w:r>
        <w:rPr>
          <w:sz w:val="24"/>
          <w:szCs w:val="24"/>
        </w:rPr>
        <w:t>Free childcare.</w:t>
      </w:r>
    </w:p>
    <w:p w14:paraId="7230FB6D" w14:textId="642775CF" w:rsidR="00761AF9" w:rsidRDefault="00761AF9" w:rsidP="00A31C73">
      <w:pPr>
        <w:pStyle w:val="ListParagraph"/>
        <w:numPr>
          <w:ilvl w:val="0"/>
          <w:numId w:val="1"/>
        </w:numPr>
        <w:rPr>
          <w:sz w:val="24"/>
          <w:szCs w:val="24"/>
        </w:rPr>
      </w:pPr>
      <w:r>
        <w:rPr>
          <w:sz w:val="24"/>
          <w:szCs w:val="24"/>
        </w:rPr>
        <w:t xml:space="preserve">Better communication. </w:t>
      </w:r>
    </w:p>
    <w:p w14:paraId="6DC18BE5" w14:textId="2422F5A0" w:rsidR="00761AF9" w:rsidRDefault="00761AF9" w:rsidP="00A31C73">
      <w:pPr>
        <w:pStyle w:val="ListParagraph"/>
        <w:numPr>
          <w:ilvl w:val="0"/>
          <w:numId w:val="1"/>
        </w:numPr>
        <w:rPr>
          <w:sz w:val="24"/>
          <w:szCs w:val="24"/>
        </w:rPr>
      </w:pPr>
      <w:r>
        <w:rPr>
          <w:sz w:val="24"/>
          <w:szCs w:val="24"/>
        </w:rPr>
        <w:t xml:space="preserve"> Making staff feel valued and tell them that they are doing their job well.</w:t>
      </w:r>
    </w:p>
    <w:p w14:paraId="2C4FD3AA" w14:textId="77777777" w:rsidR="0012743E" w:rsidRDefault="00761AF9" w:rsidP="00A31C73">
      <w:pPr>
        <w:pStyle w:val="ListParagraph"/>
        <w:numPr>
          <w:ilvl w:val="0"/>
          <w:numId w:val="1"/>
        </w:numPr>
        <w:rPr>
          <w:sz w:val="24"/>
          <w:szCs w:val="24"/>
        </w:rPr>
      </w:pPr>
      <w:r>
        <w:rPr>
          <w:sz w:val="24"/>
          <w:szCs w:val="24"/>
        </w:rPr>
        <w:t>Cutting down costs by</w:t>
      </w:r>
      <w:r w:rsidR="0012743E">
        <w:rPr>
          <w:sz w:val="24"/>
          <w:szCs w:val="24"/>
        </w:rPr>
        <w:t xml:space="preserve"> not using </w:t>
      </w:r>
      <w:r>
        <w:rPr>
          <w:sz w:val="24"/>
          <w:szCs w:val="24"/>
        </w:rPr>
        <w:t xml:space="preserve">agency staff so it will provide </w:t>
      </w:r>
      <w:r w:rsidR="0012743E">
        <w:rPr>
          <w:sz w:val="24"/>
          <w:szCs w:val="24"/>
        </w:rPr>
        <w:t>more work for local nurses and healthcare support workers.</w:t>
      </w:r>
    </w:p>
    <w:p w14:paraId="09A42166" w14:textId="77777777" w:rsidR="0012743E" w:rsidRDefault="0012743E" w:rsidP="00A31C73">
      <w:pPr>
        <w:pStyle w:val="ListParagraph"/>
        <w:numPr>
          <w:ilvl w:val="0"/>
          <w:numId w:val="1"/>
        </w:numPr>
        <w:rPr>
          <w:sz w:val="24"/>
          <w:szCs w:val="24"/>
        </w:rPr>
      </w:pPr>
      <w:r>
        <w:rPr>
          <w:sz w:val="24"/>
          <w:szCs w:val="24"/>
        </w:rPr>
        <w:t>Pay incentives such as pension schemes, extra pay for staff covering sickness.</w:t>
      </w:r>
    </w:p>
    <w:p w14:paraId="666E76F2" w14:textId="77777777" w:rsidR="00A02D13" w:rsidRDefault="0012743E" w:rsidP="00A31C73">
      <w:pPr>
        <w:pStyle w:val="ListParagraph"/>
        <w:numPr>
          <w:ilvl w:val="0"/>
          <w:numId w:val="1"/>
        </w:numPr>
        <w:rPr>
          <w:sz w:val="24"/>
          <w:szCs w:val="24"/>
        </w:rPr>
      </w:pPr>
      <w:r>
        <w:rPr>
          <w:sz w:val="24"/>
          <w:szCs w:val="24"/>
        </w:rPr>
        <w:t>Opportunity to buy extra annual leave.</w:t>
      </w:r>
    </w:p>
    <w:p w14:paraId="40167AD8" w14:textId="77777777" w:rsidR="00A02D13" w:rsidRDefault="00A02D13" w:rsidP="00A02D13">
      <w:pPr>
        <w:rPr>
          <w:sz w:val="24"/>
          <w:szCs w:val="24"/>
        </w:rPr>
      </w:pPr>
    </w:p>
    <w:p w14:paraId="1E3DA504" w14:textId="77777777" w:rsidR="00A02D13" w:rsidRDefault="00A02D13" w:rsidP="00A02D13">
      <w:pPr>
        <w:rPr>
          <w:sz w:val="24"/>
          <w:szCs w:val="24"/>
        </w:rPr>
      </w:pPr>
    </w:p>
    <w:p w14:paraId="45311D60" w14:textId="77777777" w:rsidR="00A02D13" w:rsidRDefault="00A02D13" w:rsidP="00A02D13">
      <w:pPr>
        <w:rPr>
          <w:sz w:val="24"/>
          <w:szCs w:val="24"/>
        </w:rPr>
      </w:pPr>
    </w:p>
    <w:p w14:paraId="354D2D6A" w14:textId="77777777" w:rsidR="00A02D13" w:rsidRDefault="00A02D13" w:rsidP="00A02D13">
      <w:pPr>
        <w:rPr>
          <w:sz w:val="24"/>
          <w:szCs w:val="24"/>
        </w:rPr>
      </w:pPr>
    </w:p>
    <w:p w14:paraId="1FFBC0BB" w14:textId="77777777" w:rsidR="00A02D13" w:rsidRDefault="00A02D13" w:rsidP="00A02D13">
      <w:pPr>
        <w:rPr>
          <w:sz w:val="24"/>
          <w:szCs w:val="24"/>
        </w:rPr>
      </w:pPr>
    </w:p>
    <w:p w14:paraId="3E73FB0F" w14:textId="77777777" w:rsidR="00A02D13" w:rsidRDefault="00A02D13" w:rsidP="00A02D13">
      <w:pPr>
        <w:rPr>
          <w:sz w:val="24"/>
          <w:szCs w:val="24"/>
        </w:rPr>
      </w:pPr>
    </w:p>
    <w:p w14:paraId="19086ED2" w14:textId="77777777" w:rsidR="00A02D13" w:rsidRDefault="00A02D13" w:rsidP="00A02D13">
      <w:pPr>
        <w:rPr>
          <w:sz w:val="24"/>
          <w:szCs w:val="24"/>
        </w:rPr>
      </w:pPr>
    </w:p>
    <w:p w14:paraId="7C243C99" w14:textId="77777777" w:rsidR="00A02D13" w:rsidRDefault="00A02D13" w:rsidP="00A02D13">
      <w:pPr>
        <w:rPr>
          <w:sz w:val="24"/>
          <w:szCs w:val="24"/>
        </w:rPr>
      </w:pPr>
    </w:p>
    <w:p w14:paraId="4872EDC9" w14:textId="77777777" w:rsidR="00A02D13" w:rsidRDefault="00A02D13" w:rsidP="00A02D13">
      <w:pPr>
        <w:rPr>
          <w:sz w:val="24"/>
          <w:szCs w:val="24"/>
        </w:rPr>
      </w:pPr>
    </w:p>
    <w:p w14:paraId="67D4E1D8" w14:textId="77777777" w:rsidR="00A02D13" w:rsidRDefault="00A02D13" w:rsidP="00A02D13">
      <w:pPr>
        <w:rPr>
          <w:sz w:val="24"/>
          <w:szCs w:val="24"/>
        </w:rPr>
      </w:pPr>
    </w:p>
    <w:p w14:paraId="42061321" w14:textId="77777777" w:rsidR="00A02D13" w:rsidRDefault="00A02D13" w:rsidP="00A02D13">
      <w:pPr>
        <w:rPr>
          <w:sz w:val="24"/>
          <w:szCs w:val="24"/>
        </w:rPr>
      </w:pPr>
    </w:p>
    <w:p w14:paraId="11C860C3" w14:textId="77777777" w:rsidR="00A02D13" w:rsidRDefault="00A02D13" w:rsidP="00A02D13">
      <w:pPr>
        <w:rPr>
          <w:sz w:val="24"/>
          <w:szCs w:val="24"/>
        </w:rPr>
      </w:pPr>
    </w:p>
    <w:p w14:paraId="3B326732" w14:textId="77777777" w:rsidR="00A02D13" w:rsidRDefault="00A02D13" w:rsidP="00A02D13">
      <w:pPr>
        <w:rPr>
          <w:sz w:val="24"/>
          <w:szCs w:val="24"/>
        </w:rPr>
      </w:pPr>
    </w:p>
    <w:p w14:paraId="012D02E2" w14:textId="77777777" w:rsidR="00A02D13" w:rsidRDefault="00A02D13" w:rsidP="00A02D13">
      <w:pPr>
        <w:rPr>
          <w:sz w:val="24"/>
          <w:szCs w:val="24"/>
        </w:rPr>
      </w:pPr>
    </w:p>
    <w:p w14:paraId="4692636A" w14:textId="77777777" w:rsidR="00A02D13" w:rsidRDefault="00A02D13" w:rsidP="00A02D13">
      <w:pPr>
        <w:rPr>
          <w:sz w:val="24"/>
          <w:szCs w:val="24"/>
        </w:rPr>
      </w:pPr>
    </w:p>
    <w:p w14:paraId="6C35C8F9" w14:textId="5284A1BA" w:rsidR="00761AF9" w:rsidRDefault="00761AF9" w:rsidP="00A02D13">
      <w:pPr>
        <w:rPr>
          <w:sz w:val="24"/>
          <w:szCs w:val="24"/>
        </w:rPr>
      </w:pPr>
    </w:p>
    <w:sdt>
      <w:sdtPr>
        <w:rPr>
          <w:rFonts w:asciiTheme="minorHAnsi" w:eastAsiaTheme="minorHAnsi" w:hAnsiTheme="minorHAnsi" w:cstheme="minorBidi"/>
          <w:color w:val="auto"/>
          <w:sz w:val="22"/>
          <w:szCs w:val="22"/>
          <w:lang w:val="en-GB"/>
        </w:rPr>
        <w:id w:val="-1562249336"/>
        <w:docPartObj>
          <w:docPartGallery w:val="Bibliographies"/>
          <w:docPartUnique/>
        </w:docPartObj>
      </w:sdtPr>
      <w:sdtEndPr/>
      <w:sdtContent>
        <w:p w14:paraId="111FFCE1" w14:textId="13DE47B1" w:rsidR="009270E2" w:rsidRDefault="009270E2">
          <w:pPr>
            <w:pStyle w:val="Heading1"/>
          </w:pPr>
          <w:r>
            <w:t>References</w:t>
          </w:r>
        </w:p>
        <w:sdt>
          <w:sdtPr>
            <w:id w:val="-573587230"/>
            <w:bibliography/>
          </w:sdtPr>
          <w:sdtEndPr/>
          <w:sdtContent>
            <w:p w14:paraId="65A9BEDD" w14:textId="77777777" w:rsidR="009270E2" w:rsidRDefault="009270E2" w:rsidP="009270E2">
              <w:pPr>
                <w:pStyle w:val="Bibliography"/>
                <w:rPr>
                  <w:noProof/>
                  <w:sz w:val="24"/>
                  <w:szCs w:val="24"/>
                  <w:lang w:val="en-US"/>
                </w:rPr>
              </w:pPr>
              <w:r>
                <w:fldChar w:fldCharType="begin"/>
              </w:r>
              <w:r>
                <w:instrText xml:space="preserve"> BIBLIOGRAPHY </w:instrText>
              </w:r>
              <w:r>
                <w:fldChar w:fldCharType="separate"/>
              </w:r>
              <w:r>
                <w:rPr>
                  <w:noProof/>
                  <w:lang w:val="en-US"/>
                </w:rPr>
                <w:t xml:space="preserve">Books, F. M., 2018. </w:t>
              </w:r>
              <w:r>
                <w:rPr>
                  <w:i/>
                  <w:iCs/>
                  <w:noProof/>
                  <w:lang w:val="en-US"/>
                </w:rPr>
                <w:t xml:space="preserve">Free Management Books. </w:t>
              </w:r>
              <w:r>
                <w:rPr>
                  <w:noProof/>
                  <w:lang w:val="en-US"/>
                </w:rPr>
                <w:t xml:space="preserve">[Online] </w:t>
              </w:r>
              <w:r>
                <w:rPr>
                  <w:noProof/>
                  <w:lang w:val="en-US"/>
                </w:rPr>
                <w:br/>
                <w:t xml:space="preserve">Available at: </w:t>
              </w:r>
              <w:r>
                <w:rPr>
                  <w:noProof/>
                  <w:u w:val="single"/>
                  <w:lang w:val="en-US"/>
                </w:rPr>
                <w:t>www.free-management-ebooks.com</w:t>
              </w:r>
              <w:r>
                <w:rPr>
                  <w:noProof/>
                  <w:lang w:val="en-US"/>
                </w:rPr>
                <w:br/>
                <w:t>[Accessed 28th March 2019].</w:t>
              </w:r>
            </w:p>
            <w:p w14:paraId="3C0C0B89" w14:textId="77777777" w:rsidR="009270E2" w:rsidRDefault="009270E2" w:rsidP="009270E2">
              <w:pPr>
                <w:pStyle w:val="Bibliography"/>
                <w:rPr>
                  <w:noProof/>
                  <w:lang w:val="en-US"/>
                </w:rPr>
              </w:pPr>
              <w:r>
                <w:rPr>
                  <w:noProof/>
                  <w:lang w:val="en-US"/>
                </w:rPr>
                <w:t xml:space="preserve">Chitty, M., 2016. </w:t>
              </w:r>
              <w:r>
                <w:rPr>
                  <w:i/>
                  <w:iCs/>
                  <w:noProof/>
                  <w:lang w:val="en-US"/>
                </w:rPr>
                <w:t xml:space="preserve">NHS Leadership Academy. </w:t>
              </w:r>
              <w:r>
                <w:rPr>
                  <w:noProof/>
                  <w:lang w:val="en-US"/>
                </w:rPr>
                <w:t xml:space="preserve">[Online] </w:t>
              </w:r>
              <w:r>
                <w:rPr>
                  <w:noProof/>
                  <w:lang w:val="en-US"/>
                </w:rPr>
                <w:br/>
                <w:t xml:space="preserve">Available at: </w:t>
              </w:r>
              <w:r>
                <w:rPr>
                  <w:noProof/>
                  <w:u w:val="single"/>
                  <w:lang w:val="en-US"/>
                </w:rPr>
                <w:t>www.leadershipacademy.nhs.uk</w:t>
              </w:r>
              <w:r>
                <w:rPr>
                  <w:noProof/>
                  <w:lang w:val="en-US"/>
                </w:rPr>
                <w:br/>
                <w:t>[Accessed 28th March 2019].</w:t>
              </w:r>
            </w:p>
            <w:p w14:paraId="35236C26" w14:textId="77777777" w:rsidR="009270E2" w:rsidRDefault="009270E2" w:rsidP="009270E2">
              <w:pPr>
                <w:pStyle w:val="Bibliography"/>
                <w:rPr>
                  <w:noProof/>
                  <w:lang w:val="en-US"/>
                </w:rPr>
              </w:pPr>
              <w:r>
                <w:rPr>
                  <w:noProof/>
                  <w:lang w:val="en-US"/>
                </w:rPr>
                <w:t xml:space="preserve">Cooper, C., 2014.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www.independent.co.uk/life-style/health-and-families</w:t>
              </w:r>
              <w:r>
                <w:rPr>
                  <w:noProof/>
                  <w:lang w:val="en-US"/>
                </w:rPr>
                <w:br/>
                <w:t>[Accessed 28th March 2019].</w:t>
              </w:r>
            </w:p>
            <w:p w14:paraId="2AF8BE6E" w14:textId="77777777" w:rsidR="009270E2" w:rsidRDefault="009270E2" w:rsidP="009270E2">
              <w:pPr>
                <w:pStyle w:val="Bibliography"/>
                <w:rPr>
                  <w:noProof/>
                  <w:lang w:val="en-US"/>
                </w:rPr>
              </w:pPr>
              <w:r>
                <w:rPr>
                  <w:noProof/>
                  <w:lang w:val="en-US"/>
                </w:rPr>
                <w:t xml:space="preserve">Edwards, N., 2016. </w:t>
              </w:r>
              <w:r>
                <w:rPr>
                  <w:i/>
                  <w:iCs/>
                  <w:noProof/>
                  <w:lang w:val="en-US"/>
                </w:rPr>
                <w:t xml:space="preserve">Nuffield Trust. </w:t>
              </w:r>
              <w:r>
                <w:rPr>
                  <w:noProof/>
                  <w:lang w:val="en-US"/>
                </w:rPr>
                <w:t xml:space="preserve">[Online] </w:t>
              </w:r>
              <w:r>
                <w:rPr>
                  <w:noProof/>
                  <w:lang w:val="en-US"/>
                </w:rPr>
                <w:br/>
                <w:t xml:space="preserve">Available at: </w:t>
              </w:r>
              <w:r>
                <w:rPr>
                  <w:noProof/>
                  <w:u w:val="single"/>
                  <w:lang w:val="en-US"/>
                </w:rPr>
                <w:t>www.nuffieldtrust.org.uk</w:t>
              </w:r>
              <w:r>
                <w:rPr>
                  <w:noProof/>
                  <w:lang w:val="en-US"/>
                </w:rPr>
                <w:br/>
                <w:t>[Accessed 28th March 2019].</w:t>
              </w:r>
            </w:p>
            <w:p w14:paraId="23AE4686" w14:textId="77777777" w:rsidR="009270E2" w:rsidRDefault="009270E2" w:rsidP="009270E2">
              <w:pPr>
                <w:pStyle w:val="Bibliography"/>
                <w:rPr>
                  <w:noProof/>
                  <w:lang w:val="en-US"/>
                </w:rPr>
              </w:pPr>
              <w:r>
                <w:rPr>
                  <w:noProof/>
                  <w:lang w:val="en-US"/>
                </w:rPr>
                <w:t xml:space="preserve">Employers, N., 2019. </w:t>
              </w:r>
              <w:r>
                <w:rPr>
                  <w:i/>
                  <w:iCs/>
                  <w:noProof/>
                  <w:lang w:val="en-US"/>
                </w:rPr>
                <w:t xml:space="preserve">Staff Experience. </w:t>
              </w:r>
              <w:r>
                <w:rPr>
                  <w:noProof/>
                  <w:lang w:val="en-US"/>
                </w:rPr>
                <w:t xml:space="preserve">[Online] </w:t>
              </w:r>
              <w:r>
                <w:rPr>
                  <w:noProof/>
                  <w:lang w:val="en-US"/>
                </w:rPr>
                <w:br/>
                <w:t xml:space="preserve">Available at: </w:t>
              </w:r>
              <w:r>
                <w:rPr>
                  <w:noProof/>
                  <w:u w:val="single"/>
                  <w:lang w:val="en-US"/>
                </w:rPr>
                <w:t>www.nhsemployers.org</w:t>
              </w:r>
              <w:r>
                <w:rPr>
                  <w:noProof/>
                  <w:lang w:val="en-US"/>
                </w:rPr>
                <w:br/>
                <w:t>[Accessed 28th March 2019].</w:t>
              </w:r>
            </w:p>
            <w:p w14:paraId="6FD43DDF" w14:textId="77777777" w:rsidR="009270E2" w:rsidRDefault="009270E2" w:rsidP="009270E2">
              <w:pPr>
                <w:pStyle w:val="Bibliography"/>
                <w:rPr>
                  <w:noProof/>
                  <w:lang w:val="en-US"/>
                </w:rPr>
              </w:pPr>
              <w:r>
                <w:rPr>
                  <w:noProof/>
                  <w:lang w:val="en-US"/>
                </w:rPr>
                <w:t xml:space="preserve">Finlayson, B., 2002. </w:t>
              </w:r>
              <w:r>
                <w:rPr>
                  <w:i/>
                  <w:iCs/>
                  <w:noProof/>
                  <w:lang w:val="en-US"/>
                </w:rPr>
                <w:t xml:space="preserve">Kings Fund. </w:t>
              </w:r>
              <w:r>
                <w:rPr>
                  <w:noProof/>
                  <w:lang w:val="en-US"/>
                </w:rPr>
                <w:t xml:space="preserve">[Online] </w:t>
              </w:r>
              <w:r>
                <w:rPr>
                  <w:noProof/>
                  <w:lang w:val="en-US"/>
                </w:rPr>
                <w:br/>
                <w:t xml:space="preserve">Available at: </w:t>
              </w:r>
              <w:r>
                <w:rPr>
                  <w:noProof/>
                  <w:u w:val="single"/>
                  <w:lang w:val="en-US"/>
                </w:rPr>
                <w:t>www.kingsfund.org.uk</w:t>
              </w:r>
              <w:r>
                <w:rPr>
                  <w:noProof/>
                  <w:lang w:val="en-US"/>
                </w:rPr>
                <w:br/>
                <w:t>[Accessed 28th March 2019].</w:t>
              </w:r>
            </w:p>
            <w:p w14:paraId="3C5680E2" w14:textId="77777777" w:rsidR="009270E2" w:rsidRDefault="009270E2" w:rsidP="009270E2">
              <w:pPr>
                <w:pStyle w:val="Bibliography"/>
                <w:rPr>
                  <w:noProof/>
                  <w:lang w:val="en-US"/>
                </w:rPr>
              </w:pPr>
              <w:r>
                <w:rPr>
                  <w:noProof/>
                  <w:lang w:val="en-US"/>
                </w:rPr>
                <w:t xml:space="preserve">larson, J., 2017. </w:t>
              </w:r>
              <w:r>
                <w:rPr>
                  <w:i/>
                  <w:iCs/>
                  <w:noProof/>
                  <w:lang w:val="en-US"/>
                </w:rPr>
                <w:t xml:space="preserve">Beckers Hospital Review. </w:t>
              </w:r>
              <w:r>
                <w:rPr>
                  <w:noProof/>
                  <w:lang w:val="en-US"/>
                </w:rPr>
                <w:t xml:space="preserve">[Online] </w:t>
              </w:r>
              <w:r>
                <w:rPr>
                  <w:noProof/>
                  <w:lang w:val="en-US"/>
                </w:rPr>
                <w:br/>
                <w:t xml:space="preserve">Available at: </w:t>
              </w:r>
              <w:r>
                <w:rPr>
                  <w:noProof/>
                  <w:u w:val="single"/>
                  <w:lang w:val="en-US"/>
                </w:rPr>
                <w:t>https://beckershospitalreview.com/human-capital-and-link-risks-between-patients-and-staff</w:t>
              </w:r>
              <w:r>
                <w:rPr>
                  <w:noProof/>
                  <w:lang w:val="en-US"/>
                </w:rPr>
                <w:br/>
                <w:t>[Accessed 28th March 2019].</w:t>
              </w:r>
            </w:p>
            <w:p w14:paraId="5D9B3518" w14:textId="77777777" w:rsidR="009270E2" w:rsidRDefault="009270E2" w:rsidP="009270E2">
              <w:pPr>
                <w:pStyle w:val="Bibliography"/>
                <w:rPr>
                  <w:noProof/>
                  <w:lang w:val="en-US"/>
                </w:rPr>
              </w:pPr>
              <w:r>
                <w:rPr>
                  <w:noProof/>
                  <w:lang w:val="en-US"/>
                </w:rPr>
                <w:t xml:space="preserve">Learning, R., 2015. </w:t>
              </w:r>
              <w:r>
                <w:rPr>
                  <w:i/>
                  <w:iCs/>
                  <w:noProof/>
                  <w:lang w:val="en-US"/>
                </w:rPr>
                <w:t xml:space="preserve">Revolution Learning and Development. </w:t>
              </w:r>
              <w:r>
                <w:rPr>
                  <w:noProof/>
                  <w:lang w:val="en-US"/>
                </w:rPr>
                <w:t xml:space="preserve">[Online] </w:t>
              </w:r>
              <w:r>
                <w:rPr>
                  <w:noProof/>
                  <w:lang w:val="en-US"/>
                </w:rPr>
                <w:br/>
                <w:t xml:space="preserve">Available at: </w:t>
              </w:r>
              <w:r>
                <w:rPr>
                  <w:noProof/>
                  <w:u w:val="single"/>
                  <w:lang w:val="en-US"/>
                </w:rPr>
                <w:t>www.revolutionlearning.co.uk</w:t>
              </w:r>
              <w:r>
                <w:rPr>
                  <w:noProof/>
                  <w:lang w:val="en-US"/>
                </w:rPr>
                <w:br/>
                <w:t>[Accessed 28th March 2019].</w:t>
              </w:r>
            </w:p>
            <w:p w14:paraId="2650AF24" w14:textId="77777777" w:rsidR="009270E2" w:rsidRDefault="009270E2" w:rsidP="009270E2">
              <w:pPr>
                <w:pStyle w:val="Bibliography"/>
                <w:rPr>
                  <w:noProof/>
                  <w:lang w:val="en-US"/>
                </w:rPr>
              </w:pPr>
              <w:r>
                <w:rPr>
                  <w:noProof/>
                  <w:lang w:val="en-US"/>
                </w:rPr>
                <w:t xml:space="preserve">Mintzberg, H., 2016. </w:t>
              </w:r>
              <w:r>
                <w:rPr>
                  <w:i/>
                  <w:iCs/>
                  <w:noProof/>
                  <w:lang w:val="en-US"/>
                </w:rPr>
                <w:t xml:space="preserve">Managing the Myths of Health Care. </w:t>
              </w:r>
              <w:r>
                <w:rPr>
                  <w:noProof/>
                  <w:lang w:val="en-US"/>
                </w:rPr>
                <w:t>1st Edition ed. Canada: Berrett-Koehler.</w:t>
              </w:r>
            </w:p>
            <w:p w14:paraId="005BAE41" w14:textId="77777777" w:rsidR="009270E2" w:rsidRDefault="009270E2" w:rsidP="009270E2">
              <w:pPr>
                <w:pStyle w:val="Bibliography"/>
                <w:rPr>
                  <w:noProof/>
                  <w:lang w:val="en-US"/>
                </w:rPr>
              </w:pPr>
              <w:r>
                <w:rPr>
                  <w:noProof/>
                  <w:lang w:val="en-US"/>
                </w:rPr>
                <w:t xml:space="preserve">Murray, R., 2014. </w:t>
              </w:r>
              <w:r>
                <w:rPr>
                  <w:i/>
                  <w:iCs/>
                  <w:noProof/>
                  <w:lang w:val="en-US"/>
                </w:rPr>
                <w:t xml:space="preserve">The Free Library. </w:t>
              </w:r>
              <w:r>
                <w:rPr>
                  <w:noProof/>
                  <w:lang w:val="en-US"/>
                </w:rPr>
                <w:t xml:space="preserve">[Online] </w:t>
              </w:r>
              <w:r>
                <w:rPr>
                  <w:noProof/>
                  <w:lang w:val="en-US"/>
                </w:rPr>
                <w:br/>
                <w:t xml:space="preserve">Available at: </w:t>
              </w:r>
              <w:r>
                <w:rPr>
                  <w:noProof/>
                  <w:u w:val="single"/>
                  <w:lang w:val="en-US"/>
                </w:rPr>
                <w:t>www.thefreelibrary.com</w:t>
              </w:r>
              <w:r>
                <w:rPr>
                  <w:noProof/>
                  <w:lang w:val="en-US"/>
                </w:rPr>
                <w:br/>
                <w:t>[Accessed 28th March 2019].</w:t>
              </w:r>
            </w:p>
            <w:p w14:paraId="5838B39A" w14:textId="77777777" w:rsidR="009270E2" w:rsidRDefault="009270E2" w:rsidP="009270E2">
              <w:pPr>
                <w:pStyle w:val="Bibliography"/>
                <w:rPr>
                  <w:noProof/>
                  <w:lang w:val="en-US"/>
                </w:rPr>
              </w:pPr>
              <w:r>
                <w:rPr>
                  <w:noProof/>
                  <w:lang w:val="en-US"/>
                </w:rPr>
                <w:t xml:space="preserve">NHS, C., 2019. </w:t>
              </w:r>
              <w:r>
                <w:rPr>
                  <w:i/>
                  <w:iCs/>
                  <w:noProof/>
                  <w:lang w:val="en-US"/>
                </w:rPr>
                <w:t xml:space="preserve">Pay and Benefits. </w:t>
              </w:r>
              <w:r>
                <w:rPr>
                  <w:noProof/>
                  <w:lang w:val="en-US"/>
                </w:rPr>
                <w:t xml:space="preserve">[Online] </w:t>
              </w:r>
              <w:r>
                <w:rPr>
                  <w:noProof/>
                  <w:lang w:val="en-US"/>
                </w:rPr>
                <w:br/>
                <w:t xml:space="preserve">Available at: </w:t>
              </w:r>
              <w:r>
                <w:rPr>
                  <w:noProof/>
                  <w:u w:val="single"/>
                  <w:lang w:val="en-US"/>
                </w:rPr>
                <w:t>www.clch.nhs.uk/job/pay-and-benefits</w:t>
              </w:r>
              <w:r>
                <w:rPr>
                  <w:noProof/>
                  <w:lang w:val="en-US"/>
                </w:rPr>
                <w:br/>
                <w:t>[Accessed 28th March 2019].</w:t>
              </w:r>
            </w:p>
            <w:p w14:paraId="124EF96F" w14:textId="77777777" w:rsidR="009270E2" w:rsidRDefault="009270E2" w:rsidP="009270E2">
              <w:pPr>
                <w:pStyle w:val="Bibliography"/>
                <w:rPr>
                  <w:noProof/>
                  <w:lang w:val="en-US"/>
                </w:rPr>
              </w:pPr>
              <w:r>
                <w:rPr>
                  <w:noProof/>
                  <w:lang w:val="en-US"/>
                </w:rPr>
                <w:t xml:space="preserve">PhD, T. B., 2019. </w:t>
              </w:r>
              <w:r>
                <w:rPr>
                  <w:i/>
                  <w:iCs/>
                  <w:noProof/>
                  <w:lang w:val="en-US"/>
                </w:rPr>
                <w:t xml:space="preserve">Talent Smart. </w:t>
              </w:r>
              <w:r>
                <w:rPr>
                  <w:noProof/>
                  <w:lang w:val="en-US"/>
                </w:rPr>
                <w:t xml:space="preserve">[Online] </w:t>
              </w:r>
              <w:r>
                <w:rPr>
                  <w:noProof/>
                  <w:lang w:val="en-US"/>
                </w:rPr>
                <w:br/>
                <w:t xml:space="preserve">Available at: </w:t>
              </w:r>
              <w:r>
                <w:rPr>
                  <w:noProof/>
                  <w:u w:val="single"/>
                  <w:lang w:val="en-US"/>
                </w:rPr>
                <w:t>www.talentsmart.com/articles/7-ways=managers-motivate</w:t>
              </w:r>
              <w:r>
                <w:rPr>
                  <w:noProof/>
                  <w:lang w:val="en-US"/>
                </w:rPr>
                <w:br/>
                <w:t>[Accessed 28th March 2019].</w:t>
              </w:r>
            </w:p>
            <w:p w14:paraId="7AC3DB0E" w14:textId="77777777" w:rsidR="009270E2" w:rsidRDefault="009270E2" w:rsidP="009270E2">
              <w:pPr>
                <w:pStyle w:val="Bibliography"/>
                <w:rPr>
                  <w:noProof/>
                  <w:lang w:val="en-US"/>
                </w:rPr>
              </w:pPr>
              <w:r>
                <w:rPr>
                  <w:noProof/>
                  <w:lang w:val="en-US"/>
                </w:rPr>
                <w:t xml:space="preserve">Tiwari, D. U., 2014. A Study on employee Moral and Its Impact On Employee Efficiency at Jaypee Cement Plant. </w:t>
              </w:r>
              <w:r>
                <w:rPr>
                  <w:i/>
                  <w:iCs/>
                  <w:noProof/>
                  <w:lang w:val="en-US"/>
                </w:rPr>
                <w:t xml:space="preserve">Management and Technology, </w:t>
              </w:r>
              <w:r>
                <w:rPr>
                  <w:noProof/>
                  <w:lang w:val="en-US"/>
                </w:rPr>
                <w:t>11th November, 3(11), p. 7.</w:t>
              </w:r>
            </w:p>
            <w:p w14:paraId="46B7B015" w14:textId="77777777" w:rsidR="009270E2" w:rsidRDefault="009270E2" w:rsidP="009270E2">
              <w:pPr>
                <w:pStyle w:val="Bibliography"/>
                <w:rPr>
                  <w:noProof/>
                  <w:lang w:val="en-US"/>
                </w:rPr>
              </w:pPr>
              <w:r>
                <w:rPr>
                  <w:noProof/>
                  <w:lang w:val="en-US"/>
                </w:rPr>
                <w:lastRenderedPageBreak/>
                <w:t xml:space="preserve">Traynor, M., 2017. </w:t>
              </w:r>
              <w:r>
                <w:rPr>
                  <w:i/>
                  <w:iCs/>
                  <w:noProof/>
                  <w:lang w:val="en-US"/>
                </w:rPr>
                <w:t xml:space="preserve">Critical Resilience for Nurses. </w:t>
              </w:r>
              <w:r>
                <w:rPr>
                  <w:noProof/>
                  <w:lang w:val="en-US"/>
                </w:rPr>
                <w:t>1st Edition ed. Middlesex: Taylor &amp; Francis.</w:t>
              </w:r>
            </w:p>
            <w:p w14:paraId="0FEAE32F" w14:textId="77777777" w:rsidR="009270E2" w:rsidRDefault="009270E2" w:rsidP="009270E2">
              <w:pPr>
                <w:pStyle w:val="Bibliography"/>
                <w:rPr>
                  <w:noProof/>
                  <w:lang w:val="en-US"/>
                </w:rPr>
              </w:pPr>
              <w:r>
                <w:rPr>
                  <w:noProof/>
                  <w:lang w:val="en-US"/>
                </w:rPr>
                <w:t xml:space="preserve">Wilson, G., 2019. </w:t>
              </w:r>
              <w:r>
                <w:rPr>
                  <w:i/>
                  <w:iCs/>
                  <w:noProof/>
                  <w:lang w:val="en-US"/>
                </w:rPr>
                <w:t xml:space="preserve">Daily Mail. </w:t>
              </w:r>
              <w:r>
                <w:rPr>
                  <w:noProof/>
                  <w:lang w:val="en-US"/>
                </w:rPr>
                <w:t xml:space="preserve">[Online] </w:t>
              </w:r>
              <w:r>
                <w:rPr>
                  <w:noProof/>
                  <w:lang w:val="en-US"/>
                </w:rPr>
                <w:br/>
                <w:t xml:space="preserve">Available at: </w:t>
              </w:r>
              <w:r>
                <w:rPr>
                  <w:noProof/>
                  <w:u w:val="single"/>
                  <w:lang w:val="en-US"/>
                </w:rPr>
                <w:t>www.dailymail.co.uk</w:t>
              </w:r>
              <w:r>
                <w:rPr>
                  <w:noProof/>
                  <w:lang w:val="en-US"/>
                </w:rPr>
                <w:br/>
                <w:t>[Accessed 28th March 2019].</w:t>
              </w:r>
            </w:p>
            <w:p w14:paraId="1334FFC2" w14:textId="25825407" w:rsidR="009270E2" w:rsidRDefault="009270E2" w:rsidP="009270E2">
              <w:r>
                <w:rPr>
                  <w:b/>
                  <w:bCs/>
                  <w:noProof/>
                </w:rPr>
                <w:fldChar w:fldCharType="end"/>
              </w:r>
            </w:p>
          </w:sdtContent>
        </w:sdt>
      </w:sdtContent>
    </w:sdt>
    <w:p w14:paraId="453D39F8" w14:textId="77777777" w:rsidR="009270E2" w:rsidRPr="00A02D13" w:rsidRDefault="009270E2" w:rsidP="00A02D13">
      <w:pPr>
        <w:rPr>
          <w:sz w:val="24"/>
          <w:szCs w:val="24"/>
        </w:rPr>
      </w:pPr>
    </w:p>
    <w:p w14:paraId="64C25584" w14:textId="77777777" w:rsidR="009F5547" w:rsidRDefault="009F5547">
      <w:pPr>
        <w:rPr>
          <w:sz w:val="24"/>
          <w:szCs w:val="24"/>
        </w:rPr>
      </w:pPr>
    </w:p>
    <w:p w14:paraId="09E63B2C" w14:textId="2B4DBDB7" w:rsidR="00F040FB" w:rsidRDefault="00F040FB">
      <w:pPr>
        <w:rPr>
          <w:sz w:val="24"/>
          <w:szCs w:val="24"/>
        </w:rPr>
      </w:pPr>
    </w:p>
    <w:p w14:paraId="6073DFA8" w14:textId="5858297D" w:rsidR="00990CA8" w:rsidRDefault="00990CA8">
      <w:pPr>
        <w:rPr>
          <w:sz w:val="24"/>
          <w:szCs w:val="24"/>
        </w:rPr>
      </w:pPr>
    </w:p>
    <w:p w14:paraId="493C8B1C" w14:textId="32B17DD3" w:rsidR="00990CA8" w:rsidRDefault="00990CA8">
      <w:pPr>
        <w:rPr>
          <w:sz w:val="24"/>
          <w:szCs w:val="24"/>
        </w:rPr>
      </w:pPr>
    </w:p>
    <w:p w14:paraId="5E34DA86" w14:textId="2CB01C79" w:rsidR="00990CA8" w:rsidRDefault="00990CA8">
      <w:pPr>
        <w:rPr>
          <w:sz w:val="24"/>
          <w:szCs w:val="24"/>
        </w:rPr>
      </w:pPr>
    </w:p>
    <w:p w14:paraId="7B4126F8" w14:textId="0D80F035" w:rsidR="00990CA8" w:rsidRDefault="00990CA8">
      <w:pPr>
        <w:rPr>
          <w:sz w:val="24"/>
          <w:szCs w:val="24"/>
        </w:rPr>
      </w:pPr>
    </w:p>
    <w:p w14:paraId="268BDB53" w14:textId="5E69D039" w:rsidR="00990CA8" w:rsidRDefault="00990CA8">
      <w:pPr>
        <w:rPr>
          <w:sz w:val="24"/>
          <w:szCs w:val="24"/>
        </w:rPr>
      </w:pPr>
    </w:p>
    <w:p w14:paraId="1C660914" w14:textId="11770D19" w:rsidR="00990CA8" w:rsidRDefault="00990CA8">
      <w:pPr>
        <w:rPr>
          <w:sz w:val="24"/>
          <w:szCs w:val="24"/>
        </w:rPr>
      </w:pPr>
    </w:p>
    <w:p w14:paraId="1F3E40D7" w14:textId="324A39E5" w:rsidR="00990CA8" w:rsidRDefault="00990CA8">
      <w:pPr>
        <w:rPr>
          <w:sz w:val="24"/>
          <w:szCs w:val="24"/>
        </w:rPr>
      </w:pPr>
    </w:p>
    <w:p w14:paraId="649BCC19" w14:textId="47F1C6FB" w:rsidR="00990CA8" w:rsidRDefault="00990CA8">
      <w:pPr>
        <w:rPr>
          <w:sz w:val="24"/>
          <w:szCs w:val="24"/>
        </w:rPr>
      </w:pPr>
    </w:p>
    <w:p w14:paraId="216B543E" w14:textId="2D8B85D2" w:rsidR="00990CA8" w:rsidRDefault="00990CA8">
      <w:pPr>
        <w:rPr>
          <w:sz w:val="24"/>
          <w:szCs w:val="24"/>
        </w:rPr>
      </w:pPr>
    </w:p>
    <w:p w14:paraId="5C99A513" w14:textId="0D5EB74D" w:rsidR="00990CA8" w:rsidRDefault="00990CA8">
      <w:pPr>
        <w:rPr>
          <w:sz w:val="24"/>
          <w:szCs w:val="24"/>
        </w:rPr>
      </w:pPr>
    </w:p>
    <w:p w14:paraId="05AABFF2" w14:textId="02925885" w:rsidR="00990CA8" w:rsidRDefault="00990CA8">
      <w:pPr>
        <w:rPr>
          <w:sz w:val="24"/>
          <w:szCs w:val="24"/>
        </w:rPr>
      </w:pPr>
    </w:p>
    <w:p w14:paraId="435AA33C" w14:textId="07350221" w:rsidR="00990CA8" w:rsidRDefault="00990CA8">
      <w:pPr>
        <w:rPr>
          <w:sz w:val="24"/>
          <w:szCs w:val="24"/>
        </w:rPr>
      </w:pPr>
    </w:p>
    <w:p w14:paraId="179F617D" w14:textId="586BC669" w:rsidR="00990CA8" w:rsidRDefault="00990CA8">
      <w:pPr>
        <w:rPr>
          <w:sz w:val="24"/>
          <w:szCs w:val="24"/>
        </w:rPr>
      </w:pPr>
    </w:p>
    <w:p w14:paraId="39A7875B" w14:textId="6B008666" w:rsidR="00990CA8" w:rsidRDefault="00990CA8">
      <w:pPr>
        <w:rPr>
          <w:sz w:val="24"/>
          <w:szCs w:val="24"/>
        </w:rPr>
      </w:pPr>
    </w:p>
    <w:p w14:paraId="0E30D6D1" w14:textId="02ADC8CD" w:rsidR="00990CA8" w:rsidRDefault="00990CA8">
      <w:pPr>
        <w:rPr>
          <w:sz w:val="24"/>
          <w:szCs w:val="24"/>
        </w:rPr>
      </w:pPr>
    </w:p>
    <w:p w14:paraId="5FFD0EC7" w14:textId="0A2CCBE1" w:rsidR="00990CA8" w:rsidRDefault="00990CA8">
      <w:pPr>
        <w:rPr>
          <w:sz w:val="24"/>
          <w:szCs w:val="24"/>
        </w:rPr>
      </w:pPr>
    </w:p>
    <w:p w14:paraId="73962A36" w14:textId="62DE51A7" w:rsidR="00990CA8" w:rsidRDefault="00990CA8">
      <w:pPr>
        <w:rPr>
          <w:sz w:val="24"/>
          <w:szCs w:val="24"/>
        </w:rPr>
      </w:pPr>
    </w:p>
    <w:p w14:paraId="05EF4D36" w14:textId="4871C66A" w:rsidR="00990CA8" w:rsidRDefault="00990CA8">
      <w:pPr>
        <w:rPr>
          <w:sz w:val="24"/>
          <w:szCs w:val="24"/>
        </w:rPr>
      </w:pPr>
    </w:p>
    <w:p w14:paraId="4FD5BA61" w14:textId="555C0E54" w:rsidR="00990CA8" w:rsidRDefault="00990CA8">
      <w:pPr>
        <w:rPr>
          <w:sz w:val="24"/>
          <w:szCs w:val="24"/>
        </w:rPr>
      </w:pPr>
    </w:p>
    <w:p w14:paraId="479E865B" w14:textId="279522BB" w:rsidR="00990CA8" w:rsidRDefault="00990CA8">
      <w:pPr>
        <w:rPr>
          <w:sz w:val="24"/>
          <w:szCs w:val="24"/>
        </w:rPr>
      </w:pPr>
    </w:p>
    <w:p w14:paraId="1F623953" w14:textId="163DF361" w:rsidR="00990CA8" w:rsidRDefault="00990CA8">
      <w:pPr>
        <w:rPr>
          <w:sz w:val="24"/>
          <w:szCs w:val="24"/>
        </w:rPr>
      </w:pPr>
    </w:p>
    <w:p w14:paraId="61AE9BFD" w14:textId="02A32B41" w:rsidR="00990CA8" w:rsidRDefault="00990CA8">
      <w:pPr>
        <w:rPr>
          <w:sz w:val="24"/>
          <w:szCs w:val="24"/>
        </w:rPr>
      </w:pPr>
    </w:p>
    <w:p w14:paraId="48BF1722" w14:textId="14F8CBA6" w:rsidR="00990CA8" w:rsidRDefault="00FC383A">
      <w:pPr>
        <w:rPr>
          <w:rFonts w:ascii="Arial" w:hAnsi="Arial" w:cs="Arial"/>
          <w:sz w:val="28"/>
          <w:szCs w:val="28"/>
        </w:rPr>
      </w:pPr>
      <w:r>
        <w:rPr>
          <w:rFonts w:ascii="Arial" w:hAnsi="Arial" w:cs="Arial"/>
          <w:sz w:val="28"/>
          <w:szCs w:val="28"/>
        </w:rPr>
        <w:lastRenderedPageBreak/>
        <w:t>CONTENTS:</w:t>
      </w:r>
    </w:p>
    <w:p w14:paraId="27A95362" w14:textId="25F0934C" w:rsidR="00FC383A" w:rsidRDefault="00FC383A">
      <w:pPr>
        <w:rPr>
          <w:rFonts w:ascii="Arial" w:hAnsi="Arial" w:cs="Arial"/>
          <w:sz w:val="28"/>
          <w:szCs w:val="28"/>
        </w:rPr>
      </w:pPr>
    </w:p>
    <w:p w14:paraId="194F8308" w14:textId="13770743" w:rsidR="00FC383A" w:rsidRDefault="00CE6068" w:rsidP="00CE6068">
      <w:pPr>
        <w:pStyle w:val="ListParagraph"/>
        <w:numPr>
          <w:ilvl w:val="0"/>
          <w:numId w:val="1"/>
        </w:numPr>
        <w:rPr>
          <w:rFonts w:ascii="Arial" w:hAnsi="Arial" w:cs="Arial"/>
          <w:sz w:val="28"/>
          <w:szCs w:val="28"/>
        </w:rPr>
      </w:pPr>
      <w:r>
        <w:rPr>
          <w:rFonts w:ascii="Arial" w:hAnsi="Arial" w:cs="Arial"/>
          <w:sz w:val="28"/>
          <w:szCs w:val="28"/>
        </w:rPr>
        <w:t>Abstract</w:t>
      </w:r>
      <w:r w:rsidR="0057268F">
        <w:rPr>
          <w:rFonts w:ascii="Arial" w:hAnsi="Arial" w:cs="Arial"/>
          <w:sz w:val="28"/>
          <w:szCs w:val="28"/>
        </w:rPr>
        <w:t xml:space="preserve">    </w:t>
      </w:r>
      <w:r w:rsidR="00C52796">
        <w:rPr>
          <w:rFonts w:ascii="Arial" w:hAnsi="Arial" w:cs="Arial"/>
          <w:sz w:val="28"/>
          <w:szCs w:val="28"/>
        </w:rPr>
        <w:t>page 1</w:t>
      </w:r>
    </w:p>
    <w:p w14:paraId="6F745F6B" w14:textId="77777777" w:rsidR="00CE6068" w:rsidRDefault="00CE6068" w:rsidP="00CE6068">
      <w:pPr>
        <w:pStyle w:val="ListParagraph"/>
        <w:rPr>
          <w:rFonts w:ascii="Arial" w:hAnsi="Arial" w:cs="Arial"/>
          <w:sz w:val="28"/>
          <w:szCs w:val="28"/>
        </w:rPr>
      </w:pPr>
    </w:p>
    <w:p w14:paraId="793B23C1" w14:textId="7D2F39CA"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Introduction</w:t>
      </w:r>
      <w:r w:rsidR="00C52796">
        <w:rPr>
          <w:rFonts w:ascii="Arial" w:hAnsi="Arial" w:cs="Arial"/>
          <w:sz w:val="28"/>
          <w:szCs w:val="28"/>
        </w:rPr>
        <w:t xml:space="preserve">    page 1</w:t>
      </w:r>
    </w:p>
    <w:p w14:paraId="74720534" w14:textId="77777777" w:rsidR="00CE6068" w:rsidRPr="00CE6068" w:rsidRDefault="00CE6068" w:rsidP="00CE6068">
      <w:pPr>
        <w:pStyle w:val="ListParagraph"/>
        <w:rPr>
          <w:rFonts w:ascii="Arial" w:hAnsi="Arial" w:cs="Arial"/>
          <w:sz w:val="28"/>
          <w:szCs w:val="28"/>
        </w:rPr>
      </w:pPr>
    </w:p>
    <w:p w14:paraId="12341E10" w14:textId="77777777" w:rsidR="00CE6068" w:rsidRDefault="00CE6068" w:rsidP="00CE6068">
      <w:pPr>
        <w:pStyle w:val="ListParagraph"/>
        <w:rPr>
          <w:rFonts w:ascii="Arial" w:hAnsi="Arial" w:cs="Arial"/>
          <w:sz w:val="28"/>
          <w:szCs w:val="28"/>
        </w:rPr>
      </w:pPr>
    </w:p>
    <w:p w14:paraId="1830A392" w14:textId="5A0A835A"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Main Body</w:t>
      </w:r>
      <w:r w:rsidR="00C52796">
        <w:rPr>
          <w:rFonts w:ascii="Arial" w:hAnsi="Arial" w:cs="Arial"/>
          <w:sz w:val="28"/>
          <w:szCs w:val="28"/>
        </w:rPr>
        <w:t xml:space="preserve">    page 1, 2, 3</w:t>
      </w:r>
    </w:p>
    <w:p w14:paraId="064E9450" w14:textId="77777777" w:rsidR="00CE6068" w:rsidRDefault="00CE6068" w:rsidP="00CE6068">
      <w:pPr>
        <w:pStyle w:val="ListParagraph"/>
        <w:rPr>
          <w:rFonts w:ascii="Arial" w:hAnsi="Arial" w:cs="Arial"/>
          <w:sz w:val="28"/>
          <w:szCs w:val="28"/>
        </w:rPr>
      </w:pPr>
    </w:p>
    <w:p w14:paraId="7A266667" w14:textId="0DE01825"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Conclusion</w:t>
      </w:r>
      <w:r w:rsidR="00C52796">
        <w:rPr>
          <w:rFonts w:ascii="Arial" w:hAnsi="Arial" w:cs="Arial"/>
          <w:sz w:val="28"/>
          <w:szCs w:val="28"/>
        </w:rPr>
        <w:t xml:space="preserve">   page 3</w:t>
      </w:r>
    </w:p>
    <w:p w14:paraId="7FDD9B78" w14:textId="77777777" w:rsidR="00CE6068" w:rsidRPr="00CE6068" w:rsidRDefault="00CE6068" w:rsidP="00CE6068">
      <w:pPr>
        <w:pStyle w:val="ListParagraph"/>
        <w:rPr>
          <w:rFonts w:ascii="Arial" w:hAnsi="Arial" w:cs="Arial"/>
          <w:sz w:val="28"/>
          <w:szCs w:val="28"/>
        </w:rPr>
      </w:pPr>
    </w:p>
    <w:p w14:paraId="7EEDB249" w14:textId="77777777" w:rsidR="00CE6068" w:rsidRDefault="00CE6068" w:rsidP="00CE6068">
      <w:pPr>
        <w:pStyle w:val="ListParagraph"/>
        <w:rPr>
          <w:rFonts w:ascii="Arial" w:hAnsi="Arial" w:cs="Arial"/>
          <w:sz w:val="28"/>
          <w:szCs w:val="28"/>
        </w:rPr>
      </w:pPr>
    </w:p>
    <w:p w14:paraId="1C41977F" w14:textId="7BD80543"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Recommendations</w:t>
      </w:r>
      <w:r w:rsidR="00C52796">
        <w:rPr>
          <w:rFonts w:ascii="Arial" w:hAnsi="Arial" w:cs="Arial"/>
          <w:sz w:val="28"/>
          <w:szCs w:val="28"/>
        </w:rPr>
        <w:t xml:space="preserve">   page 4</w:t>
      </w:r>
    </w:p>
    <w:p w14:paraId="7018711C" w14:textId="77777777" w:rsidR="00CE6068" w:rsidRDefault="00CE6068" w:rsidP="00CE6068">
      <w:pPr>
        <w:pStyle w:val="ListParagraph"/>
        <w:rPr>
          <w:rFonts w:ascii="Arial" w:hAnsi="Arial" w:cs="Arial"/>
          <w:sz w:val="28"/>
          <w:szCs w:val="28"/>
        </w:rPr>
      </w:pPr>
    </w:p>
    <w:p w14:paraId="40A9456C" w14:textId="67AEE9F0" w:rsidR="00CE6068" w:rsidRDefault="00CE6068" w:rsidP="00CE6068">
      <w:pPr>
        <w:pStyle w:val="ListParagraph"/>
        <w:numPr>
          <w:ilvl w:val="0"/>
          <w:numId w:val="1"/>
        </w:numPr>
        <w:rPr>
          <w:rFonts w:ascii="Arial" w:hAnsi="Arial" w:cs="Arial"/>
          <w:sz w:val="28"/>
          <w:szCs w:val="28"/>
        </w:rPr>
      </w:pPr>
      <w:r>
        <w:rPr>
          <w:rFonts w:ascii="Arial" w:hAnsi="Arial" w:cs="Arial"/>
          <w:sz w:val="28"/>
          <w:szCs w:val="28"/>
        </w:rPr>
        <w:t>References</w:t>
      </w:r>
      <w:r>
        <w:rPr>
          <w:rFonts w:ascii="Arial" w:hAnsi="Arial" w:cs="Arial"/>
          <w:sz w:val="28"/>
          <w:szCs w:val="28"/>
        </w:rPr>
        <w:tab/>
      </w:r>
      <w:r w:rsidR="00C52796">
        <w:rPr>
          <w:rFonts w:ascii="Arial" w:hAnsi="Arial" w:cs="Arial"/>
          <w:sz w:val="28"/>
          <w:szCs w:val="28"/>
        </w:rPr>
        <w:t xml:space="preserve">   page 5, 6</w:t>
      </w:r>
    </w:p>
    <w:p w14:paraId="1D4C0F28" w14:textId="77777777" w:rsidR="005619BD" w:rsidRPr="005619BD" w:rsidRDefault="005619BD" w:rsidP="005619BD">
      <w:pPr>
        <w:pStyle w:val="ListParagraph"/>
        <w:rPr>
          <w:rFonts w:ascii="Arial" w:hAnsi="Arial" w:cs="Arial"/>
          <w:sz w:val="28"/>
          <w:szCs w:val="28"/>
        </w:rPr>
      </w:pPr>
    </w:p>
    <w:p w14:paraId="3C517D98" w14:textId="42DF0E2B" w:rsidR="005619BD" w:rsidRDefault="005619BD" w:rsidP="005619BD">
      <w:pPr>
        <w:rPr>
          <w:rFonts w:ascii="Arial" w:hAnsi="Arial" w:cs="Arial"/>
          <w:sz w:val="28"/>
          <w:szCs w:val="28"/>
        </w:rPr>
      </w:pPr>
    </w:p>
    <w:p w14:paraId="022F600A" w14:textId="6E841FFE" w:rsidR="005619BD" w:rsidRDefault="005619BD" w:rsidP="005619BD">
      <w:pPr>
        <w:rPr>
          <w:rFonts w:ascii="Arial" w:hAnsi="Arial" w:cs="Arial"/>
          <w:sz w:val="28"/>
          <w:szCs w:val="28"/>
        </w:rPr>
      </w:pPr>
    </w:p>
    <w:p w14:paraId="5DCC549A" w14:textId="02D67622" w:rsidR="005619BD" w:rsidRDefault="005619BD" w:rsidP="005619BD">
      <w:pPr>
        <w:rPr>
          <w:rFonts w:ascii="Arial" w:hAnsi="Arial" w:cs="Arial"/>
          <w:sz w:val="28"/>
          <w:szCs w:val="28"/>
        </w:rPr>
      </w:pPr>
    </w:p>
    <w:p w14:paraId="787EB630" w14:textId="3020465A" w:rsidR="005619BD" w:rsidRDefault="005619BD" w:rsidP="005619BD">
      <w:pPr>
        <w:rPr>
          <w:rFonts w:ascii="Arial" w:hAnsi="Arial" w:cs="Arial"/>
          <w:sz w:val="28"/>
          <w:szCs w:val="28"/>
        </w:rPr>
      </w:pPr>
    </w:p>
    <w:p w14:paraId="6137BF4A" w14:textId="32B2567F" w:rsidR="005619BD" w:rsidRDefault="005619BD" w:rsidP="005619BD">
      <w:pPr>
        <w:rPr>
          <w:rFonts w:ascii="Arial" w:hAnsi="Arial" w:cs="Arial"/>
          <w:sz w:val="28"/>
          <w:szCs w:val="28"/>
        </w:rPr>
      </w:pPr>
    </w:p>
    <w:p w14:paraId="7EAD0D17" w14:textId="4FDC2C15" w:rsidR="005619BD" w:rsidRDefault="005619BD" w:rsidP="005619BD">
      <w:pPr>
        <w:rPr>
          <w:rFonts w:ascii="Arial" w:hAnsi="Arial" w:cs="Arial"/>
          <w:sz w:val="28"/>
          <w:szCs w:val="28"/>
        </w:rPr>
      </w:pPr>
    </w:p>
    <w:p w14:paraId="4C93FDDD" w14:textId="647EF820" w:rsidR="005619BD" w:rsidRDefault="005619BD" w:rsidP="005619BD">
      <w:pPr>
        <w:rPr>
          <w:rFonts w:ascii="Arial" w:hAnsi="Arial" w:cs="Arial"/>
          <w:sz w:val="28"/>
          <w:szCs w:val="28"/>
        </w:rPr>
      </w:pPr>
    </w:p>
    <w:p w14:paraId="7601D297" w14:textId="3EF8EB6F" w:rsidR="005619BD" w:rsidRDefault="005619BD" w:rsidP="005619BD">
      <w:pPr>
        <w:rPr>
          <w:rFonts w:ascii="Arial" w:hAnsi="Arial" w:cs="Arial"/>
          <w:sz w:val="28"/>
          <w:szCs w:val="28"/>
        </w:rPr>
      </w:pPr>
    </w:p>
    <w:p w14:paraId="6E6CCF79" w14:textId="5F60401A" w:rsidR="005619BD" w:rsidRDefault="005619BD" w:rsidP="005619BD">
      <w:pPr>
        <w:rPr>
          <w:rFonts w:ascii="Arial" w:hAnsi="Arial" w:cs="Arial"/>
          <w:sz w:val="28"/>
          <w:szCs w:val="28"/>
        </w:rPr>
      </w:pPr>
    </w:p>
    <w:p w14:paraId="0A881C0F" w14:textId="22A93388" w:rsidR="005619BD" w:rsidRDefault="005619BD" w:rsidP="005619BD">
      <w:pPr>
        <w:rPr>
          <w:rFonts w:ascii="Arial" w:hAnsi="Arial" w:cs="Arial"/>
          <w:sz w:val="28"/>
          <w:szCs w:val="28"/>
        </w:rPr>
      </w:pPr>
    </w:p>
    <w:p w14:paraId="502AB834" w14:textId="11E98DE4" w:rsidR="005619BD" w:rsidRDefault="005619BD" w:rsidP="005619BD">
      <w:pPr>
        <w:rPr>
          <w:rFonts w:ascii="Arial" w:hAnsi="Arial" w:cs="Arial"/>
          <w:sz w:val="28"/>
          <w:szCs w:val="28"/>
        </w:rPr>
      </w:pPr>
    </w:p>
    <w:p w14:paraId="47F525FD" w14:textId="22BF43A9" w:rsidR="005619BD" w:rsidRDefault="005619BD" w:rsidP="005619BD">
      <w:pPr>
        <w:rPr>
          <w:rFonts w:ascii="Arial" w:hAnsi="Arial" w:cs="Arial"/>
          <w:sz w:val="28"/>
          <w:szCs w:val="28"/>
        </w:rPr>
      </w:pPr>
    </w:p>
    <w:p w14:paraId="1E9381B0" w14:textId="1BE307DE" w:rsidR="005619BD" w:rsidRDefault="005619BD" w:rsidP="005619BD">
      <w:pPr>
        <w:rPr>
          <w:rFonts w:ascii="Arial" w:hAnsi="Arial" w:cs="Arial"/>
          <w:sz w:val="28"/>
          <w:szCs w:val="28"/>
        </w:rPr>
      </w:pPr>
    </w:p>
    <w:p w14:paraId="6FB19BB3" w14:textId="0BAF09E2" w:rsidR="005619BD" w:rsidRDefault="005619BD" w:rsidP="005619BD">
      <w:pPr>
        <w:rPr>
          <w:rFonts w:ascii="Arial" w:hAnsi="Arial" w:cs="Arial"/>
          <w:sz w:val="28"/>
          <w:szCs w:val="28"/>
        </w:rPr>
      </w:pPr>
    </w:p>
    <w:p w14:paraId="551ACD49" w14:textId="00424D7A" w:rsidR="005619BD" w:rsidRDefault="005619BD" w:rsidP="005619BD">
      <w:pPr>
        <w:rPr>
          <w:rFonts w:ascii="Arial" w:hAnsi="Arial" w:cs="Arial"/>
          <w:sz w:val="28"/>
          <w:szCs w:val="28"/>
        </w:rPr>
      </w:pPr>
    </w:p>
    <w:sdt>
      <w:sdtPr>
        <w:id w:val="1292643364"/>
        <w:docPartObj>
          <w:docPartGallery w:val="Cover Pages"/>
          <w:docPartUnique/>
        </w:docPartObj>
      </w:sdtPr>
      <w:sdtEndPr/>
      <w:sdtContent>
        <w:p w14:paraId="0BA1C864" w14:textId="77777777" w:rsidR="000F4C8E" w:rsidRDefault="000F4C8E" w:rsidP="000F4C8E">
          <w:r>
            <w:rPr>
              <w:noProof/>
            </w:rPr>
            <mc:AlternateContent>
              <mc:Choice Requires="wpg">
                <w:drawing>
                  <wp:anchor distT="0" distB="0" distL="114300" distR="114300" simplePos="0" relativeHeight="251661312" behindDoc="1" locked="0" layoutInCell="1" allowOverlap="1" wp14:anchorId="0686F6FF" wp14:editId="02BE3CF4">
                    <wp:simplePos x="0" y="0"/>
                    <wp:positionH relativeFrom="margin">
                      <wp:posOffset>-591820</wp:posOffset>
                    </wp:positionH>
                    <wp:positionV relativeFrom="page">
                      <wp:align>bottom</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txbx>
                                <w:txbxContent>
                                  <w:p w14:paraId="0F652645" w14:textId="77777777" w:rsidR="000F4C8E" w:rsidRDefault="000F4C8E" w:rsidP="000F4C8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ysClr val="window" lastClr="FFFFFF"/>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AD42568" w14:textId="509AFCB4" w:rsidR="000F4C8E" w:rsidRDefault="000F4C8E" w:rsidP="000F4C8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Managing Organisations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AC0722" w14:textId="2D7521DD" w:rsidR="000F4C8E" w:rsidRDefault="000F4C8E" w:rsidP="000F4C8E">
                                      <w:pPr>
                                        <w:pStyle w:val="NoSpacing"/>
                                        <w:spacing w:before="120"/>
                                        <w:rPr>
                                          <w:color w:val="4472C4" w:themeColor="accent1"/>
                                          <w:sz w:val="36"/>
                                          <w:szCs w:val="36"/>
                                        </w:rPr>
                                      </w:pPr>
                                      <w:r>
                                        <w:rPr>
                                          <w:color w:val="4472C4" w:themeColor="accent1"/>
                                          <w:sz w:val="36"/>
                                          <w:szCs w:val="36"/>
                                        </w:rPr>
                                        <w:t>Assignment 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86F6FF" id="Group 48" o:spid="_x0000_s1029" style="position:absolute;margin-left:-46.6pt;margin-top:0;width:540pt;height:10in;z-index:-251655168;mso-width-percent:882;mso-height-percent:909;mso-position-horizontal-relative:margin;mso-position-vertical:bottom;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">
                    <v:group id="Group 49" o:spid="_x0000_s1030"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31"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" fillcolor="#88acbb" stroked="f" strokeweight="1pt">
                        <v:fill color2="#394a61" angle="348" colors="0 #88acbb;6554f #88acbb" focus="100%" type="gradient"/>
                        <v:textbox inset="54pt,54pt,1in,5in">
                          <w:txbxContent>
                            <w:p w14:paraId="0F652645" w14:textId="77777777" w:rsidR="000F4C8E" w:rsidRDefault="000F4C8E" w:rsidP="000F4C8E">
                              <w:pPr>
                                <w:pStyle w:val="NoSpacing"/>
                                <w:rPr>
                                  <w:color w:val="FFFFFF" w:themeColor="background1"/>
                                  <w:sz w:val="48"/>
                                  <w:szCs w:val="48"/>
                                </w:rPr>
                              </w:pPr>
                            </w:p>
                          </w:txbxContent>
                        </v:textbox>
                      </v:rect>
                      <v:group id="Group 2" o:spid="_x0000_s1032"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3"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4"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5"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6"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7"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8"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AD42568" w14:textId="509AFCB4" w:rsidR="000F4C8E" w:rsidRDefault="000F4C8E" w:rsidP="000F4C8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Managing Organisations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AC0722" w14:textId="2D7521DD" w:rsidR="000F4C8E" w:rsidRDefault="000F4C8E" w:rsidP="000F4C8E">
                                <w:pPr>
                                  <w:pStyle w:val="NoSpacing"/>
                                  <w:spacing w:before="120"/>
                                  <w:rPr>
                                    <w:color w:val="4472C4" w:themeColor="accent1"/>
                                    <w:sz w:val="36"/>
                                    <w:szCs w:val="36"/>
                                  </w:rPr>
                                </w:pPr>
                                <w:r>
                                  <w:rPr>
                                    <w:color w:val="4472C4" w:themeColor="accent1"/>
                                    <w:sz w:val="36"/>
                                    <w:szCs w:val="36"/>
                                  </w:rPr>
                                  <w:t>Assignment 1.</w:t>
                                </w:r>
                              </w:p>
                            </w:sdtContent>
                          </w:sdt>
                        </w:txbxContent>
                      </v:textbox>
                    </v:shape>
                    <w10:wrap anchorx="margin" anchory="page"/>
                  </v:group>
                </w:pict>
              </mc:Fallback>
            </mc:AlternateContent>
          </w:r>
        </w:p>
        <w:p w14:paraId="589148D1" w14:textId="77777777" w:rsidR="000F4C8E" w:rsidRPr="00654787" w:rsidRDefault="000F4C8E" w:rsidP="000F4C8E">
          <w:pPr>
            <w:pStyle w:val="ListParagraph"/>
            <w:numPr>
              <w:ilvl w:val="0"/>
              <w:numId w:val="2"/>
            </w:numPr>
            <w:rPr>
              <w:sz w:val="32"/>
              <w:szCs w:val="32"/>
            </w:rPr>
          </w:pPr>
          <w:r>
            <w:br w:type="page"/>
          </w:r>
          <w:r w:rsidRPr="00654787">
            <w:rPr>
              <w:sz w:val="32"/>
              <w:szCs w:val="32"/>
            </w:rPr>
            <w:lastRenderedPageBreak/>
            <w:t>Contents page</w:t>
          </w:r>
        </w:p>
        <w:p w14:paraId="58A3655F" w14:textId="77777777" w:rsidR="000F4C8E" w:rsidRDefault="000F4C8E" w:rsidP="000F4C8E">
          <w:pPr>
            <w:rPr>
              <w:sz w:val="24"/>
              <w:szCs w:val="24"/>
            </w:rPr>
          </w:pPr>
          <w:r>
            <w:rPr>
              <w:sz w:val="24"/>
              <w:szCs w:val="24"/>
            </w:rPr>
            <w:t>Introduction   Page 2</w:t>
          </w:r>
        </w:p>
        <w:p w14:paraId="0F74D97D" w14:textId="77777777" w:rsidR="000F4C8E" w:rsidRDefault="000F4C8E" w:rsidP="000F4C8E">
          <w:pPr>
            <w:rPr>
              <w:sz w:val="24"/>
              <w:szCs w:val="24"/>
            </w:rPr>
          </w:pPr>
        </w:p>
        <w:p w14:paraId="10C83A13" w14:textId="77777777" w:rsidR="000F4C8E" w:rsidRDefault="000F4C8E" w:rsidP="000F4C8E">
          <w:pPr>
            <w:rPr>
              <w:sz w:val="24"/>
              <w:szCs w:val="24"/>
            </w:rPr>
          </w:pPr>
          <w:r>
            <w:rPr>
              <w:sz w:val="24"/>
              <w:szCs w:val="24"/>
            </w:rPr>
            <w:t>Research process   Page 2</w:t>
          </w:r>
        </w:p>
        <w:p w14:paraId="6C689E13" w14:textId="77777777" w:rsidR="000F4C8E" w:rsidRDefault="000F4C8E" w:rsidP="000F4C8E">
          <w:pPr>
            <w:rPr>
              <w:sz w:val="24"/>
              <w:szCs w:val="24"/>
            </w:rPr>
          </w:pPr>
        </w:p>
        <w:p w14:paraId="0485416E" w14:textId="77777777" w:rsidR="000F4C8E" w:rsidRDefault="000F4C8E" w:rsidP="000F4C8E">
          <w:pPr>
            <w:rPr>
              <w:sz w:val="24"/>
              <w:szCs w:val="24"/>
            </w:rPr>
          </w:pPr>
          <w:r>
            <w:rPr>
              <w:sz w:val="24"/>
              <w:szCs w:val="24"/>
            </w:rPr>
            <w:t>Background   Page 2</w:t>
          </w:r>
        </w:p>
        <w:p w14:paraId="072BDCA0" w14:textId="77777777" w:rsidR="000F4C8E" w:rsidRDefault="000F4C8E" w:rsidP="000F4C8E">
          <w:pPr>
            <w:rPr>
              <w:sz w:val="24"/>
              <w:szCs w:val="24"/>
            </w:rPr>
          </w:pPr>
        </w:p>
        <w:p w14:paraId="38BB9A6D" w14:textId="77777777" w:rsidR="000F4C8E" w:rsidRDefault="000F4C8E" w:rsidP="000F4C8E">
          <w:pPr>
            <w:rPr>
              <w:sz w:val="24"/>
              <w:szCs w:val="24"/>
            </w:rPr>
          </w:pPr>
          <w:r>
            <w:rPr>
              <w:sz w:val="24"/>
              <w:szCs w:val="24"/>
            </w:rPr>
            <w:t>Abstract   Page 2, 3</w:t>
          </w:r>
        </w:p>
        <w:p w14:paraId="10201933" w14:textId="77777777" w:rsidR="000F4C8E" w:rsidRDefault="000F4C8E" w:rsidP="000F4C8E">
          <w:pPr>
            <w:rPr>
              <w:sz w:val="24"/>
              <w:szCs w:val="24"/>
            </w:rPr>
          </w:pPr>
        </w:p>
        <w:p w14:paraId="3A736596" w14:textId="77777777" w:rsidR="000F4C8E" w:rsidRDefault="000F4C8E" w:rsidP="000F4C8E">
          <w:pPr>
            <w:rPr>
              <w:sz w:val="24"/>
              <w:szCs w:val="24"/>
            </w:rPr>
          </w:pPr>
          <w:r>
            <w:rPr>
              <w:sz w:val="24"/>
              <w:szCs w:val="24"/>
            </w:rPr>
            <w:t>Literature review   Page 3</w:t>
          </w:r>
        </w:p>
        <w:p w14:paraId="780CFDD6" w14:textId="77777777" w:rsidR="000F4C8E" w:rsidRDefault="000F4C8E" w:rsidP="000F4C8E">
          <w:pPr>
            <w:rPr>
              <w:sz w:val="24"/>
              <w:szCs w:val="24"/>
            </w:rPr>
          </w:pPr>
        </w:p>
        <w:p w14:paraId="2572EC7C" w14:textId="77777777" w:rsidR="000F4C8E" w:rsidRDefault="000F4C8E" w:rsidP="000F4C8E">
          <w:pPr>
            <w:rPr>
              <w:sz w:val="24"/>
              <w:szCs w:val="24"/>
            </w:rPr>
          </w:pPr>
          <w:r>
            <w:rPr>
              <w:sz w:val="24"/>
              <w:szCs w:val="24"/>
            </w:rPr>
            <w:t>Aim   Page 3</w:t>
          </w:r>
        </w:p>
        <w:p w14:paraId="44E720B2" w14:textId="77777777" w:rsidR="000F4C8E" w:rsidRDefault="000F4C8E" w:rsidP="000F4C8E">
          <w:pPr>
            <w:rPr>
              <w:sz w:val="24"/>
              <w:szCs w:val="24"/>
            </w:rPr>
          </w:pPr>
        </w:p>
        <w:p w14:paraId="71DE29B9" w14:textId="77777777" w:rsidR="000F4C8E" w:rsidRDefault="000F4C8E" w:rsidP="000F4C8E">
          <w:pPr>
            <w:rPr>
              <w:sz w:val="24"/>
              <w:szCs w:val="24"/>
            </w:rPr>
          </w:pPr>
          <w:r>
            <w:rPr>
              <w:sz w:val="24"/>
              <w:szCs w:val="24"/>
            </w:rPr>
            <w:t>Study design   Page 3</w:t>
          </w:r>
        </w:p>
        <w:p w14:paraId="72F38EF9" w14:textId="77777777" w:rsidR="000F4C8E" w:rsidRDefault="000F4C8E" w:rsidP="000F4C8E">
          <w:pPr>
            <w:rPr>
              <w:sz w:val="24"/>
              <w:szCs w:val="24"/>
            </w:rPr>
          </w:pPr>
        </w:p>
        <w:p w14:paraId="04C0CE89" w14:textId="77777777" w:rsidR="000F4C8E" w:rsidRDefault="000F4C8E" w:rsidP="000F4C8E">
          <w:pPr>
            <w:rPr>
              <w:sz w:val="24"/>
              <w:szCs w:val="24"/>
            </w:rPr>
          </w:pPr>
          <w:r>
            <w:rPr>
              <w:sz w:val="24"/>
              <w:szCs w:val="24"/>
            </w:rPr>
            <w:t>Sample   Page 3</w:t>
          </w:r>
        </w:p>
        <w:p w14:paraId="73C01CC8" w14:textId="77777777" w:rsidR="000F4C8E" w:rsidRDefault="000F4C8E" w:rsidP="000F4C8E">
          <w:pPr>
            <w:rPr>
              <w:sz w:val="24"/>
              <w:szCs w:val="24"/>
            </w:rPr>
          </w:pPr>
        </w:p>
        <w:p w14:paraId="2C1D1BA5" w14:textId="77777777" w:rsidR="000F4C8E" w:rsidRDefault="000F4C8E" w:rsidP="000F4C8E">
          <w:pPr>
            <w:rPr>
              <w:sz w:val="24"/>
              <w:szCs w:val="24"/>
            </w:rPr>
          </w:pPr>
          <w:r>
            <w:rPr>
              <w:sz w:val="24"/>
              <w:szCs w:val="24"/>
            </w:rPr>
            <w:t>Data collection   Page 3, 4</w:t>
          </w:r>
        </w:p>
        <w:p w14:paraId="73BA4D7F" w14:textId="77777777" w:rsidR="000F4C8E" w:rsidRDefault="000F4C8E" w:rsidP="000F4C8E">
          <w:pPr>
            <w:rPr>
              <w:sz w:val="24"/>
              <w:szCs w:val="24"/>
            </w:rPr>
          </w:pPr>
        </w:p>
        <w:p w14:paraId="4D3C090E" w14:textId="77777777" w:rsidR="000F4C8E" w:rsidRDefault="000F4C8E" w:rsidP="000F4C8E">
          <w:pPr>
            <w:rPr>
              <w:sz w:val="24"/>
              <w:szCs w:val="24"/>
            </w:rPr>
          </w:pPr>
          <w:r>
            <w:rPr>
              <w:sz w:val="24"/>
              <w:szCs w:val="24"/>
            </w:rPr>
            <w:t>Ethical consideration   Page 4</w:t>
          </w:r>
        </w:p>
        <w:p w14:paraId="13344B1C" w14:textId="77777777" w:rsidR="000F4C8E" w:rsidRDefault="000F4C8E" w:rsidP="000F4C8E">
          <w:pPr>
            <w:rPr>
              <w:sz w:val="24"/>
              <w:szCs w:val="24"/>
            </w:rPr>
          </w:pPr>
        </w:p>
        <w:p w14:paraId="58322FA9" w14:textId="77777777" w:rsidR="000F4C8E" w:rsidRDefault="000F4C8E" w:rsidP="000F4C8E">
          <w:pPr>
            <w:tabs>
              <w:tab w:val="left" w:pos="2169"/>
            </w:tabs>
            <w:rPr>
              <w:sz w:val="24"/>
              <w:szCs w:val="24"/>
            </w:rPr>
          </w:pPr>
          <w:r>
            <w:rPr>
              <w:sz w:val="24"/>
              <w:szCs w:val="24"/>
            </w:rPr>
            <w:t>Data analysis   Page 4</w:t>
          </w:r>
        </w:p>
        <w:p w14:paraId="185B52F8" w14:textId="77777777" w:rsidR="000F4C8E" w:rsidRDefault="000F4C8E" w:rsidP="000F4C8E">
          <w:pPr>
            <w:rPr>
              <w:sz w:val="24"/>
              <w:szCs w:val="24"/>
            </w:rPr>
          </w:pPr>
        </w:p>
        <w:p w14:paraId="028AAF24" w14:textId="77777777" w:rsidR="000F4C8E" w:rsidRDefault="000F4C8E" w:rsidP="000F4C8E">
          <w:pPr>
            <w:rPr>
              <w:sz w:val="24"/>
              <w:szCs w:val="24"/>
            </w:rPr>
          </w:pPr>
          <w:r>
            <w:rPr>
              <w:sz w:val="24"/>
              <w:szCs w:val="24"/>
            </w:rPr>
            <w:t>Results   Page 4</w:t>
          </w:r>
        </w:p>
        <w:p w14:paraId="1D6DB0A7" w14:textId="77777777" w:rsidR="000F4C8E" w:rsidRDefault="000F4C8E" w:rsidP="000F4C8E">
          <w:pPr>
            <w:rPr>
              <w:sz w:val="24"/>
              <w:szCs w:val="24"/>
            </w:rPr>
          </w:pPr>
        </w:p>
        <w:p w14:paraId="141EAF78" w14:textId="77777777" w:rsidR="000F4C8E" w:rsidRDefault="000F4C8E" w:rsidP="000F4C8E">
          <w:r>
            <w:rPr>
              <w:sz w:val="24"/>
              <w:szCs w:val="24"/>
            </w:rPr>
            <w:t>Conclusion   Page 4</w:t>
          </w:r>
        </w:p>
      </w:sdtContent>
    </w:sdt>
    <w:p w14:paraId="783E4CEE" w14:textId="77777777" w:rsidR="000F4C8E" w:rsidRDefault="000F4C8E" w:rsidP="000F4C8E"/>
    <w:p w14:paraId="091A4B76" w14:textId="77777777" w:rsidR="000F4C8E" w:rsidRDefault="000F4C8E" w:rsidP="000F4C8E">
      <w:r>
        <w:t>References   Page 5</w:t>
      </w:r>
    </w:p>
    <w:p w14:paraId="50CDB13A" w14:textId="77777777" w:rsidR="000F4C8E" w:rsidRDefault="000F4C8E" w:rsidP="000F4C8E"/>
    <w:p w14:paraId="7E14E338" w14:textId="77777777" w:rsidR="000F4C8E" w:rsidRDefault="000F4C8E" w:rsidP="000F4C8E">
      <w:pPr>
        <w:rPr>
          <w:sz w:val="24"/>
          <w:szCs w:val="24"/>
        </w:rPr>
      </w:pPr>
      <w:r>
        <w:rPr>
          <w:sz w:val="24"/>
          <w:szCs w:val="24"/>
        </w:rPr>
        <w:lastRenderedPageBreak/>
        <w:t>Introduction</w:t>
      </w:r>
    </w:p>
    <w:p w14:paraId="025DE3CB" w14:textId="77777777" w:rsidR="000F4C8E" w:rsidRDefault="000F4C8E" w:rsidP="000F4C8E">
      <w:pPr>
        <w:rPr>
          <w:sz w:val="24"/>
          <w:szCs w:val="24"/>
        </w:rPr>
      </w:pPr>
    </w:p>
    <w:p w14:paraId="66F88D61" w14:textId="77777777" w:rsidR="000F4C8E" w:rsidRDefault="000F4C8E" w:rsidP="000F4C8E">
      <w:pPr>
        <w:rPr>
          <w:sz w:val="24"/>
          <w:szCs w:val="24"/>
        </w:rPr>
      </w:pPr>
      <w:r>
        <w:rPr>
          <w:sz w:val="24"/>
          <w:szCs w:val="24"/>
        </w:rPr>
        <w:t xml:space="preserve">Research in nursing is very important as it is proven to have a positive impact on the health, well-being and prosperity of nursing staff and patients </w:t>
      </w:r>
      <w:sdt>
        <w:sdtPr>
          <w:rPr>
            <w:sz w:val="24"/>
            <w:szCs w:val="24"/>
          </w:rPr>
          <w:id w:val="1498922205"/>
          <w:citation/>
        </w:sdtPr>
        <w:sdtEndPr/>
        <w:sdtContent>
          <w:r>
            <w:rPr>
              <w:sz w:val="24"/>
              <w:szCs w:val="24"/>
            </w:rPr>
            <w:fldChar w:fldCharType="begin"/>
          </w:r>
          <w:r>
            <w:rPr>
              <w:sz w:val="24"/>
              <w:szCs w:val="24"/>
            </w:rPr>
            <w:instrText xml:space="preserve"> CITATION res19 \l 2057 </w:instrText>
          </w:r>
          <w:r>
            <w:rPr>
              <w:sz w:val="24"/>
              <w:szCs w:val="24"/>
            </w:rPr>
            <w:fldChar w:fldCharType="separate"/>
          </w:r>
          <w:r w:rsidRPr="00706DD1">
            <w:rPr>
              <w:noProof/>
              <w:sz w:val="24"/>
              <w:szCs w:val="24"/>
            </w:rPr>
            <w:t>(research, 2019)</w:t>
          </w:r>
          <w:r>
            <w:rPr>
              <w:sz w:val="24"/>
              <w:szCs w:val="24"/>
            </w:rPr>
            <w:fldChar w:fldCharType="end"/>
          </w:r>
        </w:sdtContent>
      </w:sdt>
      <w:r>
        <w:rPr>
          <w:sz w:val="24"/>
          <w:szCs w:val="24"/>
        </w:rPr>
        <w:t>.</w:t>
      </w:r>
    </w:p>
    <w:p w14:paraId="6854A9A4" w14:textId="77777777" w:rsidR="000F4C8E" w:rsidRDefault="000F4C8E" w:rsidP="000F4C8E">
      <w:pPr>
        <w:rPr>
          <w:sz w:val="24"/>
          <w:szCs w:val="24"/>
        </w:rPr>
      </w:pPr>
    </w:p>
    <w:p w14:paraId="12FCDC89" w14:textId="77777777" w:rsidR="000F4C8E" w:rsidRDefault="000F4C8E" w:rsidP="000F4C8E">
      <w:pPr>
        <w:rPr>
          <w:sz w:val="24"/>
          <w:szCs w:val="24"/>
        </w:rPr>
      </w:pPr>
      <w:r>
        <w:rPr>
          <w:sz w:val="24"/>
          <w:szCs w:val="24"/>
        </w:rPr>
        <w:t>Research process</w:t>
      </w:r>
    </w:p>
    <w:p w14:paraId="09A53316" w14:textId="77777777" w:rsidR="000F4C8E" w:rsidRDefault="000F4C8E" w:rsidP="000F4C8E">
      <w:pPr>
        <w:rPr>
          <w:sz w:val="24"/>
          <w:szCs w:val="24"/>
        </w:rPr>
      </w:pPr>
      <w:r>
        <w:rPr>
          <w:sz w:val="24"/>
          <w:szCs w:val="24"/>
        </w:rPr>
        <w:t xml:space="preserve">The report was found through the online library of University of Wales Trinity St David’s.  The library was accessed through the ‘Moodle’ page which is found via the ‘My Day’ application.  The link to the library was selected underneath the heading library and learning resources.  The next link used was online library.  A list of thirteen headings became available and out of those ‘databases by subject’ is selected.  Then a new page pops up, ‘sport, health and outdoor education’ is selected followed by ‘Pro quest central’.  Once logged into this, ‘healthcare support worker’ is typed into the subject search bar with full text and peer reviewed ticked.  The search was filtered down to the age of the paper within the last ten years and the location was set to the United Kingdom.  The hits after the filtered search are 5,796.  A thorough search for a report was conducted and a suitable paper was found and selected from page two </w:t>
      </w:r>
      <w:sdt>
        <w:sdtPr>
          <w:rPr>
            <w:sz w:val="24"/>
            <w:szCs w:val="24"/>
          </w:rPr>
          <w:id w:val="1569927675"/>
          <w:citation/>
        </w:sdtPr>
        <w:sdtEndPr/>
        <w:sdtContent>
          <w:r>
            <w:rPr>
              <w:sz w:val="24"/>
              <w:szCs w:val="24"/>
            </w:rPr>
            <w:fldChar w:fldCharType="begin"/>
          </w:r>
          <w:r>
            <w:rPr>
              <w:sz w:val="24"/>
              <w:szCs w:val="24"/>
            </w:rPr>
            <w:instrText xml:space="preserve"> CITATION Uni19 \l 2057 </w:instrText>
          </w:r>
          <w:r>
            <w:rPr>
              <w:sz w:val="24"/>
              <w:szCs w:val="24"/>
            </w:rPr>
            <w:fldChar w:fldCharType="separate"/>
          </w:r>
          <w:r w:rsidRPr="00E65B7D">
            <w:rPr>
              <w:noProof/>
              <w:sz w:val="24"/>
              <w:szCs w:val="24"/>
            </w:rPr>
            <w:t>(Wales, 2019)</w:t>
          </w:r>
          <w:r>
            <w:rPr>
              <w:sz w:val="24"/>
              <w:szCs w:val="24"/>
            </w:rPr>
            <w:fldChar w:fldCharType="end"/>
          </w:r>
        </w:sdtContent>
      </w:sdt>
    </w:p>
    <w:p w14:paraId="21A59921" w14:textId="77777777" w:rsidR="000F4C8E" w:rsidRDefault="000F4C8E" w:rsidP="000F4C8E">
      <w:pPr>
        <w:rPr>
          <w:sz w:val="24"/>
          <w:szCs w:val="24"/>
        </w:rPr>
      </w:pPr>
    </w:p>
    <w:p w14:paraId="68F03B10" w14:textId="77777777" w:rsidR="000F4C8E" w:rsidRDefault="000F4C8E" w:rsidP="000F4C8E">
      <w:pPr>
        <w:rPr>
          <w:sz w:val="24"/>
          <w:szCs w:val="24"/>
        </w:rPr>
      </w:pPr>
      <w:r>
        <w:rPr>
          <w:sz w:val="24"/>
          <w:szCs w:val="24"/>
        </w:rPr>
        <w:t>Background</w:t>
      </w:r>
    </w:p>
    <w:p w14:paraId="6316B7DE" w14:textId="77777777" w:rsidR="000F4C8E" w:rsidRDefault="000F4C8E" w:rsidP="000F4C8E">
      <w:pPr>
        <w:rPr>
          <w:sz w:val="24"/>
          <w:szCs w:val="24"/>
        </w:rPr>
      </w:pPr>
      <w:r>
        <w:rPr>
          <w:sz w:val="24"/>
          <w:szCs w:val="24"/>
        </w:rPr>
        <w:t>The importance of background information in research can be narrowed down to key points. Conducting a full check of the research in question is important as this enables the researcher to move in the right direction, have clear goals and focus.  Some research ideas can start with small, basic ideas.  Having background information helps to gather better thoughts and ideas.  Also, to research the area of the topic before conducting new research can allow the individual to have a better understanding of what they are going to study.  The research paper used states under the two headings ‘objectives’ and ‘full text’ what the purpose of the study is about.  The paper shows clearly from the heading what the study is about and it explains in further detail under ‘objectives’ and ‘full text’.  To study the meaning of good quality social care for people with Parkinson’s disease and their carer’s.  From each individuals perspective, it identifies the impact of good quality social care on their health and well being.</w:t>
      </w:r>
    </w:p>
    <w:p w14:paraId="79989E6E" w14:textId="77777777" w:rsidR="000F4C8E" w:rsidRDefault="000F4C8E" w:rsidP="000F4C8E">
      <w:pPr>
        <w:rPr>
          <w:sz w:val="24"/>
          <w:szCs w:val="24"/>
        </w:rPr>
      </w:pPr>
    </w:p>
    <w:p w14:paraId="6F02D98B" w14:textId="77777777" w:rsidR="000F4C8E" w:rsidRDefault="000F4C8E" w:rsidP="000F4C8E">
      <w:pPr>
        <w:rPr>
          <w:sz w:val="24"/>
          <w:szCs w:val="24"/>
        </w:rPr>
      </w:pPr>
      <w:r>
        <w:rPr>
          <w:sz w:val="24"/>
          <w:szCs w:val="24"/>
        </w:rPr>
        <w:t>Abstract</w:t>
      </w:r>
    </w:p>
    <w:p w14:paraId="5B60A5CD" w14:textId="77777777" w:rsidR="000F4C8E" w:rsidRDefault="00C137C6" w:rsidP="000F4C8E">
      <w:pPr>
        <w:rPr>
          <w:sz w:val="24"/>
          <w:szCs w:val="24"/>
        </w:rPr>
      </w:pPr>
      <w:sdt>
        <w:sdtPr>
          <w:rPr>
            <w:sz w:val="24"/>
            <w:szCs w:val="24"/>
          </w:rPr>
          <w:id w:val="841198331"/>
          <w:citation/>
        </w:sdtPr>
        <w:sdtEndPr/>
        <w:sdtContent>
          <w:r w:rsidR="000F4C8E">
            <w:rPr>
              <w:sz w:val="24"/>
              <w:szCs w:val="24"/>
            </w:rPr>
            <w:fldChar w:fldCharType="begin"/>
          </w:r>
          <w:r w:rsidR="000F4C8E">
            <w:rPr>
              <w:sz w:val="24"/>
              <w:szCs w:val="24"/>
            </w:rPr>
            <w:instrText xml:space="preserve"> CITATION Elm19 \l 2057 </w:instrText>
          </w:r>
          <w:r w:rsidR="000F4C8E">
            <w:rPr>
              <w:sz w:val="24"/>
              <w:szCs w:val="24"/>
            </w:rPr>
            <w:fldChar w:fldCharType="separate"/>
          </w:r>
          <w:r w:rsidR="000F4C8E" w:rsidRPr="001C398D">
            <w:rPr>
              <w:noProof/>
              <w:sz w:val="24"/>
              <w:szCs w:val="24"/>
            </w:rPr>
            <w:t>(Herbst, 2019)</w:t>
          </w:r>
          <w:r w:rsidR="000F4C8E">
            <w:rPr>
              <w:sz w:val="24"/>
              <w:szCs w:val="24"/>
            </w:rPr>
            <w:fldChar w:fldCharType="end"/>
          </w:r>
        </w:sdtContent>
      </w:sdt>
      <w:r w:rsidR="000F4C8E">
        <w:rPr>
          <w:sz w:val="24"/>
          <w:szCs w:val="24"/>
        </w:rPr>
        <w:t xml:space="preserve"> states an abstract is to briefly describe an informative story that is clear.  It is quite often read more than the entire paper as it communicates the main information of the report.  An abstract is at the very beginning of a research paper.  The abstract within the report used is found at the very beginning.  The headings used break down each section of the paper making it easier to read and pick out pieces of information, this shows that the </w:t>
      </w:r>
      <w:r w:rsidR="000F4C8E">
        <w:rPr>
          <w:sz w:val="24"/>
          <w:szCs w:val="24"/>
        </w:rPr>
        <w:lastRenderedPageBreak/>
        <w:t>abstract is informative.  Informative abstracts give you key headings such as backgrounds, conclusions etc.  A descriptive abstract gives you a general overview of the write up.</w:t>
      </w:r>
    </w:p>
    <w:p w14:paraId="25C59080" w14:textId="77777777" w:rsidR="000F4C8E" w:rsidRDefault="000F4C8E" w:rsidP="000F4C8E">
      <w:pPr>
        <w:rPr>
          <w:sz w:val="24"/>
          <w:szCs w:val="24"/>
        </w:rPr>
      </w:pPr>
    </w:p>
    <w:p w14:paraId="27454EFA" w14:textId="77777777" w:rsidR="000F4C8E" w:rsidRDefault="000F4C8E" w:rsidP="000F4C8E">
      <w:pPr>
        <w:rPr>
          <w:sz w:val="24"/>
          <w:szCs w:val="24"/>
        </w:rPr>
      </w:pPr>
      <w:r>
        <w:rPr>
          <w:sz w:val="24"/>
          <w:szCs w:val="24"/>
        </w:rPr>
        <w:t>Literature review</w:t>
      </w:r>
    </w:p>
    <w:p w14:paraId="28F38372" w14:textId="77777777" w:rsidR="000F4C8E" w:rsidRDefault="000F4C8E" w:rsidP="000F4C8E">
      <w:pPr>
        <w:rPr>
          <w:sz w:val="24"/>
          <w:szCs w:val="24"/>
        </w:rPr>
      </w:pPr>
      <w:r>
        <w:rPr>
          <w:sz w:val="24"/>
          <w:szCs w:val="24"/>
        </w:rPr>
        <w:t xml:space="preserve">The literature review within the research paper shows a range of evidence that has been used such as medical websites, books and surveys using a range of references dating from 1994 to 2015.  As a few of these references are over ten years old they will be out dated and not reliable.  </w:t>
      </w:r>
      <w:sdt>
        <w:sdtPr>
          <w:rPr>
            <w:sz w:val="24"/>
            <w:szCs w:val="24"/>
          </w:rPr>
          <w:id w:val="761567486"/>
          <w:citation/>
        </w:sdtPr>
        <w:sdtEndPr/>
        <w:sdtContent>
          <w:r>
            <w:rPr>
              <w:sz w:val="24"/>
              <w:szCs w:val="24"/>
            </w:rPr>
            <w:fldChar w:fldCharType="begin"/>
          </w:r>
          <w:r>
            <w:rPr>
              <w:sz w:val="24"/>
              <w:szCs w:val="24"/>
            </w:rPr>
            <w:instrText xml:space="preserve"> CITATION Roy19 \l 2057 </w:instrText>
          </w:r>
          <w:r>
            <w:rPr>
              <w:sz w:val="24"/>
              <w:szCs w:val="24"/>
            </w:rPr>
            <w:fldChar w:fldCharType="separate"/>
          </w:r>
          <w:r w:rsidRPr="007928C4">
            <w:rPr>
              <w:noProof/>
              <w:sz w:val="24"/>
              <w:szCs w:val="24"/>
            </w:rPr>
            <w:t>(fund, 2019)</w:t>
          </w:r>
          <w:r>
            <w:rPr>
              <w:sz w:val="24"/>
              <w:szCs w:val="24"/>
            </w:rPr>
            <w:fldChar w:fldCharType="end"/>
          </w:r>
        </w:sdtContent>
      </w:sdt>
      <w:r>
        <w:rPr>
          <w:sz w:val="24"/>
          <w:szCs w:val="24"/>
        </w:rPr>
        <w:t xml:space="preserve"> states a literature review has four main objectives.  Literature is surveyed in your chosen area of study.  It collates the information into a summary, critiques gathered information, shows limitations of theories and points of view and presents literature in an organised way.</w:t>
      </w:r>
    </w:p>
    <w:p w14:paraId="21066FDA" w14:textId="77777777" w:rsidR="000F4C8E" w:rsidRDefault="000F4C8E" w:rsidP="000F4C8E">
      <w:pPr>
        <w:rPr>
          <w:sz w:val="24"/>
          <w:szCs w:val="24"/>
        </w:rPr>
      </w:pPr>
    </w:p>
    <w:p w14:paraId="0EFDC3F5" w14:textId="77777777" w:rsidR="000F4C8E" w:rsidRDefault="000F4C8E" w:rsidP="000F4C8E">
      <w:pPr>
        <w:rPr>
          <w:sz w:val="24"/>
          <w:szCs w:val="24"/>
        </w:rPr>
      </w:pPr>
      <w:r>
        <w:rPr>
          <w:sz w:val="24"/>
          <w:szCs w:val="24"/>
        </w:rPr>
        <w:t>Aim</w:t>
      </w:r>
    </w:p>
    <w:p w14:paraId="3853459A" w14:textId="77777777" w:rsidR="000F4C8E" w:rsidRDefault="000F4C8E" w:rsidP="000F4C8E">
      <w:pPr>
        <w:rPr>
          <w:sz w:val="24"/>
          <w:szCs w:val="24"/>
        </w:rPr>
      </w:pPr>
      <w:r>
        <w:rPr>
          <w:sz w:val="24"/>
          <w:szCs w:val="24"/>
        </w:rPr>
        <w:t xml:space="preserve">The aim is to provide a statement of intent at the start of a report and they set the goals of the research </w:t>
      </w:r>
      <w:sdt>
        <w:sdtPr>
          <w:rPr>
            <w:sz w:val="24"/>
            <w:szCs w:val="24"/>
          </w:rPr>
          <w:id w:val="932628366"/>
          <w:citation/>
        </w:sdtPr>
        <w:sdtEndPr/>
        <w:sdtContent>
          <w:r>
            <w:rPr>
              <w:sz w:val="24"/>
              <w:szCs w:val="24"/>
            </w:rPr>
            <w:fldChar w:fldCharType="begin"/>
          </w:r>
          <w:r>
            <w:rPr>
              <w:sz w:val="24"/>
              <w:szCs w:val="24"/>
            </w:rPr>
            <w:instrText xml:space="preserve"> CITATION Pau12 \l 2057 </w:instrText>
          </w:r>
          <w:r>
            <w:rPr>
              <w:sz w:val="24"/>
              <w:szCs w:val="24"/>
            </w:rPr>
            <w:fldChar w:fldCharType="separate"/>
          </w:r>
          <w:r w:rsidRPr="00400C6E">
            <w:rPr>
              <w:noProof/>
              <w:sz w:val="24"/>
              <w:szCs w:val="24"/>
            </w:rPr>
            <w:t>(Oliver, 2012)</w:t>
          </w:r>
          <w:r>
            <w:rPr>
              <w:sz w:val="24"/>
              <w:szCs w:val="24"/>
            </w:rPr>
            <w:fldChar w:fldCharType="end"/>
          </w:r>
        </w:sdtContent>
      </w:sdt>
      <w:r>
        <w:rPr>
          <w:sz w:val="24"/>
          <w:szCs w:val="24"/>
        </w:rPr>
        <w:t>.  It is important so that the reader has a good understanding of what the research paper is about.  The research paper does not show an aim heading but the title of the research paper – ‘Good quality social care for people with Parkinson’s disease : a qualitative study’ gives good indication of what the research paper is about.</w:t>
      </w:r>
    </w:p>
    <w:p w14:paraId="6DA1F63D" w14:textId="77777777" w:rsidR="000F4C8E" w:rsidRDefault="000F4C8E" w:rsidP="000F4C8E">
      <w:pPr>
        <w:rPr>
          <w:sz w:val="24"/>
          <w:szCs w:val="24"/>
        </w:rPr>
      </w:pPr>
    </w:p>
    <w:p w14:paraId="7970856E" w14:textId="77777777" w:rsidR="000F4C8E" w:rsidRDefault="000F4C8E" w:rsidP="000F4C8E">
      <w:pPr>
        <w:rPr>
          <w:sz w:val="24"/>
          <w:szCs w:val="24"/>
        </w:rPr>
      </w:pPr>
      <w:r>
        <w:rPr>
          <w:sz w:val="24"/>
          <w:szCs w:val="24"/>
        </w:rPr>
        <w:t>Study design</w:t>
      </w:r>
    </w:p>
    <w:p w14:paraId="6CBBD627" w14:textId="77777777" w:rsidR="000F4C8E" w:rsidRDefault="000F4C8E" w:rsidP="000F4C8E">
      <w:pPr>
        <w:rPr>
          <w:sz w:val="24"/>
          <w:szCs w:val="24"/>
        </w:rPr>
      </w:pPr>
      <w:r>
        <w:rPr>
          <w:sz w:val="24"/>
          <w:szCs w:val="24"/>
        </w:rPr>
        <w:t xml:space="preserve">The research paper is of a qualitative format.  The research is completed on the actual thoughts and feelings of those that are involved within the study.  There are no tables, graphs or figures which would represent a quantative paper.  </w:t>
      </w:r>
      <w:sdt>
        <w:sdtPr>
          <w:rPr>
            <w:sz w:val="24"/>
            <w:szCs w:val="24"/>
          </w:rPr>
          <w:id w:val="-1835369324"/>
          <w:citation/>
        </w:sdtPr>
        <w:sdtEndPr/>
        <w:sdtContent>
          <w:r>
            <w:rPr>
              <w:sz w:val="24"/>
              <w:szCs w:val="24"/>
            </w:rPr>
            <w:fldChar w:fldCharType="begin"/>
          </w:r>
          <w:r>
            <w:rPr>
              <w:sz w:val="24"/>
              <w:szCs w:val="24"/>
            </w:rPr>
            <w:instrText xml:space="preserve"> CITATION Mar19 \l 2057 </w:instrText>
          </w:r>
          <w:r>
            <w:rPr>
              <w:sz w:val="24"/>
              <w:szCs w:val="24"/>
            </w:rPr>
            <w:fldChar w:fldCharType="separate"/>
          </w:r>
          <w:r w:rsidRPr="00412774">
            <w:rPr>
              <w:noProof/>
              <w:sz w:val="24"/>
              <w:szCs w:val="24"/>
            </w:rPr>
            <w:t>(donut, 2019)</w:t>
          </w:r>
          <w:r>
            <w:rPr>
              <w:sz w:val="24"/>
              <w:szCs w:val="24"/>
            </w:rPr>
            <w:fldChar w:fldCharType="end"/>
          </w:r>
        </w:sdtContent>
      </w:sdt>
      <w:r>
        <w:rPr>
          <w:sz w:val="24"/>
          <w:szCs w:val="24"/>
        </w:rPr>
        <w:t xml:space="preserve"> explains that qualitative research would require the researcher to ask people their thoughts and feelings in a structured way so that facts are given as statistics to guide you.  Quantative research is a research method that collects and works with numerical data to identify large trends and uses statistics to determine between the variables </w:t>
      </w:r>
      <w:sdt>
        <w:sdtPr>
          <w:rPr>
            <w:sz w:val="24"/>
            <w:szCs w:val="24"/>
          </w:rPr>
          <w:id w:val="220561010"/>
          <w:citation/>
        </w:sdtPr>
        <w:sdtEndPr/>
        <w:sdtContent>
          <w:r>
            <w:rPr>
              <w:sz w:val="24"/>
              <w:szCs w:val="24"/>
            </w:rPr>
            <w:fldChar w:fldCharType="begin"/>
          </w:r>
          <w:r>
            <w:rPr>
              <w:sz w:val="24"/>
              <w:szCs w:val="24"/>
            </w:rPr>
            <w:instrText xml:space="preserve"> CITATION Tho19 \l 2057 </w:instrText>
          </w:r>
          <w:r>
            <w:rPr>
              <w:sz w:val="24"/>
              <w:szCs w:val="24"/>
            </w:rPr>
            <w:fldChar w:fldCharType="separate"/>
          </w:r>
          <w:r w:rsidRPr="00225221">
            <w:rPr>
              <w:noProof/>
              <w:sz w:val="24"/>
              <w:szCs w:val="24"/>
            </w:rPr>
            <w:t>(co, 2019)</w:t>
          </w:r>
          <w:r>
            <w:rPr>
              <w:sz w:val="24"/>
              <w:szCs w:val="24"/>
            </w:rPr>
            <w:fldChar w:fldCharType="end"/>
          </w:r>
        </w:sdtContent>
      </w:sdt>
      <w:r>
        <w:rPr>
          <w:sz w:val="24"/>
          <w:szCs w:val="24"/>
        </w:rPr>
        <w:t>.</w:t>
      </w:r>
    </w:p>
    <w:p w14:paraId="7D13867B" w14:textId="77777777" w:rsidR="000F4C8E" w:rsidRDefault="000F4C8E" w:rsidP="000F4C8E">
      <w:pPr>
        <w:rPr>
          <w:sz w:val="24"/>
          <w:szCs w:val="24"/>
        </w:rPr>
      </w:pPr>
    </w:p>
    <w:p w14:paraId="711B27AC" w14:textId="77777777" w:rsidR="000F4C8E" w:rsidRDefault="000F4C8E" w:rsidP="000F4C8E">
      <w:pPr>
        <w:rPr>
          <w:sz w:val="24"/>
          <w:szCs w:val="24"/>
        </w:rPr>
      </w:pPr>
      <w:r>
        <w:rPr>
          <w:sz w:val="24"/>
          <w:szCs w:val="24"/>
        </w:rPr>
        <w:t>Sample</w:t>
      </w:r>
    </w:p>
    <w:p w14:paraId="39CDEF97" w14:textId="77777777" w:rsidR="000F4C8E" w:rsidRDefault="000F4C8E" w:rsidP="000F4C8E">
      <w:pPr>
        <w:rPr>
          <w:sz w:val="24"/>
          <w:szCs w:val="24"/>
        </w:rPr>
      </w:pPr>
      <w:r>
        <w:rPr>
          <w:sz w:val="24"/>
          <w:szCs w:val="24"/>
        </w:rPr>
        <w:t xml:space="preserve">For this research paper forty-three individuals where used.  Individuals suffering with Parkinson’s disease where interviewed, their social care providers, a medical professional and former commissioner, (Tod et al, 2016).  Sample or sampling is to take a group of people from a larger unit for measurement in research process, </w:t>
      </w:r>
      <w:sdt>
        <w:sdtPr>
          <w:rPr>
            <w:sz w:val="24"/>
            <w:szCs w:val="24"/>
          </w:rPr>
          <w:id w:val="-1416776541"/>
          <w:citation/>
        </w:sdtPr>
        <w:sdtEndPr/>
        <w:sdtContent>
          <w:r>
            <w:rPr>
              <w:sz w:val="24"/>
              <w:szCs w:val="24"/>
            </w:rPr>
            <w:fldChar w:fldCharType="begin"/>
          </w:r>
          <w:r>
            <w:rPr>
              <w:sz w:val="24"/>
              <w:szCs w:val="24"/>
            </w:rPr>
            <w:instrText xml:space="preserve"> CITATION NHS06 \l 2057 </w:instrText>
          </w:r>
          <w:r>
            <w:rPr>
              <w:sz w:val="24"/>
              <w:szCs w:val="24"/>
            </w:rPr>
            <w:fldChar w:fldCharType="separate"/>
          </w:r>
          <w:r w:rsidRPr="000D5FA5">
            <w:rPr>
              <w:noProof/>
              <w:sz w:val="24"/>
              <w:szCs w:val="24"/>
            </w:rPr>
            <w:t>(NHS, 2006)</w:t>
          </w:r>
          <w:r>
            <w:rPr>
              <w:sz w:val="24"/>
              <w:szCs w:val="24"/>
            </w:rPr>
            <w:fldChar w:fldCharType="end"/>
          </w:r>
        </w:sdtContent>
      </w:sdt>
      <w:r>
        <w:rPr>
          <w:sz w:val="24"/>
          <w:szCs w:val="24"/>
        </w:rPr>
        <w:t>.</w:t>
      </w:r>
    </w:p>
    <w:p w14:paraId="2C6D424F" w14:textId="77777777" w:rsidR="000F4C8E" w:rsidRDefault="000F4C8E" w:rsidP="000F4C8E">
      <w:pPr>
        <w:rPr>
          <w:sz w:val="24"/>
          <w:szCs w:val="24"/>
        </w:rPr>
      </w:pPr>
    </w:p>
    <w:p w14:paraId="76958AFE" w14:textId="77777777" w:rsidR="000F4C8E" w:rsidRDefault="000F4C8E" w:rsidP="000F4C8E">
      <w:pPr>
        <w:rPr>
          <w:sz w:val="24"/>
          <w:szCs w:val="24"/>
        </w:rPr>
      </w:pPr>
      <w:r>
        <w:rPr>
          <w:sz w:val="24"/>
          <w:szCs w:val="24"/>
        </w:rPr>
        <w:t>Data collection</w:t>
      </w:r>
    </w:p>
    <w:p w14:paraId="62021840" w14:textId="77777777" w:rsidR="000F4C8E" w:rsidRDefault="000F4C8E" w:rsidP="000F4C8E">
      <w:pPr>
        <w:rPr>
          <w:sz w:val="24"/>
          <w:szCs w:val="24"/>
        </w:rPr>
      </w:pPr>
      <w:r>
        <w:rPr>
          <w:sz w:val="24"/>
          <w:szCs w:val="24"/>
        </w:rPr>
        <w:lastRenderedPageBreak/>
        <w:t xml:space="preserve">Individual case studies, interviews, telephone calls and discussions where used throughout the research to gather the information required.  Focus groups conducted the discussions, and these where conducted with those that suffer with Parkinson’s disease and their carer’s accompanied them.  Purpose sampling was also used throughout the research.  This sampling is a technique used where a researcher relies on their own judgement when choosing individual to participate in the required study, </w:t>
      </w:r>
      <w:sdt>
        <w:sdtPr>
          <w:rPr>
            <w:sz w:val="24"/>
            <w:szCs w:val="24"/>
          </w:rPr>
          <w:id w:val="570004127"/>
          <w:citation/>
        </w:sdtPr>
        <w:sdtEndPr/>
        <w:sdtContent>
          <w:r>
            <w:rPr>
              <w:sz w:val="24"/>
              <w:szCs w:val="24"/>
            </w:rPr>
            <w:fldChar w:fldCharType="begin"/>
          </w:r>
          <w:r>
            <w:rPr>
              <w:sz w:val="24"/>
              <w:szCs w:val="24"/>
            </w:rPr>
            <w:instrText xml:space="preserve"> CITATION Res10 \l 2057 </w:instrText>
          </w:r>
          <w:r>
            <w:rPr>
              <w:sz w:val="24"/>
              <w:szCs w:val="24"/>
            </w:rPr>
            <w:fldChar w:fldCharType="separate"/>
          </w:r>
          <w:r w:rsidRPr="0032081E">
            <w:rPr>
              <w:noProof/>
              <w:sz w:val="24"/>
              <w:szCs w:val="24"/>
            </w:rPr>
            <w:t>(methodology, 2010)</w:t>
          </w:r>
          <w:r>
            <w:rPr>
              <w:sz w:val="24"/>
              <w:szCs w:val="24"/>
            </w:rPr>
            <w:fldChar w:fldCharType="end"/>
          </w:r>
        </w:sdtContent>
      </w:sdt>
    </w:p>
    <w:p w14:paraId="05693156" w14:textId="77777777" w:rsidR="000F4C8E" w:rsidRDefault="000F4C8E" w:rsidP="000F4C8E">
      <w:pPr>
        <w:rPr>
          <w:sz w:val="24"/>
          <w:szCs w:val="24"/>
        </w:rPr>
      </w:pPr>
    </w:p>
    <w:p w14:paraId="2F965ACE" w14:textId="77777777" w:rsidR="000F4C8E" w:rsidRDefault="000F4C8E" w:rsidP="000F4C8E">
      <w:pPr>
        <w:rPr>
          <w:sz w:val="24"/>
          <w:szCs w:val="24"/>
        </w:rPr>
      </w:pPr>
      <w:r>
        <w:rPr>
          <w:sz w:val="24"/>
          <w:szCs w:val="24"/>
        </w:rPr>
        <w:t>Ethical consideration</w:t>
      </w:r>
    </w:p>
    <w:p w14:paraId="36264AE8" w14:textId="77777777" w:rsidR="000F4C8E" w:rsidRDefault="00C137C6" w:rsidP="000F4C8E">
      <w:pPr>
        <w:rPr>
          <w:sz w:val="24"/>
          <w:szCs w:val="24"/>
        </w:rPr>
      </w:pPr>
      <w:sdt>
        <w:sdtPr>
          <w:rPr>
            <w:sz w:val="24"/>
            <w:szCs w:val="24"/>
          </w:rPr>
          <w:id w:val="794331094"/>
          <w:citation/>
        </w:sdtPr>
        <w:sdtEndPr/>
        <w:sdtContent>
          <w:r w:rsidR="000F4C8E">
            <w:rPr>
              <w:sz w:val="24"/>
              <w:szCs w:val="24"/>
            </w:rPr>
            <w:fldChar w:fldCharType="begin"/>
          </w:r>
          <w:r w:rsidR="000F4C8E">
            <w:rPr>
              <w:sz w:val="24"/>
              <w:szCs w:val="24"/>
            </w:rPr>
            <w:instrText xml:space="preserve"> CITATION Dav15 \l 2057 </w:instrText>
          </w:r>
          <w:r w:rsidR="000F4C8E">
            <w:rPr>
              <w:sz w:val="24"/>
              <w:szCs w:val="24"/>
            </w:rPr>
            <w:fldChar w:fldCharType="separate"/>
          </w:r>
          <w:r w:rsidR="000F4C8E" w:rsidRPr="00AC30AE">
            <w:rPr>
              <w:noProof/>
              <w:sz w:val="24"/>
              <w:szCs w:val="24"/>
            </w:rPr>
            <w:t>(Phd, 2015)</w:t>
          </w:r>
          <w:r w:rsidR="000F4C8E">
            <w:rPr>
              <w:sz w:val="24"/>
              <w:szCs w:val="24"/>
            </w:rPr>
            <w:fldChar w:fldCharType="end"/>
          </w:r>
        </w:sdtContent>
      </w:sdt>
      <w:r w:rsidR="000F4C8E">
        <w:rPr>
          <w:sz w:val="24"/>
          <w:szCs w:val="24"/>
        </w:rPr>
        <w:t xml:space="preserve"> explains that ethics is knowing what is right and what is wrong and to distinguish the difference between the two.  It is important to adhere to the ethics of research as this promotes the aim of the research itself.  The research paper states that all who participated in the study where assured that their information would be kept confidential.  Written consent was gained prior to data collection.</w:t>
      </w:r>
    </w:p>
    <w:p w14:paraId="7614775A" w14:textId="77777777" w:rsidR="000F4C8E" w:rsidRDefault="000F4C8E" w:rsidP="000F4C8E">
      <w:pPr>
        <w:rPr>
          <w:sz w:val="24"/>
          <w:szCs w:val="24"/>
        </w:rPr>
      </w:pPr>
    </w:p>
    <w:p w14:paraId="0A33A611" w14:textId="77777777" w:rsidR="000F4C8E" w:rsidRDefault="000F4C8E" w:rsidP="000F4C8E">
      <w:pPr>
        <w:rPr>
          <w:sz w:val="24"/>
          <w:szCs w:val="24"/>
        </w:rPr>
      </w:pPr>
      <w:r>
        <w:rPr>
          <w:sz w:val="24"/>
          <w:szCs w:val="24"/>
        </w:rPr>
        <w:t>Results</w:t>
      </w:r>
    </w:p>
    <w:p w14:paraId="7A76A314" w14:textId="77777777" w:rsidR="000F4C8E" w:rsidRDefault="000F4C8E" w:rsidP="000F4C8E">
      <w:pPr>
        <w:rPr>
          <w:sz w:val="24"/>
          <w:szCs w:val="24"/>
        </w:rPr>
      </w:pPr>
      <w:r>
        <w:rPr>
          <w:sz w:val="24"/>
          <w:szCs w:val="24"/>
        </w:rPr>
        <w:t>Narrative format is presenting information in the form of a story.  It requires an opening that engages the person reading the paper.  The research paper shows the findings are written in a story content under sub headings, and some hold direct quotes from the individuals that took part in each case study.</w:t>
      </w:r>
    </w:p>
    <w:p w14:paraId="345B2C5B" w14:textId="77777777" w:rsidR="000F4C8E" w:rsidRDefault="000F4C8E" w:rsidP="000F4C8E">
      <w:pPr>
        <w:rPr>
          <w:sz w:val="24"/>
          <w:szCs w:val="24"/>
        </w:rPr>
      </w:pPr>
    </w:p>
    <w:p w14:paraId="28C15CBA" w14:textId="77777777" w:rsidR="000F4C8E" w:rsidRDefault="000F4C8E" w:rsidP="000F4C8E">
      <w:pPr>
        <w:rPr>
          <w:sz w:val="24"/>
          <w:szCs w:val="24"/>
        </w:rPr>
      </w:pPr>
      <w:r>
        <w:rPr>
          <w:sz w:val="24"/>
          <w:szCs w:val="24"/>
        </w:rPr>
        <w:t>Conclusion</w:t>
      </w:r>
    </w:p>
    <w:p w14:paraId="1D0F11DB" w14:textId="77777777" w:rsidR="000F4C8E" w:rsidRDefault="000F4C8E" w:rsidP="000F4C8E">
      <w:pPr>
        <w:rPr>
          <w:sz w:val="24"/>
          <w:szCs w:val="24"/>
        </w:rPr>
      </w:pPr>
      <w:r>
        <w:rPr>
          <w:sz w:val="24"/>
          <w:szCs w:val="24"/>
        </w:rPr>
        <w:t xml:space="preserve">The report gives a substantial amount of information regarding the studies taken and the reasons for these.  The findings show an in depth look into how social care is important for not only people who suffer with Parkinson’s disease, but for their families and carers too.  </w:t>
      </w:r>
    </w:p>
    <w:p w14:paraId="662CC092" w14:textId="77777777" w:rsidR="000F4C8E" w:rsidRDefault="000F4C8E" w:rsidP="000F4C8E">
      <w:pPr>
        <w:rPr>
          <w:sz w:val="24"/>
          <w:szCs w:val="24"/>
        </w:rPr>
      </w:pPr>
    </w:p>
    <w:p w14:paraId="5DE47BDA" w14:textId="77777777" w:rsidR="000F4C8E" w:rsidRDefault="000F4C8E" w:rsidP="000F4C8E">
      <w:pPr>
        <w:rPr>
          <w:sz w:val="24"/>
          <w:szCs w:val="24"/>
        </w:rPr>
      </w:pPr>
    </w:p>
    <w:p w14:paraId="217039BB" w14:textId="77777777" w:rsidR="000F4C8E" w:rsidRDefault="000F4C8E" w:rsidP="000F4C8E">
      <w:pPr>
        <w:rPr>
          <w:sz w:val="24"/>
          <w:szCs w:val="24"/>
        </w:rPr>
      </w:pPr>
    </w:p>
    <w:p w14:paraId="6963851C" w14:textId="77777777" w:rsidR="000F4C8E" w:rsidRDefault="000F4C8E" w:rsidP="000F4C8E">
      <w:pPr>
        <w:rPr>
          <w:sz w:val="24"/>
          <w:szCs w:val="24"/>
        </w:rPr>
      </w:pPr>
    </w:p>
    <w:p w14:paraId="29F67CA2" w14:textId="77777777" w:rsidR="000F4C8E" w:rsidRDefault="000F4C8E" w:rsidP="000F4C8E">
      <w:pPr>
        <w:rPr>
          <w:sz w:val="24"/>
          <w:szCs w:val="24"/>
        </w:rPr>
      </w:pPr>
    </w:p>
    <w:p w14:paraId="7018172F" w14:textId="77777777" w:rsidR="000F4C8E" w:rsidRDefault="000F4C8E" w:rsidP="000F4C8E">
      <w:pPr>
        <w:rPr>
          <w:sz w:val="24"/>
          <w:szCs w:val="24"/>
        </w:rPr>
      </w:pPr>
    </w:p>
    <w:p w14:paraId="673E5916" w14:textId="77777777" w:rsidR="000F4C8E" w:rsidRDefault="000F4C8E" w:rsidP="000F4C8E">
      <w:pPr>
        <w:rPr>
          <w:sz w:val="24"/>
          <w:szCs w:val="24"/>
        </w:rPr>
      </w:pPr>
    </w:p>
    <w:p w14:paraId="5DEC9A4D" w14:textId="77777777" w:rsidR="000F4C8E" w:rsidRDefault="000F4C8E" w:rsidP="000F4C8E">
      <w:pPr>
        <w:rPr>
          <w:sz w:val="24"/>
          <w:szCs w:val="24"/>
        </w:rPr>
      </w:pPr>
    </w:p>
    <w:p w14:paraId="58E858BC" w14:textId="77777777" w:rsidR="000F4C8E" w:rsidRDefault="000F4C8E" w:rsidP="000F4C8E">
      <w:pPr>
        <w:rPr>
          <w:sz w:val="24"/>
          <w:szCs w:val="24"/>
        </w:rPr>
      </w:pPr>
    </w:p>
    <w:p w14:paraId="64A0F930" w14:textId="77777777" w:rsidR="000F4C8E" w:rsidRDefault="000F4C8E" w:rsidP="000F4C8E">
      <w:pPr>
        <w:rPr>
          <w:sz w:val="24"/>
          <w:szCs w:val="24"/>
        </w:rPr>
      </w:pPr>
    </w:p>
    <w:p w14:paraId="0E849EED" w14:textId="77777777" w:rsidR="000F4C8E" w:rsidRDefault="000F4C8E" w:rsidP="000F4C8E">
      <w:pPr>
        <w:pStyle w:val="Heading1"/>
      </w:pPr>
      <w:r>
        <w:lastRenderedPageBreak/>
        <w:t>References</w:t>
      </w:r>
    </w:p>
    <w:sdt>
      <w:sdtPr>
        <w:id w:val="67855189"/>
        <w:bibliography/>
      </w:sdtPr>
      <w:sdtEndPr/>
      <w:sdtContent>
        <w:p w14:paraId="10D1A093" w14:textId="77777777" w:rsidR="000F4C8E" w:rsidRDefault="000F4C8E" w:rsidP="000F4C8E">
          <w:pPr>
            <w:pStyle w:val="Bibliography"/>
            <w:rPr>
              <w:noProof/>
              <w:sz w:val="24"/>
              <w:szCs w:val="24"/>
              <w:lang w:val="en-US"/>
            </w:rPr>
          </w:pPr>
          <w:r>
            <w:fldChar w:fldCharType="begin"/>
          </w:r>
          <w:r>
            <w:instrText xml:space="preserve"> BIBLIOGRAPHY </w:instrText>
          </w:r>
          <w:r>
            <w:fldChar w:fldCharType="separate"/>
          </w:r>
          <w:r>
            <w:rPr>
              <w:noProof/>
              <w:lang w:val="en-US"/>
            </w:rPr>
            <w:t xml:space="preserve">co, T., 2019. </w:t>
          </w:r>
          <w:r>
            <w:rPr>
              <w:i/>
              <w:iCs/>
              <w:noProof/>
              <w:lang w:val="en-US"/>
            </w:rPr>
            <w:t xml:space="preserve">Thought co.. </w:t>
          </w:r>
          <w:r>
            <w:rPr>
              <w:noProof/>
              <w:lang w:val="en-US"/>
            </w:rPr>
            <w:t xml:space="preserve">[Online] </w:t>
          </w:r>
          <w:r>
            <w:rPr>
              <w:noProof/>
              <w:lang w:val="en-US"/>
            </w:rPr>
            <w:br/>
            <w:t xml:space="preserve">Available at: </w:t>
          </w:r>
          <w:r>
            <w:rPr>
              <w:noProof/>
              <w:u w:val="single"/>
              <w:lang w:val="en-US"/>
            </w:rPr>
            <w:t>www.thoughtco.com</w:t>
          </w:r>
          <w:r>
            <w:rPr>
              <w:noProof/>
              <w:lang w:val="en-US"/>
            </w:rPr>
            <w:br/>
            <w:t>[Accessed 28th March 2019].</w:t>
          </w:r>
        </w:p>
        <w:p w14:paraId="5509DCE6" w14:textId="77777777" w:rsidR="000F4C8E" w:rsidRDefault="000F4C8E" w:rsidP="000F4C8E">
          <w:pPr>
            <w:pStyle w:val="Bibliography"/>
            <w:rPr>
              <w:noProof/>
              <w:lang w:val="en-US"/>
            </w:rPr>
          </w:pPr>
          <w:r>
            <w:rPr>
              <w:noProof/>
              <w:lang w:val="en-US"/>
            </w:rPr>
            <w:t xml:space="preserve">donut, M., 2019. </w:t>
          </w:r>
          <w:r>
            <w:rPr>
              <w:i/>
              <w:iCs/>
              <w:noProof/>
              <w:lang w:val="en-US"/>
            </w:rPr>
            <w:t xml:space="preserve">Marketing donut. </w:t>
          </w:r>
          <w:r>
            <w:rPr>
              <w:noProof/>
              <w:lang w:val="en-US"/>
            </w:rPr>
            <w:t xml:space="preserve">[Online] </w:t>
          </w:r>
          <w:r>
            <w:rPr>
              <w:noProof/>
              <w:lang w:val="en-US"/>
            </w:rPr>
            <w:br/>
            <w:t xml:space="preserve">Available at: </w:t>
          </w:r>
          <w:r>
            <w:rPr>
              <w:noProof/>
              <w:u w:val="single"/>
              <w:lang w:val="en-US"/>
            </w:rPr>
            <w:t>Marketingdonut.co.uk</w:t>
          </w:r>
          <w:r>
            <w:rPr>
              <w:noProof/>
              <w:lang w:val="en-US"/>
            </w:rPr>
            <w:br/>
            <w:t>[Accessed 28th March 2019].</w:t>
          </w:r>
        </w:p>
        <w:p w14:paraId="766C57EA" w14:textId="77777777" w:rsidR="000F4C8E" w:rsidRDefault="000F4C8E" w:rsidP="000F4C8E">
          <w:pPr>
            <w:pStyle w:val="Bibliography"/>
            <w:rPr>
              <w:noProof/>
              <w:lang w:val="en-US"/>
            </w:rPr>
          </w:pPr>
          <w:r>
            <w:rPr>
              <w:noProof/>
              <w:lang w:val="en-US"/>
            </w:rPr>
            <w:t xml:space="preserve">fund, R. l., 2019. </w:t>
          </w:r>
          <w:r>
            <w:rPr>
              <w:i/>
              <w:iCs/>
              <w:noProof/>
              <w:lang w:val="en-US"/>
            </w:rPr>
            <w:t xml:space="preserve">Royal Literary Fund. </w:t>
          </w:r>
          <w:r>
            <w:rPr>
              <w:noProof/>
              <w:lang w:val="en-US"/>
            </w:rPr>
            <w:t xml:space="preserve">[Online] </w:t>
          </w:r>
          <w:r>
            <w:rPr>
              <w:noProof/>
              <w:lang w:val="en-US"/>
            </w:rPr>
            <w:br/>
            <w:t xml:space="preserve">Available at: </w:t>
          </w:r>
          <w:r>
            <w:rPr>
              <w:noProof/>
              <w:u w:val="single"/>
              <w:lang w:val="en-US"/>
            </w:rPr>
            <w:t>Rlf.org.uk/resources/whatisaliteraryreview</w:t>
          </w:r>
          <w:r>
            <w:rPr>
              <w:noProof/>
              <w:lang w:val="en-US"/>
            </w:rPr>
            <w:br/>
            <w:t>[Accessed 28th March 2019].</w:t>
          </w:r>
        </w:p>
        <w:p w14:paraId="3575AF95" w14:textId="77777777" w:rsidR="000F4C8E" w:rsidRDefault="000F4C8E" w:rsidP="000F4C8E">
          <w:pPr>
            <w:pStyle w:val="Bibliography"/>
            <w:rPr>
              <w:noProof/>
              <w:lang w:val="en-US"/>
            </w:rPr>
          </w:pPr>
          <w:r>
            <w:rPr>
              <w:noProof/>
              <w:lang w:val="en-US"/>
            </w:rPr>
            <w:t xml:space="preserve">Herbst, E., 2019. </w:t>
          </w:r>
          <w:r>
            <w:rPr>
              <w:i/>
              <w:iCs/>
              <w:noProof/>
              <w:lang w:val="en-US"/>
            </w:rPr>
            <w:t xml:space="preserve">How to prepare an abstract. </w:t>
          </w:r>
          <w:r>
            <w:rPr>
              <w:noProof/>
              <w:lang w:val="en-US"/>
            </w:rPr>
            <w:t>1st ed. Switzerland: Springer, Berlin, Heidelberg.</w:t>
          </w:r>
        </w:p>
        <w:p w14:paraId="7EDDBF77" w14:textId="77777777" w:rsidR="000F4C8E" w:rsidRDefault="000F4C8E" w:rsidP="000F4C8E">
          <w:pPr>
            <w:pStyle w:val="Bibliography"/>
            <w:rPr>
              <w:noProof/>
              <w:lang w:val="en-US"/>
            </w:rPr>
          </w:pPr>
          <w:r>
            <w:rPr>
              <w:noProof/>
              <w:lang w:val="en-US"/>
            </w:rPr>
            <w:t xml:space="preserve">methodology, R., 2010. </w:t>
          </w:r>
          <w:r>
            <w:rPr>
              <w:i/>
              <w:iCs/>
              <w:noProof/>
              <w:lang w:val="en-US"/>
            </w:rPr>
            <w:t xml:space="preserve">research methodology. </w:t>
          </w:r>
          <w:r>
            <w:rPr>
              <w:noProof/>
              <w:lang w:val="en-US"/>
            </w:rPr>
            <w:t xml:space="preserve">[Online] </w:t>
          </w:r>
          <w:r>
            <w:rPr>
              <w:noProof/>
              <w:lang w:val="en-US"/>
            </w:rPr>
            <w:br/>
            <w:t xml:space="preserve">Available at: </w:t>
          </w:r>
          <w:r>
            <w:rPr>
              <w:noProof/>
              <w:u w:val="single"/>
              <w:lang w:val="en-US"/>
            </w:rPr>
            <w:t>https://research-methodology.net</w:t>
          </w:r>
          <w:r>
            <w:rPr>
              <w:noProof/>
              <w:lang w:val="en-US"/>
            </w:rPr>
            <w:br/>
            <w:t>[Accessed 28th March 2019].</w:t>
          </w:r>
        </w:p>
        <w:p w14:paraId="1C073E5B" w14:textId="77777777" w:rsidR="000F4C8E" w:rsidRDefault="000F4C8E" w:rsidP="000F4C8E">
          <w:pPr>
            <w:pStyle w:val="Bibliography"/>
            <w:rPr>
              <w:noProof/>
              <w:lang w:val="en-US"/>
            </w:rPr>
          </w:pPr>
          <w:r>
            <w:rPr>
              <w:noProof/>
              <w:lang w:val="en-US"/>
            </w:rPr>
            <w:t xml:space="preserve">NHS, 2006. </w:t>
          </w:r>
          <w:r>
            <w:rPr>
              <w:i/>
              <w:iCs/>
              <w:noProof/>
              <w:lang w:val="en-US"/>
            </w:rPr>
            <w:t xml:space="preserve">NHS.uk. </w:t>
          </w:r>
          <w:r>
            <w:rPr>
              <w:noProof/>
              <w:lang w:val="en-US"/>
            </w:rPr>
            <w:t xml:space="preserve">[Online] </w:t>
          </w:r>
          <w:r>
            <w:rPr>
              <w:noProof/>
              <w:lang w:val="en-US"/>
            </w:rPr>
            <w:br/>
            <w:t>[Accessed 28th March 2019].</w:t>
          </w:r>
        </w:p>
        <w:p w14:paraId="5CEFE1ED" w14:textId="77777777" w:rsidR="000F4C8E" w:rsidRDefault="000F4C8E" w:rsidP="000F4C8E">
          <w:pPr>
            <w:pStyle w:val="Bibliography"/>
            <w:rPr>
              <w:noProof/>
              <w:lang w:val="en-US"/>
            </w:rPr>
          </w:pPr>
          <w:r>
            <w:rPr>
              <w:noProof/>
              <w:lang w:val="en-US"/>
            </w:rPr>
            <w:t xml:space="preserve">Oliver, P., 2012. </w:t>
          </w:r>
          <w:r>
            <w:rPr>
              <w:i/>
              <w:iCs/>
              <w:noProof/>
              <w:lang w:val="en-US"/>
            </w:rPr>
            <w:t xml:space="preserve">Succeding with your literature review. </w:t>
          </w:r>
          <w:r>
            <w:rPr>
              <w:noProof/>
              <w:lang w:val="en-US"/>
            </w:rPr>
            <w:t>1st ed. Berkshire: Mcgraw Hill companies.</w:t>
          </w:r>
        </w:p>
        <w:p w14:paraId="79BB3C20" w14:textId="77777777" w:rsidR="000F4C8E" w:rsidRDefault="000F4C8E" w:rsidP="000F4C8E">
          <w:pPr>
            <w:pStyle w:val="Bibliography"/>
            <w:rPr>
              <w:noProof/>
              <w:lang w:val="en-US"/>
            </w:rPr>
          </w:pPr>
          <w:r>
            <w:rPr>
              <w:noProof/>
              <w:lang w:val="en-US"/>
            </w:rPr>
            <w:t xml:space="preserve">Phd, D. P. R., 2015. </w:t>
          </w:r>
          <w:r>
            <w:rPr>
              <w:i/>
              <w:iCs/>
              <w:noProof/>
              <w:lang w:val="en-US"/>
            </w:rPr>
            <w:t xml:space="preserve">National institute of environmental health sciences. </w:t>
          </w:r>
          <w:r>
            <w:rPr>
              <w:noProof/>
              <w:lang w:val="en-US"/>
            </w:rPr>
            <w:t xml:space="preserve">[Online] </w:t>
          </w:r>
          <w:r>
            <w:rPr>
              <w:noProof/>
              <w:lang w:val="en-US"/>
            </w:rPr>
            <w:br/>
            <w:t xml:space="preserve">Available at: </w:t>
          </w:r>
          <w:r>
            <w:rPr>
              <w:noProof/>
              <w:u w:val="single"/>
              <w:lang w:val="en-US"/>
            </w:rPr>
            <w:t>www.niens.nih.gov</w:t>
          </w:r>
          <w:r>
            <w:rPr>
              <w:noProof/>
              <w:lang w:val="en-US"/>
            </w:rPr>
            <w:br/>
            <w:t>[Accessed 28th March 2019].</w:t>
          </w:r>
        </w:p>
        <w:p w14:paraId="1EFEA192" w14:textId="77777777" w:rsidR="000F4C8E" w:rsidRDefault="000F4C8E" w:rsidP="000F4C8E">
          <w:pPr>
            <w:pStyle w:val="Bibliography"/>
            <w:rPr>
              <w:noProof/>
              <w:lang w:val="en-US"/>
            </w:rPr>
          </w:pPr>
          <w:r>
            <w:rPr>
              <w:noProof/>
              <w:lang w:val="en-US"/>
            </w:rPr>
            <w:t xml:space="preserve">research, H. a. c., 2019. </w:t>
          </w:r>
          <w:r>
            <w:rPr>
              <w:i/>
              <w:iCs/>
              <w:noProof/>
              <w:lang w:val="en-US"/>
            </w:rPr>
            <w:t xml:space="preserve">Health and care research Wales. </w:t>
          </w:r>
          <w:r>
            <w:rPr>
              <w:noProof/>
              <w:lang w:val="en-US"/>
            </w:rPr>
            <w:t xml:space="preserve">[Online] </w:t>
          </w:r>
          <w:r>
            <w:rPr>
              <w:noProof/>
              <w:lang w:val="en-US"/>
            </w:rPr>
            <w:br/>
            <w:t xml:space="preserve">Available at: </w:t>
          </w:r>
          <w:r>
            <w:rPr>
              <w:noProof/>
              <w:u w:val="single"/>
              <w:lang w:val="en-US"/>
            </w:rPr>
            <w:t>www.healthandcareresearch.gov.wales</w:t>
          </w:r>
          <w:r>
            <w:rPr>
              <w:noProof/>
              <w:lang w:val="en-US"/>
            </w:rPr>
            <w:br/>
            <w:t>[Accessed 28th March 2019].</w:t>
          </w:r>
        </w:p>
        <w:p w14:paraId="298920F4" w14:textId="77777777" w:rsidR="000F4C8E" w:rsidRDefault="000F4C8E" w:rsidP="000F4C8E">
          <w:pPr>
            <w:pStyle w:val="Bibliography"/>
            <w:rPr>
              <w:noProof/>
              <w:lang w:val="en-US"/>
            </w:rPr>
          </w:pPr>
          <w:r>
            <w:rPr>
              <w:noProof/>
              <w:lang w:val="en-US"/>
            </w:rPr>
            <w:t xml:space="preserve">Wales, U. o., 2019. </w:t>
          </w:r>
          <w:r>
            <w:rPr>
              <w:i/>
              <w:iCs/>
              <w:noProof/>
              <w:lang w:val="en-US"/>
            </w:rPr>
            <w:t xml:space="preserve">UWTSD online library. </w:t>
          </w:r>
          <w:r>
            <w:rPr>
              <w:noProof/>
              <w:lang w:val="en-US"/>
            </w:rPr>
            <w:t xml:space="preserve">[Online] </w:t>
          </w:r>
          <w:r>
            <w:rPr>
              <w:noProof/>
              <w:lang w:val="en-US"/>
            </w:rPr>
            <w:br/>
            <w:t xml:space="preserve">Available at: </w:t>
          </w:r>
          <w:r>
            <w:rPr>
              <w:noProof/>
              <w:u w:val="single"/>
              <w:lang w:val="en-US"/>
            </w:rPr>
            <w:t>www.UWTSD.ac.uk/library/online</w:t>
          </w:r>
          <w:r>
            <w:rPr>
              <w:noProof/>
              <w:lang w:val="en-US"/>
            </w:rPr>
            <w:br/>
            <w:t>[Accessed 28th March 2019].</w:t>
          </w:r>
        </w:p>
        <w:p w14:paraId="0AA300A3" w14:textId="7D63E1E5" w:rsidR="005619BD" w:rsidRDefault="000F4C8E" w:rsidP="000F4C8E">
          <w:r>
            <w:rPr>
              <w:b/>
              <w:bCs/>
              <w:noProof/>
            </w:rPr>
            <w:fldChar w:fldCharType="end"/>
          </w:r>
        </w:p>
      </w:sdtContent>
    </w:sdt>
    <w:p w14:paraId="7BDDFED8" w14:textId="61E0F54F" w:rsidR="000F4C8E" w:rsidRDefault="000F4C8E" w:rsidP="000F4C8E"/>
    <w:p w14:paraId="0E2FB8E2" w14:textId="57D48021" w:rsidR="000F4C8E" w:rsidRDefault="000F4C8E" w:rsidP="000F4C8E"/>
    <w:p w14:paraId="0E445D84" w14:textId="6FC4372A" w:rsidR="000F4C8E" w:rsidRDefault="000F4C8E" w:rsidP="000F4C8E"/>
    <w:p w14:paraId="55853886" w14:textId="72D646AA" w:rsidR="000F4C8E" w:rsidRDefault="000F4C8E" w:rsidP="000F4C8E"/>
    <w:p w14:paraId="2161EDBB" w14:textId="44E9F015" w:rsidR="000F4C8E" w:rsidRDefault="000F4C8E" w:rsidP="000F4C8E"/>
    <w:p w14:paraId="5DAC249A" w14:textId="30051305" w:rsidR="000F4C8E" w:rsidRDefault="000F4C8E" w:rsidP="000F4C8E"/>
    <w:p w14:paraId="4DB76FF2" w14:textId="114E7B8C" w:rsidR="000F4C8E" w:rsidRDefault="000F4C8E" w:rsidP="000F4C8E"/>
    <w:p w14:paraId="0AE65B2A" w14:textId="424421AA" w:rsidR="000F4C8E" w:rsidRDefault="000F4C8E" w:rsidP="000F4C8E"/>
    <w:p w14:paraId="4ACC5491" w14:textId="1BD52867" w:rsidR="000F4C8E" w:rsidRDefault="000F4C8E" w:rsidP="000F4C8E"/>
    <w:p w14:paraId="7E0C1A41" w14:textId="77777777" w:rsidR="001D1FEA" w:rsidRDefault="001D1FEA" w:rsidP="001D1FEA">
      <w:pPr>
        <w:rPr>
          <w:sz w:val="24"/>
          <w:szCs w:val="24"/>
        </w:rPr>
      </w:pPr>
      <w:r>
        <w:rPr>
          <w:sz w:val="24"/>
          <w:szCs w:val="24"/>
        </w:rPr>
        <w:lastRenderedPageBreak/>
        <w:t>Elizabeth Jones 1803548</w:t>
      </w:r>
    </w:p>
    <w:p w14:paraId="31581B10" w14:textId="77777777" w:rsidR="001D1FEA" w:rsidRDefault="001D1FEA" w:rsidP="001D1FEA">
      <w:pPr>
        <w:rPr>
          <w:sz w:val="24"/>
          <w:szCs w:val="24"/>
        </w:rPr>
      </w:pPr>
    </w:p>
    <w:p w14:paraId="1C12FA93" w14:textId="77777777" w:rsidR="001D1FEA" w:rsidRDefault="001D1FEA" w:rsidP="001D1FEA">
      <w:pPr>
        <w:rPr>
          <w:sz w:val="24"/>
          <w:szCs w:val="24"/>
        </w:rPr>
      </w:pPr>
      <w:r>
        <w:rPr>
          <w:sz w:val="24"/>
          <w:szCs w:val="24"/>
        </w:rPr>
        <w:t xml:space="preserve">This essay is based upon observations of communication and counselling skills identified within a simulated counselling session.  It will be analysing the role of the counsellor using Carl Rogers humanistic theory, which will be applied throughout.  Carl Rogers developed person centered therapy in the 1940s to empower and motivate the client in the therapeutic process.  Rogers believed the three core conditions in person centered therapy are congruence, empathy and unconditional positive regard. </w:t>
      </w:r>
    </w:p>
    <w:p w14:paraId="1F239100" w14:textId="77777777" w:rsidR="001D1FEA" w:rsidRDefault="001D1FEA" w:rsidP="001D1FEA">
      <w:pPr>
        <w:rPr>
          <w:sz w:val="24"/>
          <w:szCs w:val="24"/>
        </w:rPr>
      </w:pPr>
      <w:r>
        <w:rPr>
          <w:sz w:val="24"/>
          <w:szCs w:val="24"/>
        </w:rPr>
        <w:t>Finally, the value and importance of effective communication and counselling skills within a healthcare setting will be evaluated.</w:t>
      </w:r>
    </w:p>
    <w:p w14:paraId="327E7E4C" w14:textId="77777777" w:rsidR="001D1FEA" w:rsidRDefault="001D1FEA" w:rsidP="001D1FEA">
      <w:pPr>
        <w:rPr>
          <w:sz w:val="24"/>
          <w:szCs w:val="24"/>
        </w:rPr>
      </w:pPr>
    </w:p>
    <w:p w14:paraId="39C00685" w14:textId="77777777" w:rsidR="001D1FEA" w:rsidRDefault="001D1FEA" w:rsidP="001D1FEA">
      <w:pPr>
        <w:rPr>
          <w:sz w:val="24"/>
          <w:szCs w:val="24"/>
        </w:rPr>
      </w:pPr>
      <w:r>
        <w:rPr>
          <w:sz w:val="24"/>
          <w:szCs w:val="24"/>
        </w:rPr>
        <w:t xml:space="preserve">The counsellor did not introduce herself to the client or explain to the client what was going to take place.  It would have been beneficial and would have made the client feel a bit more comfortable if the counsellor would have done this.  It would be a much more relaxed environment for the client to feel more comfortable and would make them open up a bit more to talk about their problem.  It would also have gained trust and made the experience much more personal and friendly </w:t>
      </w:r>
      <w:sdt>
        <w:sdtPr>
          <w:rPr>
            <w:sz w:val="24"/>
            <w:szCs w:val="24"/>
          </w:rPr>
          <w:id w:val="1675148961"/>
          <w:citation/>
        </w:sdtPr>
        <w:sdtEndPr/>
        <w:sdtContent>
          <w:r>
            <w:rPr>
              <w:sz w:val="24"/>
              <w:szCs w:val="24"/>
            </w:rPr>
            <w:fldChar w:fldCharType="begin"/>
          </w:r>
          <w:r>
            <w:rPr>
              <w:sz w:val="24"/>
              <w:szCs w:val="24"/>
            </w:rPr>
            <w:instrText xml:space="preserve"> CITATION Wei12 \l 2057 </w:instrText>
          </w:r>
          <w:r>
            <w:rPr>
              <w:sz w:val="24"/>
              <w:szCs w:val="24"/>
            </w:rPr>
            <w:fldChar w:fldCharType="separate"/>
          </w:r>
          <w:r w:rsidRPr="001605BF">
            <w:rPr>
              <w:noProof/>
              <w:sz w:val="24"/>
              <w:szCs w:val="24"/>
            </w:rPr>
            <w:t>(Weiser, 2012)</w:t>
          </w:r>
          <w:r>
            <w:rPr>
              <w:sz w:val="24"/>
              <w:szCs w:val="24"/>
            </w:rPr>
            <w:fldChar w:fldCharType="end"/>
          </w:r>
        </w:sdtContent>
      </w:sdt>
      <w:r>
        <w:rPr>
          <w:sz w:val="24"/>
          <w:szCs w:val="24"/>
        </w:rPr>
        <w:t xml:space="preserve">  At no point was it made clear that the conversation would be kept private and confidential </w:t>
      </w:r>
      <w:sdt>
        <w:sdtPr>
          <w:rPr>
            <w:sz w:val="24"/>
            <w:szCs w:val="24"/>
          </w:rPr>
          <w:id w:val="-1397361499"/>
          <w:citation/>
        </w:sdtPr>
        <w:sdtEndPr/>
        <w:sdtContent>
          <w:r>
            <w:rPr>
              <w:sz w:val="24"/>
              <w:szCs w:val="24"/>
            </w:rPr>
            <w:fldChar w:fldCharType="begin"/>
          </w:r>
          <w:r>
            <w:rPr>
              <w:sz w:val="24"/>
              <w:szCs w:val="24"/>
            </w:rPr>
            <w:instrText xml:space="preserve"> CITATION Gun12 \l 2057 </w:instrText>
          </w:r>
          <w:r>
            <w:rPr>
              <w:sz w:val="24"/>
              <w:szCs w:val="24"/>
            </w:rPr>
            <w:fldChar w:fldCharType="separate"/>
          </w:r>
          <w:r w:rsidRPr="001605BF">
            <w:rPr>
              <w:noProof/>
              <w:sz w:val="24"/>
              <w:szCs w:val="24"/>
            </w:rPr>
            <w:t>(Gunderman &amp; Beckman, 2012)</w:t>
          </w:r>
          <w:r>
            <w:rPr>
              <w:sz w:val="24"/>
              <w:szCs w:val="24"/>
            </w:rPr>
            <w:fldChar w:fldCharType="end"/>
          </w:r>
        </w:sdtContent>
      </w:sdt>
      <w:r>
        <w:rPr>
          <w:sz w:val="24"/>
          <w:szCs w:val="24"/>
        </w:rPr>
        <w:t xml:space="preserve"> The client went on to explain how she was struggling to balance work, home, family life and university studies.  The client has a husband and a young child, owns her own home and has a stressful and demanding job.  It seemed all to impossible to juggle all these commitments and to keep everyone happy, including herself. </w:t>
      </w:r>
      <w:r w:rsidRPr="00876496">
        <w:rPr>
          <w:sz w:val="24"/>
          <w:szCs w:val="24"/>
        </w:rPr>
        <w:t>The counsellor observed that the client seemed to be very down and feeling unable to fit everything into her life</w:t>
      </w:r>
      <w:r>
        <w:rPr>
          <w:sz w:val="24"/>
          <w:szCs w:val="24"/>
        </w:rPr>
        <w:t xml:space="preserve"> but was comfortable in talking.</w:t>
      </w:r>
      <w:r w:rsidRPr="00876496">
        <w:rPr>
          <w:sz w:val="24"/>
          <w:szCs w:val="24"/>
        </w:rPr>
        <w:t xml:space="preserve">  The counsellor showed lots of empathy and understanding</w:t>
      </w:r>
      <w:r>
        <w:rPr>
          <w:sz w:val="24"/>
          <w:szCs w:val="24"/>
        </w:rPr>
        <w:t>.</w:t>
      </w:r>
      <w:r w:rsidRPr="00876496">
        <w:rPr>
          <w:sz w:val="24"/>
          <w:szCs w:val="24"/>
        </w:rPr>
        <w:t xml:space="preserve"> </w:t>
      </w:r>
      <w:sdt>
        <w:sdtPr>
          <w:rPr>
            <w:sz w:val="24"/>
            <w:szCs w:val="24"/>
          </w:rPr>
          <w:id w:val="1422375000"/>
          <w:citation/>
        </w:sdtPr>
        <w:sdtEndPr/>
        <w:sdtContent>
          <w:r>
            <w:rPr>
              <w:sz w:val="24"/>
              <w:szCs w:val="24"/>
            </w:rPr>
            <w:fldChar w:fldCharType="begin"/>
          </w:r>
          <w:r>
            <w:rPr>
              <w:sz w:val="24"/>
              <w:szCs w:val="24"/>
            </w:rPr>
            <w:instrText xml:space="preserve"> CITATION Rog75 \l 2057 </w:instrText>
          </w:r>
          <w:r>
            <w:rPr>
              <w:sz w:val="24"/>
              <w:szCs w:val="24"/>
            </w:rPr>
            <w:fldChar w:fldCharType="separate"/>
          </w:r>
          <w:r w:rsidRPr="001605BF">
            <w:rPr>
              <w:noProof/>
              <w:sz w:val="24"/>
              <w:szCs w:val="24"/>
            </w:rPr>
            <w:t>(Rogers, 1975)</w:t>
          </w:r>
          <w:r>
            <w:rPr>
              <w:sz w:val="24"/>
              <w:szCs w:val="24"/>
            </w:rPr>
            <w:fldChar w:fldCharType="end"/>
          </w:r>
        </w:sdtContent>
      </w:sdt>
    </w:p>
    <w:p w14:paraId="16C6FF26" w14:textId="77777777" w:rsidR="001D1FEA" w:rsidRDefault="001D1FEA" w:rsidP="001D1FEA">
      <w:pPr>
        <w:rPr>
          <w:sz w:val="24"/>
          <w:szCs w:val="24"/>
        </w:rPr>
      </w:pPr>
      <w:r>
        <w:rPr>
          <w:sz w:val="24"/>
          <w:szCs w:val="24"/>
        </w:rPr>
        <w:t>The seating position was very good and comfortable, sitting opposite one another and being face to face.  This enabled the counsellor to hear the client clearly and to witness the body language</w:t>
      </w:r>
      <w:sdt>
        <w:sdtPr>
          <w:rPr>
            <w:sz w:val="24"/>
            <w:szCs w:val="24"/>
          </w:rPr>
          <w:id w:val="499400332"/>
          <w:citation/>
        </w:sdtPr>
        <w:sdtEndPr/>
        <w:sdtContent>
          <w:r>
            <w:rPr>
              <w:sz w:val="24"/>
              <w:szCs w:val="24"/>
            </w:rPr>
            <w:fldChar w:fldCharType="begin"/>
          </w:r>
          <w:r>
            <w:rPr>
              <w:sz w:val="24"/>
              <w:szCs w:val="24"/>
            </w:rPr>
            <w:instrText xml:space="preserve"> CITATION Rog75 \l 2057 </w:instrText>
          </w:r>
          <w:r>
            <w:rPr>
              <w:sz w:val="24"/>
              <w:szCs w:val="24"/>
            </w:rPr>
            <w:fldChar w:fldCharType="separate"/>
          </w:r>
          <w:r>
            <w:rPr>
              <w:noProof/>
              <w:sz w:val="24"/>
              <w:szCs w:val="24"/>
            </w:rPr>
            <w:t xml:space="preserve"> </w:t>
          </w:r>
          <w:r w:rsidRPr="001605BF">
            <w:rPr>
              <w:noProof/>
              <w:sz w:val="24"/>
              <w:szCs w:val="24"/>
            </w:rPr>
            <w:t>(Rogers, 1975)</w:t>
          </w:r>
          <w:r>
            <w:rPr>
              <w:sz w:val="24"/>
              <w:szCs w:val="24"/>
            </w:rPr>
            <w:fldChar w:fldCharType="end"/>
          </w:r>
        </w:sdtContent>
      </w:sdt>
      <w:r>
        <w:rPr>
          <w:sz w:val="24"/>
          <w:szCs w:val="24"/>
        </w:rPr>
        <w:t xml:space="preserve"> Body language is something that is uncontrollable so it gives a good indicator of true feelings, body language cannot be hidden.  There was no awkwardness or fidgeting, the conversation was calm and clear. Certain emotions where shown such as, feeling a little distressed and the client was unable to see a light at the end of the tunnel. The counsellor asked a variety of questions requiring answers, such as, “have you spoken to friends, family, colleagues or employers about the way you are feeling”?  And a variety repeated back to the client but put in a different way to help the client understand what themselves where saying.  When a person hears the same question that they have asked relayed back to them in a different way it enables them to think about it and realise that it is not as bad as they originally thought and that they can themselves have the answers.  In person centered therapy Carl Rogers believes that we as individuals have got the ability to heal ourselves and we already have the answers to the questions we ask.  Person Centered Therapy is nondirective which motivates the client in the therapeutic process </w:t>
      </w:r>
      <w:sdt>
        <w:sdtPr>
          <w:rPr>
            <w:sz w:val="24"/>
            <w:szCs w:val="24"/>
          </w:rPr>
          <w:id w:val="273604037"/>
          <w:citation/>
        </w:sdtPr>
        <w:sdtEndPr/>
        <w:sdtContent>
          <w:r>
            <w:rPr>
              <w:sz w:val="24"/>
              <w:szCs w:val="24"/>
            </w:rPr>
            <w:fldChar w:fldCharType="begin"/>
          </w:r>
          <w:r>
            <w:rPr>
              <w:sz w:val="24"/>
              <w:szCs w:val="24"/>
            </w:rPr>
            <w:instrText xml:space="preserve"> CITATION Cla98 \l 2057 </w:instrText>
          </w:r>
          <w:r>
            <w:rPr>
              <w:sz w:val="24"/>
              <w:szCs w:val="24"/>
            </w:rPr>
            <w:fldChar w:fldCharType="separate"/>
          </w:r>
          <w:r w:rsidRPr="001605BF">
            <w:rPr>
              <w:noProof/>
              <w:sz w:val="24"/>
              <w:szCs w:val="24"/>
            </w:rPr>
            <w:t>(Clark, 1998)</w:t>
          </w:r>
          <w:r>
            <w:rPr>
              <w:sz w:val="24"/>
              <w:szCs w:val="24"/>
            </w:rPr>
            <w:fldChar w:fldCharType="end"/>
          </w:r>
        </w:sdtContent>
      </w:sdt>
      <w:r>
        <w:rPr>
          <w:sz w:val="24"/>
          <w:szCs w:val="24"/>
        </w:rPr>
        <w:t xml:space="preserve"> The role of the counsellor is not to give the answers or specific advice, but to help the client </w:t>
      </w:r>
      <w:r>
        <w:rPr>
          <w:sz w:val="24"/>
          <w:szCs w:val="24"/>
        </w:rPr>
        <w:lastRenderedPageBreak/>
        <w:t xml:space="preserve">understand their troubles and get them to think about it in a different way, a better way, and then they can help themselves to find solutions.  </w:t>
      </w:r>
    </w:p>
    <w:p w14:paraId="6B371EAF" w14:textId="77777777" w:rsidR="001D1FEA" w:rsidRPr="00CE10E8" w:rsidRDefault="001D1FEA" w:rsidP="001D1FEA">
      <w:pPr>
        <w:rPr>
          <w:sz w:val="24"/>
          <w:szCs w:val="24"/>
        </w:rPr>
      </w:pPr>
      <w:r>
        <w:rPr>
          <w:sz w:val="24"/>
          <w:szCs w:val="24"/>
        </w:rPr>
        <w:t>The counsellor displayed engaging body language, mirrored by the client, both had their legs crossed.  Eye contact was maintained throughout.  The counsellor</w:t>
      </w:r>
    </w:p>
    <w:p w14:paraId="3CA0FD29" w14:textId="77777777" w:rsidR="001D1FEA" w:rsidRDefault="001D1FEA" w:rsidP="001D1FEA">
      <w:pPr>
        <w:rPr>
          <w:sz w:val="24"/>
          <w:szCs w:val="24"/>
        </w:rPr>
      </w:pPr>
      <w:r>
        <w:rPr>
          <w:sz w:val="24"/>
          <w:szCs w:val="24"/>
        </w:rPr>
        <w:t xml:space="preserve">listened to the client and let them talk openly and freely, nodding to show that they are listening and understanding what the client is saying </w:t>
      </w:r>
      <w:sdt>
        <w:sdtPr>
          <w:rPr>
            <w:sz w:val="24"/>
            <w:szCs w:val="24"/>
          </w:rPr>
          <w:id w:val="-119841719"/>
          <w:citation/>
        </w:sdtPr>
        <w:sdtEndPr/>
        <w:sdtContent>
          <w:r>
            <w:rPr>
              <w:sz w:val="24"/>
              <w:szCs w:val="24"/>
            </w:rPr>
            <w:fldChar w:fldCharType="begin"/>
          </w:r>
          <w:r>
            <w:rPr>
              <w:sz w:val="24"/>
              <w:szCs w:val="24"/>
            </w:rPr>
            <w:instrText xml:space="preserve"> CITATION Par84 \l 2057 </w:instrText>
          </w:r>
          <w:r>
            <w:rPr>
              <w:sz w:val="24"/>
              <w:szCs w:val="24"/>
            </w:rPr>
            <w:fldChar w:fldCharType="separate"/>
          </w:r>
          <w:r w:rsidRPr="001605BF">
            <w:rPr>
              <w:noProof/>
              <w:sz w:val="24"/>
              <w:szCs w:val="24"/>
            </w:rPr>
            <w:t>(Parrott, 1984)</w:t>
          </w:r>
          <w:r>
            <w:rPr>
              <w:sz w:val="24"/>
              <w:szCs w:val="24"/>
            </w:rPr>
            <w:fldChar w:fldCharType="end"/>
          </w:r>
        </w:sdtContent>
      </w:sdt>
    </w:p>
    <w:p w14:paraId="071CE2CB" w14:textId="77777777" w:rsidR="001D1FEA" w:rsidRDefault="001D1FEA" w:rsidP="001D1FEA">
      <w:pPr>
        <w:rPr>
          <w:sz w:val="24"/>
          <w:szCs w:val="24"/>
        </w:rPr>
      </w:pPr>
      <w:r>
        <w:rPr>
          <w:sz w:val="24"/>
          <w:szCs w:val="24"/>
        </w:rPr>
        <w:t xml:space="preserve">At all times the counsellor showed </w:t>
      </w:r>
      <w:r w:rsidRPr="009C148A">
        <w:rPr>
          <w:sz w:val="24"/>
          <w:szCs w:val="24"/>
        </w:rPr>
        <w:t>empathy</w:t>
      </w:r>
      <w:r>
        <w:rPr>
          <w:sz w:val="24"/>
          <w:szCs w:val="24"/>
        </w:rPr>
        <w:t xml:space="preserve"> and compassion towards the client</w:t>
      </w:r>
      <w:sdt>
        <w:sdtPr>
          <w:rPr>
            <w:sz w:val="24"/>
            <w:szCs w:val="24"/>
          </w:rPr>
          <w:id w:val="1558511146"/>
          <w:citation/>
        </w:sdtPr>
        <w:sdtEndPr/>
        <w:sdtContent>
          <w:r>
            <w:rPr>
              <w:sz w:val="24"/>
              <w:szCs w:val="24"/>
            </w:rPr>
            <w:fldChar w:fldCharType="begin"/>
          </w:r>
          <w:r>
            <w:rPr>
              <w:sz w:val="24"/>
              <w:szCs w:val="24"/>
            </w:rPr>
            <w:instrText xml:space="preserve"> CITATION GwE98 \l 2057 </w:instrText>
          </w:r>
          <w:r>
            <w:rPr>
              <w:sz w:val="24"/>
              <w:szCs w:val="24"/>
            </w:rPr>
            <w:fldChar w:fldCharType="separate"/>
          </w:r>
          <w:r>
            <w:rPr>
              <w:noProof/>
              <w:sz w:val="24"/>
              <w:szCs w:val="24"/>
            </w:rPr>
            <w:t xml:space="preserve"> </w:t>
          </w:r>
          <w:r w:rsidRPr="001605BF">
            <w:rPr>
              <w:noProof/>
              <w:sz w:val="24"/>
              <w:szCs w:val="24"/>
            </w:rPr>
            <w:t>(Gw, et al., 1998)</w:t>
          </w:r>
          <w:r>
            <w:rPr>
              <w:sz w:val="24"/>
              <w:szCs w:val="24"/>
            </w:rPr>
            <w:fldChar w:fldCharType="end"/>
          </w:r>
        </w:sdtContent>
      </w:sdt>
    </w:p>
    <w:p w14:paraId="7A353180" w14:textId="77777777" w:rsidR="001D1FEA" w:rsidRDefault="001D1FEA" w:rsidP="001D1FEA">
      <w:pPr>
        <w:rPr>
          <w:sz w:val="24"/>
          <w:szCs w:val="24"/>
        </w:rPr>
      </w:pPr>
      <w:r>
        <w:rPr>
          <w:sz w:val="24"/>
          <w:szCs w:val="24"/>
        </w:rPr>
        <w:t xml:space="preserve">There are three types of empathy, Cognitive empathy, Social empathy and Empathic Concern.  It is the capacity to understand or feel what another person is experiencing from within their frame of reference </w:t>
      </w:r>
      <w:sdt>
        <w:sdtPr>
          <w:rPr>
            <w:sz w:val="24"/>
            <w:szCs w:val="24"/>
          </w:rPr>
          <w:id w:val="1930002843"/>
          <w:citation/>
        </w:sdtPr>
        <w:sdtEndPr/>
        <w:sdtContent>
          <w:r>
            <w:rPr>
              <w:sz w:val="24"/>
              <w:szCs w:val="24"/>
            </w:rPr>
            <w:fldChar w:fldCharType="begin"/>
          </w:r>
          <w:r>
            <w:rPr>
              <w:sz w:val="24"/>
              <w:szCs w:val="24"/>
            </w:rPr>
            <w:instrText xml:space="preserve"> CITATION Ban91 \l 2057 </w:instrText>
          </w:r>
          <w:r>
            <w:rPr>
              <w:sz w:val="24"/>
              <w:szCs w:val="24"/>
            </w:rPr>
            <w:fldChar w:fldCharType="separate"/>
          </w:r>
          <w:r w:rsidRPr="001605BF">
            <w:rPr>
              <w:noProof/>
              <w:sz w:val="24"/>
              <w:szCs w:val="24"/>
            </w:rPr>
            <w:t>(Bandura, 1991)</w:t>
          </w:r>
          <w:r>
            <w:rPr>
              <w:sz w:val="24"/>
              <w:szCs w:val="24"/>
            </w:rPr>
            <w:fldChar w:fldCharType="end"/>
          </w:r>
        </w:sdtContent>
      </w:sdt>
    </w:p>
    <w:p w14:paraId="65B8FEB3" w14:textId="77777777" w:rsidR="001D1FEA" w:rsidRDefault="001D1FEA" w:rsidP="001D1FEA">
      <w:pPr>
        <w:rPr>
          <w:sz w:val="24"/>
          <w:szCs w:val="24"/>
        </w:rPr>
      </w:pPr>
      <w:r>
        <w:rPr>
          <w:sz w:val="24"/>
          <w:szCs w:val="24"/>
        </w:rPr>
        <w:t xml:space="preserve"> The counsellor offered the client several options to explore such as speaking to Student Services, speaking to employers, friends and family to see if there could be any compromise to make sure that there can be a happy balance.  The counsellor asked the client about the financial side of things and how that would impact on her and her family’s life.  The client did then start to worry about this as it is something she had not initially thought about.  The counsellor then observed a slight level of panic from the client when she realised this would only add to the already existing problems.  The counsellor reassured the client and calmed down a situation that could have turned into something quite upsetting.</w:t>
      </w:r>
    </w:p>
    <w:p w14:paraId="050FF4F8" w14:textId="77777777" w:rsidR="001D1FEA" w:rsidRDefault="001D1FEA" w:rsidP="001D1FEA">
      <w:pPr>
        <w:rPr>
          <w:sz w:val="24"/>
          <w:szCs w:val="24"/>
        </w:rPr>
      </w:pPr>
      <w:r>
        <w:rPr>
          <w:sz w:val="24"/>
          <w:szCs w:val="24"/>
        </w:rPr>
        <w:t xml:space="preserve">The counsellor suggested that the client try to prioritise her life and commitments in order to try and fit her lifestyle in with work, home and study.  </w:t>
      </w:r>
    </w:p>
    <w:p w14:paraId="50357CB3" w14:textId="77777777" w:rsidR="001D1FEA" w:rsidRDefault="001D1FEA" w:rsidP="001D1FEA">
      <w:pPr>
        <w:rPr>
          <w:sz w:val="24"/>
          <w:szCs w:val="24"/>
        </w:rPr>
      </w:pPr>
      <w:r>
        <w:rPr>
          <w:sz w:val="24"/>
          <w:szCs w:val="24"/>
        </w:rPr>
        <w:t>The counsellor then went on to ask the client if she felt better for talking about everything and asked if she felt like anything had been resolved.  The client gave positive feedback to the counsellor and said she felt much better for talking about it and thinking about it in another way that was positive and the client is going to seek any available help.</w:t>
      </w:r>
    </w:p>
    <w:p w14:paraId="2EFDB81E" w14:textId="77777777" w:rsidR="001D1FEA" w:rsidRDefault="001D1FEA" w:rsidP="001D1FEA">
      <w:pPr>
        <w:rPr>
          <w:sz w:val="24"/>
          <w:szCs w:val="24"/>
        </w:rPr>
      </w:pPr>
      <w:r>
        <w:rPr>
          <w:sz w:val="24"/>
          <w:szCs w:val="24"/>
        </w:rPr>
        <w:t xml:space="preserve">There are four basic goals a person can achieve in order for the person-centered therapy to be successful.  They will learn to trust themselves and have a willingness to continue to grow, they will be open to experience and develop an internal evaluation of themselves.  Reflection is the main technique in Person Centered Therapy </w:t>
      </w:r>
      <w:sdt>
        <w:sdtPr>
          <w:rPr>
            <w:sz w:val="24"/>
            <w:szCs w:val="24"/>
          </w:rPr>
          <w:id w:val="-1228302053"/>
          <w:citation/>
        </w:sdtPr>
        <w:sdtEndPr/>
        <w:sdtContent>
          <w:r>
            <w:rPr>
              <w:sz w:val="24"/>
              <w:szCs w:val="24"/>
            </w:rPr>
            <w:fldChar w:fldCharType="begin"/>
          </w:r>
          <w:r>
            <w:rPr>
              <w:sz w:val="24"/>
              <w:szCs w:val="24"/>
            </w:rPr>
            <w:instrText xml:space="preserve"> CITATION Kli14 \l 2057 </w:instrText>
          </w:r>
          <w:r>
            <w:rPr>
              <w:sz w:val="24"/>
              <w:szCs w:val="24"/>
            </w:rPr>
            <w:fldChar w:fldCharType="separate"/>
          </w:r>
          <w:r w:rsidRPr="001605BF">
            <w:rPr>
              <w:noProof/>
              <w:sz w:val="24"/>
              <w:szCs w:val="24"/>
            </w:rPr>
            <w:t>(Klimova, 2014)</w:t>
          </w:r>
          <w:r>
            <w:rPr>
              <w:sz w:val="24"/>
              <w:szCs w:val="24"/>
            </w:rPr>
            <w:fldChar w:fldCharType="end"/>
          </w:r>
        </w:sdtContent>
      </w:sdt>
    </w:p>
    <w:p w14:paraId="568D2F9D" w14:textId="77777777" w:rsidR="001D1FEA" w:rsidRDefault="001D1FEA" w:rsidP="001D1FEA">
      <w:pPr>
        <w:rPr>
          <w:sz w:val="24"/>
          <w:szCs w:val="24"/>
        </w:rPr>
      </w:pPr>
      <w:r>
        <w:rPr>
          <w:sz w:val="24"/>
          <w:szCs w:val="24"/>
        </w:rPr>
        <w:t xml:space="preserve">The value of communication and counselling in a healthcare setting is important to be proactive in our care for individuals </w:t>
      </w:r>
      <w:sdt>
        <w:sdtPr>
          <w:rPr>
            <w:sz w:val="24"/>
            <w:szCs w:val="24"/>
          </w:rPr>
          <w:id w:val="-1004824190"/>
          <w:citation/>
        </w:sdtPr>
        <w:sdtEndPr/>
        <w:sdtContent>
          <w:r>
            <w:rPr>
              <w:sz w:val="24"/>
              <w:szCs w:val="24"/>
            </w:rPr>
            <w:fldChar w:fldCharType="begin"/>
          </w:r>
          <w:r>
            <w:rPr>
              <w:sz w:val="24"/>
              <w:szCs w:val="24"/>
            </w:rPr>
            <w:instrText xml:space="preserve"> CITATION Egb10 \l 2057 </w:instrText>
          </w:r>
          <w:r>
            <w:rPr>
              <w:sz w:val="24"/>
              <w:szCs w:val="24"/>
            </w:rPr>
            <w:fldChar w:fldCharType="separate"/>
          </w:r>
          <w:r w:rsidRPr="001605BF">
            <w:rPr>
              <w:noProof/>
              <w:sz w:val="24"/>
              <w:szCs w:val="24"/>
            </w:rPr>
            <w:t>(Egbochuku, 2010)</w:t>
          </w:r>
          <w:r>
            <w:rPr>
              <w:sz w:val="24"/>
              <w:szCs w:val="24"/>
            </w:rPr>
            <w:fldChar w:fldCharType="end"/>
          </w:r>
        </w:sdtContent>
      </w:sdt>
    </w:p>
    <w:p w14:paraId="01687647" w14:textId="77777777" w:rsidR="001D1FEA" w:rsidRDefault="001D1FEA" w:rsidP="001D1FEA">
      <w:pPr>
        <w:rPr>
          <w:rFonts w:asciiTheme="majorHAnsi" w:eastAsiaTheme="majorEastAsia" w:hAnsiTheme="majorHAnsi" w:cstheme="majorBidi"/>
          <w:color w:val="1F3864" w:themeColor="accent1" w:themeShade="80"/>
          <w:sz w:val="32"/>
          <w:szCs w:val="32"/>
        </w:rPr>
      </w:pPr>
    </w:p>
    <w:p w14:paraId="1F8E25E9" w14:textId="77777777" w:rsidR="001D1FEA" w:rsidRDefault="001D1FEA" w:rsidP="001D1FEA">
      <w:pPr>
        <w:rPr>
          <w:sz w:val="24"/>
          <w:szCs w:val="24"/>
        </w:rPr>
      </w:pPr>
      <w:r>
        <w:rPr>
          <w:sz w:val="24"/>
          <w:szCs w:val="24"/>
        </w:rPr>
        <w:t>The video simulation demonstrated the professional relationship between a counsellor and client using person centered therapy created by Carl Rogers.  It shows how effective it is in order to get results and solutions from the client themselves guided by the counsellor.</w:t>
      </w:r>
    </w:p>
    <w:p w14:paraId="2B512441" w14:textId="77777777" w:rsidR="001D1FEA" w:rsidRDefault="001D1FEA" w:rsidP="001D1FEA">
      <w:pPr>
        <w:rPr>
          <w:sz w:val="24"/>
          <w:szCs w:val="24"/>
        </w:rPr>
      </w:pPr>
      <w:r>
        <w:rPr>
          <w:sz w:val="24"/>
          <w:szCs w:val="24"/>
        </w:rPr>
        <w:t xml:space="preserve">It shows that talking about a problem and hearing it repeated back to them in a different way makes them realise how it sounds and what it means.  The counsellor put the client at </w:t>
      </w:r>
      <w:r>
        <w:rPr>
          <w:sz w:val="24"/>
          <w:szCs w:val="24"/>
        </w:rPr>
        <w:lastRenderedPageBreak/>
        <w:t>ease and took the time to listen and understand what the client was saying and feeling.  It was a positive experience.</w:t>
      </w:r>
    </w:p>
    <w:p w14:paraId="62E890F7" w14:textId="77777777" w:rsidR="001D1FEA" w:rsidRDefault="001D1FEA" w:rsidP="001D1FEA">
      <w:pPr>
        <w:rPr>
          <w:sz w:val="24"/>
          <w:szCs w:val="24"/>
        </w:rPr>
      </w:pPr>
    </w:p>
    <w:p w14:paraId="0F0E3088" w14:textId="77777777" w:rsidR="001D1FEA" w:rsidRDefault="001D1FEA" w:rsidP="001D1FEA">
      <w:pPr>
        <w:rPr>
          <w:sz w:val="24"/>
          <w:szCs w:val="24"/>
        </w:rPr>
      </w:pPr>
    </w:p>
    <w:p w14:paraId="2E6896A4" w14:textId="77777777" w:rsidR="001D1FEA" w:rsidRDefault="001D1FEA" w:rsidP="001D1FEA">
      <w:pPr>
        <w:pStyle w:val="Heading1"/>
        <w:rPr>
          <w:rFonts w:asciiTheme="minorHAnsi" w:eastAsiaTheme="minorHAnsi" w:hAnsiTheme="minorHAnsi" w:cstheme="minorBidi"/>
          <w:color w:val="auto"/>
          <w:sz w:val="22"/>
          <w:szCs w:val="22"/>
        </w:rPr>
      </w:pPr>
    </w:p>
    <w:p w14:paraId="7D67E51F" w14:textId="77777777" w:rsidR="001D1FEA" w:rsidRDefault="001D1FEA" w:rsidP="001D1FEA">
      <w:pPr>
        <w:pStyle w:val="Heading1"/>
        <w:rPr>
          <w:rFonts w:asciiTheme="minorHAnsi" w:eastAsiaTheme="minorHAnsi" w:hAnsiTheme="minorHAnsi" w:cstheme="minorBidi"/>
          <w:color w:val="auto"/>
          <w:sz w:val="22"/>
          <w:szCs w:val="22"/>
        </w:rPr>
      </w:pPr>
    </w:p>
    <w:p w14:paraId="15CDC469" w14:textId="77777777" w:rsidR="001D1FEA" w:rsidRDefault="001D1FEA" w:rsidP="001D1FEA">
      <w:pPr>
        <w:pStyle w:val="Heading1"/>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lang w:val="en-GB"/>
        </w:rPr>
        <w:id w:val="884985675"/>
        <w:docPartObj>
          <w:docPartGallery w:val="Bibliographies"/>
          <w:docPartUnique/>
        </w:docPartObj>
      </w:sdtPr>
      <w:sdtEndPr/>
      <w:sdtContent>
        <w:p w14:paraId="11F4A439" w14:textId="77777777" w:rsidR="001D1FEA" w:rsidRDefault="001D1FEA" w:rsidP="001D1FEA">
          <w:pPr>
            <w:pStyle w:val="Heading1"/>
          </w:pPr>
          <w:r>
            <w:t>References</w:t>
          </w:r>
        </w:p>
        <w:sdt>
          <w:sdtPr>
            <w:id w:val="111145805"/>
            <w:bibliography/>
          </w:sdtPr>
          <w:sdtEndPr/>
          <w:sdtContent>
            <w:p w14:paraId="714CDB65" w14:textId="77777777" w:rsidR="001D1FEA" w:rsidRDefault="001D1FEA" w:rsidP="001D1FEA">
              <w:pPr>
                <w:pStyle w:val="Bibliography"/>
                <w:rPr>
                  <w:noProof/>
                  <w:sz w:val="24"/>
                  <w:szCs w:val="24"/>
                </w:rPr>
              </w:pPr>
              <w:r>
                <w:fldChar w:fldCharType="begin"/>
              </w:r>
              <w:r>
                <w:instrText xml:space="preserve"> BIBLIOGRAPHY </w:instrText>
              </w:r>
              <w:r>
                <w:fldChar w:fldCharType="separate"/>
              </w:r>
              <w:r>
                <w:rPr>
                  <w:noProof/>
                </w:rPr>
                <w:t xml:space="preserve">Anon., . </w:t>
              </w:r>
              <w:r>
                <w:rPr>
                  <w:i/>
                  <w:iCs/>
                  <w:noProof/>
                </w:rPr>
                <w:t xml:space="preserve">Definition of empathy. </w:t>
              </w:r>
              <w:r>
                <w:rPr>
                  <w:noProof/>
                </w:rPr>
                <w:t xml:space="preserve">[Online] </w:t>
              </w:r>
              <w:r>
                <w:rPr>
                  <w:noProof/>
                </w:rPr>
                <w:br/>
                <w:t xml:space="preserve">Available at: </w:t>
              </w:r>
              <w:r>
                <w:rPr>
                  <w:noProof/>
                  <w:u w:val="single"/>
                </w:rPr>
                <w:t>http://www.merriam-webster.com/dictionary/empathy</w:t>
              </w:r>
              <w:r>
                <w:rPr>
                  <w:noProof/>
                </w:rPr>
                <w:br/>
                <w:t>[Accessed 14 12 2018].</w:t>
              </w:r>
            </w:p>
            <w:p w14:paraId="2C89B6D7" w14:textId="77777777" w:rsidR="001D1FEA" w:rsidRDefault="001D1FEA" w:rsidP="001D1FEA">
              <w:pPr>
                <w:pStyle w:val="Bibliography"/>
                <w:rPr>
                  <w:noProof/>
                </w:rPr>
              </w:pPr>
              <w:r>
                <w:rPr>
                  <w:noProof/>
                </w:rPr>
                <w:t>Bandura, A., 1991. Social cognitive theory of self-regulation</w:t>
              </w:r>
              <w:r>
                <w:rPr>
                  <w:rFonts w:ascii="Segoe UI Symbol" w:hAnsi="Segoe UI Symbol" w:cs="Segoe UI Symbol"/>
                  <w:noProof/>
                </w:rPr>
                <w:t>☆</w:t>
              </w:r>
              <w:r>
                <w:rPr>
                  <w:noProof/>
                </w:rPr>
                <w:t xml:space="preserve">. </w:t>
              </w:r>
              <w:r>
                <w:rPr>
                  <w:i/>
                  <w:iCs/>
                  <w:noProof/>
                </w:rPr>
                <w:t xml:space="preserve">Organizational Behavior and Human Decision Processes, </w:t>
              </w:r>
              <w:r>
                <w:rPr>
                  <w:noProof/>
                </w:rPr>
                <w:t>, 50(2), pp. 248-287.</w:t>
              </w:r>
            </w:p>
            <w:p w14:paraId="3A382767" w14:textId="77777777" w:rsidR="001D1FEA" w:rsidRDefault="001D1FEA" w:rsidP="001D1FEA">
              <w:pPr>
                <w:pStyle w:val="Bibliography"/>
                <w:rPr>
                  <w:noProof/>
                </w:rPr>
              </w:pPr>
              <w:r>
                <w:rPr>
                  <w:noProof/>
                </w:rPr>
                <w:t xml:space="preserve">Clark, A. J., 1998. Reframing: A Therapeutic Technique in Group Counseling.. </w:t>
              </w:r>
              <w:r>
                <w:rPr>
                  <w:i/>
                  <w:iCs/>
                  <w:noProof/>
                </w:rPr>
                <w:t xml:space="preserve">The Journal for Specialists in Group Work, </w:t>
              </w:r>
              <w:r>
                <w:rPr>
                  <w:noProof/>
                </w:rPr>
                <w:t>, 23(1), pp. 66-73.</w:t>
              </w:r>
            </w:p>
            <w:p w14:paraId="174C7755" w14:textId="77777777" w:rsidR="001D1FEA" w:rsidRDefault="001D1FEA" w:rsidP="001D1FEA">
              <w:pPr>
                <w:pStyle w:val="Bibliography"/>
                <w:rPr>
                  <w:noProof/>
                </w:rPr>
              </w:pPr>
              <w:r>
                <w:rPr>
                  <w:noProof/>
                </w:rPr>
                <w:t xml:space="preserve">Egbochuku, E., 2010. </w:t>
              </w:r>
              <w:r>
                <w:rPr>
                  <w:i/>
                  <w:iCs/>
                  <w:noProof/>
                </w:rPr>
                <w:t xml:space="preserve">Counselling Communication Skills: Its Place In The Training Programme Of A Counselling Psychologist. </w:t>
              </w:r>
              <w:r>
                <w:rPr>
                  <w:noProof/>
                </w:rPr>
                <w:t xml:space="preserve">[Online] </w:t>
              </w:r>
              <w:r>
                <w:rPr>
                  <w:noProof/>
                </w:rPr>
                <w:br/>
                <w:t xml:space="preserve">Available at: </w:t>
              </w:r>
              <w:r>
                <w:rPr>
                  <w:noProof/>
                  <w:u w:val="single"/>
                </w:rPr>
                <w:t>https://ajol.info/index.php/ejc/article/download/52380/40997</w:t>
              </w:r>
              <w:r>
                <w:rPr>
                  <w:noProof/>
                </w:rPr>
                <w:br/>
                <w:t>[Accessed 14 12 2018].</w:t>
              </w:r>
            </w:p>
            <w:p w14:paraId="6B8AB458" w14:textId="77777777" w:rsidR="001D1FEA" w:rsidRDefault="001D1FEA" w:rsidP="001D1FEA">
              <w:pPr>
                <w:pStyle w:val="Bibliography"/>
                <w:rPr>
                  <w:noProof/>
                </w:rPr>
              </w:pPr>
              <w:r>
                <w:rPr>
                  <w:noProof/>
                </w:rPr>
                <w:t xml:space="preserve">Gunderman, R. B. &amp; Beckman, E. S., 2012. Confidentiality: An Essential Element of Professionalism. </w:t>
              </w:r>
              <w:r>
                <w:rPr>
                  <w:i/>
                  <w:iCs/>
                  <w:noProof/>
                </w:rPr>
                <w:t xml:space="preserve">American Journal of Roentgenology, </w:t>
              </w:r>
              <w:r>
                <w:rPr>
                  <w:noProof/>
                </w:rPr>
                <w:t>, 199(6), p. .</w:t>
              </w:r>
            </w:p>
            <w:p w14:paraId="43358436" w14:textId="77777777" w:rsidR="001D1FEA" w:rsidRDefault="001D1FEA" w:rsidP="001D1FEA">
              <w:pPr>
                <w:pStyle w:val="Bibliography"/>
                <w:rPr>
                  <w:noProof/>
                </w:rPr>
              </w:pPr>
              <w:r>
                <w:rPr>
                  <w:noProof/>
                </w:rPr>
                <w:t xml:space="preserve">Gw, E., Dl, W., Mr, A. &amp; M, O., 1998. Empathy: a study of two types.. </w:t>
              </w:r>
              <w:r>
                <w:rPr>
                  <w:i/>
                  <w:iCs/>
                  <w:noProof/>
                </w:rPr>
                <w:t xml:space="preserve">Issues in Mental Health Nursing, </w:t>
              </w:r>
              <w:r>
                <w:rPr>
                  <w:noProof/>
                </w:rPr>
                <w:t>, 19(5), pp. 453-461.</w:t>
              </w:r>
            </w:p>
            <w:p w14:paraId="771DE959" w14:textId="77777777" w:rsidR="001D1FEA" w:rsidRDefault="001D1FEA" w:rsidP="001D1FEA">
              <w:pPr>
                <w:pStyle w:val="Bibliography"/>
                <w:rPr>
                  <w:noProof/>
                </w:rPr>
              </w:pPr>
              <w:r>
                <w:rPr>
                  <w:noProof/>
                </w:rPr>
                <w:t xml:space="preserve">Klimova, B., 2014. Self-reflection in the Course Evaluation. </w:t>
              </w:r>
              <w:r>
                <w:rPr>
                  <w:i/>
                  <w:iCs/>
                  <w:noProof/>
                </w:rPr>
                <w:t xml:space="preserve">Procedia - Social and Behavioral Sciences, </w:t>
              </w:r>
              <w:r>
                <w:rPr>
                  <w:noProof/>
                </w:rPr>
                <w:t>, 141(), pp. 119-123.</w:t>
              </w:r>
            </w:p>
            <w:p w14:paraId="518E0473" w14:textId="77777777" w:rsidR="001D1FEA" w:rsidRDefault="001D1FEA" w:rsidP="001D1FEA">
              <w:pPr>
                <w:pStyle w:val="Bibliography"/>
                <w:rPr>
                  <w:noProof/>
                </w:rPr>
              </w:pPr>
              <w:r>
                <w:rPr>
                  <w:noProof/>
                </w:rPr>
                <w:t xml:space="preserve">kramer, n.d. </w:t>
              </w:r>
            </w:p>
            <w:p w14:paraId="504D9933" w14:textId="77777777" w:rsidR="001D1FEA" w:rsidRDefault="001D1FEA" w:rsidP="001D1FEA">
              <w:pPr>
                <w:pStyle w:val="Bibliography"/>
                <w:rPr>
                  <w:noProof/>
                </w:rPr>
              </w:pPr>
              <w:r>
                <w:rPr>
                  <w:noProof/>
                </w:rPr>
                <w:t xml:space="preserve">Parrott, L. J., 1984. Listening and understanding.. </w:t>
              </w:r>
              <w:r>
                <w:rPr>
                  <w:i/>
                  <w:iCs/>
                  <w:noProof/>
                </w:rPr>
                <w:t xml:space="preserve">Behavior Analyst, </w:t>
              </w:r>
              <w:r>
                <w:rPr>
                  <w:noProof/>
                </w:rPr>
                <w:t>, 7(1), pp. 29-39.</w:t>
              </w:r>
            </w:p>
            <w:p w14:paraId="4BFB292C" w14:textId="77777777" w:rsidR="001D1FEA" w:rsidRDefault="001D1FEA" w:rsidP="001D1FEA">
              <w:pPr>
                <w:pStyle w:val="Bibliography"/>
                <w:rPr>
                  <w:noProof/>
                </w:rPr>
              </w:pPr>
              <w:r>
                <w:rPr>
                  <w:noProof/>
                </w:rPr>
                <w:t xml:space="preserve">Rogers, C. R., 1975. Empathic: An Unappreciated Way of Being. </w:t>
              </w:r>
              <w:r>
                <w:rPr>
                  <w:i/>
                  <w:iCs/>
                  <w:noProof/>
                </w:rPr>
                <w:t xml:space="preserve">The Counseling Psychologist, </w:t>
              </w:r>
              <w:r>
                <w:rPr>
                  <w:noProof/>
                </w:rPr>
                <w:t>, 5(2), pp. 2-10.</w:t>
              </w:r>
            </w:p>
            <w:p w14:paraId="7D67492F" w14:textId="77777777" w:rsidR="001D1FEA" w:rsidRDefault="001D1FEA" w:rsidP="001D1FEA">
              <w:pPr>
                <w:pStyle w:val="Bibliography"/>
                <w:rPr>
                  <w:noProof/>
                </w:rPr>
              </w:pPr>
              <w:r>
                <w:rPr>
                  <w:noProof/>
                </w:rPr>
                <w:t xml:space="preserve">Weiser, J. C., 2012. </w:t>
              </w:r>
              <w:r>
                <w:rPr>
                  <w:i/>
                  <w:iCs/>
                  <w:noProof/>
                </w:rPr>
                <w:t xml:space="preserve">The Initial Stage of a Counseling Relationship. </w:t>
              </w:r>
              <w:r>
                <w:rPr>
                  <w:noProof/>
                </w:rPr>
                <w:t xml:space="preserve">[Online] </w:t>
              </w:r>
              <w:r>
                <w:rPr>
                  <w:noProof/>
                </w:rPr>
                <w:br/>
                <w:t xml:space="preserve">Available at: </w:t>
              </w:r>
              <w:r>
                <w:rPr>
                  <w:noProof/>
                  <w:u w:val="single"/>
                </w:rPr>
                <w:t>http://cjc-rcc.ucalgary.ca/cjc/index.php/rcc/article/viewfile/2326/2170</w:t>
              </w:r>
              <w:r>
                <w:rPr>
                  <w:noProof/>
                </w:rPr>
                <w:br/>
                <w:t>[Accessed 14 12 2018].</w:t>
              </w:r>
            </w:p>
            <w:p w14:paraId="7E6F85DC" w14:textId="77777777" w:rsidR="001D1FEA" w:rsidRDefault="001D1FEA" w:rsidP="001D1FEA">
              <w:r>
                <w:rPr>
                  <w:b/>
                  <w:bCs/>
                  <w:noProof/>
                </w:rPr>
                <w:fldChar w:fldCharType="end"/>
              </w:r>
            </w:p>
          </w:sdtContent>
        </w:sdt>
      </w:sdtContent>
    </w:sdt>
    <w:p w14:paraId="5B7BB635" w14:textId="6B2AD8AC" w:rsidR="000F4C8E" w:rsidRDefault="000F4C8E" w:rsidP="000F4C8E">
      <w:pPr>
        <w:rPr>
          <w:rFonts w:ascii="Arial" w:hAnsi="Arial" w:cs="Arial"/>
          <w:sz w:val="28"/>
          <w:szCs w:val="28"/>
        </w:rPr>
      </w:pPr>
    </w:p>
    <w:p w14:paraId="65C72343" w14:textId="23A0A705" w:rsidR="001D1FEA" w:rsidRDefault="001D1FEA" w:rsidP="000F4C8E">
      <w:pPr>
        <w:rPr>
          <w:rFonts w:ascii="Arial" w:hAnsi="Arial" w:cs="Arial"/>
          <w:sz w:val="28"/>
          <w:szCs w:val="28"/>
        </w:rPr>
      </w:pPr>
    </w:p>
    <w:p w14:paraId="0B36C619" w14:textId="77777777" w:rsidR="00410348" w:rsidRDefault="00410348" w:rsidP="00410348">
      <w:pPr>
        <w:rPr>
          <w:sz w:val="24"/>
          <w:szCs w:val="24"/>
        </w:rPr>
      </w:pPr>
      <w:r w:rsidRPr="007210FB">
        <w:rPr>
          <w:sz w:val="24"/>
          <w:szCs w:val="24"/>
        </w:rPr>
        <w:lastRenderedPageBreak/>
        <w:t>Elizabeth Jones.  1803548</w:t>
      </w:r>
    </w:p>
    <w:p w14:paraId="4F5A6354" w14:textId="77777777" w:rsidR="00410348" w:rsidRDefault="00410348" w:rsidP="00410348">
      <w:pPr>
        <w:rPr>
          <w:sz w:val="24"/>
          <w:szCs w:val="24"/>
        </w:rPr>
      </w:pPr>
      <w:r>
        <w:rPr>
          <w:sz w:val="24"/>
          <w:szCs w:val="24"/>
        </w:rPr>
        <w:t>This essay is based upon research I have done on Cognitive Behavioural Therapy, Psychodynamic Therapy and the Humanistic Theory.  I have compared the three types of counselling methods in depth and discussed them.  I used various methods to get information on the three counselling methods and styles.   I have analysed the framework of the British Association for Counselling and Psychotherapy (BACP) and compared the difference between the skills application within a nursing or healthcare setting or being counselled in a professional setting.</w:t>
      </w:r>
    </w:p>
    <w:p w14:paraId="59A17AD6" w14:textId="77777777" w:rsidR="00410348" w:rsidRDefault="00410348" w:rsidP="00410348">
      <w:pPr>
        <w:rPr>
          <w:sz w:val="24"/>
          <w:szCs w:val="24"/>
        </w:rPr>
      </w:pPr>
      <w:sdt>
        <w:sdtPr>
          <w:rPr>
            <w:sz w:val="24"/>
            <w:szCs w:val="24"/>
          </w:rPr>
          <w:id w:val="-1528327764"/>
          <w:citation/>
        </w:sdtPr>
        <w:sdtContent>
          <w:r>
            <w:rPr>
              <w:sz w:val="24"/>
              <w:szCs w:val="24"/>
            </w:rPr>
            <w:fldChar w:fldCharType="begin"/>
          </w:r>
          <w:r>
            <w:rPr>
              <w:sz w:val="24"/>
              <w:szCs w:val="24"/>
            </w:rPr>
            <w:instrText xml:space="preserve"> CITATION Kir19 \l 2057 </w:instrText>
          </w:r>
          <w:r>
            <w:rPr>
              <w:sz w:val="24"/>
              <w:szCs w:val="24"/>
            </w:rPr>
            <w:fldChar w:fldCharType="separate"/>
          </w:r>
          <w:r w:rsidRPr="005A0CCB">
            <w:rPr>
              <w:noProof/>
              <w:sz w:val="24"/>
              <w:szCs w:val="24"/>
            </w:rPr>
            <w:t>(Kirschenbaum, )</w:t>
          </w:r>
          <w:r>
            <w:rPr>
              <w:sz w:val="24"/>
              <w:szCs w:val="24"/>
            </w:rPr>
            <w:fldChar w:fldCharType="end"/>
          </w:r>
        </w:sdtContent>
      </w:sdt>
      <w:r>
        <w:rPr>
          <w:sz w:val="24"/>
          <w:szCs w:val="24"/>
        </w:rPr>
        <w:t xml:space="preserve">was developed by Carl Ransom Rogers.  He was an influential American psychologist who was honoured for his pioneering research.  He won the award for Distinguished Scientific Contributions by the American Psychological Association in 1956.  Rogers believed that in order for a person to “grow”, they need an environment that provides them with genuineness, openness and self-disclosure, acceptance with unconditional positive regard and </w:t>
      </w:r>
      <w:sdt>
        <w:sdtPr>
          <w:rPr>
            <w:sz w:val="24"/>
            <w:szCs w:val="24"/>
          </w:rPr>
          <w:id w:val="1649241936"/>
          <w:citation/>
        </w:sdtPr>
        <w:sdtContent>
          <w:r>
            <w:rPr>
              <w:sz w:val="24"/>
              <w:szCs w:val="24"/>
            </w:rPr>
            <w:fldChar w:fldCharType="begin"/>
          </w:r>
          <w:r>
            <w:rPr>
              <w:sz w:val="24"/>
              <w:szCs w:val="24"/>
            </w:rPr>
            <w:instrText xml:space="preserve"> CITATION Cuf16 \l 2057 </w:instrText>
          </w:r>
          <w:r>
            <w:rPr>
              <w:sz w:val="24"/>
              <w:szCs w:val="24"/>
            </w:rPr>
            <w:fldChar w:fldCharType="separate"/>
          </w:r>
          <w:r w:rsidRPr="005A0CCB">
            <w:rPr>
              <w:noProof/>
              <w:sz w:val="24"/>
              <w:szCs w:val="24"/>
            </w:rPr>
            <w:t>(Cuff, et al., 2016)</w:t>
          </w:r>
          <w:r>
            <w:rPr>
              <w:sz w:val="24"/>
              <w:szCs w:val="24"/>
            </w:rPr>
            <w:fldChar w:fldCharType="end"/>
          </w:r>
        </w:sdtContent>
      </w:sdt>
      <w:r>
        <w:rPr>
          <w:sz w:val="24"/>
          <w:szCs w:val="24"/>
        </w:rPr>
        <w:t xml:space="preserve">.  Rogers believed that every person could achieve their goals, wishes and desires in life.  This enables self-actualisation to take place “The organism has one basic tendency and striving – to actualise, maintain and enhance the experiencing organism” (Rogers, 1951,p.487) Rogers regarded the fully functioning person as an ideal.  The five characteristics of the fully functioning person are:  1, open to experience: positive and negative emotions accepted.  2, Existential living: Live and fully appreciate the present and not looking back to the past or forward to the future, live for the moment.  3, Trust feelings: Gut instincts, feelings and reactions.  Trust ourselves to make the right decisions and choices.  4, Creativity: Risk taking and creative thinking are features of a person’s life.  You cannot play safe all the time and need the ability to seek new experiences and adjust to change.  5, Fulfilled life: A person is satisfied and happy with life and looks for new experiences and challenges.  Fully functioning people are balanced, well adjusted and interesting to know.  They are often high achievers in society.  Rogers </w:t>
      </w:r>
      <w:sdt>
        <w:sdtPr>
          <w:rPr>
            <w:sz w:val="24"/>
            <w:szCs w:val="24"/>
          </w:rPr>
          <w:id w:val="-464500139"/>
          <w:citation/>
        </w:sdtPr>
        <w:sdtContent>
          <w:r>
            <w:rPr>
              <w:sz w:val="24"/>
              <w:szCs w:val="24"/>
            </w:rPr>
            <w:fldChar w:fldCharType="begin"/>
          </w:r>
          <w:r>
            <w:rPr>
              <w:sz w:val="24"/>
              <w:szCs w:val="24"/>
            </w:rPr>
            <w:instrText xml:space="preserve"> CITATION Pat07 \l 2057 </w:instrText>
          </w:r>
          <w:r>
            <w:rPr>
              <w:sz w:val="24"/>
              <w:szCs w:val="24"/>
            </w:rPr>
            <w:fldChar w:fldCharType="separate"/>
          </w:r>
          <w:r w:rsidRPr="005A0CCB">
            <w:rPr>
              <w:noProof/>
              <w:sz w:val="24"/>
              <w:szCs w:val="24"/>
            </w:rPr>
            <w:t>(Patterson &amp; Joseph, 2007)</w:t>
          </w:r>
          <w:r>
            <w:rPr>
              <w:sz w:val="24"/>
              <w:szCs w:val="24"/>
            </w:rPr>
            <w:fldChar w:fldCharType="end"/>
          </w:r>
        </w:sdtContent>
      </w:sdt>
      <w:r>
        <w:rPr>
          <w:sz w:val="24"/>
          <w:szCs w:val="24"/>
        </w:rPr>
        <w:t xml:space="preserve"> personality theory is the notion of self-concept defined as the organised, consistent set of beliefs and conception about oneself.  The self is our inner personality and can be likened to the soul, similar to Freud’s psyche.  According to Rogers (1959), we want to feel, experience and behave in ways which are consistent to our self-image and how we would like our ideal self to be.  The more congruent we are the higher our sense of self worth </w:t>
      </w:r>
      <w:sdt>
        <w:sdtPr>
          <w:rPr>
            <w:sz w:val="24"/>
            <w:szCs w:val="24"/>
          </w:rPr>
          <w:id w:val="1059671474"/>
          <w:citation/>
        </w:sdtPr>
        <w:sdtContent>
          <w:r>
            <w:rPr>
              <w:sz w:val="24"/>
              <w:szCs w:val="24"/>
            </w:rPr>
            <w:fldChar w:fldCharType="begin"/>
          </w:r>
          <w:r>
            <w:rPr>
              <w:sz w:val="24"/>
              <w:szCs w:val="24"/>
            </w:rPr>
            <w:instrText xml:space="preserve"> CITATION Boe98 \l 2057 </w:instrText>
          </w:r>
          <w:r>
            <w:rPr>
              <w:sz w:val="24"/>
              <w:szCs w:val="24"/>
            </w:rPr>
            <w:fldChar w:fldCharType="separate"/>
          </w:r>
          <w:r w:rsidRPr="005A0CCB">
            <w:rPr>
              <w:noProof/>
              <w:sz w:val="24"/>
              <w:szCs w:val="24"/>
            </w:rPr>
            <w:t>(Boeree, 1998)</w:t>
          </w:r>
          <w:r>
            <w:rPr>
              <w:sz w:val="24"/>
              <w:szCs w:val="24"/>
            </w:rPr>
            <w:fldChar w:fldCharType="end"/>
          </w:r>
        </w:sdtContent>
      </w:sdt>
      <w:r>
        <w:rPr>
          <w:sz w:val="24"/>
          <w:szCs w:val="24"/>
        </w:rPr>
        <w:t>.  Rogers believed self-worth is what we think about ourselves and feelings are developed in early childhood from interaction of Mother and Father.  Self-image is how we see ourselves.  We may see ourselves as good or bad, attractive or ugly, good or bad personality.  Ideal-self is the person we would like to be consisting of our ambitions, dreams and goals.  Positive Regard and Self Worth are two basic needs we have.  A person with low self-worth may avoid challenges, be unhappy, not accept that life can be hard sometimes and can be defensive to other people.  Rogers believed feelings of self-worth develop in early childhood and we need to be regarded positively by others.  We need to be respected, valued and loved.  Rogers made a distinction between unconditional positive regard and conditional regard.  A person’s ideal self may not be the same as what is actually happening in their life.  This is called incongruence</w:t>
      </w:r>
      <w:sdt>
        <w:sdtPr>
          <w:rPr>
            <w:sz w:val="24"/>
            <w:szCs w:val="24"/>
          </w:rPr>
          <w:id w:val="-2007817442"/>
          <w:citation/>
        </w:sdtPr>
        <w:sdtContent>
          <w:r>
            <w:rPr>
              <w:sz w:val="24"/>
              <w:szCs w:val="24"/>
            </w:rPr>
            <w:fldChar w:fldCharType="begin"/>
          </w:r>
          <w:r>
            <w:rPr>
              <w:sz w:val="24"/>
              <w:szCs w:val="24"/>
            </w:rPr>
            <w:instrText xml:space="preserve"> CITATION Kub13 \l 2057 </w:instrText>
          </w:r>
          <w:r>
            <w:rPr>
              <w:sz w:val="24"/>
              <w:szCs w:val="24"/>
            </w:rPr>
            <w:fldChar w:fldCharType="separate"/>
          </w:r>
          <w:r>
            <w:rPr>
              <w:noProof/>
              <w:sz w:val="24"/>
              <w:szCs w:val="24"/>
            </w:rPr>
            <w:t xml:space="preserve"> </w:t>
          </w:r>
          <w:r w:rsidRPr="005A0CCB">
            <w:rPr>
              <w:noProof/>
              <w:sz w:val="24"/>
              <w:szCs w:val="24"/>
            </w:rPr>
            <w:t>(Kuba, 2013)</w:t>
          </w:r>
          <w:r>
            <w:rPr>
              <w:sz w:val="24"/>
              <w:szCs w:val="24"/>
            </w:rPr>
            <w:fldChar w:fldCharType="end"/>
          </w:r>
        </w:sdtContent>
      </w:sdt>
      <w:r>
        <w:rPr>
          <w:sz w:val="24"/>
          <w:szCs w:val="24"/>
        </w:rPr>
        <w:t xml:space="preserve">.  All people experience a certain amount of incongruence.  We prefer to view ourselves in ways </w:t>
      </w:r>
      <w:r>
        <w:rPr>
          <w:sz w:val="24"/>
          <w:szCs w:val="24"/>
        </w:rPr>
        <w:lastRenderedPageBreak/>
        <w:t>that are consistent with our self-image and use defence mechanisms such as denial or repression to cope with our undesirable feelings, because the truth hurts.</w:t>
      </w:r>
    </w:p>
    <w:p w14:paraId="22F23E1C" w14:textId="77777777" w:rsidR="00410348" w:rsidRDefault="00410348" w:rsidP="00410348">
      <w:pPr>
        <w:rPr>
          <w:sz w:val="24"/>
          <w:szCs w:val="24"/>
        </w:rPr>
      </w:pPr>
      <w:r>
        <w:rPr>
          <w:sz w:val="24"/>
          <w:szCs w:val="24"/>
        </w:rPr>
        <w:t xml:space="preserve">Sigmund Freud was the founder of psychoanalysis and the Psychodynamic theory </w:t>
      </w:r>
      <w:sdt>
        <w:sdtPr>
          <w:rPr>
            <w:sz w:val="24"/>
            <w:szCs w:val="24"/>
          </w:rPr>
          <w:id w:val="-201779549"/>
          <w:citation/>
        </w:sdtPr>
        <w:sdtContent>
          <w:r>
            <w:rPr>
              <w:sz w:val="24"/>
              <w:szCs w:val="24"/>
            </w:rPr>
            <w:fldChar w:fldCharType="begin"/>
          </w:r>
          <w:r>
            <w:rPr>
              <w:sz w:val="24"/>
              <w:szCs w:val="24"/>
            </w:rPr>
            <w:instrText xml:space="preserve"> CITATION Fre22 \l 2057 </w:instrText>
          </w:r>
          <w:r>
            <w:rPr>
              <w:sz w:val="24"/>
              <w:szCs w:val="24"/>
            </w:rPr>
            <w:fldChar w:fldCharType="separate"/>
          </w:r>
          <w:r w:rsidRPr="005A0CCB">
            <w:rPr>
              <w:noProof/>
              <w:sz w:val="24"/>
              <w:szCs w:val="24"/>
            </w:rPr>
            <w:t>(Freud, 1922)</w:t>
          </w:r>
          <w:r>
            <w:rPr>
              <w:sz w:val="24"/>
              <w:szCs w:val="24"/>
            </w:rPr>
            <w:fldChar w:fldCharType="end"/>
          </w:r>
        </w:sdtContent>
      </w:sdt>
      <w:r>
        <w:rPr>
          <w:sz w:val="24"/>
          <w:szCs w:val="24"/>
        </w:rPr>
        <w:t>which explains human behaviour.  Freud believed that our childhood events have a great influence on shaping our adult lives and personality.  When we explain our actions and behaviours to others, we rarely give a true account as we as humans are great deceivers.  Words Freud introduced through his theories are now used by everyday people, such as denial, neurotic, libido, anal, repression, cathartic and Freudian slip (slips of the tongue).  Freud developed three methods to look at the unconscious processes: free association, to encourage clients to talk about images or thoughts that entered their head.  Dream interpretation, a technique of dream analysis believing that dreams contain hidden meanings that give clues to desires and unconscious thoughts and Freudian slips, slips of the tongue we make everyday which could be embarrassing and may reflect unconscious feelings or thoughts.  According to Freud these three methods are the least controlled mental processes by our conscious, logical mind.  They allow clues to slip out and reveal deeper unconscious desires and wishes.  Freud’s theory suggests there is a constant battle going on in our minds between conscious and unconscious thoughts.  The terms id, ego and superego</w:t>
      </w:r>
      <w:sdt>
        <w:sdtPr>
          <w:rPr>
            <w:sz w:val="24"/>
            <w:szCs w:val="24"/>
          </w:rPr>
          <w:id w:val="1258333573"/>
          <w:citation/>
        </w:sdtPr>
        <w:sdtContent>
          <w:r>
            <w:rPr>
              <w:sz w:val="24"/>
              <w:szCs w:val="24"/>
            </w:rPr>
            <w:fldChar w:fldCharType="begin"/>
          </w:r>
          <w:r>
            <w:rPr>
              <w:sz w:val="24"/>
              <w:szCs w:val="24"/>
            </w:rPr>
            <w:instrText xml:space="preserve"> CITATION Bea27 \l 2057 </w:instrText>
          </w:r>
          <w:r>
            <w:rPr>
              <w:sz w:val="24"/>
              <w:szCs w:val="24"/>
            </w:rPr>
            <w:fldChar w:fldCharType="separate"/>
          </w:r>
          <w:r>
            <w:rPr>
              <w:noProof/>
              <w:sz w:val="24"/>
              <w:szCs w:val="24"/>
            </w:rPr>
            <w:t xml:space="preserve"> </w:t>
          </w:r>
          <w:r w:rsidRPr="005A0CCB">
            <w:rPr>
              <w:noProof/>
              <w:sz w:val="24"/>
              <w:szCs w:val="24"/>
            </w:rPr>
            <w:t>(Beadnell, 1927)</w:t>
          </w:r>
          <w:r>
            <w:rPr>
              <w:sz w:val="24"/>
              <w:szCs w:val="24"/>
            </w:rPr>
            <w:fldChar w:fldCharType="end"/>
          </w:r>
        </w:sdtContent>
      </w:sdt>
      <w:r>
        <w:rPr>
          <w:sz w:val="24"/>
          <w:szCs w:val="24"/>
        </w:rPr>
        <w:t xml:space="preserve"> are in one of Freud’s best-known theories.  The id (first division) contains two biological drives, aggression and sex, that are the source of mental energy.  They follow the pleasure principle, to avoid pain and satisfy drives with no concerns for society’s regulations or moral constrictions.  The ego (second division) is to find socially acceptable ways to find the id’s desires, this develops from the id during infancy.  It follows the principle of reality to satisfy a desire or wish only if a socially acceptable ways are available.  The superego (third division) develops from the ego during early childhood.  The superego is to apply standards and moral values of a person’s parents and society in satisfying one’s wishes.  Freud believes there are five psychosexual stages.  Oral, anal, phallic, latency and genital.  Alfred Adler and Carl Jung, both close friends of Freud, disagreed with his theory that humans are governed by sexual urges.  Adler believed humans are motivated by social urges </w:t>
      </w:r>
      <w:sdt>
        <w:sdtPr>
          <w:rPr>
            <w:sz w:val="24"/>
            <w:szCs w:val="24"/>
          </w:rPr>
          <w:id w:val="473484265"/>
          <w:citation/>
        </w:sdtPr>
        <w:sdtContent>
          <w:r>
            <w:rPr>
              <w:sz w:val="24"/>
              <w:szCs w:val="24"/>
            </w:rPr>
            <w:fldChar w:fldCharType="begin"/>
          </w:r>
          <w:r>
            <w:rPr>
              <w:sz w:val="24"/>
              <w:szCs w:val="24"/>
            </w:rPr>
            <w:instrText xml:space="preserve"> CITATION Hof94 \l 2057 </w:instrText>
          </w:r>
          <w:r>
            <w:rPr>
              <w:sz w:val="24"/>
              <w:szCs w:val="24"/>
            </w:rPr>
            <w:fldChar w:fldCharType="separate"/>
          </w:r>
          <w:r w:rsidRPr="005A0CCB">
            <w:rPr>
              <w:noProof/>
              <w:sz w:val="24"/>
              <w:szCs w:val="24"/>
            </w:rPr>
            <w:t>(Hoffman, 1994)</w:t>
          </w:r>
          <w:r>
            <w:rPr>
              <w:sz w:val="24"/>
              <w:szCs w:val="24"/>
            </w:rPr>
            <w:fldChar w:fldCharType="end"/>
          </w:r>
        </w:sdtContent>
      </w:sdt>
      <w:r>
        <w:rPr>
          <w:sz w:val="24"/>
          <w:szCs w:val="24"/>
        </w:rPr>
        <w:t xml:space="preserve"> and child development is influenced by siblings and child-rearing practises.  Each person is a social being with a unique personality and we have the capacity to plan and guide our futures.  Jung </w:t>
      </w:r>
      <w:sdt>
        <w:sdtPr>
          <w:rPr>
            <w:sz w:val="24"/>
            <w:szCs w:val="24"/>
          </w:rPr>
          <w:id w:val="1524891477"/>
          <w:citation/>
        </w:sdtPr>
        <w:sdtContent>
          <w:r>
            <w:rPr>
              <w:sz w:val="24"/>
              <w:szCs w:val="24"/>
            </w:rPr>
            <w:fldChar w:fldCharType="begin"/>
          </w:r>
          <w:r>
            <w:rPr>
              <w:sz w:val="24"/>
              <w:szCs w:val="24"/>
            </w:rPr>
            <w:instrText xml:space="preserve"> CITATION Neh96 \l 2057 </w:instrText>
          </w:r>
          <w:r>
            <w:rPr>
              <w:sz w:val="24"/>
              <w:szCs w:val="24"/>
            </w:rPr>
            <w:fldChar w:fldCharType="separate"/>
          </w:r>
          <w:r w:rsidRPr="005A0CCB">
            <w:rPr>
              <w:noProof/>
              <w:sz w:val="24"/>
              <w:szCs w:val="24"/>
            </w:rPr>
            <w:t>(Neher, 1996)</w:t>
          </w:r>
          <w:r>
            <w:rPr>
              <w:sz w:val="24"/>
              <w:szCs w:val="24"/>
            </w:rPr>
            <w:fldChar w:fldCharType="end"/>
          </w:r>
        </w:sdtContent>
      </w:sdt>
      <w:r>
        <w:rPr>
          <w:sz w:val="24"/>
          <w:szCs w:val="24"/>
        </w:rPr>
        <w:t xml:space="preserve"> believed ancient memory traces are shared by all people in all cultures and are passed on from birth.</w:t>
      </w:r>
    </w:p>
    <w:p w14:paraId="42456DE5" w14:textId="77777777" w:rsidR="00410348" w:rsidRDefault="00410348" w:rsidP="00410348">
      <w:pPr>
        <w:rPr>
          <w:sz w:val="24"/>
          <w:szCs w:val="24"/>
        </w:rPr>
      </w:pPr>
      <w:r>
        <w:rPr>
          <w:sz w:val="24"/>
          <w:szCs w:val="24"/>
        </w:rPr>
        <w:t xml:space="preserve">Cognitive Behavioural Therapy (CBT) is a collaborative effort between the therapist and client.  Three names associated with CBT are the Greek philosopher Epictetus </w:t>
      </w:r>
      <w:sdt>
        <w:sdtPr>
          <w:rPr>
            <w:sz w:val="24"/>
            <w:szCs w:val="24"/>
          </w:rPr>
          <w:id w:val="2017570469"/>
          <w:citation/>
        </w:sdtPr>
        <w:sdtContent>
          <w:r>
            <w:rPr>
              <w:sz w:val="24"/>
              <w:szCs w:val="24"/>
            </w:rPr>
            <w:fldChar w:fldCharType="begin"/>
          </w:r>
          <w:r>
            <w:rPr>
              <w:sz w:val="24"/>
              <w:szCs w:val="24"/>
            </w:rPr>
            <w:instrText xml:space="preserve"> CITATION Dry03 \l 2057 </w:instrText>
          </w:r>
          <w:r>
            <w:rPr>
              <w:sz w:val="24"/>
              <w:szCs w:val="24"/>
            </w:rPr>
            <w:fldChar w:fldCharType="separate"/>
          </w:r>
          <w:r w:rsidRPr="005A0CCB">
            <w:rPr>
              <w:noProof/>
              <w:sz w:val="24"/>
              <w:szCs w:val="24"/>
            </w:rPr>
            <w:t>(Dryden &amp; Still, 2003)</w:t>
          </w:r>
          <w:r>
            <w:rPr>
              <w:sz w:val="24"/>
              <w:szCs w:val="24"/>
            </w:rPr>
            <w:fldChar w:fldCharType="end"/>
          </w:r>
        </w:sdtContent>
      </w:sdt>
      <w:r>
        <w:rPr>
          <w:sz w:val="24"/>
          <w:szCs w:val="24"/>
        </w:rPr>
        <w:t xml:space="preserve">, Albert Ellis and Aaron Beck.  The role of the therapist is to listen, teach, encourage and to help the client to define their goals.  The role of the client is to learn and implement learning, express concerns and define goals.  You are taught how to remain calm or at least neutral in difficult and stressful situations and to use fact not assumptions.  Assuming emotional and behaviour reactions are learned, the goal of therapy is to help clients to unlearn their unwanted reactions and to learn new ways to react.  Homework plays a big part in CBT, this can include things like reading, journaling, self-help exercises, activities and intentional reframing.  Therapy is really a training session where the client </w:t>
      </w:r>
      <w:r>
        <w:rPr>
          <w:sz w:val="24"/>
          <w:szCs w:val="24"/>
        </w:rPr>
        <w:lastRenderedPageBreak/>
        <w:t xml:space="preserve">uses and tries out what they have learned.  </w:t>
      </w:r>
      <w:sdt>
        <w:sdtPr>
          <w:rPr>
            <w:sz w:val="24"/>
            <w:szCs w:val="24"/>
          </w:rPr>
          <w:id w:val="-1854786591"/>
          <w:citation/>
        </w:sdtPr>
        <w:sdtContent>
          <w:r>
            <w:rPr>
              <w:sz w:val="24"/>
              <w:szCs w:val="24"/>
            </w:rPr>
            <w:fldChar w:fldCharType="begin"/>
          </w:r>
          <w:r>
            <w:rPr>
              <w:sz w:val="24"/>
              <w:szCs w:val="24"/>
            </w:rPr>
            <w:instrText xml:space="preserve"> CITATION Alb19 \l 2057 </w:instrText>
          </w:r>
          <w:r>
            <w:rPr>
              <w:sz w:val="24"/>
              <w:szCs w:val="24"/>
            </w:rPr>
            <w:fldChar w:fldCharType="separate"/>
          </w:r>
          <w:r w:rsidRPr="005A0CCB">
            <w:rPr>
              <w:noProof/>
              <w:sz w:val="24"/>
              <w:szCs w:val="24"/>
            </w:rPr>
            <w:t>(Anon., )</w:t>
          </w:r>
          <w:r>
            <w:rPr>
              <w:sz w:val="24"/>
              <w:szCs w:val="24"/>
            </w:rPr>
            <w:fldChar w:fldCharType="end"/>
          </w:r>
        </w:sdtContent>
      </w:sdt>
      <w:r>
        <w:rPr>
          <w:sz w:val="24"/>
          <w:szCs w:val="24"/>
        </w:rPr>
        <w:t>Albert Ellis suggested a small number of irrational beliefs underlie unhelpful emotions and behaviours.  A few of those behaviours are, I need love and approval from those around me, people should always do the right thing, I cannot allow myself to make mistakes, my unhappiness is caused by things I cannot control, things must be the way I want them to be.  CBT is effective for personal growth, individuals, relationships, family, work and learning impairments.</w:t>
      </w:r>
    </w:p>
    <w:p w14:paraId="7C95CD18" w14:textId="77777777" w:rsidR="00410348" w:rsidRDefault="00410348" w:rsidP="00410348">
      <w:pPr>
        <w:rPr>
          <w:sz w:val="24"/>
          <w:szCs w:val="24"/>
        </w:rPr>
      </w:pPr>
      <w:r>
        <w:rPr>
          <w:sz w:val="24"/>
          <w:szCs w:val="24"/>
        </w:rPr>
        <w:t>The British Association for Counselling and Psychotherapy (BACP)</w:t>
      </w:r>
      <w:sdt>
        <w:sdtPr>
          <w:rPr>
            <w:sz w:val="24"/>
            <w:szCs w:val="24"/>
          </w:rPr>
          <w:id w:val="-1208880002"/>
          <w:citation/>
        </w:sdtPr>
        <w:sdtContent>
          <w:r>
            <w:rPr>
              <w:sz w:val="24"/>
              <w:szCs w:val="24"/>
            </w:rPr>
            <w:fldChar w:fldCharType="begin"/>
          </w:r>
          <w:r>
            <w:rPr>
              <w:sz w:val="24"/>
              <w:szCs w:val="24"/>
            </w:rPr>
            <w:instrText xml:space="preserve"> CITATION Eth02 \l 2057 </w:instrText>
          </w:r>
          <w:r>
            <w:rPr>
              <w:sz w:val="24"/>
              <w:szCs w:val="24"/>
            </w:rPr>
            <w:fldChar w:fldCharType="separate"/>
          </w:r>
          <w:r>
            <w:rPr>
              <w:noProof/>
              <w:sz w:val="24"/>
              <w:szCs w:val="24"/>
            </w:rPr>
            <w:t xml:space="preserve"> </w:t>
          </w:r>
          <w:r w:rsidRPr="005A0CCB">
            <w:rPr>
              <w:noProof/>
              <w:sz w:val="24"/>
              <w:szCs w:val="24"/>
            </w:rPr>
            <w:t>(Etherington, 2002)</w:t>
          </w:r>
          <w:r>
            <w:rPr>
              <w:sz w:val="24"/>
              <w:szCs w:val="24"/>
            </w:rPr>
            <w:fldChar w:fldCharType="end"/>
          </w:r>
        </w:sdtContent>
      </w:sdt>
      <w:r>
        <w:rPr>
          <w:sz w:val="24"/>
          <w:szCs w:val="24"/>
        </w:rPr>
        <w:t xml:space="preserve"> is a large organisation that many counsellors around the UK are registered with.  It was established in the 1970’s but it wasn’t until September 2000 that they recognised the need to represent psychotherapy as well as counselling.  They are a charity and accredited body that set codes of ethics and standards that counsellors and psychotherapists have to adhere to.  BACP is the biggest and most well-known accrediting body across the UK.  They put clients first, work to professional standards, show respect, build appropriate relationships, maintain integrity, demonstrate accountability and candour, ethics, values, principles, personal qualities, respect, confidentiality, supervision, training, education and research.  People in the healthcare profession such as nurses, incorporate counselling techniques within their workplace.  There is a difference to being a qualified counsellor.  A trained counsellor is bound by a code of ethics and must ensure the equality of all.  The session takes place in a private and confidential setting and always at the request of the client.  A nurse in a healthcare/hospital setting can encounter patients who are vulnerable, terminal and emotional.  Healthcare workers need skills such as empathy, active listening and the ability to identify when a patient needs extra support.  </w:t>
      </w:r>
    </w:p>
    <w:p w14:paraId="19EA08EF" w14:textId="77777777" w:rsidR="00410348" w:rsidRDefault="00410348" w:rsidP="00410348">
      <w:pPr>
        <w:rPr>
          <w:sz w:val="24"/>
          <w:szCs w:val="24"/>
        </w:rPr>
      </w:pPr>
      <w:r>
        <w:rPr>
          <w:sz w:val="24"/>
          <w:szCs w:val="24"/>
        </w:rPr>
        <w:t xml:space="preserve">There are distinct differences between all three counselling styles but all ultimately offer the help and guidance to discover why we make certain choices and act the way we do.  Person centred therapists believe people are driven by two distinct needs, self-actualisation and the need to be loved and valued.  This type of counselling is non-directive and based on empathy, congruence and unconditional positive regard.  The psychodynamic </w:t>
      </w:r>
      <w:sdt>
        <w:sdtPr>
          <w:rPr>
            <w:sz w:val="24"/>
            <w:szCs w:val="24"/>
          </w:rPr>
          <w:id w:val="482827921"/>
          <w:citation/>
        </w:sdtPr>
        <w:sdtContent>
          <w:r>
            <w:rPr>
              <w:sz w:val="24"/>
              <w:szCs w:val="24"/>
            </w:rPr>
            <w:fldChar w:fldCharType="begin"/>
          </w:r>
          <w:r>
            <w:rPr>
              <w:sz w:val="24"/>
              <w:szCs w:val="24"/>
            </w:rPr>
            <w:instrText xml:space="preserve"> CITATION Jam19 \l 2057 </w:instrText>
          </w:r>
          <w:r>
            <w:rPr>
              <w:sz w:val="24"/>
              <w:szCs w:val="24"/>
            </w:rPr>
            <w:fldChar w:fldCharType="separate"/>
          </w:r>
          <w:r w:rsidRPr="005A0CCB">
            <w:rPr>
              <w:noProof/>
              <w:sz w:val="24"/>
              <w:szCs w:val="24"/>
            </w:rPr>
            <w:t>(James, )</w:t>
          </w:r>
          <w:r>
            <w:rPr>
              <w:sz w:val="24"/>
              <w:szCs w:val="24"/>
            </w:rPr>
            <w:fldChar w:fldCharType="end"/>
          </w:r>
        </w:sdtContent>
      </w:sdt>
      <w:r>
        <w:rPr>
          <w:sz w:val="24"/>
          <w:szCs w:val="24"/>
        </w:rPr>
        <w:t>approach focuses on an individual’s unconscious thoughts that stem from childhood experiences.  Therapy includes dream analysis and interpretation, free association and is long term to make the unconscious conscious.  CBT focuses on how an individual’s perceptions affect their emotions and behaviours.  Behaviours are viewed as learned so therefore can be unlearned and learn positive thinking.  In comparison I found similarities between CBT and the person-centred approach as they both deal with the conscious mind and current problems and teach you a new way of thinking and developing.  The psychodynamic approach uncovers repressed or significant events and feelings in order to understand connections between past events and present behaviour and strengthens the ego.</w:t>
      </w:r>
      <w:sdt>
        <w:sdtPr>
          <w:rPr>
            <w:sz w:val="24"/>
            <w:szCs w:val="24"/>
          </w:rPr>
          <w:id w:val="-1572424297"/>
          <w:citation/>
        </w:sdtPr>
        <w:sdtContent>
          <w:r>
            <w:rPr>
              <w:sz w:val="24"/>
              <w:szCs w:val="24"/>
            </w:rPr>
            <w:fldChar w:fldCharType="begin"/>
          </w:r>
          <w:r>
            <w:rPr>
              <w:sz w:val="24"/>
              <w:szCs w:val="24"/>
            </w:rPr>
            <w:instrText xml:space="preserve"> CITATION Sno06 \l 2057 </w:instrText>
          </w:r>
          <w:r>
            <w:rPr>
              <w:sz w:val="24"/>
              <w:szCs w:val="24"/>
            </w:rPr>
            <w:fldChar w:fldCharType="separate"/>
          </w:r>
          <w:r>
            <w:rPr>
              <w:noProof/>
              <w:sz w:val="24"/>
              <w:szCs w:val="24"/>
            </w:rPr>
            <w:t xml:space="preserve"> </w:t>
          </w:r>
          <w:r w:rsidRPr="005A0CCB">
            <w:rPr>
              <w:noProof/>
              <w:sz w:val="24"/>
              <w:szCs w:val="24"/>
            </w:rPr>
            <w:t>(Snowden, 2006)</w:t>
          </w:r>
          <w:r>
            <w:rPr>
              <w:sz w:val="24"/>
              <w:szCs w:val="24"/>
            </w:rPr>
            <w:fldChar w:fldCharType="end"/>
          </w:r>
        </w:sdtContent>
      </w:sdt>
    </w:p>
    <w:p w14:paraId="42656C00" w14:textId="77777777" w:rsidR="00410348" w:rsidRDefault="00410348" w:rsidP="00410348">
      <w:pPr>
        <w:rPr>
          <w:sz w:val="24"/>
          <w:szCs w:val="24"/>
        </w:rPr>
      </w:pPr>
      <w:r>
        <w:rPr>
          <w:sz w:val="24"/>
          <w:szCs w:val="24"/>
        </w:rPr>
        <w:t xml:space="preserve">I conclude that all types and theories in counselling are all out to achieve the end goal which is to ultimately offer the help and guidance to discover why a person acts the way they do and why they make certain life choices.  The role of the counsellor is to teach other methods and behaviours and change the client’s way of thinking.  Each problem is spoken about in a confidential </w:t>
      </w:r>
      <w:sdt>
        <w:sdtPr>
          <w:rPr>
            <w:sz w:val="24"/>
            <w:szCs w:val="24"/>
          </w:rPr>
          <w:id w:val="2113163860"/>
          <w:citation/>
        </w:sdtPr>
        <w:sdtContent>
          <w:r>
            <w:rPr>
              <w:sz w:val="24"/>
              <w:szCs w:val="24"/>
            </w:rPr>
            <w:fldChar w:fldCharType="begin"/>
          </w:r>
          <w:r>
            <w:rPr>
              <w:sz w:val="24"/>
              <w:szCs w:val="24"/>
            </w:rPr>
            <w:instrText xml:space="preserve"> CITATION Gre95 \l 2057 </w:instrText>
          </w:r>
          <w:r>
            <w:rPr>
              <w:sz w:val="24"/>
              <w:szCs w:val="24"/>
            </w:rPr>
            <w:fldChar w:fldCharType="separate"/>
          </w:r>
          <w:r w:rsidRPr="005A0CCB">
            <w:rPr>
              <w:noProof/>
              <w:sz w:val="24"/>
              <w:szCs w:val="24"/>
            </w:rPr>
            <w:t>(Green, 1995)</w:t>
          </w:r>
          <w:r>
            <w:rPr>
              <w:sz w:val="24"/>
              <w:szCs w:val="24"/>
            </w:rPr>
            <w:fldChar w:fldCharType="end"/>
          </w:r>
        </w:sdtContent>
      </w:sdt>
      <w:r>
        <w:rPr>
          <w:sz w:val="24"/>
          <w:szCs w:val="24"/>
        </w:rPr>
        <w:t xml:space="preserve"> setting and analysed in order to seek the best solution for the </w:t>
      </w:r>
      <w:r>
        <w:rPr>
          <w:sz w:val="24"/>
          <w:szCs w:val="24"/>
        </w:rPr>
        <w:lastRenderedPageBreak/>
        <w:t>individual, depending on which type of counselling you are having.  Cognitive Behavioural Therapy will teach you why your perceptions affect your emotions and ensure you recognise negative thoughts and learn new positive ways of thinking.  You will also be set homework such as reading, activities and self-help methods.  Person-Centred therapy is non-directive and based on empathy, congruence and unconditional positive regard.  The psychodynamic approach focuses on thoughts which are unconscious and stem from experiences of a young age.  All three types and methods are useful to the counselling practise.  The role of a qualified counsellor is somewhat different to someone like a nurse in a healthcare setting as the qualified counsellor has to adhere to a code of ethics set out by the BACP whereas a nurse requires skills such as empathy, active listening and the ability to recognise when a patient needs extra support.  A qualified counsellor would only see a client who made their own choice to be there in a private and confidential setting and a nurse or healthcare worker would be in a hospital or care home setting.  Both need to be aware of confidentiality and privacy.  The comparisons I made are the psychodynamic approach uncovers old feelings and significant events and strengthens the ego whereas person centered and cognitive behavioural therapy deal with the conscious and current problems.</w:t>
      </w:r>
    </w:p>
    <w:p w14:paraId="47ED1829" w14:textId="77777777" w:rsidR="00410348" w:rsidRDefault="00410348" w:rsidP="00410348">
      <w:pPr>
        <w:rPr>
          <w:sz w:val="24"/>
          <w:szCs w:val="24"/>
        </w:rPr>
      </w:pPr>
      <w:r>
        <w:rPr>
          <w:sz w:val="24"/>
          <w:szCs w:val="24"/>
        </w:rPr>
        <w:t xml:space="preserve">               </w:t>
      </w:r>
    </w:p>
    <w:p w14:paraId="6DC4C6C4" w14:textId="77777777" w:rsidR="00410348" w:rsidRDefault="00410348" w:rsidP="00410348">
      <w:pPr>
        <w:rPr>
          <w:sz w:val="24"/>
          <w:szCs w:val="24"/>
        </w:rPr>
      </w:pPr>
    </w:p>
    <w:p w14:paraId="310A404B" w14:textId="77777777" w:rsidR="00410348" w:rsidRDefault="00410348" w:rsidP="00410348">
      <w:pPr>
        <w:rPr>
          <w:sz w:val="24"/>
          <w:szCs w:val="24"/>
        </w:rPr>
      </w:pPr>
    </w:p>
    <w:p w14:paraId="71515715" w14:textId="77777777" w:rsidR="00410348" w:rsidRDefault="00410348" w:rsidP="00410348">
      <w:pPr>
        <w:rPr>
          <w:sz w:val="24"/>
          <w:szCs w:val="24"/>
        </w:rPr>
      </w:pPr>
    </w:p>
    <w:p w14:paraId="5886B8AA" w14:textId="77777777" w:rsidR="00410348" w:rsidRDefault="00410348" w:rsidP="00410348">
      <w:pPr>
        <w:rPr>
          <w:sz w:val="24"/>
          <w:szCs w:val="24"/>
        </w:rPr>
      </w:pPr>
    </w:p>
    <w:p w14:paraId="43672B4C" w14:textId="77777777" w:rsidR="00410348" w:rsidRDefault="00410348" w:rsidP="00410348">
      <w:pPr>
        <w:rPr>
          <w:sz w:val="24"/>
          <w:szCs w:val="24"/>
        </w:rPr>
      </w:pPr>
    </w:p>
    <w:p w14:paraId="67F4DEC5" w14:textId="77777777" w:rsidR="00410348" w:rsidRDefault="00410348" w:rsidP="00410348">
      <w:pPr>
        <w:rPr>
          <w:sz w:val="24"/>
          <w:szCs w:val="24"/>
        </w:rPr>
      </w:pPr>
    </w:p>
    <w:p w14:paraId="38131571" w14:textId="77777777" w:rsidR="00410348" w:rsidRDefault="00410348" w:rsidP="00410348">
      <w:pPr>
        <w:rPr>
          <w:sz w:val="24"/>
          <w:szCs w:val="24"/>
        </w:rPr>
      </w:pPr>
    </w:p>
    <w:p w14:paraId="4F2A5CC7" w14:textId="77777777" w:rsidR="00410348" w:rsidRDefault="00410348" w:rsidP="00410348">
      <w:pPr>
        <w:rPr>
          <w:sz w:val="24"/>
          <w:szCs w:val="24"/>
        </w:rPr>
      </w:pPr>
    </w:p>
    <w:p w14:paraId="27361822" w14:textId="77777777" w:rsidR="00410348" w:rsidRDefault="00410348" w:rsidP="00410348">
      <w:pPr>
        <w:rPr>
          <w:sz w:val="24"/>
          <w:szCs w:val="24"/>
        </w:rPr>
      </w:pPr>
    </w:p>
    <w:p w14:paraId="6148A206" w14:textId="77777777" w:rsidR="00410348" w:rsidRDefault="00410348" w:rsidP="00410348">
      <w:pPr>
        <w:rPr>
          <w:sz w:val="24"/>
          <w:szCs w:val="24"/>
        </w:rPr>
      </w:pPr>
    </w:p>
    <w:p w14:paraId="3A7C9992" w14:textId="77777777" w:rsidR="00410348" w:rsidRDefault="00410348" w:rsidP="00410348">
      <w:pPr>
        <w:rPr>
          <w:sz w:val="24"/>
          <w:szCs w:val="24"/>
        </w:rPr>
      </w:pPr>
    </w:p>
    <w:p w14:paraId="591C4443" w14:textId="77777777" w:rsidR="00410348" w:rsidRDefault="00410348" w:rsidP="00410348">
      <w:pPr>
        <w:rPr>
          <w:sz w:val="24"/>
          <w:szCs w:val="24"/>
        </w:rPr>
      </w:pPr>
    </w:p>
    <w:p w14:paraId="2C73B075" w14:textId="77777777" w:rsidR="00410348" w:rsidRDefault="00410348" w:rsidP="00410348">
      <w:pPr>
        <w:rPr>
          <w:sz w:val="24"/>
          <w:szCs w:val="24"/>
        </w:rPr>
      </w:pPr>
    </w:p>
    <w:p w14:paraId="6D45447B" w14:textId="77777777" w:rsidR="00410348" w:rsidRDefault="00410348" w:rsidP="00410348">
      <w:pPr>
        <w:rPr>
          <w:sz w:val="24"/>
          <w:szCs w:val="24"/>
        </w:rPr>
      </w:pPr>
    </w:p>
    <w:p w14:paraId="15610392" w14:textId="77777777" w:rsidR="00410348" w:rsidRDefault="00410348" w:rsidP="00410348">
      <w:pPr>
        <w:rPr>
          <w:sz w:val="24"/>
          <w:szCs w:val="24"/>
        </w:rPr>
      </w:pPr>
    </w:p>
    <w:p w14:paraId="45D2A645" w14:textId="77777777" w:rsidR="00410348" w:rsidRDefault="00410348" w:rsidP="00410348">
      <w:pPr>
        <w:rPr>
          <w:sz w:val="24"/>
          <w:szCs w:val="24"/>
        </w:rPr>
      </w:pPr>
    </w:p>
    <w:p w14:paraId="3D4181AE" w14:textId="77777777" w:rsidR="00410348" w:rsidRDefault="00410348" w:rsidP="00410348">
      <w:pPr>
        <w:rPr>
          <w:sz w:val="24"/>
          <w:szCs w:val="24"/>
        </w:rPr>
      </w:pPr>
    </w:p>
    <w:p w14:paraId="1518B72C" w14:textId="77777777" w:rsidR="00410348" w:rsidRDefault="00410348" w:rsidP="00410348">
      <w:pPr>
        <w:rPr>
          <w:sz w:val="24"/>
          <w:szCs w:val="24"/>
        </w:rPr>
      </w:pPr>
    </w:p>
    <w:p w14:paraId="7037C6FB" w14:textId="77777777" w:rsidR="00410348" w:rsidRDefault="00410348" w:rsidP="00410348">
      <w:pPr>
        <w:rPr>
          <w:sz w:val="24"/>
          <w:szCs w:val="24"/>
        </w:rPr>
      </w:pPr>
    </w:p>
    <w:p w14:paraId="26D98DA3" w14:textId="77777777" w:rsidR="00410348" w:rsidRDefault="00410348" w:rsidP="00410348">
      <w:pPr>
        <w:rPr>
          <w:sz w:val="24"/>
          <w:szCs w:val="24"/>
        </w:rPr>
      </w:pPr>
      <w:r>
        <w:rPr>
          <w:sz w:val="24"/>
          <w:szCs w:val="24"/>
        </w:rPr>
        <w:t>References.</w:t>
      </w:r>
    </w:p>
    <w:p w14:paraId="031B62D6" w14:textId="77777777" w:rsidR="00410348" w:rsidRPr="00BF3EBE" w:rsidRDefault="00410348" w:rsidP="00410348">
      <w:pPr>
        <w:rPr>
          <w:sz w:val="24"/>
          <w:szCs w:val="24"/>
        </w:rPr>
      </w:pPr>
      <w:r w:rsidRPr="00BF3EBE">
        <w:rPr>
          <w:sz w:val="24"/>
          <w:szCs w:val="24"/>
        </w:rPr>
        <w:t xml:space="preserve"> </w:t>
      </w:r>
      <w:r w:rsidRPr="00380235">
        <w:rPr>
          <w:sz w:val="24"/>
          <w:szCs w:val="24"/>
        </w:rPr>
        <w:t>https://www.ukessays.com/essays/psychology/the-counselling-skills.php?vref=1 [Accessed 18 January 2019]</w:t>
      </w:r>
      <w:r>
        <w:rPr>
          <w:sz w:val="24"/>
          <w:szCs w:val="24"/>
        </w:rPr>
        <w:t xml:space="preserve">                                                                                                                   </w:t>
      </w:r>
    </w:p>
    <w:sdt>
      <w:sdtPr>
        <w:rPr>
          <w:rFonts w:asciiTheme="minorHAnsi" w:eastAsiaTheme="minorHAnsi" w:hAnsiTheme="minorHAnsi" w:cstheme="minorBidi"/>
          <w:color w:val="auto"/>
          <w:sz w:val="22"/>
          <w:szCs w:val="22"/>
          <w:lang w:val="en-GB"/>
        </w:rPr>
        <w:id w:val="1527917358"/>
        <w:docPartObj>
          <w:docPartGallery w:val="Bibliographies"/>
          <w:docPartUnique/>
        </w:docPartObj>
      </w:sdtPr>
      <w:sdtContent>
        <w:p w14:paraId="4CAB5D32" w14:textId="77777777" w:rsidR="00410348" w:rsidRDefault="00410348" w:rsidP="00410348">
          <w:pPr>
            <w:pStyle w:val="Heading1"/>
          </w:pPr>
        </w:p>
        <w:sdt>
          <w:sdtPr>
            <w:id w:val="-720593346"/>
            <w:bibliography/>
          </w:sdtPr>
          <w:sdtContent>
            <w:p w14:paraId="65231C82" w14:textId="77777777" w:rsidR="00410348" w:rsidRDefault="00410348" w:rsidP="00410348">
              <w:pPr>
                <w:pStyle w:val="Bibliography"/>
                <w:rPr>
                  <w:noProof/>
                  <w:sz w:val="24"/>
                  <w:szCs w:val="24"/>
                </w:rPr>
              </w:pPr>
              <w:r>
                <w:fldChar w:fldCharType="begin"/>
              </w:r>
              <w:r>
                <w:instrText xml:space="preserve"> BIBLIOGRAPHY </w:instrText>
              </w:r>
              <w:r>
                <w:fldChar w:fldCharType="separate"/>
              </w:r>
              <w:r>
                <w:rPr>
                  <w:noProof/>
                </w:rPr>
                <w:t xml:space="preserve">Anon., . </w:t>
              </w:r>
              <w:r>
                <w:rPr>
                  <w:i/>
                  <w:iCs/>
                  <w:noProof/>
                </w:rPr>
                <w:t xml:space="preserve">Albert Ellis Institute. </w:t>
              </w:r>
              <w:r>
                <w:rPr>
                  <w:noProof/>
                </w:rPr>
                <w:t xml:space="preserve">[Online] </w:t>
              </w:r>
              <w:r>
                <w:rPr>
                  <w:noProof/>
                </w:rPr>
                <w:br/>
                <w:t xml:space="preserve">Available at: </w:t>
              </w:r>
              <w:r>
                <w:rPr>
                  <w:noProof/>
                  <w:u w:val="single"/>
                </w:rPr>
                <w:t>http://albertellis.org/</w:t>
              </w:r>
              <w:r>
                <w:rPr>
                  <w:noProof/>
                </w:rPr>
                <w:br/>
                <w:t>[Accessed 18 1 2019].</w:t>
              </w:r>
            </w:p>
            <w:p w14:paraId="0F0993CD" w14:textId="77777777" w:rsidR="00410348" w:rsidRDefault="00410348" w:rsidP="00410348">
              <w:pPr>
                <w:pStyle w:val="Bibliography"/>
                <w:rPr>
                  <w:noProof/>
                </w:rPr>
              </w:pPr>
              <w:r>
                <w:rPr>
                  <w:noProof/>
                </w:rPr>
                <w:t xml:space="preserve">Beadnell, C., 1927. THE SUPER-EGO OF FREUD.. </w:t>
              </w:r>
              <w:r>
                <w:rPr>
                  <w:i/>
                  <w:iCs/>
                  <w:noProof/>
                </w:rPr>
                <w:t xml:space="preserve">The Lancet, </w:t>
              </w:r>
              <w:r>
                <w:rPr>
                  <w:noProof/>
                </w:rPr>
                <w:t>, 210(5424), p. 359.</w:t>
              </w:r>
            </w:p>
            <w:p w14:paraId="7D77DA83" w14:textId="77777777" w:rsidR="00410348" w:rsidRDefault="00410348" w:rsidP="00410348">
              <w:pPr>
                <w:pStyle w:val="Bibliography"/>
                <w:rPr>
                  <w:noProof/>
                </w:rPr>
              </w:pPr>
              <w:r>
                <w:rPr>
                  <w:noProof/>
                </w:rPr>
                <w:t xml:space="preserve">Boeree, C., 1998. </w:t>
              </w:r>
              <w:r>
                <w:rPr>
                  <w:i/>
                  <w:iCs/>
                  <w:noProof/>
                </w:rPr>
                <w:t xml:space="preserve">Personality theories: Carls Rogers. </w:t>
              </w:r>
              <w:r>
                <w:rPr>
                  <w:noProof/>
                </w:rPr>
                <w:t xml:space="preserve">[Online] </w:t>
              </w:r>
              <w:r>
                <w:rPr>
                  <w:noProof/>
                </w:rPr>
                <w:br/>
                <w:t xml:space="preserve">Available at: </w:t>
              </w:r>
              <w:r>
                <w:rPr>
                  <w:noProof/>
                  <w:u w:val="single"/>
                </w:rPr>
                <w:t>http://www.ship.edu/~cgboeree/rogers.html</w:t>
              </w:r>
              <w:r>
                <w:rPr>
                  <w:noProof/>
                </w:rPr>
                <w:br/>
                <w:t>[Accessed 18 1 2019].</w:t>
              </w:r>
            </w:p>
            <w:p w14:paraId="7A06D8E2" w14:textId="77777777" w:rsidR="00410348" w:rsidRDefault="00410348" w:rsidP="00410348">
              <w:pPr>
                <w:pStyle w:val="Bibliography"/>
                <w:rPr>
                  <w:noProof/>
                </w:rPr>
              </w:pPr>
              <w:r>
                <w:rPr>
                  <w:noProof/>
                </w:rPr>
                <w:t xml:space="preserve">Cuff, B. M., Brown, S., Taylor, L. &amp; Howat, D., 2016. Empathy: A Review of the Concept. </w:t>
              </w:r>
              <w:r>
                <w:rPr>
                  <w:i/>
                  <w:iCs/>
                  <w:noProof/>
                </w:rPr>
                <w:t xml:space="preserve">Emotion Review, </w:t>
              </w:r>
              <w:r>
                <w:rPr>
                  <w:noProof/>
                </w:rPr>
                <w:t>, 8(2), pp. 144-153.</w:t>
              </w:r>
            </w:p>
            <w:p w14:paraId="73BB5BB2" w14:textId="77777777" w:rsidR="00410348" w:rsidRDefault="00410348" w:rsidP="00410348">
              <w:pPr>
                <w:pStyle w:val="Bibliography"/>
                <w:rPr>
                  <w:noProof/>
                </w:rPr>
              </w:pPr>
              <w:r>
                <w:rPr>
                  <w:noProof/>
                </w:rPr>
                <w:t xml:space="preserve">Dryden, W. &amp; Still, A., 2003. Ellis and epictetus: Dialogue vs. method in psychotherapy. </w:t>
              </w:r>
              <w:r>
                <w:rPr>
                  <w:i/>
                  <w:iCs/>
                  <w:noProof/>
                </w:rPr>
                <w:t xml:space="preserve">Journal of Rational-emotive &amp; Cognitive-behavior Therapy, </w:t>
              </w:r>
              <w:r>
                <w:rPr>
                  <w:noProof/>
                </w:rPr>
                <w:t>, 21(1), pp. 37-55.</w:t>
              </w:r>
            </w:p>
            <w:p w14:paraId="75B9B6C5" w14:textId="77777777" w:rsidR="00410348" w:rsidRDefault="00410348" w:rsidP="00410348">
              <w:pPr>
                <w:pStyle w:val="Bibliography"/>
                <w:rPr>
                  <w:noProof/>
                </w:rPr>
              </w:pPr>
              <w:r>
                <w:rPr>
                  <w:noProof/>
                </w:rPr>
                <w:t xml:space="preserve">Etherington, R. K., 2002. </w:t>
              </w:r>
              <w:r>
                <w:rPr>
                  <w:i/>
                  <w:iCs/>
                  <w:noProof/>
                </w:rPr>
                <w:t xml:space="preserve">Working Together: BACP Research Conference. </w:t>
              </w:r>
              <w:r>
                <w:rPr>
                  <w:noProof/>
                </w:rPr>
                <w:t xml:space="preserve">[Online] </w:t>
              </w:r>
              <w:r>
                <w:rPr>
                  <w:noProof/>
                </w:rPr>
                <w:br/>
                <w:t xml:space="preserve">Available at: </w:t>
              </w:r>
              <w:r>
                <w:rPr>
                  <w:noProof/>
                  <w:u w:val="single"/>
                </w:rPr>
                <w:t>http://research-information.bristol.ac.uk/en/publications/writing-for-the-counselling-and-psychotherapy-research-journal(44dd23cf-01bf-4ef6-9e4d-6d592363a405).html</w:t>
              </w:r>
              <w:r>
                <w:rPr>
                  <w:noProof/>
                </w:rPr>
                <w:br/>
                <w:t>[Accessed 18 1 2019].</w:t>
              </w:r>
            </w:p>
            <w:p w14:paraId="70A58E30" w14:textId="77777777" w:rsidR="00410348" w:rsidRDefault="00410348" w:rsidP="00410348">
              <w:pPr>
                <w:pStyle w:val="Bibliography"/>
                <w:rPr>
                  <w:noProof/>
                </w:rPr>
              </w:pPr>
              <w:r>
                <w:rPr>
                  <w:noProof/>
                </w:rPr>
                <w:t xml:space="preserve">Freud, S., 1922. </w:t>
              </w:r>
              <w:r>
                <w:rPr>
                  <w:i/>
                  <w:iCs/>
                  <w:noProof/>
                </w:rPr>
                <w:t xml:space="preserve">Beyond the Pleasure Principle. </w:t>
              </w:r>
              <w:r>
                <w:rPr>
                  <w:noProof/>
                </w:rPr>
                <w:t xml:space="preserve">[Online] </w:t>
              </w:r>
              <w:r>
                <w:rPr>
                  <w:noProof/>
                </w:rPr>
                <w:br/>
                <w:t xml:space="preserve">Available at: </w:t>
              </w:r>
              <w:r>
                <w:rPr>
                  <w:noProof/>
                  <w:u w:val="single"/>
                </w:rPr>
                <w:t>http://www.bartleby.com/276/</w:t>
              </w:r>
              <w:r>
                <w:rPr>
                  <w:noProof/>
                </w:rPr>
                <w:br/>
                <w:t>[Accessed 18 1 2019].</w:t>
              </w:r>
            </w:p>
            <w:p w14:paraId="1A4CB390" w14:textId="77777777" w:rsidR="00410348" w:rsidRDefault="00410348" w:rsidP="00410348">
              <w:pPr>
                <w:pStyle w:val="Bibliography"/>
                <w:rPr>
                  <w:noProof/>
                </w:rPr>
              </w:pPr>
              <w:r>
                <w:rPr>
                  <w:noProof/>
                </w:rPr>
                <w:t xml:space="preserve">Green, S. A., 1995. The ethical limits of confidentiality in the therapeutic relationship. </w:t>
              </w:r>
              <w:r>
                <w:rPr>
                  <w:i/>
                  <w:iCs/>
                  <w:noProof/>
                </w:rPr>
                <w:t xml:space="preserve">General Hospital Psychiatry, </w:t>
              </w:r>
              <w:r>
                <w:rPr>
                  <w:noProof/>
                </w:rPr>
                <w:t>, 17(2), pp. 80-84.</w:t>
              </w:r>
            </w:p>
            <w:p w14:paraId="0B9152FD" w14:textId="77777777" w:rsidR="00410348" w:rsidRDefault="00410348" w:rsidP="00410348">
              <w:pPr>
                <w:pStyle w:val="Bibliography"/>
                <w:rPr>
                  <w:noProof/>
                </w:rPr>
              </w:pPr>
              <w:r>
                <w:rPr>
                  <w:noProof/>
                </w:rPr>
                <w:t xml:space="preserve">Hoffman, E., 1994. </w:t>
              </w:r>
              <w:r>
                <w:rPr>
                  <w:i/>
                  <w:iCs/>
                  <w:noProof/>
                </w:rPr>
                <w:t xml:space="preserve">The drive for self : Alfred Adler and the founding of individual psychology. </w:t>
              </w:r>
              <w:r>
                <w:rPr>
                  <w:noProof/>
                </w:rPr>
                <w:t>ed. (): Addison-Wesley.</w:t>
              </w:r>
            </w:p>
            <w:p w14:paraId="612965D0" w14:textId="77777777" w:rsidR="00410348" w:rsidRDefault="00410348" w:rsidP="00410348">
              <w:pPr>
                <w:pStyle w:val="Bibliography"/>
                <w:rPr>
                  <w:noProof/>
                </w:rPr>
              </w:pPr>
              <w:r>
                <w:rPr>
                  <w:noProof/>
                </w:rPr>
                <w:t xml:space="preserve">James, W., . </w:t>
              </w:r>
              <w:r>
                <w:rPr>
                  <w:i/>
                  <w:iCs/>
                  <w:noProof/>
                </w:rPr>
                <w:t xml:space="preserve">Principles of Psychology. </w:t>
              </w:r>
              <w:r>
                <w:rPr>
                  <w:noProof/>
                </w:rPr>
                <w:t>ed. (): Holt.</w:t>
              </w:r>
            </w:p>
            <w:p w14:paraId="0C33B55B" w14:textId="77777777" w:rsidR="00410348" w:rsidRDefault="00410348" w:rsidP="00410348">
              <w:pPr>
                <w:pStyle w:val="Bibliography"/>
                <w:rPr>
                  <w:noProof/>
                </w:rPr>
              </w:pPr>
              <w:r>
                <w:rPr>
                  <w:noProof/>
                </w:rPr>
                <w:t xml:space="preserve">Kirschenbaum, H., . </w:t>
              </w:r>
              <w:r>
                <w:rPr>
                  <w:i/>
                  <w:iCs/>
                  <w:noProof/>
                </w:rPr>
                <w:t xml:space="preserve">On Becoming Carl Rogers. </w:t>
              </w:r>
              <w:r>
                <w:rPr>
                  <w:noProof/>
                </w:rPr>
                <w:t>ed. (): Delacorte Press.</w:t>
              </w:r>
            </w:p>
            <w:p w14:paraId="36C120E7" w14:textId="77777777" w:rsidR="00410348" w:rsidRDefault="00410348" w:rsidP="00410348">
              <w:pPr>
                <w:pStyle w:val="Bibliography"/>
                <w:rPr>
                  <w:noProof/>
                </w:rPr>
              </w:pPr>
              <w:r>
                <w:rPr>
                  <w:noProof/>
                </w:rPr>
                <w:t xml:space="preserve">Kuba, Y., 2013. Congruence and incongruence as human attitudes. </w:t>
              </w:r>
              <w:r>
                <w:rPr>
                  <w:i/>
                  <w:iCs/>
                  <w:noProof/>
                </w:rPr>
                <w:t xml:space="preserve">Person-centered and experiential psychotherapies, </w:t>
              </w:r>
              <w:r>
                <w:rPr>
                  <w:noProof/>
                </w:rPr>
                <w:t>, 12(3), pp. 200-208.</w:t>
              </w:r>
            </w:p>
            <w:p w14:paraId="2A180447" w14:textId="77777777" w:rsidR="00410348" w:rsidRDefault="00410348" w:rsidP="00410348">
              <w:pPr>
                <w:pStyle w:val="Bibliography"/>
                <w:rPr>
                  <w:noProof/>
                </w:rPr>
              </w:pPr>
              <w:r>
                <w:rPr>
                  <w:noProof/>
                </w:rPr>
                <w:t xml:space="preserve">Neher, A., 1996. Jung'S Theory of Archetypes: A Critique. </w:t>
              </w:r>
              <w:r>
                <w:rPr>
                  <w:i/>
                  <w:iCs/>
                  <w:noProof/>
                </w:rPr>
                <w:t xml:space="preserve">Journal of Humanistic Psychology, </w:t>
              </w:r>
              <w:r>
                <w:rPr>
                  <w:noProof/>
                </w:rPr>
                <w:t>, 36(2), pp. 61-91.</w:t>
              </w:r>
            </w:p>
            <w:p w14:paraId="7668E0C5" w14:textId="77777777" w:rsidR="00410348" w:rsidRDefault="00410348" w:rsidP="00410348">
              <w:pPr>
                <w:pStyle w:val="Bibliography"/>
                <w:rPr>
                  <w:noProof/>
                </w:rPr>
              </w:pPr>
              <w:r>
                <w:rPr>
                  <w:noProof/>
                </w:rPr>
                <w:t xml:space="preserve">Patterson, T. G. &amp; Joseph, S., 2007. Person-Centered Personality Theory: Support from Self-Determination Theory And Positive Psychology. </w:t>
              </w:r>
              <w:r>
                <w:rPr>
                  <w:i/>
                  <w:iCs/>
                  <w:noProof/>
                </w:rPr>
                <w:t xml:space="preserve">Journal of Humanistic Psychology, </w:t>
              </w:r>
              <w:r>
                <w:rPr>
                  <w:noProof/>
                </w:rPr>
                <w:t>, 47(1), pp. 117-139.</w:t>
              </w:r>
            </w:p>
            <w:p w14:paraId="3083E29F" w14:textId="77777777" w:rsidR="00410348" w:rsidRDefault="00410348" w:rsidP="00410348">
              <w:pPr>
                <w:pStyle w:val="Bibliography"/>
                <w:rPr>
                  <w:noProof/>
                </w:rPr>
              </w:pPr>
              <w:r>
                <w:rPr>
                  <w:noProof/>
                </w:rPr>
                <w:lastRenderedPageBreak/>
                <w:t xml:space="preserve">Snowden, R., 2006. </w:t>
              </w:r>
              <w:r>
                <w:rPr>
                  <w:i/>
                  <w:iCs/>
                  <w:noProof/>
                </w:rPr>
                <w:t xml:space="preserve">Teach Yourself Freud. </w:t>
              </w:r>
              <w:r>
                <w:rPr>
                  <w:noProof/>
                </w:rPr>
                <w:t>ed. (): McGraw-Hill.</w:t>
              </w:r>
            </w:p>
            <w:p w14:paraId="4E99CDBF" w14:textId="77777777" w:rsidR="00410348" w:rsidRDefault="00410348" w:rsidP="00410348">
              <w:r>
                <w:rPr>
                  <w:b/>
                  <w:bCs/>
                  <w:noProof/>
                </w:rPr>
                <w:fldChar w:fldCharType="end"/>
              </w:r>
            </w:p>
          </w:sdtContent>
        </w:sdt>
      </w:sdtContent>
    </w:sdt>
    <w:p w14:paraId="198FB38A" w14:textId="77777777" w:rsidR="001D1FEA" w:rsidRPr="005619BD" w:rsidRDefault="001D1FEA" w:rsidP="000F4C8E">
      <w:pPr>
        <w:rPr>
          <w:rFonts w:ascii="Arial" w:hAnsi="Arial" w:cs="Arial"/>
          <w:sz w:val="28"/>
          <w:szCs w:val="28"/>
        </w:rPr>
      </w:pPr>
      <w:bookmarkStart w:id="0" w:name="_GoBack"/>
      <w:bookmarkEnd w:id="0"/>
    </w:p>
    <w:p w14:paraId="12487609" w14:textId="3E84AC6C" w:rsidR="00F040FB" w:rsidRDefault="00F040FB">
      <w:pPr>
        <w:rPr>
          <w:sz w:val="24"/>
          <w:szCs w:val="24"/>
        </w:rPr>
      </w:pPr>
    </w:p>
    <w:p w14:paraId="02D783E1" w14:textId="20EAFDA5" w:rsidR="00990CA8" w:rsidRDefault="00990CA8">
      <w:pPr>
        <w:rPr>
          <w:sz w:val="24"/>
          <w:szCs w:val="24"/>
        </w:rPr>
      </w:pPr>
    </w:p>
    <w:p w14:paraId="7211718A" w14:textId="223DC0BB" w:rsidR="00990CA8" w:rsidRDefault="00990CA8">
      <w:pPr>
        <w:rPr>
          <w:sz w:val="24"/>
          <w:szCs w:val="24"/>
        </w:rPr>
      </w:pPr>
    </w:p>
    <w:p w14:paraId="36179AAE" w14:textId="4295C965" w:rsidR="00990CA8" w:rsidRDefault="00990CA8">
      <w:pPr>
        <w:rPr>
          <w:sz w:val="24"/>
          <w:szCs w:val="24"/>
        </w:rPr>
      </w:pPr>
    </w:p>
    <w:p w14:paraId="075C0CC6" w14:textId="7162BCAD" w:rsidR="00990CA8" w:rsidRDefault="00990CA8">
      <w:pPr>
        <w:rPr>
          <w:sz w:val="24"/>
          <w:szCs w:val="24"/>
        </w:rPr>
      </w:pPr>
    </w:p>
    <w:p w14:paraId="73ED3440" w14:textId="6DFA81BE" w:rsidR="00990CA8" w:rsidRDefault="00990CA8">
      <w:pPr>
        <w:rPr>
          <w:sz w:val="24"/>
          <w:szCs w:val="24"/>
        </w:rPr>
      </w:pPr>
    </w:p>
    <w:p w14:paraId="3E505806" w14:textId="77777777" w:rsidR="00990CA8" w:rsidRPr="007A0ACF" w:rsidRDefault="00990CA8">
      <w:pPr>
        <w:rPr>
          <w:sz w:val="24"/>
          <w:szCs w:val="24"/>
        </w:rPr>
      </w:pPr>
    </w:p>
    <w:sectPr w:rsidR="00990CA8" w:rsidRPr="007A0ACF" w:rsidSect="00AE1FB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33CEA" w14:textId="77777777" w:rsidR="00D0123E" w:rsidRDefault="00D0123E" w:rsidP="00CE6068">
      <w:pPr>
        <w:spacing w:after="0" w:line="240" w:lineRule="auto"/>
      </w:pPr>
      <w:r>
        <w:separator/>
      </w:r>
    </w:p>
  </w:endnote>
  <w:endnote w:type="continuationSeparator" w:id="0">
    <w:p w14:paraId="5628D916" w14:textId="77777777" w:rsidR="00D0123E" w:rsidRDefault="00D0123E" w:rsidP="00CE6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737DAF" w14:textId="77777777" w:rsidR="00CE6068" w:rsidRDefault="00CE6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146591"/>
      <w:docPartObj>
        <w:docPartGallery w:val="Page Numbers (Bottom of Page)"/>
        <w:docPartUnique/>
      </w:docPartObj>
    </w:sdtPr>
    <w:sdtEndPr>
      <w:rPr>
        <w:noProof/>
      </w:rPr>
    </w:sdtEndPr>
    <w:sdtContent>
      <w:p w14:paraId="664E7142" w14:textId="6351AE1D" w:rsidR="00CE6068" w:rsidRDefault="00CE6068">
        <w:pPr>
          <w:pStyle w:val="Footer"/>
        </w:pPr>
        <w:r>
          <w:fldChar w:fldCharType="begin"/>
        </w:r>
        <w:r>
          <w:instrText xml:space="preserve"> PAGE   \* MERGEFORMAT </w:instrText>
        </w:r>
        <w:r>
          <w:fldChar w:fldCharType="separate"/>
        </w:r>
        <w:r>
          <w:rPr>
            <w:noProof/>
          </w:rPr>
          <w:t>2</w:t>
        </w:r>
        <w:r>
          <w:rPr>
            <w:noProof/>
          </w:rPr>
          <w:fldChar w:fldCharType="end"/>
        </w:r>
      </w:p>
    </w:sdtContent>
  </w:sdt>
  <w:p w14:paraId="4284A94E" w14:textId="77777777" w:rsidR="00CE6068" w:rsidRDefault="00CE60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C9EA1" w14:textId="77777777" w:rsidR="00CE6068" w:rsidRDefault="00CE6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66D32" w14:textId="77777777" w:rsidR="00D0123E" w:rsidRDefault="00D0123E" w:rsidP="00CE6068">
      <w:pPr>
        <w:spacing w:after="0" w:line="240" w:lineRule="auto"/>
      </w:pPr>
      <w:r>
        <w:separator/>
      </w:r>
    </w:p>
  </w:footnote>
  <w:footnote w:type="continuationSeparator" w:id="0">
    <w:p w14:paraId="17B6393B" w14:textId="77777777" w:rsidR="00D0123E" w:rsidRDefault="00D0123E" w:rsidP="00CE6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05837" w14:textId="77777777" w:rsidR="00CE6068" w:rsidRDefault="00CE60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E0619" w14:textId="77777777" w:rsidR="00CE6068" w:rsidRDefault="00CE60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1D931" w14:textId="77777777" w:rsidR="00CE6068" w:rsidRDefault="00CE6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E22A6"/>
    <w:multiLevelType w:val="hybridMultilevel"/>
    <w:tmpl w:val="D99A9A34"/>
    <w:lvl w:ilvl="0" w:tplc="16D2F18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DF7E97"/>
    <w:multiLevelType w:val="hybridMultilevel"/>
    <w:tmpl w:val="78D4FE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ACF"/>
    <w:rsid w:val="00046AF3"/>
    <w:rsid w:val="00094A68"/>
    <w:rsid w:val="00095F02"/>
    <w:rsid w:val="000A07EE"/>
    <w:rsid w:val="000A472D"/>
    <w:rsid w:val="000D4AF2"/>
    <w:rsid w:val="000F4C8E"/>
    <w:rsid w:val="00100CF3"/>
    <w:rsid w:val="00122927"/>
    <w:rsid w:val="0012743E"/>
    <w:rsid w:val="00150B1D"/>
    <w:rsid w:val="00173744"/>
    <w:rsid w:val="001A1D08"/>
    <w:rsid w:val="001C7774"/>
    <w:rsid w:val="001D1FEA"/>
    <w:rsid w:val="001F62B4"/>
    <w:rsid w:val="001F6392"/>
    <w:rsid w:val="0022599C"/>
    <w:rsid w:val="002A557A"/>
    <w:rsid w:val="002A5DF6"/>
    <w:rsid w:val="002B1469"/>
    <w:rsid w:val="002E15BC"/>
    <w:rsid w:val="002F66F3"/>
    <w:rsid w:val="002F6BD2"/>
    <w:rsid w:val="00313091"/>
    <w:rsid w:val="00397E4F"/>
    <w:rsid w:val="00410348"/>
    <w:rsid w:val="004413D5"/>
    <w:rsid w:val="00490CE4"/>
    <w:rsid w:val="004A64C4"/>
    <w:rsid w:val="005619BD"/>
    <w:rsid w:val="0057268F"/>
    <w:rsid w:val="00583F99"/>
    <w:rsid w:val="00587506"/>
    <w:rsid w:val="005E3C5D"/>
    <w:rsid w:val="00601FB7"/>
    <w:rsid w:val="006068E1"/>
    <w:rsid w:val="00617BFF"/>
    <w:rsid w:val="00623538"/>
    <w:rsid w:val="006343B5"/>
    <w:rsid w:val="0067598D"/>
    <w:rsid w:val="00703323"/>
    <w:rsid w:val="007478BD"/>
    <w:rsid w:val="00751137"/>
    <w:rsid w:val="00761AF9"/>
    <w:rsid w:val="00775BE4"/>
    <w:rsid w:val="007A0ACF"/>
    <w:rsid w:val="007A7D25"/>
    <w:rsid w:val="007B033D"/>
    <w:rsid w:val="007C225F"/>
    <w:rsid w:val="007D5202"/>
    <w:rsid w:val="008307B3"/>
    <w:rsid w:val="00834B56"/>
    <w:rsid w:val="00894B01"/>
    <w:rsid w:val="008A7793"/>
    <w:rsid w:val="00911BD1"/>
    <w:rsid w:val="00925DFA"/>
    <w:rsid w:val="009270E2"/>
    <w:rsid w:val="00944ABB"/>
    <w:rsid w:val="00976624"/>
    <w:rsid w:val="009840A3"/>
    <w:rsid w:val="00990CA8"/>
    <w:rsid w:val="009D3892"/>
    <w:rsid w:val="009F5547"/>
    <w:rsid w:val="00A02D13"/>
    <w:rsid w:val="00A31C73"/>
    <w:rsid w:val="00A4500D"/>
    <w:rsid w:val="00A46ED3"/>
    <w:rsid w:val="00AA7343"/>
    <w:rsid w:val="00AE1FB7"/>
    <w:rsid w:val="00AE27F8"/>
    <w:rsid w:val="00BB7349"/>
    <w:rsid w:val="00BD0AF9"/>
    <w:rsid w:val="00C137C6"/>
    <w:rsid w:val="00C4761C"/>
    <w:rsid w:val="00C52796"/>
    <w:rsid w:val="00C751F6"/>
    <w:rsid w:val="00C840F8"/>
    <w:rsid w:val="00CB4EEF"/>
    <w:rsid w:val="00CE6068"/>
    <w:rsid w:val="00D0123E"/>
    <w:rsid w:val="00D47F74"/>
    <w:rsid w:val="00EA39B5"/>
    <w:rsid w:val="00F040FB"/>
    <w:rsid w:val="00F14CEE"/>
    <w:rsid w:val="00F255EE"/>
    <w:rsid w:val="00F31269"/>
    <w:rsid w:val="00F52CE7"/>
    <w:rsid w:val="00F5675C"/>
    <w:rsid w:val="00F61A31"/>
    <w:rsid w:val="00F711ED"/>
    <w:rsid w:val="00FC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DA848D"/>
  <w15:chartTrackingRefBased/>
  <w15:docId w15:val="{61A00EFD-9B7B-4CD1-8294-448022A49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C73"/>
    <w:pPr>
      <w:ind w:left="720"/>
      <w:contextualSpacing/>
    </w:pPr>
  </w:style>
  <w:style w:type="character" w:customStyle="1" w:styleId="Heading1Char">
    <w:name w:val="Heading 1 Char"/>
    <w:basedOn w:val="DefaultParagraphFont"/>
    <w:link w:val="Heading1"/>
    <w:uiPriority w:val="9"/>
    <w:rsid w:val="009270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70E2"/>
  </w:style>
  <w:style w:type="paragraph" w:styleId="NoSpacing">
    <w:name w:val="No Spacing"/>
    <w:link w:val="NoSpacingChar"/>
    <w:uiPriority w:val="1"/>
    <w:qFormat/>
    <w:rsid w:val="00AE1F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FB7"/>
    <w:rPr>
      <w:rFonts w:eastAsiaTheme="minorEastAsia"/>
      <w:lang w:val="en-US"/>
    </w:rPr>
  </w:style>
  <w:style w:type="paragraph" w:styleId="Header">
    <w:name w:val="header"/>
    <w:basedOn w:val="Normal"/>
    <w:link w:val="HeaderChar"/>
    <w:uiPriority w:val="99"/>
    <w:unhideWhenUsed/>
    <w:rsid w:val="00CE6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068"/>
  </w:style>
  <w:style w:type="paragraph" w:styleId="Footer">
    <w:name w:val="footer"/>
    <w:basedOn w:val="Normal"/>
    <w:link w:val="FooterChar"/>
    <w:uiPriority w:val="99"/>
    <w:unhideWhenUsed/>
    <w:rsid w:val="00CE6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0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9527">
      <w:bodyDiv w:val="1"/>
      <w:marLeft w:val="0"/>
      <w:marRight w:val="0"/>
      <w:marTop w:val="0"/>
      <w:marBottom w:val="0"/>
      <w:divBdr>
        <w:top w:val="none" w:sz="0" w:space="0" w:color="auto"/>
        <w:left w:val="none" w:sz="0" w:space="0" w:color="auto"/>
        <w:bottom w:val="none" w:sz="0" w:space="0" w:color="auto"/>
        <w:right w:val="none" w:sz="0" w:space="0" w:color="auto"/>
      </w:divBdr>
    </w:div>
    <w:div w:id="128205649">
      <w:bodyDiv w:val="1"/>
      <w:marLeft w:val="0"/>
      <w:marRight w:val="0"/>
      <w:marTop w:val="0"/>
      <w:marBottom w:val="0"/>
      <w:divBdr>
        <w:top w:val="none" w:sz="0" w:space="0" w:color="auto"/>
        <w:left w:val="none" w:sz="0" w:space="0" w:color="auto"/>
        <w:bottom w:val="none" w:sz="0" w:space="0" w:color="auto"/>
        <w:right w:val="none" w:sz="0" w:space="0" w:color="auto"/>
      </w:divBdr>
    </w:div>
    <w:div w:id="145897987">
      <w:bodyDiv w:val="1"/>
      <w:marLeft w:val="0"/>
      <w:marRight w:val="0"/>
      <w:marTop w:val="0"/>
      <w:marBottom w:val="0"/>
      <w:divBdr>
        <w:top w:val="none" w:sz="0" w:space="0" w:color="auto"/>
        <w:left w:val="none" w:sz="0" w:space="0" w:color="auto"/>
        <w:bottom w:val="none" w:sz="0" w:space="0" w:color="auto"/>
        <w:right w:val="none" w:sz="0" w:space="0" w:color="auto"/>
      </w:divBdr>
    </w:div>
    <w:div w:id="160857365">
      <w:bodyDiv w:val="1"/>
      <w:marLeft w:val="0"/>
      <w:marRight w:val="0"/>
      <w:marTop w:val="0"/>
      <w:marBottom w:val="0"/>
      <w:divBdr>
        <w:top w:val="none" w:sz="0" w:space="0" w:color="auto"/>
        <w:left w:val="none" w:sz="0" w:space="0" w:color="auto"/>
        <w:bottom w:val="none" w:sz="0" w:space="0" w:color="auto"/>
        <w:right w:val="none" w:sz="0" w:space="0" w:color="auto"/>
      </w:divBdr>
    </w:div>
    <w:div w:id="756681016">
      <w:bodyDiv w:val="1"/>
      <w:marLeft w:val="0"/>
      <w:marRight w:val="0"/>
      <w:marTop w:val="0"/>
      <w:marBottom w:val="0"/>
      <w:divBdr>
        <w:top w:val="none" w:sz="0" w:space="0" w:color="auto"/>
        <w:left w:val="none" w:sz="0" w:space="0" w:color="auto"/>
        <w:bottom w:val="none" w:sz="0" w:space="0" w:color="auto"/>
        <w:right w:val="none" w:sz="0" w:space="0" w:color="auto"/>
      </w:divBdr>
    </w:div>
    <w:div w:id="958878483">
      <w:bodyDiv w:val="1"/>
      <w:marLeft w:val="0"/>
      <w:marRight w:val="0"/>
      <w:marTop w:val="0"/>
      <w:marBottom w:val="0"/>
      <w:divBdr>
        <w:top w:val="none" w:sz="0" w:space="0" w:color="auto"/>
        <w:left w:val="none" w:sz="0" w:space="0" w:color="auto"/>
        <w:bottom w:val="none" w:sz="0" w:space="0" w:color="auto"/>
        <w:right w:val="none" w:sz="0" w:space="0" w:color="auto"/>
      </w:divBdr>
    </w:div>
    <w:div w:id="1072123155">
      <w:bodyDiv w:val="1"/>
      <w:marLeft w:val="0"/>
      <w:marRight w:val="0"/>
      <w:marTop w:val="0"/>
      <w:marBottom w:val="0"/>
      <w:divBdr>
        <w:top w:val="none" w:sz="0" w:space="0" w:color="auto"/>
        <w:left w:val="none" w:sz="0" w:space="0" w:color="auto"/>
        <w:bottom w:val="none" w:sz="0" w:space="0" w:color="auto"/>
        <w:right w:val="none" w:sz="0" w:space="0" w:color="auto"/>
      </w:divBdr>
    </w:div>
    <w:div w:id="1164509797">
      <w:bodyDiv w:val="1"/>
      <w:marLeft w:val="0"/>
      <w:marRight w:val="0"/>
      <w:marTop w:val="0"/>
      <w:marBottom w:val="0"/>
      <w:divBdr>
        <w:top w:val="none" w:sz="0" w:space="0" w:color="auto"/>
        <w:left w:val="none" w:sz="0" w:space="0" w:color="auto"/>
        <w:bottom w:val="none" w:sz="0" w:space="0" w:color="auto"/>
        <w:right w:val="none" w:sz="0" w:space="0" w:color="auto"/>
      </w:divBdr>
    </w:div>
    <w:div w:id="1362433419">
      <w:bodyDiv w:val="1"/>
      <w:marLeft w:val="0"/>
      <w:marRight w:val="0"/>
      <w:marTop w:val="0"/>
      <w:marBottom w:val="0"/>
      <w:divBdr>
        <w:top w:val="none" w:sz="0" w:space="0" w:color="auto"/>
        <w:left w:val="none" w:sz="0" w:space="0" w:color="auto"/>
        <w:bottom w:val="none" w:sz="0" w:space="0" w:color="auto"/>
        <w:right w:val="none" w:sz="0" w:space="0" w:color="auto"/>
      </w:divBdr>
    </w:div>
    <w:div w:id="1404253131">
      <w:bodyDiv w:val="1"/>
      <w:marLeft w:val="0"/>
      <w:marRight w:val="0"/>
      <w:marTop w:val="0"/>
      <w:marBottom w:val="0"/>
      <w:divBdr>
        <w:top w:val="none" w:sz="0" w:space="0" w:color="auto"/>
        <w:left w:val="none" w:sz="0" w:space="0" w:color="auto"/>
        <w:bottom w:val="none" w:sz="0" w:space="0" w:color="auto"/>
        <w:right w:val="none" w:sz="0" w:space="0" w:color="auto"/>
      </w:divBdr>
    </w:div>
    <w:div w:id="1617369499">
      <w:bodyDiv w:val="1"/>
      <w:marLeft w:val="0"/>
      <w:marRight w:val="0"/>
      <w:marTop w:val="0"/>
      <w:marBottom w:val="0"/>
      <w:divBdr>
        <w:top w:val="none" w:sz="0" w:space="0" w:color="auto"/>
        <w:left w:val="none" w:sz="0" w:space="0" w:color="auto"/>
        <w:bottom w:val="none" w:sz="0" w:space="0" w:color="auto"/>
        <w:right w:val="none" w:sz="0" w:space="0" w:color="auto"/>
      </w:divBdr>
    </w:div>
    <w:div w:id="1641225796">
      <w:bodyDiv w:val="1"/>
      <w:marLeft w:val="0"/>
      <w:marRight w:val="0"/>
      <w:marTop w:val="0"/>
      <w:marBottom w:val="0"/>
      <w:divBdr>
        <w:top w:val="none" w:sz="0" w:space="0" w:color="auto"/>
        <w:left w:val="none" w:sz="0" w:space="0" w:color="auto"/>
        <w:bottom w:val="none" w:sz="0" w:space="0" w:color="auto"/>
        <w:right w:val="none" w:sz="0" w:space="0" w:color="auto"/>
      </w:divBdr>
    </w:div>
    <w:div w:id="1836606856">
      <w:bodyDiv w:val="1"/>
      <w:marLeft w:val="0"/>
      <w:marRight w:val="0"/>
      <w:marTop w:val="0"/>
      <w:marBottom w:val="0"/>
      <w:divBdr>
        <w:top w:val="none" w:sz="0" w:space="0" w:color="auto"/>
        <w:left w:val="none" w:sz="0" w:space="0" w:color="auto"/>
        <w:bottom w:val="none" w:sz="0" w:space="0" w:color="auto"/>
        <w:right w:val="none" w:sz="0" w:space="0" w:color="auto"/>
      </w:divBdr>
    </w:div>
    <w:div w:id="1933780307">
      <w:bodyDiv w:val="1"/>
      <w:marLeft w:val="0"/>
      <w:marRight w:val="0"/>
      <w:marTop w:val="0"/>
      <w:marBottom w:val="0"/>
      <w:divBdr>
        <w:top w:val="none" w:sz="0" w:space="0" w:color="auto"/>
        <w:left w:val="none" w:sz="0" w:space="0" w:color="auto"/>
        <w:bottom w:val="none" w:sz="0" w:space="0" w:color="auto"/>
        <w:right w:val="none" w:sz="0" w:space="0" w:color="auto"/>
      </w:divBdr>
    </w:div>
    <w:div w:id="2103141424">
      <w:bodyDiv w:val="1"/>
      <w:marLeft w:val="0"/>
      <w:marRight w:val="0"/>
      <w:marTop w:val="0"/>
      <w:marBottom w:val="0"/>
      <w:divBdr>
        <w:top w:val="none" w:sz="0" w:space="0" w:color="auto"/>
        <w:left w:val="none" w:sz="0" w:space="0" w:color="auto"/>
        <w:bottom w:val="none" w:sz="0" w:space="0" w:color="auto"/>
        <w:right w:val="none" w:sz="0" w:space="0" w:color="auto"/>
      </w:divBdr>
    </w:div>
    <w:div w:id="213794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Jac17</b:Tag>
    <b:SourceType>InternetSite</b:SourceType>
    <b:Guid>{D05E45EA-1ACA-43BC-80D4-CB44738A6B8E}</b:Guid>
    <b:Title>Beckers Hospital Review</b:Title>
    <b:Year>2017</b:Year>
    <b:YearAccessed>2019</b:YearAccessed>
    <b:MonthAccessed>March</b:MonthAccessed>
    <b:DayAccessed>28th</b:DayAccessed>
    <b:URL>https://beckershospitalreview.com/human-capital-and-link-risks-between-patients-and-staff</b:URL>
    <b:Author>
      <b:Author>
        <b:NameList>
          <b:Person>
            <b:Last>larson</b:Last>
            <b:First>Jackie</b:First>
          </b:Person>
        </b:NameList>
      </b:Author>
    </b:Author>
    <b:Month>Feburary</b:Month>
    <b:Day>17th</b:Day>
    <b:RefOrder>15</b:RefOrder>
  </b:Source>
  <b:Source>
    <b:Tag>CLC19</b:Tag>
    <b:SourceType>InternetSite</b:SourceType>
    <b:Guid>{1B3946C1-8A1C-4A3E-9BC4-B0FE364FB85D}</b:Guid>
    <b:Title>Pay and Benefits</b:Title>
    <b:Year>2019</b:Year>
    <b:YearAccessed>2019</b:YearAccessed>
    <b:MonthAccessed>March</b:MonthAccessed>
    <b:DayAccessed>28th</b:DayAccessed>
    <b:URL>www.clch.nhs.uk/job/pay-and-benefits</b:URL>
    <b:Author>
      <b:Author>
        <b:NameList>
          <b:Person>
            <b:Last>NHS</b:Last>
            <b:First>CLCH</b:First>
          </b:Person>
        </b:NameList>
      </b:Author>
    </b:Author>
    <b:InternetSiteTitle>CLCH.NHS.UK</b:InternetSiteTitle>
    <b:Month>January</b:Month>
    <b:Day>11th</b:Day>
    <b:RefOrder>1</b:RefOrder>
  </b:Source>
  <b:Source>
    <b:Tag>Wil19</b:Tag>
    <b:SourceType>InternetSite</b:SourceType>
    <b:Guid>{3AC0CDA0-6E60-4584-B0D1-9FDA9844CC6E}</b:Guid>
    <b:Author>
      <b:Author>
        <b:NameList>
          <b:Person>
            <b:Last>Wilson</b:Last>
            <b:First>Graeme</b:First>
          </b:Person>
        </b:NameList>
      </b:Author>
    </b:Author>
    <b:Title>Daily Mail</b:Title>
    <b:Year>2019</b:Year>
    <b:YearAccessed>2019</b:YearAccessed>
    <b:MonthAccessed>March</b:MonthAccessed>
    <b:DayAccessed>28th</b:DayAccessed>
    <b:URL>www.dailymail.co.uk</b:URL>
    <b:InternetSiteTitle>Daily Mail UK</b:InternetSiteTitle>
    <b:Month>March</b:Month>
    <b:Day>28th</b:Day>
    <b:RefOrder>2</b:RefOrder>
  </b:Source>
  <b:Source>
    <b:Tag>Bel02</b:Tag>
    <b:SourceType>DocumentFromInternetSite</b:SourceType>
    <b:Guid>{C735A099-CA54-4740-89A1-192AEBB9F381}</b:Guid>
    <b:Title>Kings Fund</b:Title>
    <b:Year>2002</b:Year>
    <b:YearAccessed>2019</b:YearAccessed>
    <b:MonthAccessed>March</b:MonthAccessed>
    <b:DayAccessed>28th</b:DayAccessed>
    <b:URL>www.kingsfund.org.uk</b:URL>
    <b:Month>March</b:Month>
    <b:Day>8th</b:Day>
    <b:Author>
      <b:Author>
        <b:NameList>
          <b:Person>
            <b:Last>Finlayson</b:Last>
            <b:First>Belinda</b:First>
          </b:Person>
        </b:NameList>
      </b:Author>
    </b:Author>
    <b:RefOrder>3</b:RefOrder>
  </b:Source>
  <b:Source>
    <b:Tag>NHS19</b:Tag>
    <b:SourceType>InternetSite</b:SourceType>
    <b:Guid>{FBFD927A-7B07-449D-BF52-51464E156990}</b:Guid>
    <b:Title>Staff Experience</b:Title>
    <b:Year>2019</b:Year>
    <b:Month>March</b:Month>
    <b:Day>19th</b:Day>
    <b:YearAccessed>2019</b:YearAccessed>
    <b:MonthAccessed>March</b:MonthAccessed>
    <b:DayAccessed>28th</b:DayAccessed>
    <b:URL>www.nhsemployers.org</b:URL>
    <b:Author>
      <b:Author>
        <b:NameList>
          <b:Person>
            <b:Last>Employers</b:Last>
            <b:First>NHS</b:First>
          </b:Person>
        </b:NameList>
      </b:Author>
    </b:Author>
    <b:InternetSiteTitle>NHS Employers Org</b:InternetSiteTitle>
    <b:RefOrder>4</b:RefOrder>
  </b:Source>
  <b:Source>
    <b:Tag>Mik16</b:Tag>
    <b:SourceType>InternetSite</b:SourceType>
    <b:Guid>{A32B68F0-5AA8-4121-9E26-E039027776DC}</b:Guid>
    <b:Title>NHS Leadership Academy</b:Title>
    <b:Year>2016</b:Year>
    <b:YearAccessed>2019</b:YearAccessed>
    <b:MonthAccessed>March</b:MonthAccessed>
    <b:DayAccessed>28th</b:DayAccessed>
    <b:URL>www.leadershipacademy.nhs.uk</b:URL>
    <b:Author>
      <b:Author>
        <b:NameList>
          <b:Person>
            <b:Last>Chitty</b:Last>
            <b:First>Mike</b:First>
          </b:Person>
        </b:NameList>
      </b:Author>
    </b:Author>
    <b:InternetSiteTitle>NHS Leadership Academy</b:InternetSiteTitle>
    <b:Month>February</b:Month>
    <b:Day>5th</b:Day>
    <b:RefOrder>5</b:RefOrder>
  </b:Source>
  <b:Source>
    <b:Tag>Nig16</b:Tag>
    <b:SourceType>InternetSite</b:SourceType>
    <b:Guid>{99169BA2-7C49-489E-89E1-F40C1E5DE1E8}</b:Guid>
    <b:Title>Nuffield Trust</b:Title>
    <b:Year>2016</b:Year>
    <b:YearAccessed>2019</b:YearAccessed>
    <b:MonthAccessed>March</b:MonthAccessed>
    <b:DayAccessed>28th</b:DayAccessed>
    <b:URL>www.nuffieldtrust.org.uk</b:URL>
    <b:Author>
      <b:Author>
        <b:NameList>
          <b:Person>
            <b:Last>Edwards</b:Last>
            <b:First>Nigel</b:First>
          </b:Person>
        </b:NameList>
      </b:Author>
    </b:Author>
    <b:InternetSiteTitle>Nuffield Trust</b:InternetSiteTitle>
    <b:Month>March</b:Month>
    <b:Day>24th</b:Day>
    <b:RefOrder>6</b:RefOrder>
  </b:Source>
  <b:Source>
    <b:Tag>Mic17</b:Tag>
    <b:SourceType>Book</b:SourceType>
    <b:Guid>{55DC6155-2C74-4593-A9CC-9B65AE705F73}</b:Guid>
    <b:Title>Critical Resilience for Nurses</b:Title>
    <b:Year>2017</b:Year>
    <b:YearAccessed>2019</b:YearAccessed>
    <b:MonthAccessed>March</b:MonthAccessed>
    <b:DayAccessed>28th</b:DayAccessed>
    <b:City>Middlesex</b:City>
    <b:Publisher>Taylor &amp; Francis</b:Publisher>
    <b:Edition>1st Edition</b:Edition>
    <b:Author>
      <b:Author>
        <b:NameList>
          <b:Person>
            <b:Last>Traynor</b:Last>
            <b:First>Michael</b:First>
          </b:Person>
        </b:NameList>
      </b:Author>
    </b:Author>
    <b:RefOrder>7</b:RefOrder>
  </b:Source>
  <b:Source>
    <b:Tag>Ric14</b:Tag>
    <b:SourceType>DocumentFromInternetSite</b:SourceType>
    <b:Guid>{1FE91CB8-1C6F-457A-8281-FFA1C8F161B1}</b:Guid>
    <b:Title>The Free Library</b:Title>
    <b:Year>2014</b:Year>
    <b:Month>July</b:Month>
    <b:Day>30th</b:Day>
    <b:YearAccessed>2019</b:YearAccessed>
    <b:MonthAccessed>March</b:MonthAccessed>
    <b:DayAccessed>28th</b:DayAccessed>
    <b:URL>www.thefreelibrary.com</b:URL>
    <b:Author>
      <b:Author>
        <b:NameList>
          <b:Person>
            <b:Last>Murray</b:Last>
            <b:First>Richard</b:First>
          </b:Person>
        </b:NameList>
      </b:Author>
    </b:Author>
    <b:RefOrder>8</b:RefOrder>
  </b:Source>
  <b:Source>
    <b:Tag>DrU14</b:Tag>
    <b:SourceType>JournalArticle</b:SourceType>
    <b:Guid>{096936CF-83E7-4906-B36F-2BD3BA6F7EBB}</b:Guid>
    <b:Title>A Study on employee Moral and Its Impact On Employee Efficiency at Jaypee Cement Plant</b:Title>
    <b:Year>2014</b:Year>
    <b:Month>November</b:Month>
    <b:Day>11th</b:Day>
    <b:YearAccessed>2019</b:YearAccessed>
    <b:MonthAccessed>March</b:MonthAccessed>
    <b:DayAccessed>28th</b:DayAccessed>
    <b:JournalName>Management and Technology</b:JournalName>
    <b:Pages>7</b:Pages>
    <b:Volume>3</b:Volume>
    <b:Issue>11</b:Issue>
    <b:Author>
      <b:Author>
        <b:NameList>
          <b:Person>
            <b:Last>Tiwari</b:Last>
            <b:First>Dr</b:First>
            <b:Middle>Usha</b:Middle>
          </b:Person>
        </b:NameList>
      </b:Author>
    </b:Author>
    <b:RefOrder>9</b:RefOrder>
  </b:Source>
  <b:Source>
    <b:Tag>Tra19</b:Tag>
    <b:SourceType>DocumentFromInternetSite</b:SourceType>
    <b:Guid>{3B8BE4C7-86FA-41AD-BA6C-BFCA63334902}</b:Guid>
    <b:Title>Talent Smart</b:Title>
    <b:Year>2019</b:Year>
    <b:Month>January</b:Month>
    <b:Day>7th</b:Day>
    <b:YearAccessed>2019</b:YearAccessed>
    <b:MonthAccessed>March</b:MonthAccessed>
    <b:DayAccessed>28th</b:DayAccessed>
    <b:URL>www.talentsmart.com/articles/7-ways=managers-motivate</b:URL>
    <b:Author>
      <b:Author>
        <b:NameList>
          <b:Person>
            <b:Last>PhD</b:Last>
            <b:First>Travis</b:First>
            <b:Middle>Bradberry</b:Middle>
          </b:Person>
        </b:NameList>
      </b:Author>
    </b:Author>
    <b:RefOrder>10</b:RefOrder>
  </b:Source>
  <b:Source>
    <b:Tag>Cha14</b:Tag>
    <b:SourceType>InternetSite</b:SourceType>
    <b:Guid>{770A5E80-4C68-4A4E-9F34-1A435934CDD7}</b:Guid>
    <b:Title>Independent</b:Title>
    <b:Year>2014</b:Year>
    <b:Month>January</b:Month>
    <b:Day>22nd</b:Day>
    <b:YearAccessed>2019</b:YearAccessed>
    <b:MonthAccessed>March</b:MonthAccessed>
    <b:DayAccessed>28th</b:DayAccessed>
    <b:URL>www.independent.co.uk/life-style/health-and-families</b:URL>
    <b:Author>
      <b:Author>
        <b:NameList>
          <b:Person>
            <b:Last>Cooper</b:Last>
            <b:First>Charlie</b:First>
          </b:Person>
        </b:NameList>
      </b:Author>
    </b:Author>
    <b:RefOrder>11</b:RefOrder>
  </b:Source>
  <b:Source>
    <b:Tag>Fre18</b:Tag>
    <b:SourceType>DocumentFromInternetSite</b:SourceType>
    <b:Guid>{7532E128-1125-4465-A912-79DA8F431845}</b:Guid>
    <b:Title>Free Management Books</b:Title>
    <b:Year>2018</b:Year>
    <b:YearAccessed>2019</b:YearAccessed>
    <b:MonthAccessed>March</b:MonthAccessed>
    <b:DayAccessed>28th</b:DayAccessed>
    <b:URL>www.free-management-ebooks.com</b:URL>
    <b:Month>August</b:Month>
    <b:Day>10th</b:Day>
    <b:Author>
      <b:Author>
        <b:NameList>
          <b:Person>
            <b:Last>Books</b:Last>
            <b:First>Free</b:First>
            <b:Middle>Management</b:Middle>
          </b:Person>
        </b:NameList>
      </b:Author>
    </b:Author>
    <b:RefOrder>12</b:RefOrder>
  </b:Source>
  <b:Source>
    <b:Tag>Rev15</b:Tag>
    <b:SourceType>InternetSite</b:SourceType>
    <b:Guid>{A9335FC5-3D74-4812-A4B1-C95E9770D18A}</b:Guid>
    <b:Title>Revolution Learning and Development</b:Title>
    <b:Year>2015</b:Year>
    <b:Month>April</b:Month>
    <b:Day>12th</b:Day>
    <b:YearAccessed>2019</b:YearAccessed>
    <b:MonthAccessed>March</b:MonthAccessed>
    <b:DayAccessed>28th</b:DayAccessed>
    <b:URL>www.revolutionlearning.co.uk</b:URL>
    <b:Author>
      <b:Author>
        <b:NameList>
          <b:Person>
            <b:Last>Learning</b:Last>
            <b:First>Revolution</b:First>
          </b:Person>
        </b:NameList>
      </b:Author>
    </b:Author>
    <b:RefOrder>13</b:RefOrder>
  </b:Source>
  <b:Source>
    <b:Tag>Hen16</b:Tag>
    <b:SourceType>Book</b:SourceType>
    <b:Guid>{EB744B07-4183-4C53-A9F4-387E4287AC34}</b:Guid>
    <b:Title>Managing the Myths of Health Care</b:Title>
    <b:Year>2016</b:Year>
    <b:YearAccessed>2019</b:YearAccessed>
    <b:MonthAccessed>March</b:MonthAccessed>
    <b:DayAccessed>28th</b:DayAccessed>
    <b:City>Canada</b:City>
    <b:Publisher>Berrett-Koehler</b:Publisher>
    <b:Edition>1st Edition</b:Edition>
    <b:Author>
      <b:Author>
        <b:NameList>
          <b:Person>
            <b:Last>Mintzberg</b:Last>
            <b:First>Henry</b:First>
          </b:Person>
        </b:NameList>
      </b:Author>
    </b:Author>
    <b:RefOrder>14</b:RefOrder>
  </b:Source>
  <b:Source>
    <b:Tag>res19</b:Tag>
    <b:SourceType>InternetSite</b:SourceType>
    <b:Guid>{0C6A20F1-1962-4C73-9505-5928C4260BAC}</b:Guid>
    <b:Title>Health and care research Wales</b:Title>
    <b:Year>2019</b:Year>
    <b:Author>
      <b:Author>
        <b:NameList>
          <b:Person>
            <b:Last>research</b:Last>
            <b:First>Health</b:First>
            <b:Middle>and care</b:Middle>
          </b:Person>
        </b:NameList>
      </b:Author>
    </b:Author>
    <b:YearAccessed>2019</b:YearAccessed>
    <b:MonthAccessed>March</b:MonthAccessed>
    <b:DayAccessed>28th</b:DayAccessed>
    <b:URL>www.healthandcareresearch.gov.wales</b:URL>
    <b:RefOrder>1</b:RefOrder>
  </b:Source>
  <b:Source>
    <b:Tag>Uni19</b:Tag>
    <b:SourceType>InternetSite</b:SourceType>
    <b:Guid>{D17D60FA-4529-47A2-830C-11D4E83F4F8C}</b:Guid>
    <b:Title>UWTSD online library</b:Title>
    <b:Year>2019</b:Year>
    <b:YearAccessed>2019</b:YearAccessed>
    <b:MonthAccessed>March</b:MonthAccessed>
    <b:DayAccessed>28th</b:DayAccessed>
    <b:URL>www.UWTSD.ac.uk/library/online</b:URL>
    <b:Author>
      <b:Author>
        <b:NameList>
          <b:Person>
            <b:Last>Wales</b:Last>
            <b:First>University</b:First>
            <b:Middle>of</b:Middle>
          </b:Person>
        </b:NameList>
      </b:Author>
    </b:Author>
    <b:InternetSiteTitle>UWTSD online library</b:InternetSiteTitle>
    <b:RefOrder>2</b:RefOrder>
  </b:Source>
  <b:Source>
    <b:Tag>Elm19</b:Tag>
    <b:SourceType>Book</b:SourceType>
    <b:Guid>{211DA76E-ABD8-42DD-9999-78C460B0E96B}</b:Guid>
    <b:Title>How to prepare an abstract</b:Title>
    <b:Year>2019</b:Year>
    <b:YearAccessed>2019</b:YearAccessed>
    <b:MonthAccessed>March</b:MonthAccessed>
    <b:DayAccessed>28th</b:DayAccessed>
    <b:City>Switzerland</b:City>
    <b:Publisher>Springer, Berlin, Heidelberg</b:Publisher>
    <b:Edition>1st</b:Edition>
    <b:Author>
      <b:Author>
        <b:NameList>
          <b:Person>
            <b:Last>Herbst</b:Last>
            <b:First>Elmar</b:First>
          </b:Person>
        </b:NameList>
      </b:Author>
    </b:Author>
    <b:RefOrder>3</b:RefOrder>
  </b:Source>
  <b:Source>
    <b:Tag>Roy19</b:Tag>
    <b:SourceType>DocumentFromInternetSite</b:SourceType>
    <b:Guid>{2FF8F3C0-DD99-471C-9D0E-38D84B38593D}</b:Guid>
    <b:Title>Royal Literary Fund</b:Title>
    <b:Year>2019</b:Year>
    <b:Month>June</b:Month>
    <b:Day>30th</b:Day>
    <b:YearAccessed>2019</b:YearAccessed>
    <b:MonthAccessed>March </b:MonthAccessed>
    <b:DayAccessed>28th</b:DayAccessed>
    <b:URL>Rlf.org.uk/resources/whatisaliteraryreview</b:URL>
    <b:Author>
      <b:Author>
        <b:NameList>
          <b:Person>
            <b:Last>fund</b:Last>
            <b:First>Royal</b:First>
            <b:Middle>literary</b:Middle>
          </b:Person>
        </b:NameList>
      </b:Author>
    </b:Author>
    <b:RefOrder>4</b:RefOrder>
  </b:Source>
  <b:Source>
    <b:Tag>Pau12</b:Tag>
    <b:SourceType>Book</b:SourceType>
    <b:Guid>{56C17195-E21E-40E4-9E2E-D8986BE63174}</b:Guid>
    <b:Title>Succeding with your literature review</b:Title>
    <b:Year>2012</b:Year>
    <b:YearAccessed>2019</b:YearAccessed>
    <b:MonthAccessed>March</b:MonthAccessed>
    <b:DayAccessed>28th</b:DayAccessed>
    <b:URL>books.google.co.uk</b:URL>
    <b:City>Berkshire</b:City>
    <b:Publisher>Mcgraw Hill companies</b:Publisher>
    <b:Edition>1st</b:Edition>
    <b:Author>
      <b:Author>
        <b:NameList>
          <b:Person>
            <b:Last>Oliver</b:Last>
            <b:First>Paul</b:First>
          </b:Person>
        </b:NameList>
      </b:Author>
    </b:Author>
    <b:RefOrder>5</b:RefOrder>
  </b:Source>
  <b:Source>
    <b:Tag>Mar19</b:Tag>
    <b:SourceType>InternetSite</b:SourceType>
    <b:Guid>{065F96DA-D76E-48EC-9A38-31677AB8DDA1}</b:Guid>
    <b:Title>Marketing donut</b:Title>
    <b:Year>2019</b:Year>
    <b:YearAccessed>2019</b:YearAccessed>
    <b:MonthAccessed>March</b:MonthAccessed>
    <b:DayAccessed>28th</b:DayAccessed>
    <b:URL>Marketingdonut.co.uk</b:URL>
    <b:Author>
      <b:Author>
        <b:NameList>
          <b:Person>
            <b:Last>donut</b:Last>
            <b:First>Marketing</b:First>
          </b:Person>
        </b:NameList>
      </b:Author>
    </b:Author>
    <b:RefOrder>6</b:RefOrder>
  </b:Source>
  <b:Source>
    <b:Tag>Tho19</b:Tag>
    <b:SourceType>InternetSite</b:SourceType>
    <b:Guid>{9F6900FC-6DDD-48C6-B08A-0C41AE8E80DF}</b:Guid>
    <b:Title>Thought co.</b:Title>
    <b:Year>2019</b:Year>
    <b:YearAccessed>2019</b:YearAccessed>
    <b:MonthAccessed>March</b:MonthAccessed>
    <b:DayAccessed>28th</b:DayAccessed>
    <b:URL>www.thoughtco.com</b:URL>
    <b:Author>
      <b:Author>
        <b:NameList>
          <b:Person>
            <b:Last>co</b:Last>
            <b:First>Thought</b:First>
          </b:Person>
        </b:NameList>
      </b:Author>
    </b:Author>
    <b:RefOrder>7</b:RefOrder>
  </b:Source>
  <b:Source>
    <b:Tag>NHS06</b:Tag>
    <b:SourceType>InternetSite</b:SourceType>
    <b:Guid>{A9317808-5BFA-4597-BEF3-86CF79407FBE}</b:Guid>
    <b:Title>NHS.uk</b:Title>
    <b:Year>2006</b:Year>
    <b:YearAccessed>2019</b:YearAccessed>
    <b:MonthAccessed>March</b:MonthAccessed>
    <b:DayAccessed>28th</b:DayAccessed>
    <b:Author>
      <b:Author>
        <b:NameList>
          <b:Person>
            <b:Last>NHS</b:Last>
          </b:Person>
        </b:NameList>
      </b:Author>
    </b:Author>
    <b:RefOrder>8</b:RefOrder>
  </b:Source>
  <b:Source>
    <b:Tag>Res10</b:Tag>
    <b:SourceType>InternetSite</b:SourceType>
    <b:Guid>{31F06452-3F37-47ED-9FF4-2F81E9F6C1CC}</b:Guid>
    <b:Title>research methodology</b:Title>
    <b:Year>2010</b:Year>
    <b:YearAccessed>2019</b:YearAccessed>
    <b:MonthAccessed>March</b:MonthAccessed>
    <b:DayAccessed>28th</b:DayAccessed>
    <b:URL>https://research-methodology.net</b:URL>
    <b:Author>
      <b:Author>
        <b:NameList>
          <b:Person>
            <b:Last>methodology</b:Last>
            <b:First>Research</b:First>
          </b:Person>
        </b:NameList>
      </b:Author>
    </b:Author>
    <b:RefOrder>9</b:RefOrder>
  </b:Source>
  <b:Source>
    <b:Tag>Dav15</b:Tag>
    <b:SourceType>DocumentFromInternetSite</b:SourceType>
    <b:Guid>{51ACF908-350D-4A0D-BB3D-5C5ACA7A9341}</b:Guid>
    <b:Title>National institute of environmental health sciences</b:Title>
    <b:Year>2015</b:Year>
    <b:YearAccessed>2019</b:YearAccessed>
    <b:MonthAccessed>March</b:MonthAccessed>
    <b:DayAccessed>28th</b:DayAccessed>
    <b:URL>www.niens.nih.gov</b:URL>
    <b:Month>December</b:Month>
    <b:Day>1st</b:Day>
    <b:Author>
      <b:Author>
        <b:NameList>
          <b:Person>
            <b:Last>Phd</b:Last>
            <b:First>David</b:First>
            <b:Middle>P Resnik</b:Middle>
          </b:Person>
        </b:NameList>
      </b:Author>
    </b:Author>
    <b:RefOrder>10</b:RefOrder>
  </b:Source>
  <b:Source>
    <b:Tag>Wei12</b:Tag>
    <b:SourceType>InternetSite</b:SourceType>
    <b:Guid>{25D44F00-7BE8-48E2-8707-AA7E399977B9}</b:Guid>
    <b:Author>
      <b:Author>
        <b:NameList xmlns:msxsl="urn:schemas-microsoft-com:xslt" xmlns:b="http://schemas.openxmlformats.org/officeDocument/2006/bibliography">
          <b:Person>
            <b:Last>Weiser</b:Last>
            <b:First>John</b:First>
            <b:Middle>C.</b:Middle>
          </b:Person>
        </b:NameList>
      </b:Author>
    </b:Author>
    <b:Title>The Initial Stage of a Counseling Relationship</b:Title>
    <b:InternetSiteTitle/>
    <b:ProductionCompany/>
    <b:Year>2012</b:Year>
    <b:Month/>
    <b:Day/>
    <b:YearAccessed>2018</b:YearAccessed>
    <b:MonthAccessed>12</b:MonthAccessed>
    <b:DayAccessed>14</b:DayAccessed>
    <b:URL>http://cjc-rcc.ucalgary.ca/cjc/index.php/rcc/article/viewfile/2326/2170</b:URL>
    <b:Version/>
    <b:ShortTitle/>
    <b:StandardNumber/>
    <b:Comments/>
    <b:Medium/>
    <b:DOI/>
    <b:RefOrder>1</b:RefOrder>
  </b:Source>
  <b:Source>
    <b:Tag>Gun12</b:Tag>
    <b:SourceType>JournalArticle</b:SourceType>
    <b:Guid>{915DADEC-A329-4A25-90A6-B373A4F854F7}</b:Guid>
    <b:Author>
      <b:Author>
        <b:NameList xmlns:msxsl="urn:schemas-microsoft-com:xslt" xmlns:b="http://schemas.openxmlformats.org/officeDocument/2006/bibliography">
          <b:Person>
            <b:Last>Gunderman</b:Last>
            <b:First>Richard</b:First>
            <b:Middle>B.</b:Middle>
          </b:Person>
          <b:Person>
            <b:Last>Beckman</b:Last>
            <b:First>Emily</b:First>
            <b:Middle>S.</b:Middle>
          </b:Person>
        </b:NameList>
      </b:Author>
    </b:Author>
    <b:Title>Confidentiality: An Essential Element of Professionalism</b:Title>
    <b:JournalName>American Journal of Roentgenology</b:JournalName>
    <b:City/>
    <b:Year>2012</b:Year>
    <b:Month/>
    <b:Day/>
    <b:Pages/>
    <b:Publisher/>
    <b:Volume>199</b:Volume>
    <b:Issue>6</b:Issue>
    <b:ShortTitle/>
    <b:StandardNumber/>
    <b:Comments/>
    <b:Medium/>
    <b:YearAccessed>2018</b:YearAccessed>
    <b:MonthAccessed>11</b:MonthAccessed>
    <b:DayAccessed>29</b:DayAccessed>
    <b:URL>https://ajronline.org/doi/full/10.2214/ajr.11.8344</b:URL>
    <b:DOI/>
    <b:RefOrder>2</b:RefOrder>
  </b:Source>
  <b:Source>
    <b:Tag>Rog75</b:Tag>
    <b:SourceType>JournalArticle</b:SourceType>
    <b:Guid>{034D1925-B99C-4574-887E-D3A46CE8DE77}</b:Guid>
    <b:Author>
      <b:Author>
        <b:NameList xmlns:msxsl="urn:schemas-microsoft-com:xslt" xmlns:b="http://schemas.openxmlformats.org/officeDocument/2006/bibliography">
          <b:Person>
            <b:Last>Rogers</b:Last>
            <b:First>Carl</b:First>
            <b:Middle>R.</b:Middle>
          </b:Person>
        </b:NameList>
      </b:Author>
    </b:Author>
    <b:Title>Empathic: An Unappreciated Way of Being</b:Title>
    <b:JournalName>The Counseling Psychologist</b:JournalName>
    <b:City/>
    <b:Year>1975</b:Year>
    <b:Month/>
    <b:Day/>
    <b:Pages>2-10</b:Pages>
    <b:Publisher/>
    <b:Volume>5</b:Volume>
    <b:Issue>2</b:Issue>
    <b:ShortTitle/>
    <b:StandardNumber/>
    <b:Comments/>
    <b:Medium/>
    <b:YearAccessed>2018</b:YearAccessed>
    <b:MonthAccessed>11</b:MonthAccessed>
    <b:DayAccessed>29</b:DayAccessed>
    <b:URL>http://sageofasheville.com/pub_downloads/empathic_an_unappreciated_way_of_being.pdf</b:URL>
    <b:DOI/>
    <b:RefOrder>3</b:RefOrder>
  </b:Source>
  <b:Source>
    <b:Tag>Cla98</b:Tag>
    <b:SourceType>JournalArticle</b:SourceType>
    <b:Guid>{6E2F6E09-E37E-4969-A4AC-035C1C2F2373}</b:Guid>
    <b:Author>
      <b:Author>
        <b:NameList xmlns:msxsl="urn:schemas-microsoft-com:xslt" xmlns:b="http://schemas.openxmlformats.org/officeDocument/2006/bibliography">
          <b:Person>
            <b:Last>Clark</b:Last>
            <b:First>Arthur</b:First>
            <b:Middle>J.</b:Middle>
          </b:Person>
        </b:NameList>
      </b:Author>
    </b:Author>
    <b:Title>Reframing: A Therapeutic Technique in Group Counseling.</b:Title>
    <b:JournalName>The Journal for Specialists in Group Work</b:JournalName>
    <b:City/>
    <b:Year>1998</b:Year>
    <b:Month/>
    <b:Day/>
    <b:Pages>66-73</b:Pages>
    <b:Publisher/>
    <b:Volume>23</b:Volume>
    <b:Issue>1</b:Issue>
    <b:ShortTitle/>
    <b:StandardNumber/>
    <b:Comments/>
    <b:Medium/>
    <b:YearAccessed>2018</b:YearAccessed>
    <b:MonthAccessed>12</b:MonthAccessed>
    <b:DayAccessed>14</b:DayAccessed>
    <b:URL>http://tandfonline.com/doi/abs/10.1080/01933929808411382</b:URL>
    <b:DOI/>
    <b:RefOrder>4</b:RefOrder>
  </b:Source>
  <b:Source>
    <b:Tag>Par84</b:Tag>
    <b:SourceType>JournalArticle</b:SourceType>
    <b:Guid>{3732C0D8-5D0C-44D1-9482-F2A9B4E31391}</b:Guid>
    <b:Author>
      <b:Author>
        <b:NameList xmlns:msxsl="urn:schemas-microsoft-com:xslt" xmlns:b="http://schemas.openxmlformats.org/officeDocument/2006/bibliography">
          <b:Person>
            <b:Last>Parrott</b:Last>
            <b:First>Linda</b:First>
            <b:Middle>J.</b:Middle>
          </b:Person>
        </b:NameList>
      </b:Author>
    </b:Author>
    <b:Title>Listening and understanding.</b:Title>
    <b:JournalName>Behavior Analyst</b:JournalName>
    <b:City/>
    <b:Year>1984</b:Year>
    <b:Month/>
    <b:Day/>
    <b:Pages>29-39</b:Pages>
    <b:Publisher/>
    <b:Volume>7</b:Volume>
    <b:Issue>1</b:Issue>
    <b:ShortTitle/>
    <b:StandardNumber/>
    <b:Comments/>
    <b:Medium/>
    <b:YearAccessed>2018</b:YearAccessed>
    <b:MonthAccessed>12</b:MonthAccessed>
    <b:DayAccessed>14</b:DayAccessed>
    <b:URL>https://ncbi.nlm.nih.gov/pmc/articles/pmc2742003</b:URL>
    <b:DOI/>
    <b:RefOrder>5</b:RefOrder>
  </b:Source>
  <b:Source>
    <b:Tag>GwE98</b:Tag>
    <b:SourceType>JournalArticle</b:SourceType>
    <b:Guid>{7EDF448A-7733-4014-8C3B-F4D50A18BF3D}</b:Guid>
    <b:Author>
      <b:Author>
        <b:NameList xmlns:msxsl="urn:schemas-microsoft-com:xslt" xmlns:b="http://schemas.openxmlformats.org/officeDocument/2006/bibliography">
          <b:Person>
            <b:Last>Gw</b:Last>
            <b:First>Evans</b:First>
            <b:Middle/>
          </b:Person>
          <b:Person>
            <b:Last>Dl</b:Last>
            <b:First>Wilt</b:First>
            <b:Middle/>
          </b:Person>
          <b:Person>
            <b:Last>Mr</b:Last>
            <b:First>Alligood</b:First>
            <b:Middle/>
          </b:Person>
          <b:Person>
            <b:Last>M</b:Last>
            <b:First>O'Neil</b:First>
            <b:Middle/>
          </b:Person>
        </b:NameList>
      </b:Author>
    </b:Author>
    <b:Title>Empathy: a study of two types.</b:Title>
    <b:JournalName>Issues in Mental Health Nursing</b:JournalName>
    <b:City/>
    <b:Year>1998</b:Year>
    <b:Month/>
    <b:Day/>
    <b:Pages>453-461</b:Pages>
    <b:Publisher/>
    <b:Volume>19</b:Volume>
    <b:Issue>5</b:Issue>
    <b:ShortTitle/>
    <b:StandardNumber/>
    <b:Comments/>
    <b:Medium/>
    <b:YearAccessed>2018</b:YearAccessed>
    <b:MonthAccessed>12</b:MonthAccessed>
    <b:DayAccessed>14</b:DayAccessed>
    <b:URL>https://ncbi.nlm.nih.gov/pubmed/9782862</b:URL>
    <b:DOI/>
    <b:RefOrder>6</b:RefOrder>
  </b:Source>
  <b:Source>
    <b:Tag>Ban91</b:Tag>
    <b:SourceType>JournalArticle</b:SourceType>
    <b:Guid>{E90778FB-E583-4F63-BADB-B7357112814C}</b:Guid>
    <b:Author>
      <b:Author>
        <b:NameList xmlns:msxsl="urn:schemas-microsoft-com:xslt" xmlns:b="http://schemas.openxmlformats.org/officeDocument/2006/bibliography">
          <b:Person>
            <b:Last>Bandura</b:Last>
            <b:First>Albert</b:First>
            <b:Middle/>
          </b:Person>
        </b:NameList>
      </b:Author>
    </b:Author>
    <b:Title>Social cognitive theory of self-regulation☆</b:Title>
    <b:JournalName>Organizational Behavior and Human Decision Processes</b:JournalName>
    <b:City/>
    <b:Year>1991</b:Year>
    <b:Month/>
    <b:Day/>
    <b:Pages>248-287</b:Pages>
    <b:Publisher/>
    <b:Volume>50</b:Volume>
    <b:Issue>2</b:Issue>
    <b:ShortTitle/>
    <b:StandardNumber/>
    <b:Comments/>
    <b:Medium/>
    <b:YearAccessed>2018</b:YearAccessed>
    <b:MonthAccessed>12</b:MonthAccessed>
    <b:DayAccessed>14</b:DayAccessed>
    <b:URL>https://sciencedirect.com/science/article/pii/074959789190022l</b:URL>
    <b:DOI/>
    <b:RefOrder>7</b:RefOrder>
  </b:Source>
  <b:Source>
    <b:Tag>Kli14</b:Tag>
    <b:SourceType>JournalArticle</b:SourceType>
    <b:Guid>{769E6DD9-BF5C-4747-A5B9-34CF8ED0C6FB}</b:Guid>
    <b:Author>
      <b:Author>
        <b:NameList xmlns:msxsl="urn:schemas-microsoft-com:xslt" xmlns:b="http://schemas.openxmlformats.org/officeDocument/2006/bibliography">
          <b:Person>
            <b:Last>Klimova</b:Last>
            <b:First>Blanka</b:First>
            <b:Middle/>
          </b:Person>
        </b:NameList>
      </b:Author>
    </b:Author>
    <b:Title>Self-reflection in the Course Evaluation</b:Title>
    <b:JournalName>Procedia - Social and Behavioral Sciences</b:JournalName>
    <b:City/>
    <b:Year>2014</b:Year>
    <b:Month/>
    <b:Day/>
    <b:Pages>119-123</b:Pages>
    <b:Publisher/>
    <b:Volume>141</b:Volume>
    <b:Issue/>
    <b:ShortTitle/>
    <b:StandardNumber/>
    <b:Comments/>
    <b:Medium/>
    <b:YearAccessed>2018</b:YearAccessed>
    <b:MonthAccessed>12</b:MonthAccessed>
    <b:DayAccessed>14</b:DayAccessed>
    <b:URL>https://sciencedirect.com/science/article/pii/s1877042814034466</b:URL>
    <b:DOI/>
    <b:RefOrder>8</b:RefOrder>
  </b:Source>
  <b:Source>
    <b:Tag>Egb10</b:Tag>
    <b:SourceType>InternetSite</b:SourceType>
    <b:Guid>{998033C8-4C3A-4585-AC54-7D396A3E625F}</b:Guid>
    <b:Author>
      <b:Author>
        <b:NameList xmlns:msxsl="urn:schemas-microsoft-com:xslt" xmlns:b="http://schemas.openxmlformats.org/officeDocument/2006/bibliography">
          <b:Person>
            <b:Last>Egbochuku</b:Last>
            <b:First>Eo</b:First>
            <b:Middle/>
          </b:Person>
        </b:NameList>
      </b:Author>
    </b:Author>
    <b:Title>Counselling Communication Skills: Its Place In The Training Programme Of A Counselling Psychologist</b:Title>
    <b:InternetSiteTitle/>
    <b:ProductionCompany/>
    <b:Year>2010</b:Year>
    <b:Month/>
    <b:Day/>
    <b:YearAccessed>2018</b:YearAccessed>
    <b:MonthAccessed>12</b:MonthAccessed>
    <b:DayAccessed>14</b:DayAccessed>
    <b:URL>https://ajol.info/index.php/ejc/article/download/52380/40997</b:URL>
    <b:Version/>
    <b:ShortTitle/>
    <b:StandardNumber/>
    <b:Comments/>
    <b:Medium/>
    <b:DOI/>
    <b:RefOrder>9</b:RefOrder>
  </b:Source>
  <b:Source>
    <b:Tag>kra</b:Tag>
    <b:SourceType>JournalArticle</b:SourceType>
    <b:Guid>{8D0D3AD8-7DFC-4B4D-AA67-EA29D60F4C04}</b:Guid>
    <b:Author>
      <b:Author>
        <b:NameList>
          <b:Person>
            <b:Last>kramer</b:Last>
          </b:Person>
        </b:NameList>
      </b:Author>
    </b:Author>
    <b:RefOrder>10</b:RefOrder>
  </b:Source>
  <b:Source>
    <b:Tag>Def18</b:Tag>
    <b:SourceType>InternetSite</b:SourceType>
    <b:Guid>{7E7C13F0-E416-4413-A32F-ED3AB5F7D6A3}</b:Guid>
    <b:Title>Definition of empathy</b:Title>
    <b:InternetSiteTitle/>
    <b:ProductionCompany/>
    <b:Year/>
    <b:Month/>
    <b:Day/>
    <b:YearAccessed>2018</b:YearAccessed>
    <b:MonthAccessed>12</b:MonthAccessed>
    <b:DayAccessed>14</b:DayAccessed>
    <b:URL>http://www.merriam-webster.com/dictionary/empathy</b:URL>
    <b:Version/>
    <b:ShortTitle/>
    <b:StandardNumber/>
    <b:Comments/>
    <b:Medium/>
    <b:DOI/>
    <b:RefOrder>11</b:RefOrder>
  </b:Source>
  <b:Source>
    <b:Tag>Kir19</b:Tag>
    <b:SourceType>Book</b:SourceType>
    <b:Guid>{02E60748-4A7B-43AD-8960-7F8DE502964F}</b:Guid>
    <b:Author>
      <b:Author>
        <b:NameList xmlns:msxsl="urn:schemas-microsoft-com:xslt" xmlns:b="http://schemas.openxmlformats.org/officeDocument/2006/bibliography">
          <b:Person>
            <b:Last>Kirschenbaum</b:Last>
            <b:First>Howard</b:First>
            <b:Middle/>
          </b:Person>
        </b:NameList>
      </b:Author>
    </b:Author>
    <b:Title>On Becoming Carl Rogers</b:Title>
    <b:Year/>
    <b:City/>
    <b:StateProvince/>
    <b:CountryRegion/>
    <b:Publisher>Delacorte Press</b:Publisher>
    <b:Volume/>
    <b:NumberVolumes/>
    <b:ShortTitle/>
    <b:StandardNumber/>
    <b:Pages>92-93</b:Pages>
    <b:Edition/>
    <b:Comments/>
    <b:Medium/>
    <b:YearAccessed>2019</b:YearAccessed>
    <b:MonthAccessed>1</b:MonthAccessed>
    <b:DayAccessed>18</b:DayAccessed>
    <b:URL/>
    <b:DOI/>
    <b:RefOrder>1</b:RefOrder>
  </b:Source>
  <b:Source>
    <b:Tag>Cuf16</b:Tag>
    <b:SourceType>JournalArticle</b:SourceType>
    <b:Guid>{2585A69B-A0F9-45FE-B403-A57E596A2C21}</b:Guid>
    <b:Author>
      <b:Author>
        <b:NameList xmlns:msxsl="urn:schemas-microsoft-com:xslt" xmlns:b="http://schemas.openxmlformats.org/officeDocument/2006/bibliography">
          <b:Person>
            <b:Last>Cuff</b:Last>
            <b:First>Benjamin</b:First>
            <b:Middle>M.P.</b:Middle>
          </b:Person>
          <b:Person>
            <b:Last>Brown</b:Last>
            <b:First>Sarah</b:First>
            <b:Middle/>
          </b:Person>
          <b:Person>
            <b:Last>Taylor</b:Last>
            <b:First>Laura</b:First>
            <b:Middle/>
          </b:Person>
          <b:Person>
            <b:Last>Howat</b:Last>
            <b:First>Douglas</b:First>
            <b:Middle/>
          </b:Person>
        </b:NameList>
      </b:Author>
    </b:Author>
    <b:Title>Empathy: A Review of the Concept</b:Title>
    <b:JournalName>Emotion Review</b:JournalName>
    <b:City/>
    <b:Year>2016</b:Year>
    <b:Month/>
    <b:Day/>
    <b:Pages>144-153</b:Pages>
    <b:Publisher/>
    <b:Volume>8</b:Volume>
    <b:Issue>2</b:Issue>
    <b:ShortTitle/>
    <b:StandardNumber/>
    <b:Comments/>
    <b:Medium/>
    <b:YearAccessed>2019</b:YearAccessed>
    <b:MonthAccessed>1</b:MonthAccessed>
    <b:DayAccessed>18</b:DayAccessed>
    <b:URL>https://curve.coventry.ac.uk/open/file/b9e7bd2a-a8ca-4642-b9cb-1b5af2b0f223/1/empathy.pdf</b:URL>
    <b:DOI/>
    <b:RefOrder>2</b:RefOrder>
  </b:Source>
  <b:Source>
    <b:Tag>Pat07</b:Tag>
    <b:SourceType>JournalArticle</b:SourceType>
    <b:Guid>{6BD1A548-12E1-4E12-8F04-B98C26C6F086}</b:Guid>
    <b:Author>
      <b:Author>
        <b:NameList xmlns:msxsl="urn:schemas-microsoft-com:xslt" xmlns:b="http://schemas.openxmlformats.org/officeDocument/2006/bibliography">
          <b:Person>
            <b:Last>Patterson</b:Last>
            <b:First>Tom</b:First>
            <b:Middle>G.</b:Middle>
          </b:Person>
          <b:Person>
            <b:Last>Joseph</b:Last>
            <b:First>Stephen</b:First>
            <b:Middle/>
          </b:Person>
        </b:NameList>
      </b:Author>
    </b:Author>
    <b:Title>Person-Centered Personality Theory: Support from Self-Determination Theory And Positive Psychology</b:Title>
    <b:JournalName>Journal of Humanistic Psychology</b:JournalName>
    <b:City/>
    <b:Year>2007</b:Year>
    <b:Month/>
    <b:Day/>
    <b:Pages>117-139</b:Pages>
    <b:Publisher/>
    <b:Volume>47</b:Volume>
    <b:Issue>1</b:Issue>
    <b:ShortTitle/>
    <b:StandardNumber/>
    <b:Comments/>
    <b:Medium/>
    <b:YearAccessed>2019</b:YearAccessed>
    <b:MonthAccessed>1</b:MonthAccessed>
    <b:DayAccessed>18</b:DayAccessed>
    <b:URL>http://selfdeterminationtheory.org/sdt/documents/linking rogers and sdt_2007.pdf</b:URL>
    <b:DOI/>
    <b:RefOrder>3</b:RefOrder>
  </b:Source>
  <b:Source>
    <b:Tag>Boe98</b:Tag>
    <b:SourceType>InternetSite</b:SourceType>
    <b:Guid>{B414E948-5B8F-4264-A7ED-D609B7E0A9AB}</b:Guid>
    <b:Author>
      <b:Author>
        <b:NameList xmlns:msxsl="urn:schemas-microsoft-com:xslt" xmlns:b="http://schemas.openxmlformats.org/officeDocument/2006/bibliography">
          <b:Person>
            <b:Last>Boeree</b:Last>
            <b:First>CG</b:First>
            <b:Middle/>
          </b:Person>
        </b:NameList>
      </b:Author>
    </b:Author>
    <b:Title>Personality theories: Carls Rogers</b:Title>
    <b:InternetSiteTitle/>
    <b:ProductionCompany/>
    <b:Year>1998</b:Year>
    <b:Month/>
    <b:Day/>
    <b:YearAccessed>2019</b:YearAccessed>
    <b:MonthAccessed>1</b:MonthAccessed>
    <b:DayAccessed>18</b:DayAccessed>
    <b:URL>http://www.ship.edu/~cgboeree/rogers.html</b:URL>
    <b:Version/>
    <b:ShortTitle/>
    <b:StandardNumber/>
    <b:Comments/>
    <b:Medium/>
    <b:DOI/>
    <b:RefOrder>4</b:RefOrder>
  </b:Source>
  <b:Source>
    <b:Tag>Kub13</b:Tag>
    <b:SourceType>JournalArticle</b:SourceType>
    <b:Guid>{CDC64283-B88D-4AB6-9F29-91DEF75377A5}</b:Guid>
    <b:Author>
      <b:Author>
        <b:NameList xmlns:msxsl="urn:schemas-microsoft-com:xslt" xmlns:b="http://schemas.openxmlformats.org/officeDocument/2006/bibliography">
          <b:Person>
            <b:Last>Kuba</b:Last>
            <b:First>Yasushi</b:First>
            <b:Middle/>
          </b:Person>
        </b:NameList>
      </b:Author>
    </b:Author>
    <b:Title>Congruence and incongruence as human attitudes</b:Title>
    <b:JournalName>Person-centered and experiential psychotherapies</b:JournalName>
    <b:City/>
    <b:Year>2013</b:Year>
    <b:Month/>
    <b:Day/>
    <b:Pages>200-208</b:Pages>
    <b:Publisher/>
    <b:Volume>12</b:Volume>
    <b:Issue>3</b:Issue>
    <b:ShortTitle/>
    <b:StandardNumber/>
    <b:Comments/>
    <b:Medium/>
    <b:YearAccessed>2019</b:YearAccessed>
    <b:MonthAccessed>1</b:MonthAccessed>
    <b:DayAccessed>18</b:DayAccessed>
    <b:URL>http://tandfonline.com/doi/ref/10.1080/14779757.2013.855139</b:URL>
    <b:DOI/>
    <b:RefOrder>5</b:RefOrder>
  </b:Source>
  <b:Source>
    <b:Tag>Fre22</b:Tag>
    <b:SourceType>InternetSite</b:SourceType>
    <b:Guid>{F80FA961-047E-426E-ADD1-5B11B24A7151}</b:Guid>
    <b:Author>
      <b:Author>
        <b:NameList xmlns:msxsl="urn:schemas-microsoft-com:xslt" xmlns:b="http://schemas.openxmlformats.org/officeDocument/2006/bibliography">
          <b:Person>
            <b:Last>Freud</b:Last>
            <b:First>Sigmund</b:First>
            <b:Middle/>
          </b:Person>
        </b:NameList>
      </b:Author>
    </b:Author>
    <b:Title>Beyond the Pleasure Principle</b:Title>
    <b:InternetSiteTitle>Bartleby.com</b:InternetSiteTitle>
    <b:ProductionCompany/>
    <b:Year>1922</b:Year>
    <b:Month/>
    <b:Day/>
    <b:YearAccessed>2019</b:YearAccessed>
    <b:MonthAccessed>1</b:MonthAccessed>
    <b:DayAccessed>18</b:DayAccessed>
    <b:URL>http://www.bartleby.com/276/</b:URL>
    <b:Version/>
    <b:ShortTitle/>
    <b:StandardNumber/>
    <b:Comments/>
    <b:Medium/>
    <b:DOI/>
    <b:RefOrder>6</b:RefOrder>
  </b:Source>
  <b:Source>
    <b:Tag>Bea27</b:Tag>
    <b:SourceType>JournalArticle</b:SourceType>
    <b:Guid>{F9B4859C-B261-43CF-9D0D-2532242136FA}</b:Guid>
    <b:Author>
      <b:Author>
        <b:NameList xmlns:msxsl="urn:schemas-microsoft-com:xslt" xmlns:b="http://schemas.openxmlformats.org/officeDocument/2006/bibliography">
          <b:Person>
            <b:Last>Beadnell</b:Last>
            <b:First>CharlesM</b:First>
            <b:Middle/>
          </b:Person>
        </b:NameList>
      </b:Author>
    </b:Author>
    <b:Title>THE SUPER-EGO OF FREUD.</b:Title>
    <b:JournalName>The Lancet</b:JournalName>
    <b:City/>
    <b:Year>1927</b:Year>
    <b:Month/>
    <b:Day/>
    <b:Pages>359</b:Pages>
    <b:Publisher/>
    <b:Volume>210</b:Volume>
    <b:Issue>5424</b:Issue>
    <b:ShortTitle/>
    <b:StandardNumber/>
    <b:Comments/>
    <b:Medium/>
    <b:YearAccessed>2019</b:YearAccessed>
    <b:MonthAccessed>1</b:MonthAccessed>
    <b:DayAccessed>18</b:DayAccessed>
    <b:URL>https://thelancet.com/journals/lancet/article/piis0140-6736(01)30897-8/fulltext?code=lancet-site</b:URL>
    <b:DOI/>
    <b:RefOrder>7</b:RefOrder>
  </b:Source>
  <b:Source>
    <b:Tag>Hof94</b:Tag>
    <b:SourceType>Book</b:SourceType>
    <b:Guid>{1E49D8D3-B278-47C4-9225-449ADC8C5C6D}</b:Guid>
    <b:Author>
      <b:Author>
        <b:NameList xmlns:msxsl="urn:schemas-microsoft-com:xslt" xmlns:b="http://schemas.openxmlformats.org/officeDocument/2006/bibliography">
          <b:Person>
            <b:Last>Hoffman</b:Last>
            <b:First>Edward</b:First>
            <b:Middle/>
          </b:Person>
        </b:NameList>
      </b:Author>
    </b:Author>
    <b:Title>The drive for self : Alfred Adler and the founding of individual psychology</b:Title>
    <b:Year>1994</b:Year>
    <b:City/>
    <b:StateProvince/>
    <b:CountryRegion/>
    <b:Publisher>Addison-Wesley</b:Publisher>
    <b:Volume/>
    <b:NumberVolumes/>
    <b:ShortTitle/>
    <b:StandardNumber/>
    <b:Pages>31</b:Pages>
    <b:Edition/>
    <b:Comments/>
    <b:Medium/>
    <b:YearAccessed>2019</b:YearAccessed>
    <b:MonthAccessed>1</b:MonthAccessed>
    <b:DayAccessed>18</b:DayAccessed>
    <b:URL/>
    <b:DOI/>
    <b:RefOrder>8</b:RefOrder>
  </b:Source>
  <b:Source>
    <b:Tag>Neh96</b:Tag>
    <b:SourceType>JournalArticle</b:SourceType>
    <b:Guid>{0512447B-33FC-4565-8B1F-2F7C83348898}</b:Guid>
    <b:Author>
      <b:Author>
        <b:NameList xmlns:msxsl="urn:schemas-microsoft-com:xslt" xmlns:b="http://schemas.openxmlformats.org/officeDocument/2006/bibliography">
          <b:Person>
            <b:Last>Neher</b:Last>
            <b:First>Andrew</b:First>
            <b:Middle/>
          </b:Person>
        </b:NameList>
      </b:Author>
    </b:Author>
    <b:Title>Jung'S Theory of Archetypes: A Critique</b:Title>
    <b:JournalName>Journal of Humanistic Psychology</b:JournalName>
    <b:City/>
    <b:Year>1996</b:Year>
    <b:Month/>
    <b:Day/>
    <b:Pages>61-91</b:Pages>
    <b:Publisher/>
    <b:Volume>36</b:Volume>
    <b:Issue>2</b:Issue>
    <b:ShortTitle/>
    <b:StandardNumber/>
    <b:Comments/>
    <b:Medium/>
    <b:YearAccessed>2019</b:YearAccessed>
    <b:MonthAccessed>1</b:MonthAccessed>
    <b:DayAccessed>18</b:DayAccessed>
    <b:URL>http://journals.sagepub.com/doi/abs/10.1177/00221678960362008</b:URL>
    <b:DOI/>
    <b:RefOrder>9</b:RefOrder>
  </b:Source>
  <b:Source>
    <b:Tag>Dry03</b:Tag>
    <b:SourceType>JournalArticle</b:SourceType>
    <b:Guid>{45C36EC4-F49E-4268-8D0A-0314117178AE}</b:Guid>
    <b:Author>
      <b:Author>
        <b:NameList xmlns:msxsl="urn:schemas-microsoft-com:xslt" xmlns:b="http://schemas.openxmlformats.org/officeDocument/2006/bibliography">
          <b:Person>
            <b:Last>Dryden</b:Last>
            <b:First>Windy</b:First>
            <b:Middle/>
          </b:Person>
          <b:Person>
            <b:Last>Still</b:Last>
            <b:First>Arthur</b:First>
            <b:Middle/>
          </b:Person>
        </b:NameList>
      </b:Author>
    </b:Author>
    <b:Title>Ellis and epictetus: Dialogue vs. method in psychotherapy</b:Title>
    <b:JournalName>Journal of Rational-emotive &amp; Cognitive-behavior Therapy</b:JournalName>
    <b:City/>
    <b:Year>2003</b:Year>
    <b:Month/>
    <b:Day/>
    <b:Pages>37-55</b:Pages>
    <b:Publisher/>
    <b:Volume>21</b:Volume>
    <b:Issue>1</b:Issue>
    <b:ShortTitle/>
    <b:StandardNumber/>
    <b:Comments/>
    <b:Medium/>
    <b:YearAccessed>2019</b:YearAccessed>
    <b:MonthAccessed>1</b:MonthAccessed>
    <b:DayAccessed>18</b:DayAccessed>
    <b:URL>https://link.springer.com/article/10.1023/a:1024181101796</b:URL>
    <b:DOI/>
    <b:RefOrder>10</b:RefOrder>
  </b:Source>
  <b:Source>
    <b:Tag>Alb19</b:Tag>
    <b:SourceType>InternetSite</b:SourceType>
    <b:Guid>{98B1A118-29F0-4906-AE9E-AAA01C6DBB67}</b:Guid>
    <b:Title>Albert Ellis Institute</b:Title>
    <b:InternetSiteTitle/>
    <b:ProductionCompany/>
    <b:Year/>
    <b:Month/>
    <b:Day/>
    <b:YearAccessed>2019</b:YearAccessed>
    <b:MonthAccessed>1</b:MonthAccessed>
    <b:DayAccessed>18</b:DayAccessed>
    <b:URL>http://albertellis.org/</b:URL>
    <b:Version/>
    <b:ShortTitle/>
    <b:StandardNumber/>
    <b:Comments/>
    <b:Medium/>
    <b:DOI/>
    <b:RefOrder>11</b:RefOrder>
  </b:Source>
  <b:Source>
    <b:Tag>Eth02</b:Tag>
    <b:SourceType>InternetSite</b:SourceType>
    <b:Guid>{EF82FF58-6375-45E5-8308-D92B9AF4432D}</b:Guid>
    <b:Author>
      <b:Author>
        <b:NameList xmlns:msxsl="urn:schemas-microsoft-com:xslt" xmlns:b="http://schemas.openxmlformats.org/officeDocument/2006/bibliography">
          <b:Person>
            <b:Last>Etherington</b:Last>
            <b:First>R</b:First>
            <b:Middle>K</b:Middle>
          </b:Person>
        </b:NameList>
      </b:Author>
    </b:Author>
    <b:Title>Working Together: BACP Research Conference</b:Title>
    <b:InternetSiteTitle/>
    <b:ProductionCompany/>
    <b:Year>2002</b:Year>
    <b:Month/>
    <b:Day/>
    <b:YearAccessed>2019</b:YearAccessed>
    <b:MonthAccessed>1</b:MonthAccessed>
    <b:DayAccessed>18</b:DayAccessed>
    <b:URL>http://research-information.bristol.ac.uk/en/publications/writing-for-the-counselling-and-psychotherapy-research-journal(44dd23cf-01bf-4ef6-9e4d-6d592363a405).html</b:URL>
    <b:Version/>
    <b:ShortTitle/>
    <b:StandardNumber/>
    <b:Comments/>
    <b:Medium/>
    <b:DOI/>
    <b:RefOrder>12</b:RefOrder>
  </b:Source>
  <b:Source>
    <b:Tag>Jam19</b:Tag>
    <b:SourceType>Book</b:SourceType>
    <b:Guid>{AFA235AE-B9CA-47E1-99C6-0C88AC0B1829}</b:Guid>
    <b:Author>
      <b:Author>
        <b:NameList xmlns:msxsl="urn:schemas-microsoft-com:xslt" xmlns:b="http://schemas.openxmlformats.org/officeDocument/2006/bibliography">
          <b:Person>
            <b:Last>James</b:Last>
            <b:First>William</b:First>
            <b:Middle/>
          </b:Person>
        </b:NameList>
      </b:Author>
    </b:Author>
    <b:Title>Principles of Psychology</b:Title>
    <b:Year/>
    <b:City/>
    <b:StateProvince/>
    <b:CountryRegion/>
    <b:Publisher>Holt</b:Publisher>
    <b:Volume/>
    <b:NumberVolumes/>
    <b:ShortTitle/>
    <b:StandardNumber/>
    <b:Pages>402–458</b:Pages>
    <b:Edition/>
    <b:Comments/>
    <b:Medium/>
    <b:YearAccessed>2019</b:YearAccessed>
    <b:MonthAccessed>1</b:MonthAccessed>
    <b:DayAccessed>18</b:DayAccessed>
    <b:URL>https://archive.org/details/theprinciplesofp01jameuoft</b:URL>
    <b:DOI/>
    <b:RefOrder>13</b:RefOrder>
  </b:Source>
  <b:Source>
    <b:Tag>Sno06</b:Tag>
    <b:SourceType>Book</b:SourceType>
    <b:Guid>{C8A5EF90-03FA-492C-9B6E-A3AC7578C66E}</b:Guid>
    <b:Author>
      <b:Author>
        <b:NameList xmlns:msxsl="urn:schemas-microsoft-com:xslt" xmlns:b="http://schemas.openxmlformats.org/officeDocument/2006/bibliography">
          <b:Person>
            <b:Last>Snowden</b:Last>
            <b:First>Ruth</b:First>
            <b:Middle/>
          </b:Person>
        </b:NameList>
      </b:Author>
    </b:Author>
    <b:Title>Teach Yourself Freud</b:Title>
    <b:Year>2006</b:Year>
    <b:City/>
    <b:StateProvince/>
    <b:CountryRegion/>
    <b:Publisher>McGraw-Hill</b:Publisher>
    <b:Volume/>
    <b:NumberVolumes/>
    <b:ShortTitle/>
    <b:StandardNumber/>
    <b:Pages>105–107</b:Pages>
    <b:Edition/>
    <b:Comments/>
    <b:Medium/>
    <b:YearAccessed>2019</b:YearAccessed>
    <b:MonthAccessed>1</b:MonthAccessed>
    <b:DayAccessed>18</b:DayAccessed>
    <b:URL/>
    <b:DOI/>
    <b:RefOrder>14</b:RefOrder>
  </b:Source>
  <b:Source>
    <b:Tag>Gre95</b:Tag>
    <b:SourceType>JournalArticle</b:SourceType>
    <b:Guid>{7D7EF895-DD8F-4DF3-BA43-63D789B4D9E1}</b:Guid>
    <b:Author>
      <b:Author>
        <b:NameList xmlns:msxsl="urn:schemas-microsoft-com:xslt" xmlns:b="http://schemas.openxmlformats.org/officeDocument/2006/bibliography">
          <b:Person>
            <b:Last>Green</b:Last>
            <b:First>Stephen</b:First>
            <b:Middle>A.</b:Middle>
          </b:Person>
        </b:NameList>
      </b:Author>
    </b:Author>
    <b:Title>The ethical limits of confidentiality in the therapeutic relationship</b:Title>
    <b:JournalName>General Hospital Psychiatry</b:JournalName>
    <b:City/>
    <b:Year>1995</b:Year>
    <b:Month/>
    <b:Day/>
    <b:Pages>80-84</b:Pages>
    <b:Publisher/>
    <b:Volume>17</b:Volume>
    <b:Issue>2</b:Issue>
    <b:ShortTitle/>
    <b:StandardNumber/>
    <b:Comments/>
    <b:Medium/>
    <b:YearAccessed>2019</b:YearAccessed>
    <b:MonthAccessed>1</b:MonthAccessed>
    <b:DayAccessed>18</b:DayAccessed>
    <b:URL>https://sciencedirect.com/science/article/pii/016383439400104l</b:URL>
    <b:DOI/>
    <b:RefOrder>15</b:RefOrder>
  </b:Source>
</b:Sources>
</file>

<file path=customXml/itemProps1.xml><?xml version="1.0" encoding="utf-8"?>
<ds:datastoreItem xmlns:ds="http://schemas.openxmlformats.org/officeDocument/2006/customXml" ds:itemID="{0B54FC45-4F68-4281-AE65-8B74EC48D7B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6787</Words>
  <Characters>38688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Managing Organisations</vt:lpstr>
    </vt:vector>
  </TitlesOfParts>
  <Company/>
  <LinksUpToDate>false</LinksUpToDate>
  <CharactersWithSpaces>45385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Organisations</dc:title>
  <dc:subject>Assignment 1.</dc:subject>
  <dc:creator>eajones2018@outlook.com</dc:creator>
  <cp:keywords/>
  <dc:description/>
  <cp:lastModifiedBy>eajones2018@outlook.com</cp:lastModifiedBy>
  <cp:revision>2</cp:revision>
  <dcterms:created xsi:type="dcterms:W3CDTF">2019-04-26T14:45:00Z</dcterms:created>
  <dcterms:modified xsi:type="dcterms:W3CDTF">2019-04-26T14:45:00Z</dcterms:modified>
</cp:coreProperties>
</file>