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5CE86" w14:textId="365B6C31" w:rsidR="007C5110" w:rsidRPr="000B2CC7" w:rsidRDefault="00E53310">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525EF4" wp14:editId="4C9F26D1">
            <wp:extent cx="2451688" cy="85725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96156" cy="872798"/>
                    </a:xfrm>
                    <a:prstGeom prst="rect">
                      <a:avLst/>
                    </a:prstGeom>
                  </pic:spPr>
                </pic:pic>
              </a:graphicData>
            </a:graphic>
          </wp:inline>
        </w:drawing>
      </w:r>
    </w:p>
    <w:p w14:paraId="3670B576" w14:textId="77777777" w:rsidR="008F34A0" w:rsidRPr="000B2CC7" w:rsidRDefault="008F34A0">
      <w:pPr>
        <w:rPr>
          <w:rFonts w:ascii="Times New Roman" w:hAnsi="Times New Roman" w:cs="Times New Roman"/>
          <w:sz w:val="24"/>
          <w:szCs w:val="24"/>
        </w:rPr>
      </w:pPr>
    </w:p>
    <w:p w14:paraId="1CEE2DFC" w14:textId="77777777" w:rsidR="008F34A0" w:rsidRPr="000B2CC7" w:rsidRDefault="008F34A0">
      <w:pPr>
        <w:rPr>
          <w:rFonts w:ascii="Times New Roman" w:hAnsi="Times New Roman" w:cs="Times New Roman"/>
          <w:sz w:val="24"/>
          <w:szCs w:val="24"/>
        </w:rPr>
      </w:pPr>
    </w:p>
    <w:p w14:paraId="7866E646" w14:textId="77777777" w:rsidR="008F34A0" w:rsidRPr="000B2CC7" w:rsidRDefault="008F34A0">
      <w:pPr>
        <w:rPr>
          <w:rFonts w:ascii="Times New Roman" w:hAnsi="Times New Roman" w:cs="Times New Roman"/>
          <w:sz w:val="24"/>
          <w:szCs w:val="24"/>
        </w:rPr>
      </w:pPr>
    </w:p>
    <w:p w14:paraId="1E9D0172" w14:textId="5367AD05" w:rsidR="008F34A0" w:rsidRPr="00E53310" w:rsidRDefault="00E53310">
      <w:pPr>
        <w:rPr>
          <w:rFonts w:ascii="Times New Roman" w:hAnsi="Times New Roman" w:cs="Times New Roman"/>
          <w:sz w:val="36"/>
          <w:szCs w:val="36"/>
        </w:rPr>
      </w:pPr>
      <w:r w:rsidRPr="00E53310">
        <w:rPr>
          <w:rFonts w:ascii="Times New Roman" w:hAnsi="Times New Roman" w:cs="Times New Roman"/>
          <w:sz w:val="36"/>
          <w:szCs w:val="36"/>
        </w:rPr>
        <w:t xml:space="preserve">Diana Decheva </w:t>
      </w:r>
    </w:p>
    <w:p w14:paraId="4B658516" w14:textId="10E21FA3" w:rsidR="00E53310" w:rsidRPr="00E53310" w:rsidRDefault="00E53310">
      <w:pPr>
        <w:rPr>
          <w:rFonts w:ascii="Times New Roman" w:hAnsi="Times New Roman" w:cs="Times New Roman"/>
          <w:sz w:val="36"/>
          <w:szCs w:val="36"/>
        </w:rPr>
      </w:pPr>
      <w:r w:rsidRPr="00E53310">
        <w:rPr>
          <w:rFonts w:ascii="Times New Roman" w:hAnsi="Times New Roman" w:cs="Times New Roman"/>
          <w:sz w:val="36"/>
          <w:szCs w:val="36"/>
        </w:rPr>
        <w:t>Student ID: 2129230</w:t>
      </w:r>
    </w:p>
    <w:p w14:paraId="4DE479F2" w14:textId="7131CF20" w:rsidR="00E53310" w:rsidRPr="00E53310" w:rsidRDefault="00E53310">
      <w:pPr>
        <w:rPr>
          <w:rFonts w:ascii="Times New Roman" w:hAnsi="Times New Roman" w:cs="Times New Roman"/>
          <w:sz w:val="36"/>
          <w:szCs w:val="36"/>
        </w:rPr>
      </w:pPr>
      <w:r w:rsidRPr="00E53310">
        <w:rPr>
          <w:rFonts w:ascii="Times New Roman" w:hAnsi="Times New Roman" w:cs="Times New Roman"/>
          <w:sz w:val="36"/>
          <w:szCs w:val="36"/>
        </w:rPr>
        <w:t>Lecturer: Koushik Modak</w:t>
      </w:r>
    </w:p>
    <w:p w14:paraId="1EE3E774" w14:textId="17FC83C1" w:rsidR="00E53310" w:rsidRPr="00E53310" w:rsidRDefault="00E53310">
      <w:pPr>
        <w:rPr>
          <w:rFonts w:ascii="Times New Roman" w:hAnsi="Times New Roman" w:cs="Times New Roman"/>
          <w:sz w:val="36"/>
          <w:szCs w:val="36"/>
        </w:rPr>
      </w:pPr>
      <w:r w:rsidRPr="00E53310">
        <w:rPr>
          <w:rFonts w:ascii="Times New Roman" w:hAnsi="Times New Roman" w:cs="Times New Roman"/>
          <w:sz w:val="36"/>
          <w:szCs w:val="36"/>
        </w:rPr>
        <w:t>BMSW4003</w:t>
      </w:r>
    </w:p>
    <w:p w14:paraId="084D2931" w14:textId="77777777" w:rsidR="008F34A0" w:rsidRPr="000B2CC7" w:rsidRDefault="008F34A0">
      <w:pPr>
        <w:rPr>
          <w:rFonts w:ascii="Times New Roman" w:hAnsi="Times New Roman" w:cs="Times New Roman"/>
          <w:sz w:val="24"/>
          <w:szCs w:val="24"/>
        </w:rPr>
      </w:pPr>
    </w:p>
    <w:p w14:paraId="1331E7D0" w14:textId="77777777" w:rsidR="008F34A0" w:rsidRPr="000B2CC7" w:rsidRDefault="008F34A0">
      <w:pPr>
        <w:rPr>
          <w:rFonts w:ascii="Times New Roman" w:hAnsi="Times New Roman" w:cs="Times New Roman"/>
          <w:sz w:val="24"/>
          <w:szCs w:val="24"/>
        </w:rPr>
      </w:pPr>
    </w:p>
    <w:p w14:paraId="7C96D413" w14:textId="77777777" w:rsidR="008F34A0" w:rsidRPr="000B2CC7" w:rsidRDefault="008F34A0">
      <w:pPr>
        <w:rPr>
          <w:rFonts w:ascii="Times New Roman" w:eastAsiaTheme="majorEastAsia" w:hAnsi="Times New Roman" w:cs="Times New Roman"/>
          <w:spacing w:val="-10"/>
          <w:kern w:val="28"/>
          <w:sz w:val="24"/>
          <w:szCs w:val="24"/>
        </w:rPr>
      </w:pPr>
    </w:p>
    <w:p w14:paraId="4152E1FA" w14:textId="77777777" w:rsidR="00737E5F" w:rsidRPr="000B2CC7" w:rsidRDefault="00737E5F">
      <w:pPr>
        <w:rPr>
          <w:rFonts w:ascii="Times New Roman" w:eastAsiaTheme="majorEastAsia" w:hAnsi="Times New Roman" w:cs="Times New Roman"/>
          <w:spacing w:val="-10"/>
          <w:kern w:val="28"/>
          <w:sz w:val="24"/>
          <w:szCs w:val="24"/>
        </w:rPr>
      </w:pPr>
    </w:p>
    <w:p w14:paraId="23B3FE14" w14:textId="77777777" w:rsidR="00737E5F" w:rsidRPr="000B2CC7" w:rsidRDefault="00737E5F">
      <w:pPr>
        <w:rPr>
          <w:rFonts w:ascii="Times New Roman" w:eastAsiaTheme="majorEastAsia" w:hAnsi="Times New Roman" w:cs="Times New Roman"/>
          <w:spacing w:val="-10"/>
          <w:kern w:val="28"/>
          <w:sz w:val="24"/>
          <w:szCs w:val="24"/>
        </w:rPr>
      </w:pPr>
    </w:p>
    <w:p w14:paraId="4B26F8F7" w14:textId="77777777" w:rsidR="00737E5F" w:rsidRPr="000B2CC7" w:rsidRDefault="00737E5F">
      <w:pPr>
        <w:rPr>
          <w:rFonts w:ascii="Times New Roman" w:eastAsiaTheme="majorEastAsia" w:hAnsi="Times New Roman" w:cs="Times New Roman"/>
          <w:spacing w:val="-10"/>
          <w:kern w:val="28"/>
          <w:sz w:val="24"/>
          <w:szCs w:val="24"/>
        </w:rPr>
      </w:pPr>
    </w:p>
    <w:p w14:paraId="312A024F" w14:textId="77777777" w:rsidR="00737E5F" w:rsidRPr="000B2CC7" w:rsidRDefault="00737E5F">
      <w:pPr>
        <w:rPr>
          <w:rFonts w:ascii="Times New Roman" w:hAnsi="Times New Roman" w:cs="Times New Roman"/>
          <w:sz w:val="24"/>
          <w:szCs w:val="24"/>
        </w:rPr>
      </w:pPr>
    </w:p>
    <w:p w14:paraId="33A75DBA" w14:textId="77777777" w:rsidR="008F34A0" w:rsidRPr="000B2CC7" w:rsidRDefault="008F34A0">
      <w:pPr>
        <w:rPr>
          <w:rFonts w:ascii="Times New Roman" w:hAnsi="Times New Roman" w:cs="Times New Roman"/>
          <w:sz w:val="24"/>
          <w:szCs w:val="24"/>
        </w:rPr>
      </w:pPr>
    </w:p>
    <w:p w14:paraId="36C377EC" w14:textId="77777777" w:rsidR="008F34A0" w:rsidRPr="000B2CC7" w:rsidRDefault="008F34A0">
      <w:pPr>
        <w:rPr>
          <w:rFonts w:ascii="Times New Roman" w:hAnsi="Times New Roman" w:cs="Times New Roman"/>
          <w:sz w:val="24"/>
          <w:szCs w:val="24"/>
        </w:rPr>
      </w:pPr>
    </w:p>
    <w:p w14:paraId="03DC59ED" w14:textId="77777777" w:rsidR="008F34A0" w:rsidRPr="000B2CC7" w:rsidRDefault="008F34A0">
      <w:pPr>
        <w:rPr>
          <w:rFonts w:ascii="Times New Roman" w:hAnsi="Times New Roman" w:cs="Times New Roman"/>
          <w:sz w:val="24"/>
          <w:szCs w:val="24"/>
        </w:rPr>
      </w:pPr>
    </w:p>
    <w:p w14:paraId="37728DA0" w14:textId="77777777" w:rsidR="008F34A0" w:rsidRPr="000B2CC7" w:rsidRDefault="008F34A0">
      <w:pPr>
        <w:rPr>
          <w:rFonts w:ascii="Times New Roman" w:hAnsi="Times New Roman" w:cs="Times New Roman"/>
          <w:sz w:val="24"/>
          <w:szCs w:val="24"/>
        </w:rPr>
      </w:pPr>
    </w:p>
    <w:p w14:paraId="40AFF344" w14:textId="77777777" w:rsidR="008F34A0" w:rsidRPr="000B2CC7" w:rsidRDefault="008F34A0">
      <w:pPr>
        <w:rPr>
          <w:rFonts w:ascii="Times New Roman" w:hAnsi="Times New Roman" w:cs="Times New Roman"/>
          <w:sz w:val="24"/>
          <w:szCs w:val="24"/>
        </w:rPr>
      </w:pPr>
    </w:p>
    <w:p w14:paraId="39143DC3" w14:textId="77777777" w:rsidR="008F34A0" w:rsidRPr="000B2CC7" w:rsidRDefault="008F34A0">
      <w:pPr>
        <w:rPr>
          <w:rFonts w:ascii="Times New Roman" w:hAnsi="Times New Roman" w:cs="Times New Roman"/>
          <w:sz w:val="24"/>
          <w:szCs w:val="24"/>
        </w:rPr>
      </w:pPr>
    </w:p>
    <w:p w14:paraId="5892354F" w14:textId="77777777" w:rsidR="008F34A0" w:rsidRPr="000B2CC7" w:rsidRDefault="008F34A0">
      <w:pPr>
        <w:rPr>
          <w:rFonts w:ascii="Times New Roman" w:hAnsi="Times New Roman" w:cs="Times New Roman"/>
          <w:sz w:val="24"/>
          <w:szCs w:val="24"/>
        </w:rPr>
      </w:pPr>
    </w:p>
    <w:p w14:paraId="7C13FEDF" w14:textId="77777777" w:rsidR="008F34A0" w:rsidRPr="000B2CC7" w:rsidRDefault="008F34A0">
      <w:pPr>
        <w:rPr>
          <w:rFonts w:ascii="Times New Roman" w:hAnsi="Times New Roman" w:cs="Times New Roman"/>
          <w:sz w:val="24"/>
          <w:szCs w:val="24"/>
        </w:rPr>
      </w:pPr>
    </w:p>
    <w:p w14:paraId="2625B5C9" w14:textId="77777777" w:rsidR="008F34A0" w:rsidRPr="000B2CC7" w:rsidRDefault="008F34A0">
      <w:pPr>
        <w:rPr>
          <w:rFonts w:ascii="Times New Roman" w:hAnsi="Times New Roman" w:cs="Times New Roman"/>
          <w:sz w:val="24"/>
          <w:szCs w:val="24"/>
        </w:rPr>
      </w:pPr>
    </w:p>
    <w:p w14:paraId="0FBBB4C4" w14:textId="77777777" w:rsidR="008F34A0" w:rsidRPr="000B2CC7" w:rsidRDefault="008F34A0">
      <w:pPr>
        <w:rPr>
          <w:rFonts w:ascii="Times New Roman" w:hAnsi="Times New Roman" w:cs="Times New Roman"/>
          <w:sz w:val="24"/>
          <w:szCs w:val="24"/>
        </w:rPr>
      </w:pPr>
    </w:p>
    <w:p w14:paraId="2F128764" w14:textId="77777777" w:rsidR="008F34A0" w:rsidRPr="000B2CC7" w:rsidRDefault="008F34A0">
      <w:pPr>
        <w:rPr>
          <w:rFonts w:ascii="Times New Roman" w:hAnsi="Times New Roman" w:cs="Times New Roman"/>
          <w:sz w:val="24"/>
          <w:szCs w:val="24"/>
        </w:rPr>
      </w:pPr>
    </w:p>
    <w:p w14:paraId="74E0C60A" w14:textId="77777777" w:rsidR="008F34A0" w:rsidRDefault="008F34A0">
      <w:pPr>
        <w:rPr>
          <w:rFonts w:ascii="Times New Roman" w:hAnsi="Times New Roman" w:cs="Times New Roman"/>
          <w:sz w:val="24"/>
          <w:szCs w:val="24"/>
        </w:rPr>
      </w:pPr>
    </w:p>
    <w:p w14:paraId="6E1A6F1B" w14:textId="77777777" w:rsidR="000B2CC7" w:rsidRDefault="000B2CC7">
      <w:pPr>
        <w:rPr>
          <w:rFonts w:ascii="Times New Roman" w:hAnsi="Times New Roman" w:cs="Times New Roman"/>
          <w:sz w:val="24"/>
          <w:szCs w:val="24"/>
        </w:rPr>
      </w:pPr>
    </w:p>
    <w:p w14:paraId="07255A38" w14:textId="77777777" w:rsidR="000B2CC7" w:rsidRDefault="000B2CC7">
      <w:pPr>
        <w:rPr>
          <w:rFonts w:ascii="Times New Roman" w:hAnsi="Times New Roman" w:cs="Times New Roman"/>
          <w:sz w:val="24"/>
          <w:szCs w:val="24"/>
        </w:rPr>
      </w:pPr>
    </w:p>
    <w:p w14:paraId="3F02D01D" w14:textId="77777777" w:rsidR="000B2CC7" w:rsidRDefault="000B2CC7">
      <w:pPr>
        <w:rPr>
          <w:rFonts w:ascii="Times New Roman" w:hAnsi="Times New Roman" w:cs="Times New Roman"/>
          <w:sz w:val="24"/>
          <w:szCs w:val="24"/>
        </w:rPr>
      </w:pPr>
    </w:p>
    <w:p w14:paraId="69F6C418" w14:textId="77777777" w:rsidR="000B2CC7" w:rsidRDefault="000B2CC7">
      <w:pPr>
        <w:rPr>
          <w:rFonts w:ascii="Times New Roman" w:hAnsi="Times New Roman" w:cs="Times New Roman"/>
          <w:sz w:val="24"/>
          <w:szCs w:val="24"/>
        </w:rPr>
      </w:pPr>
    </w:p>
    <w:p w14:paraId="3ACDCB93" w14:textId="77777777" w:rsidR="000B2CC7" w:rsidRDefault="000B2CC7">
      <w:pPr>
        <w:rPr>
          <w:rFonts w:ascii="Times New Roman" w:hAnsi="Times New Roman" w:cs="Times New Roman"/>
          <w:sz w:val="24"/>
          <w:szCs w:val="24"/>
        </w:rPr>
      </w:pPr>
    </w:p>
    <w:p w14:paraId="04078DBD" w14:textId="77777777" w:rsidR="000B2CC7" w:rsidRDefault="000B2CC7">
      <w:pP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864729173"/>
        <w:docPartObj>
          <w:docPartGallery w:val="Table of Contents"/>
          <w:docPartUnique/>
        </w:docPartObj>
      </w:sdtPr>
      <w:sdtContent>
        <w:p w14:paraId="30D53C24" w14:textId="77777777" w:rsidR="000B2CC7" w:rsidRPr="000B2CC7" w:rsidRDefault="000B2CC7" w:rsidP="000B2CC7">
          <w:pPr>
            <w:pStyle w:val="TOCHeading"/>
            <w:spacing w:after="240" w:line="480" w:lineRule="auto"/>
            <w:jc w:val="both"/>
            <w:rPr>
              <w:rFonts w:ascii="Times New Roman" w:hAnsi="Times New Roman" w:cs="Times New Roman"/>
              <w:b w:val="0"/>
              <w:sz w:val="24"/>
              <w:szCs w:val="24"/>
            </w:rPr>
          </w:pPr>
          <w:r w:rsidRPr="000B2CC7">
            <w:rPr>
              <w:rFonts w:ascii="Times New Roman" w:hAnsi="Times New Roman" w:cs="Times New Roman"/>
            </w:rPr>
            <w:t>Table of Contents</w:t>
          </w:r>
        </w:p>
        <w:p w14:paraId="7F70F88E" w14:textId="77777777" w:rsidR="000B2CC7" w:rsidRPr="000B2CC7" w:rsidRDefault="000B2CC7" w:rsidP="000B2CC7">
          <w:pPr>
            <w:pStyle w:val="TOC1"/>
            <w:tabs>
              <w:tab w:val="right" w:leader="dot" w:pos="9016"/>
            </w:tabs>
            <w:spacing w:after="240" w:line="480" w:lineRule="auto"/>
            <w:jc w:val="both"/>
            <w:rPr>
              <w:rFonts w:ascii="Times New Roman" w:hAnsi="Times New Roman" w:cs="Times New Roman"/>
              <w:noProof/>
              <w:sz w:val="24"/>
              <w:szCs w:val="24"/>
            </w:rPr>
          </w:pPr>
          <w:r w:rsidRPr="000B2CC7">
            <w:rPr>
              <w:rFonts w:ascii="Times New Roman" w:hAnsi="Times New Roman" w:cs="Times New Roman"/>
              <w:sz w:val="24"/>
              <w:szCs w:val="24"/>
            </w:rPr>
            <w:fldChar w:fldCharType="begin"/>
          </w:r>
          <w:r w:rsidRPr="000B2CC7">
            <w:rPr>
              <w:rFonts w:ascii="Times New Roman" w:hAnsi="Times New Roman" w:cs="Times New Roman"/>
              <w:sz w:val="24"/>
              <w:szCs w:val="24"/>
            </w:rPr>
            <w:instrText xml:space="preserve"> TOC \o "1-3" \h \z \u </w:instrText>
          </w:r>
          <w:r w:rsidRPr="000B2CC7">
            <w:rPr>
              <w:rFonts w:ascii="Times New Roman" w:hAnsi="Times New Roman" w:cs="Times New Roman"/>
              <w:sz w:val="24"/>
              <w:szCs w:val="24"/>
            </w:rPr>
            <w:fldChar w:fldCharType="separate"/>
          </w:r>
          <w:hyperlink w:anchor="_Toc112673133" w:history="1">
            <w:r w:rsidRPr="000B2CC7">
              <w:rPr>
                <w:rStyle w:val="Hyperlink"/>
                <w:rFonts w:ascii="Times New Roman" w:hAnsi="Times New Roman" w:cs="Times New Roman"/>
                <w:noProof/>
                <w:sz w:val="24"/>
                <w:szCs w:val="24"/>
              </w:rPr>
              <w:t>Introduction</w:t>
            </w:r>
            <w:r w:rsidRPr="000B2CC7">
              <w:rPr>
                <w:rFonts w:ascii="Times New Roman" w:hAnsi="Times New Roman" w:cs="Times New Roman"/>
                <w:noProof/>
                <w:webHidden/>
                <w:sz w:val="24"/>
                <w:szCs w:val="24"/>
              </w:rPr>
              <w:tab/>
            </w:r>
            <w:r w:rsidRPr="000B2CC7">
              <w:rPr>
                <w:rFonts w:ascii="Times New Roman" w:hAnsi="Times New Roman" w:cs="Times New Roman"/>
                <w:noProof/>
                <w:webHidden/>
                <w:sz w:val="24"/>
                <w:szCs w:val="24"/>
              </w:rPr>
              <w:fldChar w:fldCharType="begin"/>
            </w:r>
            <w:r w:rsidRPr="000B2CC7">
              <w:rPr>
                <w:rFonts w:ascii="Times New Roman" w:hAnsi="Times New Roman" w:cs="Times New Roman"/>
                <w:noProof/>
                <w:webHidden/>
                <w:sz w:val="24"/>
                <w:szCs w:val="24"/>
              </w:rPr>
              <w:instrText xml:space="preserve"> PAGEREF _Toc112673133 \h </w:instrText>
            </w:r>
            <w:r w:rsidRPr="000B2CC7">
              <w:rPr>
                <w:rFonts w:ascii="Times New Roman" w:hAnsi="Times New Roman" w:cs="Times New Roman"/>
                <w:noProof/>
                <w:webHidden/>
                <w:sz w:val="24"/>
                <w:szCs w:val="24"/>
              </w:rPr>
            </w:r>
            <w:r w:rsidRPr="000B2CC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0B2CC7">
              <w:rPr>
                <w:rFonts w:ascii="Times New Roman" w:hAnsi="Times New Roman" w:cs="Times New Roman"/>
                <w:noProof/>
                <w:webHidden/>
                <w:sz w:val="24"/>
                <w:szCs w:val="24"/>
              </w:rPr>
              <w:fldChar w:fldCharType="end"/>
            </w:r>
          </w:hyperlink>
        </w:p>
        <w:p w14:paraId="2BFC6ABB" w14:textId="77777777" w:rsidR="000B2CC7" w:rsidRPr="000B2CC7" w:rsidRDefault="00000000" w:rsidP="000B2CC7">
          <w:pPr>
            <w:pStyle w:val="TOC1"/>
            <w:tabs>
              <w:tab w:val="right" w:leader="dot" w:pos="9016"/>
            </w:tabs>
            <w:spacing w:after="240" w:line="480" w:lineRule="auto"/>
            <w:jc w:val="both"/>
            <w:rPr>
              <w:rFonts w:ascii="Times New Roman" w:hAnsi="Times New Roman" w:cs="Times New Roman"/>
              <w:noProof/>
              <w:sz w:val="24"/>
              <w:szCs w:val="24"/>
            </w:rPr>
          </w:pPr>
          <w:hyperlink w:anchor="_Toc112673134" w:history="1">
            <w:r w:rsidR="000B2CC7" w:rsidRPr="000B2CC7">
              <w:rPr>
                <w:rStyle w:val="Hyperlink"/>
                <w:rFonts w:ascii="Times New Roman" w:hAnsi="Times New Roman" w:cs="Times New Roman"/>
                <w:noProof/>
                <w:sz w:val="24"/>
                <w:szCs w:val="24"/>
              </w:rPr>
              <w:t>Virtual learning environment</w:t>
            </w:r>
            <w:r w:rsidR="000B2CC7" w:rsidRPr="000B2CC7">
              <w:rPr>
                <w:rFonts w:ascii="Times New Roman" w:hAnsi="Times New Roman" w:cs="Times New Roman"/>
                <w:noProof/>
                <w:webHidden/>
                <w:sz w:val="24"/>
                <w:szCs w:val="24"/>
              </w:rPr>
              <w:tab/>
            </w:r>
            <w:r w:rsidR="000B2CC7" w:rsidRPr="000B2CC7">
              <w:rPr>
                <w:rFonts w:ascii="Times New Roman" w:hAnsi="Times New Roman" w:cs="Times New Roman"/>
                <w:noProof/>
                <w:webHidden/>
                <w:sz w:val="24"/>
                <w:szCs w:val="24"/>
              </w:rPr>
              <w:fldChar w:fldCharType="begin"/>
            </w:r>
            <w:r w:rsidR="000B2CC7" w:rsidRPr="000B2CC7">
              <w:rPr>
                <w:rFonts w:ascii="Times New Roman" w:hAnsi="Times New Roman" w:cs="Times New Roman"/>
                <w:noProof/>
                <w:webHidden/>
                <w:sz w:val="24"/>
                <w:szCs w:val="24"/>
              </w:rPr>
              <w:instrText xml:space="preserve"> PAGEREF _Toc112673134 \h </w:instrText>
            </w:r>
            <w:r w:rsidR="000B2CC7" w:rsidRPr="000B2CC7">
              <w:rPr>
                <w:rFonts w:ascii="Times New Roman" w:hAnsi="Times New Roman" w:cs="Times New Roman"/>
                <w:noProof/>
                <w:webHidden/>
                <w:sz w:val="24"/>
                <w:szCs w:val="24"/>
              </w:rPr>
            </w:r>
            <w:r w:rsidR="000B2CC7" w:rsidRPr="000B2CC7">
              <w:rPr>
                <w:rFonts w:ascii="Times New Roman" w:hAnsi="Times New Roman" w:cs="Times New Roman"/>
                <w:noProof/>
                <w:webHidden/>
                <w:sz w:val="24"/>
                <w:szCs w:val="24"/>
              </w:rPr>
              <w:fldChar w:fldCharType="separate"/>
            </w:r>
            <w:r w:rsidR="000B2CC7">
              <w:rPr>
                <w:rFonts w:ascii="Times New Roman" w:hAnsi="Times New Roman" w:cs="Times New Roman"/>
                <w:noProof/>
                <w:webHidden/>
                <w:sz w:val="24"/>
                <w:szCs w:val="24"/>
              </w:rPr>
              <w:t>3</w:t>
            </w:r>
            <w:r w:rsidR="000B2CC7" w:rsidRPr="000B2CC7">
              <w:rPr>
                <w:rFonts w:ascii="Times New Roman" w:hAnsi="Times New Roman" w:cs="Times New Roman"/>
                <w:noProof/>
                <w:webHidden/>
                <w:sz w:val="24"/>
                <w:szCs w:val="24"/>
              </w:rPr>
              <w:fldChar w:fldCharType="end"/>
            </w:r>
          </w:hyperlink>
        </w:p>
        <w:p w14:paraId="0D974740" w14:textId="77777777" w:rsidR="000B2CC7" w:rsidRPr="000B2CC7" w:rsidRDefault="00000000" w:rsidP="000B2CC7">
          <w:pPr>
            <w:pStyle w:val="TOC1"/>
            <w:tabs>
              <w:tab w:val="right" w:leader="dot" w:pos="9016"/>
            </w:tabs>
            <w:spacing w:after="240" w:line="480" w:lineRule="auto"/>
            <w:jc w:val="both"/>
            <w:rPr>
              <w:rFonts w:ascii="Times New Roman" w:hAnsi="Times New Roman" w:cs="Times New Roman"/>
              <w:noProof/>
              <w:sz w:val="24"/>
              <w:szCs w:val="24"/>
            </w:rPr>
          </w:pPr>
          <w:hyperlink w:anchor="_Toc112673135" w:history="1">
            <w:r w:rsidR="000B2CC7" w:rsidRPr="000B2CC7">
              <w:rPr>
                <w:rStyle w:val="Hyperlink"/>
                <w:rFonts w:ascii="Times New Roman" w:hAnsi="Times New Roman" w:cs="Times New Roman"/>
                <w:noProof/>
                <w:sz w:val="24"/>
                <w:szCs w:val="24"/>
              </w:rPr>
              <w:t>VLE and learning experience</w:t>
            </w:r>
            <w:r w:rsidR="000B2CC7" w:rsidRPr="000B2CC7">
              <w:rPr>
                <w:rFonts w:ascii="Times New Roman" w:hAnsi="Times New Roman" w:cs="Times New Roman"/>
                <w:noProof/>
                <w:webHidden/>
                <w:sz w:val="24"/>
                <w:szCs w:val="24"/>
              </w:rPr>
              <w:tab/>
            </w:r>
            <w:r w:rsidR="000B2CC7" w:rsidRPr="000B2CC7">
              <w:rPr>
                <w:rFonts w:ascii="Times New Roman" w:hAnsi="Times New Roman" w:cs="Times New Roman"/>
                <w:noProof/>
                <w:webHidden/>
                <w:sz w:val="24"/>
                <w:szCs w:val="24"/>
              </w:rPr>
              <w:fldChar w:fldCharType="begin"/>
            </w:r>
            <w:r w:rsidR="000B2CC7" w:rsidRPr="000B2CC7">
              <w:rPr>
                <w:rFonts w:ascii="Times New Roman" w:hAnsi="Times New Roman" w:cs="Times New Roman"/>
                <w:noProof/>
                <w:webHidden/>
                <w:sz w:val="24"/>
                <w:szCs w:val="24"/>
              </w:rPr>
              <w:instrText xml:space="preserve"> PAGEREF _Toc112673135 \h </w:instrText>
            </w:r>
            <w:r w:rsidR="000B2CC7" w:rsidRPr="000B2CC7">
              <w:rPr>
                <w:rFonts w:ascii="Times New Roman" w:hAnsi="Times New Roman" w:cs="Times New Roman"/>
                <w:noProof/>
                <w:webHidden/>
                <w:sz w:val="24"/>
                <w:szCs w:val="24"/>
              </w:rPr>
            </w:r>
            <w:r w:rsidR="000B2CC7" w:rsidRPr="000B2CC7">
              <w:rPr>
                <w:rFonts w:ascii="Times New Roman" w:hAnsi="Times New Roman" w:cs="Times New Roman"/>
                <w:noProof/>
                <w:webHidden/>
                <w:sz w:val="24"/>
                <w:szCs w:val="24"/>
              </w:rPr>
              <w:fldChar w:fldCharType="separate"/>
            </w:r>
            <w:r w:rsidR="000B2CC7">
              <w:rPr>
                <w:rFonts w:ascii="Times New Roman" w:hAnsi="Times New Roman" w:cs="Times New Roman"/>
                <w:noProof/>
                <w:webHidden/>
                <w:sz w:val="24"/>
                <w:szCs w:val="24"/>
              </w:rPr>
              <w:t>5</w:t>
            </w:r>
            <w:r w:rsidR="000B2CC7" w:rsidRPr="000B2CC7">
              <w:rPr>
                <w:rFonts w:ascii="Times New Roman" w:hAnsi="Times New Roman" w:cs="Times New Roman"/>
                <w:noProof/>
                <w:webHidden/>
                <w:sz w:val="24"/>
                <w:szCs w:val="24"/>
              </w:rPr>
              <w:fldChar w:fldCharType="end"/>
            </w:r>
          </w:hyperlink>
        </w:p>
        <w:p w14:paraId="7F952861" w14:textId="77777777" w:rsidR="000B2CC7" w:rsidRPr="000B2CC7" w:rsidRDefault="00000000" w:rsidP="000B2CC7">
          <w:pPr>
            <w:pStyle w:val="TOC1"/>
            <w:tabs>
              <w:tab w:val="right" w:leader="dot" w:pos="9016"/>
            </w:tabs>
            <w:spacing w:after="240" w:line="480" w:lineRule="auto"/>
            <w:jc w:val="both"/>
            <w:rPr>
              <w:rFonts w:ascii="Times New Roman" w:hAnsi="Times New Roman" w:cs="Times New Roman"/>
              <w:noProof/>
              <w:sz w:val="24"/>
              <w:szCs w:val="24"/>
            </w:rPr>
          </w:pPr>
          <w:hyperlink w:anchor="_Toc112673136" w:history="1">
            <w:r w:rsidR="000B2CC7" w:rsidRPr="000B2CC7">
              <w:rPr>
                <w:rStyle w:val="Hyperlink"/>
                <w:rFonts w:ascii="Times New Roman" w:hAnsi="Times New Roman" w:cs="Times New Roman"/>
                <w:noProof/>
                <w:sz w:val="24"/>
                <w:szCs w:val="24"/>
              </w:rPr>
              <w:t>Impact of VLE – Moodle on student’s learning experience at the University of Wales Trinity Saint David London Campus</w:t>
            </w:r>
            <w:r w:rsidR="000B2CC7" w:rsidRPr="000B2CC7">
              <w:rPr>
                <w:rFonts w:ascii="Times New Roman" w:hAnsi="Times New Roman" w:cs="Times New Roman"/>
                <w:noProof/>
                <w:webHidden/>
                <w:sz w:val="24"/>
                <w:szCs w:val="24"/>
              </w:rPr>
              <w:tab/>
            </w:r>
            <w:r w:rsidR="000B2CC7" w:rsidRPr="000B2CC7">
              <w:rPr>
                <w:rFonts w:ascii="Times New Roman" w:hAnsi="Times New Roman" w:cs="Times New Roman"/>
                <w:noProof/>
                <w:webHidden/>
                <w:sz w:val="24"/>
                <w:szCs w:val="24"/>
              </w:rPr>
              <w:fldChar w:fldCharType="begin"/>
            </w:r>
            <w:r w:rsidR="000B2CC7" w:rsidRPr="000B2CC7">
              <w:rPr>
                <w:rFonts w:ascii="Times New Roman" w:hAnsi="Times New Roman" w:cs="Times New Roman"/>
                <w:noProof/>
                <w:webHidden/>
                <w:sz w:val="24"/>
                <w:szCs w:val="24"/>
              </w:rPr>
              <w:instrText xml:space="preserve"> PAGEREF _Toc112673136 \h </w:instrText>
            </w:r>
            <w:r w:rsidR="000B2CC7" w:rsidRPr="000B2CC7">
              <w:rPr>
                <w:rFonts w:ascii="Times New Roman" w:hAnsi="Times New Roman" w:cs="Times New Roman"/>
                <w:noProof/>
                <w:webHidden/>
                <w:sz w:val="24"/>
                <w:szCs w:val="24"/>
              </w:rPr>
            </w:r>
            <w:r w:rsidR="000B2CC7" w:rsidRPr="000B2CC7">
              <w:rPr>
                <w:rFonts w:ascii="Times New Roman" w:hAnsi="Times New Roman" w:cs="Times New Roman"/>
                <w:noProof/>
                <w:webHidden/>
                <w:sz w:val="24"/>
                <w:szCs w:val="24"/>
              </w:rPr>
              <w:fldChar w:fldCharType="separate"/>
            </w:r>
            <w:r w:rsidR="000B2CC7">
              <w:rPr>
                <w:rFonts w:ascii="Times New Roman" w:hAnsi="Times New Roman" w:cs="Times New Roman"/>
                <w:noProof/>
                <w:webHidden/>
                <w:sz w:val="24"/>
                <w:szCs w:val="24"/>
              </w:rPr>
              <w:t>7</w:t>
            </w:r>
            <w:r w:rsidR="000B2CC7" w:rsidRPr="000B2CC7">
              <w:rPr>
                <w:rFonts w:ascii="Times New Roman" w:hAnsi="Times New Roman" w:cs="Times New Roman"/>
                <w:noProof/>
                <w:webHidden/>
                <w:sz w:val="24"/>
                <w:szCs w:val="24"/>
              </w:rPr>
              <w:fldChar w:fldCharType="end"/>
            </w:r>
          </w:hyperlink>
        </w:p>
        <w:p w14:paraId="183B120B" w14:textId="77777777" w:rsidR="000B2CC7" w:rsidRPr="000B2CC7" w:rsidRDefault="00000000" w:rsidP="000B2CC7">
          <w:pPr>
            <w:pStyle w:val="TOC1"/>
            <w:tabs>
              <w:tab w:val="right" w:leader="dot" w:pos="9016"/>
            </w:tabs>
            <w:spacing w:after="240" w:line="480" w:lineRule="auto"/>
            <w:jc w:val="both"/>
            <w:rPr>
              <w:rFonts w:ascii="Times New Roman" w:hAnsi="Times New Roman" w:cs="Times New Roman"/>
              <w:noProof/>
              <w:sz w:val="24"/>
              <w:szCs w:val="24"/>
            </w:rPr>
          </w:pPr>
          <w:hyperlink w:anchor="_Toc112673137" w:history="1">
            <w:r w:rsidR="000B2CC7" w:rsidRPr="000B2CC7">
              <w:rPr>
                <w:rStyle w:val="Hyperlink"/>
                <w:rFonts w:ascii="Times New Roman" w:hAnsi="Times New Roman" w:cs="Times New Roman"/>
                <w:noProof/>
                <w:sz w:val="24"/>
                <w:szCs w:val="24"/>
              </w:rPr>
              <w:t>Conclusion</w:t>
            </w:r>
            <w:r w:rsidR="000B2CC7" w:rsidRPr="000B2CC7">
              <w:rPr>
                <w:rFonts w:ascii="Times New Roman" w:hAnsi="Times New Roman" w:cs="Times New Roman"/>
                <w:noProof/>
                <w:webHidden/>
                <w:sz w:val="24"/>
                <w:szCs w:val="24"/>
              </w:rPr>
              <w:tab/>
            </w:r>
            <w:r w:rsidR="000B2CC7" w:rsidRPr="000B2CC7">
              <w:rPr>
                <w:rFonts w:ascii="Times New Roman" w:hAnsi="Times New Roman" w:cs="Times New Roman"/>
                <w:noProof/>
                <w:webHidden/>
                <w:sz w:val="24"/>
                <w:szCs w:val="24"/>
              </w:rPr>
              <w:fldChar w:fldCharType="begin"/>
            </w:r>
            <w:r w:rsidR="000B2CC7" w:rsidRPr="000B2CC7">
              <w:rPr>
                <w:rFonts w:ascii="Times New Roman" w:hAnsi="Times New Roman" w:cs="Times New Roman"/>
                <w:noProof/>
                <w:webHidden/>
                <w:sz w:val="24"/>
                <w:szCs w:val="24"/>
              </w:rPr>
              <w:instrText xml:space="preserve"> PAGEREF _Toc112673137 \h </w:instrText>
            </w:r>
            <w:r w:rsidR="000B2CC7" w:rsidRPr="000B2CC7">
              <w:rPr>
                <w:rFonts w:ascii="Times New Roman" w:hAnsi="Times New Roman" w:cs="Times New Roman"/>
                <w:noProof/>
                <w:webHidden/>
                <w:sz w:val="24"/>
                <w:szCs w:val="24"/>
              </w:rPr>
            </w:r>
            <w:r w:rsidR="000B2CC7" w:rsidRPr="000B2CC7">
              <w:rPr>
                <w:rFonts w:ascii="Times New Roman" w:hAnsi="Times New Roman" w:cs="Times New Roman"/>
                <w:noProof/>
                <w:webHidden/>
                <w:sz w:val="24"/>
                <w:szCs w:val="24"/>
              </w:rPr>
              <w:fldChar w:fldCharType="separate"/>
            </w:r>
            <w:r w:rsidR="000B2CC7">
              <w:rPr>
                <w:rFonts w:ascii="Times New Roman" w:hAnsi="Times New Roman" w:cs="Times New Roman"/>
                <w:noProof/>
                <w:webHidden/>
                <w:sz w:val="24"/>
                <w:szCs w:val="24"/>
              </w:rPr>
              <w:t>11</w:t>
            </w:r>
            <w:r w:rsidR="000B2CC7" w:rsidRPr="000B2CC7">
              <w:rPr>
                <w:rFonts w:ascii="Times New Roman" w:hAnsi="Times New Roman" w:cs="Times New Roman"/>
                <w:noProof/>
                <w:webHidden/>
                <w:sz w:val="24"/>
                <w:szCs w:val="24"/>
              </w:rPr>
              <w:fldChar w:fldCharType="end"/>
            </w:r>
          </w:hyperlink>
        </w:p>
        <w:p w14:paraId="2D2FECC4" w14:textId="77777777" w:rsidR="000B2CC7" w:rsidRPr="000B2CC7" w:rsidRDefault="00000000" w:rsidP="000B2CC7">
          <w:pPr>
            <w:pStyle w:val="TOC1"/>
            <w:tabs>
              <w:tab w:val="right" w:leader="dot" w:pos="9016"/>
            </w:tabs>
            <w:spacing w:after="240" w:line="480" w:lineRule="auto"/>
            <w:jc w:val="both"/>
            <w:rPr>
              <w:rFonts w:ascii="Times New Roman" w:hAnsi="Times New Roman" w:cs="Times New Roman"/>
              <w:noProof/>
              <w:sz w:val="24"/>
              <w:szCs w:val="24"/>
            </w:rPr>
          </w:pPr>
          <w:hyperlink w:anchor="_Toc112673138" w:history="1">
            <w:r w:rsidR="000B2CC7" w:rsidRPr="000B2CC7">
              <w:rPr>
                <w:rStyle w:val="Hyperlink"/>
                <w:rFonts w:ascii="Times New Roman" w:hAnsi="Times New Roman" w:cs="Times New Roman"/>
                <w:noProof/>
                <w:sz w:val="24"/>
                <w:szCs w:val="24"/>
              </w:rPr>
              <w:t>References</w:t>
            </w:r>
            <w:r w:rsidR="000B2CC7" w:rsidRPr="000B2CC7">
              <w:rPr>
                <w:rFonts w:ascii="Times New Roman" w:hAnsi="Times New Roman" w:cs="Times New Roman"/>
                <w:noProof/>
                <w:webHidden/>
                <w:sz w:val="24"/>
                <w:szCs w:val="24"/>
              </w:rPr>
              <w:tab/>
            </w:r>
            <w:r w:rsidR="000B2CC7" w:rsidRPr="000B2CC7">
              <w:rPr>
                <w:rFonts w:ascii="Times New Roman" w:hAnsi="Times New Roman" w:cs="Times New Roman"/>
                <w:noProof/>
                <w:webHidden/>
                <w:sz w:val="24"/>
                <w:szCs w:val="24"/>
              </w:rPr>
              <w:fldChar w:fldCharType="begin"/>
            </w:r>
            <w:r w:rsidR="000B2CC7" w:rsidRPr="000B2CC7">
              <w:rPr>
                <w:rFonts w:ascii="Times New Roman" w:hAnsi="Times New Roman" w:cs="Times New Roman"/>
                <w:noProof/>
                <w:webHidden/>
                <w:sz w:val="24"/>
                <w:szCs w:val="24"/>
              </w:rPr>
              <w:instrText xml:space="preserve"> PAGEREF _Toc112673138 \h </w:instrText>
            </w:r>
            <w:r w:rsidR="000B2CC7" w:rsidRPr="000B2CC7">
              <w:rPr>
                <w:rFonts w:ascii="Times New Roman" w:hAnsi="Times New Roman" w:cs="Times New Roman"/>
                <w:noProof/>
                <w:webHidden/>
                <w:sz w:val="24"/>
                <w:szCs w:val="24"/>
              </w:rPr>
            </w:r>
            <w:r w:rsidR="000B2CC7" w:rsidRPr="000B2CC7">
              <w:rPr>
                <w:rFonts w:ascii="Times New Roman" w:hAnsi="Times New Roman" w:cs="Times New Roman"/>
                <w:noProof/>
                <w:webHidden/>
                <w:sz w:val="24"/>
                <w:szCs w:val="24"/>
              </w:rPr>
              <w:fldChar w:fldCharType="separate"/>
            </w:r>
            <w:r w:rsidR="000B2CC7">
              <w:rPr>
                <w:rFonts w:ascii="Times New Roman" w:hAnsi="Times New Roman" w:cs="Times New Roman"/>
                <w:noProof/>
                <w:webHidden/>
                <w:sz w:val="24"/>
                <w:szCs w:val="24"/>
              </w:rPr>
              <w:t>13</w:t>
            </w:r>
            <w:r w:rsidR="000B2CC7" w:rsidRPr="000B2CC7">
              <w:rPr>
                <w:rFonts w:ascii="Times New Roman" w:hAnsi="Times New Roman" w:cs="Times New Roman"/>
                <w:noProof/>
                <w:webHidden/>
                <w:sz w:val="24"/>
                <w:szCs w:val="24"/>
              </w:rPr>
              <w:fldChar w:fldCharType="end"/>
            </w:r>
          </w:hyperlink>
        </w:p>
        <w:p w14:paraId="229ADA98" w14:textId="77777777" w:rsidR="000B2CC7" w:rsidRDefault="000B2CC7" w:rsidP="000B2CC7">
          <w:pPr>
            <w:spacing w:after="240" w:line="480" w:lineRule="auto"/>
            <w:jc w:val="both"/>
          </w:pPr>
          <w:r w:rsidRPr="000B2CC7">
            <w:rPr>
              <w:rFonts w:ascii="Times New Roman" w:hAnsi="Times New Roman" w:cs="Times New Roman"/>
              <w:sz w:val="24"/>
              <w:szCs w:val="24"/>
            </w:rPr>
            <w:fldChar w:fldCharType="end"/>
          </w:r>
        </w:p>
      </w:sdtContent>
    </w:sdt>
    <w:p w14:paraId="29C0C652" w14:textId="77777777" w:rsidR="000B2CC7" w:rsidRPr="000B2CC7" w:rsidRDefault="000B2CC7">
      <w:pPr>
        <w:rPr>
          <w:rFonts w:ascii="Times New Roman" w:hAnsi="Times New Roman" w:cs="Times New Roman"/>
          <w:sz w:val="24"/>
          <w:szCs w:val="24"/>
        </w:rPr>
      </w:pPr>
    </w:p>
    <w:p w14:paraId="63850E1B" w14:textId="77777777" w:rsidR="008F34A0" w:rsidRPr="000B2CC7" w:rsidRDefault="008F34A0">
      <w:pPr>
        <w:rPr>
          <w:rFonts w:ascii="Times New Roman" w:hAnsi="Times New Roman" w:cs="Times New Roman"/>
          <w:sz w:val="24"/>
          <w:szCs w:val="24"/>
        </w:rPr>
      </w:pPr>
    </w:p>
    <w:p w14:paraId="027B053E" w14:textId="77777777" w:rsidR="008F34A0" w:rsidRPr="000B2CC7" w:rsidRDefault="008F34A0">
      <w:pPr>
        <w:rPr>
          <w:rFonts w:ascii="Times New Roman" w:hAnsi="Times New Roman" w:cs="Times New Roman"/>
          <w:sz w:val="24"/>
          <w:szCs w:val="24"/>
        </w:rPr>
      </w:pPr>
    </w:p>
    <w:p w14:paraId="4484D06C" w14:textId="77777777" w:rsidR="00F45D48" w:rsidRDefault="00F45D48"/>
    <w:p w14:paraId="363CA238" w14:textId="77777777" w:rsidR="000B2CC7" w:rsidRDefault="000B2CC7"/>
    <w:p w14:paraId="4F2806CC" w14:textId="77777777" w:rsidR="000B2CC7" w:rsidRDefault="000B2CC7"/>
    <w:p w14:paraId="4D99B2C0" w14:textId="77777777" w:rsidR="000B2CC7" w:rsidRDefault="000B2CC7"/>
    <w:p w14:paraId="1C6B4625" w14:textId="77777777" w:rsidR="000B2CC7" w:rsidRDefault="000B2CC7"/>
    <w:p w14:paraId="5A6EBD7A" w14:textId="77777777" w:rsidR="000B2CC7" w:rsidRDefault="000B2CC7"/>
    <w:p w14:paraId="6567C876" w14:textId="77777777" w:rsidR="000B2CC7" w:rsidRDefault="000B2CC7"/>
    <w:p w14:paraId="59823A39" w14:textId="77777777" w:rsidR="000B2CC7" w:rsidRDefault="000B2CC7"/>
    <w:p w14:paraId="74007100" w14:textId="77777777" w:rsidR="000B2CC7" w:rsidRDefault="000B2CC7"/>
    <w:p w14:paraId="4FFBF41A" w14:textId="77777777" w:rsidR="000B2CC7" w:rsidRDefault="000B2CC7"/>
    <w:p w14:paraId="0FD060E4" w14:textId="77777777" w:rsidR="000B2CC7" w:rsidRDefault="000B2CC7"/>
    <w:p w14:paraId="4821BD54" w14:textId="77777777" w:rsidR="008F34A0" w:rsidRPr="000B2CC7" w:rsidRDefault="008F34A0" w:rsidP="00737E5F">
      <w:pPr>
        <w:pStyle w:val="Heading1"/>
        <w:spacing w:after="240" w:line="360" w:lineRule="auto"/>
        <w:jc w:val="both"/>
        <w:rPr>
          <w:rFonts w:ascii="Times New Roman" w:hAnsi="Times New Roman" w:cs="Times New Roman"/>
          <w:b/>
          <w:color w:val="000000" w:themeColor="text1"/>
          <w:sz w:val="28"/>
          <w:szCs w:val="28"/>
        </w:rPr>
      </w:pPr>
      <w:bookmarkStart w:id="0" w:name="_Toc112673133"/>
      <w:r w:rsidRPr="000B2CC7">
        <w:rPr>
          <w:rFonts w:ascii="Times New Roman" w:hAnsi="Times New Roman" w:cs="Times New Roman"/>
          <w:b/>
          <w:color w:val="000000" w:themeColor="text1"/>
          <w:sz w:val="28"/>
          <w:szCs w:val="28"/>
        </w:rPr>
        <w:t>Introduction</w:t>
      </w:r>
      <w:bookmarkEnd w:id="0"/>
    </w:p>
    <w:p w14:paraId="516929B0" w14:textId="77777777" w:rsidR="00737E5F" w:rsidRPr="000B2CC7" w:rsidRDefault="00737E5F"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The </w:t>
      </w:r>
      <w:r w:rsidR="00133311" w:rsidRPr="000B2CC7">
        <w:rPr>
          <w:rFonts w:ascii="Times New Roman" w:hAnsi="Times New Roman" w:cs="Times New Roman"/>
          <w:color w:val="000000" w:themeColor="text1"/>
          <w:sz w:val="24"/>
          <w:szCs w:val="24"/>
        </w:rPr>
        <w:t xml:space="preserve">COVID-19 pandemic </w:t>
      </w:r>
      <w:r w:rsidRPr="000B2CC7">
        <w:rPr>
          <w:rFonts w:ascii="Times New Roman" w:hAnsi="Times New Roman" w:cs="Times New Roman"/>
          <w:color w:val="000000" w:themeColor="text1"/>
          <w:sz w:val="24"/>
          <w:szCs w:val="24"/>
        </w:rPr>
        <w:t xml:space="preserve">has resulted in numerous challenges for teaching and learning combined with significant disruptions of </w:t>
      </w:r>
      <w:r w:rsidR="00133311" w:rsidRPr="000B2CC7">
        <w:rPr>
          <w:rFonts w:ascii="Times New Roman" w:hAnsi="Times New Roman" w:cs="Times New Roman"/>
          <w:color w:val="000000" w:themeColor="text1"/>
          <w:sz w:val="24"/>
          <w:szCs w:val="24"/>
        </w:rPr>
        <w:t>educational process</w:t>
      </w:r>
      <w:r w:rsidRPr="000B2CC7">
        <w:rPr>
          <w:rFonts w:ascii="Times New Roman" w:hAnsi="Times New Roman" w:cs="Times New Roman"/>
          <w:color w:val="000000" w:themeColor="text1"/>
          <w:sz w:val="24"/>
          <w:szCs w:val="24"/>
        </w:rPr>
        <w:t xml:space="preserve"> as a whole</w:t>
      </w:r>
      <w:r w:rsidR="00133311" w:rsidRPr="000B2CC7">
        <w:rPr>
          <w:rFonts w:ascii="Times New Roman" w:hAnsi="Times New Roman" w:cs="Times New Roman"/>
          <w:color w:val="000000" w:themeColor="text1"/>
          <w:sz w:val="24"/>
          <w:szCs w:val="24"/>
        </w:rPr>
        <w:t xml:space="preserve">. Lockdowns, social distancing measures and the inability to attend live classroom sessions </w:t>
      </w:r>
      <w:r w:rsidRPr="000B2CC7">
        <w:rPr>
          <w:rFonts w:ascii="Times New Roman" w:hAnsi="Times New Roman" w:cs="Times New Roman"/>
          <w:color w:val="000000" w:themeColor="text1"/>
          <w:sz w:val="24"/>
          <w:szCs w:val="24"/>
        </w:rPr>
        <w:t xml:space="preserve">have </w:t>
      </w:r>
      <w:r w:rsidR="00133311" w:rsidRPr="000B2CC7">
        <w:rPr>
          <w:rFonts w:ascii="Times New Roman" w:hAnsi="Times New Roman" w:cs="Times New Roman"/>
          <w:color w:val="000000" w:themeColor="text1"/>
          <w:sz w:val="24"/>
          <w:szCs w:val="24"/>
        </w:rPr>
        <w:t xml:space="preserve">triggered the consideration of alternative methods </w:t>
      </w:r>
      <w:r w:rsidRPr="000B2CC7">
        <w:rPr>
          <w:rFonts w:ascii="Times New Roman" w:hAnsi="Times New Roman" w:cs="Times New Roman"/>
          <w:color w:val="000000" w:themeColor="text1"/>
          <w:sz w:val="24"/>
          <w:szCs w:val="24"/>
        </w:rPr>
        <w:t xml:space="preserve">of learning. </w:t>
      </w:r>
      <w:r w:rsidR="00133311" w:rsidRPr="000B2CC7">
        <w:rPr>
          <w:rFonts w:ascii="Times New Roman" w:hAnsi="Times New Roman" w:cs="Times New Roman"/>
          <w:color w:val="000000" w:themeColor="text1"/>
          <w:sz w:val="24"/>
          <w:szCs w:val="24"/>
        </w:rPr>
        <w:t xml:space="preserve">Even before the pandemic, virtual learning environments (VLEs) started increasing in popularity due to their various advantages and opportunities offered to educational institutions. However, the pandemic outbreak has accelerated the process of implementing and further developing such solutions with the aim to improve learning experience and academic achievements of students. </w:t>
      </w:r>
    </w:p>
    <w:p w14:paraId="4A712D89" w14:textId="77777777" w:rsidR="008F34A0" w:rsidRPr="000B2CC7" w:rsidRDefault="00166CFD"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The current report has the aim to assess the nature and features of VLEs and to examine the impact of Moodle VLE on students’ learning experience at the University of Wales Trinity Saint David London Campus. </w:t>
      </w:r>
    </w:p>
    <w:p w14:paraId="72ECD07C" w14:textId="77777777" w:rsidR="008F34A0" w:rsidRPr="000B2CC7" w:rsidRDefault="008F34A0" w:rsidP="00737E5F">
      <w:pPr>
        <w:pStyle w:val="Heading1"/>
        <w:spacing w:after="240" w:line="360" w:lineRule="auto"/>
        <w:jc w:val="both"/>
        <w:rPr>
          <w:rFonts w:ascii="Times New Roman" w:hAnsi="Times New Roman" w:cs="Times New Roman"/>
          <w:b/>
          <w:color w:val="000000" w:themeColor="text1"/>
          <w:sz w:val="28"/>
          <w:szCs w:val="28"/>
        </w:rPr>
      </w:pPr>
      <w:bookmarkStart w:id="1" w:name="_Toc112673134"/>
      <w:r w:rsidRPr="000B2CC7">
        <w:rPr>
          <w:rFonts w:ascii="Times New Roman" w:hAnsi="Times New Roman" w:cs="Times New Roman"/>
          <w:b/>
          <w:color w:val="000000" w:themeColor="text1"/>
          <w:sz w:val="28"/>
          <w:szCs w:val="28"/>
        </w:rPr>
        <w:t>Virtual learning environment</w:t>
      </w:r>
      <w:bookmarkEnd w:id="1"/>
    </w:p>
    <w:p w14:paraId="02071E96" w14:textId="77777777" w:rsidR="00737E5F" w:rsidRPr="000B2CC7" w:rsidRDefault="00EF29D5"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VLEs are consolidated and integrated in the majority of educational institutions and vary in terms of functionalities and features</w:t>
      </w:r>
      <w:r w:rsidR="008F3F84" w:rsidRPr="000B2CC7">
        <w:rPr>
          <w:rFonts w:ascii="Times New Roman" w:hAnsi="Times New Roman" w:cs="Times New Roman"/>
          <w:color w:val="000000" w:themeColor="text1"/>
          <w:sz w:val="24"/>
          <w:szCs w:val="24"/>
        </w:rPr>
        <w:t xml:space="preserve"> (Alves et al., 2017).</w:t>
      </w:r>
      <w:r w:rsidR="003132A7" w:rsidRPr="000B2CC7">
        <w:rPr>
          <w:rFonts w:ascii="Times New Roman" w:hAnsi="Times New Roman" w:cs="Times New Roman"/>
          <w:color w:val="000000" w:themeColor="text1"/>
          <w:sz w:val="24"/>
          <w:szCs w:val="24"/>
        </w:rPr>
        <w:t xml:space="preserve"> VLEs are recognised as very helpful tools for enriching the teaching and learning process and addressing the newly arising needs of current generations of learners. This is one of the main reasons why many universities have started </w:t>
      </w:r>
      <w:r w:rsidR="00737E5F" w:rsidRPr="000B2CC7">
        <w:rPr>
          <w:rFonts w:ascii="Times New Roman" w:hAnsi="Times New Roman" w:cs="Times New Roman"/>
          <w:color w:val="000000" w:themeColor="text1"/>
          <w:sz w:val="24"/>
          <w:szCs w:val="24"/>
        </w:rPr>
        <w:t>offering and implementing</w:t>
      </w:r>
      <w:r w:rsidR="003132A7" w:rsidRPr="000B2CC7">
        <w:rPr>
          <w:rFonts w:ascii="Times New Roman" w:hAnsi="Times New Roman" w:cs="Times New Roman"/>
          <w:color w:val="000000" w:themeColor="text1"/>
          <w:sz w:val="24"/>
          <w:szCs w:val="24"/>
        </w:rPr>
        <w:t xml:space="preserve"> VLEs and web-based services, courses and additional tools, mainly with the aim of further engaging and encouraging students to improve their performance and be more involved in the process (Ahmed et al., 2012). </w:t>
      </w:r>
    </w:p>
    <w:p w14:paraId="662D0594" w14:textId="77777777" w:rsidR="008C07A2" w:rsidRPr="000B2CC7" w:rsidRDefault="003132A7"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Initially, VLEs have been primarily used as an additional tool which can offer accompanying materials and learning resources. Nowadays, they perform a significantly larger role </w:t>
      </w:r>
      <w:r w:rsidR="00737E5F" w:rsidRPr="000B2CC7">
        <w:rPr>
          <w:rFonts w:ascii="Times New Roman" w:hAnsi="Times New Roman" w:cs="Times New Roman"/>
          <w:color w:val="000000" w:themeColor="text1"/>
          <w:sz w:val="24"/>
          <w:szCs w:val="24"/>
        </w:rPr>
        <w:t>in the educational process. I</w:t>
      </w:r>
      <w:r w:rsidRPr="000B2CC7">
        <w:rPr>
          <w:rFonts w:ascii="Times New Roman" w:hAnsi="Times New Roman" w:cs="Times New Roman"/>
          <w:color w:val="000000" w:themeColor="text1"/>
          <w:sz w:val="24"/>
          <w:szCs w:val="24"/>
        </w:rPr>
        <w:t xml:space="preserve">n some cases, they even substitute live and face-to-face classroom environments. </w:t>
      </w:r>
      <w:r w:rsidR="008A342A" w:rsidRPr="000B2CC7">
        <w:rPr>
          <w:rFonts w:ascii="Times New Roman" w:hAnsi="Times New Roman" w:cs="Times New Roman"/>
          <w:color w:val="000000" w:themeColor="text1"/>
          <w:sz w:val="24"/>
          <w:szCs w:val="24"/>
        </w:rPr>
        <w:t xml:space="preserve">VLEs are considered to be of crucial importance for contemporary educational </w:t>
      </w:r>
      <w:r w:rsidR="008A342A" w:rsidRPr="000B2CC7">
        <w:rPr>
          <w:rFonts w:ascii="Times New Roman" w:hAnsi="Times New Roman" w:cs="Times New Roman"/>
          <w:color w:val="000000" w:themeColor="text1"/>
          <w:sz w:val="24"/>
          <w:szCs w:val="24"/>
        </w:rPr>
        <w:lastRenderedPageBreak/>
        <w:t xml:space="preserve">institutions, as they provide both learners and teachers with significant advantages, the main of which is perceived to be sufficiently improved learning experience. </w:t>
      </w:r>
    </w:p>
    <w:p w14:paraId="683BFB99" w14:textId="77777777" w:rsidR="008F34A0" w:rsidRPr="000B2CC7" w:rsidRDefault="008C07A2"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The general framework of a VLE can be illustrated as shown on the following graph. </w:t>
      </w:r>
    </w:p>
    <w:p w14:paraId="602FFE96" w14:textId="77777777" w:rsidR="00737E5F" w:rsidRPr="000B2CC7" w:rsidRDefault="00737E5F" w:rsidP="00737E5F">
      <w:pPr>
        <w:spacing w:after="240" w:line="360" w:lineRule="auto"/>
        <w:jc w:val="both"/>
        <w:rPr>
          <w:rFonts w:ascii="Times New Roman" w:hAnsi="Times New Roman" w:cs="Times New Roman"/>
          <w:color w:val="000000" w:themeColor="text1"/>
          <w:sz w:val="24"/>
          <w:szCs w:val="24"/>
        </w:rPr>
      </w:pPr>
    </w:p>
    <w:p w14:paraId="2C46B0D0" w14:textId="77777777" w:rsidR="00737E5F" w:rsidRPr="000B2CC7" w:rsidRDefault="00737E5F" w:rsidP="00737E5F">
      <w:pPr>
        <w:spacing w:after="240" w:line="360" w:lineRule="auto"/>
        <w:jc w:val="both"/>
        <w:rPr>
          <w:rFonts w:ascii="Times New Roman" w:hAnsi="Times New Roman" w:cs="Times New Roman"/>
          <w:color w:val="000000" w:themeColor="text1"/>
          <w:sz w:val="24"/>
          <w:szCs w:val="24"/>
        </w:rPr>
      </w:pPr>
    </w:p>
    <w:p w14:paraId="2EF9D9C1" w14:textId="77777777" w:rsidR="00F45D48" w:rsidRPr="000B2CC7" w:rsidRDefault="00F45D48" w:rsidP="00737E5F">
      <w:pPr>
        <w:pStyle w:val="Caption"/>
        <w:spacing w:after="240" w:line="360" w:lineRule="auto"/>
        <w:jc w:val="both"/>
        <w:rPr>
          <w:rFonts w:ascii="Times New Roman" w:hAnsi="Times New Roman" w:cs="Times New Roman"/>
          <w:b/>
          <w:i w:val="0"/>
          <w:color w:val="000000" w:themeColor="text1"/>
          <w:sz w:val="24"/>
          <w:szCs w:val="24"/>
        </w:rPr>
      </w:pPr>
      <w:r w:rsidRPr="000B2CC7">
        <w:rPr>
          <w:rFonts w:ascii="Times New Roman" w:hAnsi="Times New Roman" w:cs="Times New Roman"/>
          <w:b/>
          <w:i w:val="0"/>
          <w:color w:val="000000" w:themeColor="text1"/>
          <w:sz w:val="24"/>
          <w:szCs w:val="24"/>
        </w:rPr>
        <w:t xml:space="preserve">Figure </w:t>
      </w:r>
      <w:r w:rsidR="003303D4" w:rsidRPr="000B2CC7">
        <w:rPr>
          <w:rFonts w:ascii="Times New Roman" w:hAnsi="Times New Roman" w:cs="Times New Roman"/>
          <w:b/>
          <w:i w:val="0"/>
          <w:color w:val="000000" w:themeColor="text1"/>
          <w:sz w:val="24"/>
          <w:szCs w:val="24"/>
        </w:rPr>
        <w:fldChar w:fldCharType="begin"/>
      </w:r>
      <w:r w:rsidR="003303D4" w:rsidRPr="000B2CC7">
        <w:rPr>
          <w:rFonts w:ascii="Times New Roman" w:hAnsi="Times New Roman" w:cs="Times New Roman"/>
          <w:b/>
          <w:i w:val="0"/>
          <w:color w:val="000000" w:themeColor="text1"/>
          <w:sz w:val="24"/>
          <w:szCs w:val="24"/>
        </w:rPr>
        <w:instrText xml:space="preserve"> SEQ Figure \* ARABIC </w:instrText>
      </w:r>
      <w:r w:rsidR="003303D4" w:rsidRPr="000B2CC7">
        <w:rPr>
          <w:rFonts w:ascii="Times New Roman" w:hAnsi="Times New Roman" w:cs="Times New Roman"/>
          <w:b/>
          <w:i w:val="0"/>
          <w:color w:val="000000" w:themeColor="text1"/>
          <w:sz w:val="24"/>
          <w:szCs w:val="24"/>
        </w:rPr>
        <w:fldChar w:fldCharType="separate"/>
      </w:r>
      <w:r w:rsidR="00872BD6" w:rsidRPr="000B2CC7">
        <w:rPr>
          <w:rFonts w:ascii="Times New Roman" w:hAnsi="Times New Roman" w:cs="Times New Roman"/>
          <w:b/>
          <w:i w:val="0"/>
          <w:noProof/>
          <w:color w:val="000000" w:themeColor="text1"/>
          <w:sz w:val="24"/>
          <w:szCs w:val="24"/>
        </w:rPr>
        <w:t>1</w:t>
      </w:r>
      <w:r w:rsidR="003303D4" w:rsidRPr="000B2CC7">
        <w:rPr>
          <w:rFonts w:ascii="Times New Roman" w:hAnsi="Times New Roman" w:cs="Times New Roman"/>
          <w:b/>
          <w:i w:val="0"/>
          <w:color w:val="000000" w:themeColor="text1"/>
          <w:sz w:val="24"/>
          <w:szCs w:val="24"/>
        </w:rPr>
        <w:fldChar w:fldCharType="end"/>
      </w:r>
      <w:r w:rsidR="0088289F" w:rsidRPr="000B2CC7">
        <w:rPr>
          <w:rFonts w:ascii="Times New Roman" w:hAnsi="Times New Roman" w:cs="Times New Roman"/>
          <w:b/>
          <w:i w:val="0"/>
          <w:color w:val="000000" w:themeColor="text1"/>
          <w:sz w:val="24"/>
          <w:szCs w:val="24"/>
        </w:rPr>
        <w:t xml:space="preserve"> – </w:t>
      </w:r>
      <w:r w:rsidRPr="000B2CC7">
        <w:rPr>
          <w:rFonts w:ascii="Times New Roman" w:hAnsi="Times New Roman" w:cs="Times New Roman"/>
          <w:b/>
          <w:i w:val="0"/>
          <w:color w:val="000000" w:themeColor="text1"/>
          <w:sz w:val="24"/>
          <w:szCs w:val="24"/>
        </w:rPr>
        <w:t>VLE infrastructure</w:t>
      </w:r>
    </w:p>
    <w:p w14:paraId="422391D0" w14:textId="77777777" w:rsidR="008F34A0" w:rsidRPr="000B2CC7" w:rsidRDefault="00F45D48"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drawing>
          <wp:inline distT="0" distB="0" distL="0" distR="0" wp14:anchorId="4797517D" wp14:editId="131DF823">
            <wp:extent cx="5609230" cy="3720309"/>
            <wp:effectExtent l="1905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35809" cy="3737937"/>
                    </a:xfrm>
                    <a:prstGeom prst="rect">
                      <a:avLst/>
                    </a:prstGeom>
                  </pic:spPr>
                </pic:pic>
              </a:graphicData>
            </a:graphic>
          </wp:inline>
        </w:drawing>
      </w:r>
    </w:p>
    <w:p w14:paraId="699DA417" w14:textId="77777777" w:rsidR="00F45D48" w:rsidRPr="000B2CC7" w:rsidRDefault="00F45D48" w:rsidP="00737E5F">
      <w:pPr>
        <w:spacing w:after="240" w:line="360" w:lineRule="auto"/>
        <w:jc w:val="both"/>
        <w:rPr>
          <w:rFonts w:ascii="Times New Roman" w:hAnsi="Times New Roman" w:cs="Times New Roman"/>
          <w:i/>
          <w:color w:val="000000" w:themeColor="text1"/>
          <w:sz w:val="24"/>
          <w:szCs w:val="24"/>
        </w:rPr>
      </w:pPr>
      <w:r w:rsidRPr="000B2CC7">
        <w:rPr>
          <w:rFonts w:ascii="Times New Roman" w:hAnsi="Times New Roman" w:cs="Times New Roman"/>
          <w:i/>
          <w:color w:val="000000" w:themeColor="text1"/>
          <w:sz w:val="24"/>
          <w:szCs w:val="24"/>
        </w:rPr>
        <w:t>Source: Kumar et al. (2020)</w:t>
      </w:r>
    </w:p>
    <w:p w14:paraId="5FACE3CA" w14:textId="77777777" w:rsidR="00F45D48" w:rsidRPr="000B2CC7" w:rsidRDefault="00F45D48"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The main idea of VLE is </w:t>
      </w:r>
      <w:r w:rsidR="00737E5F" w:rsidRPr="000B2CC7">
        <w:rPr>
          <w:rFonts w:ascii="Times New Roman" w:hAnsi="Times New Roman" w:cs="Times New Roman"/>
          <w:color w:val="000000" w:themeColor="text1"/>
          <w:sz w:val="24"/>
          <w:szCs w:val="24"/>
        </w:rPr>
        <w:t>to deliver an</w:t>
      </w:r>
      <w:r w:rsidRPr="000B2CC7">
        <w:rPr>
          <w:rFonts w:ascii="Times New Roman" w:hAnsi="Times New Roman" w:cs="Times New Roman"/>
          <w:color w:val="000000" w:themeColor="text1"/>
          <w:sz w:val="24"/>
          <w:szCs w:val="24"/>
        </w:rPr>
        <w:t xml:space="preserve"> opportunity of conducting an educational process via a digital channel and </w:t>
      </w:r>
      <w:r w:rsidR="00737E5F" w:rsidRPr="000B2CC7">
        <w:rPr>
          <w:rFonts w:ascii="Times New Roman" w:hAnsi="Times New Roman" w:cs="Times New Roman"/>
          <w:color w:val="000000" w:themeColor="text1"/>
          <w:sz w:val="24"/>
          <w:szCs w:val="24"/>
        </w:rPr>
        <w:t>facilitating its completion in a remote mode</w:t>
      </w:r>
      <w:r w:rsidR="00445463" w:rsidRPr="000B2CC7">
        <w:rPr>
          <w:rFonts w:ascii="Times New Roman" w:hAnsi="Times New Roman" w:cs="Times New Roman"/>
          <w:color w:val="000000" w:themeColor="text1"/>
          <w:sz w:val="24"/>
          <w:szCs w:val="24"/>
        </w:rPr>
        <w:t xml:space="preserve"> (</w:t>
      </w:r>
      <w:r w:rsidR="001633AE" w:rsidRPr="000B2CC7">
        <w:rPr>
          <w:rFonts w:ascii="Times New Roman" w:hAnsi="Times New Roman" w:cs="Times New Roman"/>
          <w:color w:val="000000" w:themeColor="text1"/>
          <w:sz w:val="24"/>
          <w:szCs w:val="24"/>
        </w:rPr>
        <w:t>Bansode and Kumbhar, 2012)</w:t>
      </w:r>
      <w:r w:rsidRPr="000B2CC7">
        <w:rPr>
          <w:rFonts w:ascii="Times New Roman" w:hAnsi="Times New Roman" w:cs="Times New Roman"/>
          <w:color w:val="000000" w:themeColor="text1"/>
          <w:sz w:val="24"/>
          <w:szCs w:val="24"/>
        </w:rPr>
        <w:t xml:space="preserve">. </w:t>
      </w:r>
      <w:r w:rsidR="001633AE" w:rsidRPr="000B2CC7">
        <w:rPr>
          <w:rFonts w:ascii="Times New Roman" w:hAnsi="Times New Roman" w:cs="Times New Roman"/>
          <w:color w:val="000000" w:themeColor="text1"/>
          <w:sz w:val="24"/>
          <w:szCs w:val="24"/>
        </w:rPr>
        <w:t xml:space="preserve">By definition, a VLE is an online site which students use to learn and interact (Al-Obaydi, 2020). </w:t>
      </w:r>
      <w:r w:rsidR="00737E5F" w:rsidRPr="000B2CC7">
        <w:rPr>
          <w:rFonts w:ascii="Times New Roman" w:hAnsi="Times New Roman" w:cs="Times New Roman"/>
          <w:color w:val="000000" w:themeColor="text1"/>
          <w:sz w:val="24"/>
          <w:szCs w:val="24"/>
        </w:rPr>
        <w:t>It can also be considered as</w:t>
      </w:r>
      <w:r w:rsidR="001633AE" w:rsidRPr="000B2CC7">
        <w:rPr>
          <w:rFonts w:ascii="Times New Roman" w:hAnsi="Times New Roman" w:cs="Times New Roman"/>
          <w:color w:val="000000" w:themeColor="text1"/>
          <w:sz w:val="24"/>
          <w:szCs w:val="24"/>
        </w:rPr>
        <w:t xml:space="preserve"> a collection of teaching and learning tools and resources which aim at developing learner’s capabilities via an online or digital device (Al-Obaydi, 2020). It can include a wide variety of resources and different forms of media (e.g. text, audio, visual), virtual classrooms and many other resources which further enhance and develop the quality of the teaching and learning process and its outcomes. Most VLEs even </w:t>
      </w:r>
      <w:r w:rsidR="001633AE" w:rsidRPr="000B2CC7">
        <w:rPr>
          <w:rFonts w:ascii="Times New Roman" w:hAnsi="Times New Roman" w:cs="Times New Roman"/>
          <w:color w:val="000000" w:themeColor="text1"/>
          <w:sz w:val="24"/>
          <w:szCs w:val="24"/>
        </w:rPr>
        <w:lastRenderedPageBreak/>
        <w:t xml:space="preserve">have chats and blogs which allow both real-time interaction and </w:t>
      </w:r>
      <w:r w:rsidR="006C23BA" w:rsidRPr="000B2CC7">
        <w:rPr>
          <w:rFonts w:ascii="Times New Roman" w:hAnsi="Times New Roman" w:cs="Times New Roman"/>
          <w:color w:val="000000" w:themeColor="text1"/>
          <w:sz w:val="24"/>
          <w:szCs w:val="24"/>
        </w:rPr>
        <w:t>individual use of resources</w:t>
      </w:r>
      <w:r w:rsidR="001633AE" w:rsidRPr="000B2CC7">
        <w:rPr>
          <w:rFonts w:ascii="Times New Roman" w:hAnsi="Times New Roman" w:cs="Times New Roman"/>
          <w:color w:val="000000" w:themeColor="text1"/>
          <w:sz w:val="24"/>
          <w:szCs w:val="24"/>
        </w:rPr>
        <w:t xml:space="preserve"> at own convenience and location (Al-Obaydi, 2020). </w:t>
      </w:r>
      <w:r w:rsidR="00737E5F" w:rsidRPr="000B2CC7">
        <w:rPr>
          <w:rFonts w:ascii="Times New Roman" w:hAnsi="Times New Roman" w:cs="Times New Roman"/>
          <w:color w:val="000000" w:themeColor="text1"/>
          <w:sz w:val="24"/>
          <w:szCs w:val="24"/>
        </w:rPr>
        <w:t>VLEs are</w:t>
      </w:r>
      <w:r w:rsidR="001633AE" w:rsidRPr="000B2CC7">
        <w:rPr>
          <w:rFonts w:ascii="Times New Roman" w:hAnsi="Times New Roman" w:cs="Times New Roman"/>
          <w:color w:val="000000" w:themeColor="text1"/>
          <w:sz w:val="24"/>
          <w:szCs w:val="24"/>
        </w:rPr>
        <w:t xml:space="preserve"> based on curricular mapping, electronic communication between students and teachers and a clear system of assessment in order to be effective (Al-Obaydi, 2020). </w:t>
      </w:r>
    </w:p>
    <w:p w14:paraId="06ABA9A2" w14:textId="77777777" w:rsidR="008F34A0" w:rsidRPr="000B2CC7" w:rsidRDefault="008F34A0" w:rsidP="00737E5F">
      <w:pPr>
        <w:pStyle w:val="Heading1"/>
        <w:spacing w:after="240" w:line="360" w:lineRule="auto"/>
        <w:jc w:val="both"/>
        <w:rPr>
          <w:rFonts w:ascii="Times New Roman" w:hAnsi="Times New Roman" w:cs="Times New Roman"/>
          <w:b/>
          <w:color w:val="000000" w:themeColor="text1"/>
          <w:sz w:val="28"/>
          <w:szCs w:val="28"/>
        </w:rPr>
      </w:pPr>
      <w:bookmarkStart w:id="2" w:name="_Toc112673135"/>
      <w:r w:rsidRPr="000B2CC7">
        <w:rPr>
          <w:rFonts w:ascii="Times New Roman" w:hAnsi="Times New Roman" w:cs="Times New Roman"/>
          <w:b/>
          <w:color w:val="000000" w:themeColor="text1"/>
          <w:sz w:val="28"/>
          <w:szCs w:val="28"/>
        </w:rPr>
        <w:t>VLE and learning experience</w:t>
      </w:r>
      <w:bookmarkEnd w:id="2"/>
    </w:p>
    <w:p w14:paraId="029758E3" w14:textId="77777777" w:rsidR="006C23BA" w:rsidRPr="000B2CC7" w:rsidRDefault="001633AE"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In the contemporary digita</w:t>
      </w:r>
      <w:r w:rsidR="006C23BA" w:rsidRPr="000B2CC7">
        <w:rPr>
          <w:rFonts w:ascii="Times New Roman" w:hAnsi="Times New Roman" w:cs="Times New Roman"/>
          <w:color w:val="000000" w:themeColor="text1"/>
          <w:sz w:val="24"/>
          <w:szCs w:val="24"/>
        </w:rPr>
        <w:t>l world</w:t>
      </w:r>
      <w:r w:rsidRPr="000B2CC7">
        <w:rPr>
          <w:rFonts w:ascii="Times New Roman" w:hAnsi="Times New Roman" w:cs="Times New Roman"/>
          <w:color w:val="000000" w:themeColor="text1"/>
          <w:sz w:val="24"/>
          <w:szCs w:val="24"/>
        </w:rPr>
        <w:t xml:space="preserve">, virtual interaction is a part of daily life. Learning is not an exception. The recent pandemic outbreak </w:t>
      </w:r>
      <w:r w:rsidR="006C23BA" w:rsidRPr="000B2CC7">
        <w:rPr>
          <w:rFonts w:ascii="Times New Roman" w:hAnsi="Times New Roman" w:cs="Times New Roman"/>
          <w:color w:val="000000" w:themeColor="text1"/>
          <w:sz w:val="24"/>
          <w:szCs w:val="24"/>
        </w:rPr>
        <w:t>has clearly demonstrated the validity of its practical usefulness.</w:t>
      </w:r>
      <w:r w:rsidRPr="000B2CC7">
        <w:rPr>
          <w:rFonts w:ascii="Times New Roman" w:hAnsi="Times New Roman" w:cs="Times New Roman"/>
          <w:color w:val="000000" w:themeColor="text1"/>
          <w:sz w:val="24"/>
          <w:szCs w:val="24"/>
        </w:rPr>
        <w:t xml:space="preserve"> The use of VLEs in educational context is justified mainly by addressing its various advantages and benefits obtained by both teachers and learners, which make it a main tool for interaction. </w:t>
      </w:r>
      <w:r w:rsidR="008D12CB" w:rsidRPr="000B2CC7">
        <w:rPr>
          <w:rFonts w:ascii="Times New Roman" w:hAnsi="Times New Roman" w:cs="Times New Roman"/>
          <w:color w:val="000000" w:themeColor="text1"/>
          <w:sz w:val="24"/>
          <w:szCs w:val="24"/>
        </w:rPr>
        <w:t xml:space="preserve">VLEs have several main features which often make them a preferred channel of teaching and learning. Some of its functions include sending and reading messages, attaching and downloading different formats of documents and media, posting easily various forms of content, making posts quickly, use of automatic and interactive exercises, adding blogs and wikis, use of virtual white board and many more (Al-Obaydi, 2020). All this allows teachers and learners to communicate more effectively and efficiently and leads to a greater comprehension and clarity of delivered material and content (Al-Obaydi, 2020). </w:t>
      </w:r>
    </w:p>
    <w:p w14:paraId="0339B650" w14:textId="77777777" w:rsidR="006C23BA" w:rsidRPr="000B2CC7" w:rsidRDefault="008D12C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VLEs can be used as a stand-alone program (e.g. in case of virtual courses) or an additional platform to be used apart from classroom sessions. This also allows a greater pool of opportunities for both teachers and learners, such as the provision of additional materials for preparation or asking additional questions to improve understanding of more complicated concepts (Al-Obaydi, 2020). </w:t>
      </w:r>
      <w:r w:rsidR="00181FC6" w:rsidRPr="000B2CC7">
        <w:rPr>
          <w:rFonts w:ascii="Times New Roman" w:hAnsi="Times New Roman" w:cs="Times New Roman"/>
          <w:color w:val="000000" w:themeColor="text1"/>
          <w:sz w:val="24"/>
          <w:szCs w:val="24"/>
        </w:rPr>
        <w:t xml:space="preserve">VLEs provide a wide variety of benefits to both teachers and learners. When teaching experience is considered, VLEs can help for overcoming digital literacy and develop their communication capabilities (Al-Obaydi, 2020). It also </w:t>
      </w:r>
      <w:r w:rsidR="006C23BA" w:rsidRPr="000B2CC7">
        <w:rPr>
          <w:rFonts w:ascii="Times New Roman" w:hAnsi="Times New Roman" w:cs="Times New Roman"/>
          <w:color w:val="000000" w:themeColor="text1"/>
          <w:sz w:val="24"/>
          <w:szCs w:val="24"/>
        </w:rPr>
        <w:t xml:space="preserve">enables </w:t>
      </w:r>
      <w:r w:rsidR="00181FC6" w:rsidRPr="000B2CC7">
        <w:rPr>
          <w:rFonts w:ascii="Times New Roman" w:hAnsi="Times New Roman" w:cs="Times New Roman"/>
          <w:color w:val="000000" w:themeColor="text1"/>
          <w:sz w:val="24"/>
          <w:szCs w:val="24"/>
        </w:rPr>
        <w:t xml:space="preserve">teachers to provide learners with a wider variety and range of additional materials and use interactive exercises which support them in improving understanding and comprehension (Al-Obaydi, 2020). VLEs also allow teachers to maintain individual communication with each student, even during the classroom session, without the awareness of the rest of the learners, which make communication more effective and also allow tutors to dedicate individual attention to each student and their specific needs. </w:t>
      </w:r>
    </w:p>
    <w:p w14:paraId="5813D73B"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lastRenderedPageBreak/>
        <w:t xml:space="preserve">For some subjects, such as engineering, biology and others, </w:t>
      </w:r>
      <w:r w:rsidR="007824B3" w:rsidRPr="000B2CC7">
        <w:rPr>
          <w:rFonts w:ascii="Times New Roman" w:hAnsi="Times New Roman" w:cs="Times New Roman"/>
          <w:color w:val="000000" w:themeColor="text1"/>
          <w:sz w:val="24"/>
          <w:szCs w:val="24"/>
        </w:rPr>
        <w:t>VLEs may also offer virtual simulations, 3D models for practice and better visualisa</w:t>
      </w:r>
      <w:r w:rsidRPr="000B2CC7">
        <w:rPr>
          <w:rFonts w:ascii="Times New Roman" w:hAnsi="Times New Roman" w:cs="Times New Roman"/>
          <w:color w:val="000000" w:themeColor="text1"/>
          <w:sz w:val="24"/>
          <w:szCs w:val="24"/>
        </w:rPr>
        <w:t xml:space="preserve">tion of detailed objects; thereby, further improving </w:t>
      </w:r>
      <w:r w:rsidR="007824B3" w:rsidRPr="000B2CC7">
        <w:rPr>
          <w:rFonts w:ascii="Times New Roman" w:hAnsi="Times New Roman" w:cs="Times New Roman"/>
          <w:color w:val="000000" w:themeColor="text1"/>
          <w:sz w:val="24"/>
          <w:szCs w:val="24"/>
        </w:rPr>
        <w:t xml:space="preserve">the understanding of learners and </w:t>
      </w:r>
      <w:r w:rsidRPr="000B2CC7">
        <w:rPr>
          <w:rFonts w:ascii="Times New Roman" w:hAnsi="Times New Roman" w:cs="Times New Roman"/>
          <w:color w:val="000000" w:themeColor="text1"/>
          <w:sz w:val="24"/>
          <w:szCs w:val="24"/>
        </w:rPr>
        <w:t xml:space="preserve">delivering the curriculum content in a more effective fashion </w:t>
      </w:r>
      <w:r w:rsidR="007824B3" w:rsidRPr="000B2CC7">
        <w:rPr>
          <w:rFonts w:ascii="Times New Roman" w:hAnsi="Times New Roman" w:cs="Times New Roman"/>
          <w:color w:val="000000" w:themeColor="text1"/>
          <w:sz w:val="24"/>
          <w:szCs w:val="24"/>
        </w:rPr>
        <w:t>(Al-Obaydi, 2020). VLEs also allow the mitigation of the impact of some factors disrupting education, such as cases of sickness, inability</w:t>
      </w:r>
      <w:r w:rsidRPr="000B2CC7">
        <w:rPr>
          <w:rFonts w:ascii="Times New Roman" w:hAnsi="Times New Roman" w:cs="Times New Roman"/>
          <w:color w:val="000000" w:themeColor="text1"/>
          <w:sz w:val="24"/>
          <w:szCs w:val="24"/>
        </w:rPr>
        <w:t xml:space="preserve"> to physically attend school and others</w:t>
      </w:r>
      <w:r w:rsidR="007824B3" w:rsidRPr="000B2CC7">
        <w:rPr>
          <w:rFonts w:ascii="Times New Roman" w:hAnsi="Times New Roman" w:cs="Times New Roman"/>
          <w:color w:val="000000" w:themeColor="text1"/>
          <w:sz w:val="24"/>
          <w:szCs w:val="24"/>
        </w:rPr>
        <w:t xml:space="preserve">. </w:t>
      </w:r>
      <w:r w:rsidR="00544C17" w:rsidRPr="000B2CC7">
        <w:rPr>
          <w:rFonts w:ascii="Times New Roman" w:hAnsi="Times New Roman" w:cs="Times New Roman"/>
          <w:color w:val="000000" w:themeColor="text1"/>
          <w:sz w:val="24"/>
          <w:szCs w:val="24"/>
        </w:rPr>
        <w:t xml:space="preserve">It also allows learners to self-regulate and support their learning through allowing them to use additional materials and resources at their own convenience, time and location (Al-Obaydi, 2020). All this tends to improve the engagement, dedication and motivation of learners. As a result, their interest in studying increases and their academic performance and achievements improve. Alves et al. (2017) further claim that VLEs improve learning experience of students, mainly due to the wide variety of functionalities and tools which can be used that increase both the interest and engagement in the learning process. </w:t>
      </w:r>
    </w:p>
    <w:p w14:paraId="0C34DDCE" w14:textId="77777777" w:rsidR="008F34A0" w:rsidRPr="000B2CC7" w:rsidRDefault="005D284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The main drawbacks of VLEs are considered to be focused on the risk of failing technology, the loss of socialisation, the risk of becoming too tech-savvy and losing social skills and the overwhelming of the variety of platforms and functionalities which need to be navigated at the same time (Awang et al., 2018). Isolation from live contact and the easiness of distraction are perceived by students as the main barriers to effective virtual learning (Awang et al., 2018</w:t>
      </w:r>
      <w:r w:rsidR="00872BD6" w:rsidRPr="000B2CC7">
        <w:rPr>
          <w:rFonts w:ascii="Times New Roman" w:hAnsi="Times New Roman" w:cs="Times New Roman"/>
          <w:color w:val="000000" w:themeColor="text1"/>
          <w:sz w:val="24"/>
          <w:szCs w:val="24"/>
        </w:rPr>
        <w:t>; Loureiro and Bettencourt, 2014</w:t>
      </w:r>
      <w:r w:rsidRPr="000B2CC7">
        <w:rPr>
          <w:rFonts w:ascii="Times New Roman" w:hAnsi="Times New Roman" w:cs="Times New Roman"/>
          <w:color w:val="000000" w:themeColor="text1"/>
          <w:sz w:val="24"/>
          <w:szCs w:val="24"/>
        </w:rPr>
        <w:t xml:space="preserve">). </w:t>
      </w:r>
    </w:p>
    <w:p w14:paraId="632DDED5" w14:textId="77777777" w:rsidR="00872BD6" w:rsidRPr="000B2CC7" w:rsidRDefault="00872BD6"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The differences between VLEs and traditional learning environment can be summarised as shown below. As evident, both methods have advantages and drawbacks which have to be </w:t>
      </w:r>
      <w:r w:rsidR="006C23BA" w:rsidRPr="000B2CC7">
        <w:rPr>
          <w:rFonts w:ascii="Times New Roman" w:hAnsi="Times New Roman" w:cs="Times New Roman"/>
          <w:color w:val="000000" w:themeColor="text1"/>
          <w:sz w:val="24"/>
          <w:szCs w:val="24"/>
        </w:rPr>
        <w:t xml:space="preserve">carefully </w:t>
      </w:r>
      <w:r w:rsidRPr="000B2CC7">
        <w:rPr>
          <w:rFonts w:ascii="Times New Roman" w:hAnsi="Times New Roman" w:cs="Times New Roman"/>
          <w:color w:val="000000" w:themeColor="text1"/>
          <w:sz w:val="24"/>
          <w:szCs w:val="24"/>
        </w:rPr>
        <w:t xml:space="preserve">considered. </w:t>
      </w:r>
      <w:r w:rsidR="006C23BA" w:rsidRPr="000B2CC7">
        <w:rPr>
          <w:rFonts w:ascii="Times New Roman" w:hAnsi="Times New Roman" w:cs="Times New Roman"/>
          <w:color w:val="000000" w:themeColor="text1"/>
          <w:sz w:val="24"/>
          <w:szCs w:val="24"/>
        </w:rPr>
        <w:t>In this light</w:t>
      </w:r>
      <w:r w:rsidRPr="000B2CC7">
        <w:rPr>
          <w:rFonts w:ascii="Times New Roman" w:hAnsi="Times New Roman" w:cs="Times New Roman"/>
          <w:color w:val="000000" w:themeColor="text1"/>
          <w:sz w:val="24"/>
          <w:szCs w:val="24"/>
        </w:rPr>
        <w:t xml:space="preserve">, primary data should also be examined in order to make an overall evaluation of the learning experience supported by VLEs. </w:t>
      </w:r>
    </w:p>
    <w:p w14:paraId="71CA77A7"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7F5D3F8B"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375BBDB2"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5589156D"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0707E68B"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55242435"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668DEA8E"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6D6C399A"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6BEAB7FD"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26A1463E" w14:textId="77777777" w:rsidR="006C23BA" w:rsidRPr="000B2CC7" w:rsidRDefault="006C23BA" w:rsidP="00737E5F">
      <w:pPr>
        <w:spacing w:after="240" w:line="360" w:lineRule="auto"/>
        <w:jc w:val="both"/>
        <w:rPr>
          <w:rFonts w:ascii="Times New Roman" w:hAnsi="Times New Roman" w:cs="Times New Roman"/>
          <w:color w:val="000000" w:themeColor="text1"/>
          <w:sz w:val="24"/>
          <w:szCs w:val="24"/>
        </w:rPr>
      </w:pPr>
    </w:p>
    <w:p w14:paraId="14109091" w14:textId="77777777" w:rsidR="00872BD6" w:rsidRPr="000B2CC7" w:rsidRDefault="000B2CC7" w:rsidP="00737E5F">
      <w:pPr>
        <w:pStyle w:val="Caption"/>
        <w:spacing w:after="240" w:line="360" w:lineRule="auto"/>
        <w:jc w:val="both"/>
        <w:rPr>
          <w:rFonts w:ascii="Times New Roman" w:hAnsi="Times New Roman" w:cs="Times New Roman"/>
          <w:b/>
          <w:i w:val="0"/>
          <w:color w:val="000000" w:themeColor="text1"/>
          <w:sz w:val="24"/>
          <w:szCs w:val="24"/>
        </w:rPr>
      </w:pPr>
      <w:r>
        <w:rPr>
          <w:rFonts w:ascii="Times New Roman" w:hAnsi="Times New Roman" w:cs="Times New Roman"/>
          <w:b/>
          <w:i w:val="0"/>
          <w:color w:val="000000" w:themeColor="text1"/>
          <w:sz w:val="24"/>
          <w:szCs w:val="24"/>
        </w:rPr>
        <w:t>Table 1</w:t>
      </w:r>
      <w:r w:rsidR="0088289F" w:rsidRPr="000B2CC7">
        <w:rPr>
          <w:rFonts w:ascii="Times New Roman" w:hAnsi="Times New Roman" w:cs="Times New Roman"/>
          <w:b/>
          <w:i w:val="0"/>
          <w:color w:val="000000" w:themeColor="text1"/>
          <w:sz w:val="24"/>
          <w:szCs w:val="24"/>
        </w:rPr>
        <w:t xml:space="preserve"> – V</w:t>
      </w:r>
      <w:r w:rsidR="00872BD6" w:rsidRPr="000B2CC7">
        <w:rPr>
          <w:rFonts w:ascii="Times New Roman" w:hAnsi="Times New Roman" w:cs="Times New Roman"/>
          <w:b/>
          <w:i w:val="0"/>
          <w:color w:val="000000" w:themeColor="text1"/>
          <w:sz w:val="24"/>
          <w:szCs w:val="24"/>
        </w:rPr>
        <w:t>irtual vs traditional learning</w:t>
      </w:r>
    </w:p>
    <w:p w14:paraId="5A86CE8F" w14:textId="77777777" w:rsidR="00872BD6" w:rsidRPr="000B2CC7" w:rsidRDefault="00872BD6"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drawing>
          <wp:inline distT="0" distB="0" distL="0" distR="0" wp14:anchorId="7FC51461" wp14:editId="46ABB9E2">
            <wp:extent cx="5731510" cy="4480560"/>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480560"/>
                    </a:xfrm>
                    <a:prstGeom prst="rect">
                      <a:avLst/>
                    </a:prstGeom>
                  </pic:spPr>
                </pic:pic>
              </a:graphicData>
            </a:graphic>
          </wp:inline>
        </w:drawing>
      </w:r>
    </w:p>
    <w:p w14:paraId="00AF3386" w14:textId="77777777" w:rsidR="00872BD6" w:rsidRPr="000B2CC7" w:rsidRDefault="00872BD6" w:rsidP="00737E5F">
      <w:pPr>
        <w:spacing w:after="240" w:line="360" w:lineRule="auto"/>
        <w:jc w:val="both"/>
        <w:rPr>
          <w:rFonts w:ascii="Times New Roman" w:hAnsi="Times New Roman" w:cs="Times New Roman"/>
          <w:i/>
          <w:color w:val="000000" w:themeColor="text1"/>
          <w:sz w:val="24"/>
          <w:szCs w:val="24"/>
        </w:rPr>
      </w:pPr>
      <w:r w:rsidRPr="000B2CC7">
        <w:rPr>
          <w:rFonts w:ascii="Times New Roman" w:hAnsi="Times New Roman" w:cs="Times New Roman"/>
          <w:i/>
          <w:color w:val="000000" w:themeColor="text1"/>
          <w:sz w:val="24"/>
          <w:szCs w:val="24"/>
        </w:rPr>
        <w:t>Source: Ahmed et al. (2012)</w:t>
      </w:r>
    </w:p>
    <w:p w14:paraId="5C583A8C" w14:textId="77777777" w:rsidR="008F34A0" w:rsidRPr="000B2CC7" w:rsidRDefault="00544C17"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As mentioned previously, the main aim of VLEs is to make education e</w:t>
      </w:r>
      <w:r w:rsidR="006C23BA" w:rsidRPr="000B2CC7">
        <w:rPr>
          <w:rFonts w:ascii="Times New Roman" w:hAnsi="Times New Roman" w:cs="Times New Roman"/>
          <w:color w:val="000000" w:themeColor="text1"/>
          <w:sz w:val="24"/>
          <w:szCs w:val="24"/>
        </w:rPr>
        <w:t xml:space="preserve">asier, more accessible and widely </w:t>
      </w:r>
      <w:r w:rsidRPr="000B2CC7">
        <w:rPr>
          <w:rFonts w:ascii="Times New Roman" w:hAnsi="Times New Roman" w:cs="Times New Roman"/>
          <w:color w:val="000000" w:themeColor="text1"/>
          <w:sz w:val="24"/>
          <w:szCs w:val="24"/>
        </w:rPr>
        <w:t xml:space="preserve">available to a greater part of the population through mitigating some of the main disruptions and factors of influence depriving learners from fully enhanced experience. The increased use of technology in every other area of life further contributes to this trend and, especially since the recent pandemic, it is expected that VLEs will remain to be a strongly preferred tool integrated in education programs and curriculums. </w:t>
      </w:r>
    </w:p>
    <w:p w14:paraId="3FCB06C5" w14:textId="77777777" w:rsidR="008F34A0" w:rsidRPr="000B2CC7" w:rsidRDefault="008F34A0" w:rsidP="00737E5F">
      <w:pPr>
        <w:pStyle w:val="Heading1"/>
        <w:spacing w:after="240" w:line="360" w:lineRule="auto"/>
        <w:jc w:val="both"/>
        <w:rPr>
          <w:rFonts w:ascii="Times New Roman" w:hAnsi="Times New Roman" w:cs="Times New Roman"/>
          <w:b/>
          <w:color w:val="000000" w:themeColor="text1"/>
          <w:sz w:val="28"/>
          <w:szCs w:val="28"/>
        </w:rPr>
      </w:pPr>
      <w:bookmarkStart w:id="3" w:name="_Toc112673136"/>
      <w:r w:rsidRPr="000B2CC7">
        <w:rPr>
          <w:rFonts w:ascii="Times New Roman" w:hAnsi="Times New Roman" w:cs="Times New Roman"/>
          <w:b/>
          <w:color w:val="000000" w:themeColor="text1"/>
          <w:sz w:val="28"/>
          <w:szCs w:val="28"/>
        </w:rPr>
        <w:lastRenderedPageBreak/>
        <w:t>Impact of VLE – Moodle on student’s learning experience at the University of Wales Trinity Saint David London Campus</w:t>
      </w:r>
      <w:bookmarkEnd w:id="3"/>
    </w:p>
    <w:p w14:paraId="6ACF86CF" w14:textId="77777777" w:rsidR="008F34A0" w:rsidRPr="000B2CC7" w:rsidRDefault="00430129"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In order to assess the validity of academic literature on the matter, primary data has also been collected, processed, assessed and analysed. The following questions and results have been used and obtained. </w:t>
      </w:r>
    </w:p>
    <w:p w14:paraId="3673ABD6" w14:textId="77777777" w:rsidR="00430129" w:rsidRPr="000B2CC7" w:rsidRDefault="00430129" w:rsidP="000B2CC7">
      <w:pPr>
        <w:spacing w:after="0" w:line="360" w:lineRule="auto"/>
        <w:jc w:val="both"/>
        <w:rPr>
          <w:rFonts w:ascii="Times New Roman" w:hAnsi="Times New Roman" w:cs="Times New Roman"/>
          <w:b/>
          <w:color w:val="000000" w:themeColor="text1"/>
          <w:sz w:val="24"/>
          <w:szCs w:val="24"/>
        </w:rPr>
      </w:pPr>
      <w:r w:rsidRPr="000B2CC7">
        <w:rPr>
          <w:rFonts w:ascii="Times New Roman" w:hAnsi="Times New Roman" w:cs="Times New Roman"/>
          <w:b/>
          <w:color w:val="000000" w:themeColor="text1"/>
          <w:sz w:val="24"/>
          <w:szCs w:val="24"/>
        </w:rPr>
        <w:t>Question 1: Are you familiar with VLEs?</w:t>
      </w:r>
    </w:p>
    <w:p w14:paraId="0E93F54E" w14:textId="77777777" w:rsidR="00430129" w:rsidRPr="000B2CC7" w:rsidRDefault="00430129"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drawing>
          <wp:inline distT="0" distB="0" distL="0" distR="0" wp14:anchorId="4506FBA0" wp14:editId="37F011E0">
            <wp:extent cx="5786651" cy="3220871"/>
            <wp:effectExtent l="19050" t="0" r="23599" b="0"/>
            <wp:docPr id="3" name="Chart 3">
              <a:extLst xmlns:a="http://schemas.openxmlformats.org/drawingml/2006/main">
                <a:ext uri="{FF2B5EF4-FFF2-40B4-BE49-F238E27FC236}">
                  <a16:creationId xmlns:a16="http://schemas.microsoft.com/office/drawing/2014/main" id="{937E8397-BC1B-A511-1E28-9CE1F210B4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366C87" w14:textId="77777777" w:rsidR="00430129" w:rsidRPr="000B2CC7" w:rsidRDefault="00430129"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As evident from the graph, all 12 respondents are familiar with VLEs. This is an expected answer as the participants are using Moodle as a part of the learning process at University of Wales Trinity Saint David London Campus.</w:t>
      </w:r>
    </w:p>
    <w:p w14:paraId="0BEE63EB" w14:textId="77777777" w:rsidR="00430129" w:rsidRPr="000B2CC7" w:rsidRDefault="00430129" w:rsidP="00737E5F">
      <w:pPr>
        <w:spacing w:after="240" w:line="360" w:lineRule="auto"/>
        <w:jc w:val="both"/>
        <w:rPr>
          <w:rFonts w:ascii="Times New Roman" w:hAnsi="Times New Roman" w:cs="Times New Roman"/>
          <w:b/>
          <w:color w:val="000000" w:themeColor="text1"/>
          <w:sz w:val="24"/>
          <w:szCs w:val="24"/>
        </w:rPr>
      </w:pPr>
      <w:r w:rsidRPr="000B2CC7">
        <w:rPr>
          <w:rFonts w:ascii="Times New Roman" w:hAnsi="Times New Roman" w:cs="Times New Roman"/>
          <w:b/>
          <w:color w:val="000000" w:themeColor="text1"/>
          <w:sz w:val="24"/>
          <w:szCs w:val="24"/>
        </w:rPr>
        <w:t>Question 2: How often do you use Moodle?</w:t>
      </w:r>
    </w:p>
    <w:p w14:paraId="537BDEEC" w14:textId="77777777" w:rsidR="00430129" w:rsidRPr="000B2CC7" w:rsidRDefault="00430129"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lastRenderedPageBreak/>
        <w:drawing>
          <wp:inline distT="0" distB="0" distL="0" distR="0" wp14:anchorId="0FEA95AB" wp14:editId="357C8C0D">
            <wp:extent cx="5804099" cy="2743200"/>
            <wp:effectExtent l="19050" t="0" r="25201" b="0"/>
            <wp:docPr id="4" name="Chart 4">
              <a:extLst xmlns:a="http://schemas.openxmlformats.org/drawingml/2006/main">
                <a:ext uri="{FF2B5EF4-FFF2-40B4-BE49-F238E27FC236}">
                  <a16:creationId xmlns:a16="http://schemas.microsoft.com/office/drawing/2014/main" id="{953B8423-D486-7077-5FF2-F60C466239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23F88C" w14:textId="77777777" w:rsidR="00430129" w:rsidRPr="000B2CC7" w:rsidRDefault="00430129"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As evident from the results, the majority of participants in the survey use Moodle between 10 and 15 hours per week. This is considered as a sufficient use and suggest</w:t>
      </w:r>
      <w:r w:rsidR="00737E5F" w:rsidRPr="000B2CC7">
        <w:rPr>
          <w:rFonts w:ascii="Times New Roman" w:hAnsi="Times New Roman" w:cs="Times New Roman"/>
          <w:color w:val="000000" w:themeColor="text1"/>
          <w:sz w:val="24"/>
          <w:szCs w:val="24"/>
        </w:rPr>
        <w:t>s</w:t>
      </w:r>
      <w:r w:rsidRPr="000B2CC7">
        <w:rPr>
          <w:rFonts w:ascii="Times New Roman" w:hAnsi="Times New Roman" w:cs="Times New Roman"/>
          <w:color w:val="000000" w:themeColor="text1"/>
          <w:sz w:val="24"/>
          <w:szCs w:val="24"/>
        </w:rPr>
        <w:t xml:space="preserve"> that Moodle is a helpful and needed tool for learni</w:t>
      </w:r>
      <w:r w:rsidR="006C23BA" w:rsidRPr="000B2CC7">
        <w:rPr>
          <w:rFonts w:ascii="Times New Roman" w:hAnsi="Times New Roman" w:cs="Times New Roman"/>
          <w:color w:val="000000" w:themeColor="text1"/>
          <w:sz w:val="24"/>
          <w:szCs w:val="24"/>
        </w:rPr>
        <w:t>ng and studying purposes. Only two</w:t>
      </w:r>
      <w:r w:rsidRPr="000B2CC7">
        <w:rPr>
          <w:rFonts w:ascii="Times New Roman" w:hAnsi="Times New Roman" w:cs="Times New Roman"/>
          <w:color w:val="000000" w:themeColor="text1"/>
          <w:sz w:val="24"/>
          <w:szCs w:val="24"/>
        </w:rPr>
        <w:t xml:space="preserve"> participants state that they use Moodle between 1 and 5 hours per week. All of the rest use the platform more, which can lead to the assumption that it is considered as </w:t>
      </w:r>
      <w:r w:rsidR="006C23BA" w:rsidRPr="000B2CC7">
        <w:rPr>
          <w:rFonts w:ascii="Times New Roman" w:hAnsi="Times New Roman" w:cs="Times New Roman"/>
          <w:color w:val="000000" w:themeColor="text1"/>
          <w:sz w:val="24"/>
          <w:szCs w:val="24"/>
        </w:rPr>
        <w:t>a</w:t>
      </w:r>
      <w:r w:rsidRPr="000B2CC7">
        <w:rPr>
          <w:rFonts w:ascii="Times New Roman" w:hAnsi="Times New Roman" w:cs="Times New Roman"/>
          <w:color w:val="000000" w:themeColor="text1"/>
          <w:sz w:val="24"/>
          <w:szCs w:val="24"/>
        </w:rPr>
        <w:t xml:space="preserve"> useful tool for preparation and comprehension of academic content. </w:t>
      </w:r>
    </w:p>
    <w:p w14:paraId="4902F384" w14:textId="77777777" w:rsidR="00430129" w:rsidRPr="000B2CC7" w:rsidRDefault="00430129" w:rsidP="000B2CC7">
      <w:pPr>
        <w:spacing w:after="0" w:line="360" w:lineRule="auto"/>
        <w:jc w:val="both"/>
        <w:rPr>
          <w:rFonts w:ascii="Times New Roman" w:hAnsi="Times New Roman" w:cs="Times New Roman"/>
          <w:b/>
          <w:color w:val="000000" w:themeColor="text1"/>
          <w:sz w:val="24"/>
          <w:szCs w:val="24"/>
        </w:rPr>
      </w:pPr>
      <w:r w:rsidRPr="000B2CC7">
        <w:rPr>
          <w:rFonts w:ascii="Times New Roman" w:hAnsi="Times New Roman" w:cs="Times New Roman"/>
          <w:b/>
          <w:color w:val="000000" w:themeColor="text1"/>
          <w:sz w:val="24"/>
          <w:szCs w:val="24"/>
        </w:rPr>
        <w:t xml:space="preserve">Question 3: </w:t>
      </w:r>
      <w:r w:rsidR="00A52CF0" w:rsidRPr="000B2CC7">
        <w:rPr>
          <w:rFonts w:ascii="Times New Roman" w:hAnsi="Times New Roman" w:cs="Times New Roman"/>
          <w:b/>
          <w:color w:val="000000" w:themeColor="text1"/>
          <w:sz w:val="24"/>
          <w:szCs w:val="24"/>
        </w:rPr>
        <w:t>On a scale of 1-10 how would you rate Moodle?</w:t>
      </w:r>
    </w:p>
    <w:p w14:paraId="1144F4EF" w14:textId="77777777" w:rsidR="00A52CF0" w:rsidRPr="000B2CC7" w:rsidRDefault="00A52CF0"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drawing>
          <wp:inline distT="0" distB="0" distL="0" distR="0" wp14:anchorId="06159AC7" wp14:editId="05DF85C9">
            <wp:extent cx="4572000" cy="2593075"/>
            <wp:effectExtent l="19050" t="0" r="19050" b="0"/>
            <wp:docPr id="5" name="Chart 5">
              <a:extLst xmlns:a="http://schemas.openxmlformats.org/drawingml/2006/main">
                <a:ext uri="{FF2B5EF4-FFF2-40B4-BE49-F238E27FC236}">
                  <a16:creationId xmlns:a16="http://schemas.microsoft.com/office/drawing/2014/main" id="{C53D9F77-EAF0-0A21-BA93-338EF8EF10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753078" w14:textId="77777777" w:rsidR="00430129" w:rsidRPr="000B2CC7" w:rsidRDefault="00A52CF0"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According to results, it can be considered that the</w:t>
      </w:r>
      <w:r w:rsidR="006C23BA" w:rsidRPr="000B2CC7">
        <w:rPr>
          <w:rFonts w:ascii="Times New Roman" w:hAnsi="Times New Roman" w:cs="Times New Roman"/>
          <w:color w:val="000000" w:themeColor="text1"/>
          <w:sz w:val="24"/>
          <w:szCs w:val="24"/>
        </w:rPr>
        <w:t xml:space="preserve"> surveyed</w:t>
      </w:r>
      <w:r w:rsidRPr="000B2CC7">
        <w:rPr>
          <w:rFonts w:ascii="Times New Roman" w:hAnsi="Times New Roman" w:cs="Times New Roman"/>
          <w:color w:val="000000" w:themeColor="text1"/>
          <w:sz w:val="24"/>
          <w:szCs w:val="24"/>
        </w:rPr>
        <w:t xml:space="preserve"> students </w:t>
      </w:r>
      <w:r w:rsidR="006C23BA" w:rsidRPr="000B2CC7">
        <w:rPr>
          <w:rFonts w:ascii="Times New Roman" w:hAnsi="Times New Roman" w:cs="Times New Roman"/>
          <w:color w:val="000000" w:themeColor="text1"/>
          <w:sz w:val="24"/>
          <w:szCs w:val="24"/>
        </w:rPr>
        <w:t>mainly like</w:t>
      </w:r>
      <w:r w:rsidRPr="000B2CC7">
        <w:rPr>
          <w:rFonts w:ascii="Times New Roman" w:hAnsi="Times New Roman" w:cs="Times New Roman"/>
          <w:color w:val="000000" w:themeColor="text1"/>
          <w:sz w:val="24"/>
          <w:szCs w:val="24"/>
        </w:rPr>
        <w:t xml:space="preserve"> the platform as the majority of them </w:t>
      </w:r>
      <w:r w:rsidR="006C23BA" w:rsidRPr="000B2CC7">
        <w:rPr>
          <w:rFonts w:ascii="Times New Roman" w:hAnsi="Times New Roman" w:cs="Times New Roman"/>
          <w:color w:val="000000" w:themeColor="text1"/>
          <w:sz w:val="24"/>
          <w:szCs w:val="24"/>
        </w:rPr>
        <w:t>provide a positive ranking score above the neutrality threshold value of five.</w:t>
      </w:r>
      <w:r w:rsidRPr="000B2CC7">
        <w:rPr>
          <w:rFonts w:ascii="Times New Roman" w:hAnsi="Times New Roman" w:cs="Times New Roman"/>
          <w:color w:val="000000" w:themeColor="text1"/>
          <w:sz w:val="24"/>
          <w:szCs w:val="24"/>
        </w:rPr>
        <w:t xml:space="preserve"> Only two students give a rating of 3 and 4 points</w:t>
      </w:r>
      <w:r w:rsidR="006C23BA" w:rsidRPr="000B2CC7">
        <w:rPr>
          <w:rFonts w:ascii="Times New Roman" w:hAnsi="Times New Roman" w:cs="Times New Roman"/>
          <w:color w:val="000000" w:themeColor="text1"/>
          <w:sz w:val="24"/>
          <w:szCs w:val="24"/>
        </w:rPr>
        <w:t>,</w:t>
      </w:r>
      <w:r w:rsidRPr="000B2CC7">
        <w:rPr>
          <w:rFonts w:ascii="Times New Roman" w:hAnsi="Times New Roman" w:cs="Times New Roman"/>
          <w:color w:val="000000" w:themeColor="text1"/>
          <w:sz w:val="24"/>
          <w:szCs w:val="24"/>
        </w:rPr>
        <w:t xml:space="preserve"> respectively. No participants rank the platform with the lowest two positions. All this suggests that the students believe the </w:t>
      </w:r>
      <w:r w:rsidRPr="000B2CC7">
        <w:rPr>
          <w:rFonts w:ascii="Times New Roman" w:hAnsi="Times New Roman" w:cs="Times New Roman"/>
          <w:color w:val="000000" w:themeColor="text1"/>
          <w:sz w:val="24"/>
          <w:szCs w:val="24"/>
        </w:rPr>
        <w:lastRenderedPageBreak/>
        <w:t xml:space="preserve">platform contributes to their learning experience and is rather useful for their educational process and academic achievements. </w:t>
      </w:r>
    </w:p>
    <w:p w14:paraId="33D1358D" w14:textId="77777777" w:rsidR="00A52CF0" w:rsidRPr="000B2CC7" w:rsidRDefault="00A52CF0" w:rsidP="00737E5F">
      <w:pPr>
        <w:spacing w:after="240" w:line="360" w:lineRule="auto"/>
        <w:jc w:val="both"/>
        <w:rPr>
          <w:rFonts w:ascii="Times New Roman" w:hAnsi="Times New Roman" w:cs="Times New Roman"/>
          <w:b/>
          <w:color w:val="000000" w:themeColor="text1"/>
          <w:sz w:val="24"/>
          <w:szCs w:val="24"/>
        </w:rPr>
      </w:pPr>
      <w:r w:rsidRPr="000B2CC7">
        <w:rPr>
          <w:rFonts w:ascii="Times New Roman" w:hAnsi="Times New Roman" w:cs="Times New Roman"/>
          <w:b/>
          <w:color w:val="000000" w:themeColor="text1"/>
          <w:sz w:val="24"/>
          <w:szCs w:val="24"/>
        </w:rPr>
        <w:t>Question 4: What are the difficulties faced while using Moodle?</w:t>
      </w:r>
    </w:p>
    <w:p w14:paraId="7C002069" w14:textId="77777777" w:rsidR="00430129" w:rsidRPr="000B2CC7" w:rsidRDefault="00A52CF0"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drawing>
          <wp:inline distT="0" distB="0" distL="0" distR="0" wp14:anchorId="6B1C1A0D" wp14:editId="3020611B">
            <wp:extent cx="5550184" cy="2620370"/>
            <wp:effectExtent l="19050" t="0" r="12416" b="8530"/>
            <wp:docPr id="6" name="Chart 6">
              <a:extLst xmlns:a="http://schemas.openxmlformats.org/drawingml/2006/main">
                <a:ext uri="{FF2B5EF4-FFF2-40B4-BE49-F238E27FC236}">
                  <a16:creationId xmlns:a16="http://schemas.microsoft.com/office/drawing/2014/main" id="{20CB440F-65ED-DBC8-AB55-395C6639FE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BE85335" w14:textId="77777777" w:rsidR="005602BB" w:rsidRPr="000B2CC7" w:rsidRDefault="00A52CF0"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As evident on the pie chart, the majority of participants claim that easy distraction from the platform is a main problem. Isolation is the second most important issue recognised by participants. The third most common problem is associated with the lack or issues related to technological knowledge and skills. However, these three problems can be considered to be generally applicable to VLEs and not specifically to Moodle. However, interface</w:t>
      </w:r>
      <w:r w:rsidR="003875C1" w:rsidRPr="000B2CC7">
        <w:rPr>
          <w:rFonts w:ascii="Times New Roman" w:hAnsi="Times New Roman" w:cs="Times New Roman"/>
          <w:color w:val="000000" w:themeColor="text1"/>
          <w:sz w:val="24"/>
          <w:szCs w:val="24"/>
        </w:rPr>
        <w:t xml:space="preserve"> and technological breakdown </w:t>
      </w:r>
      <w:r w:rsidR="005602BB" w:rsidRPr="000B2CC7">
        <w:rPr>
          <w:rFonts w:ascii="Times New Roman" w:hAnsi="Times New Roman" w:cs="Times New Roman"/>
          <w:color w:val="000000" w:themeColor="text1"/>
          <w:sz w:val="24"/>
          <w:szCs w:val="24"/>
        </w:rPr>
        <w:t>are issues faced while using Moodle and they have to be considered when deciding on areas to be improved.</w:t>
      </w:r>
    </w:p>
    <w:p w14:paraId="0ACCE3DC" w14:textId="77777777" w:rsidR="005602BB" w:rsidRPr="000B2CC7" w:rsidRDefault="005602BB" w:rsidP="00737E5F">
      <w:pPr>
        <w:spacing w:after="240" w:line="360" w:lineRule="auto"/>
        <w:jc w:val="both"/>
        <w:rPr>
          <w:rFonts w:ascii="Times New Roman" w:hAnsi="Times New Roman" w:cs="Times New Roman"/>
          <w:b/>
          <w:color w:val="000000" w:themeColor="text1"/>
          <w:sz w:val="24"/>
          <w:szCs w:val="24"/>
        </w:rPr>
      </w:pPr>
      <w:r w:rsidRPr="000B2CC7">
        <w:rPr>
          <w:rFonts w:ascii="Times New Roman" w:hAnsi="Times New Roman" w:cs="Times New Roman"/>
          <w:b/>
          <w:color w:val="000000" w:themeColor="text1"/>
          <w:sz w:val="24"/>
          <w:szCs w:val="24"/>
        </w:rPr>
        <w:t>Question 5: What are the positives of Moodle?</w:t>
      </w:r>
    </w:p>
    <w:p w14:paraId="714E2CF6" w14:textId="77777777" w:rsidR="005602BB" w:rsidRPr="000B2CC7" w:rsidRDefault="005602B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lastRenderedPageBreak/>
        <w:drawing>
          <wp:inline distT="0" distB="0" distL="0" distR="0" wp14:anchorId="653A105D" wp14:editId="7F92AB87">
            <wp:extent cx="5549862" cy="3330054"/>
            <wp:effectExtent l="19050" t="0" r="12738" b="3696"/>
            <wp:docPr id="7" name="Chart 7">
              <a:extLst xmlns:a="http://schemas.openxmlformats.org/drawingml/2006/main">
                <a:ext uri="{FF2B5EF4-FFF2-40B4-BE49-F238E27FC236}">
                  <a16:creationId xmlns:a16="http://schemas.microsoft.com/office/drawing/2014/main" id="{A51F34F0-996E-EC46-F18A-E78F79A47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F1FC27D" w14:textId="77777777" w:rsidR="005602BB" w:rsidRDefault="005602B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As identified by the results, the main positives of Moodle, ranked in their importance as provided by participants, include better understanding of academic material., easier communication and feedback from tutors, greater convenience obtained, easy access, the opportunity to engage in interactive exercises, wide range of resources which can be downloaded and uploaded, as well as the greater flexibility of the learning process in general. </w:t>
      </w:r>
    </w:p>
    <w:p w14:paraId="60752F9E" w14:textId="77777777" w:rsidR="000B2CC7" w:rsidRDefault="000B2CC7" w:rsidP="00737E5F">
      <w:pPr>
        <w:spacing w:after="240" w:line="360" w:lineRule="auto"/>
        <w:jc w:val="both"/>
        <w:rPr>
          <w:rFonts w:ascii="Times New Roman" w:hAnsi="Times New Roman" w:cs="Times New Roman"/>
          <w:color w:val="000000" w:themeColor="text1"/>
          <w:sz w:val="24"/>
          <w:szCs w:val="24"/>
        </w:rPr>
      </w:pPr>
    </w:p>
    <w:p w14:paraId="0AB0A40F" w14:textId="77777777" w:rsidR="000B2CC7" w:rsidRDefault="000B2CC7" w:rsidP="00737E5F">
      <w:pPr>
        <w:spacing w:after="240" w:line="360" w:lineRule="auto"/>
        <w:jc w:val="both"/>
        <w:rPr>
          <w:rFonts w:ascii="Times New Roman" w:hAnsi="Times New Roman" w:cs="Times New Roman"/>
          <w:color w:val="000000" w:themeColor="text1"/>
          <w:sz w:val="24"/>
          <w:szCs w:val="24"/>
        </w:rPr>
      </w:pPr>
    </w:p>
    <w:p w14:paraId="359276E4" w14:textId="77777777" w:rsidR="000B2CC7" w:rsidRPr="000B2CC7" w:rsidRDefault="000B2CC7" w:rsidP="00737E5F">
      <w:pPr>
        <w:spacing w:after="240" w:line="360" w:lineRule="auto"/>
        <w:jc w:val="both"/>
        <w:rPr>
          <w:rFonts w:ascii="Times New Roman" w:hAnsi="Times New Roman" w:cs="Times New Roman"/>
          <w:color w:val="000000" w:themeColor="text1"/>
          <w:sz w:val="24"/>
          <w:szCs w:val="24"/>
        </w:rPr>
      </w:pPr>
    </w:p>
    <w:p w14:paraId="4EE7DF72" w14:textId="77777777" w:rsidR="005602BB" w:rsidRPr="000B2CC7" w:rsidRDefault="005602BB" w:rsidP="00737E5F">
      <w:pPr>
        <w:spacing w:after="240" w:line="360" w:lineRule="auto"/>
        <w:jc w:val="both"/>
        <w:rPr>
          <w:rFonts w:ascii="Times New Roman" w:hAnsi="Times New Roman" w:cs="Times New Roman"/>
          <w:b/>
          <w:color w:val="000000" w:themeColor="text1"/>
          <w:sz w:val="24"/>
          <w:szCs w:val="24"/>
        </w:rPr>
      </w:pPr>
      <w:r w:rsidRPr="000B2CC7">
        <w:rPr>
          <w:rFonts w:ascii="Times New Roman" w:hAnsi="Times New Roman" w:cs="Times New Roman"/>
          <w:b/>
          <w:color w:val="000000" w:themeColor="text1"/>
          <w:sz w:val="24"/>
          <w:szCs w:val="24"/>
        </w:rPr>
        <w:t>Question 6: What are the negatives of Moodle?</w:t>
      </w:r>
    </w:p>
    <w:p w14:paraId="3073F15B" w14:textId="77777777" w:rsidR="005602BB" w:rsidRPr="000B2CC7" w:rsidRDefault="005602B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noProof/>
          <w:color w:val="000000" w:themeColor="text1"/>
          <w:sz w:val="24"/>
          <w:szCs w:val="24"/>
          <w:lang w:val="en-US"/>
        </w:rPr>
        <w:lastRenderedPageBreak/>
        <w:drawing>
          <wp:inline distT="0" distB="0" distL="0" distR="0" wp14:anchorId="38CB61E4" wp14:editId="6D772771">
            <wp:extent cx="3929204" cy="2245259"/>
            <wp:effectExtent l="0" t="0" r="14605" b="3175"/>
            <wp:docPr id="8" name="Chart 8">
              <a:extLst xmlns:a="http://schemas.openxmlformats.org/drawingml/2006/main">
                <a:ext uri="{FF2B5EF4-FFF2-40B4-BE49-F238E27FC236}">
                  <a16:creationId xmlns:a16="http://schemas.microsoft.com/office/drawing/2014/main" id="{CE85C66D-3AB6-6741-67EA-0C15BAE314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AFEFAD6" w14:textId="77777777" w:rsidR="005602BB" w:rsidRPr="000B2CC7" w:rsidRDefault="005602B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As identified by the participants in the survey, the three biggest issues associated with using Moodle as part of the learning process include easy distraction, the technological bugs and the interface of the platform. </w:t>
      </w:r>
    </w:p>
    <w:p w14:paraId="52E9C838" w14:textId="77777777" w:rsidR="006C23BA" w:rsidRPr="000B2CC7" w:rsidRDefault="005602B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 xml:space="preserve">As evident from primary research data, Moodle as an example of a common VLEs used in higher education, is perceived as having both positive and negative impact on learning experience. For the purposes of critical analysis, it should be noted that participants have been provided with an open question and blank space for the last three questions. This may be the cause of having answers which are not directly related to Moodle specifically, but VLEs in general. </w:t>
      </w:r>
    </w:p>
    <w:p w14:paraId="6DB2FC82" w14:textId="77777777" w:rsidR="005602BB" w:rsidRPr="000B2CC7" w:rsidRDefault="005602BB"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For future surveys, more closed multiple choice questions will be used, so that results are more objective and informative. In general, it can be summarised that the results of the primary research completely support the findings of academic literature review. VLEs are here to stay and their advantages should be further enhanced, while areas for</w:t>
      </w:r>
      <w:r w:rsidR="006C23BA" w:rsidRPr="000B2CC7">
        <w:rPr>
          <w:rFonts w:ascii="Times New Roman" w:hAnsi="Times New Roman" w:cs="Times New Roman"/>
          <w:color w:val="000000" w:themeColor="text1"/>
          <w:sz w:val="24"/>
          <w:szCs w:val="24"/>
        </w:rPr>
        <w:t xml:space="preserve"> improvement must be addressed accordingly</w:t>
      </w:r>
      <w:r w:rsidRPr="000B2CC7">
        <w:rPr>
          <w:rFonts w:ascii="Times New Roman" w:hAnsi="Times New Roman" w:cs="Times New Roman"/>
          <w:color w:val="000000" w:themeColor="text1"/>
          <w:sz w:val="24"/>
          <w:szCs w:val="24"/>
        </w:rPr>
        <w:t xml:space="preserve">. VLEs like Moodle </w:t>
      </w:r>
      <w:r w:rsidR="006C23BA" w:rsidRPr="000B2CC7">
        <w:rPr>
          <w:rFonts w:ascii="Times New Roman" w:hAnsi="Times New Roman" w:cs="Times New Roman"/>
          <w:color w:val="000000" w:themeColor="text1"/>
          <w:sz w:val="24"/>
          <w:szCs w:val="24"/>
        </w:rPr>
        <w:t>tend to deliver significant opportunities</w:t>
      </w:r>
      <w:r w:rsidRPr="000B2CC7">
        <w:rPr>
          <w:rFonts w:ascii="Times New Roman" w:hAnsi="Times New Roman" w:cs="Times New Roman"/>
          <w:color w:val="000000" w:themeColor="text1"/>
          <w:sz w:val="24"/>
          <w:szCs w:val="24"/>
        </w:rPr>
        <w:t xml:space="preserve"> to </w:t>
      </w:r>
      <w:r w:rsidR="006C23BA" w:rsidRPr="000B2CC7">
        <w:rPr>
          <w:rFonts w:ascii="Times New Roman" w:hAnsi="Times New Roman" w:cs="Times New Roman"/>
          <w:color w:val="000000" w:themeColor="text1"/>
          <w:sz w:val="24"/>
          <w:szCs w:val="24"/>
        </w:rPr>
        <w:t>further enhance the</w:t>
      </w:r>
      <w:r w:rsidRPr="000B2CC7">
        <w:rPr>
          <w:rFonts w:ascii="Times New Roman" w:hAnsi="Times New Roman" w:cs="Times New Roman"/>
          <w:color w:val="000000" w:themeColor="text1"/>
          <w:sz w:val="24"/>
          <w:szCs w:val="24"/>
        </w:rPr>
        <w:t xml:space="preserve"> learning environment for students and </w:t>
      </w:r>
      <w:r w:rsidR="006C23BA" w:rsidRPr="000B2CC7">
        <w:rPr>
          <w:rFonts w:ascii="Times New Roman" w:hAnsi="Times New Roman" w:cs="Times New Roman"/>
          <w:color w:val="000000" w:themeColor="text1"/>
          <w:sz w:val="24"/>
          <w:szCs w:val="24"/>
        </w:rPr>
        <w:t>improve the entire</w:t>
      </w:r>
      <w:r w:rsidRPr="000B2CC7">
        <w:rPr>
          <w:rFonts w:ascii="Times New Roman" w:hAnsi="Times New Roman" w:cs="Times New Roman"/>
          <w:color w:val="000000" w:themeColor="text1"/>
          <w:sz w:val="24"/>
          <w:szCs w:val="24"/>
        </w:rPr>
        <w:t xml:space="preserve"> educational process </w:t>
      </w:r>
      <w:r w:rsidR="006C23BA" w:rsidRPr="000B2CC7">
        <w:rPr>
          <w:rFonts w:ascii="Times New Roman" w:hAnsi="Times New Roman" w:cs="Times New Roman"/>
          <w:color w:val="000000" w:themeColor="text1"/>
          <w:sz w:val="24"/>
          <w:szCs w:val="24"/>
        </w:rPr>
        <w:t>in the context of higher education</w:t>
      </w:r>
      <w:r w:rsidRPr="000B2CC7">
        <w:rPr>
          <w:rFonts w:ascii="Times New Roman" w:hAnsi="Times New Roman" w:cs="Times New Roman"/>
          <w:color w:val="000000" w:themeColor="text1"/>
          <w:sz w:val="24"/>
          <w:szCs w:val="24"/>
        </w:rPr>
        <w:t xml:space="preserve">. However, they should be adapted to specific organisational capabilities, needs of learners and overall educational context of the school. </w:t>
      </w:r>
    </w:p>
    <w:p w14:paraId="068E0436" w14:textId="77777777" w:rsidR="008F34A0" w:rsidRPr="000B2CC7" w:rsidRDefault="008F34A0" w:rsidP="00737E5F">
      <w:pPr>
        <w:pStyle w:val="Heading1"/>
        <w:spacing w:after="240" w:line="360" w:lineRule="auto"/>
        <w:jc w:val="both"/>
        <w:rPr>
          <w:rFonts w:ascii="Times New Roman" w:hAnsi="Times New Roman" w:cs="Times New Roman"/>
          <w:b/>
          <w:color w:val="000000" w:themeColor="text1"/>
          <w:sz w:val="28"/>
          <w:szCs w:val="28"/>
        </w:rPr>
      </w:pPr>
      <w:bookmarkStart w:id="4" w:name="_Toc112673137"/>
      <w:r w:rsidRPr="000B2CC7">
        <w:rPr>
          <w:rFonts w:ascii="Times New Roman" w:hAnsi="Times New Roman" w:cs="Times New Roman"/>
          <w:b/>
          <w:color w:val="000000" w:themeColor="text1"/>
          <w:sz w:val="28"/>
          <w:szCs w:val="28"/>
        </w:rPr>
        <w:t>Conclusion</w:t>
      </w:r>
      <w:bookmarkEnd w:id="4"/>
    </w:p>
    <w:p w14:paraId="11443E32" w14:textId="77777777" w:rsidR="008F34A0" w:rsidRPr="000B2CC7" w:rsidRDefault="006C23BA" w:rsidP="00737E5F">
      <w:pPr>
        <w:spacing w:after="240" w:line="360" w:lineRule="auto"/>
        <w:jc w:val="both"/>
        <w:rPr>
          <w:rFonts w:ascii="Times New Roman" w:hAnsi="Times New Roman" w:cs="Times New Roman"/>
          <w:color w:val="000000" w:themeColor="text1"/>
          <w:sz w:val="24"/>
          <w:szCs w:val="24"/>
        </w:rPr>
      </w:pPr>
      <w:r w:rsidRPr="000B2CC7">
        <w:rPr>
          <w:rFonts w:ascii="Times New Roman" w:hAnsi="Times New Roman" w:cs="Times New Roman"/>
          <w:color w:val="000000" w:themeColor="text1"/>
          <w:sz w:val="24"/>
          <w:szCs w:val="24"/>
        </w:rPr>
        <w:t>To sum up, primary and secondary data findings demonstrate that</w:t>
      </w:r>
      <w:r w:rsidR="00297079" w:rsidRPr="000B2CC7">
        <w:rPr>
          <w:rFonts w:ascii="Times New Roman" w:hAnsi="Times New Roman" w:cs="Times New Roman"/>
          <w:color w:val="000000" w:themeColor="text1"/>
          <w:sz w:val="24"/>
          <w:szCs w:val="24"/>
        </w:rPr>
        <w:t xml:space="preserve"> VLEs have a significant impact on learning environment and </w:t>
      </w:r>
      <w:r w:rsidR="00571E17" w:rsidRPr="000B2CC7">
        <w:rPr>
          <w:rFonts w:ascii="Times New Roman" w:hAnsi="Times New Roman" w:cs="Times New Roman"/>
          <w:color w:val="000000" w:themeColor="text1"/>
          <w:sz w:val="24"/>
          <w:szCs w:val="24"/>
        </w:rPr>
        <w:t xml:space="preserve">experience of students. They can be </w:t>
      </w:r>
      <w:r w:rsidRPr="000B2CC7">
        <w:rPr>
          <w:rFonts w:ascii="Times New Roman" w:hAnsi="Times New Roman" w:cs="Times New Roman"/>
          <w:color w:val="000000" w:themeColor="text1"/>
          <w:sz w:val="24"/>
          <w:szCs w:val="24"/>
        </w:rPr>
        <w:t>quite</w:t>
      </w:r>
      <w:r w:rsidR="00571E17" w:rsidRPr="000B2CC7">
        <w:rPr>
          <w:rFonts w:ascii="Times New Roman" w:hAnsi="Times New Roman" w:cs="Times New Roman"/>
          <w:color w:val="000000" w:themeColor="text1"/>
          <w:sz w:val="24"/>
          <w:szCs w:val="24"/>
        </w:rPr>
        <w:t xml:space="preserve"> helpful for better understanding academic material delivered by tutors, obtaining more resources and feedback and using interactive exercises for be</w:t>
      </w:r>
      <w:r w:rsidRPr="000B2CC7">
        <w:rPr>
          <w:rFonts w:ascii="Times New Roman" w:hAnsi="Times New Roman" w:cs="Times New Roman"/>
          <w:color w:val="000000" w:themeColor="text1"/>
          <w:sz w:val="24"/>
          <w:szCs w:val="24"/>
        </w:rPr>
        <w:t>tter practice. Modern technologies also</w:t>
      </w:r>
      <w:r w:rsidR="00571E17" w:rsidRPr="000B2CC7">
        <w:rPr>
          <w:rFonts w:ascii="Times New Roman" w:hAnsi="Times New Roman" w:cs="Times New Roman"/>
          <w:color w:val="000000" w:themeColor="text1"/>
          <w:sz w:val="24"/>
          <w:szCs w:val="24"/>
        </w:rPr>
        <w:t xml:space="preserve"> allow </w:t>
      </w:r>
      <w:r w:rsidRPr="000B2CC7">
        <w:rPr>
          <w:rFonts w:ascii="Times New Roman" w:hAnsi="Times New Roman" w:cs="Times New Roman"/>
          <w:color w:val="000000" w:themeColor="text1"/>
          <w:sz w:val="24"/>
          <w:szCs w:val="24"/>
        </w:rPr>
        <w:lastRenderedPageBreak/>
        <w:t xml:space="preserve">for a </w:t>
      </w:r>
      <w:r w:rsidR="00571E17" w:rsidRPr="000B2CC7">
        <w:rPr>
          <w:rFonts w:ascii="Times New Roman" w:hAnsi="Times New Roman" w:cs="Times New Roman"/>
          <w:color w:val="000000" w:themeColor="text1"/>
          <w:sz w:val="24"/>
          <w:szCs w:val="24"/>
        </w:rPr>
        <w:t xml:space="preserve">greater </w:t>
      </w:r>
      <w:r w:rsidR="000B2CC7" w:rsidRPr="000B2CC7">
        <w:rPr>
          <w:rFonts w:ascii="Times New Roman" w:hAnsi="Times New Roman" w:cs="Times New Roman"/>
          <w:color w:val="000000" w:themeColor="text1"/>
          <w:sz w:val="24"/>
          <w:szCs w:val="24"/>
        </w:rPr>
        <w:t xml:space="preserve">degree of </w:t>
      </w:r>
      <w:r w:rsidR="00571E17" w:rsidRPr="000B2CC7">
        <w:rPr>
          <w:rFonts w:ascii="Times New Roman" w:hAnsi="Times New Roman" w:cs="Times New Roman"/>
          <w:color w:val="000000" w:themeColor="text1"/>
          <w:sz w:val="24"/>
          <w:szCs w:val="24"/>
        </w:rPr>
        <w:t>flexibility, access and convenience which tend to encourage students to be more dedicated and motivated to learn. However, there are some drawbacks which should also be addressed by educational institutions in order to ensure that students obtain maximum experience and ach</w:t>
      </w:r>
      <w:r w:rsidR="000B2CC7" w:rsidRPr="000B2CC7">
        <w:rPr>
          <w:rFonts w:ascii="Times New Roman" w:hAnsi="Times New Roman" w:cs="Times New Roman"/>
          <w:color w:val="000000" w:themeColor="text1"/>
          <w:sz w:val="24"/>
          <w:szCs w:val="24"/>
        </w:rPr>
        <w:t>ieve their best academic outcomes</w:t>
      </w:r>
      <w:r w:rsidR="00571E17" w:rsidRPr="000B2CC7">
        <w:rPr>
          <w:rFonts w:ascii="Times New Roman" w:hAnsi="Times New Roman" w:cs="Times New Roman"/>
          <w:color w:val="000000" w:themeColor="text1"/>
          <w:sz w:val="24"/>
          <w:szCs w:val="24"/>
        </w:rPr>
        <w:t xml:space="preserve">. </w:t>
      </w:r>
    </w:p>
    <w:p w14:paraId="0212CEF2" w14:textId="77777777" w:rsidR="00571E17" w:rsidRPr="00737E5F" w:rsidRDefault="00571E17" w:rsidP="00737E5F">
      <w:pPr>
        <w:spacing w:after="240" w:line="360" w:lineRule="auto"/>
        <w:jc w:val="both"/>
        <w:rPr>
          <w:rFonts w:ascii="Times New Roman" w:hAnsi="Times New Roman" w:cs="Times New Roman"/>
          <w:sz w:val="24"/>
          <w:szCs w:val="24"/>
        </w:rPr>
      </w:pPr>
    </w:p>
    <w:p w14:paraId="2699D808" w14:textId="77777777" w:rsidR="00571E17" w:rsidRPr="00737E5F" w:rsidRDefault="00571E17" w:rsidP="00737E5F">
      <w:pPr>
        <w:spacing w:after="240" w:line="360" w:lineRule="auto"/>
        <w:jc w:val="both"/>
        <w:rPr>
          <w:rFonts w:ascii="Times New Roman" w:hAnsi="Times New Roman" w:cs="Times New Roman"/>
          <w:sz w:val="24"/>
          <w:szCs w:val="24"/>
        </w:rPr>
      </w:pPr>
    </w:p>
    <w:p w14:paraId="770174A3" w14:textId="77777777" w:rsidR="00571E17" w:rsidRPr="00737E5F" w:rsidRDefault="00571E17" w:rsidP="00737E5F">
      <w:pPr>
        <w:spacing w:after="240" w:line="360" w:lineRule="auto"/>
        <w:jc w:val="both"/>
        <w:rPr>
          <w:rFonts w:ascii="Times New Roman" w:hAnsi="Times New Roman" w:cs="Times New Roman"/>
          <w:sz w:val="24"/>
          <w:szCs w:val="24"/>
        </w:rPr>
      </w:pPr>
    </w:p>
    <w:p w14:paraId="0DE477DF" w14:textId="77777777" w:rsidR="00571E17" w:rsidRPr="00737E5F" w:rsidRDefault="00571E17" w:rsidP="00737E5F">
      <w:pPr>
        <w:spacing w:after="240" w:line="360" w:lineRule="auto"/>
        <w:jc w:val="both"/>
        <w:rPr>
          <w:rFonts w:ascii="Times New Roman" w:hAnsi="Times New Roman" w:cs="Times New Roman"/>
          <w:sz w:val="24"/>
          <w:szCs w:val="24"/>
        </w:rPr>
      </w:pPr>
    </w:p>
    <w:p w14:paraId="10D753CC" w14:textId="77777777" w:rsidR="00571E17" w:rsidRPr="00737E5F" w:rsidRDefault="00571E17" w:rsidP="00737E5F">
      <w:pPr>
        <w:spacing w:after="240" w:line="360" w:lineRule="auto"/>
        <w:jc w:val="both"/>
        <w:rPr>
          <w:rFonts w:ascii="Times New Roman" w:hAnsi="Times New Roman" w:cs="Times New Roman"/>
          <w:sz w:val="24"/>
          <w:szCs w:val="24"/>
        </w:rPr>
      </w:pPr>
    </w:p>
    <w:p w14:paraId="2FB66BE9" w14:textId="77777777" w:rsidR="00571E17" w:rsidRPr="00737E5F" w:rsidRDefault="00571E17" w:rsidP="00737E5F">
      <w:pPr>
        <w:spacing w:after="240" w:line="360" w:lineRule="auto"/>
        <w:jc w:val="both"/>
        <w:rPr>
          <w:rFonts w:ascii="Times New Roman" w:hAnsi="Times New Roman" w:cs="Times New Roman"/>
          <w:sz w:val="24"/>
          <w:szCs w:val="24"/>
        </w:rPr>
      </w:pPr>
    </w:p>
    <w:p w14:paraId="0456A955" w14:textId="77777777" w:rsidR="00571E17" w:rsidRDefault="00571E17" w:rsidP="00737E5F">
      <w:pPr>
        <w:spacing w:after="240" w:line="360" w:lineRule="auto"/>
        <w:jc w:val="both"/>
        <w:rPr>
          <w:rFonts w:ascii="Times New Roman" w:hAnsi="Times New Roman" w:cs="Times New Roman"/>
          <w:sz w:val="24"/>
          <w:szCs w:val="24"/>
        </w:rPr>
      </w:pPr>
    </w:p>
    <w:p w14:paraId="0BAAD3A3" w14:textId="77777777" w:rsidR="000B2CC7" w:rsidRDefault="000B2CC7" w:rsidP="00737E5F">
      <w:pPr>
        <w:spacing w:after="240" w:line="360" w:lineRule="auto"/>
        <w:jc w:val="both"/>
        <w:rPr>
          <w:rFonts w:ascii="Times New Roman" w:hAnsi="Times New Roman" w:cs="Times New Roman"/>
          <w:sz w:val="24"/>
          <w:szCs w:val="24"/>
        </w:rPr>
      </w:pPr>
    </w:p>
    <w:p w14:paraId="3385B8B5" w14:textId="77777777" w:rsidR="000B2CC7" w:rsidRDefault="000B2CC7" w:rsidP="00737E5F">
      <w:pPr>
        <w:spacing w:after="240" w:line="360" w:lineRule="auto"/>
        <w:jc w:val="both"/>
        <w:rPr>
          <w:rFonts w:ascii="Times New Roman" w:hAnsi="Times New Roman" w:cs="Times New Roman"/>
          <w:sz w:val="24"/>
          <w:szCs w:val="24"/>
        </w:rPr>
      </w:pPr>
    </w:p>
    <w:p w14:paraId="2C0BBCD7" w14:textId="77777777" w:rsidR="000B2CC7" w:rsidRDefault="000B2CC7" w:rsidP="00737E5F">
      <w:pPr>
        <w:spacing w:after="240" w:line="360" w:lineRule="auto"/>
        <w:jc w:val="both"/>
        <w:rPr>
          <w:rFonts w:ascii="Times New Roman" w:hAnsi="Times New Roman" w:cs="Times New Roman"/>
          <w:sz w:val="24"/>
          <w:szCs w:val="24"/>
        </w:rPr>
      </w:pPr>
    </w:p>
    <w:p w14:paraId="595849B6" w14:textId="77777777" w:rsidR="000B2CC7" w:rsidRDefault="000B2CC7" w:rsidP="00737E5F">
      <w:pPr>
        <w:spacing w:after="240" w:line="360" w:lineRule="auto"/>
        <w:jc w:val="both"/>
        <w:rPr>
          <w:rFonts w:ascii="Times New Roman" w:hAnsi="Times New Roman" w:cs="Times New Roman"/>
          <w:sz w:val="24"/>
          <w:szCs w:val="24"/>
        </w:rPr>
      </w:pPr>
    </w:p>
    <w:p w14:paraId="2B10C181" w14:textId="77777777" w:rsidR="000B2CC7" w:rsidRDefault="000B2CC7" w:rsidP="00737E5F">
      <w:pPr>
        <w:spacing w:after="240" w:line="360" w:lineRule="auto"/>
        <w:jc w:val="both"/>
        <w:rPr>
          <w:rFonts w:ascii="Times New Roman" w:hAnsi="Times New Roman" w:cs="Times New Roman"/>
          <w:sz w:val="24"/>
          <w:szCs w:val="24"/>
        </w:rPr>
      </w:pPr>
    </w:p>
    <w:p w14:paraId="3CDC4B67" w14:textId="77777777" w:rsidR="000B2CC7" w:rsidRDefault="000B2CC7" w:rsidP="00737E5F">
      <w:pPr>
        <w:spacing w:after="240" w:line="360" w:lineRule="auto"/>
        <w:jc w:val="both"/>
        <w:rPr>
          <w:rFonts w:ascii="Times New Roman" w:hAnsi="Times New Roman" w:cs="Times New Roman"/>
          <w:sz w:val="24"/>
          <w:szCs w:val="24"/>
        </w:rPr>
      </w:pPr>
    </w:p>
    <w:p w14:paraId="6A458A94" w14:textId="77777777" w:rsidR="000B2CC7" w:rsidRDefault="000B2CC7" w:rsidP="00737E5F">
      <w:pPr>
        <w:spacing w:after="240" w:line="360" w:lineRule="auto"/>
        <w:jc w:val="both"/>
        <w:rPr>
          <w:rFonts w:ascii="Times New Roman" w:hAnsi="Times New Roman" w:cs="Times New Roman"/>
          <w:sz w:val="24"/>
          <w:szCs w:val="24"/>
        </w:rPr>
      </w:pPr>
    </w:p>
    <w:p w14:paraId="08E239A5" w14:textId="77777777" w:rsidR="000B2CC7" w:rsidRDefault="000B2CC7" w:rsidP="00737E5F">
      <w:pPr>
        <w:spacing w:after="240" w:line="360" w:lineRule="auto"/>
        <w:jc w:val="both"/>
        <w:rPr>
          <w:rFonts w:ascii="Times New Roman" w:hAnsi="Times New Roman" w:cs="Times New Roman"/>
          <w:sz w:val="24"/>
          <w:szCs w:val="24"/>
        </w:rPr>
      </w:pPr>
    </w:p>
    <w:p w14:paraId="69CA154D" w14:textId="77777777" w:rsidR="000B2CC7" w:rsidRPr="00737E5F" w:rsidRDefault="000B2CC7" w:rsidP="00737E5F">
      <w:pPr>
        <w:spacing w:after="240" w:line="360" w:lineRule="auto"/>
        <w:jc w:val="both"/>
        <w:rPr>
          <w:rFonts w:ascii="Times New Roman" w:hAnsi="Times New Roman" w:cs="Times New Roman"/>
          <w:sz w:val="24"/>
          <w:szCs w:val="24"/>
        </w:rPr>
      </w:pPr>
    </w:p>
    <w:p w14:paraId="08A02B2E" w14:textId="77777777" w:rsidR="00737E5F" w:rsidRPr="00737E5F" w:rsidRDefault="00737E5F" w:rsidP="00737E5F">
      <w:pPr>
        <w:spacing w:after="240" w:line="360" w:lineRule="auto"/>
        <w:jc w:val="both"/>
        <w:rPr>
          <w:rFonts w:ascii="Times New Roman" w:hAnsi="Times New Roman" w:cs="Times New Roman"/>
          <w:sz w:val="24"/>
          <w:szCs w:val="24"/>
        </w:rPr>
      </w:pPr>
    </w:p>
    <w:p w14:paraId="03A52F06" w14:textId="77777777" w:rsidR="008F34A0" w:rsidRPr="00737E5F" w:rsidRDefault="008F34A0" w:rsidP="00737E5F">
      <w:pPr>
        <w:pStyle w:val="Heading1"/>
        <w:spacing w:after="240" w:line="360" w:lineRule="auto"/>
        <w:jc w:val="both"/>
        <w:rPr>
          <w:rFonts w:ascii="Times New Roman" w:hAnsi="Times New Roman" w:cs="Times New Roman"/>
          <w:b/>
          <w:sz w:val="28"/>
          <w:szCs w:val="28"/>
        </w:rPr>
      </w:pPr>
      <w:bookmarkStart w:id="5" w:name="_Toc112673138"/>
      <w:r w:rsidRPr="00737E5F">
        <w:rPr>
          <w:rFonts w:ascii="Times New Roman" w:hAnsi="Times New Roman" w:cs="Times New Roman"/>
          <w:b/>
          <w:sz w:val="28"/>
          <w:szCs w:val="28"/>
        </w:rPr>
        <w:lastRenderedPageBreak/>
        <w:t>References</w:t>
      </w:r>
      <w:bookmarkEnd w:id="5"/>
    </w:p>
    <w:p w14:paraId="7309AC34" w14:textId="77777777" w:rsidR="00AB2884" w:rsidRPr="00737E5F" w:rsidRDefault="0088289F"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Ahmed, A., Zakaria, N.</w:t>
      </w:r>
      <w:r w:rsidRPr="00737E5F">
        <w:rPr>
          <w:rFonts w:ascii="Times New Roman" w:hAnsi="Times New Roman" w:cs="Times New Roman"/>
          <w:sz w:val="24"/>
          <w:szCs w:val="24"/>
          <w:lang w:val="bg-BG"/>
        </w:rPr>
        <w:t xml:space="preserve"> and </w:t>
      </w:r>
      <w:r w:rsidR="00AB2884" w:rsidRPr="00737E5F">
        <w:rPr>
          <w:rFonts w:ascii="Times New Roman" w:hAnsi="Times New Roman" w:cs="Times New Roman"/>
          <w:sz w:val="24"/>
          <w:szCs w:val="24"/>
        </w:rPr>
        <w:t xml:space="preserve">Elmi, A. (2012) </w:t>
      </w:r>
      <w:r w:rsidR="00AB2884" w:rsidRPr="00737E5F">
        <w:rPr>
          <w:rFonts w:ascii="Times New Roman" w:hAnsi="Times New Roman" w:cs="Times New Roman"/>
          <w:i/>
          <w:iCs/>
          <w:sz w:val="24"/>
          <w:szCs w:val="24"/>
        </w:rPr>
        <w:t>An Evaluation of Virtual Learning Environment Readiness in Higher Education Institutions</w:t>
      </w:r>
      <w:r w:rsidRPr="00737E5F">
        <w:rPr>
          <w:rFonts w:ascii="Times New Roman" w:hAnsi="Times New Roman" w:cs="Times New Roman"/>
          <w:sz w:val="24"/>
          <w:szCs w:val="24"/>
        </w:rPr>
        <w:t>,</w:t>
      </w:r>
      <w:r w:rsidR="00AB2884" w:rsidRPr="00737E5F">
        <w:rPr>
          <w:rFonts w:ascii="Times New Roman" w:hAnsi="Times New Roman" w:cs="Times New Roman"/>
          <w:sz w:val="24"/>
          <w:szCs w:val="24"/>
        </w:rPr>
        <w:t xml:space="preserve"> [online] Available: </w:t>
      </w:r>
      <w:hyperlink r:id="rId17" w:history="1">
        <w:r w:rsidR="00AB2884" w:rsidRPr="00737E5F">
          <w:rPr>
            <w:rStyle w:val="Hyperlink"/>
            <w:rFonts w:ascii="Times New Roman" w:hAnsi="Times New Roman" w:cs="Times New Roman"/>
            <w:sz w:val="24"/>
            <w:szCs w:val="24"/>
          </w:rPr>
          <w:t>http://eprints.utm.my/id/eprint/31641/2/NorHidayatiZakaria2012_AnEvaluationofVirtualEnvironmentReadiness.pdf</w:t>
        </w:r>
      </w:hyperlink>
      <w:r w:rsidR="00AB2884" w:rsidRPr="00737E5F">
        <w:rPr>
          <w:rFonts w:ascii="Times New Roman" w:hAnsi="Times New Roman" w:cs="Times New Roman"/>
          <w:sz w:val="24"/>
          <w:szCs w:val="24"/>
        </w:rPr>
        <w:t xml:space="preserve"> [Accessed</w:t>
      </w:r>
      <w:r w:rsidRPr="00737E5F">
        <w:rPr>
          <w:rFonts w:ascii="Times New Roman" w:hAnsi="Times New Roman" w:cs="Times New Roman"/>
          <w:sz w:val="24"/>
          <w:szCs w:val="24"/>
        </w:rPr>
        <w:t>:</w:t>
      </w:r>
      <w:r w:rsidR="00AB2884" w:rsidRPr="00737E5F">
        <w:rPr>
          <w:rFonts w:ascii="Times New Roman" w:hAnsi="Times New Roman" w:cs="Times New Roman"/>
          <w:sz w:val="24"/>
          <w:szCs w:val="24"/>
        </w:rPr>
        <w:t xml:space="preserve"> 24 August 2022]</w:t>
      </w:r>
    </w:p>
    <w:p w14:paraId="55203B7A" w14:textId="77777777" w:rsidR="001B704B" w:rsidRPr="00737E5F" w:rsidRDefault="001B704B"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Al-Obaydi, L. (2020) Using Virtual Learning Environment as a Medium of Instruction in EFL Contex</w:t>
      </w:r>
      <w:r w:rsidR="0088289F" w:rsidRPr="00737E5F">
        <w:rPr>
          <w:rFonts w:ascii="Times New Roman" w:hAnsi="Times New Roman" w:cs="Times New Roman"/>
          <w:sz w:val="24"/>
          <w:szCs w:val="24"/>
        </w:rPr>
        <w:t xml:space="preserve">t: College Teachers’ Attitudes, </w:t>
      </w:r>
      <w:r w:rsidRPr="00737E5F">
        <w:rPr>
          <w:rFonts w:ascii="Times New Roman" w:hAnsi="Times New Roman" w:cs="Times New Roman"/>
          <w:i/>
          <w:iCs/>
          <w:sz w:val="24"/>
          <w:szCs w:val="24"/>
        </w:rPr>
        <w:t>Intensive Journal</w:t>
      </w:r>
      <w:r w:rsidR="0088289F" w:rsidRPr="00737E5F">
        <w:rPr>
          <w:rFonts w:ascii="Times New Roman" w:hAnsi="Times New Roman" w:cs="Times New Roman"/>
          <w:sz w:val="24"/>
          <w:szCs w:val="24"/>
        </w:rPr>
        <w:t>, Vol. 3</w:t>
      </w:r>
      <w:r w:rsidRPr="00737E5F">
        <w:rPr>
          <w:rFonts w:ascii="Times New Roman" w:hAnsi="Times New Roman" w:cs="Times New Roman"/>
          <w:sz w:val="24"/>
          <w:szCs w:val="24"/>
        </w:rPr>
        <w:t>(2), pp. 18-30.</w:t>
      </w:r>
    </w:p>
    <w:p w14:paraId="5096A96F" w14:textId="77777777" w:rsidR="001B704B" w:rsidRPr="00737E5F" w:rsidRDefault="0088289F"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 xml:space="preserve">Alves, P., Miranda, L. and </w:t>
      </w:r>
      <w:r w:rsidR="001B704B" w:rsidRPr="00737E5F">
        <w:rPr>
          <w:rFonts w:ascii="Times New Roman" w:hAnsi="Times New Roman" w:cs="Times New Roman"/>
          <w:sz w:val="24"/>
          <w:szCs w:val="24"/>
        </w:rPr>
        <w:t>Morais, C. (2017) The Influence of Virtual Learning Environ</w:t>
      </w:r>
      <w:r w:rsidRPr="00737E5F">
        <w:rPr>
          <w:rFonts w:ascii="Times New Roman" w:hAnsi="Times New Roman" w:cs="Times New Roman"/>
          <w:sz w:val="24"/>
          <w:szCs w:val="24"/>
        </w:rPr>
        <w:t xml:space="preserve">ments in Student’s Performance, </w:t>
      </w:r>
      <w:r w:rsidR="001B704B" w:rsidRPr="00737E5F">
        <w:rPr>
          <w:rFonts w:ascii="Times New Roman" w:hAnsi="Times New Roman" w:cs="Times New Roman"/>
          <w:i/>
          <w:iCs/>
          <w:sz w:val="24"/>
          <w:szCs w:val="24"/>
        </w:rPr>
        <w:t>Universal Journal of Educational Research</w:t>
      </w:r>
      <w:r w:rsidRPr="00737E5F">
        <w:rPr>
          <w:rFonts w:ascii="Times New Roman" w:hAnsi="Times New Roman" w:cs="Times New Roman"/>
          <w:sz w:val="24"/>
          <w:szCs w:val="24"/>
        </w:rPr>
        <w:t>, Vol. 5</w:t>
      </w:r>
      <w:r w:rsidR="001B704B" w:rsidRPr="00737E5F">
        <w:rPr>
          <w:rFonts w:ascii="Times New Roman" w:hAnsi="Times New Roman" w:cs="Times New Roman"/>
          <w:sz w:val="24"/>
          <w:szCs w:val="24"/>
        </w:rPr>
        <w:t>(3), pp. 517-527.</w:t>
      </w:r>
    </w:p>
    <w:p w14:paraId="3EEEF9AA" w14:textId="77777777" w:rsidR="00AB2884" w:rsidRPr="00737E5F" w:rsidRDefault="00AB2884"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Awang, H., Aji, Z., Yaakob, M., Osman, W., Mukminin</w:t>
      </w:r>
      <w:r w:rsidR="0088289F" w:rsidRPr="00737E5F">
        <w:rPr>
          <w:rFonts w:ascii="Times New Roman" w:hAnsi="Times New Roman" w:cs="Times New Roman"/>
          <w:sz w:val="24"/>
          <w:szCs w:val="24"/>
        </w:rPr>
        <w:t xml:space="preserve">, A. and </w:t>
      </w:r>
      <w:r w:rsidRPr="00737E5F">
        <w:rPr>
          <w:rFonts w:ascii="Times New Roman" w:hAnsi="Times New Roman" w:cs="Times New Roman"/>
          <w:sz w:val="24"/>
          <w:szCs w:val="24"/>
        </w:rPr>
        <w:t>Habibi, A. (2018) Teachers’ Intention to Continue Using Virt</w:t>
      </w:r>
      <w:r w:rsidR="0088289F" w:rsidRPr="00737E5F">
        <w:rPr>
          <w:rFonts w:ascii="Times New Roman" w:hAnsi="Times New Roman" w:cs="Times New Roman"/>
          <w:sz w:val="24"/>
          <w:szCs w:val="24"/>
        </w:rPr>
        <w:t xml:space="preserve">ual Learning Environment (VLE), </w:t>
      </w:r>
      <w:r w:rsidRPr="00737E5F">
        <w:rPr>
          <w:rFonts w:ascii="Times New Roman" w:hAnsi="Times New Roman" w:cs="Times New Roman"/>
          <w:i/>
          <w:iCs/>
          <w:sz w:val="24"/>
          <w:szCs w:val="24"/>
        </w:rPr>
        <w:t>Journal of Technology and Science Education</w:t>
      </w:r>
      <w:r w:rsidR="0088289F" w:rsidRPr="00737E5F">
        <w:rPr>
          <w:rFonts w:ascii="Times New Roman" w:hAnsi="Times New Roman" w:cs="Times New Roman"/>
          <w:sz w:val="24"/>
          <w:szCs w:val="24"/>
        </w:rPr>
        <w:t>, Vol. 8</w:t>
      </w:r>
      <w:r w:rsidRPr="00737E5F">
        <w:rPr>
          <w:rFonts w:ascii="Times New Roman" w:hAnsi="Times New Roman" w:cs="Times New Roman"/>
          <w:sz w:val="24"/>
          <w:szCs w:val="24"/>
        </w:rPr>
        <w:t>(4), pp. 439-452.</w:t>
      </w:r>
    </w:p>
    <w:p w14:paraId="70ECCFA3" w14:textId="77777777" w:rsidR="008F34A0" w:rsidRPr="00737E5F" w:rsidRDefault="0088289F"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 xml:space="preserve">Bansode, S. and </w:t>
      </w:r>
      <w:r w:rsidR="006E2BE8" w:rsidRPr="00737E5F">
        <w:rPr>
          <w:rFonts w:ascii="Times New Roman" w:hAnsi="Times New Roman" w:cs="Times New Roman"/>
          <w:sz w:val="24"/>
          <w:szCs w:val="24"/>
        </w:rPr>
        <w:t>Kumbhar, R. (2012) E-Learning Experience Using Open Source Software: Moodle</w:t>
      </w:r>
      <w:r w:rsidRPr="00737E5F">
        <w:rPr>
          <w:rFonts w:ascii="Times New Roman" w:hAnsi="Times New Roman" w:cs="Times New Roman"/>
          <w:sz w:val="24"/>
          <w:szCs w:val="24"/>
        </w:rPr>
        <w:t xml:space="preserve">, </w:t>
      </w:r>
      <w:r w:rsidR="006E2BE8" w:rsidRPr="00737E5F">
        <w:rPr>
          <w:rFonts w:ascii="Times New Roman" w:hAnsi="Times New Roman" w:cs="Times New Roman"/>
          <w:i/>
          <w:iCs/>
          <w:sz w:val="24"/>
          <w:szCs w:val="24"/>
        </w:rPr>
        <w:t>DESIDOC Journal of Library &amp; Information Technology</w:t>
      </w:r>
      <w:r w:rsidRPr="00737E5F">
        <w:rPr>
          <w:rFonts w:ascii="Times New Roman" w:hAnsi="Times New Roman" w:cs="Times New Roman"/>
          <w:sz w:val="24"/>
          <w:szCs w:val="24"/>
        </w:rPr>
        <w:t>, Vol. 32</w:t>
      </w:r>
      <w:r w:rsidR="006E2BE8" w:rsidRPr="00737E5F">
        <w:rPr>
          <w:rFonts w:ascii="Times New Roman" w:hAnsi="Times New Roman" w:cs="Times New Roman"/>
          <w:sz w:val="24"/>
          <w:szCs w:val="24"/>
        </w:rPr>
        <w:t>(5), pp. 409-416.</w:t>
      </w:r>
    </w:p>
    <w:p w14:paraId="47E69B19" w14:textId="77777777" w:rsidR="001B704B" w:rsidRPr="00737E5F" w:rsidRDefault="001B704B"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Kum</w:t>
      </w:r>
      <w:r w:rsidR="0088289F" w:rsidRPr="00737E5F">
        <w:rPr>
          <w:rFonts w:ascii="Times New Roman" w:hAnsi="Times New Roman" w:cs="Times New Roman"/>
          <w:sz w:val="24"/>
          <w:szCs w:val="24"/>
        </w:rPr>
        <w:t xml:space="preserve">ar, A., Pakala, R., Ragade, R. and </w:t>
      </w:r>
      <w:r w:rsidRPr="00737E5F">
        <w:rPr>
          <w:rFonts w:ascii="Times New Roman" w:hAnsi="Times New Roman" w:cs="Times New Roman"/>
          <w:sz w:val="24"/>
          <w:szCs w:val="24"/>
        </w:rPr>
        <w:t xml:space="preserve">Wong, J. (2020) </w:t>
      </w:r>
      <w:r w:rsidRPr="00737E5F">
        <w:rPr>
          <w:rFonts w:ascii="Times New Roman" w:hAnsi="Times New Roman" w:cs="Times New Roman"/>
          <w:i/>
          <w:iCs/>
          <w:sz w:val="24"/>
          <w:szCs w:val="24"/>
        </w:rPr>
        <w:t>The Virtual Learning Environment System</w:t>
      </w:r>
      <w:r w:rsidR="0088289F" w:rsidRPr="00737E5F">
        <w:rPr>
          <w:rFonts w:ascii="Times New Roman" w:hAnsi="Times New Roman" w:cs="Times New Roman"/>
          <w:sz w:val="24"/>
          <w:szCs w:val="24"/>
        </w:rPr>
        <w:t xml:space="preserve">, </w:t>
      </w:r>
      <w:r w:rsidRPr="00737E5F">
        <w:rPr>
          <w:rFonts w:ascii="Times New Roman" w:hAnsi="Times New Roman" w:cs="Times New Roman"/>
          <w:sz w:val="24"/>
          <w:szCs w:val="24"/>
        </w:rPr>
        <w:t xml:space="preserve">[online] Available: </w:t>
      </w:r>
      <w:hyperlink r:id="rId18" w:history="1">
        <w:r w:rsidRPr="00737E5F">
          <w:rPr>
            <w:rStyle w:val="Hyperlink"/>
            <w:rFonts w:ascii="Times New Roman" w:hAnsi="Times New Roman" w:cs="Times New Roman"/>
            <w:sz w:val="24"/>
            <w:szCs w:val="24"/>
          </w:rPr>
          <w:t>http://archive.fie-conference.org/fie98/papers/1005.pdf</w:t>
        </w:r>
      </w:hyperlink>
      <w:r w:rsidRPr="00737E5F">
        <w:rPr>
          <w:rFonts w:ascii="Times New Roman" w:hAnsi="Times New Roman" w:cs="Times New Roman"/>
          <w:sz w:val="24"/>
          <w:szCs w:val="24"/>
        </w:rPr>
        <w:t xml:space="preserve"> [Accessed</w:t>
      </w:r>
      <w:r w:rsidR="0088289F" w:rsidRPr="00737E5F">
        <w:rPr>
          <w:rFonts w:ascii="Times New Roman" w:hAnsi="Times New Roman" w:cs="Times New Roman"/>
          <w:sz w:val="24"/>
          <w:szCs w:val="24"/>
        </w:rPr>
        <w:t>:</w:t>
      </w:r>
      <w:r w:rsidRPr="00737E5F">
        <w:rPr>
          <w:rFonts w:ascii="Times New Roman" w:hAnsi="Times New Roman" w:cs="Times New Roman"/>
          <w:sz w:val="24"/>
          <w:szCs w:val="24"/>
        </w:rPr>
        <w:t xml:space="preserve"> 25 August 2022]</w:t>
      </w:r>
    </w:p>
    <w:p w14:paraId="74D8E3B9" w14:textId="77777777" w:rsidR="00AB2884" w:rsidRPr="00737E5F" w:rsidRDefault="0088289F"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 xml:space="preserve">Loureiro, A. and </w:t>
      </w:r>
      <w:r w:rsidR="00AB2884" w:rsidRPr="00737E5F">
        <w:rPr>
          <w:rFonts w:ascii="Times New Roman" w:hAnsi="Times New Roman" w:cs="Times New Roman"/>
          <w:sz w:val="24"/>
          <w:szCs w:val="24"/>
        </w:rPr>
        <w:t>Bettencourt, T. (2014) The Use of Virtual Enviro</w:t>
      </w:r>
      <w:r w:rsidRPr="00737E5F">
        <w:rPr>
          <w:rFonts w:ascii="Times New Roman" w:hAnsi="Times New Roman" w:cs="Times New Roman"/>
          <w:sz w:val="24"/>
          <w:szCs w:val="24"/>
        </w:rPr>
        <w:t>nments as an Extended Classroom,</w:t>
      </w:r>
      <w:r w:rsidR="00AB2884" w:rsidRPr="00737E5F">
        <w:rPr>
          <w:rFonts w:ascii="Times New Roman" w:hAnsi="Times New Roman" w:cs="Times New Roman"/>
          <w:sz w:val="24"/>
          <w:szCs w:val="24"/>
        </w:rPr>
        <w:t xml:space="preserve"> </w:t>
      </w:r>
      <w:r w:rsidR="00AB2884" w:rsidRPr="00737E5F">
        <w:rPr>
          <w:rFonts w:ascii="Times New Roman" w:hAnsi="Times New Roman" w:cs="Times New Roman"/>
          <w:i/>
          <w:iCs/>
          <w:sz w:val="24"/>
          <w:szCs w:val="24"/>
        </w:rPr>
        <w:t>Procedia Technology</w:t>
      </w:r>
      <w:r w:rsidRPr="00737E5F">
        <w:rPr>
          <w:rFonts w:ascii="Times New Roman" w:hAnsi="Times New Roman" w:cs="Times New Roman"/>
          <w:sz w:val="24"/>
          <w:szCs w:val="24"/>
        </w:rPr>
        <w:t>, Vol. 13</w:t>
      </w:r>
      <w:r w:rsidR="00AB2884" w:rsidRPr="00737E5F">
        <w:rPr>
          <w:rFonts w:ascii="Times New Roman" w:hAnsi="Times New Roman" w:cs="Times New Roman"/>
          <w:sz w:val="24"/>
          <w:szCs w:val="24"/>
        </w:rPr>
        <w:t>(1), pp. 97-106.</w:t>
      </w:r>
    </w:p>
    <w:p w14:paraId="3FA521A6" w14:textId="77777777" w:rsidR="006E2BE8" w:rsidRPr="00737E5F" w:rsidRDefault="006E2BE8" w:rsidP="00737E5F">
      <w:pPr>
        <w:spacing w:after="240" w:line="360" w:lineRule="auto"/>
        <w:rPr>
          <w:rFonts w:ascii="Times New Roman" w:hAnsi="Times New Roman" w:cs="Times New Roman"/>
          <w:sz w:val="24"/>
          <w:szCs w:val="24"/>
        </w:rPr>
      </w:pPr>
      <w:r w:rsidRPr="00737E5F">
        <w:rPr>
          <w:rFonts w:ascii="Times New Roman" w:hAnsi="Times New Roman" w:cs="Times New Roman"/>
          <w:sz w:val="24"/>
          <w:szCs w:val="24"/>
        </w:rPr>
        <w:t xml:space="preserve">Verdaguer, J. (2021) </w:t>
      </w:r>
      <w:r w:rsidRPr="00737E5F">
        <w:rPr>
          <w:rFonts w:ascii="Times New Roman" w:hAnsi="Times New Roman" w:cs="Times New Roman"/>
          <w:i/>
          <w:iCs/>
          <w:sz w:val="24"/>
          <w:szCs w:val="24"/>
        </w:rPr>
        <w:t>Improving the Learning Experience for Online Students</w:t>
      </w:r>
      <w:r w:rsidR="0088289F" w:rsidRPr="00737E5F">
        <w:rPr>
          <w:rFonts w:ascii="Times New Roman" w:hAnsi="Times New Roman" w:cs="Times New Roman"/>
          <w:sz w:val="24"/>
          <w:szCs w:val="24"/>
        </w:rPr>
        <w:t>,</w:t>
      </w:r>
      <w:r w:rsidRPr="00737E5F">
        <w:rPr>
          <w:rFonts w:ascii="Times New Roman" w:hAnsi="Times New Roman" w:cs="Times New Roman"/>
          <w:sz w:val="24"/>
          <w:szCs w:val="24"/>
        </w:rPr>
        <w:t xml:space="preserve"> [online] Available: </w:t>
      </w:r>
      <w:hyperlink r:id="rId19" w:history="1">
        <w:r w:rsidRPr="00737E5F">
          <w:rPr>
            <w:rStyle w:val="Hyperlink"/>
            <w:rFonts w:ascii="Times New Roman" w:hAnsi="Times New Roman" w:cs="Times New Roman"/>
            <w:sz w:val="24"/>
            <w:szCs w:val="24"/>
          </w:rPr>
          <w:t>https://moodle.com/news/student-activity-completion/</w:t>
        </w:r>
      </w:hyperlink>
      <w:r w:rsidRPr="00737E5F">
        <w:rPr>
          <w:rFonts w:ascii="Times New Roman" w:hAnsi="Times New Roman" w:cs="Times New Roman"/>
          <w:sz w:val="24"/>
          <w:szCs w:val="24"/>
        </w:rPr>
        <w:t xml:space="preserve"> [Accessed</w:t>
      </w:r>
      <w:r w:rsidR="0088289F" w:rsidRPr="00737E5F">
        <w:rPr>
          <w:rFonts w:ascii="Times New Roman" w:hAnsi="Times New Roman" w:cs="Times New Roman"/>
          <w:sz w:val="24"/>
          <w:szCs w:val="24"/>
        </w:rPr>
        <w:t>:</w:t>
      </w:r>
      <w:r w:rsidRPr="00737E5F">
        <w:rPr>
          <w:rFonts w:ascii="Times New Roman" w:hAnsi="Times New Roman" w:cs="Times New Roman"/>
          <w:sz w:val="24"/>
          <w:szCs w:val="24"/>
        </w:rPr>
        <w:t xml:space="preserve"> 25 August 2022]</w:t>
      </w:r>
    </w:p>
    <w:p w14:paraId="3D08B772" w14:textId="77777777" w:rsidR="008F34A0" w:rsidRDefault="008F34A0" w:rsidP="00737E5F">
      <w:pPr>
        <w:spacing w:after="240"/>
      </w:pPr>
    </w:p>
    <w:p w14:paraId="12725799" w14:textId="6A04EB80" w:rsidR="008F34A0" w:rsidRDefault="008F34A0"/>
    <w:p w14:paraId="59CB7C3E" w14:textId="6E6A4231" w:rsidR="005227E4" w:rsidRDefault="005227E4"/>
    <w:p w14:paraId="7D7A52AD" w14:textId="58C2A0DF" w:rsidR="005227E4" w:rsidRDefault="005227E4"/>
    <w:p w14:paraId="3DA265C0" w14:textId="1A264F51" w:rsidR="005227E4" w:rsidRDefault="005227E4"/>
    <w:p w14:paraId="4ABDA4BA" w14:textId="032BFB30" w:rsidR="005227E4" w:rsidRDefault="005227E4">
      <w:r>
        <w:lastRenderedPageBreak/>
        <w:t>Appendix 1</w:t>
      </w:r>
    </w:p>
    <w:p w14:paraId="5E8A14DF" w14:textId="77777777" w:rsidR="00D263F4" w:rsidRPr="0029751B" w:rsidRDefault="00D263F4" w:rsidP="00D263F4">
      <w:pPr>
        <w:spacing w:before="100" w:beforeAutospacing="1" w:after="100" w:afterAutospacing="1" w:line="240" w:lineRule="auto"/>
        <w:rPr>
          <w:rFonts w:ascii="Calibri" w:eastAsia="Times New Roman" w:hAnsi="Calibri" w:cs="Calibri"/>
          <w:color w:val="000000"/>
          <w:lang w:eastAsia="en-GB"/>
        </w:rPr>
      </w:pPr>
      <w:r w:rsidRPr="0029751B">
        <w:rPr>
          <w:rFonts w:ascii="Calibri" w:eastAsia="Times New Roman" w:hAnsi="Calibri" w:cs="Calibri"/>
          <w:color w:val="000000"/>
          <w:highlight w:val="yellow"/>
          <w:lang w:eastAsia="en-GB"/>
        </w:rPr>
        <w:t xml:space="preserve">In-Class exercise: </w:t>
      </w:r>
      <w:r w:rsidRPr="0029751B">
        <w:rPr>
          <w:rFonts w:ascii="Calibri" w:eastAsia="Times New Roman" w:hAnsi="Calibri" w:cs="Calibri"/>
          <w:b/>
          <w:color w:val="000000"/>
          <w:highlight w:val="yellow"/>
          <w:lang w:eastAsia="en-GB"/>
        </w:rPr>
        <w:t>Questionnaire Design</w:t>
      </w:r>
    </w:p>
    <w:p w14:paraId="724F8A59" w14:textId="77777777" w:rsidR="00D263F4" w:rsidRPr="0029751B" w:rsidRDefault="00D263F4" w:rsidP="00D263F4">
      <w:pPr>
        <w:spacing w:after="0" w:line="240" w:lineRule="auto"/>
        <w:rPr>
          <w:rFonts w:ascii="Calibri" w:eastAsia="Times New Roman" w:hAnsi="Calibri" w:cs="Calibri"/>
          <w:color w:val="000000"/>
          <w:lang w:eastAsia="en-GB"/>
        </w:rPr>
      </w:pPr>
      <w:r w:rsidRPr="0029751B">
        <w:rPr>
          <w:rFonts w:ascii="Calibri" w:eastAsia="Times New Roman" w:hAnsi="Calibri" w:cs="Calibri"/>
          <w:color w:val="000000"/>
          <w:lang w:eastAsia="en-GB"/>
        </w:rPr>
        <w:t xml:space="preserve">Student Name: </w:t>
      </w:r>
      <w:r w:rsidRPr="0029751B">
        <w:rPr>
          <w:rFonts w:ascii="Calibri" w:eastAsia="Times New Roman" w:hAnsi="Calibri" w:cs="Calibri"/>
          <w:color w:val="000000"/>
          <w:u w:val="single"/>
          <w:lang w:eastAsia="en-GB"/>
        </w:rPr>
        <w:t>Diana Decheva</w:t>
      </w:r>
      <w:r>
        <w:rPr>
          <w:rFonts w:ascii="Calibri" w:eastAsia="Times New Roman" w:hAnsi="Calibri" w:cs="Calibri"/>
          <w:color w:val="000000"/>
          <w:lang w:eastAsia="en-GB"/>
        </w:rPr>
        <w:t xml:space="preserve"> </w:t>
      </w:r>
      <w:r w:rsidRPr="0029751B">
        <w:rPr>
          <w:rFonts w:ascii="Calibri" w:eastAsia="Times New Roman" w:hAnsi="Calibri" w:cs="Calibri"/>
          <w:color w:val="000000"/>
          <w:lang w:eastAsia="en-GB"/>
        </w:rPr>
        <w:t xml:space="preserve"> Student ID:</w:t>
      </w:r>
      <w:r w:rsidRPr="0029751B">
        <w:rPr>
          <w:rFonts w:ascii="Calibri" w:eastAsia="Times New Roman" w:hAnsi="Calibri" w:cs="Calibri"/>
          <w:color w:val="000000"/>
          <w:u w:val="single"/>
          <w:lang w:eastAsia="en-GB"/>
        </w:rPr>
        <w:t>2129230</w:t>
      </w:r>
    </w:p>
    <w:p w14:paraId="707B6247" w14:textId="7890F041" w:rsidR="00D263F4" w:rsidRPr="0029751B" w:rsidRDefault="00D263F4" w:rsidP="00D263F4">
      <w:pPr>
        <w:spacing w:after="0" w:line="240" w:lineRule="auto"/>
        <w:rPr>
          <w:rFonts w:ascii="Calibri" w:eastAsia="Calibri" w:hAnsi="Calibri" w:cs="Calibri"/>
        </w:rPr>
      </w:pPr>
      <w:r w:rsidRPr="0029751B">
        <w:rPr>
          <w:rFonts w:ascii="Calibri" w:eastAsia="Calibri" w:hAnsi="Calibri" w:cs="Calibri"/>
          <w:color w:val="000000"/>
        </w:rPr>
        <w:t xml:space="preserve">Module Name: </w:t>
      </w:r>
      <w:r w:rsidRPr="0029751B">
        <w:rPr>
          <w:rFonts w:ascii="Calibri" w:eastAsia="Calibri" w:hAnsi="Calibri" w:cs="Calibri"/>
          <w:color w:val="FF0000"/>
          <w:u w:val="single"/>
        </w:rPr>
        <w:t xml:space="preserve">Digital Skills and Research Methods </w:t>
      </w:r>
      <w:r w:rsidRPr="0029751B">
        <w:rPr>
          <w:rFonts w:ascii="Calibri" w:eastAsia="Calibri" w:hAnsi="Calibri" w:cs="Calibri"/>
          <w:u w:val="single"/>
        </w:rPr>
        <w:t xml:space="preserve">(SFTW)  </w:t>
      </w:r>
      <w:r w:rsidRPr="0029751B">
        <w:rPr>
          <w:rFonts w:ascii="Calibri" w:eastAsia="Calibri" w:hAnsi="Calibri" w:cs="Calibri"/>
        </w:rPr>
        <w:t>Group:</w:t>
      </w:r>
      <w:r w:rsidRPr="0029751B">
        <w:rPr>
          <w:rFonts w:ascii="Calibri" w:eastAsia="Calibri" w:hAnsi="Calibri" w:cs="Calibri"/>
          <w:u w:val="single"/>
        </w:rPr>
        <w:t xml:space="preserve"> </w:t>
      </w:r>
      <w:r>
        <w:rPr>
          <w:rFonts w:ascii="Calibri" w:eastAsia="Calibri" w:hAnsi="Calibri" w:cs="Calibri"/>
          <w:u w:val="single"/>
        </w:rPr>
        <w:t>4</w:t>
      </w:r>
      <w:r w:rsidRPr="0029751B">
        <w:rPr>
          <w:rFonts w:ascii="Calibri" w:eastAsia="Calibri" w:hAnsi="Calibri" w:cs="Calibri"/>
          <w:color w:val="000000"/>
        </w:rPr>
        <w:t>____</w:t>
      </w:r>
    </w:p>
    <w:p w14:paraId="48763800" w14:textId="77777777" w:rsidR="00D263F4" w:rsidRPr="0029751B" w:rsidRDefault="00D263F4" w:rsidP="00D263F4">
      <w:pPr>
        <w:spacing w:after="0" w:line="240" w:lineRule="auto"/>
        <w:rPr>
          <w:rFonts w:ascii="Calibri" w:eastAsia="Calibri" w:hAnsi="Calibri" w:cs="Calibri"/>
        </w:rPr>
      </w:pPr>
    </w:p>
    <w:p w14:paraId="7A4F3BBA" w14:textId="77777777" w:rsidR="00D263F4" w:rsidRPr="0029751B" w:rsidRDefault="00D263F4" w:rsidP="00D263F4">
      <w:pPr>
        <w:spacing w:line="256" w:lineRule="auto"/>
        <w:contextualSpacing/>
        <w:rPr>
          <w:rFonts w:ascii="Calibri" w:eastAsia="Calibri" w:hAnsi="Calibri" w:cs="Calibri"/>
          <w:color w:val="000000"/>
        </w:rPr>
      </w:pPr>
      <w:r w:rsidRPr="0029751B">
        <w:rPr>
          <w:rFonts w:ascii="Calibri" w:eastAsia="Calibri" w:hAnsi="Calibri" w:cs="Calibri"/>
          <w:b/>
          <w:color w:val="000000"/>
          <w:highlight w:val="green"/>
        </w:rPr>
        <w:t>Aim:</w:t>
      </w:r>
      <w:r w:rsidRPr="0029751B">
        <w:rPr>
          <w:rFonts w:ascii="Calibri" w:eastAsia="Calibri" w:hAnsi="Calibri" w:cs="Calibri"/>
          <w:color w:val="000000"/>
        </w:rPr>
        <w:t xml:space="preserve"> This exercise is aimed to help you in your questionnaire design. Please note, you need to use this questionnaire to conduct a survey which is also one of the important parts of your research report. You will also need to attach this questionnaire to your final report.</w:t>
      </w:r>
    </w:p>
    <w:p w14:paraId="4CB345B5" w14:textId="77777777" w:rsidR="00D263F4" w:rsidRPr="0029751B" w:rsidRDefault="00D263F4" w:rsidP="00D263F4">
      <w:pPr>
        <w:spacing w:line="256" w:lineRule="auto"/>
        <w:contextualSpacing/>
        <w:rPr>
          <w:rFonts w:ascii="Calibri" w:eastAsia="Calibri" w:hAnsi="Calibri" w:cs="Calibri"/>
          <w:color w:val="000000"/>
        </w:rPr>
      </w:pPr>
    </w:p>
    <w:p w14:paraId="14860367" w14:textId="77777777" w:rsidR="00D263F4" w:rsidRPr="0029751B" w:rsidRDefault="00D263F4" w:rsidP="00D263F4">
      <w:pPr>
        <w:spacing w:line="256" w:lineRule="auto"/>
        <w:contextualSpacing/>
        <w:rPr>
          <w:rFonts w:ascii="Calibri" w:eastAsia="Calibri" w:hAnsi="Calibri" w:cs="Times New Roman"/>
          <w:sz w:val="24"/>
          <w:szCs w:val="24"/>
        </w:rPr>
      </w:pPr>
      <w:r w:rsidRPr="0029751B">
        <w:rPr>
          <w:rFonts w:ascii="Calibri" w:eastAsia="Calibri" w:hAnsi="Calibri" w:cs="Calibri"/>
          <w:b/>
          <w:color w:val="000000"/>
        </w:rPr>
        <w:t xml:space="preserve">Please write down your questions that you are going to use for your primary data collection. </w:t>
      </w:r>
      <w:r w:rsidRPr="0029751B">
        <w:rPr>
          <w:rFonts w:ascii="Calibri" w:eastAsia="Calibri" w:hAnsi="Calibri" w:cs="Calibri"/>
          <w:color w:val="000000"/>
        </w:rPr>
        <w:t xml:space="preserve"> Try to have different types of questions such as</w:t>
      </w:r>
      <w:r w:rsidRPr="0029751B">
        <w:rPr>
          <w:rFonts w:ascii="Calibri" w:eastAsia="Calibri" w:hAnsi="Calibri" w:cs="Times New Roman"/>
          <w:sz w:val="24"/>
          <w:szCs w:val="24"/>
        </w:rPr>
        <w:t xml:space="preserve"> open-ended questions and close-ended questions like (YES/NO) question (s), multiple choice question(s) and Likert-scale question (s). All together you need to make </w:t>
      </w:r>
      <w:r w:rsidRPr="0029751B">
        <w:rPr>
          <w:rFonts w:ascii="Calibri" w:eastAsia="Calibri" w:hAnsi="Calibri" w:cs="Times New Roman"/>
          <w:sz w:val="24"/>
          <w:szCs w:val="24"/>
          <w:highlight w:val="cyan"/>
        </w:rPr>
        <w:t>5-8 questions</w:t>
      </w:r>
      <w:r w:rsidRPr="0029751B">
        <w:rPr>
          <w:rFonts w:ascii="Calibri" w:eastAsia="Calibri" w:hAnsi="Calibri" w:cs="Times New Roman"/>
          <w:sz w:val="24"/>
          <w:szCs w:val="24"/>
        </w:rPr>
        <w:t xml:space="preserve"> of different types for data collection.</w:t>
      </w:r>
    </w:p>
    <w:p w14:paraId="743D474E" w14:textId="77777777" w:rsidR="00D263F4" w:rsidRPr="0029751B" w:rsidRDefault="00D263F4" w:rsidP="00D263F4">
      <w:pPr>
        <w:spacing w:line="256" w:lineRule="auto"/>
        <w:contextualSpacing/>
        <w:rPr>
          <w:rFonts w:ascii="Calibri" w:eastAsia="Calibri" w:hAnsi="Calibri" w:cs="Times New Roman"/>
          <w:sz w:val="24"/>
          <w:szCs w:val="24"/>
        </w:rPr>
      </w:pPr>
    </w:p>
    <w:p w14:paraId="6DE560B6"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13BC1D2E" w14:textId="77777777" w:rsidR="00D263F4" w:rsidRDefault="00D263F4" w:rsidP="00D263F4">
      <w:pPr>
        <w:spacing w:line="256" w:lineRule="auto"/>
        <w:ind w:left="720"/>
        <w:contextualSpacing/>
        <w:rPr>
          <w:rFonts w:ascii="Calibri" w:eastAsia="Calibri" w:hAnsi="Calibri" w:cs="Times New Roman"/>
          <w:sz w:val="24"/>
          <w:szCs w:val="24"/>
        </w:rPr>
      </w:pPr>
      <w:r w:rsidRPr="0029751B">
        <w:rPr>
          <w:rFonts w:ascii="Calibri" w:eastAsia="Calibri" w:hAnsi="Calibri" w:cs="Times New Roman"/>
          <w:sz w:val="24"/>
          <w:szCs w:val="24"/>
        </w:rPr>
        <w:t>Question 1:</w:t>
      </w:r>
    </w:p>
    <w:p w14:paraId="32B83951" w14:textId="77777777" w:rsidR="00D263F4" w:rsidRDefault="00D263F4" w:rsidP="00D263F4">
      <w:pPr>
        <w:spacing w:line="256" w:lineRule="auto"/>
        <w:ind w:left="720"/>
        <w:contextualSpacing/>
        <w:rPr>
          <w:rFonts w:ascii="Calibri" w:eastAsia="Calibri" w:hAnsi="Calibri" w:cs="Times New Roman"/>
          <w:sz w:val="24"/>
          <w:szCs w:val="24"/>
        </w:rPr>
      </w:pPr>
      <w:r>
        <w:rPr>
          <w:rFonts w:ascii="Calibri" w:eastAsia="Calibri" w:hAnsi="Calibri" w:cs="Times New Roman"/>
          <w:sz w:val="24"/>
          <w:szCs w:val="24"/>
        </w:rPr>
        <w:t>Are you familiar with Virtual learning environments?</w:t>
      </w:r>
    </w:p>
    <w:p w14:paraId="607B9677" w14:textId="77777777" w:rsidR="00D263F4" w:rsidRDefault="00D263F4" w:rsidP="00D263F4">
      <w:pPr>
        <w:spacing w:line="256" w:lineRule="auto"/>
        <w:ind w:left="720"/>
        <w:contextualSpacing/>
        <w:rPr>
          <w:rFonts w:ascii="Calibri" w:eastAsia="Calibri" w:hAnsi="Calibri" w:cs="Times New Roman"/>
          <w:sz w:val="24"/>
          <w:szCs w:val="24"/>
        </w:rPr>
      </w:pPr>
    </w:p>
    <w:tbl>
      <w:tblPr>
        <w:tblStyle w:val="TableGrid"/>
        <w:tblW w:w="0" w:type="auto"/>
        <w:tblInd w:w="720" w:type="dxa"/>
        <w:tblLook w:val="04A0" w:firstRow="1" w:lastRow="0" w:firstColumn="1" w:lastColumn="0" w:noHBand="0" w:noVBand="1"/>
      </w:tblPr>
      <w:tblGrid>
        <w:gridCol w:w="1219"/>
        <w:gridCol w:w="1211"/>
      </w:tblGrid>
      <w:tr w:rsidR="00D263F4" w14:paraId="32509BB4" w14:textId="77777777" w:rsidTr="009E09D9">
        <w:trPr>
          <w:trHeight w:val="600"/>
        </w:trPr>
        <w:tc>
          <w:tcPr>
            <w:tcW w:w="1219" w:type="dxa"/>
          </w:tcPr>
          <w:p w14:paraId="00483C5C"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Yes</w:t>
            </w:r>
          </w:p>
        </w:tc>
        <w:tc>
          <w:tcPr>
            <w:tcW w:w="1211" w:type="dxa"/>
          </w:tcPr>
          <w:p w14:paraId="6E4042D3" w14:textId="77777777" w:rsidR="00D263F4" w:rsidRDefault="00D263F4" w:rsidP="009E09D9">
            <w:pPr>
              <w:spacing w:line="256" w:lineRule="auto"/>
              <w:contextualSpacing/>
              <w:rPr>
                <w:rFonts w:ascii="Calibri" w:eastAsia="Calibri" w:hAnsi="Calibri" w:cs="Times New Roman"/>
                <w:sz w:val="24"/>
                <w:szCs w:val="24"/>
              </w:rPr>
            </w:pPr>
          </w:p>
        </w:tc>
      </w:tr>
      <w:tr w:rsidR="00D263F4" w14:paraId="2A160C7B" w14:textId="77777777" w:rsidTr="009E09D9">
        <w:trPr>
          <w:trHeight w:val="571"/>
        </w:trPr>
        <w:tc>
          <w:tcPr>
            <w:tcW w:w="1219" w:type="dxa"/>
          </w:tcPr>
          <w:p w14:paraId="597224C7"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No</w:t>
            </w:r>
          </w:p>
        </w:tc>
        <w:tc>
          <w:tcPr>
            <w:tcW w:w="1211" w:type="dxa"/>
          </w:tcPr>
          <w:p w14:paraId="0AF9BEB6" w14:textId="77777777" w:rsidR="00D263F4" w:rsidRDefault="00D263F4" w:rsidP="009E09D9">
            <w:pPr>
              <w:spacing w:line="256" w:lineRule="auto"/>
              <w:contextualSpacing/>
              <w:rPr>
                <w:rFonts w:ascii="Calibri" w:eastAsia="Calibri" w:hAnsi="Calibri" w:cs="Times New Roman"/>
                <w:sz w:val="24"/>
                <w:szCs w:val="24"/>
              </w:rPr>
            </w:pPr>
          </w:p>
        </w:tc>
      </w:tr>
    </w:tbl>
    <w:p w14:paraId="2AE9A5A6"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60849869"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59D7DC72"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4930D542"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717228A1"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438D98A8" w14:textId="77777777" w:rsidR="00D263F4" w:rsidRDefault="00D263F4" w:rsidP="00D263F4">
      <w:pPr>
        <w:spacing w:line="256" w:lineRule="auto"/>
        <w:ind w:left="720"/>
        <w:contextualSpacing/>
        <w:rPr>
          <w:rFonts w:ascii="Calibri" w:eastAsia="Calibri" w:hAnsi="Calibri" w:cs="Times New Roman"/>
          <w:sz w:val="24"/>
          <w:szCs w:val="24"/>
        </w:rPr>
      </w:pPr>
      <w:r w:rsidRPr="0029751B">
        <w:rPr>
          <w:rFonts w:ascii="Calibri" w:eastAsia="Calibri" w:hAnsi="Calibri" w:cs="Times New Roman"/>
          <w:sz w:val="24"/>
          <w:szCs w:val="24"/>
        </w:rPr>
        <w:t>Question 2:</w:t>
      </w:r>
    </w:p>
    <w:p w14:paraId="2A263BBA" w14:textId="77777777" w:rsidR="00D263F4" w:rsidRPr="008B7A9E" w:rsidRDefault="00D263F4" w:rsidP="00D263F4">
      <w:pPr>
        <w:spacing w:line="256" w:lineRule="auto"/>
        <w:ind w:left="720"/>
        <w:contextualSpacing/>
        <w:rPr>
          <w:rFonts w:ascii="Calibri" w:eastAsia="Calibri" w:hAnsi="Calibri" w:cs="Times New Roman"/>
          <w:sz w:val="24"/>
          <w:szCs w:val="24"/>
        </w:rPr>
      </w:pPr>
      <w:r>
        <w:rPr>
          <w:rFonts w:ascii="Calibri" w:eastAsia="Calibri" w:hAnsi="Calibri" w:cs="Times New Roman"/>
          <w:sz w:val="24"/>
          <w:szCs w:val="24"/>
        </w:rPr>
        <w:t>How often do you use Moodle?</w:t>
      </w:r>
    </w:p>
    <w:p w14:paraId="17CE081E" w14:textId="77777777" w:rsidR="00D263F4" w:rsidRDefault="00D263F4" w:rsidP="00D263F4">
      <w:pPr>
        <w:pStyle w:val="ListParagraph"/>
        <w:numPr>
          <w:ilvl w:val="0"/>
          <w:numId w:val="1"/>
        </w:numPr>
        <w:spacing w:line="256" w:lineRule="auto"/>
        <w:rPr>
          <w:rFonts w:ascii="Calibri" w:eastAsia="Calibri" w:hAnsi="Calibri" w:cs="Times New Roman"/>
          <w:sz w:val="24"/>
          <w:szCs w:val="24"/>
        </w:rPr>
      </w:pPr>
      <w:r>
        <w:rPr>
          <w:rFonts w:ascii="Calibri" w:eastAsia="Calibri" w:hAnsi="Calibri" w:cs="Times New Roman"/>
          <w:sz w:val="24"/>
          <w:szCs w:val="24"/>
        </w:rPr>
        <w:t>1-5 hours per week</w:t>
      </w:r>
    </w:p>
    <w:p w14:paraId="561A2D8E" w14:textId="77777777" w:rsidR="00D263F4" w:rsidRDefault="00D263F4" w:rsidP="00D263F4">
      <w:pPr>
        <w:pStyle w:val="ListParagraph"/>
        <w:numPr>
          <w:ilvl w:val="0"/>
          <w:numId w:val="1"/>
        </w:numPr>
        <w:spacing w:line="256" w:lineRule="auto"/>
        <w:rPr>
          <w:rFonts w:ascii="Calibri" w:eastAsia="Calibri" w:hAnsi="Calibri" w:cs="Times New Roman"/>
          <w:sz w:val="24"/>
          <w:szCs w:val="24"/>
        </w:rPr>
      </w:pPr>
      <w:r>
        <w:rPr>
          <w:rFonts w:ascii="Calibri" w:eastAsia="Calibri" w:hAnsi="Calibri" w:cs="Times New Roman"/>
          <w:sz w:val="24"/>
          <w:szCs w:val="24"/>
        </w:rPr>
        <w:t>5-10 hours per week</w:t>
      </w:r>
    </w:p>
    <w:p w14:paraId="45528570" w14:textId="77777777" w:rsidR="00D263F4" w:rsidRDefault="00D263F4" w:rsidP="00D263F4">
      <w:pPr>
        <w:pStyle w:val="ListParagraph"/>
        <w:numPr>
          <w:ilvl w:val="0"/>
          <w:numId w:val="1"/>
        </w:numPr>
        <w:spacing w:line="256" w:lineRule="auto"/>
        <w:rPr>
          <w:rFonts w:ascii="Calibri" w:eastAsia="Calibri" w:hAnsi="Calibri" w:cs="Times New Roman"/>
          <w:sz w:val="24"/>
          <w:szCs w:val="24"/>
        </w:rPr>
      </w:pPr>
      <w:r>
        <w:rPr>
          <w:rFonts w:ascii="Calibri" w:eastAsia="Calibri" w:hAnsi="Calibri" w:cs="Times New Roman"/>
          <w:sz w:val="24"/>
          <w:szCs w:val="24"/>
        </w:rPr>
        <w:t>10-15 hours per week</w:t>
      </w:r>
    </w:p>
    <w:p w14:paraId="09D60643" w14:textId="77777777" w:rsidR="00D263F4" w:rsidRDefault="00D263F4" w:rsidP="00D263F4">
      <w:pPr>
        <w:pStyle w:val="ListParagraph"/>
        <w:numPr>
          <w:ilvl w:val="0"/>
          <w:numId w:val="1"/>
        </w:numPr>
        <w:spacing w:line="256" w:lineRule="auto"/>
        <w:rPr>
          <w:rFonts w:ascii="Calibri" w:eastAsia="Calibri" w:hAnsi="Calibri" w:cs="Times New Roman"/>
          <w:sz w:val="24"/>
          <w:szCs w:val="24"/>
        </w:rPr>
      </w:pPr>
      <w:r>
        <w:rPr>
          <w:rFonts w:ascii="Calibri" w:eastAsia="Calibri" w:hAnsi="Calibri" w:cs="Times New Roman"/>
          <w:sz w:val="24"/>
          <w:szCs w:val="24"/>
        </w:rPr>
        <w:t>More than 15 hours per week</w:t>
      </w:r>
    </w:p>
    <w:p w14:paraId="72BAF361" w14:textId="77777777" w:rsidR="00D263F4" w:rsidRPr="00520D7C" w:rsidRDefault="00D263F4" w:rsidP="00D263F4">
      <w:pPr>
        <w:spacing w:line="256" w:lineRule="auto"/>
        <w:ind w:left="720"/>
        <w:rPr>
          <w:rFonts w:ascii="Calibri" w:eastAsia="Calibri" w:hAnsi="Calibri" w:cs="Times New Roman"/>
          <w:sz w:val="24"/>
          <w:szCs w:val="24"/>
        </w:rPr>
      </w:pPr>
      <w:r>
        <w:rPr>
          <w:rFonts w:ascii="Calibri" w:eastAsia="Calibri" w:hAnsi="Calibri" w:cs="Times New Roman"/>
          <w:sz w:val="24"/>
          <w:szCs w:val="24"/>
        </w:rPr>
        <w:t xml:space="preserve"> </w:t>
      </w:r>
    </w:p>
    <w:p w14:paraId="0917D58A"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7267C800"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062B4DA4" w14:textId="3F58BE0E" w:rsidR="00D263F4" w:rsidRDefault="00D263F4" w:rsidP="00D263F4">
      <w:pPr>
        <w:spacing w:line="256" w:lineRule="auto"/>
        <w:ind w:left="720"/>
        <w:contextualSpacing/>
        <w:rPr>
          <w:rFonts w:ascii="Calibri" w:eastAsia="Calibri" w:hAnsi="Calibri" w:cs="Times New Roman"/>
          <w:sz w:val="24"/>
          <w:szCs w:val="24"/>
        </w:rPr>
      </w:pPr>
      <w:r w:rsidRPr="0029751B">
        <w:rPr>
          <w:rFonts w:ascii="Calibri" w:eastAsia="Calibri" w:hAnsi="Calibri" w:cs="Times New Roman"/>
          <w:sz w:val="24"/>
          <w:szCs w:val="24"/>
        </w:rPr>
        <w:t>Question 3:</w:t>
      </w:r>
    </w:p>
    <w:p w14:paraId="464E36FD" w14:textId="77777777" w:rsidR="00D263F4" w:rsidRDefault="00D263F4" w:rsidP="00D263F4">
      <w:pPr>
        <w:spacing w:line="256" w:lineRule="auto"/>
        <w:ind w:left="720"/>
        <w:contextualSpacing/>
        <w:rPr>
          <w:rFonts w:ascii="Calibri" w:eastAsia="Calibri" w:hAnsi="Calibri" w:cs="Times New Roman"/>
          <w:sz w:val="24"/>
          <w:szCs w:val="24"/>
        </w:rPr>
      </w:pPr>
      <w:r>
        <w:rPr>
          <w:rFonts w:ascii="Calibri" w:eastAsia="Calibri" w:hAnsi="Calibri" w:cs="Times New Roman"/>
          <w:sz w:val="24"/>
          <w:szCs w:val="24"/>
        </w:rPr>
        <w:t>In scale 1-10 how do you rate a Moodle?</w:t>
      </w:r>
    </w:p>
    <w:p w14:paraId="41A05A68" w14:textId="77777777" w:rsidR="00D263F4" w:rsidRPr="0029751B" w:rsidRDefault="00D263F4" w:rsidP="00D263F4">
      <w:pPr>
        <w:spacing w:line="256" w:lineRule="auto"/>
        <w:ind w:left="720"/>
        <w:contextualSpacing/>
        <w:rPr>
          <w:rFonts w:ascii="Calibri" w:eastAsia="Calibri" w:hAnsi="Calibri" w:cs="Times New Roman"/>
          <w:i/>
          <w:iCs/>
        </w:rPr>
      </w:pPr>
      <w:r w:rsidRPr="00766252">
        <w:rPr>
          <w:rFonts w:ascii="Calibri" w:eastAsia="Calibri" w:hAnsi="Calibri" w:cs="Times New Roman"/>
          <w:i/>
          <w:iCs/>
        </w:rPr>
        <w:t>1 being terrible,10 being amazing</w:t>
      </w:r>
    </w:p>
    <w:tbl>
      <w:tblPr>
        <w:tblStyle w:val="TableGridLight"/>
        <w:tblW w:w="9492" w:type="dxa"/>
        <w:tblLook w:val="04A0" w:firstRow="1" w:lastRow="0" w:firstColumn="1" w:lastColumn="0" w:noHBand="0" w:noVBand="1"/>
      </w:tblPr>
      <w:tblGrid>
        <w:gridCol w:w="948"/>
        <w:gridCol w:w="948"/>
        <w:gridCol w:w="948"/>
        <w:gridCol w:w="948"/>
        <w:gridCol w:w="950"/>
        <w:gridCol w:w="950"/>
        <w:gridCol w:w="950"/>
        <w:gridCol w:w="950"/>
        <w:gridCol w:w="950"/>
        <w:gridCol w:w="950"/>
      </w:tblGrid>
      <w:tr w:rsidR="00D263F4" w14:paraId="477C9315" w14:textId="77777777" w:rsidTr="009E09D9">
        <w:trPr>
          <w:trHeight w:val="468"/>
        </w:trPr>
        <w:tc>
          <w:tcPr>
            <w:tcW w:w="948" w:type="dxa"/>
          </w:tcPr>
          <w:p w14:paraId="3FB92119"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1</w:t>
            </w:r>
          </w:p>
        </w:tc>
        <w:tc>
          <w:tcPr>
            <w:tcW w:w="948" w:type="dxa"/>
          </w:tcPr>
          <w:p w14:paraId="3C378357"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2</w:t>
            </w:r>
          </w:p>
        </w:tc>
        <w:tc>
          <w:tcPr>
            <w:tcW w:w="948" w:type="dxa"/>
          </w:tcPr>
          <w:p w14:paraId="38B6707B"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3</w:t>
            </w:r>
          </w:p>
        </w:tc>
        <w:tc>
          <w:tcPr>
            <w:tcW w:w="948" w:type="dxa"/>
          </w:tcPr>
          <w:p w14:paraId="4A05EA49"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4</w:t>
            </w:r>
          </w:p>
        </w:tc>
        <w:tc>
          <w:tcPr>
            <w:tcW w:w="950" w:type="dxa"/>
          </w:tcPr>
          <w:p w14:paraId="5FF9D6EC"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5</w:t>
            </w:r>
          </w:p>
        </w:tc>
        <w:tc>
          <w:tcPr>
            <w:tcW w:w="950" w:type="dxa"/>
          </w:tcPr>
          <w:p w14:paraId="0EB704DD"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6</w:t>
            </w:r>
          </w:p>
        </w:tc>
        <w:tc>
          <w:tcPr>
            <w:tcW w:w="950" w:type="dxa"/>
          </w:tcPr>
          <w:p w14:paraId="1E423FB2"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7</w:t>
            </w:r>
          </w:p>
        </w:tc>
        <w:tc>
          <w:tcPr>
            <w:tcW w:w="950" w:type="dxa"/>
          </w:tcPr>
          <w:p w14:paraId="6E9245FC"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8</w:t>
            </w:r>
          </w:p>
        </w:tc>
        <w:tc>
          <w:tcPr>
            <w:tcW w:w="950" w:type="dxa"/>
          </w:tcPr>
          <w:p w14:paraId="7C93C8D5"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9</w:t>
            </w:r>
          </w:p>
        </w:tc>
        <w:tc>
          <w:tcPr>
            <w:tcW w:w="950" w:type="dxa"/>
          </w:tcPr>
          <w:p w14:paraId="4C8C8FFC" w14:textId="77777777" w:rsidR="00D263F4" w:rsidRDefault="00D263F4" w:rsidP="009E09D9">
            <w:pPr>
              <w:spacing w:line="256" w:lineRule="auto"/>
              <w:contextualSpacing/>
              <w:rPr>
                <w:rFonts w:ascii="Calibri" w:eastAsia="Calibri" w:hAnsi="Calibri" w:cs="Times New Roman"/>
                <w:sz w:val="24"/>
                <w:szCs w:val="24"/>
              </w:rPr>
            </w:pPr>
            <w:r>
              <w:rPr>
                <w:rFonts w:ascii="Calibri" w:eastAsia="Calibri" w:hAnsi="Calibri" w:cs="Times New Roman"/>
                <w:sz w:val="24"/>
                <w:szCs w:val="24"/>
              </w:rPr>
              <w:t>10</w:t>
            </w:r>
          </w:p>
        </w:tc>
      </w:tr>
      <w:tr w:rsidR="00D263F4" w14:paraId="36CC2173" w14:textId="77777777" w:rsidTr="009E09D9">
        <w:trPr>
          <w:trHeight w:val="446"/>
        </w:trPr>
        <w:tc>
          <w:tcPr>
            <w:tcW w:w="948" w:type="dxa"/>
          </w:tcPr>
          <w:p w14:paraId="112372FC" w14:textId="77777777" w:rsidR="00D263F4" w:rsidRDefault="00D263F4" w:rsidP="009E09D9">
            <w:pPr>
              <w:spacing w:line="256" w:lineRule="auto"/>
              <w:contextualSpacing/>
              <w:rPr>
                <w:rFonts w:ascii="Calibri" w:eastAsia="Calibri" w:hAnsi="Calibri" w:cs="Times New Roman"/>
                <w:sz w:val="24"/>
                <w:szCs w:val="24"/>
              </w:rPr>
            </w:pPr>
          </w:p>
        </w:tc>
        <w:tc>
          <w:tcPr>
            <w:tcW w:w="948" w:type="dxa"/>
          </w:tcPr>
          <w:p w14:paraId="17FEE5AC" w14:textId="77777777" w:rsidR="00D263F4" w:rsidRDefault="00D263F4" w:rsidP="009E09D9">
            <w:pPr>
              <w:spacing w:line="256" w:lineRule="auto"/>
              <w:contextualSpacing/>
              <w:rPr>
                <w:rFonts w:ascii="Calibri" w:eastAsia="Calibri" w:hAnsi="Calibri" w:cs="Times New Roman"/>
                <w:sz w:val="24"/>
                <w:szCs w:val="24"/>
              </w:rPr>
            </w:pPr>
          </w:p>
        </w:tc>
        <w:tc>
          <w:tcPr>
            <w:tcW w:w="948" w:type="dxa"/>
          </w:tcPr>
          <w:p w14:paraId="28BDACD6" w14:textId="77777777" w:rsidR="00D263F4" w:rsidRDefault="00D263F4" w:rsidP="009E09D9">
            <w:pPr>
              <w:spacing w:line="256" w:lineRule="auto"/>
              <w:contextualSpacing/>
              <w:rPr>
                <w:rFonts w:ascii="Calibri" w:eastAsia="Calibri" w:hAnsi="Calibri" w:cs="Times New Roman"/>
                <w:sz w:val="24"/>
                <w:szCs w:val="24"/>
              </w:rPr>
            </w:pPr>
          </w:p>
        </w:tc>
        <w:tc>
          <w:tcPr>
            <w:tcW w:w="948" w:type="dxa"/>
          </w:tcPr>
          <w:p w14:paraId="0F9C4DCF" w14:textId="77777777" w:rsidR="00D263F4" w:rsidRDefault="00D263F4" w:rsidP="009E09D9">
            <w:pPr>
              <w:spacing w:line="256" w:lineRule="auto"/>
              <w:contextualSpacing/>
              <w:rPr>
                <w:rFonts w:ascii="Calibri" w:eastAsia="Calibri" w:hAnsi="Calibri" w:cs="Times New Roman"/>
                <w:sz w:val="24"/>
                <w:szCs w:val="24"/>
              </w:rPr>
            </w:pPr>
          </w:p>
        </w:tc>
        <w:tc>
          <w:tcPr>
            <w:tcW w:w="950" w:type="dxa"/>
          </w:tcPr>
          <w:p w14:paraId="7A61BD49" w14:textId="77777777" w:rsidR="00D263F4" w:rsidRDefault="00D263F4" w:rsidP="009E09D9">
            <w:pPr>
              <w:spacing w:line="256" w:lineRule="auto"/>
              <w:contextualSpacing/>
              <w:rPr>
                <w:rFonts w:ascii="Calibri" w:eastAsia="Calibri" w:hAnsi="Calibri" w:cs="Times New Roman"/>
                <w:sz w:val="24"/>
                <w:szCs w:val="24"/>
              </w:rPr>
            </w:pPr>
          </w:p>
        </w:tc>
        <w:tc>
          <w:tcPr>
            <w:tcW w:w="950" w:type="dxa"/>
          </w:tcPr>
          <w:p w14:paraId="12A7977A" w14:textId="77777777" w:rsidR="00D263F4" w:rsidRDefault="00D263F4" w:rsidP="009E09D9">
            <w:pPr>
              <w:spacing w:line="256" w:lineRule="auto"/>
              <w:contextualSpacing/>
              <w:rPr>
                <w:rFonts w:ascii="Calibri" w:eastAsia="Calibri" w:hAnsi="Calibri" w:cs="Times New Roman"/>
                <w:sz w:val="24"/>
                <w:szCs w:val="24"/>
              </w:rPr>
            </w:pPr>
          </w:p>
        </w:tc>
        <w:tc>
          <w:tcPr>
            <w:tcW w:w="950" w:type="dxa"/>
          </w:tcPr>
          <w:p w14:paraId="426AE3D5" w14:textId="77777777" w:rsidR="00D263F4" w:rsidRDefault="00D263F4" w:rsidP="009E09D9">
            <w:pPr>
              <w:spacing w:line="256" w:lineRule="auto"/>
              <w:contextualSpacing/>
              <w:rPr>
                <w:rFonts w:ascii="Calibri" w:eastAsia="Calibri" w:hAnsi="Calibri" w:cs="Times New Roman"/>
                <w:sz w:val="24"/>
                <w:szCs w:val="24"/>
              </w:rPr>
            </w:pPr>
          </w:p>
        </w:tc>
        <w:tc>
          <w:tcPr>
            <w:tcW w:w="950" w:type="dxa"/>
          </w:tcPr>
          <w:p w14:paraId="19B34B48" w14:textId="77777777" w:rsidR="00D263F4" w:rsidRDefault="00D263F4" w:rsidP="009E09D9">
            <w:pPr>
              <w:spacing w:line="256" w:lineRule="auto"/>
              <w:contextualSpacing/>
              <w:rPr>
                <w:rFonts w:ascii="Calibri" w:eastAsia="Calibri" w:hAnsi="Calibri" w:cs="Times New Roman"/>
                <w:sz w:val="24"/>
                <w:szCs w:val="24"/>
              </w:rPr>
            </w:pPr>
          </w:p>
        </w:tc>
        <w:tc>
          <w:tcPr>
            <w:tcW w:w="950" w:type="dxa"/>
          </w:tcPr>
          <w:p w14:paraId="0E5BC806" w14:textId="77777777" w:rsidR="00D263F4" w:rsidRDefault="00D263F4" w:rsidP="009E09D9">
            <w:pPr>
              <w:spacing w:line="256" w:lineRule="auto"/>
              <w:contextualSpacing/>
              <w:rPr>
                <w:rFonts w:ascii="Calibri" w:eastAsia="Calibri" w:hAnsi="Calibri" w:cs="Times New Roman"/>
                <w:sz w:val="24"/>
                <w:szCs w:val="24"/>
              </w:rPr>
            </w:pPr>
          </w:p>
        </w:tc>
        <w:tc>
          <w:tcPr>
            <w:tcW w:w="950" w:type="dxa"/>
          </w:tcPr>
          <w:p w14:paraId="721550DD" w14:textId="77777777" w:rsidR="00D263F4" w:rsidRDefault="00D263F4" w:rsidP="009E09D9">
            <w:pPr>
              <w:spacing w:line="256" w:lineRule="auto"/>
              <w:contextualSpacing/>
              <w:rPr>
                <w:rFonts w:ascii="Calibri" w:eastAsia="Calibri" w:hAnsi="Calibri" w:cs="Times New Roman"/>
                <w:sz w:val="24"/>
                <w:szCs w:val="24"/>
              </w:rPr>
            </w:pPr>
          </w:p>
        </w:tc>
      </w:tr>
    </w:tbl>
    <w:p w14:paraId="502C19A9"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46E13CEA"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49EAB2A7" w14:textId="77777777" w:rsidR="00D263F4" w:rsidRPr="0029751B" w:rsidRDefault="00D263F4" w:rsidP="00D263F4">
      <w:pPr>
        <w:spacing w:line="256" w:lineRule="auto"/>
        <w:ind w:left="720"/>
        <w:contextualSpacing/>
        <w:rPr>
          <w:rFonts w:ascii="Calibri" w:eastAsia="Calibri" w:hAnsi="Calibri" w:cs="Times New Roman"/>
          <w:sz w:val="24"/>
          <w:szCs w:val="24"/>
        </w:rPr>
      </w:pPr>
    </w:p>
    <w:p w14:paraId="4BD47BBF" w14:textId="77777777" w:rsidR="00D263F4" w:rsidRPr="0029751B" w:rsidRDefault="00D263F4" w:rsidP="00D263F4">
      <w:pPr>
        <w:spacing w:line="256" w:lineRule="auto"/>
        <w:rPr>
          <w:rFonts w:ascii="Calibri" w:eastAsia="Calibri" w:hAnsi="Calibri" w:cs="Times New Roman"/>
          <w:sz w:val="24"/>
          <w:szCs w:val="24"/>
        </w:rPr>
      </w:pPr>
      <w:r w:rsidRPr="0029751B">
        <w:rPr>
          <w:rFonts w:ascii="Calibri" w:eastAsia="Calibri" w:hAnsi="Calibri" w:cs="Times New Roman"/>
          <w:sz w:val="24"/>
          <w:szCs w:val="24"/>
        </w:rPr>
        <w:tab/>
      </w:r>
    </w:p>
    <w:p w14:paraId="319C2860" w14:textId="77777777" w:rsidR="00D263F4" w:rsidRDefault="00D263F4" w:rsidP="00D263F4">
      <w:pPr>
        <w:spacing w:line="256" w:lineRule="auto"/>
        <w:rPr>
          <w:rFonts w:ascii="Calibri" w:eastAsia="Calibri" w:hAnsi="Calibri" w:cs="Times New Roman"/>
          <w:sz w:val="24"/>
          <w:szCs w:val="24"/>
        </w:rPr>
      </w:pPr>
      <w:r w:rsidRPr="0029751B">
        <w:rPr>
          <w:rFonts w:ascii="Calibri" w:eastAsia="Calibri" w:hAnsi="Calibri" w:cs="Times New Roman"/>
          <w:sz w:val="24"/>
          <w:szCs w:val="24"/>
        </w:rPr>
        <w:tab/>
        <w:t>Question 4:</w:t>
      </w:r>
    </w:p>
    <w:p w14:paraId="4EC5CA7C" w14:textId="77777777" w:rsidR="00D263F4" w:rsidRDefault="00D263F4" w:rsidP="00D263F4">
      <w:pPr>
        <w:spacing w:line="256" w:lineRule="auto"/>
        <w:rPr>
          <w:rFonts w:ascii="Calibri" w:eastAsia="Calibri" w:hAnsi="Calibri" w:cs="Times New Roman"/>
          <w:sz w:val="24"/>
          <w:szCs w:val="24"/>
        </w:rPr>
      </w:pPr>
      <w:r>
        <w:rPr>
          <w:rFonts w:ascii="Calibri" w:eastAsia="Calibri" w:hAnsi="Calibri" w:cs="Times New Roman"/>
          <w:sz w:val="24"/>
          <w:szCs w:val="24"/>
        </w:rPr>
        <w:t xml:space="preserve">            What is the difficults you face while using Moodle?</w:t>
      </w:r>
    </w:p>
    <w:p w14:paraId="14F5C832" w14:textId="77777777" w:rsidR="00D263F4" w:rsidRPr="0029751B" w:rsidRDefault="00D263F4" w:rsidP="00D263F4">
      <w:pPr>
        <w:spacing w:line="256" w:lineRule="auto"/>
        <w:rPr>
          <w:rFonts w:ascii="Calibri" w:eastAsia="Calibri" w:hAnsi="Calibri" w:cs="Times New Roman"/>
          <w:sz w:val="24"/>
          <w:szCs w:val="24"/>
        </w:rPr>
      </w:pPr>
      <w:r>
        <w:rPr>
          <w:rFonts w:ascii="Calibri" w:eastAsia="Calibri" w:hAnsi="Calibri" w:cs="Times New Roman"/>
          <w:sz w:val="24"/>
          <w:szCs w:val="24"/>
        </w:rPr>
        <w:t xml:space="preserve">           _________________</w:t>
      </w:r>
    </w:p>
    <w:p w14:paraId="340DF524" w14:textId="77777777" w:rsidR="00D263F4" w:rsidRPr="0029751B" w:rsidRDefault="00D263F4" w:rsidP="00D263F4">
      <w:pPr>
        <w:spacing w:line="256" w:lineRule="auto"/>
        <w:rPr>
          <w:rFonts w:ascii="Calibri" w:eastAsia="Calibri" w:hAnsi="Calibri" w:cs="Times New Roman"/>
          <w:sz w:val="24"/>
          <w:szCs w:val="24"/>
        </w:rPr>
      </w:pPr>
      <w:r w:rsidRPr="0029751B">
        <w:rPr>
          <w:rFonts w:ascii="Calibri" w:eastAsia="Calibri" w:hAnsi="Calibri" w:cs="Times New Roman"/>
          <w:sz w:val="24"/>
          <w:szCs w:val="24"/>
        </w:rPr>
        <w:tab/>
      </w:r>
    </w:p>
    <w:p w14:paraId="16822ACA" w14:textId="77777777" w:rsidR="00D263F4" w:rsidRPr="0029751B" w:rsidRDefault="00D263F4" w:rsidP="00D263F4">
      <w:pPr>
        <w:spacing w:line="256" w:lineRule="auto"/>
        <w:rPr>
          <w:rFonts w:ascii="Calibri" w:eastAsia="Calibri" w:hAnsi="Calibri" w:cs="Times New Roman"/>
          <w:sz w:val="24"/>
          <w:szCs w:val="24"/>
        </w:rPr>
      </w:pPr>
    </w:p>
    <w:p w14:paraId="1AB05084" w14:textId="77777777" w:rsidR="00D263F4" w:rsidRPr="0029751B" w:rsidRDefault="00D263F4" w:rsidP="00D263F4">
      <w:pPr>
        <w:spacing w:line="256" w:lineRule="auto"/>
        <w:rPr>
          <w:rFonts w:ascii="Calibri" w:eastAsia="Calibri" w:hAnsi="Calibri" w:cs="Times New Roman"/>
          <w:sz w:val="24"/>
          <w:szCs w:val="24"/>
        </w:rPr>
      </w:pPr>
    </w:p>
    <w:p w14:paraId="790D9637" w14:textId="77777777" w:rsidR="00D263F4" w:rsidRDefault="00D263F4" w:rsidP="00D263F4">
      <w:pPr>
        <w:spacing w:line="256" w:lineRule="auto"/>
        <w:rPr>
          <w:rFonts w:ascii="Calibri" w:eastAsia="Calibri" w:hAnsi="Calibri" w:cs="Times New Roman"/>
          <w:sz w:val="24"/>
          <w:szCs w:val="24"/>
        </w:rPr>
      </w:pPr>
      <w:r w:rsidRPr="0029751B">
        <w:rPr>
          <w:rFonts w:ascii="Calibri" w:eastAsia="Calibri" w:hAnsi="Calibri" w:cs="Times New Roman"/>
          <w:sz w:val="24"/>
          <w:szCs w:val="24"/>
        </w:rPr>
        <w:tab/>
        <w:t>Question 5:</w:t>
      </w:r>
    </w:p>
    <w:p w14:paraId="1948BA03" w14:textId="77777777" w:rsidR="00D263F4" w:rsidRDefault="00D263F4" w:rsidP="00D263F4">
      <w:pPr>
        <w:spacing w:line="256" w:lineRule="auto"/>
        <w:rPr>
          <w:rFonts w:ascii="Calibri" w:eastAsia="Calibri" w:hAnsi="Calibri" w:cs="Times New Roman"/>
          <w:sz w:val="24"/>
          <w:szCs w:val="24"/>
        </w:rPr>
      </w:pPr>
      <w:r>
        <w:rPr>
          <w:rFonts w:ascii="Calibri" w:eastAsia="Calibri" w:hAnsi="Calibri" w:cs="Times New Roman"/>
          <w:sz w:val="24"/>
          <w:szCs w:val="24"/>
        </w:rPr>
        <w:t xml:space="preserve">           According to your opinion what we can improve in Moodle?</w:t>
      </w:r>
    </w:p>
    <w:p w14:paraId="1614CCA6" w14:textId="77777777" w:rsidR="00D263F4" w:rsidRPr="0029751B" w:rsidRDefault="00D263F4" w:rsidP="00D263F4">
      <w:pPr>
        <w:spacing w:line="256" w:lineRule="auto"/>
        <w:rPr>
          <w:rFonts w:ascii="Calibri" w:eastAsia="Calibri" w:hAnsi="Calibri" w:cs="Times New Roman"/>
          <w:sz w:val="24"/>
          <w:szCs w:val="24"/>
        </w:rPr>
      </w:pPr>
      <w:r>
        <w:rPr>
          <w:rFonts w:ascii="Calibri" w:eastAsia="Calibri" w:hAnsi="Calibri" w:cs="Times New Roman"/>
          <w:sz w:val="24"/>
          <w:szCs w:val="24"/>
        </w:rPr>
        <w:t xml:space="preserve">          __________________</w:t>
      </w:r>
    </w:p>
    <w:p w14:paraId="36FBC1B0" w14:textId="77777777" w:rsidR="00D263F4" w:rsidRPr="0029751B" w:rsidRDefault="00D263F4" w:rsidP="00D263F4">
      <w:pPr>
        <w:spacing w:line="256" w:lineRule="auto"/>
        <w:rPr>
          <w:rFonts w:ascii="Calibri" w:eastAsia="Calibri" w:hAnsi="Calibri" w:cs="Times New Roman"/>
          <w:sz w:val="24"/>
          <w:szCs w:val="24"/>
        </w:rPr>
      </w:pPr>
    </w:p>
    <w:p w14:paraId="73425E6B" w14:textId="77777777" w:rsidR="00D263F4" w:rsidRPr="0029751B" w:rsidRDefault="00D263F4" w:rsidP="00D263F4">
      <w:pPr>
        <w:spacing w:line="256" w:lineRule="auto"/>
        <w:rPr>
          <w:rFonts w:ascii="Calibri" w:eastAsia="Calibri" w:hAnsi="Calibri" w:cs="Times New Roman"/>
          <w:sz w:val="24"/>
          <w:szCs w:val="24"/>
        </w:rPr>
      </w:pPr>
    </w:p>
    <w:p w14:paraId="542D14C6" w14:textId="77777777" w:rsidR="00D263F4" w:rsidRPr="0029751B" w:rsidRDefault="00D263F4" w:rsidP="00D263F4">
      <w:pPr>
        <w:spacing w:line="256" w:lineRule="auto"/>
        <w:rPr>
          <w:rFonts w:ascii="Calibri" w:eastAsia="Calibri" w:hAnsi="Calibri" w:cs="Times New Roman"/>
          <w:sz w:val="24"/>
          <w:szCs w:val="24"/>
        </w:rPr>
      </w:pPr>
    </w:p>
    <w:p w14:paraId="6082CAF7" w14:textId="77777777" w:rsidR="00D263F4" w:rsidRDefault="00D263F4" w:rsidP="00D263F4">
      <w:pPr>
        <w:spacing w:line="256" w:lineRule="auto"/>
        <w:rPr>
          <w:rFonts w:ascii="Calibri" w:eastAsia="Calibri" w:hAnsi="Calibri" w:cs="Times New Roman"/>
          <w:sz w:val="24"/>
          <w:szCs w:val="24"/>
        </w:rPr>
      </w:pPr>
      <w:r w:rsidRPr="0029751B">
        <w:rPr>
          <w:rFonts w:ascii="Calibri" w:eastAsia="Calibri" w:hAnsi="Calibri" w:cs="Times New Roman"/>
          <w:sz w:val="24"/>
          <w:szCs w:val="24"/>
        </w:rPr>
        <w:tab/>
        <w:t>Question 6:</w:t>
      </w:r>
    </w:p>
    <w:p w14:paraId="14B15A2C" w14:textId="77777777" w:rsidR="00D263F4" w:rsidRDefault="00D263F4" w:rsidP="00D263F4">
      <w:pPr>
        <w:spacing w:line="256" w:lineRule="auto"/>
        <w:rPr>
          <w:rFonts w:ascii="Calibri" w:eastAsia="Calibri" w:hAnsi="Calibri" w:cs="Times New Roman"/>
          <w:sz w:val="24"/>
          <w:szCs w:val="24"/>
        </w:rPr>
      </w:pPr>
      <w:r>
        <w:rPr>
          <w:rFonts w:ascii="Calibri" w:eastAsia="Calibri" w:hAnsi="Calibri" w:cs="Times New Roman"/>
          <w:sz w:val="24"/>
          <w:szCs w:val="24"/>
        </w:rPr>
        <w:t xml:space="preserve">            What are the positives and negatives of Moodle?</w:t>
      </w:r>
    </w:p>
    <w:p w14:paraId="72DD07CC" w14:textId="77777777" w:rsidR="00D263F4" w:rsidRPr="0029751B" w:rsidRDefault="00D263F4" w:rsidP="00D263F4">
      <w:pPr>
        <w:spacing w:line="256" w:lineRule="auto"/>
        <w:rPr>
          <w:rFonts w:ascii="Calibri" w:eastAsia="Calibri" w:hAnsi="Calibri" w:cs="Times New Roman"/>
          <w:sz w:val="24"/>
          <w:szCs w:val="24"/>
        </w:rPr>
      </w:pPr>
      <w:r>
        <w:rPr>
          <w:rFonts w:ascii="Calibri" w:eastAsia="Calibri" w:hAnsi="Calibri" w:cs="Times New Roman"/>
          <w:sz w:val="24"/>
          <w:szCs w:val="24"/>
        </w:rPr>
        <w:t xml:space="preserve">           _________________</w:t>
      </w:r>
    </w:p>
    <w:p w14:paraId="248117B2" w14:textId="77777777" w:rsidR="00D263F4" w:rsidRPr="0029751B" w:rsidRDefault="00D263F4" w:rsidP="00D263F4">
      <w:pPr>
        <w:spacing w:line="256" w:lineRule="auto"/>
        <w:rPr>
          <w:rFonts w:ascii="Calibri" w:eastAsia="Calibri" w:hAnsi="Calibri" w:cs="Times New Roman"/>
          <w:sz w:val="24"/>
          <w:szCs w:val="24"/>
        </w:rPr>
      </w:pPr>
    </w:p>
    <w:p w14:paraId="495015C9" w14:textId="77777777" w:rsidR="005227E4" w:rsidRDefault="005227E4"/>
    <w:sectPr w:rsidR="005227E4" w:rsidSect="003303D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0F8B7" w14:textId="77777777" w:rsidR="00E25F40" w:rsidRDefault="00E25F40" w:rsidP="0088289F">
      <w:pPr>
        <w:spacing w:after="0" w:line="240" w:lineRule="auto"/>
      </w:pPr>
      <w:r>
        <w:separator/>
      </w:r>
    </w:p>
  </w:endnote>
  <w:endnote w:type="continuationSeparator" w:id="0">
    <w:p w14:paraId="75E87AA9" w14:textId="77777777" w:rsidR="00E25F40" w:rsidRDefault="00E25F40" w:rsidP="00882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729172"/>
      <w:docPartObj>
        <w:docPartGallery w:val="Page Numbers (Bottom of Page)"/>
        <w:docPartUnique/>
      </w:docPartObj>
    </w:sdtPr>
    <w:sdtContent>
      <w:p w14:paraId="0F6E5EC8" w14:textId="77777777" w:rsidR="0088289F" w:rsidRDefault="00000000">
        <w:pPr>
          <w:pStyle w:val="Footer"/>
          <w:jc w:val="right"/>
        </w:pPr>
        <w:r>
          <w:fldChar w:fldCharType="begin"/>
        </w:r>
        <w:r>
          <w:instrText xml:space="preserve"> PAGE   \* MERGEFORMAT </w:instrText>
        </w:r>
        <w:r>
          <w:fldChar w:fldCharType="separate"/>
        </w:r>
        <w:r w:rsidR="0071126D">
          <w:rPr>
            <w:noProof/>
          </w:rPr>
          <w:t>2</w:t>
        </w:r>
        <w:r>
          <w:rPr>
            <w:noProof/>
          </w:rPr>
          <w:fldChar w:fldCharType="end"/>
        </w:r>
      </w:p>
    </w:sdtContent>
  </w:sdt>
  <w:p w14:paraId="1836DAD4" w14:textId="77777777" w:rsidR="0088289F" w:rsidRDefault="00882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AC485" w14:textId="77777777" w:rsidR="00E25F40" w:rsidRDefault="00E25F40" w:rsidP="0088289F">
      <w:pPr>
        <w:spacing w:after="0" w:line="240" w:lineRule="auto"/>
      </w:pPr>
      <w:r>
        <w:separator/>
      </w:r>
    </w:p>
  </w:footnote>
  <w:footnote w:type="continuationSeparator" w:id="0">
    <w:p w14:paraId="72DF7D6C" w14:textId="77777777" w:rsidR="00E25F40" w:rsidRDefault="00E25F40" w:rsidP="008828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D4933"/>
    <w:multiLevelType w:val="hybridMultilevel"/>
    <w:tmpl w:val="F7D8C338"/>
    <w:lvl w:ilvl="0" w:tplc="5C32883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5202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2015"/>
    <w:rsid w:val="000B2CC7"/>
    <w:rsid w:val="00133311"/>
    <w:rsid w:val="001633AE"/>
    <w:rsid w:val="00166CFD"/>
    <w:rsid w:val="00181FC6"/>
    <w:rsid w:val="001B704B"/>
    <w:rsid w:val="00297079"/>
    <w:rsid w:val="002D35A0"/>
    <w:rsid w:val="003132A7"/>
    <w:rsid w:val="003303D4"/>
    <w:rsid w:val="003875C1"/>
    <w:rsid w:val="00430129"/>
    <w:rsid w:val="00445463"/>
    <w:rsid w:val="005227E4"/>
    <w:rsid w:val="00544C17"/>
    <w:rsid w:val="005602BB"/>
    <w:rsid w:val="00571E17"/>
    <w:rsid w:val="005D284B"/>
    <w:rsid w:val="005D6D30"/>
    <w:rsid w:val="006C23BA"/>
    <w:rsid w:val="006E2BE8"/>
    <w:rsid w:val="0071126D"/>
    <w:rsid w:val="00737E5F"/>
    <w:rsid w:val="007824B3"/>
    <w:rsid w:val="007C5110"/>
    <w:rsid w:val="00832015"/>
    <w:rsid w:val="00872BD6"/>
    <w:rsid w:val="0088289F"/>
    <w:rsid w:val="008A342A"/>
    <w:rsid w:val="008C07A2"/>
    <w:rsid w:val="008D12CB"/>
    <w:rsid w:val="008E7B4C"/>
    <w:rsid w:val="008F34A0"/>
    <w:rsid w:val="008F3F84"/>
    <w:rsid w:val="009803F7"/>
    <w:rsid w:val="00A13B4E"/>
    <w:rsid w:val="00A52CF0"/>
    <w:rsid w:val="00A56021"/>
    <w:rsid w:val="00AB2884"/>
    <w:rsid w:val="00D263F4"/>
    <w:rsid w:val="00E25F40"/>
    <w:rsid w:val="00E53310"/>
    <w:rsid w:val="00EF29D5"/>
    <w:rsid w:val="00F45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5F0E0"/>
  <w15:docId w15:val="{B34DCFC4-3ACA-42E5-8B05-4E05906C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3D4"/>
  </w:style>
  <w:style w:type="paragraph" w:styleId="Heading1">
    <w:name w:val="heading 1"/>
    <w:basedOn w:val="Normal"/>
    <w:next w:val="Normal"/>
    <w:link w:val="Heading1Char"/>
    <w:uiPriority w:val="9"/>
    <w:qFormat/>
    <w:rsid w:val="008F34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34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34A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F34A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E2BE8"/>
    <w:rPr>
      <w:color w:val="0563C1" w:themeColor="hyperlink"/>
      <w:u w:val="single"/>
    </w:rPr>
  </w:style>
  <w:style w:type="character" w:customStyle="1" w:styleId="UnresolvedMention1">
    <w:name w:val="Unresolved Mention1"/>
    <w:basedOn w:val="DefaultParagraphFont"/>
    <w:uiPriority w:val="99"/>
    <w:semiHidden/>
    <w:unhideWhenUsed/>
    <w:rsid w:val="006E2BE8"/>
    <w:rPr>
      <w:color w:val="605E5C"/>
      <w:shd w:val="clear" w:color="auto" w:fill="E1DFDD"/>
    </w:rPr>
  </w:style>
  <w:style w:type="paragraph" w:styleId="Caption">
    <w:name w:val="caption"/>
    <w:basedOn w:val="Normal"/>
    <w:next w:val="Normal"/>
    <w:uiPriority w:val="35"/>
    <w:unhideWhenUsed/>
    <w:qFormat/>
    <w:rsid w:val="00F45D4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8828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89F"/>
    <w:rPr>
      <w:rFonts w:ascii="Tahoma" w:hAnsi="Tahoma" w:cs="Tahoma"/>
      <w:sz w:val="16"/>
      <w:szCs w:val="16"/>
    </w:rPr>
  </w:style>
  <w:style w:type="paragraph" w:styleId="Header">
    <w:name w:val="header"/>
    <w:basedOn w:val="Normal"/>
    <w:link w:val="HeaderChar"/>
    <w:uiPriority w:val="99"/>
    <w:semiHidden/>
    <w:unhideWhenUsed/>
    <w:rsid w:val="0088289F"/>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88289F"/>
  </w:style>
  <w:style w:type="paragraph" w:styleId="Footer">
    <w:name w:val="footer"/>
    <w:basedOn w:val="Normal"/>
    <w:link w:val="FooterChar"/>
    <w:uiPriority w:val="99"/>
    <w:unhideWhenUsed/>
    <w:rsid w:val="0088289F"/>
    <w:pPr>
      <w:tabs>
        <w:tab w:val="center" w:pos="4703"/>
        <w:tab w:val="right" w:pos="9406"/>
      </w:tabs>
      <w:spacing w:after="0" w:line="240" w:lineRule="auto"/>
    </w:pPr>
  </w:style>
  <w:style w:type="character" w:customStyle="1" w:styleId="FooterChar">
    <w:name w:val="Footer Char"/>
    <w:basedOn w:val="DefaultParagraphFont"/>
    <w:link w:val="Footer"/>
    <w:uiPriority w:val="99"/>
    <w:rsid w:val="0088289F"/>
  </w:style>
  <w:style w:type="paragraph" w:styleId="TOCHeading">
    <w:name w:val="TOC Heading"/>
    <w:basedOn w:val="Heading1"/>
    <w:next w:val="Normal"/>
    <w:uiPriority w:val="39"/>
    <w:semiHidden/>
    <w:unhideWhenUsed/>
    <w:qFormat/>
    <w:rsid w:val="000B2C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B2CC7"/>
    <w:pPr>
      <w:spacing w:after="100"/>
    </w:pPr>
  </w:style>
  <w:style w:type="table" w:styleId="TableGrid">
    <w:name w:val="Table Grid"/>
    <w:basedOn w:val="TableNormal"/>
    <w:uiPriority w:val="39"/>
    <w:rsid w:val="00D263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263F4"/>
    <w:pPr>
      <w:ind w:left="720"/>
      <w:contextualSpacing/>
    </w:pPr>
  </w:style>
  <w:style w:type="table" w:styleId="TableGridLight">
    <w:name w:val="Grid Table Light"/>
    <w:basedOn w:val="TableNormal"/>
    <w:uiPriority w:val="40"/>
    <w:rsid w:val="00D263F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3.xml"/><Relationship Id="rId18" Type="http://schemas.openxmlformats.org/officeDocument/2006/relationships/hyperlink" Target="http://archive.fie-conference.org/fie98/papers/1005.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eprints.utm.my/id/eprint/31641/2/NorHidayatiZakaria2012_AnEvaluationofVirtualEnvironmentReadiness.pdf" TargetMode="Externa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image" Target="media/image3.png"/><Relationship Id="rId19" Type="http://schemas.openxmlformats.org/officeDocument/2006/relationships/hyperlink" Target="https://moodle.com/news/student-activity-comple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Lucy\Desktop\UK\2022\Rosen\08\5\moodle%20primary%20data.xlsx" TargetMode="External"/><Relationship Id="rId1" Type="http://schemas.openxmlformats.org/officeDocument/2006/relationships/image" Target="../media/image4.jpeg"/></Relationships>
</file>

<file path=word/charts/_rels/chart2.xml.rels><?xml version="1.0" encoding="UTF-8" standalone="yes"?>
<Relationships xmlns="http://schemas.openxmlformats.org/package/2006/relationships"><Relationship Id="rId2" Type="http://schemas.openxmlformats.org/officeDocument/2006/relationships/oleObject" Target="file:///C:\Users\Lucy\Desktop\UK\2022\Rosen\08\5\moodle%20primary%20data.xlsx" TargetMode="External"/><Relationship Id="rId1" Type="http://schemas.openxmlformats.org/officeDocument/2006/relationships/image" Target="../media/image5.jpeg"/></Relationships>
</file>

<file path=word/charts/_rels/chart3.xml.rels><?xml version="1.0" encoding="UTF-8" standalone="yes"?>
<Relationships xmlns="http://schemas.openxmlformats.org/package/2006/relationships"><Relationship Id="rId2" Type="http://schemas.openxmlformats.org/officeDocument/2006/relationships/oleObject" Target="file:///C:\Users\Lucy\Desktop\UK\2022\Rosen\08\5\moodle%20primary%20data.xlsx" TargetMode="External"/><Relationship Id="rId1" Type="http://schemas.openxmlformats.org/officeDocument/2006/relationships/image" Target="../media/image6.jpeg"/></Relationships>
</file>

<file path=word/charts/_rels/chart4.xml.rels><?xml version="1.0" encoding="UTF-8" standalone="yes"?>
<Relationships xmlns="http://schemas.openxmlformats.org/package/2006/relationships"><Relationship Id="rId1" Type="http://schemas.openxmlformats.org/officeDocument/2006/relationships/oleObject" Target="file:///C:\Users\Lucy\Desktop\UK\2022\Rosen\08\5\moodle%20primary%20data.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Lucy\Desktop\UK\2022\Rosen\08\5\moodle%20primary%20data.xlsx" TargetMode="External"/></Relationships>
</file>

<file path=word/charts/_rels/chart6.xml.rels><?xml version="1.0" encoding="UTF-8" standalone="yes"?>
<Relationships xmlns="http://schemas.openxmlformats.org/package/2006/relationships"><Relationship Id="rId2" Type="http://schemas.openxmlformats.org/officeDocument/2006/relationships/oleObject" Target="file:///C:\Users\Lucy\Desktop\UK\2022\Rosen\08\5\moodle%20primary%20data.xlsx" TargetMode="External"/><Relationship Id="rId1" Type="http://schemas.openxmlformats.org/officeDocument/2006/relationships/image" Target="../media/image7.jpe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blipFill>
              <a:blip xmlns:r="http://schemas.openxmlformats.org/officeDocument/2006/relationships" r:embed="rId1"/>
              <a:tile tx="0" ty="0" sx="100000" sy="100000" flip="none" algn="tl"/>
            </a:blipFill>
            <a:ln>
              <a:noFill/>
            </a:ln>
            <a:effectLst/>
          </c:spPr>
          <c:invertIfNegative val="0"/>
          <c:cat>
            <c:strRef>
              <c:f>Sheet1!$A$2:$A$3</c:f>
              <c:strCache>
                <c:ptCount val="2"/>
                <c:pt idx="0">
                  <c:v>Yes</c:v>
                </c:pt>
                <c:pt idx="1">
                  <c:v>No</c:v>
                </c:pt>
              </c:strCache>
            </c:strRef>
          </c:cat>
          <c:val>
            <c:numRef>
              <c:f>Sheet1!$B$2:$B$3</c:f>
              <c:numCache>
                <c:formatCode>General</c:formatCode>
                <c:ptCount val="2"/>
                <c:pt idx="0">
                  <c:v>12</c:v>
                </c:pt>
                <c:pt idx="1">
                  <c:v>0</c:v>
                </c:pt>
              </c:numCache>
            </c:numRef>
          </c:val>
          <c:extLst>
            <c:ext xmlns:c16="http://schemas.microsoft.com/office/drawing/2014/chart" uri="{C3380CC4-5D6E-409C-BE32-E72D297353CC}">
              <c16:uniqueId val="{00000000-25C7-486A-AEEB-647D4198857B}"/>
            </c:ext>
          </c:extLst>
        </c:ser>
        <c:dLbls>
          <c:showLegendKey val="0"/>
          <c:showVal val="0"/>
          <c:showCatName val="0"/>
          <c:showSerName val="0"/>
          <c:showPercent val="0"/>
          <c:showBubbleSize val="0"/>
        </c:dLbls>
        <c:gapWidth val="182"/>
        <c:axId val="81942400"/>
        <c:axId val="82444672"/>
      </c:barChart>
      <c:catAx>
        <c:axId val="819424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444672"/>
        <c:crosses val="autoZero"/>
        <c:auto val="1"/>
        <c:lblAlgn val="ctr"/>
        <c:lblOffset val="100"/>
        <c:noMultiLvlLbl val="0"/>
      </c:catAx>
      <c:valAx>
        <c:axId val="824446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424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c:f>
              <c:strCache>
                <c:ptCount val="1"/>
              </c:strCache>
            </c:strRef>
          </c:tx>
          <c:spPr>
            <a:blipFill>
              <a:blip xmlns:r="http://schemas.openxmlformats.org/officeDocument/2006/relationships" r:embed="rId1"/>
              <a:tile tx="0" ty="0" sx="100000" sy="100000" flip="none" algn="tl"/>
            </a:blipFill>
            <a:ln>
              <a:noFill/>
            </a:ln>
            <a:effectLst/>
          </c:spPr>
          <c:invertIfNegative val="0"/>
          <c:cat>
            <c:strRef>
              <c:f>Sheet1!$A$8:$A$11</c:f>
              <c:strCache>
                <c:ptCount val="4"/>
                <c:pt idx="0">
                  <c:v>1-5 hours per week</c:v>
                </c:pt>
                <c:pt idx="1">
                  <c:v>5-10 hours per week</c:v>
                </c:pt>
                <c:pt idx="2">
                  <c:v>10-15 hours per week</c:v>
                </c:pt>
                <c:pt idx="3">
                  <c:v>More than 15 hours per week</c:v>
                </c:pt>
              </c:strCache>
            </c:strRef>
          </c:cat>
          <c:val>
            <c:numRef>
              <c:f>Sheet1!$B$8:$B$11</c:f>
              <c:numCache>
                <c:formatCode>General</c:formatCode>
                <c:ptCount val="4"/>
                <c:pt idx="0">
                  <c:v>2</c:v>
                </c:pt>
                <c:pt idx="1">
                  <c:v>3</c:v>
                </c:pt>
                <c:pt idx="2">
                  <c:v>4</c:v>
                </c:pt>
                <c:pt idx="3">
                  <c:v>3</c:v>
                </c:pt>
              </c:numCache>
            </c:numRef>
          </c:val>
          <c:extLst>
            <c:ext xmlns:c16="http://schemas.microsoft.com/office/drawing/2014/chart" uri="{C3380CC4-5D6E-409C-BE32-E72D297353CC}">
              <c16:uniqueId val="{00000000-B8FE-440C-8796-5C61778F58C7}"/>
            </c:ext>
          </c:extLst>
        </c:ser>
        <c:dLbls>
          <c:showLegendKey val="0"/>
          <c:showVal val="0"/>
          <c:showCatName val="0"/>
          <c:showSerName val="0"/>
          <c:showPercent val="0"/>
          <c:showBubbleSize val="0"/>
        </c:dLbls>
        <c:gapWidth val="219"/>
        <c:overlap val="-27"/>
        <c:axId val="83527168"/>
        <c:axId val="83528704"/>
      </c:barChart>
      <c:catAx>
        <c:axId val="835271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28704"/>
        <c:crosses val="autoZero"/>
        <c:auto val="1"/>
        <c:lblAlgn val="ctr"/>
        <c:lblOffset val="100"/>
        <c:noMultiLvlLbl val="0"/>
      </c:catAx>
      <c:valAx>
        <c:axId val="83528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271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'[moodle primary data.xlsx]Sheet1'!$B$14</c:f>
              <c:strCache>
                <c:ptCount val="1"/>
              </c:strCache>
            </c:strRef>
          </c:tx>
          <c:spPr>
            <a:blipFill>
              <a:blip xmlns:r="http://schemas.openxmlformats.org/officeDocument/2006/relationships" r:embed="rId1"/>
              <a:tile tx="0" ty="0" sx="100000" sy="100000" flip="none" algn="tl"/>
            </a:blipFill>
            <a:ln>
              <a:noFill/>
            </a:ln>
            <a:effectLst/>
          </c:spPr>
          <c:invertIfNegative val="0"/>
          <c:cat>
            <c:numRef>
              <c:f>'[moodle primary data.xlsx]Sheet1'!$A$15:$A$24</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'[moodle primary data.xlsx]Sheet1'!$B$15:$B$24</c:f>
              <c:numCache>
                <c:formatCode>General</c:formatCode>
                <c:ptCount val="10"/>
                <c:pt idx="0">
                  <c:v>0</c:v>
                </c:pt>
                <c:pt idx="1">
                  <c:v>0</c:v>
                </c:pt>
                <c:pt idx="2">
                  <c:v>1</c:v>
                </c:pt>
                <c:pt idx="3">
                  <c:v>1</c:v>
                </c:pt>
                <c:pt idx="4">
                  <c:v>2</c:v>
                </c:pt>
                <c:pt idx="5">
                  <c:v>1</c:v>
                </c:pt>
                <c:pt idx="6">
                  <c:v>2</c:v>
                </c:pt>
                <c:pt idx="7">
                  <c:v>2</c:v>
                </c:pt>
                <c:pt idx="8">
                  <c:v>2</c:v>
                </c:pt>
                <c:pt idx="9">
                  <c:v>1</c:v>
                </c:pt>
              </c:numCache>
            </c:numRef>
          </c:val>
          <c:extLst>
            <c:ext xmlns:c16="http://schemas.microsoft.com/office/drawing/2014/chart" uri="{C3380CC4-5D6E-409C-BE32-E72D297353CC}">
              <c16:uniqueId val="{00000000-B56A-4FE8-81D3-F7178DD5E716}"/>
            </c:ext>
          </c:extLst>
        </c:ser>
        <c:dLbls>
          <c:showLegendKey val="0"/>
          <c:showVal val="0"/>
          <c:showCatName val="0"/>
          <c:showSerName val="0"/>
          <c:showPercent val="0"/>
          <c:showBubbleSize val="0"/>
        </c:dLbls>
        <c:gapWidth val="219"/>
        <c:overlap val="-27"/>
        <c:axId val="101471360"/>
        <c:axId val="101472896"/>
      </c:barChart>
      <c:catAx>
        <c:axId val="101471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472896"/>
        <c:crosses val="autoZero"/>
        <c:auto val="1"/>
        <c:lblAlgn val="ctr"/>
        <c:lblOffset val="100"/>
        <c:noMultiLvlLbl val="0"/>
      </c:catAx>
      <c:valAx>
        <c:axId val="101472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471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242186922846011"/>
          <c:y val="6.2734584638382968E-2"/>
          <c:w val="0.40419473493214786"/>
          <c:h val="0.78643919362834291"/>
        </c:manualLayout>
      </c:layout>
      <c:pieChart>
        <c:varyColors val="1"/>
        <c:ser>
          <c:idx val="0"/>
          <c:order val="0"/>
          <c:tx>
            <c:strRef>
              <c:f>Sheet1!$B$27</c:f>
              <c:strCache>
                <c:ptCount val="1"/>
              </c:strCache>
            </c:strRef>
          </c:tx>
          <c:dPt>
            <c:idx val="0"/>
            <c:bubble3D val="0"/>
            <c:spPr>
              <a:solidFill>
                <a:srgbClr val="00FFFF"/>
              </a:solidFill>
              <a:ln w="19050">
                <a:solidFill>
                  <a:schemeClr val="lt1"/>
                </a:solidFill>
              </a:ln>
              <a:effectLst/>
            </c:spPr>
            <c:extLst>
              <c:ext xmlns:c16="http://schemas.microsoft.com/office/drawing/2014/chart" uri="{C3380CC4-5D6E-409C-BE32-E72D297353CC}">
                <c16:uniqueId val="{00000001-4B32-4B88-92C3-08EF60FF7FCC}"/>
              </c:ext>
            </c:extLst>
          </c:dPt>
          <c:dPt>
            <c:idx val="1"/>
            <c:bubble3D val="0"/>
            <c:spPr>
              <a:solidFill>
                <a:srgbClr val="FF66FF"/>
              </a:solidFill>
              <a:ln w="19050">
                <a:solidFill>
                  <a:schemeClr val="lt1"/>
                </a:solidFill>
              </a:ln>
              <a:effectLst/>
            </c:spPr>
            <c:extLst>
              <c:ext xmlns:c16="http://schemas.microsoft.com/office/drawing/2014/chart" uri="{C3380CC4-5D6E-409C-BE32-E72D297353CC}">
                <c16:uniqueId val="{00000003-4B32-4B88-92C3-08EF60FF7FCC}"/>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4B32-4B88-92C3-08EF60FF7FCC}"/>
              </c:ext>
            </c:extLst>
          </c:dPt>
          <c:dPt>
            <c:idx val="3"/>
            <c:bubble3D val="0"/>
            <c:spPr>
              <a:solidFill>
                <a:srgbClr val="FFFF00"/>
              </a:solidFill>
              <a:ln w="19050">
                <a:solidFill>
                  <a:schemeClr val="lt1"/>
                </a:solidFill>
              </a:ln>
              <a:effectLst/>
            </c:spPr>
            <c:extLst>
              <c:ext xmlns:c16="http://schemas.microsoft.com/office/drawing/2014/chart" uri="{C3380CC4-5D6E-409C-BE32-E72D297353CC}">
                <c16:uniqueId val="{00000007-4B32-4B88-92C3-08EF60FF7FC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B32-4B88-92C3-08EF60FF7FCC}"/>
              </c:ext>
            </c:extLst>
          </c:dPt>
          <c:cat>
            <c:strRef>
              <c:f>Sheet1!$A$28:$A$32</c:f>
              <c:strCache>
                <c:ptCount val="5"/>
                <c:pt idx="0">
                  <c:v>Interface</c:v>
                </c:pt>
                <c:pt idx="1">
                  <c:v>Technological knowledge/skills</c:v>
                </c:pt>
                <c:pt idx="2">
                  <c:v>Isolation</c:v>
                </c:pt>
                <c:pt idx="3">
                  <c:v>Easy distraction</c:v>
                </c:pt>
                <c:pt idx="4">
                  <c:v>Technological breakdown</c:v>
                </c:pt>
              </c:strCache>
            </c:strRef>
          </c:cat>
          <c:val>
            <c:numRef>
              <c:f>Sheet1!$B$28:$B$32</c:f>
              <c:numCache>
                <c:formatCode>General</c:formatCode>
                <c:ptCount val="5"/>
                <c:pt idx="0">
                  <c:v>2</c:v>
                </c:pt>
                <c:pt idx="1">
                  <c:v>3</c:v>
                </c:pt>
                <c:pt idx="2">
                  <c:v>5</c:v>
                </c:pt>
                <c:pt idx="3">
                  <c:v>5</c:v>
                </c:pt>
                <c:pt idx="4">
                  <c:v>3</c:v>
                </c:pt>
              </c:numCache>
            </c:numRef>
          </c:val>
          <c:extLst>
            <c:ext xmlns:c16="http://schemas.microsoft.com/office/drawing/2014/chart" uri="{C3380CC4-5D6E-409C-BE32-E72D297353CC}">
              <c16:uniqueId val="{0000000A-4B32-4B88-92C3-08EF60FF7F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Sheet1!$B$35</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B64-4DEF-A5B5-4A276511909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B64-4DEF-A5B5-4A276511909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B64-4DEF-A5B5-4A276511909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B64-4DEF-A5B5-4A276511909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B64-4DEF-A5B5-4A276511909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B64-4DEF-A5B5-4A276511909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BB64-4DEF-A5B5-4A276511909E}"/>
              </c:ext>
            </c:extLst>
          </c:dPt>
          <c:cat>
            <c:strRef>
              <c:f>Sheet1!$A$36:$A$42</c:f>
              <c:strCache>
                <c:ptCount val="7"/>
                <c:pt idx="0">
                  <c:v>Wide range of resources</c:v>
                </c:pt>
                <c:pt idx="1">
                  <c:v>Easy access</c:v>
                </c:pt>
                <c:pt idx="2">
                  <c:v>Convenience</c:v>
                </c:pt>
                <c:pt idx="3">
                  <c:v>Flexibility</c:v>
                </c:pt>
                <c:pt idx="4">
                  <c:v>Interactive exercises</c:v>
                </c:pt>
                <c:pt idx="5">
                  <c:v>Better understanding</c:v>
                </c:pt>
                <c:pt idx="6">
                  <c:v>Easier communication and feedback </c:v>
                </c:pt>
              </c:strCache>
            </c:strRef>
          </c:cat>
          <c:val>
            <c:numRef>
              <c:f>Sheet1!$B$36:$B$42</c:f>
              <c:numCache>
                <c:formatCode>General</c:formatCode>
                <c:ptCount val="7"/>
                <c:pt idx="0">
                  <c:v>3</c:v>
                </c:pt>
                <c:pt idx="1">
                  <c:v>4</c:v>
                </c:pt>
                <c:pt idx="2">
                  <c:v>5</c:v>
                </c:pt>
                <c:pt idx="3">
                  <c:v>2</c:v>
                </c:pt>
                <c:pt idx="4">
                  <c:v>3</c:v>
                </c:pt>
                <c:pt idx="5">
                  <c:v>6</c:v>
                </c:pt>
                <c:pt idx="6">
                  <c:v>5</c:v>
                </c:pt>
              </c:numCache>
            </c:numRef>
          </c:val>
          <c:extLst>
            <c:ext xmlns:c16="http://schemas.microsoft.com/office/drawing/2014/chart" uri="{C3380CC4-5D6E-409C-BE32-E72D297353CC}">
              <c16:uniqueId val="{0000000E-BB64-4DEF-A5B5-4A276511909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Sheet1!$B$45</c:f>
              <c:strCache>
                <c:ptCount val="1"/>
              </c:strCache>
            </c:strRef>
          </c:tx>
          <c:spPr>
            <a:blipFill>
              <a:blip xmlns:r="http://schemas.openxmlformats.org/officeDocument/2006/relationships" r:embed="rId1"/>
              <a:tile tx="0" ty="0" sx="100000" sy="100000" flip="none" algn="tl"/>
            </a:blipFill>
            <a:ln>
              <a:noFill/>
            </a:ln>
            <a:effectLst/>
          </c:spPr>
          <c:invertIfNegative val="0"/>
          <c:cat>
            <c:strRef>
              <c:f>Sheet1!$A$46:$A$48</c:f>
              <c:strCache>
                <c:ptCount val="3"/>
                <c:pt idx="0">
                  <c:v>Interface</c:v>
                </c:pt>
                <c:pt idx="1">
                  <c:v>Technological bugs</c:v>
                </c:pt>
                <c:pt idx="2">
                  <c:v>Easy distraction</c:v>
                </c:pt>
              </c:strCache>
            </c:strRef>
          </c:cat>
          <c:val>
            <c:numRef>
              <c:f>Sheet1!$B$46:$B$48</c:f>
              <c:numCache>
                <c:formatCode>General</c:formatCode>
                <c:ptCount val="3"/>
                <c:pt idx="0">
                  <c:v>3</c:v>
                </c:pt>
                <c:pt idx="1">
                  <c:v>5</c:v>
                </c:pt>
                <c:pt idx="2">
                  <c:v>7</c:v>
                </c:pt>
              </c:numCache>
            </c:numRef>
          </c:val>
          <c:extLst>
            <c:ext xmlns:c16="http://schemas.microsoft.com/office/drawing/2014/chart" uri="{C3380CC4-5D6E-409C-BE32-E72D297353CC}">
              <c16:uniqueId val="{00000000-E460-4FA8-AB6A-9585D7BB675D}"/>
            </c:ext>
          </c:extLst>
        </c:ser>
        <c:dLbls>
          <c:showLegendKey val="0"/>
          <c:showVal val="0"/>
          <c:showCatName val="0"/>
          <c:showSerName val="0"/>
          <c:showPercent val="0"/>
          <c:showBubbleSize val="0"/>
        </c:dLbls>
        <c:gapWidth val="182"/>
        <c:axId val="119554048"/>
        <c:axId val="119555584"/>
      </c:barChart>
      <c:catAx>
        <c:axId val="1195540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555584"/>
        <c:crosses val="autoZero"/>
        <c:auto val="1"/>
        <c:lblAlgn val="ctr"/>
        <c:lblOffset val="100"/>
        <c:noMultiLvlLbl val="0"/>
      </c:catAx>
      <c:valAx>
        <c:axId val="119555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554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779CE-8C66-4018-B3F0-C6EFDC041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2552</Words>
  <Characters>14549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Lyudmila Hristova</dc:creator>
  <cp:lastModifiedBy>Diana Nikolaeva Decheva (2129230)</cp:lastModifiedBy>
  <cp:revision>4</cp:revision>
  <dcterms:created xsi:type="dcterms:W3CDTF">2022-08-29T10:49:00Z</dcterms:created>
  <dcterms:modified xsi:type="dcterms:W3CDTF">2022-09-05T16:26:00Z</dcterms:modified>
</cp:coreProperties>
</file>