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7366" w:rsidRPr="008D1805" w:rsidRDefault="0066353C" w:rsidP="00737366">
      <w:pPr>
        <w:rPr>
          <w:b/>
          <w:sz w:val="32"/>
        </w:rPr>
      </w:pPr>
      <w:r w:rsidRPr="008D1805">
        <w:rPr>
          <w:b/>
          <w:sz w:val="32"/>
        </w:rPr>
        <w:t>Module Name:</w:t>
      </w:r>
    </w:p>
    <w:p w:rsidR="00737366" w:rsidRPr="008D1805" w:rsidRDefault="00737366" w:rsidP="00737366">
      <w:pPr>
        <w:rPr>
          <w:sz w:val="32"/>
        </w:rPr>
      </w:pPr>
    </w:p>
    <w:p w:rsidR="00737366" w:rsidRPr="008D1805" w:rsidRDefault="00737366" w:rsidP="00737366">
      <w:pPr>
        <w:rPr>
          <w:sz w:val="32"/>
        </w:rPr>
      </w:pPr>
    </w:p>
    <w:p w:rsidR="00737366" w:rsidRPr="008D1805" w:rsidRDefault="00737366" w:rsidP="00737366">
      <w:pPr>
        <w:rPr>
          <w:sz w:val="32"/>
        </w:rPr>
      </w:pPr>
    </w:p>
    <w:p w:rsidR="00737366" w:rsidRPr="008D1805" w:rsidRDefault="00737366" w:rsidP="00737366">
      <w:pPr>
        <w:rPr>
          <w:sz w:val="32"/>
        </w:rPr>
      </w:pPr>
    </w:p>
    <w:p w:rsidR="00737366" w:rsidRPr="008D1805" w:rsidRDefault="00737366" w:rsidP="00737366">
      <w:pPr>
        <w:rPr>
          <w:sz w:val="32"/>
        </w:rPr>
      </w:pPr>
    </w:p>
    <w:p w:rsidR="00737366" w:rsidRPr="008D1805" w:rsidRDefault="00737366" w:rsidP="00737366">
      <w:pPr>
        <w:jc w:val="center"/>
        <w:rPr>
          <w:b/>
          <w:sz w:val="32"/>
        </w:rPr>
      </w:pPr>
      <w:r w:rsidRPr="008D1805">
        <w:rPr>
          <w:b/>
          <w:sz w:val="32"/>
        </w:rPr>
        <w:t>Student Id: 2122733</w:t>
      </w:r>
    </w:p>
    <w:p w:rsidR="00737366" w:rsidRPr="008D1805" w:rsidRDefault="00737366" w:rsidP="00737366">
      <w:pPr>
        <w:jc w:val="center"/>
        <w:rPr>
          <w:b/>
          <w:sz w:val="32"/>
        </w:rPr>
      </w:pPr>
      <w:r w:rsidRPr="008D1805">
        <w:rPr>
          <w:b/>
          <w:sz w:val="32"/>
        </w:rPr>
        <w:t>Student Name: Ali Mohammed Azad</w:t>
      </w:r>
    </w:p>
    <w:p w:rsidR="00737366" w:rsidRPr="008D1805" w:rsidRDefault="00737366" w:rsidP="00737366">
      <w:pPr>
        <w:jc w:val="center"/>
        <w:rPr>
          <w:b/>
          <w:sz w:val="32"/>
        </w:rPr>
      </w:pPr>
      <w:r w:rsidRPr="008D1805">
        <w:rPr>
          <w:b/>
          <w:sz w:val="32"/>
        </w:rPr>
        <w:t>Teacher: dale Clark</w:t>
      </w:r>
    </w:p>
    <w:p w:rsidR="008D1805" w:rsidRDefault="00737366" w:rsidP="00737366">
      <w:pPr>
        <w:jc w:val="center"/>
        <w:rPr>
          <w:b/>
          <w:sz w:val="32"/>
        </w:rPr>
      </w:pPr>
      <w:r w:rsidRPr="008D1805">
        <w:rPr>
          <w:b/>
          <w:sz w:val="32"/>
        </w:rPr>
        <w:t>Bm1h4005</w:t>
      </w:r>
    </w:p>
    <w:p w:rsidR="008D1805" w:rsidRDefault="008D1805">
      <w:pPr>
        <w:spacing w:line="276" w:lineRule="auto"/>
        <w:jc w:val="left"/>
        <w:rPr>
          <w:b/>
          <w:sz w:val="32"/>
        </w:rPr>
      </w:pPr>
      <w:r>
        <w:rPr>
          <w:b/>
          <w:sz w:val="32"/>
        </w:rPr>
        <w:br w:type="page"/>
      </w:r>
    </w:p>
    <w:p w:rsidR="00E02F49" w:rsidRPr="008D1805" w:rsidRDefault="00E02F49" w:rsidP="00737366">
      <w:pPr>
        <w:jc w:val="center"/>
        <w:rPr>
          <w:b/>
          <w:sz w:val="32"/>
        </w:rPr>
      </w:pPr>
    </w:p>
    <w:sdt>
      <w:sdtPr>
        <w:rPr>
          <w:rFonts w:ascii="Times New Roman" w:eastAsiaTheme="minorHAnsi" w:hAnsi="Times New Roman" w:cstheme="minorBidi"/>
          <w:b w:val="0"/>
          <w:bCs w:val="0"/>
          <w:color w:val="auto"/>
          <w:sz w:val="24"/>
          <w:szCs w:val="22"/>
          <w:lang w:eastAsia="en-US"/>
        </w:rPr>
        <w:id w:val="-961115132"/>
        <w:docPartObj>
          <w:docPartGallery w:val="Table of Contents"/>
          <w:docPartUnique/>
        </w:docPartObj>
      </w:sdtPr>
      <w:sdtEndPr>
        <w:rPr>
          <w:noProof/>
        </w:rPr>
      </w:sdtEndPr>
      <w:sdtContent>
        <w:p w:rsidR="00DA4765" w:rsidRPr="008D1805" w:rsidRDefault="00DA4765">
          <w:pPr>
            <w:pStyle w:val="TOCHeading"/>
            <w:rPr>
              <w:color w:val="auto"/>
            </w:rPr>
          </w:pPr>
          <w:r w:rsidRPr="008D1805">
            <w:rPr>
              <w:color w:val="auto"/>
            </w:rPr>
            <w:t>Table of Contents</w:t>
          </w:r>
        </w:p>
        <w:p w:rsidR="0066353C" w:rsidRPr="008D1805" w:rsidRDefault="00DA4765">
          <w:pPr>
            <w:pStyle w:val="TOC1"/>
            <w:tabs>
              <w:tab w:val="right" w:leader="dot" w:pos="9350"/>
            </w:tabs>
            <w:rPr>
              <w:rFonts w:asciiTheme="minorHAnsi" w:eastAsiaTheme="minorEastAsia" w:hAnsiTheme="minorHAnsi"/>
              <w:noProof/>
              <w:sz w:val="22"/>
            </w:rPr>
          </w:pPr>
          <w:r w:rsidRPr="008D1805">
            <w:fldChar w:fldCharType="begin"/>
          </w:r>
          <w:r w:rsidRPr="008D1805">
            <w:instrText xml:space="preserve"> TOC \o "1-3" \h \z \u </w:instrText>
          </w:r>
          <w:r w:rsidRPr="008D1805">
            <w:fldChar w:fldCharType="separate"/>
          </w:r>
          <w:hyperlink w:anchor="_Toc137743655" w:history="1">
            <w:r w:rsidR="0066353C" w:rsidRPr="008D1805">
              <w:rPr>
                <w:rStyle w:val="Hyperlink"/>
                <w:noProof/>
                <w:color w:val="auto"/>
              </w:rPr>
              <w:t>Introduction</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_Toc137743655 \h </w:instrText>
            </w:r>
            <w:r w:rsidR="0066353C" w:rsidRPr="008D1805">
              <w:rPr>
                <w:noProof/>
                <w:webHidden/>
              </w:rPr>
            </w:r>
            <w:r w:rsidR="0066353C" w:rsidRPr="008D1805">
              <w:rPr>
                <w:noProof/>
                <w:webHidden/>
              </w:rPr>
              <w:fldChar w:fldCharType="separate"/>
            </w:r>
            <w:r w:rsidR="0066353C" w:rsidRPr="008D1805">
              <w:rPr>
                <w:noProof/>
                <w:webHidden/>
              </w:rPr>
              <w:t>3</w:t>
            </w:r>
            <w:r w:rsidR="0066353C" w:rsidRPr="008D1805">
              <w:rPr>
                <w:noProof/>
                <w:webHidden/>
              </w:rPr>
              <w:fldChar w:fldCharType="end"/>
            </w:r>
          </w:hyperlink>
        </w:p>
        <w:p w:rsidR="0066353C" w:rsidRPr="008D1805" w:rsidRDefault="00000000">
          <w:pPr>
            <w:pStyle w:val="TOC2"/>
            <w:tabs>
              <w:tab w:val="right" w:leader="dot" w:pos="9350"/>
            </w:tabs>
            <w:rPr>
              <w:rFonts w:asciiTheme="minorHAnsi" w:eastAsiaTheme="minorEastAsia" w:hAnsiTheme="minorHAnsi"/>
              <w:noProof/>
              <w:sz w:val="22"/>
            </w:rPr>
          </w:pPr>
          <w:hyperlink w:anchor="_Toc137743656" w:history="1">
            <w:r w:rsidR="0066353C" w:rsidRPr="008D1805">
              <w:rPr>
                <w:rStyle w:val="Hyperlink"/>
                <w:noProof/>
                <w:color w:val="auto"/>
              </w:rPr>
              <w:t>Situation Analysis:</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_Toc137743656 \h </w:instrText>
            </w:r>
            <w:r w:rsidR="0066353C" w:rsidRPr="008D1805">
              <w:rPr>
                <w:noProof/>
                <w:webHidden/>
              </w:rPr>
            </w:r>
            <w:r w:rsidR="0066353C" w:rsidRPr="008D1805">
              <w:rPr>
                <w:noProof/>
                <w:webHidden/>
              </w:rPr>
              <w:fldChar w:fldCharType="separate"/>
            </w:r>
            <w:r w:rsidR="0066353C" w:rsidRPr="008D1805">
              <w:rPr>
                <w:noProof/>
                <w:webHidden/>
              </w:rPr>
              <w:t>3</w:t>
            </w:r>
            <w:r w:rsidR="0066353C" w:rsidRPr="008D1805">
              <w:rPr>
                <w:noProof/>
                <w:webHidden/>
              </w:rPr>
              <w:fldChar w:fldCharType="end"/>
            </w:r>
          </w:hyperlink>
        </w:p>
        <w:p w:rsidR="0066353C" w:rsidRPr="008D1805" w:rsidRDefault="00000000">
          <w:pPr>
            <w:pStyle w:val="TOC2"/>
            <w:tabs>
              <w:tab w:val="right" w:leader="dot" w:pos="9350"/>
            </w:tabs>
            <w:rPr>
              <w:rFonts w:asciiTheme="minorHAnsi" w:eastAsiaTheme="minorEastAsia" w:hAnsiTheme="minorHAnsi"/>
              <w:noProof/>
              <w:sz w:val="22"/>
            </w:rPr>
          </w:pPr>
          <w:hyperlink w:anchor="_Toc137743657" w:history="1">
            <w:r w:rsidR="0066353C" w:rsidRPr="008D1805">
              <w:rPr>
                <w:rStyle w:val="Hyperlink"/>
                <w:noProof/>
                <w:color w:val="auto"/>
              </w:rPr>
              <w:t>Objectives:</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_Toc137743657 \h </w:instrText>
            </w:r>
            <w:r w:rsidR="0066353C" w:rsidRPr="008D1805">
              <w:rPr>
                <w:noProof/>
                <w:webHidden/>
              </w:rPr>
            </w:r>
            <w:r w:rsidR="0066353C" w:rsidRPr="008D1805">
              <w:rPr>
                <w:noProof/>
                <w:webHidden/>
              </w:rPr>
              <w:fldChar w:fldCharType="separate"/>
            </w:r>
            <w:r w:rsidR="0066353C" w:rsidRPr="008D1805">
              <w:rPr>
                <w:noProof/>
                <w:webHidden/>
              </w:rPr>
              <w:t>5</w:t>
            </w:r>
            <w:r w:rsidR="0066353C" w:rsidRPr="008D1805">
              <w:rPr>
                <w:noProof/>
                <w:webHidden/>
              </w:rPr>
              <w:fldChar w:fldCharType="end"/>
            </w:r>
          </w:hyperlink>
        </w:p>
        <w:p w:rsidR="0066353C" w:rsidRPr="008D1805" w:rsidRDefault="00000000">
          <w:pPr>
            <w:pStyle w:val="TOC2"/>
            <w:tabs>
              <w:tab w:val="right" w:leader="dot" w:pos="9350"/>
            </w:tabs>
            <w:rPr>
              <w:rFonts w:asciiTheme="minorHAnsi" w:eastAsiaTheme="minorEastAsia" w:hAnsiTheme="minorHAnsi"/>
              <w:noProof/>
              <w:sz w:val="22"/>
            </w:rPr>
          </w:pPr>
          <w:hyperlink w:anchor="_Toc137743658" w:history="1">
            <w:r w:rsidR="0066353C" w:rsidRPr="008D1805">
              <w:rPr>
                <w:rStyle w:val="Hyperlink"/>
                <w:noProof/>
                <w:color w:val="auto"/>
              </w:rPr>
              <w:t>Strategy:</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_Toc137743658 \h </w:instrText>
            </w:r>
            <w:r w:rsidR="0066353C" w:rsidRPr="008D1805">
              <w:rPr>
                <w:noProof/>
                <w:webHidden/>
              </w:rPr>
            </w:r>
            <w:r w:rsidR="0066353C" w:rsidRPr="008D1805">
              <w:rPr>
                <w:noProof/>
                <w:webHidden/>
              </w:rPr>
              <w:fldChar w:fldCharType="separate"/>
            </w:r>
            <w:r w:rsidR="0066353C" w:rsidRPr="008D1805">
              <w:rPr>
                <w:noProof/>
                <w:webHidden/>
              </w:rPr>
              <w:t>5</w:t>
            </w:r>
            <w:r w:rsidR="0066353C" w:rsidRPr="008D1805">
              <w:rPr>
                <w:noProof/>
                <w:webHidden/>
              </w:rPr>
              <w:fldChar w:fldCharType="end"/>
            </w:r>
          </w:hyperlink>
        </w:p>
        <w:p w:rsidR="0066353C" w:rsidRPr="008D1805" w:rsidRDefault="00000000">
          <w:pPr>
            <w:pStyle w:val="TOC2"/>
            <w:tabs>
              <w:tab w:val="right" w:leader="dot" w:pos="9350"/>
            </w:tabs>
            <w:rPr>
              <w:rFonts w:asciiTheme="minorHAnsi" w:eastAsiaTheme="minorEastAsia" w:hAnsiTheme="minorHAnsi"/>
              <w:noProof/>
              <w:sz w:val="22"/>
            </w:rPr>
          </w:pPr>
          <w:hyperlink w:anchor="_Toc137743659" w:history="1">
            <w:r w:rsidR="0066353C" w:rsidRPr="008D1805">
              <w:rPr>
                <w:rStyle w:val="Hyperlink"/>
                <w:noProof/>
                <w:color w:val="auto"/>
              </w:rPr>
              <w:t>Tactics</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_Toc137743659 \h </w:instrText>
            </w:r>
            <w:r w:rsidR="0066353C" w:rsidRPr="008D1805">
              <w:rPr>
                <w:noProof/>
                <w:webHidden/>
              </w:rPr>
            </w:r>
            <w:r w:rsidR="0066353C" w:rsidRPr="008D1805">
              <w:rPr>
                <w:noProof/>
                <w:webHidden/>
              </w:rPr>
              <w:fldChar w:fldCharType="separate"/>
            </w:r>
            <w:r w:rsidR="0066353C" w:rsidRPr="008D1805">
              <w:rPr>
                <w:noProof/>
                <w:webHidden/>
              </w:rPr>
              <w:t>6</w:t>
            </w:r>
            <w:r w:rsidR="0066353C" w:rsidRPr="008D1805">
              <w:rPr>
                <w:noProof/>
                <w:webHidden/>
              </w:rPr>
              <w:fldChar w:fldCharType="end"/>
            </w:r>
          </w:hyperlink>
        </w:p>
        <w:p w:rsidR="0066353C" w:rsidRPr="008D1805" w:rsidRDefault="00000000">
          <w:pPr>
            <w:pStyle w:val="TOC2"/>
            <w:tabs>
              <w:tab w:val="right" w:leader="dot" w:pos="9350"/>
            </w:tabs>
            <w:rPr>
              <w:rFonts w:asciiTheme="minorHAnsi" w:eastAsiaTheme="minorEastAsia" w:hAnsiTheme="minorHAnsi"/>
              <w:noProof/>
              <w:sz w:val="22"/>
            </w:rPr>
          </w:pPr>
          <w:hyperlink w:anchor="_Toc137743660" w:history="1">
            <w:r w:rsidR="0066353C" w:rsidRPr="008D1805">
              <w:rPr>
                <w:rStyle w:val="Hyperlink"/>
                <w:noProof/>
                <w:color w:val="auto"/>
              </w:rPr>
              <w:t>Actions</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_Toc137743660 \h </w:instrText>
            </w:r>
            <w:r w:rsidR="0066353C" w:rsidRPr="008D1805">
              <w:rPr>
                <w:noProof/>
                <w:webHidden/>
              </w:rPr>
            </w:r>
            <w:r w:rsidR="0066353C" w:rsidRPr="008D1805">
              <w:rPr>
                <w:noProof/>
                <w:webHidden/>
              </w:rPr>
              <w:fldChar w:fldCharType="separate"/>
            </w:r>
            <w:r w:rsidR="0066353C" w:rsidRPr="008D1805">
              <w:rPr>
                <w:noProof/>
                <w:webHidden/>
              </w:rPr>
              <w:t>7</w:t>
            </w:r>
            <w:r w:rsidR="0066353C" w:rsidRPr="008D1805">
              <w:rPr>
                <w:noProof/>
                <w:webHidden/>
              </w:rPr>
              <w:fldChar w:fldCharType="end"/>
            </w:r>
          </w:hyperlink>
        </w:p>
        <w:p w:rsidR="0066353C" w:rsidRPr="008D1805" w:rsidRDefault="00000000">
          <w:pPr>
            <w:pStyle w:val="TOC2"/>
            <w:tabs>
              <w:tab w:val="right" w:leader="dot" w:pos="9350"/>
            </w:tabs>
            <w:rPr>
              <w:rFonts w:asciiTheme="minorHAnsi" w:eastAsiaTheme="minorEastAsia" w:hAnsiTheme="minorHAnsi"/>
              <w:noProof/>
              <w:sz w:val="22"/>
            </w:rPr>
          </w:pPr>
          <w:hyperlink w:anchor="_Toc137743661" w:history="1">
            <w:r w:rsidR="0066353C" w:rsidRPr="008D1805">
              <w:rPr>
                <w:rStyle w:val="Hyperlink"/>
                <w:noProof/>
                <w:color w:val="auto"/>
              </w:rPr>
              <w:t>Control</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_Toc137743661 \h </w:instrText>
            </w:r>
            <w:r w:rsidR="0066353C" w:rsidRPr="008D1805">
              <w:rPr>
                <w:noProof/>
                <w:webHidden/>
              </w:rPr>
            </w:r>
            <w:r w:rsidR="0066353C" w:rsidRPr="008D1805">
              <w:rPr>
                <w:noProof/>
                <w:webHidden/>
              </w:rPr>
              <w:fldChar w:fldCharType="separate"/>
            </w:r>
            <w:r w:rsidR="0066353C" w:rsidRPr="008D1805">
              <w:rPr>
                <w:noProof/>
                <w:webHidden/>
              </w:rPr>
              <w:t>8</w:t>
            </w:r>
            <w:r w:rsidR="0066353C" w:rsidRPr="008D1805">
              <w:rPr>
                <w:noProof/>
                <w:webHidden/>
              </w:rPr>
              <w:fldChar w:fldCharType="end"/>
            </w:r>
          </w:hyperlink>
        </w:p>
        <w:p w:rsidR="0066353C" w:rsidRPr="008D1805" w:rsidRDefault="00000000">
          <w:pPr>
            <w:pStyle w:val="TOC1"/>
            <w:tabs>
              <w:tab w:val="right" w:leader="dot" w:pos="9350"/>
            </w:tabs>
            <w:rPr>
              <w:rFonts w:asciiTheme="minorHAnsi" w:eastAsiaTheme="minorEastAsia" w:hAnsiTheme="minorHAnsi"/>
              <w:noProof/>
              <w:sz w:val="22"/>
            </w:rPr>
          </w:pPr>
          <w:hyperlink w:anchor="_Toc137743662" w:history="1">
            <w:r w:rsidR="0066353C" w:rsidRPr="008D1805">
              <w:rPr>
                <w:rStyle w:val="Hyperlink"/>
                <w:noProof/>
                <w:color w:val="auto"/>
              </w:rPr>
              <w:t>Conclusion</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_Toc137743662 \h </w:instrText>
            </w:r>
            <w:r w:rsidR="0066353C" w:rsidRPr="008D1805">
              <w:rPr>
                <w:noProof/>
                <w:webHidden/>
              </w:rPr>
            </w:r>
            <w:r w:rsidR="0066353C" w:rsidRPr="008D1805">
              <w:rPr>
                <w:noProof/>
                <w:webHidden/>
              </w:rPr>
              <w:fldChar w:fldCharType="separate"/>
            </w:r>
            <w:r w:rsidR="0066353C" w:rsidRPr="008D1805">
              <w:rPr>
                <w:noProof/>
                <w:webHidden/>
              </w:rPr>
              <w:t>9</w:t>
            </w:r>
            <w:r w:rsidR="0066353C" w:rsidRPr="008D1805">
              <w:rPr>
                <w:noProof/>
                <w:webHidden/>
              </w:rPr>
              <w:fldChar w:fldCharType="end"/>
            </w:r>
          </w:hyperlink>
        </w:p>
        <w:p w:rsidR="0066353C" w:rsidRPr="008D1805" w:rsidRDefault="00000000">
          <w:pPr>
            <w:pStyle w:val="TOC1"/>
            <w:tabs>
              <w:tab w:val="right" w:leader="dot" w:pos="9350"/>
            </w:tabs>
            <w:rPr>
              <w:rFonts w:asciiTheme="minorHAnsi" w:eastAsiaTheme="minorEastAsia" w:hAnsiTheme="minorHAnsi"/>
              <w:noProof/>
              <w:sz w:val="22"/>
            </w:rPr>
          </w:pPr>
          <w:hyperlink w:anchor="_Toc137743663" w:history="1">
            <w:r w:rsidR="0066353C" w:rsidRPr="008D1805">
              <w:rPr>
                <w:rStyle w:val="Hyperlink"/>
                <w:noProof/>
                <w:color w:val="auto"/>
              </w:rPr>
              <w:t>References</w:t>
            </w:r>
            <w:r w:rsidR="0066353C" w:rsidRPr="008D1805">
              <w:rPr>
                <w:noProof/>
                <w:webHidden/>
              </w:rPr>
              <w:tab/>
            </w:r>
            <w:r w:rsidR="0066353C" w:rsidRPr="008D1805">
              <w:rPr>
                <w:noProof/>
                <w:webHidden/>
              </w:rPr>
              <w:fldChar w:fldCharType="begin"/>
            </w:r>
            <w:r w:rsidR="0066353C" w:rsidRPr="008D1805">
              <w:rPr>
                <w:noProof/>
                <w:webHidden/>
              </w:rPr>
              <w:instrText xml:space="preserve"> PAGEREF _Toc137743663 \h </w:instrText>
            </w:r>
            <w:r w:rsidR="0066353C" w:rsidRPr="008D1805">
              <w:rPr>
                <w:noProof/>
                <w:webHidden/>
              </w:rPr>
            </w:r>
            <w:r w:rsidR="0066353C" w:rsidRPr="008D1805">
              <w:rPr>
                <w:noProof/>
                <w:webHidden/>
              </w:rPr>
              <w:fldChar w:fldCharType="separate"/>
            </w:r>
            <w:r w:rsidR="0066353C" w:rsidRPr="008D1805">
              <w:rPr>
                <w:noProof/>
                <w:webHidden/>
              </w:rPr>
              <w:t>10</w:t>
            </w:r>
            <w:r w:rsidR="0066353C" w:rsidRPr="008D1805">
              <w:rPr>
                <w:noProof/>
                <w:webHidden/>
              </w:rPr>
              <w:fldChar w:fldCharType="end"/>
            </w:r>
          </w:hyperlink>
        </w:p>
        <w:p w:rsidR="00DA4765" w:rsidRPr="008D1805" w:rsidRDefault="00DA4765">
          <w:r w:rsidRPr="008D1805">
            <w:rPr>
              <w:b/>
              <w:bCs/>
              <w:noProof/>
            </w:rPr>
            <w:fldChar w:fldCharType="end"/>
          </w:r>
        </w:p>
      </w:sdtContent>
    </w:sdt>
    <w:p w:rsidR="00DA4765" w:rsidRPr="008D1805" w:rsidRDefault="00DA4765" w:rsidP="00D51E23">
      <w:pPr>
        <w:pStyle w:val="Heading1"/>
        <w:rPr>
          <w:color w:val="auto"/>
        </w:rPr>
      </w:pPr>
    </w:p>
    <w:p w:rsidR="00DA4765" w:rsidRPr="008D1805" w:rsidRDefault="00DA4765">
      <w:pPr>
        <w:spacing w:line="276" w:lineRule="auto"/>
        <w:jc w:val="left"/>
        <w:rPr>
          <w:rFonts w:eastAsiaTheme="majorEastAsia" w:cstheme="majorBidi"/>
          <w:b/>
          <w:bCs/>
          <w:sz w:val="32"/>
          <w:szCs w:val="28"/>
        </w:rPr>
      </w:pPr>
      <w:r w:rsidRPr="008D1805">
        <w:br w:type="page"/>
      </w:r>
    </w:p>
    <w:p w:rsidR="00737366" w:rsidRPr="008D1805" w:rsidRDefault="00737366" w:rsidP="00D51E23">
      <w:pPr>
        <w:pStyle w:val="Heading1"/>
        <w:rPr>
          <w:color w:val="auto"/>
        </w:rPr>
      </w:pPr>
      <w:bookmarkStart w:id="0" w:name="_Toc137743655"/>
      <w:r w:rsidRPr="008D1805">
        <w:rPr>
          <w:color w:val="auto"/>
        </w:rPr>
        <w:lastRenderedPageBreak/>
        <w:t>In</w:t>
      </w:r>
      <w:r w:rsidR="00D51E23" w:rsidRPr="008D1805">
        <w:rPr>
          <w:color w:val="auto"/>
        </w:rPr>
        <w:t>t</w:t>
      </w:r>
      <w:r w:rsidRPr="008D1805">
        <w:rPr>
          <w:color w:val="auto"/>
        </w:rPr>
        <w:t>roduction</w:t>
      </w:r>
      <w:bookmarkEnd w:id="0"/>
    </w:p>
    <w:p w:rsidR="00547D7F" w:rsidRPr="008D1805" w:rsidRDefault="00547D7F" w:rsidP="00547D7F">
      <w:r w:rsidRPr="008D1805">
        <w:t xml:space="preserve">Over the last two decades, the hotel industry has encountered a combination of promising prospects and challenging obstacles in the form of intensified competition. To thrive in the highly competitive industry, it is imperative for the hotel to promptly assimilate novel strategies while upholding its distinctive strengths. </w:t>
      </w:r>
      <w:r w:rsidR="008D1805" w:rsidRPr="008D1805">
        <w:t>Here we will be developing marketing plan for Raffles. Through the plan we will be analyzing the scenario with SOSTAC analysis where we will perform company SWOT analysis, its marketing mix competitors etc.</w:t>
      </w:r>
      <w:r w:rsidR="008D1805" w:rsidRPr="008D1805">
        <w:tab/>
      </w:r>
    </w:p>
    <w:p w:rsidR="005D4D4B" w:rsidRPr="008D1805" w:rsidRDefault="005D4D4B" w:rsidP="00886913">
      <w:pPr>
        <w:rPr>
          <w:b/>
          <w:sz w:val="32"/>
        </w:rPr>
      </w:pPr>
      <w:r w:rsidRPr="008D1805">
        <w:rPr>
          <w:b/>
          <w:sz w:val="32"/>
        </w:rPr>
        <w:t>SOSTAC framework</w:t>
      </w:r>
    </w:p>
    <w:p w:rsidR="006F51D6" w:rsidRPr="008D1805" w:rsidRDefault="006F51D6" w:rsidP="009129A3">
      <w:pPr>
        <w:jc w:val="left"/>
      </w:pPr>
      <w:r w:rsidRPr="008D1805">
        <w:rPr>
          <w:noProof/>
        </w:rPr>
        <w:drawing>
          <wp:anchor distT="0" distB="0" distL="114300" distR="114300" simplePos="0" relativeHeight="251658240" behindDoc="0" locked="0" layoutInCell="1" allowOverlap="1" wp14:anchorId="77872DFC" wp14:editId="17FC0466">
            <wp:simplePos x="0" y="0"/>
            <wp:positionH relativeFrom="column">
              <wp:posOffset>914400</wp:posOffset>
            </wp:positionH>
            <wp:positionV relativeFrom="paragraph">
              <wp:posOffset>11875</wp:posOffset>
            </wp:positionV>
            <wp:extent cx="3452495" cy="2830830"/>
            <wp:effectExtent l="0" t="0" r="0" b="7620"/>
            <wp:wrapSquare wrapText="bothSides"/>
            <wp:docPr id="1" name="Picture 1" descr="https://www.smartinsights.com/wp-content/uploads/2017/10/sostac-marketing-growth-wheel-550x6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insights.com/wp-content/uploads/2017/10/sostac-marketing-growth-wheel-550x61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2495" cy="283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29A3" w:rsidRPr="008D1805">
        <w:br w:type="textWrapping" w:clear="all"/>
      </w:r>
    </w:p>
    <w:p w:rsidR="005D4D4B" w:rsidRPr="008D1805" w:rsidRDefault="005D4D4B" w:rsidP="005D4D4B">
      <w:pPr>
        <w:jc w:val="center"/>
      </w:pPr>
      <w:r w:rsidRPr="008D1805">
        <w:t>Source: smartinsights.com</w:t>
      </w:r>
    </w:p>
    <w:p w:rsidR="002A36F4" w:rsidRPr="008D1805" w:rsidRDefault="002A36F4" w:rsidP="005D4D4B">
      <w:pPr>
        <w:pStyle w:val="Heading2"/>
        <w:rPr>
          <w:color w:val="auto"/>
        </w:rPr>
      </w:pPr>
      <w:bookmarkStart w:id="1" w:name="_Toc137743656"/>
      <w:r w:rsidRPr="008D1805">
        <w:rPr>
          <w:color w:val="auto"/>
        </w:rPr>
        <w:t>Situation Analysis:</w:t>
      </w:r>
      <w:bookmarkEnd w:id="1"/>
    </w:p>
    <w:p w:rsidR="002A36F4" w:rsidRPr="008D1805" w:rsidRDefault="002A36F4" w:rsidP="002A36F4">
      <w:r w:rsidRPr="008D1805">
        <w:t xml:space="preserve">In this </w:t>
      </w:r>
      <w:r w:rsidR="006F51D6" w:rsidRPr="008D1805">
        <w:t xml:space="preserve">first </w:t>
      </w:r>
      <w:r w:rsidRPr="008D1805">
        <w:t xml:space="preserve">segment of SOSTAC framework I’ll be using 5C’s components that include SWOT analysis, Segmentation and Targeting, Bowman strategy clock, demonstration of awareness, the PESTLE insights and concluding with </w:t>
      </w:r>
      <w:r w:rsidR="005D4D4B" w:rsidRPr="008D1805">
        <w:t>marketing mix and all in short.</w:t>
      </w:r>
    </w:p>
    <w:p w:rsidR="005D4D4B" w:rsidRPr="008D1805" w:rsidRDefault="006F51D6" w:rsidP="002A36F4">
      <w:r w:rsidRPr="008D1805">
        <w:t xml:space="preserve">Strategic marketing is based on the "5 Cs," or analyses of the company's consumers, competitors, context, and partners. 5Cs analysis examines the five environmental factors that have the greatest impact on marketing strategies. Using the 5 Cs analysis, marketers and company executives can </w:t>
      </w:r>
      <w:r w:rsidRPr="008D1805">
        <w:lastRenderedPageBreak/>
        <w:t>gain a deeper understanding of the internal, macro, and micro environmental factors influencing their organizations. So that the company can acquire as much knowledge as possible, we will discuss the Singapore Raffles Hotel 5 Cs study in great detail in this section.</w:t>
      </w:r>
    </w:p>
    <w:p w:rsidR="00717B53" w:rsidRPr="008D1805" w:rsidRDefault="0068702B" w:rsidP="002A36F4">
      <w:pPr>
        <w:rPr>
          <w:b/>
        </w:rPr>
      </w:pPr>
      <w:r w:rsidRPr="008D1805">
        <w:rPr>
          <w:b/>
        </w:rPr>
        <w:t xml:space="preserve">Company: </w:t>
      </w:r>
      <w:r w:rsidR="00717B53" w:rsidRPr="008D1805">
        <w:rPr>
          <w:b/>
        </w:rPr>
        <w:t xml:space="preserve">SWOT </w:t>
      </w:r>
      <w:r w:rsidR="00C54D3D" w:rsidRPr="008D1805">
        <w:rPr>
          <w:b/>
        </w:rPr>
        <w:t>Analysis (</w:t>
      </w:r>
      <w:r w:rsidR="00717B53" w:rsidRPr="008D1805">
        <w:rPr>
          <w:b/>
        </w:rPr>
        <w:t>Micro-Analysis)</w:t>
      </w:r>
    </w:p>
    <w:p w:rsidR="00717B53" w:rsidRPr="008D1805" w:rsidRDefault="006F51D6" w:rsidP="002A36F4">
      <w:r w:rsidRPr="008D1805">
        <w:t xml:space="preserve"> Analysis requires an examination of the company's internal and external strengths and weaknesses</w:t>
      </w:r>
      <w:r w:rsidR="009129A3" w:rsidRPr="008D1805">
        <w:t xml:space="preserve"> (GÜREL, 2017)</w:t>
      </w:r>
      <w:r w:rsidRPr="008D1805">
        <w:t>. These characteristics, in conjunction with how the company is perceived by the general public, indicate the relative success or failure of the business' operations and whether there is room for growth in terms of community integration</w:t>
      </w:r>
      <w:r w:rsidR="00EC11CB" w:rsidRPr="008D1805">
        <w:t xml:space="preserve"> and here it is based on SWOT analysis</w:t>
      </w:r>
      <w:r w:rsidR="009129A3" w:rsidRPr="008D1805">
        <w:t xml:space="preserve"> (GÜREL, 2017)</w:t>
      </w:r>
      <w:r w:rsidRPr="008D1805">
        <w:t xml:space="preserve">. </w:t>
      </w:r>
    </w:p>
    <w:p w:rsidR="00717B53" w:rsidRPr="008D1805" w:rsidRDefault="006F51D6" w:rsidP="002A36F4">
      <w:r w:rsidRPr="008D1805">
        <w:t>Due to</w:t>
      </w:r>
      <w:r w:rsidR="00DA4765" w:rsidRPr="008D1805">
        <w:t xml:space="preserve"> hotel Raffle</w:t>
      </w:r>
      <w:r w:rsidRPr="008D1805">
        <w:t>s long and illustrious history, the brand holds a prestigious position in Singapore's highly competitive hotel industry</w:t>
      </w:r>
      <w:r w:rsidR="00EC11CB" w:rsidRPr="008D1805">
        <w:t xml:space="preserve"> and the point is its very challenging which may be considered as a possible weakness</w:t>
      </w:r>
      <w:r w:rsidR="00717B53" w:rsidRPr="008D1805">
        <w:t>.</w:t>
      </w:r>
    </w:p>
    <w:p w:rsidR="00717B53" w:rsidRPr="008D1805" w:rsidRDefault="00717B53" w:rsidP="002A36F4">
      <w:pPr>
        <w:rPr>
          <w:b/>
        </w:rPr>
      </w:pPr>
      <w:r w:rsidRPr="008D1805">
        <w:rPr>
          <w:b/>
        </w:rPr>
        <w:t>Customers</w:t>
      </w:r>
    </w:p>
    <w:p w:rsidR="00717B53" w:rsidRPr="008D1805" w:rsidRDefault="00717B53" w:rsidP="002A36F4">
      <w:r w:rsidRPr="008D1805">
        <w:t>T</w:t>
      </w:r>
      <w:r w:rsidR="006F51D6" w:rsidRPr="008D1805">
        <w:t>he Raffles Hotel Singapore is exceptional in that it preserves and enhances the colonial</w:t>
      </w:r>
      <w:r w:rsidRPr="008D1805">
        <w:t xml:space="preserve"> era's culture and way of life and based on that its customer finds it fascinating for a travel or short stays</w:t>
      </w:r>
      <w:r w:rsidR="009129A3" w:rsidRPr="008D1805">
        <w:t xml:space="preserve"> (Chou et al., 2020)</w:t>
      </w:r>
      <w:r w:rsidRPr="008D1805">
        <w:t xml:space="preserve">. </w:t>
      </w:r>
      <w:r w:rsidR="006F51D6" w:rsidRPr="008D1805">
        <w:t xml:space="preserve">As a result of the unique colonial culture and historical amenities, and architecture, strong brand awareness has been attained. </w:t>
      </w:r>
    </w:p>
    <w:p w:rsidR="00717B53" w:rsidRPr="008D1805" w:rsidRDefault="00717B53" w:rsidP="002A36F4">
      <w:pPr>
        <w:rPr>
          <w:b/>
        </w:rPr>
      </w:pPr>
      <w:r w:rsidRPr="008D1805">
        <w:rPr>
          <w:b/>
        </w:rPr>
        <w:t>Competitors:</w:t>
      </w:r>
    </w:p>
    <w:p w:rsidR="00717B53" w:rsidRPr="008D1805" w:rsidRDefault="006F51D6" w:rsidP="002A36F4">
      <w:r w:rsidRPr="008D1805">
        <w:t>The research must include an analysis of the company's internal and ex</w:t>
      </w:r>
      <w:r w:rsidR="00EC11CB" w:rsidRPr="008D1805">
        <w:t xml:space="preserve">ternal strengths and weaknesses. </w:t>
      </w:r>
      <w:r w:rsidR="00717B53" w:rsidRPr="008D1805">
        <w:t>And in this modern competitive market for the hospitality company like Raffle it’s very challenging to quickly switch its business plan and strategy. It’s the time, the factor that is the biggest competitor of the hospitality sector</w:t>
      </w:r>
      <w:r w:rsidR="0090717F" w:rsidRPr="008D1805">
        <w:t xml:space="preserve"> (</w:t>
      </w:r>
      <w:proofErr w:type="spellStart"/>
      <w:r w:rsidR="0090717F" w:rsidRPr="008D1805">
        <w:t>Andaleeb</w:t>
      </w:r>
      <w:proofErr w:type="spellEnd"/>
      <w:r w:rsidR="0090717F" w:rsidRPr="008D1805">
        <w:t>, 2016)</w:t>
      </w:r>
      <w:r w:rsidR="00717B53" w:rsidRPr="008D1805">
        <w:t>.</w:t>
      </w:r>
    </w:p>
    <w:p w:rsidR="008B7897" w:rsidRPr="008D1805" w:rsidRDefault="00717B53" w:rsidP="002A36F4">
      <w:pPr>
        <w:rPr>
          <w:b/>
        </w:rPr>
      </w:pPr>
      <w:r w:rsidRPr="008D1805">
        <w:rPr>
          <w:b/>
        </w:rPr>
        <w:t>Collaborators:</w:t>
      </w:r>
    </w:p>
    <w:p w:rsidR="008B7897" w:rsidRPr="008D1805" w:rsidRDefault="006F51D6" w:rsidP="002A36F4">
      <w:r w:rsidRPr="008D1805">
        <w:t>Together with the company's reputation, these characteristics reveal how efficiently the company operates and whether there are any areas where it could be enhanced. The Singapore Raffles Hotel is the company's valued possession</w:t>
      </w:r>
      <w:r w:rsidR="008B7897" w:rsidRPr="008D1805">
        <w:t xml:space="preserve"> with the several partnerships around the globe and its </w:t>
      </w:r>
      <w:r w:rsidR="008B7897" w:rsidRPr="008D1805">
        <w:lastRenderedPageBreak/>
        <w:t>valued social services</w:t>
      </w:r>
      <w:r w:rsidRPr="008D1805">
        <w:t>. In 1887, it opened its doors as one of the few outstanding hotels from the 19th century that are still in operation today</w:t>
      </w:r>
      <w:r w:rsidR="0090717F" w:rsidRPr="008D1805">
        <w:t xml:space="preserve"> (Muhammad et al., 2019)</w:t>
      </w:r>
      <w:r w:rsidRPr="008D1805">
        <w:t xml:space="preserve">. </w:t>
      </w:r>
    </w:p>
    <w:p w:rsidR="008B7897" w:rsidRPr="008D1805" w:rsidRDefault="008B7897" w:rsidP="002A36F4">
      <w:pPr>
        <w:rPr>
          <w:b/>
        </w:rPr>
      </w:pPr>
      <w:r w:rsidRPr="008D1805">
        <w:rPr>
          <w:b/>
        </w:rPr>
        <w:t>Climate (macro-Analysis)</w:t>
      </w:r>
    </w:p>
    <w:p w:rsidR="006F51D6" w:rsidRPr="008D1805" w:rsidRDefault="006F51D6" w:rsidP="002A36F4">
      <w:pPr>
        <w:rPr>
          <w:b/>
        </w:rPr>
      </w:pPr>
      <w:r w:rsidRPr="008D1805">
        <w:t>The company's lengthy and illustrious history has afforded it a distinct position in Singapore's hospitality industry. Singapore's Raffles Hotel is the only location where colonial era culture and lifestyle can be experienced with the same level of authenticity.</w:t>
      </w:r>
      <w:r w:rsidR="008B7897" w:rsidRPr="008D1805">
        <w:t xml:space="preserve"> That’s the reason many make it as a life choice for the one in a life time moment in a lively environment.</w:t>
      </w:r>
    </w:p>
    <w:p w:rsidR="00EC11CB" w:rsidRPr="008D1805" w:rsidRDefault="00EC11CB" w:rsidP="002A36F4">
      <w:pPr>
        <w:rPr>
          <w:b/>
        </w:rPr>
      </w:pPr>
      <w:r w:rsidRPr="008D1805">
        <w:rPr>
          <w:b/>
        </w:rPr>
        <w:t>Marketing Mix</w:t>
      </w:r>
      <w:r w:rsidR="008B7897" w:rsidRPr="008D1805">
        <w:rPr>
          <w:b/>
        </w:rPr>
        <w:tab/>
      </w:r>
    </w:p>
    <w:p w:rsidR="006F51D6" w:rsidRPr="008D1805" w:rsidRDefault="006F51D6" w:rsidP="002A36F4">
      <w:r w:rsidRPr="008D1805">
        <w:t xml:space="preserve"> </w:t>
      </w:r>
      <w:r w:rsidR="0068702B" w:rsidRPr="008D1805">
        <w:t>The hospitality service as a product, the reasonable worthy price, in the prime central location with good promotion the hotel Raffle is thriving</w:t>
      </w:r>
      <w:r w:rsidR="0090717F" w:rsidRPr="008D1805">
        <w:t xml:space="preserve"> (AHMED, 2015)</w:t>
      </w:r>
      <w:r w:rsidR="0068702B" w:rsidRPr="008D1805">
        <w:t xml:space="preserve">.  This 4P’s factors can be used to improve the marketing strategy </w:t>
      </w:r>
      <w:r w:rsidR="00B56569" w:rsidRPr="008D1805">
        <w:t>in broad terms</w:t>
      </w:r>
      <w:r w:rsidR="0068702B" w:rsidRPr="008D1805">
        <w:t xml:space="preserve"> with high value return.</w:t>
      </w:r>
      <w:r w:rsidR="00B56569" w:rsidRPr="008D1805">
        <w:t xml:space="preserve"> Proper branding with a scientific price with a good connection and communication with the customer leads to the good distribution of the services</w:t>
      </w:r>
      <w:r w:rsidR="0090717F" w:rsidRPr="008D1805">
        <w:t xml:space="preserve"> (AHMED, 2015)</w:t>
      </w:r>
      <w:r w:rsidR="00B56569" w:rsidRPr="008D1805">
        <w:t xml:space="preserve">.  </w:t>
      </w:r>
    </w:p>
    <w:p w:rsidR="005D4D4B" w:rsidRPr="008D1805" w:rsidRDefault="005D4D4B" w:rsidP="005D4D4B">
      <w:pPr>
        <w:pStyle w:val="Heading2"/>
        <w:rPr>
          <w:color w:val="auto"/>
        </w:rPr>
      </w:pPr>
      <w:bookmarkStart w:id="2" w:name="_Toc137743657"/>
      <w:r w:rsidRPr="008D1805">
        <w:rPr>
          <w:color w:val="auto"/>
        </w:rPr>
        <w:t>Objectives:</w:t>
      </w:r>
      <w:bookmarkEnd w:id="2"/>
    </w:p>
    <w:p w:rsidR="00EC11CB" w:rsidRPr="008D1805" w:rsidRDefault="00EC11CB" w:rsidP="00EC11CB">
      <w:r w:rsidRPr="008D1805">
        <w:t xml:space="preserve">The main aim of the </w:t>
      </w:r>
      <w:r w:rsidR="00AC7B83" w:rsidRPr="008D1805">
        <w:t>plan is</w:t>
      </w:r>
      <w:r w:rsidRPr="008D1805">
        <w:t xml:space="preserve"> to identify the </w:t>
      </w:r>
      <w:r w:rsidR="00B56569" w:rsidRPr="008D1805">
        <w:t>marketing opportunities for</w:t>
      </w:r>
      <w:r w:rsidRPr="008D1805">
        <w:t xml:space="preserve"> the hotel Raffles and seek the marketing opportunity to </w:t>
      </w:r>
      <w:r w:rsidR="008B7897" w:rsidRPr="008D1805">
        <w:t>broaden</w:t>
      </w:r>
      <w:r w:rsidRPr="008D1805">
        <w:t xml:space="preserve"> the career opportunity and enhanced the marketing strategy</w:t>
      </w:r>
      <w:r w:rsidR="008B7897" w:rsidRPr="008D1805">
        <w:t xml:space="preserve"> with the execution </w:t>
      </w:r>
      <w:r w:rsidR="00B56569" w:rsidRPr="008D1805">
        <w:t xml:space="preserve">specific measurable goals i.e. achievable with time relevancy. </w:t>
      </w:r>
    </w:p>
    <w:p w:rsidR="00C54D3D" w:rsidRPr="008D1805" w:rsidRDefault="00C54D3D" w:rsidP="00C54D3D">
      <w:pPr>
        <w:pStyle w:val="Heading2"/>
        <w:rPr>
          <w:color w:val="auto"/>
        </w:rPr>
      </w:pPr>
      <w:bookmarkStart w:id="3" w:name="_Toc137743658"/>
      <w:r w:rsidRPr="008D1805">
        <w:rPr>
          <w:color w:val="auto"/>
        </w:rPr>
        <w:t>Strategy:</w:t>
      </w:r>
      <w:bookmarkEnd w:id="3"/>
    </w:p>
    <w:p w:rsidR="00E019B8" w:rsidRPr="008D1805" w:rsidRDefault="00C54D3D" w:rsidP="00C54D3D">
      <w:r w:rsidRPr="008D1805">
        <w:t xml:space="preserve">In evaluation of the hotel Raffle I came to know that it needs to quickly switch its plan and actions in order to keep up itself in the competitive </w:t>
      </w:r>
      <w:r w:rsidR="0077317F" w:rsidRPr="008D1805">
        <w:t>market</w:t>
      </w:r>
      <w:r w:rsidR="00B56569" w:rsidRPr="008D1805">
        <w:t xml:space="preserve"> with respect to change in time</w:t>
      </w:r>
      <w:r w:rsidR="0090717F" w:rsidRPr="008D1805">
        <w:t xml:space="preserve"> (Morgan et al., 2018)</w:t>
      </w:r>
      <w:r w:rsidR="0077317F" w:rsidRPr="008D1805">
        <w:t>. This plays a crucial role in determining company possible success. Some of the successful strategy in decision making process includes following</w:t>
      </w:r>
      <w:r w:rsidR="00E019B8" w:rsidRPr="008D1805">
        <w:t xml:space="preserve"> steps:</w:t>
      </w:r>
    </w:p>
    <w:p w:rsidR="00E019B8" w:rsidRPr="008D1805" w:rsidRDefault="00E019B8" w:rsidP="00E019B8">
      <w:pPr>
        <w:pStyle w:val="ListParagraph"/>
        <w:numPr>
          <w:ilvl w:val="0"/>
          <w:numId w:val="1"/>
        </w:numPr>
        <w:jc w:val="left"/>
        <w:rPr>
          <w:b/>
        </w:rPr>
      </w:pPr>
      <w:r w:rsidRPr="008D1805">
        <w:rPr>
          <w:b/>
        </w:rPr>
        <w:t>Elimination by aspects decision-making:</w:t>
      </w:r>
    </w:p>
    <w:p w:rsidR="009656D8" w:rsidRPr="008D1805" w:rsidRDefault="00AD00A0" w:rsidP="009656D8">
      <w:pPr>
        <w:jc w:val="left"/>
      </w:pPr>
      <w:r w:rsidRPr="008D1805">
        <w:t xml:space="preserve">Elimination by aspects can help restrict </w:t>
      </w:r>
      <w:r w:rsidR="00046506" w:rsidRPr="008D1805">
        <w:t xml:space="preserve">Raffles </w:t>
      </w:r>
      <w:r w:rsidRPr="008D1805">
        <w:t xml:space="preserve">options. This strategy requires identifying key factors. Assess each solution, starting with the most important. Eliminate each alternative that doesn't meet </w:t>
      </w:r>
      <w:r w:rsidR="00046506" w:rsidRPr="008D1805">
        <w:t>its</w:t>
      </w:r>
      <w:r w:rsidRPr="008D1805">
        <w:t xml:space="preserve"> standards until </w:t>
      </w:r>
      <w:r w:rsidR="00046506" w:rsidRPr="008D1805">
        <w:t>they’re</w:t>
      </w:r>
      <w:r w:rsidRPr="008D1805">
        <w:t xml:space="preserve"> left with one</w:t>
      </w:r>
      <w:r w:rsidR="0090717F" w:rsidRPr="008D1805">
        <w:t xml:space="preserve"> (Morgan et al., 2018)</w:t>
      </w:r>
      <w:r w:rsidRPr="008D1805">
        <w:t>.</w:t>
      </w:r>
    </w:p>
    <w:p w:rsidR="00E019B8" w:rsidRPr="008D1805" w:rsidRDefault="00E019B8" w:rsidP="00E019B8">
      <w:pPr>
        <w:pStyle w:val="ListParagraph"/>
        <w:numPr>
          <w:ilvl w:val="0"/>
          <w:numId w:val="1"/>
        </w:numPr>
        <w:jc w:val="left"/>
        <w:rPr>
          <w:b/>
        </w:rPr>
      </w:pPr>
      <w:r w:rsidRPr="008D1805">
        <w:rPr>
          <w:b/>
        </w:rPr>
        <w:lastRenderedPageBreak/>
        <w:t>Collaborative decision-making:</w:t>
      </w:r>
    </w:p>
    <w:p w:rsidR="00AD00A0" w:rsidRPr="008D1805" w:rsidRDefault="00AD00A0" w:rsidP="00AD00A0">
      <w:pPr>
        <w:jc w:val="left"/>
      </w:pPr>
      <w:r w:rsidRPr="008D1805">
        <w:t>Leaders often choose to include input from customers, suppliers, and specialists in their decision-making processes.</w:t>
      </w:r>
    </w:p>
    <w:p w:rsidR="00E019B8" w:rsidRPr="008D1805" w:rsidRDefault="00E019B8" w:rsidP="00E019B8">
      <w:pPr>
        <w:pStyle w:val="ListParagraph"/>
        <w:numPr>
          <w:ilvl w:val="0"/>
          <w:numId w:val="1"/>
        </w:numPr>
        <w:jc w:val="left"/>
        <w:rPr>
          <w:b/>
        </w:rPr>
      </w:pPr>
      <w:r w:rsidRPr="008D1805">
        <w:rPr>
          <w:b/>
        </w:rPr>
        <w:t>Expertise decision-making:</w:t>
      </w:r>
    </w:p>
    <w:p w:rsidR="009656D8" w:rsidRPr="008D1805" w:rsidRDefault="009656D8" w:rsidP="009656D8">
      <w:pPr>
        <w:jc w:val="left"/>
      </w:pPr>
      <w:r w:rsidRPr="008D1805">
        <w:t xml:space="preserve">The expertise decision-making process may help experts. If </w:t>
      </w:r>
      <w:r w:rsidR="00046506" w:rsidRPr="008D1805">
        <w:t xml:space="preserve">hotel </w:t>
      </w:r>
      <w:r w:rsidR="00663D58" w:rsidRPr="008D1805">
        <w:t>Raffle</w:t>
      </w:r>
      <w:r w:rsidR="00046506" w:rsidRPr="008D1805">
        <w:t xml:space="preserve"> knows</w:t>
      </w:r>
      <w:r w:rsidRPr="008D1805">
        <w:t xml:space="preserve"> enough to make an immediate decision, this technique may work for you. With the expertise decision-making technique, you may make quick, informed decisions without debating with coworkers</w:t>
      </w:r>
      <w:r w:rsidR="0090717F" w:rsidRPr="008D1805">
        <w:t xml:space="preserve"> (Morgan et al., 2018)</w:t>
      </w:r>
      <w:r w:rsidRPr="008D1805">
        <w:t>.</w:t>
      </w:r>
    </w:p>
    <w:p w:rsidR="00663D58" w:rsidRPr="008D1805" w:rsidRDefault="006A5175" w:rsidP="00846E88">
      <w:pPr>
        <w:pStyle w:val="Heading2"/>
        <w:rPr>
          <w:color w:val="auto"/>
        </w:rPr>
      </w:pPr>
      <w:bookmarkStart w:id="4" w:name="_Toc137743659"/>
      <w:r w:rsidRPr="008D1805">
        <w:rPr>
          <w:color w:val="auto"/>
        </w:rPr>
        <w:t>Tactics</w:t>
      </w:r>
      <w:bookmarkEnd w:id="4"/>
      <w:r w:rsidRPr="008D1805">
        <w:rPr>
          <w:color w:val="auto"/>
        </w:rPr>
        <w:t xml:space="preserve"> </w:t>
      </w:r>
      <w:r w:rsidR="00196518" w:rsidRPr="008D1805">
        <w:rPr>
          <w:color w:val="auto"/>
        </w:rPr>
        <w:tab/>
      </w:r>
      <w:r w:rsidR="00196518" w:rsidRPr="008D1805">
        <w:rPr>
          <w:color w:val="auto"/>
        </w:rPr>
        <w:tab/>
      </w:r>
    </w:p>
    <w:p w:rsidR="00846E88" w:rsidRPr="008D1805" w:rsidRDefault="00B56569" w:rsidP="00846E88">
      <w:r w:rsidRPr="008D1805">
        <w:t>In examining the hotel Raffle I found that good communication plays a vital role in the successful execution of business plan on daily basis</w:t>
      </w:r>
      <w:r w:rsidR="0090717F" w:rsidRPr="008D1805">
        <w:t xml:space="preserve"> (</w:t>
      </w:r>
      <w:proofErr w:type="spellStart"/>
      <w:r w:rsidR="0090717F" w:rsidRPr="008D1805">
        <w:t>Abrate</w:t>
      </w:r>
      <w:proofErr w:type="spellEnd"/>
      <w:r w:rsidR="0090717F" w:rsidRPr="008D1805">
        <w:t xml:space="preserve"> &amp; </w:t>
      </w:r>
      <w:proofErr w:type="spellStart"/>
      <w:r w:rsidR="0090717F" w:rsidRPr="008D1805">
        <w:t>Viglia</w:t>
      </w:r>
      <w:proofErr w:type="spellEnd"/>
      <w:r w:rsidR="0090717F" w:rsidRPr="008D1805">
        <w:t>, 2016)</w:t>
      </w:r>
      <w:r w:rsidRPr="008D1805">
        <w:t>. That’s why here are the some of the tactical approaches that can be used to overcome the situations:</w:t>
      </w:r>
    </w:p>
    <w:p w:rsidR="00663D58" w:rsidRPr="008D1805" w:rsidRDefault="00663D58" w:rsidP="00663D58">
      <w:pPr>
        <w:rPr>
          <w:b/>
        </w:rPr>
      </w:pPr>
      <w:r w:rsidRPr="008D1805">
        <w:rPr>
          <w:b/>
        </w:rPr>
        <w:t>Tr</w:t>
      </w:r>
      <w:r w:rsidR="00846E88" w:rsidRPr="008D1805">
        <w:rPr>
          <w:b/>
        </w:rPr>
        <w:t>ain and onboard staff regularly</w:t>
      </w:r>
    </w:p>
    <w:p w:rsidR="00663D58" w:rsidRPr="008D1805" w:rsidRDefault="00663D58" w:rsidP="00846E88">
      <w:pPr>
        <w:pStyle w:val="ListParagraph"/>
        <w:numPr>
          <w:ilvl w:val="0"/>
          <w:numId w:val="1"/>
        </w:numPr>
      </w:pPr>
      <w:r w:rsidRPr="008D1805">
        <w:t>Because managers have different priorities, many firms have uneven training. Your staff may not have the same knowledge or chance to gain appropriate skills</w:t>
      </w:r>
      <w:r w:rsidR="0090717F" w:rsidRPr="008D1805">
        <w:t xml:space="preserve"> (</w:t>
      </w:r>
      <w:proofErr w:type="spellStart"/>
      <w:r w:rsidR="0090717F" w:rsidRPr="008D1805">
        <w:t>Abrate</w:t>
      </w:r>
      <w:proofErr w:type="spellEnd"/>
      <w:r w:rsidR="0090717F" w:rsidRPr="008D1805">
        <w:t xml:space="preserve"> &amp; </w:t>
      </w:r>
      <w:proofErr w:type="spellStart"/>
      <w:r w:rsidR="0090717F" w:rsidRPr="008D1805">
        <w:t>Viglia</w:t>
      </w:r>
      <w:proofErr w:type="spellEnd"/>
      <w:r w:rsidR="0090717F" w:rsidRPr="008D1805">
        <w:t>, 2016)</w:t>
      </w:r>
      <w:r w:rsidRPr="008D1805">
        <w:t>.</w:t>
      </w:r>
    </w:p>
    <w:p w:rsidR="00B56569" w:rsidRPr="008D1805" w:rsidRDefault="00846E88" w:rsidP="00B56569">
      <w:pPr>
        <w:rPr>
          <w:b/>
        </w:rPr>
      </w:pPr>
      <w:r w:rsidRPr="008D1805">
        <w:rPr>
          <w:b/>
        </w:rPr>
        <w:t>Communicate urgently</w:t>
      </w:r>
      <w:r w:rsidR="00B56569" w:rsidRPr="008D1805">
        <w:rPr>
          <w:b/>
        </w:rPr>
        <w:t xml:space="preserve"> and Employee feedback</w:t>
      </w:r>
    </w:p>
    <w:p w:rsidR="00663D58" w:rsidRPr="008D1805" w:rsidRDefault="00663D58" w:rsidP="00663D58">
      <w:pPr>
        <w:rPr>
          <w:b/>
        </w:rPr>
      </w:pPr>
    </w:p>
    <w:p w:rsidR="00663D58" w:rsidRPr="008D1805" w:rsidRDefault="00663D58" w:rsidP="00846E88">
      <w:pPr>
        <w:pStyle w:val="ListParagraph"/>
        <w:numPr>
          <w:ilvl w:val="0"/>
          <w:numId w:val="1"/>
        </w:numPr>
      </w:pPr>
      <w:r w:rsidRPr="008D1805">
        <w:t>When adopting new internal communications processes, systems, and procedures, remember emergency communications</w:t>
      </w:r>
      <w:r w:rsidR="000810DC" w:rsidRPr="008D1805">
        <w:t>,</w:t>
      </w:r>
    </w:p>
    <w:p w:rsidR="00663D58" w:rsidRPr="008D1805" w:rsidRDefault="00663D58" w:rsidP="00846E88">
      <w:pPr>
        <w:pStyle w:val="ListParagraph"/>
        <w:numPr>
          <w:ilvl w:val="0"/>
          <w:numId w:val="1"/>
        </w:numPr>
      </w:pPr>
      <w:r w:rsidRPr="008D1805">
        <w:t>Two-way communication promotes trust, openness, and management awareness of challenges</w:t>
      </w:r>
      <w:r w:rsidR="0090717F" w:rsidRPr="008D1805">
        <w:t xml:space="preserve"> (</w:t>
      </w:r>
      <w:proofErr w:type="spellStart"/>
      <w:r w:rsidR="0090717F" w:rsidRPr="008D1805">
        <w:t>Abrate</w:t>
      </w:r>
      <w:proofErr w:type="spellEnd"/>
      <w:r w:rsidR="0090717F" w:rsidRPr="008D1805">
        <w:t xml:space="preserve"> &amp; </w:t>
      </w:r>
      <w:proofErr w:type="spellStart"/>
      <w:r w:rsidR="0090717F" w:rsidRPr="008D1805">
        <w:t>Viglia</w:t>
      </w:r>
      <w:proofErr w:type="spellEnd"/>
      <w:r w:rsidR="0090717F" w:rsidRPr="008D1805">
        <w:t>, 2016)</w:t>
      </w:r>
      <w:r w:rsidRPr="008D1805">
        <w:t>.</w:t>
      </w:r>
    </w:p>
    <w:p w:rsidR="00AC7B83" w:rsidRPr="008D1805" w:rsidRDefault="00AC7B83" w:rsidP="00AC7B83">
      <w:pPr>
        <w:pStyle w:val="Heading2"/>
        <w:rPr>
          <w:color w:val="auto"/>
        </w:rPr>
      </w:pPr>
      <w:bookmarkStart w:id="5" w:name="_Toc137743660"/>
      <w:r w:rsidRPr="008D1805">
        <w:rPr>
          <w:color w:val="auto"/>
        </w:rPr>
        <w:lastRenderedPageBreak/>
        <w:t>Actions</w:t>
      </w:r>
      <w:bookmarkEnd w:id="5"/>
    </w:p>
    <w:p w:rsidR="00AC7B83" w:rsidRPr="008D1805" w:rsidRDefault="00AC7B83" w:rsidP="00AC7B83">
      <w:r w:rsidRPr="008D1805">
        <w:tab/>
      </w:r>
      <w:r w:rsidRPr="008D1805">
        <w:object w:dxaOrig="9618" w:dyaOrig="100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6pt;height:502.15pt" o:ole="">
            <v:imagedata r:id="rId9" o:title=""/>
          </v:shape>
          <o:OLEObject Type="Embed" ProgID="Word.Document.12" ShapeID="_x0000_i1025" DrawAspect="Content" ObjectID="_1748357188" r:id="rId10">
            <o:FieldCodes>\s</o:FieldCodes>
          </o:OLEObject>
        </w:object>
      </w:r>
    </w:p>
    <w:p w:rsidR="00AC7B83" w:rsidRPr="008D1805" w:rsidRDefault="00AC7B83" w:rsidP="00AC7B83">
      <w:pPr>
        <w:jc w:val="center"/>
      </w:pPr>
      <w:r w:rsidRPr="008D1805">
        <w:t>Source: Self-created</w:t>
      </w:r>
    </w:p>
    <w:p w:rsidR="00AC7B83" w:rsidRPr="008D1805" w:rsidRDefault="00AC7B83" w:rsidP="00AC7B83">
      <w:pPr>
        <w:jc w:val="left"/>
      </w:pPr>
      <w:r w:rsidRPr="008D1805">
        <w:lastRenderedPageBreak/>
        <w:t xml:space="preserve">In this Gann chart I’ve developed the marketing strategies for a hotel </w:t>
      </w:r>
      <w:r w:rsidR="00DA4765" w:rsidRPr="008D1805">
        <w:t>R</w:t>
      </w:r>
      <w:r w:rsidRPr="008D1805">
        <w:t>affle enhance the marketing</w:t>
      </w:r>
      <w:r w:rsidR="00E35E80" w:rsidRPr="008D1805">
        <w:t xml:space="preserve"> of the business and it particularly focuses or the first two weeks in the PPC Ads and simultaneously we will be handling the email marketing for one more week</w:t>
      </w:r>
      <w:r w:rsidR="008D1805" w:rsidRPr="008D1805">
        <w:t xml:space="preserve">. </w:t>
      </w:r>
      <w:r w:rsidR="00E35E80" w:rsidRPr="008D1805">
        <w:t>Then in the third week we will be developing organizing social program</w:t>
      </w:r>
      <w:r w:rsidRPr="008D1805">
        <w:t xml:space="preserve"> </w:t>
      </w:r>
      <w:r w:rsidR="00E35E80" w:rsidRPr="008D1805">
        <w:t xml:space="preserve">to increase the promotions of a company. For continuous third, fourth and fifth week we will be designing our contents and promoting those with the help of search engine </w:t>
      </w:r>
      <w:r w:rsidR="008D1805" w:rsidRPr="008D1805">
        <w:t>optimization and</w:t>
      </w:r>
      <w:r w:rsidR="00E35E80" w:rsidRPr="008D1805">
        <w:t xml:space="preserve"> following it will be the brochure distribution</w:t>
      </w:r>
      <w:r w:rsidR="008D1805" w:rsidRPr="008D1805">
        <w:t xml:space="preserve">. </w:t>
      </w:r>
      <w:r w:rsidR="00E35E80" w:rsidRPr="008D1805">
        <w:t xml:space="preserve">In this way we can promote the company physically and through online as a marketing strategy.  </w:t>
      </w:r>
    </w:p>
    <w:p w:rsidR="0077317F" w:rsidRPr="008D1805" w:rsidRDefault="006A5175" w:rsidP="00AC7B83">
      <w:pPr>
        <w:pStyle w:val="Heading2"/>
        <w:rPr>
          <w:color w:val="auto"/>
        </w:rPr>
      </w:pPr>
      <w:bookmarkStart w:id="6" w:name="_Toc137743661"/>
      <w:r w:rsidRPr="008D1805">
        <w:rPr>
          <w:color w:val="auto"/>
        </w:rPr>
        <w:t>Control</w:t>
      </w:r>
      <w:bookmarkEnd w:id="6"/>
      <w:r w:rsidR="00AC7B83" w:rsidRPr="008D1805">
        <w:rPr>
          <w:color w:val="auto"/>
        </w:rPr>
        <w:t xml:space="preserve"> </w:t>
      </w:r>
      <w:r w:rsidR="00AC7B83" w:rsidRPr="008D1805">
        <w:rPr>
          <w:color w:val="auto"/>
        </w:rPr>
        <w:tab/>
      </w:r>
    </w:p>
    <w:p w:rsidR="000810DC" w:rsidRPr="008D1805" w:rsidRDefault="000810DC" w:rsidP="000810DC">
      <w:r w:rsidRPr="008D1805">
        <w:t>All the metrics used below work</w:t>
      </w:r>
      <w:r w:rsidR="00AC7B83" w:rsidRPr="008D1805">
        <w:t>s as tools to measure the value</w:t>
      </w:r>
      <w:r w:rsidRPr="008D1805">
        <w:t xml:space="preserve"> of the company based on the customers and investors </w:t>
      </w:r>
      <w:r w:rsidR="00AC7B83" w:rsidRPr="008D1805">
        <w:t>participation in the business activities of the company</w:t>
      </w:r>
      <w:r w:rsidR="0090717F" w:rsidRPr="008D1805">
        <w:t xml:space="preserve"> (Koch &amp; </w:t>
      </w:r>
      <w:proofErr w:type="spellStart"/>
      <w:r w:rsidR="0090717F" w:rsidRPr="008D1805">
        <w:t>Benlian</w:t>
      </w:r>
      <w:proofErr w:type="spellEnd"/>
      <w:r w:rsidR="0090717F" w:rsidRPr="008D1805">
        <w:t>, 2015)</w:t>
      </w:r>
      <w:r w:rsidR="00AC7B83" w:rsidRPr="008D1805">
        <w:t>.</w:t>
      </w:r>
    </w:p>
    <w:p w:rsidR="000810DC" w:rsidRPr="008D1805" w:rsidRDefault="000810DC" w:rsidP="000810DC">
      <w:pPr>
        <w:rPr>
          <w:b/>
        </w:rPr>
      </w:pPr>
      <w:r w:rsidRPr="008D1805">
        <w:rPr>
          <w:b/>
        </w:rPr>
        <w:t>Customer lifetime value</w:t>
      </w:r>
    </w:p>
    <w:p w:rsidR="000810DC" w:rsidRPr="008D1805" w:rsidRDefault="000810DC" w:rsidP="000810DC">
      <w:pPr>
        <w:pStyle w:val="ListParagraph"/>
        <w:numPr>
          <w:ilvl w:val="0"/>
          <w:numId w:val="3"/>
        </w:numPr>
      </w:pPr>
      <w:r w:rsidRPr="008D1805">
        <w:t>It estimates the lifetime value of a customer and thus the potential revenue for a business from a single customer</w:t>
      </w:r>
      <w:r w:rsidR="0090717F" w:rsidRPr="008D1805">
        <w:t xml:space="preserve"> (Koch &amp; </w:t>
      </w:r>
      <w:proofErr w:type="spellStart"/>
      <w:r w:rsidR="0090717F" w:rsidRPr="008D1805">
        <w:t>Benlian</w:t>
      </w:r>
      <w:proofErr w:type="spellEnd"/>
      <w:r w:rsidR="0090717F" w:rsidRPr="008D1805">
        <w:t>, 2015)</w:t>
      </w:r>
      <w:r w:rsidRPr="008D1805">
        <w:t>.</w:t>
      </w:r>
    </w:p>
    <w:p w:rsidR="000810DC" w:rsidRPr="008D1805" w:rsidRDefault="000810DC" w:rsidP="000810DC">
      <w:pPr>
        <w:rPr>
          <w:b/>
        </w:rPr>
      </w:pPr>
      <w:r w:rsidRPr="008D1805">
        <w:rPr>
          <w:b/>
        </w:rPr>
        <w:t>Churn rate</w:t>
      </w:r>
    </w:p>
    <w:p w:rsidR="000810DC" w:rsidRPr="008D1805" w:rsidRDefault="000810DC" w:rsidP="000810DC">
      <w:pPr>
        <w:pStyle w:val="ListParagraph"/>
        <w:numPr>
          <w:ilvl w:val="0"/>
          <w:numId w:val="3"/>
        </w:numPr>
      </w:pPr>
      <w:r w:rsidRPr="008D1805">
        <w:t>Find out how many people are no longer using your product or service</w:t>
      </w:r>
      <w:r w:rsidR="0090717F" w:rsidRPr="008D1805">
        <w:t xml:space="preserve"> (</w:t>
      </w:r>
      <w:proofErr w:type="spellStart"/>
      <w:r w:rsidR="0090717F" w:rsidRPr="008D1805">
        <w:t>Jahromi</w:t>
      </w:r>
      <w:proofErr w:type="spellEnd"/>
      <w:r w:rsidR="0090717F" w:rsidRPr="008D1805">
        <w:t xml:space="preserve"> et al., 2018)</w:t>
      </w:r>
    </w:p>
    <w:p w:rsidR="000810DC" w:rsidRPr="008D1805" w:rsidRDefault="000810DC" w:rsidP="000810DC">
      <w:pPr>
        <w:rPr>
          <w:b/>
        </w:rPr>
      </w:pPr>
      <w:r w:rsidRPr="008D1805">
        <w:rPr>
          <w:b/>
        </w:rPr>
        <w:t>Customer effort score</w:t>
      </w:r>
    </w:p>
    <w:p w:rsidR="000810DC" w:rsidRPr="008D1805" w:rsidRDefault="000810DC" w:rsidP="000810DC">
      <w:pPr>
        <w:pStyle w:val="ListParagraph"/>
        <w:numPr>
          <w:ilvl w:val="0"/>
          <w:numId w:val="3"/>
        </w:numPr>
      </w:pPr>
      <w:r w:rsidRPr="008D1805">
        <w:t>Illustrates the ease or difficulty a client had in contacting the brand for assistance, making a purchase, or having a question answered</w:t>
      </w:r>
      <w:r w:rsidR="0090717F" w:rsidRPr="008D1805">
        <w:t xml:space="preserve"> (</w:t>
      </w:r>
      <w:proofErr w:type="spellStart"/>
      <w:r w:rsidR="0090717F" w:rsidRPr="008D1805">
        <w:t>Jahromi</w:t>
      </w:r>
      <w:proofErr w:type="spellEnd"/>
      <w:r w:rsidR="0090717F" w:rsidRPr="008D1805">
        <w:t xml:space="preserve"> et al., 2018)</w:t>
      </w:r>
      <w:r w:rsidRPr="008D1805">
        <w:t>.</w:t>
      </w:r>
    </w:p>
    <w:p w:rsidR="000810DC" w:rsidRPr="008D1805" w:rsidRDefault="000810DC" w:rsidP="000810DC">
      <w:pPr>
        <w:rPr>
          <w:b/>
        </w:rPr>
      </w:pPr>
      <w:r w:rsidRPr="008D1805">
        <w:rPr>
          <w:b/>
        </w:rPr>
        <w:t>Monthly recurring revenue</w:t>
      </w:r>
    </w:p>
    <w:p w:rsidR="000810DC" w:rsidRPr="008D1805" w:rsidRDefault="000810DC" w:rsidP="000810DC">
      <w:pPr>
        <w:pStyle w:val="ListParagraph"/>
        <w:numPr>
          <w:ilvl w:val="0"/>
          <w:numId w:val="3"/>
        </w:numPr>
      </w:pPr>
      <w:r w:rsidRPr="008D1805">
        <w:t>Works as an indicative of the expansion of the clientele or the level of spending over time</w:t>
      </w:r>
      <w:r w:rsidR="0090717F" w:rsidRPr="008D1805">
        <w:t xml:space="preserve"> (</w:t>
      </w:r>
      <w:proofErr w:type="spellStart"/>
      <w:r w:rsidR="0090717F" w:rsidRPr="008D1805">
        <w:t>Jahromi</w:t>
      </w:r>
      <w:proofErr w:type="spellEnd"/>
      <w:r w:rsidR="0090717F" w:rsidRPr="008D1805">
        <w:t xml:space="preserve"> et al., 2018)</w:t>
      </w:r>
    </w:p>
    <w:p w:rsidR="00E35E80" w:rsidRPr="008D1805" w:rsidRDefault="00E35E80" w:rsidP="00E35E80">
      <w:pPr>
        <w:pStyle w:val="ListParagraph"/>
      </w:pPr>
    </w:p>
    <w:p w:rsidR="00E35E80" w:rsidRPr="008D1805" w:rsidRDefault="00E35E80" w:rsidP="00E35E80">
      <w:pPr>
        <w:pStyle w:val="ListParagraph"/>
      </w:pPr>
    </w:p>
    <w:p w:rsidR="00E35E80" w:rsidRPr="008D1805" w:rsidRDefault="00E35E80" w:rsidP="00E35E80">
      <w:pPr>
        <w:pStyle w:val="Heading1"/>
        <w:rPr>
          <w:color w:val="auto"/>
        </w:rPr>
      </w:pPr>
      <w:bookmarkStart w:id="7" w:name="_Toc137743662"/>
      <w:r w:rsidRPr="008D1805">
        <w:rPr>
          <w:color w:val="auto"/>
        </w:rPr>
        <w:lastRenderedPageBreak/>
        <w:t>Conclusion</w:t>
      </w:r>
      <w:bookmarkEnd w:id="7"/>
    </w:p>
    <w:p w:rsidR="00DA4765" w:rsidRPr="008D1805" w:rsidRDefault="00DA4765" w:rsidP="00DA4765">
      <w:r w:rsidRPr="008D1805">
        <w:t>The hotel industry has faced challenges in the past two decades, requiring hotels to adapt and adopt new strategies while maintaining their unique strengths. The SOSTAC model, developed by PR Smith, focuses on consumers, competitors, context, and partners. Singapore Raffles Hotel, a renowned hotel, aims to identify marketing opportunities and enhance its strategy with specific measurable goals. Effective communication strategies include multi-channel internal communication, staff training, two-way communication, SEO, social programs, and brochure distribution. Control metrics, such as customer lifetime value, net promoter score, and recurring revenue, help measure company value and customer satisfaction.</w:t>
      </w:r>
    </w:p>
    <w:p w:rsidR="00E35E80" w:rsidRPr="008D1805" w:rsidRDefault="00E35E80" w:rsidP="00E35E80">
      <w:pPr>
        <w:pStyle w:val="ListParagraph"/>
      </w:pPr>
    </w:p>
    <w:p w:rsidR="00663D58" w:rsidRPr="008D1805" w:rsidRDefault="00663D58" w:rsidP="00663D58"/>
    <w:p w:rsidR="006A5175" w:rsidRPr="008D1805" w:rsidRDefault="006A5175" w:rsidP="006A5175"/>
    <w:p w:rsidR="0077317F" w:rsidRPr="008D1805" w:rsidRDefault="0077317F" w:rsidP="00C54D3D"/>
    <w:p w:rsidR="00C54D3D" w:rsidRPr="008D1805" w:rsidRDefault="0077317F" w:rsidP="00C54D3D">
      <w:r w:rsidRPr="008D1805">
        <w:tab/>
      </w:r>
    </w:p>
    <w:p w:rsidR="0077317F" w:rsidRPr="008D1805" w:rsidRDefault="0077317F" w:rsidP="00C54D3D"/>
    <w:p w:rsidR="00C54D3D" w:rsidRPr="008D1805" w:rsidRDefault="00C54D3D" w:rsidP="00EC11CB">
      <w:r w:rsidRPr="008D1805">
        <w:tab/>
      </w:r>
    </w:p>
    <w:p w:rsidR="008B7897" w:rsidRPr="008D1805" w:rsidRDefault="008B7897" w:rsidP="00EC11CB"/>
    <w:p w:rsidR="00927DFD" w:rsidRPr="008D1805" w:rsidRDefault="00927DFD" w:rsidP="002A36F4">
      <w:pPr>
        <w:rPr>
          <w:b/>
        </w:rPr>
      </w:pPr>
    </w:p>
    <w:p w:rsidR="00927DFD" w:rsidRPr="008D1805" w:rsidRDefault="00927DFD" w:rsidP="002A36F4"/>
    <w:p w:rsidR="002A36F4" w:rsidRPr="008D1805" w:rsidRDefault="002A36F4" w:rsidP="002A36F4"/>
    <w:p w:rsidR="00C42319" w:rsidRDefault="00C42319">
      <w:pPr>
        <w:spacing w:line="276" w:lineRule="auto"/>
        <w:jc w:val="left"/>
        <w:rPr>
          <w:rFonts w:eastAsiaTheme="majorEastAsia" w:cstheme="majorBidi"/>
          <w:b/>
          <w:bCs/>
          <w:sz w:val="32"/>
          <w:szCs w:val="28"/>
        </w:rPr>
      </w:pPr>
      <w:bookmarkStart w:id="8" w:name="_Toc137743663"/>
      <w:r>
        <w:br w:type="page"/>
      </w:r>
    </w:p>
    <w:p w:rsidR="00D51E23" w:rsidRPr="008D1805" w:rsidRDefault="00DA4765" w:rsidP="00DA4765">
      <w:pPr>
        <w:pStyle w:val="Heading1"/>
        <w:rPr>
          <w:color w:val="auto"/>
        </w:rPr>
      </w:pPr>
      <w:r w:rsidRPr="008D1805">
        <w:rPr>
          <w:color w:val="auto"/>
        </w:rPr>
        <w:lastRenderedPageBreak/>
        <w:t>References</w:t>
      </w:r>
      <w:bookmarkEnd w:id="8"/>
    </w:p>
    <w:p w:rsidR="0090717F" w:rsidRPr="008D1805" w:rsidRDefault="0090717F" w:rsidP="0090717F">
      <w:pPr>
        <w:pStyle w:val="NormalWeb"/>
        <w:ind w:left="567" w:hanging="567"/>
      </w:pPr>
      <w:proofErr w:type="spellStart"/>
      <w:r w:rsidRPr="008D1805">
        <w:t>Abrate</w:t>
      </w:r>
      <w:proofErr w:type="spellEnd"/>
      <w:r w:rsidRPr="008D1805">
        <w:t xml:space="preserve">, G. and </w:t>
      </w:r>
      <w:proofErr w:type="spellStart"/>
      <w:r w:rsidRPr="008D1805">
        <w:t>Viglia</w:t>
      </w:r>
      <w:proofErr w:type="spellEnd"/>
      <w:r w:rsidRPr="008D1805">
        <w:t xml:space="preserve">, G. (2016) ‘Strategic and tactical price decisions in Hotel Revenue Management’, </w:t>
      </w:r>
      <w:r w:rsidRPr="008D1805">
        <w:rPr>
          <w:i/>
          <w:iCs/>
        </w:rPr>
        <w:t>Tourism Management</w:t>
      </w:r>
      <w:r w:rsidRPr="008D1805">
        <w:t xml:space="preserve">, 55, pp. 123–132. doi:10.1016/j.tourman.2016.02.006. </w:t>
      </w:r>
    </w:p>
    <w:p w:rsidR="0090717F" w:rsidRPr="008D1805" w:rsidRDefault="0090717F" w:rsidP="0090717F">
      <w:pPr>
        <w:pStyle w:val="NormalWeb"/>
        <w:ind w:left="567" w:hanging="567"/>
      </w:pPr>
      <w:r w:rsidRPr="008D1805">
        <w:t xml:space="preserve">AHMED, S. (2015) ‘The effects of marketing mix on consumer satisfaction: A literature review from Islamic Perspectives’, </w:t>
      </w:r>
      <w:r w:rsidRPr="008D1805">
        <w:rPr>
          <w:i/>
          <w:iCs/>
        </w:rPr>
        <w:t>Turkish Journal of Islamic Economics</w:t>
      </w:r>
      <w:r w:rsidRPr="008D1805">
        <w:t xml:space="preserve">, 2(1), pp. 17–17. doi:10.15238/tujise.2015.2.1.17-30. </w:t>
      </w:r>
    </w:p>
    <w:p w:rsidR="0090717F" w:rsidRPr="008D1805" w:rsidRDefault="0090717F" w:rsidP="0090717F">
      <w:pPr>
        <w:pStyle w:val="NormalWeb"/>
        <w:ind w:left="567" w:hanging="567"/>
      </w:pPr>
      <w:proofErr w:type="spellStart"/>
      <w:r w:rsidRPr="008D1805">
        <w:t>Andaleeb</w:t>
      </w:r>
      <w:proofErr w:type="spellEnd"/>
      <w:r w:rsidRPr="008D1805">
        <w:t xml:space="preserve">, S.S. (2016) ‘Market segmentation, targeting and positioning’, </w:t>
      </w:r>
      <w:r w:rsidRPr="008D1805">
        <w:rPr>
          <w:i/>
          <w:iCs/>
        </w:rPr>
        <w:t>Strategic Marketing Management in Asia</w:t>
      </w:r>
      <w:r w:rsidRPr="008D1805">
        <w:t xml:space="preserve">, pp. 179–207. doi:10.1108/978-1-78635-746-520161006. </w:t>
      </w:r>
    </w:p>
    <w:p w:rsidR="0090717F" w:rsidRPr="008D1805" w:rsidRDefault="0090717F" w:rsidP="0090717F">
      <w:pPr>
        <w:pStyle w:val="NormalWeb"/>
        <w:ind w:left="567" w:hanging="567"/>
      </w:pPr>
      <w:r w:rsidRPr="008D1805">
        <w:t xml:space="preserve">Chou, S.-F. </w:t>
      </w:r>
      <w:r w:rsidRPr="008D1805">
        <w:rPr>
          <w:i/>
          <w:iCs/>
        </w:rPr>
        <w:t>et al.</w:t>
      </w:r>
      <w:r w:rsidRPr="008D1805">
        <w:t xml:space="preserve"> (2020) ‘Identifying the critical factors of customer behavior: An integration perspective of marketing strategy and components of attitudes’, </w:t>
      </w:r>
      <w:r w:rsidRPr="008D1805">
        <w:rPr>
          <w:i/>
          <w:iCs/>
        </w:rPr>
        <w:t>Journal of Retailing and Consumer Services</w:t>
      </w:r>
      <w:r w:rsidRPr="008D1805">
        <w:t xml:space="preserve">, 55, p. 102113. doi:10.1016/j.jretconser.2020.102113. </w:t>
      </w:r>
    </w:p>
    <w:p w:rsidR="0090717F" w:rsidRPr="008D1805" w:rsidRDefault="0090717F" w:rsidP="0090717F">
      <w:pPr>
        <w:pStyle w:val="NormalWeb"/>
        <w:ind w:left="567" w:hanging="567"/>
      </w:pPr>
      <w:r w:rsidRPr="008D1805">
        <w:t xml:space="preserve">Drummond, C., O’Toole, T. and McGrath, H. (2020) ‘Digital engagement strategies and tactics in social media marketing’, </w:t>
      </w:r>
      <w:r w:rsidRPr="008D1805">
        <w:rPr>
          <w:i/>
          <w:iCs/>
        </w:rPr>
        <w:t>European Journal of Marketing</w:t>
      </w:r>
      <w:r w:rsidRPr="008D1805">
        <w:t xml:space="preserve">, 54(6), pp. 1247–1280. doi:10.1108/ejm-02-2019-0183. </w:t>
      </w:r>
    </w:p>
    <w:p w:rsidR="0090717F" w:rsidRPr="008D1805" w:rsidRDefault="0090717F" w:rsidP="0090717F">
      <w:pPr>
        <w:pStyle w:val="NormalWeb"/>
        <w:ind w:left="567" w:hanging="567"/>
      </w:pPr>
      <w:r w:rsidRPr="008D1805">
        <w:t xml:space="preserve">GÜREL, E. (2017) ‘SWOT analysis: A theoretical review’, </w:t>
      </w:r>
      <w:r w:rsidRPr="008D1805">
        <w:rPr>
          <w:i/>
          <w:iCs/>
        </w:rPr>
        <w:t>Journal of International Social Research</w:t>
      </w:r>
      <w:r w:rsidRPr="008D1805">
        <w:t xml:space="preserve">, 10(51), pp. 994–1006. doi:10.17719/jisr.2017.1832. </w:t>
      </w:r>
    </w:p>
    <w:p w:rsidR="0090717F" w:rsidRPr="008D1805" w:rsidRDefault="0090717F" w:rsidP="0090717F">
      <w:pPr>
        <w:pStyle w:val="NormalWeb"/>
        <w:ind w:left="567" w:hanging="567"/>
      </w:pPr>
      <w:proofErr w:type="spellStart"/>
      <w:r w:rsidRPr="008D1805">
        <w:t>Jahromi</w:t>
      </w:r>
      <w:proofErr w:type="spellEnd"/>
      <w:r w:rsidRPr="008D1805">
        <w:t xml:space="preserve">, H.Z., Hines, A. and </w:t>
      </w:r>
      <w:proofErr w:type="spellStart"/>
      <w:r w:rsidRPr="008D1805">
        <w:t>Delanev</w:t>
      </w:r>
      <w:proofErr w:type="spellEnd"/>
      <w:r w:rsidRPr="008D1805">
        <w:t>, D.T. (2018) ‘Towards application-aware networking: ML-based end-to-end application KPI/</w:t>
      </w:r>
      <w:proofErr w:type="spellStart"/>
      <w:r w:rsidRPr="008D1805">
        <w:t>QoE</w:t>
      </w:r>
      <w:proofErr w:type="spellEnd"/>
      <w:r w:rsidRPr="008D1805">
        <w:t xml:space="preserve"> metrics characterization in SDN’, </w:t>
      </w:r>
      <w:r w:rsidRPr="008D1805">
        <w:rPr>
          <w:i/>
          <w:iCs/>
        </w:rPr>
        <w:t>2018 Tenth International Conference on Ubiquitous and Future Networks (ICUFN)</w:t>
      </w:r>
      <w:r w:rsidRPr="008D1805">
        <w:t xml:space="preserve"> [Preprint]. doi:10.1109/icufn.2018.8436625. </w:t>
      </w:r>
    </w:p>
    <w:p w:rsidR="0090717F" w:rsidRPr="008D1805" w:rsidRDefault="0090717F" w:rsidP="0090717F">
      <w:pPr>
        <w:pStyle w:val="NormalWeb"/>
        <w:ind w:left="567" w:hanging="567"/>
      </w:pPr>
      <w:r w:rsidRPr="008D1805">
        <w:t xml:space="preserve">Koch, O.F. and </w:t>
      </w:r>
      <w:proofErr w:type="spellStart"/>
      <w:r w:rsidRPr="008D1805">
        <w:t>Benlian</w:t>
      </w:r>
      <w:proofErr w:type="spellEnd"/>
      <w:r w:rsidRPr="008D1805">
        <w:t xml:space="preserve">, A. (2015) ‘Promotional tactics for online viral marketing campaigns: How scarcity and personalization affect seed stage referrals’, </w:t>
      </w:r>
      <w:r w:rsidRPr="008D1805">
        <w:rPr>
          <w:i/>
          <w:iCs/>
        </w:rPr>
        <w:t>Journal of Interactive Marketing</w:t>
      </w:r>
      <w:r w:rsidRPr="008D1805">
        <w:t xml:space="preserve">, 32, pp. 37–52. doi:10.1016/j.intmar.2015.09.005. </w:t>
      </w:r>
    </w:p>
    <w:p w:rsidR="0090717F" w:rsidRPr="008D1805" w:rsidRDefault="0090717F" w:rsidP="0090717F">
      <w:pPr>
        <w:pStyle w:val="NormalWeb"/>
        <w:ind w:left="567" w:hanging="567"/>
      </w:pPr>
      <w:r w:rsidRPr="008D1805">
        <w:t xml:space="preserve">Morgan, N.A. </w:t>
      </w:r>
      <w:r w:rsidRPr="008D1805">
        <w:rPr>
          <w:i/>
          <w:iCs/>
        </w:rPr>
        <w:t>et al.</w:t>
      </w:r>
      <w:r w:rsidRPr="008D1805">
        <w:t xml:space="preserve"> (2018) ‘Research in marketing strategy’, </w:t>
      </w:r>
      <w:r w:rsidRPr="008D1805">
        <w:rPr>
          <w:i/>
          <w:iCs/>
        </w:rPr>
        <w:t>Journal of the Academy of Marketing Science</w:t>
      </w:r>
      <w:r w:rsidRPr="008D1805">
        <w:t xml:space="preserve">, 47(1), pp. 4–29. doi:10.1007/s11747-018-0598-1. </w:t>
      </w:r>
    </w:p>
    <w:p w:rsidR="0090717F" w:rsidRPr="008D1805" w:rsidRDefault="0090717F" w:rsidP="0090717F">
      <w:pPr>
        <w:pStyle w:val="NormalWeb"/>
        <w:ind w:left="567" w:hanging="567"/>
      </w:pPr>
      <w:r w:rsidRPr="008D1805">
        <w:t xml:space="preserve">Muhammad, H. </w:t>
      </w:r>
      <w:r w:rsidRPr="008D1805">
        <w:rPr>
          <w:i/>
          <w:iCs/>
        </w:rPr>
        <w:t>et al.</w:t>
      </w:r>
      <w:r w:rsidRPr="008D1805">
        <w:t xml:space="preserve"> (2019) ‘The development of Digital Marketing Strategy for Tourism Startup: A case study of </w:t>
      </w:r>
      <w:proofErr w:type="spellStart"/>
      <w:r w:rsidRPr="008D1805">
        <w:t>atourin</w:t>
      </w:r>
      <w:proofErr w:type="spellEnd"/>
      <w:r w:rsidRPr="008D1805">
        <w:t xml:space="preserve">’, </w:t>
      </w:r>
      <w:r w:rsidRPr="008D1805">
        <w:rPr>
          <w:i/>
          <w:iCs/>
        </w:rPr>
        <w:t>2019 International Conference on Advanced Computer Science and information Systems (ICACSIS)</w:t>
      </w:r>
      <w:r w:rsidRPr="008D1805">
        <w:t xml:space="preserve"> [Preprint]. doi:10.1109/icacsis47736.2019.8979797. </w:t>
      </w:r>
    </w:p>
    <w:p w:rsidR="00886913" w:rsidRPr="008D1805" w:rsidRDefault="00886913" w:rsidP="00886913">
      <w:pPr>
        <w:pStyle w:val="NormalWeb"/>
        <w:ind w:left="567" w:hanging="567"/>
      </w:pPr>
      <w:r w:rsidRPr="008D1805">
        <w:t xml:space="preserve">Alves, H., Fernandes, C. and </w:t>
      </w:r>
      <w:proofErr w:type="spellStart"/>
      <w:r w:rsidRPr="008D1805">
        <w:t>Raposo</w:t>
      </w:r>
      <w:proofErr w:type="spellEnd"/>
      <w:r w:rsidRPr="008D1805">
        <w:t xml:space="preserve">, M. (2016) ‘Social Media Marketing: A literature review and implications’, </w:t>
      </w:r>
      <w:r w:rsidRPr="008D1805">
        <w:rPr>
          <w:i/>
          <w:iCs/>
        </w:rPr>
        <w:t>Psychology &amp;amp; Marketing</w:t>
      </w:r>
      <w:r w:rsidRPr="008D1805">
        <w:t xml:space="preserve">, 33(12), pp. 1029–1038. doi:10.1002/mar.20936. </w:t>
      </w:r>
    </w:p>
    <w:p w:rsidR="00886913" w:rsidRPr="008D1805" w:rsidRDefault="00886913" w:rsidP="00886913">
      <w:pPr>
        <w:pStyle w:val="NormalWeb"/>
        <w:ind w:left="567" w:hanging="567"/>
      </w:pPr>
      <w:r w:rsidRPr="008D1805">
        <w:lastRenderedPageBreak/>
        <w:t xml:space="preserve">Azhar, M.E. </w:t>
      </w:r>
      <w:r w:rsidRPr="008D1805">
        <w:rPr>
          <w:i/>
          <w:iCs/>
        </w:rPr>
        <w:t>et al.</w:t>
      </w:r>
      <w:r w:rsidRPr="008D1805">
        <w:t xml:space="preserve"> (2018) ‘The role of Marketing Mix and service quality on tourist satisfaction and loyalty at </w:t>
      </w:r>
      <w:proofErr w:type="spellStart"/>
      <w:r w:rsidRPr="008D1805">
        <w:t>Samosir</w:t>
      </w:r>
      <w:proofErr w:type="spellEnd"/>
      <w:r w:rsidRPr="008D1805">
        <w:t xml:space="preserve">’, </w:t>
      </w:r>
      <w:proofErr w:type="spellStart"/>
      <w:r w:rsidRPr="008D1805">
        <w:rPr>
          <w:i/>
          <w:iCs/>
        </w:rPr>
        <w:t>Revista</w:t>
      </w:r>
      <w:proofErr w:type="spellEnd"/>
      <w:r w:rsidRPr="008D1805">
        <w:rPr>
          <w:i/>
          <w:iCs/>
        </w:rPr>
        <w:t xml:space="preserve"> </w:t>
      </w:r>
      <w:proofErr w:type="spellStart"/>
      <w:r w:rsidRPr="008D1805">
        <w:rPr>
          <w:i/>
          <w:iCs/>
        </w:rPr>
        <w:t>Hospitalidade</w:t>
      </w:r>
      <w:proofErr w:type="spellEnd"/>
      <w:r w:rsidRPr="008D1805">
        <w:t xml:space="preserve">, 15(2), pp. 124–137. doi:10.21714/2179-9164.2018v15n2.007. </w:t>
      </w:r>
    </w:p>
    <w:p w:rsidR="00886913" w:rsidRPr="008D1805" w:rsidRDefault="00886913" w:rsidP="00886913">
      <w:pPr>
        <w:pStyle w:val="NormalWeb"/>
        <w:ind w:left="567" w:hanging="567"/>
      </w:pPr>
      <w:proofErr w:type="spellStart"/>
      <w:r w:rsidRPr="008D1805">
        <w:t>Dangelico</w:t>
      </w:r>
      <w:proofErr w:type="spellEnd"/>
      <w:r w:rsidRPr="008D1805">
        <w:t xml:space="preserve">, R.M. and </w:t>
      </w:r>
      <w:proofErr w:type="spellStart"/>
      <w:r w:rsidRPr="008D1805">
        <w:t>Vocalelli</w:t>
      </w:r>
      <w:proofErr w:type="spellEnd"/>
      <w:r w:rsidRPr="008D1805">
        <w:t xml:space="preserve">, D. (2017) ‘“Green marketing”: An analysis of definitions, strategy steps, and tools through a systematic review of the literature’, </w:t>
      </w:r>
      <w:r w:rsidRPr="008D1805">
        <w:rPr>
          <w:i/>
          <w:iCs/>
        </w:rPr>
        <w:t>Journal of Cleaner Production</w:t>
      </w:r>
      <w:r w:rsidRPr="008D1805">
        <w:t xml:space="preserve">, 165, pp. 1263–1279. doi:10.1016/j.jclepro.2017.07.184. </w:t>
      </w:r>
    </w:p>
    <w:p w:rsidR="00886913" w:rsidRPr="008D1805" w:rsidRDefault="00886913" w:rsidP="00886913">
      <w:pPr>
        <w:pStyle w:val="NormalWeb"/>
        <w:ind w:left="567" w:hanging="567"/>
      </w:pPr>
      <w:r w:rsidRPr="008D1805">
        <w:t xml:space="preserve">De </w:t>
      </w:r>
      <w:proofErr w:type="spellStart"/>
      <w:r w:rsidRPr="008D1805">
        <w:t>Pelsmacker</w:t>
      </w:r>
      <w:proofErr w:type="spellEnd"/>
      <w:r w:rsidRPr="008D1805">
        <w:t xml:space="preserve">, P., van Tilburg, S. and </w:t>
      </w:r>
      <w:proofErr w:type="spellStart"/>
      <w:r w:rsidRPr="008D1805">
        <w:t>Holthof</w:t>
      </w:r>
      <w:proofErr w:type="spellEnd"/>
      <w:r w:rsidRPr="008D1805">
        <w:t xml:space="preserve">, C. (2018) ‘Digital Marketing Strategies, online reviews and Hotel Performance’, </w:t>
      </w:r>
      <w:r w:rsidRPr="008D1805">
        <w:rPr>
          <w:i/>
          <w:iCs/>
        </w:rPr>
        <w:t>International Journal of Hospitality Management</w:t>
      </w:r>
      <w:r w:rsidRPr="008D1805">
        <w:t xml:space="preserve">, 72, pp. 47–55. doi:10.1016/j.ijhm.2018.01.003. </w:t>
      </w:r>
    </w:p>
    <w:p w:rsidR="00886913" w:rsidRPr="008D1805" w:rsidRDefault="00886913" w:rsidP="00886913">
      <w:pPr>
        <w:pStyle w:val="NormalWeb"/>
        <w:ind w:left="567" w:hanging="567"/>
      </w:pPr>
      <w:r w:rsidRPr="008D1805">
        <w:t xml:space="preserve">Flaherty, T. </w:t>
      </w:r>
      <w:r w:rsidRPr="008D1805">
        <w:rPr>
          <w:i/>
          <w:iCs/>
        </w:rPr>
        <w:t>et al.</w:t>
      </w:r>
      <w:r w:rsidRPr="008D1805">
        <w:t xml:space="preserve"> (2020) ‘Systems social marketing and macro-social marketing: A systematic review’, </w:t>
      </w:r>
      <w:r w:rsidRPr="008D1805">
        <w:rPr>
          <w:i/>
          <w:iCs/>
        </w:rPr>
        <w:t>Social Marketing Quarterly</w:t>
      </w:r>
      <w:r w:rsidRPr="008D1805">
        <w:t xml:space="preserve">, 26(2), pp. 146–166. doi:10.1177/1524500420925188. </w:t>
      </w:r>
    </w:p>
    <w:p w:rsidR="00886913" w:rsidRPr="008D1805" w:rsidRDefault="00886913" w:rsidP="00886913">
      <w:pPr>
        <w:pStyle w:val="NormalWeb"/>
        <w:ind w:left="567" w:hanging="567"/>
      </w:pPr>
      <w:r w:rsidRPr="008D1805">
        <w:t xml:space="preserve">Kannan, P.K. and Li, H. “Alice” (2017) ‘Digital Marketing: A Framework, review and Research Agenda’, </w:t>
      </w:r>
      <w:r w:rsidRPr="008D1805">
        <w:rPr>
          <w:i/>
          <w:iCs/>
        </w:rPr>
        <w:t>International Journal of Research in Marketing</w:t>
      </w:r>
      <w:r w:rsidRPr="008D1805">
        <w:t xml:space="preserve">, 34(1), pp. 22–45. doi:10.1016/j.ijresmar.2016.11.006. </w:t>
      </w:r>
    </w:p>
    <w:p w:rsidR="00886913" w:rsidRPr="008D1805" w:rsidRDefault="00886913" w:rsidP="00886913">
      <w:pPr>
        <w:pStyle w:val="NormalWeb"/>
        <w:ind w:left="567" w:hanging="567"/>
      </w:pPr>
      <w:r w:rsidRPr="008D1805">
        <w:t xml:space="preserve">Miao, F. </w:t>
      </w:r>
      <w:r w:rsidRPr="008D1805">
        <w:rPr>
          <w:i/>
          <w:iCs/>
        </w:rPr>
        <w:t>et al.</w:t>
      </w:r>
      <w:r w:rsidRPr="008D1805">
        <w:t xml:space="preserve"> (2021) ‘An emerging theory of avatar marketing’, </w:t>
      </w:r>
      <w:r w:rsidRPr="008D1805">
        <w:rPr>
          <w:i/>
          <w:iCs/>
        </w:rPr>
        <w:t>Journal of Marketing</w:t>
      </w:r>
      <w:r w:rsidRPr="008D1805">
        <w:t xml:space="preserve">, 86(1), pp. 67–90. doi:10.1177/0022242921996646. </w:t>
      </w:r>
    </w:p>
    <w:p w:rsidR="00886913" w:rsidRPr="008D1805" w:rsidRDefault="00886913" w:rsidP="00886913">
      <w:pPr>
        <w:pStyle w:val="NormalWeb"/>
        <w:ind w:left="567" w:hanging="567"/>
      </w:pPr>
      <w:r w:rsidRPr="008D1805">
        <w:t xml:space="preserve">Pappas, N. (2016) ‘Marketing strategies, perceived risks, and consumer trust in online buying </w:t>
      </w:r>
      <w:proofErr w:type="spellStart"/>
      <w:r w:rsidRPr="008D1805">
        <w:t>behaviour</w:t>
      </w:r>
      <w:proofErr w:type="spellEnd"/>
      <w:r w:rsidRPr="008D1805">
        <w:t xml:space="preserve">’, </w:t>
      </w:r>
      <w:r w:rsidRPr="008D1805">
        <w:rPr>
          <w:i/>
          <w:iCs/>
        </w:rPr>
        <w:t>Journal of Retailing and Consumer Services</w:t>
      </w:r>
      <w:r w:rsidRPr="008D1805">
        <w:t xml:space="preserve">, 29, pp. 92–103. doi:10.1016/j.jretconser.2015.11.007. </w:t>
      </w:r>
    </w:p>
    <w:p w:rsidR="00886913" w:rsidRPr="008D1805" w:rsidRDefault="00886913" w:rsidP="00886913">
      <w:pPr>
        <w:pStyle w:val="NormalWeb"/>
        <w:ind w:left="567" w:hanging="567"/>
      </w:pPr>
      <w:r w:rsidRPr="008D1805">
        <w:t xml:space="preserve">Thomas, D.A. (2016) ‘Diversity as strategy’, </w:t>
      </w:r>
      <w:r w:rsidRPr="008D1805">
        <w:rPr>
          <w:i/>
          <w:iCs/>
        </w:rPr>
        <w:t>Readings and Cases in International Human Resource Management</w:t>
      </w:r>
      <w:r w:rsidRPr="008D1805">
        <w:t xml:space="preserve">, pp. 105–118. doi:10.4324/9781315668703-9. </w:t>
      </w:r>
    </w:p>
    <w:p w:rsidR="00886913" w:rsidRPr="008D1805" w:rsidRDefault="00886913" w:rsidP="00886913">
      <w:pPr>
        <w:pStyle w:val="NormalWeb"/>
        <w:ind w:left="567" w:hanging="567"/>
      </w:pPr>
      <w:proofErr w:type="spellStart"/>
      <w:r w:rsidRPr="008D1805">
        <w:t>Widyastuti</w:t>
      </w:r>
      <w:proofErr w:type="spellEnd"/>
      <w:r w:rsidRPr="008D1805">
        <w:t xml:space="preserve">, A.N. </w:t>
      </w:r>
      <w:r w:rsidRPr="008D1805">
        <w:rPr>
          <w:i/>
          <w:iCs/>
        </w:rPr>
        <w:t>et al.</w:t>
      </w:r>
      <w:r w:rsidRPr="008D1805">
        <w:t xml:space="preserve"> (2020) ‘The effect of marketing </w:t>
      </w:r>
      <w:proofErr w:type="gramStart"/>
      <w:r w:rsidRPr="008D1805">
        <w:t>mix</w:t>
      </w:r>
      <w:proofErr w:type="gramEnd"/>
      <w:r w:rsidRPr="008D1805">
        <w:t xml:space="preserve"> on purchase decisions’, </w:t>
      </w:r>
      <w:proofErr w:type="spellStart"/>
      <w:r w:rsidRPr="008D1805">
        <w:rPr>
          <w:i/>
          <w:iCs/>
        </w:rPr>
        <w:t>Jurnal</w:t>
      </w:r>
      <w:proofErr w:type="spellEnd"/>
      <w:r w:rsidRPr="008D1805">
        <w:rPr>
          <w:i/>
          <w:iCs/>
        </w:rPr>
        <w:t xml:space="preserve"> </w:t>
      </w:r>
      <w:proofErr w:type="spellStart"/>
      <w:r w:rsidRPr="008D1805">
        <w:rPr>
          <w:i/>
          <w:iCs/>
        </w:rPr>
        <w:t>Manajemen</w:t>
      </w:r>
      <w:proofErr w:type="spellEnd"/>
      <w:r w:rsidRPr="008D1805">
        <w:rPr>
          <w:i/>
          <w:iCs/>
        </w:rPr>
        <w:t xml:space="preserve"> </w:t>
      </w:r>
      <w:proofErr w:type="spellStart"/>
      <w:r w:rsidRPr="008D1805">
        <w:rPr>
          <w:i/>
          <w:iCs/>
        </w:rPr>
        <w:t>Bisnis</w:t>
      </w:r>
      <w:proofErr w:type="spellEnd"/>
      <w:r w:rsidRPr="008D1805">
        <w:t xml:space="preserve">, 11(2). doi:10.18196/mb.11295. </w:t>
      </w:r>
    </w:p>
    <w:p w:rsidR="00886913" w:rsidRPr="008D1805" w:rsidRDefault="00886913" w:rsidP="0090717F">
      <w:pPr>
        <w:pStyle w:val="NormalWeb"/>
        <w:ind w:left="567" w:hanging="567"/>
      </w:pPr>
    </w:p>
    <w:p w:rsidR="0090717F" w:rsidRPr="008D1805" w:rsidRDefault="0090717F" w:rsidP="0090717F"/>
    <w:p w:rsidR="00DA4765" w:rsidRPr="008D1805" w:rsidRDefault="00DA4765" w:rsidP="00DA4765"/>
    <w:p w:rsidR="00DA4765" w:rsidRPr="008D1805" w:rsidRDefault="00DA4765" w:rsidP="00DA4765"/>
    <w:p w:rsidR="00DA4765" w:rsidRPr="008D1805" w:rsidRDefault="00DA4765" w:rsidP="00DA4765"/>
    <w:p w:rsidR="00737366" w:rsidRPr="008D1805" w:rsidRDefault="00737366" w:rsidP="00737366"/>
    <w:sectPr w:rsidR="00737366" w:rsidRPr="008D180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04B9" w:rsidRDefault="00D104B9" w:rsidP="00C42319">
      <w:pPr>
        <w:spacing w:after="0" w:line="240" w:lineRule="auto"/>
      </w:pPr>
      <w:r>
        <w:separator/>
      </w:r>
    </w:p>
  </w:endnote>
  <w:endnote w:type="continuationSeparator" w:id="0">
    <w:p w:rsidR="00D104B9" w:rsidRDefault="00D104B9" w:rsidP="00C42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04B9" w:rsidRDefault="00D104B9" w:rsidP="00C42319">
      <w:pPr>
        <w:spacing w:after="0" w:line="240" w:lineRule="auto"/>
      </w:pPr>
      <w:r>
        <w:separator/>
      </w:r>
    </w:p>
  </w:footnote>
  <w:footnote w:type="continuationSeparator" w:id="0">
    <w:p w:rsidR="00D104B9" w:rsidRDefault="00D104B9" w:rsidP="00C42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2319" w:rsidRPr="00C42319" w:rsidRDefault="00C42319" w:rsidP="00C42319">
    <w:pPr>
      <w:shd w:val="clear" w:color="auto" w:fill="FFFFFF"/>
      <w:spacing w:after="0" w:line="240" w:lineRule="auto"/>
      <w:jc w:val="left"/>
      <w:rPr>
        <w:rFonts w:ascii="Arial" w:eastAsia="Times New Roman" w:hAnsi="Arial" w:cs="Arial"/>
        <w:color w:val="222222"/>
        <w:szCs w:val="24"/>
      </w:rPr>
    </w:pPr>
    <w:r w:rsidRPr="00C42319">
      <w:rPr>
        <w:rFonts w:ascii="Arial" w:eastAsia="Times New Roman" w:hAnsi="Arial" w:cs="Arial"/>
        <w:color w:val="222222"/>
        <w:szCs w:val="24"/>
      </w:rPr>
      <w:t>Student Id 2122733</w:t>
    </w:r>
  </w:p>
  <w:p w:rsidR="00C42319" w:rsidRPr="00C42319" w:rsidRDefault="00C42319" w:rsidP="00C42319">
    <w:pPr>
      <w:shd w:val="clear" w:color="auto" w:fill="FFFFFF"/>
      <w:spacing w:after="0" w:line="240" w:lineRule="auto"/>
      <w:jc w:val="left"/>
      <w:rPr>
        <w:rFonts w:ascii="Arial" w:eastAsia="Times New Roman" w:hAnsi="Arial" w:cs="Arial"/>
        <w:color w:val="222222"/>
        <w:szCs w:val="24"/>
      </w:rPr>
    </w:pPr>
    <w:r w:rsidRPr="00C42319">
      <w:rPr>
        <w:rFonts w:ascii="Arial" w:eastAsia="Times New Roman" w:hAnsi="Arial" w:cs="Arial"/>
        <w:color w:val="222222"/>
        <w:szCs w:val="24"/>
      </w:rPr>
      <w:t>Ali Mohammed Azad </w:t>
    </w:r>
  </w:p>
  <w:p w:rsidR="00C42319" w:rsidRPr="00C42319" w:rsidRDefault="00C42319" w:rsidP="00C423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12285"/>
    <w:multiLevelType w:val="hybridMultilevel"/>
    <w:tmpl w:val="57D61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206091"/>
    <w:multiLevelType w:val="hybridMultilevel"/>
    <w:tmpl w:val="134E07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6D6418"/>
    <w:multiLevelType w:val="hybridMultilevel"/>
    <w:tmpl w:val="97540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4743107">
    <w:abstractNumId w:val="0"/>
  </w:num>
  <w:num w:numId="2" w16cid:durableId="1414009217">
    <w:abstractNumId w:val="2"/>
  </w:num>
  <w:num w:numId="3" w16cid:durableId="588271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002D"/>
    <w:rsid w:val="00046506"/>
    <w:rsid w:val="000810DC"/>
    <w:rsid w:val="00196518"/>
    <w:rsid w:val="002A36F4"/>
    <w:rsid w:val="00547D7F"/>
    <w:rsid w:val="005D4D4B"/>
    <w:rsid w:val="0066353C"/>
    <w:rsid w:val="00663D58"/>
    <w:rsid w:val="0068702B"/>
    <w:rsid w:val="006A5175"/>
    <w:rsid w:val="006F51D6"/>
    <w:rsid w:val="00717B53"/>
    <w:rsid w:val="00737366"/>
    <w:rsid w:val="0077317F"/>
    <w:rsid w:val="00846E88"/>
    <w:rsid w:val="00886913"/>
    <w:rsid w:val="008B7897"/>
    <w:rsid w:val="008D1805"/>
    <w:rsid w:val="0090717F"/>
    <w:rsid w:val="009129A3"/>
    <w:rsid w:val="00927DFD"/>
    <w:rsid w:val="009532B2"/>
    <w:rsid w:val="009656D8"/>
    <w:rsid w:val="00AC7B83"/>
    <w:rsid w:val="00AD00A0"/>
    <w:rsid w:val="00B56569"/>
    <w:rsid w:val="00C163E6"/>
    <w:rsid w:val="00C42319"/>
    <w:rsid w:val="00C54D3D"/>
    <w:rsid w:val="00C835B5"/>
    <w:rsid w:val="00D104B9"/>
    <w:rsid w:val="00D247C0"/>
    <w:rsid w:val="00D51E23"/>
    <w:rsid w:val="00DA4765"/>
    <w:rsid w:val="00E019B8"/>
    <w:rsid w:val="00E02F49"/>
    <w:rsid w:val="00E35E80"/>
    <w:rsid w:val="00E7002D"/>
    <w:rsid w:val="00EC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9BBEE"/>
  <w15:docId w15:val="{A3F2E05D-9E8E-4582-A49A-0E47A486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56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3736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737366"/>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E019B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366"/>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737366"/>
    <w:rPr>
      <w:rFonts w:ascii="Times New Roman" w:eastAsiaTheme="majorEastAsia" w:hAnsi="Times New Roman" w:cstheme="majorBidi"/>
      <w:b/>
      <w:bCs/>
      <w:color w:val="4F81BD" w:themeColor="accent1"/>
      <w:sz w:val="28"/>
      <w:szCs w:val="26"/>
    </w:rPr>
  </w:style>
  <w:style w:type="table" w:styleId="TableGrid">
    <w:name w:val="Table Grid"/>
    <w:basedOn w:val="TableNormal"/>
    <w:uiPriority w:val="59"/>
    <w:rsid w:val="00927D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51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1D6"/>
    <w:rPr>
      <w:rFonts w:ascii="Tahoma" w:hAnsi="Tahoma" w:cs="Tahoma"/>
      <w:sz w:val="16"/>
      <w:szCs w:val="16"/>
    </w:rPr>
  </w:style>
  <w:style w:type="character" w:customStyle="1" w:styleId="Heading3Char">
    <w:name w:val="Heading 3 Char"/>
    <w:basedOn w:val="DefaultParagraphFont"/>
    <w:link w:val="Heading3"/>
    <w:uiPriority w:val="9"/>
    <w:rsid w:val="00E019B8"/>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rsid w:val="00E019B8"/>
    <w:pPr>
      <w:ind w:left="720"/>
      <w:contextualSpacing/>
    </w:pPr>
  </w:style>
  <w:style w:type="paragraph" w:styleId="TOCHeading">
    <w:name w:val="TOC Heading"/>
    <w:basedOn w:val="Heading1"/>
    <w:next w:val="Normal"/>
    <w:uiPriority w:val="39"/>
    <w:semiHidden/>
    <w:unhideWhenUsed/>
    <w:qFormat/>
    <w:rsid w:val="00DA4765"/>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DA4765"/>
    <w:pPr>
      <w:spacing w:after="100"/>
    </w:pPr>
  </w:style>
  <w:style w:type="paragraph" w:styleId="TOC2">
    <w:name w:val="toc 2"/>
    <w:basedOn w:val="Normal"/>
    <w:next w:val="Normal"/>
    <w:autoRedefine/>
    <w:uiPriority w:val="39"/>
    <w:unhideWhenUsed/>
    <w:rsid w:val="00DA4765"/>
    <w:pPr>
      <w:spacing w:after="100"/>
      <w:ind w:left="240"/>
    </w:pPr>
  </w:style>
  <w:style w:type="character" w:styleId="Hyperlink">
    <w:name w:val="Hyperlink"/>
    <w:basedOn w:val="DefaultParagraphFont"/>
    <w:uiPriority w:val="99"/>
    <w:unhideWhenUsed/>
    <w:rsid w:val="00DA4765"/>
    <w:rPr>
      <w:color w:val="0000FF" w:themeColor="hyperlink"/>
      <w:u w:val="single"/>
    </w:rPr>
  </w:style>
  <w:style w:type="paragraph" w:styleId="NormalWeb">
    <w:name w:val="Normal (Web)"/>
    <w:basedOn w:val="Normal"/>
    <w:uiPriority w:val="99"/>
    <w:semiHidden/>
    <w:unhideWhenUsed/>
    <w:rsid w:val="0090717F"/>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C423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2319"/>
    <w:rPr>
      <w:rFonts w:ascii="Times New Roman" w:hAnsi="Times New Roman"/>
      <w:sz w:val="24"/>
    </w:rPr>
  </w:style>
  <w:style w:type="paragraph" w:styleId="Footer">
    <w:name w:val="footer"/>
    <w:basedOn w:val="Normal"/>
    <w:link w:val="FooterChar"/>
    <w:uiPriority w:val="99"/>
    <w:unhideWhenUsed/>
    <w:rsid w:val="00C423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31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667112">
      <w:bodyDiv w:val="1"/>
      <w:marLeft w:val="0"/>
      <w:marRight w:val="0"/>
      <w:marTop w:val="0"/>
      <w:marBottom w:val="0"/>
      <w:divBdr>
        <w:top w:val="none" w:sz="0" w:space="0" w:color="auto"/>
        <w:left w:val="none" w:sz="0" w:space="0" w:color="auto"/>
        <w:bottom w:val="none" w:sz="0" w:space="0" w:color="auto"/>
        <w:right w:val="none" w:sz="0" w:space="0" w:color="auto"/>
      </w:divBdr>
    </w:div>
    <w:div w:id="414786126">
      <w:bodyDiv w:val="1"/>
      <w:marLeft w:val="0"/>
      <w:marRight w:val="0"/>
      <w:marTop w:val="0"/>
      <w:marBottom w:val="0"/>
      <w:divBdr>
        <w:top w:val="none" w:sz="0" w:space="0" w:color="auto"/>
        <w:left w:val="none" w:sz="0" w:space="0" w:color="auto"/>
        <w:bottom w:val="none" w:sz="0" w:space="0" w:color="auto"/>
        <w:right w:val="none" w:sz="0" w:space="0" w:color="auto"/>
      </w:divBdr>
    </w:div>
    <w:div w:id="458032837">
      <w:bodyDiv w:val="1"/>
      <w:marLeft w:val="0"/>
      <w:marRight w:val="0"/>
      <w:marTop w:val="0"/>
      <w:marBottom w:val="0"/>
      <w:divBdr>
        <w:top w:val="none" w:sz="0" w:space="0" w:color="auto"/>
        <w:left w:val="none" w:sz="0" w:space="0" w:color="auto"/>
        <w:bottom w:val="none" w:sz="0" w:space="0" w:color="auto"/>
        <w:right w:val="none" w:sz="0" w:space="0" w:color="auto"/>
      </w:divBdr>
    </w:div>
    <w:div w:id="674579899">
      <w:bodyDiv w:val="1"/>
      <w:marLeft w:val="0"/>
      <w:marRight w:val="0"/>
      <w:marTop w:val="0"/>
      <w:marBottom w:val="0"/>
      <w:divBdr>
        <w:top w:val="none" w:sz="0" w:space="0" w:color="auto"/>
        <w:left w:val="none" w:sz="0" w:space="0" w:color="auto"/>
        <w:bottom w:val="none" w:sz="0" w:space="0" w:color="auto"/>
        <w:right w:val="none" w:sz="0" w:space="0" w:color="auto"/>
      </w:divBdr>
    </w:div>
    <w:div w:id="713122150">
      <w:bodyDiv w:val="1"/>
      <w:marLeft w:val="0"/>
      <w:marRight w:val="0"/>
      <w:marTop w:val="0"/>
      <w:marBottom w:val="0"/>
      <w:divBdr>
        <w:top w:val="none" w:sz="0" w:space="0" w:color="auto"/>
        <w:left w:val="none" w:sz="0" w:space="0" w:color="auto"/>
        <w:bottom w:val="none" w:sz="0" w:space="0" w:color="auto"/>
        <w:right w:val="none" w:sz="0" w:space="0" w:color="auto"/>
      </w:divBdr>
    </w:div>
    <w:div w:id="861240525">
      <w:bodyDiv w:val="1"/>
      <w:marLeft w:val="0"/>
      <w:marRight w:val="0"/>
      <w:marTop w:val="0"/>
      <w:marBottom w:val="0"/>
      <w:divBdr>
        <w:top w:val="none" w:sz="0" w:space="0" w:color="auto"/>
        <w:left w:val="none" w:sz="0" w:space="0" w:color="auto"/>
        <w:bottom w:val="none" w:sz="0" w:space="0" w:color="auto"/>
        <w:right w:val="none" w:sz="0" w:space="0" w:color="auto"/>
      </w:divBdr>
      <w:divsChild>
        <w:div w:id="1739665044">
          <w:marLeft w:val="0"/>
          <w:marRight w:val="0"/>
          <w:marTop w:val="0"/>
          <w:marBottom w:val="0"/>
          <w:divBdr>
            <w:top w:val="none" w:sz="0" w:space="0" w:color="auto"/>
            <w:left w:val="none" w:sz="0" w:space="0" w:color="auto"/>
            <w:bottom w:val="none" w:sz="0" w:space="0" w:color="auto"/>
            <w:right w:val="none" w:sz="0" w:space="0" w:color="auto"/>
          </w:divBdr>
        </w:div>
        <w:div w:id="2047945305">
          <w:marLeft w:val="0"/>
          <w:marRight w:val="0"/>
          <w:marTop w:val="0"/>
          <w:marBottom w:val="0"/>
          <w:divBdr>
            <w:top w:val="none" w:sz="0" w:space="0" w:color="auto"/>
            <w:left w:val="none" w:sz="0" w:space="0" w:color="auto"/>
            <w:bottom w:val="none" w:sz="0" w:space="0" w:color="auto"/>
            <w:right w:val="none" w:sz="0" w:space="0" w:color="auto"/>
          </w:divBdr>
        </w:div>
        <w:div w:id="838347642">
          <w:marLeft w:val="0"/>
          <w:marRight w:val="0"/>
          <w:marTop w:val="0"/>
          <w:marBottom w:val="0"/>
          <w:divBdr>
            <w:top w:val="none" w:sz="0" w:space="0" w:color="auto"/>
            <w:left w:val="none" w:sz="0" w:space="0" w:color="auto"/>
            <w:bottom w:val="none" w:sz="0" w:space="0" w:color="auto"/>
            <w:right w:val="none" w:sz="0" w:space="0" w:color="auto"/>
          </w:divBdr>
        </w:div>
        <w:div w:id="2047900275">
          <w:marLeft w:val="0"/>
          <w:marRight w:val="0"/>
          <w:marTop w:val="0"/>
          <w:marBottom w:val="0"/>
          <w:divBdr>
            <w:top w:val="none" w:sz="0" w:space="0" w:color="auto"/>
            <w:left w:val="none" w:sz="0" w:space="0" w:color="auto"/>
            <w:bottom w:val="none" w:sz="0" w:space="0" w:color="auto"/>
            <w:right w:val="none" w:sz="0" w:space="0" w:color="auto"/>
          </w:divBdr>
        </w:div>
      </w:divsChild>
    </w:div>
    <w:div w:id="921521971">
      <w:bodyDiv w:val="1"/>
      <w:marLeft w:val="0"/>
      <w:marRight w:val="0"/>
      <w:marTop w:val="0"/>
      <w:marBottom w:val="0"/>
      <w:divBdr>
        <w:top w:val="none" w:sz="0" w:space="0" w:color="auto"/>
        <w:left w:val="none" w:sz="0" w:space="0" w:color="auto"/>
        <w:bottom w:val="none" w:sz="0" w:space="0" w:color="auto"/>
        <w:right w:val="none" w:sz="0" w:space="0" w:color="auto"/>
      </w:divBdr>
    </w:div>
    <w:div w:id="1061437883">
      <w:bodyDiv w:val="1"/>
      <w:marLeft w:val="0"/>
      <w:marRight w:val="0"/>
      <w:marTop w:val="0"/>
      <w:marBottom w:val="0"/>
      <w:divBdr>
        <w:top w:val="none" w:sz="0" w:space="0" w:color="auto"/>
        <w:left w:val="none" w:sz="0" w:space="0" w:color="auto"/>
        <w:bottom w:val="none" w:sz="0" w:space="0" w:color="auto"/>
        <w:right w:val="none" w:sz="0" w:space="0" w:color="auto"/>
      </w:divBdr>
    </w:div>
    <w:div w:id="1291396041">
      <w:bodyDiv w:val="1"/>
      <w:marLeft w:val="0"/>
      <w:marRight w:val="0"/>
      <w:marTop w:val="0"/>
      <w:marBottom w:val="0"/>
      <w:divBdr>
        <w:top w:val="none" w:sz="0" w:space="0" w:color="auto"/>
        <w:left w:val="none" w:sz="0" w:space="0" w:color="auto"/>
        <w:bottom w:val="none" w:sz="0" w:space="0" w:color="auto"/>
        <w:right w:val="none" w:sz="0" w:space="0" w:color="auto"/>
      </w:divBdr>
    </w:div>
    <w:div w:id="1507747905">
      <w:bodyDiv w:val="1"/>
      <w:marLeft w:val="0"/>
      <w:marRight w:val="0"/>
      <w:marTop w:val="0"/>
      <w:marBottom w:val="0"/>
      <w:divBdr>
        <w:top w:val="none" w:sz="0" w:space="0" w:color="auto"/>
        <w:left w:val="none" w:sz="0" w:space="0" w:color="auto"/>
        <w:bottom w:val="none" w:sz="0" w:space="0" w:color="auto"/>
        <w:right w:val="none" w:sz="0" w:space="0" w:color="auto"/>
      </w:divBdr>
      <w:divsChild>
        <w:div w:id="1784496311">
          <w:marLeft w:val="0"/>
          <w:marRight w:val="0"/>
          <w:marTop w:val="0"/>
          <w:marBottom w:val="0"/>
          <w:divBdr>
            <w:top w:val="none" w:sz="0" w:space="0" w:color="auto"/>
            <w:left w:val="none" w:sz="0" w:space="0" w:color="auto"/>
            <w:bottom w:val="none" w:sz="0" w:space="0" w:color="auto"/>
            <w:right w:val="none" w:sz="0" w:space="0" w:color="auto"/>
          </w:divBdr>
        </w:div>
      </w:divsChild>
    </w:div>
    <w:div w:id="1676806763">
      <w:bodyDiv w:val="1"/>
      <w:marLeft w:val="0"/>
      <w:marRight w:val="0"/>
      <w:marTop w:val="0"/>
      <w:marBottom w:val="0"/>
      <w:divBdr>
        <w:top w:val="none" w:sz="0" w:space="0" w:color="auto"/>
        <w:left w:val="none" w:sz="0" w:space="0" w:color="auto"/>
        <w:bottom w:val="none" w:sz="0" w:space="0" w:color="auto"/>
        <w:right w:val="none" w:sz="0" w:space="0" w:color="auto"/>
      </w:divBdr>
    </w:div>
    <w:div w:id="1711109139">
      <w:bodyDiv w:val="1"/>
      <w:marLeft w:val="0"/>
      <w:marRight w:val="0"/>
      <w:marTop w:val="0"/>
      <w:marBottom w:val="0"/>
      <w:divBdr>
        <w:top w:val="none" w:sz="0" w:space="0" w:color="auto"/>
        <w:left w:val="none" w:sz="0" w:space="0" w:color="auto"/>
        <w:bottom w:val="none" w:sz="0" w:space="0" w:color="auto"/>
        <w:right w:val="none" w:sz="0" w:space="0" w:color="auto"/>
      </w:divBdr>
    </w:div>
    <w:div w:id="1968121156">
      <w:bodyDiv w:val="1"/>
      <w:marLeft w:val="0"/>
      <w:marRight w:val="0"/>
      <w:marTop w:val="0"/>
      <w:marBottom w:val="0"/>
      <w:divBdr>
        <w:top w:val="none" w:sz="0" w:space="0" w:color="auto"/>
        <w:left w:val="none" w:sz="0" w:space="0" w:color="auto"/>
        <w:bottom w:val="none" w:sz="0" w:space="0" w:color="auto"/>
        <w:right w:val="none" w:sz="0" w:space="0" w:color="auto"/>
      </w:divBdr>
    </w:div>
    <w:div w:id="2142530528">
      <w:bodyDiv w:val="1"/>
      <w:marLeft w:val="0"/>
      <w:marRight w:val="0"/>
      <w:marTop w:val="0"/>
      <w:marBottom w:val="0"/>
      <w:divBdr>
        <w:top w:val="none" w:sz="0" w:space="0" w:color="auto"/>
        <w:left w:val="none" w:sz="0" w:space="0" w:color="auto"/>
        <w:bottom w:val="none" w:sz="0" w:space="0" w:color="auto"/>
        <w:right w:val="none" w:sz="0" w:space="0" w:color="auto"/>
      </w:divBdr>
      <w:divsChild>
        <w:div w:id="182793224">
          <w:marLeft w:val="0"/>
          <w:marRight w:val="0"/>
          <w:marTop w:val="0"/>
          <w:marBottom w:val="0"/>
          <w:divBdr>
            <w:top w:val="none" w:sz="0" w:space="0" w:color="auto"/>
            <w:left w:val="none" w:sz="0" w:space="0" w:color="auto"/>
            <w:bottom w:val="none" w:sz="0" w:space="0" w:color="auto"/>
            <w:right w:val="none" w:sz="0" w:space="0" w:color="auto"/>
          </w:divBdr>
        </w:div>
        <w:div w:id="936055534">
          <w:marLeft w:val="0"/>
          <w:marRight w:val="0"/>
          <w:marTop w:val="0"/>
          <w:marBottom w:val="0"/>
          <w:divBdr>
            <w:top w:val="none" w:sz="0" w:space="0" w:color="auto"/>
            <w:left w:val="none" w:sz="0" w:space="0" w:color="auto"/>
            <w:bottom w:val="none" w:sz="0" w:space="0" w:color="auto"/>
            <w:right w:val="none" w:sz="0" w:space="0" w:color="auto"/>
          </w:divBdr>
        </w:div>
        <w:div w:id="1144157384">
          <w:marLeft w:val="0"/>
          <w:marRight w:val="0"/>
          <w:marTop w:val="0"/>
          <w:marBottom w:val="0"/>
          <w:divBdr>
            <w:top w:val="none" w:sz="0" w:space="0" w:color="auto"/>
            <w:left w:val="none" w:sz="0" w:space="0" w:color="auto"/>
            <w:bottom w:val="none" w:sz="0" w:space="0" w:color="auto"/>
            <w:right w:val="none" w:sz="0" w:space="0" w:color="auto"/>
          </w:divBdr>
        </w:div>
        <w:div w:id="1121924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D774C-64E4-4382-900B-F340CB2F0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11</Pages>
  <Words>2004</Words>
  <Characters>11427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7</cp:revision>
  <dcterms:created xsi:type="dcterms:W3CDTF">2023-06-15T04:47:00Z</dcterms:created>
  <dcterms:modified xsi:type="dcterms:W3CDTF">2023-06-15T12:15:00Z</dcterms:modified>
</cp:coreProperties>
</file>