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9766A" w14:textId="330B7C34" w:rsidR="5147B351" w:rsidRDefault="5147B351">
      <w:pPr>
        <w:rPr>
          <w:rFonts w:hint="eastAsia"/>
          <w:b/>
          <w:bCs/>
        </w:rPr>
      </w:pPr>
      <w:r w:rsidRPr="675F7276">
        <w:rPr>
          <w:b/>
          <w:bCs/>
        </w:rPr>
        <w:t>Student Name: Anita Bano</w:t>
      </w:r>
    </w:p>
    <w:p w14:paraId="00370650" w14:textId="224F09B3" w:rsidR="5147B351" w:rsidRDefault="5147B351">
      <w:pPr>
        <w:rPr>
          <w:rFonts w:hint="eastAsia"/>
          <w:b/>
          <w:bCs/>
        </w:rPr>
      </w:pPr>
      <w:r w:rsidRPr="675F7276">
        <w:rPr>
          <w:b/>
          <w:bCs/>
        </w:rPr>
        <w:t>Student ID: 2406936</w:t>
      </w:r>
    </w:p>
    <w:p w14:paraId="531E3978" w14:textId="265298B3" w:rsidR="008B20BA" w:rsidRDefault="4B060FFA" w:rsidP="008B20BA">
      <w:pPr>
        <w:rPr>
          <w:b/>
        </w:rPr>
      </w:pPr>
      <w:r w:rsidRPr="675F7276">
        <w:rPr>
          <w:b/>
          <w:bCs/>
        </w:rPr>
        <w:t xml:space="preserve">Module </w:t>
      </w:r>
      <w:r w:rsidR="78A01FA2" w:rsidRPr="675F7276">
        <w:rPr>
          <w:b/>
          <w:bCs/>
        </w:rPr>
        <w:t>Name: protecting</w:t>
      </w:r>
      <w:r w:rsidR="2A1796BD" w:rsidRPr="675F7276">
        <w:rPr>
          <w:b/>
          <w:bCs/>
        </w:rPr>
        <w:t xml:space="preserve"> and supporting families in health and social care</w:t>
      </w:r>
    </w:p>
    <w:p w14:paraId="498F9B84" w14:textId="2B67FBFF" w:rsidR="008B20BA" w:rsidRDefault="4B060FFA" w:rsidP="008B20BA">
      <w:pPr>
        <w:rPr>
          <w:b/>
        </w:rPr>
      </w:pPr>
      <w:r w:rsidRPr="675F7276">
        <w:rPr>
          <w:b/>
        </w:rPr>
        <w:t xml:space="preserve">Module Code: </w:t>
      </w:r>
      <w:r w:rsidR="6C09C78A" w:rsidRPr="675F7276">
        <w:rPr>
          <w:b/>
          <w:bCs/>
        </w:rPr>
        <w:t>BMHP5021</w:t>
      </w:r>
    </w:p>
    <w:p w14:paraId="74BDCF84" w14:textId="7C3CB168" w:rsidR="00AC774C" w:rsidRDefault="008B20BA" w:rsidP="51CDC8FC">
      <w:pPr>
        <w:rPr>
          <w:b/>
          <w:bCs/>
        </w:rPr>
      </w:pPr>
      <w:r w:rsidRPr="5066C29B">
        <w:rPr>
          <w:b/>
          <w:bCs/>
        </w:rPr>
        <w:t xml:space="preserve">Assignment Title: </w:t>
      </w:r>
      <w:bookmarkStart w:id="0" w:name="_Int_3L4iFp66"/>
      <w:r w:rsidRPr="5066C29B">
        <w:rPr>
          <w:b/>
          <w:bCs/>
        </w:rPr>
        <w:t>Component</w:t>
      </w:r>
      <w:bookmarkEnd w:id="0"/>
      <w:r w:rsidRPr="5066C29B">
        <w:rPr>
          <w:b/>
          <w:bCs/>
        </w:rPr>
        <w:t xml:space="preserve"> 2 – Written Report</w:t>
      </w:r>
    </w:p>
    <w:p w14:paraId="43CE98CC" w14:textId="2CC3E210" w:rsidR="00AC774C" w:rsidRDefault="4B060FFA" w:rsidP="00AC774C">
      <w:pPr>
        <w:rPr>
          <w:b/>
        </w:rPr>
      </w:pPr>
      <w:r w:rsidRPr="675F7276">
        <w:rPr>
          <w:b/>
        </w:rPr>
        <w:t xml:space="preserve">Submission Date: </w:t>
      </w:r>
      <w:r w:rsidR="1381F46D" w:rsidRPr="675F7276">
        <w:rPr>
          <w:b/>
          <w:bCs/>
        </w:rPr>
        <w:t>SUNDAY 29</w:t>
      </w:r>
      <w:r w:rsidR="1381F46D" w:rsidRPr="675F7276">
        <w:rPr>
          <w:b/>
          <w:bCs/>
          <w:vertAlign w:val="superscript"/>
        </w:rPr>
        <w:t>TH</w:t>
      </w:r>
      <w:r w:rsidR="1381F46D" w:rsidRPr="675F7276">
        <w:rPr>
          <w:b/>
          <w:bCs/>
        </w:rPr>
        <w:t xml:space="preserve"> March 2026</w:t>
      </w:r>
    </w:p>
    <w:p w14:paraId="0A69ECCB" w14:textId="41D76B43" w:rsidR="6C65D350" w:rsidRDefault="6C65D350">
      <w:pPr>
        <w:rPr>
          <w:rFonts w:hint="eastAsia"/>
        </w:rPr>
      </w:pPr>
    </w:p>
    <w:p w14:paraId="352AB609" w14:textId="5B200301" w:rsidR="318E7894" w:rsidRDefault="318E7894">
      <w:pPr>
        <w:rPr>
          <w:rFonts w:hint="eastAsia"/>
        </w:rPr>
      </w:pPr>
    </w:p>
    <w:p w14:paraId="10048A22" w14:textId="75E6C48C" w:rsidR="6173F018" w:rsidRDefault="6173F018">
      <w:pPr>
        <w:rPr>
          <w:rFonts w:hint="eastAsia"/>
        </w:rPr>
      </w:pPr>
    </w:p>
    <w:p w14:paraId="54FFFE93" w14:textId="164E6013" w:rsidR="00AC774C" w:rsidRDefault="00AC774C" w:rsidP="00AC774C">
      <w:pPr>
        <w:rPr>
          <w:rFonts w:hint="eastAsia"/>
        </w:rPr>
      </w:pPr>
      <w:r w:rsidRPr="28FC2EF8">
        <w:rPr>
          <w:b/>
        </w:rPr>
        <w:t>Title:</w:t>
      </w:r>
      <w:r>
        <w:t xml:space="preserve"> </w:t>
      </w:r>
    </w:p>
    <w:p w14:paraId="67C8AA8A" w14:textId="72438801" w:rsidR="00AC774C" w:rsidRDefault="00AC774C" w:rsidP="00AC774C">
      <w:pPr>
        <w:rPr>
          <w:rFonts w:hint="eastAsia"/>
        </w:rPr>
      </w:pPr>
      <w:r>
        <w:t>An examination and analysis of how the</w:t>
      </w:r>
      <w:r w:rsidR="0416F1A8">
        <w:t xml:space="preserve"> Early Help system is signposted to Uk families </w:t>
      </w:r>
      <w:r w:rsidR="0E16BC58">
        <w:t>by their local authority website</w:t>
      </w:r>
    </w:p>
    <w:p w14:paraId="18436792" w14:textId="77777777" w:rsidR="00AC774C" w:rsidRDefault="00AC774C" w:rsidP="00AC774C">
      <w:pPr>
        <w:rPr>
          <w:rFonts w:hint="eastAsia"/>
        </w:rPr>
      </w:pPr>
    </w:p>
    <w:p w14:paraId="782E615C" w14:textId="77777777" w:rsidR="009C0BF6" w:rsidRDefault="009C0BF6" w:rsidP="009C0BF6">
      <w:pPr>
        <w:rPr>
          <w:b/>
        </w:rPr>
      </w:pPr>
      <w:r w:rsidRPr="2582C651">
        <w:rPr>
          <w:b/>
        </w:rPr>
        <w:t>Introduction</w:t>
      </w:r>
    </w:p>
    <w:p w14:paraId="265A10F7" w14:textId="77777777" w:rsidR="009C0BF6" w:rsidRDefault="009C0BF6" w:rsidP="009C0BF6"/>
    <w:p w14:paraId="6849A806" w14:textId="366B95B7" w:rsidR="009C0BF6" w:rsidRDefault="009C0BF6" w:rsidP="009C0BF6">
      <w:r>
        <w:t xml:space="preserve">Early Help is a </w:t>
      </w:r>
      <w:r w:rsidR="2C6C1A1C">
        <w:t>vital</w:t>
      </w:r>
      <w:r>
        <w:t xml:space="preserve"> </w:t>
      </w:r>
      <w:r w:rsidR="2C6C1A1C">
        <w:t>part</w:t>
      </w:r>
      <w:r>
        <w:t xml:space="preserve"> of the United Kingdom’s approach to safeguarding and supporting children, young people and families. It focuses on </w:t>
      </w:r>
      <w:r w:rsidR="230200DA">
        <w:t>finding</w:t>
      </w:r>
      <w:r>
        <w:t xml:space="preserve"> needs at an early stage and providing </w:t>
      </w:r>
      <w:r w:rsidR="3096A97C">
        <w:t>prompt</w:t>
      </w:r>
      <w:r>
        <w:t xml:space="preserve"> intervention before issues escalate into more serious concerns requiring statutory involvement. This preventative approach is essential in reducing long-term risks such as neglect, poor mental health, educational failure and family breakdown.</w:t>
      </w:r>
    </w:p>
    <w:p w14:paraId="6CBFD547" w14:textId="77777777" w:rsidR="009C0BF6" w:rsidRDefault="009C0BF6" w:rsidP="009C0BF6"/>
    <w:p w14:paraId="1666029A" w14:textId="77777777" w:rsidR="009C0BF6" w:rsidRDefault="009C0BF6" w:rsidP="009C0BF6">
      <w:r>
        <w:t>The purpose of this report is to critically analyse how Early Help services are communicated to families through local authority websites. The three local authorities selected are Leeds City Council, Staffordshire County Council and Tower Hamlets Council. The report will explore the Early Help system and the role of multi-agency working, followed by a detailed evaluation of each website. A comparative analysis will identify key strengths and weaknesses, leading to a conclusion with recommendations for improvement.</w:t>
      </w:r>
    </w:p>
    <w:p w14:paraId="1AB16A85" w14:textId="4706B390" w:rsidR="0016441A" w:rsidRDefault="0016441A" w:rsidP="009C0BF6"/>
    <w:p w14:paraId="2C326047" w14:textId="3803A544" w:rsidR="009C0BF6" w:rsidRDefault="009C0BF6" w:rsidP="009C0BF6">
      <w:pPr>
        <w:rPr>
          <w:b/>
        </w:rPr>
      </w:pPr>
      <w:r w:rsidRPr="50A1B79A">
        <w:rPr>
          <w:b/>
        </w:rPr>
        <w:t>Understanding the Early Help System</w:t>
      </w:r>
    </w:p>
    <w:p w14:paraId="23A45372" w14:textId="77777777" w:rsidR="009C0BF6" w:rsidRDefault="009C0BF6" w:rsidP="009C0BF6"/>
    <w:p w14:paraId="7221F31C" w14:textId="77777777" w:rsidR="009C0BF6" w:rsidRDefault="009C0BF6" w:rsidP="009C0BF6">
      <w:r>
        <w:t>Early Help refers to a range of services designed to support families as soon as difficulties emerge. According to HM Government (2020), the Early Help System Guide highlights that early intervention can prevent problems from escalating and reduce the need for more intensive services. This includes support for parenting, emotional wellbeing, education, housing and financial stability.</w:t>
      </w:r>
    </w:p>
    <w:p w14:paraId="1B7869F1" w14:textId="77777777" w:rsidR="009C0BF6" w:rsidRDefault="009C0BF6" w:rsidP="009C0BF6"/>
    <w:p w14:paraId="75850443" w14:textId="77777777" w:rsidR="009C0BF6" w:rsidRDefault="009C0BF6" w:rsidP="009C0BF6">
      <w:r>
        <w:t>A key principle of Early Help is prevention. By addressing issues early, professionals can improve outcomes for children and families while reducing long-term costs for services. This aligns with Working Together to Safeguard Children (HM Government, 2023), which emphasises the importance of early identification and intervention.</w:t>
      </w:r>
    </w:p>
    <w:p w14:paraId="0B0163A5" w14:textId="77777777" w:rsidR="009C0BF6" w:rsidRDefault="009C0BF6" w:rsidP="009C0BF6"/>
    <w:p w14:paraId="4F587A98" w14:textId="77777777" w:rsidR="009C0BF6" w:rsidRDefault="009C0BF6" w:rsidP="009C0BF6">
      <w:r>
        <w:t>Another important feature is that Early Help is voluntary. Families are encouraged to engage with services willingly, which supports trust and positive relationships. However, this can also present challenges, as some families may be reluctant to seek help due to stigma or lack of awareness.</w:t>
      </w:r>
    </w:p>
    <w:p w14:paraId="10640844" w14:textId="77777777" w:rsidR="009C0BF6" w:rsidRDefault="009C0BF6" w:rsidP="009C0BF6"/>
    <w:p w14:paraId="689DD385" w14:textId="77777777" w:rsidR="009C0BF6" w:rsidRDefault="009C0BF6" w:rsidP="009C0BF6">
      <w:r>
        <w:t>Furthermore, Early Help adopts a holistic approach, focusing on the needs of the entire family rather than just the child. This ensures that underlying issues are addressed effectively. However, inconsistencies in service provision across different local authorities can impact accessibility and effectiveness.</w:t>
      </w:r>
    </w:p>
    <w:p w14:paraId="5533F956" w14:textId="77777777" w:rsidR="009D2E02" w:rsidRDefault="009D2E02" w:rsidP="009D2E02">
      <w:r>
        <w:t>Early Help is also closely linked to the concept of early intervention in public services, which aims to reduce long-term social and economic costs. Research has shown that investing in early support can reduce the need for more expensive interventions later, such as child protection plans or care placements. This demonstrates that Early Help is not only beneficial for families but also for wider society.</w:t>
      </w:r>
    </w:p>
    <w:p w14:paraId="45F143D7" w14:textId="77777777" w:rsidR="009D2E02" w:rsidRDefault="009D2E02" w:rsidP="009D2E02"/>
    <w:p w14:paraId="53C462A6" w14:textId="77777777" w:rsidR="009D2E02" w:rsidRDefault="009D2E02" w:rsidP="009D2E02">
      <w:r>
        <w:t>In addition, Early Help services often focus on building resilience within families. This means helping families develop the skills and confidence needed to manage challenges independently in the future. For example, parenting programmes can improve communication and behaviour management, while financial advice services can help families manage debt and budgeting.</w:t>
      </w:r>
    </w:p>
    <w:p w14:paraId="30096873" w14:textId="77777777" w:rsidR="009D2E02" w:rsidRDefault="009D2E02" w:rsidP="009D2E02"/>
    <w:p w14:paraId="73F8DE10" w14:textId="77777777" w:rsidR="009D2E02" w:rsidRDefault="009D2E02" w:rsidP="009D2E02">
      <w:r>
        <w:t>Another important aspect is accessibility. For Early Help to be effective, families must be aware of the services available and understand how to access them. This highlights the importance of clear and user-friendly communication, particularly through local authority websites. If information is unclear or difficult to navigate, families may not seek help until problems become more serious.</w:t>
      </w:r>
    </w:p>
    <w:p w14:paraId="2D6C074C" w14:textId="77777777" w:rsidR="009D2E02" w:rsidRDefault="009D2E02" w:rsidP="009D2E02"/>
    <w:p w14:paraId="50E1CBE8" w14:textId="0514C75E" w:rsidR="00B72601" w:rsidRDefault="009D2E02" w:rsidP="009C0BF6">
      <w:r>
        <w:t xml:space="preserve">Furthermore, Early Help supports the principle of safeguarding by ensuring that risks are </w:t>
      </w:r>
      <w:r w:rsidR="07FCF0B5">
        <w:t>found</w:t>
      </w:r>
      <w:r>
        <w:t xml:space="preserve"> and addressed early. This aligns with national policies that emphasise prevention and early support as key components of child welfare.</w:t>
      </w:r>
    </w:p>
    <w:p w14:paraId="09C885B6" w14:textId="77777777" w:rsidR="009C0BF6" w:rsidRDefault="009C0BF6" w:rsidP="009C0BF6"/>
    <w:p w14:paraId="6CBE5C46" w14:textId="3F5AC82F" w:rsidR="009C0BF6" w:rsidRDefault="009C0BF6" w:rsidP="009C0BF6"/>
    <w:p w14:paraId="5DE6DC5E" w14:textId="77777777" w:rsidR="009C0BF6" w:rsidRDefault="009C0BF6" w:rsidP="009C0BF6"/>
    <w:p w14:paraId="3D731B21" w14:textId="581C5FA9" w:rsidR="07036326" w:rsidRDefault="07036326" w:rsidP="07036326">
      <w:pPr>
        <w:rPr>
          <w:b/>
          <w:bCs/>
        </w:rPr>
      </w:pPr>
    </w:p>
    <w:p w14:paraId="26C21191" w14:textId="74BAFD95" w:rsidR="64AC8FEA" w:rsidRDefault="64AC8FEA" w:rsidP="64AC8FEA">
      <w:pPr>
        <w:rPr>
          <w:b/>
          <w:bCs/>
        </w:rPr>
      </w:pPr>
    </w:p>
    <w:p w14:paraId="7CA0F469" w14:textId="77777777" w:rsidR="009C0BF6" w:rsidRDefault="009C0BF6" w:rsidP="009C0BF6">
      <w:pPr>
        <w:rPr>
          <w:b/>
        </w:rPr>
      </w:pPr>
      <w:r w:rsidRPr="55F66B3A">
        <w:rPr>
          <w:b/>
        </w:rPr>
        <w:t>Multi-Agency Working in Early Help</w:t>
      </w:r>
    </w:p>
    <w:p w14:paraId="45CD606C" w14:textId="77777777" w:rsidR="009C0BF6" w:rsidRDefault="009C0BF6" w:rsidP="009C0BF6"/>
    <w:p w14:paraId="72F8E7DF" w14:textId="77777777" w:rsidR="009C0BF6" w:rsidRDefault="009C0BF6" w:rsidP="009C0BF6">
      <w:r>
        <w:t>Multi-agency working is fundamental to the delivery of Early Help services. It involves collaboration between professionals from different sectors, including social care, education, health services, police and voluntary organisations.</w:t>
      </w:r>
    </w:p>
    <w:p w14:paraId="51E451A5" w14:textId="77777777" w:rsidR="009C0BF6" w:rsidRDefault="009C0BF6" w:rsidP="009C0BF6"/>
    <w:p w14:paraId="3F1CF58B" w14:textId="77777777" w:rsidR="009C0BF6" w:rsidRDefault="009C0BF6" w:rsidP="009C0BF6">
      <w:r>
        <w:t>One key tool used in multi-agency working is the Early Help Assessment (EHA), which enables professionals to identify needs and coordinate support. Through this process, agencies share information and develop a joint plan to support the family.</w:t>
      </w:r>
    </w:p>
    <w:p w14:paraId="55049DBA" w14:textId="77777777" w:rsidR="009C0BF6" w:rsidRDefault="009C0BF6" w:rsidP="009C0BF6"/>
    <w:p w14:paraId="2D23C64F" w14:textId="77777777" w:rsidR="009C0BF6" w:rsidRDefault="009C0BF6" w:rsidP="009C0BF6">
      <w:r>
        <w:t>According to HM Government (2023), effective multi-agency working ensures that support is coordinated and that families receive consistent and appropriate services. It also reduces duplication and improves efficiency.</w:t>
      </w:r>
    </w:p>
    <w:p w14:paraId="507B8117" w14:textId="77777777" w:rsidR="009C0BF6" w:rsidRDefault="009C0BF6" w:rsidP="009C0BF6"/>
    <w:p w14:paraId="2D1438A2" w14:textId="77777777" w:rsidR="009C0BF6" w:rsidRDefault="009C0BF6" w:rsidP="009C0BF6">
      <w:r>
        <w:t>However, challenges can arise, including communication barriers, differences in organisational priorities and limited resources. For example, if agencies fail to share information effectively, families may not receive the support they need in a timely manner.</w:t>
      </w:r>
    </w:p>
    <w:p w14:paraId="7BCD5A31" w14:textId="77777777" w:rsidR="009C0BF6" w:rsidRDefault="009C0BF6" w:rsidP="009C0BF6"/>
    <w:p w14:paraId="100A049D" w14:textId="77777777" w:rsidR="009C0BF6" w:rsidRDefault="009C0BF6" w:rsidP="009C0BF6">
      <w:r>
        <w:t>Therefore, strong communication, clear roles and effective leadership are essential to ensure successful multi-agency collaboration.</w:t>
      </w:r>
    </w:p>
    <w:p w14:paraId="229C542F" w14:textId="77777777" w:rsidR="00692C9C" w:rsidRDefault="00692C9C" w:rsidP="00692C9C">
      <w:r>
        <w:t>Multi-agency working also supports the sharing of professional expertise, which improves the quality of support provided to families. Each professional brings a different perspective, allowing for a more comprehensive understanding of the family’s needs. For example, teachers may identify educational concerns, while health professionals may identify physical or mental health issues.</w:t>
      </w:r>
    </w:p>
    <w:p w14:paraId="625657C1" w14:textId="77777777" w:rsidR="00692C9C" w:rsidRDefault="00692C9C" w:rsidP="00692C9C"/>
    <w:p w14:paraId="2571684C" w14:textId="77777777" w:rsidR="00692C9C" w:rsidRDefault="00692C9C" w:rsidP="00692C9C">
      <w:r>
        <w:t>In practice, multi-agency working often involves regular meetings, such as Team Around the Family (TAF) meetings. These meetings allow professionals to share updates, review progress and adjust support plans as needed. This ensures that support remains relevant and effective over time.</w:t>
      </w:r>
    </w:p>
    <w:p w14:paraId="0ABAF5A4" w14:textId="77777777" w:rsidR="00692C9C" w:rsidRDefault="00692C9C" w:rsidP="00692C9C"/>
    <w:p w14:paraId="416E59BD" w14:textId="77777777" w:rsidR="00692C9C" w:rsidRDefault="00692C9C" w:rsidP="00692C9C">
      <w:r>
        <w:t>Another benefit of multi-agency working is improved accountability. When multiple professionals are involved, there is greater responsibility to ensure that actions are followed through. This reduces the risk of families “falling through the gaps” in the system.</w:t>
      </w:r>
    </w:p>
    <w:p w14:paraId="4175743D" w14:textId="77777777" w:rsidR="00692C9C" w:rsidRDefault="00692C9C" w:rsidP="00692C9C"/>
    <w:p w14:paraId="4D6177EE" w14:textId="51F91410" w:rsidR="006B226F" w:rsidRDefault="00692C9C" w:rsidP="009C0BF6">
      <w:r>
        <w:t>However, effective multi-agency working requires strong leadership and coordination. Without this, there may be confusion about roles and responsibilities. Therefore, clear communication and structured processes are essential to ensure successful collaboration.</w:t>
      </w:r>
    </w:p>
    <w:p w14:paraId="6B5FA36B" w14:textId="77777777" w:rsidR="009C0BF6" w:rsidRDefault="009C0BF6" w:rsidP="009C0BF6"/>
    <w:p w14:paraId="4F0D3C67" w14:textId="52B7E996" w:rsidR="009C0BF6" w:rsidRDefault="009C0BF6" w:rsidP="009C0BF6"/>
    <w:p w14:paraId="49D310E9" w14:textId="77777777" w:rsidR="009C0BF6" w:rsidRDefault="009C0BF6" w:rsidP="009C0BF6"/>
    <w:p w14:paraId="7D7C041D" w14:textId="26CD3924" w:rsidR="4EAE58FA" w:rsidRDefault="4EAE58FA" w:rsidP="4EAE58FA">
      <w:pPr>
        <w:rPr>
          <w:b/>
          <w:bCs/>
        </w:rPr>
      </w:pPr>
    </w:p>
    <w:p w14:paraId="413C9E26" w14:textId="56748EC1" w:rsidR="009C0BF6" w:rsidRDefault="009C0BF6" w:rsidP="009C0BF6">
      <w:pPr>
        <w:rPr>
          <w:b/>
        </w:rPr>
      </w:pPr>
      <w:r w:rsidRPr="052924C9">
        <w:rPr>
          <w:b/>
        </w:rPr>
        <w:t xml:space="preserve"> Leeds City Council</w:t>
      </w:r>
      <w:r w:rsidR="4A0461B4" w:rsidRPr="2B0F0CDF">
        <w:rPr>
          <w:b/>
        </w:rPr>
        <w:t xml:space="preserve"> </w:t>
      </w:r>
    </w:p>
    <w:p w14:paraId="4D8BFA09" w14:textId="77777777" w:rsidR="009C0BF6" w:rsidRDefault="009C0BF6" w:rsidP="009C0BF6"/>
    <w:p w14:paraId="0E040A22" w14:textId="77777777" w:rsidR="009C0BF6" w:rsidRDefault="009C0BF6" w:rsidP="009C0BF6">
      <w:r>
        <w:t>The Leeds City Council website provides a comprehensive and well-balanced presentation of Early Help services. A significant strength is the clear explanation of Early Help, including its purpose, target groups and access routes.</w:t>
      </w:r>
    </w:p>
    <w:p w14:paraId="4C056C2E" w14:textId="77777777" w:rsidR="009C0BF6" w:rsidRDefault="009C0BF6" w:rsidP="009C0BF6"/>
    <w:p w14:paraId="0713F289" w14:textId="77777777" w:rsidR="009C0BF6" w:rsidRDefault="009C0BF6" w:rsidP="009C0BF6">
      <w:r>
        <w:t>A key feature of the Leeds website is the “Request for Early Help” referral pathway, which allows both families and professionals to seek support. This inclusive approach improves accessibility and encourages early engagement. In addition, the website highlights Family Hubs, which act as central points for accessing multiple services. This reflects effective multi-agency working in practice.</w:t>
      </w:r>
    </w:p>
    <w:p w14:paraId="234C32BC" w14:textId="77777777" w:rsidR="009C0BF6" w:rsidRDefault="009C0BF6" w:rsidP="009C0BF6"/>
    <w:p w14:paraId="3D431C48" w14:textId="77777777" w:rsidR="009C0BF6" w:rsidRDefault="009C0BF6" w:rsidP="009C0BF6">
      <w:r>
        <w:t>The website provides detailed information about support services, including parenting programmes, emotional wellbeing services and support for school attendance. Importantly, the language used is clear and accessible, making it suitable for a wide audience.</w:t>
      </w:r>
    </w:p>
    <w:p w14:paraId="52A0C2A8" w14:textId="77777777" w:rsidR="009C0BF6" w:rsidRDefault="009C0BF6" w:rsidP="009C0BF6"/>
    <w:p w14:paraId="7C589253" w14:textId="77777777" w:rsidR="009C0BF6" w:rsidRDefault="009C0BF6" w:rsidP="009C0BF6">
      <w:r>
        <w:t>However, one limitation is that some information is distributed across multiple pages, requiring users to navigate through several links. This may reduce accessibility for individuals with limited digital literacy.</w:t>
      </w:r>
    </w:p>
    <w:p w14:paraId="6CF27E8C" w14:textId="77777777" w:rsidR="009C0BF6" w:rsidRDefault="009C0BF6" w:rsidP="009C0BF6"/>
    <w:p w14:paraId="2DEDBF91" w14:textId="77777777" w:rsidR="009C0BF6" w:rsidRDefault="009C0BF6" w:rsidP="009C0BF6">
      <w:r>
        <w:t>Overall, Leeds demonstrates a strong balance between accessibility and detailed information, making it highly effective.</w:t>
      </w:r>
    </w:p>
    <w:p w14:paraId="382679C1" w14:textId="77777777" w:rsidR="001F1500" w:rsidRDefault="001F1500" w:rsidP="001F1500">
      <w:r>
        <w:t>In addition, Leeds City Council demonstrates a strong commitment to partnership working through its emphasis on Family Hubs. These hubs provide a central location where families can access multiple services, including health, education and social support. This reflects a coordinated approach and aligns with the principles of multi-agency working.</w:t>
      </w:r>
    </w:p>
    <w:p w14:paraId="3719BBA1" w14:textId="77777777" w:rsidR="001F1500" w:rsidRDefault="001F1500" w:rsidP="001F1500"/>
    <w:p w14:paraId="713FD325" w14:textId="77777777" w:rsidR="001F1500" w:rsidRDefault="001F1500" w:rsidP="001F1500">
      <w:r>
        <w:t>The website also provides clear guidance for both professionals and families, which improves inclusivity. By offering information for different users, Leeds ensures that both groups can understand how to access and deliver support effectively.</w:t>
      </w:r>
    </w:p>
    <w:p w14:paraId="38943378" w14:textId="77777777" w:rsidR="001F1500" w:rsidRDefault="001F1500" w:rsidP="001F1500"/>
    <w:p w14:paraId="28875431" w14:textId="77777777" w:rsidR="001F1500" w:rsidRDefault="001F1500" w:rsidP="001F1500">
      <w:r>
        <w:t>Furthermore, the inclusion of clear referral pathways helps reduce delays in accessing support. Families and professionals can quickly identify the appropriate steps to take, which is essential in Early Help where timing is critical.</w:t>
      </w:r>
    </w:p>
    <w:p w14:paraId="6AB5AE38" w14:textId="77777777" w:rsidR="001F1500" w:rsidRDefault="001F1500" w:rsidP="001F1500"/>
    <w:p w14:paraId="66ECBE3D" w14:textId="6903586A" w:rsidR="00856043" w:rsidRDefault="001F1500" w:rsidP="009C0BF6">
      <w:r>
        <w:t xml:space="preserve">However, further improvements could include simplifying navigation by reducing the number of links </w:t>
      </w:r>
      <w:r w:rsidR="3A094AFF">
        <w:t>needed</w:t>
      </w:r>
      <w:r>
        <w:t xml:space="preserve"> to access key information. This would enhance accessibility, particularly for users with limited digital skills.</w:t>
      </w:r>
    </w:p>
    <w:p w14:paraId="14DAD726" w14:textId="77777777" w:rsidR="009C0BF6" w:rsidRDefault="009C0BF6" w:rsidP="009C0BF6"/>
    <w:p w14:paraId="2A7C8C7F" w14:textId="1557D590" w:rsidR="009C0BF6" w:rsidRDefault="009C0BF6" w:rsidP="009C0BF6"/>
    <w:p w14:paraId="0726A6C0" w14:textId="77777777" w:rsidR="009C0BF6" w:rsidRDefault="009C0BF6" w:rsidP="009C0BF6"/>
    <w:p w14:paraId="70D7D995" w14:textId="443D1412" w:rsidR="009C0BF6" w:rsidRDefault="009C0BF6" w:rsidP="009C0BF6">
      <w:pPr>
        <w:rPr>
          <w:b/>
        </w:rPr>
      </w:pPr>
      <w:r w:rsidRPr="17D0E9C3">
        <w:rPr>
          <w:b/>
        </w:rPr>
        <w:t>Staffordshire</w:t>
      </w:r>
      <w:r w:rsidRPr="6043CF2D">
        <w:rPr>
          <w:b/>
        </w:rPr>
        <w:t xml:space="preserve"> County Council</w:t>
      </w:r>
    </w:p>
    <w:p w14:paraId="23C30E0F" w14:textId="77777777" w:rsidR="009C0BF6" w:rsidRDefault="009C0BF6" w:rsidP="009C0BF6"/>
    <w:p w14:paraId="0CFF22B4" w14:textId="77777777" w:rsidR="009C0BF6" w:rsidRDefault="009C0BF6" w:rsidP="009C0BF6">
      <w:r>
        <w:t>The Staffordshire County Council website offers a detailed and structured overview of Early Help services, with a particular focus on professional processes.</w:t>
      </w:r>
    </w:p>
    <w:p w14:paraId="32E31148" w14:textId="77777777" w:rsidR="009C0BF6" w:rsidRDefault="009C0BF6" w:rsidP="009C0BF6"/>
    <w:p w14:paraId="4C1AD258" w14:textId="77777777" w:rsidR="009C0BF6" w:rsidRDefault="009C0BF6" w:rsidP="009C0BF6">
      <w:r>
        <w:t>A notable strength is the detailed explanation of the Early Help Assessment process, including how professionals assess needs and coordinate support. The website also outlines the role of multi-agency panels, demonstrating how decisions are made collaboratively.</w:t>
      </w:r>
    </w:p>
    <w:p w14:paraId="3C0455FB" w14:textId="77777777" w:rsidR="009C0BF6" w:rsidRDefault="009C0BF6" w:rsidP="009C0BF6"/>
    <w:p w14:paraId="0D635A20" w14:textId="77777777" w:rsidR="009C0BF6" w:rsidRDefault="009C0BF6" w:rsidP="009C0BF6">
      <w:r>
        <w:t>Additionally, the availability of guidance documents and downloadable resources provides valuable support for professionals. The website clearly emphasises the importance of early intervention and multi-agency collaboration.</w:t>
      </w:r>
    </w:p>
    <w:p w14:paraId="37852C3B" w14:textId="77777777" w:rsidR="009C0BF6" w:rsidRDefault="009C0BF6" w:rsidP="009C0BF6"/>
    <w:p w14:paraId="0AFEAC87" w14:textId="77777777" w:rsidR="009C0BF6" w:rsidRDefault="009C0BF6" w:rsidP="009C0BF6">
      <w:r>
        <w:t>However, the main weakness is the complexity of the language used. The content is often written in a formal and technical style, which may be difficult for families to understand. This reduces accessibility and may limit engagement.</w:t>
      </w:r>
    </w:p>
    <w:p w14:paraId="672D6965" w14:textId="77777777" w:rsidR="009C0BF6" w:rsidRDefault="009C0BF6" w:rsidP="009C0BF6"/>
    <w:p w14:paraId="543123ED" w14:textId="77777777" w:rsidR="009C0BF6" w:rsidRDefault="009C0BF6" w:rsidP="009C0BF6">
      <w:r>
        <w:t>Furthermore, the website appears to prioritise professionals over families, with less emphasis on direct guidance for parents. This could act as a barrier for families seeking help independently.</w:t>
      </w:r>
    </w:p>
    <w:p w14:paraId="7C3C2BF0" w14:textId="77777777" w:rsidR="009C0BF6" w:rsidRDefault="009C0BF6" w:rsidP="009C0BF6"/>
    <w:p w14:paraId="2B6E8528" w14:textId="77777777" w:rsidR="009C0BF6" w:rsidRDefault="009C0BF6" w:rsidP="009C0BF6">
      <w:r>
        <w:t>Overall, Staffordshire provides detailed and informative content but requires improvements in accessibility and user-friendliness.</w:t>
      </w:r>
    </w:p>
    <w:p w14:paraId="05FC0B31" w14:textId="77777777" w:rsidR="004B27B1" w:rsidRDefault="004B27B1" w:rsidP="004B27B1">
      <w:r>
        <w:t>Additionally, Staffordshire County Council demonstrates a strong focus on structured processes and professional accountability. The detailed guidance provided supports consistency in how Early Help is delivered across the area. This is important in ensuring that all families receive a similar standard of support.</w:t>
      </w:r>
    </w:p>
    <w:p w14:paraId="3145FF0A" w14:textId="77777777" w:rsidR="004B27B1" w:rsidRDefault="004B27B1" w:rsidP="004B27B1"/>
    <w:p w14:paraId="6555EADD" w14:textId="77777777" w:rsidR="004B27B1" w:rsidRDefault="004B27B1" w:rsidP="004B27B1">
      <w:r>
        <w:t>The website also reflects a strong emphasis on safeguarding, with clear links between Early Help and statutory services. This highlights the importance of early identification of risk and the role of professionals in preventing escalation.</w:t>
      </w:r>
    </w:p>
    <w:p w14:paraId="2C1FFE06" w14:textId="77777777" w:rsidR="004B27B1" w:rsidRDefault="004B27B1" w:rsidP="004B27B1"/>
    <w:p w14:paraId="6260E892" w14:textId="77777777" w:rsidR="004B27B1" w:rsidRDefault="004B27B1" w:rsidP="004B27B1">
      <w:r>
        <w:t>However, the heavy focus on professional processes may make the website less accessible for families. Parents who are unfamiliar with technical terminology may find it difficult to understand the information provided. This could reduce engagement and limit the effectiveness of Early Help services.</w:t>
      </w:r>
    </w:p>
    <w:p w14:paraId="3AC71250" w14:textId="77777777" w:rsidR="004B27B1" w:rsidRDefault="004B27B1" w:rsidP="004B27B1"/>
    <w:p w14:paraId="682FC0FB" w14:textId="021668C6" w:rsidR="00F62F36" w:rsidRDefault="004B27B1" w:rsidP="009C0BF6">
      <w:r>
        <w:t>To improve, Staffordshire could introduce more simplified content or dedicated sections specifically designed for families. This would help ensure that information is accessible to a wider audience.</w:t>
      </w:r>
    </w:p>
    <w:p w14:paraId="49F729D2" w14:textId="77777777" w:rsidR="009C0BF6" w:rsidRDefault="009C0BF6" w:rsidP="009C0BF6"/>
    <w:p w14:paraId="2A0C3269" w14:textId="752AFC19" w:rsidR="009C0BF6" w:rsidRDefault="009C0BF6" w:rsidP="009C0BF6"/>
    <w:p w14:paraId="30F6A6CF" w14:textId="77777777" w:rsidR="009C0BF6" w:rsidRDefault="009C0BF6" w:rsidP="009C0BF6"/>
    <w:p w14:paraId="016A23AD" w14:textId="199931F3" w:rsidR="009C0BF6" w:rsidRDefault="009C0BF6" w:rsidP="009C0BF6">
      <w:r>
        <w:t xml:space="preserve"> </w:t>
      </w:r>
      <w:r w:rsidRPr="3461A583">
        <w:rPr>
          <w:b/>
        </w:rPr>
        <w:t xml:space="preserve">Tower Hamlets Council </w:t>
      </w:r>
    </w:p>
    <w:p w14:paraId="5FE75A78" w14:textId="77777777" w:rsidR="009C0BF6" w:rsidRDefault="009C0BF6" w:rsidP="009C0BF6"/>
    <w:p w14:paraId="49869765" w14:textId="77777777" w:rsidR="009C0BF6" w:rsidRDefault="009C0BF6" w:rsidP="009C0BF6">
      <w:r>
        <w:t>The Tower Hamlets Council website provides a highly accessible and user-friendly approach to presenting Early Help services.</w:t>
      </w:r>
    </w:p>
    <w:p w14:paraId="4B6ACEEA" w14:textId="77777777" w:rsidR="009C0BF6" w:rsidRDefault="009C0BF6" w:rsidP="009C0BF6"/>
    <w:p w14:paraId="5B90BCF3" w14:textId="77777777" w:rsidR="009C0BF6" w:rsidRDefault="009C0BF6" w:rsidP="009C0BF6">
      <w:r>
        <w:t>One of its key strengths is the use of clear and simple language, supported by well-organised headings. This enables users to quickly find relevant information, which is particularly important for families experiencing stress.</w:t>
      </w:r>
    </w:p>
    <w:p w14:paraId="5AAD9D3A" w14:textId="77777777" w:rsidR="009C0BF6" w:rsidRDefault="009C0BF6" w:rsidP="009C0BF6"/>
    <w:p w14:paraId="5175A9F0" w14:textId="77777777" w:rsidR="009C0BF6" w:rsidRDefault="009C0BF6" w:rsidP="009C0BF6">
      <w:r>
        <w:t>The website also promotes self-referral options, allowing families to access support without professional involvement. This increases accessibility and encourages early engagement. Additionally, the focus on community-based services and Family Hubs reflects an inclusive and localised approach.</w:t>
      </w:r>
    </w:p>
    <w:p w14:paraId="2A053D4C" w14:textId="77777777" w:rsidR="009C0BF6" w:rsidRDefault="009C0BF6" w:rsidP="009C0BF6"/>
    <w:p w14:paraId="260D4FAC" w14:textId="77777777" w:rsidR="009C0BF6" w:rsidRDefault="009C0BF6" w:rsidP="009C0BF6">
      <w:r>
        <w:t>Clear contact details and guidance further enhance usability, making it easy for users to take action.</w:t>
      </w:r>
    </w:p>
    <w:p w14:paraId="67B642C3" w14:textId="77777777" w:rsidR="009C0BF6" w:rsidRDefault="009C0BF6" w:rsidP="009C0BF6"/>
    <w:p w14:paraId="562C2567" w14:textId="77777777" w:rsidR="009C0BF6" w:rsidRDefault="009C0BF6" w:rsidP="009C0BF6">
      <w:r>
        <w:t>However, a limitation is the lack of detailed information about processes such as assessments and multi-agency coordination. While the website is accessible, it may not provide sufficient depth for all users.</w:t>
      </w:r>
    </w:p>
    <w:p w14:paraId="76A3D634" w14:textId="77777777" w:rsidR="009C0BF6" w:rsidRDefault="009C0BF6" w:rsidP="009C0BF6"/>
    <w:p w14:paraId="065D776A" w14:textId="77777777" w:rsidR="009C0BF6" w:rsidRDefault="009C0BF6" w:rsidP="009C0BF6">
      <w:r>
        <w:t>Overall, Tower Hamlets excels in accessibility but could benefit from providing more detailed information.</w:t>
      </w:r>
    </w:p>
    <w:p w14:paraId="15B47375" w14:textId="77777777" w:rsidR="00B93D0F" w:rsidRDefault="00B93D0F" w:rsidP="009C0BF6"/>
    <w:p w14:paraId="50F0FCCF" w14:textId="77777777" w:rsidR="00F42115" w:rsidRDefault="00F42115" w:rsidP="00F42115">
      <w:r>
        <w:t>Furthermore, Tower Hamlets Council demonstrates a strong commitment to accessibility and inclusion. The website is designed to be user-friendly, which is particularly important for families who may be experiencing stress or crisis. Clear language and simple navigation help users find information quickly and easily.</w:t>
      </w:r>
    </w:p>
    <w:p w14:paraId="481F6066" w14:textId="77777777" w:rsidR="00F42115" w:rsidRDefault="00F42115" w:rsidP="00F42115"/>
    <w:p w14:paraId="76C202AA" w14:textId="77777777" w:rsidR="00F42115" w:rsidRDefault="00F42115" w:rsidP="00F42115">
      <w:r>
        <w:t>The emphasis on self-referral is also a significant strength, as it empowers families to seek help independently. This reduces reliance on professionals and supports early engagement with services.</w:t>
      </w:r>
    </w:p>
    <w:p w14:paraId="0BED3D41" w14:textId="77777777" w:rsidR="00F42115" w:rsidRDefault="00F42115" w:rsidP="00F42115"/>
    <w:p w14:paraId="2753A614" w14:textId="77777777" w:rsidR="00F42115" w:rsidRDefault="00F42115" w:rsidP="00F42115">
      <w:r>
        <w:t>In addition, the focus on community-based support reflects an understanding of local needs. By providing information about local services and Family Hubs, the council ensures that support is relevant and accessible.</w:t>
      </w:r>
    </w:p>
    <w:p w14:paraId="4F172156" w14:textId="77777777" w:rsidR="00F42115" w:rsidRDefault="00F42115" w:rsidP="00F42115"/>
    <w:p w14:paraId="56B528C3" w14:textId="4566B270" w:rsidR="00505741" w:rsidRDefault="00F42115" w:rsidP="009C0BF6">
      <w:r>
        <w:t>However, the website could be improved by including more detailed explanations of processes such as assessments and multi-agency coordination. This would provide a more comprehensive understanding of how support is delivered.</w:t>
      </w:r>
    </w:p>
    <w:p w14:paraId="4ABACDFC" w14:textId="77777777" w:rsidR="009C0BF6" w:rsidRDefault="009C0BF6" w:rsidP="009C0BF6"/>
    <w:p w14:paraId="7B7D2A63" w14:textId="1CDE2C7F" w:rsidR="009C0BF6" w:rsidRDefault="009C0BF6" w:rsidP="009C0BF6"/>
    <w:p w14:paraId="0BD0231C" w14:textId="77777777" w:rsidR="009C0BF6" w:rsidRDefault="009C0BF6" w:rsidP="009C0BF6"/>
    <w:p w14:paraId="4ADFA87C" w14:textId="77777777" w:rsidR="009C0BF6" w:rsidRDefault="009C0BF6" w:rsidP="009C0BF6">
      <w:pPr>
        <w:rPr>
          <w:b/>
        </w:rPr>
      </w:pPr>
      <w:r w:rsidRPr="71764246">
        <w:rPr>
          <w:b/>
        </w:rPr>
        <w:t>Comparative Analysis</w:t>
      </w:r>
    </w:p>
    <w:p w14:paraId="014F898C" w14:textId="77777777" w:rsidR="009C0BF6" w:rsidRDefault="009C0BF6" w:rsidP="009C0BF6"/>
    <w:p w14:paraId="635C73EF" w14:textId="77777777" w:rsidR="009C0BF6" w:rsidRDefault="009C0BF6" w:rsidP="009C0BF6">
      <w:r>
        <w:t>A comparison of the three local authorities highlights significant differences in their approaches.</w:t>
      </w:r>
    </w:p>
    <w:p w14:paraId="6CD87AE1" w14:textId="77777777" w:rsidR="009C0BF6" w:rsidRDefault="009C0BF6" w:rsidP="009C0BF6"/>
    <w:p w14:paraId="47EEF3FD" w14:textId="77777777" w:rsidR="009C0BF6" w:rsidRDefault="009C0BF6" w:rsidP="009C0BF6">
      <w:r>
        <w:t>Leeds City Council demonstrates the most balanced approach, effectively combining accessibility and detailed information. It meets the needs of both families and professionals.</w:t>
      </w:r>
    </w:p>
    <w:p w14:paraId="3512FA1E" w14:textId="77777777" w:rsidR="009C0BF6" w:rsidRDefault="009C0BF6" w:rsidP="009C0BF6"/>
    <w:p w14:paraId="34121622" w14:textId="77777777" w:rsidR="009C0BF6" w:rsidRDefault="009C0BF6" w:rsidP="009C0BF6">
      <w:r>
        <w:t>Staffordshire County Council provides the most comprehensive and detailed information, particularly for professionals. However, its complexity reduces accessibility for families.</w:t>
      </w:r>
    </w:p>
    <w:p w14:paraId="34E7E9E6" w14:textId="77777777" w:rsidR="009C0BF6" w:rsidRDefault="009C0BF6" w:rsidP="009C0BF6"/>
    <w:p w14:paraId="4004E456" w14:textId="77777777" w:rsidR="009C0BF6" w:rsidRDefault="009C0BF6" w:rsidP="009C0BF6">
      <w:r>
        <w:t>Tower Hamlets Council offers the most user-friendly and accessible website, but it lacks depth in certain areas.</w:t>
      </w:r>
    </w:p>
    <w:p w14:paraId="16B89189" w14:textId="77777777" w:rsidR="009C0BF6" w:rsidRDefault="009C0BF6" w:rsidP="009C0BF6"/>
    <w:p w14:paraId="41B3E386" w14:textId="77777777" w:rsidR="009C0BF6" w:rsidRDefault="009C0BF6" w:rsidP="009C0BF6">
      <w:r>
        <w:t>This analysis highlights that an effective website must balance clarity, accessibility and detail. Leeds emerges as the most effective overall, as it successfully integrates these elements.</w:t>
      </w:r>
    </w:p>
    <w:p w14:paraId="2D2C72B5" w14:textId="77777777" w:rsidR="009C0BF6" w:rsidRDefault="009C0BF6" w:rsidP="009C0BF6"/>
    <w:p w14:paraId="1D395A3B" w14:textId="1167C8D1" w:rsidR="009C0BF6" w:rsidRDefault="009C0BF6" w:rsidP="009C0BF6"/>
    <w:p w14:paraId="3C47400F" w14:textId="77777777" w:rsidR="009C0BF6" w:rsidRDefault="009C0BF6" w:rsidP="009C0BF6"/>
    <w:p w14:paraId="147142E3" w14:textId="25AE56A3" w:rsidR="009C0BF6" w:rsidRDefault="009C0BF6" w:rsidP="009C0BF6">
      <w:pPr>
        <w:rPr>
          <w:b/>
        </w:rPr>
      </w:pPr>
      <w:r w:rsidRPr="10A98857">
        <w:rPr>
          <w:b/>
          <w:bCs/>
        </w:rPr>
        <w:t xml:space="preserve">Conclusion </w:t>
      </w:r>
    </w:p>
    <w:p w14:paraId="581FC439" w14:textId="77777777" w:rsidR="009C0BF6" w:rsidRDefault="009C0BF6" w:rsidP="009C0BF6"/>
    <w:p w14:paraId="55B79CAB" w14:textId="77777777" w:rsidR="009C0BF6" w:rsidRDefault="009C0BF6" w:rsidP="009C0BF6">
      <w:r>
        <w:t>In conclusion, Early Help plays a crucial role in supporting families and preventing issues from escalating. Effective communication through local authority websites is essential to ensure families can access support.</w:t>
      </w:r>
    </w:p>
    <w:p w14:paraId="00021D6C" w14:textId="77777777" w:rsidR="009C0BF6" w:rsidRDefault="009C0BF6" w:rsidP="009C0BF6"/>
    <w:p w14:paraId="6C2F6EC8" w14:textId="77777777" w:rsidR="009C0BF6" w:rsidRDefault="009C0BF6" w:rsidP="009C0BF6">
      <w:r>
        <w:t>This report has demonstrated that while all three councils provide valuable information, their effectiveness varies. Leeds offers the most balanced approach, Staffordshire provides detailed professional guidance and Tower Hamlets excels in accessibility.</w:t>
      </w:r>
    </w:p>
    <w:p w14:paraId="72B9D17C" w14:textId="77777777" w:rsidR="009C0BF6" w:rsidRDefault="009C0BF6" w:rsidP="009C0BF6"/>
    <w:p w14:paraId="5DA68026" w14:textId="77777777" w:rsidR="009C0BF6" w:rsidRDefault="009C0BF6" w:rsidP="009C0BF6">
      <w:r>
        <w:t>To improve, local authorities should:</w:t>
      </w:r>
    </w:p>
    <w:p w14:paraId="578F269E" w14:textId="77777777" w:rsidR="009C0BF6" w:rsidRDefault="009C0BF6" w:rsidP="009C0BF6">
      <w:r>
        <w:tab/>
        <w:t>•</w:t>
      </w:r>
      <w:r>
        <w:tab/>
        <w:t>Use clear and accessible language</w:t>
      </w:r>
    </w:p>
    <w:p w14:paraId="29C95C0F" w14:textId="77777777" w:rsidR="009C0BF6" w:rsidRDefault="009C0BF6" w:rsidP="009C0BF6">
      <w:r>
        <w:tab/>
        <w:t>•</w:t>
      </w:r>
      <w:r>
        <w:tab/>
        <w:t>Provide both summary and detailed information</w:t>
      </w:r>
    </w:p>
    <w:p w14:paraId="2CDD6B11" w14:textId="77777777" w:rsidR="009C0BF6" w:rsidRDefault="009C0BF6" w:rsidP="009C0BF6">
      <w:r>
        <w:tab/>
        <w:t>•</w:t>
      </w:r>
      <w:r>
        <w:tab/>
        <w:t>Improve website navigation</w:t>
      </w:r>
    </w:p>
    <w:p w14:paraId="456126D2" w14:textId="77777777" w:rsidR="009C0BF6" w:rsidRDefault="009C0BF6" w:rsidP="009C0BF6">
      <w:r>
        <w:tab/>
        <w:t>•</w:t>
      </w:r>
      <w:r>
        <w:tab/>
        <w:t>Ensure equal focus on families and professionals</w:t>
      </w:r>
    </w:p>
    <w:p w14:paraId="3B1B103E" w14:textId="77777777" w:rsidR="009C0BF6" w:rsidRDefault="009C0BF6" w:rsidP="009C0BF6"/>
    <w:p w14:paraId="184AFF14" w14:textId="77777777" w:rsidR="009C0BF6" w:rsidRDefault="009C0BF6" w:rsidP="009C0BF6">
      <w:r>
        <w:t>By implementing these recommendations, local authorities can enhance access to Early Help services and improve outcomes for families.</w:t>
      </w:r>
    </w:p>
    <w:p w14:paraId="145C1DCC" w14:textId="77777777" w:rsidR="00FF0227" w:rsidRDefault="00FF0227" w:rsidP="00FF0227">
      <w:r>
        <w:t>It is also important to recognise that digital accessibility plays a key role in modern service delivery. As many families rely on online information, local authorities must ensure that their websites are clear, inclusive and easy to navigate. This includes considering the needs of individuals with low literacy levels or limited digital skills.</w:t>
      </w:r>
    </w:p>
    <w:p w14:paraId="2CEFE956" w14:textId="77777777" w:rsidR="00FF0227" w:rsidRDefault="00FF0227" w:rsidP="00FF0227"/>
    <w:p w14:paraId="0AD75400" w14:textId="77777777" w:rsidR="00FF0227" w:rsidRDefault="00FF0227" w:rsidP="00FF0227">
      <w:r>
        <w:t>Additionally, improving online information can support early engagement, which is a key aim of Early Help. When families can easily access information, they are more likely to seek support at an earlier stage, leading to better outcomes.</w:t>
      </w:r>
    </w:p>
    <w:p w14:paraId="01BE299E" w14:textId="77777777" w:rsidR="00FF0227" w:rsidRDefault="00FF0227" w:rsidP="00FF0227"/>
    <w:p w14:paraId="6020D0ED" w14:textId="774F4CEA" w:rsidR="00FF0227" w:rsidRDefault="00FF0227" w:rsidP="009C0BF6">
      <w:r>
        <w:t>Overall, strengthening communication and accessibility will enhance the effectiveness of Early Help services and contribute to improved wellbeing for children and families.</w:t>
      </w:r>
    </w:p>
    <w:p w14:paraId="102872F7" w14:textId="77777777" w:rsidR="009C0BF6" w:rsidRDefault="009C0BF6" w:rsidP="009C0BF6"/>
    <w:p w14:paraId="7ACF3941" w14:textId="79A2C97B" w:rsidR="009C0BF6" w:rsidRDefault="009C0BF6" w:rsidP="009C0BF6"/>
    <w:p w14:paraId="7AD47669" w14:textId="77777777" w:rsidR="009C0BF6" w:rsidRDefault="009C0BF6" w:rsidP="009C0BF6"/>
    <w:p w14:paraId="43CF8777" w14:textId="6586E1C4" w:rsidR="009C0BF6" w:rsidRDefault="009C0BF6" w:rsidP="009C0BF6">
      <w:r w:rsidRPr="307CACC5">
        <w:rPr>
          <w:b/>
        </w:rPr>
        <w:t>References</w:t>
      </w:r>
      <w:r>
        <w:t xml:space="preserve"> </w:t>
      </w:r>
    </w:p>
    <w:p w14:paraId="0B8CBAAC" w14:textId="77777777" w:rsidR="009C0BF6" w:rsidRDefault="009C0BF6" w:rsidP="009C0BF6"/>
    <w:p w14:paraId="30E2152D" w14:textId="77777777" w:rsidR="009C0BF6" w:rsidRDefault="009C0BF6" w:rsidP="21DCCC48">
      <w:pPr>
        <w:pStyle w:val="ListParagraph"/>
        <w:numPr>
          <w:ilvl w:val="0"/>
          <w:numId w:val="1"/>
        </w:numPr>
      </w:pPr>
      <w:r>
        <w:t>HM Government (2020) Early Help System Guide.</w:t>
      </w:r>
    </w:p>
    <w:p w14:paraId="6C533E21" w14:textId="77777777" w:rsidR="009C0BF6" w:rsidRDefault="009C0BF6" w:rsidP="5EBFEB6A">
      <w:pPr>
        <w:pStyle w:val="ListParagraph"/>
        <w:numPr>
          <w:ilvl w:val="0"/>
          <w:numId w:val="1"/>
        </w:numPr>
      </w:pPr>
      <w:r>
        <w:t>HM Government (2023) Working Together to Safeguard Children.</w:t>
      </w:r>
    </w:p>
    <w:p w14:paraId="5D5C3058" w14:textId="26380A61" w:rsidR="009C0BF6" w:rsidRDefault="009C0BF6" w:rsidP="67E5FB82">
      <w:pPr>
        <w:pStyle w:val="ListParagraph"/>
        <w:numPr>
          <w:ilvl w:val="0"/>
          <w:numId w:val="1"/>
        </w:numPr>
      </w:pPr>
      <w:r>
        <w:t>Leeds City Council (2026) Early Help Services.</w:t>
      </w:r>
    </w:p>
    <w:p w14:paraId="34B786EC" w14:textId="77777777" w:rsidR="009C0BF6" w:rsidRDefault="009C0BF6" w:rsidP="31FD6D42">
      <w:pPr>
        <w:pStyle w:val="ListParagraph"/>
        <w:numPr>
          <w:ilvl w:val="0"/>
          <w:numId w:val="1"/>
        </w:numPr>
      </w:pPr>
      <w:r>
        <w:t>Staffordshire County Council (2026) Early Help Support.</w:t>
      </w:r>
    </w:p>
    <w:p w14:paraId="7FBFD53C" w14:textId="77777777" w:rsidR="009C0BF6" w:rsidRDefault="009C0BF6" w:rsidP="63738C49">
      <w:pPr>
        <w:pStyle w:val="ListParagraph"/>
        <w:numPr>
          <w:ilvl w:val="0"/>
          <w:numId w:val="1"/>
        </w:numPr>
      </w:pPr>
      <w:r>
        <w:t>Tower Hamlets Council (2026) Early Help for Families.</w:t>
      </w:r>
    </w:p>
    <w:p w14:paraId="0FB42821" w14:textId="4C05D323" w:rsidR="009C0BF6" w:rsidRDefault="009C0BF6" w:rsidP="4BB892D2">
      <w:pPr>
        <w:pStyle w:val="ListParagraph"/>
        <w:numPr>
          <w:ilvl w:val="0"/>
          <w:numId w:val="1"/>
        </w:numPr>
      </w:pPr>
      <w:r>
        <w:t>Munro, E. (2011) The Munro Review of Child Protection.</w:t>
      </w:r>
    </w:p>
    <w:p w14:paraId="0D744359" w14:textId="77777777" w:rsidR="009C0BF6" w:rsidRDefault="009C0BF6" w:rsidP="38FF917B">
      <w:pPr>
        <w:pStyle w:val="ListParagraph"/>
        <w:numPr>
          <w:ilvl w:val="0"/>
          <w:numId w:val="1"/>
        </w:numPr>
      </w:pPr>
      <w:r>
        <w:t>Parton, N. (2014) The Politics of Child Protection.</w:t>
      </w:r>
    </w:p>
    <w:p w14:paraId="009A6199" w14:textId="40485A24" w:rsidR="00921F3B" w:rsidRDefault="009C0BF6" w:rsidP="30CB93FF">
      <w:pPr>
        <w:pStyle w:val="ListParagraph"/>
        <w:numPr>
          <w:ilvl w:val="0"/>
          <w:numId w:val="1"/>
        </w:numPr>
        <w:rPr>
          <w:rFonts w:hint="eastAsia"/>
        </w:rPr>
      </w:pPr>
      <w:r>
        <w:t>Department for Education (2018) Early Help Assessment Guidance.</w:t>
      </w:r>
      <w:r w:rsidR="50918B9B">
        <w:t xml:space="preserve"> </w:t>
      </w:r>
    </w:p>
    <w:p w14:paraId="0AE1E3A2" w14:textId="77777777" w:rsidR="00234DE9" w:rsidRDefault="00234DE9" w:rsidP="464A150C">
      <w:pPr>
        <w:pStyle w:val="ListParagraph"/>
        <w:numPr>
          <w:ilvl w:val="0"/>
          <w:numId w:val="1"/>
        </w:numPr>
      </w:pPr>
      <w:r>
        <w:t>Department for Education (2020) Early Help System Guide. London: DfE.</w:t>
      </w:r>
    </w:p>
    <w:p w14:paraId="15FAB505" w14:textId="2F6E729B" w:rsidR="00387F4F" w:rsidRPr="002E12E8" w:rsidRDefault="00234DE9" w:rsidP="259214DE">
      <w:pPr>
        <w:pStyle w:val="ListParagraph"/>
        <w:numPr>
          <w:ilvl w:val="0"/>
          <w:numId w:val="1"/>
        </w:numPr>
        <w:rPr>
          <w:rFonts w:hint="eastAsia"/>
        </w:rPr>
      </w:pPr>
      <w:r>
        <w:t>NSPCC (2023) How safe are our children</w:t>
      </w:r>
      <w:r w:rsidR="7E4A0586">
        <w:t>?</w:t>
      </w:r>
      <w:r>
        <w:t xml:space="preserve"> London: NSPCC.</w:t>
      </w:r>
    </w:p>
    <w:sectPr w:rsidR="00387F4F" w:rsidRPr="002E12E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B04A0"/>
    <w:multiLevelType w:val="hybridMultilevel"/>
    <w:tmpl w:val="FFFFFFFF"/>
    <w:lvl w:ilvl="0" w:tplc="2D10369C">
      <w:start w:val="1"/>
      <w:numFmt w:val="bullet"/>
      <w:lvlText w:val=""/>
      <w:lvlJc w:val="left"/>
      <w:pPr>
        <w:ind w:left="720" w:hanging="360"/>
      </w:pPr>
      <w:rPr>
        <w:rFonts w:ascii="Symbol" w:hAnsi="Symbol" w:hint="default"/>
      </w:rPr>
    </w:lvl>
    <w:lvl w:ilvl="1" w:tplc="72548026">
      <w:start w:val="1"/>
      <w:numFmt w:val="bullet"/>
      <w:lvlText w:val="o"/>
      <w:lvlJc w:val="left"/>
      <w:pPr>
        <w:ind w:left="1440" w:hanging="360"/>
      </w:pPr>
      <w:rPr>
        <w:rFonts w:ascii="Courier New" w:hAnsi="Courier New" w:hint="default"/>
      </w:rPr>
    </w:lvl>
    <w:lvl w:ilvl="2" w:tplc="954AB2F2">
      <w:start w:val="1"/>
      <w:numFmt w:val="bullet"/>
      <w:lvlText w:val=""/>
      <w:lvlJc w:val="left"/>
      <w:pPr>
        <w:ind w:left="2160" w:hanging="360"/>
      </w:pPr>
      <w:rPr>
        <w:rFonts w:ascii="Wingdings" w:hAnsi="Wingdings" w:hint="default"/>
      </w:rPr>
    </w:lvl>
    <w:lvl w:ilvl="3" w:tplc="8444B7C6">
      <w:start w:val="1"/>
      <w:numFmt w:val="bullet"/>
      <w:lvlText w:val=""/>
      <w:lvlJc w:val="left"/>
      <w:pPr>
        <w:ind w:left="2880" w:hanging="360"/>
      </w:pPr>
      <w:rPr>
        <w:rFonts w:ascii="Symbol" w:hAnsi="Symbol" w:hint="default"/>
      </w:rPr>
    </w:lvl>
    <w:lvl w:ilvl="4" w:tplc="D0CCCE4C">
      <w:start w:val="1"/>
      <w:numFmt w:val="bullet"/>
      <w:lvlText w:val="o"/>
      <w:lvlJc w:val="left"/>
      <w:pPr>
        <w:ind w:left="3600" w:hanging="360"/>
      </w:pPr>
      <w:rPr>
        <w:rFonts w:ascii="Courier New" w:hAnsi="Courier New" w:hint="default"/>
      </w:rPr>
    </w:lvl>
    <w:lvl w:ilvl="5" w:tplc="C8887E74">
      <w:start w:val="1"/>
      <w:numFmt w:val="bullet"/>
      <w:lvlText w:val=""/>
      <w:lvlJc w:val="left"/>
      <w:pPr>
        <w:ind w:left="4320" w:hanging="360"/>
      </w:pPr>
      <w:rPr>
        <w:rFonts w:ascii="Wingdings" w:hAnsi="Wingdings" w:hint="default"/>
      </w:rPr>
    </w:lvl>
    <w:lvl w:ilvl="6" w:tplc="B3180E30">
      <w:start w:val="1"/>
      <w:numFmt w:val="bullet"/>
      <w:lvlText w:val=""/>
      <w:lvlJc w:val="left"/>
      <w:pPr>
        <w:ind w:left="5040" w:hanging="360"/>
      </w:pPr>
      <w:rPr>
        <w:rFonts w:ascii="Symbol" w:hAnsi="Symbol" w:hint="default"/>
      </w:rPr>
    </w:lvl>
    <w:lvl w:ilvl="7" w:tplc="BBA667F0">
      <w:start w:val="1"/>
      <w:numFmt w:val="bullet"/>
      <w:lvlText w:val="o"/>
      <w:lvlJc w:val="left"/>
      <w:pPr>
        <w:ind w:left="5760" w:hanging="360"/>
      </w:pPr>
      <w:rPr>
        <w:rFonts w:ascii="Courier New" w:hAnsi="Courier New" w:hint="default"/>
      </w:rPr>
    </w:lvl>
    <w:lvl w:ilvl="8" w:tplc="E3BC4F5C">
      <w:start w:val="1"/>
      <w:numFmt w:val="bullet"/>
      <w:lvlText w:val=""/>
      <w:lvlJc w:val="left"/>
      <w:pPr>
        <w:ind w:left="6480" w:hanging="360"/>
      </w:pPr>
      <w:rPr>
        <w:rFonts w:ascii="Wingdings" w:hAnsi="Wingdings" w:hint="default"/>
      </w:rPr>
    </w:lvl>
  </w:abstractNum>
  <w:num w:numId="1" w16cid:durableId="2138641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10BDA1"/>
    <w:rsid w:val="00012AAF"/>
    <w:rsid w:val="00043D49"/>
    <w:rsid w:val="0005223E"/>
    <w:rsid w:val="0005767A"/>
    <w:rsid w:val="000711C4"/>
    <w:rsid w:val="000960D5"/>
    <w:rsid w:val="0009761D"/>
    <w:rsid w:val="000A10F5"/>
    <w:rsid w:val="000A7637"/>
    <w:rsid w:val="000C4084"/>
    <w:rsid w:val="000D660B"/>
    <w:rsid w:val="000E14D5"/>
    <w:rsid w:val="000E3F5B"/>
    <w:rsid w:val="001128F4"/>
    <w:rsid w:val="00120DE9"/>
    <w:rsid w:val="00122576"/>
    <w:rsid w:val="00142076"/>
    <w:rsid w:val="00151DCA"/>
    <w:rsid w:val="00153F8B"/>
    <w:rsid w:val="0016293A"/>
    <w:rsid w:val="0016441A"/>
    <w:rsid w:val="00196DB9"/>
    <w:rsid w:val="001A2BB6"/>
    <w:rsid w:val="001B1F8C"/>
    <w:rsid w:val="001C1C39"/>
    <w:rsid w:val="001D2A00"/>
    <w:rsid w:val="001F1500"/>
    <w:rsid w:val="00211290"/>
    <w:rsid w:val="002143EF"/>
    <w:rsid w:val="00216D3C"/>
    <w:rsid w:val="00221250"/>
    <w:rsid w:val="00226D8C"/>
    <w:rsid w:val="00234DE9"/>
    <w:rsid w:val="00272C3F"/>
    <w:rsid w:val="00292F1C"/>
    <w:rsid w:val="00297D2A"/>
    <w:rsid w:val="002A7843"/>
    <w:rsid w:val="002B076B"/>
    <w:rsid w:val="002E12E8"/>
    <w:rsid w:val="002E5FDC"/>
    <w:rsid w:val="002F772E"/>
    <w:rsid w:val="0030036F"/>
    <w:rsid w:val="0032006C"/>
    <w:rsid w:val="003427E4"/>
    <w:rsid w:val="00354B66"/>
    <w:rsid w:val="00356CE4"/>
    <w:rsid w:val="00387F4F"/>
    <w:rsid w:val="003909DC"/>
    <w:rsid w:val="003970A4"/>
    <w:rsid w:val="003A38E3"/>
    <w:rsid w:val="003B1D46"/>
    <w:rsid w:val="003E4DA1"/>
    <w:rsid w:val="00435E5A"/>
    <w:rsid w:val="00447B78"/>
    <w:rsid w:val="00460DFE"/>
    <w:rsid w:val="00494FE9"/>
    <w:rsid w:val="004B1F79"/>
    <w:rsid w:val="004B27B1"/>
    <w:rsid w:val="004C03FB"/>
    <w:rsid w:val="004E142F"/>
    <w:rsid w:val="00502662"/>
    <w:rsid w:val="00505741"/>
    <w:rsid w:val="00517BEC"/>
    <w:rsid w:val="00526943"/>
    <w:rsid w:val="00527CE6"/>
    <w:rsid w:val="005714A2"/>
    <w:rsid w:val="00591329"/>
    <w:rsid w:val="005959B7"/>
    <w:rsid w:val="00596250"/>
    <w:rsid w:val="005A2DC1"/>
    <w:rsid w:val="005A4128"/>
    <w:rsid w:val="005A4C65"/>
    <w:rsid w:val="005B274F"/>
    <w:rsid w:val="005B3546"/>
    <w:rsid w:val="005C290D"/>
    <w:rsid w:val="005D65C1"/>
    <w:rsid w:val="005F7C90"/>
    <w:rsid w:val="0062145E"/>
    <w:rsid w:val="00642FA1"/>
    <w:rsid w:val="00652147"/>
    <w:rsid w:val="00685C0A"/>
    <w:rsid w:val="006871C2"/>
    <w:rsid w:val="00692C9C"/>
    <w:rsid w:val="006B226F"/>
    <w:rsid w:val="006E58A2"/>
    <w:rsid w:val="006F1A2D"/>
    <w:rsid w:val="00702D8D"/>
    <w:rsid w:val="00705D88"/>
    <w:rsid w:val="007463F5"/>
    <w:rsid w:val="00746682"/>
    <w:rsid w:val="007A1CA4"/>
    <w:rsid w:val="007B02ED"/>
    <w:rsid w:val="007C6D3C"/>
    <w:rsid w:val="007E6CAE"/>
    <w:rsid w:val="007F4769"/>
    <w:rsid w:val="00802136"/>
    <w:rsid w:val="00825281"/>
    <w:rsid w:val="00825A14"/>
    <w:rsid w:val="0084195D"/>
    <w:rsid w:val="00845F83"/>
    <w:rsid w:val="00855D32"/>
    <w:rsid w:val="00856043"/>
    <w:rsid w:val="00877522"/>
    <w:rsid w:val="008803D0"/>
    <w:rsid w:val="00885EDC"/>
    <w:rsid w:val="008B20BA"/>
    <w:rsid w:val="008B736A"/>
    <w:rsid w:val="008C17F0"/>
    <w:rsid w:val="008C64F2"/>
    <w:rsid w:val="008C77CF"/>
    <w:rsid w:val="00907321"/>
    <w:rsid w:val="0091312D"/>
    <w:rsid w:val="00921F3B"/>
    <w:rsid w:val="00934920"/>
    <w:rsid w:val="0093655C"/>
    <w:rsid w:val="009A67C7"/>
    <w:rsid w:val="009B348C"/>
    <w:rsid w:val="009C0BF6"/>
    <w:rsid w:val="009D2E02"/>
    <w:rsid w:val="009D7FA1"/>
    <w:rsid w:val="009F5171"/>
    <w:rsid w:val="00A14D28"/>
    <w:rsid w:val="00A313C7"/>
    <w:rsid w:val="00A424E1"/>
    <w:rsid w:val="00A51C29"/>
    <w:rsid w:val="00AA1431"/>
    <w:rsid w:val="00AA75BA"/>
    <w:rsid w:val="00AB0DC1"/>
    <w:rsid w:val="00AB1FF2"/>
    <w:rsid w:val="00AB4219"/>
    <w:rsid w:val="00AB50B0"/>
    <w:rsid w:val="00AC0C7B"/>
    <w:rsid w:val="00AC5BAA"/>
    <w:rsid w:val="00AC6303"/>
    <w:rsid w:val="00AC661F"/>
    <w:rsid w:val="00AC6D83"/>
    <w:rsid w:val="00AC774C"/>
    <w:rsid w:val="00AD3AC7"/>
    <w:rsid w:val="00AD4339"/>
    <w:rsid w:val="00AE0B74"/>
    <w:rsid w:val="00AF6A6D"/>
    <w:rsid w:val="00B11557"/>
    <w:rsid w:val="00B13863"/>
    <w:rsid w:val="00B42C34"/>
    <w:rsid w:val="00B72601"/>
    <w:rsid w:val="00B8769B"/>
    <w:rsid w:val="00B93D0F"/>
    <w:rsid w:val="00BA1B9E"/>
    <w:rsid w:val="00BA34CE"/>
    <w:rsid w:val="00BC6EB7"/>
    <w:rsid w:val="00BD588D"/>
    <w:rsid w:val="00C02C61"/>
    <w:rsid w:val="00C158F9"/>
    <w:rsid w:val="00C43523"/>
    <w:rsid w:val="00C47474"/>
    <w:rsid w:val="00C512C6"/>
    <w:rsid w:val="00C9033D"/>
    <w:rsid w:val="00C96B49"/>
    <w:rsid w:val="00CA1862"/>
    <w:rsid w:val="00CC69AD"/>
    <w:rsid w:val="00CD3517"/>
    <w:rsid w:val="00CE2A81"/>
    <w:rsid w:val="00CF7AEC"/>
    <w:rsid w:val="00D0567B"/>
    <w:rsid w:val="00D11764"/>
    <w:rsid w:val="00D11B69"/>
    <w:rsid w:val="00D1205F"/>
    <w:rsid w:val="00D1367B"/>
    <w:rsid w:val="00D23649"/>
    <w:rsid w:val="00D46864"/>
    <w:rsid w:val="00D72673"/>
    <w:rsid w:val="00D75806"/>
    <w:rsid w:val="00D8408C"/>
    <w:rsid w:val="00DA4904"/>
    <w:rsid w:val="00DC279A"/>
    <w:rsid w:val="00DD5D76"/>
    <w:rsid w:val="00DE50B6"/>
    <w:rsid w:val="00DE6179"/>
    <w:rsid w:val="00DF0EF6"/>
    <w:rsid w:val="00E1377F"/>
    <w:rsid w:val="00E36B0D"/>
    <w:rsid w:val="00E37DA7"/>
    <w:rsid w:val="00E524D9"/>
    <w:rsid w:val="00E53D71"/>
    <w:rsid w:val="00E54815"/>
    <w:rsid w:val="00E92D3E"/>
    <w:rsid w:val="00E92DB6"/>
    <w:rsid w:val="00EA5CB3"/>
    <w:rsid w:val="00EC517C"/>
    <w:rsid w:val="00ED37FD"/>
    <w:rsid w:val="00EF0F05"/>
    <w:rsid w:val="00F0417D"/>
    <w:rsid w:val="00F04D1A"/>
    <w:rsid w:val="00F1243E"/>
    <w:rsid w:val="00F24757"/>
    <w:rsid w:val="00F42115"/>
    <w:rsid w:val="00F4339A"/>
    <w:rsid w:val="00F52591"/>
    <w:rsid w:val="00F5587C"/>
    <w:rsid w:val="00F57BD3"/>
    <w:rsid w:val="00F62DD4"/>
    <w:rsid w:val="00F62F36"/>
    <w:rsid w:val="00F83951"/>
    <w:rsid w:val="00F85925"/>
    <w:rsid w:val="00F93438"/>
    <w:rsid w:val="00FB69B4"/>
    <w:rsid w:val="00FC5A30"/>
    <w:rsid w:val="00FD1AF0"/>
    <w:rsid w:val="00FF0227"/>
    <w:rsid w:val="00FF6A58"/>
    <w:rsid w:val="015A6E45"/>
    <w:rsid w:val="01B52B57"/>
    <w:rsid w:val="02F90475"/>
    <w:rsid w:val="03FE0DCD"/>
    <w:rsid w:val="0416F1A8"/>
    <w:rsid w:val="04718181"/>
    <w:rsid w:val="04BF5C22"/>
    <w:rsid w:val="052924C9"/>
    <w:rsid w:val="05316E1D"/>
    <w:rsid w:val="054FC026"/>
    <w:rsid w:val="05801D1B"/>
    <w:rsid w:val="05E31087"/>
    <w:rsid w:val="07036326"/>
    <w:rsid w:val="075AAB3B"/>
    <w:rsid w:val="07FCF0B5"/>
    <w:rsid w:val="08598512"/>
    <w:rsid w:val="091FC452"/>
    <w:rsid w:val="0A556944"/>
    <w:rsid w:val="0A95E4C0"/>
    <w:rsid w:val="0B07E600"/>
    <w:rsid w:val="0BE1EA0E"/>
    <w:rsid w:val="0E16BC58"/>
    <w:rsid w:val="0EC36201"/>
    <w:rsid w:val="10A98857"/>
    <w:rsid w:val="10EAADE1"/>
    <w:rsid w:val="1381F46D"/>
    <w:rsid w:val="15780398"/>
    <w:rsid w:val="15AC7C84"/>
    <w:rsid w:val="164BA5A4"/>
    <w:rsid w:val="170396BB"/>
    <w:rsid w:val="17D0E9C3"/>
    <w:rsid w:val="17FFAC8D"/>
    <w:rsid w:val="186D6C08"/>
    <w:rsid w:val="19D35CC8"/>
    <w:rsid w:val="1A6CC048"/>
    <w:rsid w:val="1AB030D2"/>
    <w:rsid w:val="1AE35BD5"/>
    <w:rsid w:val="1B0B7418"/>
    <w:rsid w:val="1BFEADD4"/>
    <w:rsid w:val="1C45DC1E"/>
    <w:rsid w:val="1C96372C"/>
    <w:rsid w:val="1CE9ADB6"/>
    <w:rsid w:val="1F1D1ACD"/>
    <w:rsid w:val="1F224938"/>
    <w:rsid w:val="2087CB71"/>
    <w:rsid w:val="20FF0E7B"/>
    <w:rsid w:val="2115C9C0"/>
    <w:rsid w:val="21D78D38"/>
    <w:rsid w:val="21DCCC48"/>
    <w:rsid w:val="21F1AE53"/>
    <w:rsid w:val="220F6269"/>
    <w:rsid w:val="226D0590"/>
    <w:rsid w:val="230200DA"/>
    <w:rsid w:val="234602C6"/>
    <w:rsid w:val="2582C651"/>
    <w:rsid w:val="258EBBC0"/>
    <w:rsid w:val="259214DE"/>
    <w:rsid w:val="271C5EAF"/>
    <w:rsid w:val="28FC2EF8"/>
    <w:rsid w:val="2980E765"/>
    <w:rsid w:val="2A1796BD"/>
    <w:rsid w:val="2B0F0CDF"/>
    <w:rsid w:val="2B9F102C"/>
    <w:rsid w:val="2C3ECBF9"/>
    <w:rsid w:val="2C6C1A1C"/>
    <w:rsid w:val="2CF6909F"/>
    <w:rsid w:val="2D567A0D"/>
    <w:rsid w:val="2EF674AE"/>
    <w:rsid w:val="2F05E6DC"/>
    <w:rsid w:val="2F6DED4A"/>
    <w:rsid w:val="307CACC5"/>
    <w:rsid w:val="3096A97C"/>
    <w:rsid w:val="30C4D0D3"/>
    <w:rsid w:val="30CB93FF"/>
    <w:rsid w:val="30E5B7F2"/>
    <w:rsid w:val="311F1AF7"/>
    <w:rsid w:val="318E7894"/>
    <w:rsid w:val="31F94E8E"/>
    <w:rsid w:val="31FD6D42"/>
    <w:rsid w:val="32A082D2"/>
    <w:rsid w:val="32C16CFF"/>
    <w:rsid w:val="33CAC60A"/>
    <w:rsid w:val="3461A583"/>
    <w:rsid w:val="35DB4182"/>
    <w:rsid w:val="369BF024"/>
    <w:rsid w:val="375364E3"/>
    <w:rsid w:val="3893243C"/>
    <w:rsid w:val="38FF917B"/>
    <w:rsid w:val="3A094AFF"/>
    <w:rsid w:val="3B44B95E"/>
    <w:rsid w:val="3CBE93FF"/>
    <w:rsid w:val="3D2B42EE"/>
    <w:rsid w:val="3DEFA9EC"/>
    <w:rsid w:val="40872553"/>
    <w:rsid w:val="40BB7375"/>
    <w:rsid w:val="40F22D8D"/>
    <w:rsid w:val="422C28CF"/>
    <w:rsid w:val="42C368BA"/>
    <w:rsid w:val="433D5BDC"/>
    <w:rsid w:val="4400BA29"/>
    <w:rsid w:val="44395420"/>
    <w:rsid w:val="448E3BD5"/>
    <w:rsid w:val="45C1699B"/>
    <w:rsid w:val="464A150C"/>
    <w:rsid w:val="4769C1BE"/>
    <w:rsid w:val="48D5416B"/>
    <w:rsid w:val="4941DE3A"/>
    <w:rsid w:val="49A1F134"/>
    <w:rsid w:val="4A0461B4"/>
    <w:rsid w:val="4A957C62"/>
    <w:rsid w:val="4AE64BB5"/>
    <w:rsid w:val="4AF012AE"/>
    <w:rsid w:val="4B060FFA"/>
    <w:rsid w:val="4B3B7D55"/>
    <w:rsid w:val="4BAE55B1"/>
    <w:rsid w:val="4BB892D2"/>
    <w:rsid w:val="4C2E6AB3"/>
    <w:rsid w:val="4CAE3006"/>
    <w:rsid w:val="4D41C995"/>
    <w:rsid w:val="4D7EDF06"/>
    <w:rsid w:val="4DD0E367"/>
    <w:rsid w:val="4EAE58FA"/>
    <w:rsid w:val="4EDEE66E"/>
    <w:rsid w:val="5066C29B"/>
    <w:rsid w:val="50918B9B"/>
    <w:rsid w:val="50A1B79A"/>
    <w:rsid w:val="5147B351"/>
    <w:rsid w:val="51CDC8FC"/>
    <w:rsid w:val="522B53AE"/>
    <w:rsid w:val="5245B06D"/>
    <w:rsid w:val="54C5EB98"/>
    <w:rsid w:val="55357A55"/>
    <w:rsid w:val="5581F063"/>
    <w:rsid w:val="55AE3088"/>
    <w:rsid w:val="55F66B3A"/>
    <w:rsid w:val="56049529"/>
    <w:rsid w:val="57329432"/>
    <w:rsid w:val="5844B5D7"/>
    <w:rsid w:val="584E4628"/>
    <w:rsid w:val="5A1B2389"/>
    <w:rsid w:val="5A91906F"/>
    <w:rsid w:val="5C92DFDF"/>
    <w:rsid w:val="5EBFEB6A"/>
    <w:rsid w:val="5EC5B069"/>
    <w:rsid w:val="5ECC1148"/>
    <w:rsid w:val="5EFB6D3A"/>
    <w:rsid w:val="6043CF2D"/>
    <w:rsid w:val="6173F018"/>
    <w:rsid w:val="63738C49"/>
    <w:rsid w:val="63861121"/>
    <w:rsid w:val="641E4E79"/>
    <w:rsid w:val="64AC8FEA"/>
    <w:rsid w:val="64E28258"/>
    <w:rsid w:val="65D31AB1"/>
    <w:rsid w:val="668EA875"/>
    <w:rsid w:val="66D7B7E0"/>
    <w:rsid w:val="6720E8FC"/>
    <w:rsid w:val="6754919B"/>
    <w:rsid w:val="675F7276"/>
    <w:rsid w:val="67C0EA5C"/>
    <w:rsid w:val="67E5FB82"/>
    <w:rsid w:val="69CF71F7"/>
    <w:rsid w:val="6A10BDA1"/>
    <w:rsid w:val="6AA6A72A"/>
    <w:rsid w:val="6B754E9F"/>
    <w:rsid w:val="6B9AB69E"/>
    <w:rsid w:val="6C09C78A"/>
    <w:rsid w:val="6C16C309"/>
    <w:rsid w:val="6C65D350"/>
    <w:rsid w:val="6C86CB2D"/>
    <w:rsid w:val="6CFB26B1"/>
    <w:rsid w:val="6DAE3026"/>
    <w:rsid w:val="6E0DF475"/>
    <w:rsid w:val="71764246"/>
    <w:rsid w:val="7422AC17"/>
    <w:rsid w:val="7432A999"/>
    <w:rsid w:val="749A656D"/>
    <w:rsid w:val="75127197"/>
    <w:rsid w:val="75797C70"/>
    <w:rsid w:val="76BF0BFF"/>
    <w:rsid w:val="772AFEF5"/>
    <w:rsid w:val="77543251"/>
    <w:rsid w:val="7877DD4D"/>
    <w:rsid w:val="78A01FA2"/>
    <w:rsid w:val="78F3A52D"/>
    <w:rsid w:val="7A0E2959"/>
    <w:rsid w:val="7B0176D1"/>
    <w:rsid w:val="7B9D48FF"/>
    <w:rsid w:val="7CC8AFB2"/>
    <w:rsid w:val="7CDCCFA4"/>
    <w:rsid w:val="7D63F03B"/>
    <w:rsid w:val="7E4A05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A10BDA1"/>
  <w15:chartTrackingRefBased/>
  <w15:docId w15:val="{1885189F-0CB7-4EBF-807C-2F3B2097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4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Bano (2406936)</dc:creator>
  <cp:keywords/>
  <dc:description/>
  <cp:lastModifiedBy>Anita Bano (2406936)</cp:lastModifiedBy>
  <cp:revision>3</cp:revision>
  <dcterms:created xsi:type="dcterms:W3CDTF">2026-03-29T00:44:00Z</dcterms:created>
  <dcterms:modified xsi:type="dcterms:W3CDTF">2026-03-29T12:45:00Z</dcterms:modified>
</cp:coreProperties>
</file>