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7CE3" w:rsidRPr="00E17CE3" w:rsidRDefault="00E17CE3" w:rsidP="00A83925">
      <w:pPr>
        <w:spacing w:line="360" w:lineRule="auto"/>
        <w:jc w:val="center"/>
        <w:rPr>
          <w:rFonts w:ascii="Arial" w:hAnsi="Arial" w:cs="Arial"/>
          <w:u w:val="single"/>
        </w:rPr>
      </w:pPr>
      <w:r w:rsidRPr="00E17CE3">
        <w:rPr>
          <w:rFonts w:ascii="Arial" w:hAnsi="Arial" w:cs="Arial"/>
          <w:u w:val="single"/>
        </w:rPr>
        <w:t>Learning Environments: Indoor and Out</w:t>
      </w:r>
    </w:p>
    <w:p w:rsidR="00E17CE3" w:rsidRPr="00E17CE3" w:rsidRDefault="003124A0" w:rsidP="00E17CE3">
      <w:pPr>
        <w:spacing w:line="360" w:lineRule="auto"/>
        <w:jc w:val="both"/>
        <w:rPr>
          <w:rFonts w:ascii="Arial" w:hAnsi="Arial" w:cs="Arial"/>
        </w:rPr>
      </w:pPr>
      <w:r>
        <w:rPr>
          <w:rFonts w:ascii="Arial" w:hAnsi="Arial" w:cs="Arial"/>
          <w:noProof/>
        </w:rPr>
        <w:pict>
          <v:shapetype id="_x0000_t202" coordsize="21600,21600" o:spt="202" path="m,l,21600r21600,l21600,xe">
            <v:stroke joinstyle="miter"/>
            <v:path gradientshapeok="t" o:connecttype="rect"/>
          </v:shapetype>
          <v:shape id="Text Box 2" o:spid="_x0000_s1026" type="#_x0000_t202" style="position:absolute;left:0;text-align:left;margin-left:.95pt;margin-top:38.85pt;width:759.1pt;height:400.2pt;z-index:1;visibility:visible;mso-wrap-distance-left:9pt;mso-wrap-distance-top:3.6pt;mso-wrap-distance-right:9pt;mso-wrap-distance-bottom:3.6pt;mso-position-horizontal-relative:text;mso-position-vertical-relative:text;mso-width-relative:margin;mso-height-relative:margin;v-text-anchor:top" stroked="f">
            <v:textbox>
              <w:txbxContent>
                <w:p w:rsidR="00E17CE3" w:rsidRPr="00A725D7" w:rsidRDefault="00E17CE3" w:rsidP="00E17CE3">
                  <w:pPr>
                    <w:spacing w:line="360" w:lineRule="auto"/>
                    <w:jc w:val="both"/>
                    <w:rPr>
                      <w:rFonts w:ascii="Arial" w:hAnsi="Arial" w:cs="Arial"/>
                      <w:b/>
                    </w:rPr>
                  </w:pPr>
                  <w:r w:rsidRPr="00A725D7">
                    <w:rPr>
                      <w:rFonts w:ascii="Arial" w:hAnsi="Arial" w:cs="Arial"/>
                      <w:b/>
                    </w:rPr>
                    <w:t>Contents</w:t>
                  </w:r>
                </w:p>
                <w:p w:rsidR="00E17CE3" w:rsidRDefault="00E17CE3" w:rsidP="00E17CE3">
                  <w:pPr>
                    <w:numPr>
                      <w:ilvl w:val="0"/>
                      <w:numId w:val="12"/>
                    </w:numPr>
                    <w:spacing w:line="360" w:lineRule="auto"/>
                    <w:jc w:val="both"/>
                    <w:rPr>
                      <w:rFonts w:ascii="Arial" w:hAnsi="Arial" w:cs="Arial"/>
                    </w:rPr>
                  </w:pPr>
                  <w:r>
                    <w:rPr>
                      <w:rFonts w:ascii="Arial" w:hAnsi="Arial" w:cs="Arial"/>
                    </w:rPr>
                    <w:t>Activity plan on a Creepy Crawly investigation</w:t>
                  </w:r>
                </w:p>
                <w:p w:rsidR="00E17CE3" w:rsidRDefault="00E17CE3" w:rsidP="00E17CE3">
                  <w:pPr>
                    <w:numPr>
                      <w:ilvl w:val="0"/>
                      <w:numId w:val="12"/>
                    </w:numPr>
                    <w:spacing w:line="360" w:lineRule="auto"/>
                    <w:jc w:val="both"/>
                    <w:rPr>
                      <w:rFonts w:ascii="Arial" w:hAnsi="Arial" w:cs="Arial"/>
                    </w:rPr>
                  </w:pPr>
                  <w:r>
                    <w:rPr>
                      <w:rFonts w:ascii="Arial" w:hAnsi="Arial" w:cs="Arial"/>
                    </w:rPr>
                    <w:t>Risk assessment for the activity Creepy Crawly investigation.</w:t>
                  </w:r>
                </w:p>
                <w:p w:rsidR="00E17CE3" w:rsidRDefault="00E17CE3" w:rsidP="00E17CE3">
                  <w:pPr>
                    <w:numPr>
                      <w:ilvl w:val="0"/>
                      <w:numId w:val="12"/>
                    </w:numPr>
                    <w:spacing w:line="360" w:lineRule="auto"/>
                    <w:jc w:val="both"/>
                    <w:rPr>
                      <w:rFonts w:ascii="Arial" w:hAnsi="Arial" w:cs="Arial"/>
                    </w:rPr>
                  </w:pPr>
                  <w:r>
                    <w:rPr>
                      <w:rFonts w:ascii="Arial" w:hAnsi="Arial" w:cs="Arial"/>
                    </w:rPr>
                    <w:t>Environmental Audit for Creepy Crawly investigation</w:t>
                  </w:r>
                </w:p>
                <w:p w:rsidR="00E17CE3" w:rsidRDefault="00E17CE3" w:rsidP="00E17CE3">
                  <w:pPr>
                    <w:numPr>
                      <w:ilvl w:val="0"/>
                      <w:numId w:val="12"/>
                    </w:numPr>
                    <w:spacing w:line="360" w:lineRule="auto"/>
                    <w:jc w:val="both"/>
                    <w:rPr>
                      <w:rFonts w:ascii="Arial" w:hAnsi="Arial" w:cs="Arial"/>
                    </w:rPr>
                  </w:pPr>
                  <w:r>
                    <w:rPr>
                      <w:rFonts w:ascii="Arial" w:hAnsi="Arial" w:cs="Arial"/>
                    </w:rPr>
                    <w:t xml:space="preserve">Academic piece of writing using theoretical and research literature to explain and evaluate the activity </w:t>
                  </w:r>
                </w:p>
                <w:p w:rsidR="00E17CE3" w:rsidRDefault="00E17CE3" w:rsidP="00E17CE3">
                  <w:pPr>
                    <w:numPr>
                      <w:ilvl w:val="0"/>
                      <w:numId w:val="12"/>
                    </w:numPr>
                    <w:spacing w:line="360" w:lineRule="auto"/>
                    <w:jc w:val="both"/>
                    <w:rPr>
                      <w:rFonts w:ascii="Arial" w:hAnsi="Arial" w:cs="Arial"/>
                    </w:rPr>
                  </w:pPr>
                  <w:r>
                    <w:rPr>
                      <w:rFonts w:ascii="Arial" w:hAnsi="Arial" w:cs="Arial"/>
                    </w:rPr>
                    <w:t xml:space="preserve">References </w:t>
                  </w:r>
                </w:p>
                <w:p w:rsidR="00E17CE3" w:rsidRDefault="00E17CE3"/>
              </w:txbxContent>
            </v:textbox>
            <w10:wrap type="square"/>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0709"/>
      </w:tblGrid>
      <w:tr w:rsidR="00A8433A" w:rsidRPr="00E17CE3" w:rsidTr="00E17CE3">
        <w:tc>
          <w:tcPr>
            <w:tcW w:w="4077" w:type="dxa"/>
            <w:shd w:val="clear" w:color="auto" w:fill="auto"/>
          </w:tcPr>
          <w:p w:rsidR="00A8433A" w:rsidRPr="00E17CE3" w:rsidRDefault="00A8433A" w:rsidP="00E17CE3">
            <w:pPr>
              <w:jc w:val="center"/>
              <w:rPr>
                <w:rFonts w:ascii="Arial" w:hAnsi="Arial" w:cs="Arial"/>
              </w:rPr>
            </w:pPr>
            <w:r w:rsidRPr="00E17CE3">
              <w:rPr>
                <w:rFonts w:ascii="Arial" w:hAnsi="Arial" w:cs="Arial"/>
              </w:rPr>
              <w:lastRenderedPageBreak/>
              <w:t>Name of activity:</w:t>
            </w:r>
          </w:p>
        </w:tc>
        <w:tc>
          <w:tcPr>
            <w:tcW w:w="10709" w:type="dxa"/>
            <w:shd w:val="clear" w:color="auto" w:fill="auto"/>
          </w:tcPr>
          <w:p w:rsidR="00A8433A" w:rsidRPr="00E17CE3" w:rsidRDefault="00A725D7" w:rsidP="00E17CE3">
            <w:pPr>
              <w:jc w:val="center"/>
              <w:rPr>
                <w:rFonts w:ascii="Arial" w:hAnsi="Arial" w:cs="Arial"/>
              </w:rPr>
            </w:pPr>
            <w:r>
              <w:rPr>
                <w:rFonts w:ascii="Arial" w:hAnsi="Arial" w:cs="Arial"/>
              </w:rPr>
              <w:t xml:space="preserve">Creepy Crawly </w:t>
            </w:r>
            <w:r w:rsidR="00650CC8" w:rsidRPr="00E17CE3">
              <w:rPr>
                <w:rFonts w:ascii="Arial" w:hAnsi="Arial" w:cs="Arial"/>
              </w:rPr>
              <w:t>investigation</w:t>
            </w: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Description of activity</w:t>
            </w:r>
          </w:p>
          <w:p w:rsidR="00A8433A" w:rsidRPr="00E17CE3" w:rsidRDefault="00A8433A" w:rsidP="00E17CE3">
            <w:pPr>
              <w:jc w:val="center"/>
              <w:rPr>
                <w:rFonts w:ascii="Arial" w:hAnsi="Arial" w:cs="Arial"/>
              </w:rPr>
            </w:pPr>
          </w:p>
        </w:tc>
        <w:tc>
          <w:tcPr>
            <w:tcW w:w="10709" w:type="dxa"/>
            <w:shd w:val="clear" w:color="auto" w:fill="auto"/>
          </w:tcPr>
          <w:p w:rsidR="00A8433A" w:rsidRPr="00E17CE3" w:rsidRDefault="00A8433A" w:rsidP="00E17CE3">
            <w:pPr>
              <w:jc w:val="center"/>
              <w:rPr>
                <w:rFonts w:ascii="Arial" w:hAnsi="Arial" w:cs="Arial"/>
              </w:rPr>
            </w:pPr>
          </w:p>
          <w:p w:rsidR="00A8433A" w:rsidRPr="00E17CE3" w:rsidRDefault="00650CC8" w:rsidP="00E17CE3">
            <w:pPr>
              <w:jc w:val="center"/>
              <w:rPr>
                <w:rFonts w:ascii="Arial" w:hAnsi="Arial" w:cs="Arial"/>
              </w:rPr>
            </w:pPr>
            <w:r w:rsidRPr="00E17CE3">
              <w:rPr>
                <w:rFonts w:ascii="Arial" w:hAnsi="Arial" w:cs="Arial"/>
              </w:rPr>
              <w:t xml:space="preserve">A </w:t>
            </w:r>
            <w:r w:rsidR="00A725D7">
              <w:rPr>
                <w:rFonts w:ascii="Arial" w:hAnsi="Arial" w:cs="Arial"/>
              </w:rPr>
              <w:t>Creepy crawly</w:t>
            </w:r>
            <w:r w:rsidRPr="00E17CE3">
              <w:rPr>
                <w:rFonts w:ascii="Arial" w:hAnsi="Arial" w:cs="Arial"/>
              </w:rPr>
              <w:t xml:space="preserve"> investigation area in a tuff spot for the children to explore using tweezers, microscope and magnifying glasses</w:t>
            </w:r>
          </w:p>
          <w:p w:rsidR="00A8433A" w:rsidRPr="00E17CE3" w:rsidRDefault="00A8433A" w:rsidP="00E17CE3">
            <w:pPr>
              <w:jc w:val="center"/>
              <w:rPr>
                <w:rFonts w:ascii="Arial" w:hAnsi="Arial" w:cs="Arial"/>
              </w:rPr>
            </w:pP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Appropriate for which ages and abilities</w:t>
            </w:r>
          </w:p>
          <w:p w:rsidR="00A8433A" w:rsidRPr="00E17CE3" w:rsidRDefault="00A8433A" w:rsidP="00E17CE3">
            <w:pPr>
              <w:jc w:val="center"/>
              <w:rPr>
                <w:rFonts w:ascii="Arial" w:hAnsi="Arial" w:cs="Arial"/>
              </w:rPr>
            </w:pPr>
          </w:p>
        </w:tc>
        <w:tc>
          <w:tcPr>
            <w:tcW w:w="10709" w:type="dxa"/>
            <w:shd w:val="clear" w:color="auto" w:fill="auto"/>
          </w:tcPr>
          <w:p w:rsidR="00A8433A" w:rsidRPr="00E17CE3" w:rsidRDefault="00650CC8" w:rsidP="00E17CE3">
            <w:pPr>
              <w:jc w:val="center"/>
              <w:rPr>
                <w:rFonts w:ascii="Arial" w:hAnsi="Arial" w:cs="Arial"/>
              </w:rPr>
            </w:pPr>
            <w:proofErr w:type="gramStart"/>
            <w:r w:rsidRPr="00E17CE3">
              <w:rPr>
                <w:rFonts w:ascii="Arial" w:hAnsi="Arial" w:cs="Arial"/>
              </w:rPr>
              <w:t>2-3 year</w:t>
            </w:r>
            <w:proofErr w:type="gramEnd"/>
            <w:r w:rsidRPr="00E17CE3">
              <w:rPr>
                <w:rFonts w:ascii="Arial" w:hAnsi="Arial" w:cs="Arial"/>
              </w:rPr>
              <w:t xml:space="preserve"> olds, children will need the ability </w:t>
            </w: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Equipment or resources needed</w:t>
            </w:r>
          </w:p>
          <w:p w:rsidR="00A8433A" w:rsidRPr="00E17CE3" w:rsidRDefault="00A8433A" w:rsidP="00E17CE3">
            <w:pPr>
              <w:jc w:val="center"/>
              <w:rPr>
                <w:rFonts w:ascii="Arial" w:hAnsi="Arial" w:cs="Arial"/>
              </w:rPr>
            </w:pPr>
          </w:p>
        </w:tc>
        <w:tc>
          <w:tcPr>
            <w:tcW w:w="10709" w:type="dxa"/>
            <w:shd w:val="clear" w:color="auto" w:fill="auto"/>
          </w:tcPr>
          <w:p w:rsidR="00650CC8" w:rsidRPr="00E17CE3" w:rsidRDefault="00650CC8" w:rsidP="00E17CE3">
            <w:pPr>
              <w:spacing w:line="360" w:lineRule="auto"/>
              <w:rPr>
                <w:rFonts w:ascii="Arial" w:hAnsi="Arial" w:cs="Arial"/>
              </w:rPr>
            </w:pPr>
            <w:r w:rsidRPr="00E17CE3">
              <w:rPr>
                <w:rFonts w:ascii="Arial" w:hAnsi="Arial" w:cs="Arial"/>
              </w:rPr>
              <w:t xml:space="preserve">Magnifying glass x 3, Tweezers x 3, Wetsuits, Logs (Continuous Provision), Various Plant pots, Mark making materials, </w:t>
            </w:r>
            <w:proofErr w:type="spellStart"/>
            <w:r w:rsidRPr="00E17CE3">
              <w:rPr>
                <w:rFonts w:ascii="Arial" w:hAnsi="Arial" w:cs="Arial"/>
              </w:rPr>
              <w:t>Superab</w:t>
            </w:r>
            <w:proofErr w:type="spellEnd"/>
            <w:r w:rsidRPr="00E17CE3">
              <w:rPr>
                <w:rFonts w:ascii="Arial" w:hAnsi="Arial" w:cs="Arial"/>
              </w:rPr>
              <w:t xml:space="preserve"> Book, </w:t>
            </w:r>
            <w:r w:rsidR="00A725D7">
              <w:rPr>
                <w:rFonts w:ascii="Arial" w:hAnsi="Arial" w:cs="Arial"/>
              </w:rPr>
              <w:t>Giant creepy crawlies</w:t>
            </w:r>
            <w:r w:rsidRPr="00E17CE3">
              <w:rPr>
                <w:rFonts w:ascii="Arial" w:hAnsi="Arial" w:cs="Arial"/>
              </w:rPr>
              <w:t xml:space="preserve">. </w:t>
            </w:r>
          </w:p>
          <w:p w:rsidR="00A8433A" w:rsidRPr="00E17CE3" w:rsidRDefault="00A8433A" w:rsidP="00E17CE3">
            <w:pPr>
              <w:jc w:val="center"/>
              <w:rPr>
                <w:rFonts w:ascii="Arial" w:hAnsi="Arial" w:cs="Arial"/>
              </w:rPr>
            </w:pPr>
          </w:p>
          <w:p w:rsidR="00A8433A" w:rsidRPr="00E17CE3" w:rsidRDefault="00A8433A" w:rsidP="00E17CE3">
            <w:pPr>
              <w:jc w:val="center"/>
              <w:rPr>
                <w:rFonts w:ascii="Arial" w:hAnsi="Arial" w:cs="Arial"/>
              </w:rPr>
            </w:pP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Any special adaptations for different needs</w:t>
            </w:r>
          </w:p>
          <w:p w:rsidR="00A8433A" w:rsidRPr="00E17CE3" w:rsidRDefault="00A8433A" w:rsidP="00E17CE3">
            <w:pPr>
              <w:jc w:val="center"/>
              <w:rPr>
                <w:rFonts w:ascii="Arial" w:hAnsi="Arial" w:cs="Arial"/>
              </w:rPr>
            </w:pPr>
          </w:p>
        </w:tc>
        <w:tc>
          <w:tcPr>
            <w:tcW w:w="10709" w:type="dxa"/>
            <w:shd w:val="clear" w:color="auto" w:fill="auto"/>
          </w:tcPr>
          <w:p w:rsidR="00A8433A" w:rsidRPr="00E17CE3" w:rsidRDefault="00650CC8" w:rsidP="00E17CE3">
            <w:pPr>
              <w:jc w:val="center"/>
              <w:rPr>
                <w:rFonts w:ascii="Arial" w:hAnsi="Arial" w:cs="Arial"/>
              </w:rPr>
            </w:pPr>
            <w:r w:rsidRPr="00E17CE3">
              <w:rPr>
                <w:rFonts w:ascii="Arial" w:hAnsi="Arial" w:cs="Arial"/>
              </w:rPr>
              <w:t>The tuff spot was placed on the floor to allow a child with a physical disability to access the activity</w:t>
            </w: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 xml:space="preserve">Benefits </w:t>
            </w:r>
          </w:p>
          <w:p w:rsidR="00A8433A" w:rsidRPr="00E17CE3" w:rsidRDefault="00A8433A" w:rsidP="00E17CE3">
            <w:pPr>
              <w:jc w:val="center"/>
              <w:rPr>
                <w:rFonts w:ascii="Arial" w:hAnsi="Arial" w:cs="Arial"/>
              </w:rPr>
            </w:pPr>
            <w:r w:rsidRPr="00E17CE3">
              <w:rPr>
                <w:rFonts w:ascii="Arial" w:hAnsi="Arial" w:cs="Arial"/>
              </w:rPr>
              <w:t>e.g. Soft/Hard outcomes, Early learning outcomes, Key stage outcomes</w:t>
            </w:r>
          </w:p>
        </w:tc>
        <w:tc>
          <w:tcPr>
            <w:tcW w:w="10709" w:type="dxa"/>
            <w:shd w:val="clear" w:color="auto" w:fill="auto"/>
          </w:tcPr>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Participate in an activity to find, identify and describe different </w:t>
            </w:r>
            <w:r w:rsidR="00A725D7">
              <w:rPr>
                <w:rFonts w:ascii="Arial" w:hAnsi="Arial" w:cs="Arial"/>
                <w:sz w:val="24"/>
                <w:szCs w:val="24"/>
              </w:rPr>
              <w:t>Creepy crawlies</w:t>
            </w:r>
            <w:r w:rsidRPr="00E17CE3">
              <w:rPr>
                <w:rFonts w:ascii="Arial" w:hAnsi="Arial" w:cs="Arial"/>
                <w:sz w:val="24"/>
                <w:szCs w:val="24"/>
              </w:rPr>
              <w:t xml:space="preserve">.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Work collaboratively with peers to share the </w:t>
            </w:r>
            <w:proofErr w:type="spellStart"/>
            <w:r w:rsidR="00A725D7">
              <w:rPr>
                <w:rFonts w:ascii="Arial" w:hAnsi="Arial" w:cs="Arial"/>
                <w:sz w:val="24"/>
                <w:szCs w:val="24"/>
              </w:rPr>
              <w:t>superab</w:t>
            </w:r>
            <w:proofErr w:type="spellEnd"/>
            <w:r w:rsidRPr="00E17CE3">
              <w:rPr>
                <w:rFonts w:ascii="Arial" w:hAnsi="Arial" w:cs="Arial"/>
                <w:sz w:val="24"/>
                <w:szCs w:val="24"/>
              </w:rPr>
              <w:t xml:space="preserve"> book.</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Develop ability to use tweezers to move leaves and other natural resources.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To hold a magnifying glass to search for </w:t>
            </w:r>
            <w:r w:rsidR="00A725D7">
              <w:rPr>
                <w:rFonts w:ascii="Arial" w:hAnsi="Arial" w:cs="Arial"/>
                <w:sz w:val="24"/>
                <w:szCs w:val="24"/>
              </w:rPr>
              <w:t>creepy crawlies</w:t>
            </w:r>
            <w:r w:rsidRPr="00E17CE3">
              <w:rPr>
                <w:rFonts w:ascii="Arial" w:hAnsi="Arial" w:cs="Arial"/>
                <w:sz w:val="24"/>
                <w:szCs w:val="24"/>
              </w:rPr>
              <w:t xml:space="preserve">.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To explore the outdoors and natural environment.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b/>
                <w:sz w:val="24"/>
                <w:szCs w:val="24"/>
              </w:rPr>
              <w:t>Support children with poor concentration using</w:t>
            </w:r>
            <w:r w:rsidRPr="00E17CE3">
              <w:rPr>
                <w:rFonts w:ascii="Arial" w:hAnsi="Arial" w:cs="Arial"/>
                <w:sz w:val="24"/>
                <w:szCs w:val="24"/>
              </w:rPr>
              <w:t xml:space="preserve"> positive reinforcement and praise. </w:t>
            </w:r>
          </w:p>
          <w:p w:rsidR="00650CC8" w:rsidRPr="00E17CE3" w:rsidRDefault="00650CC8" w:rsidP="00E17CE3">
            <w:pPr>
              <w:pStyle w:val="ListParagraph"/>
              <w:numPr>
                <w:ilvl w:val="0"/>
                <w:numId w:val="11"/>
              </w:numPr>
              <w:spacing w:line="360" w:lineRule="auto"/>
              <w:rPr>
                <w:rFonts w:ascii="Arial" w:hAnsi="Arial" w:cs="Arial"/>
                <w:b/>
                <w:sz w:val="24"/>
                <w:szCs w:val="24"/>
              </w:rPr>
            </w:pPr>
            <w:r w:rsidRPr="00E17CE3">
              <w:rPr>
                <w:rFonts w:ascii="Arial" w:hAnsi="Arial" w:cs="Arial"/>
                <w:b/>
                <w:sz w:val="24"/>
                <w:szCs w:val="24"/>
              </w:rPr>
              <w:t xml:space="preserve">Some children might have little or no language and be unable to name things they find. </w:t>
            </w:r>
          </w:p>
          <w:p w:rsidR="00650CC8" w:rsidRPr="00E17CE3" w:rsidRDefault="00650CC8" w:rsidP="00E17CE3">
            <w:pPr>
              <w:pStyle w:val="ListParagraph"/>
              <w:spacing w:line="360" w:lineRule="auto"/>
              <w:rPr>
                <w:rFonts w:ascii="Arial" w:hAnsi="Arial" w:cs="Arial"/>
                <w:sz w:val="24"/>
                <w:szCs w:val="24"/>
              </w:rPr>
            </w:pPr>
            <w:r w:rsidRPr="00E17CE3">
              <w:rPr>
                <w:rFonts w:ascii="Arial" w:hAnsi="Arial" w:cs="Arial"/>
                <w:sz w:val="24"/>
                <w:szCs w:val="24"/>
              </w:rPr>
              <w:lastRenderedPageBreak/>
              <w:t>(Encourage children to touch or point at d</w:t>
            </w:r>
            <w:r w:rsidR="00A725D7">
              <w:rPr>
                <w:rFonts w:ascii="Arial" w:hAnsi="Arial" w:cs="Arial"/>
                <w:sz w:val="24"/>
                <w:szCs w:val="24"/>
              </w:rPr>
              <w:t>ifferent natural resources/ creepy crawlies</w:t>
            </w:r>
            <w:r w:rsidRPr="00E17CE3">
              <w:rPr>
                <w:rFonts w:ascii="Arial" w:hAnsi="Arial" w:cs="Arial"/>
                <w:sz w:val="24"/>
                <w:szCs w:val="24"/>
              </w:rPr>
              <w:t xml:space="preserve">).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b/>
                <w:sz w:val="24"/>
                <w:szCs w:val="24"/>
              </w:rPr>
              <w:t>Some children requiring challenges</w:t>
            </w:r>
          </w:p>
          <w:p w:rsidR="00650CC8" w:rsidRPr="00E17CE3" w:rsidRDefault="00650CC8" w:rsidP="00E17CE3">
            <w:pPr>
              <w:pStyle w:val="ListParagraph"/>
              <w:spacing w:line="360" w:lineRule="auto"/>
              <w:rPr>
                <w:rFonts w:ascii="Arial" w:hAnsi="Arial" w:cs="Arial"/>
                <w:sz w:val="24"/>
                <w:szCs w:val="24"/>
              </w:rPr>
            </w:pPr>
            <w:r w:rsidRPr="00E17CE3">
              <w:rPr>
                <w:rFonts w:ascii="Arial" w:hAnsi="Arial" w:cs="Arial"/>
                <w:sz w:val="24"/>
                <w:szCs w:val="24"/>
              </w:rPr>
              <w:t xml:space="preserve">Encourage them to identify colours, what would happen if we mix colours, count, explore shapes and patterns).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Personal, social, emotional and well-being development. </w:t>
            </w:r>
            <w:r w:rsidRPr="00E17CE3">
              <w:rPr>
                <w:rFonts w:ascii="Arial" w:hAnsi="Arial" w:cs="Arial"/>
                <w:sz w:val="24"/>
                <w:szCs w:val="24"/>
              </w:rPr>
              <w:br/>
            </w:r>
            <w:r w:rsidRPr="00E17CE3">
              <w:rPr>
                <w:rFonts w:ascii="Arial" w:hAnsi="Arial" w:cs="Arial"/>
                <w:i/>
                <w:sz w:val="24"/>
                <w:szCs w:val="24"/>
              </w:rPr>
              <w:t>- encouraged children to take turns and participate in small group activities.</w:t>
            </w:r>
          </w:p>
          <w:p w:rsidR="00650CC8" w:rsidRPr="00E17CE3" w:rsidRDefault="00650CC8"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 xml:space="preserve">Children are encouraged to put on their own wellies and coats.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i/>
                <w:sz w:val="24"/>
                <w:szCs w:val="24"/>
              </w:rPr>
              <w:t>Encourage children to wash their hands independently and regularly.</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i/>
                <w:sz w:val="24"/>
                <w:szCs w:val="24"/>
              </w:rPr>
              <w:t xml:space="preserve">Ask open ended questions on children’s enjoyment levels.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Language, Literacy and communication- </w:t>
            </w:r>
          </w:p>
          <w:p w:rsidR="00650CC8" w:rsidRPr="00E17CE3" w:rsidRDefault="00650CC8" w:rsidP="00E17CE3">
            <w:pPr>
              <w:pStyle w:val="ListParagraph"/>
              <w:spacing w:line="360" w:lineRule="auto"/>
              <w:rPr>
                <w:rFonts w:ascii="Arial" w:hAnsi="Arial" w:cs="Arial"/>
                <w:i/>
                <w:sz w:val="24"/>
                <w:szCs w:val="24"/>
              </w:rPr>
            </w:pPr>
            <w:r w:rsidRPr="00E17CE3">
              <w:rPr>
                <w:rFonts w:ascii="Arial" w:hAnsi="Arial" w:cs="Arial"/>
                <w:i/>
                <w:sz w:val="24"/>
                <w:szCs w:val="24"/>
              </w:rPr>
              <w:t xml:space="preserve">-The children are encouraged to point out the different </w:t>
            </w:r>
            <w:r w:rsidR="00A725D7">
              <w:rPr>
                <w:rFonts w:ascii="Arial" w:hAnsi="Arial" w:cs="Arial"/>
                <w:i/>
                <w:sz w:val="24"/>
                <w:szCs w:val="24"/>
              </w:rPr>
              <w:t>creepy crawlies</w:t>
            </w:r>
            <w:r w:rsidRPr="00E17CE3">
              <w:rPr>
                <w:rFonts w:ascii="Arial" w:hAnsi="Arial" w:cs="Arial"/>
                <w:i/>
                <w:sz w:val="24"/>
                <w:szCs w:val="24"/>
              </w:rPr>
              <w:t xml:space="preserve"> they find. </w:t>
            </w:r>
          </w:p>
          <w:p w:rsidR="00650CC8" w:rsidRPr="00E17CE3" w:rsidRDefault="00855BCC" w:rsidP="00E17CE3">
            <w:pPr>
              <w:pStyle w:val="ListParagraph"/>
              <w:spacing w:line="360" w:lineRule="auto"/>
              <w:rPr>
                <w:rFonts w:ascii="Arial" w:hAnsi="Arial" w:cs="Arial"/>
                <w:i/>
                <w:sz w:val="24"/>
                <w:szCs w:val="24"/>
              </w:rPr>
            </w:pPr>
            <w:r w:rsidRPr="00E17CE3">
              <w:rPr>
                <w:rFonts w:ascii="Arial" w:hAnsi="Arial" w:cs="Arial"/>
                <w:i/>
                <w:sz w:val="24"/>
                <w:szCs w:val="24"/>
              </w:rPr>
              <w:t xml:space="preserve">- </w:t>
            </w:r>
            <w:r w:rsidR="00650CC8" w:rsidRPr="00E17CE3">
              <w:rPr>
                <w:rFonts w:ascii="Arial" w:hAnsi="Arial" w:cs="Arial"/>
                <w:i/>
                <w:sz w:val="24"/>
                <w:szCs w:val="24"/>
              </w:rPr>
              <w:t xml:space="preserve">Children are encouraged to describe their colours and shape. </w:t>
            </w:r>
          </w:p>
          <w:p w:rsidR="00650CC8" w:rsidRPr="00E17CE3" w:rsidRDefault="00650CC8"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 xml:space="preserve">Knowledge and understanding of the world </w:t>
            </w:r>
          </w:p>
          <w:p w:rsidR="00855BCC" w:rsidRPr="00E17CE3" w:rsidRDefault="00855BCC"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Encourage the children to explore the natural resources and the feel of different textures</w:t>
            </w:r>
          </w:p>
          <w:p w:rsidR="00855BCC" w:rsidRPr="00E17CE3" w:rsidRDefault="00855BCC"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Cognitive development</w:t>
            </w:r>
          </w:p>
          <w:p w:rsidR="00855BCC" w:rsidRPr="00E17CE3" w:rsidRDefault="00855BCC"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lastRenderedPageBreak/>
              <w:t>count reliably up to 5 objects</w:t>
            </w:r>
          </w:p>
          <w:p w:rsidR="00855BCC" w:rsidRPr="00E17CE3" w:rsidRDefault="00855BCC"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Encourage children to match the different colour leaves and the more able to sort into groups</w:t>
            </w:r>
          </w:p>
          <w:p w:rsidR="00855BCC" w:rsidRPr="00E17CE3" w:rsidRDefault="00855BCC"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Welsh Language</w:t>
            </w:r>
          </w:p>
          <w:p w:rsidR="00855BCC" w:rsidRPr="00E17CE3" w:rsidRDefault="00855BCC" w:rsidP="00E17CE3">
            <w:pPr>
              <w:pStyle w:val="ListParagraph"/>
              <w:spacing w:line="360" w:lineRule="auto"/>
              <w:ind w:left="0"/>
              <w:rPr>
                <w:rFonts w:ascii="Arial" w:hAnsi="Arial" w:cs="Arial"/>
                <w:i/>
                <w:sz w:val="24"/>
                <w:szCs w:val="24"/>
              </w:rPr>
            </w:pPr>
            <w:r w:rsidRPr="00E17CE3">
              <w:rPr>
                <w:rFonts w:ascii="Arial" w:hAnsi="Arial" w:cs="Arial"/>
                <w:i/>
                <w:sz w:val="24"/>
                <w:szCs w:val="24"/>
              </w:rPr>
              <w:t xml:space="preserve">All activities are undertaken in welsh or offered bilingually to those children new to the language.eg: instructions in English and Welsh and encouraged to identify the name of </w:t>
            </w:r>
            <w:r w:rsidR="00A725D7">
              <w:rPr>
                <w:rFonts w:ascii="Arial" w:hAnsi="Arial" w:cs="Arial"/>
                <w:i/>
                <w:sz w:val="24"/>
                <w:szCs w:val="24"/>
              </w:rPr>
              <w:t>creepy crawlies</w:t>
            </w:r>
            <w:r w:rsidRPr="00E17CE3">
              <w:rPr>
                <w:rFonts w:ascii="Arial" w:hAnsi="Arial" w:cs="Arial"/>
                <w:i/>
                <w:sz w:val="24"/>
                <w:szCs w:val="24"/>
              </w:rPr>
              <w:t xml:space="preserve"> bilingually (e.g. Butterfly –Pili-Pala).</w:t>
            </w:r>
          </w:p>
          <w:p w:rsidR="00855BCC" w:rsidRPr="00E17CE3" w:rsidRDefault="00855BCC" w:rsidP="00E17CE3">
            <w:pPr>
              <w:pStyle w:val="ListParagraph"/>
              <w:numPr>
                <w:ilvl w:val="0"/>
                <w:numId w:val="11"/>
              </w:numPr>
              <w:spacing w:line="360" w:lineRule="auto"/>
              <w:rPr>
                <w:rFonts w:ascii="Arial" w:hAnsi="Arial" w:cs="Arial"/>
                <w:sz w:val="24"/>
                <w:szCs w:val="24"/>
              </w:rPr>
            </w:pPr>
            <w:r w:rsidRPr="00E17CE3">
              <w:rPr>
                <w:rFonts w:ascii="Arial" w:hAnsi="Arial" w:cs="Arial"/>
                <w:sz w:val="24"/>
                <w:szCs w:val="24"/>
              </w:rPr>
              <w:t>Physical Skills</w:t>
            </w:r>
          </w:p>
          <w:p w:rsidR="00855BCC" w:rsidRPr="00E17CE3" w:rsidRDefault="00855BCC"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 xml:space="preserve">By encouraging children to move the logs will support their gross motor development  </w:t>
            </w:r>
          </w:p>
          <w:p w:rsidR="00855BCC" w:rsidRPr="00E17CE3" w:rsidRDefault="00855BCC"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By using the tweezers to pick up the leaves and turn pages of the book will encourage their fine manipulative skills.</w:t>
            </w:r>
          </w:p>
          <w:p w:rsidR="00855BCC" w:rsidRPr="00E17CE3" w:rsidRDefault="00855BCC" w:rsidP="00E17CE3">
            <w:pPr>
              <w:spacing w:line="360" w:lineRule="auto"/>
              <w:rPr>
                <w:rFonts w:ascii="Arial" w:hAnsi="Arial" w:cs="Arial"/>
              </w:rPr>
            </w:pPr>
            <w:r w:rsidRPr="00E17CE3">
              <w:rPr>
                <w:rFonts w:ascii="Arial" w:hAnsi="Arial" w:cs="Arial"/>
                <w:b/>
              </w:rPr>
              <w:t xml:space="preserve">Education for Sustainable development and Global Citizenship </w:t>
            </w:r>
          </w:p>
          <w:p w:rsidR="00855BCC" w:rsidRPr="00E17CE3" w:rsidRDefault="00855BCC" w:rsidP="00E17CE3">
            <w:pPr>
              <w:spacing w:line="360" w:lineRule="auto"/>
              <w:rPr>
                <w:rFonts w:ascii="Arial" w:hAnsi="Arial" w:cs="Arial"/>
              </w:rPr>
            </w:pPr>
            <w:r w:rsidRPr="00E17CE3">
              <w:rPr>
                <w:rFonts w:ascii="Arial" w:hAnsi="Arial" w:cs="Arial"/>
              </w:rPr>
              <w:t>The natural Environment</w:t>
            </w:r>
          </w:p>
          <w:p w:rsidR="00CB4546" w:rsidRPr="00E17CE3" w:rsidRDefault="00855BCC" w:rsidP="00E17CE3">
            <w:pPr>
              <w:pStyle w:val="ListParagraph"/>
              <w:numPr>
                <w:ilvl w:val="0"/>
                <w:numId w:val="11"/>
              </w:numPr>
              <w:spacing w:line="360" w:lineRule="auto"/>
              <w:rPr>
                <w:rFonts w:ascii="Arial" w:hAnsi="Arial" w:cs="Arial"/>
                <w:sz w:val="24"/>
                <w:szCs w:val="24"/>
              </w:rPr>
            </w:pPr>
            <w:r w:rsidRPr="00E17CE3">
              <w:rPr>
                <w:rFonts w:ascii="Arial" w:hAnsi="Arial" w:cs="Arial"/>
                <w:i/>
                <w:sz w:val="24"/>
                <w:szCs w:val="24"/>
              </w:rPr>
              <w:t>Allow the Children explore the</w:t>
            </w:r>
            <w:r w:rsidRPr="00E17CE3">
              <w:rPr>
                <w:rFonts w:ascii="Arial" w:hAnsi="Arial" w:cs="Arial"/>
                <w:sz w:val="24"/>
                <w:szCs w:val="24"/>
              </w:rPr>
              <w:t xml:space="preserve"> </w:t>
            </w:r>
            <w:r w:rsidRPr="00E17CE3">
              <w:rPr>
                <w:rFonts w:ascii="Arial" w:hAnsi="Arial" w:cs="Arial"/>
                <w:i/>
                <w:sz w:val="24"/>
                <w:szCs w:val="24"/>
              </w:rPr>
              <w:t xml:space="preserve">natural outdoor resources and explain how we can do this whilst </w:t>
            </w:r>
            <w:r w:rsidR="00CB4546" w:rsidRPr="00E17CE3">
              <w:rPr>
                <w:rFonts w:ascii="Arial" w:hAnsi="Arial" w:cs="Arial"/>
                <w:i/>
                <w:sz w:val="24"/>
                <w:szCs w:val="24"/>
              </w:rPr>
              <w:t xml:space="preserve">protecting the environment including the vegetation, plants and the animals that live within the environment in this case, </w:t>
            </w:r>
            <w:r w:rsidR="00A725D7">
              <w:rPr>
                <w:rFonts w:ascii="Arial" w:hAnsi="Arial" w:cs="Arial"/>
                <w:i/>
                <w:sz w:val="24"/>
                <w:szCs w:val="24"/>
              </w:rPr>
              <w:t>creepy crawlies</w:t>
            </w:r>
            <w:r w:rsidR="00CB4546" w:rsidRPr="00E17CE3">
              <w:rPr>
                <w:rFonts w:ascii="Arial" w:hAnsi="Arial" w:cs="Arial"/>
                <w:i/>
                <w:sz w:val="24"/>
                <w:szCs w:val="24"/>
              </w:rPr>
              <w:t xml:space="preserve">. </w:t>
            </w:r>
          </w:p>
          <w:p w:rsidR="00CB4546" w:rsidRPr="00E17CE3" w:rsidRDefault="00CB4546" w:rsidP="00E17CE3">
            <w:pPr>
              <w:pStyle w:val="ListParagraph"/>
              <w:spacing w:line="360" w:lineRule="auto"/>
              <w:ind w:left="0"/>
              <w:rPr>
                <w:rFonts w:ascii="Arial" w:hAnsi="Arial" w:cs="Arial"/>
                <w:sz w:val="24"/>
                <w:szCs w:val="24"/>
              </w:rPr>
            </w:pPr>
            <w:r w:rsidRPr="00E17CE3">
              <w:rPr>
                <w:rFonts w:ascii="Arial" w:hAnsi="Arial" w:cs="Arial"/>
                <w:sz w:val="24"/>
                <w:szCs w:val="24"/>
              </w:rPr>
              <w:t>Consumption and waste</w:t>
            </w:r>
          </w:p>
          <w:p w:rsidR="00CB4546" w:rsidRPr="00E17CE3" w:rsidRDefault="00CB4546"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lastRenderedPageBreak/>
              <w:t>Practitioners should remind children to take all waste resources back to the setting to prevent littering.</w:t>
            </w:r>
          </w:p>
          <w:p w:rsidR="00CB4546" w:rsidRPr="00E17CE3" w:rsidRDefault="00CB4546" w:rsidP="00E17CE3">
            <w:pPr>
              <w:pStyle w:val="ListParagraph"/>
              <w:spacing w:line="360" w:lineRule="auto"/>
              <w:ind w:left="0"/>
              <w:rPr>
                <w:rFonts w:ascii="Arial" w:hAnsi="Arial" w:cs="Arial"/>
                <w:sz w:val="24"/>
                <w:szCs w:val="24"/>
              </w:rPr>
            </w:pPr>
            <w:r w:rsidRPr="00E17CE3">
              <w:rPr>
                <w:rFonts w:ascii="Arial" w:hAnsi="Arial" w:cs="Arial"/>
                <w:sz w:val="24"/>
                <w:szCs w:val="24"/>
              </w:rPr>
              <w:t>Wealth and Poverty</w:t>
            </w:r>
          </w:p>
          <w:p w:rsidR="00CB4546" w:rsidRPr="00E17CE3" w:rsidRDefault="00CB4546"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 xml:space="preserve">Resources used in this activity are used daily in play and versatile to give long life. The </w:t>
            </w:r>
            <w:r w:rsidR="00A725D7">
              <w:rPr>
                <w:rFonts w:ascii="Arial" w:hAnsi="Arial" w:cs="Arial"/>
                <w:i/>
                <w:sz w:val="24"/>
                <w:szCs w:val="24"/>
              </w:rPr>
              <w:t xml:space="preserve">creepy crawly </w:t>
            </w:r>
            <w:r w:rsidRPr="00E17CE3">
              <w:rPr>
                <w:rFonts w:ascii="Arial" w:hAnsi="Arial" w:cs="Arial"/>
                <w:i/>
                <w:sz w:val="24"/>
                <w:szCs w:val="24"/>
              </w:rPr>
              <w:t xml:space="preserve">hunt can take place without spending any money.  </w:t>
            </w:r>
          </w:p>
          <w:p w:rsidR="00CB4546" w:rsidRPr="00E17CE3" w:rsidRDefault="00CB4546" w:rsidP="00E17CE3">
            <w:pPr>
              <w:pStyle w:val="ListParagraph"/>
              <w:spacing w:line="360" w:lineRule="auto"/>
              <w:ind w:left="0"/>
              <w:rPr>
                <w:rFonts w:ascii="Arial" w:hAnsi="Arial" w:cs="Arial"/>
                <w:sz w:val="24"/>
                <w:szCs w:val="24"/>
              </w:rPr>
            </w:pPr>
            <w:r w:rsidRPr="00E17CE3">
              <w:rPr>
                <w:rFonts w:ascii="Arial" w:hAnsi="Arial" w:cs="Arial"/>
                <w:sz w:val="24"/>
                <w:szCs w:val="24"/>
              </w:rPr>
              <w:t>Choices and decisions</w:t>
            </w:r>
          </w:p>
          <w:p w:rsidR="00CB4546" w:rsidRPr="00E17CE3" w:rsidRDefault="00CB4546" w:rsidP="00E17CE3">
            <w:pPr>
              <w:pStyle w:val="ListParagraph"/>
              <w:numPr>
                <w:ilvl w:val="0"/>
                <w:numId w:val="11"/>
              </w:numPr>
              <w:spacing w:line="360" w:lineRule="auto"/>
              <w:rPr>
                <w:rFonts w:ascii="Arial" w:hAnsi="Arial" w:cs="Arial"/>
                <w:sz w:val="24"/>
                <w:szCs w:val="24"/>
              </w:rPr>
            </w:pPr>
            <w:r w:rsidRPr="00E17CE3">
              <w:rPr>
                <w:rFonts w:ascii="Arial" w:hAnsi="Arial" w:cs="Arial"/>
                <w:i/>
                <w:sz w:val="24"/>
                <w:szCs w:val="24"/>
              </w:rPr>
              <w:t>Encourage the children to explore their surrounding independently, choosing where they would like to search for creepy crawlies.</w:t>
            </w:r>
          </w:p>
          <w:p w:rsidR="00855BCC" w:rsidRPr="00E17CE3" w:rsidRDefault="00CB4546" w:rsidP="00E17CE3">
            <w:pPr>
              <w:pStyle w:val="ListParagraph"/>
              <w:numPr>
                <w:ilvl w:val="0"/>
                <w:numId w:val="11"/>
              </w:numPr>
              <w:spacing w:line="360" w:lineRule="auto"/>
              <w:rPr>
                <w:rFonts w:ascii="Arial" w:hAnsi="Arial" w:cs="Arial"/>
                <w:sz w:val="24"/>
                <w:szCs w:val="24"/>
              </w:rPr>
            </w:pPr>
            <w:r w:rsidRPr="00E17CE3">
              <w:rPr>
                <w:rFonts w:ascii="Arial" w:hAnsi="Arial" w:cs="Arial"/>
                <w:i/>
                <w:sz w:val="24"/>
                <w:szCs w:val="24"/>
              </w:rPr>
              <w:t xml:space="preserve">Extend or lessen the activity if the child’s interest diminishes or intensifies. Practitioners should follow the child’s interests. </w:t>
            </w:r>
          </w:p>
          <w:p w:rsidR="00CB4546" w:rsidRPr="00E17CE3" w:rsidRDefault="00CB4546" w:rsidP="00E17CE3">
            <w:pPr>
              <w:pStyle w:val="ListParagraph"/>
              <w:spacing w:line="360" w:lineRule="auto"/>
              <w:ind w:left="0"/>
              <w:rPr>
                <w:rFonts w:ascii="Arial" w:hAnsi="Arial" w:cs="Arial"/>
                <w:sz w:val="24"/>
                <w:szCs w:val="24"/>
              </w:rPr>
            </w:pPr>
            <w:r w:rsidRPr="00E17CE3">
              <w:rPr>
                <w:rFonts w:ascii="Arial" w:hAnsi="Arial" w:cs="Arial"/>
                <w:sz w:val="24"/>
                <w:szCs w:val="24"/>
              </w:rPr>
              <w:t xml:space="preserve">Health </w:t>
            </w:r>
          </w:p>
          <w:p w:rsidR="00CB4546" w:rsidRPr="00E17CE3" w:rsidRDefault="00CB4546" w:rsidP="00E17CE3">
            <w:pPr>
              <w:pStyle w:val="ListParagraph"/>
              <w:numPr>
                <w:ilvl w:val="0"/>
                <w:numId w:val="11"/>
              </w:numPr>
              <w:spacing w:line="360" w:lineRule="auto"/>
              <w:rPr>
                <w:rFonts w:ascii="Arial" w:hAnsi="Arial" w:cs="Arial"/>
                <w:i/>
                <w:sz w:val="24"/>
                <w:szCs w:val="24"/>
              </w:rPr>
            </w:pPr>
            <w:r w:rsidRPr="00E17CE3">
              <w:rPr>
                <w:rFonts w:ascii="Arial" w:hAnsi="Arial" w:cs="Arial"/>
                <w:i/>
                <w:sz w:val="24"/>
                <w:szCs w:val="24"/>
              </w:rPr>
              <w:t xml:space="preserve">Both children and practitioners will benefit from spending time in the outdoors, having a positive impact on their health. </w:t>
            </w:r>
          </w:p>
          <w:p w:rsidR="00CB4546" w:rsidRPr="00E17CE3" w:rsidRDefault="00CB4546" w:rsidP="00E17CE3">
            <w:pPr>
              <w:pStyle w:val="ListParagraph"/>
              <w:spacing w:line="360" w:lineRule="auto"/>
              <w:ind w:left="1140"/>
              <w:rPr>
                <w:rFonts w:ascii="Arial" w:hAnsi="Arial" w:cs="Arial"/>
                <w:sz w:val="24"/>
                <w:szCs w:val="24"/>
              </w:rPr>
            </w:pPr>
          </w:p>
          <w:p w:rsidR="00650CC8" w:rsidRPr="00E17CE3" w:rsidRDefault="00650CC8" w:rsidP="00E17CE3">
            <w:pPr>
              <w:pStyle w:val="ListParagraph"/>
              <w:spacing w:line="360" w:lineRule="auto"/>
              <w:rPr>
                <w:rFonts w:ascii="Arial" w:hAnsi="Arial" w:cs="Arial"/>
                <w:sz w:val="24"/>
                <w:szCs w:val="24"/>
              </w:rPr>
            </w:pPr>
          </w:p>
          <w:p w:rsidR="00650CC8" w:rsidRPr="00E17CE3" w:rsidRDefault="00650CC8" w:rsidP="00E17CE3">
            <w:pPr>
              <w:pStyle w:val="ListParagraph"/>
              <w:spacing w:line="360" w:lineRule="auto"/>
              <w:rPr>
                <w:rFonts w:ascii="Arial" w:hAnsi="Arial" w:cs="Arial"/>
                <w:sz w:val="24"/>
                <w:szCs w:val="24"/>
              </w:rPr>
            </w:pPr>
          </w:p>
          <w:p w:rsidR="00A8433A" w:rsidRPr="00E17CE3" w:rsidRDefault="00A8433A" w:rsidP="00E17CE3">
            <w:pPr>
              <w:jc w:val="center"/>
              <w:rPr>
                <w:rFonts w:ascii="Arial" w:hAnsi="Arial" w:cs="Arial"/>
              </w:rPr>
            </w:pP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lastRenderedPageBreak/>
              <w:t>Overall risk (refer to separate risk assessment)</w:t>
            </w:r>
          </w:p>
          <w:p w:rsidR="00A8433A" w:rsidRPr="00E17CE3" w:rsidRDefault="00A8433A" w:rsidP="00E17CE3">
            <w:pPr>
              <w:jc w:val="center"/>
              <w:rPr>
                <w:rFonts w:ascii="Arial" w:hAnsi="Arial" w:cs="Arial"/>
              </w:rPr>
            </w:pPr>
          </w:p>
        </w:tc>
        <w:tc>
          <w:tcPr>
            <w:tcW w:w="10709" w:type="dxa"/>
            <w:shd w:val="clear" w:color="auto" w:fill="auto"/>
          </w:tcPr>
          <w:p w:rsidR="00A8433A" w:rsidRPr="00E17CE3" w:rsidRDefault="00A8433A" w:rsidP="00E17CE3">
            <w:pPr>
              <w:jc w:val="center"/>
              <w:rPr>
                <w:rFonts w:ascii="Arial" w:hAnsi="Arial" w:cs="Arial"/>
              </w:rPr>
            </w:pPr>
          </w:p>
        </w:tc>
      </w:tr>
      <w:tr w:rsidR="00A8433A" w:rsidRPr="00E17CE3" w:rsidTr="00E17CE3">
        <w:tc>
          <w:tcPr>
            <w:tcW w:w="4077" w:type="dxa"/>
            <w:shd w:val="clear" w:color="auto" w:fill="auto"/>
          </w:tcPr>
          <w:p w:rsidR="00A8433A" w:rsidRPr="00E17CE3" w:rsidRDefault="00A8433A" w:rsidP="00E17CE3">
            <w:pPr>
              <w:rPr>
                <w:rFonts w:ascii="Arial" w:hAnsi="Arial" w:cs="Arial"/>
              </w:rPr>
            </w:pPr>
            <w:r w:rsidRPr="00E17CE3">
              <w:rPr>
                <w:rFonts w:ascii="Arial" w:hAnsi="Arial" w:cs="Arial"/>
              </w:rPr>
              <w:t>Other comments</w:t>
            </w:r>
          </w:p>
          <w:p w:rsidR="00A8433A" w:rsidRPr="00E17CE3" w:rsidRDefault="00A8433A" w:rsidP="00E17CE3">
            <w:pPr>
              <w:jc w:val="center"/>
              <w:rPr>
                <w:rFonts w:ascii="Arial" w:hAnsi="Arial" w:cs="Arial"/>
              </w:rPr>
            </w:pPr>
          </w:p>
        </w:tc>
        <w:tc>
          <w:tcPr>
            <w:tcW w:w="10709" w:type="dxa"/>
            <w:shd w:val="clear" w:color="auto" w:fill="auto"/>
          </w:tcPr>
          <w:p w:rsidR="00A8433A" w:rsidRPr="00E17CE3" w:rsidRDefault="00A8433A" w:rsidP="00E17CE3">
            <w:pPr>
              <w:jc w:val="center"/>
              <w:rPr>
                <w:rFonts w:ascii="Arial" w:hAnsi="Arial" w:cs="Arial"/>
              </w:rPr>
            </w:pPr>
          </w:p>
          <w:p w:rsidR="00A725D7" w:rsidRDefault="00A725D7" w:rsidP="00A725D7">
            <w:pPr>
              <w:spacing w:line="360" w:lineRule="auto"/>
              <w:rPr>
                <w:rFonts w:ascii="Arial" w:hAnsi="Arial" w:cs="Arial"/>
              </w:rPr>
            </w:pPr>
            <w:r>
              <w:rPr>
                <w:rFonts w:ascii="Arial" w:hAnsi="Arial" w:cs="Arial"/>
              </w:rPr>
              <w:t xml:space="preserve">Discuss with the children what we are going to do and show them how we are going to use the resources. </w:t>
            </w:r>
          </w:p>
          <w:p w:rsidR="00A725D7" w:rsidRDefault="00A725D7" w:rsidP="00A725D7">
            <w:pPr>
              <w:spacing w:line="360" w:lineRule="auto"/>
              <w:rPr>
                <w:rFonts w:ascii="Arial" w:hAnsi="Arial" w:cs="Arial"/>
              </w:rPr>
            </w:pPr>
          </w:p>
          <w:p w:rsidR="00A725D7" w:rsidRDefault="00A725D7" w:rsidP="00A725D7">
            <w:pPr>
              <w:spacing w:line="360" w:lineRule="auto"/>
              <w:rPr>
                <w:rFonts w:ascii="Arial" w:hAnsi="Arial" w:cs="Arial"/>
              </w:rPr>
            </w:pPr>
            <w:r>
              <w:rPr>
                <w:rFonts w:ascii="Arial" w:hAnsi="Arial" w:cs="Arial"/>
              </w:rPr>
              <w:t>Depending on the weather, discuss with the children what clothes would be suitable for the weather for example wetsuits and wellies for the rain to keep warm and dry. If the sun was shining to discuss the importance of wearing an appropriate hat and sun cream to stop our skin from burning</w:t>
            </w:r>
          </w:p>
          <w:p w:rsidR="00A725D7" w:rsidRDefault="00A725D7" w:rsidP="00A725D7">
            <w:pPr>
              <w:spacing w:line="360" w:lineRule="auto"/>
              <w:rPr>
                <w:rFonts w:ascii="Arial" w:hAnsi="Arial" w:cs="Arial"/>
              </w:rPr>
            </w:pPr>
            <w:r>
              <w:rPr>
                <w:rFonts w:ascii="Arial" w:hAnsi="Arial" w:cs="Arial"/>
              </w:rPr>
              <w:t xml:space="preserve">. </w:t>
            </w:r>
          </w:p>
          <w:p w:rsidR="00A725D7" w:rsidRDefault="00A725D7" w:rsidP="00A725D7">
            <w:pPr>
              <w:spacing w:line="360" w:lineRule="auto"/>
              <w:rPr>
                <w:rFonts w:ascii="Arial" w:hAnsi="Arial" w:cs="Arial"/>
              </w:rPr>
            </w:pPr>
            <w:r>
              <w:rPr>
                <w:rFonts w:ascii="Arial" w:hAnsi="Arial" w:cs="Arial"/>
              </w:rPr>
              <w:t xml:space="preserve">To promote the children’s independence, encourage children to either put on their wetsuits and wellies or to help apply their sun cream and sunhat. </w:t>
            </w:r>
          </w:p>
          <w:p w:rsidR="00A725D7" w:rsidRDefault="00A725D7" w:rsidP="00A725D7">
            <w:pPr>
              <w:spacing w:line="360" w:lineRule="auto"/>
              <w:rPr>
                <w:rFonts w:ascii="Arial" w:hAnsi="Arial" w:cs="Arial"/>
              </w:rPr>
            </w:pPr>
          </w:p>
          <w:p w:rsidR="00A725D7" w:rsidRDefault="00A725D7" w:rsidP="00A725D7">
            <w:pPr>
              <w:spacing w:line="360" w:lineRule="auto"/>
              <w:rPr>
                <w:rFonts w:ascii="Arial" w:hAnsi="Arial" w:cs="Arial"/>
              </w:rPr>
            </w:pPr>
            <w:r>
              <w:rPr>
                <w:rFonts w:ascii="Arial" w:hAnsi="Arial" w:cs="Arial"/>
              </w:rPr>
              <w:t xml:space="preserve">Allow the children to explore their surroundings and the natural resources independently whilst giving a gentle reminder to be careful and use our ‘kind hands’ when moving </w:t>
            </w:r>
            <w:r w:rsidR="00AF6FDD">
              <w:rPr>
                <w:rFonts w:ascii="Arial" w:hAnsi="Arial" w:cs="Arial"/>
              </w:rPr>
              <w:t xml:space="preserve">logs etc not to damage any creepy crawlies or their homes they live in. </w:t>
            </w:r>
          </w:p>
          <w:p w:rsidR="00AF6FDD" w:rsidRDefault="00AF6FDD" w:rsidP="00A725D7">
            <w:pPr>
              <w:spacing w:line="360" w:lineRule="auto"/>
              <w:rPr>
                <w:rFonts w:ascii="Arial" w:hAnsi="Arial" w:cs="Arial"/>
              </w:rPr>
            </w:pPr>
          </w:p>
          <w:p w:rsidR="00AF6FDD" w:rsidRDefault="00AF6FDD" w:rsidP="00A725D7">
            <w:pPr>
              <w:spacing w:line="360" w:lineRule="auto"/>
              <w:rPr>
                <w:rFonts w:ascii="Arial" w:hAnsi="Arial" w:cs="Arial"/>
              </w:rPr>
            </w:pPr>
            <w:r>
              <w:rPr>
                <w:rFonts w:ascii="Arial" w:hAnsi="Arial" w:cs="Arial"/>
              </w:rPr>
              <w:t xml:space="preserve">Encourage the children to take turns using the resources such as the magnifying glasses provided to look at the creepy crawlies and their homes. Asking the children if they </w:t>
            </w:r>
            <w:proofErr w:type="gramStart"/>
            <w:r>
              <w:rPr>
                <w:rFonts w:ascii="Arial" w:hAnsi="Arial" w:cs="Arial"/>
              </w:rPr>
              <w:t>are able to</w:t>
            </w:r>
            <w:proofErr w:type="gramEnd"/>
            <w:r>
              <w:rPr>
                <w:rFonts w:ascii="Arial" w:hAnsi="Arial" w:cs="Arial"/>
              </w:rPr>
              <w:t xml:space="preserve"> identify any and name them bilingually. </w:t>
            </w:r>
          </w:p>
          <w:p w:rsidR="00AF6FDD" w:rsidRDefault="00AF6FDD" w:rsidP="00A725D7">
            <w:pPr>
              <w:spacing w:line="360" w:lineRule="auto"/>
              <w:rPr>
                <w:rFonts w:ascii="Arial" w:hAnsi="Arial" w:cs="Arial"/>
              </w:rPr>
            </w:pPr>
          </w:p>
          <w:p w:rsidR="00A725D7" w:rsidRDefault="00AF6FDD" w:rsidP="00A725D7">
            <w:pPr>
              <w:spacing w:line="360" w:lineRule="auto"/>
              <w:rPr>
                <w:rFonts w:ascii="Arial" w:hAnsi="Arial" w:cs="Arial"/>
              </w:rPr>
            </w:pPr>
            <w:r>
              <w:rPr>
                <w:rFonts w:ascii="Arial" w:hAnsi="Arial" w:cs="Arial"/>
              </w:rPr>
              <w:lastRenderedPageBreak/>
              <w:t xml:space="preserve">Ensure practitioner provide the children with a </w:t>
            </w:r>
            <w:proofErr w:type="gramStart"/>
            <w:r>
              <w:rPr>
                <w:rFonts w:ascii="Arial" w:hAnsi="Arial" w:cs="Arial"/>
              </w:rPr>
              <w:t>5 minute</w:t>
            </w:r>
            <w:proofErr w:type="gramEnd"/>
            <w:r>
              <w:rPr>
                <w:rFonts w:ascii="Arial" w:hAnsi="Arial" w:cs="Arial"/>
              </w:rPr>
              <w:t xml:space="preserve"> notice to prepare the children in advance that it will be time to pack away the activity soon. </w:t>
            </w:r>
          </w:p>
          <w:p w:rsidR="00AF6FDD" w:rsidRDefault="00AF6FDD" w:rsidP="00A725D7">
            <w:pPr>
              <w:spacing w:line="360" w:lineRule="auto"/>
              <w:rPr>
                <w:rFonts w:ascii="Arial" w:hAnsi="Arial" w:cs="Arial"/>
              </w:rPr>
            </w:pPr>
          </w:p>
          <w:p w:rsidR="00AF6FDD" w:rsidRDefault="00AF6FDD" w:rsidP="00A725D7">
            <w:pPr>
              <w:spacing w:line="360" w:lineRule="auto"/>
              <w:rPr>
                <w:rFonts w:ascii="Arial" w:hAnsi="Arial" w:cs="Arial"/>
              </w:rPr>
            </w:pPr>
            <w:r>
              <w:rPr>
                <w:rFonts w:ascii="Arial" w:hAnsi="Arial" w:cs="Arial"/>
              </w:rPr>
              <w:t xml:space="preserve">Ensure plenty of praise is given to children throughout the activity and positive reinforcement for completing the activity. </w:t>
            </w:r>
          </w:p>
          <w:p w:rsidR="00AF6FDD" w:rsidRDefault="00AF6FDD" w:rsidP="00A725D7">
            <w:pPr>
              <w:spacing w:line="360" w:lineRule="auto"/>
              <w:rPr>
                <w:rFonts w:ascii="Arial" w:hAnsi="Arial" w:cs="Arial"/>
              </w:rPr>
            </w:pPr>
          </w:p>
          <w:p w:rsidR="00AF6FDD" w:rsidRDefault="00AF6FDD" w:rsidP="00A725D7">
            <w:pPr>
              <w:spacing w:line="360" w:lineRule="auto"/>
              <w:rPr>
                <w:rFonts w:ascii="Arial" w:hAnsi="Arial" w:cs="Arial"/>
              </w:rPr>
            </w:pPr>
            <w:r>
              <w:rPr>
                <w:rFonts w:ascii="Arial" w:hAnsi="Arial" w:cs="Arial"/>
              </w:rPr>
              <w:t>Encourage children to wash their hands after the activity, explaining the importance of this and looking for visual signs that their hands need cleaning, such as dirty hand, fingers and nails.</w:t>
            </w:r>
          </w:p>
          <w:p w:rsidR="00AF6FDD" w:rsidRDefault="00AF6FDD" w:rsidP="00A725D7">
            <w:pPr>
              <w:spacing w:line="360" w:lineRule="auto"/>
              <w:rPr>
                <w:rFonts w:ascii="Arial" w:hAnsi="Arial" w:cs="Arial"/>
              </w:rPr>
            </w:pPr>
          </w:p>
          <w:p w:rsidR="00AF6FDD" w:rsidRDefault="00AF6FDD" w:rsidP="00A725D7">
            <w:pPr>
              <w:spacing w:line="360" w:lineRule="auto"/>
              <w:rPr>
                <w:rFonts w:ascii="Arial" w:hAnsi="Arial" w:cs="Arial"/>
              </w:rPr>
            </w:pPr>
            <w:r>
              <w:rPr>
                <w:rFonts w:ascii="Arial" w:hAnsi="Arial" w:cs="Arial"/>
              </w:rPr>
              <w:t xml:space="preserve">After the activity has finished, ask the children if they enjoyed the activity and why. What their favourite part was and what creepy crawly they preferred. </w:t>
            </w:r>
          </w:p>
          <w:p w:rsidR="00AF6FDD" w:rsidRDefault="00AF6FDD" w:rsidP="00A725D7">
            <w:pPr>
              <w:spacing w:line="360" w:lineRule="auto"/>
              <w:rPr>
                <w:rFonts w:ascii="Arial" w:hAnsi="Arial" w:cs="Arial"/>
              </w:rPr>
            </w:pPr>
          </w:p>
          <w:p w:rsidR="00A725D7" w:rsidRDefault="00AF6FDD" w:rsidP="00A725D7">
            <w:pPr>
              <w:spacing w:line="360" w:lineRule="auto"/>
              <w:rPr>
                <w:rFonts w:ascii="Arial" w:hAnsi="Arial" w:cs="Arial"/>
              </w:rPr>
            </w:pPr>
            <w:r>
              <w:rPr>
                <w:rFonts w:ascii="Arial" w:hAnsi="Arial" w:cs="Arial"/>
              </w:rPr>
              <w:t xml:space="preserve">Encourage the children to reflect on what resources were used and remind them of why it is important to be gentle with live animals and not to break their homes. </w:t>
            </w:r>
          </w:p>
          <w:p w:rsidR="00A725D7" w:rsidRDefault="00A725D7" w:rsidP="00A725D7">
            <w:pPr>
              <w:spacing w:line="360" w:lineRule="auto"/>
              <w:rPr>
                <w:rFonts w:ascii="Arial" w:hAnsi="Arial" w:cs="Arial"/>
              </w:rPr>
            </w:pPr>
          </w:p>
          <w:p w:rsidR="00A725D7" w:rsidRDefault="00A725D7" w:rsidP="00A725D7">
            <w:pPr>
              <w:spacing w:line="360" w:lineRule="auto"/>
              <w:rPr>
                <w:rFonts w:ascii="Arial" w:hAnsi="Arial" w:cs="Arial"/>
              </w:rPr>
            </w:pPr>
          </w:p>
          <w:p w:rsidR="00A8433A" w:rsidRPr="00E17CE3" w:rsidRDefault="00A8433A" w:rsidP="00A725D7">
            <w:pPr>
              <w:jc w:val="center"/>
              <w:rPr>
                <w:rFonts w:ascii="Arial" w:hAnsi="Arial" w:cs="Arial"/>
              </w:rPr>
            </w:pPr>
          </w:p>
        </w:tc>
      </w:tr>
    </w:tbl>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AF6FDD" w:rsidRDefault="00AF6FDD">
      <w:pPr>
        <w:jc w:val="center"/>
        <w:rPr>
          <w:rFonts w:ascii="Arial" w:hAnsi="Arial" w:cs="Arial"/>
        </w:rPr>
      </w:pPr>
    </w:p>
    <w:p w:rsidR="00025A0B" w:rsidRPr="00E17CE3" w:rsidRDefault="00025A0B" w:rsidP="00534337">
      <w:pPr>
        <w:jc w:val="center"/>
        <w:rPr>
          <w:rFonts w:ascii="Arial" w:hAnsi="Arial" w:cs="Arial"/>
        </w:rPr>
      </w:pPr>
      <w:r w:rsidRPr="00E17CE3">
        <w:rPr>
          <w:rFonts w:ascii="Arial" w:hAnsi="Arial" w:cs="Arial"/>
        </w:rPr>
        <w:lastRenderedPageBreak/>
        <w:t>Risk-benefit assessment (activity).</w:t>
      </w:r>
      <w:bookmarkStart w:id="0" w:name="_GoBack"/>
      <w:bookmarkEnd w:id="0"/>
    </w:p>
    <w:p w:rsidR="00025A0B" w:rsidRPr="00E17CE3" w:rsidRDefault="00025A0B">
      <w:pPr>
        <w:rPr>
          <w:rFonts w:ascii="Arial" w:hAnsi="Arial" w:cs="Arial"/>
          <w:b/>
        </w:rPr>
      </w:pPr>
    </w:p>
    <w:tbl>
      <w:tblPr>
        <w:tblW w:w="0" w:type="auto"/>
        <w:tblInd w:w="129" w:type="dxa"/>
        <w:tblLayout w:type="fixed"/>
        <w:tblLook w:val="0000" w:firstRow="0" w:lastRow="0" w:firstColumn="0" w:lastColumn="0" w:noHBand="0" w:noVBand="0"/>
      </w:tblPr>
      <w:tblGrid>
        <w:gridCol w:w="1680"/>
        <w:gridCol w:w="1985"/>
        <w:gridCol w:w="1984"/>
        <w:gridCol w:w="1622"/>
        <w:gridCol w:w="2143"/>
        <w:gridCol w:w="1905"/>
        <w:gridCol w:w="1701"/>
        <w:gridCol w:w="1418"/>
      </w:tblGrid>
      <w:tr w:rsidR="00B66414" w:rsidRPr="00E17CE3" w:rsidTr="00B66414">
        <w:trPr>
          <w:trHeight w:val="1050"/>
        </w:trPr>
        <w:tc>
          <w:tcPr>
            <w:tcW w:w="1680"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hAnsi="Arial" w:cs="Arial"/>
              </w:rPr>
            </w:pPr>
            <w:r w:rsidRPr="00E17CE3">
              <w:rPr>
                <w:rFonts w:ascii="Arial" w:hAnsi="Arial" w:cs="Arial"/>
              </w:rPr>
              <w:t>Activity</w:t>
            </w:r>
          </w:p>
        </w:tc>
        <w:tc>
          <w:tcPr>
            <w:tcW w:w="1985" w:type="dxa"/>
            <w:tcBorders>
              <w:top w:val="single" w:sz="4" w:space="0" w:color="000000"/>
              <w:left w:val="single" w:sz="4" w:space="0" w:color="000000"/>
              <w:bottom w:val="single" w:sz="4" w:space="0" w:color="000000"/>
            </w:tcBorders>
            <w:shd w:val="clear" w:color="auto" w:fill="auto"/>
          </w:tcPr>
          <w:p w:rsidR="00B66414" w:rsidRPr="00E17CE3" w:rsidRDefault="00B66414">
            <w:pPr>
              <w:pStyle w:val="Heading3"/>
              <w:jc w:val="center"/>
              <w:rPr>
                <w:rFonts w:ascii="Arial" w:hAnsi="Arial" w:cs="Arial"/>
                <w:b w:val="0"/>
                <w:sz w:val="24"/>
              </w:rPr>
            </w:pPr>
            <w:r w:rsidRPr="00E17CE3">
              <w:rPr>
                <w:rFonts w:ascii="Arial" w:hAnsi="Arial" w:cs="Arial"/>
                <w:b w:val="0"/>
                <w:sz w:val="24"/>
              </w:rPr>
              <w:t>Hazard</w:t>
            </w:r>
          </w:p>
          <w:p w:rsidR="00B66414" w:rsidRPr="00E17CE3" w:rsidRDefault="00B66414">
            <w:pPr>
              <w:pStyle w:val="Heading3"/>
              <w:jc w:val="center"/>
              <w:rPr>
                <w:rFonts w:ascii="Arial" w:hAnsi="Arial" w:cs="Arial"/>
                <w:b w:val="0"/>
                <w:sz w:val="24"/>
              </w:rPr>
            </w:pPr>
            <w:r w:rsidRPr="00E17CE3">
              <w:rPr>
                <w:rFonts w:ascii="Arial" w:hAnsi="Arial" w:cs="Arial"/>
                <w:b w:val="0"/>
                <w:sz w:val="24"/>
              </w:rPr>
              <w:t>(potentially</w:t>
            </w:r>
          </w:p>
          <w:p w:rsidR="00B66414" w:rsidRPr="00E17CE3" w:rsidRDefault="00B66414">
            <w:pPr>
              <w:pStyle w:val="Heading3"/>
              <w:jc w:val="center"/>
              <w:rPr>
                <w:rFonts w:ascii="Arial" w:hAnsi="Arial" w:cs="Arial"/>
                <w:b w:val="0"/>
                <w:sz w:val="24"/>
              </w:rPr>
            </w:pPr>
            <w:r w:rsidRPr="00E17CE3">
              <w:rPr>
                <w:rFonts w:ascii="Arial" w:hAnsi="Arial" w:cs="Arial"/>
                <w:b w:val="0"/>
                <w:sz w:val="24"/>
              </w:rPr>
              <w:t>dangerous activity,</w:t>
            </w:r>
          </w:p>
          <w:p w:rsidR="00B66414" w:rsidRPr="00E17CE3" w:rsidRDefault="00B66414">
            <w:pPr>
              <w:pStyle w:val="Heading3"/>
              <w:jc w:val="center"/>
              <w:rPr>
                <w:rFonts w:ascii="Arial" w:hAnsi="Arial" w:cs="Arial"/>
                <w:b w:val="0"/>
                <w:sz w:val="24"/>
              </w:rPr>
            </w:pPr>
            <w:r w:rsidRPr="00E17CE3">
              <w:rPr>
                <w:rFonts w:ascii="Arial" w:hAnsi="Arial" w:cs="Arial"/>
                <w:b w:val="0"/>
                <w:sz w:val="24"/>
              </w:rPr>
              <w:t>occurrence or</w:t>
            </w:r>
          </w:p>
          <w:p w:rsidR="00B66414" w:rsidRPr="00E17CE3" w:rsidRDefault="00B66414">
            <w:pPr>
              <w:pStyle w:val="Heading3"/>
              <w:jc w:val="center"/>
              <w:rPr>
                <w:rFonts w:ascii="Arial" w:eastAsia="Comic Sans MS" w:hAnsi="Arial" w:cs="Arial"/>
                <w:color w:val="000000"/>
                <w:sz w:val="24"/>
              </w:rPr>
            </w:pPr>
            <w:r w:rsidRPr="00E17CE3">
              <w:rPr>
                <w:rFonts w:ascii="Arial" w:hAnsi="Arial" w:cs="Arial"/>
                <w:b w:val="0"/>
                <w:sz w:val="24"/>
              </w:rPr>
              <w:t>physical item)</w:t>
            </w:r>
          </w:p>
        </w:tc>
        <w:tc>
          <w:tcPr>
            <w:tcW w:w="1984" w:type="dxa"/>
            <w:tcBorders>
              <w:top w:val="single" w:sz="4" w:space="0" w:color="000000"/>
              <w:left w:val="single" w:sz="4" w:space="0" w:color="000000"/>
              <w:bottom w:val="single" w:sz="4" w:space="0" w:color="000000"/>
            </w:tcBorders>
            <w:shd w:val="clear" w:color="auto" w:fill="auto"/>
          </w:tcPr>
          <w:p w:rsidR="00B66414" w:rsidRPr="00E17CE3" w:rsidRDefault="00B66414">
            <w:pPr>
              <w:autoSpaceDE w:val="0"/>
              <w:jc w:val="center"/>
              <w:rPr>
                <w:rFonts w:ascii="Arial" w:eastAsia="Arial" w:hAnsi="Arial" w:cs="Arial"/>
                <w:color w:val="000000"/>
              </w:rPr>
            </w:pPr>
            <w:r w:rsidRPr="00E17CE3">
              <w:rPr>
                <w:rFonts w:ascii="Arial" w:eastAsia="Comic Sans MS" w:hAnsi="Arial" w:cs="Arial"/>
                <w:color w:val="000000"/>
              </w:rPr>
              <w:t xml:space="preserve">Risk </w:t>
            </w:r>
          </w:p>
          <w:p w:rsidR="00B66414" w:rsidRPr="00E17CE3" w:rsidRDefault="00B66414">
            <w:pPr>
              <w:autoSpaceDE w:val="0"/>
              <w:jc w:val="center"/>
              <w:rPr>
                <w:rFonts w:ascii="Arial" w:hAnsi="Arial" w:cs="Arial"/>
              </w:rPr>
            </w:pPr>
            <w:r w:rsidRPr="00E17CE3">
              <w:rPr>
                <w:rFonts w:ascii="Arial" w:eastAsia="Arial" w:hAnsi="Arial" w:cs="Arial"/>
                <w:color w:val="000000"/>
              </w:rPr>
              <w:t xml:space="preserve">(incident / accident that MAY happen) </w:t>
            </w:r>
          </w:p>
          <w:p w:rsidR="00B66414" w:rsidRPr="00E17CE3" w:rsidRDefault="00B66414">
            <w:pPr>
              <w:jc w:val="center"/>
              <w:rPr>
                <w:rFonts w:ascii="Arial" w:hAnsi="Arial" w:cs="Arial"/>
              </w:rPr>
            </w:pPr>
          </w:p>
        </w:tc>
        <w:tc>
          <w:tcPr>
            <w:tcW w:w="1622" w:type="dxa"/>
            <w:tcBorders>
              <w:top w:val="single" w:sz="4" w:space="0" w:color="000000"/>
              <w:left w:val="single" w:sz="4" w:space="0" w:color="000000"/>
              <w:bottom w:val="single" w:sz="4" w:space="0" w:color="000000"/>
            </w:tcBorders>
            <w:shd w:val="clear" w:color="auto" w:fill="auto"/>
          </w:tcPr>
          <w:p w:rsidR="00B66414" w:rsidRPr="00E17CE3" w:rsidRDefault="00B66414">
            <w:pPr>
              <w:pStyle w:val="Heading4"/>
              <w:rPr>
                <w:rFonts w:ascii="Arial" w:hAnsi="Arial" w:cs="Arial"/>
                <w:b w:val="0"/>
                <w:sz w:val="24"/>
              </w:rPr>
            </w:pPr>
            <w:r w:rsidRPr="00E17CE3">
              <w:rPr>
                <w:rFonts w:ascii="Arial" w:hAnsi="Arial" w:cs="Arial"/>
                <w:b w:val="0"/>
                <w:sz w:val="24"/>
              </w:rPr>
              <w:t>Likelihood</w:t>
            </w:r>
          </w:p>
          <w:p w:rsidR="00B66414" w:rsidRPr="00E17CE3" w:rsidRDefault="00B66414">
            <w:pPr>
              <w:pStyle w:val="Heading4"/>
              <w:rPr>
                <w:rFonts w:ascii="Arial" w:hAnsi="Arial" w:cs="Arial"/>
                <w:b w:val="0"/>
                <w:sz w:val="24"/>
              </w:rPr>
            </w:pPr>
            <w:r w:rsidRPr="00E17CE3">
              <w:rPr>
                <w:rFonts w:ascii="Arial" w:hAnsi="Arial" w:cs="Arial"/>
                <w:b w:val="0"/>
                <w:sz w:val="24"/>
              </w:rPr>
              <w:t>+</w:t>
            </w:r>
          </w:p>
          <w:p w:rsidR="00B66414" w:rsidRPr="00E17CE3" w:rsidRDefault="00B66414">
            <w:pPr>
              <w:jc w:val="center"/>
              <w:rPr>
                <w:rFonts w:ascii="Arial" w:hAnsi="Arial" w:cs="Arial"/>
              </w:rPr>
            </w:pPr>
            <w:r w:rsidRPr="00E17CE3">
              <w:rPr>
                <w:rFonts w:ascii="Arial" w:hAnsi="Arial" w:cs="Arial"/>
              </w:rPr>
              <w:t xml:space="preserve">Severity </w:t>
            </w:r>
          </w:p>
        </w:tc>
        <w:tc>
          <w:tcPr>
            <w:tcW w:w="2143"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eastAsia="Arial" w:hAnsi="Arial" w:cs="Arial"/>
                <w:color w:val="000000"/>
              </w:rPr>
            </w:pPr>
            <w:r w:rsidRPr="00E17CE3">
              <w:rPr>
                <w:rFonts w:ascii="Arial" w:hAnsi="Arial" w:cs="Arial"/>
              </w:rPr>
              <w:t>Action to remove or reduce risk</w:t>
            </w:r>
          </w:p>
          <w:p w:rsidR="00B66414" w:rsidRPr="00E17CE3" w:rsidRDefault="00B66414">
            <w:pPr>
              <w:autoSpaceDE w:val="0"/>
              <w:jc w:val="center"/>
              <w:rPr>
                <w:rFonts w:ascii="Arial" w:hAnsi="Arial" w:cs="Arial"/>
              </w:rPr>
            </w:pPr>
            <w:r w:rsidRPr="00E17CE3">
              <w:rPr>
                <w:rFonts w:ascii="Arial" w:eastAsia="Arial" w:hAnsi="Arial" w:cs="Arial"/>
                <w:color w:val="000000"/>
              </w:rPr>
              <w:t xml:space="preserve"> (The whole group can learn to take their own precautions guided by the forest school leader) </w:t>
            </w:r>
          </w:p>
        </w:tc>
        <w:tc>
          <w:tcPr>
            <w:tcW w:w="1905"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hAnsi="Arial" w:cs="Arial"/>
              </w:rPr>
            </w:pPr>
            <w:r w:rsidRPr="00E17CE3">
              <w:rPr>
                <w:rFonts w:ascii="Arial" w:hAnsi="Arial" w:cs="Arial"/>
              </w:rPr>
              <w:t>Who?</w:t>
            </w:r>
          </w:p>
          <w:p w:rsidR="00B66414" w:rsidRPr="00E17CE3" w:rsidRDefault="00B66414">
            <w:pPr>
              <w:jc w:val="center"/>
              <w:rPr>
                <w:rFonts w:ascii="Arial" w:hAnsi="Arial" w:cs="Arial"/>
              </w:rPr>
            </w:pPr>
          </w:p>
        </w:tc>
        <w:tc>
          <w:tcPr>
            <w:tcW w:w="1701"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hAnsi="Arial" w:cs="Arial"/>
              </w:rPr>
            </w:pPr>
            <w:r w:rsidRPr="00E17CE3">
              <w:rPr>
                <w:rFonts w:ascii="Arial" w:hAnsi="Arial" w:cs="Arial"/>
              </w:rPr>
              <w:t>When?</w:t>
            </w:r>
          </w:p>
        </w:tc>
        <w:tc>
          <w:tcPr>
            <w:tcW w:w="1418" w:type="dxa"/>
            <w:tcBorders>
              <w:top w:val="single" w:sz="4" w:space="0" w:color="000000"/>
              <w:left w:val="single" w:sz="4" w:space="0" w:color="000000"/>
              <w:bottom w:val="single" w:sz="4" w:space="0" w:color="000000"/>
              <w:right w:val="single" w:sz="4" w:space="0" w:color="000000"/>
            </w:tcBorders>
            <w:shd w:val="clear" w:color="auto" w:fill="auto"/>
          </w:tcPr>
          <w:p w:rsidR="00B66414" w:rsidRPr="00E17CE3" w:rsidRDefault="00B66414">
            <w:pPr>
              <w:pStyle w:val="Heading4"/>
              <w:rPr>
                <w:rFonts w:ascii="Arial" w:hAnsi="Arial" w:cs="Arial"/>
                <w:b w:val="0"/>
                <w:sz w:val="24"/>
              </w:rPr>
            </w:pPr>
            <w:r w:rsidRPr="00E17CE3">
              <w:rPr>
                <w:rFonts w:ascii="Arial" w:hAnsi="Arial" w:cs="Arial"/>
                <w:b w:val="0"/>
                <w:sz w:val="24"/>
              </w:rPr>
              <w:t xml:space="preserve">Risk </w:t>
            </w:r>
          </w:p>
          <w:p w:rsidR="00B66414" w:rsidRPr="00E17CE3" w:rsidRDefault="00B66414">
            <w:pPr>
              <w:jc w:val="center"/>
              <w:rPr>
                <w:rFonts w:ascii="Arial" w:hAnsi="Arial" w:cs="Arial"/>
              </w:rPr>
            </w:pPr>
            <w:r w:rsidRPr="00E17CE3">
              <w:rPr>
                <w:rFonts w:ascii="Arial" w:hAnsi="Arial" w:cs="Arial"/>
              </w:rPr>
              <w:t>Level (when actions observed)</w:t>
            </w:r>
          </w:p>
        </w:tc>
      </w:tr>
      <w:tr w:rsidR="00B66414" w:rsidRPr="00E17CE3" w:rsidTr="00B66414">
        <w:trPr>
          <w:trHeight w:val="844"/>
        </w:trPr>
        <w:tc>
          <w:tcPr>
            <w:tcW w:w="1680" w:type="dxa"/>
            <w:tcBorders>
              <w:top w:val="single" w:sz="4" w:space="0" w:color="000000"/>
              <w:left w:val="single" w:sz="4" w:space="0" w:color="000000"/>
              <w:bottom w:val="single" w:sz="4" w:space="0" w:color="000000"/>
            </w:tcBorders>
            <w:shd w:val="clear" w:color="auto" w:fill="auto"/>
          </w:tcPr>
          <w:p w:rsidR="00B66414" w:rsidRPr="00E17CE3" w:rsidRDefault="00B66414">
            <w:pPr>
              <w:rPr>
                <w:rFonts w:ascii="Arial" w:hAnsi="Arial" w:cs="Arial"/>
              </w:rPr>
            </w:pPr>
            <w:r>
              <w:rPr>
                <w:rFonts w:ascii="Arial" w:hAnsi="Arial" w:cs="Arial"/>
              </w:rPr>
              <w:t>Creepy crawly investigation</w:t>
            </w:r>
          </w:p>
        </w:tc>
        <w:tc>
          <w:tcPr>
            <w:tcW w:w="1985" w:type="dxa"/>
            <w:tcBorders>
              <w:top w:val="single" w:sz="4" w:space="0" w:color="000000"/>
              <w:left w:val="single" w:sz="4" w:space="0" w:color="000000"/>
              <w:bottom w:val="single" w:sz="4" w:space="0" w:color="000000"/>
            </w:tcBorders>
            <w:shd w:val="clear" w:color="auto" w:fill="auto"/>
          </w:tcPr>
          <w:p w:rsidR="00B66414" w:rsidRPr="00E17CE3" w:rsidRDefault="00B66414">
            <w:pPr>
              <w:rPr>
                <w:rFonts w:ascii="Arial" w:hAnsi="Arial" w:cs="Arial"/>
              </w:rPr>
            </w:pPr>
            <w:r>
              <w:rPr>
                <w:rFonts w:ascii="Arial" w:hAnsi="Arial" w:cs="Arial"/>
              </w:rPr>
              <w:t>Running on the concrete</w:t>
            </w:r>
          </w:p>
        </w:tc>
        <w:tc>
          <w:tcPr>
            <w:tcW w:w="1984"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r>
              <w:rPr>
                <w:rFonts w:ascii="Arial" w:hAnsi="Arial" w:cs="Arial"/>
              </w:rPr>
              <w:t xml:space="preserve">Slipping, tripping or falling </w:t>
            </w:r>
          </w:p>
          <w:p w:rsidR="00B66414" w:rsidRPr="00E17CE3" w:rsidRDefault="00B66414">
            <w:pPr>
              <w:rPr>
                <w:rFonts w:ascii="Arial" w:hAnsi="Arial" w:cs="Arial"/>
              </w:rPr>
            </w:pPr>
          </w:p>
        </w:tc>
        <w:tc>
          <w:tcPr>
            <w:tcW w:w="1622"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pPr>
            <w:r>
              <w:rPr>
                <w:rFonts w:ascii="Arial" w:hAnsi="Arial" w:cs="Arial"/>
                <w:color w:val="00B050"/>
              </w:rPr>
              <w:t xml:space="preserve">Low </w:t>
            </w:r>
            <w:r>
              <w:rPr>
                <w:rFonts w:ascii="Arial" w:hAnsi="Arial" w:cs="Arial"/>
              </w:rPr>
              <w:t>(Dry Conditions)</w:t>
            </w:r>
          </w:p>
          <w:p w:rsidR="00B66414" w:rsidRDefault="00B66414" w:rsidP="00B66414">
            <w:pPr>
              <w:spacing w:line="360" w:lineRule="auto"/>
              <w:rPr>
                <w:rFonts w:ascii="Arial" w:hAnsi="Arial" w:cs="Arial"/>
              </w:rPr>
            </w:pPr>
          </w:p>
          <w:p w:rsidR="00B66414" w:rsidRDefault="00B66414" w:rsidP="00B66414">
            <w:pPr>
              <w:spacing w:line="360" w:lineRule="auto"/>
            </w:pPr>
            <w:r>
              <w:rPr>
                <w:rFonts w:ascii="Arial" w:hAnsi="Arial" w:cs="Arial"/>
                <w:color w:val="FFC000"/>
              </w:rPr>
              <w:t xml:space="preserve">Medium </w:t>
            </w:r>
            <w:r>
              <w:rPr>
                <w:rFonts w:ascii="Arial" w:hAnsi="Arial" w:cs="Arial"/>
                <w:color w:val="000000"/>
              </w:rPr>
              <w:t>(Wet conditions)</w:t>
            </w:r>
          </w:p>
          <w:p w:rsidR="00B66414" w:rsidRDefault="00B66414" w:rsidP="00B66414">
            <w:pPr>
              <w:spacing w:line="360" w:lineRule="auto"/>
              <w:rPr>
                <w:rFonts w:ascii="Arial" w:hAnsi="Arial" w:cs="Arial"/>
                <w:color w:val="000000"/>
              </w:rPr>
            </w:pPr>
          </w:p>
          <w:p w:rsidR="00B66414" w:rsidRPr="00E17CE3" w:rsidRDefault="00B66414" w:rsidP="00B66414">
            <w:pPr>
              <w:jc w:val="center"/>
              <w:rPr>
                <w:rFonts w:ascii="Arial" w:hAnsi="Arial" w:cs="Arial"/>
              </w:rPr>
            </w:pPr>
            <w:r>
              <w:rPr>
                <w:rFonts w:ascii="Arial" w:hAnsi="Arial" w:cs="Arial"/>
                <w:color w:val="FF0000"/>
              </w:rPr>
              <w:t xml:space="preserve">High </w:t>
            </w:r>
            <w:r>
              <w:rPr>
                <w:rFonts w:ascii="Arial" w:hAnsi="Arial" w:cs="Arial"/>
                <w:color w:val="000000"/>
              </w:rPr>
              <w:t>(Icy Conditions)</w:t>
            </w:r>
          </w:p>
        </w:tc>
        <w:tc>
          <w:tcPr>
            <w:tcW w:w="2143"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r>
              <w:rPr>
                <w:rFonts w:ascii="Arial" w:hAnsi="Arial" w:cs="Arial"/>
              </w:rPr>
              <w:t>Advise children to take their time and show patience</w:t>
            </w:r>
          </w:p>
          <w:p w:rsidR="00B66414" w:rsidRDefault="00B66414" w:rsidP="00B66414">
            <w:pPr>
              <w:spacing w:line="360" w:lineRule="auto"/>
              <w:rPr>
                <w:rFonts w:ascii="Arial" w:hAnsi="Arial" w:cs="Arial"/>
              </w:rPr>
            </w:pPr>
            <w:r>
              <w:rPr>
                <w:rFonts w:ascii="Arial" w:hAnsi="Arial" w:cs="Arial"/>
              </w:rPr>
              <w:t xml:space="preserve">.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Staff supervision adhering to the ratio.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Ensure suitable shoes are worn.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Check daily risk </w:t>
            </w:r>
            <w:r>
              <w:rPr>
                <w:rFonts w:ascii="Arial" w:hAnsi="Arial" w:cs="Arial"/>
              </w:rPr>
              <w:lastRenderedPageBreak/>
              <w:t xml:space="preserve">assessments to ensure environment is safe and suitable. (e.g. grit to be put down in icy/snow conditions). </w:t>
            </w:r>
          </w:p>
          <w:p w:rsidR="00B66414" w:rsidRPr="00B66414" w:rsidRDefault="00B66414">
            <w:pPr>
              <w:rPr>
                <w:rFonts w:ascii="Arial" w:hAnsi="Arial" w:cs="Arial"/>
                <w:b/>
              </w:rPr>
            </w:pPr>
          </w:p>
        </w:tc>
        <w:tc>
          <w:tcPr>
            <w:tcW w:w="1905"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hAnsi="Arial" w:cs="Arial"/>
              </w:rPr>
            </w:pPr>
            <w:r>
              <w:rPr>
                <w:rFonts w:ascii="Arial" w:hAnsi="Arial" w:cs="Arial"/>
              </w:rPr>
              <w:lastRenderedPageBreak/>
              <w:t>Setting Leader, Risk assessment co-ordinator, setting practitioners carrying out the activity,</w:t>
            </w:r>
          </w:p>
        </w:tc>
        <w:tc>
          <w:tcPr>
            <w:tcW w:w="1701" w:type="dxa"/>
            <w:tcBorders>
              <w:top w:val="single" w:sz="4" w:space="0" w:color="000000"/>
              <w:left w:val="single" w:sz="4" w:space="0" w:color="000000"/>
              <w:bottom w:val="single" w:sz="4" w:space="0" w:color="000000"/>
            </w:tcBorders>
            <w:shd w:val="clear" w:color="auto" w:fill="auto"/>
          </w:tcPr>
          <w:p w:rsidR="00B66414" w:rsidRPr="00E17CE3" w:rsidRDefault="00B66414">
            <w:pPr>
              <w:jc w:val="center"/>
              <w:rPr>
                <w:rFonts w:ascii="Arial" w:hAnsi="Arial" w:cs="Arial"/>
              </w:rPr>
            </w:pPr>
            <w:r>
              <w:rPr>
                <w:rFonts w:ascii="Arial" w:hAnsi="Arial" w:cs="Arial"/>
              </w:rPr>
              <w:t>Before going in the outdoor area and whilst walking over the concrete, encouraging ‘Slow Feet’</w:t>
            </w:r>
          </w:p>
        </w:tc>
        <w:tc>
          <w:tcPr>
            <w:tcW w:w="1418" w:type="dxa"/>
            <w:tcBorders>
              <w:top w:val="single" w:sz="4" w:space="0" w:color="000000"/>
              <w:left w:val="single" w:sz="4" w:space="0" w:color="000000"/>
              <w:bottom w:val="single" w:sz="4" w:space="0" w:color="000000"/>
              <w:right w:val="single" w:sz="4" w:space="0" w:color="000000"/>
            </w:tcBorders>
            <w:shd w:val="clear" w:color="auto" w:fill="auto"/>
          </w:tcPr>
          <w:p w:rsidR="00B66414" w:rsidRPr="00B66414" w:rsidRDefault="00B66414">
            <w:pPr>
              <w:jc w:val="center"/>
              <w:rPr>
                <w:rFonts w:ascii="Arial" w:hAnsi="Arial" w:cs="Arial"/>
                <w:color w:val="92D050"/>
              </w:rPr>
            </w:pPr>
            <w:r w:rsidRPr="00B66414">
              <w:rPr>
                <w:rFonts w:ascii="Arial" w:hAnsi="Arial" w:cs="Arial"/>
                <w:color w:val="92D050"/>
              </w:rPr>
              <w:t>Low</w:t>
            </w:r>
          </w:p>
        </w:tc>
      </w:tr>
      <w:tr w:rsidR="00B66414" w:rsidRPr="00E17CE3" w:rsidTr="00B66414">
        <w:trPr>
          <w:trHeight w:val="1000"/>
        </w:trPr>
        <w:tc>
          <w:tcPr>
            <w:tcW w:w="1680" w:type="dxa"/>
            <w:tcBorders>
              <w:top w:val="single" w:sz="4" w:space="0" w:color="000000"/>
              <w:left w:val="single" w:sz="4" w:space="0" w:color="000000"/>
              <w:bottom w:val="single" w:sz="4" w:space="0" w:color="000000"/>
            </w:tcBorders>
            <w:shd w:val="clear" w:color="auto" w:fill="auto"/>
          </w:tcPr>
          <w:p w:rsidR="00B66414" w:rsidRPr="00E17CE3" w:rsidRDefault="00B66414" w:rsidP="00B66414">
            <w:pPr>
              <w:rPr>
                <w:rFonts w:ascii="Arial" w:hAnsi="Arial" w:cs="Arial"/>
              </w:rPr>
            </w:pPr>
          </w:p>
        </w:tc>
        <w:tc>
          <w:tcPr>
            <w:tcW w:w="1985"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Artificial grass</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p>
        </w:tc>
        <w:tc>
          <w:tcPr>
            <w:tcW w:w="1984"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Slipping tripping or falling </w:t>
            </w:r>
          </w:p>
          <w:p w:rsidR="00B66414" w:rsidRDefault="00B66414" w:rsidP="00B66414">
            <w:pPr>
              <w:spacing w:line="360" w:lineRule="auto"/>
              <w:rPr>
                <w:rFonts w:ascii="Arial" w:hAnsi="Arial" w:cs="Arial"/>
              </w:rPr>
            </w:pPr>
          </w:p>
        </w:tc>
        <w:tc>
          <w:tcPr>
            <w:tcW w:w="1622"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color w:val="92D050"/>
              </w:rPr>
            </w:pPr>
          </w:p>
          <w:p w:rsidR="00B66414" w:rsidRDefault="00B66414" w:rsidP="00B66414">
            <w:pPr>
              <w:spacing w:line="360" w:lineRule="auto"/>
            </w:pPr>
            <w:r>
              <w:rPr>
                <w:rFonts w:ascii="Arial" w:hAnsi="Arial" w:cs="Arial"/>
                <w:color w:val="00B050"/>
              </w:rPr>
              <w:t xml:space="preserve">Low </w:t>
            </w:r>
            <w:r>
              <w:rPr>
                <w:rFonts w:ascii="Arial" w:hAnsi="Arial" w:cs="Arial"/>
              </w:rPr>
              <w:t xml:space="preserve">(Dry Conditions) </w:t>
            </w:r>
          </w:p>
          <w:p w:rsidR="00B66414" w:rsidRDefault="00B66414" w:rsidP="00B66414">
            <w:pPr>
              <w:spacing w:line="360" w:lineRule="auto"/>
              <w:rPr>
                <w:rFonts w:ascii="Arial" w:hAnsi="Arial" w:cs="Arial"/>
              </w:rPr>
            </w:pPr>
          </w:p>
          <w:p w:rsidR="00B66414" w:rsidRDefault="00B66414" w:rsidP="00B66414">
            <w:pPr>
              <w:spacing w:line="360" w:lineRule="auto"/>
            </w:pPr>
            <w:r>
              <w:rPr>
                <w:rFonts w:ascii="Arial" w:hAnsi="Arial" w:cs="Arial"/>
                <w:color w:val="FF0000"/>
              </w:rPr>
              <w:t xml:space="preserve">High </w:t>
            </w:r>
            <w:r>
              <w:rPr>
                <w:rFonts w:ascii="Arial" w:hAnsi="Arial" w:cs="Arial"/>
              </w:rPr>
              <w:t>(Wet Conditions)</w:t>
            </w:r>
          </w:p>
        </w:tc>
        <w:tc>
          <w:tcPr>
            <w:tcW w:w="2143"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Explain to the children not to run on wet grass.</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Ensure suitable shoes are worn.</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Explain to children to look where they’re walking</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p>
        </w:tc>
        <w:tc>
          <w:tcPr>
            <w:tcW w:w="1905"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Setting Leader, Risk assessment co-ordinator, setting practitioners carrying out the task. </w:t>
            </w:r>
          </w:p>
          <w:p w:rsidR="00B66414" w:rsidRDefault="00B66414" w:rsidP="00B66414">
            <w:pPr>
              <w:spacing w:line="360" w:lineRule="auto"/>
              <w:rPr>
                <w:rFonts w:ascii="Arial" w:hAnsi="Arial" w:cs="Arial"/>
              </w:rPr>
            </w:pPr>
          </w:p>
        </w:tc>
        <w:tc>
          <w:tcPr>
            <w:tcW w:w="1701" w:type="dxa"/>
            <w:tcBorders>
              <w:top w:val="single" w:sz="4" w:space="0" w:color="000000"/>
              <w:left w:val="single" w:sz="4" w:space="0" w:color="000000"/>
              <w:bottom w:val="single" w:sz="4" w:space="0" w:color="000000"/>
            </w:tcBorders>
            <w:shd w:val="clear" w:color="auto" w:fill="auto"/>
          </w:tcPr>
          <w:p w:rsidR="00B66414" w:rsidRDefault="00B66414" w:rsidP="00B66414">
            <w:pPr>
              <w:jc w:val="center"/>
              <w:rPr>
                <w:rFonts w:ascii="Arial" w:hAnsi="Arial" w:cs="Arial"/>
              </w:rPr>
            </w:pPr>
          </w:p>
          <w:p w:rsidR="00B66414" w:rsidRPr="00E17CE3" w:rsidRDefault="00B66414" w:rsidP="00B66414">
            <w:pPr>
              <w:jc w:val="center"/>
              <w:rPr>
                <w:rFonts w:ascii="Arial" w:hAnsi="Arial" w:cs="Arial"/>
              </w:rPr>
            </w:pPr>
            <w:r>
              <w:rPr>
                <w:rFonts w:ascii="Arial" w:hAnsi="Arial" w:cs="Arial"/>
              </w:rPr>
              <w:t>Before going in the outdoor area and whilst walking over the concrete, encouraging ‘Slow Feet’</w:t>
            </w:r>
          </w:p>
        </w:tc>
        <w:tc>
          <w:tcPr>
            <w:tcW w:w="1418" w:type="dxa"/>
            <w:tcBorders>
              <w:top w:val="single" w:sz="4" w:space="0" w:color="000000"/>
              <w:left w:val="single" w:sz="4" w:space="0" w:color="000000"/>
              <w:bottom w:val="single" w:sz="4" w:space="0" w:color="000000"/>
              <w:right w:val="single" w:sz="4" w:space="0" w:color="000000"/>
            </w:tcBorders>
            <w:shd w:val="clear" w:color="auto" w:fill="auto"/>
          </w:tcPr>
          <w:p w:rsidR="00B66414" w:rsidRDefault="00B66414" w:rsidP="00B66414">
            <w:pPr>
              <w:jc w:val="center"/>
              <w:rPr>
                <w:rFonts w:ascii="Arial" w:hAnsi="Arial" w:cs="Arial"/>
              </w:rPr>
            </w:pPr>
          </w:p>
          <w:p w:rsidR="00B66414" w:rsidRPr="00B66414" w:rsidRDefault="00B66414" w:rsidP="00B66414">
            <w:pPr>
              <w:jc w:val="center"/>
              <w:rPr>
                <w:rFonts w:ascii="Arial" w:hAnsi="Arial" w:cs="Arial"/>
                <w:color w:val="92D050"/>
              </w:rPr>
            </w:pPr>
            <w:r w:rsidRPr="00B66414">
              <w:rPr>
                <w:rFonts w:ascii="Arial" w:hAnsi="Arial" w:cs="Arial"/>
                <w:color w:val="92D050"/>
              </w:rPr>
              <w:t>Low</w:t>
            </w:r>
          </w:p>
        </w:tc>
      </w:tr>
      <w:tr w:rsidR="00B66414" w:rsidRPr="00E17CE3" w:rsidTr="00B66414">
        <w:trPr>
          <w:trHeight w:val="818"/>
        </w:trPr>
        <w:tc>
          <w:tcPr>
            <w:tcW w:w="1680" w:type="dxa"/>
            <w:tcBorders>
              <w:top w:val="single" w:sz="4" w:space="0" w:color="000000"/>
              <w:left w:val="single" w:sz="4" w:space="0" w:color="000000"/>
              <w:bottom w:val="single" w:sz="4" w:space="0" w:color="000000"/>
            </w:tcBorders>
            <w:shd w:val="clear" w:color="auto" w:fill="auto"/>
          </w:tcPr>
          <w:p w:rsidR="00B66414" w:rsidRPr="00E17CE3" w:rsidRDefault="00B66414" w:rsidP="00B66414">
            <w:pPr>
              <w:rPr>
                <w:rFonts w:ascii="Arial" w:hAnsi="Arial" w:cs="Arial"/>
              </w:rPr>
            </w:pPr>
          </w:p>
        </w:tc>
        <w:tc>
          <w:tcPr>
            <w:tcW w:w="1985"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Children escaping </w:t>
            </w:r>
          </w:p>
          <w:p w:rsidR="00B66414" w:rsidRDefault="00B66414" w:rsidP="00B66414">
            <w:pPr>
              <w:spacing w:line="360" w:lineRule="auto"/>
              <w:rPr>
                <w:rFonts w:ascii="Arial" w:hAnsi="Arial" w:cs="Arial"/>
              </w:rPr>
            </w:pPr>
          </w:p>
        </w:tc>
        <w:tc>
          <w:tcPr>
            <w:tcW w:w="1984"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Children getting lost. </w:t>
            </w:r>
          </w:p>
          <w:p w:rsidR="00B66414" w:rsidRDefault="00B66414" w:rsidP="00B66414">
            <w:pPr>
              <w:spacing w:line="360" w:lineRule="auto"/>
              <w:rPr>
                <w:rFonts w:ascii="Arial" w:hAnsi="Arial" w:cs="Arial"/>
              </w:rPr>
            </w:pPr>
            <w:r>
              <w:rPr>
                <w:rFonts w:ascii="Arial" w:hAnsi="Arial" w:cs="Arial"/>
              </w:rPr>
              <w:t>Children getting hurt.</w:t>
            </w:r>
          </w:p>
          <w:p w:rsidR="00B66414" w:rsidRDefault="00B66414" w:rsidP="00B66414">
            <w:pPr>
              <w:spacing w:line="360" w:lineRule="auto"/>
              <w:rPr>
                <w:rFonts w:ascii="Arial" w:hAnsi="Arial" w:cs="Arial"/>
              </w:rPr>
            </w:pPr>
          </w:p>
        </w:tc>
        <w:tc>
          <w:tcPr>
            <w:tcW w:w="1622"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color w:val="FF0000"/>
              </w:rPr>
            </w:pPr>
            <w:r>
              <w:rPr>
                <w:rFonts w:ascii="Arial" w:hAnsi="Arial" w:cs="Arial"/>
                <w:color w:val="FF0000"/>
              </w:rPr>
              <w:t>High</w:t>
            </w:r>
          </w:p>
        </w:tc>
        <w:tc>
          <w:tcPr>
            <w:tcW w:w="2143"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Ensure the gate is locked with both top lock and bottom lock closed.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Discuss road safety with the children.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Use of reflective jackets when leaving the setting.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 xml:space="preserve">Explain rules on staying safe within the outside area. </w:t>
            </w:r>
          </w:p>
          <w:p w:rsidR="009C3EEF" w:rsidRDefault="009C3EEF" w:rsidP="00B66414">
            <w:pPr>
              <w:spacing w:line="360" w:lineRule="auto"/>
              <w:rPr>
                <w:rFonts w:ascii="Arial" w:hAnsi="Arial" w:cs="Arial"/>
              </w:rPr>
            </w:pPr>
          </w:p>
          <w:p w:rsidR="009C3EEF" w:rsidRDefault="009C3EEF" w:rsidP="00B66414">
            <w:pPr>
              <w:spacing w:line="360" w:lineRule="auto"/>
              <w:rPr>
                <w:rFonts w:ascii="Arial" w:hAnsi="Arial" w:cs="Arial"/>
              </w:rPr>
            </w:pPr>
            <w:r>
              <w:rPr>
                <w:rFonts w:ascii="Arial" w:hAnsi="Arial" w:cs="Arial"/>
              </w:rPr>
              <w:t xml:space="preserve">Staff to be </w:t>
            </w:r>
            <w:r>
              <w:rPr>
                <w:rFonts w:ascii="Arial" w:hAnsi="Arial" w:cs="Arial"/>
              </w:rPr>
              <w:lastRenderedPageBreak/>
              <w:t xml:space="preserve">suitable ratio and to be observant of the children they are caring for. </w:t>
            </w:r>
          </w:p>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p>
        </w:tc>
        <w:tc>
          <w:tcPr>
            <w:tcW w:w="1905" w:type="dxa"/>
            <w:tcBorders>
              <w:top w:val="single" w:sz="4" w:space="0" w:color="000000"/>
              <w:left w:val="single" w:sz="4" w:space="0" w:color="000000"/>
              <w:bottom w:val="single" w:sz="4" w:space="0" w:color="000000"/>
            </w:tcBorders>
            <w:shd w:val="clear" w:color="auto" w:fill="auto"/>
          </w:tcPr>
          <w:p w:rsidR="00B66414" w:rsidRDefault="00B66414" w:rsidP="00B66414">
            <w:pPr>
              <w:spacing w:line="360" w:lineRule="auto"/>
              <w:rPr>
                <w:rFonts w:ascii="Arial" w:hAnsi="Arial" w:cs="Arial"/>
              </w:rPr>
            </w:pPr>
          </w:p>
          <w:p w:rsidR="00B66414" w:rsidRDefault="00B66414" w:rsidP="00B66414">
            <w:pPr>
              <w:spacing w:line="360" w:lineRule="auto"/>
              <w:rPr>
                <w:rFonts w:ascii="Arial" w:hAnsi="Arial" w:cs="Arial"/>
              </w:rPr>
            </w:pPr>
            <w:r>
              <w:rPr>
                <w:rFonts w:ascii="Arial" w:hAnsi="Arial" w:cs="Arial"/>
              </w:rPr>
              <w:t>Setting Leade</w:t>
            </w:r>
            <w:r w:rsidR="009C3EEF">
              <w:rPr>
                <w:rFonts w:ascii="Arial" w:hAnsi="Arial" w:cs="Arial"/>
              </w:rPr>
              <w:t>r, Risk assessment co-ordinator and all other staff</w:t>
            </w:r>
            <w:r>
              <w:rPr>
                <w:rFonts w:ascii="Arial" w:hAnsi="Arial" w:cs="Arial"/>
              </w:rPr>
              <w:t xml:space="preserve"> </w:t>
            </w:r>
          </w:p>
        </w:tc>
        <w:tc>
          <w:tcPr>
            <w:tcW w:w="1701" w:type="dxa"/>
            <w:tcBorders>
              <w:top w:val="single" w:sz="4" w:space="0" w:color="000000"/>
              <w:left w:val="single" w:sz="4" w:space="0" w:color="000000"/>
              <w:bottom w:val="single" w:sz="4" w:space="0" w:color="000000"/>
            </w:tcBorders>
            <w:shd w:val="clear" w:color="auto" w:fill="auto"/>
          </w:tcPr>
          <w:p w:rsidR="00B66414" w:rsidRDefault="00B66414" w:rsidP="00B66414">
            <w:pPr>
              <w:jc w:val="center"/>
              <w:rPr>
                <w:rFonts w:ascii="Arial" w:hAnsi="Arial" w:cs="Arial"/>
              </w:rPr>
            </w:pPr>
          </w:p>
          <w:p w:rsidR="009C3EEF" w:rsidRPr="00E17CE3" w:rsidRDefault="009C3EEF" w:rsidP="00B66414">
            <w:pPr>
              <w:jc w:val="center"/>
              <w:rPr>
                <w:rFonts w:ascii="Arial" w:hAnsi="Arial" w:cs="Arial"/>
              </w:rPr>
            </w:pPr>
            <w:r>
              <w:rPr>
                <w:rFonts w:ascii="Arial" w:hAnsi="Arial" w:cs="Arial"/>
              </w:rPr>
              <w:t xml:space="preserve">Before going in the outdoor area and when leaving the setting. </w:t>
            </w:r>
          </w:p>
        </w:tc>
        <w:tc>
          <w:tcPr>
            <w:tcW w:w="1418" w:type="dxa"/>
            <w:tcBorders>
              <w:top w:val="single" w:sz="4" w:space="0" w:color="000000"/>
              <w:left w:val="single" w:sz="4" w:space="0" w:color="000000"/>
              <w:bottom w:val="single" w:sz="4" w:space="0" w:color="000000"/>
              <w:right w:val="single" w:sz="4" w:space="0" w:color="000000"/>
            </w:tcBorders>
            <w:shd w:val="clear" w:color="auto" w:fill="auto"/>
          </w:tcPr>
          <w:p w:rsidR="00B66414" w:rsidRDefault="00B66414" w:rsidP="00B66414">
            <w:pPr>
              <w:jc w:val="center"/>
              <w:rPr>
                <w:rFonts w:ascii="Arial" w:hAnsi="Arial" w:cs="Arial"/>
              </w:rPr>
            </w:pPr>
          </w:p>
          <w:p w:rsidR="009C3EEF" w:rsidRPr="009C3EEF" w:rsidRDefault="009C3EEF" w:rsidP="00B66414">
            <w:pPr>
              <w:jc w:val="center"/>
              <w:rPr>
                <w:rFonts w:ascii="Arial" w:hAnsi="Arial" w:cs="Arial"/>
                <w:color w:val="92D050"/>
              </w:rPr>
            </w:pPr>
            <w:r w:rsidRPr="009C3EEF">
              <w:rPr>
                <w:rFonts w:ascii="Arial" w:hAnsi="Arial" w:cs="Arial"/>
                <w:color w:val="92D050"/>
              </w:rPr>
              <w:t>Low</w:t>
            </w:r>
          </w:p>
        </w:tc>
      </w:tr>
      <w:tr w:rsidR="009C3EEF" w:rsidRPr="00E17CE3" w:rsidTr="00B66414">
        <w:trPr>
          <w:trHeight w:val="818"/>
        </w:trPr>
        <w:tc>
          <w:tcPr>
            <w:tcW w:w="1680" w:type="dxa"/>
            <w:tcBorders>
              <w:left w:val="single" w:sz="4" w:space="0" w:color="000000"/>
              <w:bottom w:val="single" w:sz="4" w:space="0" w:color="000000"/>
            </w:tcBorders>
            <w:shd w:val="clear" w:color="auto" w:fill="auto"/>
          </w:tcPr>
          <w:p w:rsidR="009C3EEF" w:rsidRPr="00E17CE3" w:rsidRDefault="009C3EEF" w:rsidP="009C3EEF">
            <w:pPr>
              <w:rPr>
                <w:rFonts w:ascii="Arial" w:hAnsi="Arial" w:cs="Arial"/>
              </w:rPr>
            </w:pPr>
          </w:p>
        </w:tc>
        <w:tc>
          <w:tcPr>
            <w:tcW w:w="1985" w:type="dxa"/>
            <w:tcBorders>
              <w:left w:val="single" w:sz="4" w:space="0" w:color="000000"/>
              <w:bottom w:val="single" w:sz="4" w:space="0" w:color="000000"/>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The gate</w:t>
            </w:r>
          </w:p>
          <w:p w:rsidR="009C3EEF" w:rsidRDefault="009C3EEF" w:rsidP="009C3EEF">
            <w:pPr>
              <w:spacing w:line="360" w:lineRule="auto"/>
              <w:rPr>
                <w:rFonts w:ascii="Arial" w:hAnsi="Arial" w:cs="Arial"/>
              </w:rPr>
            </w:pPr>
            <w:r>
              <w:rPr>
                <w:rFonts w:ascii="Arial" w:hAnsi="Arial" w:cs="Arial"/>
              </w:rPr>
              <w:t xml:space="preserve"> </w:t>
            </w:r>
          </w:p>
        </w:tc>
        <w:tc>
          <w:tcPr>
            <w:tcW w:w="1984" w:type="dxa"/>
            <w:tcBorders>
              <w:left w:val="single" w:sz="4" w:space="0" w:color="000000"/>
              <w:bottom w:val="single" w:sz="4" w:space="0" w:color="000000"/>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Trapped fingers/ limbs. </w:t>
            </w:r>
          </w:p>
          <w:p w:rsidR="009C3EEF" w:rsidRDefault="009C3EEF" w:rsidP="009C3EEF">
            <w:pPr>
              <w:spacing w:line="360" w:lineRule="auto"/>
              <w:rPr>
                <w:rFonts w:ascii="Arial" w:hAnsi="Arial" w:cs="Arial"/>
              </w:rPr>
            </w:pPr>
          </w:p>
        </w:tc>
        <w:tc>
          <w:tcPr>
            <w:tcW w:w="1622" w:type="dxa"/>
            <w:tcBorders>
              <w:left w:val="single" w:sz="4" w:space="0" w:color="000000"/>
              <w:bottom w:val="single" w:sz="4" w:space="0" w:color="000000"/>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pPr>
            <w:r>
              <w:rPr>
                <w:rFonts w:ascii="Arial" w:hAnsi="Arial" w:cs="Arial"/>
                <w:color w:val="FFC000"/>
              </w:rPr>
              <w:t>Medium</w:t>
            </w: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tc>
        <w:tc>
          <w:tcPr>
            <w:tcW w:w="2143" w:type="dxa"/>
            <w:tcBorders>
              <w:left w:val="single" w:sz="4" w:space="0" w:color="000000"/>
              <w:bottom w:val="single" w:sz="4" w:space="0" w:color="000000"/>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Ensure the walkway leading to and from the gate are clear of any hazards. </w:t>
            </w:r>
          </w:p>
          <w:p w:rsidR="009C3EEF" w:rsidRDefault="009C3EEF" w:rsidP="009C3EEF">
            <w:pPr>
              <w:spacing w:line="360" w:lineRule="auto"/>
              <w:rPr>
                <w:rFonts w:ascii="Arial" w:hAnsi="Arial" w:cs="Arial"/>
              </w:rPr>
            </w:pPr>
            <w:r>
              <w:rPr>
                <w:rFonts w:ascii="Arial" w:hAnsi="Arial" w:cs="Arial"/>
              </w:rPr>
              <w:t>Ensure the daily risk assessment in line with CIW including checking the gate is safe to use</w:t>
            </w: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Ensure staff </w:t>
            </w:r>
            <w:r>
              <w:rPr>
                <w:rFonts w:ascii="Arial" w:hAnsi="Arial" w:cs="Arial"/>
              </w:rPr>
              <w:lastRenderedPageBreak/>
              <w:t>adhere to the opening and closing risk assessment, where gate is locked once visitors have used it</w:t>
            </w: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tc>
        <w:tc>
          <w:tcPr>
            <w:tcW w:w="1905" w:type="dxa"/>
            <w:tcBorders>
              <w:left w:val="single" w:sz="4" w:space="0" w:color="000000"/>
              <w:bottom w:val="single" w:sz="4" w:space="0" w:color="000000"/>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Setting Leader, Risk assessment co-ordinator, setting practitioners. </w:t>
            </w:r>
          </w:p>
        </w:tc>
        <w:tc>
          <w:tcPr>
            <w:tcW w:w="1701" w:type="dxa"/>
            <w:tcBorders>
              <w:left w:val="single" w:sz="4" w:space="0" w:color="000000"/>
              <w:bottom w:val="single" w:sz="4" w:space="0" w:color="000000"/>
            </w:tcBorders>
            <w:shd w:val="clear" w:color="auto" w:fill="auto"/>
          </w:tcPr>
          <w:p w:rsidR="009C3EEF" w:rsidRDefault="009C3EEF" w:rsidP="009C3EEF">
            <w:pPr>
              <w:jc w:val="center"/>
              <w:rPr>
                <w:rFonts w:ascii="Arial" w:hAnsi="Arial" w:cs="Arial"/>
              </w:rPr>
            </w:pPr>
          </w:p>
          <w:p w:rsidR="009C3EEF" w:rsidRPr="00E17CE3" w:rsidRDefault="009C3EEF" w:rsidP="009C3EEF">
            <w:pPr>
              <w:jc w:val="center"/>
              <w:rPr>
                <w:rFonts w:ascii="Arial" w:hAnsi="Arial" w:cs="Arial"/>
              </w:rPr>
            </w:pPr>
            <w:r>
              <w:rPr>
                <w:rFonts w:ascii="Arial" w:hAnsi="Arial" w:cs="Arial"/>
              </w:rPr>
              <w:t xml:space="preserve">During opening checks and when the gate is used. </w:t>
            </w:r>
          </w:p>
        </w:tc>
        <w:tc>
          <w:tcPr>
            <w:tcW w:w="1418" w:type="dxa"/>
            <w:tcBorders>
              <w:left w:val="single" w:sz="4" w:space="0" w:color="000000"/>
              <w:bottom w:val="single" w:sz="4" w:space="0" w:color="000000"/>
              <w:right w:val="single" w:sz="4" w:space="0" w:color="000000"/>
            </w:tcBorders>
            <w:shd w:val="clear" w:color="auto" w:fill="auto"/>
          </w:tcPr>
          <w:p w:rsidR="009C3EEF" w:rsidRDefault="009C3EEF" w:rsidP="009C3EEF">
            <w:pPr>
              <w:jc w:val="center"/>
              <w:rPr>
                <w:rFonts w:ascii="Arial" w:hAnsi="Arial" w:cs="Arial"/>
              </w:rPr>
            </w:pPr>
          </w:p>
          <w:p w:rsidR="009C3EEF" w:rsidRPr="009C3EEF" w:rsidRDefault="009C3EEF" w:rsidP="009C3EEF">
            <w:pPr>
              <w:jc w:val="center"/>
              <w:rPr>
                <w:rFonts w:ascii="Arial" w:hAnsi="Arial" w:cs="Arial"/>
                <w:color w:val="92D050"/>
              </w:rPr>
            </w:pPr>
            <w:r w:rsidRPr="009C3EEF">
              <w:rPr>
                <w:rFonts w:ascii="Arial" w:hAnsi="Arial" w:cs="Arial"/>
                <w:color w:val="92D050"/>
              </w:rPr>
              <w:t>Low</w:t>
            </w:r>
          </w:p>
        </w:tc>
      </w:tr>
      <w:tr w:rsidR="009C3EEF" w:rsidRPr="00E17CE3" w:rsidTr="009C3EEF">
        <w:trPr>
          <w:trHeight w:val="818"/>
        </w:trPr>
        <w:tc>
          <w:tcPr>
            <w:tcW w:w="1680" w:type="dxa"/>
            <w:tcBorders>
              <w:left w:val="single" w:sz="4" w:space="0" w:color="000000"/>
              <w:bottom w:val="single" w:sz="4" w:space="0" w:color="auto"/>
            </w:tcBorders>
            <w:shd w:val="clear" w:color="auto" w:fill="auto"/>
          </w:tcPr>
          <w:p w:rsidR="009C3EEF" w:rsidRPr="00E17CE3" w:rsidRDefault="009C3EEF" w:rsidP="009C3EEF">
            <w:pPr>
              <w:rPr>
                <w:rFonts w:ascii="Arial" w:hAnsi="Arial" w:cs="Arial"/>
              </w:rPr>
            </w:pPr>
          </w:p>
        </w:tc>
        <w:tc>
          <w:tcPr>
            <w:tcW w:w="1985" w:type="dxa"/>
            <w:tcBorders>
              <w:left w:val="single" w:sz="4" w:space="0" w:color="000000"/>
              <w:bottom w:val="single" w:sz="4" w:space="0" w:color="auto"/>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Plants and vegetation such as nettles and brambles. </w:t>
            </w:r>
          </w:p>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p>
        </w:tc>
        <w:tc>
          <w:tcPr>
            <w:tcW w:w="1984" w:type="dxa"/>
            <w:tcBorders>
              <w:left w:val="single" w:sz="4" w:space="0" w:color="000000"/>
              <w:bottom w:val="single" w:sz="4" w:space="0" w:color="auto"/>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 xml:space="preserve">Stings, cuts and rashes. </w:t>
            </w:r>
          </w:p>
        </w:tc>
        <w:tc>
          <w:tcPr>
            <w:tcW w:w="1622" w:type="dxa"/>
            <w:tcBorders>
              <w:left w:val="single" w:sz="4" w:space="0" w:color="000000"/>
              <w:bottom w:val="single" w:sz="4" w:space="0" w:color="auto"/>
            </w:tcBorders>
            <w:shd w:val="clear" w:color="auto" w:fill="auto"/>
          </w:tcPr>
          <w:p w:rsidR="009C3EEF" w:rsidRDefault="009C3EEF" w:rsidP="009C3EEF">
            <w:pPr>
              <w:spacing w:line="360" w:lineRule="auto"/>
              <w:rPr>
                <w:rFonts w:ascii="Arial" w:hAnsi="Arial" w:cs="Arial"/>
              </w:rPr>
            </w:pPr>
          </w:p>
          <w:p w:rsidR="009C3EEF" w:rsidRPr="009C3EEF" w:rsidRDefault="009C3EEF" w:rsidP="009C3EEF">
            <w:pPr>
              <w:spacing w:line="360" w:lineRule="auto"/>
              <w:rPr>
                <w:rFonts w:ascii="Arial" w:hAnsi="Arial" w:cs="Arial"/>
                <w:color w:val="92D050"/>
              </w:rPr>
            </w:pPr>
            <w:r w:rsidRPr="009C3EEF">
              <w:rPr>
                <w:rFonts w:ascii="Arial" w:hAnsi="Arial" w:cs="Arial"/>
                <w:color w:val="92D050"/>
              </w:rPr>
              <w:t>Low</w:t>
            </w:r>
          </w:p>
        </w:tc>
        <w:tc>
          <w:tcPr>
            <w:tcW w:w="2143" w:type="dxa"/>
            <w:tcBorders>
              <w:left w:val="single" w:sz="4" w:space="0" w:color="000000"/>
              <w:bottom w:val="single" w:sz="4" w:space="0" w:color="auto"/>
            </w:tcBorders>
            <w:shd w:val="clear" w:color="auto" w:fill="auto"/>
          </w:tcPr>
          <w:p w:rsidR="009C3EEF" w:rsidRDefault="009C3EEF"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t>Explain rules to on not grabbing nettles or touching things without an adult.</w:t>
            </w:r>
          </w:p>
          <w:p w:rsidR="009C3EEF" w:rsidRDefault="009C3EEF" w:rsidP="009C3EEF">
            <w:pPr>
              <w:spacing w:line="360" w:lineRule="auto"/>
              <w:rPr>
                <w:rFonts w:ascii="Arial" w:hAnsi="Arial" w:cs="Arial"/>
              </w:rPr>
            </w:pPr>
          </w:p>
          <w:p w:rsidR="002325A3" w:rsidRDefault="002325A3" w:rsidP="009C3EEF">
            <w:pPr>
              <w:spacing w:line="360" w:lineRule="auto"/>
              <w:rPr>
                <w:rFonts w:ascii="Arial" w:hAnsi="Arial" w:cs="Arial"/>
              </w:rPr>
            </w:pPr>
            <w:r>
              <w:rPr>
                <w:rFonts w:ascii="Arial" w:hAnsi="Arial" w:cs="Arial"/>
              </w:rPr>
              <w:t>To ensure vegetation is kept cut back.</w:t>
            </w:r>
          </w:p>
          <w:p w:rsidR="002325A3" w:rsidRDefault="002325A3" w:rsidP="009C3EEF">
            <w:pPr>
              <w:spacing w:line="360" w:lineRule="auto"/>
              <w:rPr>
                <w:rFonts w:ascii="Arial" w:hAnsi="Arial" w:cs="Arial"/>
              </w:rPr>
            </w:pPr>
          </w:p>
          <w:p w:rsidR="009C3EEF" w:rsidRDefault="009C3EEF" w:rsidP="009C3EEF">
            <w:pPr>
              <w:spacing w:line="360" w:lineRule="auto"/>
              <w:rPr>
                <w:rFonts w:ascii="Arial" w:hAnsi="Arial" w:cs="Arial"/>
              </w:rPr>
            </w:pPr>
            <w:r>
              <w:rPr>
                <w:rFonts w:ascii="Arial" w:hAnsi="Arial" w:cs="Arial"/>
              </w:rPr>
              <w:lastRenderedPageBreak/>
              <w:t xml:space="preserve">Staff </w:t>
            </w:r>
            <w:r w:rsidR="002325A3">
              <w:rPr>
                <w:rFonts w:ascii="Arial" w:hAnsi="Arial" w:cs="Arial"/>
              </w:rPr>
              <w:t>keeping to appropriate</w:t>
            </w:r>
            <w:r>
              <w:rPr>
                <w:rFonts w:ascii="Arial" w:hAnsi="Arial" w:cs="Arial"/>
              </w:rPr>
              <w:t xml:space="preserve"> ratio. </w:t>
            </w:r>
          </w:p>
          <w:p w:rsidR="009C3EEF" w:rsidRDefault="009C3EEF" w:rsidP="009C3EEF">
            <w:pPr>
              <w:spacing w:line="360" w:lineRule="auto"/>
              <w:rPr>
                <w:rFonts w:ascii="Arial" w:hAnsi="Arial" w:cs="Arial"/>
              </w:rPr>
            </w:pPr>
          </w:p>
        </w:tc>
        <w:tc>
          <w:tcPr>
            <w:tcW w:w="1905" w:type="dxa"/>
            <w:tcBorders>
              <w:left w:val="single" w:sz="4" w:space="0" w:color="000000"/>
              <w:bottom w:val="single" w:sz="4" w:space="0" w:color="auto"/>
            </w:tcBorders>
            <w:shd w:val="clear" w:color="auto" w:fill="auto"/>
          </w:tcPr>
          <w:p w:rsidR="009C3EEF" w:rsidRDefault="009C3EEF" w:rsidP="009C3EEF">
            <w:pPr>
              <w:spacing w:line="360" w:lineRule="auto"/>
              <w:rPr>
                <w:rFonts w:ascii="Arial" w:hAnsi="Arial" w:cs="Arial"/>
              </w:rPr>
            </w:pPr>
          </w:p>
          <w:p w:rsidR="009C3EEF" w:rsidRDefault="002325A3" w:rsidP="009C3EEF">
            <w:pPr>
              <w:spacing w:line="360" w:lineRule="auto"/>
              <w:rPr>
                <w:rFonts w:ascii="Arial" w:hAnsi="Arial" w:cs="Arial"/>
              </w:rPr>
            </w:pPr>
            <w:r>
              <w:rPr>
                <w:rFonts w:ascii="Arial" w:hAnsi="Arial" w:cs="Arial"/>
              </w:rPr>
              <w:t>Setting Leader, Risk assessment co-ordinator, setting practitioners.</w:t>
            </w:r>
          </w:p>
        </w:tc>
        <w:tc>
          <w:tcPr>
            <w:tcW w:w="1701" w:type="dxa"/>
            <w:tcBorders>
              <w:left w:val="single" w:sz="4" w:space="0" w:color="000000"/>
              <w:bottom w:val="single" w:sz="4" w:space="0" w:color="auto"/>
            </w:tcBorders>
            <w:shd w:val="clear" w:color="auto" w:fill="auto"/>
          </w:tcPr>
          <w:p w:rsidR="009C3EEF" w:rsidRDefault="009C3EEF" w:rsidP="009C3EEF">
            <w:pPr>
              <w:jc w:val="center"/>
              <w:rPr>
                <w:rFonts w:ascii="Arial" w:hAnsi="Arial" w:cs="Arial"/>
              </w:rPr>
            </w:pPr>
          </w:p>
          <w:p w:rsidR="002325A3" w:rsidRDefault="002325A3" w:rsidP="009C3EEF">
            <w:pPr>
              <w:jc w:val="center"/>
              <w:rPr>
                <w:rFonts w:ascii="Arial" w:hAnsi="Arial" w:cs="Arial"/>
              </w:rPr>
            </w:pPr>
            <w:r>
              <w:rPr>
                <w:rFonts w:ascii="Arial" w:hAnsi="Arial" w:cs="Arial"/>
              </w:rPr>
              <w:t xml:space="preserve">During opening checks. </w:t>
            </w:r>
          </w:p>
          <w:p w:rsidR="002325A3" w:rsidRDefault="002325A3" w:rsidP="009C3EEF">
            <w:pPr>
              <w:jc w:val="center"/>
              <w:rPr>
                <w:rFonts w:ascii="Arial" w:hAnsi="Arial" w:cs="Arial"/>
              </w:rPr>
            </w:pPr>
          </w:p>
          <w:p w:rsidR="002325A3" w:rsidRPr="00E17CE3" w:rsidRDefault="002325A3" w:rsidP="009C3EEF">
            <w:pPr>
              <w:jc w:val="center"/>
              <w:rPr>
                <w:rFonts w:ascii="Arial" w:hAnsi="Arial" w:cs="Arial"/>
              </w:rPr>
            </w:pPr>
            <w:r>
              <w:rPr>
                <w:rFonts w:ascii="Arial" w:hAnsi="Arial" w:cs="Arial"/>
              </w:rPr>
              <w:t>Before going outside</w:t>
            </w:r>
          </w:p>
        </w:tc>
        <w:tc>
          <w:tcPr>
            <w:tcW w:w="1418" w:type="dxa"/>
            <w:tcBorders>
              <w:left w:val="single" w:sz="4" w:space="0" w:color="000000"/>
              <w:bottom w:val="single" w:sz="4" w:space="0" w:color="auto"/>
              <w:right w:val="single" w:sz="4" w:space="0" w:color="000000"/>
            </w:tcBorders>
            <w:shd w:val="clear" w:color="auto" w:fill="auto"/>
          </w:tcPr>
          <w:p w:rsidR="009C3EEF" w:rsidRDefault="009C3EEF" w:rsidP="009C3EEF">
            <w:pPr>
              <w:jc w:val="center"/>
              <w:rPr>
                <w:rFonts w:ascii="Arial" w:hAnsi="Arial" w:cs="Arial"/>
              </w:rPr>
            </w:pPr>
          </w:p>
          <w:p w:rsidR="002325A3" w:rsidRPr="002325A3" w:rsidRDefault="002325A3" w:rsidP="009C3EEF">
            <w:pPr>
              <w:jc w:val="center"/>
              <w:rPr>
                <w:rFonts w:ascii="Arial" w:hAnsi="Arial" w:cs="Arial"/>
                <w:color w:val="92D050"/>
              </w:rPr>
            </w:pPr>
            <w:r w:rsidRPr="002325A3">
              <w:rPr>
                <w:rFonts w:ascii="Arial" w:hAnsi="Arial" w:cs="Arial"/>
                <w:color w:val="92D050"/>
              </w:rPr>
              <w:t>Low</w:t>
            </w:r>
          </w:p>
        </w:tc>
      </w:tr>
      <w:tr w:rsidR="002325A3" w:rsidRPr="00E17CE3" w:rsidTr="009C3EEF">
        <w:trPr>
          <w:trHeight w:val="818"/>
        </w:trPr>
        <w:tc>
          <w:tcPr>
            <w:tcW w:w="1680" w:type="dxa"/>
            <w:tcBorders>
              <w:top w:val="single" w:sz="4" w:space="0" w:color="auto"/>
              <w:left w:val="single" w:sz="4" w:space="0" w:color="auto"/>
              <w:bottom w:val="single" w:sz="4" w:space="0" w:color="auto"/>
              <w:right w:val="single" w:sz="4" w:space="0" w:color="auto"/>
            </w:tcBorders>
            <w:shd w:val="clear" w:color="auto" w:fill="auto"/>
          </w:tcPr>
          <w:p w:rsidR="002325A3" w:rsidRPr="00E17CE3" w:rsidRDefault="002325A3" w:rsidP="002325A3">
            <w:pPr>
              <w:rPr>
                <w:rFonts w:ascii="Arial" w:hAnsi="Arial" w:cs="Arial"/>
              </w:rPr>
            </w:pPr>
          </w:p>
        </w:tc>
        <w:tc>
          <w:tcPr>
            <w:tcW w:w="1985"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Eating berries, bark, flowers or other vegetation.</w:t>
            </w:r>
          </w:p>
        </w:tc>
        <w:tc>
          <w:tcPr>
            <w:tcW w:w="1984"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Poisoning</w:t>
            </w:r>
          </w:p>
          <w:p w:rsidR="002325A3" w:rsidRDefault="002325A3" w:rsidP="002325A3">
            <w:pPr>
              <w:spacing w:line="360" w:lineRule="auto"/>
              <w:rPr>
                <w:rFonts w:ascii="Arial" w:hAnsi="Arial" w:cs="Arial"/>
              </w:rPr>
            </w:pPr>
            <w:r>
              <w:rPr>
                <w:rFonts w:ascii="Arial" w:hAnsi="Arial" w:cs="Arial"/>
              </w:rPr>
              <w:t>Sickness</w:t>
            </w:r>
          </w:p>
          <w:p w:rsidR="002325A3" w:rsidRDefault="002325A3" w:rsidP="002325A3">
            <w:pPr>
              <w:spacing w:line="360" w:lineRule="auto"/>
              <w:rPr>
                <w:rFonts w:ascii="Arial" w:hAnsi="Arial" w:cs="Arial"/>
              </w:rPr>
            </w:pPr>
            <w:r>
              <w:rPr>
                <w:rFonts w:ascii="Arial" w:hAnsi="Arial" w:cs="Arial"/>
              </w:rPr>
              <w:t>Allergic reaction</w:t>
            </w:r>
          </w:p>
          <w:p w:rsidR="002325A3" w:rsidRDefault="002325A3" w:rsidP="002325A3">
            <w:pPr>
              <w:spacing w:line="360" w:lineRule="auto"/>
              <w:rPr>
                <w:rFonts w:ascii="Arial" w:hAnsi="Arial" w:cs="Arial"/>
              </w:rPr>
            </w:pPr>
          </w:p>
        </w:tc>
        <w:tc>
          <w:tcPr>
            <w:tcW w:w="1622"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color w:val="FF0000"/>
              </w:rPr>
            </w:pPr>
            <w:r>
              <w:rPr>
                <w:rFonts w:ascii="Arial" w:hAnsi="Arial" w:cs="Arial"/>
                <w:color w:val="FF0000"/>
              </w:rPr>
              <w:t>High</w:t>
            </w:r>
          </w:p>
        </w:tc>
        <w:tc>
          <w:tcPr>
            <w:tcW w:w="2143"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 xml:space="preserve">Explain to the children not to eat any natural resources. </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Staff keeping to suitable ratio.</w:t>
            </w:r>
          </w:p>
          <w:p w:rsidR="002325A3" w:rsidRDefault="002325A3" w:rsidP="002325A3">
            <w:pPr>
              <w:spacing w:line="360" w:lineRule="auto"/>
              <w:rPr>
                <w:rFonts w:ascii="Arial" w:hAnsi="Arial" w:cs="Arial"/>
              </w:rPr>
            </w:pPr>
            <w:r>
              <w:rPr>
                <w:rFonts w:ascii="Arial" w:hAnsi="Arial" w:cs="Arial"/>
              </w:rPr>
              <w:t xml:space="preserve"> </w:t>
            </w:r>
          </w:p>
          <w:p w:rsidR="002325A3" w:rsidRDefault="002325A3" w:rsidP="002325A3">
            <w:pPr>
              <w:spacing w:line="360" w:lineRule="auto"/>
              <w:rPr>
                <w:rFonts w:ascii="Arial" w:hAnsi="Arial" w:cs="Arial"/>
              </w:rPr>
            </w:pPr>
            <w:r>
              <w:rPr>
                <w:rFonts w:ascii="Arial" w:hAnsi="Arial" w:cs="Arial"/>
              </w:rPr>
              <w:t>Ensuring all children wash their hands when returning to setting.</w:t>
            </w:r>
          </w:p>
        </w:tc>
        <w:tc>
          <w:tcPr>
            <w:tcW w:w="1905"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Setting practitioners.</w:t>
            </w:r>
          </w:p>
        </w:tc>
        <w:tc>
          <w:tcPr>
            <w:tcW w:w="1701"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jc w:val="center"/>
              <w:rPr>
                <w:rFonts w:ascii="Arial" w:hAnsi="Arial" w:cs="Arial"/>
              </w:rPr>
            </w:pPr>
          </w:p>
          <w:p w:rsidR="002325A3" w:rsidRPr="00E17CE3" w:rsidRDefault="002325A3" w:rsidP="002325A3">
            <w:pPr>
              <w:jc w:val="center"/>
              <w:rPr>
                <w:rFonts w:ascii="Arial" w:hAnsi="Arial" w:cs="Arial"/>
              </w:rPr>
            </w:pPr>
            <w:r>
              <w:rPr>
                <w:rFonts w:ascii="Arial" w:hAnsi="Arial" w:cs="Arial"/>
              </w:rPr>
              <w:t>Before going outdoors</w:t>
            </w:r>
          </w:p>
        </w:tc>
        <w:tc>
          <w:tcPr>
            <w:tcW w:w="1418" w:type="dxa"/>
            <w:tcBorders>
              <w:top w:val="single" w:sz="4" w:space="0" w:color="auto"/>
              <w:left w:val="single" w:sz="4" w:space="0" w:color="auto"/>
              <w:bottom w:val="single" w:sz="4" w:space="0" w:color="auto"/>
              <w:right w:val="single" w:sz="4" w:space="0" w:color="auto"/>
            </w:tcBorders>
            <w:shd w:val="clear" w:color="auto" w:fill="auto"/>
          </w:tcPr>
          <w:p w:rsidR="002325A3" w:rsidRDefault="002325A3" w:rsidP="002325A3">
            <w:pPr>
              <w:jc w:val="center"/>
              <w:rPr>
                <w:rFonts w:ascii="Arial" w:hAnsi="Arial" w:cs="Arial"/>
              </w:rPr>
            </w:pPr>
          </w:p>
          <w:p w:rsidR="002325A3" w:rsidRPr="002325A3" w:rsidRDefault="002325A3" w:rsidP="002325A3">
            <w:pPr>
              <w:jc w:val="center"/>
              <w:rPr>
                <w:rFonts w:ascii="Arial" w:hAnsi="Arial" w:cs="Arial"/>
                <w:color w:val="92D050"/>
              </w:rPr>
            </w:pPr>
            <w:r w:rsidRPr="002325A3">
              <w:rPr>
                <w:rFonts w:ascii="Arial" w:hAnsi="Arial" w:cs="Arial"/>
                <w:color w:val="92D050"/>
              </w:rPr>
              <w:t>Low</w:t>
            </w:r>
          </w:p>
        </w:tc>
      </w:tr>
      <w:tr w:rsidR="002325A3" w:rsidRPr="00E17CE3" w:rsidTr="002325A3">
        <w:trPr>
          <w:trHeight w:val="818"/>
        </w:trPr>
        <w:tc>
          <w:tcPr>
            <w:tcW w:w="1680" w:type="dxa"/>
            <w:tcBorders>
              <w:top w:val="single" w:sz="4" w:space="0" w:color="auto"/>
              <w:left w:val="single" w:sz="4" w:space="0" w:color="000000"/>
              <w:bottom w:val="single" w:sz="4" w:space="0" w:color="auto"/>
            </w:tcBorders>
            <w:shd w:val="clear" w:color="auto" w:fill="auto"/>
          </w:tcPr>
          <w:p w:rsidR="002325A3" w:rsidRPr="00E17CE3" w:rsidRDefault="002325A3" w:rsidP="002325A3">
            <w:pPr>
              <w:rPr>
                <w:rFonts w:ascii="Arial" w:hAnsi="Arial" w:cs="Arial"/>
              </w:rPr>
            </w:pPr>
          </w:p>
        </w:tc>
        <w:tc>
          <w:tcPr>
            <w:tcW w:w="1985"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 xml:space="preserve">Uneven ground </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p>
        </w:tc>
        <w:tc>
          <w:tcPr>
            <w:tcW w:w="1984"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Tripping and falling</w:t>
            </w:r>
          </w:p>
          <w:p w:rsidR="002325A3" w:rsidRDefault="002325A3" w:rsidP="002325A3">
            <w:pPr>
              <w:spacing w:line="360" w:lineRule="auto"/>
              <w:rPr>
                <w:rFonts w:ascii="Arial" w:hAnsi="Arial" w:cs="Arial"/>
              </w:rPr>
            </w:pPr>
            <w:r>
              <w:rPr>
                <w:rFonts w:ascii="Arial" w:hAnsi="Arial" w:cs="Arial"/>
              </w:rPr>
              <w:t>grazes, cuts and broken bones.</w:t>
            </w:r>
          </w:p>
        </w:tc>
        <w:tc>
          <w:tcPr>
            <w:tcW w:w="1622"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Pr="002325A3" w:rsidRDefault="002325A3" w:rsidP="002325A3">
            <w:pPr>
              <w:spacing w:line="360" w:lineRule="auto"/>
              <w:rPr>
                <w:rFonts w:ascii="Arial" w:hAnsi="Arial" w:cs="Arial"/>
                <w:color w:val="FF0000"/>
              </w:rPr>
            </w:pPr>
            <w:r w:rsidRPr="002325A3">
              <w:rPr>
                <w:rFonts w:ascii="Arial" w:hAnsi="Arial" w:cs="Arial"/>
                <w:color w:val="FF0000"/>
              </w:rPr>
              <w:t>High</w:t>
            </w:r>
          </w:p>
        </w:tc>
        <w:tc>
          <w:tcPr>
            <w:tcW w:w="2143"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Advise children to be cautious and use their eye to identify danger</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Use boundaries to avoid unsuitable areas.</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 xml:space="preserve">Ensure suitable shoes are worn in line with footwear policy. </w:t>
            </w:r>
          </w:p>
        </w:tc>
        <w:tc>
          <w:tcPr>
            <w:tcW w:w="1905"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Setting Leader and all practitioners</w:t>
            </w:r>
          </w:p>
          <w:p w:rsidR="002325A3" w:rsidRDefault="002325A3" w:rsidP="002325A3">
            <w:pPr>
              <w:spacing w:line="360" w:lineRule="auto"/>
              <w:jc w:val="center"/>
              <w:rPr>
                <w:rFonts w:ascii="Arial" w:hAnsi="Arial" w:cs="Arial"/>
              </w:rPr>
            </w:pPr>
          </w:p>
          <w:p w:rsidR="002325A3" w:rsidRDefault="002325A3" w:rsidP="002325A3">
            <w:pPr>
              <w:spacing w:line="360" w:lineRule="auto"/>
              <w:rPr>
                <w:rFonts w:ascii="Arial" w:hAnsi="Arial" w:cs="Arial"/>
              </w:rPr>
            </w:pPr>
          </w:p>
        </w:tc>
        <w:tc>
          <w:tcPr>
            <w:tcW w:w="1701" w:type="dxa"/>
            <w:tcBorders>
              <w:top w:val="single" w:sz="4" w:space="0" w:color="auto"/>
              <w:left w:val="single" w:sz="4" w:space="0" w:color="000000"/>
              <w:bottom w:val="single" w:sz="4" w:space="0" w:color="auto"/>
            </w:tcBorders>
            <w:shd w:val="clear" w:color="auto" w:fill="auto"/>
          </w:tcPr>
          <w:p w:rsidR="002325A3" w:rsidRDefault="002325A3" w:rsidP="002325A3">
            <w:pPr>
              <w:jc w:val="center"/>
              <w:rPr>
                <w:rFonts w:ascii="Arial" w:hAnsi="Arial" w:cs="Arial"/>
              </w:rPr>
            </w:pPr>
          </w:p>
          <w:p w:rsidR="002325A3" w:rsidRPr="00E17CE3" w:rsidRDefault="002325A3" w:rsidP="002325A3">
            <w:pPr>
              <w:jc w:val="center"/>
              <w:rPr>
                <w:rFonts w:ascii="Arial" w:hAnsi="Arial" w:cs="Arial"/>
              </w:rPr>
            </w:pPr>
            <w:r>
              <w:rPr>
                <w:rFonts w:ascii="Arial" w:hAnsi="Arial" w:cs="Arial"/>
              </w:rPr>
              <w:t xml:space="preserve">During using the outdoor areas. </w:t>
            </w:r>
          </w:p>
        </w:tc>
        <w:tc>
          <w:tcPr>
            <w:tcW w:w="1418" w:type="dxa"/>
            <w:tcBorders>
              <w:top w:val="single" w:sz="4" w:space="0" w:color="auto"/>
              <w:left w:val="single" w:sz="4" w:space="0" w:color="000000"/>
              <w:bottom w:val="single" w:sz="4" w:space="0" w:color="auto"/>
              <w:right w:val="single" w:sz="4" w:space="0" w:color="000000"/>
            </w:tcBorders>
            <w:shd w:val="clear" w:color="auto" w:fill="auto"/>
          </w:tcPr>
          <w:p w:rsidR="002325A3" w:rsidRDefault="002325A3" w:rsidP="002325A3">
            <w:pPr>
              <w:jc w:val="center"/>
              <w:rPr>
                <w:rFonts w:ascii="Arial" w:hAnsi="Arial" w:cs="Arial"/>
              </w:rPr>
            </w:pPr>
          </w:p>
          <w:p w:rsidR="002325A3" w:rsidRPr="006F5FCD" w:rsidRDefault="002325A3" w:rsidP="002325A3">
            <w:pPr>
              <w:jc w:val="center"/>
              <w:rPr>
                <w:rFonts w:ascii="Arial" w:hAnsi="Arial" w:cs="Arial"/>
                <w:color w:val="FFC000"/>
              </w:rPr>
            </w:pPr>
            <w:r w:rsidRPr="006F5FCD">
              <w:rPr>
                <w:rFonts w:ascii="Arial" w:hAnsi="Arial" w:cs="Arial"/>
                <w:color w:val="FFC000"/>
              </w:rPr>
              <w:t>Medium</w:t>
            </w:r>
          </w:p>
        </w:tc>
      </w:tr>
      <w:tr w:rsidR="002325A3" w:rsidRPr="00E17CE3" w:rsidTr="002325A3">
        <w:trPr>
          <w:trHeight w:val="818"/>
        </w:trPr>
        <w:tc>
          <w:tcPr>
            <w:tcW w:w="1680" w:type="dxa"/>
            <w:tcBorders>
              <w:top w:val="single" w:sz="4" w:space="0" w:color="auto"/>
              <w:left w:val="single" w:sz="4" w:space="0" w:color="000000"/>
              <w:bottom w:val="single" w:sz="4" w:space="0" w:color="auto"/>
            </w:tcBorders>
            <w:shd w:val="clear" w:color="auto" w:fill="auto"/>
          </w:tcPr>
          <w:p w:rsidR="002325A3" w:rsidRPr="00E17CE3" w:rsidRDefault="002325A3" w:rsidP="002325A3">
            <w:pPr>
              <w:rPr>
                <w:rFonts w:ascii="Arial" w:hAnsi="Arial" w:cs="Arial"/>
              </w:rPr>
            </w:pPr>
          </w:p>
        </w:tc>
        <w:tc>
          <w:tcPr>
            <w:tcW w:w="1985"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r>
              <w:rPr>
                <w:rFonts w:ascii="Arial" w:hAnsi="Arial" w:cs="Arial"/>
              </w:rPr>
              <w:t>Flooding in the outside area</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p>
        </w:tc>
        <w:tc>
          <w:tcPr>
            <w:tcW w:w="1984"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r>
              <w:rPr>
                <w:rFonts w:ascii="Arial" w:hAnsi="Arial" w:cs="Arial"/>
              </w:rPr>
              <w:t>Drowning causing death</w:t>
            </w:r>
          </w:p>
          <w:p w:rsidR="002325A3" w:rsidRDefault="002325A3" w:rsidP="002325A3">
            <w:pPr>
              <w:spacing w:line="360" w:lineRule="auto"/>
              <w:rPr>
                <w:rFonts w:ascii="Arial" w:hAnsi="Arial" w:cs="Arial"/>
              </w:rPr>
            </w:pPr>
            <w:r>
              <w:rPr>
                <w:rFonts w:ascii="Arial" w:hAnsi="Arial" w:cs="Arial"/>
              </w:rPr>
              <w:t>Trips, falls, cuts, broken bones and pain from minor injury.</w:t>
            </w:r>
          </w:p>
        </w:tc>
        <w:tc>
          <w:tcPr>
            <w:tcW w:w="1622"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color w:val="FFC000"/>
              </w:rPr>
            </w:pPr>
            <w:r>
              <w:rPr>
                <w:rFonts w:ascii="Arial" w:hAnsi="Arial" w:cs="Arial"/>
                <w:color w:val="FFC000"/>
              </w:rPr>
              <w:t>Medium</w:t>
            </w:r>
          </w:p>
        </w:tc>
        <w:tc>
          <w:tcPr>
            <w:tcW w:w="2143"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 xml:space="preserve">Use boundaries to avoid unsuitable areas. </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Risk assess area prior and during use</w:t>
            </w:r>
          </w:p>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 xml:space="preserve">Wearing appropriate clothing and footwear. </w:t>
            </w:r>
          </w:p>
        </w:tc>
        <w:tc>
          <w:tcPr>
            <w:tcW w:w="1905" w:type="dxa"/>
            <w:tcBorders>
              <w:top w:val="single" w:sz="4" w:space="0" w:color="auto"/>
              <w:left w:val="single" w:sz="4" w:space="0" w:color="000000"/>
              <w:bottom w:val="single" w:sz="4" w:space="0" w:color="auto"/>
            </w:tcBorders>
            <w:shd w:val="clear" w:color="auto" w:fill="auto"/>
          </w:tcPr>
          <w:p w:rsidR="002325A3" w:rsidRDefault="002325A3" w:rsidP="002325A3">
            <w:pPr>
              <w:spacing w:line="360" w:lineRule="auto"/>
              <w:rPr>
                <w:rFonts w:ascii="Arial" w:hAnsi="Arial" w:cs="Arial"/>
              </w:rPr>
            </w:pPr>
          </w:p>
          <w:p w:rsidR="002325A3" w:rsidRDefault="002325A3" w:rsidP="002325A3">
            <w:pPr>
              <w:spacing w:line="360" w:lineRule="auto"/>
              <w:rPr>
                <w:rFonts w:ascii="Arial" w:hAnsi="Arial" w:cs="Arial"/>
              </w:rPr>
            </w:pPr>
            <w:r>
              <w:rPr>
                <w:rFonts w:ascii="Arial" w:hAnsi="Arial" w:cs="Arial"/>
              </w:rPr>
              <w:t>All practitioners to follow guidance and safety policies.</w:t>
            </w:r>
          </w:p>
          <w:p w:rsidR="002325A3" w:rsidRDefault="002325A3" w:rsidP="002325A3">
            <w:pPr>
              <w:spacing w:line="360" w:lineRule="auto"/>
              <w:rPr>
                <w:rFonts w:ascii="Arial" w:hAnsi="Arial" w:cs="Arial"/>
              </w:rPr>
            </w:pPr>
          </w:p>
        </w:tc>
        <w:tc>
          <w:tcPr>
            <w:tcW w:w="1701" w:type="dxa"/>
            <w:tcBorders>
              <w:top w:val="single" w:sz="4" w:space="0" w:color="auto"/>
              <w:left w:val="single" w:sz="4" w:space="0" w:color="000000"/>
              <w:bottom w:val="single" w:sz="4" w:space="0" w:color="auto"/>
            </w:tcBorders>
            <w:shd w:val="clear" w:color="auto" w:fill="auto"/>
          </w:tcPr>
          <w:p w:rsidR="002325A3" w:rsidRDefault="002325A3" w:rsidP="002325A3">
            <w:pPr>
              <w:jc w:val="center"/>
              <w:rPr>
                <w:rFonts w:ascii="Arial" w:hAnsi="Arial" w:cs="Arial"/>
              </w:rPr>
            </w:pPr>
          </w:p>
          <w:p w:rsidR="002325A3" w:rsidRDefault="002325A3" w:rsidP="002325A3">
            <w:pPr>
              <w:jc w:val="center"/>
              <w:rPr>
                <w:rFonts w:ascii="Arial" w:hAnsi="Arial" w:cs="Arial"/>
              </w:rPr>
            </w:pPr>
            <w:r>
              <w:rPr>
                <w:rFonts w:ascii="Arial" w:hAnsi="Arial" w:cs="Arial"/>
              </w:rPr>
              <w:t>Before going into the outdoor area and during use</w:t>
            </w:r>
          </w:p>
        </w:tc>
        <w:tc>
          <w:tcPr>
            <w:tcW w:w="1418" w:type="dxa"/>
            <w:tcBorders>
              <w:top w:val="single" w:sz="4" w:space="0" w:color="auto"/>
              <w:left w:val="single" w:sz="4" w:space="0" w:color="000000"/>
              <w:bottom w:val="single" w:sz="4" w:space="0" w:color="auto"/>
              <w:right w:val="single" w:sz="4" w:space="0" w:color="000000"/>
            </w:tcBorders>
            <w:shd w:val="clear" w:color="auto" w:fill="auto"/>
          </w:tcPr>
          <w:p w:rsidR="002325A3" w:rsidRDefault="002325A3" w:rsidP="002325A3">
            <w:pPr>
              <w:jc w:val="center"/>
              <w:rPr>
                <w:rFonts w:ascii="Arial" w:hAnsi="Arial" w:cs="Arial"/>
              </w:rPr>
            </w:pPr>
          </w:p>
          <w:p w:rsidR="002325A3" w:rsidRPr="006F5FCD" w:rsidRDefault="002325A3" w:rsidP="002325A3">
            <w:pPr>
              <w:jc w:val="center"/>
              <w:rPr>
                <w:rFonts w:ascii="Arial" w:hAnsi="Arial" w:cs="Arial"/>
                <w:color w:val="70AD47"/>
              </w:rPr>
            </w:pPr>
            <w:r w:rsidRPr="006F5FCD">
              <w:rPr>
                <w:rFonts w:ascii="Arial" w:hAnsi="Arial" w:cs="Arial"/>
                <w:color w:val="70AD47"/>
              </w:rPr>
              <w:t>Low</w:t>
            </w:r>
          </w:p>
        </w:tc>
      </w:tr>
      <w:tr w:rsidR="0057753E" w:rsidRPr="00E17CE3" w:rsidTr="002325A3">
        <w:trPr>
          <w:trHeight w:val="818"/>
        </w:trPr>
        <w:tc>
          <w:tcPr>
            <w:tcW w:w="1680" w:type="dxa"/>
            <w:tcBorders>
              <w:top w:val="single" w:sz="4" w:space="0" w:color="auto"/>
              <w:left w:val="single" w:sz="4" w:space="0" w:color="000000"/>
              <w:bottom w:val="single" w:sz="4" w:space="0" w:color="auto"/>
            </w:tcBorders>
            <w:shd w:val="clear" w:color="auto" w:fill="auto"/>
          </w:tcPr>
          <w:p w:rsidR="0057753E" w:rsidRPr="00E17CE3" w:rsidRDefault="0057753E" w:rsidP="0057753E">
            <w:pPr>
              <w:rPr>
                <w:rFonts w:ascii="Arial" w:hAnsi="Arial" w:cs="Arial"/>
              </w:rPr>
            </w:pPr>
          </w:p>
        </w:tc>
        <w:tc>
          <w:tcPr>
            <w:tcW w:w="1985" w:type="dxa"/>
            <w:tcBorders>
              <w:top w:val="single" w:sz="4" w:space="0" w:color="auto"/>
              <w:left w:val="single" w:sz="4" w:space="0" w:color="000000"/>
              <w:bottom w:val="single" w:sz="4" w:space="0" w:color="auto"/>
            </w:tcBorders>
            <w:shd w:val="clear" w:color="auto" w:fill="auto"/>
          </w:tcPr>
          <w:p w:rsidR="0057753E" w:rsidRDefault="0057753E" w:rsidP="0057753E">
            <w:pPr>
              <w:spacing w:line="360" w:lineRule="auto"/>
              <w:rPr>
                <w:rFonts w:ascii="Arial" w:hAnsi="Arial" w:cs="Arial"/>
              </w:rPr>
            </w:pPr>
            <w:r>
              <w:rPr>
                <w:rFonts w:ascii="Arial" w:hAnsi="Arial" w:cs="Arial"/>
              </w:rPr>
              <w:t xml:space="preserve">Animal faeces </w:t>
            </w:r>
          </w:p>
          <w:p w:rsidR="0057753E" w:rsidRDefault="0057753E" w:rsidP="0057753E">
            <w:pPr>
              <w:spacing w:line="360" w:lineRule="auto"/>
              <w:rPr>
                <w:rFonts w:ascii="Arial" w:hAnsi="Arial" w:cs="Arial"/>
              </w:rPr>
            </w:pPr>
          </w:p>
        </w:tc>
        <w:tc>
          <w:tcPr>
            <w:tcW w:w="1984" w:type="dxa"/>
            <w:tcBorders>
              <w:top w:val="single" w:sz="4" w:space="0" w:color="auto"/>
              <w:left w:val="single" w:sz="4" w:space="0" w:color="000000"/>
              <w:bottom w:val="single" w:sz="4" w:space="0" w:color="auto"/>
            </w:tcBorders>
            <w:shd w:val="clear" w:color="auto" w:fill="auto"/>
          </w:tcPr>
          <w:p w:rsidR="0057753E" w:rsidRDefault="0057753E" w:rsidP="0057753E">
            <w:pPr>
              <w:spacing w:line="360" w:lineRule="auto"/>
              <w:rPr>
                <w:rFonts w:ascii="Arial" w:hAnsi="Arial" w:cs="Arial"/>
              </w:rPr>
            </w:pPr>
            <w:r>
              <w:rPr>
                <w:rFonts w:ascii="Arial" w:hAnsi="Arial" w:cs="Arial"/>
              </w:rPr>
              <w:t>Illness, upset tummy</w:t>
            </w:r>
          </w:p>
        </w:tc>
        <w:tc>
          <w:tcPr>
            <w:tcW w:w="1622" w:type="dxa"/>
            <w:tcBorders>
              <w:top w:val="single" w:sz="4" w:space="0" w:color="auto"/>
              <w:left w:val="single" w:sz="4" w:space="0" w:color="000000"/>
              <w:bottom w:val="single" w:sz="4" w:space="0" w:color="auto"/>
            </w:tcBorders>
            <w:shd w:val="clear" w:color="auto" w:fill="auto"/>
          </w:tcPr>
          <w:p w:rsidR="0057753E" w:rsidRDefault="0057753E" w:rsidP="0057753E">
            <w:pPr>
              <w:spacing w:line="360" w:lineRule="auto"/>
              <w:rPr>
                <w:rFonts w:ascii="Arial" w:hAnsi="Arial" w:cs="Arial"/>
                <w:color w:val="FFC000"/>
              </w:rPr>
            </w:pPr>
            <w:r>
              <w:rPr>
                <w:rFonts w:ascii="Arial" w:hAnsi="Arial" w:cs="Arial"/>
                <w:color w:val="FFC000"/>
              </w:rPr>
              <w:t>Medium</w:t>
            </w:r>
          </w:p>
        </w:tc>
        <w:tc>
          <w:tcPr>
            <w:tcW w:w="2143" w:type="dxa"/>
            <w:tcBorders>
              <w:top w:val="single" w:sz="4" w:space="0" w:color="auto"/>
              <w:left w:val="single" w:sz="4" w:space="0" w:color="000000"/>
              <w:bottom w:val="single" w:sz="4" w:space="0" w:color="auto"/>
            </w:tcBorders>
            <w:shd w:val="clear" w:color="auto" w:fill="auto"/>
          </w:tcPr>
          <w:p w:rsidR="0057753E" w:rsidRDefault="0057753E" w:rsidP="0057753E">
            <w:pPr>
              <w:spacing w:line="360" w:lineRule="auto"/>
              <w:rPr>
                <w:rFonts w:ascii="Arial" w:hAnsi="Arial" w:cs="Arial"/>
              </w:rPr>
            </w:pPr>
            <w:r>
              <w:rPr>
                <w:rFonts w:ascii="Arial" w:hAnsi="Arial" w:cs="Arial"/>
              </w:rPr>
              <w:t>Practitioner to ensure the area is free of faeces before starting the activity.</w:t>
            </w:r>
          </w:p>
        </w:tc>
        <w:tc>
          <w:tcPr>
            <w:tcW w:w="1905" w:type="dxa"/>
            <w:tcBorders>
              <w:top w:val="single" w:sz="4" w:space="0" w:color="auto"/>
              <w:left w:val="single" w:sz="4" w:space="0" w:color="000000"/>
              <w:bottom w:val="single" w:sz="4" w:space="0" w:color="auto"/>
            </w:tcBorders>
            <w:shd w:val="clear" w:color="auto" w:fill="auto"/>
          </w:tcPr>
          <w:p w:rsidR="0057753E" w:rsidRDefault="0057753E" w:rsidP="0057753E">
            <w:pPr>
              <w:spacing w:line="360" w:lineRule="auto"/>
              <w:rPr>
                <w:rFonts w:ascii="Arial" w:hAnsi="Arial" w:cs="Arial"/>
              </w:rPr>
            </w:pPr>
            <w:r>
              <w:rPr>
                <w:rFonts w:ascii="Arial" w:hAnsi="Arial" w:cs="Arial"/>
              </w:rPr>
              <w:t>All Practitioners</w:t>
            </w:r>
          </w:p>
        </w:tc>
        <w:tc>
          <w:tcPr>
            <w:tcW w:w="1701" w:type="dxa"/>
            <w:tcBorders>
              <w:top w:val="single" w:sz="4" w:space="0" w:color="auto"/>
              <w:left w:val="single" w:sz="4" w:space="0" w:color="000000"/>
              <w:bottom w:val="single" w:sz="4" w:space="0" w:color="auto"/>
            </w:tcBorders>
            <w:shd w:val="clear" w:color="auto" w:fill="auto"/>
          </w:tcPr>
          <w:p w:rsidR="0057753E" w:rsidRDefault="0057753E" w:rsidP="0057753E">
            <w:pPr>
              <w:jc w:val="center"/>
              <w:rPr>
                <w:rFonts w:ascii="Arial" w:hAnsi="Arial" w:cs="Arial"/>
              </w:rPr>
            </w:pPr>
          </w:p>
          <w:p w:rsidR="0057753E" w:rsidRDefault="0057753E" w:rsidP="0057753E">
            <w:pPr>
              <w:jc w:val="center"/>
              <w:rPr>
                <w:rFonts w:ascii="Arial" w:hAnsi="Arial" w:cs="Arial"/>
              </w:rPr>
            </w:pPr>
            <w:r>
              <w:rPr>
                <w:rFonts w:ascii="Arial" w:hAnsi="Arial" w:cs="Arial"/>
              </w:rPr>
              <w:t xml:space="preserve">Before using the outdoor area. </w:t>
            </w:r>
          </w:p>
        </w:tc>
        <w:tc>
          <w:tcPr>
            <w:tcW w:w="1418" w:type="dxa"/>
            <w:tcBorders>
              <w:top w:val="single" w:sz="4" w:space="0" w:color="auto"/>
              <w:left w:val="single" w:sz="4" w:space="0" w:color="000000"/>
              <w:bottom w:val="single" w:sz="4" w:space="0" w:color="auto"/>
              <w:right w:val="single" w:sz="4" w:space="0" w:color="000000"/>
            </w:tcBorders>
            <w:shd w:val="clear" w:color="auto" w:fill="auto"/>
          </w:tcPr>
          <w:p w:rsidR="0057753E" w:rsidRPr="006F5FCD" w:rsidRDefault="0057753E" w:rsidP="0057753E">
            <w:pPr>
              <w:jc w:val="center"/>
              <w:rPr>
                <w:rFonts w:ascii="Arial" w:hAnsi="Arial" w:cs="Arial"/>
                <w:color w:val="70AD47"/>
              </w:rPr>
            </w:pPr>
            <w:r w:rsidRPr="006F5FCD">
              <w:rPr>
                <w:rFonts w:ascii="Arial" w:hAnsi="Arial" w:cs="Arial"/>
                <w:color w:val="70AD47"/>
              </w:rPr>
              <w:t>Low</w:t>
            </w:r>
          </w:p>
        </w:tc>
      </w:tr>
      <w:tr w:rsidR="0057753E" w:rsidRPr="00E17CE3" w:rsidTr="009C3EEF">
        <w:trPr>
          <w:trHeight w:val="818"/>
        </w:trPr>
        <w:tc>
          <w:tcPr>
            <w:tcW w:w="1680" w:type="dxa"/>
            <w:tcBorders>
              <w:top w:val="single" w:sz="4" w:space="0" w:color="auto"/>
              <w:left w:val="single" w:sz="4" w:space="0" w:color="000000"/>
              <w:bottom w:val="single" w:sz="4" w:space="0" w:color="000000"/>
            </w:tcBorders>
            <w:shd w:val="clear" w:color="auto" w:fill="auto"/>
          </w:tcPr>
          <w:p w:rsidR="0057753E" w:rsidRPr="00E17CE3" w:rsidRDefault="0057753E" w:rsidP="0057753E">
            <w:pPr>
              <w:rPr>
                <w:rFonts w:ascii="Arial" w:hAnsi="Arial" w:cs="Arial"/>
              </w:rPr>
            </w:pPr>
          </w:p>
        </w:tc>
        <w:tc>
          <w:tcPr>
            <w:tcW w:w="1985" w:type="dxa"/>
            <w:tcBorders>
              <w:top w:val="single" w:sz="4" w:space="0" w:color="auto"/>
              <w:left w:val="single" w:sz="4" w:space="0" w:color="000000"/>
              <w:bottom w:val="single" w:sz="4" w:space="0" w:color="000000"/>
            </w:tcBorders>
            <w:shd w:val="clear" w:color="auto" w:fill="auto"/>
          </w:tcPr>
          <w:p w:rsidR="0057753E" w:rsidRDefault="0057753E" w:rsidP="0057753E">
            <w:pPr>
              <w:spacing w:line="360" w:lineRule="auto"/>
              <w:rPr>
                <w:rFonts w:ascii="Arial" w:hAnsi="Arial" w:cs="Arial"/>
              </w:rPr>
            </w:pPr>
            <w:r>
              <w:rPr>
                <w:rFonts w:ascii="Arial" w:hAnsi="Arial" w:cs="Arial"/>
              </w:rPr>
              <w:t>The step to outside</w:t>
            </w:r>
          </w:p>
          <w:p w:rsidR="0057753E" w:rsidRDefault="0057753E" w:rsidP="0057753E">
            <w:pPr>
              <w:spacing w:line="360" w:lineRule="auto"/>
              <w:rPr>
                <w:rFonts w:ascii="Arial" w:hAnsi="Arial" w:cs="Arial"/>
              </w:rPr>
            </w:pPr>
          </w:p>
        </w:tc>
        <w:tc>
          <w:tcPr>
            <w:tcW w:w="1984" w:type="dxa"/>
            <w:tcBorders>
              <w:top w:val="single" w:sz="4" w:space="0" w:color="auto"/>
              <w:left w:val="single" w:sz="4" w:space="0" w:color="000000"/>
              <w:bottom w:val="single" w:sz="4" w:space="0" w:color="000000"/>
            </w:tcBorders>
            <w:shd w:val="clear" w:color="auto" w:fill="auto"/>
          </w:tcPr>
          <w:p w:rsidR="0057753E" w:rsidRDefault="0057753E" w:rsidP="0057753E">
            <w:pPr>
              <w:spacing w:line="360" w:lineRule="auto"/>
              <w:rPr>
                <w:rFonts w:ascii="Arial" w:hAnsi="Arial" w:cs="Arial"/>
              </w:rPr>
            </w:pPr>
            <w:r>
              <w:rPr>
                <w:rFonts w:ascii="Arial" w:hAnsi="Arial" w:cs="Arial"/>
              </w:rPr>
              <w:t>Falling, tripping slipping</w:t>
            </w:r>
          </w:p>
          <w:p w:rsidR="0057753E" w:rsidRDefault="0057753E" w:rsidP="0057753E">
            <w:pPr>
              <w:spacing w:line="360" w:lineRule="auto"/>
              <w:rPr>
                <w:rFonts w:ascii="Arial" w:hAnsi="Arial" w:cs="Arial"/>
              </w:rPr>
            </w:pPr>
          </w:p>
        </w:tc>
        <w:tc>
          <w:tcPr>
            <w:tcW w:w="1622" w:type="dxa"/>
            <w:tcBorders>
              <w:top w:val="single" w:sz="4" w:space="0" w:color="auto"/>
              <w:left w:val="single" w:sz="4" w:space="0" w:color="000000"/>
              <w:bottom w:val="single" w:sz="4" w:space="0" w:color="000000"/>
            </w:tcBorders>
            <w:shd w:val="clear" w:color="auto" w:fill="auto"/>
          </w:tcPr>
          <w:p w:rsidR="0057753E" w:rsidRPr="0057753E" w:rsidRDefault="0057753E" w:rsidP="0057753E">
            <w:pPr>
              <w:spacing w:line="360" w:lineRule="auto"/>
              <w:rPr>
                <w:rFonts w:ascii="Arial" w:hAnsi="Arial" w:cs="Arial"/>
                <w:color w:val="FF0000"/>
              </w:rPr>
            </w:pPr>
            <w:r w:rsidRPr="0057753E">
              <w:rPr>
                <w:rFonts w:ascii="Arial" w:hAnsi="Arial" w:cs="Arial"/>
                <w:color w:val="FF0000"/>
              </w:rPr>
              <w:t>High</w:t>
            </w:r>
          </w:p>
        </w:tc>
        <w:tc>
          <w:tcPr>
            <w:tcW w:w="2143" w:type="dxa"/>
            <w:tcBorders>
              <w:top w:val="single" w:sz="4" w:space="0" w:color="auto"/>
              <w:left w:val="single" w:sz="4" w:space="0" w:color="000000"/>
              <w:bottom w:val="single" w:sz="4" w:space="0" w:color="000000"/>
            </w:tcBorders>
            <w:shd w:val="clear" w:color="auto" w:fill="auto"/>
          </w:tcPr>
          <w:p w:rsidR="0057753E" w:rsidRDefault="0057753E" w:rsidP="0057753E">
            <w:pPr>
              <w:spacing w:line="360" w:lineRule="auto"/>
              <w:rPr>
                <w:rFonts w:ascii="Arial" w:hAnsi="Arial" w:cs="Arial"/>
              </w:rPr>
            </w:pPr>
            <w:r>
              <w:rPr>
                <w:rFonts w:ascii="Arial" w:hAnsi="Arial" w:cs="Arial"/>
              </w:rPr>
              <w:t xml:space="preserve">Suitable shoes to be worn. </w:t>
            </w:r>
          </w:p>
          <w:p w:rsidR="0057753E" w:rsidRDefault="0057753E" w:rsidP="0057753E">
            <w:pPr>
              <w:spacing w:line="360" w:lineRule="auto"/>
              <w:rPr>
                <w:rFonts w:ascii="Arial" w:hAnsi="Arial" w:cs="Arial"/>
              </w:rPr>
            </w:pPr>
          </w:p>
          <w:p w:rsidR="0057753E" w:rsidRDefault="00534337" w:rsidP="0057753E">
            <w:pPr>
              <w:spacing w:line="360" w:lineRule="auto"/>
              <w:rPr>
                <w:rFonts w:ascii="Arial" w:hAnsi="Arial" w:cs="Arial"/>
              </w:rPr>
            </w:pPr>
            <w:r>
              <w:rPr>
                <w:rFonts w:ascii="Arial" w:hAnsi="Arial" w:cs="Arial"/>
              </w:rPr>
              <w:t xml:space="preserve">Clear step of </w:t>
            </w:r>
            <w:r w:rsidR="0057753E">
              <w:rPr>
                <w:rFonts w:ascii="Arial" w:hAnsi="Arial" w:cs="Arial"/>
              </w:rPr>
              <w:t xml:space="preserve">any hazards </w:t>
            </w: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r>
              <w:rPr>
                <w:rFonts w:ascii="Arial" w:hAnsi="Arial" w:cs="Arial"/>
              </w:rPr>
              <w:t xml:space="preserve">Ensure the area is checked on the daily risk assessment and safe to use. </w:t>
            </w:r>
          </w:p>
          <w:p w:rsidR="0057753E" w:rsidRDefault="0057753E" w:rsidP="0057753E">
            <w:pPr>
              <w:spacing w:line="360" w:lineRule="auto"/>
              <w:rPr>
                <w:rFonts w:ascii="Arial" w:hAnsi="Arial" w:cs="Arial"/>
              </w:rPr>
            </w:pPr>
          </w:p>
        </w:tc>
        <w:tc>
          <w:tcPr>
            <w:tcW w:w="1905" w:type="dxa"/>
            <w:tcBorders>
              <w:top w:val="single" w:sz="4" w:space="0" w:color="auto"/>
              <w:left w:val="single" w:sz="4" w:space="0" w:color="000000"/>
              <w:bottom w:val="single" w:sz="4" w:space="0" w:color="000000"/>
            </w:tcBorders>
            <w:shd w:val="clear" w:color="auto" w:fill="auto"/>
          </w:tcPr>
          <w:p w:rsidR="0057753E" w:rsidRDefault="0057753E" w:rsidP="0057753E">
            <w:pPr>
              <w:spacing w:line="360" w:lineRule="auto"/>
              <w:rPr>
                <w:rFonts w:ascii="Arial" w:hAnsi="Arial" w:cs="Arial"/>
              </w:rPr>
            </w:pPr>
            <w:r>
              <w:rPr>
                <w:rFonts w:ascii="Arial" w:hAnsi="Arial" w:cs="Arial"/>
              </w:rPr>
              <w:t>All practitioners</w:t>
            </w:r>
          </w:p>
        </w:tc>
        <w:tc>
          <w:tcPr>
            <w:tcW w:w="1701" w:type="dxa"/>
            <w:tcBorders>
              <w:top w:val="single" w:sz="4" w:space="0" w:color="auto"/>
              <w:left w:val="single" w:sz="4" w:space="0" w:color="000000"/>
              <w:bottom w:val="single" w:sz="4" w:space="0" w:color="000000"/>
            </w:tcBorders>
            <w:shd w:val="clear" w:color="auto" w:fill="auto"/>
          </w:tcPr>
          <w:p w:rsidR="0057753E" w:rsidRDefault="0057753E" w:rsidP="0057753E">
            <w:pPr>
              <w:jc w:val="center"/>
              <w:rPr>
                <w:rFonts w:ascii="Arial" w:hAnsi="Arial" w:cs="Arial"/>
              </w:rPr>
            </w:pPr>
          </w:p>
          <w:p w:rsidR="0057753E" w:rsidRDefault="0057753E" w:rsidP="0057753E">
            <w:pPr>
              <w:jc w:val="center"/>
              <w:rPr>
                <w:rFonts w:ascii="Arial" w:hAnsi="Arial" w:cs="Arial"/>
              </w:rPr>
            </w:pPr>
            <w:r>
              <w:rPr>
                <w:rFonts w:ascii="Arial" w:hAnsi="Arial" w:cs="Arial"/>
              </w:rPr>
              <w:t>During opening checks</w:t>
            </w:r>
          </w:p>
        </w:tc>
        <w:tc>
          <w:tcPr>
            <w:tcW w:w="1418" w:type="dxa"/>
            <w:tcBorders>
              <w:top w:val="single" w:sz="4" w:space="0" w:color="auto"/>
              <w:left w:val="single" w:sz="4" w:space="0" w:color="000000"/>
              <w:bottom w:val="single" w:sz="4" w:space="0" w:color="000000"/>
              <w:right w:val="single" w:sz="4" w:space="0" w:color="000000"/>
            </w:tcBorders>
            <w:shd w:val="clear" w:color="auto" w:fill="auto"/>
          </w:tcPr>
          <w:p w:rsidR="0057753E" w:rsidRPr="0057753E" w:rsidRDefault="0057753E" w:rsidP="0057753E">
            <w:pPr>
              <w:jc w:val="center"/>
              <w:rPr>
                <w:rFonts w:ascii="Arial" w:hAnsi="Arial" w:cs="Arial"/>
                <w:color w:val="FFC000"/>
              </w:rPr>
            </w:pPr>
            <w:r w:rsidRPr="0057753E">
              <w:rPr>
                <w:rFonts w:ascii="Arial" w:hAnsi="Arial" w:cs="Arial"/>
                <w:color w:val="FFC000"/>
              </w:rPr>
              <w:t>Medium</w:t>
            </w:r>
          </w:p>
        </w:tc>
      </w:tr>
    </w:tbl>
    <w:p w:rsidR="00025A0B" w:rsidRDefault="00025A0B" w:rsidP="00534337">
      <w:pPr>
        <w:rPr>
          <w:rFonts w:ascii="Arial" w:hAnsi="Arial" w:cs="Arial"/>
        </w:rPr>
      </w:pPr>
    </w:p>
    <w:p w:rsidR="00534337" w:rsidRDefault="00534337" w:rsidP="00534337">
      <w:pPr>
        <w:rPr>
          <w:rFonts w:ascii="Arial" w:hAnsi="Arial" w:cs="Arial"/>
        </w:rPr>
      </w:pPr>
    </w:p>
    <w:tbl>
      <w:tblPr>
        <w:tblW w:w="0" w:type="auto"/>
        <w:tblCellMar>
          <w:left w:w="10" w:type="dxa"/>
          <w:right w:w="10" w:type="dxa"/>
        </w:tblCellMar>
        <w:tblLook w:val="0000" w:firstRow="0" w:lastRow="0" w:firstColumn="0" w:lastColumn="0" w:noHBand="0" w:noVBand="0"/>
      </w:tblPr>
      <w:tblGrid>
        <w:gridCol w:w="1877"/>
        <w:gridCol w:w="4253"/>
        <w:gridCol w:w="6249"/>
        <w:gridCol w:w="2407"/>
      </w:tblGrid>
      <w:tr w:rsidR="00534337" w:rsidTr="00534337">
        <w:tblPrEx>
          <w:tblCellMar>
            <w:top w:w="0" w:type="dxa"/>
            <w:bottom w:w="0" w:type="dxa"/>
          </w:tblCellMar>
        </w:tblPrEx>
        <w:trPr>
          <w:trHeight w:val="1656"/>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34337" w:rsidRDefault="00534337" w:rsidP="00117D0A">
            <w:pPr>
              <w:spacing w:line="360" w:lineRule="auto"/>
              <w:jc w:val="center"/>
              <w:rPr>
                <w:rFonts w:ascii="Arial" w:hAnsi="Arial" w:cs="Arial"/>
                <w:u w:val="single"/>
              </w:rPr>
            </w:pPr>
            <w:bookmarkStart w:id="1" w:name="_Hlk536381991"/>
            <w:r>
              <w:rPr>
                <w:rFonts w:ascii="Arial" w:hAnsi="Arial" w:cs="Arial"/>
                <w:u w:val="single"/>
              </w:rPr>
              <w:lastRenderedPageBreak/>
              <w:t>Feature of the Environment</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34337" w:rsidRDefault="00534337" w:rsidP="00117D0A">
            <w:pPr>
              <w:spacing w:line="360" w:lineRule="auto"/>
              <w:jc w:val="center"/>
              <w:rPr>
                <w:rFonts w:ascii="Arial" w:hAnsi="Arial" w:cs="Arial"/>
                <w:u w:val="single"/>
              </w:rPr>
            </w:pPr>
            <w:r>
              <w:rPr>
                <w:rFonts w:ascii="Arial" w:hAnsi="Arial" w:cs="Arial"/>
                <w:u w:val="single"/>
              </w:rPr>
              <w:t>Issues or causes for concern</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34337" w:rsidRDefault="00534337" w:rsidP="00117D0A">
            <w:pPr>
              <w:spacing w:line="360" w:lineRule="auto"/>
              <w:jc w:val="center"/>
              <w:rPr>
                <w:rFonts w:ascii="Arial" w:hAnsi="Arial" w:cs="Arial"/>
                <w:u w:val="single"/>
              </w:rPr>
            </w:pPr>
            <w:r>
              <w:rPr>
                <w:rFonts w:ascii="Arial" w:hAnsi="Arial" w:cs="Arial"/>
                <w:u w:val="single"/>
              </w:rPr>
              <w:t>How to prevent damage to environment</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34337" w:rsidRDefault="00534337" w:rsidP="00117D0A">
            <w:pPr>
              <w:spacing w:line="360" w:lineRule="auto"/>
              <w:jc w:val="center"/>
              <w:rPr>
                <w:rFonts w:ascii="Arial" w:hAnsi="Arial" w:cs="Arial"/>
                <w:u w:val="single"/>
              </w:rPr>
            </w:pPr>
            <w:r>
              <w:rPr>
                <w:rFonts w:ascii="Arial" w:hAnsi="Arial" w:cs="Arial"/>
                <w:u w:val="single"/>
              </w:rPr>
              <w:t>Types of resources we require</w:t>
            </w:r>
          </w:p>
        </w:tc>
      </w:tr>
      <w:tr w:rsidR="00534337" w:rsidTr="00534337">
        <w:tblPrEx>
          <w:tblCellMar>
            <w:top w:w="0" w:type="dxa"/>
            <w:bottom w:w="0" w:type="dxa"/>
          </w:tblCellMar>
        </w:tblPrEx>
        <w:trPr>
          <w:trHeight w:val="8284"/>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lastRenderedPageBreak/>
              <w:t>Insects and living objects</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Adults should encourage children to look where they are walking to avoid stepping on living objects.</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 xml:space="preserve">Care should be encouraged when using resources outdoors and when collecting leaves and sticks </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Avoid moving objects that may affect the habitat of living creatures.</w:t>
            </w:r>
          </w:p>
          <w:p w:rsidR="00534337" w:rsidRDefault="00534337" w:rsidP="00117D0A">
            <w:pPr>
              <w:spacing w:line="360" w:lineRule="auto"/>
              <w:jc w:val="center"/>
              <w:rPr>
                <w:rFonts w:ascii="Arial" w:hAnsi="Arial" w:cs="Arial"/>
              </w:rPr>
            </w:pPr>
          </w:p>
          <w:p w:rsidR="00534337" w:rsidRDefault="00534337" w:rsidP="00534337">
            <w:pPr>
              <w:spacing w:line="360" w:lineRule="auto"/>
              <w:jc w:val="center"/>
              <w:rPr>
                <w:rFonts w:ascii="Arial" w:hAnsi="Arial" w:cs="Arial"/>
              </w:rPr>
            </w:pPr>
            <w:r>
              <w:rPr>
                <w:rFonts w:ascii="Arial" w:hAnsi="Arial" w:cs="Arial"/>
              </w:rPr>
              <w:t>Use bug friendly catchers if looking for exploring creatures</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Plan route and encourage precaution when travelling with prams, walking or bring carts containing resources.</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Encourage children to look for creatures and bugs to familiarise themselves with what they are looking for.</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Replace back into habitat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Picture cards of common bugs we are likely to find</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Bug friendly catchers</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r>
              <w:rPr>
                <w:rFonts w:ascii="Arial" w:hAnsi="Arial" w:cs="Arial"/>
              </w:rPr>
              <w:t>Magnifier glass</w:t>
            </w:r>
          </w:p>
        </w:tc>
      </w:tr>
      <w:tr w:rsidR="00534337" w:rsidTr="00534337">
        <w:tblPrEx>
          <w:tblCellMar>
            <w:top w:w="0" w:type="dxa"/>
            <w:bottom w:w="0" w:type="dxa"/>
          </w:tblCellMar>
        </w:tblPrEx>
        <w:trPr>
          <w:trHeight w:val="1236"/>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lastRenderedPageBreak/>
              <w:t>Flora and Fauna</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Plant, tree and environment damage if children are heavy handed or try to pick or snap items – explain this may affect future growth.</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If possible only collect natural items that have fallen</w:t>
            </w:r>
          </w:p>
          <w:p w:rsidR="00534337" w:rsidRDefault="00534337" w:rsidP="00117D0A">
            <w:pPr>
              <w:spacing w:line="360" w:lineRule="auto"/>
              <w:jc w:val="center"/>
              <w:rPr>
                <w:rFonts w:ascii="Arial" w:hAnsi="Arial" w:cs="Arial"/>
              </w:rPr>
            </w:pPr>
            <w:r>
              <w:rPr>
                <w:rFonts w:ascii="Arial" w:hAnsi="Arial" w:cs="Arial"/>
              </w:rPr>
              <w:t>When exploring areas ensure they are mapped to enable practitioners to show respect for the environment by using various areas to help prevent damage and encourage growth in areas already explored, especially during dry months.</w:t>
            </w:r>
          </w:p>
          <w:p w:rsidR="00534337" w:rsidRDefault="00534337" w:rsidP="00117D0A">
            <w:pPr>
              <w:spacing w:line="360" w:lineRule="auto"/>
              <w:jc w:val="center"/>
              <w:rPr>
                <w:rFonts w:ascii="Arial" w:hAnsi="Arial" w:cs="Arial"/>
              </w:rPr>
            </w:pPr>
          </w:p>
          <w:p w:rsidR="00534337" w:rsidRDefault="00534337" w:rsidP="00117D0A">
            <w:pPr>
              <w:spacing w:line="360" w:lineRule="auto"/>
              <w:jc w:val="center"/>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Consider taking water bottles in hot weather to water dry areas.</w:t>
            </w:r>
          </w:p>
        </w:tc>
      </w:tr>
      <w:tr w:rsidR="00534337" w:rsidTr="00534337">
        <w:tblPrEx>
          <w:tblCellMar>
            <w:top w:w="0" w:type="dxa"/>
            <w:bottom w:w="0" w:type="dxa"/>
          </w:tblCellMar>
        </w:tblPrEx>
        <w:trPr>
          <w:trHeight w:val="2893"/>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Rubbish</w:t>
            </w:r>
          </w:p>
          <w:p w:rsidR="00534337" w:rsidRDefault="00534337" w:rsidP="00117D0A">
            <w:pPr>
              <w:spacing w:line="360" w:lineRule="auto"/>
              <w:jc w:val="center"/>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rPr>
                <w:rFonts w:ascii="Arial" w:hAnsi="Arial" w:cs="Arial"/>
              </w:rPr>
            </w:pPr>
            <w:r>
              <w:rPr>
                <w:rFonts w:ascii="Arial" w:hAnsi="Arial" w:cs="Arial"/>
              </w:rPr>
              <w:t>Environmental pollution that could cause death to animals, birds and wildlife.</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Make sure all resources are returned to nursery and that any litter, bags or bottles are brought back and stored safely.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34337" w:rsidRDefault="00534337" w:rsidP="00117D0A">
            <w:pPr>
              <w:spacing w:line="360" w:lineRule="auto"/>
              <w:jc w:val="center"/>
              <w:rPr>
                <w:rFonts w:ascii="Arial" w:hAnsi="Arial" w:cs="Arial"/>
              </w:rPr>
            </w:pPr>
            <w:r>
              <w:rPr>
                <w:rFonts w:ascii="Arial" w:hAnsi="Arial" w:cs="Arial"/>
              </w:rPr>
              <w:t>Rubbish bugs and plastic gloves.</w:t>
            </w:r>
          </w:p>
        </w:tc>
      </w:tr>
      <w:bookmarkEnd w:id="1"/>
    </w:tbl>
    <w:p w:rsidR="00534337" w:rsidRDefault="00534337" w:rsidP="00534337">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57753E">
      <w:pPr>
        <w:rPr>
          <w:rFonts w:ascii="Arial" w:hAnsi="Arial" w:cs="Arial"/>
        </w:rPr>
      </w:pPr>
    </w:p>
    <w:p w:rsidR="0057753E" w:rsidRDefault="003124A0" w:rsidP="0057753E">
      <w:pPr>
        <w:spacing w:line="360" w:lineRule="auto"/>
        <w:rPr>
          <w:rFonts w:ascii="Arial" w:hAnsi="Arial" w:cs="Arial"/>
        </w:rPr>
      </w:pPr>
      <w:r>
        <w:rPr>
          <w:noProof/>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0" type="#_x0000_t75" style="position:absolute;margin-left:69.45pt;margin-top:213.8pt;width:206.9pt;height:369.9pt;rotation:5898254fd;z-index:5;visibility:visible;mso-wrap-style:square;mso-wrap-distance-left:9pt;mso-wrap-distance-top:0;mso-wrap-distance-right:9pt;mso-wrap-distance-bottom:0;mso-position-horizontal-relative:text;mso-position-vertical-relative:text">
            <v:imagedata r:id="rId7" o:title=""/>
            <w10:wrap type="square"/>
          </v:shape>
        </w:pict>
      </w:r>
      <w:r>
        <w:rPr>
          <w:noProof/>
        </w:rPr>
        <w:pict>
          <v:shape id="Picture 4" o:spid="_x0000_s1029" type="#_x0000_t75" style="position:absolute;margin-left:434.05pt;margin-top:240.5pt;width:286.2pt;height:261.9pt;rotation:5898254fd;z-index:4;visibility:visible;mso-wrap-style:square;mso-wrap-distance-left:9pt;mso-wrap-distance-top:0;mso-wrap-distance-right:9pt;mso-wrap-distance-bottom:0;mso-position-horizontal-relative:text;mso-position-vertical-relative:text">
            <v:imagedata r:id="rId8" o:title=""/>
            <w10:wrap type="topAndBottom"/>
          </v:shape>
        </w:pict>
      </w:r>
      <w:r>
        <w:rPr>
          <w:noProof/>
        </w:rPr>
        <w:pict>
          <v:shape id="Picture 3" o:spid="_x0000_s1028" type="#_x0000_t75" style="position:absolute;margin-left:75.1pt;margin-top:21pt;width:307.8pt;height:230.85pt;rotation:5898254fd;z-index:3;visibility:visible;mso-wrap-style:square;mso-wrap-distance-left:9pt;mso-wrap-distance-top:0;mso-wrap-distance-right:9pt;mso-wrap-distance-bottom:0;mso-position-horizontal-relative:margin;mso-position-vertical-relative:text">
            <v:imagedata r:id="rId9" o:title=""/>
            <w10:wrap type="topAndBottom" anchorx="margin"/>
          </v:shape>
        </w:pict>
      </w:r>
      <w:r>
        <w:rPr>
          <w:noProof/>
        </w:rPr>
        <w:pict>
          <v:shape id="Picture 5" o:spid="_x0000_s1027" type="#_x0000_t75" style="position:absolute;margin-left:383.85pt;margin-top:-14pt;width:340.2pt;height:213.55pt;z-index:2;visibility:visible;mso-wrap-style:square;mso-wrap-distance-left:9pt;mso-wrap-distance-top:0;mso-wrap-distance-right:9pt;mso-wrap-distance-bottom:0;mso-position-horizontal-relative:text;mso-position-vertical-relative:text">
            <v:imagedata r:id="rId10" o:title=""/>
            <w10:wrap type="square"/>
          </v:shape>
        </w:pict>
      </w:r>
    </w:p>
    <w:p w:rsidR="0057753E" w:rsidRDefault="0057753E" w:rsidP="0057753E">
      <w:pPr>
        <w:spacing w:line="360" w:lineRule="auto"/>
        <w:rPr>
          <w:rFonts w:ascii="Arial" w:hAnsi="Arial" w:cs="Arial"/>
        </w:rPr>
      </w:pPr>
      <w:r>
        <w:rPr>
          <w:rFonts w:ascii="Arial" w:hAnsi="Arial" w:cs="Arial"/>
        </w:rPr>
        <w:lastRenderedPageBreak/>
        <w:t>On evaluating the activity, the first thing to note is that the activity was a success and enabled some children to meet the learning objectives. These learning objectives were taking from the welsh government Foundation Phase Framework FPP (2015) which included being able to count to five which was achieved by children counting the bugs legs. The welsh language was also achieved as children were able to speak clearly, using simple words, greetings and expressions. This activity was setup in and outdoor environment which according to Parson (2011), outdoor play can give children the opportunity to be creative, encourage imagination and improve social skills. She goes on to say that natural play areas offer sensory stimuli and physical opportunities which is vital for children’s development. White (2014) agrees with Parsons (2011) and informs us that too many children have little or no contact with nature and this could be as adults do not recognise the importance of outdoor play.</w:t>
      </w:r>
    </w:p>
    <w:p w:rsidR="0057753E" w:rsidRDefault="0057753E" w:rsidP="0057753E">
      <w:pPr>
        <w:spacing w:line="360" w:lineRule="auto"/>
        <w:rPr>
          <w:rFonts w:ascii="Arial" w:hAnsi="Arial" w:cs="Arial"/>
        </w:rPr>
      </w:pPr>
      <w:r>
        <w:rPr>
          <w:rFonts w:ascii="Arial" w:hAnsi="Arial" w:cs="Arial"/>
        </w:rPr>
        <w:t xml:space="preserve">White (2014) then goes on to say that children need experience small scale experiences of the living world around them.  </w:t>
      </w:r>
    </w:p>
    <w:p w:rsidR="0057753E" w:rsidRDefault="0057753E" w:rsidP="0057753E">
      <w:pPr>
        <w:spacing w:line="360" w:lineRule="auto"/>
        <w:rPr>
          <w:rFonts w:ascii="Arial" w:hAnsi="Arial" w:cs="Arial"/>
        </w:rPr>
      </w:pPr>
      <w:r>
        <w:rPr>
          <w:rFonts w:ascii="Arial" w:hAnsi="Arial" w:cs="Arial"/>
        </w:rPr>
        <w:t>Knight, S. (2012) says that learning that takes place in the outdoor environment for example the bug investigation, say there are many benefits to outdoor learning including health, wellbeing and the exploration of the natural surrounding environment essential for children curiosity and offers the opportunity for children to take greater risks. According to Dietze and Kashin 2018 young children's outdoor play serves important and diverse purposes, including physical exercise and opportunities for growth in all developmental areas. </w:t>
      </w:r>
    </w:p>
    <w:p w:rsidR="0057753E" w:rsidRDefault="0057753E" w:rsidP="0057753E">
      <w:pPr>
        <w:spacing w:line="360" w:lineRule="auto"/>
        <w:rPr>
          <w:rFonts w:ascii="Arial" w:hAnsi="Arial" w:cs="Arial"/>
        </w:rPr>
      </w:pPr>
      <w:r>
        <w:rPr>
          <w:rFonts w:ascii="Arial" w:hAnsi="Arial" w:cs="Arial"/>
        </w:rPr>
        <w:t xml:space="preserve">It is important that we follow the curriculum FPP 2015 as the Welsh government have invested into the curriculum which promotes and recognises the importance of the outdoor play. The welsh assembly government 2014 states in their First steps outdoor that outdoor experiences should be fun, exciting, stimulating and safe environment which promote children’s development and natural curiosity, and this should be done by learning through first hand experiences. They also suggest that outdoor learning can support a child’s development holistically and give the child new experiences that they wouldn’t normally get indoors. Whilst doing bug investigating, children can explore various natural materials, textures and smells.  </w:t>
      </w:r>
    </w:p>
    <w:p w:rsidR="0057753E" w:rsidRDefault="0057753E" w:rsidP="0057753E">
      <w:pPr>
        <w:spacing w:line="360" w:lineRule="auto"/>
        <w:rPr>
          <w:rFonts w:ascii="Arial" w:hAnsi="Arial" w:cs="Arial"/>
        </w:rPr>
      </w:pPr>
      <w:r>
        <w:rPr>
          <w:rFonts w:ascii="Arial" w:hAnsi="Arial" w:cs="Arial"/>
        </w:rPr>
        <w:t xml:space="preserve">The bug investigation activity is suitable for all weather if precautions are taken, and risk assessment carried out. These measures would be sun cream in warm weather to reduce the risk of sun damage and when wet weather occurs ensuring wetsuits or coats and appropriate shoes such as wellies are worn. Waller et al 2017 tell us that children enjoy being in the outdoors and the challenges of </w:t>
      </w:r>
      <w:r>
        <w:rPr>
          <w:rFonts w:ascii="Arial" w:hAnsi="Arial" w:cs="Arial"/>
        </w:rPr>
        <w:lastRenderedPageBreak/>
        <w:t xml:space="preserve">finding different creepy crawlies and being in the outdoor environment is fundamental to their learning experiences as long they are not getting hurt or wet.  </w:t>
      </w:r>
    </w:p>
    <w:p w:rsidR="0057753E" w:rsidRDefault="0057753E" w:rsidP="0057753E">
      <w:pPr>
        <w:spacing w:line="360" w:lineRule="auto"/>
        <w:rPr>
          <w:rFonts w:ascii="Arial" w:hAnsi="Arial" w:cs="Arial"/>
        </w:rPr>
      </w:pPr>
      <w:r>
        <w:rPr>
          <w:rFonts w:ascii="Arial" w:hAnsi="Arial" w:cs="Arial"/>
        </w:rPr>
        <w:t>Wearing appropriate clothing ensure children are safe at play and promotes their well-being and general health, Tassoni (2006). Tassoni (2006) informs us of Maslow’s hierarchy of needs and details each need. She states the importance of appropriate clothing as Maslow’s first need is food, water and shelter, this first part of the Maslow’s pyramid of needs are met by providing appropriate clothing sheltering the children from the element in the outdoor environment. If the lower basic needs of the pyramid are not met it is highly unlikely that children will have their other needs met for example their social and emotional needs. Clothing is also needed to ensure practitioner and children are adhering to the settings own health and safety policies and the daily, visual and activity specific risk assessments carried out by staff, as to promote safety at play, the risk assessment states that appropriate shoes and coats or wetsuit must be worn when the weather is wet or alternatively appropriate attire suitable to the seasons.</w:t>
      </w:r>
    </w:p>
    <w:p w:rsidR="0057753E" w:rsidRDefault="0057753E" w:rsidP="0057753E">
      <w:pPr>
        <w:spacing w:line="360" w:lineRule="auto"/>
        <w:rPr>
          <w:rFonts w:ascii="Arial" w:hAnsi="Arial" w:cs="Arial"/>
        </w:rPr>
      </w:pPr>
      <w:r>
        <w:rPr>
          <w:rFonts w:ascii="Arial" w:hAnsi="Arial" w:cs="Arial"/>
        </w:rPr>
        <w:t xml:space="preserve">According to Bilton 2010, practitioners not only enjoy outdoor learning but also benefits the children and staff in many ways such as physiologically, physically, psychologically and socially, not only does the outdoor benefit us physically but also mentally. </w:t>
      </w:r>
    </w:p>
    <w:p w:rsidR="0057753E" w:rsidRDefault="0057753E" w:rsidP="0057753E">
      <w:pPr>
        <w:spacing w:line="360" w:lineRule="auto"/>
        <w:rPr>
          <w:rFonts w:ascii="Arial" w:hAnsi="Arial" w:cs="Arial"/>
        </w:rPr>
      </w:pPr>
      <w:r>
        <w:rPr>
          <w:rFonts w:ascii="Arial" w:hAnsi="Arial" w:cs="Arial"/>
        </w:rPr>
        <w:t xml:space="preserve">The activity was adult led on this occasion, which according to Tassoni (2006) would have supported the children in the bug hunt, similarly Squire (2007) agrees and informs us that adult led activities not only support children with the use of vocabulary and skills, but also ensure the curriculum is covered during activities and that they are protected from the possibility of injury from bites or scratches when accessing the outdoor environment. However Squire (2007) also informs us that there are disadvantages to this such as children may feel they have failed if they do not reach the targets set, or on the other hand the activity may not be challenging enough for the child which could result in shorter attention span resulting in staff being appropriately trained in managing behaviour to ensure children’s well-being is considered before, throughout and after each activity so that every child is praised for participation. This method was used during the activity as some children had difficulties using the tweezers therefore staff used stickers to praise the children for ‘giving it a go’. </w:t>
      </w:r>
    </w:p>
    <w:p w:rsidR="0057753E" w:rsidRDefault="0057753E" w:rsidP="0057753E">
      <w:pPr>
        <w:spacing w:line="360" w:lineRule="auto"/>
        <w:rPr>
          <w:rFonts w:ascii="Arial" w:hAnsi="Arial" w:cs="Arial"/>
        </w:rPr>
      </w:pPr>
      <w:r>
        <w:rPr>
          <w:rFonts w:ascii="Arial" w:hAnsi="Arial" w:cs="Arial"/>
        </w:rPr>
        <w:t xml:space="preserve">On evaluating the activity, improvements could be made on the way the activity was carried out as child-initiated play may have been more beneficial to the children as this may have enabled the children to gain an understanding of the activity through their own </w:t>
      </w:r>
      <w:r>
        <w:rPr>
          <w:rFonts w:ascii="Arial" w:hAnsi="Arial" w:cs="Arial"/>
        </w:rPr>
        <w:lastRenderedPageBreak/>
        <w:t xml:space="preserve">spontaneous adventure. (Woods 2017). </w:t>
      </w:r>
    </w:p>
    <w:p w:rsidR="0057753E" w:rsidRDefault="0057753E" w:rsidP="0057753E">
      <w:pPr>
        <w:spacing w:line="360" w:lineRule="auto"/>
        <w:rPr>
          <w:rFonts w:ascii="Arial" w:hAnsi="Arial" w:cs="Arial"/>
        </w:rPr>
      </w:pPr>
      <w:r>
        <w:rPr>
          <w:rFonts w:ascii="Arial" w:hAnsi="Arial" w:cs="Arial"/>
        </w:rPr>
        <w:t xml:space="preserve">The role of the adult can be complex and can demand many different responsibilities according to Rose and Rogers (2012). The Child Centred Approach (2015) say that adult-led activities are activities that have been selected by adults but also tell us that we should ensure all activities are child-centred, which means making sure that activities encourage children to take learning into their own hands, instead of being directed by a practitioner.  </w:t>
      </w:r>
    </w:p>
    <w:p w:rsidR="0057753E" w:rsidRDefault="0057753E" w:rsidP="0057753E">
      <w:pPr>
        <w:spacing w:line="360" w:lineRule="auto"/>
        <w:rPr>
          <w:rFonts w:ascii="Arial" w:hAnsi="Arial" w:cs="Arial"/>
        </w:rPr>
      </w:pPr>
      <w:r>
        <w:rPr>
          <w:rFonts w:ascii="Arial" w:hAnsi="Arial" w:cs="Arial"/>
        </w:rPr>
        <w:t>The concept of Child centred play is commonly associated with Froebel Child-cantered pedagogy. (Rose and Rogers, 2012).</w:t>
      </w:r>
    </w:p>
    <w:p w:rsidR="0057753E" w:rsidRDefault="0057753E" w:rsidP="0057753E">
      <w:pPr>
        <w:spacing w:line="360" w:lineRule="auto"/>
        <w:rPr>
          <w:rFonts w:ascii="Arial" w:hAnsi="Arial" w:cs="Arial"/>
        </w:rPr>
      </w:pPr>
      <w:r>
        <w:rPr>
          <w:rFonts w:ascii="Arial" w:hAnsi="Arial" w:cs="Arial"/>
        </w:rPr>
        <w:t xml:space="preserve">The role of the practitioner in this activity was to scaffold, support and extend children’s learning. Vygotsky’s theory supports this as he says that in order or children to reach the full potential, they need a more knowledgeable practitioners or peers to guide them. (Colwell 2015). </w:t>
      </w:r>
    </w:p>
    <w:p w:rsidR="0057753E" w:rsidRDefault="0057753E" w:rsidP="0057753E">
      <w:pPr>
        <w:spacing w:line="360" w:lineRule="auto"/>
        <w:rPr>
          <w:rFonts w:ascii="Arial" w:hAnsi="Arial" w:cs="Arial"/>
        </w:rPr>
      </w:pPr>
      <w:r>
        <w:rPr>
          <w:rFonts w:ascii="Arial" w:hAnsi="Arial" w:cs="Arial"/>
        </w:rPr>
        <w:t xml:space="preserve">However in comparison (Tovey, 2017) looks at Froebel’s approach which concentrates on characteristics such as playing and exploring where children have the opportunity to have a go for themselves, active learning where children concentrate for longer periods as they encounter difficulties and challenges and also thinking critically where children develop and make links in their own ideas and problem solve and make strategies for doing things. </w:t>
      </w:r>
    </w:p>
    <w:p w:rsidR="0057753E" w:rsidRDefault="0057753E" w:rsidP="0057753E">
      <w:pPr>
        <w:spacing w:line="360" w:lineRule="auto"/>
        <w:rPr>
          <w:rFonts w:ascii="Arial" w:hAnsi="Arial" w:cs="Arial"/>
        </w:rPr>
      </w:pPr>
      <w:r>
        <w:rPr>
          <w:rFonts w:ascii="Arial" w:hAnsi="Arial" w:cs="Arial"/>
        </w:rPr>
        <w:t xml:space="preserve">In agreement to this approach is Montessori’s methods, a central idea that children have within them the power they need to develop themselves. That children learn through interacting with their environment and is done sub-consciously. Isaacs (2018) explain that children need to be active in their own dynamic experience within the world around them. </w:t>
      </w:r>
      <w:proofErr w:type="gramStart"/>
      <w:r>
        <w:rPr>
          <w:rFonts w:ascii="Arial" w:hAnsi="Arial" w:cs="Arial"/>
        </w:rPr>
        <w:t>With this in mind as</w:t>
      </w:r>
      <w:proofErr w:type="gramEnd"/>
      <w:r>
        <w:rPr>
          <w:rFonts w:ascii="Arial" w:hAnsi="Arial" w:cs="Arial"/>
        </w:rPr>
        <w:t xml:space="preserve"> practitioners we should be providing the children with carefully prepared environment in which to meet their particular development needs. Enabling them to connect to their surrounding environment via careful observation for them to build on their own learning through their own activities. </w:t>
      </w:r>
    </w:p>
    <w:p w:rsidR="0057753E" w:rsidRDefault="0057753E" w:rsidP="0057753E">
      <w:pPr>
        <w:spacing w:line="360" w:lineRule="auto"/>
      </w:pPr>
      <w:r>
        <w:rPr>
          <w:rFonts w:ascii="Arial" w:hAnsi="Arial" w:cs="Arial"/>
        </w:rPr>
        <w:t xml:space="preserve">In the same way Reggio believe that children and practitioners should have a relationship were both are viewed as equals according to Thornton and Brunton (2014). Reggio also emphasises the importance of the environment to support children’s development, play and learning enhancing the child’s creativity. </w:t>
      </w:r>
    </w:p>
    <w:p w:rsidR="0057753E" w:rsidRDefault="0057753E" w:rsidP="0057753E">
      <w:pPr>
        <w:spacing w:line="360" w:lineRule="auto"/>
        <w:rPr>
          <w:rFonts w:ascii="Arial" w:hAnsi="Arial" w:cs="Arial"/>
        </w:rPr>
      </w:pPr>
      <w:r>
        <w:rPr>
          <w:rFonts w:ascii="Arial" w:hAnsi="Arial" w:cs="Arial"/>
        </w:rPr>
        <w:t xml:space="preserve">The activity plan advocates extended learning and lessening the activity depending on the child’s well-being and involvement. This can </w:t>
      </w:r>
      <w:r>
        <w:rPr>
          <w:rFonts w:ascii="Arial" w:hAnsi="Arial" w:cs="Arial"/>
        </w:rPr>
        <w:lastRenderedPageBreak/>
        <w:t xml:space="preserve">be measured by using the Leavers wellbeing and involvement scale according to Early learning HQ (2018). The knowledge a child takes in is enhanced by the level of wellbeing and involvement during the activity. </w:t>
      </w:r>
    </w:p>
    <w:p w:rsidR="0057753E" w:rsidRDefault="0057753E" w:rsidP="0057753E">
      <w:pPr>
        <w:spacing w:line="360" w:lineRule="auto"/>
        <w:rPr>
          <w:rFonts w:ascii="Arial" w:hAnsi="Arial" w:cs="Arial"/>
        </w:rPr>
      </w:pPr>
      <w:r>
        <w:rPr>
          <w:rFonts w:ascii="Arial" w:hAnsi="Arial" w:cs="Arial"/>
        </w:rPr>
        <w:t xml:space="preserve">All these elements are especially important when working with children with additional learning needs. </w:t>
      </w:r>
    </w:p>
    <w:p w:rsidR="0057753E" w:rsidRDefault="0057753E" w:rsidP="0057753E">
      <w:pPr>
        <w:spacing w:line="360" w:lineRule="auto"/>
        <w:rPr>
          <w:rFonts w:ascii="Arial" w:hAnsi="Arial" w:cs="Arial"/>
        </w:rPr>
      </w:pPr>
      <w:r>
        <w:rPr>
          <w:rFonts w:ascii="Arial" w:hAnsi="Arial" w:cs="Arial"/>
        </w:rPr>
        <w:t xml:space="preserve">The activity also links to the Education for Sustainable Development and Global Citizenship (ESDGC) which are highlighted in seven key area by the Welsh government (2017). This is important to discuss with children and staff and to make them aware of current global issues, as our children are the next generation and will be responsible for looking after our planet as highlighted by the Welsh Assembly Government (2017). The environmental audit details the steps in which we can take to protect the environment this ensures all practitioner and children respect and care for the natural world around us. The ESDGC looks to find ways in which to raise awareness and actions to address climate change, poverty, conflict and consumer pressure. It also links to the local and global implications of everything we do and the actions that individuals and organisations can take in response to local and global issues. </w:t>
      </w:r>
    </w:p>
    <w:p w:rsidR="0057753E" w:rsidRPr="0057753E" w:rsidRDefault="0057753E" w:rsidP="0057753E">
      <w:pPr>
        <w:spacing w:line="360" w:lineRule="auto"/>
      </w:pPr>
      <w:r>
        <w:rPr>
          <w:rFonts w:ascii="Arial" w:hAnsi="Arial" w:cs="Arial"/>
        </w:rPr>
        <w:t>Loose parts can also be taken into consideration when thinking about the environmental sustainability. Loose parts were originally created by Simon Nicholson in 1971 as he believed everyone had the potential to be creative and that loose parts invited imagination. Loose parts are unexpected, upcycled and natural resources that can be moved, carries, combines, redesigned, taken apart and put back together again in various ways (</w:t>
      </w:r>
      <w:r>
        <w:rPr>
          <w:rFonts w:ascii="Arial" w:hAnsi="Arial" w:cs="Arial"/>
          <w:shd w:val="clear" w:color="auto" w:fill="FFFFFF"/>
        </w:rPr>
        <w:t xml:space="preserve">Daly and </w:t>
      </w:r>
      <w:proofErr w:type="spellStart"/>
      <w:r>
        <w:rPr>
          <w:rFonts w:ascii="Arial" w:hAnsi="Arial" w:cs="Arial"/>
          <w:shd w:val="clear" w:color="auto" w:fill="FFFFFF"/>
        </w:rPr>
        <w:t>Beloglovsky</w:t>
      </w:r>
      <w:proofErr w:type="spellEnd"/>
      <w:r>
        <w:rPr>
          <w:rFonts w:ascii="Arial" w:hAnsi="Arial" w:cs="Arial"/>
          <w:shd w:val="clear" w:color="auto" w:fill="FFFFFF"/>
        </w:rPr>
        <w:t xml:space="preserve"> 2016). They are a resources and materials that have no specific set of directions and can be used alone or in combination with other resources. When used in the outdoor environment we can use a collection of loose parts such as: </w:t>
      </w:r>
      <w:r w:rsidRPr="0057753E">
        <w:rPr>
          <w:rFonts w:ascii="Arial" w:hAnsi="Arial" w:cs="Arial"/>
        </w:rPr>
        <w:t>Stones, Stumps, Sand, Gravel, Fabric,</w:t>
      </w:r>
      <w:r>
        <w:rPr>
          <w:rFonts w:ascii="Arial" w:hAnsi="Arial" w:cs="Arial"/>
        </w:rPr>
        <w:t xml:space="preserve"> </w:t>
      </w:r>
      <w:r w:rsidRPr="0057753E">
        <w:rPr>
          <w:rFonts w:ascii="Arial" w:hAnsi="Arial" w:cs="Arial"/>
        </w:rPr>
        <w:t>Twigs</w:t>
      </w:r>
      <w:r>
        <w:rPr>
          <w:rFonts w:ascii="Arial" w:hAnsi="Arial" w:cs="Arial"/>
        </w:rPr>
        <w:t xml:space="preserve">, </w:t>
      </w:r>
      <w:r w:rsidRPr="0057753E">
        <w:rPr>
          <w:rFonts w:ascii="Arial" w:hAnsi="Arial" w:cs="Arial"/>
        </w:rPr>
        <w:t>Wood, Pallets, Baskets, Logs, Rope</w:t>
      </w:r>
      <w:r>
        <w:rPr>
          <w:rFonts w:ascii="Arial" w:hAnsi="Arial" w:cs="Arial"/>
        </w:rPr>
        <w:t xml:space="preserve">, </w:t>
      </w:r>
      <w:r w:rsidRPr="0057753E">
        <w:rPr>
          <w:rFonts w:ascii="Arial" w:hAnsi="Arial" w:cs="Arial"/>
        </w:rPr>
        <w:t>Tyres, Shells</w:t>
      </w:r>
    </w:p>
    <w:p w:rsidR="0057753E" w:rsidRDefault="0057753E" w:rsidP="0057753E">
      <w:pPr>
        <w:pStyle w:val="ListParagraph"/>
        <w:spacing w:after="0" w:line="360" w:lineRule="auto"/>
        <w:ind w:left="357"/>
        <w:rPr>
          <w:rFonts w:ascii="Arial" w:hAnsi="Arial" w:cs="Arial"/>
          <w:sz w:val="24"/>
          <w:szCs w:val="24"/>
        </w:rPr>
      </w:pPr>
    </w:p>
    <w:p w:rsidR="0057753E" w:rsidRDefault="0057753E" w:rsidP="0057753E">
      <w:pPr>
        <w:spacing w:line="360" w:lineRule="auto"/>
        <w:rPr>
          <w:rFonts w:ascii="Arial" w:hAnsi="Arial" w:cs="Arial"/>
        </w:rPr>
      </w:pPr>
      <w:r>
        <w:rPr>
          <w:rFonts w:ascii="Arial" w:hAnsi="Arial" w:cs="Arial"/>
        </w:rPr>
        <w:t xml:space="preserve">This could also be used to promote Froebel’s child-centred approach as loose parts have many purposes and allow children them to use resources in whatever way they choose. They can be adapted and manipulated, spark creativity and imagination as well as enhance the development of children more than the average plastic toy. Loose parts also encourage open ended learning. </w:t>
      </w:r>
    </w:p>
    <w:p w:rsidR="0057753E" w:rsidRDefault="0057753E" w:rsidP="0057753E">
      <w:pPr>
        <w:spacing w:line="360" w:lineRule="auto"/>
      </w:pPr>
      <w:r>
        <w:rPr>
          <w:rFonts w:ascii="Arial" w:hAnsi="Arial" w:cs="Arial"/>
        </w:rPr>
        <w:t xml:space="preserve">Closely related to </w:t>
      </w:r>
      <w:proofErr w:type="gramStart"/>
      <w:r>
        <w:rPr>
          <w:rFonts w:ascii="Arial" w:hAnsi="Arial" w:cs="Arial"/>
        </w:rPr>
        <w:t>loose</w:t>
      </w:r>
      <w:proofErr w:type="gramEnd"/>
      <w:r>
        <w:rPr>
          <w:rFonts w:ascii="Arial" w:hAnsi="Arial" w:cs="Arial"/>
        </w:rPr>
        <w:t xml:space="preserve"> parts are the Curiosity Approach is a modern-day approach to early childhood. Taking segments from Reggio, Steiner, </w:t>
      </w:r>
      <w:proofErr w:type="spellStart"/>
      <w:r>
        <w:rPr>
          <w:rFonts w:ascii="Arial" w:hAnsi="Arial" w:cs="Arial"/>
        </w:rPr>
        <w:t>Te</w:t>
      </w:r>
      <w:proofErr w:type="spellEnd"/>
      <w:r>
        <w:rPr>
          <w:rFonts w:ascii="Arial" w:hAnsi="Arial" w:cs="Arial"/>
        </w:rPr>
        <w:t xml:space="preserve"> </w:t>
      </w:r>
      <w:proofErr w:type="spellStart"/>
      <w:r>
        <w:rPr>
          <w:rFonts w:ascii="Arial" w:hAnsi="Arial" w:cs="Arial"/>
          <w:shd w:val="clear" w:color="auto" w:fill="FFFFFF"/>
        </w:rPr>
        <w:t>Whāriki</w:t>
      </w:r>
      <w:proofErr w:type="spellEnd"/>
      <w:r>
        <w:rPr>
          <w:rFonts w:ascii="Arial" w:hAnsi="Arial" w:cs="Arial"/>
          <w:shd w:val="clear" w:color="auto" w:fill="FFFFFF"/>
        </w:rPr>
        <w:t xml:space="preserve"> and a little of Montessori (</w:t>
      </w:r>
      <w:proofErr w:type="spellStart"/>
      <w:r>
        <w:rPr>
          <w:rFonts w:ascii="Arial" w:hAnsi="Arial" w:cs="Arial"/>
          <w:shd w:val="clear" w:color="auto" w:fill="FFFFFF"/>
        </w:rPr>
        <w:t>Hellyn</w:t>
      </w:r>
      <w:proofErr w:type="spellEnd"/>
      <w:r>
        <w:rPr>
          <w:rFonts w:ascii="Arial" w:hAnsi="Arial" w:cs="Arial"/>
          <w:shd w:val="clear" w:color="auto" w:fill="FFFFFF"/>
        </w:rPr>
        <w:t xml:space="preserve"> and Bennett 2018).</w:t>
      </w:r>
    </w:p>
    <w:p w:rsidR="0057753E" w:rsidRDefault="0057753E" w:rsidP="0057753E">
      <w:pPr>
        <w:spacing w:line="360" w:lineRule="auto"/>
        <w:rPr>
          <w:rFonts w:ascii="Arial" w:hAnsi="Arial" w:cs="Arial"/>
          <w:shd w:val="clear" w:color="auto" w:fill="FFFFFF"/>
        </w:rPr>
      </w:pPr>
      <w:r>
        <w:rPr>
          <w:rFonts w:ascii="Arial" w:hAnsi="Arial" w:cs="Arial"/>
          <w:shd w:val="clear" w:color="auto" w:fill="FFFFFF"/>
        </w:rPr>
        <w:lastRenderedPageBreak/>
        <w:t xml:space="preserve">According to </w:t>
      </w:r>
      <w:proofErr w:type="spellStart"/>
      <w:r>
        <w:rPr>
          <w:rFonts w:ascii="Arial" w:hAnsi="Arial" w:cs="Arial"/>
          <w:shd w:val="clear" w:color="auto" w:fill="FFFFFF"/>
        </w:rPr>
        <w:t>Hellyn</w:t>
      </w:r>
      <w:proofErr w:type="spellEnd"/>
      <w:r>
        <w:rPr>
          <w:rFonts w:ascii="Arial" w:hAnsi="Arial" w:cs="Arial"/>
          <w:shd w:val="clear" w:color="auto" w:fill="FFFFFF"/>
        </w:rPr>
        <w:t xml:space="preserve"> and Bennett 2018, one of the biggest issues with plastic resources is that they don’t teach children any consequences. Therefore, children may throw plastic toys and they may not break, this could lead the child to leaving it on the floor without considering picking it back up. As part of the Curiosity Approach ceramic or china is now being introduced to setting which allows children to begin learning about the consequences of throwing toys. This is not only important for children to respect and value materials and resources but also teaches them to care for the planet. </w:t>
      </w:r>
    </w:p>
    <w:p w:rsidR="0057753E" w:rsidRDefault="0057753E" w:rsidP="0057753E">
      <w:pPr>
        <w:spacing w:line="360" w:lineRule="auto"/>
      </w:pPr>
      <w:r>
        <w:rPr>
          <w:rFonts w:ascii="Arial" w:hAnsi="Arial" w:cs="Arial"/>
          <w:shd w:val="clear" w:color="auto" w:fill="FFFFFF"/>
        </w:rPr>
        <w:t>The Curiosity Approach highlights the importance of respecting our environment but also health and safety element, improving the children’s and practitioners risk analysis and links to the ESDGC.</w:t>
      </w: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r>
        <w:rPr>
          <w:rFonts w:ascii="Arial" w:hAnsi="Arial" w:cs="Arial"/>
        </w:rPr>
        <w:t xml:space="preserve">Parsons (2011), Bilton (2010) and Knight (2011) all agree that is it at the utmost importance that all children are safeguarded by practitioner throughout the use of the outdoor environment ensuring that risk and harm are prevented. The risk assessment undertaken by following the setting policies and procedures gives the staff a detailed procedure about health and safety of the outdoor environment and the staffing required. This is also linked to the Health and Safety at Work Act 1974. </w:t>
      </w: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7753E" w:rsidP="0057753E">
      <w:pPr>
        <w:spacing w:line="360" w:lineRule="auto"/>
        <w:rPr>
          <w:rFonts w:ascii="Arial" w:hAnsi="Arial" w:cs="Arial"/>
        </w:rPr>
      </w:pPr>
    </w:p>
    <w:p w:rsidR="0057753E" w:rsidRDefault="00534337" w:rsidP="0057753E">
      <w:pPr>
        <w:pStyle w:val="NormalWeb"/>
        <w:spacing w:before="0" w:after="180" w:line="360" w:lineRule="auto"/>
        <w:ind w:left="450" w:hanging="450"/>
        <w:rPr>
          <w:rFonts w:ascii="Arial" w:hAnsi="Arial" w:cs="Arial"/>
          <w:color w:val="000000"/>
        </w:rPr>
      </w:pPr>
      <w:r>
        <w:rPr>
          <w:rFonts w:ascii="Arial" w:hAnsi="Arial" w:cs="Arial"/>
          <w:color w:val="000000"/>
          <w:u w:val="single"/>
        </w:rPr>
        <w:lastRenderedPageBreak/>
        <w:t>R</w:t>
      </w:r>
      <w:r w:rsidR="0057753E" w:rsidRPr="0057753E">
        <w:rPr>
          <w:rFonts w:ascii="Arial" w:hAnsi="Arial" w:cs="Arial"/>
          <w:color w:val="000000"/>
          <w:u w:val="single"/>
        </w:rPr>
        <w:t>eferences</w:t>
      </w:r>
    </w:p>
    <w:p w:rsidR="0057753E" w:rsidRDefault="0057753E" w:rsidP="0057753E">
      <w:pPr>
        <w:pStyle w:val="NormalWeb"/>
        <w:spacing w:before="0" w:after="180" w:line="360" w:lineRule="auto"/>
        <w:ind w:left="450" w:hanging="450"/>
        <w:jc w:val="both"/>
      </w:pPr>
      <w:r>
        <w:rPr>
          <w:rFonts w:ascii="Arial" w:hAnsi="Arial" w:cs="Arial"/>
          <w:color w:val="000000"/>
        </w:rPr>
        <w:t>A Child-</w:t>
      </w:r>
      <w:proofErr w:type="spellStart"/>
      <w:r>
        <w:rPr>
          <w:rFonts w:ascii="Arial" w:hAnsi="Arial" w:cs="Arial"/>
          <w:color w:val="000000"/>
        </w:rPr>
        <w:t>Centered</w:t>
      </w:r>
      <w:proofErr w:type="spellEnd"/>
      <w:r>
        <w:rPr>
          <w:rFonts w:ascii="Arial" w:hAnsi="Arial" w:cs="Arial"/>
          <w:color w:val="000000"/>
        </w:rPr>
        <w:t xml:space="preserve"> Approach. (2015). [Blog] </w:t>
      </w:r>
      <w:r>
        <w:rPr>
          <w:rFonts w:ascii="Arial" w:hAnsi="Arial" w:cs="Arial"/>
          <w:i/>
          <w:iCs/>
          <w:color w:val="000000"/>
        </w:rPr>
        <w:t>the compass school</w:t>
      </w:r>
      <w:r>
        <w:rPr>
          <w:rFonts w:ascii="Arial" w:hAnsi="Arial" w:cs="Arial"/>
          <w:color w:val="000000"/>
        </w:rPr>
        <w:t>. Available at: https://www.thecompassschool.com/blog/what-is-child-centered-kindergarten/ [Accessed 26 Sep. 2018].</w:t>
      </w:r>
    </w:p>
    <w:p w:rsidR="0057753E" w:rsidRDefault="0057753E" w:rsidP="0057753E">
      <w:pPr>
        <w:pStyle w:val="NormalWeb"/>
        <w:spacing w:before="0" w:after="180" w:line="360" w:lineRule="auto"/>
        <w:ind w:left="450" w:hanging="450"/>
        <w:jc w:val="both"/>
      </w:pPr>
      <w:r>
        <w:rPr>
          <w:rFonts w:ascii="Arial" w:hAnsi="Arial" w:cs="Arial"/>
          <w:color w:val="000000"/>
        </w:rPr>
        <w:t>Bilton, H. (2010). </w:t>
      </w:r>
      <w:r>
        <w:rPr>
          <w:rFonts w:ascii="Arial" w:hAnsi="Arial" w:cs="Arial"/>
          <w:i/>
          <w:iCs/>
          <w:color w:val="000000"/>
        </w:rPr>
        <w:t>Outdoor Learning in the Early Years- Management and Innovation</w:t>
      </w:r>
      <w:r>
        <w:rPr>
          <w:rFonts w:ascii="Arial" w:hAnsi="Arial" w:cs="Arial"/>
          <w:color w:val="000000"/>
        </w:rPr>
        <w:t>. 3rd ed. London: Routledge.</w:t>
      </w:r>
    </w:p>
    <w:p w:rsidR="0057753E" w:rsidRDefault="0057753E" w:rsidP="0057753E">
      <w:pPr>
        <w:pStyle w:val="NormalWeb"/>
        <w:spacing w:before="0" w:after="180"/>
        <w:ind w:left="450" w:hanging="450"/>
        <w:jc w:val="both"/>
      </w:pPr>
      <w:r>
        <w:rPr>
          <w:rFonts w:ascii="Arial" w:hAnsi="Arial" w:cs="Arial"/>
          <w:color w:val="000000"/>
        </w:rPr>
        <w:t>Brunton, P. and Thornton, L. (2014). </w:t>
      </w:r>
      <w:r>
        <w:rPr>
          <w:rFonts w:ascii="Arial" w:hAnsi="Arial" w:cs="Arial"/>
          <w:i/>
          <w:iCs/>
          <w:color w:val="000000"/>
        </w:rPr>
        <w:t xml:space="preserve">Bringing the </w:t>
      </w:r>
      <w:proofErr w:type="spellStart"/>
      <w:r>
        <w:rPr>
          <w:rFonts w:ascii="Arial" w:hAnsi="Arial" w:cs="Arial"/>
          <w:i/>
          <w:iCs/>
          <w:color w:val="000000"/>
        </w:rPr>
        <w:t>reggio</w:t>
      </w:r>
      <w:proofErr w:type="spellEnd"/>
      <w:r>
        <w:rPr>
          <w:rFonts w:ascii="Arial" w:hAnsi="Arial" w:cs="Arial"/>
          <w:i/>
          <w:iCs/>
          <w:color w:val="000000"/>
        </w:rPr>
        <w:t xml:space="preserve"> approach to your early years practice</w:t>
      </w:r>
      <w:r>
        <w:rPr>
          <w:rFonts w:ascii="Arial" w:hAnsi="Arial" w:cs="Arial"/>
          <w:color w:val="000000"/>
        </w:rPr>
        <w:t>. 3rd ed. Abingdon: Routledge.</w:t>
      </w:r>
    </w:p>
    <w:p w:rsidR="0057753E" w:rsidRDefault="0057753E" w:rsidP="0057753E">
      <w:pPr>
        <w:pStyle w:val="NormalWeb"/>
        <w:spacing w:before="0" w:after="180" w:line="360" w:lineRule="auto"/>
        <w:ind w:left="450" w:hanging="450"/>
        <w:jc w:val="both"/>
      </w:pPr>
      <w:r>
        <w:rPr>
          <w:rFonts w:ascii="Arial" w:hAnsi="Arial" w:cs="Arial"/>
          <w:color w:val="000000"/>
        </w:rPr>
        <w:t>Colwell, J. (2015). </w:t>
      </w:r>
      <w:r>
        <w:rPr>
          <w:rFonts w:ascii="Arial" w:hAnsi="Arial" w:cs="Arial"/>
          <w:i/>
          <w:iCs/>
          <w:color w:val="000000"/>
        </w:rPr>
        <w:t>Reflective teaching in early education</w:t>
      </w:r>
      <w:r>
        <w:rPr>
          <w:rFonts w:ascii="Arial" w:hAnsi="Arial" w:cs="Arial"/>
          <w:color w:val="000000"/>
        </w:rPr>
        <w:t>. London: Bloomsbury Publishing.</w:t>
      </w:r>
    </w:p>
    <w:p w:rsidR="0057753E" w:rsidRDefault="0057753E" w:rsidP="0057753E">
      <w:pPr>
        <w:pStyle w:val="NormalWeb"/>
        <w:spacing w:before="0" w:after="180"/>
        <w:ind w:left="450" w:hanging="450"/>
        <w:jc w:val="both"/>
      </w:pPr>
      <w:r>
        <w:rPr>
          <w:rFonts w:ascii="Arial" w:hAnsi="Arial" w:cs="Arial"/>
          <w:color w:val="000000"/>
        </w:rPr>
        <w:t xml:space="preserve">Daly, L. and </w:t>
      </w:r>
      <w:proofErr w:type="spellStart"/>
      <w:r>
        <w:rPr>
          <w:rFonts w:ascii="Arial" w:hAnsi="Arial" w:cs="Arial"/>
          <w:color w:val="000000"/>
        </w:rPr>
        <w:t>Beloglovsky</w:t>
      </w:r>
      <w:proofErr w:type="spellEnd"/>
      <w:r>
        <w:rPr>
          <w:rFonts w:ascii="Arial" w:hAnsi="Arial" w:cs="Arial"/>
          <w:color w:val="000000"/>
        </w:rPr>
        <w:t>, M. (2016). </w:t>
      </w:r>
      <w:r>
        <w:rPr>
          <w:rFonts w:ascii="Arial" w:hAnsi="Arial" w:cs="Arial"/>
          <w:i/>
          <w:iCs/>
          <w:color w:val="000000"/>
        </w:rPr>
        <w:t>Loose parts 2</w:t>
      </w:r>
      <w:r>
        <w:rPr>
          <w:rFonts w:ascii="Arial" w:hAnsi="Arial" w:cs="Arial"/>
          <w:color w:val="000000"/>
        </w:rPr>
        <w:t xml:space="preserve">. St. Paul: </w:t>
      </w:r>
      <w:proofErr w:type="spellStart"/>
      <w:r>
        <w:rPr>
          <w:rFonts w:ascii="Arial" w:hAnsi="Arial" w:cs="Arial"/>
          <w:color w:val="000000"/>
        </w:rPr>
        <w:t>Redleaf</w:t>
      </w:r>
      <w:proofErr w:type="spellEnd"/>
      <w:r>
        <w:rPr>
          <w:rFonts w:ascii="Arial" w:hAnsi="Arial" w:cs="Arial"/>
          <w:color w:val="000000"/>
        </w:rPr>
        <w:t xml:space="preserve"> Press.</w:t>
      </w:r>
    </w:p>
    <w:p w:rsidR="0057753E" w:rsidRDefault="0057753E" w:rsidP="0057753E">
      <w:pPr>
        <w:pStyle w:val="NormalWeb"/>
        <w:spacing w:before="0" w:after="180" w:line="360" w:lineRule="auto"/>
        <w:ind w:left="450" w:hanging="450"/>
        <w:jc w:val="both"/>
      </w:pPr>
      <w:r>
        <w:rPr>
          <w:rFonts w:ascii="Arial" w:hAnsi="Arial" w:cs="Arial"/>
          <w:color w:val="000000"/>
        </w:rPr>
        <w:t>Dietze, B. and Kashin, D. (2018). </w:t>
      </w:r>
      <w:r>
        <w:rPr>
          <w:rFonts w:ascii="Arial" w:hAnsi="Arial" w:cs="Arial"/>
          <w:i/>
          <w:iCs/>
          <w:color w:val="000000"/>
        </w:rPr>
        <w:t>Outdoor and Nature Play in Early Childhood Education</w:t>
      </w:r>
      <w:r>
        <w:rPr>
          <w:rFonts w:ascii="Arial" w:hAnsi="Arial" w:cs="Arial"/>
          <w:color w:val="000000"/>
        </w:rPr>
        <w:t>. Belmont, CA: Pearson Education Canada.</w:t>
      </w:r>
    </w:p>
    <w:p w:rsidR="0057753E" w:rsidRDefault="0057753E" w:rsidP="0057753E">
      <w:pPr>
        <w:pStyle w:val="NormalWeb"/>
        <w:spacing w:before="0" w:after="180"/>
        <w:ind w:left="450" w:hanging="450"/>
        <w:jc w:val="both"/>
      </w:pPr>
      <w:r>
        <w:rPr>
          <w:rFonts w:ascii="Arial" w:hAnsi="Arial" w:cs="Arial"/>
          <w:color w:val="000000"/>
        </w:rPr>
        <w:t>Free Early Years &amp; Primary Teaching Resources (EYFS &amp; KS1). (2018). </w:t>
      </w:r>
      <w:r>
        <w:rPr>
          <w:rFonts w:ascii="Arial" w:hAnsi="Arial" w:cs="Arial"/>
          <w:i/>
          <w:iCs/>
          <w:color w:val="000000"/>
        </w:rPr>
        <w:t xml:space="preserve">Ferre Laevers emotional </w:t>
      </w:r>
      <w:proofErr w:type="spellStart"/>
      <w:r>
        <w:rPr>
          <w:rFonts w:ascii="Arial" w:hAnsi="Arial" w:cs="Arial"/>
          <w:i/>
          <w:iCs/>
          <w:color w:val="000000"/>
        </w:rPr>
        <w:t>well being</w:t>
      </w:r>
      <w:proofErr w:type="spellEnd"/>
      <w:r>
        <w:rPr>
          <w:rFonts w:ascii="Arial" w:hAnsi="Arial" w:cs="Arial"/>
          <w:i/>
          <w:iCs/>
          <w:color w:val="000000"/>
        </w:rPr>
        <w:t xml:space="preserve"> and involvement scales</w:t>
      </w:r>
      <w:r>
        <w:rPr>
          <w:rFonts w:ascii="Arial" w:hAnsi="Arial" w:cs="Arial"/>
          <w:color w:val="000000"/>
        </w:rPr>
        <w:t>. [online] Available at: https://www.earlylearninghq.org.uk/earlylearninghq-blog/the-leuven-well-being-and-involvement-scales/ [Accessed 1 Oct. 2018].</w:t>
      </w:r>
    </w:p>
    <w:p w:rsidR="0057753E" w:rsidRDefault="0057753E" w:rsidP="0057753E">
      <w:pPr>
        <w:pStyle w:val="NormalWeb"/>
        <w:spacing w:before="0" w:after="180"/>
        <w:ind w:left="450" w:hanging="450"/>
        <w:jc w:val="both"/>
      </w:pPr>
      <w:r>
        <w:rPr>
          <w:rFonts w:ascii="Arial" w:hAnsi="Arial" w:cs="Arial"/>
          <w:color w:val="000000"/>
        </w:rPr>
        <w:t>Government, W. (2017). </w:t>
      </w:r>
      <w:r>
        <w:rPr>
          <w:rFonts w:ascii="Arial" w:hAnsi="Arial" w:cs="Arial"/>
          <w:i/>
          <w:iCs/>
          <w:color w:val="000000"/>
        </w:rPr>
        <w:t>Learning Wales</w:t>
      </w:r>
      <w:r>
        <w:rPr>
          <w:rFonts w:ascii="Arial" w:hAnsi="Arial" w:cs="Arial"/>
          <w:color w:val="000000"/>
        </w:rPr>
        <w:t xml:space="preserve">. [online] </w:t>
      </w:r>
      <w:proofErr w:type="spellStart"/>
      <w:r>
        <w:rPr>
          <w:rFonts w:ascii="Arial" w:hAnsi="Arial" w:cs="Arial"/>
          <w:color w:val="000000"/>
        </w:rPr>
        <w:t>Learning.gov.wales</w:t>
      </w:r>
      <w:proofErr w:type="spellEnd"/>
      <w:r>
        <w:rPr>
          <w:rFonts w:ascii="Arial" w:hAnsi="Arial" w:cs="Arial"/>
          <w:color w:val="000000"/>
        </w:rPr>
        <w:t>. Available at: http://learning.gov.wales/resources/browse-all/education-for-sustainable-development-and-global-citizenship/?lang=en [Accessed 24 Sep. 2018].</w:t>
      </w:r>
    </w:p>
    <w:p w:rsidR="0057753E" w:rsidRDefault="0057753E" w:rsidP="0057753E">
      <w:pPr>
        <w:pStyle w:val="NormalWeb"/>
        <w:spacing w:before="0" w:after="180"/>
        <w:ind w:left="450" w:hanging="450"/>
        <w:jc w:val="both"/>
      </w:pPr>
      <w:proofErr w:type="spellStart"/>
      <w:r>
        <w:rPr>
          <w:rFonts w:ascii="Arial" w:hAnsi="Arial" w:cs="Arial"/>
          <w:color w:val="000000"/>
        </w:rPr>
        <w:t>Hellyn</w:t>
      </w:r>
      <w:proofErr w:type="spellEnd"/>
      <w:r>
        <w:rPr>
          <w:rFonts w:ascii="Arial" w:hAnsi="Arial" w:cs="Arial"/>
          <w:color w:val="000000"/>
        </w:rPr>
        <w:t>, L. and Bennett, S. (2018). </w:t>
      </w:r>
      <w:r>
        <w:rPr>
          <w:rFonts w:ascii="Arial" w:hAnsi="Arial" w:cs="Arial"/>
          <w:i/>
          <w:iCs/>
          <w:color w:val="000000"/>
        </w:rPr>
        <w:t>Home Page - The Curiosity Approach</w:t>
      </w:r>
      <w:r>
        <w:rPr>
          <w:rFonts w:ascii="Arial" w:hAnsi="Arial" w:cs="Arial"/>
          <w:color w:val="000000"/>
        </w:rPr>
        <w:t>. [online] The Curiosity Approach. Available at: https://www.thecuriosityapproach.com/ [Accessed 26 Sep. 2018].</w:t>
      </w:r>
    </w:p>
    <w:p w:rsidR="0057753E" w:rsidRDefault="0057753E" w:rsidP="0057753E">
      <w:pPr>
        <w:pStyle w:val="NormalWeb"/>
        <w:spacing w:before="0" w:after="180"/>
        <w:ind w:left="450" w:hanging="450"/>
        <w:jc w:val="both"/>
      </w:pPr>
      <w:r>
        <w:rPr>
          <w:rFonts w:ascii="Arial" w:hAnsi="Arial" w:cs="Arial"/>
          <w:color w:val="000000"/>
        </w:rPr>
        <w:t>Isaacs, B. (2018). </w:t>
      </w:r>
      <w:r>
        <w:rPr>
          <w:rFonts w:ascii="Arial" w:hAnsi="Arial" w:cs="Arial"/>
          <w:i/>
          <w:iCs/>
          <w:color w:val="000000"/>
        </w:rPr>
        <w:t>Understanding the Montessori Approach: Early Years Education in Practice</w:t>
      </w:r>
      <w:r>
        <w:rPr>
          <w:rFonts w:ascii="Arial" w:hAnsi="Arial" w:cs="Arial"/>
          <w:color w:val="000000"/>
        </w:rPr>
        <w:t>. London: Routledge.</w:t>
      </w:r>
    </w:p>
    <w:p w:rsidR="0057753E" w:rsidRDefault="0057753E" w:rsidP="0057753E">
      <w:pPr>
        <w:pStyle w:val="NormalWeb"/>
        <w:spacing w:before="0" w:after="180" w:line="360" w:lineRule="auto"/>
        <w:ind w:left="450" w:hanging="450"/>
        <w:jc w:val="both"/>
      </w:pPr>
      <w:r>
        <w:rPr>
          <w:rFonts w:ascii="Arial" w:hAnsi="Arial" w:cs="Arial"/>
          <w:color w:val="000000"/>
        </w:rPr>
        <w:t>Knight, S. (2011). </w:t>
      </w:r>
      <w:r>
        <w:rPr>
          <w:rFonts w:ascii="Arial" w:hAnsi="Arial" w:cs="Arial"/>
          <w:i/>
          <w:iCs/>
          <w:color w:val="000000"/>
        </w:rPr>
        <w:t>Forest School for all</w:t>
      </w:r>
      <w:r>
        <w:rPr>
          <w:rFonts w:ascii="Arial" w:hAnsi="Arial" w:cs="Arial"/>
          <w:color w:val="000000"/>
        </w:rPr>
        <w:t>. Los Angeles: SAGE.</w:t>
      </w:r>
    </w:p>
    <w:p w:rsidR="0057753E" w:rsidRDefault="0057753E" w:rsidP="0057753E">
      <w:pPr>
        <w:pStyle w:val="NormalWeb"/>
        <w:spacing w:before="0" w:after="180" w:line="360" w:lineRule="auto"/>
        <w:ind w:left="450" w:hanging="450"/>
        <w:jc w:val="both"/>
      </w:pPr>
      <w:proofErr w:type="spellStart"/>
      <w:r>
        <w:rPr>
          <w:rFonts w:ascii="Arial" w:hAnsi="Arial" w:cs="Arial"/>
          <w:color w:val="000000"/>
        </w:rPr>
        <w:t>Learning.gov.wales</w:t>
      </w:r>
      <w:proofErr w:type="spellEnd"/>
      <w:r>
        <w:rPr>
          <w:rFonts w:ascii="Arial" w:hAnsi="Arial" w:cs="Arial"/>
          <w:color w:val="000000"/>
        </w:rPr>
        <w:t>. (2015). </w:t>
      </w:r>
      <w:r>
        <w:rPr>
          <w:rFonts w:ascii="Arial" w:hAnsi="Arial" w:cs="Arial"/>
          <w:i/>
          <w:iCs/>
          <w:color w:val="000000"/>
        </w:rPr>
        <w:t>Foundation Phase Framework</w:t>
      </w:r>
      <w:r>
        <w:rPr>
          <w:rFonts w:ascii="Arial" w:hAnsi="Arial" w:cs="Arial"/>
          <w:color w:val="000000"/>
        </w:rPr>
        <w:t>. [online] Available at: http://learning.gov.wales/docs/learningwales/publications/150803-fp-framework-en.pdf [Accessed 30 Sep. 2018].</w:t>
      </w:r>
    </w:p>
    <w:p w:rsidR="0057753E" w:rsidRDefault="0057753E" w:rsidP="0057753E">
      <w:pPr>
        <w:pStyle w:val="NormalWeb"/>
        <w:spacing w:before="0" w:after="180" w:line="360" w:lineRule="auto"/>
        <w:ind w:left="450" w:hanging="450"/>
        <w:jc w:val="both"/>
      </w:pPr>
      <w:r>
        <w:rPr>
          <w:rFonts w:ascii="Arial" w:hAnsi="Arial" w:cs="Arial"/>
          <w:color w:val="000000"/>
        </w:rPr>
        <w:lastRenderedPageBreak/>
        <w:t>Parsons, A. (2011). </w:t>
      </w:r>
      <w:r>
        <w:rPr>
          <w:rFonts w:ascii="Arial" w:hAnsi="Arial" w:cs="Arial"/>
          <w:i/>
          <w:iCs/>
          <w:color w:val="000000"/>
        </w:rPr>
        <w:t>Young Children and Nature: Outdoor Play and Development, Experiences Fostering Environmental Consciousness, And the Implications on Playground Design</w:t>
      </w:r>
      <w:r>
        <w:rPr>
          <w:rFonts w:ascii="Arial" w:hAnsi="Arial" w:cs="Arial"/>
          <w:color w:val="000000"/>
        </w:rPr>
        <w:t>. Virginia: University Libraries.</w:t>
      </w:r>
    </w:p>
    <w:p w:rsidR="0057753E" w:rsidRDefault="0057753E" w:rsidP="0057753E">
      <w:pPr>
        <w:pStyle w:val="NormalWeb"/>
        <w:spacing w:before="0" w:after="180" w:line="360" w:lineRule="auto"/>
        <w:ind w:left="450" w:hanging="450"/>
        <w:jc w:val="both"/>
      </w:pPr>
      <w:r>
        <w:rPr>
          <w:rFonts w:ascii="Arial" w:hAnsi="Arial" w:cs="Arial"/>
          <w:color w:val="000000"/>
        </w:rPr>
        <w:t>Rose, J. and Rogers, S. (2012). </w:t>
      </w:r>
      <w:r>
        <w:rPr>
          <w:rFonts w:ascii="Arial" w:hAnsi="Arial" w:cs="Arial"/>
          <w:i/>
          <w:iCs/>
          <w:color w:val="000000"/>
        </w:rPr>
        <w:t>The role of the adult in early years settings</w:t>
      </w:r>
      <w:r>
        <w:rPr>
          <w:rFonts w:ascii="Arial" w:hAnsi="Arial" w:cs="Arial"/>
          <w:color w:val="000000"/>
        </w:rPr>
        <w:t>. Maidenhead: Open Univ. Press.</w:t>
      </w:r>
    </w:p>
    <w:p w:rsidR="0057753E" w:rsidRDefault="0057753E" w:rsidP="0057753E">
      <w:pPr>
        <w:pStyle w:val="NormalWeb"/>
        <w:spacing w:before="0" w:after="180" w:line="360" w:lineRule="auto"/>
        <w:ind w:left="450" w:hanging="450"/>
        <w:jc w:val="both"/>
      </w:pPr>
      <w:r>
        <w:rPr>
          <w:rFonts w:ascii="Arial" w:hAnsi="Arial" w:cs="Arial"/>
          <w:color w:val="000000"/>
        </w:rPr>
        <w:t>Squire, G. (2007). </w:t>
      </w:r>
      <w:r>
        <w:rPr>
          <w:rFonts w:ascii="Arial" w:hAnsi="Arial" w:cs="Arial"/>
          <w:i/>
          <w:iCs/>
          <w:color w:val="000000"/>
        </w:rPr>
        <w:t>BTEC National Children's Care, Learning and Development</w:t>
      </w:r>
      <w:r>
        <w:rPr>
          <w:rFonts w:ascii="Arial" w:hAnsi="Arial" w:cs="Arial"/>
          <w:color w:val="000000"/>
        </w:rPr>
        <w:t>. Harlow, United Kingdom: Pearson Education Limited.</w:t>
      </w:r>
    </w:p>
    <w:p w:rsidR="0057753E" w:rsidRDefault="0057753E" w:rsidP="0057753E">
      <w:pPr>
        <w:pStyle w:val="NormalWeb"/>
        <w:spacing w:before="0" w:after="180" w:line="360" w:lineRule="auto"/>
        <w:ind w:left="450" w:hanging="450"/>
        <w:jc w:val="both"/>
      </w:pPr>
      <w:r>
        <w:rPr>
          <w:rFonts w:ascii="Arial" w:hAnsi="Arial" w:cs="Arial"/>
          <w:color w:val="000000"/>
        </w:rPr>
        <w:t>Tassoni, P. (2006). </w:t>
      </w:r>
      <w:r>
        <w:rPr>
          <w:rFonts w:ascii="Arial" w:hAnsi="Arial" w:cs="Arial"/>
          <w:i/>
          <w:iCs/>
          <w:color w:val="000000"/>
        </w:rPr>
        <w:t>Early years</w:t>
      </w:r>
      <w:r>
        <w:rPr>
          <w:rFonts w:ascii="Arial" w:hAnsi="Arial" w:cs="Arial"/>
          <w:color w:val="000000"/>
        </w:rPr>
        <w:t>. Oxford: Heinemann Educational.</w:t>
      </w:r>
    </w:p>
    <w:p w:rsidR="0057753E" w:rsidRDefault="0057753E" w:rsidP="0057753E">
      <w:pPr>
        <w:pStyle w:val="NormalWeb"/>
        <w:spacing w:before="0" w:after="180" w:line="360" w:lineRule="auto"/>
        <w:ind w:left="450" w:hanging="450"/>
        <w:jc w:val="both"/>
      </w:pPr>
      <w:r>
        <w:rPr>
          <w:rFonts w:ascii="Arial" w:hAnsi="Arial" w:cs="Arial"/>
          <w:color w:val="000000"/>
        </w:rPr>
        <w:t>Tovey, H. (2017). </w:t>
      </w:r>
      <w:r>
        <w:rPr>
          <w:rFonts w:ascii="Arial" w:hAnsi="Arial" w:cs="Arial"/>
          <w:i/>
          <w:iCs/>
          <w:color w:val="000000"/>
        </w:rPr>
        <w:t>Bringing the Froebel approach to your early years practice</w:t>
      </w:r>
      <w:r>
        <w:rPr>
          <w:rFonts w:ascii="Arial" w:hAnsi="Arial" w:cs="Arial"/>
          <w:color w:val="000000"/>
        </w:rPr>
        <w:t>. New York, N.Y: Routledge.</w:t>
      </w:r>
    </w:p>
    <w:p w:rsidR="0057753E" w:rsidRDefault="0057753E" w:rsidP="0057753E">
      <w:pPr>
        <w:pStyle w:val="NormalWeb"/>
        <w:spacing w:before="0" w:after="180"/>
        <w:ind w:left="450" w:hanging="450"/>
        <w:jc w:val="both"/>
      </w:pPr>
      <w:r>
        <w:rPr>
          <w:rFonts w:ascii="Arial" w:hAnsi="Arial" w:cs="Arial"/>
          <w:color w:val="000000"/>
        </w:rPr>
        <w:t>Tovey, H. (2017). </w:t>
      </w:r>
      <w:r>
        <w:rPr>
          <w:rFonts w:ascii="Arial" w:hAnsi="Arial" w:cs="Arial"/>
          <w:i/>
          <w:iCs/>
          <w:color w:val="000000"/>
        </w:rPr>
        <w:t>Bringing the Froebel approach to your early years practice</w:t>
      </w:r>
      <w:r>
        <w:rPr>
          <w:rFonts w:ascii="Arial" w:hAnsi="Arial" w:cs="Arial"/>
          <w:color w:val="000000"/>
        </w:rPr>
        <w:t>. New York, N.Y: Routledge.</w:t>
      </w:r>
    </w:p>
    <w:p w:rsidR="0057753E" w:rsidRDefault="0057753E" w:rsidP="0057753E">
      <w:pPr>
        <w:pStyle w:val="NormalWeb"/>
        <w:spacing w:before="0" w:after="180" w:line="360" w:lineRule="auto"/>
        <w:ind w:left="450" w:hanging="450"/>
        <w:jc w:val="both"/>
      </w:pPr>
      <w:r>
        <w:rPr>
          <w:rFonts w:ascii="Arial" w:hAnsi="Arial" w:cs="Arial"/>
          <w:color w:val="000000"/>
        </w:rPr>
        <w:t xml:space="preserve">Waller, T., </w:t>
      </w:r>
      <w:proofErr w:type="spellStart"/>
      <w:r>
        <w:rPr>
          <w:rFonts w:ascii="Arial" w:hAnsi="Arial" w:cs="Arial"/>
          <w:color w:val="000000"/>
        </w:rPr>
        <w:t>Ärlemalm-Hagsér</w:t>
      </w:r>
      <w:proofErr w:type="spellEnd"/>
      <w:r>
        <w:rPr>
          <w:rFonts w:ascii="Arial" w:hAnsi="Arial" w:cs="Arial"/>
          <w:color w:val="000000"/>
        </w:rPr>
        <w:t xml:space="preserve">, E., </w:t>
      </w:r>
      <w:proofErr w:type="spellStart"/>
      <w:r>
        <w:rPr>
          <w:rFonts w:ascii="Arial" w:hAnsi="Arial" w:cs="Arial"/>
          <w:color w:val="000000"/>
        </w:rPr>
        <w:t>Sandseter</w:t>
      </w:r>
      <w:proofErr w:type="spellEnd"/>
      <w:r>
        <w:rPr>
          <w:rFonts w:ascii="Arial" w:hAnsi="Arial" w:cs="Arial"/>
          <w:color w:val="000000"/>
        </w:rPr>
        <w:t xml:space="preserve">, E., Lee-Hammond, L., </w:t>
      </w:r>
      <w:proofErr w:type="spellStart"/>
      <w:r>
        <w:rPr>
          <w:rFonts w:ascii="Arial" w:hAnsi="Arial" w:cs="Arial"/>
          <w:color w:val="000000"/>
        </w:rPr>
        <w:t>Lekies</w:t>
      </w:r>
      <w:proofErr w:type="spellEnd"/>
      <w:r>
        <w:rPr>
          <w:rFonts w:ascii="Arial" w:hAnsi="Arial" w:cs="Arial"/>
          <w:color w:val="000000"/>
        </w:rPr>
        <w:t xml:space="preserve">, K. and </w:t>
      </w:r>
      <w:proofErr w:type="spellStart"/>
      <w:r>
        <w:rPr>
          <w:rFonts w:ascii="Arial" w:hAnsi="Arial" w:cs="Arial"/>
          <w:color w:val="000000"/>
        </w:rPr>
        <w:t>Wyver</w:t>
      </w:r>
      <w:proofErr w:type="spellEnd"/>
      <w:r>
        <w:rPr>
          <w:rFonts w:ascii="Arial" w:hAnsi="Arial" w:cs="Arial"/>
          <w:color w:val="000000"/>
        </w:rPr>
        <w:t>, S. (2017). </w:t>
      </w:r>
      <w:r>
        <w:rPr>
          <w:rFonts w:ascii="Arial" w:hAnsi="Arial" w:cs="Arial"/>
          <w:i/>
          <w:iCs/>
          <w:color w:val="000000"/>
        </w:rPr>
        <w:t>The Sage handbook of outdoor play and learning</w:t>
      </w:r>
      <w:r>
        <w:rPr>
          <w:rFonts w:ascii="Arial" w:hAnsi="Arial" w:cs="Arial"/>
          <w:color w:val="000000"/>
        </w:rPr>
        <w:t>. London: SAGE.</w:t>
      </w:r>
    </w:p>
    <w:p w:rsidR="0057753E" w:rsidRDefault="0057753E" w:rsidP="0057753E">
      <w:pPr>
        <w:pStyle w:val="NormalWeb"/>
        <w:spacing w:before="0" w:after="180" w:line="360" w:lineRule="auto"/>
        <w:ind w:left="450" w:hanging="450"/>
        <w:jc w:val="both"/>
      </w:pPr>
      <w:r>
        <w:rPr>
          <w:rFonts w:ascii="Arial" w:hAnsi="Arial" w:cs="Arial"/>
          <w:color w:val="000000"/>
        </w:rPr>
        <w:t>Welsh assembly government (2014). </w:t>
      </w:r>
      <w:r>
        <w:rPr>
          <w:rFonts w:ascii="Arial" w:hAnsi="Arial" w:cs="Arial"/>
          <w:i/>
          <w:iCs/>
          <w:color w:val="000000"/>
        </w:rPr>
        <w:t>First steps outdoors Making the most of your outdoor spaces</w:t>
      </w:r>
      <w:r>
        <w:rPr>
          <w:rFonts w:ascii="Arial" w:hAnsi="Arial" w:cs="Arial"/>
          <w:color w:val="000000"/>
        </w:rPr>
        <w:t>. Welsh government.</w:t>
      </w:r>
    </w:p>
    <w:p w:rsidR="0057753E" w:rsidRDefault="0057753E" w:rsidP="0057753E">
      <w:pPr>
        <w:pStyle w:val="NormalWeb"/>
        <w:spacing w:before="0" w:after="180" w:line="360" w:lineRule="auto"/>
        <w:ind w:left="450" w:hanging="450"/>
        <w:jc w:val="both"/>
      </w:pPr>
      <w:r>
        <w:rPr>
          <w:rFonts w:ascii="Arial" w:hAnsi="Arial" w:cs="Arial"/>
          <w:color w:val="000000"/>
        </w:rPr>
        <w:t>White, J. (2014). </w:t>
      </w:r>
      <w:r>
        <w:rPr>
          <w:rFonts w:ascii="Arial" w:hAnsi="Arial" w:cs="Arial"/>
          <w:i/>
          <w:iCs/>
          <w:color w:val="000000"/>
        </w:rPr>
        <w:t>Playing and learning outdoors</w:t>
      </w:r>
      <w:r>
        <w:rPr>
          <w:rFonts w:ascii="Arial" w:hAnsi="Arial" w:cs="Arial"/>
          <w:color w:val="000000"/>
        </w:rPr>
        <w:t>. Abingdon, Oxon: Routledge.</w:t>
      </w:r>
    </w:p>
    <w:p w:rsidR="0057753E" w:rsidRDefault="0057753E" w:rsidP="0057753E">
      <w:pPr>
        <w:pStyle w:val="NormalWeb"/>
        <w:spacing w:before="0" w:after="180" w:line="360" w:lineRule="auto"/>
        <w:ind w:left="450" w:hanging="450"/>
        <w:jc w:val="both"/>
      </w:pPr>
      <w:r>
        <w:rPr>
          <w:rFonts w:ascii="Arial" w:hAnsi="Arial" w:cs="Arial"/>
          <w:color w:val="000000"/>
        </w:rPr>
        <w:t>Woods, A. (2017). </w:t>
      </w:r>
      <w:r>
        <w:rPr>
          <w:rFonts w:ascii="Arial" w:hAnsi="Arial" w:cs="Arial"/>
          <w:i/>
          <w:iCs/>
          <w:color w:val="000000"/>
        </w:rPr>
        <w:t>Child-Initiated Play and Learning</w:t>
      </w:r>
      <w:r>
        <w:rPr>
          <w:rFonts w:ascii="Arial" w:hAnsi="Arial" w:cs="Arial"/>
          <w:color w:val="000000"/>
        </w:rPr>
        <w:t>. 2nd ed. London: Routledge.</w:t>
      </w:r>
    </w:p>
    <w:p w:rsidR="0057753E" w:rsidRPr="00E17CE3" w:rsidRDefault="0057753E">
      <w:pPr>
        <w:rPr>
          <w:rFonts w:ascii="Arial" w:hAnsi="Arial" w:cs="Arial"/>
        </w:rPr>
      </w:pPr>
    </w:p>
    <w:sectPr w:rsidR="0057753E" w:rsidRPr="00E17CE3">
      <w:headerReference w:type="default" r:id="rId11"/>
      <w:pgSz w:w="16838" w:h="11906" w:orient="landscape"/>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24A0" w:rsidRDefault="003124A0" w:rsidP="00E17CE3">
      <w:r>
        <w:separator/>
      </w:r>
    </w:p>
  </w:endnote>
  <w:endnote w:type="continuationSeparator" w:id="0">
    <w:p w:rsidR="003124A0" w:rsidRDefault="003124A0" w:rsidP="00E17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Ale and Wenches BB">
    <w:altName w:val="Times New Roman"/>
    <w:charset w:val="00"/>
    <w:family w:val="auto"/>
    <w:pitch w:val="variable"/>
  </w:font>
  <w:font w:name="Irezumi">
    <w:altName w:val="Times New Roman"/>
    <w:charset w:val="00"/>
    <w:family w:val="auto"/>
    <w:pitch w:val="variable"/>
  </w:font>
  <w:font w:name="OpenSymbol">
    <w:altName w:val="Calibri"/>
    <w:charset w:val="00"/>
    <w:family w:val="auto"/>
    <w:pitch w:val="default"/>
  </w:font>
  <w:font w:name="Microsoft YaHei">
    <w:panose1 w:val="020B0503020204020204"/>
    <w:charset w:val="86"/>
    <w:family w:val="swiss"/>
    <w:pitch w:val="variable"/>
    <w:sig w:usb0="80000287" w:usb1="28CF3C52" w:usb2="00000016" w:usb3="00000000" w:csb0="0004001F" w:csb1="00000000"/>
  </w:font>
  <w:font w:name="Comic Sans MS">
    <w:panose1 w:val="030F0702030302020204"/>
    <w:charset w:val="00"/>
    <w:family w:val="script"/>
    <w:pitch w:val="variable"/>
    <w:sig w:usb0="00000287" w:usb1="4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24A0" w:rsidRDefault="003124A0" w:rsidP="00E17CE3">
      <w:r>
        <w:separator/>
      </w:r>
    </w:p>
  </w:footnote>
  <w:footnote w:type="continuationSeparator" w:id="0">
    <w:p w:rsidR="003124A0" w:rsidRDefault="003124A0" w:rsidP="00E17C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7CE3" w:rsidRPr="00E17CE3" w:rsidRDefault="00E17CE3" w:rsidP="00E17CE3">
    <w:pPr>
      <w:pStyle w:val="Header"/>
      <w:tabs>
        <w:tab w:val="clear" w:pos="4513"/>
        <w:tab w:val="clear" w:pos="9026"/>
        <w:tab w:val="left" w:pos="12555"/>
      </w:tabs>
      <w:rPr>
        <w:rFonts w:ascii="Arial" w:hAnsi="Arial" w:cs="Arial"/>
        <w:szCs w:val="24"/>
      </w:rPr>
    </w:pPr>
    <w:r w:rsidRPr="00E17CE3">
      <w:rPr>
        <w:rFonts w:ascii="Arial" w:hAnsi="Arial" w:cs="Arial"/>
        <w:szCs w:val="24"/>
      </w:rPr>
      <w:t>Angharad Cove-Davies</w:t>
    </w:r>
    <w:r w:rsidRPr="00E17CE3">
      <w:rPr>
        <w:rFonts w:ascii="Arial" w:hAnsi="Arial" w:cs="Arial"/>
        <w:szCs w:val="24"/>
      </w:rPr>
      <w:tab/>
    </w:r>
    <w:hyperlink r:id="rId1" w:tooltip="Amgylcheddau Dysgu: tu fewn a thu allan/Learning Environments inside and outside (EAEE 5010/C)" w:history="1">
      <w:r w:rsidRPr="00E17CE3">
        <w:rPr>
          <w:rStyle w:val="Hyperlink"/>
          <w:rFonts w:ascii="Arial" w:hAnsi="Arial" w:cs="Arial"/>
          <w:color w:val="auto"/>
          <w:szCs w:val="24"/>
        </w:rPr>
        <w:t>EAEE5010C</w:t>
      </w:r>
    </w:hyperlink>
  </w:p>
  <w:p w:rsidR="00E17CE3" w:rsidRPr="00E17CE3" w:rsidRDefault="00E17CE3" w:rsidP="00E17CE3">
    <w:pPr>
      <w:pStyle w:val="Header"/>
      <w:rPr>
        <w:rFonts w:ascii="Arial" w:hAnsi="Arial" w:cs="Arial"/>
        <w:szCs w:val="24"/>
      </w:rPr>
    </w:pPr>
    <w:r w:rsidRPr="00E17CE3">
      <w:rPr>
        <w:rFonts w:ascii="Arial" w:hAnsi="Arial" w:cs="Arial"/>
        <w:szCs w:val="24"/>
      </w:rPr>
      <w:t>1602536</w:t>
    </w:r>
  </w:p>
  <w:p w:rsidR="00E17CE3" w:rsidRPr="00E17CE3" w:rsidRDefault="00E17CE3">
    <w:pPr>
      <w:pStyle w:val="Header"/>
      <w:rPr>
        <w:rFonts w:ascii="Arial" w:hAnsi="Arial" w:cs="Arial"/>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C4E3F4C"/>
    <w:multiLevelType w:val="multilevel"/>
    <w:tmpl w:val="FF9A783C"/>
    <w:lvl w:ilvl="0">
      <w:numFmt w:val="bullet"/>
      <w:lvlText w:val="-"/>
      <w:lvlJc w:val="left"/>
      <w:pPr>
        <w:ind w:left="1140" w:hanging="360"/>
      </w:pPr>
      <w:rPr>
        <w:rFonts w:ascii="Times New Roman" w:eastAsia="Calibri" w:hAnsi="Times New Roman" w:cs="Times New Roman"/>
      </w:rPr>
    </w:lvl>
    <w:lvl w:ilvl="1">
      <w:numFmt w:val="bullet"/>
      <w:lvlText w:val="o"/>
      <w:lvlJc w:val="left"/>
      <w:pPr>
        <w:ind w:left="1860" w:hanging="360"/>
      </w:pPr>
      <w:rPr>
        <w:rFonts w:ascii="Courier New" w:hAnsi="Courier New" w:cs="Courier New"/>
      </w:rPr>
    </w:lvl>
    <w:lvl w:ilvl="2">
      <w:numFmt w:val="bullet"/>
      <w:lvlText w:val=""/>
      <w:lvlJc w:val="left"/>
      <w:pPr>
        <w:ind w:left="2580" w:hanging="360"/>
      </w:pPr>
      <w:rPr>
        <w:rFonts w:ascii="Wingdings" w:hAnsi="Wingdings"/>
      </w:rPr>
    </w:lvl>
    <w:lvl w:ilvl="3">
      <w:numFmt w:val="bullet"/>
      <w:lvlText w:val=""/>
      <w:lvlJc w:val="left"/>
      <w:pPr>
        <w:ind w:left="3300" w:hanging="360"/>
      </w:pPr>
      <w:rPr>
        <w:rFonts w:ascii="Symbol" w:hAnsi="Symbol"/>
      </w:rPr>
    </w:lvl>
    <w:lvl w:ilvl="4">
      <w:numFmt w:val="bullet"/>
      <w:lvlText w:val="o"/>
      <w:lvlJc w:val="left"/>
      <w:pPr>
        <w:ind w:left="4020" w:hanging="360"/>
      </w:pPr>
      <w:rPr>
        <w:rFonts w:ascii="Courier New" w:hAnsi="Courier New" w:cs="Courier New"/>
      </w:rPr>
    </w:lvl>
    <w:lvl w:ilvl="5">
      <w:numFmt w:val="bullet"/>
      <w:lvlText w:val=""/>
      <w:lvlJc w:val="left"/>
      <w:pPr>
        <w:ind w:left="4740" w:hanging="360"/>
      </w:pPr>
      <w:rPr>
        <w:rFonts w:ascii="Wingdings" w:hAnsi="Wingdings"/>
      </w:rPr>
    </w:lvl>
    <w:lvl w:ilvl="6">
      <w:numFmt w:val="bullet"/>
      <w:lvlText w:val=""/>
      <w:lvlJc w:val="left"/>
      <w:pPr>
        <w:ind w:left="5460" w:hanging="360"/>
      </w:pPr>
      <w:rPr>
        <w:rFonts w:ascii="Symbol" w:hAnsi="Symbol"/>
      </w:rPr>
    </w:lvl>
    <w:lvl w:ilvl="7">
      <w:numFmt w:val="bullet"/>
      <w:lvlText w:val="o"/>
      <w:lvlJc w:val="left"/>
      <w:pPr>
        <w:ind w:left="6180" w:hanging="360"/>
      </w:pPr>
      <w:rPr>
        <w:rFonts w:ascii="Courier New" w:hAnsi="Courier New" w:cs="Courier New"/>
      </w:rPr>
    </w:lvl>
    <w:lvl w:ilvl="8">
      <w:numFmt w:val="bullet"/>
      <w:lvlText w:val=""/>
      <w:lvlJc w:val="left"/>
      <w:pPr>
        <w:ind w:left="6900" w:hanging="360"/>
      </w:pPr>
      <w:rPr>
        <w:rFonts w:ascii="Wingdings" w:hAnsi="Wingdings"/>
      </w:rPr>
    </w:lvl>
  </w:abstractNum>
  <w:abstractNum w:abstractNumId="2" w15:restartNumberingAfterBreak="0">
    <w:nsid w:val="0F892D92"/>
    <w:multiLevelType w:val="multilevel"/>
    <w:tmpl w:val="D9E23502"/>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3" w15:restartNumberingAfterBreak="0">
    <w:nsid w:val="140D5E7F"/>
    <w:multiLevelType w:val="multilevel"/>
    <w:tmpl w:val="D318D3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7C102E5"/>
    <w:multiLevelType w:val="hybridMultilevel"/>
    <w:tmpl w:val="59FC8C46"/>
    <w:lvl w:ilvl="0" w:tplc="6144E874">
      <w:start w:val="2"/>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C50278"/>
    <w:multiLevelType w:val="hybridMultilevel"/>
    <w:tmpl w:val="D4BCDD76"/>
    <w:lvl w:ilvl="0" w:tplc="6144E874">
      <w:start w:val="2"/>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22474"/>
    <w:multiLevelType w:val="multilevel"/>
    <w:tmpl w:val="7DCEB8C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2FF1E76"/>
    <w:multiLevelType w:val="multilevel"/>
    <w:tmpl w:val="958226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47503F9"/>
    <w:multiLevelType w:val="multilevel"/>
    <w:tmpl w:val="30E42404"/>
    <w:lvl w:ilvl="0">
      <w:numFmt w:val="bullet"/>
      <w:lvlText w:val="-"/>
      <w:lvlJc w:val="left"/>
      <w:pPr>
        <w:ind w:left="1080" w:hanging="360"/>
      </w:pPr>
      <w:rPr>
        <w:rFonts w:ascii="Calibri" w:eastAsia="Calibri" w:hAnsi="Calibri" w:cs="Calibri"/>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9" w15:restartNumberingAfterBreak="0">
    <w:nsid w:val="580B717C"/>
    <w:multiLevelType w:val="multilevel"/>
    <w:tmpl w:val="C28AB8C2"/>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0" w15:restartNumberingAfterBreak="0">
    <w:nsid w:val="59597F12"/>
    <w:multiLevelType w:val="multilevel"/>
    <w:tmpl w:val="4F56FB94"/>
    <w:lvl w:ilvl="0">
      <w:numFmt w:val="bullet"/>
      <w:lvlText w:val="-"/>
      <w:lvlJc w:val="left"/>
      <w:pPr>
        <w:ind w:left="1080" w:hanging="360"/>
      </w:pPr>
      <w:rPr>
        <w:rFonts w:ascii="Times New Roman" w:eastAsia="Calibri" w:hAnsi="Times New Roman" w:cs="Times New Roman"/>
        <w:i/>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1" w15:restartNumberingAfterBreak="0">
    <w:nsid w:val="7A03258D"/>
    <w:multiLevelType w:val="multilevel"/>
    <w:tmpl w:val="7840C406"/>
    <w:lvl w:ilvl="0">
      <w:numFmt w:val="bullet"/>
      <w:lvlText w:val="-"/>
      <w:lvlJc w:val="left"/>
      <w:pPr>
        <w:ind w:left="1080" w:hanging="360"/>
      </w:pPr>
      <w:rPr>
        <w:rFonts w:ascii="Calibri" w:eastAsia="Calibri" w:hAnsi="Calibri" w:cs="Calibri"/>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0"/>
  </w:num>
  <w:num w:numId="2">
    <w:abstractNumId w:val="7"/>
  </w:num>
  <w:num w:numId="3">
    <w:abstractNumId w:val="6"/>
  </w:num>
  <w:num w:numId="4">
    <w:abstractNumId w:val="3"/>
  </w:num>
  <w:num w:numId="5">
    <w:abstractNumId w:val="10"/>
  </w:num>
  <w:num w:numId="6">
    <w:abstractNumId w:val="11"/>
  </w:num>
  <w:num w:numId="7">
    <w:abstractNumId w:val="4"/>
  </w:num>
  <w:num w:numId="8">
    <w:abstractNumId w:val="9"/>
  </w:num>
  <w:num w:numId="9">
    <w:abstractNumId w:val="8"/>
  </w:num>
  <w:num w:numId="10">
    <w:abstractNumId w:val="2"/>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oNotTrackMoves/>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doNotValidateAgainstSchema/>
  <w:doNotDemarcateInvalidXml/>
  <w:footnotePr>
    <w:footnote w:id="-1"/>
    <w:footnote w:id="0"/>
  </w:footnotePr>
  <w:endnotePr>
    <w:endnote w:id="-1"/>
    <w:endnote w:id="0"/>
  </w:endnotePr>
  <w:compat>
    <w:spaceForUL/>
    <w:balanceSingleByteDoubleByteWidth/>
    <w:doNotLeaveBackslashAlone/>
    <w:ulTrailSpace/>
    <w:adjustLineHeightInTable/>
    <w:doNotUseHTMLParagraphAutoSpacing/>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928D7"/>
    <w:rsid w:val="00025A0B"/>
    <w:rsid w:val="000A7543"/>
    <w:rsid w:val="002325A3"/>
    <w:rsid w:val="003124A0"/>
    <w:rsid w:val="00534337"/>
    <w:rsid w:val="0057753E"/>
    <w:rsid w:val="00650CC8"/>
    <w:rsid w:val="00682A71"/>
    <w:rsid w:val="006F5FCD"/>
    <w:rsid w:val="007D2F4E"/>
    <w:rsid w:val="00855BCC"/>
    <w:rsid w:val="008F3217"/>
    <w:rsid w:val="009C3EEF"/>
    <w:rsid w:val="00A22C40"/>
    <w:rsid w:val="00A725D7"/>
    <w:rsid w:val="00A8433A"/>
    <w:rsid w:val="00AF6FDD"/>
    <w:rsid w:val="00B66414"/>
    <w:rsid w:val="00C928D7"/>
    <w:rsid w:val="00CB4546"/>
    <w:rsid w:val="00DF5064"/>
    <w:rsid w:val="00E17CE3"/>
    <w:rsid w:val="00F07DD0"/>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oNotEmbedSmartTags/>
  <w:decimalSymbol w:val="."/>
  <w:listSeparator w:val=","/>
  <w14:docId w14:val="5CD0AE15"/>
  <w15:chartTrackingRefBased/>
  <w15:docId w15:val="{A5E1EEFD-10A4-4A69-87C7-5C8B71A3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0"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suppressAutoHyphens/>
    </w:pPr>
    <w:rPr>
      <w:rFonts w:eastAsia="SimSun" w:cs="Mangal"/>
      <w:kern w:val="1"/>
      <w:sz w:val="24"/>
      <w:szCs w:val="24"/>
      <w:lang w:eastAsia="hi-IN" w:bidi="hi-IN"/>
    </w:rPr>
  </w:style>
  <w:style w:type="paragraph" w:styleId="Heading1">
    <w:name w:val="heading 1"/>
    <w:basedOn w:val="Normal"/>
    <w:next w:val="Normal"/>
    <w:qFormat/>
    <w:pPr>
      <w:keepNext/>
      <w:numPr>
        <w:numId w:val="1"/>
      </w:numPr>
      <w:outlineLvl w:val="0"/>
    </w:pPr>
    <w:rPr>
      <w:b/>
      <w:sz w:val="20"/>
    </w:rPr>
  </w:style>
  <w:style w:type="paragraph" w:styleId="Heading3">
    <w:name w:val="heading 3"/>
    <w:basedOn w:val="Normal"/>
    <w:next w:val="Normal"/>
    <w:qFormat/>
    <w:pPr>
      <w:keepNext/>
      <w:numPr>
        <w:ilvl w:val="2"/>
        <w:numId w:val="1"/>
      </w:numPr>
      <w:outlineLvl w:val="2"/>
    </w:pPr>
    <w:rPr>
      <w:rFonts w:ascii="Ale and Wenches BB" w:hAnsi="Ale and Wenches BB" w:cs="Ale and Wenches BB"/>
      <w:b/>
      <w:sz w:val="18"/>
    </w:rPr>
  </w:style>
  <w:style w:type="paragraph" w:styleId="Heading4">
    <w:name w:val="heading 4"/>
    <w:basedOn w:val="Normal"/>
    <w:next w:val="Normal"/>
    <w:qFormat/>
    <w:pPr>
      <w:keepNext/>
      <w:numPr>
        <w:ilvl w:val="3"/>
        <w:numId w:val="1"/>
      </w:numPr>
      <w:jc w:val="center"/>
      <w:outlineLvl w:val="3"/>
    </w:pPr>
    <w:rPr>
      <w:rFonts w:ascii="Ale and Wenches BB" w:hAnsi="Ale and Wenches BB" w:cs="Ale and Wenches BB"/>
      <w:b/>
      <w:sz w:val="18"/>
    </w:rPr>
  </w:style>
  <w:style w:type="paragraph" w:styleId="Heading5">
    <w:name w:val="heading 5"/>
    <w:basedOn w:val="Normal"/>
    <w:next w:val="Normal"/>
    <w:qFormat/>
    <w:pPr>
      <w:keepNext/>
      <w:numPr>
        <w:ilvl w:val="4"/>
        <w:numId w:val="1"/>
      </w:numPr>
      <w:jc w:val="center"/>
      <w:outlineLvl w:val="4"/>
    </w:pPr>
    <w:rPr>
      <w:rFonts w:ascii="Irezumi" w:hAnsi="Irezumi" w:cs="Irezumi"/>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Irezumi" w:hAnsi="Irezumi" w:cs="Irezumi"/>
      <w:sz w:val="16"/>
    </w:rPr>
  </w:style>
  <w:style w:type="character" w:customStyle="1" w:styleId="WW8Num1z1">
    <w:name w:val="WW8Num1z1"/>
    <w:rPr>
      <w:rFonts w:ascii="Courier New" w:hAnsi="Courier New" w:cs="Courier New"/>
    </w:rPr>
  </w:style>
  <w:style w:type="character" w:customStyle="1" w:styleId="WW8Num1z2">
    <w:name w:val="WW8Num1z2"/>
    <w:rPr>
      <w:rFonts w:ascii="Wingdings" w:hAnsi="Wingdings" w:cs="Wingdings"/>
    </w:rPr>
  </w:style>
  <w:style w:type="character" w:customStyle="1" w:styleId="WW8Num1z3">
    <w:name w:val="WW8Num1z3"/>
    <w:rPr>
      <w:rFonts w:ascii="Symbol" w:hAnsi="Symbol" w:cs="Symbol"/>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Microsoft YaHei" w:hAnsi="Arial"/>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customStyle="1" w:styleId="TableContents">
    <w:name w:val="Table Contents"/>
    <w:basedOn w:val="Normal"/>
    <w:pPr>
      <w:suppressLineNumbers/>
    </w:pPr>
  </w:style>
  <w:style w:type="table" w:styleId="TableGrid">
    <w:name w:val="Table Grid"/>
    <w:basedOn w:val="TableNormal"/>
    <w:uiPriority w:val="59"/>
    <w:rsid w:val="00A843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rsid w:val="00650CC8"/>
    <w:pPr>
      <w:widowControl/>
      <w:autoSpaceDN w:val="0"/>
      <w:spacing w:after="200" w:line="276" w:lineRule="auto"/>
      <w:ind w:left="720"/>
      <w:textAlignment w:val="baseline"/>
    </w:pPr>
    <w:rPr>
      <w:rFonts w:ascii="Calibri" w:eastAsia="Calibri" w:hAnsi="Calibri" w:cs="Times New Roman"/>
      <w:kern w:val="0"/>
      <w:sz w:val="22"/>
      <w:szCs w:val="22"/>
      <w:lang w:eastAsia="en-US" w:bidi="ar-SA"/>
    </w:rPr>
  </w:style>
  <w:style w:type="paragraph" w:styleId="Header">
    <w:name w:val="header"/>
    <w:basedOn w:val="Normal"/>
    <w:link w:val="HeaderChar"/>
    <w:unhideWhenUsed/>
    <w:rsid w:val="00E17CE3"/>
    <w:pPr>
      <w:tabs>
        <w:tab w:val="center" w:pos="4513"/>
        <w:tab w:val="right" w:pos="9026"/>
      </w:tabs>
    </w:pPr>
    <w:rPr>
      <w:szCs w:val="21"/>
    </w:rPr>
  </w:style>
  <w:style w:type="character" w:customStyle="1" w:styleId="HeaderChar">
    <w:name w:val="Header Char"/>
    <w:link w:val="Header"/>
    <w:uiPriority w:val="99"/>
    <w:rsid w:val="00E17CE3"/>
    <w:rPr>
      <w:rFonts w:eastAsia="SimSun" w:cs="Mangal"/>
      <w:kern w:val="1"/>
      <w:sz w:val="24"/>
      <w:szCs w:val="21"/>
      <w:lang w:eastAsia="hi-IN" w:bidi="hi-IN"/>
    </w:rPr>
  </w:style>
  <w:style w:type="paragraph" w:styleId="Footer">
    <w:name w:val="footer"/>
    <w:basedOn w:val="Normal"/>
    <w:link w:val="FooterChar"/>
    <w:uiPriority w:val="99"/>
    <w:unhideWhenUsed/>
    <w:rsid w:val="00E17CE3"/>
    <w:pPr>
      <w:tabs>
        <w:tab w:val="center" w:pos="4513"/>
        <w:tab w:val="right" w:pos="9026"/>
      </w:tabs>
    </w:pPr>
    <w:rPr>
      <w:szCs w:val="21"/>
    </w:rPr>
  </w:style>
  <w:style w:type="character" w:customStyle="1" w:styleId="FooterChar">
    <w:name w:val="Footer Char"/>
    <w:link w:val="Footer"/>
    <w:uiPriority w:val="99"/>
    <w:rsid w:val="00E17CE3"/>
    <w:rPr>
      <w:rFonts w:eastAsia="SimSun" w:cs="Mangal"/>
      <w:kern w:val="1"/>
      <w:sz w:val="24"/>
      <w:szCs w:val="21"/>
      <w:lang w:eastAsia="hi-IN" w:bidi="hi-IN"/>
    </w:rPr>
  </w:style>
  <w:style w:type="character" w:styleId="Hyperlink">
    <w:name w:val="Hyperlink"/>
    <w:uiPriority w:val="99"/>
    <w:semiHidden/>
    <w:unhideWhenUsed/>
    <w:rsid w:val="00E17CE3"/>
    <w:rPr>
      <w:color w:val="0000FF"/>
      <w:u w:val="single"/>
    </w:rPr>
  </w:style>
  <w:style w:type="paragraph" w:styleId="NormalWeb">
    <w:name w:val="Normal (Web)"/>
    <w:basedOn w:val="Normal"/>
    <w:rsid w:val="0057753E"/>
    <w:pPr>
      <w:widowControl/>
      <w:suppressAutoHyphens w:val="0"/>
      <w:autoSpaceDN w:val="0"/>
      <w:spacing w:before="100" w:after="100"/>
    </w:pPr>
    <w:rPr>
      <w:rFonts w:eastAsia="Times New Roman" w:cs="Times New Roman"/>
      <w:kern w:val="0"/>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31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26</Pages>
  <Words>3928</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Fuller</dc:creator>
  <cp:keywords/>
  <cp:lastModifiedBy>Pengwiniaid Pentre</cp:lastModifiedBy>
  <cp:revision>5</cp:revision>
  <cp:lastPrinted>2015-11-22T16:55:00Z</cp:lastPrinted>
  <dcterms:created xsi:type="dcterms:W3CDTF">2019-01-26T18:32:00Z</dcterms:created>
  <dcterms:modified xsi:type="dcterms:W3CDTF">2019-01-27T20:04:00Z</dcterms:modified>
</cp:coreProperties>
</file>