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3B8B5427" w:rsidR="006419C3" w:rsidRDefault="006631A2" w:rsidP="00E611D9">
      <w:pPr>
        <w:pStyle w:val="AssignHeader"/>
      </w:pPr>
      <w: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FA16DC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bookmarkStart w:id="0" w:name="_GoBack"/>
      <w:r w:rsidR="00652A21" w:rsidRPr="00652A21">
        <w:rPr>
          <w:i/>
        </w:rPr>
        <w:t>https://uowtsd-my.sharepoint.com/:f:/g/personal/1901050_student_uwtsd_ac_uk/EolVB71SqOlHucEbTRmcEY0BU-wO6Km789eSJIB-wjm3Tw?e=G3irYM</w:t>
      </w:r>
      <w:bookmarkEnd w:id="0"/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8AC5E75" w:rsidR="00E611D9" w:rsidRDefault="009B47AE" w:rsidP="00E611D9">
      <w:pPr>
        <w:pStyle w:val="AssignBody"/>
        <w:rPr>
          <w:b/>
        </w:rPr>
      </w:pPr>
      <w:bookmarkStart w:id="1" w:name="_Hlk37966391"/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</w:t>
      </w:r>
      <w:bookmarkEnd w:id="1"/>
      <w:r>
        <w:rPr>
          <w:b/>
        </w:rPr>
        <w:t xml:space="preserve">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7B0881E" w14:textId="60A34287" w:rsidR="00C47FF1" w:rsidRPr="00D27A5D" w:rsidRDefault="00C47FF1" w:rsidP="00E611D9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>Bryant, A., Bolton, N. and Fleming, S., 2015. Extracurricular sport and physical activity in Welsh secondary schools: Leisure lifestyles and Young people. </w:t>
      </w:r>
      <w:r w:rsidRPr="00D27A5D">
        <w:rPr>
          <w:rFonts w:cs="Arial"/>
          <w:i/>
          <w:iCs/>
          <w:color w:val="222222"/>
          <w:shd w:val="clear" w:color="auto" w:fill="FFFFFF"/>
        </w:rPr>
        <w:t>Journal of Physical Education and Sports Management</w:t>
      </w:r>
      <w:r w:rsidRPr="00D27A5D">
        <w:rPr>
          <w:rFonts w:cs="Arial"/>
          <w:color w:val="222222"/>
          <w:shd w:val="clear" w:color="auto" w:fill="FFFFFF"/>
        </w:rPr>
        <w:t>, </w:t>
      </w:r>
      <w:r w:rsidRPr="00D27A5D">
        <w:rPr>
          <w:rFonts w:cs="Arial"/>
          <w:i/>
          <w:iCs/>
          <w:color w:val="222222"/>
          <w:shd w:val="clear" w:color="auto" w:fill="FFFFFF"/>
        </w:rPr>
        <w:t>2</w:t>
      </w:r>
      <w:r w:rsidRPr="00D27A5D">
        <w:rPr>
          <w:rFonts w:cs="Arial"/>
          <w:color w:val="222222"/>
          <w:shd w:val="clear" w:color="auto" w:fill="FFFFFF"/>
        </w:rPr>
        <w:t>(2), pp.1-17.</w:t>
      </w:r>
    </w:p>
    <w:p w14:paraId="723C0DD5" w14:textId="77777777" w:rsidR="00C47FF1" w:rsidRPr="00D27A5D" w:rsidRDefault="00C47FF1" w:rsidP="00E611D9">
      <w:pPr>
        <w:pStyle w:val="AssignBody"/>
        <w:rPr>
          <w:rFonts w:cs="Arial"/>
          <w:b/>
        </w:rPr>
      </w:pPr>
    </w:p>
    <w:p w14:paraId="3A30F207" w14:textId="2F029848" w:rsidR="00C47FF1" w:rsidRPr="00D27A5D" w:rsidRDefault="00C47FF1" w:rsidP="00E611D9">
      <w:pPr>
        <w:pStyle w:val="AssignBody"/>
        <w:rPr>
          <w:rFonts w:cs="Arial"/>
          <w:b/>
        </w:rPr>
      </w:pPr>
      <w:r w:rsidRPr="00D27A5D">
        <w:rPr>
          <w:rFonts w:cs="Arial"/>
          <w:color w:val="222222"/>
          <w:shd w:val="clear" w:color="auto" w:fill="FFFFFF"/>
        </w:rPr>
        <w:t>Colquitt, G., Pritchard, T., Johnson, C. and McCollum, S., 2017. Differentiating instruction in physical education: personalization of learning. </w:t>
      </w:r>
      <w:r w:rsidRPr="00D27A5D">
        <w:rPr>
          <w:rFonts w:cs="Arial"/>
          <w:i/>
          <w:iCs/>
          <w:color w:val="222222"/>
          <w:shd w:val="clear" w:color="auto" w:fill="FFFFFF"/>
        </w:rPr>
        <w:t>Journal of Physical Education, Recreation &amp; Dance</w:t>
      </w:r>
      <w:r w:rsidRPr="00D27A5D">
        <w:rPr>
          <w:rFonts w:cs="Arial"/>
          <w:color w:val="222222"/>
          <w:shd w:val="clear" w:color="auto" w:fill="FFFFFF"/>
        </w:rPr>
        <w:t>, </w:t>
      </w:r>
      <w:r w:rsidRPr="00D27A5D">
        <w:rPr>
          <w:rFonts w:cs="Arial"/>
          <w:i/>
          <w:iCs/>
          <w:color w:val="222222"/>
          <w:shd w:val="clear" w:color="auto" w:fill="FFFFFF"/>
        </w:rPr>
        <w:t>88</w:t>
      </w:r>
      <w:r w:rsidRPr="00D27A5D">
        <w:rPr>
          <w:rFonts w:cs="Arial"/>
          <w:color w:val="222222"/>
          <w:shd w:val="clear" w:color="auto" w:fill="FFFFFF"/>
        </w:rPr>
        <w:t>(7), pp.44-50.</w:t>
      </w:r>
    </w:p>
    <w:p w14:paraId="30C14E8E" w14:textId="77777777" w:rsidR="006631A2" w:rsidRPr="00D27A5D" w:rsidRDefault="006631A2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02EF673F" w14:textId="341E6FA7" w:rsidR="006631A2" w:rsidRPr="00D27A5D" w:rsidRDefault="006631A2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>Donaldson, G., (2015). Successful futures: independent review of curriculum and assessment arrangements in Wales: February 2015.</w:t>
      </w:r>
    </w:p>
    <w:p w14:paraId="0EAE2A85" w14:textId="4AA1E36B" w:rsidR="00D27A5D" w:rsidRPr="00D27A5D" w:rsidRDefault="00D27A5D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3F9E5511" w14:textId="37AFDC66" w:rsidR="00D27A5D" w:rsidRPr="00D27A5D" w:rsidRDefault="00D27A5D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>Donnelly, P., Darnell, S., Wells, S. and Coakley, J., 2007. The use of sport to foster child and youth development and education. </w:t>
      </w:r>
      <w:r w:rsidRPr="00D27A5D">
        <w:rPr>
          <w:rFonts w:cs="Arial"/>
          <w:i/>
          <w:iCs/>
          <w:color w:val="222222"/>
          <w:shd w:val="clear" w:color="auto" w:fill="FFFFFF"/>
        </w:rPr>
        <w:t>Literature reviews on sport for development and peace</w:t>
      </w:r>
      <w:r w:rsidRPr="00D27A5D">
        <w:rPr>
          <w:rFonts w:cs="Arial"/>
          <w:color w:val="222222"/>
          <w:shd w:val="clear" w:color="auto" w:fill="FFFFFF"/>
        </w:rPr>
        <w:t>, p.7.</w:t>
      </w:r>
    </w:p>
    <w:p w14:paraId="16183A19" w14:textId="77777777" w:rsidR="00C47FF1" w:rsidRPr="00D27A5D" w:rsidRDefault="00C47FF1" w:rsidP="00C47FF1">
      <w:pPr>
        <w:pStyle w:val="AssignBody"/>
        <w:rPr>
          <w:rFonts w:cs="Arial"/>
          <w:color w:val="000000" w:themeColor="text1"/>
          <w:shd w:val="clear" w:color="auto" w:fill="FFFFFF"/>
        </w:rPr>
      </w:pPr>
    </w:p>
    <w:p w14:paraId="04B7B144" w14:textId="0762142B" w:rsidR="00C47FF1" w:rsidRPr="00D27A5D" w:rsidRDefault="00C47FF1" w:rsidP="006631A2">
      <w:pPr>
        <w:pStyle w:val="AssignBody"/>
        <w:rPr>
          <w:rFonts w:cs="Arial"/>
        </w:rPr>
      </w:pPr>
      <w:r w:rsidRPr="00D27A5D">
        <w:rPr>
          <w:rFonts w:cs="Arial"/>
          <w:color w:val="000000" w:themeColor="text1"/>
          <w:shd w:val="clear" w:color="auto" w:fill="FFFFFF"/>
        </w:rPr>
        <w:t xml:space="preserve">Estyn (2010). </w:t>
      </w:r>
      <w:r w:rsidRPr="00D27A5D">
        <w:rPr>
          <w:rFonts w:cs="Arial"/>
        </w:rPr>
        <w:t>Common Inspection Framework www.estyn.gov.uk/download/publication/11438.7/commoninspection-framework-from-september-2010/&amp;rct=j&amp;frm=1&amp;q=&amp;esrc =</w:t>
      </w:r>
      <w:proofErr w:type="spellStart"/>
      <w:r w:rsidRPr="00D27A5D">
        <w:rPr>
          <w:rFonts w:cs="Arial"/>
        </w:rPr>
        <w:t>s&amp;sa</w:t>
      </w:r>
      <w:proofErr w:type="spellEnd"/>
      <w:r w:rsidRPr="00D27A5D">
        <w:rPr>
          <w:rFonts w:cs="Arial"/>
        </w:rPr>
        <w:t>=</w:t>
      </w:r>
      <w:proofErr w:type="spellStart"/>
      <w:r w:rsidRPr="00D27A5D">
        <w:rPr>
          <w:rFonts w:cs="Arial"/>
        </w:rPr>
        <w:t>U&amp;ei</w:t>
      </w:r>
      <w:proofErr w:type="spellEnd"/>
      <w:r w:rsidRPr="00D27A5D">
        <w:rPr>
          <w:rFonts w:cs="Arial"/>
        </w:rPr>
        <w:t>=fkkhVO60CI2d7gbx44D4Cw&amp;ved=0CBQQFjAA&amp;usg=A FQjCNE62RzDAAaun88S6yKUt6S19La7CQ (Accessed on 11.04.2020)</w:t>
      </w:r>
    </w:p>
    <w:p w14:paraId="103E3163" w14:textId="3CF9595D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44E619AE" w14:textId="0E678684" w:rsidR="00C47FF1" w:rsidRPr="00D27A5D" w:rsidRDefault="00C47FF1" w:rsidP="006631A2">
      <w:pPr>
        <w:pStyle w:val="AssignBody"/>
        <w:rPr>
          <w:rFonts w:cs="Arial"/>
        </w:rPr>
      </w:pPr>
      <w:r w:rsidRPr="00D27A5D">
        <w:rPr>
          <w:rFonts w:cs="Arial"/>
          <w:color w:val="222222"/>
          <w:shd w:val="clear" w:color="auto" w:fill="FFFFFF"/>
        </w:rPr>
        <w:lastRenderedPageBreak/>
        <w:t xml:space="preserve">Estyn. (2017) School X’s Inspection Report. </w:t>
      </w:r>
      <w:hyperlink r:id="rId9" w:history="1">
        <w:r w:rsidRPr="00D27A5D">
          <w:rPr>
            <w:rStyle w:val="Hyperlink"/>
            <w:rFonts w:cs="Arial"/>
          </w:rPr>
          <w:t>https://www.estyn.gov.wales/provider/gowerton-school</w:t>
        </w:r>
      </w:hyperlink>
      <w:r w:rsidRPr="00D27A5D">
        <w:rPr>
          <w:rFonts w:cs="Arial"/>
        </w:rPr>
        <w:t>. (Accessed 13/03/2020).</w:t>
      </w:r>
    </w:p>
    <w:p w14:paraId="34A03DE3" w14:textId="0272EF55" w:rsidR="00C47FF1" w:rsidRPr="00D27A5D" w:rsidRDefault="00C47FF1" w:rsidP="006631A2">
      <w:pPr>
        <w:pStyle w:val="AssignBody"/>
        <w:rPr>
          <w:rFonts w:cs="Arial"/>
        </w:rPr>
      </w:pPr>
    </w:p>
    <w:p w14:paraId="0E543665" w14:textId="649FA1E5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 xml:space="preserve">Hills, A.P., </w:t>
      </w:r>
      <w:proofErr w:type="spellStart"/>
      <w:r w:rsidRPr="00D27A5D">
        <w:rPr>
          <w:rFonts w:cs="Arial"/>
          <w:color w:val="222222"/>
          <w:shd w:val="clear" w:color="auto" w:fill="FFFFFF"/>
        </w:rPr>
        <w:t>Dengel</w:t>
      </w:r>
      <w:proofErr w:type="spellEnd"/>
      <w:r w:rsidRPr="00D27A5D">
        <w:rPr>
          <w:rFonts w:cs="Arial"/>
          <w:color w:val="222222"/>
          <w:shd w:val="clear" w:color="auto" w:fill="FFFFFF"/>
        </w:rPr>
        <w:t xml:space="preserve">, D.R. and </w:t>
      </w:r>
      <w:proofErr w:type="spellStart"/>
      <w:r w:rsidRPr="00D27A5D">
        <w:rPr>
          <w:rFonts w:cs="Arial"/>
          <w:color w:val="222222"/>
          <w:shd w:val="clear" w:color="auto" w:fill="FFFFFF"/>
        </w:rPr>
        <w:t>Lubans</w:t>
      </w:r>
      <w:proofErr w:type="spellEnd"/>
      <w:r w:rsidRPr="00D27A5D">
        <w:rPr>
          <w:rFonts w:cs="Arial"/>
          <w:color w:val="222222"/>
          <w:shd w:val="clear" w:color="auto" w:fill="FFFFFF"/>
        </w:rPr>
        <w:t>, D.R., 2015. Supporting public health priorities: recommendations for physical education and physical activity promotion in schools. </w:t>
      </w:r>
      <w:r w:rsidRPr="00D27A5D">
        <w:rPr>
          <w:rFonts w:cs="Arial"/>
          <w:i/>
          <w:iCs/>
          <w:color w:val="222222"/>
          <w:shd w:val="clear" w:color="auto" w:fill="FFFFFF"/>
        </w:rPr>
        <w:t>Progress in cardiovascular diseases</w:t>
      </w:r>
      <w:r w:rsidRPr="00D27A5D">
        <w:rPr>
          <w:rFonts w:cs="Arial"/>
          <w:color w:val="222222"/>
          <w:shd w:val="clear" w:color="auto" w:fill="FFFFFF"/>
        </w:rPr>
        <w:t>, </w:t>
      </w:r>
      <w:r w:rsidRPr="00D27A5D">
        <w:rPr>
          <w:rFonts w:cs="Arial"/>
          <w:i/>
          <w:iCs/>
          <w:color w:val="222222"/>
          <w:shd w:val="clear" w:color="auto" w:fill="FFFFFF"/>
        </w:rPr>
        <w:t>57</w:t>
      </w:r>
      <w:r w:rsidRPr="00D27A5D">
        <w:rPr>
          <w:rFonts w:cs="Arial"/>
          <w:color w:val="222222"/>
          <w:shd w:val="clear" w:color="auto" w:fill="FFFFFF"/>
        </w:rPr>
        <w:t>(4), pp.368-374.</w:t>
      </w:r>
    </w:p>
    <w:p w14:paraId="5A8E5133" w14:textId="20CDFA48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19074D16" w14:textId="3FCF8355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 xml:space="preserve">Kessler, R. C., </w:t>
      </w:r>
      <w:proofErr w:type="spellStart"/>
      <w:r w:rsidRPr="00D27A5D">
        <w:rPr>
          <w:rFonts w:cs="Arial"/>
          <w:color w:val="222222"/>
          <w:shd w:val="clear" w:color="auto" w:fill="FFFFFF"/>
        </w:rPr>
        <w:t>Amminger</w:t>
      </w:r>
      <w:proofErr w:type="spellEnd"/>
      <w:r w:rsidRPr="00D27A5D">
        <w:rPr>
          <w:rFonts w:cs="Arial"/>
          <w:color w:val="222222"/>
          <w:shd w:val="clear" w:color="auto" w:fill="FFFFFF"/>
        </w:rPr>
        <w:t>, G. P., Aguilar</w:t>
      </w:r>
      <w:r w:rsidRPr="00D27A5D">
        <w:rPr>
          <w:rFonts w:ascii="Cambria Math" w:hAnsi="Cambria Math" w:cs="Cambria Math"/>
          <w:color w:val="222222"/>
          <w:shd w:val="clear" w:color="auto" w:fill="FFFFFF"/>
        </w:rPr>
        <w:t>‐</w:t>
      </w:r>
      <w:proofErr w:type="spellStart"/>
      <w:r w:rsidRPr="00D27A5D">
        <w:rPr>
          <w:rFonts w:cs="Arial"/>
          <w:color w:val="222222"/>
          <w:shd w:val="clear" w:color="auto" w:fill="FFFFFF"/>
        </w:rPr>
        <w:t>Gaxiola</w:t>
      </w:r>
      <w:proofErr w:type="spellEnd"/>
      <w:r w:rsidRPr="00D27A5D">
        <w:rPr>
          <w:rFonts w:cs="Arial"/>
          <w:color w:val="222222"/>
          <w:shd w:val="clear" w:color="auto" w:fill="FFFFFF"/>
        </w:rPr>
        <w:t xml:space="preserve">, S., Alonso, J., Lee, S., &amp; </w:t>
      </w:r>
      <w:proofErr w:type="spellStart"/>
      <w:r w:rsidRPr="00D27A5D">
        <w:rPr>
          <w:rFonts w:cs="Arial"/>
          <w:color w:val="222222"/>
          <w:shd w:val="clear" w:color="auto" w:fill="FFFFFF"/>
        </w:rPr>
        <w:t>Ustun</w:t>
      </w:r>
      <w:proofErr w:type="spellEnd"/>
      <w:r w:rsidRPr="00D27A5D">
        <w:rPr>
          <w:rFonts w:cs="Arial"/>
          <w:color w:val="222222"/>
          <w:shd w:val="clear" w:color="auto" w:fill="FFFFFF"/>
        </w:rPr>
        <w:t>, T. B. (2007). Age of onset of mental disorders: a review of recent literature. </w:t>
      </w:r>
      <w:r w:rsidRPr="00D27A5D">
        <w:rPr>
          <w:rFonts w:cs="Arial"/>
          <w:i/>
          <w:iCs/>
          <w:color w:val="222222"/>
          <w:shd w:val="clear" w:color="auto" w:fill="FFFFFF"/>
        </w:rPr>
        <w:t>Current opinion in psychiatry</w:t>
      </w:r>
      <w:r w:rsidRPr="00D27A5D">
        <w:rPr>
          <w:rFonts w:cs="Arial"/>
          <w:color w:val="222222"/>
          <w:shd w:val="clear" w:color="auto" w:fill="FFFFFF"/>
        </w:rPr>
        <w:t>, </w:t>
      </w:r>
      <w:r w:rsidRPr="00D27A5D">
        <w:rPr>
          <w:rFonts w:cs="Arial"/>
          <w:i/>
          <w:iCs/>
          <w:color w:val="222222"/>
          <w:shd w:val="clear" w:color="auto" w:fill="FFFFFF"/>
        </w:rPr>
        <w:t>20</w:t>
      </w:r>
      <w:r w:rsidRPr="00D27A5D">
        <w:rPr>
          <w:rFonts w:cs="Arial"/>
          <w:color w:val="222222"/>
          <w:shd w:val="clear" w:color="auto" w:fill="FFFFFF"/>
        </w:rPr>
        <w:t>(4), 359.</w:t>
      </w:r>
    </w:p>
    <w:p w14:paraId="16EE3B82" w14:textId="4C6DA5B8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257B663A" w14:textId="0025EFF3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>Ofsted, 2018. Six Models of Lesson Observation: An International Perspective.</w:t>
      </w:r>
    </w:p>
    <w:p w14:paraId="081D620B" w14:textId="6A46ECE0" w:rsidR="001C6955" w:rsidRPr="00D27A5D" w:rsidRDefault="001C6955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3DFA4603" w14:textId="7587CABF" w:rsidR="001C6955" w:rsidRPr="00D27A5D" w:rsidRDefault="001C6955" w:rsidP="006631A2">
      <w:pPr>
        <w:pStyle w:val="AssignBody"/>
        <w:rPr>
          <w:rFonts w:cs="Arial"/>
          <w:color w:val="222222"/>
          <w:shd w:val="clear" w:color="auto" w:fill="FFFFFF"/>
        </w:rPr>
      </w:pPr>
      <w:r w:rsidRPr="00D27A5D">
        <w:rPr>
          <w:rFonts w:cs="Arial"/>
          <w:color w:val="222222"/>
          <w:shd w:val="clear" w:color="auto" w:fill="FFFFFF"/>
        </w:rPr>
        <w:t xml:space="preserve">Wales Online. (2018). </w:t>
      </w:r>
      <w:hyperlink r:id="rId10" w:history="1">
        <w:r w:rsidRPr="00D27A5D">
          <w:rPr>
            <w:rStyle w:val="Hyperlink"/>
            <w:rFonts w:cs="Arial"/>
            <w:shd w:val="clear" w:color="auto" w:fill="FFFFFF"/>
          </w:rPr>
          <w:t>http://mylocalschool.gov.wales/School/6704063?lang=end</w:t>
        </w:r>
      </w:hyperlink>
      <w:r w:rsidRPr="00D27A5D">
        <w:rPr>
          <w:rFonts w:cs="Arial"/>
          <w:color w:val="222222"/>
          <w:shd w:val="clear" w:color="auto" w:fill="FFFFFF"/>
        </w:rPr>
        <w:t xml:space="preserve"> (Accessed 13/04/2020).</w:t>
      </w:r>
    </w:p>
    <w:p w14:paraId="757A087B" w14:textId="77777777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6E1CD4E3" w14:textId="77777777" w:rsidR="00C47FF1" w:rsidRPr="00D27A5D" w:rsidRDefault="00C47FF1" w:rsidP="00C47FF1">
      <w:pPr>
        <w:pStyle w:val="AssignBody"/>
        <w:rPr>
          <w:rFonts w:cs="Arial"/>
        </w:rPr>
      </w:pPr>
      <w:r w:rsidRPr="00D27A5D">
        <w:rPr>
          <w:rFonts w:cs="Arial"/>
        </w:rPr>
        <w:t>Welsh Government (2014). National Model for Regional Working www.wales.gov.uk/topics/educationandskills/publications/guidance/ national-model-for-regional-working/?</w:t>
      </w:r>
      <w:proofErr w:type="spellStart"/>
      <w:r w:rsidRPr="00D27A5D">
        <w:rPr>
          <w:rFonts w:cs="Arial"/>
        </w:rPr>
        <w:t>lang</w:t>
      </w:r>
      <w:proofErr w:type="spellEnd"/>
      <w:r w:rsidRPr="00D27A5D">
        <w:rPr>
          <w:rFonts w:cs="Arial"/>
        </w:rPr>
        <w:t>=</w:t>
      </w:r>
      <w:proofErr w:type="spellStart"/>
      <w:r w:rsidRPr="00D27A5D">
        <w:rPr>
          <w:rFonts w:cs="Arial"/>
        </w:rPr>
        <w:t>en</w:t>
      </w:r>
      <w:proofErr w:type="spellEnd"/>
    </w:p>
    <w:p w14:paraId="63200239" w14:textId="77777777" w:rsidR="00C47FF1" w:rsidRPr="00D27A5D" w:rsidRDefault="00C47FF1" w:rsidP="00C47FF1">
      <w:pPr>
        <w:pStyle w:val="AssignBody"/>
        <w:rPr>
          <w:rFonts w:cs="Arial"/>
        </w:rPr>
      </w:pPr>
    </w:p>
    <w:p w14:paraId="5E0224FD" w14:textId="77777777" w:rsidR="00C47FF1" w:rsidRPr="00D27A5D" w:rsidRDefault="00C47FF1" w:rsidP="00C47FF1">
      <w:pPr>
        <w:pStyle w:val="AssignBody"/>
        <w:rPr>
          <w:rStyle w:val="Hyperlink"/>
          <w:rFonts w:cs="Arial"/>
        </w:rPr>
      </w:pPr>
      <w:r w:rsidRPr="00D27A5D">
        <w:rPr>
          <w:rFonts w:cs="Arial"/>
        </w:rPr>
        <w:t xml:space="preserve">Welsh Government (2014). School Development Plans guide. </w:t>
      </w:r>
      <w:hyperlink r:id="rId11" w:history="1">
        <w:r w:rsidRPr="00D27A5D">
          <w:rPr>
            <w:rStyle w:val="Hyperlink"/>
            <w:rFonts w:cs="Arial"/>
          </w:rPr>
          <w:t>https://gov.wales/sites/default/files/publications/2018-03/school-development-plans.pdf</w:t>
        </w:r>
      </w:hyperlink>
    </w:p>
    <w:p w14:paraId="25CE5985" w14:textId="4C29AEBA" w:rsidR="00C47FF1" w:rsidRPr="00D27A5D" w:rsidRDefault="00C47FF1" w:rsidP="006631A2">
      <w:pPr>
        <w:pStyle w:val="AssignBody"/>
        <w:rPr>
          <w:rFonts w:cs="Arial"/>
          <w:color w:val="222222"/>
          <w:shd w:val="clear" w:color="auto" w:fill="FFFFFF"/>
        </w:rPr>
      </w:pPr>
    </w:p>
    <w:p w14:paraId="45C4FA40" w14:textId="77777777" w:rsidR="006631A2" w:rsidRPr="009B47AE" w:rsidRDefault="006631A2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00A5FE4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C0326">
            <w:rPr>
              <w:rFonts w:ascii="Arial" w:hAnsi="Arial" w:cs="Arial"/>
            </w:rPr>
            <w:t>7003: Learners, Schools and Communities</w:t>
          </w:r>
        </w:p>
      </w:tc>
      <w:tc>
        <w:tcPr>
          <w:tcW w:w="4508" w:type="dxa"/>
        </w:tcPr>
        <w:p w14:paraId="51D506A0" w14:textId="00E07FB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0C0326">
            <w:rPr>
              <w:rFonts w:ascii="Arial" w:hAnsi="Arial" w:cs="Arial"/>
            </w:rPr>
            <w:t xml:space="preserve"> 1901050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C0326"/>
    <w:rsid w:val="001C6955"/>
    <w:rsid w:val="002229F0"/>
    <w:rsid w:val="003B567F"/>
    <w:rsid w:val="003E55AE"/>
    <w:rsid w:val="00433F17"/>
    <w:rsid w:val="005956FB"/>
    <w:rsid w:val="006419C3"/>
    <w:rsid w:val="00652A21"/>
    <w:rsid w:val="006631A2"/>
    <w:rsid w:val="0067198B"/>
    <w:rsid w:val="00691A46"/>
    <w:rsid w:val="006B5861"/>
    <w:rsid w:val="00817F7A"/>
    <w:rsid w:val="009B47AE"/>
    <w:rsid w:val="00AD4EBD"/>
    <w:rsid w:val="00B67895"/>
    <w:rsid w:val="00BC651E"/>
    <w:rsid w:val="00C47FF1"/>
    <w:rsid w:val="00CD1240"/>
    <w:rsid w:val="00D27A5D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47F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C69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69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03/school-development-plans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mylocalschool.gov.wales/School/6704063?lang=end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provider/gowerton-schoo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4f627824-a7cf-4e54-9661-934e5f85792b"/>
    <ds:schemaRef ds:uri="http://purl.org/dc/elements/1.1/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19514574-b5d9-49eb-9678-28308461b4b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Bethan Leahy</cp:lastModifiedBy>
  <cp:revision>2</cp:revision>
  <dcterms:created xsi:type="dcterms:W3CDTF">2020-04-16T20:57:00Z</dcterms:created>
  <dcterms:modified xsi:type="dcterms:W3CDTF">2020-04-16T20:57:00Z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