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11057" w14:textId="7A08A96B" w:rsidR="000C1B40" w:rsidRDefault="002B3FE1">
      <w:r>
        <w:t>Drawing on one of the establishments visited, how is both material (tangible heritage) and non-material (non-tangible heritage) aspects of Welsh life represented and how might it develop such representation in the future?</w:t>
      </w:r>
    </w:p>
    <w:p w14:paraId="0F476EE1" w14:textId="6FA87632" w:rsidR="002B3FE1" w:rsidRDefault="002B3FE1" w:rsidP="002B3FE1">
      <w:pPr>
        <w:pStyle w:val="Heading3"/>
      </w:pPr>
      <w:r>
        <w:t>Introduction</w:t>
      </w:r>
    </w:p>
    <w:p w14:paraId="65DF2FC2" w14:textId="26858FD3" w:rsidR="008D67A1" w:rsidRDefault="002B3FE1" w:rsidP="002B3FE1">
      <w:r>
        <w:t xml:space="preserve">This report explores how Plas Mawr represents </w:t>
      </w:r>
      <w:r w:rsidR="006B3F5E">
        <w:t>the tangible and non-tangible heritage of Welsh life</w:t>
      </w:r>
      <w:r w:rsidR="00B17F5C">
        <w:t xml:space="preserve"> in the Tudor period</w:t>
      </w:r>
      <w:r w:rsidR="006B3F5E">
        <w:t>.  Plas Mawr is a historical house or ‘living museum’, furnished and restored to its state in the Elizabethan period.</w:t>
      </w:r>
      <w:r w:rsidR="00010587">
        <w:rPr>
          <w:rStyle w:val="FootnoteReference"/>
        </w:rPr>
        <w:footnoteReference w:id="1"/>
      </w:r>
      <w:r w:rsidR="006B3F5E">
        <w:t xml:space="preserve">  </w:t>
      </w:r>
      <w:r w:rsidR="00E91BB1">
        <w:t>Parts of the furnishings are reproductions, and for safety much of the house has been reconstructed, replacing crumbling materials with stronger wood, plaster, tile or stone.</w:t>
      </w:r>
      <w:r w:rsidR="003D6EEE">
        <w:rPr>
          <w:rStyle w:val="FootnoteReference"/>
        </w:rPr>
        <w:footnoteReference w:id="2"/>
      </w:r>
      <w:r w:rsidR="00B07E3F">
        <w:t xml:space="preserve">  It is located in the town of Conwy, which typically had a complex relationship with the wider Welsh community, and this is represented in the material and non-material aspects of Welsh life presented at the museum.</w:t>
      </w:r>
      <w:r w:rsidR="007104C1">
        <w:rPr>
          <w:rStyle w:val="FootnoteReference"/>
        </w:rPr>
        <w:footnoteReference w:id="3"/>
      </w:r>
      <w:r w:rsidR="00B94C66">
        <w:t xml:space="preserve"> </w:t>
      </w:r>
      <w:r w:rsidR="005122A0">
        <w:t xml:space="preserve"> </w:t>
      </w:r>
      <w:r w:rsidR="00052731">
        <w:t>The material aspects of Welsh life, or ta</w:t>
      </w:r>
      <w:r w:rsidR="00D56AFA">
        <w:t xml:space="preserve">ngible heritage includes </w:t>
      </w:r>
      <w:r w:rsidR="00BE3BBC">
        <w:t xml:space="preserve">all physical </w:t>
      </w:r>
      <w:r w:rsidR="002847F4">
        <w:t xml:space="preserve">remains </w:t>
      </w:r>
      <w:r w:rsidR="003D28B6">
        <w:t xml:space="preserve">of a culture, buildings, tools, clothes and </w:t>
      </w:r>
      <w:r w:rsidR="00145C80">
        <w:t>furniture.  Non-tangible heritage</w:t>
      </w:r>
      <w:r w:rsidR="004E01BC">
        <w:t xml:space="preserve">, or non-material aspects of Welsh life </w:t>
      </w:r>
      <w:r w:rsidR="0047335D">
        <w:t>are</w:t>
      </w:r>
      <w:r w:rsidR="004E01BC">
        <w:t>, skills, traditions, beliefs</w:t>
      </w:r>
      <w:r w:rsidR="0047335D">
        <w:t xml:space="preserve"> of a </w:t>
      </w:r>
      <w:r w:rsidR="009E5ACC">
        <w:t xml:space="preserve">historical </w:t>
      </w:r>
      <w:r w:rsidR="0047335D">
        <w:t>culture, usually informing these things</w:t>
      </w:r>
      <w:r w:rsidR="009E5ACC">
        <w:t xml:space="preserve"> in the </w:t>
      </w:r>
      <w:r w:rsidR="003B2242">
        <w:t>contemporary</w:t>
      </w:r>
      <w:r w:rsidR="009E5ACC">
        <w:t xml:space="preserve"> counterpart.</w:t>
      </w:r>
      <w:r w:rsidR="00F46A2E">
        <w:rPr>
          <w:rStyle w:val="FootnoteReference"/>
        </w:rPr>
        <w:footnoteReference w:id="4"/>
      </w:r>
      <w:r w:rsidR="009E5ACC">
        <w:t xml:space="preserve"> </w:t>
      </w:r>
      <w:r w:rsidR="004E01BC">
        <w:t xml:space="preserve"> </w:t>
      </w:r>
      <w:r w:rsidR="009E5ACC">
        <w:t>I</w:t>
      </w:r>
      <w:r w:rsidR="004E01BC">
        <w:t xml:space="preserve">n this report, </w:t>
      </w:r>
      <w:r w:rsidR="003B2242">
        <w:t xml:space="preserve">we also include changing and remaining attitudes towards other cultures.  </w:t>
      </w:r>
    </w:p>
    <w:p w14:paraId="4B9CCD39" w14:textId="11C2324F" w:rsidR="008D67A1" w:rsidRDefault="00C6360E" w:rsidP="002B3FE1">
      <w:r>
        <w:rPr>
          <w:noProof/>
        </w:rPr>
        <w:drawing>
          <wp:anchor distT="0" distB="0" distL="114300" distR="114300" simplePos="0" relativeHeight="251668480" behindDoc="0" locked="0" layoutInCell="1" allowOverlap="1" wp14:anchorId="047DADBF" wp14:editId="3624D0CA">
            <wp:simplePos x="0" y="0"/>
            <wp:positionH relativeFrom="column">
              <wp:posOffset>0</wp:posOffset>
            </wp:positionH>
            <wp:positionV relativeFrom="paragraph">
              <wp:posOffset>132715</wp:posOffset>
            </wp:positionV>
            <wp:extent cx="3832860" cy="2132500"/>
            <wp:effectExtent l="0" t="0" r="0" b="1270"/>
            <wp:wrapNone/>
            <wp:docPr id="2085980608" name="Picture 6" descr="Plas Mawr | Visit Snowdo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las Mawr | Visit Snowdon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32860" cy="213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545D17" w14:textId="211FE07B" w:rsidR="008D67A1" w:rsidRDefault="008D67A1" w:rsidP="002B3FE1"/>
    <w:p w14:paraId="645F25A8" w14:textId="057BF463" w:rsidR="008D67A1" w:rsidRDefault="00C6360E" w:rsidP="002B3FE1">
      <w:r w:rsidRPr="000D26E3">
        <w:rPr>
          <w:rStyle w:val="Emphasis"/>
          <w:rFonts w:cstheme="minorHAnsi"/>
          <w:i w:val="0"/>
          <w:iCs w:val="0"/>
          <w:noProof/>
          <w:color w:val="333333"/>
          <w:shd w:val="clear" w:color="auto" w:fill="FFFFFF"/>
        </w:rPr>
        <mc:AlternateContent>
          <mc:Choice Requires="wps">
            <w:drawing>
              <wp:anchor distT="45720" distB="45720" distL="114300" distR="114300" simplePos="0" relativeHeight="251670528" behindDoc="0" locked="0" layoutInCell="1" allowOverlap="1" wp14:anchorId="6DA04AEE" wp14:editId="718D2A60">
                <wp:simplePos x="0" y="0"/>
                <wp:positionH relativeFrom="column">
                  <wp:posOffset>4099560</wp:posOffset>
                </wp:positionH>
                <wp:positionV relativeFrom="paragraph">
                  <wp:posOffset>10160</wp:posOffset>
                </wp:positionV>
                <wp:extent cx="2141220" cy="838200"/>
                <wp:effectExtent l="0" t="0" r="1143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1220" cy="838200"/>
                        </a:xfrm>
                        <a:prstGeom prst="rect">
                          <a:avLst/>
                        </a:prstGeom>
                        <a:solidFill>
                          <a:srgbClr val="FFFFFF"/>
                        </a:solidFill>
                        <a:ln w="9525">
                          <a:solidFill>
                            <a:srgbClr val="000000"/>
                          </a:solidFill>
                          <a:miter lim="800000"/>
                          <a:headEnd/>
                          <a:tailEnd/>
                        </a:ln>
                      </wps:spPr>
                      <wps:txbx>
                        <w:txbxContent>
                          <w:p w14:paraId="5CB406F0" w14:textId="2DC96155" w:rsidR="000D26E3" w:rsidRDefault="000D12FA">
                            <w:r>
                              <w:rPr>
                                <w:i/>
                                <w:iCs/>
                              </w:rPr>
                              <w:t>Plas Mawr</w:t>
                            </w:r>
                            <w:r>
                              <w:t xml:space="preserve"> </w:t>
                            </w:r>
                            <w:r w:rsidR="00C93C4B">
                              <w:t>&lt;</w:t>
                            </w:r>
                            <w:hyperlink r:id="rId11" w:history="1">
                              <w:r w:rsidR="004E78FD" w:rsidRPr="00A306ED">
                                <w:rPr>
                                  <w:rStyle w:val="Hyperlink"/>
                                </w:rPr>
                                <w:t>https://www.visitsnowdonia.info/plas-mawr</w:t>
                              </w:r>
                            </w:hyperlink>
                            <w:r w:rsidR="00C93C4B">
                              <w:t xml:space="preserve"> &gt;</w:t>
                            </w:r>
                            <w:r w:rsidR="004E78FD">
                              <w:t xml:space="preserve"> [accessed 09/03/2024]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A04AEE" id="_x0000_t202" coordsize="21600,21600" o:spt="202" path="m,l,21600r21600,l21600,xe">
                <v:stroke joinstyle="miter"/>
                <v:path gradientshapeok="t" o:connecttype="rect"/>
              </v:shapetype>
              <v:shape id="Text Box 2" o:spid="_x0000_s1026" type="#_x0000_t202" style="position:absolute;margin-left:322.8pt;margin-top:.8pt;width:168.6pt;height:66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">
                <v:textbox>
                  <w:txbxContent>
                    <w:p w14:paraId="5CB406F0" w14:textId="2DC96155" w:rsidR="000D26E3" w:rsidRDefault="000D12FA">
                      <w:r>
                        <w:rPr>
                          <w:i/>
                          <w:iCs/>
                        </w:rPr>
                        <w:t>Plas Mawr</w:t>
                      </w:r>
                      <w:r>
                        <w:t xml:space="preserve"> </w:t>
                      </w:r>
                      <w:r w:rsidR="00C93C4B">
                        <w:t>&lt;</w:t>
                      </w:r>
                      <w:hyperlink r:id="rId12" w:history="1">
                        <w:r w:rsidR="004E78FD" w:rsidRPr="00A306ED">
                          <w:rPr>
                            <w:rStyle w:val="Hyperlink"/>
                          </w:rPr>
                          <w:t>https://www.visitsnowdonia.info/plas-mawr</w:t>
                        </w:r>
                      </w:hyperlink>
                      <w:r w:rsidR="00C93C4B">
                        <w:t xml:space="preserve"> &gt;</w:t>
                      </w:r>
                      <w:r w:rsidR="004E78FD">
                        <w:t xml:space="preserve"> [accessed 09/03/2024]</w:t>
                      </w:r>
                    </w:p>
                  </w:txbxContent>
                </v:textbox>
              </v:shape>
            </w:pict>
          </mc:Fallback>
        </mc:AlternateContent>
      </w:r>
    </w:p>
    <w:p w14:paraId="46885065" w14:textId="2D95329C" w:rsidR="008D67A1" w:rsidRDefault="008D67A1" w:rsidP="002B3FE1"/>
    <w:p w14:paraId="0D67BC28" w14:textId="15D2AB96" w:rsidR="002D70C2" w:rsidRDefault="002D70C2" w:rsidP="002B3FE1"/>
    <w:p w14:paraId="19A1ABF5" w14:textId="052A4D6F" w:rsidR="002D70C2" w:rsidRDefault="002D70C2" w:rsidP="002B3FE1"/>
    <w:p w14:paraId="65EDF7F6" w14:textId="4754B998" w:rsidR="002D70C2" w:rsidRDefault="002D70C2" w:rsidP="002B3FE1"/>
    <w:p w14:paraId="50F581A1" w14:textId="38A0F508" w:rsidR="008D67A1" w:rsidRDefault="00A41813" w:rsidP="00A41813">
      <w:pPr>
        <w:tabs>
          <w:tab w:val="left" w:pos="6600"/>
        </w:tabs>
      </w:pPr>
      <w:r>
        <w:tab/>
      </w:r>
    </w:p>
    <w:p w14:paraId="179894BD" w14:textId="77777777" w:rsidR="00A41813" w:rsidRDefault="00A41813" w:rsidP="00A41813">
      <w:pPr>
        <w:tabs>
          <w:tab w:val="left" w:pos="6600"/>
        </w:tabs>
      </w:pPr>
    </w:p>
    <w:p w14:paraId="35D7DCEE" w14:textId="4BA9DEE2" w:rsidR="00A41813" w:rsidRDefault="00A41813" w:rsidP="00FD6060">
      <w:pPr>
        <w:pStyle w:val="Heading3"/>
      </w:pPr>
      <w:r>
        <w:t>Methodology</w:t>
      </w:r>
    </w:p>
    <w:p w14:paraId="46CAD2F6" w14:textId="43AE095F" w:rsidR="00D733DA" w:rsidRPr="00D733DA" w:rsidRDefault="00D733DA" w:rsidP="00D733DA">
      <w:r>
        <w:t>The museum was visited multiple times, both physically and virtuall</w:t>
      </w:r>
      <w:r w:rsidR="001203A2">
        <w:t>y.</w:t>
      </w:r>
      <w:r w:rsidR="008E4A9F">
        <w:t xml:space="preserve">  When visiting physically, </w:t>
      </w:r>
      <w:r w:rsidR="00686E99">
        <w:t xml:space="preserve">all rooms were </w:t>
      </w:r>
      <w:proofErr w:type="gramStart"/>
      <w:r w:rsidR="00686E99">
        <w:t>visited</w:t>
      </w:r>
      <w:proofErr w:type="gramEnd"/>
      <w:r w:rsidR="00686E99">
        <w:t xml:space="preserve"> and</w:t>
      </w:r>
      <w:r w:rsidR="003C3331">
        <w:t xml:space="preserve"> both the </w:t>
      </w:r>
      <w:proofErr w:type="spellStart"/>
      <w:r w:rsidR="003C3331">
        <w:t>self guided</w:t>
      </w:r>
      <w:proofErr w:type="spellEnd"/>
      <w:r w:rsidR="003C3331">
        <w:t xml:space="preserve"> tour and employee-led tour was taken.  </w:t>
      </w:r>
      <w:r w:rsidR="0002223D">
        <w:t>The virtual tour excluded several rooms, but contained some information which was more difficult to learn in the physical visit.</w:t>
      </w:r>
      <w:r w:rsidR="00FB394A">
        <w:t xml:space="preserve">  Other visitors were observed at each visit, to better understand different audience attitudes towards the various elements of the university.  </w:t>
      </w:r>
      <w:r w:rsidR="009D6844">
        <w:t xml:space="preserve">Volunteers and employees also provided useful information about the history of the house and </w:t>
      </w:r>
      <w:r w:rsidR="00F155AE">
        <w:t>habits or reactions of audiences.</w:t>
      </w:r>
    </w:p>
    <w:p w14:paraId="0C988275" w14:textId="5C11CCC8" w:rsidR="002B3FE1" w:rsidRDefault="002B3FE1" w:rsidP="002B3FE1">
      <w:pPr>
        <w:pStyle w:val="Heading3"/>
      </w:pPr>
      <w:r>
        <w:t>Material Aspects of Welsh Life</w:t>
      </w:r>
    </w:p>
    <w:p w14:paraId="64ED1AB0" w14:textId="4A26BD14" w:rsidR="00C963A8" w:rsidRDefault="00B07E3F" w:rsidP="002B3FE1">
      <w:r>
        <w:t>The material aspects of Welsh life are presented in recreated context.  This creates an impression of utility and therefore reliability.  In the kitchen, a utensil rack holding mixing spoons is easily recognisable to most audiences.</w:t>
      </w:r>
      <w:r w:rsidR="00D5194C">
        <w:t xml:space="preserve">  Likewise, the fresh herbs hanging from hooks, and stuffed animals hanging in the pantry</w:t>
      </w:r>
      <w:r w:rsidR="00A32BCF">
        <w:t>,</w:t>
      </w:r>
      <w:r w:rsidR="00D5194C">
        <w:t xml:space="preserve"> </w:t>
      </w:r>
      <w:r w:rsidR="00A32BCF">
        <w:t xml:space="preserve">are presented as a recognisable tie </w:t>
      </w:r>
      <w:r w:rsidR="00103956">
        <w:t xml:space="preserve">from past to present.  There is, however, a paradox created using this method of presentation.  By completely immersing the audience in an environment recreated to another </w:t>
      </w:r>
      <w:proofErr w:type="gramStart"/>
      <w:r w:rsidR="00103956">
        <w:t>time period</w:t>
      </w:r>
      <w:proofErr w:type="gramEnd"/>
      <w:r w:rsidR="00103956">
        <w:t xml:space="preserve">, </w:t>
      </w:r>
      <w:r w:rsidR="00C242B0">
        <w:t>both the unfamiliar and the familiar aspects of Welsh life are emphasised.</w:t>
      </w:r>
      <w:r w:rsidR="004440B4">
        <w:t xml:space="preserve">  The footwarmer in the </w:t>
      </w:r>
      <w:r w:rsidR="00C963A8">
        <w:t>Dorothy’s</w:t>
      </w:r>
      <w:r w:rsidR="004440B4">
        <w:t xml:space="preserve"> bedroom, the heat shield in the great chamber and the enormous motor and pestle in the pantry are items which, left unexplained or uninterpreted, can seem alien to the audience.  Other items, like the scales in the brewhouse or the </w:t>
      </w:r>
      <w:r w:rsidR="00C963A8">
        <w:t xml:space="preserve">bible in Dorothy’s bedroom are items audiences may identify as </w:t>
      </w:r>
      <w:proofErr w:type="gramStart"/>
      <w:r w:rsidR="00C963A8">
        <w:t>similar to</w:t>
      </w:r>
      <w:proofErr w:type="gramEnd"/>
      <w:r w:rsidR="00C963A8">
        <w:t xml:space="preserve"> objects found in their own houses, left without interpretation.  The dichotomy is mitigated somewhat by room stewards, volunteers who learn information about the rooms and can </w:t>
      </w:r>
      <w:r w:rsidR="00C963A8">
        <w:lastRenderedPageBreak/>
        <w:t xml:space="preserve">answer questions posed by visitors.  Here many alien </w:t>
      </w:r>
      <w:r w:rsidR="00A15DEE">
        <w:t>elements</w:t>
      </w:r>
      <w:r w:rsidR="00C963A8">
        <w:t xml:space="preserve"> become relatable, and the familiarity of others is reinforced.</w:t>
      </w:r>
      <w:r w:rsidR="001F4240">
        <w:rPr>
          <w:rStyle w:val="FootnoteReference"/>
        </w:rPr>
        <w:footnoteReference w:id="5"/>
      </w:r>
      <w:r w:rsidR="00C963A8">
        <w:t xml:space="preserve">  </w:t>
      </w:r>
    </w:p>
    <w:p w14:paraId="225C2DF2" w14:textId="2AA90A1D" w:rsidR="002F2C13" w:rsidRDefault="00632244" w:rsidP="002B3FE1">
      <w:r>
        <w:t xml:space="preserve">The presentation of </w:t>
      </w:r>
      <w:r w:rsidR="003F68E0">
        <w:t>tangible heritage</w:t>
      </w:r>
      <w:r>
        <w:t xml:space="preserve"> of Welsh life at Plas Mawr is largely </w:t>
      </w:r>
      <w:proofErr w:type="spellStart"/>
      <w:r>
        <w:t>dependant</w:t>
      </w:r>
      <w:proofErr w:type="spellEnd"/>
      <w:r>
        <w:t xml:space="preserve"> upon the extent of the individual visitor’s willingness to engage with the reimagined environment and volunteers.  To a visitor who chooses to engage with no form of interpretation offered, they may find the presentation primarily emotive, more as an art project the size of a building, centring around Welsh</w:t>
      </w:r>
      <w:r w:rsidR="001F08A3">
        <w:t xml:space="preserve"> </w:t>
      </w:r>
      <w:r>
        <w:t xml:space="preserve">Elizabethan life.  They may not care which items are original and which are recreations, as the presentation for them is less about learning about Welsh life in the </w:t>
      </w:r>
      <w:r w:rsidR="00904194">
        <w:t>Elizabethan</w:t>
      </w:r>
      <w:r>
        <w:t xml:space="preserve"> period, and more about atmosphere or an imagined authenticity of the items, building and the setting they have been placed in by the site curators.</w:t>
      </w:r>
      <w:r w:rsidR="005D5FB9">
        <w:t xml:space="preserve">  This is in line with a </w:t>
      </w:r>
      <w:r w:rsidR="00A848CA">
        <w:t xml:space="preserve">recent trend </w:t>
      </w:r>
      <w:r w:rsidR="007B676D">
        <w:t>in prioritising sensory experiences in museums.</w:t>
      </w:r>
      <w:r w:rsidR="00D2775C">
        <w:rPr>
          <w:rStyle w:val="FootnoteReference"/>
        </w:rPr>
        <w:footnoteReference w:id="6"/>
      </w:r>
      <w:r>
        <w:t xml:space="preserve">  </w:t>
      </w:r>
      <w:r w:rsidR="003F68E0">
        <w:t xml:space="preserve">For those who engage with the interpretation offered, the material aspects of Welsh life may be presented not as a ‘feeling’ or ‘sense’ for what Welsh life was like, but rather as more traditional museums present artefacts.  The booklets or self-guided tours act as plaques, highlighting information about objects and rooms, which become </w:t>
      </w:r>
      <w:r w:rsidR="00904194" w:rsidRPr="000D26E3">
        <w:rPr>
          <w:rStyle w:val="Emphasis"/>
          <w:rFonts w:cstheme="minorHAnsi"/>
          <w:i w:val="0"/>
          <w:iCs w:val="0"/>
          <w:noProof/>
          <w:color w:val="333333"/>
          <w:shd w:val="clear" w:color="auto" w:fill="FFFFFF"/>
        </w:rPr>
        <mc:AlternateContent>
          <mc:Choice Requires="wps">
            <w:drawing>
              <wp:anchor distT="45720" distB="45720" distL="114300" distR="114300" simplePos="0" relativeHeight="251672576" behindDoc="1" locked="0" layoutInCell="1" allowOverlap="1" wp14:anchorId="2603D3A2" wp14:editId="03C814EF">
                <wp:simplePos x="0" y="0"/>
                <wp:positionH relativeFrom="column">
                  <wp:posOffset>2926080</wp:posOffset>
                </wp:positionH>
                <wp:positionV relativeFrom="paragraph">
                  <wp:posOffset>876935</wp:posOffset>
                </wp:positionV>
                <wp:extent cx="3665220" cy="464820"/>
                <wp:effectExtent l="0" t="0" r="11430" b="11430"/>
                <wp:wrapTight wrapText="bothSides">
                  <wp:wrapPolygon edited="0">
                    <wp:start x="0" y="0"/>
                    <wp:lineTo x="0" y="21246"/>
                    <wp:lineTo x="21555" y="21246"/>
                    <wp:lineTo x="21555" y="0"/>
                    <wp:lineTo x="0" y="0"/>
                  </wp:wrapPolygon>
                </wp:wrapTight>
                <wp:docPr id="20746127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464820"/>
                        </a:xfrm>
                        <a:prstGeom prst="rect">
                          <a:avLst/>
                        </a:prstGeom>
                        <a:solidFill>
                          <a:srgbClr val="FFFFFF"/>
                        </a:solidFill>
                        <a:ln w="9525">
                          <a:solidFill>
                            <a:srgbClr val="000000"/>
                          </a:solidFill>
                          <a:miter lim="800000"/>
                          <a:headEnd/>
                          <a:tailEnd/>
                        </a:ln>
                      </wps:spPr>
                      <wps:txbx>
                        <w:txbxContent>
                          <w:p w14:paraId="0B72BED3" w14:textId="3A92133C" w:rsidR="00715AE0" w:rsidRPr="00343C73" w:rsidRDefault="00F9099E" w:rsidP="00715AE0">
                            <w:pPr>
                              <w:rPr>
                                <w:sz w:val="18"/>
                                <w:szCs w:val="18"/>
                              </w:rPr>
                            </w:pPr>
                            <w:r w:rsidRPr="00343C73">
                              <w:rPr>
                                <w:i/>
                                <w:iCs/>
                                <w:sz w:val="18"/>
                                <w:szCs w:val="18"/>
                              </w:rPr>
                              <w:t>Plasterwork above fireplace in Dorothy’s room</w:t>
                            </w:r>
                            <w:r w:rsidRPr="00343C73">
                              <w:rPr>
                                <w:sz w:val="18"/>
                                <w:szCs w:val="18"/>
                              </w:rPr>
                              <w:t xml:space="preserve">, by </w:t>
                            </w:r>
                            <w:r w:rsidR="009B54DA" w:rsidRPr="00343C73">
                              <w:rPr>
                                <w:sz w:val="18"/>
                                <w:szCs w:val="18"/>
                              </w:rPr>
                              <w:t xml:space="preserve">Author </w:t>
                            </w:r>
                            <w:r w:rsidR="00BA3E07" w:rsidRPr="00343C73">
                              <w:rPr>
                                <w:sz w:val="18"/>
                                <w:szCs w:val="18"/>
                              </w:rPr>
                              <w:t xml:space="preserve">&lt; </w:t>
                            </w:r>
                            <w:hyperlink r:id="rId13" w:history="1">
                              <w:r w:rsidR="00BA3E07" w:rsidRPr="00343C73">
                                <w:rPr>
                                  <w:rStyle w:val="Hyperlink"/>
                                  <w:sz w:val="18"/>
                                  <w:szCs w:val="18"/>
                                </w:rPr>
                                <w:t>https://virtualtours.cymru/tours/plas-mawr/eng/</w:t>
                              </w:r>
                            </w:hyperlink>
                            <w:r w:rsidR="00BA3E07" w:rsidRPr="00343C73">
                              <w:rPr>
                                <w:sz w:val="18"/>
                                <w:szCs w:val="18"/>
                              </w:rPr>
                              <w:t xml:space="preserve"> &gt; [accessed 09/03/2024]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03D3A2" id="_x0000_s1027" type="#_x0000_t202" style="position:absolute;margin-left:230.4pt;margin-top:69.05pt;width:288.6pt;height:36.6pt;z-index:-251643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">
                <v:textbox>
                  <w:txbxContent>
                    <w:p w14:paraId="0B72BED3" w14:textId="3A92133C" w:rsidR="00715AE0" w:rsidRPr="00343C73" w:rsidRDefault="00F9099E" w:rsidP="00715AE0">
                      <w:pPr>
                        <w:rPr>
                          <w:sz w:val="18"/>
                          <w:szCs w:val="18"/>
                        </w:rPr>
                      </w:pPr>
                      <w:r w:rsidRPr="00343C73">
                        <w:rPr>
                          <w:i/>
                          <w:iCs/>
                          <w:sz w:val="18"/>
                          <w:szCs w:val="18"/>
                        </w:rPr>
                        <w:t>Plasterwork above fireplace in Dorothy’s room</w:t>
                      </w:r>
                      <w:r w:rsidRPr="00343C73">
                        <w:rPr>
                          <w:sz w:val="18"/>
                          <w:szCs w:val="18"/>
                        </w:rPr>
                        <w:t xml:space="preserve">, by </w:t>
                      </w:r>
                      <w:r w:rsidR="009B54DA" w:rsidRPr="00343C73">
                        <w:rPr>
                          <w:sz w:val="18"/>
                          <w:szCs w:val="18"/>
                        </w:rPr>
                        <w:t xml:space="preserve">Author </w:t>
                      </w:r>
                      <w:r w:rsidR="00BA3E07" w:rsidRPr="00343C73">
                        <w:rPr>
                          <w:sz w:val="18"/>
                          <w:szCs w:val="18"/>
                        </w:rPr>
                        <w:t xml:space="preserve">&lt; </w:t>
                      </w:r>
                      <w:hyperlink r:id="rId14" w:history="1">
                        <w:r w:rsidR="00BA3E07" w:rsidRPr="00343C73">
                          <w:rPr>
                            <w:rStyle w:val="Hyperlink"/>
                            <w:sz w:val="18"/>
                            <w:szCs w:val="18"/>
                          </w:rPr>
                          <w:t>https://virtualtours.cymru/tours/plas-mawr/eng/</w:t>
                        </w:r>
                      </w:hyperlink>
                      <w:r w:rsidR="00BA3E07" w:rsidRPr="00343C73">
                        <w:rPr>
                          <w:sz w:val="18"/>
                          <w:szCs w:val="18"/>
                        </w:rPr>
                        <w:t xml:space="preserve"> &gt; [accessed 09/03/2024]</w:t>
                      </w:r>
                    </w:p>
                  </w:txbxContent>
                </v:textbox>
                <w10:wrap type="tight"/>
              </v:shape>
            </w:pict>
          </mc:Fallback>
        </mc:AlternateContent>
      </w:r>
      <w:r w:rsidR="003F68E0">
        <w:t xml:space="preserve">artefacts in themselves.  </w:t>
      </w:r>
    </w:p>
    <w:p w14:paraId="36E37FF8" w14:textId="48A424A0" w:rsidR="00B441F0" w:rsidRDefault="00904194" w:rsidP="003562A2">
      <w:pPr>
        <w:spacing w:after="0"/>
      </w:pPr>
      <w:r w:rsidRPr="000D26E3">
        <w:rPr>
          <w:rStyle w:val="Emphasis"/>
          <w:rFonts w:cstheme="minorHAnsi"/>
          <w:i w:val="0"/>
          <w:iCs w:val="0"/>
          <w:noProof/>
          <w:color w:val="333333"/>
          <w:shd w:val="clear" w:color="auto" w:fill="FFFFFF"/>
        </w:rPr>
        <mc:AlternateContent>
          <mc:Choice Requires="wps">
            <w:drawing>
              <wp:anchor distT="45720" distB="45720" distL="114300" distR="114300" simplePos="0" relativeHeight="251674624" behindDoc="1" locked="0" layoutInCell="1" allowOverlap="1" wp14:anchorId="5C29B539" wp14:editId="48E6CEA5">
                <wp:simplePos x="0" y="0"/>
                <wp:positionH relativeFrom="column">
                  <wp:posOffset>3332480</wp:posOffset>
                </wp:positionH>
                <wp:positionV relativeFrom="paragraph">
                  <wp:posOffset>2851785</wp:posOffset>
                </wp:positionV>
                <wp:extent cx="3169920" cy="640080"/>
                <wp:effectExtent l="0" t="0" r="11430" b="26670"/>
                <wp:wrapTight wrapText="bothSides">
                  <wp:wrapPolygon edited="0">
                    <wp:start x="0" y="0"/>
                    <wp:lineTo x="0" y="21857"/>
                    <wp:lineTo x="21548" y="21857"/>
                    <wp:lineTo x="21548" y="0"/>
                    <wp:lineTo x="0" y="0"/>
                  </wp:wrapPolygon>
                </wp:wrapTight>
                <wp:docPr id="5783616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9920" cy="640080"/>
                        </a:xfrm>
                        <a:prstGeom prst="rect">
                          <a:avLst/>
                        </a:prstGeom>
                        <a:solidFill>
                          <a:srgbClr val="FFFFFF"/>
                        </a:solidFill>
                        <a:ln w="9525">
                          <a:solidFill>
                            <a:srgbClr val="000000"/>
                          </a:solidFill>
                          <a:miter lim="800000"/>
                          <a:headEnd/>
                          <a:tailEnd/>
                        </a:ln>
                      </wps:spPr>
                      <wps:txbx>
                        <w:txbxContent>
                          <w:p w14:paraId="540AA0FC" w14:textId="6A016E3C" w:rsidR="00005503" w:rsidRDefault="00005503" w:rsidP="00005503">
                            <w:r>
                              <w:rPr>
                                <w:i/>
                                <w:iCs/>
                              </w:rPr>
                              <w:t>Plasterwork above fireplace in main hall,</w:t>
                            </w:r>
                            <w:r>
                              <w:t xml:space="preserve"> </w:t>
                            </w:r>
                            <w:r w:rsidR="00A71A4B">
                              <w:t>by author</w:t>
                            </w:r>
                            <w:r>
                              <w:t xml:space="preserve">&lt; </w:t>
                            </w:r>
                            <w:hyperlink r:id="rId15" w:history="1">
                              <w:r w:rsidRPr="00A306ED">
                                <w:rPr>
                                  <w:rStyle w:val="Hyperlink"/>
                                </w:rPr>
                                <w:t>https://virtualtours.cymru/tours/plas-mawr/eng/</w:t>
                              </w:r>
                            </w:hyperlink>
                            <w:r>
                              <w:t xml:space="preserve"> &gt; [accessed 09/03/2024]</w:t>
                            </w:r>
                          </w:p>
                          <w:p w14:paraId="24BB2038" w14:textId="36CEB5BE" w:rsidR="00885D14" w:rsidRPr="00005503" w:rsidRDefault="00885D14" w:rsidP="00885D1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29B539" id="_x0000_s1028" type="#_x0000_t202" style="position:absolute;margin-left:262.4pt;margin-top:224.55pt;width:249.6pt;height:50.4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">
                <v:textbox>
                  <w:txbxContent>
                    <w:p w14:paraId="540AA0FC" w14:textId="6A016E3C" w:rsidR="00005503" w:rsidRDefault="00005503" w:rsidP="00005503">
                      <w:r>
                        <w:rPr>
                          <w:i/>
                          <w:iCs/>
                        </w:rPr>
                        <w:t>Plasterwork above fireplace in main hall,</w:t>
                      </w:r>
                      <w:r>
                        <w:t xml:space="preserve"> </w:t>
                      </w:r>
                      <w:r w:rsidR="00A71A4B">
                        <w:t>by author</w:t>
                      </w:r>
                      <w:r>
                        <w:t xml:space="preserve">&lt; </w:t>
                      </w:r>
                      <w:hyperlink r:id="rId16" w:history="1">
                        <w:r w:rsidRPr="00A306ED">
                          <w:rPr>
                            <w:rStyle w:val="Hyperlink"/>
                          </w:rPr>
                          <w:t>https://virtualtours.cymru/tours/plas-mawr/eng/</w:t>
                        </w:r>
                      </w:hyperlink>
                      <w:r>
                        <w:t xml:space="preserve"> &gt; [accessed 09/03/2024]</w:t>
                      </w:r>
                    </w:p>
                    <w:p w14:paraId="24BB2038" w14:textId="36CEB5BE" w:rsidR="00885D14" w:rsidRPr="00005503" w:rsidRDefault="00885D14" w:rsidP="00885D14"/>
                  </w:txbxContent>
                </v:textbox>
                <w10:wrap type="tight"/>
              </v:shape>
            </w:pict>
          </mc:Fallback>
        </mc:AlternateContent>
      </w:r>
      <w:r w:rsidRPr="003721BE">
        <w:rPr>
          <w:noProof/>
        </w:rPr>
        <w:drawing>
          <wp:anchor distT="0" distB="0" distL="114300" distR="114300" simplePos="0" relativeHeight="251666432" behindDoc="1" locked="0" layoutInCell="1" allowOverlap="1" wp14:anchorId="3D26A8FD" wp14:editId="5B1319F4">
            <wp:simplePos x="0" y="0"/>
            <wp:positionH relativeFrom="column">
              <wp:posOffset>3694430</wp:posOffset>
            </wp:positionH>
            <wp:positionV relativeFrom="paragraph">
              <wp:posOffset>1555750</wp:posOffset>
            </wp:positionV>
            <wp:extent cx="2805430" cy="1354455"/>
            <wp:effectExtent l="0" t="0" r="0" b="0"/>
            <wp:wrapTight wrapText="bothSides">
              <wp:wrapPolygon edited="0">
                <wp:start x="0" y="0"/>
                <wp:lineTo x="0" y="21266"/>
                <wp:lineTo x="21414" y="21266"/>
                <wp:lineTo x="21414" y="0"/>
                <wp:lineTo x="0" y="0"/>
              </wp:wrapPolygon>
            </wp:wrapTight>
            <wp:docPr id="1575603905" name="Picture 1" descr="A wall with a group of people and coats of ar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603905" name="Picture 1" descr="A wall with a group of people and coats of arms&#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05430" cy="1354455"/>
                    </a:xfrm>
                    <a:prstGeom prst="rect">
                      <a:avLst/>
                    </a:prstGeom>
                  </pic:spPr>
                </pic:pic>
              </a:graphicData>
            </a:graphic>
            <wp14:sizeRelH relativeFrom="margin">
              <wp14:pctWidth>0</wp14:pctWidth>
            </wp14:sizeRelH>
            <wp14:sizeRelV relativeFrom="margin">
              <wp14:pctHeight>0</wp14:pctHeight>
            </wp14:sizeRelV>
          </wp:anchor>
        </w:drawing>
      </w:r>
      <w:r w:rsidRPr="00A1167C">
        <w:rPr>
          <w:noProof/>
        </w:rPr>
        <w:drawing>
          <wp:anchor distT="0" distB="0" distL="114300" distR="114300" simplePos="0" relativeHeight="251665408" behindDoc="1" locked="0" layoutInCell="1" allowOverlap="1" wp14:anchorId="7BF2D041" wp14:editId="74C60D65">
            <wp:simplePos x="0" y="0"/>
            <wp:positionH relativeFrom="column">
              <wp:posOffset>3741420</wp:posOffset>
            </wp:positionH>
            <wp:positionV relativeFrom="paragraph">
              <wp:posOffset>363855</wp:posOffset>
            </wp:positionV>
            <wp:extent cx="2804160" cy="1189990"/>
            <wp:effectExtent l="0" t="0" r="0" b="0"/>
            <wp:wrapTight wrapText="bothSides">
              <wp:wrapPolygon edited="0">
                <wp:start x="0" y="0"/>
                <wp:lineTo x="0" y="21093"/>
                <wp:lineTo x="21424" y="21093"/>
                <wp:lineTo x="21424" y="0"/>
                <wp:lineTo x="0" y="0"/>
              </wp:wrapPolygon>
            </wp:wrapTight>
            <wp:docPr id="1237013935" name="Picture 1" descr="A white stone wall with a carved coat of ar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013935" name="Picture 1" descr="A white stone wall with a carved coat of arm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04160" cy="1189990"/>
                    </a:xfrm>
                    <a:prstGeom prst="rect">
                      <a:avLst/>
                    </a:prstGeom>
                  </pic:spPr>
                </pic:pic>
              </a:graphicData>
            </a:graphic>
            <wp14:sizeRelH relativeFrom="margin">
              <wp14:pctWidth>0</wp14:pctWidth>
            </wp14:sizeRelH>
            <wp14:sizeRelV relativeFrom="margin">
              <wp14:pctHeight>0</wp14:pctHeight>
            </wp14:sizeRelV>
          </wp:anchor>
        </w:drawing>
      </w:r>
      <w:r w:rsidR="003F68E0">
        <w:t xml:space="preserve">Visitors who engage with all the levels of interpretation offered, may find a balance between the emotional and academic presentations of Welsh life given at Plas Mawr, as the volunteers offer insights into how the items were used, sometimes with </w:t>
      </w:r>
      <w:r w:rsidR="00A91591">
        <w:t>demonstrations</w:t>
      </w:r>
      <w:r w:rsidR="003F68E0">
        <w:t xml:space="preserve">.  They also encourage visitors to interact with the environment in a more personal way, and often have stories concerning the material aspects of </w:t>
      </w:r>
      <w:r w:rsidR="00A91591">
        <w:t>Welsh</w:t>
      </w:r>
      <w:r w:rsidR="003F68E0">
        <w:t xml:space="preserve"> life which provide direct links to the intangible.  For example, visitors may notice in older parts of the house, such as Dorothy’s bedroom the initials displayed in plaster on the walls are not the same as in newer areas of the house such as the </w:t>
      </w:r>
      <w:r w:rsidR="006B66AA">
        <w:t>Main Hall</w:t>
      </w:r>
      <w:r w:rsidR="00A91591">
        <w:t xml:space="preserve"> and Parlour.  Without interpretation, there are many explanations for this, however, when engaging with volunteers, they link this to the non-material aspects of Welsh life in the</w:t>
      </w:r>
      <w:r w:rsidR="00CF4230">
        <w:t xml:space="preserve"> </w:t>
      </w:r>
      <w:r w:rsidR="00A91591">
        <w:t>Tudor period, explaining that there is a theory that the family name used to be Gwyn, but due to tensions between the English</w:t>
      </w:r>
      <w:r w:rsidR="003562A2">
        <w:t xml:space="preserve"> </w:t>
      </w:r>
      <w:r w:rsidR="00A91591">
        <w:t>and Welsh population in Conwy, the name was</w:t>
      </w:r>
      <w:r w:rsidR="00885D14">
        <w:t xml:space="preserve"> </w:t>
      </w:r>
      <w:r w:rsidR="00A91591">
        <w:t>anglicised as the family’s affluence and influence grew, to distance themselves from their Welsh heritage.</w:t>
      </w:r>
      <w:r w:rsidR="00576910">
        <w:rPr>
          <w:rStyle w:val="FootnoteReference"/>
        </w:rPr>
        <w:footnoteReference w:id="7"/>
      </w:r>
      <w:r w:rsidR="00A91591">
        <w:t xml:space="preserve">  </w:t>
      </w:r>
    </w:p>
    <w:p w14:paraId="389F5FF1" w14:textId="27D9FE0E" w:rsidR="00B441F0" w:rsidRDefault="00B441F0" w:rsidP="003562A2">
      <w:pPr>
        <w:spacing w:after="0"/>
      </w:pPr>
    </w:p>
    <w:p w14:paraId="30349BF6" w14:textId="2A89B377" w:rsidR="005905D0" w:rsidRPr="003562A2" w:rsidRDefault="00A91591" w:rsidP="003562A2">
      <w:pPr>
        <w:spacing w:after="0"/>
        <w:rPr>
          <w:rStyle w:val="Emphasis"/>
          <w:i w:val="0"/>
          <w:iCs w:val="0"/>
        </w:rPr>
      </w:pPr>
      <w:r>
        <w:t>There is another contradiction in presentation of the material aspects of Welsh life.  The placement of items, and the restoration of the building, with some rooms being entirely re-furnished and painted, are clearly using the material to present</w:t>
      </w:r>
      <w:r w:rsidR="00182C31">
        <w:t xml:space="preserve"> Welsh life as active at Plas Mawr</w:t>
      </w:r>
      <w:r>
        <w:t>.  The presence of real food on tables laid out as if in the middle of a feast, sewing kits, barrels with beans spilling out are all conscious efforts to present the utility of the material</w:t>
      </w:r>
      <w:r w:rsidR="00E435E1">
        <w:t>.  They also</w:t>
      </w:r>
      <w:r>
        <w:t xml:space="preserve"> create a </w:t>
      </w:r>
      <w:r w:rsidR="0057248C">
        <w:t>fluid</w:t>
      </w:r>
      <w:r>
        <w:t xml:space="preserve"> narrative to the entire house, once again reinforcing the idea of an authentic experience of Welsh life.  An unfortunate, probably unintended consequence of this is if visiting on a slow day, stepping into some of the furnished rooms, seeing tasks left half finished, bread half sliced, a bible open and quills spilled beside it, can feel a little like walking onto the </w:t>
      </w:r>
      <w:r>
        <w:rPr>
          <w:i/>
          <w:iCs/>
        </w:rPr>
        <w:t xml:space="preserve">Mary Celeste.  </w:t>
      </w:r>
      <w:r>
        <w:t>The static ‘slice of time’ also creates the impression that everyone very suddenly abandoned the house, and the unnerving impression can create a false presentation of Welsh life in the Tudor period as a fossil, and not something which evolved, many aspects of which are still alive today.</w:t>
      </w:r>
      <w:r w:rsidR="00AE12C6">
        <w:rPr>
          <w:rStyle w:val="FootnoteReference"/>
        </w:rPr>
        <w:footnoteReference w:id="8"/>
      </w:r>
      <w:r>
        <w:t xml:space="preserve">  </w:t>
      </w:r>
      <w:r w:rsidR="005905D0">
        <w:t xml:space="preserve">The Manchester Museum of Archaeology has an exhibition by Mark Dion intended to invoke the same disquiet, partially through purposeful placement of items in the room to appear abandoned, and partially though the anachronistic </w:t>
      </w:r>
      <w:r w:rsidR="005905D0">
        <w:lastRenderedPageBreak/>
        <w:t>modern items included with the 20’s, 60’s and 16</w:t>
      </w:r>
      <w:r w:rsidR="005905D0" w:rsidRPr="005905D0">
        <w:rPr>
          <w:vertAlign w:val="superscript"/>
        </w:rPr>
        <w:t>th</w:t>
      </w:r>
      <w:r w:rsidR="005905D0">
        <w:t xml:space="preserve"> century objects.  Most notably, though, and the reason Plas Mawr’s static presentation seems unintentional, is the deliberate lack of maintenance given to the </w:t>
      </w:r>
      <w:r w:rsidR="005905D0">
        <w:rPr>
          <w:i/>
          <w:iCs/>
        </w:rPr>
        <w:t xml:space="preserve">Bureau </w:t>
      </w:r>
      <w:r w:rsidR="005905D0" w:rsidRPr="005905D0">
        <w:rPr>
          <w:rStyle w:val="Emphasis"/>
          <w:rFonts w:cstheme="minorHAnsi"/>
          <w:color w:val="333333"/>
          <w:shd w:val="clear" w:color="auto" w:fill="FFFFFF"/>
        </w:rPr>
        <w:t>of the Centre for the Study of Surrealism and its Legacy</w:t>
      </w:r>
      <w:r w:rsidR="005905D0">
        <w:rPr>
          <w:rStyle w:val="Emphasis"/>
          <w:rFonts w:cstheme="minorHAnsi"/>
          <w:i w:val="0"/>
          <w:iCs w:val="0"/>
          <w:color w:val="333333"/>
          <w:shd w:val="clear" w:color="auto" w:fill="FFFFFF"/>
        </w:rPr>
        <w:t>, creating an obvious decay of the objects within the exhibition.  Mark Dion’s exhibition is also inaccessible to the public, screened off behind glass.</w:t>
      </w:r>
      <w:r w:rsidR="00ED3705">
        <w:rPr>
          <w:rStyle w:val="FootnoteReference"/>
          <w:rFonts w:cstheme="minorHAnsi"/>
          <w:color w:val="333333"/>
          <w:shd w:val="clear" w:color="auto" w:fill="FFFFFF"/>
        </w:rPr>
        <w:footnoteReference w:id="9"/>
      </w:r>
    </w:p>
    <w:p w14:paraId="171075FD" w14:textId="76046734" w:rsidR="00E36062" w:rsidRDefault="00E36062" w:rsidP="002B3FE1">
      <w:pPr>
        <w:rPr>
          <w:rStyle w:val="Emphasis"/>
          <w:rFonts w:cstheme="minorHAnsi"/>
          <w:i w:val="0"/>
          <w:iCs w:val="0"/>
          <w:color w:val="333333"/>
          <w:shd w:val="clear" w:color="auto" w:fill="FFFFFF"/>
        </w:rPr>
      </w:pPr>
    </w:p>
    <w:p w14:paraId="7603DFC3" w14:textId="3B80AB2F" w:rsidR="00E36062" w:rsidRDefault="00E36062" w:rsidP="002B3FE1">
      <w:pPr>
        <w:rPr>
          <w:rStyle w:val="Emphasis"/>
          <w:rFonts w:cstheme="minorHAnsi"/>
          <w:i w:val="0"/>
          <w:iCs w:val="0"/>
          <w:color w:val="333333"/>
          <w:shd w:val="clear" w:color="auto" w:fill="FFFFFF"/>
        </w:rPr>
      </w:pPr>
    </w:p>
    <w:p w14:paraId="217A3B56" w14:textId="21F839FE" w:rsidR="00E36062" w:rsidRDefault="00B450AE" w:rsidP="002B3FE1">
      <w:pPr>
        <w:rPr>
          <w:rStyle w:val="Emphasis"/>
          <w:rFonts w:cstheme="minorHAnsi"/>
          <w:i w:val="0"/>
          <w:iCs w:val="0"/>
          <w:color w:val="333333"/>
          <w:shd w:val="clear" w:color="auto" w:fill="FFFFFF"/>
        </w:rPr>
      </w:pPr>
      <w:r w:rsidRPr="00732A6E">
        <w:rPr>
          <w:rStyle w:val="Emphasis"/>
          <w:rFonts w:cstheme="minorHAnsi"/>
          <w:i w:val="0"/>
          <w:iCs w:val="0"/>
          <w:noProof/>
          <w:color w:val="333333"/>
          <w:shd w:val="clear" w:color="auto" w:fill="FFFFFF"/>
        </w:rPr>
        <w:drawing>
          <wp:anchor distT="0" distB="0" distL="114300" distR="114300" simplePos="0" relativeHeight="251663360" behindDoc="0" locked="0" layoutInCell="1" allowOverlap="1" wp14:anchorId="6A99E6A3" wp14:editId="002028F2">
            <wp:simplePos x="0" y="0"/>
            <wp:positionH relativeFrom="column">
              <wp:posOffset>3329940</wp:posOffset>
            </wp:positionH>
            <wp:positionV relativeFrom="paragraph">
              <wp:posOffset>116205</wp:posOffset>
            </wp:positionV>
            <wp:extent cx="2598420" cy="1438910"/>
            <wp:effectExtent l="0" t="0" r="0" b="8890"/>
            <wp:wrapNone/>
            <wp:docPr id="85348983" name="Picture 1" descr="A table with bowls and bread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48983" name="Picture 1" descr="A table with bowls and bread on i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98420" cy="14389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0074EB6C" wp14:editId="0D007414">
            <wp:simplePos x="0" y="0"/>
            <wp:positionH relativeFrom="column">
              <wp:posOffset>152400</wp:posOffset>
            </wp:positionH>
            <wp:positionV relativeFrom="paragraph">
              <wp:posOffset>-43180</wp:posOffset>
            </wp:positionV>
            <wp:extent cx="2369820" cy="1579880"/>
            <wp:effectExtent l="0" t="0" r="0" b="1270"/>
            <wp:wrapNone/>
            <wp:docPr id="314104961" name="Picture 5" descr="A room with a fireplace and re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104961" name="Picture 5" descr="A room with a fireplace and red chairs&#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69820" cy="1579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F6AAB5" w14:textId="2A263D1F" w:rsidR="00E36062" w:rsidRDefault="00E36062" w:rsidP="002B3FE1">
      <w:pPr>
        <w:rPr>
          <w:rStyle w:val="Emphasis"/>
          <w:rFonts w:cstheme="minorHAnsi"/>
          <w:i w:val="0"/>
          <w:iCs w:val="0"/>
          <w:color w:val="333333"/>
          <w:shd w:val="clear" w:color="auto" w:fill="FFFFFF"/>
        </w:rPr>
      </w:pPr>
    </w:p>
    <w:p w14:paraId="5B47CB4F" w14:textId="027BC286" w:rsidR="00E36062" w:rsidRDefault="00E36062" w:rsidP="002B3FE1">
      <w:pPr>
        <w:rPr>
          <w:rStyle w:val="Emphasis"/>
          <w:rFonts w:cstheme="minorHAnsi"/>
          <w:i w:val="0"/>
          <w:iCs w:val="0"/>
          <w:color w:val="333333"/>
          <w:shd w:val="clear" w:color="auto" w:fill="FFFFFF"/>
        </w:rPr>
      </w:pPr>
    </w:p>
    <w:p w14:paraId="3FE3E261" w14:textId="0BA28983" w:rsidR="00E36062" w:rsidRDefault="00E36062" w:rsidP="002B3FE1">
      <w:pPr>
        <w:rPr>
          <w:rStyle w:val="Emphasis"/>
          <w:rFonts w:cstheme="minorHAnsi"/>
          <w:i w:val="0"/>
          <w:iCs w:val="0"/>
          <w:color w:val="333333"/>
          <w:shd w:val="clear" w:color="auto" w:fill="FFFFFF"/>
        </w:rPr>
      </w:pPr>
    </w:p>
    <w:p w14:paraId="23D266CC" w14:textId="485D101D" w:rsidR="00160571" w:rsidRDefault="00160571" w:rsidP="002B3FE1">
      <w:pPr>
        <w:rPr>
          <w:rStyle w:val="Emphasis"/>
          <w:rFonts w:cstheme="minorHAnsi"/>
          <w:i w:val="0"/>
          <w:iCs w:val="0"/>
          <w:color w:val="333333"/>
          <w:shd w:val="clear" w:color="auto" w:fill="FFFFFF"/>
        </w:rPr>
      </w:pPr>
    </w:p>
    <w:p w14:paraId="7714E217" w14:textId="354000CD" w:rsidR="00160571" w:rsidRDefault="00B450AE" w:rsidP="002B3FE1">
      <w:pPr>
        <w:rPr>
          <w:rStyle w:val="Emphasis"/>
          <w:rFonts w:cstheme="minorHAnsi"/>
          <w:i w:val="0"/>
          <w:iCs w:val="0"/>
          <w:color w:val="333333"/>
          <w:shd w:val="clear" w:color="auto" w:fill="FFFFFF"/>
        </w:rPr>
      </w:pPr>
      <w:r w:rsidRPr="000D26E3">
        <w:rPr>
          <w:rStyle w:val="Emphasis"/>
          <w:rFonts w:cstheme="minorHAnsi"/>
          <w:i w:val="0"/>
          <w:iCs w:val="0"/>
          <w:noProof/>
          <w:color w:val="333333"/>
          <w:shd w:val="clear" w:color="auto" w:fill="FFFFFF"/>
        </w:rPr>
        <mc:AlternateContent>
          <mc:Choice Requires="wps">
            <w:drawing>
              <wp:anchor distT="45720" distB="45720" distL="114300" distR="114300" simplePos="0" relativeHeight="251676672" behindDoc="0" locked="0" layoutInCell="1" allowOverlap="1" wp14:anchorId="5BE24590" wp14:editId="0AD627B2">
                <wp:simplePos x="0" y="0"/>
                <wp:positionH relativeFrom="column">
                  <wp:posOffset>68580</wp:posOffset>
                </wp:positionH>
                <wp:positionV relativeFrom="paragraph">
                  <wp:posOffset>111125</wp:posOffset>
                </wp:positionV>
                <wp:extent cx="6111240" cy="693420"/>
                <wp:effectExtent l="0" t="0" r="22860" b="11430"/>
                <wp:wrapNone/>
                <wp:docPr id="8704058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1240" cy="693420"/>
                        </a:xfrm>
                        <a:prstGeom prst="rect">
                          <a:avLst/>
                        </a:prstGeom>
                        <a:solidFill>
                          <a:srgbClr val="FFFFFF"/>
                        </a:solidFill>
                        <a:ln w="9525">
                          <a:solidFill>
                            <a:srgbClr val="000000"/>
                          </a:solidFill>
                          <a:miter lim="800000"/>
                          <a:headEnd/>
                          <a:tailEnd/>
                        </a:ln>
                      </wps:spPr>
                      <wps:txbx>
                        <w:txbxContent>
                          <w:p w14:paraId="60E7CEB5" w14:textId="3B9E2AB9" w:rsidR="006E1859" w:rsidRDefault="00936ACB" w:rsidP="006E1859">
                            <w:r w:rsidRPr="00393ACE">
                              <w:rPr>
                                <w:sz w:val="16"/>
                                <w:szCs w:val="16"/>
                              </w:rPr>
                              <w:t xml:space="preserve">(above left) </w:t>
                            </w:r>
                            <w:r w:rsidR="00393ACE" w:rsidRPr="00393ACE">
                              <w:rPr>
                                <w:i/>
                                <w:iCs/>
                                <w:sz w:val="16"/>
                                <w:szCs w:val="16"/>
                              </w:rPr>
                              <w:t xml:space="preserve">Bureau </w:t>
                            </w:r>
                            <w:r w:rsidR="00393ACE" w:rsidRPr="00393ACE">
                              <w:rPr>
                                <w:rStyle w:val="Emphasis"/>
                                <w:rFonts w:cstheme="minorHAnsi"/>
                                <w:color w:val="333333"/>
                                <w:sz w:val="16"/>
                                <w:szCs w:val="16"/>
                                <w:shd w:val="clear" w:color="auto" w:fill="FFFFFF"/>
                              </w:rPr>
                              <w:t>of the Centre for the Study of Surrealism and its Legacy</w:t>
                            </w:r>
                            <w:r w:rsidR="00FE6152">
                              <w:rPr>
                                <w:rStyle w:val="Emphasis"/>
                                <w:rFonts w:cstheme="minorHAnsi"/>
                                <w:color w:val="333333"/>
                                <w:sz w:val="16"/>
                                <w:szCs w:val="16"/>
                                <w:shd w:val="clear" w:color="auto" w:fill="FFFFFF"/>
                              </w:rPr>
                              <w:t>,</w:t>
                            </w:r>
                            <w:r w:rsidR="006E1859">
                              <w:rPr>
                                <w:rStyle w:val="Emphasis"/>
                                <w:rFonts w:cstheme="minorHAnsi"/>
                                <w:i w:val="0"/>
                                <w:iCs w:val="0"/>
                                <w:color w:val="333333"/>
                                <w:sz w:val="16"/>
                                <w:szCs w:val="16"/>
                                <w:shd w:val="clear" w:color="auto" w:fill="FFFFFF"/>
                              </w:rPr>
                              <w:t xml:space="preserve"> </w:t>
                            </w:r>
                            <w:r w:rsidR="00FE6152">
                              <w:rPr>
                                <w:rStyle w:val="Emphasis"/>
                                <w:rFonts w:cstheme="minorHAnsi"/>
                                <w:i w:val="0"/>
                                <w:iCs w:val="0"/>
                                <w:color w:val="333333"/>
                                <w:sz w:val="16"/>
                                <w:szCs w:val="16"/>
                                <w:shd w:val="clear" w:color="auto" w:fill="FFFFFF"/>
                              </w:rPr>
                              <w:t>by Paul Cliff</w:t>
                            </w:r>
                            <w:r w:rsidR="003B5F64">
                              <w:rPr>
                                <w:rStyle w:val="Emphasis"/>
                                <w:rFonts w:cstheme="minorHAnsi"/>
                                <w:i w:val="0"/>
                                <w:iCs w:val="0"/>
                                <w:color w:val="333333"/>
                                <w:sz w:val="16"/>
                                <w:szCs w:val="16"/>
                                <w:shd w:val="clear" w:color="auto" w:fill="FFFFFF"/>
                              </w:rPr>
                              <w:t xml:space="preserve">, &lt; </w:t>
                            </w:r>
                            <w:hyperlink r:id="rId21" w:history="1">
                              <w:r w:rsidR="00FF10FD" w:rsidRPr="00A306ED">
                                <w:rPr>
                                  <w:rStyle w:val="Hyperlink"/>
                                  <w:rFonts w:cstheme="minorHAnsi"/>
                                  <w:sz w:val="16"/>
                                  <w:szCs w:val="16"/>
                                  <w:shd w:val="clear" w:color="auto" w:fill="FFFFFF"/>
                                </w:rPr>
                                <w:t>https://www.whitechapelgallery.org/events/artist-led-workshops-mark-dion/attachment/mark-dion-the-bureau-of-the-centre-for-the-study-of-surrealism-and-its-legacy-2/</w:t>
                              </w:r>
                            </w:hyperlink>
                            <w:r w:rsidR="00FF10FD">
                              <w:rPr>
                                <w:rStyle w:val="Emphasis"/>
                                <w:rFonts w:cstheme="minorHAnsi"/>
                                <w:i w:val="0"/>
                                <w:iCs w:val="0"/>
                                <w:color w:val="333333"/>
                                <w:sz w:val="16"/>
                                <w:szCs w:val="16"/>
                                <w:shd w:val="clear" w:color="auto" w:fill="FFFFFF"/>
                              </w:rPr>
                              <w:t xml:space="preserve"> &gt; [accessed 09/03/2024]</w:t>
                            </w:r>
                            <w:r w:rsidR="00583807">
                              <w:rPr>
                                <w:rStyle w:val="Emphasis"/>
                                <w:rFonts w:cstheme="minorHAnsi"/>
                                <w:color w:val="333333"/>
                                <w:sz w:val="16"/>
                                <w:szCs w:val="16"/>
                                <w:shd w:val="clear" w:color="auto" w:fill="FFFFFF"/>
                              </w:rPr>
                              <w:t>;</w:t>
                            </w:r>
                            <w:r w:rsidR="00583807">
                              <w:rPr>
                                <w:rStyle w:val="Emphasis"/>
                                <w:rFonts w:cstheme="minorHAnsi"/>
                                <w:i w:val="0"/>
                                <w:iCs w:val="0"/>
                                <w:color w:val="333333"/>
                                <w:sz w:val="16"/>
                                <w:szCs w:val="16"/>
                                <w:shd w:val="clear" w:color="auto" w:fill="FFFFFF"/>
                              </w:rPr>
                              <w:t xml:space="preserve"> (above right) </w:t>
                            </w:r>
                            <w:r w:rsidR="00B67D73">
                              <w:rPr>
                                <w:rStyle w:val="Emphasis"/>
                                <w:rFonts w:cstheme="minorHAnsi"/>
                                <w:color w:val="333333"/>
                                <w:sz w:val="16"/>
                                <w:szCs w:val="16"/>
                                <w:shd w:val="clear" w:color="auto" w:fill="FFFFFF"/>
                              </w:rPr>
                              <w:t xml:space="preserve">the kitchen, </w:t>
                            </w:r>
                            <w:r w:rsidR="001B122D" w:rsidRPr="001B122D">
                              <w:rPr>
                                <w:sz w:val="16"/>
                                <w:szCs w:val="16"/>
                              </w:rPr>
                              <w:t xml:space="preserve">by author &lt; </w:t>
                            </w:r>
                            <w:hyperlink r:id="rId22" w:history="1">
                              <w:r w:rsidR="001B122D" w:rsidRPr="001B122D">
                                <w:rPr>
                                  <w:rStyle w:val="Hyperlink"/>
                                  <w:sz w:val="16"/>
                                  <w:szCs w:val="16"/>
                                </w:rPr>
                                <w:t>https://virtualtours.cymru/tours/plas-mawr/eng/</w:t>
                              </w:r>
                            </w:hyperlink>
                            <w:r w:rsidR="001B122D" w:rsidRPr="001B122D">
                              <w:rPr>
                                <w:sz w:val="16"/>
                                <w:szCs w:val="16"/>
                              </w:rPr>
                              <w:t xml:space="preserve"> &gt; [accessed 09/03/2024]</w:t>
                            </w:r>
                            <w:r w:rsidR="00B67D73">
                              <w:rPr>
                                <w:sz w:val="16"/>
                                <w:szCs w:val="16"/>
                              </w:rPr>
                              <w:t xml:space="preserve">; (below) </w:t>
                            </w:r>
                            <w:r w:rsidR="006E1859">
                              <w:rPr>
                                <w:i/>
                                <w:iCs/>
                                <w:sz w:val="16"/>
                                <w:szCs w:val="16"/>
                              </w:rPr>
                              <w:t>table in Dorothy’s room,</w:t>
                            </w:r>
                            <w:r w:rsidR="006E1859">
                              <w:rPr>
                                <w:sz w:val="16"/>
                                <w:szCs w:val="16"/>
                              </w:rPr>
                              <w:t xml:space="preserve"> </w:t>
                            </w:r>
                            <w:r w:rsidR="006E1859" w:rsidRPr="006E1859">
                              <w:rPr>
                                <w:sz w:val="16"/>
                                <w:szCs w:val="16"/>
                              </w:rPr>
                              <w:t xml:space="preserve">by author&lt; </w:t>
                            </w:r>
                            <w:hyperlink r:id="rId23" w:history="1">
                              <w:r w:rsidR="006E1859" w:rsidRPr="006E1859">
                                <w:rPr>
                                  <w:rStyle w:val="Hyperlink"/>
                                  <w:sz w:val="16"/>
                                  <w:szCs w:val="16"/>
                                </w:rPr>
                                <w:t>https://virtualtours.cymru/tours/plas-mawr/eng/</w:t>
                              </w:r>
                            </w:hyperlink>
                            <w:r w:rsidR="006E1859" w:rsidRPr="006E1859">
                              <w:rPr>
                                <w:sz w:val="16"/>
                                <w:szCs w:val="16"/>
                              </w:rPr>
                              <w:t xml:space="preserve"> &gt; [accessed 09/03/2024]</w:t>
                            </w:r>
                          </w:p>
                          <w:p w14:paraId="02629CCF" w14:textId="37F1F129" w:rsidR="001B122D" w:rsidRPr="006E1859" w:rsidRDefault="001B122D" w:rsidP="001B122D"/>
                          <w:p w14:paraId="652CC9DE" w14:textId="1C2675FC" w:rsidR="008B579D" w:rsidRPr="00583807" w:rsidRDefault="008B579D" w:rsidP="008B579D">
                            <w:pPr>
                              <w:rPr>
                                <w:i/>
                                <w:iCs/>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E24590" id="_x0000_s1029" type="#_x0000_t202" style="position:absolute;margin-left:5.4pt;margin-top:8.75pt;width:481.2pt;height:54.6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">
                <v:textbox>
                  <w:txbxContent>
                    <w:p w14:paraId="60E7CEB5" w14:textId="3B9E2AB9" w:rsidR="006E1859" w:rsidRDefault="00936ACB" w:rsidP="006E1859">
                      <w:r w:rsidRPr="00393ACE">
                        <w:rPr>
                          <w:sz w:val="16"/>
                          <w:szCs w:val="16"/>
                        </w:rPr>
                        <w:t xml:space="preserve">(above left) </w:t>
                      </w:r>
                      <w:r w:rsidR="00393ACE" w:rsidRPr="00393ACE">
                        <w:rPr>
                          <w:i/>
                          <w:iCs/>
                          <w:sz w:val="16"/>
                          <w:szCs w:val="16"/>
                        </w:rPr>
                        <w:t xml:space="preserve">Bureau </w:t>
                      </w:r>
                      <w:r w:rsidR="00393ACE" w:rsidRPr="00393ACE">
                        <w:rPr>
                          <w:rStyle w:val="Emphasis"/>
                          <w:rFonts w:cstheme="minorHAnsi"/>
                          <w:color w:val="333333"/>
                          <w:sz w:val="16"/>
                          <w:szCs w:val="16"/>
                          <w:shd w:val="clear" w:color="auto" w:fill="FFFFFF"/>
                        </w:rPr>
                        <w:t>of the Centre for the Study of Surrealism and its Legacy</w:t>
                      </w:r>
                      <w:r w:rsidR="00FE6152">
                        <w:rPr>
                          <w:rStyle w:val="Emphasis"/>
                          <w:rFonts w:cstheme="minorHAnsi"/>
                          <w:color w:val="333333"/>
                          <w:sz w:val="16"/>
                          <w:szCs w:val="16"/>
                          <w:shd w:val="clear" w:color="auto" w:fill="FFFFFF"/>
                        </w:rPr>
                        <w:t>,</w:t>
                      </w:r>
                      <w:r w:rsidR="006E1859">
                        <w:rPr>
                          <w:rStyle w:val="Emphasis"/>
                          <w:rFonts w:cstheme="minorHAnsi"/>
                          <w:i w:val="0"/>
                          <w:iCs w:val="0"/>
                          <w:color w:val="333333"/>
                          <w:sz w:val="16"/>
                          <w:szCs w:val="16"/>
                          <w:shd w:val="clear" w:color="auto" w:fill="FFFFFF"/>
                        </w:rPr>
                        <w:t xml:space="preserve"> </w:t>
                      </w:r>
                      <w:r w:rsidR="00FE6152">
                        <w:rPr>
                          <w:rStyle w:val="Emphasis"/>
                          <w:rFonts w:cstheme="minorHAnsi"/>
                          <w:i w:val="0"/>
                          <w:iCs w:val="0"/>
                          <w:color w:val="333333"/>
                          <w:sz w:val="16"/>
                          <w:szCs w:val="16"/>
                          <w:shd w:val="clear" w:color="auto" w:fill="FFFFFF"/>
                        </w:rPr>
                        <w:t>by Paul Cliff</w:t>
                      </w:r>
                      <w:r w:rsidR="003B5F64">
                        <w:rPr>
                          <w:rStyle w:val="Emphasis"/>
                          <w:rFonts w:cstheme="minorHAnsi"/>
                          <w:i w:val="0"/>
                          <w:iCs w:val="0"/>
                          <w:color w:val="333333"/>
                          <w:sz w:val="16"/>
                          <w:szCs w:val="16"/>
                          <w:shd w:val="clear" w:color="auto" w:fill="FFFFFF"/>
                        </w:rPr>
                        <w:t xml:space="preserve">, &lt; </w:t>
                      </w:r>
                      <w:hyperlink r:id="rId24" w:history="1">
                        <w:r w:rsidR="00FF10FD" w:rsidRPr="00A306ED">
                          <w:rPr>
                            <w:rStyle w:val="Hyperlink"/>
                            <w:rFonts w:cstheme="minorHAnsi"/>
                            <w:sz w:val="16"/>
                            <w:szCs w:val="16"/>
                            <w:shd w:val="clear" w:color="auto" w:fill="FFFFFF"/>
                          </w:rPr>
                          <w:t>https://www.whitechapelgallery.org/events/artist-led-workshops-mark-dion/attachment/mark-dion-the-bureau-of-the-centre-for-the-study-of-surrealism-and-its-legacy-2/</w:t>
                        </w:r>
                      </w:hyperlink>
                      <w:r w:rsidR="00FF10FD">
                        <w:rPr>
                          <w:rStyle w:val="Emphasis"/>
                          <w:rFonts w:cstheme="minorHAnsi"/>
                          <w:i w:val="0"/>
                          <w:iCs w:val="0"/>
                          <w:color w:val="333333"/>
                          <w:sz w:val="16"/>
                          <w:szCs w:val="16"/>
                          <w:shd w:val="clear" w:color="auto" w:fill="FFFFFF"/>
                        </w:rPr>
                        <w:t xml:space="preserve"> &gt; [accessed 09/03/2024]</w:t>
                      </w:r>
                      <w:r w:rsidR="00583807">
                        <w:rPr>
                          <w:rStyle w:val="Emphasis"/>
                          <w:rFonts w:cstheme="minorHAnsi"/>
                          <w:color w:val="333333"/>
                          <w:sz w:val="16"/>
                          <w:szCs w:val="16"/>
                          <w:shd w:val="clear" w:color="auto" w:fill="FFFFFF"/>
                        </w:rPr>
                        <w:t>;</w:t>
                      </w:r>
                      <w:r w:rsidR="00583807">
                        <w:rPr>
                          <w:rStyle w:val="Emphasis"/>
                          <w:rFonts w:cstheme="minorHAnsi"/>
                          <w:i w:val="0"/>
                          <w:iCs w:val="0"/>
                          <w:color w:val="333333"/>
                          <w:sz w:val="16"/>
                          <w:szCs w:val="16"/>
                          <w:shd w:val="clear" w:color="auto" w:fill="FFFFFF"/>
                        </w:rPr>
                        <w:t xml:space="preserve"> (above right) </w:t>
                      </w:r>
                      <w:r w:rsidR="00B67D73">
                        <w:rPr>
                          <w:rStyle w:val="Emphasis"/>
                          <w:rFonts w:cstheme="minorHAnsi"/>
                          <w:color w:val="333333"/>
                          <w:sz w:val="16"/>
                          <w:szCs w:val="16"/>
                          <w:shd w:val="clear" w:color="auto" w:fill="FFFFFF"/>
                        </w:rPr>
                        <w:t xml:space="preserve">the kitchen, </w:t>
                      </w:r>
                      <w:r w:rsidR="001B122D" w:rsidRPr="001B122D">
                        <w:rPr>
                          <w:sz w:val="16"/>
                          <w:szCs w:val="16"/>
                        </w:rPr>
                        <w:t xml:space="preserve">by author &lt; </w:t>
                      </w:r>
                      <w:hyperlink r:id="rId25" w:history="1">
                        <w:r w:rsidR="001B122D" w:rsidRPr="001B122D">
                          <w:rPr>
                            <w:rStyle w:val="Hyperlink"/>
                            <w:sz w:val="16"/>
                            <w:szCs w:val="16"/>
                          </w:rPr>
                          <w:t>https://virtualtours.cymru/tours/plas-mawr/eng/</w:t>
                        </w:r>
                      </w:hyperlink>
                      <w:r w:rsidR="001B122D" w:rsidRPr="001B122D">
                        <w:rPr>
                          <w:sz w:val="16"/>
                          <w:szCs w:val="16"/>
                        </w:rPr>
                        <w:t xml:space="preserve"> &gt; [accessed 09/03/2024]</w:t>
                      </w:r>
                      <w:r w:rsidR="00B67D73">
                        <w:rPr>
                          <w:sz w:val="16"/>
                          <w:szCs w:val="16"/>
                        </w:rPr>
                        <w:t xml:space="preserve">; (below) </w:t>
                      </w:r>
                      <w:r w:rsidR="006E1859">
                        <w:rPr>
                          <w:i/>
                          <w:iCs/>
                          <w:sz w:val="16"/>
                          <w:szCs w:val="16"/>
                        </w:rPr>
                        <w:t>table in Dorothy’s room,</w:t>
                      </w:r>
                      <w:r w:rsidR="006E1859">
                        <w:rPr>
                          <w:sz w:val="16"/>
                          <w:szCs w:val="16"/>
                        </w:rPr>
                        <w:t xml:space="preserve"> </w:t>
                      </w:r>
                      <w:r w:rsidR="006E1859" w:rsidRPr="006E1859">
                        <w:rPr>
                          <w:sz w:val="16"/>
                          <w:szCs w:val="16"/>
                        </w:rPr>
                        <w:t xml:space="preserve">by author&lt; </w:t>
                      </w:r>
                      <w:hyperlink r:id="rId26" w:history="1">
                        <w:r w:rsidR="006E1859" w:rsidRPr="006E1859">
                          <w:rPr>
                            <w:rStyle w:val="Hyperlink"/>
                            <w:sz w:val="16"/>
                            <w:szCs w:val="16"/>
                          </w:rPr>
                          <w:t>https://virtualtours.cymru/tours/plas-mawr/eng/</w:t>
                        </w:r>
                      </w:hyperlink>
                      <w:r w:rsidR="006E1859" w:rsidRPr="006E1859">
                        <w:rPr>
                          <w:sz w:val="16"/>
                          <w:szCs w:val="16"/>
                        </w:rPr>
                        <w:t xml:space="preserve"> &gt; [accessed 09/03/2024]</w:t>
                      </w:r>
                    </w:p>
                    <w:p w14:paraId="02629CCF" w14:textId="37F1F129" w:rsidR="001B122D" w:rsidRPr="006E1859" w:rsidRDefault="001B122D" w:rsidP="001B122D"/>
                    <w:p w14:paraId="652CC9DE" w14:textId="1C2675FC" w:rsidR="008B579D" w:rsidRPr="00583807" w:rsidRDefault="008B579D" w:rsidP="008B579D">
                      <w:pPr>
                        <w:rPr>
                          <w:i/>
                          <w:iCs/>
                          <w:sz w:val="16"/>
                          <w:szCs w:val="16"/>
                        </w:rPr>
                      </w:pPr>
                    </w:p>
                  </w:txbxContent>
                </v:textbox>
              </v:shape>
            </w:pict>
          </mc:Fallback>
        </mc:AlternateContent>
      </w:r>
    </w:p>
    <w:p w14:paraId="1F6B4164" w14:textId="11A45195" w:rsidR="00732A6E" w:rsidRDefault="00732A6E" w:rsidP="002B3FE1">
      <w:pPr>
        <w:rPr>
          <w:rStyle w:val="Emphasis"/>
          <w:rFonts w:cstheme="minorHAnsi"/>
          <w:i w:val="0"/>
          <w:iCs w:val="0"/>
          <w:color w:val="333333"/>
          <w:shd w:val="clear" w:color="auto" w:fill="FFFFFF"/>
        </w:rPr>
      </w:pPr>
    </w:p>
    <w:p w14:paraId="6D4CBFA1" w14:textId="67DA8B4E" w:rsidR="00732A6E" w:rsidRDefault="00B450AE" w:rsidP="002B3FE1">
      <w:pPr>
        <w:rPr>
          <w:rStyle w:val="Emphasis"/>
          <w:rFonts w:cstheme="minorHAnsi"/>
          <w:i w:val="0"/>
          <w:iCs w:val="0"/>
          <w:color w:val="333333"/>
          <w:shd w:val="clear" w:color="auto" w:fill="FFFFFF"/>
        </w:rPr>
      </w:pPr>
      <w:r w:rsidRPr="00A02CAA">
        <w:rPr>
          <w:rStyle w:val="Emphasis"/>
          <w:rFonts w:cstheme="minorHAnsi"/>
          <w:i w:val="0"/>
          <w:iCs w:val="0"/>
          <w:noProof/>
          <w:color w:val="333333"/>
          <w:shd w:val="clear" w:color="auto" w:fill="FFFFFF"/>
        </w:rPr>
        <w:drawing>
          <wp:anchor distT="0" distB="0" distL="114300" distR="114300" simplePos="0" relativeHeight="251664384" behindDoc="0" locked="0" layoutInCell="1" allowOverlap="1" wp14:anchorId="7204F1A2" wp14:editId="73AE899B">
            <wp:simplePos x="0" y="0"/>
            <wp:positionH relativeFrom="column">
              <wp:posOffset>1890395</wp:posOffset>
            </wp:positionH>
            <wp:positionV relativeFrom="paragraph">
              <wp:posOffset>231140</wp:posOffset>
            </wp:positionV>
            <wp:extent cx="2766060" cy="1438795"/>
            <wp:effectExtent l="0" t="0" r="0" b="9525"/>
            <wp:wrapNone/>
            <wp:docPr id="2110503576" name="Picture 1" descr="A book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503576" name="Picture 1" descr="A book on a 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66060" cy="1438795"/>
                    </a:xfrm>
                    <a:prstGeom prst="rect">
                      <a:avLst/>
                    </a:prstGeom>
                  </pic:spPr>
                </pic:pic>
              </a:graphicData>
            </a:graphic>
            <wp14:sizeRelH relativeFrom="margin">
              <wp14:pctWidth>0</wp14:pctWidth>
            </wp14:sizeRelH>
            <wp14:sizeRelV relativeFrom="margin">
              <wp14:pctHeight>0</wp14:pctHeight>
            </wp14:sizeRelV>
          </wp:anchor>
        </w:drawing>
      </w:r>
    </w:p>
    <w:p w14:paraId="740541ED" w14:textId="50F2C6CA" w:rsidR="00732A6E" w:rsidRDefault="00732A6E" w:rsidP="002B3FE1">
      <w:pPr>
        <w:rPr>
          <w:rStyle w:val="Emphasis"/>
          <w:rFonts w:cstheme="minorHAnsi"/>
          <w:i w:val="0"/>
          <w:iCs w:val="0"/>
          <w:color w:val="333333"/>
          <w:shd w:val="clear" w:color="auto" w:fill="FFFFFF"/>
        </w:rPr>
      </w:pPr>
    </w:p>
    <w:p w14:paraId="2695C259" w14:textId="6CD8D86D" w:rsidR="00732A6E" w:rsidRDefault="00732A6E" w:rsidP="002B3FE1">
      <w:pPr>
        <w:rPr>
          <w:rStyle w:val="Emphasis"/>
          <w:rFonts w:cstheme="minorHAnsi"/>
          <w:i w:val="0"/>
          <w:iCs w:val="0"/>
          <w:color w:val="333333"/>
          <w:shd w:val="clear" w:color="auto" w:fill="FFFFFF"/>
        </w:rPr>
      </w:pPr>
    </w:p>
    <w:p w14:paraId="6B088AE5" w14:textId="1C23CFA6" w:rsidR="00732A6E" w:rsidRDefault="00732A6E" w:rsidP="002B3FE1">
      <w:pPr>
        <w:rPr>
          <w:rStyle w:val="Emphasis"/>
          <w:rFonts w:cstheme="minorHAnsi"/>
          <w:i w:val="0"/>
          <w:iCs w:val="0"/>
          <w:color w:val="333333"/>
          <w:shd w:val="clear" w:color="auto" w:fill="FFFFFF"/>
        </w:rPr>
      </w:pPr>
    </w:p>
    <w:p w14:paraId="7AE4477C" w14:textId="77777777" w:rsidR="00732A6E" w:rsidRDefault="00732A6E" w:rsidP="002B3FE1">
      <w:pPr>
        <w:rPr>
          <w:rStyle w:val="Emphasis"/>
          <w:rFonts w:cstheme="minorHAnsi"/>
          <w:i w:val="0"/>
          <w:iCs w:val="0"/>
          <w:color w:val="333333"/>
          <w:shd w:val="clear" w:color="auto" w:fill="FFFFFF"/>
        </w:rPr>
      </w:pPr>
    </w:p>
    <w:p w14:paraId="263D8045" w14:textId="77777777" w:rsidR="00B450AE" w:rsidRDefault="00B450AE" w:rsidP="002B3FE1">
      <w:pPr>
        <w:rPr>
          <w:rStyle w:val="Emphasis"/>
          <w:rFonts w:cstheme="minorHAnsi"/>
          <w:i w:val="0"/>
          <w:iCs w:val="0"/>
          <w:color w:val="333333"/>
          <w:shd w:val="clear" w:color="auto" w:fill="FFFFFF"/>
        </w:rPr>
      </w:pPr>
    </w:p>
    <w:p w14:paraId="7DD1D5FB" w14:textId="21AA8859" w:rsidR="005905D0" w:rsidRPr="005905D0" w:rsidRDefault="005905D0" w:rsidP="002B3FE1">
      <w:pPr>
        <w:rPr>
          <w:rFonts w:cstheme="minorHAnsi"/>
          <w:color w:val="333333"/>
          <w:shd w:val="clear" w:color="auto" w:fill="FFFFFF"/>
        </w:rPr>
      </w:pPr>
      <w:r>
        <w:rPr>
          <w:rStyle w:val="Emphasis"/>
          <w:rFonts w:cstheme="minorHAnsi"/>
          <w:i w:val="0"/>
          <w:iCs w:val="0"/>
          <w:color w:val="333333"/>
          <w:shd w:val="clear" w:color="auto" w:fill="FFFFFF"/>
        </w:rPr>
        <w:t xml:space="preserve">Plas Mawr, on the other hand, goes to great efforts to make as much of the material aspects of Welsh life accessible to their visitors, going someway to dispel unease.  There are only a few items with signs prohibiting touch, generally fragile original pieces like the bible and bed in Dorothy’s room.  However, even these are not placed behind glass or roped off.  There is a clear desire to present Welsh life with a direct emotional, and physical connection to </w:t>
      </w:r>
      <w:proofErr w:type="gramStart"/>
      <w:r>
        <w:rPr>
          <w:rStyle w:val="Emphasis"/>
          <w:rFonts w:cstheme="minorHAnsi"/>
          <w:i w:val="0"/>
          <w:iCs w:val="0"/>
          <w:color w:val="333333"/>
          <w:shd w:val="clear" w:color="auto" w:fill="FFFFFF"/>
        </w:rPr>
        <w:t>each individual</w:t>
      </w:r>
      <w:proofErr w:type="gramEnd"/>
      <w:r>
        <w:rPr>
          <w:rStyle w:val="Emphasis"/>
          <w:rFonts w:cstheme="minorHAnsi"/>
          <w:i w:val="0"/>
          <w:iCs w:val="0"/>
          <w:color w:val="333333"/>
          <w:shd w:val="clear" w:color="auto" w:fill="FFFFFF"/>
        </w:rPr>
        <w:t xml:space="preserve">.  </w:t>
      </w:r>
      <w:r w:rsidR="004775D0">
        <w:rPr>
          <w:rStyle w:val="Emphasis"/>
          <w:rFonts w:cstheme="minorHAnsi"/>
          <w:i w:val="0"/>
          <w:iCs w:val="0"/>
          <w:color w:val="333333"/>
          <w:shd w:val="clear" w:color="auto" w:fill="FFFFFF"/>
        </w:rPr>
        <w:t xml:space="preserve">This is enhanced </w:t>
      </w:r>
      <w:r w:rsidR="00B81611">
        <w:rPr>
          <w:rStyle w:val="Emphasis"/>
          <w:rFonts w:cstheme="minorHAnsi"/>
          <w:i w:val="0"/>
          <w:iCs w:val="0"/>
          <w:color w:val="333333"/>
          <w:shd w:val="clear" w:color="auto" w:fill="FFFFFF"/>
        </w:rPr>
        <w:t>once a month and during events when volunteers</w:t>
      </w:r>
      <w:r w:rsidR="00671EEB">
        <w:rPr>
          <w:rStyle w:val="Emphasis"/>
          <w:rFonts w:cstheme="minorHAnsi"/>
          <w:i w:val="0"/>
          <w:iCs w:val="0"/>
          <w:color w:val="333333"/>
          <w:shd w:val="clear" w:color="auto" w:fill="FFFFFF"/>
        </w:rPr>
        <w:t xml:space="preserve"> and employees</w:t>
      </w:r>
      <w:r w:rsidR="00B81611">
        <w:rPr>
          <w:rStyle w:val="Emphasis"/>
          <w:rFonts w:cstheme="minorHAnsi"/>
          <w:i w:val="0"/>
          <w:iCs w:val="0"/>
          <w:color w:val="333333"/>
          <w:shd w:val="clear" w:color="auto" w:fill="FFFFFF"/>
        </w:rPr>
        <w:t xml:space="preserve"> </w:t>
      </w:r>
      <w:r w:rsidR="006F5C89">
        <w:rPr>
          <w:rStyle w:val="Emphasis"/>
          <w:rFonts w:cstheme="minorHAnsi"/>
          <w:i w:val="0"/>
          <w:iCs w:val="0"/>
          <w:color w:val="333333"/>
          <w:shd w:val="clear" w:color="auto" w:fill="FFFFFF"/>
        </w:rPr>
        <w:t xml:space="preserve">dress </w:t>
      </w:r>
      <w:r w:rsidR="00820EA6">
        <w:rPr>
          <w:rStyle w:val="Emphasis"/>
          <w:rFonts w:cstheme="minorHAnsi"/>
          <w:i w:val="0"/>
          <w:iCs w:val="0"/>
          <w:color w:val="333333"/>
          <w:shd w:val="clear" w:color="auto" w:fill="FFFFFF"/>
        </w:rPr>
        <w:t>in period costumes</w:t>
      </w:r>
      <w:r w:rsidR="0018360E">
        <w:rPr>
          <w:rStyle w:val="Emphasis"/>
          <w:rFonts w:cstheme="minorHAnsi"/>
          <w:i w:val="0"/>
          <w:iCs w:val="0"/>
          <w:color w:val="333333"/>
          <w:shd w:val="clear" w:color="auto" w:fill="FFFFFF"/>
        </w:rPr>
        <w:t xml:space="preserve">, taking on the persona of a historical figure who lived or worked at the house.  </w:t>
      </w:r>
      <w:r w:rsidR="004403CB">
        <w:rPr>
          <w:rStyle w:val="Emphasis"/>
          <w:rFonts w:cstheme="minorHAnsi"/>
          <w:i w:val="0"/>
          <w:iCs w:val="0"/>
          <w:color w:val="333333"/>
          <w:shd w:val="clear" w:color="auto" w:fill="FFFFFF"/>
        </w:rPr>
        <w:t xml:space="preserve">They encourage interaction with </w:t>
      </w:r>
      <w:proofErr w:type="spellStart"/>
      <w:proofErr w:type="gramStart"/>
      <w:r w:rsidR="004403CB">
        <w:rPr>
          <w:rStyle w:val="Emphasis"/>
          <w:rFonts w:cstheme="minorHAnsi"/>
          <w:i w:val="0"/>
          <w:iCs w:val="0"/>
          <w:color w:val="333333"/>
          <w:shd w:val="clear" w:color="auto" w:fill="FFFFFF"/>
        </w:rPr>
        <w:t>he</w:t>
      </w:r>
      <w:proofErr w:type="spellEnd"/>
      <w:proofErr w:type="gramEnd"/>
      <w:r w:rsidR="004403CB">
        <w:rPr>
          <w:rStyle w:val="Emphasis"/>
          <w:rFonts w:cstheme="minorHAnsi"/>
          <w:i w:val="0"/>
          <w:iCs w:val="0"/>
          <w:color w:val="333333"/>
          <w:shd w:val="clear" w:color="auto" w:fill="FFFFFF"/>
        </w:rPr>
        <w:t xml:space="preserve"> material aspects of </w:t>
      </w:r>
      <w:r w:rsidR="00B170EB">
        <w:rPr>
          <w:rStyle w:val="Emphasis"/>
          <w:rFonts w:cstheme="minorHAnsi"/>
          <w:i w:val="0"/>
          <w:iCs w:val="0"/>
          <w:color w:val="333333"/>
          <w:shd w:val="clear" w:color="auto" w:fill="FFFFFF"/>
        </w:rPr>
        <w:t xml:space="preserve">Welsh life available at the house, using them in demonstrations, and </w:t>
      </w:r>
      <w:r w:rsidR="007712B8">
        <w:rPr>
          <w:rStyle w:val="Emphasis"/>
          <w:rFonts w:cstheme="minorHAnsi"/>
          <w:i w:val="0"/>
          <w:iCs w:val="0"/>
          <w:color w:val="333333"/>
          <w:shd w:val="clear" w:color="auto" w:fill="FFFFFF"/>
        </w:rPr>
        <w:t>games.  Th</w:t>
      </w:r>
      <w:r w:rsidR="000E1B79">
        <w:rPr>
          <w:rStyle w:val="Emphasis"/>
          <w:rFonts w:cstheme="minorHAnsi"/>
          <w:i w:val="0"/>
          <w:iCs w:val="0"/>
          <w:color w:val="333333"/>
          <w:shd w:val="clear" w:color="auto" w:fill="FFFFFF"/>
        </w:rPr>
        <w:t xml:space="preserve">is </w:t>
      </w:r>
      <w:r w:rsidR="009B13A9">
        <w:rPr>
          <w:rStyle w:val="Emphasis"/>
          <w:rFonts w:cstheme="minorHAnsi"/>
          <w:i w:val="0"/>
          <w:iCs w:val="0"/>
          <w:color w:val="333333"/>
          <w:shd w:val="clear" w:color="auto" w:fill="FFFFFF"/>
        </w:rPr>
        <w:t xml:space="preserve">aids the presentation of Welsh life as something </w:t>
      </w:r>
      <w:r w:rsidR="00234BE8">
        <w:rPr>
          <w:rStyle w:val="Emphasis"/>
          <w:rFonts w:cstheme="minorHAnsi"/>
          <w:i w:val="0"/>
          <w:iCs w:val="0"/>
          <w:color w:val="333333"/>
          <w:shd w:val="clear" w:color="auto" w:fill="FFFFFF"/>
        </w:rPr>
        <w:t>the audience can actively participate in.</w:t>
      </w:r>
    </w:p>
    <w:p w14:paraId="6F01B360" w14:textId="598269B5" w:rsidR="00B17F5C" w:rsidRDefault="002B3FE1" w:rsidP="002B3FE1">
      <w:pPr>
        <w:pStyle w:val="Heading3"/>
      </w:pPr>
      <w:r>
        <w:t>Non-Material Aspects of Welsh Life</w:t>
      </w:r>
    </w:p>
    <w:p w14:paraId="764548A6" w14:textId="2C28250D" w:rsidR="00234BE8" w:rsidRDefault="00AF5654" w:rsidP="00630AEE">
      <w:r>
        <w:t xml:space="preserve">Generally, there is not a large emphasis placed on the </w:t>
      </w:r>
      <w:r w:rsidR="00A80E8E">
        <w:t>intangible</w:t>
      </w:r>
      <w:r>
        <w:t xml:space="preserve"> heritage of Plas Mawr, </w:t>
      </w:r>
      <w:r w:rsidR="00A80E8E">
        <w:t xml:space="preserve">and in this it can be viewed as a still having a more conventional approach to prioritising material over the immaterial.  </w:t>
      </w:r>
      <w:r w:rsidR="00234BE8">
        <w:t xml:space="preserve">There are three main </w:t>
      </w:r>
      <w:r w:rsidR="002A2C54">
        <w:t>approaches used at Plas Mawr to present separate non</w:t>
      </w:r>
      <w:r w:rsidR="00BA580E">
        <w:t>-</w:t>
      </w:r>
      <w:r w:rsidR="002A2C54">
        <w:t>material aspects of Welsh life.</w:t>
      </w:r>
      <w:r w:rsidR="00671EEB">
        <w:t xml:space="preserve">  Traditions and skills are mostly presented using the volunteers and employee’s recreation of dances, games, cooking and </w:t>
      </w:r>
      <w:r w:rsidR="000E7962">
        <w:t>seasonal activities such as wreath-making.</w:t>
      </w:r>
      <w:r w:rsidR="00BA580E">
        <w:t xml:space="preserve">  </w:t>
      </w:r>
      <w:r w:rsidR="00825F0C">
        <w:t xml:space="preserve">This once more highlights the intent to emphasise emotional resonance </w:t>
      </w:r>
      <w:r w:rsidR="0054372C">
        <w:t xml:space="preserve">over clinical </w:t>
      </w:r>
      <w:r w:rsidR="00D41504">
        <w:t>information, extracted and interpreted.</w:t>
      </w:r>
      <w:r w:rsidR="00B745C1">
        <w:t xml:space="preserve">  The individual’s response may once again alter their view of the presentation of these aspects of </w:t>
      </w:r>
      <w:r w:rsidR="00433233">
        <w:t>Welsh life.</w:t>
      </w:r>
    </w:p>
    <w:p w14:paraId="377A50FE" w14:textId="77950ADF" w:rsidR="00433233" w:rsidRDefault="00433233" w:rsidP="00630AEE">
      <w:r>
        <w:t xml:space="preserve">The second method of presentation </w:t>
      </w:r>
      <w:r w:rsidR="006E6948">
        <w:t>is</w:t>
      </w:r>
      <w:r w:rsidR="00924656">
        <w:t xml:space="preserve"> a more traditional exhibition of information boards, though </w:t>
      </w:r>
      <w:r w:rsidR="007F795D">
        <w:t xml:space="preserve">they still provide the opportunity for engaging with the </w:t>
      </w:r>
      <w:r w:rsidR="00EF63EC">
        <w:t xml:space="preserve">information through interactive screens, smell boxes and audio recordings.  The exhibition is a multi-sensory presentation of medical and </w:t>
      </w:r>
      <w:r w:rsidR="009B5D3D">
        <w:t>superstitious</w:t>
      </w:r>
      <w:r w:rsidR="00EF63EC">
        <w:t xml:space="preserve"> beliefs, </w:t>
      </w:r>
      <w:r w:rsidR="009B5D3D">
        <w:t>purposefully pointing out which of these are persistent in the twenty first century.</w:t>
      </w:r>
    </w:p>
    <w:p w14:paraId="4125D7F9" w14:textId="2BCF081F" w:rsidR="00C8512E" w:rsidRDefault="00EB29BF" w:rsidP="00630AEE">
      <w:r>
        <w:lastRenderedPageBreak/>
        <w:t xml:space="preserve">The third </w:t>
      </w:r>
      <w:r w:rsidR="00733EC4">
        <w:t xml:space="preserve">approach is far subtler than the other </w:t>
      </w:r>
      <w:proofErr w:type="gramStart"/>
      <w:r w:rsidR="00733EC4">
        <w:t>two, and</w:t>
      </w:r>
      <w:proofErr w:type="gramEnd"/>
      <w:r w:rsidR="00733EC4">
        <w:t xml:space="preserve"> is often only apparent once given context or further explanation.</w:t>
      </w:r>
      <w:r w:rsidR="006E4200">
        <w:t xml:space="preserve">  It involves a meeting of tangible and intangible heritage</w:t>
      </w:r>
      <w:r w:rsidR="00CA524B">
        <w:t>.  The skills of local carvers, stone masons and plaster workers are on display</w:t>
      </w:r>
      <w:r w:rsidR="00C579FD">
        <w:t xml:space="preserve">, and employees, </w:t>
      </w:r>
      <w:r w:rsidR="006D0448">
        <w:t>volunteers</w:t>
      </w:r>
      <w:r w:rsidR="00C579FD">
        <w:t xml:space="preserve"> and a </w:t>
      </w:r>
      <w:r w:rsidR="006D0448">
        <w:t xml:space="preserve">short video about the restoration of Plas Mawr expose the techniques used in creating much of the tangible heritage on display at Plas Mawr.  Most notably, is the </w:t>
      </w:r>
      <w:r w:rsidR="003225CB">
        <w:t>now seldom used arts of weaving rush mats for the carpets found in the great chamber and Dorothy’s room</w:t>
      </w:r>
      <w:r w:rsidR="001B0726">
        <w:t xml:space="preserve">, and the ‘wallpaper’ cloth </w:t>
      </w:r>
      <w:r w:rsidR="00B719DA">
        <w:t>found in the same rooms.</w:t>
      </w:r>
      <w:r w:rsidR="009536A8">
        <w:t xml:space="preserve">  The top floor is also </w:t>
      </w:r>
      <w:r w:rsidR="0073153C">
        <w:t xml:space="preserve">almost entirely dedicated to the </w:t>
      </w:r>
      <w:r w:rsidR="00B92CAE">
        <w:t xml:space="preserve">construction techniques of the late 1500s, with </w:t>
      </w:r>
      <w:r w:rsidR="00400FF5">
        <w:t xml:space="preserve">exposed rafters making clear the </w:t>
      </w:r>
      <w:r w:rsidR="00321228">
        <w:t xml:space="preserve">mortice and </w:t>
      </w:r>
      <w:r w:rsidR="006B4D12">
        <w:t>tenon joints</w:t>
      </w:r>
      <w:r w:rsidR="00AF25AB">
        <w:t>.</w:t>
      </w:r>
      <w:r w:rsidR="001C2834">
        <w:rPr>
          <w:rStyle w:val="FootnoteReference"/>
        </w:rPr>
        <w:footnoteReference w:id="10"/>
      </w:r>
      <w:r w:rsidR="00AF25AB">
        <w:t xml:space="preserve"> </w:t>
      </w:r>
      <w:r w:rsidR="00DD7881">
        <w:t xml:space="preserve"> </w:t>
      </w:r>
      <w:r w:rsidR="00AF25AB">
        <w:t>On these rafters, small burn marks are also apparent,</w:t>
      </w:r>
      <w:r w:rsidR="00CA2213">
        <w:t xml:space="preserve"> combined with the </w:t>
      </w:r>
      <w:r w:rsidR="00B101B4">
        <w:t xml:space="preserve">witch marks in the attic as well as </w:t>
      </w:r>
      <w:r w:rsidR="0043518B">
        <w:t xml:space="preserve">above most of the </w:t>
      </w:r>
      <w:r w:rsidR="00413C4C">
        <w:rPr>
          <w:noProof/>
        </w:rPr>
        <w:drawing>
          <wp:anchor distT="0" distB="0" distL="114300" distR="114300" simplePos="0" relativeHeight="251660288" behindDoc="0" locked="0" layoutInCell="1" allowOverlap="1" wp14:anchorId="683B6D22" wp14:editId="25B162B2">
            <wp:simplePos x="0" y="0"/>
            <wp:positionH relativeFrom="column">
              <wp:posOffset>5562600</wp:posOffset>
            </wp:positionH>
            <wp:positionV relativeFrom="paragraph">
              <wp:posOffset>403225</wp:posOffset>
            </wp:positionV>
            <wp:extent cx="640080" cy="1622158"/>
            <wp:effectExtent l="0" t="0" r="7620" b="0"/>
            <wp:wrapNone/>
            <wp:docPr id="1803628475"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8711" t="12154" r="25101"/>
                    <a:stretch/>
                  </pic:blipFill>
                  <pic:spPr bwMode="auto">
                    <a:xfrm>
                      <a:off x="0" y="0"/>
                      <a:ext cx="640080" cy="162215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7881">
        <w:rPr>
          <w:noProof/>
        </w:rPr>
        <w:drawing>
          <wp:anchor distT="0" distB="0" distL="114300" distR="114300" simplePos="0" relativeHeight="251659264" behindDoc="0" locked="0" layoutInCell="1" allowOverlap="1" wp14:anchorId="18CC7D37" wp14:editId="162E29C7">
            <wp:simplePos x="0" y="0"/>
            <wp:positionH relativeFrom="column">
              <wp:posOffset>2270760</wp:posOffset>
            </wp:positionH>
            <wp:positionV relativeFrom="paragraph">
              <wp:posOffset>414655</wp:posOffset>
            </wp:positionV>
            <wp:extent cx="3131820" cy="1627187"/>
            <wp:effectExtent l="0" t="0" r="0" b="0"/>
            <wp:wrapNone/>
            <wp:docPr id="1051371026" name="Picture 1" descr="A wooden roof with bea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391005" name="Picture 1" descr="A wooden roof with beams&#10;&#10;Description automatically generated with medium confidence"/>
                    <pic:cNvPicPr>
                      <a:picLocks noChangeAspect="1" noChangeArrowheads="1"/>
                    </pic:cNvPicPr>
                  </pic:nvPicPr>
                  <pic:blipFill rotWithShape="1">
                    <a:blip r:embed="rId29">
                      <a:extLst>
                        <a:ext uri="{28A0092B-C50C-407E-A947-70E740481C1C}">
                          <a14:useLocalDpi xmlns:a14="http://schemas.microsoft.com/office/drawing/2010/main" val="0"/>
                        </a:ext>
                      </a:extLst>
                    </a:blip>
                    <a:srcRect l="23072" t="28459" r="7088" b="17054"/>
                    <a:stretch/>
                  </pic:blipFill>
                  <pic:spPr bwMode="auto">
                    <a:xfrm>
                      <a:off x="0" y="0"/>
                      <a:ext cx="3131820" cy="162718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7881">
        <w:rPr>
          <w:noProof/>
        </w:rPr>
        <w:drawing>
          <wp:anchor distT="0" distB="0" distL="114300" distR="114300" simplePos="0" relativeHeight="251661312" behindDoc="0" locked="0" layoutInCell="1" allowOverlap="1" wp14:anchorId="0B0762FA" wp14:editId="3FF24773">
            <wp:simplePos x="0" y="0"/>
            <wp:positionH relativeFrom="column">
              <wp:posOffset>38100</wp:posOffset>
            </wp:positionH>
            <wp:positionV relativeFrom="paragraph">
              <wp:posOffset>415925</wp:posOffset>
            </wp:positionV>
            <wp:extent cx="2122805" cy="1592580"/>
            <wp:effectExtent l="0" t="0" r="0" b="7620"/>
            <wp:wrapNone/>
            <wp:docPr id="300723203" name="Picture 4" descr="A star carved in a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23203" name="Picture 4" descr="A star carved in a ston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122805" cy="1592580"/>
                    </a:xfrm>
                    <a:prstGeom prst="rect">
                      <a:avLst/>
                    </a:prstGeom>
                  </pic:spPr>
                </pic:pic>
              </a:graphicData>
            </a:graphic>
          </wp:anchor>
        </w:drawing>
      </w:r>
      <w:r w:rsidR="0043518B">
        <w:t>fireplaces, they</w:t>
      </w:r>
      <w:r w:rsidR="00AF25AB">
        <w:t xml:space="preserve"> </w:t>
      </w:r>
      <w:r w:rsidR="006012BE">
        <w:t>provid</w:t>
      </w:r>
      <w:r w:rsidR="0043518B">
        <w:t>e</w:t>
      </w:r>
      <w:r w:rsidR="006012BE">
        <w:t xml:space="preserve"> a connection to a common superstition that they would keep away witches or evil spirits</w:t>
      </w:r>
      <w:r w:rsidR="00C8512E">
        <w:t>.</w:t>
      </w:r>
      <w:r w:rsidR="00C60EF6">
        <w:rPr>
          <w:rStyle w:val="FootnoteReference"/>
        </w:rPr>
        <w:footnoteReference w:id="11"/>
      </w:r>
      <w:r w:rsidR="00B719DA">
        <w:t xml:space="preserve">  </w:t>
      </w:r>
    </w:p>
    <w:p w14:paraId="4C6B4E61" w14:textId="43208827" w:rsidR="00F04E2E" w:rsidRDefault="00F04E2E" w:rsidP="00630AEE"/>
    <w:p w14:paraId="5D51F210" w14:textId="224F9ECC" w:rsidR="002550C0" w:rsidRDefault="002550C0" w:rsidP="00630AEE"/>
    <w:p w14:paraId="0A072F6F" w14:textId="2B3D8CED" w:rsidR="002550C0" w:rsidRDefault="002550C0" w:rsidP="00630AEE"/>
    <w:p w14:paraId="4A2EB695" w14:textId="3E1FCC33" w:rsidR="00EB13EA" w:rsidRDefault="00EB13EA" w:rsidP="00630AEE"/>
    <w:p w14:paraId="341CC17E" w14:textId="0667E18C" w:rsidR="00EB13EA" w:rsidRDefault="00EB13EA" w:rsidP="00630AEE"/>
    <w:p w14:paraId="4D10ECA4" w14:textId="788EFF6A" w:rsidR="00EB13EA" w:rsidRDefault="00754B48" w:rsidP="00630AEE">
      <w:r w:rsidRPr="000D26E3">
        <w:rPr>
          <w:rStyle w:val="Emphasis"/>
          <w:rFonts w:cstheme="minorHAnsi"/>
          <w:i w:val="0"/>
          <w:iCs w:val="0"/>
          <w:noProof/>
          <w:color w:val="333333"/>
          <w:shd w:val="clear" w:color="auto" w:fill="FFFFFF"/>
        </w:rPr>
        <mc:AlternateContent>
          <mc:Choice Requires="wps">
            <w:drawing>
              <wp:anchor distT="45720" distB="45720" distL="114300" distR="114300" simplePos="0" relativeHeight="251678720" behindDoc="0" locked="0" layoutInCell="1" allowOverlap="1" wp14:anchorId="5C5C9D8D" wp14:editId="3F7A9C23">
                <wp:simplePos x="0" y="0"/>
                <wp:positionH relativeFrom="column">
                  <wp:posOffset>53340</wp:posOffset>
                </wp:positionH>
                <wp:positionV relativeFrom="paragraph">
                  <wp:posOffset>161290</wp:posOffset>
                </wp:positionV>
                <wp:extent cx="6416040" cy="655320"/>
                <wp:effectExtent l="0" t="0" r="22860" b="11430"/>
                <wp:wrapNone/>
                <wp:docPr id="12496716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6040" cy="655320"/>
                        </a:xfrm>
                        <a:prstGeom prst="rect">
                          <a:avLst/>
                        </a:prstGeom>
                        <a:solidFill>
                          <a:srgbClr val="FFFFFF"/>
                        </a:solidFill>
                        <a:ln w="9525">
                          <a:solidFill>
                            <a:srgbClr val="000000"/>
                          </a:solidFill>
                          <a:miter lim="800000"/>
                          <a:headEnd/>
                          <a:tailEnd/>
                        </a:ln>
                      </wps:spPr>
                      <wps:txbx>
                        <w:txbxContent>
                          <w:p w14:paraId="55E1C9CF" w14:textId="5AE15315" w:rsidR="00754B48" w:rsidRPr="000A1C08" w:rsidRDefault="000F6EFC" w:rsidP="00754B48">
                            <w:r w:rsidRPr="00FD3721">
                              <w:rPr>
                                <w:sz w:val="16"/>
                                <w:szCs w:val="16"/>
                              </w:rPr>
                              <w:t>(above left)</w:t>
                            </w:r>
                            <w:r w:rsidR="003E59B7" w:rsidRPr="00FD3721">
                              <w:rPr>
                                <w:sz w:val="16"/>
                                <w:szCs w:val="16"/>
                              </w:rPr>
                              <w:t xml:space="preserve"> </w:t>
                            </w:r>
                            <w:r w:rsidR="009634BA" w:rsidRPr="00FD3721">
                              <w:rPr>
                                <w:i/>
                                <w:iCs/>
                                <w:sz w:val="16"/>
                                <w:szCs w:val="16"/>
                              </w:rPr>
                              <w:t>Witch mark above the fireplace</w:t>
                            </w:r>
                            <w:r w:rsidR="008725CC" w:rsidRPr="00FD3721">
                              <w:rPr>
                                <w:sz w:val="16"/>
                                <w:szCs w:val="16"/>
                              </w:rPr>
                              <w:t xml:space="preserve"> </w:t>
                            </w:r>
                            <w:r w:rsidR="00FD3721" w:rsidRPr="00FD3721">
                              <w:rPr>
                                <w:sz w:val="16"/>
                                <w:szCs w:val="16"/>
                              </w:rPr>
                              <w:t xml:space="preserve">&lt; </w:t>
                            </w:r>
                            <w:hyperlink r:id="rId31" w:history="1">
                              <w:r w:rsidR="00FD3721" w:rsidRPr="00FD3721">
                                <w:rPr>
                                  <w:rStyle w:val="Hyperlink"/>
                                  <w:sz w:val="16"/>
                                  <w:szCs w:val="16"/>
                                </w:rPr>
                                <w:t>https://www.dailypost.co.uk/news/north-wales-news/custodians-haunted-cadw-townhouse-delve-25382778</w:t>
                              </w:r>
                            </w:hyperlink>
                            <w:r w:rsidR="00FD3721" w:rsidRPr="00FD3721">
                              <w:rPr>
                                <w:sz w:val="16"/>
                                <w:szCs w:val="16"/>
                              </w:rPr>
                              <w:t xml:space="preserve"> &gt; [accessed 09/03/2024]</w:t>
                            </w:r>
                            <w:r w:rsidRPr="00FD3721">
                              <w:rPr>
                                <w:sz w:val="16"/>
                                <w:szCs w:val="16"/>
                              </w:rPr>
                              <w:t>; (above centre)</w:t>
                            </w:r>
                            <w:r w:rsidR="0031082F">
                              <w:t xml:space="preserve"> </w:t>
                            </w:r>
                            <w:proofErr w:type="spellStart"/>
                            <w:r w:rsidR="0031082F" w:rsidRPr="00371010">
                              <w:rPr>
                                <w:i/>
                                <w:iCs/>
                                <w:sz w:val="16"/>
                                <w:szCs w:val="16"/>
                              </w:rPr>
                              <w:t>Plaw</w:t>
                            </w:r>
                            <w:proofErr w:type="spellEnd"/>
                            <w:r w:rsidR="0031082F" w:rsidRPr="00371010">
                              <w:rPr>
                                <w:i/>
                                <w:iCs/>
                                <w:sz w:val="16"/>
                                <w:szCs w:val="16"/>
                              </w:rPr>
                              <w:t xml:space="preserve"> Mawr</w:t>
                            </w:r>
                            <w:r w:rsidR="0031082F" w:rsidRPr="00371010">
                              <w:rPr>
                                <w:sz w:val="16"/>
                                <w:szCs w:val="16"/>
                              </w:rPr>
                              <w:t>, by Tom Parnell</w:t>
                            </w:r>
                            <w:r w:rsidR="00371010" w:rsidRPr="00371010">
                              <w:rPr>
                                <w:sz w:val="16"/>
                                <w:szCs w:val="16"/>
                              </w:rPr>
                              <w:t xml:space="preserve">, &lt; </w:t>
                            </w:r>
                            <w:hyperlink r:id="rId32" w:history="1">
                              <w:r w:rsidR="00371010" w:rsidRPr="00371010">
                                <w:rPr>
                                  <w:rStyle w:val="Hyperlink"/>
                                  <w:sz w:val="16"/>
                                  <w:szCs w:val="16"/>
                                </w:rPr>
                                <w:t>https://commons.wikimedia.org/wiki/File:Plas_Mawr_-_interior,_view_of_roof_timbers_in_attic.jpg</w:t>
                              </w:r>
                            </w:hyperlink>
                            <w:r w:rsidR="00371010" w:rsidRPr="00371010">
                              <w:rPr>
                                <w:sz w:val="16"/>
                                <w:szCs w:val="16"/>
                              </w:rPr>
                              <w:t xml:space="preserve"> &gt; [accessed 09/03/2024]</w:t>
                            </w:r>
                            <w:r w:rsidRPr="00371010">
                              <w:rPr>
                                <w:sz w:val="16"/>
                                <w:szCs w:val="16"/>
                              </w:rPr>
                              <w:t xml:space="preserve">; </w:t>
                            </w:r>
                            <w:r w:rsidR="00012A52" w:rsidRPr="00D636D4">
                              <w:rPr>
                                <w:sz w:val="16"/>
                                <w:szCs w:val="16"/>
                              </w:rPr>
                              <w:t>(above right)</w:t>
                            </w:r>
                            <w:r w:rsidR="00ED7B0A" w:rsidRPr="00D636D4">
                              <w:rPr>
                                <w:sz w:val="16"/>
                                <w:szCs w:val="16"/>
                              </w:rPr>
                              <w:t xml:space="preserve"> </w:t>
                            </w:r>
                            <w:r w:rsidR="00ED7B0A" w:rsidRPr="00D636D4">
                              <w:rPr>
                                <w:i/>
                                <w:iCs/>
                                <w:sz w:val="16"/>
                                <w:szCs w:val="16"/>
                              </w:rPr>
                              <w:t>taper burn</w:t>
                            </w:r>
                            <w:r w:rsidR="000A1C08" w:rsidRPr="00D636D4">
                              <w:rPr>
                                <w:sz w:val="16"/>
                                <w:szCs w:val="16"/>
                              </w:rPr>
                              <w:t>, by luke@34every1</w:t>
                            </w:r>
                            <w:r w:rsidR="00A30A58" w:rsidRPr="00D636D4">
                              <w:rPr>
                                <w:sz w:val="16"/>
                                <w:szCs w:val="16"/>
                              </w:rPr>
                              <w:t>, &lt;</w:t>
                            </w:r>
                            <w:hyperlink r:id="rId33" w:history="1">
                              <w:r w:rsidR="00D636D4" w:rsidRPr="00D636D4">
                                <w:rPr>
                                  <w:rStyle w:val="Hyperlink"/>
                                  <w:sz w:val="16"/>
                                  <w:szCs w:val="16"/>
                                </w:rPr>
                                <w:t>https://twitter.com/34every1/status/1182720099125518336</w:t>
                              </w:r>
                            </w:hyperlink>
                            <w:r w:rsidR="001E4D85" w:rsidRPr="00D636D4">
                              <w:rPr>
                                <w:sz w:val="16"/>
                                <w:szCs w:val="16"/>
                              </w:rPr>
                              <w:t xml:space="preserve"> &gt; [accessed 09/03/2024]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5C9D8D" id="_x0000_s1030" type="#_x0000_t202" style="position:absolute;margin-left:4.2pt;margin-top:12.7pt;width:505.2pt;height:51.6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">
                <v:textbox>
                  <w:txbxContent>
                    <w:p w14:paraId="55E1C9CF" w14:textId="5AE15315" w:rsidR="00754B48" w:rsidRPr="000A1C08" w:rsidRDefault="000F6EFC" w:rsidP="00754B48">
                      <w:r w:rsidRPr="00FD3721">
                        <w:rPr>
                          <w:sz w:val="16"/>
                          <w:szCs w:val="16"/>
                        </w:rPr>
                        <w:t>(above left)</w:t>
                      </w:r>
                      <w:r w:rsidR="003E59B7" w:rsidRPr="00FD3721">
                        <w:rPr>
                          <w:sz w:val="16"/>
                          <w:szCs w:val="16"/>
                        </w:rPr>
                        <w:t xml:space="preserve"> </w:t>
                      </w:r>
                      <w:r w:rsidR="009634BA" w:rsidRPr="00FD3721">
                        <w:rPr>
                          <w:i/>
                          <w:iCs/>
                          <w:sz w:val="16"/>
                          <w:szCs w:val="16"/>
                        </w:rPr>
                        <w:t>Witch mark above the fireplace</w:t>
                      </w:r>
                      <w:r w:rsidR="008725CC" w:rsidRPr="00FD3721">
                        <w:rPr>
                          <w:sz w:val="16"/>
                          <w:szCs w:val="16"/>
                        </w:rPr>
                        <w:t xml:space="preserve"> </w:t>
                      </w:r>
                      <w:r w:rsidR="00FD3721" w:rsidRPr="00FD3721">
                        <w:rPr>
                          <w:sz w:val="16"/>
                          <w:szCs w:val="16"/>
                        </w:rPr>
                        <w:t xml:space="preserve">&lt; </w:t>
                      </w:r>
                      <w:hyperlink r:id="rId34" w:history="1">
                        <w:r w:rsidR="00FD3721" w:rsidRPr="00FD3721">
                          <w:rPr>
                            <w:rStyle w:val="Hyperlink"/>
                            <w:sz w:val="16"/>
                            <w:szCs w:val="16"/>
                          </w:rPr>
                          <w:t>https://www.dailypost.co.uk/news/north-wales-news/custodians-haunted-cadw-townhouse-delve-25382778</w:t>
                        </w:r>
                      </w:hyperlink>
                      <w:r w:rsidR="00FD3721" w:rsidRPr="00FD3721">
                        <w:rPr>
                          <w:sz w:val="16"/>
                          <w:szCs w:val="16"/>
                        </w:rPr>
                        <w:t xml:space="preserve"> &gt; [accessed 09/03/2024]</w:t>
                      </w:r>
                      <w:r w:rsidRPr="00FD3721">
                        <w:rPr>
                          <w:sz w:val="16"/>
                          <w:szCs w:val="16"/>
                        </w:rPr>
                        <w:t>; (above centre)</w:t>
                      </w:r>
                      <w:r w:rsidR="0031082F">
                        <w:t xml:space="preserve"> </w:t>
                      </w:r>
                      <w:proofErr w:type="spellStart"/>
                      <w:r w:rsidR="0031082F" w:rsidRPr="00371010">
                        <w:rPr>
                          <w:i/>
                          <w:iCs/>
                          <w:sz w:val="16"/>
                          <w:szCs w:val="16"/>
                        </w:rPr>
                        <w:t>Plaw</w:t>
                      </w:r>
                      <w:proofErr w:type="spellEnd"/>
                      <w:r w:rsidR="0031082F" w:rsidRPr="00371010">
                        <w:rPr>
                          <w:i/>
                          <w:iCs/>
                          <w:sz w:val="16"/>
                          <w:szCs w:val="16"/>
                        </w:rPr>
                        <w:t xml:space="preserve"> Mawr</w:t>
                      </w:r>
                      <w:r w:rsidR="0031082F" w:rsidRPr="00371010">
                        <w:rPr>
                          <w:sz w:val="16"/>
                          <w:szCs w:val="16"/>
                        </w:rPr>
                        <w:t>, by Tom Parnell</w:t>
                      </w:r>
                      <w:r w:rsidR="00371010" w:rsidRPr="00371010">
                        <w:rPr>
                          <w:sz w:val="16"/>
                          <w:szCs w:val="16"/>
                        </w:rPr>
                        <w:t xml:space="preserve">, &lt; </w:t>
                      </w:r>
                      <w:hyperlink r:id="rId35" w:history="1">
                        <w:r w:rsidR="00371010" w:rsidRPr="00371010">
                          <w:rPr>
                            <w:rStyle w:val="Hyperlink"/>
                            <w:sz w:val="16"/>
                            <w:szCs w:val="16"/>
                          </w:rPr>
                          <w:t>https://commons.wikimedia.org/wiki/File:Plas_Mawr_-_interior,_view_of_roof_timbers_in_attic.jpg</w:t>
                        </w:r>
                      </w:hyperlink>
                      <w:r w:rsidR="00371010" w:rsidRPr="00371010">
                        <w:rPr>
                          <w:sz w:val="16"/>
                          <w:szCs w:val="16"/>
                        </w:rPr>
                        <w:t xml:space="preserve"> &gt; [accessed 09/03/2024]</w:t>
                      </w:r>
                      <w:r w:rsidRPr="00371010">
                        <w:rPr>
                          <w:sz w:val="16"/>
                          <w:szCs w:val="16"/>
                        </w:rPr>
                        <w:t xml:space="preserve">; </w:t>
                      </w:r>
                      <w:r w:rsidR="00012A52" w:rsidRPr="00D636D4">
                        <w:rPr>
                          <w:sz w:val="16"/>
                          <w:szCs w:val="16"/>
                        </w:rPr>
                        <w:t>(above right)</w:t>
                      </w:r>
                      <w:r w:rsidR="00ED7B0A" w:rsidRPr="00D636D4">
                        <w:rPr>
                          <w:sz w:val="16"/>
                          <w:szCs w:val="16"/>
                        </w:rPr>
                        <w:t xml:space="preserve"> </w:t>
                      </w:r>
                      <w:r w:rsidR="00ED7B0A" w:rsidRPr="00D636D4">
                        <w:rPr>
                          <w:i/>
                          <w:iCs/>
                          <w:sz w:val="16"/>
                          <w:szCs w:val="16"/>
                        </w:rPr>
                        <w:t>taper burn</w:t>
                      </w:r>
                      <w:r w:rsidR="000A1C08" w:rsidRPr="00D636D4">
                        <w:rPr>
                          <w:sz w:val="16"/>
                          <w:szCs w:val="16"/>
                        </w:rPr>
                        <w:t>, by luke@34every1</w:t>
                      </w:r>
                      <w:r w:rsidR="00A30A58" w:rsidRPr="00D636D4">
                        <w:rPr>
                          <w:sz w:val="16"/>
                          <w:szCs w:val="16"/>
                        </w:rPr>
                        <w:t>, &lt;</w:t>
                      </w:r>
                      <w:hyperlink r:id="rId36" w:history="1">
                        <w:r w:rsidR="00D636D4" w:rsidRPr="00D636D4">
                          <w:rPr>
                            <w:rStyle w:val="Hyperlink"/>
                            <w:sz w:val="16"/>
                            <w:szCs w:val="16"/>
                          </w:rPr>
                          <w:t>https://twitter.com/34every1/status/1182720099125518336</w:t>
                        </w:r>
                      </w:hyperlink>
                      <w:r w:rsidR="001E4D85" w:rsidRPr="00D636D4">
                        <w:rPr>
                          <w:sz w:val="16"/>
                          <w:szCs w:val="16"/>
                        </w:rPr>
                        <w:t xml:space="preserve"> &gt; [accessed 09/03/2024]</w:t>
                      </w:r>
                    </w:p>
                  </w:txbxContent>
                </v:textbox>
              </v:shape>
            </w:pict>
          </mc:Fallback>
        </mc:AlternateContent>
      </w:r>
    </w:p>
    <w:p w14:paraId="1B8272DF" w14:textId="61F2917F" w:rsidR="00EB13EA" w:rsidRDefault="00EB13EA" w:rsidP="00630AEE"/>
    <w:p w14:paraId="4B905690" w14:textId="6102E948" w:rsidR="00EB13EA" w:rsidRDefault="00EB13EA" w:rsidP="00630AEE"/>
    <w:p w14:paraId="41339FA5" w14:textId="7D58C5A2" w:rsidR="00EB29BF" w:rsidRDefault="00046715" w:rsidP="00630AEE">
      <w:r>
        <w:t>The skills used in Welsh life during the late 16</w:t>
      </w:r>
      <w:r w:rsidRPr="00046715">
        <w:rPr>
          <w:vertAlign w:val="superscript"/>
        </w:rPr>
        <w:t>th</w:t>
      </w:r>
      <w:r>
        <w:t xml:space="preserve"> century are not the only links to intangible heritage the material </w:t>
      </w:r>
      <w:r w:rsidR="00AF5635">
        <w:t>at Plas Mawr provides through simply existing</w:t>
      </w:r>
      <w:r w:rsidR="00C8512E">
        <w:t>.  The tensions between England and Wales are also apparent,</w:t>
      </w:r>
      <w:r w:rsidR="003F6A2D">
        <w:t xml:space="preserve"> along with the fear </w:t>
      </w:r>
      <w:r w:rsidR="00601C18">
        <w:t xml:space="preserve">of being unprepared for royal visitors.  </w:t>
      </w:r>
      <w:r w:rsidR="00DF1A32">
        <w:t>The plasterwork throughout the house emphasises the Tudor rose over any Welsh iconography</w:t>
      </w:r>
      <w:r w:rsidR="00A40E6C">
        <w:t xml:space="preserve">.  In both the parlour and the great chamber, the two most important and </w:t>
      </w:r>
      <w:r w:rsidR="00D524F1">
        <w:t>decedent</w:t>
      </w:r>
      <w:r w:rsidR="00A40E6C">
        <w:t xml:space="preserve"> rooms in the house, </w:t>
      </w:r>
      <w:r w:rsidR="00B6484E">
        <w:t xml:space="preserve">the Royal crest and </w:t>
      </w:r>
      <w:r w:rsidR="00C80E9F">
        <w:t xml:space="preserve">the </w:t>
      </w:r>
      <w:r w:rsidR="00D524F1">
        <w:t>initials</w:t>
      </w:r>
      <w:r w:rsidR="00C80E9F">
        <w:t xml:space="preserve"> of </w:t>
      </w:r>
      <w:r w:rsidR="00C80E9F">
        <w:rPr>
          <w:i/>
          <w:iCs/>
        </w:rPr>
        <w:t>Elizabeth Regina</w:t>
      </w:r>
      <w:r w:rsidR="00D524F1">
        <w:t xml:space="preserve"> or ‘Elizabeth is Queen’ sit above the </w:t>
      </w:r>
      <w:proofErr w:type="gramStart"/>
      <w:r w:rsidR="00D524F1">
        <w:t>fire places</w:t>
      </w:r>
      <w:proofErr w:type="gramEnd"/>
      <w:r w:rsidR="00D524F1">
        <w:t>.</w:t>
      </w:r>
      <w:r w:rsidR="003D25A9">
        <w:rPr>
          <w:rStyle w:val="FootnoteReference"/>
        </w:rPr>
        <w:footnoteReference w:id="12"/>
      </w:r>
      <w:r w:rsidR="00D524F1">
        <w:t xml:space="preserve">  </w:t>
      </w:r>
      <w:r w:rsidR="00C77B3B">
        <w:t>The pineapple iconography and caryatids found across the house also offer insight into the desire of wealthy Welsh family’s to be associated with</w:t>
      </w:r>
      <w:r w:rsidR="00B063F9">
        <w:t xml:space="preserve"> foreign </w:t>
      </w:r>
      <w:r w:rsidR="00DC2371">
        <w:t xml:space="preserve">powers, whilst the inaccuracies around exotic iconography also </w:t>
      </w:r>
      <w:r w:rsidR="00DA41C9">
        <w:t>speak of limited experience with other cultures.</w:t>
      </w:r>
    </w:p>
    <w:p w14:paraId="08B49090" w14:textId="20E96F02" w:rsidR="00101C1E" w:rsidRDefault="00754B48" w:rsidP="00630AEE">
      <w:r w:rsidRPr="000D26E3">
        <w:rPr>
          <w:rStyle w:val="Emphasis"/>
          <w:rFonts w:cstheme="minorHAnsi"/>
          <w:i w:val="0"/>
          <w:iCs w:val="0"/>
          <w:noProof/>
          <w:color w:val="333333"/>
          <w:shd w:val="clear" w:color="auto" w:fill="FFFFFF"/>
        </w:rPr>
        <mc:AlternateContent>
          <mc:Choice Requires="wps">
            <w:drawing>
              <wp:anchor distT="45720" distB="45720" distL="114300" distR="114300" simplePos="0" relativeHeight="251680768" behindDoc="0" locked="0" layoutInCell="1" allowOverlap="1" wp14:anchorId="079FD564" wp14:editId="2FE49C96">
                <wp:simplePos x="0" y="0"/>
                <wp:positionH relativeFrom="column">
                  <wp:posOffset>2522220</wp:posOffset>
                </wp:positionH>
                <wp:positionV relativeFrom="paragraph">
                  <wp:posOffset>83820</wp:posOffset>
                </wp:positionV>
                <wp:extent cx="1744980" cy="1455420"/>
                <wp:effectExtent l="0" t="0" r="26670" b="11430"/>
                <wp:wrapNone/>
                <wp:docPr id="8643509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4980" cy="1455420"/>
                        </a:xfrm>
                        <a:prstGeom prst="rect">
                          <a:avLst/>
                        </a:prstGeom>
                        <a:solidFill>
                          <a:srgbClr val="FFFFFF"/>
                        </a:solidFill>
                        <a:ln w="9525">
                          <a:solidFill>
                            <a:srgbClr val="000000"/>
                          </a:solidFill>
                          <a:miter lim="800000"/>
                          <a:headEnd/>
                          <a:tailEnd/>
                        </a:ln>
                      </wps:spPr>
                      <wps:txbx>
                        <w:txbxContent>
                          <w:p w14:paraId="258361BF" w14:textId="452D7B2E" w:rsidR="00754B48" w:rsidRPr="00A447F4" w:rsidRDefault="001728DB" w:rsidP="00754B48">
                            <w:r w:rsidRPr="00A447F4">
                              <w:rPr>
                                <w:i/>
                                <w:iCs/>
                              </w:rPr>
                              <w:t>Plasterwork above fireplace in the great chamber</w:t>
                            </w:r>
                            <w:r w:rsidR="00A447F4" w:rsidRPr="00A447F4">
                              <w:rPr>
                                <w:i/>
                                <w:iCs/>
                              </w:rPr>
                              <w:t>,</w:t>
                            </w:r>
                            <w:r w:rsidR="00A447F4" w:rsidRPr="00A447F4">
                              <w:rPr>
                                <w:rStyle w:val="Emphasis"/>
                                <w:rFonts w:cstheme="minorHAnsi"/>
                                <w:color w:val="333333"/>
                                <w:shd w:val="clear" w:color="auto" w:fill="FFFFFF"/>
                              </w:rPr>
                              <w:t xml:space="preserve"> </w:t>
                            </w:r>
                            <w:r w:rsidR="00A447F4" w:rsidRPr="00A447F4">
                              <w:t xml:space="preserve">by author &lt; </w:t>
                            </w:r>
                            <w:hyperlink r:id="rId37" w:history="1">
                              <w:r w:rsidR="00A447F4" w:rsidRPr="00A447F4">
                                <w:rPr>
                                  <w:rStyle w:val="Hyperlink"/>
                                </w:rPr>
                                <w:t>https://virtualtours.cymru/tours/plas-mawr/eng/</w:t>
                              </w:r>
                            </w:hyperlink>
                            <w:r w:rsidR="00A447F4" w:rsidRPr="00A447F4">
                              <w:t xml:space="preserve"> &gt; [accessed 09/03/2024]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9FD564" id="_x0000_s1031" type="#_x0000_t202" style="position:absolute;margin-left:198.6pt;margin-top:6.6pt;width:137.4pt;height:114.6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">
                <v:textbox>
                  <w:txbxContent>
                    <w:p w14:paraId="258361BF" w14:textId="452D7B2E" w:rsidR="00754B48" w:rsidRPr="00A447F4" w:rsidRDefault="001728DB" w:rsidP="00754B48">
                      <w:r w:rsidRPr="00A447F4">
                        <w:rPr>
                          <w:i/>
                          <w:iCs/>
                        </w:rPr>
                        <w:t>Plasterwork above fireplace in the great chamber</w:t>
                      </w:r>
                      <w:r w:rsidR="00A447F4" w:rsidRPr="00A447F4">
                        <w:rPr>
                          <w:i/>
                          <w:iCs/>
                        </w:rPr>
                        <w:t>,</w:t>
                      </w:r>
                      <w:r w:rsidR="00A447F4" w:rsidRPr="00A447F4">
                        <w:rPr>
                          <w:rStyle w:val="Emphasis"/>
                          <w:rFonts w:cstheme="minorHAnsi"/>
                          <w:color w:val="333333"/>
                          <w:shd w:val="clear" w:color="auto" w:fill="FFFFFF"/>
                        </w:rPr>
                        <w:t xml:space="preserve"> </w:t>
                      </w:r>
                      <w:r w:rsidR="00A447F4" w:rsidRPr="00A447F4">
                        <w:t xml:space="preserve">by author &lt; </w:t>
                      </w:r>
                      <w:hyperlink r:id="rId38" w:history="1">
                        <w:r w:rsidR="00A447F4" w:rsidRPr="00A447F4">
                          <w:rPr>
                            <w:rStyle w:val="Hyperlink"/>
                          </w:rPr>
                          <w:t>https://virtualtours.cymru/tours/plas-mawr/eng/</w:t>
                        </w:r>
                      </w:hyperlink>
                      <w:r w:rsidR="00A447F4" w:rsidRPr="00A447F4">
                        <w:t xml:space="preserve"> &gt; [accessed 09/03/2024]</w:t>
                      </w:r>
                    </w:p>
                  </w:txbxContent>
                </v:textbox>
              </v:shape>
            </w:pict>
          </mc:Fallback>
        </mc:AlternateContent>
      </w:r>
      <w:r w:rsidRPr="003F42CA">
        <w:rPr>
          <w:noProof/>
        </w:rPr>
        <w:drawing>
          <wp:anchor distT="0" distB="0" distL="114300" distR="114300" simplePos="0" relativeHeight="251667456" behindDoc="0" locked="0" layoutInCell="1" allowOverlap="1" wp14:anchorId="6E54169B" wp14:editId="596C2DCA">
            <wp:simplePos x="0" y="0"/>
            <wp:positionH relativeFrom="column">
              <wp:posOffset>38100</wp:posOffset>
            </wp:positionH>
            <wp:positionV relativeFrom="paragraph">
              <wp:posOffset>69850</wp:posOffset>
            </wp:positionV>
            <wp:extent cx="2228066" cy="1813560"/>
            <wp:effectExtent l="0" t="0" r="1270" b="0"/>
            <wp:wrapNone/>
            <wp:docPr id="1418454074" name="Picture 1" descr="A stone fireplace with a painting on the to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454074" name="Picture 1" descr="A stone fireplace with a painting on the top&#10;&#10;Description automatically generated with medium confidence"/>
                    <pic:cNvPicPr/>
                  </pic:nvPicPr>
                  <pic:blipFill rotWithShape="1">
                    <a:blip r:embed="rId39" cstate="print">
                      <a:extLst>
                        <a:ext uri="{28A0092B-C50C-407E-A947-70E740481C1C}">
                          <a14:useLocalDpi xmlns:a14="http://schemas.microsoft.com/office/drawing/2010/main" val="0"/>
                        </a:ext>
                      </a:extLst>
                    </a:blip>
                    <a:srcRect l="21791" r="22618" b="42127"/>
                    <a:stretch/>
                  </pic:blipFill>
                  <pic:spPr bwMode="auto">
                    <a:xfrm>
                      <a:off x="0" y="0"/>
                      <a:ext cx="2228066" cy="1813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D29D1A" w14:textId="1036C304" w:rsidR="00E35466" w:rsidRDefault="00E35466" w:rsidP="00630AEE"/>
    <w:p w14:paraId="37578F7F" w14:textId="6C16D166" w:rsidR="00E35466" w:rsidRDefault="00E35466" w:rsidP="00630AEE"/>
    <w:p w14:paraId="78A7B90D" w14:textId="77777777" w:rsidR="004C5FEB" w:rsidRDefault="004C5FEB" w:rsidP="00630AEE"/>
    <w:p w14:paraId="3CC70CBE" w14:textId="77777777" w:rsidR="004C5FEB" w:rsidRDefault="004C5FEB" w:rsidP="00630AEE"/>
    <w:p w14:paraId="3BCEC277" w14:textId="77777777" w:rsidR="004C5FEB" w:rsidRDefault="004C5FEB" w:rsidP="00630AEE"/>
    <w:p w14:paraId="52A73213" w14:textId="77777777" w:rsidR="004C5FEB" w:rsidRPr="00D524F1" w:rsidRDefault="004C5FEB" w:rsidP="00630AEE"/>
    <w:p w14:paraId="53975087" w14:textId="2399DC53" w:rsidR="002B3FE1" w:rsidRDefault="002B3FE1" w:rsidP="002B3FE1">
      <w:pPr>
        <w:pStyle w:val="Heading3"/>
      </w:pPr>
      <w:r>
        <w:t>Future Developments</w:t>
      </w:r>
    </w:p>
    <w:p w14:paraId="7A21D5D7" w14:textId="41F2DFCD" w:rsidR="00F96CCF" w:rsidRDefault="00C93EB9" w:rsidP="002B3FE1">
      <w:r>
        <w:t xml:space="preserve">Although Plas Mawr provides a complex presentation </w:t>
      </w:r>
      <w:r w:rsidR="00AE6175">
        <w:t xml:space="preserve">of Welsh life in the late </w:t>
      </w:r>
      <w:r w:rsidR="001C049B">
        <w:t>16</w:t>
      </w:r>
      <w:r w:rsidR="001C049B" w:rsidRPr="001C049B">
        <w:rPr>
          <w:vertAlign w:val="superscript"/>
        </w:rPr>
        <w:t>th</w:t>
      </w:r>
      <w:r w:rsidR="001C049B">
        <w:t xml:space="preserve"> century</w:t>
      </w:r>
      <w:r w:rsidR="00DA2AF9">
        <w:t xml:space="preserve">, there is definite emphasis on general period </w:t>
      </w:r>
      <w:r w:rsidR="007653B2">
        <w:t xml:space="preserve">life, rather than the </w:t>
      </w:r>
      <w:r w:rsidR="001572BE">
        <w:t>specific</w:t>
      </w:r>
      <w:r w:rsidR="007653B2">
        <w:t xml:space="preserve"> heritage</w:t>
      </w:r>
      <w:r w:rsidR="001572BE">
        <w:t xml:space="preserve"> aspects</w:t>
      </w:r>
      <w:r w:rsidR="007653B2">
        <w:t xml:space="preserve"> of Welsh life.</w:t>
      </w:r>
      <w:r w:rsidR="001572BE">
        <w:t xml:space="preserve">  </w:t>
      </w:r>
      <w:r w:rsidR="00007A1A">
        <w:t xml:space="preserve">It would be interesting to see Plas Mawr </w:t>
      </w:r>
      <w:r w:rsidR="001E6794">
        <w:t xml:space="preserve">exploit the unique </w:t>
      </w:r>
      <w:r w:rsidR="00462996">
        <w:t>history of Plas Mawr</w:t>
      </w:r>
      <w:r w:rsidR="0018167E">
        <w:t>, especially as Robert Wyn was a Welshman in a post Act of Union period</w:t>
      </w:r>
      <w:r w:rsidR="00FD3A75">
        <w:t xml:space="preserve">, </w:t>
      </w:r>
      <w:r w:rsidR="00337522">
        <w:t xml:space="preserve">with </w:t>
      </w:r>
      <w:r w:rsidR="00C720E7">
        <w:t>connections to the Welsh princes</w:t>
      </w:r>
      <w:r w:rsidR="00337522">
        <w:t xml:space="preserve">, yet still involved in government and </w:t>
      </w:r>
      <w:r w:rsidR="00D42572">
        <w:t xml:space="preserve">one of the wealthiest residents of </w:t>
      </w:r>
      <w:r w:rsidR="00D42572">
        <w:lastRenderedPageBreak/>
        <w:t>Conwy.</w:t>
      </w:r>
      <w:r w:rsidR="00A31F9F">
        <w:rPr>
          <w:rStyle w:val="FootnoteReference"/>
        </w:rPr>
        <w:footnoteReference w:id="13"/>
      </w:r>
      <w:r w:rsidR="003D102F">
        <w:t xml:space="preserve">  Likewise, volunteers wearing </w:t>
      </w:r>
      <w:r w:rsidR="00403699">
        <w:t>localised fashion of the era</w:t>
      </w:r>
      <w:r w:rsidR="00104D9D">
        <w:t xml:space="preserve"> would enhance the presentation, and </w:t>
      </w:r>
      <w:r w:rsidR="007B2458">
        <w:t xml:space="preserve">highlighting materials which were local, and those which were imported would also </w:t>
      </w:r>
      <w:r w:rsidR="006A57FB">
        <w:t>help audiences learn more about Welsh life specifically.</w:t>
      </w:r>
      <w:r w:rsidR="00FE4CF9">
        <w:t xml:space="preserve">  </w:t>
      </w:r>
      <w:r w:rsidR="006D4FDF">
        <w:t xml:space="preserve">It would be interesting to see </w:t>
      </w:r>
      <w:r w:rsidR="00211DD7">
        <w:t xml:space="preserve">more </w:t>
      </w:r>
      <w:r w:rsidR="003F06BE">
        <w:t xml:space="preserve">Welsh music, poetry and crafts at the monthly events as well.  </w:t>
      </w:r>
    </w:p>
    <w:p w14:paraId="032CEA1C" w14:textId="4F4DCFE3" w:rsidR="003F06BE" w:rsidRDefault="003F06BE" w:rsidP="002B3FE1">
      <w:r>
        <w:t xml:space="preserve">As a large part of creating the active </w:t>
      </w:r>
      <w:r w:rsidR="005032CC">
        <w:t>presentation of the tangible heritage, and</w:t>
      </w:r>
      <w:r w:rsidR="00B31B2D">
        <w:t xml:space="preserve"> the main avenue for presenting the intangible heritage </w:t>
      </w:r>
      <w:r w:rsidR="005938E2">
        <w:t xml:space="preserve">to audience, it would be good for Plas Mawr to develop these events.  Most importantly, </w:t>
      </w:r>
      <w:r w:rsidR="00BD011A">
        <w:t>more frequent events, tailored to Welsh festivals as well as any events tied directly to the house and Wyn family</w:t>
      </w:r>
      <w:r w:rsidR="00C816A5">
        <w:t xml:space="preserve"> would offer further insight for audiences.  Also, more collaborations with the castle and other heritage sites </w:t>
      </w:r>
      <w:r w:rsidR="00284455">
        <w:t>within</w:t>
      </w:r>
      <w:r w:rsidR="00C816A5">
        <w:t xml:space="preserve"> the town walls would give greater </w:t>
      </w:r>
      <w:r w:rsidR="00D12DF1">
        <w:t>context for the aspects of Welsh life presented at Plas Mawr.</w:t>
      </w:r>
    </w:p>
    <w:p w14:paraId="33D32115" w14:textId="5E147F46" w:rsidR="00732601" w:rsidRDefault="00101C1E" w:rsidP="002B3FE1">
      <w:r w:rsidRPr="00F84AFA">
        <w:rPr>
          <w:noProof/>
        </w:rPr>
        <w:drawing>
          <wp:anchor distT="0" distB="0" distL="114300" distR="114300" simplePos="0" relativeHeight="251658240" behindDoc="0" locked="0" layoutInCell="1" allowOverlap="1" wp14:anchorId="4250F241" wp14:editId="29DDC02C">
            <wp:simplePos x="0" y="0"/>
            <wp:positionH relativeFrom="column">
              <wp:posOffset>2651760</wp:posOffset>
            </wp:positionH>
            <wp:positionV relativeFrom="paragraph">
              <wp:posOffset>1256665</wp:posOffset>
            </wp:positionV>
            <wp:extent cx="1059180" cy="3026229"/>
            <wp:effectExtent l="0" t="0" r="7620" b="3175"/>
            <wp:wrapNone/>
            <wp:docPr id="996636788" name="Picture 1" descr="A sculp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636788" name="Picture 1" descr="A sculpture of a perso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1059180" cy="3026229"/>
                    </a:xfrm>
                    <a:prstGeom prst="rect">
                      <a:avLst/>
                    </a:prstGeom>
                  </pic:spPr>
                </pic:pic>
              </a:graphicData>
            </a:graphic>
            <wp14:sizeRelH relativeFrom="margin">
              <wp14:pctWidth>0</wp14:pctWidth>
            </wp14:sizeRelH>
            <wp14:sizeRelV relativeFrom="margin">
              <wp14:pctHeight>0</wp14:pctHeight>
            </wp14:sizeRelV>
          </wp:anchor>
        </w:drawing>
      </w:r>
      <w:r w:rsidR="00D12DF1">
        <w:t>Finally, a useful development for the presentation of Welsh life at Plas Mawr would be</w:t>
      </w:r>
      <w:r w:rsidR="005E2A2D">
        <w:t xml:space="preserve"> to touch on</w:t>
      </w:r>
      <w:r w:rsidR="00F27816">
        <w:t xml:space="preserve"> the underlying, more </w:t>
      </w:r>
      <w:r w:rsidR="005E2A2D">
        <w:t>sensitive racial</w:t>
      </w:r>
      <w:r w:rsidR="00830F62">
        <w:t xml:space="preserve"> and sexual</w:t>
      </w:r>
      <w:r w:rsidR="005E2A2D">
        <w:t xml:space="preserve"> issues </w:t>
      </w:r>
      <w:r w:rsidR="00830F62">
        <w:t xml:space="preserve">present in Welsh life at Plas Mawr.  They are most obviously present in the </w:t>
      </w:r>
      <w:r w:rsidR="007A1498">
        <w:t xml:space="preserve">sexualisation of </w:t>
      </w:r>
      <w:r w:rsidR="00071008">
        <w:t xml:space="preserve">the caryatids, </w:t>
      </w:r>
      <w:r w:rsidR="00FF5955">
        <w:t xml:space="preserve">and </w:t>
      </w:r>
      <w:r w:rsidR="00455FFB">
        <w:t>the exploitation of foreign cultures in their headdresses, however, there are other examples which could be explored further</w:t>
      </w:r>
      <w:r w:rsidR="00F84AFA">
        <w:t>. This includes</w:t>
      </w:r>
      <w:r w:rsidR="00455FFB">
        <w:t xml:space="preserve"> the </w:t>
      </w:r>
      <w:r w:rsidR="00B212C8">
        <w:t>importation</w:t>
      </w:r>
      <w:r w:rsidR="00455FFB">
        <w:t xml:space="preserve"> of fruits used to make candied peel and the human element involved in the process</w:t>
      </w:r>
      <w:r w:rsidR="00B212C8">
        <w:t xml:space="preserve">, as well as the consideration that during the Elizabethan era slavery was </w:t>
      </w:r>
      <w:r w:rsidR="00675641">
        <w:t>an accepted aspect of life.  It may not have directly impacted the Wyn household though, in which case, it would be equally important to explore why</w:t>
      </w:r>
      <w:r w:rsidR="003C23C7">
        <w:t xml:space="preserve">.  </w:t>
      </w:r>
    </w:p>
    <w:p w14:paraId="2B5FA51E" w14:textId="77777777" w:rsidR="00F04E2E" w:rsidRDefault="00F04E2E" w:rsidP="002B3FE1"/>
    <w:p w14:paraId="48F12F06" w14:textId="472BB706" w:rsidR="00F04E2E" w:rsidRDefault="00F04E2E" w:rsidP="002B3FE1"/>
    <w:p w14:paraId="5DF98B5E" w14:textId="731940B6" w:rsidR="00F04E2E" w:rsidRDefault="00C33AA8" w:rsidP="002B3FE1">
      <w:r w:rsidRPr="000D26E3">
        <w:rPr>
          <w:rStyle w:val="Emphasis"/>
          <w:rFonts w:cstheme="minorHAnsi"/>
          <w:i w:val="0"/>
          <w:iCs w:val="0"/>
          <w:noProof/>
          <w:color w:val="333333"/>
          <w:shd w:val="clear" w:color="auto" w:fill="FFFFFF"/>
        </w:rPr>
        <mc:AlternateContent>
          <mc:Choice Requires="wps">
            <w:drawing>
              <wp:anchor distT="45720" distB="45720" distL="114300" distR="114300" simplePos="0" relativeHeight="251682816" behindDoc="0" locked="0" layoutInCell="1" allowOverlap="1" wp14:anchorId="16259650" wp14:editId="26269622">
                <wp:simplePos x="0" y="0"/>
                <wp:positionH relativeFrom="column">
                  <wp:posOffset>670560</wp:posOffset>
                </wp:positionH>
                <wp:positionV relativeFrom="paragraph">
                  <wp:posOffset>81915</wp:posOffset>
                </wp:positionV>
                <wp:extent cx="1744980" cy="990600"/>
                <wp:effectExtent l="0" t="0" r="26670" b="19050"/>
                <wp:wrapNone/>
                <wp:docPr id="19097658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4980" cy="990600"/>
                        </a:xfrm>
                        <a:prstGeom prst="rect">
                          <a:avLst/>
                        </a:prstGeom>
                        <a:solidFill>
                          <a:srgbClr val="FFFFFF"/>
                        </a:solidFill>
                        <a:ln w="9525">
                          <a:solidFill>
                            <a:srgbClr val="000000"/>
                          </a:solidFill>
                          <a:miter lim="800000"/>
                          <a:headEnd/>
                          <a:tailEnd/>
                        </a:ln>
                      </wps:spPr>
                      <wps:txbx>
                        <w:txbxContent>
                          <w:p w14:paraId="50C07850" w14:textId="582D4A45" w:rsidR="00C33AA8" w:rsidRPr="00232DE4" w:rsidRDefault="00232DE4" w:rsidP="00C33AA8">
                            <w:r w:rsidRPr="00232DE4">
                              <w:rPr>
                                <w:i/>
                                <w:iCs/>
                              </w:rPr>
                              <w:t>Caryatid in the main hall</w:t>
                            </w:r>
                            <w:r w:rsidRPr="00232DE4">
                              <w:t>,</w:t>
                            </w:r>
                            <w:r w:rsidRPr="00232DE4">
                              <w:rPr>
                                <w:rStyle w:val="Emphasis"/>
                                <w:rFonts w:cstheme="minorHAnsi"/>
                                <w:color w:val="333333"/>
                                <w:shd w:val="clear" w:color="auto" w:fill="FFFFFF"/>
                              </w:rPr>
                              <w:t xml:space="preserve"> </w:t>
                            </w:r>
                            <w:r w:rsidRPr="00232DE4">
                              <w:t>by author &lt;</w:t>
                            </w:r>
                            <w:hyperlink r:id="rId41" w:history="1">
                              <w:r w:rsidR="00D644B7" w:rsidRPr="00A306ED">
                                <w:rPr>
                                  <w:rStyle w:val="Hyperlink"/>
                                </w:rPr>
                                <w:t>https://virtualtours.cymru/tours/plas-mawr/eng/</w:t>
                              </w:r>
                            </w:hyperlink>
                            <w:r w:rsidRPr="00232DE4">
                              <w:t xml:space="preserve"> &gt; [accessed 09/03/2024]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259650" id="_x0000_s1032" type="#_x0000_t202" style="position:absolute;margin-left:52.8pt;margin-top:6.45pt;width:137.4pt;height:78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">
                <v:textbox>
                  <w:txbxContent>
                    <w:p w14:paraId="50C07850" w14:textId="582D4A45" w:rsidR="00C33AA8" w:rsidRPr="00232DE4" w:rsidRDefault="00232DE4" w:rsidP="00C33AA8">
                      <w:r w:rsidRPr="00232DE4">
                        <w:rPr>
                          <w:i/>
                          <w:iCs/>
                        </w:rPr>
                        <w:t>Caryatid in the main hall</w:t>
                      </w:r>
                      <w:r w:rsidRPr="00232DE4">
                        <w:t>,</w:t>
                      </w:r>
                      <w:r w:rsidRPr="00232DE4">
                        <w:rPr>
                          <w:rStyle w:val="Emphasis"/>
                          <w:rFonts w:cstheme="minorHAnsi"/>
                          <w:color w:val="333333"/>
                          <w:shd w:val="clear" w:color="auto" w:fill="FFFFFF"/>
                        </w:rPr>
                        <w:t xml:space="preserve"> </w:t>
                      </w:r>
                      <w:r w:rsidRPr="00232DE4">
                        <w:t>by author &lt;</w:t>
                      </w:r>
                      <w:hyperlink r:id="rId42" w:history="1">
                        <w:r w:rsidR="00D644B7" w:rsidRPr="00A306ED">
                          <w:rPr>
                            <w:rStyle w:val="Hyperlink"/>
                          </w:rPr>
                          <w:t>https://virtualtours.cymru/tours/plas-mawr/eng/</w:t>
                        </w:r>
                      </w:hyperlink>
                      <w:r w:rsidRPr="00232DE4">
                        <w:t xml:space="preserve"> &gt; [accessed 09/03/2024]</w:t>
                      </w:r>
                    </w:p>
                  </w:txbxContent>
                </v:textbox>
              </v:shape>
            </w:pict>
          </mc:Fallback>
        </mc:AlternateContent>
      </w:r>
    </w:p>
    <w:p w14:paraId="30DF8518" w14:textId="77777777" w:rsidR="00F04E2E" w:rsidRDefault="00F04E2E" w:rsidP="002B3FE1"/>
    <w:p w14:paraId="00EBD44C" w14:textId="77777777" w:rsidR="00F04E2E" w:rsidRDefault="00F04E2E" w:rsidP="002B3FE1"/>
    <w:p w14:paraId="670065D8" w14:textId="41C10807" w:rsidR="00E07C3A" w:rsidRDefault="00E07C3A" w:rsidP="002B3FE1"/>
    <w:p w14:paraId="08FBB985" w14:textId="77777777" w:rsidR="008C2060" w:rsidRPr="008C2060" w:rsidRDefault="008C2060" w:rsidP="008C2060"/>
    <w:p w14:paraId="3AF9B1D9" w14:textId="77777777" w:rsidR="008C2060" w:rsidRPr="008C2060" w:rsidRDefault="008C2060" w:rsidP="008C2060"/>
    <w:p w14:paraId="6B883491" w14:textId="77777777" w:rsidR="008C2060" w:rsidRPr="008C2060" w:rsidRDefault="008C2060" w:rsidP="008C2060"/>
    <w:p w14:paraId="65D13A16" w14:textId="77777777" w:rsidR="008C2060" w:rsidRPr="008C2060" w:rsidRDefault="008C2060" w:rsidP="008C2060"/>
    <w:p w14:paraId="0A40D743" w14:textId="77777777" w:rsidR="008C2060" w:rsidRPr="008C2060" w:rsidRDefault="008C2060" w:rsidP="008C2060"/>
    <w:p w14:paraId="281AB059" w14:textId="77777777" w:rsidR="008C2060" w:rsidRPr="008C2060" w:rsidRDefault="008C2060" w:rsidP="008C2060"/>
    <w:p w14:paraId="558FE131" w14:textId="77777777" w:rsidR="008C2060" w:rsidRDefault="008C2060" w:rsidP="008C2060">
      <w:pPr>
        <w:ind w:firstLine="720"/>
      </w:pPr>
    </w:p>
    <w:p w14:paraId="39EF378F" w14:textId="77777777" w:rsidR="008C2060" w:rsidRDefault="008C2060" w:rsidP="008C2060">
      <w:pPr>
        <w:ind w:firstLine="720"/>
      </w:pPr>
    </w:p>
    <w:p w14:paraId="2ACA7CC5" w14:textId="77777777" w:rsidR="008C2060" w:rsidRDefault="008C2060" w:rsidP="008C2060">
      <w:pPr>
        <w:ind w:firstLine="720"/>
      </w:pPr>
    </w:p>
    <w:p w14:paraId="5A177502" w14:textId="77777777" w:rsidR="008C2060" w:rsidRDefault="008C2060" w:rsidP="008C2060">
      <w:pPr>
        <w:ind w:firstLine="720"/>
      </w:pPr>
    </w:p>
    <w:p w14:paraId="3F24CBA3" w14:textId="77777777" w:rsidR="008C2060" w:rsidRDefault="008C2060" w:rsidP="008C2060">
      <w:pPr>
        <w:ind w:firstLine="720"/>
      </w:pPr>
    </w:p>
    <w:p w14:paraId="310EADF8" w14:textId="77777777" w:rsidR="008C2060" w:rsidRDefault="008C2060" w:rsidP="008C2060">
      <w:pPr>
        <w:ind w:firstLine="720"/>
      </w:pPr>
    </w:p>
    <w:p w14:paraId="53C7F41F" w14:textId="77777777" w:rsidR="008C2060" w:rsidRDefault="008C2060" w:rsidP="008C2060">
      <w:pPr>
        <w:ind w:firstLine="720"/>
      </w:pPr>
    </w:p>
    <w:p w14:paraId="7CCE798F" w14:textId="77777777" w:rsidR="008C2060" w:rsidRDefault="008C2060" w:rsidP="008C2060">
      <w:pPr>
        <w:ind w:firstLine="720"/>
      </w:pPr>
    </w:p>
    <w:p w14:paraId="48E18F54" w14:textId="77777777" w:rsidR="008C2060" w:rsidRDefault="008C2060" w:rsidP="008C2060">
      <w:pPr>
        <w:ind w:firstLine="720"/>
      </w:pPr>
    </w:p>
    <w:p w14:paraId="281DA8D5" w14:textId="77777777" w:rsidR="008C2060" w:rsidRDefault="008C2060" w:rsidP="008C2060">
      <w:pPr>
        <w:ind w:firstLine="720"/>
      </w:pPr>
    </w:p>
    <w:p w14:paraId="5710C6C1" w14:textId="77777777" w:rsidR="008C2060" w:rsidRDefault="008C2060" w:rsidP="008C2060">
      <w:pPr>
        <w:ind w:firstLine="720"/>
      </w:pPr>
    </w:p>
    <w:p w14:paraId="269BF64E" w14:textId="77777777" w:rsidR="008C2060" w:rsidRDefault="008C2060" w:rsidP="008C2060"/>
    <w:p w14:paraId="236E45D8" w14:textId="77777777" w:rsidR="008C2060" w:rsidRDefault="008C2060" w:rsidP="008C2060"/>
    <w:p w14:paraId="61EBC074" w14:textId="77777777" w:rsidR="008C2060" w:rsidRDefault="008C2060" w:rsidP="008C2060"/>
    <w:p w14:paraId="2333A20D" w14:textId="77777777" w:rsidR="008C2060" w:rsidRDefault="008C2060" w:rsidP="008C2060"/>
    <w:p w14:paraId="41509B19" w14:textId="77777777" w:rsidR="008C2060" w:rsidRDefault="008C2060" w:rsidP="008C2060"/>
    <w:p w14:paraId="55E7C142" w14:textId="3ECD0249" w:rsidR="008C2060" w:rsidRDefault="008C2060" w:rsidP="008C2060">
      <w:pPr>
        <w:rPr>
          <w:u w:val="single"/>
        </w:rPr>
      </w:pPr>
      <w:r w:rsidRPr="008C2060">
        <w:rPr>
          <w:u w:val="single"/>
        </w:rPr>
        <w:t>Bibliography</w:t>
      </w:r>
    </w:p>
    <w:p w14:paraId="0AE1AFAC" w14:textId="77777777" w:rsidR="00305868" w:rsidRPr="00D25A82" w:rsidRDefault="00305868" w:rsidP="00D25A82">
      <w:pPr>
        <w:pStyle w:val="FootnoteText"/>
        <w:spacing w:after="120"/>
        <w:rPr>
          <w:sz w:val="22"/>
          <w:szCs w:val="22"/>
        </w:rPr>
      </w:pPr>
      <w:r w:rsidRPr="00D25A82">
        <w:rPr>
          <w:sz w:val="22"/>
          <w:szCs w:val="22"/>
        </w:rPr>
        <w:t>&lt;</w:t>
      </w:r>
      <w:hyperlink r:id="rId43" w:history="1">
        <w:r w:rsidRPr="00D25A82">
          <w:rPr>
            <w:rStyle w:val="Hyperlink"/>
            <w:sz w:val="22"/>
            <w:szCs w:val="22"/>
          </w:rPr>
          <w:t>https://virtualtours.cymru/tours/plas-mawr/eng/</w:t>
        </w:r>
      </w:hyperlink>
      <w:r w:rsidRPr="00D25A82">
        <w:rPr>
          <w:sz w:val="22"/>
          <w:szCs w:val="22"/>
        </w:rPr>
        <w:t xml:space="preserve"> &gt; [accessed 09/03/2024]</w:t>
      </w:r>
      <w:r w:rsidRPr="00D25A82">
        <w:rPr>
          <w:sz w:val="22"/>
          <w:szCs w:val="22"/>
        </w:rPr>
        <w:t xml:space="preserve"> </w:t>
      </w:r>
    </w:p>
    <w:p w14:paraId="0F1D1CA0" w14:textId="77777777" w:rsidR="00305868" w:rsidRPr="00D25A82" w:rsidRDefault="00305868" w:rsidP="00D25A82">
      <w:pPr>
        <w:spacing w:after="120"/>
      </w:pPr>
      <w:r w:rsidRPr="00D25A82">
        <w:t>&lt;</w:t>
      </w:r>
      <w:hyperlink r:id="rId44" w:history="1">
        <w:r w:rsidRPr="00D25A82">
          <w:rPr>
            <w:rStyle w:val="Hyperlink"/>
          </w:rPr>
          <w:t>https://www.visitsnowdonia.info/plas-mawr</w:t>
        </w:r>
      </w:hyperlink>
      <w:r w:rsidRPr="00D25A82">
        <w:t xml:space="preserve"> &gt; [accessed 09/03/2024]</w:t>
      </w:r>
    </w:p>
    <w:p w14:paraId="6ADFD002" w14:textId="77777777" w:rsidR="00305868" w:rsidRPr="00D25A82" w:rsidRDefault="00305868" w:rsidP="00D25A82">
      <w:pPr>
        <w:pStyle w:val="FootnoteText"/>
        <w:spacing w:after="120"/>
        <w:rPr>
          <w:sz w:val="22"/>
          <w:szCs w:val="22"/>
        </w:rPr>
      </w:pPr>
      <w:r w:rsidRPr="00D25A82">
        <w:rPr>
          <w:sz w:val="22"/>
          <w:szCs w:val="22"/>
        </w:rPr>
        <w:t xml:space="preserve">Andrea Witcomb, ‘Using immersive and interactive approaches to interpreting traumatic experiences for tourists’, </w:t>
      </w:r>
      <w:r w:rsidRPr="00D25A82">
        <w:rPr>
          <w:i/>
          <w:iCs/>
          <w:sz w:val="22"/>
          <w:szCs w:val="22"/>
        </w:rPr>
        <w:t>Heritage and Tourism</w:t>
      </w:r>
      <w:r w:rsidRPr="00D25A82">
        <w:rPr>
          <w:sz w:val="22"/>
          <w:szCs w:val="22"/>
        </w:rPr>
        <w:t>, (</w:t>
      </w:r>
      <w:r w:rsidRPr="00D25A82">
        <w:rPr>
          <w:sz w:val="22"/>
          <w:szCs w:val="22"/>
        </w:rPr>
        <w:t xml:space="preserve">Routledge, </w:t>
      </w:r>
      <w:r w:rsidRPr="00D25A82">
        <w:rPr>
          <w:sz w:val="22"/>
          <w:szCs w:val="22"/>
        </w:rPr>
        <w:t xml:space="preserve">2012), pp.152 – </w:t>
      </w:r>
      <w:proofErr w:type="gramStart"/>
      <w:r w:rsidRPr="00D25A82">
        <w:rPr>
          <w:sz w:val="22"/>
          <w:szCs w:val="22"/>
        </w:rPr>
        <w:t>169</w:t>
      </w:r>
      <w:proofErr w:type="gramEnd"/>
    </w:p>
    <w:p w14:paraId="273BCB2C" w14:textId="77777777" w:rsidR="00305868" w:rsidRPr="00D25A82" w:rsidRDefault="00305868" w:rsidP="00D25A82">
      <w:pPr>
        <w:spacing w:after="120"/>
      </w:pPr>
      <w:proofErr w:type="spellStart"/>
      <w:r w:rsidRPr="00D25A82">
        <w:t>Cadw</w:t>
      </w:r>
      <w:proofErr w:type="spellEnd"/>
      <w:r w:rsidRPr="00D25A82">
        <w:t xml:space="preserve">, </w:t>
      </w:r>
      <w:r w:rsidRPr="00D25A82">
        <w:rPr>
          <w:i/>
          <w:iCs/>
        </w:rPr>
        <w:t xml:space="preserve">Visit Plas Mawr </w:t>
      </w:r>
      <w:r w:rsidRPr="00D25A82">
        <w:t xml:space="preserve">&lt; </w:t>
      </w:r>
      <w:hyperlink r:id="rId45" w:history="1">
        <w:r w:rsidRPr="00D25A82">
          <w:rPr>
            <w:rStyle w:val="Hyperlink"/>
          </w:rPr>
          <w:t>https://cadw.gov.wales/visit/places-to-visit/plas-mawr</w:t>
        </w:r>
      </w:hyperlink>
      <w:r w:rsidRPr="00D25A82">
        <w:t xml:space="preserve"> &gt; [accessed 09/03/2024]</w:t>
      </w:r>
    </w:p>
    <w:p w14:paraId="3BEE26EF" w14:textId="77777777" w:rsidR="00305868" w:rsidRPr="00D25A82" w:rsidRDefault="00305868" w:rsidP="00D25A82">
      <w:pPr>
        <w:pStyle w:val="FootnoteText"/>
        <w:spacing w:after="120"/>
        <w:rPr>
          <w:sz w:val="22"/>
          <w:szCs w:val="22"/>
        </w:rPr>
      </w:pPr>
      <w:r w:rsidRPr="00D25A82">
        <w:rPr>
          <w:sz w:val="22"/>
          <w:szCs w:val="22"/>
        </w:rPr>
        <w:t xml:space="preserve">D. Fairchild Ruggles and Helaine Silverman, ‘From Tangible to Intangible Heritage’, </w:t>
      </w:r>
      <w:r w:rsidRPr="00D25A82">
        <w:rPr>
          <w:i/>
          <w:iCs/>
          <w:sz w:val="22"/>
          <w:szCs w:val="22"/>
        </w:rPr>
        <w:t>Intangible Heritage Embodied,</w:t>
      </w:r>
      <w:r w:rsidRPr="00D25A82">
        <w:rPr>
          <w:sz w:val="22"/>
          <w:szCs w:val="22"/>
        </w:rPr>
        <w:t xml:space="preserve"> </w:t>
      </w:r>
      <w:r w:rsidRPr="00D25A82">
        <w:rPr>
          <w:sz w:val="22"/>
          <w:szCs w:val="22"/>
        </w:rPr>
        <w:t xml:space="preserve">(Springer, 2009) </w:t>
      </w:r>
      <w:r w:rsidRPr="00D25A82">
        <w:rPr>
          <w:sz w:val="22"/>
          <w:szCs w:val="22"/>
        </w:rPr>
        <w:t>pp. 1-14</w:t>
      </w:r>
    </w:p>
    <w:p w14:paraId="3A587165" w14:textId="77777777" w:rsidR="00305868" w:rsidRPr="00D25A82" w:rsidRDefault="00305868" w:rsidP="00D25A82">
      <w:pPr>
        <w:pStyle w:val="FootnoteText"/>
        <w:spacing w:after="120"/>
        <w:rPr>
          <w:sz w:val="22"/>
          <w:szCs w:val="22"/>
        </w:rPr>
      </w:pPr>
      <w:r w:rsidRPr="00D25A82">
        <w:rPr>
          <w:sz w:val="22"/>
          <w:szCs w:val="22"/>
        </w:rPr>
        <w:t xml:space="preserve">David Howes, ‘Introduction to Sensory Museology’, </w:t>
      </w:r>
      <w:r w:rsidRPr="00D25A82">
        <w:rPr>
          <w:i/>
          <w:iCs/>
          <w:sz w:val="22"/>
          <w:szCs w:val="22"/>
        </w:rPr>
        <w:t>The Senses and Society</w:t>
      </w:r>
      <w:r w:rsidRPr="00D25A82">
        <w:rPr>
          <w:sz w:val="22"/>
          <w:szCs w:val="22"/>
        </w:rPr>
        <w:t>, Vol. 9, pp. 259-267</w:t>
      </w:r>
    </w:p>
    <w:p w14:paraId="6E030FF9" w14:textId="77777777" w:rsidR="00305868" w:rsidRPr="00D25A82" w:rsidRDefault="00305868" w:rsidP="00D25A82">
      <w:pPr>
        <w:pStyle w:val="FootnoteText"/>
        <w:spacing w:after="120"/>
        <w:rPr>
          <w:rStyle w:val="normaltextrun"/>
          <w:color w:val="000000"/>
          <w:sz w:val="22"/>
          <w:szCs w:val="22"/>
          <w:shd w:val="clear" w:color="auto" w:fill="FFFFFF"/>
        </w:rPr>
      </w:pPr>
      <w:r w:rsidRPr="00D25A82">
        <w:rPr>
          <w:rStyle w:val="normaltextrun"/>
          <w:color w:val="000000"/>
          <w:sz w:val="22"/>
          <w:szCs w:val="22"/>
          <w:shd w:val="clear" w:color="auto" w:fill="FFFFFF"/>
        </w:rPr>
        <w:t xml:space="preserve">Janet Davies, </w:t>
      </w:r>
      <w:r w:rsidRPr="00D25A82">
        <w:rPr>
          <w:rStyle w:val="normaltextrun"/>
          <w:i/>
          <w:iCs/>
          <w:color w:val="000000"/>
          <w:sz w:val="22"/>
          <w:szCs w:val="22"/>
          <w:shd w:val="clear" w:color="auto" w:fill="FFFFFF"/>
        </w:rPr>
        <w:t>Welsh Language: A History</w:t>
      </w:r>
      <w:r w:rsidRPr="00D25A82">
        <w:rPr>
          <w:rStyle w:val="normaltextrun"/>
          <w:color w:val="000000"/>
          <w:sz w:val="22"/>
          <w:szCs w:val="22"/>
          <w:shd w:val="clear" w:color="auto" w:fill="FFFFFF"/>
        </w:rPr>
        <w:t xml:space="preserve"> (University of Wales Press, 2014)</w:t>
      </w:r>
    </w:p>
    <w:p w14:paraId="0688ACF6" w14:textId="77777777" w:rsidR="00305868" w:rsidRPr="00D25A82" w:rsidRDefault="00305868" w:rsidP="00D25A82">
      <w:pPr>
        <w:pStyle w:val="FootnoteText"/>
        <w:spacing w:after="120"/>
        <w:rPr>
          <w:sz w:val="22"/>
          <w:szCs w:val="22"/>
        </w:rPr>
      </w:pPr>
      <w:r w:rsidRPr="00D25A82">
        <w:rPr>
          <w:sz w:val="22"/>
          <w:szCs w:val="22"/>
        </w:rPr>
        <w:t xml:space="preserve">Jeremy A. Ashbee, </w:t>
      </w:r>
      <w:r w:rsidRPr="00D25A82">
        <w:rPr>
          <w:i/>
          <w:iCs/>
          <w:sz w:val="22"/>
          <w:szCs w:val="22"/>
        </w:rPr>
        <w:t>Conwy Castle and Town Walls</w:t>
      </w:r>
      <w:r w:rsidRPr="00D25A82">
        <w:rPr>
          <w:sz w:val="22"/>
          <w:szCs w:val="22"/>
        </w:rPr>
        <w:t>, (</w:t>
      </w:r>
      <w:proofErr w:type="spellStart"/>
      <w:r w:rsidRPr="00D25A82">
        <w:rPr>
          <w:sz w:val="22"/>
          <w:szCs w:val="22"/>
        </w:rPr>
        <w:t>Cadw</w:t>
      </w:r>
      <w:proofErr w:type="spellEnd"/>
      <w:r w:rsidRPr="00D25A82">
        <w:rPr>
          <w:sz w:val="22"/>
          <w:szCs w:val="22"/>
        </w:rPr>
        <w:t>, 2007)</w:t>
      </w:r>
    </w:p>
    <w:p w14:paraId="44600341" w14:textId="77777777" w:rsidR="00305868" w:rsidRPr="00D25A82" w:rsidRDefault="00305868" w:rsidP="00D25A82">
      <w:pPr>
        <w:spacing w:after="120"/>
      </w:pPr>
      <w:r w:rsidRPr="00D25A82">
        <w:t>luke@34every1, &lt;</w:t>
      </w:r>
      <w:hyperlink r:id="rId46" w:history="1">
        <w:r w:rsidRPr="00D25A82">
          <w:rPr>
            <w:rStyle w:val="Hyperlink"/>
          </w:rPr>
          <w:t>https://twitter.com/34every1/status/1182720099125518336</w:t>
        </w:r>
      </w:hyperlink>
      <w:r w:rsidRPr="00D25A82">
        <w:t xml:space="preserve"> &gt; [accessed 09/03/2024]</w:t>
      </w:r>
    </w:p>
    <w:p w14:paraId="32699CB2" w14:textId="77777777" w:rsidR="00305868" w:rsidRPr="00D25A82" w:rsidRDefault="00305868" w:rsidP="00D25A82">
      <w:pPr>
        <w:pStyle w:val="FootnoteText"/>
        <w:spacing w:after="120"/>
        <w:rPr>
          <w:sz w:val="22"/>
          <w:szCs w:val="22"/>
        </w:rPr>
      </w:pPr>
      <w:r w:rsidRPr="00D25A82">
        <w:rPr>
          <w:sz w:val="22"/>
          <w:szCs w:val="22"/>
        </w:rPr>
        <w:t xml:space="preserve">Marion Endt-Jones, ‘Beyond institutional critique: Mark Dion’s surrealist Wunderkammer at the Manchester Museum’ </w:t>
      </w:r>
      <w:r w:rsidRPr="00D25A82">
        <w:rPr>
          <w:i/>
          <w:iCs/>
          <w:sz w:val="22"/>
          <w:szCs w:val="22"/>
        </w:rPr>
        <w:t>Museum and Society</w:t>
      </w:r>
      <w:r w:rsidRPr="00D25A82">
        <w:rPr>
          <w:sz w:val="22"/>
          <w:szCs w:val="22"/>
        </w:rPr>
        <w:t>, Vol 5, (2007), pp. 1-14</w:t>
      </w:r>
    </w:p>
    <w:p w14:paraId="18AD2877" w14:textId="77777777" w:rsidR="00305868" w:rsidRPr="00D25A82" w:rsidRDefault="00305868" w:rsidP="00D25A82">
      <w:pPr>
        <w:spacing w:after="120"/>
      </w:pPr>
      <w:r w:rsidRPr="00D25A82">
        <w:rPr>
          <w:rStyle w:val="Emphasis"/>
          <w:rFonts w:cstheme="minorHAnsi"/>
          <w:i w:val="0"/>
          <w:iCs w:val="0"/>
          <w:color w:val="333333"/>
          <w:shd w:val="clear" w:color="auto" w:fill="FFFFFF"/>
        </w:rPr>
        <w:t xml:space="preserve">Paul Cliff, &lt; </w:t>
      </w:r>
      <w:hyperlink r:id="rId47" w:history="1">
        <w:r w:rsidRPr="00D25A82">
          <w:rPr>
            <w:rStyle w:val="Hyperlink"/>
            <w:rFonts w:cstheme="minorHAnsi"/>
            <w:shd w:val="clear" w:color="auto" w:fill="FFFFFF"/>
          </w:rPr>
          <w:t>https://www.whitechapelgallery.org/events/artist-led-workshops-mark-dion/attachment/mark-dion-the-bureau-of-the-centre-for-the-study-of-surrealism-and-its-legacy-2/</w:t>
        </w:r>
      </w:hyperlink>
      <w:r w:rsidRPr="00D25A82">
        <w:rPr>
          <w:rStyle w:val="Emphasis"/>
          <w:rFonts w:cstheme="minorHAnsi"/>
          <w:i w:val="0"/>
          <w:iCs w:val="0"/>
          <w:color w:val="333333"/>
          <w:shd w:val="clear" w:color="auto" w:fill="FFFFFF"/>
        </w:rPr>
        <w:t xml:space="preserve"> &gt; [accessed 09/03/2024]</w:t>
      </w:r>
    </w:p>
    <w:p w14:paraId="45F621DD" w14:textId="77777777" w:rsidR="00305868" w:rsidRPr="00D25A82" w:rsidRDefault="00305868" w:rsidP="00D25A82">
      <w:pPr>
        <w:pStyle w:val="FootnoteText"/>
        <w:spacing w:after="120"/>
        <w:rPr>
          <w:sz w:val="22"/>
          <w:szCs w:val="22"/>
        </w:rPr>
      </w:pPr>
      <w:r w:rsidRPr="00D25A82">
        <w:rPr>
          <w:sz w:val="22"/>
          <w:szCs w:val="22"/>
        </w:rPr>
        <w:t xml:space="preserve">Richard Prentice, Vivien Andersen, ‘Interpreting Heritage Essentialisms: Familiarity and Felt History’, </w:t>
      </w:r>
      <w:r w:rsidRPr="00D25A82">
        <w:rPr>
          <w:i/>
          <w:iCs/>
          <w:sz w:val="22"/>
          <w:szCs w:val="22"/>
        </w:rPr>
        <w:t>Tourism management</w:t>
      </w:r>
      <w:r w:rsidRPr="00D25A82">
        <w:rPr>
          <w:sz w:val="22"/>
          <w:szCs w:val="22"/>
        </w:rPr>
        <w:t xml:space="preserve">, Vol. 28 (2007) pp. </w:t>
      </w:r>
      <w:proofErr w:type="gramStart"/>
      <w:r w:rsidRPr="00D25A82">
        <w:rPr>
          <w:sz w:val="22"/>
          <w:szCs w:val="22"/>
        </w:rPr>
        <w:t>661-676</w:t>
      </w:r>
      <w:proofErr w:type="gramEnd"/>
    </w:p>
    <w:p w14:paraId="0E7E03D0" w14:textId="77777777" w:rsidR="00305868" w:rsidRPr="00D25A82" w:rsidRDefault="00305868" w:rsidP="00D25A82">
      <w:pPr>
        <w:pStyle w:val="FootnoteText"/>
        <w:spacing w:after="120"/>
        <w:rPr>
          <w:sz w:val="22"/>
          <w:szCs w:val="22"/>
        </w:rPr>
      </w:pPr>
      <w:r w:rsidRPr="00D25A82">
        <w:rPr>
          <w:sz w:val="22"/>
          <w:szCs w:val="22"/>
        </w:rPr>
        <w:t xml:space="preserve">Rick Turner, </w:t>
      </w:r>
      <w:r w:rsidRPr="00D25A82">
        <w:rPr>
          <w:i/>
          <w:iCs/>
          <w:sz w:val="22"/>
          <w:szCs w:val="22"/>
        </w:rPr>
        <w:t>Plas Mawr, Conwy</w:t>
      </w:r>
      <w:r w:rsidRPr="00D25A82">
        <w:rPr>
          <w:sz w:val="22"/>
          <w:szCs w:val="22"/>
        </w:rPr>
        <w:t>,</w:t>
      </w:r>
      <w:r w:rsidRPr="00D25A82">
        <w:rPr>
          <w:i/>
          <w:iCs/>
          <w:sz w:val="22"/>
          <w:szCs w:val="22"/>
        </w:rPr>
        <w:t xml:space="preserve"> </w:t>
      </w:r>
      <w:r w:rsidRPr="00D25A82">
        <w:rPr>
          <w:sz w:val="22"/>
          <w:szCs w:val="22"/>
        </w:rPr>
        <w:t>(</w:t>
      </w:r>
      <w:proofErr w:type="spellStart"/>
      <w:r w:rsidRPr="00D25A82">
        <w:rPr>
          <w:sz w:val="22"/>
          <w:szCs w:val="22"/>
        </w:rPr>
        <w:t>Cadw</w:t>
      </w:r>
      <w:proofErr w:type="spellEnd"/>
      <w:r w:rsidRPr="00D25A82">
        <w:rPr>
          <w:sz w:val="22"/>
          <w:szCs w:val="22"/>
        </w:rPr>
        <w:t>, 2008)</w:t>
      </w:r>
    </w:p>
    <w:p w14:paraId="136504F4" w14:textId="77777777" w:rsidR="00305868" w:rsidRPr="00D25A82" w:rsidRDefault="00305868" w:rsidP="00D25A82">
      <w:pPr>
        <w:pStyle w:val="FootnoteText"/>
        <w:spacing w:after="120"/>
        <w:rPr>
          <w:i/>
          <w:iCs/>
          <w:sz w:val="22"/>
          <w:szCs w:val="22"/>
        </w:rPr>
      </w:pPr>
      <w:r w:rsidRPr="00D25A82">
        <w:rPr>
          <w:sz w:val="22"/>
          <w:szCs w:val="22"/>
        </w:rPr>
        <w:t xml:space="preserve">The John Moore Museum, </w:t>
      </w:r>
      <w:r w:rsidRPr="00D25A82">
        <w:rPr>
          <w:i/>
          <w:iCs/>
          <w:sz w:val="22"/>
          <w:szCs w:val="22"/>
        </w:rPr>
        <w:t>Straw, Sticks and Brick: A Historic Buildings Educational Resource</w:t>
      </w:r>
    </w:p>
    <w:p w14:paraId="257BB592" w14:textId="77777777" w:rsidR="00305868" w:rsidRPr="00D25A82" w:rsidRDefault="00305868" w:rsidP="00D25A82">
      <w:pPr>
        <w:pStyle w:val="FootnoteText"/>
        <w:spacing w:after="120"/>
        <w:rPr>
          <w:sz w:val="22"/>
          <w:szCs w:val="22"/>
        </w:rPr>
      </w:pPr>
      <w:r w:rsidRPr="00D25A82">
        <w:rPr>
          <w:sz w:val="22"/>
          <w:szCs w:val="22"/>
        </w:rPr>
        <w:t xml:space="preserve">Tom Parnell, &lt; </w:t>
      </w:r>
      <w:hyperlink r:id="rId48" w:history="1">
        <w:r w:rsidRPr="00D25A82">
          <w:rPr>
            <w:rStyle w:val="Hyperlink"/>
            <w:sz w:val="22"/>
            <w:szCs w:val="22"/>
          </w:rPr>
          <w:t>https://commons.wikimedia.org/wiki/File:Plas_Mawr_-_interior,_view_of_roof_timbers_in_attic.jpg</w:t>
        </w:r>
      </w:hyperlink>
      <w:r w:rsidRPr="00D25A82">
        <w:rPr>
          <w:sz w:val="22"/>
          <w:szCs w:val="22"/>
        </w:rPr>
        <w:t xml:space="preserve"> &gt; [accessed 09/03/2024]</w:t>
      </w:r>
    </w:p>
    <w:sectPr w:rsidR="00305868" w:rsidRPr="00D25A82" w:rsidSect="00E2556A">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4AD91" w14:textId="77777777" w:rsidR="00E2556A" w:rsidRDefault="00E2556A" w:rsidP="00010587">
      <w:pPr>
        <w:spacing w:after="0" w:line="240" w:lineRule="auto"/>
      </w:pPr>
      <w:r>
        <w:separator/>
      </w:r>
    </w:p>
  </w:endnote>
  <w:endnote w:type="continuationSeparator" w:id="0">
    <w:p w14:paraId="2C9CB019" w14:textId="77777777" w:rsidR="00E2556A" w:rsidRDefault="00E2556A" w:rsidP="00010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91265" w14:textId="77777777" w:rsidR="00E2556A" w:rsidRDefault="00E2556A" w:rsidP="00010587">
      <w:pPr>
        <w:spacing w:after="0" w:line="240" w:lineRule="auto"/>
      </w:pPr>
      <w:r>
        <w:separator/>
      </w:r>
    </w:p>
  </w:footnote>
  <w:footnote w:type="continuationSeparator" w:id="0">
    <w:p w14:paraId="7733EEB2" w14:textId="77777777" w:rsidR="00E2556A" w:rsidRDefault="00E2556A" w:rsidP="00010587">
      <w:pPr>
        <w:spacing w:after="0" w:line="240" w:lineRule="auto"/>
      </w:pPr>
      <w:r>
        <w:continuationSeparator/>
      </w:r>
    </w:p>
  </w:footnote>
  <w:footnote w:id="1">
    <w:p w14:paraId="371BA64D" w14:textId="264BAAB6" w:rsidR="00010587" w:rsidRDefault="00010587">
      <w:pPr>
        <w:pStyle w:val="FootnoteText"/>
      </w:pPr>
      <w:r>
        <w:rPr>
          <w:rStyle w:val="FootnoteReference"/>
        </w:rPr>
        <w:footnoteRef/>
      </w:r>
      <w:r>
        <w:t xml:space="preserve"> </w:t>
      </w:r>
      <w:proofErr w:type="spellStart"/>
      <w:r w:rsidR="004B0D57">
        <w:t>Cadw</w:t>
      </w:r>
      <w:proofErr w:type="spellEnd"/>
      <w:r w:rsidR="004B0D57">
        <w:t xml:space="preserve">, </w:t>
      </w:r>
      <w:r w:rsidR="004B0D57">
        <w:rPr>
          <w:i/>
          <w:iCs/>
        </w:rPr>
        <w:t>Visit Plas Mawr</w:t>
      </w:r>
      <w:r w:rsidR="00C93C6D">
        <w:rPr>
          <w:i/>
          <w:iCs/>
        </w:rPr>
        <w:t xml:space="preserve"> </w:t>
      </w:r>
      <w:r w:rsidR="00312BFE">
        <w:t xml:space="preserve">&lt; </w:t>
      </w:r>
      <w:hyperlink r:id="rId1" w:history="1">
        <w:r w:rsidR="00312BFE" w:rsidRPr="00A306ED">
          <w:rPr>
            <w:rStyle w:val="Hyperlink"/>
          </w:rPr>
          <w:t>https://cadw.gov.wales/visit/places-to-visit/plas-mawr</w:t>
        </w:r>
      </w:hyperlink>
      <w:r w:rsidR="00312BFE">
        <w:t xml:space="preserve"> &gt;</w:t>
      </w:r>
      <w:r w:rsidR="00C93C6D">
        <w:t xml:space="preserve"> [accessed 09/03/2024]</w:t>
      </w:r>
    </w:p>
  </w:footnote>
  <w:footnote w:id="2">
    <w:p w14:paraId="0512BD03" w14:textId="273F7803" w:rsidR="000273A9" w:rsidRPr="00CA2DF4" w:rsidRDefault="003D6EEE">
      <w:pPr>
        <w:pStyle w:val="FootnoteText"/>
      </w:pPr>
      <w:r>
        <w:rPr>
          <w:rStyle w:val="FootnoteReference"/>
        </w:rPr>
        <w:footnoteRef/>
      </w:r>
      <w:r>
        <w:t xml:space="preserve"> Rick Turner, </w:t>
      </w:r>
      <w:r w:rsidR="00964F42">
        <w:rPr>
          <w:i/>
          <w:iCs/>
        </w:rPr>
        <w:t>Plas Mawr, Conwy</w:t>
      </w:r>
      <w:r w:rsidR="00CA2DF4">
        <w:t>,</w:t>
      </w:r>
      <w:r w:rsidR="00CA2DF4">
        <w:rPr>
          <w:i/>
          <w:iCs/>
        </w:rPr>
        <w:t xml:space="preserve"> </w:t>
      </w:r>
      <w:r w:rsidR="00CA2DF4">
        <w:t>(</w:t>
      </w:r>
      <w:proofErr w:type="spellStart"/>
      <w:r w:rsidR="00392CFA">
        <w:t>Cadw</w:t>
      </w:r>
      <w:proofErr w:type="spellEnd"/>
      <w:r w:rsidR="00392CFA">
        <w:t>, 2008)</w:t>
      </w:r>
    </w:p>
  </w:footnote>
  <w:footnote w:id="3">
    <w:p w14:paraId="023BD53D" w14:textId="0100F8E4" w:rsidR="007104C1" w:rsidRPr="00AA776A" w:rsidRDefault="007104C1">
      <w:pPr>
        <w:pStyle w:val="FootnoteText"/>
      </w:pPr>
      <w:r>
        <w:rPr>
          <w:rStyle w:val="FootnoteReference"/>
        </w:rPr>
        <w:footnoteRef/>
      </w:r>
      <w:r>
        <w:t xml:space="preserve"> Jeremy A</w:t>
      </w:r>
      <w:r w:rsidR="00AA776A">
        <w:t>.</w:t>
      </w:r>
      <w:r>
        <w:t xml:space="preserve"> Ash</w:t>
      </w:r>
      <w:r w:rsidR="00AA776A">
        <w:t xml:space="preserve">bee, </w:t>
      </w:r>
      <w:r w:rsidR="00AA776A">
        <w:rPr>
          <w:i/>
          <w:iCs/>
        </w:rPr>
        <w:t>Conwy Castle and Town Walls</w:t>
      </w:r>
      <w:r w:rsidR="00AA776A">
        <w:t xml:space="preserve">, </w:t>
      </w:r>
      <w:r w:rsidR="005E11CB">
        <w:t>(</w:t>
      </w:r>
      <w:proofErr w:type="spellStart"/>
      <w:r w:rsidR="005E11CB">
        <w:t>Cadw</w:t>
      </w:r>
      <w:proofErr w:type="spellEnd"/>
      <w:r w:rsidR="005E11CB">
        <w:t>, 2007)</w:t>
      </w:r>
    </w:p>
  </w:footnote>
  <w:footnote w:id="4">
    <w:p w14:paraId="6CEB4700" w14:textId="68535198" w:rsidR="00F46A2E" w:rsidRPr="00F83A14" w:rsidRDefault="00F46A2E">
      <w:pPr>
        <w:pStyle w:val="FootnoteText"/>
      </w:pPr>
      <w:r>
        <w:rPr>
          <w:rStyle w:val="FootnoteReference"/>
        </w:rPr>
        <w:footnoteRef/>
      </w:r>
      <w:r>
        <w:t xml:space="preserve"> </w:t>
      </w:r>
      <w:r w:rsidR="001C2D7D">
        <w:t>D. Fairchild Ruggles and Helaine Silverman</w:t>
      </w:r>
      <w:r w:rsidR="00A629D4">
        <w:t>, ‘From Tangible to Intangible Heritage</w:t>
      </w:r>
      <w:r w:rsidR="00F83A14">
        <w:t xml:space="preserve">’, </w:t>
      </w:r>
      <w:r w:rsidR="00F83A14">
        <w:rPr>
          <w:i/>
          <w:iCs/>
        </w:rPr>
        <w:t>Intangible Heritage Embodied,</w:t>
      </w:r>
      <w:r w:rsidR="00F83A14">
        <w:t xml:space="preserve"> </w:t>
      </w:r>
      <w:r w:rsidR="00C660AC">
        <w:t xml:space="preserve">(Springer, 2009) </w:t>
      </w:r>
      <w:r w:rsidR="00AB3118">
        <w:t>pp. 1-14</w:t>
      </w:r>
      <w:r w:rsidR="00571C16">
        <w:t xml:space="preserve"> (pp 1-3)</w:t>
      </w:r>
    </w:p>
  </w:footnote>
  <w:footnote w:id="5">
    <w:p w14:paraId="4B308208" w14:textId="1967318E" w:rsidR="001F4240" w:rsidRPr="00F970AB" w:rsidRDefault="001F4240">
      <w:pPr>
        <w:pStyle w:val="FootnoteText"/>
      </w:pPr>
      <w:r>
        <w:rPr>
          <w:rStyle w:val="FootnoteReference"/>
        </w:rPr>
        <w:footnoteRef/>
      </w:r>
      <w:r>
        <w:t xml:space="preserve"> </w:t>
      </w:r>
      <w:r w:rsidR="002709C9">
        <w:t>Richard Prentice, Vivien Andersen, ‘Interpreting Heritage Essentialisms: Familiarity and Felt History</w:t>
      </w:r>
      <w:r w:rsidR="00F970AB">
        <w:t xml:space="preserve">’, </w:t>
      </w:r>
      <w:r w:rsidR="00F970AB">
        <w:rPr>
          <w:i/>
          <w:iCs/>
        </w:rPr>
        <w:t>Tourism management</w:t>
      </w:r>
      <w:r w:rsidR="00F970AB">
        <w:t xml:space="preserve">, Vol. </w:t>
      </w:r>
      <w:r w:rsidR="0015419F">
        <w:t>28 (2007)</w:t>
      </w:r>
      <w:r w:rsidR="006E7DDD">
        <w:t xml:space="preserve"> pp. 661-676</w:t>
      </w:r>
      <w:r w:rsidR="00225562">
        <w:t xml:space="preserve"> (pp</w:t>
      </w:r>
      <w:r w:rsidR="001F572F">
        <w:t xml:space="preserve">. </w:t>
      </w:r>
      <w:r w:rsidR="00225562">
        <w:t>66</w:t>
      </w:r>
      <w:r w:rsidR="001F08A3">
        <w:t>2-664)</w:t>
      </w:r>
    </w:p>
  </w:footnote>
  <w:footnote w:id="6">
    <w:p w14:paraId="356C82ED" w14:textId="2041E036" w:rsidR="00D2775C" w:rsidRPr="005A3818" w:rsidRDefault="00D2775C">
      <w:pPr>
        <w:pStyle w:val="FootnoteText"/>
      </w:pPr>
      <w:r>
        <w:rPr>
          <w:rStyle w:val="FootnoteReference"/>
        </w:rPr>
        <w:footnoteRef/>
      </w:r>
      <w:r>
        <w:t xml:space="preserve"> David Howes, ‘Introduction to Sensory Museology</w:t>
      </w:r>
      <w:r w:rsidR="001E5E09">
        <w:t xml:space="preserve">’, </w:t>
      </w:r>
      <w:r w:rsidR="005A3818">
        <w:rPr>
          <w:i/>
          <w:iCs/>
        </w:rPr>
        <w:t>The Senses and Society</w:t>
      </w:r>
      <w:r w:rsidR="005A3818">
        <w:t>, Vol. 9, pp. 259-267 (</w:t>
      </w:r>
      <w:r w:rsidR="00571C16">
        <w:t>p 259-260)</w:t>
      </w:r>
    </w:p>
  </w:footnote>
  <w:footnote w:id="7">
    <w:p w14:paraId="5C1DF467" w14:textId="2E5B51B0" w:rsidR="00576910" w:rsidRPr="0008313D" w:rsidRDefault="00576910">
      <w:pPr>
        <w:pStyle w:val="FootnoteText"/>
      </w:pPr>
      <w:r>
        <w:rPr>
          <w:rStyle w:val="FootnoteReference"/>
        </w:rPr>
        <w:footnoteRef/>
      </w:r>
      <w:r>
        <w:t xml:space="preserve"> </w:t>
      </w:r>
      <w:r w:rsidR="00A435B1">
        <w:t>Turner,</w:t>
      </w:r>
      <w:r w:rsidR="00A435B1">
        <w:rPr>
          <w:i/>
          <w:iCs/>
        </w:rPr>
        <w:t xml:space="preserve"> Plas Mawr, Conwy</w:t>
      </w:r>
      <w:r w:rsidR="0008313D">
        <w:rPr>
          <w:i/>
          <w:iCs/>
        </w:rPr>
        <w:t>,</w:t>
      </w:r>
      <w:r w:rsidR="0008313D">
        <w:t xml:space="preserve"> p</w:t>
      </w:r>
      <w:r w:rsidR="0056512A">
        <w:t>p. 8-9</w:t>
      </w:r>
    </w:p>
  </w:footnote>
  <w:footnote w:id="8">
    <w:p w14:paraId="32FB2951" w14:textId="3373803F" w:rsidR="00AE12C6" w:rsidRPr="003000C8" w:rsidRDefault="00AE12C6">
      <w:pPr>
        <w:pStyle w:val="FootnoteText"/>
      </w:pPr>
      <w:r>
        <w:rPr>
          <w:rStyle w:val="FootnoteReference"/>
        </w:rPr>
        <w:footnoteRef/>
      </w:r>
      <w:r>
        <w:t xml:space="preserve"> Andrea Witcomb</w:t>
      </w:r>
      <w:r w:rsidR="00AA1256">
        <w:t xml:space="preserve">, ‘Using immersive and interactive approaches to interpreting traumatic experiences for tourists’, </w:t>
      </w:r>
      <w:r w:rsidR="003000C8">
        <w:rPr>
          <w:i/>
          <w:iCs/>
        </w:rPr>
        <w:t>Heritage and Tourism</w:t>
      </w:r>
      <w:r w:rsidR="003000C8">
        <w:t>, (2012), pp.1</w:t>
      </w:r>
      <w:r w:rsidR="004443AB">
        <w:t>52</w:t>
      </w:r>
      <w:r w:rsidR="003000C8">
        <w:t xml:space="preserve"> </w:t>
      </w:r>
      <w:r w:rsidR="004443AB">
        <w:t>–</w:t>
      </w:r>
      <w:r w:rsidR="003000C8">
        <w:t xml:space="preserve"> </w:t>
      </w:r>
      <w:r w:rsidR="004443AB">
        <w:t xml:space="preserve">169 (pp. </w:t>
      </w:r>
      <w:r w:rsidR="00596949">
        <w:t>160-164)</w:t>
      </w:r>
    </w:p>
  </w:footnote>
  <w:footnote w:id="9">
    <w:p w14:paraId="372DEA92" w14:textId="585C62FF" w:rsidR="00ED3705" w:rsidRPr="001311C9" w:rsidRDefault="00ED3705">
      <w:pPr>
        <w:pStyle w:val="FootnoteText"/>
      </w:pPr>
      <w:r>
        <w:rPr>
          <w:rStyle w:val="FootnoteReference"/>
        </w:rPr>
        <w:footnoteRef/>
      </w:r>
      <w:r>
        <w:t xml:space="preserve"> </w:t>
      </w:r>
      <w:r w:rsidR="00AB0B91">
        <w:t xml:space="preserve">Marion Endt-Jones, </w:t>
      </w:r>
      <w:r w:rsidR="00E04D85">
        <w:t>‘Beyond institutional critique: Mark Dion’s surrealist Wunderkammer at the Manchester Museum’</w:t>
      </w:r>
      <w:r w:rsidR="001311C9">
        <w:t xml:space="preserve"> </w:t>
      </w:r>
      <w:r w:rsidR="001311C9">
        <w:rPr>
          <w:i/>
          <w:iCs/>
        </w:rPr>
        <w:t>Museum and Society</w:t>
      </w:r>
      <w:r w:rsidR="001311C9">
        <w:t xml:space="preserve">, Vol 5, (2007), </w:t>
      </w:r>
      <w:r w:rsidR="00E01EF1">
        <w:t>pp. 1-14</w:t>
      </w:r>
    </w:p>
  </w:footnote>
  <w:footnote w:id="10">
    <w:p w14:paraId="4450122C" w14:textId="5D83B54E" w:rsidR="001C2834" w:rsidRPr="00AA5464" w:rsidRDefault="001C2834">
      <w:pPr>
        <w:pStyle w:val="FootnoteText"/>
      </w:pPr>
      <w:r>
        <w:rPr>
          <w:rStyle w:val="FootnoteReference"/>
        </w:rPr>
        <w:footnoteRef/>
      </w:r>
      <w:r>
        <w:t xml:space="preserve"> </w:t>
      </w:r>
      <w:r w:rsidR="00C730D2">
        <w:t xml:space="preserve">The John Moore Museum, </w:t>
      </w:r>
      <w:r w:rsidR="00C730D2">
        <w:rPr>
          <w:i/>
          <w:iCs/>
        </w:rPr>
        <w:t>Straw, Sticks and Brick: A Historic Buildings</w:t>
      </w:r>
      <w:r w:rsidR="00AA5464">
        <w:rPr>
          <w:i/>
          <w:iCs/>
        </w:rPr>
        <w:t xml:space="preserve"> Educational Resource</w:t>
      </w:r>
      <w:r w:rsidR="00AA5464">
        <w:t>, p</w:t>
      </w:r>
      <w:r w:rsidR="00C60EF6">
        <w:t>p.</w:t>
      </w:r>
      <w:r w:rsidR="00AC28E0">
        <w:t xml:space="preserve"> 13, </w:t>
      </w:r>
      <w:r w:rsidR="00EF7A8B">
        <w:t>16-1</w:t>
      </w:r>
      <w:r w:rsidR="00C60EF6">
        <w:t>20</w:t>
      </w:r>
    </w:p>
  </w:footnote>
  <w:footnote w:id="11">
    <w:p w14:paraId="4CE55F1D" w14:textId="3F239DC4" w:rsidR="00C60EF6" w:rsidRPr="00132ACF" w:rsidRDefault="00C60EF6">
      <w:pPr>
        <w:pStyle w:val="FootnoteText"/>
      </w:pPr>
      <w:r>
        <w:rPr>
          <w:rStyle w:val="FootnoteReference"/>
        </w:rPr>
        <w:footnoteRef/>
      </w:r>
      <w:r>
        <w:t xml:space="preserve"> </w:t>
      </w:r>
      <w:r w:rsidR="00413C4C">
        <w:t xml:space="preserve">The John Moore Museum, </w:t>
      </w:r>
      <w:r w:rsidR="00413C4C">
        <w:rPr>
          <w:i/>
          <w:iCs/>
        </w:rPr>
        <w:t>Straw, Sticks and Brick</w:t>
      </w:r>
      <w:r w:rsidR="00A31F9F">
        <w:rPr>
          <w:i/>
          <w:iCs/>
        </w:rPr>
        <w:t>,</w:t>
      </w:r>
      <w:r>
        <w:t xml:space="preserve"> p</w:t>
      </w:r>
      <w:r w:rsidR="00351D68">
        <w:t xml:space="preserve"> 14</w:t>
      </w:r>
      <w:r w:rsidR="00880CD7">
        <w:t xml:space="preserve">; </w:t>
      </w:r>
      <w:r w:rsidR="0076097B">
        <w:t xml:space="preserve">Richard Evans, </w:t>
      </w:r>
      <w:r w:rsidR="00132ACF">
        <w:t xml:space="preserve">‘Custodians of ‘haunted’ CADW townhouse delve into building’s ghostly history’, </w:t>
      </w:r>
      <w:r w:rsidR="00132ACF">
        <w:rPr>
          <w:i/>
          <w:iCs/>
        </w:rPr>
        <w:t>North Wales Live</w:t>
      </w:r>
      <w:r w:rsidR="00132ACF">
        <w:t xml:space="preserve">, </w:t>
      </w:r>
      <w:r w:rsidR="006972F2">
        <w:t xml:space="preserve">&lt; </w:t>
      </w:r>
      <w:hyperlink r:id="rId2" w:history="1">
        <w:r w:rsidR="006972F2" w:rsidRPr="00502D8F">
          <w:rPr>
            <w:rStyle w:val="Hyperlink"/>
          </w:rPr>
          <w:t>https://www.dailypost.co.uk/news/north-wales-news/custodians-haunted-cadw-townhouse-delve-25382778</w:t>
        </w:r>
      </w:hyperlink>
      <w:r w:rsidR="006972F2">
        <w:t xml:space="preserve"> &gt;</w:t>
      </w:r>
      <w:r w:rsidR="00C16BFB">
        <w:t xml:space="preserve"> [accessed </w:t>
      </w:r>
      <w:r w:rsidR="00C85BBF">
        <w:t>10/03/2024]</w:t>
      </w:r>
    </w:p>
  </w:footnote>
  <w:footnote w:id="12">
    <w:p w14:paraId="51A2C326" w14:textId="5C164172" w:rsidR="003D25A9" w:rsidRPr="00B20BE4" w:rsidRDefault="003D25A9">
      <w:pPr>
        <w:pStyle w:val="FootnoteText"/>
        <w:rPr>
          <w:i/>
          <w:iCs/>
        </w:rPr>
      </w:pPr>
      <w:r>
        <w:rPr>
          <w:rStyle w:val="FootnoteReference"/>
        </w:rPr>
        <w:footnoteRef/>
      </w:r>
      <w:r>
        <w:t xml:space="preserve"> </w:t>
      </w:r>
      <w:r w:rsidR="00B20BE4">
        <w:t xml:space="preserve">Turner, </w:t>
      </w:r>
      <w:r w:rsidR="00B20BE4">
        <w:rPr>
          <w:i/>
          <w:iCs/>
        </w:rPr>
        <w:t>Plas Mawr, Conwy</w:t>
      </w:r>
    </w:p>
  </w:footnote>
  <w:footnote w:id="13">
    <w:p w14:paraId="1D809E15" w14:textId="4B1DF834" w:rsidR="00A31F9F" w:rsidRDefault="00A31F9F">
      <w:pPr>
        <w:pStyle w:val="FootnoteText"/>
      </w:pPr>
      <w:r>
        <w:rPr>
          <w:rStyle w:val="FootnoteReference"/>
        </w:rPr>
        <w:footnoteRef/>
      </w:r>
      <w:r>
        <w:t xml:space="preserve"> Turner, </w:t>
      </w:r>
      <w:r w:rsidR="00B20BE4">
        <w:rPr>
          <w:i/>
          <w:iCs/>
        </w:rPr>
        <w:t>Plas Mawr, Conwy</w:t>
      </w:r>
      <w:r w:rsidR="000A256F">
        <w:t xml:space="preserve">, p </w:t>
      </w:r>
      <w:r w:rsidR="0002121D">
        <w:t>1-11</w:t>
      </w:r>
      <w:r w:rsidR="009B27DF">
        <w:t xml:space="preserve">; </w:t>
      </w:r>
      <w:r w:rsidR="004C62F3">
        <w:rPr>
          <w:rStyle w:val="normaltextrun"/>
          <w:color w:val="000000"/>
          <w:sz w:val="22"/>
          <w:szCs w:val="22"/>
          <w:shd w:val="clear" w:color="auto" w:fill="FFFFFF"/>
        </w:rPr>
        <w:t>Janet</w:t>
      </w:r>
      <w:r w:rsidR="000330EA">
        <w:rPr>
          <w:rStyle w:val="normaltextrun"/>
          <w:color w:val="000000"/>
          <w:sz w:val="22"/>
          <w:szCs w:val="22"/>
          <w:shd w:val="clear" w:color="auto" w:fill="FFFFFF"/>
        </w:rPr>
        <w:t xml:space="preserve"> Davies</w:t>
      </w:r>
      <w:r w:rsidR="004C62F3">
        <w:rPr>
          <w:rStyle w:val="normaltextrun"/>
          <w:color w:val="000000"/>
          <w:sz w:val="22"/>
          <w:szCs w:val="22"/>
          <w:shd w:val="clear" w:color="auto" w:fill="FFFFFF"/>
        </w:rPr>
        <w:t xml:space="preserve">, </w:t>
      </w:r>
      <w:r w:rsidR="004C62F3">
        <w:rPr>
          <w:rStyle w:val="normaltextrun"/>
          <w:i/>
          <w:iCs/>
          <w:color w:val="000000"/>
          <w:sz w:val="22"/>
          <w:szCs w:val="22"/>
          <w:shd w:val="clear" w:color="auto" w:fill="FFFFFF"/>
        </w:rPr>
        <w:t>Welsh Language: A History</w:t>
      </w:r>
      <w:r w:rsidR="004C62F3">
        <w:rPr>
          <w:rStyle w:val="normaltextrun"/>
          <w:color w:val="000000"/>
          <w:sz w:val="22"/>
          <w:szCs w:val="22"/>
          <w:shd w:val="clear" w:color="auto" w:fill="FFFFFF"/>
        </w:rPr>
        <w:t xml:space="preserve"> (University of Wales Press, 2014)</w:t>
      </w:r>
      <w:r w:rsidR="004C62F3">
        <w:rPr>
          <w:rStyle w:val="eop"/>
          <w:color w:val="000000"/>
          <w:sz w:val="22"/>
          <w:szCs w:val="22"/>
          <w:shd w:val="clear" w:color="auto" w:fill="FFFFFF"/>
        </w:rPr>
        <w:t> </w:t>
      </w:r>
      <w:r w:rsidR="00BD3F05">
        <w:rPr>
          <w:rStyle w:val="eop"/>
          <w:color w:val="000000"/>
          <w:sz w:val="22"/>
          <w:szCs w:val="22"/>
          <w:shd w:val="clear" w:color="auto" w:fill="FFFFFF"/>
        </w:rPr>
        <w:t>p 33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FE1"/>
    <w:rsid w:val="00005503"/>
    <w:rsid w:val="00006B0D"/>
    <w:rsid w:val="00007A1A"/>
    <w:rsid w:val="00010587"/>
    <w:rsid w:val="00012A52"/>
    <w:rsid w:val="00015C64"/>
    <w:rsid w:val="0002121D"/>
    <w:rsid w:val="0002223D"/>
    <w:rsid w:val="000273A9"/>
    <w:rsid w:val="000330EA"/>
    <w:rsid w:val="00046715"/>
    <w:rsid w:val="00052731"/>
    <w:rsid w:val="00071008"/>
    <w:rsid w:val="00074FD8"/>
    <w:rsid w:val="0008313D"/>
    <w:rsid w:val="000A1C08"/>
    <w:rsid w:val="000A256F"/>
    <w:rsid w:val="000C1B40"/>
    <w:rsid w:val="000D12FA"/>
    <w:rsid w:val="000D26E3"/>
    <w:rsid w:val="000E1B79"/>
    <w:rsid w:val="000E7962"/>
    <w:rsid w:val="000F6EFC"/>
    <w:rsid w:val="00100E54"/>
    <w:rsid w:val="00101C1E"/>
    <w:rsid w:val="00103956"/>
    <w:rsid w:val="00104D9D"/>
    <w:rsid w:val="001203A2"/>
    <w:rsid w:val="001311C9"/>
    <w:rsid w:val="00132ACF"/>
    <w:rsid w:val="00145C80"/>
    <w:rsid w:val="0015419F"/>
    <w:rsid w:val="00156898"/>
    <w:rsid w:val="001572BE"/>
    <w:rsid w:val="00160571"/>
    <w:rsid w:val="001728DB"/>
    <w:rsid w:val="0018167E"/>
    <w:rsid w:val="00182C31"/>
    <w:rsid w:val="0018360E"/>
    <w:rsid w:val="001B0726"/>
    <w:rsid w:val="001B122D"/>
    <w:rsid w:val="001B7E9A"/>
    <w:rsid w:val="001C049B"/>
    <w:rsid w:val="001C2834"/>
    <w:rsid w:val="001C2D7D"/>
    <w:rsid w:val="001E4D85"/>
    <w:rsid w:val="001E5E09"/>
    <w:rsid w:val="001E6794"/>
    <w:rsid w:val="001F08A3"/>
    <w:rsid w:val="001F4240"/>
    <w:rsid w:val="001F572F"/>
    <w:rsid w:val="00211DD7"/>
    <w:rsid w:val="00225562"/>
    <w:rsid w:val="00232DE4"/>
    <w:rsid w:val="00234BE8"/>
    <w:rsid w:val="00243AA9"/>
    <w:rsid w:val="002550C0"/>
    <w:rsid w:val="002709C9"/>
    <w:rsid w:val="00284455"/>
    <w:rsid w:val="002847F4"/>
    <w:rsid w:val="002A2C54"/>
    <w:rsid w:val="002B3FE1"/>
    <w:rsid w:val="002D70C2"/>
    <w:rsid w:val="002F2C13"/>
    <w:rsid w:val="003000C8"/>
    <w:rsid w:val="00305868"/>
    <w:rsid w:val="0031082F"/>
    <w:rsid w:val="00312BFE"/>
    <w:rsid w:val="00321228"/>
    <w:rsid w:val="003225CB"/>
    <w:rsid w:val="00323348"/>
    <w:rsid w:val="003337C7"/>
    <w:rsid w:val="00337522"/>
    <w:rsid w:val="00337E25"/>
    <w:rsid w:val="00343C73"/>
    <w:rsid w:val="00344F2C"/>
    <w:rsid w:val="00351D68"/>
    <w:rsid w:val="003562A2"/>
    <w:rsid w:val="00371010"/>
    <w:rsid w:val="003721BE"/>
    <w:rsid w:val="00392CFA"/>
    <w:rsid w:val="00393ACE"/>
    <w:rsid w:val="003A1770"/>
    <w:rsid w:val="003B2242"/>
    <w:rsid w:val="003B5F64"/>
    <w:rsid w:val="003C23C7"/>
    <w:rsid w:val="003C3331"/>
    <w:rsid w:val="003D102F"/>
    <w:rsid w:val="003D25A9"/>
    <w:rsid w:val="003D28B6"/>
    <w:rsid w:val="003D6EEE"/>
    <w:rsid w:val="003E59B7"/>
    <w:rsid w:val="003F06BE"/>
    <w:rsid w:val="003F42CA"/>
    <w:rsid w:val="003F68E0"/>
    <w:rsid w:val="003F6A2D"/>
    <w:rsid w:val="00400FF5"/>
    <w:rsid w:val="00403699"/>
    <w:rsid w:val="00413C4C"/>
    <w:rsid w:val="00433233"/>
    <w:rsid w:val="0043518B"/>
    <w:rsid w:val="004403CB"/>
    <w:rsid w:val="004440B4"/>
    <w:rsid w:val="004443AB"/>
    <w:rsid w:val="00455FFB"/>
    <w:rsid w:val="00462996"/>
    <w:rsid w:val="00471F84"/>
    <w:rsid w:val="0047335D"/>
    <w:rsid w:val="004775D0"/>
    <w:rsid w:val="004B0D57"/>
    <w:rsid w:val="004C5FEB"/>
    <w:rsid w:val="004C62F3"/>
    <w:rsid w:val="004E01BC"/>
    <w:rsid w:val="004E78FD"/>
    <w:rsid w:val="005032CC"/>
    <w:rsid w:val="005122A0"/>
    <w:rsid w:val="005401E0"/>
    <w:rsid w:val="0054372C"/>
    <w:rsid w:val="0056512A"/>
    <w:rsid w:val="00571C16"/>
    <w:rsid w:val="0057248C"/>
    <w:rsid w:val="00576910"/>
    <w:rsid w:val="00583807"/>
    <w:rsid w:val="005905D0"/>
    <w:rsid w:val="005938E2"/>
    <w:rsid w:val="00596949"/>
    <w:rsid w:val="005A3818"/>
    <w:rsid w:val="005D1D3B"/>
    <w:rsid w:val="005D5FB9"/>
    <w:rsid w:val="005E11CB"/>
    <w:rsid w:val="005E2A2D"/>
    <w:rsid w:val="006012BE"/>
    <w:rsid w:val="00601C18"/>
    <w:rsid w:val="00622861"/>
    <w:rsid w:val="006241D7"/>
    <w:rsid w:val="00630AEE"/>
    <w:rsid w:val="00632244"/>
    <w:rsid w:val="00671EEB"/>
    <w:rsid w:val="00675641"/>
    <w:rsid w:val="0068184A"/>
    <w:rsid w:val="00686E99"/>
    <w:rsid w:val="006972F2"/>
    <w:rsid w:val="006A57FB"/>
    <w:rsid w:val="006B3F5E"/>
    <w:rsid w:val="006B4D12"/>
    <w:rsid w:val="006B66AA"/>
    <w:rsid w:val="006C0FAC"/>
    <w:rsid w:val="006D0448"/>
    <w:rsid w:val="006D0C76"/>
    <w:rsid w:val="006D4FDF"/>
    <w:rsid w:val="006E1859"/>
    <w:rsid w:val="006E4200"/>
    <w:rsid w:val="006E6948"/>
    <w:rsid w:val="006E7DDD"/>
    <w:rsid w:val="006F5C89"/>
    <w:rsid w:val="007104C1"/>
    <w:rsid w:val="00715AE0"/>
    <w:rsid w:val="0073153C"/>
    <w:rsid w:val="00732601"/>
    <w:rsid w:val="00732A6E"/>
    <w:rsid w:val="00733EC4"/>
    <w:rsid w:val="00754B48"/>
    <w:rsid w:val="0076097B"/>
    <w:rsid w:val="007653B2"/>
    <w:rsid w:val="007712B8"/>
    <w:rsid w:val="00797795"/>
    <w:rsid w:val="007A1498"/>
    <w:rsid w:val="007B193F"/>
    <w:rsid w:val="007B2458"/>
    <w:rsid w:val="007B676D"/>
    <w:rsid w:val="007B6C41"/>
    <w:rsid w:val="007B7D82"/>
    <w:rsid w:val="007D5903"/>
    <w:rsid w:val="007E7D16"/>
    <w:rsid w:val="007F4B62"/>
    <w:rsid w:val="007F795D"/>
    <w:rsid w:val="00820EA6"/>
    <w:rsid w:val="00821639"/>
    <w:rsid w:val="00822170"/>
    <w:rsid w:val="00825F0C"/>
    <w:rsid w:val="00830F62"/>
    <w:rsid w:val="008725CC"/>
    <w:rsid w:val="00880CD7"/>
    <w:rsid w:val="00885D14"/>
    <w:rsid w:val="0089750F"/>
    <w:rsid w:val="008B579D"/>
    <w:rsid w:val="008C2060"/>
    <w:rsid w:val="008D67A1"/>
    <w:rsid w:val="008E4A9F"/>
    <w:rsid w:val="00904194"/>
    <w:rsid w:val="00924656"/>
    <w:rsid w:val="00936ACB"/>
    <w:rsid w:val="009536A8"/>
    <w:rsid w:val="009634BA"/>
    <w:rsid w:val="00963A29"/>
    <w:rsid w:val="00964F42"/>
    <w:rsid w:val="0097044B"/>
    <w:rsid w:val="009B13A9"/>
    <w:rsid w:val="009B27DF"/>
    <w:rsid w:val="009B54DA"/>
    <w:rsid w:val="009B5D3D"/>
    <w:rsid w:val="009D6844"/>
    <w:rsid w:val="009E5ACC"/>
    <w:rsid w:val="00A02CAA"/>
    <w:rsid w:val="00A1167C"/>
    <w:rsid w:val="00A15DEE"/>
    <w:rsid w:val="00A30A58"/>
    <w:rsid w:val="00A31F9F"/>
    <w:rsid w:val="00A32BCF"/>
    <w:rsid w:val="00A40E6C"/>
    <w:rsid w:val="00A41813"/>
    <w:rsid w:val="00A435B1"/>
    <w:rsid w:val="00A447F4"/>
    <w:rsid w:val="00A629D4"/>
    <w:rsid w:val="00A71A4B"/>
    <w:rsid w:val="00A80E8E"/>
    <w:rsid w:val="00A848CA"/>
    <w:rsid w:val="00A91591"/>
    <w:rsid w:val="00AA1256"/>
    <w:rsid w:val="00AA5464"/>
    <w:rsid w:val="00AA776A"/>
    <w:rsid w:val="00AB0B91"/>
    <w:rsid w:val="00AB3118"/>
    <w:rsid w:val="00AC28E0"/>
    <w:rsid w:val="00AE12C6"/>
    <w:rsid w:val="00AE6175"/>
    <w:rsid w:val="00AF25AB"/>
    <w:rsid w:val="00AF5635"/>
    <w:rsid w:val="00AF5654"/>
    <w:rsid w:val="00B01641"/>
    <w:rsid w:val="00B063F9"/>
    <w:rsid w:val="00B07E3F"/>
    <w:rsid w:val="00B101B4"/>
    <w:rsid w:val="00B122DE"/>
    <w:rsid w:val="00B170EB"/>
    <w:rsid w:val="00B17F5C"/>
    <w:rsid w:val="00B20BE4"/>
    <w:rsid w:val="00B212C8"/>
    <w:rsid w:val="00B31B2D"/>
    <w:rsid w:val="00B32435"/>
    <w:rsid w:val="00B42511"/>
    <w:rsid w:val="00B441F0"/>
    <w:rsid w:val="00B450AE"/>
    <w:rsid w:val="00B6484E"/>
    <w:rsid w:val="00B67D73"/>
    <w:rsid w:val="00B719DA"/>
    <w:rsid w:val="00B745C1"/>
    <w:rsid w:val="00B7475E"/>
    <w:rsid w:val="00B81611"/>
    <w:rsid w:val="00B92CAE"/>
    <w:rsid w:val="00B94C66"/>
    <w:rsid w:val="00BA3E07"/>
    <w:rsid w:val="00BA580E"/>
    <w:rsid w:val="00BD011A"/>
    <w:rsid w:val="00BD3F05"/>
    <w:rsid w:val="00BE3BBC"/>
    <w:rsid w:val="00BF55D5"/>
    <w:rsid w:val="00C10D27"/>
    <w:rsid w:val="00C16BFB"/>
    <w:rsid w:val="00C242B0"/>
    <w:rsid w:val="00C33AA8"/>
    <w:rsid w:val="00C5406A"/>
    <w:rsid w:val="00C579FD"/>
    <w:rsid w:val="00C60EF6"/>
    <w:rsid w:val="00C6360E"/>
    <w:rsid w:val="00C660AC"/>
    <w:rsid w:val="00C720E7"/>
    <w:rsid w:val="00C730D2"/>
    <w:rsid w:val="00C77B3B"/>
    <w:rsid w:val="00C80E9F"/>
    <w:rsid w:val="00C816A5"/>
    <w:rsid w:val="00C8512E"/>
    <w:rsid w:val="00C85BBF"/>
    <w:rsid w:val="00C93C4B"/>
    <w:rsid w:val="00C93C6D"/>
    <w:rsid w:val="00C93EB9"/>
    <w:rsid w:val="00C963A8"/>
    <w:rsid w:val="00CA2213"/>
    <w:rsid w:val="00CA2DF4"/>
    <w:rsid w:val="00CA524B"/>
    <w:rsid w:val="00CC12C3"/>
    <w:rsid w:val="00CC457A"/>
    <w:rsid w:val="00CD5E20"/>
    <w:rsid w:val="00CE3442"/>
    <w:rsid w:val="00CF4230"/>
    <w:rsid w:val="00D12DF1"/>
    <w:rsid w:val="00D25A82"/>
    <w:rsid w:val="00D2775C"/>
    <w:rsid w:val="00D41504"/>
    <w:rsid w:val="00D42572"/>
    <w:rsid w:val="00D5194C"/>
    <w:rsid w:val="00D524F1"/>
    <w:rsid w:val="00D56AFA"/>
    <w:rsid w:val="00D636D4"/>
    <w:rsid w:val="00D644B7"/>
    <w:rsid w:val="00D64DE5"/>
    <w:rsid w:val="00D733DA"/>
    <w:rsid w:val="00DA2AF9"/>
    <w:rsid w:val="00DA41C9"/>
    <w:rsid w:val="00DC2371"/>
    <w:rsid w:val="00DD7881"/>
    <w:rsid w:val="00DF1A32"/>
    <w:rsid w:val="00E01EF1"/>
    <w:rsid w:val="00E04D85"/>
    <w:rsid w:val="00E07C3A"/>
    <w:rsid w:val="00E2556A"/>
    <w:rsid w:val="00E35466"/>
    <w:rsid w:val="00E36062"/>
    <w:rsid w:val="00E435E1"/>
    <w:rsid w:val="00E45E47"/>
    <w:rsid w:val="00E910DB"/>
    <w:rsid w:val="00E91BB1"/>
    <w:rsid w:val="00EB13EA"/>
    <w:rsid w:val="00EB29BF"/>
    <w:rsid w:val="00EC7407"/>
    <w:rsid w:val="00ED3705"/>
    <w:rsid w:val="00ED7B0A"/>
    <w:rsid w:val="00EF2482"/>
    <w:rsid w:val="00EF63EC"/>
    <w:rsid w:val="00EF7A8B"/>
    <w:rsid w:val="00F0090C"/>
    <w:rsid w:val="00F04E2E"/>
    <w:rsid w:val="00F155AE"/>
    <w:rsid w:val="00F22DA4"/>
    <w:rsid w:val="00F27816"/>
    <w:rsid w:val="00F46A2E"/>
    <w:rsid w:val="00F83A14"/>
    <w:rsid w:val="00F84AFA"/>
    <w:rsid w:val="00F9099E"/>
    <w:rsid w:val="00F96CCF"/>
    <w:rsid w:val="00F970AB"/>
    <w:rsid w:val="00FB3068"/>
    <w:rsid w:val="00FB394A"/>
    <w:rsid w:val="00FD3721"/>
    <w:rsid w:val="00FD3A75"/>
    <w:rsid w:val="00FD6060"/>
    <w:rsid w:val="00FE4CF9"/>
    <w:rsid w:val="00FE6152"/>
    <w:rsid w:val="00FF10FD"/>
    <w:rsid w:val="00FF59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8AF196"/>
  <w15:chartTrackingRefBased/>
  <w15:docId w15:val="{31B75FE0-EBD5-4109-9BB4-13DBDD17B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B3F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B3F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B3FE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B3FE1"/>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5905D0"/>
    <w:rPr>
      <w:i/>
      <w:iCs/>
    </w:rPr>
  </w:style>
  <w:style w:type="character" w:styleId="Hyperlink">
    <w:name w:val="Hyperlink"/>
    <w:basedOn w:val="DefaultParagraphFont"/>
    <w:uiPriority w:val="99"/>
    <w:unhideWhenUsed/>
    <w:rsid w:val="00C93C4B"/>
    <w:rPr>
      <w:color w:val="0563C1" w:themeColor="hyperlink"/>
      <w:u w:val="single"/>
    </w:rPr>
  </w:style>
  <w:style w:type="character" w:styleId="UnresolvedMention">
    <w:name w:val="Unresolved Mention"/>
    <w:basedOn w:val="DefaultParagraphFont"/>
    <w:uiPriority w:val="99"/>
    <w:semiHidden/>
    <w:unhideWhenUsed/>
    <w:rsid w:val="00C93C4B"/>
    <w:rPr>
      <w:color w:val="605E5C"/>
      <w:shd w:val="clear" w:color="auto" w:fill="E1DFDD"/>
    </w:rPr>
  </w:style>
  <w:style w:type="paragraph" w:styleId="FootnoteText">
    <w:name w:val="footnote text"/>
    <w:basedOn w:val="Normal"/>
    <w:link w:val="FootnoteTextChar"/>
    <w:uiPriority w:val="99"/>
    <w:unhideWhenUsed/>
    <w:rsid w:val="00010587"/>
    <w:pPr>
      <w:spacing w:after="0" w:line="240" w:lineRule="auto"/>
    </w:pPr>
    <w:rPr>
      <w:sz w:val="20"/>
      <w:szCs w:val="20"/>
    </w:rPr>
  </w:style>
  <w:style w:type="character" w:customStyle="1" w:styleId="FootnoteTextChar">
    <w:name w:val="Footnote Text Char"/>
    <w:basedOn w:val="DefaultParagraphFont"/>
    <w:link w:val="FootnoteText"/>
    <w:uiPriority w:val="99"/>
    <w:rsid w:val="00010587"/>
    <w:rPr>
      <w:sz w:val="20"/>
      <w:szCs w:val="20"/>
    </w:rPr>
  </w:style>
  <w:style w:type="character" w:styleId="FootnoteReference">
    <w:name w:val="footnote reference"/>
    <w:basedOn w:val="DefaultParagraphFont"/>
    <w:uiPriority w:val="99"/>
    <w:semiHidden/>
    <w:unhideWhenUsed/>
    <w:rsid w:val="00010587"/>
    <w:rPr>
      <w:vertAlign w:val="superscript"/>
    </w:rPr>
  </w:style>
  <w:style w:type="character" w:customStyle="1" w:styleId="normaltextrun">
    <w:name w:val="normaltextrun"/>
    <w:basedOn w:val="DefaultParagraphFont"/>
    <w:rsid w:val="004C62F3"/>
  </w:style>
  <w:style w:type="character" w:customStyle="1" w:styleId="eop">
    <w:name w:val="eop"/>
    <w:basedOn w:val="DefaultParagraphFont"/>
    <w:rsid w:val="004C62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virtualtours.cymru/tours/plas-mawr/eng/" TargetMode="External"/><Relationship Id="rId18" Type="http://schemas.openxmlformats.org/officeDocument/2006/relationships/image" Target="media/image3.png"/><Relationship Id="rId26" Type="http://schemas.openxmlformats.org/officeDocument/2006/relationships/hyperlink" Target="https://virtualtours.cymru/tours/plas-mawr/eng/" TargetMode="External"/><Relationship Id="rId39" Type="http://schemas.openxmlformats.org/officeDocument/2006/relationships/image" Target="media/image10.png"/><Relationship Id="rId21" Type="http://schemas.openxmlformats.org/officeDocument/2006/relationships/hyperlink" Target="https://www.whitechapelgallery.org/events/artist-led-workshops-mark-dion/attachment/mark-dion-the-bureau-of-the-centre-for-the-study-of-surrealism-and-its-legacy-2/" TargetMode="External"/><Relationship Id="rId34" Type="http://schemas.openxmlformats.org/officeDocument/2006/relationships/hyperlink" Target="https://www.dailypost.co.uk/news/north-wales-news/custodians-haunted-cadw-townhouse-delve-25382778" TargetMode="External"/><Relationship Id="rId42" Type="http://schemas.openxmlformats.org/officeDocument/2006/relationships/hyperlink" Target="https://virtualtours.cymru/tours/plas-mawr/eng/" TargetMode="External"/><Relationship Id="rId47" Type="http://schemas.openxmlformats.org/officeDocument/2006/relationships/hyperlink" Target="https://www.whitechapelgallery.org/events/artist-led-workshops-mark-dion/attachment/mark-dion-the-bureau-of-the-centre-for-the-study-of-surrealism-and-its-legacy-2/" TargetMode="External"/><Relationship Id="rId50"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virtualtours.cymru/tours/plas-mawr/eng/" TargetMode="External"/><Relationship Id="rId29" Type="http://schemas.openxmlformats.org/officeDocument/2006/relationships/image" Target="media/image8.jpeg"/><Relationship Id="rId11" Type="http://schemas.openxmlformats.org/officeDocument/2006/relationships/hyperlink" Target="https://www.visitsnowdonia.info/plas-mawr" TargetMode="External"/><Relationship Id="rId24" Type="http://schemas.openxmlformats.org/officeDocument/2006/relationships/hyperlink" Target="https://www.whitechapelgallery.org/events/artist-led-workshops-mark-dion/attachment/mark-dion-the-bureau-of-the-centre-for-the-study-of-surrealism-and-its-legacy-2/" TargetMode="External"/><Relationship Id="rId32" Type="http://schemas.openxmlformats.org/officeDocument/2006/relationships/hyperlink" Target="https://commons.wikimedia.org/wiki/File:Plas_Mawr_-_interior,_view_of_roof_timbers_in_attic.jpg" TargetMode="External"/><Relationship Id="rId37" Type="http://schemas.openxmlformats.org/officeDocument/2006/relationships/hyperlink" Target="https://virtualtours.cymru/tours/plas-mawr/eng/" TargetMode="External"/><Relationship Id="rId40" Type="http://schemas.openxmlformats.org/officeDocument/2006/relationships/image" Target="media/image11.png"/><Relationship Id="rId45" Type="http://schemas.openxmlformats.org/officeDocument/2006/relationships/hyperlink" Target="https://cadw.gov.wales/visit/places-to-visit/plas-mawr" TargetMode="External"/><Relationship Id="rId5" Type="http://schemas.openxmlformats.org/officeDocument/2006/relationships/styles" Target="styles.xml"/><Relationship Id="rId15" Type="http://schemas.openxmlformats.org/officeDocument/2006/relationships/hyperlink" Target="https://virtualtours.cymru/tours/plas-mawr/eng/" TargetMode="External"/><Relationship Id="rId23" Type="http://schemas.openxmlformats.org/officeDocument/2006/relationships/hyperlink" Target="https://virtualtours.cymru/tours/plas-mawr/eng/" TargetMode="External"/><Relationship Id="rId28" Type="http://schemas.openxmlformats.org/officeDocument/2006/relationships/image" Target="media/image7.jpeg"/><Relationship Id="rId36" Type="http://schemas.openxmlformats.org/officeDocument/2006/relationships/hyperlink" Target="https://twitter.com/34every1/status/1182720099125518336" TargetMode="External"/><Relationship Id="rId49"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4.png"/><Relationship Id="rId31" Type="http://schemas.openxmlformats.org/officeDocument/2006/relationships/hyperlink" Target="https://www.dailypost.co.uk/news/north-wales-news/custodians-haunted-cadw-townhouse-delve-25382778" TargetMode="External"/><Relationship Id="rId44" Type="http://schemas.openxmlformats.org/officeDocument/2006/relationships/hyperlink" Target="https://www.visitsnowdonia.info/plas-mawr"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virtualtours.cymru/tours/plas-mawr/eng/" TargetMode="External"/><Relationship Id="rId22" Type="http://schemas.openxmlformats.org/officeDocument/2006/relationships/hyperlink" Target="https://virtualtours.cymru/tours/plas-mawr/eng/"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hyperlink" Target="https://commons.wikimedia.org/wiki/File:Plas_Mawr_-_interior,_view_of_roof_timbers_in_attic.jpg" TargetMode="External"/><Relationship Id="rId43" Type="http://schemas.openxmlformats.org/officeDocument/2006/relationships/hyperlink" Target="https://virtualtours.cymru/tours/plas-mawr/eng/" TargetMode="External"/><Relationship Id="rId48" Type="http://schemas.openxmlformats.org/officeDocument/2006/relationships/hyperlink" Target="https://commons.wikimedia.org/wiki/File:Plas_Mawr_-_interior,_view_of_roof_timbers_in_attic.jpg"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visitsnowdonia.info/plas-mawr" TargetMode="External"/><Relationship Id="rId17" Type="http://schemas.openxmlformats.org/officeDocument/2006/relationships/image" Target="media/image2.png"/><Relationship Id="rId25" Type="http://schemas.openxmlformats.org/officeDocument/2006/relationships/hyperlink" Target="https://virtualtours.cymru/tours/plas-mawr/eng/" TargetMode="External"/><Relationship Id="rId33" Type="http://schemas.openxmlformats.org/officeDocument/2006/relationships/hyperlink" Target="https://twitter.com/34every1/status/1182720099125518336" TargetMode="External"/><Relationship Id="rId38" Type="http://schemas.openxmlformats.org/officeDocument/2006/relationships/hyperlink" Target="https://virtualtours.cymru/tours/plas-mawr/eng/" TargetMode="External"/><Relationship Id="rId46" Type="http://schemas.openxmlformats.org/officeDocument/2006/relationships/hyperlink" Target="https://twitter.com/34every1/status/1182720099125518336" TargetMode="External"/><Relationship Id="rId20" Type="http://schemas.openxmlformats.org/officeDocument/2006/relationships/image" Target="media/image5.jpeg"/><Relationship Id="rId41" Type="http://schemas.openxmlformats.org/officeDocument/2006/relationships/hyperlink" Target="https://virtualtours.cymru/tours/plas-mawr/eng/" TargetMode="External"/><Relationship Id="rId1" Type="http://schemas.openxmlformats.org/officeDocument/2006/relationships/customXml" Target="../customXml/item1.xml"/><Relationship Id="rId6" Type="http://schemas.openxmlformats.org/officeDocument/2006/relationships/settings" Target="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www.dailypost.co.uk/news/north-wales-news/custodians-haunted-cadw-townhouse-delve-25382778" TargetMode="External"/><Relationship Id="rId1" Type="http://schemas.openxmlformats.org/officeDocument/2006/relationships/hyperlink" Target="https://cadw.gov.wales/visit/places-to-visit/plas-maw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678510267b0301fc83ebaee2a9dcd2a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6af301825234d9d748f31f2cc7c9a5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D27CA9-CD61-412D-B3BE-C4ADF1FB6063}">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0FCFC7F1-EC16-417E-8B75-9CC28910D06A}">
  <ds:schemaRefs>
    <ds:schemaRef ds:uri="http://schemas.openxmlformats.org/officeDocument/2006/bibliography"/>
  </ds:schemaRefs>
</ds:datastoreItem>
</file>

<file path=customXml/itemProps3.xml><?xml version="1.0" encoding="utf-8"?>
<ds:datastoreItem xmlns:ds="http://schemas.openxmlformats.org/officeDocument/2006/customXml" ds:itemID="{F136449C-62B8-4576-9C3D-F5D40859C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0CF8D0-9C8E-4D59-8622-EF6D921D4AA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4323</TotalTime>
  <Pages>6</Pages>
  <Words>2518</Words>
  <Characters>13122</Characters>
  <Application>Microsoft Office Word</Application>
  <DocSecurity>0</DocSecurity>
  <Lines>201</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Carder</dc:creator>
  <cp:keywords/>
  <dc:description/>
  <cp:lastModifiedBy>Rebekah Carder</cp:lastModifiedBy>
  <cp:revision>319</cp:revision>
  <dcterms:created xsi:type="dcterms:W3CDTF">2024-03-06T19:29:00Z</dcterms:created>
  <dcterms:modified xsi:type="dcterms:W3CDTF">2024-03-11T16:08:00Z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