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E0075" w:rsidRDefault="004E0075"/>
    <w:p w:rsidR="003F3E98" w:rsidRPr="00E84945" w:rsidRDefault="003F3E98" w:rsidP="003751C2">
      <w:pPr>
        <w:spacing w:line="360" w:lineRule="auto"/>
        <w:rPr>
          <w:b/>
          <w:i/>
          <w:sz w:val="24"/>
          <w:szCs w:val="24"/>
          <w:u w:val="single"/>
        </w:rPr>
      </w:pPr>
      <w:r w:rsidRPr="00E84945">
        <w:rPr>
          <w:b/>
          <w:i/>
          <w:sz w:val="24"/>
          <w:szCs w:val="24"/>
          <w:u w:val="single"/>
        </w:rPr>
        <w:t xml:space="preserve">Management report  </w:t>
      </w:r>
    </w:p>
    <w:p w:rsidR="00B53C8E" w:rsidRPr="00E84945" w:rsidRDefault="00B53C8E" w:rsidP="003751C2">
      <w:pPr>
        <w:spacing w:line="360" w:lineRule="auto"/>
        <w:rPr>
          <w:b/>
          <w:i/>
          <w:sz w:val="24"/>
          <w:szCs w:val="24"/>
          <w:u w:val="single"/>
        </w:rPr>
      </w:pPr>
      <w:r w:rsidRPr="00E84945">
        <w:rPr>
          <w:b/>
          <w:i/>
          <w:sz w:val="24"/>
          <w:szCs w:val="24"/>
          <w:u w:val="single"/>
        </w:rPr>
        <w:t>Introduction</w:t>
      </w:r>
      <w:r w:rsidR="00F66D11" w:rsidRPr="00E84945">
        <w:rPr>
          <w:b/>
          <w:i/>
          <w:sz w:val="24"/>
          <w:szCs w:val="24"/>
          <w:u w:val="single"/>
        </w:rPr>
        <w:t xml:space="preserve"> </w:t>
      </w:r>
    </w:p>
    <w:p w:rsidR="00F66D11" w:rsidRPr="00E84945" w:rsidRDefault="00F66D11" w:rsidP="003751C2">
      <w:pPr>
        <w:spacing w:line="360" w:lineRule="auto"/>
        <w:rPr>
          <w:sz w:val="24"/>
          <w:szCs w:val="24"/>
        </w:rPr>
      </w:pPr>
      <w:r w:rsidRPr="00E84945">
        <w:rPr>
          <w:sz w:val="24"/>
          <w:szCs w:val="24"/>
        </w:rPr>
        <w:t>The age of criminal liability in En</w:t>
      </w:r>
      <w:r w:rsidR="00C41393" w:rsidRPr="00E84945">
        <w:rPr>
          <w:sz w:val="24"/>
          <w:szCs w:val="24"/>
        </w:rPr>
        <w:t>gland and Wales is 10 years old, this means children who are younger than 10 cannot be charged or arrested for a crime they committed. Children who are aged between 10 and 17 are responsible for their actions and can be taken to court, they are treated differently from adults.</w:t>
      </w:r>
    </w:p>
    <w:p w:rsidR="00C41393" w:rsidRPr="00E84945" w:rsidRDefault="00C41393" w:rsidP="003751C2">
      <w:pPr>
        <w:pStyle w:val="ListParagraph"/>
        <w:numPr>
          <w:ilvl w:val="0"/>
          <w:numId w:val="4"/>
        </w:numPr>
        <w:spacing w:line="360" w:lineRule="auto"/>
        <w:rPr>
          <w:sz w:val="24"/>
          <w:szCs w:val="24"/>
        </w:rPr>
      </w:pPr>
      <w:r w:rsidRPr="00E84945">
        <w:rPr>
          <w:sz w:val="24"/>
          <w:szCs w:val="24"/>
        </w:rPr>
        <w:t>They are given different sentences</w:t>
      </w:r>
    </w:p>
    <w:p w:rsidR="00C41393" w:rsidRPr="00E84945" w:rsidRDefault="00C41393" w:rsidP="003751C2">
      <w:pPr>
        <w:pStyle w:val="ListParagraph"/>
        <w:numPr>
          <w:ilvl w:val="0"/>
          <w:numId w:val="4"/>
        </w:numPr>
        <w:spacing w:line="360" w:lineRule="auto"/>
        <w:rPr>
          <w:sz w:val="24"/>
          <w:szCs w:val="24"/>
        </w:rPr>
      </w:pPr>
      <w:r w:rsidRPr="00E84945">
        <w:rPr>
          <w:sz w:val="24"/>
          <w:szCs w:val="24"/>
        </w:rPr>
        <w:t>They are dealt with youth courts</w:t>
      </w:r>
    </w:p>
    <w:p w:rsidR="00FD0C6D" w:rsidRDefault="00B53C8E" w:rsidP="003751C2">
      <w:pPr>
        <w:spacing w:line="360" w:lineRule="auto"/>
        <w:rPr>
          <w:sz w:val="24"/>
          <w:szCs w:val="24"/>
        </w:rPr>
      </w:pPr>
      <w:r w:rsidRPr="00E84945">
        <w:rPr>
          <w:sz w:val="24"/>
          <w:szCs w:val="24"/>
        </w:rPr>
        <w:t>In this report I will be discussing wh</w:t>
      </w:r>
      <w:r w:rsidR="00817775" w:rsidRPr="00E84945">
        <w:rPr>
          <w:sz w:val="24"/>
          <w:szCs w:val="24"/>
        </w:rPr>
        <w:t>ether or not someone</w:t>
      </w:r>
      <w:r w:rsidR="006B5BD9" w:rsidRPr="00E84945">
        <w:rPr>
          <w:sz w:val="24"/>
          <w:szCs w:val="24"/>
        </w:rPr>
        <w:t xml:space="preserve"> who is</w:t>
      </w:r>
      <w:r w:rsidR="00817775" w:rsidRPr="00E84945">
        <w:rPr>
          <w:sz w:val="24"/>
          <w:szCs w:val="24"/>
        </w:rPr>
        <w:t xml:space="preserve"> aged 10 years of age should be liable for committing</w:t>
      </w:r>
      <w:r w:rsidR="006B5BD9" w:rsidRPr="00E84945">
        <w:rPr>
          <w:sz w:val="24"/>
          <w:szCs w:val="24"/>
        </w:rPr>
        <w:t xml:space="preserve"> a</w:t>
      </w:r>
      <w:r w:rsidR="00817775" w:rsidRPr="00E84945">
        <w:rPr>
          <w:sz w:val="24"/>
          <w:szCs w:val="24"/>
        </w:rPr>
        <w:t xml:space="preserve"> crime. During this report I will be </w:t>
      </w:r>
      <w:r w:rsidR="00FD0C6D">
        <w:rPr>
          <w:sz w:val="24"/>
          <w:szCs w:val="24"/>
        </w:rPr>
        <w:t>talking about what happens to kids if they commit a crime and explain the rules and procedures.</w:t>
      </w:r>
    </w:p>
    <w:p w:rsidR="00B53C8E" w:rsidRDefault="000D108E" w:rsidP="003751C2">
      <w:pPr>
        <w:spacing w:line="360" w:lineRule="auto"/>
        <w:rPr>
          <w:b/>
          <w:i/>
          <w:sz w:val="24"/>
          <w:szCs w:val="24"/>
          <w:u w:val="single"/>
        </w:rPr>
      </w:pPr>
      <w:r>
        <w:rPr>
          <w:b/>
          <w:i/>
          <w:sz w:val="24"/>
          <w:szCs w:val="24"/>
          <w:u w:val="single"/>
        </w:rPr>
        <w:t>Wh</w:t>
      </w:r>
      <w:r w:rsidR="00C25EF2">
        <w:rPr>
          <w:b/>
          <w:i/>
          <w:sz w:val="24"/>
          <w:szCs w:val="24"/>
          <w:u w:val="single"/>
        </w:rPr>
        <w:t xml:space="preserve">at happens if your child gets in trouble with the police? </w:t>
      </w:r>
    </w:p>
    <w:p w:rsidR="00C25EF2" w:rsidRDefault="00C25EF2" w:rsidP="003751C2">
      <w:pPr>
        <w:spacing w:line="360" w:lineRule="auto"/>
        <w:rPr>
          <w:sz w:val="24"/>
          <w:szCs w:val="24"/>
        </w:rPr>
      </w:pPr>
      <w:r>
        <w:rPr>
          <w:sz w:val="24"/>
          <w:szCs w:val="24"/>
        </w:rPr>
        <w:t xml:space="preserve">As a parent you can be held responsible if your child gets in trouble with the police. As a parent you can be given a parenting order by the court. Also you can be made to attend a parenting programme. </w:t>
      </w:r>
      <w:r w:rsidR="007F7C9A">
        <w:rPr>
          <w:sz w:val="24"/>
          <w:szCs w:val="24"/>
        </w:rPr>
        <w:t xml:space="preserve">A parenting programme is run by your local youth offending team. </w:t>
      </w:r>
      <w:r w:rsidR="00B41E84">
        <w:rPr>
          <w:sz w:val="24"/>
          <w:szCs w:val="24"/>
        </w:rPr>
        <w:t>A parenting order is handed out by the courts, this explains what your child can and can’t do. This can normally last up to a year.</w:t>
      </w:r>
      <w:r w:rsidR="00B41E84">
        <w:rPr>
          <w:sz w:val="24"/>
          <w:szCs w:val="24"/>
        </w:rPr>
        <w:tab/>
      </w:r>
    </w:p>
    <w:p w:rsidR="00A24FA6" w:rsidRDefault="00A24FA6" w:rsidP="003751C2">
      <w:pPr>
        <w:spacing w:line="360" w:lineRule="auto"/>
        <w:rPr>
          <w:b/>
          <w:i/>
          <w:sz w:val="24"/>
          <w:u w:val="single"/>
        </w:rPr>
      </w:pPr>
      <w:r>
        <w:rPr>
          <w:b/>
          <w:i/>
          <w:sz w:val="24"/>
          <w:u w:val="single"/>
        </w:rPr>
        <w:t>What happens if a child under 10 breaks the law?</w:t>
      </w:r>
    </w:p>
    <w:p w:rsidR="00A24FA6" w:rsidRDefault="00A24FA6" w:rsidP="003751C2">
      <w:pPr>
        <w:spacing w:line="360" w:lineRule="auto"/>
        <w:rPr>
          <w:sz w:val="24"/>
        </w:rPr>
      </w:pPr>
      <w:r>
        <w:rPr>
          <w:sz w:val="24"/>
        </w:rPr>
        <w:t xml:space="preserve">Children who break the law and are under 10 are treated differently from adults. </w:t>
      </w:r>
      <w:r w:rsidR="00594A2B">
        <w:rPr>
          <w:sz w:val="24"/>
        </w:rPr>
        <w:t xml:space="preserve">Children cannot be charged with a criminal offence. But they can be given a child safety order and local child curfew. </w:t>
      </w:r>
      <w:r w:rsidR="00775F57">
        <w:rPr>
          <w:sz w:val="24"/>
        </w:rPr>
        <w:t>In Scotland the rules and procedures are different. The local child curfew means that the police can ban kids from being a public place between 9pm and 6am. If a child breaks this law, they will be given a child safety order.</w:t>
      </w:r>
      <w:r w:rsidR="005E65F5">
        <w:rPr>
          <w:sz w:val="24"/>
        </w:rPr>
        <w:t xml:space="preserve"> If a child </w:t>
      </w:r>
      <w:r w:rsidR="005B47ED">
        <w:rPr>
          <w:sz w:val="24"/>
        </w:rPr>
        <w:t>has carried out a crime or broken the child curfew, they can be put a youth offending team.</w:t>
      </w:r>
    </w:p>
    <w:p w:rsidR="003751C2" w:rsidRDefault="003751C2" w:rsidP="003751C2">
      <w:pPr>
        <w:spacing w:line="360" w:lineRule="auto"/>
        <w:rPr>
          <w:b/>
          <w:i/>
          <w:sz w:val="24"/>
          <w:u w:val="single"/>
        </w:rPr>
      </w:pPr>
    </w:p>
    <w:p w:rsidR="003751C2" w:rsidRDefault="003751C2" w:rsidP="003751C2">
      <w:pPr>
        <w:spacing w:line="360" w:lineRule="auto"/>
        <w:rPr>
          <w:b/>
          <w:i/>
          <w:sz w:val="24"/>
          <w:u w:val="single"/>
        </w:rPr>
      </w:pPr>
    </w:p>
    <w:p w:rsidR="003751C2" w:rsidRDefault="003751C2" w:rsidP="003751C2">
      <w:pPr>
        <w:spacing w:line="360" w:lineRule="auto"/>
        <w:rPr>
          <w:b/>
          <w:i/>
          <w:sz w:val="24"/>
          <w:u w:val="single"/>
        </w:rPr>
      </w:pPr>
    </w:p>
    <w:p w:rsidR="009D358D" w:rsidRDefault="00237F0F" w:rsidP="003751C2">
      <w:pPr>
        <w:spacing w:line="360" w:lineRule="auto"/>
        <w:rPr>
          <w:b/>
          <w:i/>
          <w:sz w:val="24"/>
          <w:u w:val="single"/>
        </w:rPr>
      </w:pPr>
      <w:r>
        <w:rPr>
          <w:b/>
          <w:i/>
          <w:sz w:val="24"/>
          <w:u w:val="single"/>
        </w:rPr>
        <w:t xml:space="preserve">Is the age of criminal liability too low? </w:t>
      </w:r>
    </w:p>
    <w:p w:rsidR="00237F0F" w:rsidRDefault="00237F0F" w:rsidP="003751C2">
      <w:pPr>
        <w:spacing w:line="360" w:lineRule="auto"/>
        <w:rPr>
          <w:sz w:val="24"/>
        </w:rPr>
      </w:pPr>
      <w:r>
        <w:rPr>
          <w:sz w:val="24"/>
        </w:rPr>
        <w:t xml:space="preserve">According to (Bulman, 2019) England and Wales have the lowest age for criminal liability. In other European countries the age is much higher, e.g. 16 in Portugal and 15 in Sweden. According to statistics hundreds of kids over the age of 10 receive youth cautions or court sentences every year in England and Wales. </w:t>
      </w:r>
    </w:p>
    <w:p w:rsidR="00A04439" w:rsidRDefault="00A04439" w:rsidP="003751C2">
      <w:pPr>
        <w:tabs>
          <w:tab w:val="right" w:pos="9026"/>
        </w:tabs>
        <w:spacing w:line="360" w:lineRule="auto"/>
        <w:rPr>
          <w:b/>
          <w:i/>
          <w:sz w:val="24"/>
          <w:u w:val="single"/>
        </w:rPr>
      </w:pPr>
      <w:r>
        <w:rPr>
          <w:b/>
          <w:i/>
          <w:sz w:val="24"/>
          <w:u w:val="single"/>
        </w:rPr>
        <w:t xml:space="preserve">Do 10 kids under the age of 10 lack maturity? </w:t>
      </w:r>
    </w:p>
    <w:p w:rsidR="00890A97" w:rsidRDefault="00890A97" w:rsidP="003751C2">
      <w:pPr>
        <w:tabs>
          <w:tab w:val="right" w:pos="9026"/>
        </w:tabs>
        <w:spacing w:line="360" w:lineRule="auto"/>
        <w:rPr>
          <w:sz w:val="24"/>
        </w:rPr>
      </w:pPr>
      <w:r>
        <w:rPr>
          <w:sz w:val="24"/>
        </w:rPr>
        <w:t xml:space="preserve">According to (Houses of parliament, 2018, P2) It is understood that children under the age of 10 lack the maturity and haven’t developed their brain as an adult would have. </w:t>
      </w:r>
      <w:r w:rsidR="00FA1148">
        <w:rPr>
          <w:sz w:val="24"/>
        </w:rPr>
        <w:t>Therefore,</w:t>
      </w:r>
      <w:r>
        <w:rPr>
          <w:sz w:val="24"/>
        </w:rPr>
        <w:t xml:space="preserve"> children’s decision making will be lacking and can’t be held responsible for their actions. </w:t>
      </w:r>
      <w:r w:rsidR="00F978CA">
        <w:rPr>
          <w:sz w:val="24"/>
        </w:rPr>
        <w:t xml:space="preserve">But children should realise right from wrong, and should know the basic laws that you can’t break. </w:t>
      </w:r>
    </w:p>
    <w:p w:rsidR="00A04439" w:rsidRDefault="00C2395C" w:rsidP="003751C2">
      <w:pPr>
        <w:spacing w:line="360" w:lineRule="auto"/>
        <w:rPr>
          <w:b/>
          <w:i/>
          <w:sz w:val="24"/>
          <w:u w:val="single"/>
        </w:rPr>
      </w:pPr>
      <w:r>
        <w:rPr>
          <w:b/>
          <w:i/>
          <w:sz w:val="24"/>
          <w:u w:val="single"/>
        </w:rPr>
        <w:t>Children in court</w:t>
      </w:r>
    </w:p>
    <w:p w:rsidR="00C2395C" w:rsidRDefault="00C2395C" w:rsidP="003751C2">
      <w:pPr>
        <w:spacing w:line="360" w:lineRule="auto"/>
        <w:rPr>
          <w:sz w:val="24"/>
        </w:rPr>
      </w:pPr>
      <w:r>
        <w:rPr>
          <w:sz w:val="24"/>
        </w:rPr>
        <w:t>Youth courts are similar to adult courts, parents and carers can sit with the child whilst in court. Normally magistrates get training to deal with children. Children are dealt in adult courts if they are charged with an adult. If a child is convicted of murder, manslaughter, and serious sexual offences they are sent to the crown court.</w:t>
      </w:r>
      <w:r w:rsidR="00C44CA3">
        <w:rPr>
          <w:sz w:val="24"/>
        </w:rPr>
        <w:t xml:space="preserve"> </w:t>
      </w:r>
    </w:p>
    <w:p w:rsidR="00C44CA3" w:rsidRDefault="00C44CA3" w:rsidP="003751C2">
      <w:pPr>
        <w:spacing w:line="360" w:lineRule="auto"/>
        <w:rPr>
          <w:b/>
          <w:i/>
          <w:sz w:val="24"/>
          <w:u w:val="single"/>
        </w:rPr>
      </w:pPr>
      <w:r>
        <w:rPr>
          <w:b/>
          <w:i/>
          <w:sz w:val="24"/>
          <w:u w:val="single"/>
        </w:rPr>
        <w:t xml:space="preserve">Should parents be held responsible for the crimes of their children? </w:t>
      </w:r>
    </w:p>
    <w:p w:rsidR="00C44CA3" w:rsidRDefault="00C44CA3" w:rsidP="003751C2">
      <w:pPr>
        <w:spacing w:line="360" w:lineRule="auto"/>
        <w:rPr>
          <w:sz w:val="24"/>
        </w:rPr>
      </w:pPr>
      <w:r>
        <w:rPr>
          <w:sz w:val="24"/>
        </w:rPr>
        <w:t>According to (Private writing, 2016, p1) It is understood that parents are not in the wrong and shouldn’t be liable for their children unless they are encouraging their kids to take part in crime, if the parents are encouraging their kids to do this then they should be held reliable for their kid</w:t>
      </w:r>
      <w:r w:rsidR="00B5598B">
        <w:rPr>
          <w:sz w:val="24"/>
        </w:rPr>
        <w:t>’</w:t>
      </w:r>
      <w:r>
        <w:rPr>
          <w:sz w:val="24"/>
        </w:rPr>
        <w:t>s actions.</w:t>
      </w:r>
      <w:r w:rsidR="00B5598B">
        <w:rPr>
          <w:sz w:val="24"/>
        </w:rPr>
        <w:t xml:space="preserve"> It shouldn’t be the parents fault even if they teach their kids right from wrong.</w:t>
      </w:r>
    </w:p>
    <w:p w:rsidR="00241049" w:rsidRDefault="00241049" w:rsidP="003751C2">
      <w:pPr>
        <w:spacing w:line="360" w:lineRule="auto"/>
        <w:rPr>
          <w:b/>
          <w:i/>
          <w:sz w:val="24"/>
          <w:u w:val="single"/>
        </w:rPr>
      </w:pPr>
      <w:r>
        <w:rPr>
          <w:b/>
          <w:i/>
          <w:sz w:val="24"/>
          <w:u w:val="single"/>
        </w:rPr>
        <w:t>Who is responsible when a child breaks the law?</w:t>
      </w:r>
    </w:p>
    <w:p w:rsidR="00241049" w:rsidRPr="00241049" w:rsidRDefault="00241049" w:rsidP="003751C2">
      <w:pPr>
        <w:spacing w:line="360" w:lineRule="auto"/>
        <w:rPr>
          <w:sz w:val="24"/>
        </w:rPr>
      </w:pPr>
      <w:r>
        <w:rPr>
          <w:sz w:val="24"/>
        </w:rPr>
        <w:t>The answer to this is different, it all depends on a number of factors. The first point depends</w:t>
      </w:r>
      <w:r w:rsidR="000B1382">
        <w:rPr>
          <w:sz w:val="24"/>
        </w:rPr>
        <w:t xml:space="preserve"> if the child is being prosecuted for breaking a law or sued for something civil. The child that </w:t>
      </w:r>
      <w:r w:rsidR="000B1382">
        <w:rPr>
          <w:sz w:val="24"/>
        </w:rPr>
        <w:lastRenderedPageBreak/>
        <w:t>broke the law will receive different kind of punishments, this all depends on their age and knowing right from wrong.</w:t>
      </w:r>
      <w:r w:rsidR="000C7D6A">
        <w:rPr>
          <w:sz w:val="24"/>
        </w:rPr>
        <w:t xml:space="preserve"> In some cases, if a child has broken the law the child may not be charged at all because the inciden</w:t>
      </w:r>
      <w:r w:rsidR="00D723D4">
        <w:rPr>
          <w:sz w:val="24"/>
        </w:rPr>
        <w:t xml:space="preserve">t was a clear mistake. </w:t>
      </w:r>
    </w:p>
    <w:p w:rsidR="00241049" w:rsidRDefault="00241049" w:rsidP="003751C2">
      <w:pPr>
        <w:spacing w:line="360" w:lineRule="auto"/>
        <w:rPr>
          <w:b/>
          <w:i/>
          <w:sz w:val="24"/>
          <w:u w:val="single"/>
        </w:rPr>
      </w:pPr>
    </w:p>
    <w:p w:rsidR="00241049" w:rsidRDefault="00241049" w:rsidP="003751C2">
      <w:pPr>
        <w:spacing w:line="360" w:lineRule="auto"/>
        <w:rPr>
          <w:b/>
          <w:i/>
          <w:sz w:val="24"/>
          <w:u w:val="single"/>
        </w:rPr>
      </w:pPr>
    </w:p>
    <w:p w:rsidR="00D574A7" w:rsidRDefault="00D574A7" w:rsidP="003751C2">
      <w:pPr>
        <w:spacing w:line="360" w:lineRule="auto"/>
        <w:rPr>
          <w:b/>
          <w:i/>
          <w:sz w:val="24"/>
          <w:u w:val="single"/>
        </w:rPr>
      </w:pPr>
      <w:r>
        <w:rPr>
          <w:b/>
          <w:i/>
          <w:sz w:val="24"/>
          <w:u w:val="single"/>
        </w:rPr>
        <w:t>The bulger killers</w:t>
      </w:r>
    </w:p>
    <w:p w:rsidR="00D574A7" w:rsidRDefault="00D574A7" w:rsidP="003751C2">
      <w:pPr>
        <w:spacing w:line="360" w:lineRule="auto"/>
        <w:rPr>
          <w:sz w:val="24"/>
        </w:rPr>
      </w:pPr>
      <w:r>
        <w:rPr>
          <w:sz w:val="24"/>
        </w:rPr>
        <w:t xml:space="preserve">Both of the boys were 10 at the time they committed the crime, they committed murder on James Bulger. Both of them were only 6 months over the minimum age of criminal liability. </w:t>
      </w:r>
      <w:r w:rsidR="0095148E">
        <w:rPr>
          <w:sz w:val="24"/>
        </w:rPr>
        <w:t>Both Jon Venables and</w:t>
      </w:r>
      <w:r>
        <w:rPr>
          <w:sz w:val="24"/>
        </w:rPr>
        <w:t xml:space="preserve"> </w:t>
      </w:r>
      <w:r w:rsidR="0095148E">
        <w:rPr>
          <w:sz w:val="24"/>
        </w:rPr>
        <w:t>Robert Thompson were thought to be the brothers of the toddler James Bulger. But both of them weren’t his brothers. Instead they were the killers of the toddler. They tortured James Bulger to death.</w:t>
      </w:r>
      <w:r w:rsidR="00690D65">
        <w:rPr>
          <w:sz w:val="24"/>
        </w:rPr>
        <w:t xml:space="preserve"> </w:t>
      </w:r>
      <w:r w:rsidR="001C414A">
        <w:rPr>
          <w:sz w:val="24"/>
        </w:rPr>
        <w:t xml:space="preserve">It all started when both Jon and Robert snatched bulger away from his mother in the shopping mall. </w:t>
      </w:r>
      <w:r w:rsidR="00365B55">
        <w:rPr>
          <w:sz w:val="24"/>
        </w:rPr>
        <w:t xml:space="preserve">The toddler started to cry out for his mother, but instead both killers ignored him </w:t>
      </w:r>
      <w:r w:rsidR="006239EE">
        <w:rPr>
          <w:sz w:val="24"/>
        </w:rPr>
        <w:t>and continued down to a canal. They then dropped bulger on his head and a passing women noticed this but did nothing.</w:t>
      </w:r>
      <w:r w:rsidR="00F60838">
        <w:rPr>
          <w:sz w:val="24"/>
        </w:rPr>
        <w:t xml:space="preserve"> Then the police got involved and started an investigation, both killers were sentenced to three years and four months in prison. </w:t>
      </w:r>
    </w:p>
    <w:p w:rsidR="00FF793E" w:rsidRDefault="00FF793E" w:rsidP="003751C2">
      <w:pPr>
        <w:spacing w:line="360" w:lineRule="auto"/>
        <w:rPr>
          <w:b/>
          <w:i/>
          <w:sz w:val="24"/>
          <w:u w:val="single"/>
        </w:rPr>
      </w:pPr>
      <w:r>
        <w:rPr>
          <w:b/>
          <w:i/>
          <w:sz w:val="24"/>
          <w:u w:val="single"/>
        </w:rPr>
        <w:t xml:space="preserve">Conclusion </w:t>
      </w:r>
    </w:p>
    <w:p w:rsidR="00B53C8E" w:rsidRPr="00B53C8E" w:rsidRDefault="007F3CC0" w:rsidP="003751C2">
      <w:pPr>
        <w:spacing w:line="360" w:lineRule="auto"/>
        <w:rPr>
          <w:sz w:val="28"/>
        </w:rPr>
      </w:pPr>
      <w:r>
        <w:rPr>
          <w:sz w:val="24"/>
        </w:rPr>
        <w:t xml:space="preserve">In conclusion there are a lot of facts and </w:t>
      </w:r>
      <w:r w:rsidR="00F978CA">
        <w:rPr>
          <w:sz w:val="24"/>
        </w:rPr>
        <w:t>procedures I have talked about</w:t>
      </w:r>
      <w:r w:rsidR="00FF793E">
        <w:rPr>
          <w:sz w:val="24"/>
        </w:rPr>
        <w:t xml:space="preserve">. I have learnt a lot from this assignment. The bulger case was an interesting case study to talk about, if both killers committed the crime a couple of months back they would have got away with the killing of James </w:t>
      </w:r>
      <w:r w:rsidR="00F93E1E">
        <w:rPr>
          <w:sz w:val="24"/>
        </w:rPr>
        <w:t xml:space="preserve">Bulger. </w:t>
      </w:r>
      <w:r w:rsidR="00925D5C">
        <w:rPr>
          <w:sz w:val="24"/>
        </w:rPr>
        <w:t xml:space="preserve">In the UK the criminal liability age is the lowest in Europe compared to other countries such as Portugal and Sweden. </w:t>
      </w:r>
      <w:r w:rsidR="00A15B73">
        <w:rPr>
          <w:sz w:val="24"/>
        </w:rPr>
        <w:t xml:space="preserve">I have also learnt that children are treated </w:t>
      </w:r>
      <w:r w:rsidR="00DE61D9">
        <w:rPr>
          <w:sz w:val="24"/>
        </w:rPr>
        <w:t>in the same way as adults in court.</w:t>
      </w:r>
      <w:r w:rsidR="00F93E1E">
        <w:rPr>
          <w:sz w:val="24"/>
        </w:rPr>
        <w:t xml:space="preserve"> </w:t>
      </w:r>
      <w:r w:rsidR="00E426BA">
        <w:rPr>
          <w:sz w:val="24"/>
        </w:rPr>
        <w:t>To conclude this was a very interesting topic to talk about, I have learnt a lot from this and can take a lot away from this assignment. When researching a lot of people’s opinions were that 10 years is the right age for criminal liability and it that the age shouldn’t change. There were opinions from people</w:t>
      </w:r>
      <w:r w:rsidR="006068E6">
        <w:rPr>
          <w:sz w:val="24"/>
        </w:rPr>
        <w:t xml:space="preserve"> that the age should be higher, their reasons were that kids lack the maturity and haven’t developed</w:t>
      </w:r>
      <w:bookmarkStart w:id="0" w:name="_GoBack"/>
      <w:bookmarkEnd w:id="0"/>
      <w:r w:rsidR="006068E6">
        <w:rPr>
          <w:sz w:val="24"/>
        </w:rPr>
        <w:t xml:space="preserve"> their brain as an adult would. </w:t>
      </w:r>
    </w:p>
    <w:p w:rsidR="00B53C8E" w:rsidRPr="00B53C8E" w:rsidRDefault="00B53C8E" w:rsidP="003751C2">
      <w:pPr>
        <w:spacing w:line="360" w:lineRule="auto"/>
        <w:rPr>
          <w:sz w:val="28"/>
        </w:rPr>
      </w:pPr>
    </w:p>
    <w:p w:rsidR="00B53C8E" w:rsidRPr="00B53C8E" w:rsidRDefault="00B53C8E" w:rsidP="003751C2">
      <w:pPr>
        <w:spacing w:line="360" w:lineRule="auto"/>
        <w:rPr>
          <w:sz w:val="28"/>
        </w:rPr>
      </w:pPr>
    </w:p>
    <w:p w:rsidR="00B53C8E" w:rsidRPr="00B53C8E" w:rsidRDefault="00B53C8E" w:rsidP="003751C2">
      <w:pPr>
        <w:spacing w:line="360" w:lineRule="auto"/>
        <w:rPr>
          <w:sz w:val="28"/>
        </w:rPr>
      </w:pPr>
    </w:p>
    <w:p w:rsidR="00B53C8E" w:rsidRPr="00B53C8E" w:rsidRDefault="00B53C8E" w:rsidP="003751C2">
      <w:pPr>
        <w:spacing w:line="360" w:lineRule="auto"/>
        <w:rPr>
          <w:sz w:val="28"/>
        </w:rPr>
      </w:pPr>
    </w:p>
    <w:p w:rsidR="00B53C8E" w:rsidRPr="00B53C8E" w:rsidRDefault="00B53C8E" w:rsidP="003751C2">
      <w:pPr>
        <w:spacing w:line="360" w:lineRule="auto"/>
        <w:rPr>
          <w:sz w:val="28"/>
        </w:rPr>
      </w:pPr>
    </w:p>
    <w:p w:rsidR="00B53C8E" w:rsidRPr="00B53C8E" w:rsidRDefault="00B53C8E" w:rsidP="003751C2">
      <w:pPr>
        <w:spacing w:line="360" w:lineRule="auto"/>
        <w:rPr>
          <w:sz w:val="28"/>
        </w:rPr>
      </w:pPr>
    </w:p>
    <w:p w:rsidR="00B53C8E" w:rsidRPr="00B53C8E" w:rsidRDefault="00B53C8E" w:rsidP="003751C2">
      <w:pPr>
        <w:spacing w:line="360" w:lineRule="auto"/>
        <w:rPr>
          <w:sz w:val="28"/>
        </w:rPr>
      </w:pPr>
    </w:p>
    <w:p w:rsidR="00B53C8E" w:rsidRDefault="00B53C8E" w:rsidP="003751C2">
      <w:pPr>
        <w:spacing w:line="360" w:lineRule="auto"/>
        <w:rPr>
          <w:sz w:val="28"/>
        </w:rPr>
      </w:pPr>
    </w:p>
    <w:p w:rsidR="003F3E98" w:rsidRDefault="003F3E98" w:rsidP="003751C2">
      <w:pPr>
        <w:spacing w:line="360" w:lineRule="auto"/>
        <w:rPr>
          <w:sz w:val="28"/>
        </w:rPr>
      </w:pPr>
    </w:p>
    <w:p w:rsidR="00B53C8E" w:rsidRDefault="00B53C8E" w:rsidP="003751C2">
      <w:pPr>
        <w:spacing w:line="360" w:lineRule="auto"/>
        <w:rPr>
          <w:sz w:val="28"/>
        </w:rPr>
      </w:pPr>
    </w:p>
    <w:p w:rsidR="00B53C8E" w:rsidRDefault="00B53C8E" w:rsidP="003751C2">
      <w:pPr>
        <w:spacing w:line="360" w:lineRule="auto"/>
        <w:rPr>
          <w:sz w:val="28"/>
        </w:rPr>
      </w:pPr>
    </w:p>
    <w:p w:rsidR="00B53C8E" w:rsidRDefault="00B53C8E" w:rsidP="003751C2">
      <w:pPr>
        <w:spacing w:line="360" w:lineRule="auto"/>
        <w:rPr>
          <w:sz w:val="28"/>
        </w:rPr>
      </w:pPr>
    </w:p>
    <w:p w:rsidR="00B53C8E" w:rsidRDefault="00B53C8E" w:rsidP="003751C2">
      <w:pPr>
        <w:spacing w:line="360" w:lineRule="auto"/>
        <w:rPr>
          <w:sz w:val="28"/>
        </w:rPr>
      </w:pPr>
    </w:p>
    <w:p w:rsidR="00B53C8E" w:rsidRDefault="00B53C8E" w:rsidP="003751C2">
      <w:pPr>
        <w:spacing w:line="360" w:lineRule="auto"/>
        <w:rPr>
          <w:sz w:val="28"/>
        </w:rPr>
      </w:pPr>
    </w:p>
    <w:p w:rsidR="00B53C8E" w:rsidRPr="00AF5535" w:rsidRDefault="00B53C8E" w:rsidP="003751C2">
      <w:pPr>
        <w:spacing w:line="360" w:lineRule="auto"/>
        <w:rPr>
          <w:sz w:val="24"/>
        </w:rPr>
      </w:pPr>
    </w:p>
    <w:p w:rsidR="00AF5535" w:rsidRDefault="00747DA2" w:rsidP="003751C2">
      <w:pPr>
        <w:spacing w:line="360" w:lineRule="auto"/>
        <w:rPr>
          <w:b/>
          <w:i/>
          <w:sz w:val="24"/>
          <w:u w:val="single"/>
        </w:rPr>
      </w:pPr>
      <w:r>
        <w:rPr>
          <w:b/>
          <w:i/>
          <w:sz w:val="24"/>
          <w:u w:val="single"/>
        </w:rPr>
        <w:t>Bibliography</w:t>
      </w:r>
      <w:r w:rsidR="00AF5535">
        <w:rPr>
          <w:b/>
          <w:i/>
          <w:sz w:val="24"/>
          <w:u w:val="single"/>
        </w:rPr>
        <w:t xml:space="preserve"> </w:t>
      </w:r>
    </w:p>
    <w:p w:rsidR="00AF5535" w:rsidRPr="00AF5535" w:rsidRDefault="006C5609" w:rsidP="003751C2">
      <w:pPr>
        <w:spacing w:line="360" w:lineRule="auto"/>
        <w:rPr>
          <w:sz w:val="24"/>
        </w:rPr>
      </w:pPr>
      <w:hyperlink r:id="rId7" w:history="1">
        <w:r w:rsidR="0028794F" w:rsidRPr="00BC1A60">
          <w:rPr>
            <w:rStyle w:val="Hyperlink"/>
            <w:sz w:val="24"/>
          </w:rPr>
          <w:t>https://www.independent.co.uk/news/uk/home-news/age-of-criminal-responsibility-child-crime-england-wales-a8898121.html</w:t>
        </w:r>
      </w:hyperlink>
      <w:r w:rsidR="0028794F">
        <w:rPr>
          <w:sz w:val="24"/>
        </w:rPr>
        <w:t xml:space="preserve"> </w:t>
      </w:r>
    </w:p>
    <w:p w:rsidR="0028794F" w:rsidRDefault="006C5609" w:rsidP="003751C2">
      <w:pPr>
        <w:spacing w:line="360" w:lineRule="auto"/>
        <w:rPr>
          <w:sz w:val="24"/>
        </w:rPr>
      </w:pPr>
      <w:hyperlink r:id="rId8" w:history="1">
        <w:r w:rsidR="00D574A7" w:rsidRPr="00401C09">
          <w:rPr>
            <w:rStyle w:val="Hyperlink"/>
            <w:sz w:val="24"/>
          </w:rPr>
          <w:t>https://researchbriefings.files.parliament.uk/documents/POST-PN-0577/POST-PN-0577.pdf</w:t>
        </w:r>
      </w:hyperlink>
      <w:r w:rsidR="00D574A7">
        <w:rPr>
          <w:sz w:val="24"/>
        </w:rPr>
        <w:t xml:space="preserve">  </w:t>
      </w:r>
    </w:p>
    <w:p w:rsidR="00D574A7" w:rsidRDefault="00671412" w:rsidP="003751C2">
      <w:pPr>
        <w:spacing w:line="360" w:lineRule="auto"/>
        <w:rPr>
          <w:sz w:val="24"/>
        </w:rPr>
      </w:pPr>
      <w:hyperlink r:id="rId9" w:history="1">
        <w:r w:rsidRPr="00B10CEE">
          <w:rPr>
            <w:rStyle w:val="Hyperlink"/>
            <w:sz w:val="24"/>
          </w:rPr>
          <w:t>https://www.privatewriting.com/blog/make-the-crime</w:t>
        </w:r>
      </w:hyperlink>
      <w:r>
        <w:rPr>
          <w:sz w:val="24"/>
        </w:rPr>
        <w:t xml:space="preserve"> </w:t>
      </w:r>
    </w:p>
    <w:p w:rsidR="00D574A7" w:rsidRPr="00D574A7" w:rsidRDefault="00D574A7" w:rsidP="00A125B8">
      <w:pPr>
        <w:spacing w:line="360" w:lineRule="auto"/>
        <w:rPr>
          <w:sz w:val="24"/>
        </w:rPr>
      </w:pPr>
    </w:p>
    <w:p w:rsidR="00AF5535" w:rsidRPr="00AF5535" w:rsidRDefault="00AF5535" w:rsidP="00A125B8">
      <w:pPr>
        <w:spacing w:line="360" w:lineRule="auto"/>
        <w:rPr>
          <w:sz w:val="28"/>
        </w:rPr>
      </w:pPr>
    </w:p>
    <w:p w:rsidR="00AF5535" w:rsidRPr="00AF5535" w:rsidRDefault="00AF5535" w:rsidP="00A125B8">
      <w:pPr>
        <w:spacing w:line="360" w:lineRule="auto"/>
        <w:rPr>
          <w:sz w:val="28"/>
        </w:rPr>
      </w:pPr>
    </w:p>
    <w:sectPr w:rsidR="00AF5535" w:rsidRPr="00AF5535">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F3E98" w:rsidRDefault="003F3E98" w:rsidP="003F3E98">
      <w:pPr>
        <w:spacing w:after="0" w:line="240" w:lineRule="auto"/>
      </w:pPr>
      <w:r>
        <w:separator/>
      </w:r>
    </w:p>
  </w:endnote>
  <w:endnote w:type="continuationSeparator" w:id="0">
    <w:p w:rsidR="003F3E98" w:rsidRDefault="003F3E98" w:rsidP="003F3E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F3E98" w:rsidRDefault="003F3E98" w:rsidP="003F3E98">
      <w:pPr>
        <w:spacing w:after="0" w:line="240" w:lineRule="auto"/>
      </w:pPr>
      <w:r>
        <w:separator/>
      </w:r>
    </w:p>
  </w:footnote>
  <w:footnote w:type="continuationSeparator" w:id="0">
    <w:p w:rsidR="003F3E98" w:rsidRDefault="003F3E98" w:rsidP="003F3E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F3E98" w:rsidRDefault="003F3E98">
    <w:pPr>
      <w:pStyle w:val="Header"/>
    </w:pPr>
    <w:r>
      <w:t>Mahibur Rahman</w:t>
    </w:r>
  </w:p>
  <w:p w:rsidR="003F3E98" w:rsidRDefault="003F3E98">
    <w:pPr>
      <w:pStyle w:val="Header"/>
    </w:pPr>
    <w:r>
      <w:t>1904269</w:t>
    </w:r>
  </w:p>
  <w:p w:rsidR="002A462E" w:rsidRDefault="002A462E">
    <w:pPr>
      <w:pStyle w:val="Header"/>
    </w:pPr>
    <w:r>
      <w:t>Public services portfolio</w:t>
    </w:r>
  </w:p>
  <w:p w:rsidR="003F3E98" w:rsidRDefault="003F3E98">
    <w:pPr>
      <w:pStyle w:val="Header"/>
    </w:pPr>
    <w:r>
      <w:t xml:space="preserve">Academic skills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7E63EA"/>
    <w:multiLevelType w:val="hybridMultilevel"/>
    <w:tmpl w:val="0AC6ADB8"/>
    <w:lvl w:ilvl="0" w:tplc="4AEEEF18">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 w15:restartNumberingAfterBreak="0">
    <w:nsid w:val="18662C7E"/>
    <w:multiLevelType w:val="hybridMultilevel"/>
    <w:tmpl w:val="2152D26E"/>
    <w:lvl w:ilvl="0" w:tplc="4AEEEF18">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C87AFB"/>
    <w:multiLevelType w:val="hybridMultilevel"/>
    <w:tmpl w:val="75861722"/>
    <w:lvl w:ilvl="0" w:tplc="4AEEEF18">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3F468C"/>
    <w:multiLevelType w:val="hybridMultilevel"/>
    <w:tmpl w:val="5B4E3EEC"/>
    <w:lvl w:ilvl="0" w:tplc="4AEEEF18">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8794346"/>
    <w:multiLevelType w:val="hybridMultilevel"/>
    <w:tmpl w:val="3F0E4B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B1B482E"/>
    <w:multiLevelType w:val="hybridMultilevel"/>
    <w:tmpl w:val="8B5234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DFB7806"/>
    <w:multiLevelType w:val="hybridMultilevel"/>
    <w:tmpl w:val="A4FC02EC"/>
    <w:lvl w:ilvl="0" w:tplc="4AEEEF18">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0700E7"/>
    <w:multiLevelType w:val="hybridMultilevel"/>
    <w:tmpl w:val="7452F204"/>
    <w:lvl w:ilvl="0" w:tplc="4AEEEF18">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A9F6C67"/>
    <w:multiLevelType w:val="hybridMultilevel"/>
    <w:tmpl w:val="046AACB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7BF66202"/>
    <w:multiLevelType w:val="hybridMultilevel"/>
    <w:tmpl w:val="6A107C2C"/>
    <w:lvl w:ilvl="0" w:tplc="4AEEEF18">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4"/>
  </w:num>
  <w:num w:numId="3">
    <w:abstractNumId w:val="8"/>
  </w:num>
  <w:num w:numId="4">
    <w:abstractNumId w:val="0"/>
  </w:num>
  <w:num w:numId="5">
    <w:abstractNumId w:val="6"/>
  </w:num>
  <w:num w:numId="6">
    <w:abstractNumId w:val="3"/>
  </w:num>
  <w:num w:numId="7">
    <w:abstractNumId w:val="2"/>
  </w:num>
  <w:num w:numId="8">
    <w:abstractNumId w:val="1"/>
  </w:num>
  <w:num w:numId="9">
    <w:abstractNumId w:val="9"/>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3E98"/>
    <w:rsid w:val="00050213"/>
    <w:rsid w:val="000B1382"/>
    <w:rsid w:val="000C7D6A"/>
    <w:rsid w:val="000D108E"/>
    <w:rsid w:val="00185C3F"/>
    <w:rsid w:val="001C414A"/>
    <w:rsid w:val="001E7E84"/>
    <w:rsid w:val="00237F0F"/>
    <w:rsid w:val="00241049"/>
    <w:rsid w:val="0027639C"/>
    <w:rsid w:val="0028794F"/>
    <w:rsid w:val="002A462E"/>
    <w:rsid w:val="002B2A53"/>
    <w:rsid w:val="002C1708"/>
    <w:rsid w:val="003030EC"/>
    <w:rsid w:val="003462FD"/>
    <w:rsid w:val="00365B55"/>
    <w:rsid w:val="003751C2"/>
    <w:rsid w:val="003B6988"/>
    <w:rsid w:val="003D7763"/>
    <w:rsid w:val="003F3E98"/>
    <w:rsid w:val="00421830"/>
    <w:rsid w:val="0044166C"/>
    <w:rsid w:val="00444845"/>
    <w:rsid w:val="00481A42"/>
    <w:rsid w:val="004A46C3"/>
    <w:rsid w:val="004E0075"/>
    <w:rsid w:val="00594A2B"/>
    <w:rsid w:val="005B47ED"/>
    <w:rsid w:val="005E65F5"/>
    <w:rsid w:val="006068E6"/>
    <w:rsid w:val="006239EE"/>
    <w:rsid w:val="00671412"/>
    <w:rsid w:val="00690D65"/>
    <w:rsid w:val="006A63D8"/>
    <w:rsid w:val="006B5BD9"/>
    <w:rsid w:val="00747DA2"/>
    <w:rsid w:val="007504DF"/>
    <w:rsid w:val="00775F57"/>
    <w:rsid w:val="007B027D"/>
    <w:rsid w:val="007F3CC0"/>
    <w:rsid w:val="007F7C9A"/>
    <w:rsid w:val="00817775"/>
    <w:rsid w:val="008702B5"/>
    <w:rsid w:val="00890A97"/>
    <w:rsid w:val="008A3615"/>
    <w:rsid w:val="00925D5C"/>
    <w:rsid w:val="0095148E"/>
    <w:rsid w:val="009528D1"/>
    <w:rsid w:val="009C575F"/>
    <w:rsid w:val="009D358D"/>
    <w:rsid w:val="00A04439"/>
    <w:rsid w:val="00A125B8"/>
    <w:rsid w:val="00A15B73"/>
    <w:rsid w:val="00A24FA6"/>
    <w:rsid w:val="00AF5535"/>
    <w:rsid w:val="00B41E84"/>
    <w:rsid w:val="00B53C8E"/>
    <w:rsid w:val="00B5598B"/>
    <w:rsid w:val="00C2395C"/>
    <w:rsid w:val="00C24480"/>
    <w:rsid w:val="00C25EF2"/>
    <w:rsid w:val="00C41393"/>
    <w:rsid w:val="00C44CA3"/>
    <w:rsid w:val="00C94846"/>
    <w:rsid w:val="00CC627E"/>
    <w:rsid w:val="00D574A7"/>
    <w:rsid w:val="00D723D4"/>
    <w:rsid w:val="00D74ABB"/>
    <w:rsid w:val="00D853AA"/>
    <w:rsid w:val="00DE61D9"/>
    <w:rsid w:val="00E426BA"/>
    <w:rsid w:val="00E54FDC"/>
    <w:rsid w:val="00E72E92"/>
    <w:rsid w:val="00E84945"/>
    <w:rsid w:val="00E9767E"/>
    <w:rsid w:val="00F60838"/>
    <w:rsid w:val="00F66D11"/>
    <w:rsid w:val="00F76827"/>
    <w:rsid w:val="00F93E1E"/>
    <w:rsid w:val="00F978CA"/>
    <w:rsid w:val="00FA1148"/>
    <w:rsid w:val="00FC581E"/>
    <w:rsid w:val="00FD0C6D"/>
    <w:rsid w:val="00FF12AE"/>
    <w:rsid w:val="00FF793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220845"/>
  <w15:chartTrackingRefBased/>
  <w15:docId w15:val="{36A2C63F-A3EC-44AD-A234-8A9EDBDC36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3E9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3E98"/>
  </w:style>
  <w:style w:type="paragraph" w:styleId="Footer">
    <w:name w:val="footer"/>
    <w:basedOn w:val="Normal"/>
    <w:link w:val="FooterChar"/>
    <w:uiPriority w:val="99"/>
    <w:unhideWhenUsed/>
    <w:rsid w:val="003F3E9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3E98"/>
  </w:style>
  <w:style w:type="paragraph" w:styleId="ListParagraph">
    <w:name w:val="List Paragraph"/>
    <w:basedOn w:val="Normal"/>
    <w:uiPriority w:val="34"/>
    <w:qFormat/>
    <w:rsid w:val="00B53C8E"/>
    <w:pPr>
      <w:ind w:left="720"/>
      <w:contextualSpacing/>
    </w:pPr>
  </w:style>
  <w:style w:type="character" w:styleId="Hyperlink">
    <w:name w:val="Hyperlink"/>
    <w:basedOn w:val="DefaultParagraphFont"/>
    <w:uiPriority w:val="99"/>
    <w:unhideWhenUsed/>
    <w:rsid w:val="00B53C8E"/>
    <w:rPr>
      <w:color w:val="0000FF"/>
      <w:u w:val="single"/>
    </w:rPr>
  </w:style>
  <w:style w:type="character" w:styleId="FollowedHyperlink">
    <w:name w:val="FollowedHyperlink"/>
    <w:basedOn w:val="DefaultParagraphFont"/>
    <w:uiPriority w:val="99"/>
    <w:semiHidden/>
    <w:unhideWhenUsed/>
    <w:rsid w:val="00B53C8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researchbriefings.files.parliament.uk/documents/POST-PN-0577/POST-PN-0577.pdf" TargetMode="External"/><Relationship Id="rId3" Type="http://schemas.openxmlformats.org/officeDocument/2006/relationships/settings" Target="settings.xml"/><Relationship Id="rId7" Type="http://schemas.openxmlformats.org/officeDocument/2006/relationships/hyperlink" Target="https://www.independent.co.uk/news/uk/home-news/age-of-criminal-responsibility-child-crime-england-wales-a8898121.html"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privatewriting.com/blog/make-the-crim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241</TotalTime>
  <Pages>5</Pages>
  <Words>924</Words>
  <Characters>5267</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6179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Mahibur Rahman (1904269)</dc:creator>
  <cp:keywords/>
  <dc:description/>
  <cp:lastModifiedBy>Mahibur Rahman (1904269)</cp:lastModifiedBy>
  <cp:revision>43</cp:revision>
  <dcterms:created xsi:type="dcterms:W3CDTF">2019-10-15T18:56:00Z</dcterms:created>
  <dcterms:modified xsi:type="dcterms:W3CDTF">2019-10-17T18:45:00Z</dcterms:modified>
</cp:coreProperties>
</file>