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0FB1AC" w14:textId="3844A8D5" w:rsidR="00504385" w:rsidRPr="00504385" w:rsidRDefault="00504385" w:rsidP="00504385">
      <w:pPr>
        <w:pStyle w:val="Heading2"/>
        <w:keepLines w:val="0"/>
        <w:suppressAutoHyphens/>
        <w:spacing w:before="200" w:after="120" w:line="240" w:lineRule="auto"/>
        <w:rPr>
          <w:b/>
          <w:bCs/>
        </w:rPr>
      </w:pPr>
      <w:r>
        <w:rPr>
          <w:b/>
          <w:bCs/>
          <w:color w:val="0D0D0D" w:themeColor="text1" w:themeTint="F2"/>
        </w:rPr>
        <w:t xml:space="preserve"> </w:t>
      </w:r>
      <w:r w:rsidRPr="00504385">
        <w:rPr>
          <w:color w:val="0D0D0D" w:themeColor="text1" w:themeTint="F2"/>
        </w:rPr>
        <w:t xml:space="preserve">HPH15009   </w:t>
      </w:r>
      <w:r>
        <w:rPr>
          <w:b/>
          <w:bCs/>
          <w:color w:val="0D0D0D" w:themeColor="text1" w:themeTint="F2"/>
        </w:rPr>
        <w:t xml:space="preserve">                                                                                                                    </w:t>
      </w:r>
      <w:r w:rsidRPr="00504385">
        <w:rPr>
          <w:b/>
          <w:bCs/>
          <w:color w:val="0D0D0D" w:themeColor="text1" w:themeTint="F2"/>
        </w:rPr>
        <w:t xml:space="preserve">William of Poitiers: </w:t>
      </w:r>
      <w:proofErr w:type="spellStart"/>
      <w:r w:rsidRPr="00504385">
        <w:rPr>
          <w:b/>
          <w:bCs/>
          <w:color w:val="0D0D0D" w:themeColor="text1" w:themeTint="F2"/>
        </w:rPr>
        <w:t>Gesta</w:t>
      </w:r>
      <w:proofErr w:type="spellEnd"/>
      <w:r w:rsidRPr="00504385">
        <w:rPr>
          <w:b/>
          <w:bCs/>
          <w:color w:val="0D0D0D" w:themeColor="text1" w:themeTint="F2"/>
        </w:rPr>
        <w:t xml:space="preserve"> </w:t>
      </w:r>
      <w:proofErr w:type="spellStart"/>
      <w:r w:rsidRPr="00504385">
        <w:rPr>
          <w:b/>
          <w:bCs/>
          <w:color w:val="0D0D0D" w:themeColor="text1" w:themeTint="F2"/>
        </w:rPr>
        <w:t>Guillelmi</w:t>
      </w:r>
      <w:proofErr w:type="spellEnd"/>
      <w:r w:rsidRPr="00504385">
        <w:rPr>
          <w:b/>
          <w:bCs/>
          <w:color w:val="0D0D0D" w:themeColor="text1" w:themeTint="F2"/>
        </w:rPr>
        <w:t xml:space="preserve"> </w:t>
      </w:r>
      <w:r>
        <w:rPr>
          <w:b/>
          <w:bCs/>
          <w:color w:val="0D0D0D" w:themeColor="text1" w:themeTint="F2"/>
        </w:rPr>
        <w:t xml:space="preserve">Portfolio </w:t>
      </w:r>
      <w:r w:rsidRPr="00504385">
        <w:rPr>
          <w:b/>
          <w:bCs/>
          <w:color w:val="0D0D0D" w:themeColor="text1" w:themeTint="F2"/>
        </w:rPr>
        <w:t xml:space="preserve">Part </w:t>
      </w:r>
      <w:r w:rsidRPr="00504385">
        <w:rPr>
          <w:color w:val="0D0D0D" w:themeColor="text1" w:themeTint="F2"/>
        </w:rPr>
        <w:t>1                                                                                                          6</w:t>
      </w:r>
      <w:r w:rsidRPr="00504385">
        <w:rPr>
          <w:color w:val="0D0D0D" w:themeColor="text1" w:themeTint="F2"/>
          <w:vertAlign w:val="superscript"/>
        </w:rPr>
        <w:t>th</w:t>
      </w:r>
      <w:r w:rsidRPr="00504385">
        <w:rPr>
          <w:color w:val="0D0D0D" w:themeColor="text1" w:themeTint="F2"/>
        </w:rPr>
        <w:t xml:space="preserve"> March 2025</w:t>
      </w:r>
    </w:p>
    <w:p w14:paraId="6C00D81C" w14:textId="781FF749" w:rsidR="00E51EA5" w:rsidRDefault="00E51EA5" w:rsidP="00E51EA5">
      <w:pPr>
        <w:jc w:val="center"/>
        <w:rPr>
          <w:b/>
          <w:bCs/>
          <w:sz w:val="32"/>
          <w:szCs w:val="32"/>
        </w:rPr>
      </w:pPr>
    </w:p>
    <w:p w14:paraId="10D9C2C8" w14:textId="77777777" w:rsidR="00E51EA5" w:rsidRPr="00FC0C4F" w:rsidRDefault="00E51EA5" w:rsidP="00E51EA5">
      <w:pPr>
        <w:jc w:val="center"/>
        <w:rPr>
          <w:b/>
          <w:bCs/>
          <w:color w:val="171717" w:themeColor="background2" w:themeShade="1A"/>
          <w:sz w:val="32"/>
          <w:szCs w:val="32"/>
        </w:rPr>
      </w:pPr>
    </w:p>
    <w:p w14:paraId="38074F91" w14:textId="6E01D953" w:rsidR="00C004C5" w:rsidRPr="00FC0C4F" w:rsidRDefault="00BB0DD7" w:rsidP="00DF7C0E">
      <w:pPr>
        <w:rPr>
          <w:color w:val="171717" w:themeColor="background2" w:themeShade="1A"/>
          <w:sz w:val="28"/>
          <w:szCs w:val="28"/>
        </w:rPr>
      </w:pPr>
      <w:r w:rsidRPr="00FC0C4F">
        <w:rPr>
          <w:color w:val="171717" w:themeColor="background2" w:themeShade="1A"/>
          <w:sz w:val="28"/>
          <w:szCs w:val="28"/>
        </w:rPr>
        <w:t>Th</w:t>
      </w:r>
      <w:r w:rsidR="00072634" w:rsidRPr="00FC0C4F">
        <w:rPr>
          <w:color w:val="171717" w:themeColor="background2" w:themeShade="1A"/>
          <w:sz w:val="28"/>
          <w:szCs w:val="28"/>
        </w:rPr>
        <w:t xml:space="preserve">is extract </w:t>
      </w:r>
      <w:r w:rsidR="00DE6936" w:rsidRPr="00FC0C4F">
        <w:rPr>
          <w:color w:val="171717" w:themeColor="background2" w:themeShade="1A"/>
          <w:sz w:val="28"/>
          <w:szCs w:val="28"/>
        </w:rPr>
        <w:t xml:space="preserve">is </w:t>
      </w:r>
      <w:r w:rsidR="00072634" w:rsidRPr="00FC0C4F">
        <w:rPr>
          <w:color w:val="171717" w:themeColor="background2" w:themeShade="1A"/>
          <w:sz w:val="28"/>
          <w:szCs w:val="28"/>
        </w:rPr>
        <w:t>from the</w:t>
      </w:r>
      <w:r w:rsidRPr="00FC0C4F">
        <w:rPr>
          <w:color w:val="171717" w:themeColor="background2" w:themeShade="1A"/>
          <w:sz w:val="28"/>
          <w:szCs w:val="28"/>
        </w:rPr>
        <w:t xml:space="preserve"> </w:t>
      </w:r>
      <w:proofErr w:type="spellStart"/>
      <w:r w:rsidRPr="00FC0C4F">
        <w:rPr>
          <w:color w:val="171717" w:themeColor="background2" w:themeShade="1A"/>
          <w:sz w:val="28"/>
          <w:szCs w:val="28"/>
        </w:rPr>
        <w:t>Gesta</w:t>
      </w:r>
      <w:proofErr w:type="spellEnd"/>
      <w:r w:rsidRPr="00FC0C4F">
        <w:rPr>
          <w:color w:val="171717" w:themeColor="background2" w:themeShade="1A"/>
          <w:sz w:val="28"/>
          <w:szCs w:val="28"/>
        </w:rPr>
        <w:t xml:space="preserve"> </w:t>
      </w:r>
      <w:proofErr w:type="spellStart"/>
      <w:r w:rsidRPr="00FC0C4F">
        <w:rPr>
          <w:color w:val="171717" w:themeColor="background2" w:themeShade="1A"/>
          <w:sz w:val="28"/>
          <w:szCs w:val="28"/>
        </w:rPr>
        <w:t>Guillelmi</w:t>
      </w:r>
      <w:proofErr w:type="spellEnd"/>
      <w:r w:rsidR="00DE6936" w:rsidRPr="00FC0C4F">
        <w:rPr>
          <w:color w:val="171717" w:themeColor="background2" w:themeShade="1A"/>
          <w:sz w:val="28"/>
          <w:szCs w:val="28"/>
        </w:rPr>
        <w:t>,</w:t>
      </w:r>
      <w:r w:rsidR="00072634" w:rsidRPr="00FC0C4F">
        <w:rPr>
          <w:color w:val="171717" w:themeColor="background2" w:themeShade="1A"/>
          <w:sz w:val="28"/>
          <w:szCs w:val="28"/>
        </w:rPr>
        <w:t xml:space="preserve"> the </w:t>
      </w:r>
      <w:r w:rsidR="009B7F16" w:rsidRPr="00FC0C4F">
        <w:rPr>
          <w:color w:val="171717" w:themeColor="background2" w:themeShade="1A"/>
          <w:sz w:val="28"/>
          <w:szCs w:val="28"/>
        </w:rPr>
        <w:t xml:space="preserve">infamous </w:t>
      </w:r>
      <w:r w:rsidR="00E57751" w:rsidRPr="00FC0C4F">
        <w:rPr>
          <w:color w:val="171717" w:themeColor="background2" w:themeShade="1A"/>
          <w:sz w:val="28"/>
          <w:szCs w:val="28"/>
        </w:rPr>
        <w:t xml:space="preserve">historical </w:t>
      </w:r>
      <w:r w:rsidR="009B7F16" w:rsidRPr="00FC0C4F">
        <w:rPr>
          <w:color w:val="171717" w:themeColor="background2" w:themeShade="1A"/>
          <w:sz w:val="28"/>
          <w:szCs w:val="28"/>
        </w:rPr>
        <w:t>work</w:t>
      </w:r>
      <w:r w:rsidR="00DC5768" w:rsidRPr="00FC0C4F">
        <w:rPr>
          <w:color w:val="171717" w:themeColor="background2" w:themeShade="1A"/>
          <w:sz w:val="28"/>
          <w:szCs w:val="28"/>
        </w:rPr>
        <w:t xml:space="preserve">ings </w:t>
      </w:r>
      <w:r w:rsidR="009B7F16" w:rsidRPr="00FC0C4F">
        <w:rPr>
          <w:color w:val="171717" w:themeColor="background2" w:themeShade="1A"/>
          <w:sz w:val="28"/>
          <w:szCs w:val="28"/>
        </w:rPr>
        <w:t xml:space="preserve">of </w:t>
      </w:r>
      <w:r w:rsidR="00E57751" w:rsidRPr="00FC0C4F">
        <w:rPr>
          <w:color w:val="171717" w:themeColor="background2" w:themeShade="1A"/>
          <w:sz w:val="28"/>
          <w:szCs w:val="28"/>
        </w:rPr>
        <w:t>William of Poitiers</w:t>
      </w:r>
      <w:r w:rsidR="00DE6936" w:rsidRPr="00FC0C4F">
        <w:rPr>
          <w:color w:val="171717" w:themeColor="background2" w:themeShade="1A"/>
          <w:sz w:val="28"/>
          <w:szCs w:val="28"/>
        </w:rPr>
        <w:t xml:space="preserve">.  The full piece now </w:t>
      </w:r>
      <w:r w:rsidR="00D815F4" w:rsidRPr="00FC0C4F">
        <w:rPr>
          <w:color w:val="171717" w:themeColor="background2" w:themeShade="1A"/>
          <w:sz w:val="28"/>
          <w:szCs w:val="28"/>
        </w:rPr>
        <w:t>only</w:t>
      </w:r>
      <w:r w:rsidR="00DE6936" w:rsidRPr="00FC0C4F">
        <w:rPr>
          <w:color w:val="171717" w:themeColor="background2" w:themeShade="1A"/>
          <w:sz w:val="28"/>
          <w:szCs w:val="28"/>
        </w:rPr>
        <w:t xml:space="preserve"> exists</w:t>
      </w:r>
      <w:r w:rsidR="00D815F4" w:rsidRPr="00FC0C4F">
        <w:rPr>
          <w:color w:val="171717" w:themeColor="background2" w:themeShade="1A"/>
          <w:sz w:val="28"/>
          <w:szCs w:val="28"/>
        </w:rPr>
        <w:t xml:space="preserve"> </w:t>
      </w:r>
      <w:r w:rsidR="00DE6936" w:rsidRPr="00FC0C4F">
        <w:rPr>
          <w:color w:val="171717" w:themeColor="background2" w:themeShade="1A"/>
          <w:sz w:val="28"/>
          <w:szCs w:val="28"/>
        </w:rPr>
        <w:t>as that of</w:t>
      </w:r>
      <w:r w:rsidR="00D815F4" w:rsidRPr="00FC0C4F">
        <w:rPr>
          <w:color w:val="171717" w:themeColor="background2" w:themeShade="1A"/>
          <w:sz w:val="28"/>
          <w:szCs w:val="28"/>
        </w:rPr>
        <w:t xml:space="preserve"> a transcript of an incomplete manuscript</w:t>
      </w:r>
      <w:r w:rsidR="00D815F4" w:rsidRPr="00FC0C4F">
        <w:rPr>
          <w:color w:val="171717" w:themeColor="background2" w:themeShade="1A"/>
          <w:sz w:val="28"/>
          <w:szCs w:val="28"/>
        </w:rPr>
        <w:fldChar w:fldCharType="begin"/>
      </w:r>
      <w:r w:rsidR="00D30560" w:rsidRPr="00FC0C4F">
        <w:rPr>
          <w:color w:val="171717" w:themeColor="background2" w:themeShade="1A"/>
          <w:sz w:val="28"/>
          <w:szCs w:val="28"/>
        </w:rPr>
        <w:instrText xml:space="preserve"> ADDIN ZOTERO_ITEM CSL_CITATION {"citationID":"qNunLWUV","properties":{"formattedCitation":"(Winkler, 2016a)","plainCitation":"(Winkler, 2016a)","noteIndex":0},"citationItems":[{"id":414,"uris":["http://zotero.org/users/12355276/items/7T7DXBLP"],"itemData":{"id":414,"type":"article-journal","abstract":"William of Poitiers' Gesta Guillelmi, written shortly after the Norman Conquest of England, remains surprisingly neglected, especially by historians. He is generally regarded primarily as a classic...","archive_location":"world","container-title":"Journal of Medieval History","ISSN":"0304-4181","language":"EN","license":"© 2016 Informa UK Limited, trading as Taylor &amp; Francis Group","note":"publisher: Routledge","source":"www-tandfonline-com.ezproxy.uwtsd.ac.uk","title":"The Norman Conquest of the classical past: William of Poitiers, language and history","title-short":"The Norman Conquest of the classical past","URL":"https://www.tandfonline.com/doi/abs/10.1080/03044181.2016.1179215","author":[{"family":"Winkler","given":"Emily A."}],"accessed":{"date-parts":[["2025",3,3]]},"issued":{"date-parts":[["2016",8,7]]}}}],"schema":"https://github.com/citation-style-language/schema/raw/master/csl-citation.json"} </w:instrText>
      </w:r>
      <w:r w:rsidR="00D815F4" w:rsidRPr="00FC0C4F">
        <w:rPr>
          <w:color w:val="171717" w:themeColor="background2" w:themeShade="1A"/>
          <w:sz w:val="28"/>
          <w:szCs w:val="28"/>
        </w:rPr>
        <w:fldChar w:fldCharType="separate"/>
      </w:r>
      <w:r w:rsidR="00D30560" w:rsidRPr="00FC0C4F">
        <w:rPr>
          <w:rFonts w:ascii="Aptos" w:hAnsi="Aptos"/>
          <w:color w:val="171717" w:themeColor="background2" w:themeShade="1A"/>
          <w:sz w:val="28"/>
        </w:rPr>
        <w:t>(Winkler, 2016a)</w:t>
      </w:r>
      <w:r w:rsidR="00D815F4" w:rsidRPr="00FC0C4F">
        <w:rPr>
          <w:color w:val="171717" w:themeColor="background2" w:themeShade="1A"/>
          <w:sz w:val="28"/>
          <w:szCs w:val="28"/>
        </w:rPr>
        <w:fldChar w:fldCharType="end"/>
      </w:r>
      <w:r w:rsidR="00D815F4" w:rsidRPr="00FC0C4F">
        <w:rPr>
          <w:color w:val="171717" w:themeColor="background2" w:themeShade="1A"/>
          <w:sz w:val="28"/>
          <w:szCs w:val="28"/>
        </w:rPr>
        <w:t xml:space="preserve">, </w:t>
      </w:r>
      <w:r w:rsidR="00DF7C0E" w:rsidRPr="00FC0C4F">
        <w:rPr>
          <w:color w:val="171717" w:themeColor="background2" w:themeShade="1A"/>
          <w:sz w:val="28"/>
          <w:szCs w:val="28"/>
        </w:rPr>
        <w:t xml:space="preserve">the bulk of </w:t>
      </w:r>
      <w:r w:rsidR="00DE6936" w:rsidRPr="00FC0C4F">
        <w:rPr>
          <w:color w:val="171717" w:themeColor="background2" w:themeShade="1A"/>
          <w:sz w:val="28"/>
          <w:szCs w:val="28"/>
        </w:rPr>
        <w:t>which</w:t>
      </w:r>
      <w:r w:rsidR="00DF7C0E" w:rsidRPr="00FC0C4F">
        <w:rPr>
          <w:color w:val="171717" w:themeColor="background2" w:themeShade="1A"/>
          <w:sz w:val="28"/>
          <w:szCs w:val="28"/>
        </w:rPr>
        <w:t xml:space="preserve"> being </w:t>
      </w:r>
      <w:r w:rsidR="00BA533C" w:rsidRPr="00FC0C4F">
        <w:rPr>
          <w:color w:val="171717" w:themeColor="background2" w:themeShade="1A"/>
          <w:sz w:val="28"/>
          <w:szCs w:val="28"/>
        </w:rPr>
        <w:t>produced</w:t>
      </w:r>
      <w:r w:rsidR="00DF7C0E" w:rsidRPr="00FC0C4F">
        <w:rPr>
          <w:color w:val="171717" w:themeColor="background2" w:themeShade="1A"/>
          <w:sz w:val="28"/>
          <w:szCs w:val="28"/>
        </w:rPr>
        <w:t xml:space="preserve"> between 1071 and 1077</w:t>
      </w:r>
      <w:r w:rsidR="00120C33" w:rsidRPr="00FC0C4F">
        <w:rPr>
          <w:color w:val="171717" w:themeColor="background2" w:themeShade="1A"/>
          <w:sz w:val="28"/>
          <w:szCs w:val="28"/>
        </w:rPr>
        <w:t xml:space="preserve"> and is considered to be William the Conquerors biography</w:t>
      </w:r>
      <w:r w:rsidR="00DF7C0E" w:rsidRPr="00FC0C4F">
        <w:rPr>
          <w:color w:val="171717" w:themeColor="background2" w:themeShade="1A"/>
          <w:sz w:val="28"/>
          <w:szCs w:val="28"/>
        </w:rPr>
        <w:t xml:space="preserve">. </w:t>
      </w:r>
      <w:r w:rsidR="00072634" w:rsidRPr="00FC0C4F">
        <w:rPr>
          <w:color w:val="171717" w:themeColor="background2" w:themeShade="1A"/>
          <w:sz w:val="28"/>
          <w:szCs w:val="28"/>
        </w:rPr>
        <w:t xml:space="preserve">The </w:t>
      </w:r>
      <w:proofErr w:type="spellStart"/>
      <w:r w:rsidR="00072634" w:rsidRPr="00FC0C4F">
        <w:rPr>
          <w:color w:val="171717" w:themeColor="background2" w:themeShade="1A"/>
          <w:sz w:val="28"/>
          <w:szCs w:val="28"/>
        </w:rPr>
        <w:t>Gesta</w:t>
      </w:r>
      <w:proofErr w:type="spellEnd"/>
      <w:r w:rsidR="00072634" w:rsidRPr="00FC0C4F">
        <w:rPr>
          <w:color w:val="171717" w:themeColor="background2" w:themeShade="1A"/>
          <w:sz w:val="28"/>
          <w:szCs w:val="28"/>
        </w:rPr>
        <w:t xml:space="preserve"> </w:t>
      </w:r>
      <w:proofErr w:type="spellStart"/>
      <w:r w:rsidR="00072634" w:rsidRPr="00FC0C4F">
        <w:rPr>
          <w:color w:val="171717" w:themeColor="background2" w:themeShade="1A"/>
          <w:sz w:val="28"/>
          <w:szCs w:val="28"/>
        </w:rPr>
        <w:t>Guillelmi</w:t>
      </w:r>
      <w:proofErr w:type="spellEnd"/>
      <w:r w:rsidR="00DF7C0E" w:rsidRPr="00FC0C4F">
        <w:rPr>
          <w:color w:val="171717" w:themeColor="background2" w:themeShade="1A"/>
          <w:sz w:val="28"/>
          <w:szCs w:val="28"/>
        </w:rPr>
        <w:t xml:space="preserve"> i</w:t>
      </w:r>
      <w:r w:rsidR="00DE6936" w:rsidRPr="00FC0C4F">
        <w:rPr>
          <w:color w:val="171717" w:themeColor="background2" w:themeShade="1A"/>
          <w:sz w:val="28"/>
          <w:szCs w:val="28"/>
        </w:rPr>
        <w:t>t</w:t>
      </w:r>
      <w:r w:rsidR="00BA533C" w:rsidRPr="00FC0C4F">
        <w:rPr>
          <w:color w:val="171717" w:themeColor="background2" w:themeShade="1A"/>
          <w:sz w:val="28"/>
          <w:szCs w:val="28"/>
        </w:rPr>
        <w:t>s</w:t>
      </w:r>
      <w:r w:rsidR="00DE6936" w:rsidRPr="00FC0C4F">
        <w:rPr>
          <w:color w:val="171717" w:themeColor="background2" w:themeShade="1A"/>
          <w:sz w:val="28"/>
          <w:szCs w:val="28"/>
        </w:rPr>
        <w:t>elf is</w:t>
      </w:r>
      <w:r w:rsidR="00BA533C" w:rsidRPr="00FC0C4F">
        <w:rPr>
          <w:color w:val="171717" w:themeColor="background2" w:themeShade="1A"/>
          <w:sz w:val="28"/>
          <w:szCs w:val="28"/>
        </w:rPr>
        <w:t xml:space="preserve"> considered an</w:t>
      </w:r>
      <w:r w:rsidR="00DF7C0E" w:rsidRPr="00FC0C4F">
        <w:rPr>
          <w:color w:val="171717" w:themeColor="background2" w:themeShade="1A"/>
          <w:sz w:val="28"/>
          <w:szCs w:val="28"/>
        </w:rPr>
        <w:t xml:space="preserve"> original</w:t>
      </w:r>
      <w:r w:rsidR="00BA533C" w:rsidRPr="00FC0C4F">
        <w:rPr>
          <w:color w:val="171717" w:themeColor="background2" w:themeShade="1A"/>
          <w:sz w:val="28"/>
          <w:szCs w:val="28"/>
        </w:rPr>
        <w:t xml:space="preserve"> and valuable historical</w:t>
      </w:r>
      <w:r w:rsidR="00DF7C0E" w:rsidRPr="00FC0C4F">
        <w:rPr>
          <w:color w:val="171717" w:themeColor="background2" w:themeShade="1A"/>
          <w:sz w:val="28"/>
          <w:szCs w:val="28"/>
        </w:rPr>
        <w:t xml:space="preserve"> source</w:t>
      </w:r>
      <w:r w:rsidR="00DE6936" w:rsidRPr="00FC0C4F">
        <w:rPr>
          <w:color w:val="171717" w:themeColor="background2" w:themeShade="1A"/>
          <w:sz w:val="28"/>
          <w:szCs w:val="28"/>
        </w:rPr>
        <w:t xml:space="preserve"> as it was</w:t>
      </w:r>
      <w:r w:rsidR="00DF7C0E" w:rsidRPr="00FC0C4F">
        <w:rPr>
          <w:color w:val="171717" w:themeColor="background2" w:themeShade="1A"/>
          <w:sz w:val="28"/>
          <w:szCs w:val="28"/>
        </w:rPr>
        <w:t xml:space="preserve"> produced </w:t>
      </w:r>
      <w:r w:rsidR="00120C33" w:rsidRPr="00FC0C4F">
        <w:rPr>
          <w:color w:val="171717" w:themeColor="background2" w:themeShade="1A"/>
          <w:sz w:val="28"/>
          <w:szCs w:val="28"/>
        </w:rPr>
        <w:t>by William</w:t>
      </w:r>
      <w:r w:rsidR="00DE6936" w:rsidRPr="00FC0C4F">
        <w:rPr>
          <w:color w:val="171717" w:themeColor="background2" w:themeShade="1A"/>
          <w:sz w:val="28"/>
          <w:szCs w:val="28"/>
        </w:rPr>
        <w:t xml:space="preserve"> of Poitiers who was W</w:t>
      </w:r>
      <w:r w:rsidR="00DF7C0E" w:rsidRPr="00FC0C4F">
        <w:rPr>
          <w:color w:val="171717" w:themeColor="background2" w:themeShade="1A"/>
          <w:sz w:val="28"/>
          <w:szCs w:val="28"/>
        </w:rPr>
        <w:t xml:space="preserve">illiam the Conquerors </w:t>
      </w:r>
      <w:r w:rsidR="00BA533C" w:rsidRPr="00FC0C4F">
        <w:rPr>
          <w:color w:val="171717" w:themeColor="background2" w:themeShade="1A"/>
          <w:sz w:val="28"/>
          <w:szCs w:val="28"/>
        </w:rPr>
        <w:t xml:space="preserve">first hand </w:t>
      </w:r>
      <w:r w:rsidR="00DF7C0E" w:rsidRPr="00FC0C4F">
        <w:rPr>
          <w:color w:val="171717" w:themeColor="background2" w:themeShade="1A"/>
          <w:sz w:val="28"/>
          <w:szCs w:val="28"/>
        </w:rPr>
        <w:t xml:space="preserve">companion and </w:t>
      </w:r>
      <w:r w:rsidR="00D951B5" w:rsidRPr="00FC0C4F">
        <w:rPr>
          <w:color w:val="171717" w:themeColor="background2" w:themeShade="1A"/>
          <w:sz w:val="28"/>
          <w:szCs w:val="28"/>
        </w:rPr>
        <w:t>Chaplin and</w:t>
      </w:r>
      <w:r w:rsidR="00DE6936" w:rsidRPr="00FC0C4F">
        <w:rPr>
          <w:color w:val="171717" w:themeColor="background2" w:themeShade="1A"/>
          <w:sz w:val="28"/>
          <w:szCs w:val="28"/>
        </w:rPr>
        <w:t xml:space="preserve"> </w:t>
      </w:r>
      <w:r w:rsidR="00D951B5" w:rsidRPr="00FC0C4F">
        <w:rPr>
          <w:color w:val="171717" w:themeColor="background2" w:themeShade="1A"/>
          <w:sz w:val="28"/>
          <w:szCs w:val="28"/>
        </w:rPr>
        <w:t>who</w:t>
      </w:r>
      <w:r w:rsidR="00DE6936" w:rsidRPr="00FC0C4F">
        <w:rPr>
          <w:color w:val="171717" w:themeColor="background2" w:themeShade="1A"/>
          <w:sz w:val="28"/>
          <w:szCs w:val="28"/>
        </w:rPr>
        <w:t xml:space="preserve"> was </w:t>
      </w:r>
      <w:r w:rsidR="00BA533C" w:rsidRPr="00FC0C4F">
        <w:rPr>
          <w:color w:val="171717" w:themeColor="background2" w:themeShade="1A"/>
          <w:sz w:val="28"/>
          <w:szCs w:val="28"/>
        </w:rPr>
        <w:t>present in the Norman campaigns, conquests</w:t>
      </w:r>
      <w:r w:rsidR="00C004C5" w:rsidRPr="00FC0C4F">
        <w:rPr>
          <w:color w:val="171717" w:themeColor="background2" w:themeShade="1A"/>
          <w:sz w:val="28"/>
          <w:szCs w:val="28"/>
        </w:rPr>
        <w:t xml:space="preserve">, </w:t>
      </w:r>
      <w:r w:rsidR="00BA533C" w:rsidRPr="00FC0C4F">
        <w:rPr>
          <w:color w:val="171717" w:themeColor="background2" w:themeShade="1A"/>
          <w:sz w:val="28"/>
          <w:szCs w:val="28"/>
        </w:rPr>
        <w:t>pre</w:t>
      </w:r>
      <w:r w:rsidR="00DC5768" w:rsidRPr="00FC0C4F">
        <w:rPr>
          <w:color w:val="171717" w:themeColor="background2" w:themeShade="1A"/>
          <w:sz w:val="28"/>
          <w:szCs w:val="28"/>
        </w:rPr>
        <w:t>parations for the invasion of England</w:t>
      </w:r>
      <w:r w:rsidR="00C004C5" w:rsidRPr="00FC0C4F">
        <w:rPr>
          <w:color w:val="171717" w:themeColor="background2" w:themeShade="1A"/>
          <w:sz w:val="28"/>
          <w:szCs w:val="28"/>
        </w:rPr>
        <w:t xml:space="preserve"> and </w:t>
      </w:r>
      <w:r w:rsidR="00072634" w:rsidRPr="00FC0C4F">
        <w:rPr>
          <w:color w:val="171717" w:themeColor="background2" w:themeShade="1A"/>
          <w:sz w:val="28"/>
          <w:szCs w:val="28"/>
        </w:rPr>
        <w:t xml:space="preserve">his </w:t>
      </w:r>
      <w:r w:rsidR="00C004C5" w:rsidRPr="00FC0C4F">
        <w:rPr>
          <w:color w:val="171717" w:themeColor="background2" w:themeShade="1A"/>
          <w:sz w:val="28"/>
          <w:szCs w:val="28"/>
        </w:rPr>
        <w:t>succession to the English throne</w:t>
      </w:r>
      <w:r w:rsidR="00DC5768" w:rsidRPr="00FC0C4F">
        <w:rPr>
          <w:color w:val="171717" w:themeColor="background2" w:themeShade="1A"/>
          <w:sz w:val="28"/>
          <w:szCs w:val="28"/>
        </w:rPr>
        <w:t xml:space="preserve">. </w:t>
      </w:r>
      <w:r w:rsidR="00072634" w:rsidRPr="00FC0C4F">
        <w:rPr>
          <w:color w:val="171717" w:themeColor="background2" w:themeShade="1A"/>
          <w:sz w:val="28"/>
          <w:szCs w:val="28"/>
        </w:rPr>
        <w:t xml:space="preserve"> Overall</w:t>
      </w:r>
      <w:r w:rsidR="00DC5768" w:rsidRPr="00FC0C4F">
        <w:rPr>
          <w:color w:val="171717" w:themeColor="background2" w:themeShade="1A"/>
          <w:sz w:val="28"/>
          <w:szCs w:val="28"/>
        </w:rPr>
        <w:t xml:space="preserve"> It </w:t>
      </w:r>
      <w:r w:rsidR="00E57751" w:rsidRPr="00FC0C4F">
        <w:rPr>
          <w:color w:val="171717" w:themeColor="background2" w:themeShade="1A"/>
          <w:sz w:val="28"/>
          <w:szCs w:val="28"/>
        </w:rPr>
        <w:t>depict</w:t>
      </w:r>
      <w:r w:rsidR="00DC5768" w:rsidRPr="00FC0C4F">
        <w:rPr>
          <w:color w:val="171717" w:themeColor="background2" w:themeShade="1A"/>
          <w:sz w:val="28"/>
          <w:szCs w:val="28"/>
        </w:rPr>
        <w:t>s</w:t>
      </w:r>
      <w:r w:rsidR="00E57751" w:rsidRPr="00FC0C4F">
        <w:rPr>
          <w:color w:val="171717" w:themeColor="background2" w:themeShade="1A"/>
          <w:sz w:val="28"/>
          <w:szCs w:val="28"/>
        </w:rPr>
        <w:t xml:space="preserve"> in detail  his notability of establishment of Norman power after the battle of Hastings in</w:t>
      </w:r>
      <w:r w:rsidR="009B7F16" w:rsidRPr="00FC0C4F">
        <w:rPr>
          <w:color w:val="171717" w:themeColor="background2" w:themeShade="1A"/>
          <w:sz w:val="28"/>
          <w:szCs w:val="28"/>
        </w:rPr>
        <w:t xml:space="preserve"> 1066</w:t>
      </w:r>
      <w:r w:rsidR="00E57751" w:rsidRPr="00FC0C4F">
        <w:rPr>
          <w:color w:val="171717" w:themeColor="background2" w:themeShade="1A"/>
          <w:sz w:val="28"/>
          <w:szCs w:val="28"/>
        </w:rPr>
        <w:fldChar w:fldCharType="begin"/>
      </w:r>
      <w:r w:rsidR="004163D3" w:rsidRPr="00FC0C4F">
        <w:rPr>
          <w:color w:val="171717" w:themeColor="background2" w:themeShade="1A"/>
          <w:sz w:val="28"/>
          <w:szCs w:val="28"/>
        </w:rPr>
        <w:instrText xml:space="preserve"> ADDIN ZOTERO_ITEM CSL_CITATION {"citationID":"h0J8qDGM","properties":{"formattedCitation":"(Pictaviensis {\\i{}et al.}, 1998b)","plainCitation":"(Pictaviensis et al., 1998b)","noteIndex":0},"citationItems":[{"id":401,"uris":["http://zotero.org/users/12355276/items/STDRAAUX"],"itemData":{"id":401,"type":"book","note":"Open Library ID: OL7397509M","number-of-pages":"246","publisher":"Oxford University Press, USA","source":"The Open Library","title":"The Gesta Guillelmi of William of Poitiers (Oxford Medieval Texts)","author":[{"family":"Pictaviensis","given":"Gulielmus"},{"family":"Poitiers","given":"William","dropping-particle":"of"},{"family":"Davis","given":"R. H. C."},{"family":"Chibnall","given":"Marjorie"}],"issued":{"date-parts":[["1998",2,9]]}}}],"schema":"https://github.com/citation-style-language/schema/raw/master/csl-citation.json"} </w:instrText>
      </w:r>
      <w:r w:rsidR="00E57751" w:rsidRPr="00FC0C4F">
        <w:rPr>
          <w:color w:val="171717" w:themeColor="background2" w:themeShade="1A"/>
          <w:sz w:val="28"/>
          <w:szCs w:val="28"/>
        </w:rPr>
        <w:fldChar w:fldCharType="separate"/>
      </w:r>
      <w:r w:rsidR="004163D3" w:rsidRPr="00FC0C4F">
        <w:rPr>
          <w:rFonts w:ascii="Aptos" w:hAnsi="Aptos" w:cs="Times New Roman"/>
          <w:color w:val="171717" w:themeColor="background2" w:themeShade="1A"/>
          <w:kern w:val="0"/>
          <w:sz w:val="28"/>
        </w:rPr>
        <w:t>(</w:t>
      </w:r>
      <w:proofErr w:type="spellStart"/>
      <w:r w:rsidR="004163D3" w:rsidRPr="00FC0C4F">
        <w:rPr>
          <w:rFonts w:ascii="Aptos" w:hAnsi="Aptos" w:cs="Times New Roman"/>
          <w:color w:val="171717" w:themeColor="background2" w:themeShade="1A"/>
          <w:kern w:val="0"/>
          <w:sz w:val="28"/>
        </w:rPr>
        <w:t>Pictaviensis</w:t>
      </w:r>
      <w:proofErr w:type="spellEnd"/>
      <w:r w:rsidR="004163D3" w:rsidRPr="00FC0C4F">
        <w:rPr>
          <w:rFonts w:ascii="Aptos" w:hAnsi="Aptos" w:cs="Times New Roman"/>
          <w:color w:val="171717" w:themeColor="background2" w:themeShade="1A"/>
          <w:kern w:val="0"/>
          <w:sz w:val="28"/>
        </w:rPr>
        <w:t xml:space="preserve"> </w:t>
      </w:r>
      <w:r w:rsidR="004163D3" w:rsidRPr="00FC0C4F">
        <w:rPr>
          <w:rFonts w:ascii="Aptos" w:hAnsi="Aptos" w:cs="Times New Roman"/>
          <w:i/>
          <w:iCs/>
          <w:color w:val="171717" w:themeColor="background2" w:themeShade="1A"/>
          <w:kern w:val="0"/>
          <w:sz w:val="28"/>
        </w:rPr>
        <w:t>et al.</w:t>
      </w:r>
      <w:r w:rsidR="004163D3" w:rsidRPr="00FC0C4F">
        <w:rPr>
          <w:rFonts w:ascii="Aptos" w:hAnsi="Aptos" w:cs="Times New Roman"/>
          <w:color w:val="171717" w:themeColor="background2" w:themeShade="1A"/>
          <w:kern w:val="0"/>
          <w:sz w:val="28"/>
        </w:rPr>
        <w:t>, 1998b)</w:t>
      </w:r>
      <w:r w:rsidR="00E57751" w:rsidRPr="00FC0C4F">
        <w:rPr>
          <w:color w:val="171717" w:themeColor="background2" w:themeShade="1A"/>
          <w:sz w:val="28"/>
          <w:szCs w:val="28"/>
        </w:rPr>
        <w:fldChar w:fldCharType="end"/>
      </w:r>
      <w:r w:rsidR="00120C33" w:rsidRPr="00FC0C4F">
        <w:rPr>
          <w:color w:val="171717" w:themeColor="background2" w:themeShade="1A"/>
          <w:sz w:val="28"/>
          <w:szCs w:val="28"/>
        </w:rPr>
        <w:t>.</w:t>
      </w:r>
      <w:r w:rsidR="002D7001" w:rsidRPr="00FC0C4F">
        <w:rPr>
          <w:color w:val="171717" w:themeColor="background2" w:themeShade="1A"/>
          <w:sz w:val="28"/>
          <w:szCs w:val="28"/>
        </w:rPr>
        <w:t xml:space="preserve"> </w:t>
      </w:r>
      <w:r w:rsidR="00E57751" w:rsidRPr="00FC0C4F">
        <w:rPr>
          <w:color w:val="171717" w:themeColor="background2" w:themeShade="1A"/>
          <w:sz w:val="28"/>
          <w:szCs w:val="28"/>
        </w:rPr>
        <w:t xml:space="preserve">  </w:t>
      </w:r>
      <w:r w:rsidR="00C33EEC" w:rsidRPr="00FC0C4F">
        <w:rPr>
          <w:color w:val="171717" w:themeColor="background2" w:themeShade="1A"/>
          <w:sz w:val="28"/>
          <w:szCs w:val="28"/>
        </w:rPr>
        <w:t>It is</w:t>
      </w:r>
      <w:r w:rsidR="00DC5768" w:rsidRPr="00FC0C4F">
        <w:rPr>
          <w:color w:val="171717" w:themeColor="background2" w:themeShade="1A"/>
          <w:sz w:val="28"/>
          <w:szCs w:val="28"/>
        </w:rPr>
        <w:t xml:space="preserve"> </w:t>
      </w:r>
      <w:r w:rsidR="00FC0C4F" w:rsidRPr="00FC0C4F">
        <w:rPr>
          <w:color w:val="171717" w:themeColor="background2" w:themeShade="1A"/>
          <w:sz w:val="28"/>
          <w:szCs w:val="28"/>
        </w:rPr>
        <w:t>set out</w:t>
      </w:r>
      <w:r w:rsidR="00C33EEC" w:rsidRPr="00FC0C4F">
        <w:rPr>
          <w:color w:val="171717" w:themeColor="background2" w:themeShade="1A"/>
          <w:sz w:val="28"/>
          <w:szCs w:val="28"/>
        </w:rPr>
        <w:t xml:space="preserve"> as though viewed through the experiences of the Norman ruling court</w:t>
      </w:r>
      <w:r w:rsidR="00DC5768" w:rsidRPr="00FC0C4F">
        <w:rPr>
          <w:color w:val="171717" w:themeColor="background2" w:themeShade="1A"/>
          <w:sz w:val="28"/>
          <w:szCs w:val="28"/>
        </w:rPr>
        <w:t xml:space="preserve"> and during</w:t>
      </w:r>
      <w:r w:rsidR="00C33EEC" w:rsidRPr="00FC0C4F">
        <w:rPr>
          <w:color w:val="171717" w:themeColor="background2" w:themeShade="1A"/>
          <w:sz w:val="28"/>
          <w:szCs w:val="28"/>
        </w:rPr>
        <w:t xml:space="preserve"> that period </w:t>
      </w:r>
      <w:r w:rsidR="00DC5768" w:rsidRPr="00FC0C4F">
        <w:rPr>
          <w:color w:val="171717" w:themeColor="background2" w:themeShade="1A"/>
          <w:sz w:val="28"/>
          <w:szCs w:val="28"/>
        </w:rPr>
        <w:t>was</w:t>
      </w:r>
      <w:r w:rsidR="00C33EEC" w:rsidRPr="00FC0C4F">
        <w:rPr>
          <w:color w:val="171717" w:themeColor="background2" w:themeShade="1A"/>
          <w:sz w:val="28"/>
          <w:szCs w:val="28"/>
        </w:rPr>
        <w:t xml:space="preserve"> conduced to be the best authentic account</w:t>
      </w:r>
      <w:r w:rsidR="00DC5768" w:rsidRPr="00FC0C4F">
        <w:rPr>
          <w:color w:val="171717" w:themeColor="background2" w:themeShade="1A"/>
          <w:sz w:val="28"/>
          <w:szCs w:val="28"/>
        </w:rPr>
        <w:t>.</w:t>
      </w:r>
      <w:r w:rsidR="00843B6C" w:rsidRPr="00FC0C4F">
        <w:rPr>
          <w:color w:val="171717" w:themeColor="background2" w:themeShade="1A"/>
          <w:sz w:val="28"/>
          <w:szCs w:val="28"/>
        </w:rPr>
        <w:t xml:space="preserve"> It portrays William in an idealized light </w:t>
      </w:r>
      <w:r w:rsidR="00FC0C4F" w:rsidRPr="00FC0C4F">
        <w:rPr>
          <w:color w:val="171717" w:themeColor="background2" w:themeShade="1A"/>
          <w:sz w:val="28"/>
          <w:szCs w:val="28"/>
        </w:rPr>
        <w:t>emphasizing</w:t>
      </w:r>
      <w:r w:rsidR="00843B6C" w:rsidRPr="00FC0C4F">
        <w:rPr>
          <w:color w:val="171717" w:themeColor="background2" w:themeShade="1A"/>
          <w:sz w:val="28"/>
          <w:szCs w:val="28"/>
        </w:rPr>
        <w:t xml:space="preserve"> his </w:t>
      </w:r>
      <w:r w:rsidR="00C004C5" w:rsidRPr="00FC0C4F">
        <w:rPr>
          <w:color w:val="171717" w:themeColor="background2" w:themeShade="1A"/>
          <w:sz w:val="28"/>
          <w:szCs w:val="28"/>
        </w:rPr>
        <w:t xml:space="preserve">virtues and military prowess while minimising any act that may cast him negatively. </w:t>
      </w:r>
      <w:r w:rsidR="00D951B5" w:rsidRPr="00FC0C4F">
        <w:rPr>
          <w:color w:val="171717" w:themeColor="background2" w:themeShade="1A"/>
          <w:sz w:val="28"/>
          <w:szCs w:val="28"/>
        </w:rPr>
        <w:t>Thus,</w:t>
      </w:r>
      <w:r w:rsidR="00C004C5" w:rsidRPr="00FC0C4F">
        <w:rPr>
          <w:color w:val="171717" w:themeColor="background2" w:themeShade="1A"/>
          <w:sz w:val="28"/>
          <w:szCs w:val="28"/>
        </w:rPr>
        <w:t xml:space="preserve"> historians have considered it a form of Norman propaganda </w:t>
      </w:r>
      <w:r w:rsidR="003F1E3B" w:rsidRPr="00FC0C4F">
        <w:rPr>
          <w:color w:val="171717" w:themeColor="background2" w:themeShade="1A"/>
          <w:sz w:val="28"/>
          <w:szCs w:val="28"/>
        </w:rPr>
        <w:t xml:space="preserve">and valued it for </w:t>
      </w:r>
      <w:r w:rsidR="00C004C5" w:rsidRPr="00FC0C4F">
        <w:rPr>
          <w:color w:val="171717" w:themeColor="background2" w:themeShade="1A"/>
          <w:sz w:val="28"/>
          <w:szCs w:val="28"/>
        </w:rPr>
        <w:t>shedding perspectives on Anglo Norman warfare, military tactics and lordship.</w:t>
      </w:r>
      <w:r w:rsidR="00174BD5" w:rsidRPr="00FC0C4F">
        <w:rPr>
          <w:color w:val="171717" w:themeColor="background2" w:themeShade="1A"/>
          <w:sz w:val="28"/>
          <w:szCs w:val="28"/>
        </w:rPr>
        <w:t xml:space="preserve">  It exists only in a single manuscript in Cottonian Manuscript, British Museum but is almost destroyed with as far as 1047 still present and from 1068 lost</w:t>
      </w:r>
      <w:r w:rsidR="00174BD5" w:rsidRPr="00FC0C4F">
        <w:rPr>
          <w:color w:val="171717" w:themeColor="background2" w:themeShade="1A"/>
          <w:sz w:val="28"/>
          <w:szCs w:val="28"/>
        </w:rPr>
        <w:fldChar w:fldCharType="begin"/>
      </w:r>
      <w:r w:rsidR="00174BD5" w:rsidRPr="00FC0C4F">
        <w:rPr>
          <w:color w:val="171717" w:themeColor="background2" w:themeShade="1A"/>
          <w:sz w:val="28"/>
          <w:szCs w:val="28"/>
        </w:rPr>
        <w:instrText xml:space="preserve"> ADDIN ZOTERO_ITEM CSL_CITATION {"citationID":"lciqfjKY","properties":{"formattedCitation":"({\\i{}William of Poitiers - Encyclopedia Volume - Catholic Encyclopedia}, no date)","plainCitation":"(William of Poitiers - Encyclopedia Volume - Catholic Encyclopedia, no date)","noteIndex":0},"citationItems":[{"id":410,"uris":["http://zotero.org/users/12355276/items/R4IZLT8H"],"itemData":{"id":410,"type":"webpage","abstract":"Norman historian, born of a noted family, at Préaux near Pont Audemer, Normandy, about 1020. One of his sisters was abbess of a monastery at Préaux. About 1040 he went to make his studies at Poitiers (whence his surname). After leading the life of a knight and taking part in ...","container-title":"Catholic Online","language":"en","title":"William of Poitiers - Encyclopedia Volume - Catholic Encyclopedia","URL":"https://www.catholic.org/encyclopedia/view.php?id=12365","accessed":{"date-parts":[["2025",2,26]]}}}],"schema":"https://github.com/citation-style-language/schema/raw/master/csl-citation.json"} </w:instrText>
      </w:r>
      <w:r w:rsidR="00174BD5" w:rsidRPr="00FC0C4F">
        <w:rPr>
          <w:color w:val="171717" w:themeColor="background2" w:themeShade="1A"/>
          <w:sz w:val="28"/>
          <w:szCs w:val="28"/>
        </w:rPr>
        <w:fldChar w:fldCharType="separate"/>
      </w:r>
      <w:r w:rsidR="00174BD5" w:rsidRPr="00FC0C4F">
        <w:rPr>
          <w:rFonts w:ascii="Aptos" w:hAnsi="Aptos" w:cs="Times New Roman"/>
          <w:color w:val="171717" w:themeColor="background2" w:themeShade="1A"/>
          <w:kern w:val="0"/>
          <w:sz w:val="28"/>
        </w:rPr>
        <w:t>(</w:t>
      </w:r>
      <w:r w:rsidR="00174BD5" w:rsidRPr="00FC0C4F">
        <w:rPr>
          <w:rFonts w:ascii="Aptos" w:hAnsi="Aptos" w:cs="Times New Roman"/>
          <w:i/>
          <w:iCs/>
          <w:color w:val="171717" w:themeColor="background2" w:themeShade="1A"/>
          <w:kern w:val="0"/>
          <w:sz w:val="28"/>
        </w:rPr>
        <w:t xml:space="preserve">William of Poitiers - </w:t>
      </w:r>
      <w:proofErr w:type="spellStart"/>
      <w:r w:rsidR="00174BD5" w:rsidRPr="00FC0C4F">
        <w:rPr>
          <w:rFonts w:ascii="Aptos" w:hAnsi="Aptos" w:cs="Times New Roman"/>
          <w:i/>
          <w:iCs/>
          <w:color w:val="171717" w:themeColor="background2" w:themeShade="1A"/>
          <w:kern w:val="0"/>
          <w:sz w:val="28"/>
        </w:rPr>
        <w:t>Encyclopedia</w:t>
      </w:r>
      <w:proofErr w:type="spellEnd"/>
      <w:r w:rsidR="00174BD5" w:rsidRPr="00FC0C4F">
        <w:rPr>
          <w:rFonts w:ascii="Aptos" w:hAnsi="Aptos" w:cs="Times New Roman"/>
          <w:i/>
          <w:iCs/>
          <w:color w:val="171717" w:themeColor="background2" w:themeShade="1A"/>
          <w:kern w:val="0"/>
          <w:sz w:val="28"/>
        </w:rPr>
        <w:t xml:space="preserve"> Volume - Catholic </w:t>
      </w:r>
      <w:proofErr w:type="spellStart"/>
      <w:r w:rsidR="00174BD5" w:rsidRPr="00FC0C4F">
        <w:rPr>
          <w:rFonts w:ascii="Aptos" w:hAnsi="Aptos" w:cs="Times New Roman"/>
          <w:i/>
          <w:iCs/>
          <w:color w:val="171717" w:themeColor="background2" w:themeShade="1A"/>
          <w:kern w:val="0"/>
          <w:sz w:val="28"/>
        </w:rPr>
        <w:t>Encyclopedia</w:t>
      </w:r>
      <w:proofErr w:type="spellEnd"/>
      <w:r w:rsidR="00174BD5" w:rsidRPr="00FC0C4F">
        <w:rPr>
          <w:rFonts w:ascii="Aptos" w:hAnsi="Aptos" w:cs="Times New Roman"/>
          <w:color w:val="171717" w:themeColor="background2" w:themeShade="1A"/>
          <w:kern w:val="0"/>
          <w:sz w:val="28"/>
        </w:rPr>
        <w:t>, no date)</w:t>
      </w:r>
      <w:r w:rsidR="00174BD5" w:rsidRPr="00FC0C4F">
        <w:rPr>
          <w:color w:val="171717" w:themeColor="background2" w:themeShade="1A"/>
          <w:sz w:val="28"/>
          <w:szCs w:val="28"/>
        </w:rPr>
        <w:fldChar w:fldCharType="end"/>
      </w:r>
      <w:r w:rsidR="00C00193" w:rsidRPr="00FC0C4F">
        <w:rPr>
          <w:color w:val="171717" w:themeColor="background2" w:themeShade="1A"/>
          <w:sz w:val="28"/>
          <w:szCs w:val="28"/>
        </w:rPr>
        <w:t xml:space="preserve">. </w:t>
      </w:r>
    </w:p>
    <w:p w14:paraId="79069C79" w14:textId="77777777" w:rsidR="00DF7C0E" w:rsidRPr="00FC0C4F" w:rsidRDefault="00DF7C0E">
      <w:pPr>
        <w:rPr>
          <w:color w:val="171717" w:themeColor="background2" w:themeShade="1A"/>
          <w:sz w:val="28"/>
          <w:szCs w:val="28"/>
        </w:rPr>
      </w:pPr>
    </w:p>
    <w:p w14:paraId="3513C7D7" w14:textId="22935E49" w:rsidR="00E57751" w:rsidRPr="00FC0C4F" w:rsidRDefault="00072634" w:rsidP="00E57751">
      <w:pPr>
        <w:rPr>
          <w:color w:val="171717" w:themeColor="background2" w:themeShade="1A"/>
          <w:sz w:val="28"/>
          <w:szCs w:val="28"/>
        </w:rPr>
      </w:pPr>
      <w:r w:rsidRPr="00FC0C4F">
        <w:rPr>
          <w:color w:val="171717" w:themeColor="background2" w:themeShade="1A"/>
          <w:sz w:val="28"/>
          <w:szCs w:val="28"/>
        </w:rPr>
        <w:t xml:space="preserve">The author of this extract was one </w:t>
      </w:r>
      <w:r w:rsidR="00DC5768" w:rsidRPr="00FC0C4F">
        <w:rPr>
          <w:color w:val="171717" w:themeColor="background2" w:themeShade="1A"/>
          <w:sz w:val="28"/>
          <w:szCs w:val="28"/>
        </w:rPr>
        <w:t>William of Poitiers</w:t>
      </w:r>
      <w:r w:rsidRPr="00FC0C4F">
        <w:rPr>
          <w:color w:val="171717" w:themeColor="background2" w:themeShade="1A"/>
          <w:sz w:val="28"/>
          <w:szCs w:val="28"/>
        </w:rPr>
        <w:t xml:space="preserve">, </w:t>
      </w:r>
      <w:r w:rsidR="00DC5768" w:rsidRPr="00FC0C4F">
        <w:rPr>
          <w:color w:val="171717" w:themeColor="background2" w:themeShade="1A"/>
          <w:sz w:val="28"/>
          <w:szCs w:val="28"/>
        </w:rPr>
        <w:t xml:space="preserve">a Norman </w:t>
      </w:r>
      <w:r w:rsidR="00C4207B" w:rsidRPr="00FC0C4F">
        <w:rPr>
          <w:color w:val="171717" w:themeColor="background2" w:themeShade="1A"/>
          <w:sz w:val="28"/>
          <w:szCs w:val="28"/>
        </w:rPr>
        <w:t xml:space="preserve">historian born at </w:t>
      </w:r>
      <w:proofErr w:type="spellStart"/>
      <w:r w:rsidR="00C4207B" w:rsidRPr="00FC0C4F">
        <w:rPr>
          <w:color w:val="171717" w:themeColor="background2" w:themeShade="1A"/>
          <w:sz w:val="28"/>
          <w:szCs w:val="28"/>
        </w:rPr>
        <w:t>Preaux</w:t>
      </w:r>
      <w:proofErr w:type="spellEnd"/>
      <w:r w:rsidR="00C4207B" w:rsidRPr="00FC0C4F">
        <w:rPr>
          <w:color w:val="171717" w:themeColor="background2" w:themeShade="1A"/>
          <w:sz w:val="28"/>
          <w:szCs w:val="28"/>
        </w:rPr>
        <w:t xml:space="preserve"> near Pont </w:t>
      </w:r>
      <w:proofErr w:type="spellStart"/>
      <w:r w:rsidR="00C4207B" w:rsidRPr="00FC0C4F">
        <w:rPr>
          <w:color w:val="171717" w:themeColor="background2" w:themeShade="1A"/>
          <w:sz w:val="28"/>
          <w:szCs w:val="28"/>
        </w:rPr>
        <w:t>Audemer</w:t>
      </w:r>
      <w:proofErr w:type="spellEnd"/>
      <w:r w:rsidR="00C4207B" w:rsidRPr="00FC0C4F">
        <w:rPr>
          <w:color w:val="171717" w:themeColor="background2" w:themeShade="1A"/>
          <w:sz w:val="28"/>
          <w:szCs w:val="28"/>
        </w:rPr>
        <w:t>, Normandy around 1020 to a family of note</w:t>
      </w:r>
      <w:bookmarkStart w:id="0" w:name="_Hlk191658334"/>
      <w:r w:rsidR="00C4207B" w:rsidRPr="00FC0C4F">
        <w:rPr>
          <w:color w:val="171717" w:themeColor="background2" w:themeShade="1A"/>
          <w:sz w:val="28"/>
          <w:szCs w:val="28"/>
        </w:rPr>
        <w:fldChar w:fldCharType="begin"/>
      </w:r>
      <w:r w:rsidR="00C4207B" w:rsidRPr="00FC0C4F">
        <w:rPr>
          <w:color w:val="171717" w:themeColor="background2" w:themeShade="1A"/>
          <w:sz w:val="28"/>
          <w:szCs w:val="28"/>
        </w:rPr>
        <w:instrText xml:space="preserve"> ADDIN ZOTERO_ITEM CSL_CITATION {"citationID":"1jIhAPRO","properties":{"formattedCitation":"({\\i{}William of Poitiers - Encyclopedia Volume - Catholic Encyclopedia}, no date)","plainCitation":"(William of Poitiers - Encyclopedia Volume - Catholic Encyclopedia, no date)","noteIndex":0},"citationItems":[{"id":410,"uris":["http://zotero.org/users/12355276/items/R4IZLT8H"],"itemData":{"id":410,"type":"webpage","abstract":"Norman historian, born of a noted family, at Préaux near Pont Audemer, Normandy, about 1020. One of his sisters was abbess of a monastery at Préaux. About 1040 he went to make his studies at Poitiers (whence his surname). After leading the life of a knight and taking part in ...","container-title":"Catholic Online","language":"en","title":"William of Poitiers - Encyclopedia Volume - Catholic Encyclopedia","URL":"https://www.catholic.org/encyclopedia/view.php?id=12365","accessed":{"date-parts":[["2025",2,26]]}}}],"schema":"https://github.com/citation-style-language/schema/raw/master/csl-citation.json"} </w:instrText>
      </w:r>
      <w:r w:rsidR="00C4207B" w:rsidRPr="00FC0C4F">
        <w:rPr>
          <w:color w:val="171717" w:themeColor="background2" w:themeShade="1A"/>
          <w:sz w:val="28"/>
          <w:szCs w:val="28"/>
        </w:rPr>
        <w:fldChar w:fldCharType="separate"/>
      </w:r>
      <w:r w:rsidR="00C4207B" w:rsidRPr="00FC0C4F">
        <w:rPr>
          <w:rFonts w:ascii="Aptos" w:hAnsi="Aptos" w:cs="Times New Roman"/>
          <w:color w:val="171717" w:themeColor="background2" w:themeShade="1A"/>
          <w:kern w:val="0"/>
          <w:sz w:val="28"/>
        </w:rPr>
        <w:t>(</w:t>
      </w:r>
      <w:r w:rsidR="00C4207B" w:rsidRPr="00FC0C4F">
        <w:rPr>
          <w:rFonts w:ascii="Aptos" w:hAnsi="Aptos" w:cs="Times New Roman"/>
          <w:i/>
          <w:iCs/>
          <w:color w:val="171717" w:themeColor="background2" w:themeShade="1A"/>
          <w:kern w:val="0"/>
          <w:sz w:val="28"/>
        </w:rPr>
        <w:t xml:space="preserve">William of Poitiers - </w:t>
      </w:r>
      <w:proofErr w:type="spellStart"/>
      <w:r w:rsidR="00C4207B" w:rsidRPr="00FC0C4F">
        <w:rPr>
          <w:rFonts w:ascii="Aptos" w:hAnsi="Aptos" w:cs="Times New Roman"/>
          <w:i/>
          <w:iCs/>
          <w:color w:val="171717" w:themeColor="background2" w:themeShade="1A"/>
          <w:kern w:val="0"/>
          <w:sz w:val="28"/>
        </w:rPr>
        <w:t>Encyclopedia</w:t>
      </w:r>
      <w:proofErr w:type="spellEnd"/>
      <w:r w:rsidR="00C4207B" w:rsidRPr="00FC0C4F">
        <w:rPr>
          <w:rFonts w:ascii="Aptos" w:hAnsi="Aptos" w:cs="Times New Roman"/>
          <w:i/>
          <w:iCs/>
          <w:color w:val="171717" w:themeColor="background2" w:themeShade="1A"/>
          <w:kern w:val="0"/>
          <w:sz w:val="28"/>
        </w:rPr>
        <w:t xml:space="preserve"> Volume - Catholic </w:t>
      </w:r>
      <w:proofErr w:type="spellStart"/>
      <w:r w:rsidR="00C4207B" w:rsidRPr="00FC0C4F">
        <w:rPr>
          <w:rFonts w:ascii="Aptos" w:hAnsi="Aptos" w:cs="Times New Roman"/>
          <w:i/>
          <w:iCs/>
          <w:color w:val="171717" w:themeColor="background2" w:themeShade="1A"/>
          <w:kern w:val="0"/>
          <w:sz w:val="28"/>
        </w:rPr>
        <w:t>Encyclopedia</w:t>
      </w:r>
      <w:proofErr w:type="spellEnd"/>
      <w:r w:rsidR="00C4207B" w:rsidRPr="00FC0C4F">
        <w:rPr>
          <w:rFonts w:ascii="Aptos" w:hAnsi="Aptos" w:cs="Times New Roman"/>
          <w:color w:val="171717" w:themeColor="background2" w:themeShade="1A"/>
          <w:kern w:val="0"/>
          <w:sz w:val="28"/>
        </w:rPr>
        <w:t>, no date)</w:t>
      </w:r>
      <w:r w:rsidR="00C4207B" w:rsidRPr="00FC0C4F">
        <w:rPr>
          <w:color w:val="171717" w:themeColor="background2" w:themeShade="1A"/>
          <w:sz w:val="28"/>
          <w:szCs w:val="28"/>
        </w:rPr>
        <w:fldChar w:fldCharType="end"/>
      </w:r>
      <w:r w:rsidR="00C4207B" w:rsidRPr="00FC0C4F">
        <w:rPr>
          <w:color w:val="171717" w:themeColor="background2" w:themeShade="1A"/>
          <w:sz w:val="28"/>
          <w:szCs w:val="28"/>
        </w:rPr>
        <w:t xml:space="preserve">. </w:t>
      </w:r>
      <w:bookmarkEnd w:id="0"/>
      <w:r w:rsidR="00C4207B" w:rsidRPr="00FC0C4F">
        <w:rPr>
          <w:color w:val="171717" w:themeColor="background2" w:themeShade="1A"/>
          <w:sz w:val="28"/>
          <w:szCs w:val="28"/>
        </w:rPr>
        <w:t xml:space="preserve"> He began his career studying at Poitiers around 1040,</w:t>
      </w:r>
      <w:r w:rsidRPr="00FC0C4F">
        <w:rPr>
          <w:color w:val="171717" w:themeColor="background2" w:themeShade="1A"/>
          <w:sz w:val="28"/>
          <w:szCs w:val="28"/>
        </w:rPr>
        <w:t xml:space="preserve">to then </w:t>
      </w:r>
      <w:r w:rsidR="00D951B5" w:rsidRPr="00FC0C4F">
        <w:rPr>
          <w:color w:val="171717" w:themeColor="background2" w:themeShade="1A"/>
          <w:sz w:val="28"/>
          <w:szCs w:val="28"/>
        </w:rPr>
        <w:t xml:space="preserve">advance in career </w:t>
      </w:r>
      <w:r w:rsidRPr="00FC0C4F">
        <w:rPr>
          <w:color w:val="171717" w:themeColor="background2" w:themeShade="1A"/>
          <w:sz w:val="28"/>
          <w:szCs w:val="28"/>
        </w:rPr>
        <w:t>pursu</w:t>
      </w:r>
      <w:r w:rsidR="00D951B5" w:rsidRPr="00FC0C4F">
        <w:rPr>
          <w:color w:val="171717" w:themeColor="background2" w:themeShade="1A"/>
          <w:sz w:val="28"/>
          <w:szCs w:val="28"/>
        </w:rPr>
        <w:t xml:space="preserve">ing </w:t>
      </w:r>
      <w:r w:rsidRPr="00FC0C4F">
        <w:rPr>
          <w:color w:val="171717" w:themeColor="background2" w:themeShade="1A"/>
          <w:sz w:val="28"/>
          <w:szCs w:val="28"/>
        </w:rPr>
        <w:t xml:space="preserve"> a life as</w:t>
      </w:r>
      <w:r w:rsidR="00C4207B" w:rsidRPr="00FC0C4F">
        <w:rPr>
          <w:color w:val="171717" w:themeColor="background2" w:themeShade="1A"/>
          <w:sz w:val="28"/>
          <w:szCs w:val="28"/>
        </w:rPr>
        <w:t xml:space="preserve"> a knight </w:t>
      </w:r>
      <w:r w:rsidR="00D951B5" w:rsidRPr="00FC0C4F">
        <w:rPr>
          <w:color w:val="171717" w:themeColor="background2" w:themeShade="1A"/>
          <w:sz w:val="28"/>
          <w:szCs w:val="28"/>
        </w:rPr>
        <w:t xml:space="preserve">and </w:t>
      </w:r>
      <w:r w:rsidR="00C4207B" w:rsidRPr="00FC0C4F">
        <w:rPr>
          <w:color w:val="171717" w:themeColor="background2" w:themeShade="1A"/>
          <w:sz w:val="28"/>
          <w:szCs w:val="28"/>
        </w:rPr>
        <w:t>taking part in several battles</w:t>
      </w:r>
      <w:r w:rsidR="00C4207B" w:rsidRPr="00FC0C4F">
        <w:rPr>
          <w:color w:val="171717" w:themeColor="background2" w:themeShade="1A"/>
          <w:sz w:val="28"/>
          <w:szCs w:val="28"/>
        </w:rPr>
        <w:fldChar w:fldCharType="begin"/>
      </w:r>
      <w:r w:rsidR="00C4207B" w:rsidRPr="00FC0C4F">
        <w:rPr>
          <w:color w:val="171717" w:themeColor="background2" w:themeShade="1A"/>
          <w:sz w:val="28"/>
          <w:szCs w:val="28"/>
        </w:rPr>
        <w:instrText xml:space="preserve"> ADDIN ZOTERO_ITEM CSL_CITATION {"citationID":"Kg1TYf1Q","properties":{"formattedCitation":"(Pictaviensis {\\i{}et al.}, 1998a)","plainCitation":"(Pictaviensis et al., 1998a)","noteIndex":0},"citationItems":[{"id":403,"uris":["http://zotero.org/users/12355276/items/92E6J685"],"itemData":{"id":403,"type":"book","event-place":"Oxford [England], New York","ISBN":"978-0-19-820553-1","language":"eng","note":"Open Library ID: OL669523M","number-of-pages":"xlvii, 199","publisher":"Clarendon Press","publisher-place":"Oxford [England], New York","source":"The Open Library","title":"The Gesta Guillelmi of William of Poitiers","author":[{"family":"Pictaviensis","given":"Gulielmus"},{"family":"Poitiers","given":"William","dropping-particle":"of"},{"family":"Davis","given":"R. H. C."},{"family":"Chibnall","given":"Marjorie"}],"issued":{"date-parts":[["1998"]]}}}],"schema":"https://github.com/citation-style-language/schema/raw/master/csl-citation.json"} </w:instrText>
      </w:r>
      <w:r w:rsidR="00C4207B" w:rsidRPr="00FC0C4F">
        <w:rPr>
          <w:color w:val="171717" w:themeColor="background2" w:themeShade="1A"/>
          <w:sz w:val="28"/>
          <w:szCs w:val="28"/>
        </w:rPr>
        <w:fldChar w:fldCharType="separate"/>
      </w:r>
      <w:r w:rsidR="00C4207B" w:rsidRPr="00FC0C4F">
        <w:rPr>
          <w:rFonts w:ascii="Aptos" w:hAnsi="Aptos" w:cs="Times New Roman"/>
          <w:color w:val="171717" w:themeColor="background2" w:themeShade="1A"/>
          <w:kern w:val="0"/>
          <w:sz w:val="28"/>
        </w:rPr>
        <w:t>(</w:t>
      </w:r>
      <w:proofErr w:type="spellStart"/>
      <w:r w:rsidR="00C4207B" w:rsidRPr="00FC0C4F">
        <w:rPr>
          <w:rFonts w:ascii="Aptos" w:hAnsi="Aptos" w:cs="Times New Roman"/>
          <w:color w:val="171717" w:themeColor="background2" w:themeShade="1A"/>
          <w:kern w:val="0"/>
          <w:sz w:val="28"/>
        </w:rPr>
        <w:t>Pictaviensis</w:t>
      </w:r>
      <w:proofErr w:type="spellEnd"/>
      <w:r w:rsidR="00C4207B" w:rsidRPr="00FC0C4F">
        <w:rPr>
          <w:rFonts w:ascii="Aptos" w:hAnsi="Aptos" w:cs="Times New Roman"/>
          <w:color w:val="171717" w:themeColor="background2" w:themeShade="1A"/>
          <w:kern w:val="0"/>
          <w:sz w:val="28"/>
        </w:rPr>
        <w:t xml:space="preserve"> </w:t>
      </w:r>
      <w:r w:rsidR="00C4207B" w:rsidRPr="00FC0C4F">
        <w:rPr>
          <w:rFonts w:ascii="Aptos" w:hAnsi="Aptos" w:cs="Times New Roman"/>
          <w:i/>
          <w:iCs/>
          <w:color w:val="171717" w:themeColor="background2" w:themeShade="1A"/>
          <w:kern w:val="0"/>
          <w:sz w:val="28"/>
        </w:rPr>
        <w:t>et al.</w:t>
      </w:r>
      <w:r w:rsidR="00C4207B" w:rsidRPr="00FC0C4F">
        <w:rPr>
          <w:rFonts w:ascii="Aptos" w:hAnsi="Aptos" w:cs="Times New Roman"/>
          <w:color w:val="171717" w:themeColor="background2" w:themeShade="1A"/>
          <w:kern w:val="0"/>
          <w:sz w:val="28"/>
        </w:rPr>
        <w:t>, 1998a)</w:t>
      </w:r>
      <w:r w:rsidR="00C4207B" w:rsidRPr="00FC0C4F">
        <w:rPr>
          <w:color w:val="171717" w:themeColor="background2" w:themeShade="1A"/>
          <w:sz w:val="28"/>
          <w:szCs w:val="28"/>
        </w:rPr>
        <w:fldChar w:fldCharType="end"/>
      </w:r>
      <w:r w:rsidR="00EE5890" w:rsidRPr="00FC0C4F">
        <w:rPr>
          <w:color w:val="171717" w:themeColor="background2" w:themeShade="1A"/>
          <w:sz w:val="28"/>
          <w:szCs w:val="28"/>
        </w:rPr>
        <w:t xml:space="preserve">.  </w:t>
      </w:r>
      <w:r w:rsidR="00843B6C" w:rsidRPr="00FC0C4F">
        <w:rPr>
          <w:color w:val="171717" w:themeColor="background2" w:themeShade="1A"/>
          <w:sz w:val="28"/>
          <w:szCs w:val="28"/>
        </w:rPr>
        <w:t xml:space="preserve">After which he proceeded to take </w:t>
      </w:r>
      <w:r w:rsidR="00EE5890" w:rsidRPr="00FC0C4F">
        <w:rPr>
          <w:color w:val="171717" w:themeColor="background2" w:themeShade="1A"/>
          <w:sz w:val="28"/>
          <w:szCs w:val="28"/>
        </w:rPr>
        <w:t>hol</w:t>
      </w:r>
      <w:r w:rsidR="00C4207B" w:rsidRPr="00FC0C4F">
        <w:rPr>
          <w:color w:val="171717" w:themeColor="background2" w:themeShade="1A"/>
          <w:sz w:val="28"/>
          <w:szCs w:val="28"/>
        </w:rPr>
        <w:t xml:space="preserve">y orders </w:t>
      </w:r>
      <w:r w:rsidR="00843B6C" w:rsidRPr="00FC0C4F">
        <w:rPr>
          <w:color w:val="171717" w:themeColor="background2" w:themeShade="1A"/>
          <w:sz w:val="28"/>
          <w:szCs w:val="28"/>
        </w:rPr>
        <w:t xml:space="preserve"> and</w:t>
      </w:r>
      <w:r w:rsidRPr="00FC0C4F">
        <w:rPr>
          <w:color w:val="171717" w:themeColor="background2" w:themeShade="1A"/>
          <w:sz w:val="28"/>
          <w:szCs w:val="28"/>
        </w:rPr>
        <w:t xml:space="preserve"> later</w:t>
      </w:r>
      <w:r w:rsidR="00C4207B" w:rsidRPr="00FC0C4F">
        <w:rPr>
          <w:color w:val="171717" w:themeColor="background2" w:themeShade="1A"/>
          <w:sz w:val="28"/>
          <w:szCs w:val="28"/>
        </w:rPr>
        <w:t xml:space="preserve"> was appointed</w:t>
      </w:r>
      <w:r w:rsidR="00DC5768" w:rsidRPr="00FC0C4F">
        <w:rPr>
          <w:color w:val="171717" w:themeColor="background2" w:themeShade="1A"/>
          <w:sz w:val="28"/>
          <w:szCs w:val="28"/>
        </w:rPr>
        <w:t xml:space="preserve"> the </w:t>
      </w:r>
      <w:r w:rsidR="00D951B5" w:rsidRPr="00FC0C4F">
        <w:rPr>
          <w:color w:val="171717" w:themeColor="background2" w:themeShade="1A"/>
          <w:sz w:val="28"/>
          <w:szCs w:val="28"/>
        </w:rPr>
        <w:t>C</w:t>
      </w:r>
      <w:r w:rsidR="00DC5768" w:rsidRPr="00FC0C4F">
        <w:rPr>
          <w:color w:val="171717" w:themeColor="background2" w:themeShade="1A"/>
          <w:sz w:val="28"/>
          <w:szCs w:val="28"/>
        </w:rPr>
        <w:t xml:space="preserve">haplain </w:t>
      </w:r>
      <w:r w:rsidR="00D951B5" w:rsidRPr="00FC0C4F">
        <w:rPr>
          <w:color w:val="171717" w:themeColor="background2" w:themeShade="1A"/>
          <w:sz w:val="28"/>
          <w:szCs w:val="28"/>
        </w:rPr>
        <w:t xml:space="preserve">to the </w:t>
      </w:r>
      <w:r w:rsidR="00DC5768" w:rsidRPr="00FC0C4F">
        <w:rPr>
          <w:color w:val="171717" w:themeColor="background2" w:themeShade="1A"/>
          <w:sz w:val="28"/>
          <w:szCs w:val="28"/>
        </w:rPr>
        <w:t xml:space="preserve">Duke William II of </w:t>
      </w:r>
      <w:r w:rsidR="00FC0C4F" w:rsidRPr="00FC0C4F">
        <w:rPr>
          <w:color w:val="171717" w:themeColor="background2" w:themeShade="1A"/>
          <w:sz w:val="28"/>
          <w:szCs w:val="28"/>
        </w:rPr>
        <w:t>Normandy</w:t>
      </w:r>
      <w:r w:rsidR="00DC5768" w:rsidRPr="00FC0C4F">
        <w:rPr>
          <w:color w:val="171717" w:themeColor="background2" w:themeShade="1A"/>
          <w:sz w:val="28"/>
          <w:szCs w:val="28"/>
        </w:rPr>
        <w:t xml:space="preserve">, </w:t>
      </w:r>
      <w:r w:rsidR="00EE5890" w:rsidRPr="00FC0C4F">
        <w:rPr>
          <w:color w:val="171717" w:themeColor="background2" w:themeShade="1A"/>
          <w:sz w:val="28"/>
          <w:szCs w:val="28"/>
        </w:rPr>
        <w:t>to whom</w:t>
      </w:r>
      <w:r w:rsidR="00C4207B" w:rsidRPr="00FC0C4F">
        <w:rPr>
          <w:color w:val="171717" w:themeColor="background2" w:themeShade="1A"/>
          <w:sz w:val="28"/>
          <w:szCs w:val="28"/>
        </w:rPr>
        <w:t xml:space="preserve"> he</w:t>
      </w:r>
      <w:r w:rsidR="00DC5768" w:rsidRPr="00FC0C4F">
        <w:rPr>
          <w:color w:val="171717" w:themeColor="background2" w:themeShade="1A"/>
          <w:sz w:val="28"/>
          <w:szCs w:val="28"/>
        </w:rPr>
        <w:t xml:space="preserve"> </w:t>
      </w:r>
      <w:r w:rsidR="00D951B5" w:rsidRPr="00FC0C4F">
        <w:rPr>
          <w:color w:val="171717" w:themeColor="background2" w:themeShade="1A"/>
          <w:sz w:val="28"/>
          <w:szCs w:val="28"/>
        </w:rPr>
        <w:t xml:space="preserve">later </w:t>
      </w:r>
      <w:r w:rsidR="00EE5890" w:rsidRPr="00FC0C4F">
        <w:rPr>
          <w:color w:val="171717" w:themeColor="background2" w:themeShade="1A"/>
          <w:sz w:val="28"/>
          <w:szCs w:val="28"/>
        </w:rPr>
        <w:t xml:space="preserve">created </w:t>
      </w:r>
      <w:r w:rsidR="00D951B5" w:rsidRPr="00FC0C4F">
        <w:rPr>
          <w:color w:val="171717" w:themeColor="background2" w:themeShade="1A"/>
          <w:sz w:val="28"/>
          <w:szCs w:val="28"/>
        </w:rPr>
        <w:t>his</w:t>
      </w:r>
      <w:r w:rsidR="00EE5890" w:rsidRPr="00FC0C4F">
        <w:rPr>
          <w:color w:val="171717" w:themeColor="background2" w:themeShade="1A"/>
          <w:sz w:val="28"/>
          <w:szCs w:val="28"/>
        </w:rPr>
        <w:t xml:space="preserve"> biography in the works of </w:t>
      </w:r>
      <w:proofErr w:type="spellStart"/>
      <w:r w:rsidR="00EE5890" w:rsidRPr="00FC0C4F">
        <w:rPr>
          <w:color w:val="171717" w:themeColor="background2" w:themeShade="1A"/>
          <w:sz w:val="28"/>
          <w:szCs w:val="28"/>
        </w:rPr>
        <w:t>Gesta</w:t>
      </w:r>
      <w:proofErr w:type="spellEnd"/>
      <w:r w:rsidR="00EE5890" w:rsidRPr="00FC0C4F">
        <w:rPr>
          <w:color w:val="171717" w:themeColor="background2" w:themeShade="1A"/>
          <w:sz w:val="28"/>
          <w:szCs w:val="28"/>
        </w:rPr>
        <w:t xml:space="preserve"> </w:t>
      </w:r>
      <w:proofErr w:type="spellStart"/>
      <w:r w:rsidR="00EE5890" w:rsidRPr="00FC0C4F">
        <w:rPr>
          <w:color w:val="171717" w:themeColor="background2" w:themeShade="1A"/>
          <w:sz w:val="28"/>
          <w:szCs w:val="28"/>
        </w:rPr>
        <w:t>Guilelmi</w:t>
      </w:r>
      <w:proofErr w:type="spellEnd"/>
      <w:r w:rsidR="00EE5890" w:rsidRPr="00FC0C4F">
        <w:rPr>
          <w:color w:val="171717" w:themeColor="background2" w:themeShade="1A"/>
          <w:sz w:val="28"/>
          <w:szCs w:val="28"/>
        </w:rPr>
        <w:t xml:space="preserve"> II, </w:t>
      </w:r>
      <w:proofErr w:type="spellStart"/>
      <w:r w:rsidR="00EE5890" w:rsidRPr="00FC0C4F">
        <w:rPr>
          <w:color w:val="171717" w:themeColor="background2" w:themeShade="1A"/>
          <w:sz w:val="28"/>
          <w:szCs w:val="28"/>
        </w:rPr>
        <w:t>ducis</w:t>
      </w:r>
      <w:proofErr w:type="spellEnd"/>
      <w:r w:rsidR="00EE5890" w:rsidRPr="00FC0C4F">
        <w:rPr>
          <w:color w:val="171717" w:themeColor="background2" w:themeShade="1A"/>
          <w:sz w:val="28"/>
          <w:szCs w:val="28"/>
        </w:rPr>
        <w:t xml:space="preserve"> </w:t>
      </w:r>
      <w:proofErr w:type="spellStart"/>
      <w:r w:rsidR="00EE5890" w:rsidRPr="00FC0C4F">
        <w:rPr>
          <w:color w:val="171717" w:themeColor="background2" w:themeShade="1A"/>
          <w:sz w:val="28"/>
          <w:szCs w:val="28"/>
        </w:rPr>
        <w:t>Normannorum</w:t>
      </w:r>
      <w:proofErr w:type="spellEnd"/>
      <w:r w:rsidR="00EE5890" w:rsidRPr="00FC0C4F">
        <w:rPr>
          <w:color w:val="171717" w:themeColor="background2" w:themeShade="1A"/>
          <w:sz w:val="28"/>
          <w:szCs w:val="28"/>
        </w:rPr>
        <w:t xml:space="preserve">, </w:t>
      </w:r>
      <w:proofErr w:type="spellStart"/>
      <w:r w:rsidR="00EE5890" w:rsidRPr="00FC0C4F">
        <w:rPr>
          <w:color w:val="171717" w:themeColor="background2" w:themeShade="1A"/>
          <w:sz w:val="28"/>
          <w:szCs w:val="28"/>
        </w:rPr>
        <w:t>regis</w:t>
      </w:r>
      <w:proofErr w:type="spellEnd"/>
      <w:r w:rsidR="00EE5890" w:rsidRPr="00FC0C4F">
        <w:rPr>
          <w:color w:val="171717" w:themeColor="background2" w:themeShade="1A"/>
          <w:sz w:val="28"/>
          <w:szCs w:val="28"/>
        </w:rPr>
        <w:t xml:space="preserve"> </w:t>
      </w:r>
      <w:proofErr w:type="spellStart"/>
      <w:r w:rsidR="00EE5890" w:rsidRPr="00FC0C4F">
        <w:rPr>
          <w:color w:val="171717" w:themeColor="background2" w:themeShade="1A"/>
          <w:sz w:val="28"/>
          <w:szCs w:val="28"/>
        </w:rPr>
        <w:t>Angiorum</w:t>
      </w:r>
      <w:proofErr w:type="spellEnd"/>
      <w:r w:rsidR="00EE5890" w:rsidRPr="00FC0C4F">
        <w:rPr>
          <w:color w:val="171717" w:themeColor="background2" w:themeShade="1A"/>
          <w:sz w:val="28"/>
          <w:szCs w:val="28"/>
        </w:rPr>
        <w:t xml:space="preserve"> I </w:t>
      </w:r>
      <w:r w:rsidR="00D951B5" w:rsidRPr="00FC0C4F">
        <w:rPr>
          <w:color w:val="171717" w:themeColor="background2" w:themeShade="1A"/>
          <w:sz w:val="28"/>
          <w:szCs w:val="28"/>
        </w:rPr>
        <w:t xml:space="preserve">which contained the </w:t>
      </w:r>
      <w:r w:rsidR="00EE5890" w:rsidRPr="00FC0C4F">
        <w:rPr>
          <w:color w:val="171717" w:themeColor="background2" w:themeShade="1A"/>
          <w:sz w:val="28"/>
          <w:szCs w:val="28"/>
        </w:rPr>
        <w:t xml:space="preserve"> </w:t>
      </w:r>
      <w:r w:rsidR="00DC5768" w:rsidRPr="00FC0C4F">
        <w:rPr>
          <w:color w:val="171717" w:themeColor="background2" w:themeShade="1A"/>
          <w:sz w:val="28"/>
          <w:szCs w:val="28"/>
        </w:rPr>
        <w:t>chronicled  Norman conquest of England</w:t>
      </w:r>
      <w:r w:rsidR="00EE5890" w:rsidRPr="00FC0C4F">
        <w:rPr>
          <w:color w:val="171717" w:themeColor="background2" w:themeShade="1A"/>
          <w:sz w:val="28"/>
          <w:szCs w:val="28"/>
        </w:rPr>
        <w:fldChar w:fldCharType="begin"/>
      </w:r>
      <w:r w:rsidR="000F5117" w:rsidRPr="00FC0C4F">
        <w:rPr>
          <w:color w:val="171717" w:themeColor="background2" w:themeShade="1A"/>
          <w:sz w:val="28"/>
          <w:szCs w:val="28"/>
        </w:rPr>
        <w:instrText xml:space="preserve"> ADDIN ZOTERO_ITEM CSL_CITATION {"citationID":"f49yKInN","properties":{"formattedCitation":"({\\i{}William of Poitiers - Encyclopedia Volume - Catholic Encyclopedia}, no date)","plainCitation":"(William of Poitiers - Encyclopedia Volume - Catholic Encyclopedia, no date)","noteIndex":0},"citationItems":[{"id":410,"uris":["http://zotero.org/users/12355276/items/R4IZLT8H"],"itemData":{"id":410,"type":"webpage","abstract":"Norman historian, born of a noted family, at Préaux near Pont Audemer, Normandy, about 1020. One of his sisters was abbess of a monastery at Préaux. About 1040 he went to make his studies at Poitiers (whence his surname). After leading the life of a knight and taking part in ...","container-title":"Catholic Online","language":"en","title":"William of Poitiers - Encyclopedia Volume - Catholic Encyclopedia","URL":"https://www.catholic.org/encyclopedia/view.php?id=12365","accessed":{"date-parts":[["2025",2,26]]}}}],"schema":"https://github.com/citation-style-language/schema/raw/master/csl-citation.json"} </w:instrText>
      </w:r>
      <w:r w:rsidR="00EE5890" w:rsidRPr="00FC0C4F">
        <w:rPr>
          <w:color w:val="171717" w:themeColor="background2" w:themeShade="1A"/>
          <w:sz w:val="28"/>
          <w:szCs w:val="28"/>
        </w:rPr>
        <w:fldChar w:fldCharType="separate"/>
      </w:r>
      <w:r w:rsidR="00EE5890" w:rsidRPr="00FC0C4F">
        <w:rPr>
          <w:rFonts w:ascii="Aptos" w:hAnsi="Aptos" w:cs="Times New Roman"/>
          <w:color w:val="171717" w:themeColor="background2" w:themeShade="1A"/>
          <w:kern w:val="0"/>
          <w:sz w:val="28"/>
        </w:rPr>
        <w:t>(</w:t>
      </w:r>
      <w:r w:rsidR="00EE5890" w:rsidRPr="00FC0C4F">
        <w:rPr>
          <w:rFonts w:ascii="Aptos" w:hAnsi="Aptos" w:cs="Times New Roman"/>
          <w:i/>
          <w:iCs/>
          <w:color w:val="171717" w:themeColor="background2" w:themeShade="1A"/>
          <w:kern w:val="0"/>
          <w:sz w:val="28"/>
        </w:rPr>
        <w:t xml:space="preserve">William of Poitiers - </w:t>
      </w:r>
      <w:proofErr w:type="spellStart"/>
      <w:r w:rsidR="00EE5890" w:rsidRPr="00FC0C4F">
        <w:rPr>
          <w:rFonts w:ascii="Aptos" w:hAnsi="Aptos" w:cs="Times New Roman"/>
          <w:i/>
          <w:iCs/>
          <w:color w:val="171717" w:themeColor="background2" w:themeShade="1A"/>
          <w:kern w:val="0"/>
          <w:sz w:val="28"/>
        </w:rPr>
        <w:t>Encyclopedia</w:t>
      </w:r>
      <w:proofErr w:type="spellEnd"/>
      <w:r w:rsidR="00EE5890" w:rsidRPr="00FC0C4F">
        <w:rPr>
          <w:rFonts w:ascii="Aptos" w:hAnsi="Aptos" w:cs="Times New Roman"/>
          <w:i/>
          <w:iCs/>
          <w:color w:val="171717" w:themeColor="background2" w:themeShade="1A"/>
          <w:kern w:val="0"/>
          <w:sz w:val="28"/>
        </w:rPr>
        <w:t xml:space="preserve"> Volume - Catholic </w:t>
      </w:r>
      <w:proofErr w:type="spellStart"/>
      <w:r w:rsidR="00EE5890" w:rsidRPr="00FC0C4F">
        <w:rPr>
          <w:rFonts w:ascii="Aptos" w:hAnsi="Aptos" w:cs="Times New Roman"/>
          <w:i/>
          <w:iCs/>
          <w:color w:val="171717" w:themeColor="background2" w:themeShade="1A"/>
          <w:kern w:val="0"/>
          <w:sz w:val="28"/>
        </w:rPr>
        <w:t>Encyclopedia</w:t>
      </w:r>
      <w:proofErr w:type="spellEnd"/>
      <w:r w:rsidR="00EE5890" w:rsidRPr="00FC0C4F">
        <w:rPr>
          <w:rFonts w:ascii="Aptos" w:hAnsi="Aptos" w:cs="Times New Roman"/>
          <w:color w:val="171717" w:themeColor="background2" w:themeShade="1A"/>
          <w:kern w:val="0"/>
          <w:sz w:val="28"/>
        </w:rPr>
        <w:t>, no date)</w:t>
      </w:r>
      <w:r w:rsidR="00EE5890" w:rsidRPr="00FC0C4F">
        <w:rPr>
          <w:color w:val="171717" w:themeColor="background2" w:themeShade="1A"/>
          <w:sz w:val="28"/>
          <w:szCs w:val="28"/>
        </w:rPr>
        <w:fldChar w:fldCharType="end"/>
      </w:r>
      <w:r w:rsidR="00EE5890" w:rsidRPr="00FC0C4F">
        <w:rPr>
          <w:color w:val="171717" w:themeColor="background2" w:themeShade="1A"/>
          <w:sz w:val="28"/>
          <w:szCs w:val="28"/>
        </w:rPr>
        <w:t>.</w:t>
      </w:r>
      <w:r w:rsidR="00C00193" w:rsidRPr="00FC0C4F">
        <w:rPr>
          <w:color w:val="171717" w:themeColor="background2" w:themeShade="1A"/>
          <w:sz w:val="28"/>
          <w:szCs w:val="28"/>
        </w:rPr>
        <w:t xml:space="preserve">  </w:t>
      </w:r>
      <w:r w:rsidR="00C00193" w:rsidRPr="00FC0C4F">
        <w:rPr>
          <w:color w:val="171717" w:themeColor="background2" w:themeShade="1A"/>
          <w:sz w:val="28"/>
          <w:szCs w:val="28"/>
        </w:rPr>
        <w:t xml:space="preserve">After serving the </w:t>
      </w:r>
      <w:r w:rsidR="00D951B5" w:rsidRPr="00FC0C4F">
        <w:rPr>
          <w:color w:val="171717" w:themeColor="background2" w:themeShade="1A"/>
          <w:sz w:val="28"/>
          <w:szCs w:val="28"/>
        </w:rPr>
        <w:t>D</w:t>
      </w:r>
      <w:r w:rsidR="00C00193" w:rsidRPr="00FC0C4F">
        <w:rPr>
          <w:color w:val="171717" w:themeColor="background2" w:themeShade="1A"/>
          <w:sz w:val="28"/>
          <w:szCs w:val="28"/>
        </w:rPr>
        <w:t xml:space="preserve">uke as </w:t>
      </w:r>
      <w:r w:rsidRPr="00FC0C4F">
        <w:rPr>
          <w:color w:val="171717" w:themeColor="background2" w:themeShade="1A"/>
          <w:sz w:val="28"/>
          <w:szCs w:val="28"/>
        </w:rPr>
        <w:t>Chaplin</w:t>
      </w:r>
      <w:r w:rsidR="00C00193" w:rsidRPr="00FC0C4F">
        <w:rPr>
          <w:color w:val="171717" w:themeColor="background2" w:themeShade="1A"/>
          <w:sz w:val="28"/>
          <w:szCs w:val="28"/>
        </w:rPr>
        <w:t xml:space="preserve"> he </w:t>
      </w:r>
      <w:r w:rsidR="006D7FA4" w:rsidRPr="00FC0C4F">
        <w:rPr>
          <w:color w:val="171717" w:themeColor="background2" w:themeShade="1A"/>
          <w:sz w:val="28"/>
          <w:szCs w:val="28"/>
        </w:rPr>
        <w:t>was</w:t>
      </w:r>
      <w:r w:rsidRPr="00FC0C4F">
        <w:rPr>
          <w:color w:val="171717" w:themeColor="background2" w:themeShade="1A"/>
          <w:sz w:val="28"/>
          <w:szCs w:val="28"/>
        </w:rPr>
        <w:t xml:space="preserve"> then</w:t>
      </w:r>
      <w:r w:rsidR="006D7FA4" w:rsidRPr="00FC0C4F">
        <w:rPr>
          <w:color w:val="171717" w:themeColor="background2" w:themeShade="1A"/>
          <w:sz w:val="28"/>
          <w:szCs w:val="28"/>
        </w:rPr>
        <w:t xml:space="preserve"> appointed </w:t>
      </w:r>
      <w:r w:rsidRPr="00FC0C4F">
        <w:rPr>
          <w:color w:val="171717" w:themeColor="background2" w:themeShade="1A"/>
          <w:sz w:val="28"/>
          <w:szCs w:val="28"/>
        </w:rPr>
        <w:t>A</w:t>
      </w:r>
      <w:r w:rsidR="00C00193" w:rsidRPr="00FC0C4F">
        <w:rPr>
          <w:color w:val="171717" w:themeColor="background2" w:themeShade="1A"/>
          <w:sz w:val="28"/>
          <w:szCs w:val="28"/>
        </w:rPr>
        <w:t xml:space="preserve">rchdeacon of the </w:t>
      </w:r>
      <w:r w:rsidRPr="00FC0C4F">
        <w:rPr>
          <w:color w:val="171717" w:themeColor="background2" w:themeShade="1A"/>
          <w:sz w:val="28"/>
          <w:szCs w:val="28"/>
        </w:rPr>
        <w:t>E</w:t>
      </w:r>
      <w:r w:rsidR="00C00193" w:rsidRPr="00FC0C4F">
        <w:rPr>
          <w:color w:val="171717" w:themeColor="background2" w:themeShade="1A"/>
          <w:sz w:val="28"/>
          <w:szCs w:val="28"/>
        </w:rPr>
        <w:t xml:space="preserve">piscopal </w:t>
      </w:r>
      <w:r w:rsidRPr="00FC0C4F">
        <w:rPr>
          <w:color w:val="171717" w:themeColor="background2" w:themeShade="1A"/>
          <w:sz w:val="28"/>
          <w:szCs w:val="28"/>
        </w:rPr>
        <w:t>C</w:t>
      </w:r>
      <w:r w:rsidR="00C00193" w:rsidRPr="00FC0C4F">
        <w:rPr>
          <w:color w:val="171717" w:themeColor="background2" w:themeShade="1A"/>
          <w:sz w:val="28"/>
          <w:szCs w:val="28"/>
        </w:rPr>
        <w:t xml:space="preserve">hurch at Lisieux </w:t>
      </w:r>
      <w:r w:rsidR="006D7FA4" w:rsidRPr="00FC0C4F">
        <w:rPr>
          <w:color w:val="171717" w:themeColor="background2" w:themeShade="1A"/>
          <w:sz w:val="28"/>
          <w:szCs w:val="28"/>
        </w:rPr>
        <w:t xml:space="preserve">by Hugh, </w:t>
      </w:r>
      <w:r w:rsidR="00D951B5" w:rsidRPr="00FC0C4F">
        <w:rPr>
          <w:color w:val="171717" w:themeColor="background2" w:themeShade="1A"/>
          <w:sz w:val="28"/>
          <w:szCs w:val="28"/>
        </w:rPr>
        <w:t>B</w:t>
      </w:r>
      <w:r w:rsidR="006D7FA4" w:rsidRPr="00FC0C4F">
        <w:rPr>
          <w:color w:val="171717" w:themeColor="background2" w:themeShade="1A"/>
          <w:sz w:val="28"/>
          <w:szCs w:val="28"/>
        </w:rPr>
        <w:t>ishop of Lisieux</w:t>
      </w:r>
      <w:r w:rsidR="00FD5765" w:rsidRPr="00FC0C4F">
        <w:rPr>
          <w:color w:val="171717" w:themeColor="background2" w:themeShade="1A"/>
          <w:sz w:val="28"/>
          <w:szCs w:val="28"/>
        </w:rPr>
        <w:t xml:space="preserve"> </w:t>
      </w:r>
      <w:r w:rsidR="00FD5765" w:rsidRPr="00FC0C4F">
        <w:rPr>
          <w:color w:val="171717" w:themeColor="background2" w:themeShade="1A"/>
          <w:sz w:val="28"/>
          <w:szCs w:val="28"/>
        </w:rPr>
        <w:fldChar w:fldCharType="begin"/>
      </w:r>
      <w:r w:rsidR="00FD5765" w:rsidRPr="00FC0C4F">
        <w:rPr>
          <w:color w:val="171717" w:themeColor="background2" w:themeShade="1A"/>
          <w:sz w:val="28"/>
          <w:szCs w:val="28"/>
        </w:rPr>
        <w:instrText xml:space="preserve"> ADDIN ZOTERO_ITEM CSL_CITATION {"citationID":"3YYuNLav","properties":{"formattedCitation":"({\\i{}William of Poitiers - Encyclopedia Volume - Catholic Encyclopedia}, no date)","plainCitation":"(William of Poitiers - Encyclopedia Volume - Catholic Encyclopedia, no date)","noteIndex":0},"citationItems":[{"id":410,"uris":["http://zotero.org/users/12355276/items/R4IZLT8H"],"itemData":{"id":410,"type":"webpage","abstract":"Norman historian, born of a noted family, at Préaux near Pont Audemer, Normandy, about 1020. One of his sisters was abbess of a monastery at Préaux. About 1040 he went to make his studies at Poitiers (whence his surname). After leading the life of a knight and taking part in ...","container-title":"Catholic Online","language":"en","title":"William of Poitiers - Encyclopedia Volume - Catholic Encyclopedia","URL":"https://www.catholic.org/encyclopedia/view.php?id=12365","accessed":{"date-parts":[["2025",2,26]]}}}],"schema":"https://github.com/citation-style-language/schema/raw/master/csl-citation.json"} </w:instrText>
      </w:r>
      <w:r w:rsidR="00FD5765" w:rsidRPr="00FC0C4F">
        <w:rPr>
          <w:color w:val="171717" w:themeColor="background2" w:themeShade="1A"/>
          <w:sz w:val="28"/>
          <w:szCs w:val="28"/>
        </w:rPr>
        <w:fldChar w:fldCharType="separate"/>
      </w:r>
      <w:r w:rsidR="00FD5765" w:rsidRPr="00FC0C4F">
        <w:rPr>
          <w:rFonts w:ascii="Aptos" w:hAnsi="Aptos" w:cs="Times New Roman"/>
          <w:color w:val="171717" w:themeColor="background2" w:themeShade="1A"/>
          <w:kern w:val="0"/>
          <w:sz w:val="28"/>
        </w:rPr>
        <w:t>(</w:t>
      </w:r>
      <w:r w:rsidR="00FD5765" w:rsidRPr="00FC0C4F">
        <w:rPr>
          <w:rFonts w:ascii="Aptos" w:hAnsi="Aptos" w:cs="Times New Roman"/>
          <w:i/>
          <w:iCs/>
          <w:color w:val="171717" w:themeColor="background2" w:themeShade="1A"/>
          <w:kern w:val="0"/>
          <w:sz w:val="28"/>
        </w:rPr>
        <w:t xml:space="preserve">William of Poitiers - </w:t>
      </w:r>
      <w:proofErr w:type="spellStart"/>
      <w:r w:rsidR="00FD5765" w:rsidRPr="00FC0C4F">
        <w:rPr>
          <w:rFonts w:ascii="Aptos" w:hAnsi="Aptos" w:cs="Times New Roman"/>
          <w:i/>
          <w:iCs/>
          <w:color w:val="171717" w:themeColor="background2" w:themeShade="1A"/>
          <w:kern w:val="0"/>
          <w:sz w:val="28"/>
        </w:rPr>
        <w:t>Encyclopedia</w:t>
      </w:r>
      <w:proofErr w:type="spellEnd"/>
      <w:r w:rsidR="00FD5765" w:rsidRPr="00FC0C4F">
        <w:rPr>
          <w:rFonts w:ascii="Aptos" w:hAnsi="Aptos" w:cs="Times New Roman"/>
          <w:i/>
          <w:iCs/>
          <w:color w:val="171717" w:themeColor="background2" w:themeShade="1A"/>
          <w:kern w:val="0"/>
          <w:sz w:val="28"/>
        </w:rPr>
        <w:t xml:space="preserve"> Volume - Catholic </w:t>
      </w:r>
      <w:proofErr w:type="spellStart"/>
      <w:r w:rsidR="00FD5765" w:rsidRPr="00FC0C4F">
        <w:rPr>
          <w:rFonts w:ascii="Aptos" w:hAnsi="Aptos" w:cs="Times New Roman"/>
          <w:i/>
          <w:iCs/>
          <w:color w:val="171717" w:themeColor="background2" w:themeShade="1A"/>
          <w:kern w:val="0"/>
          <w:sz w:val="28"/>
        </w:rPr>
        <w:t>Encyclopedia</w:t>
      </w:r>
      <w:proofErr w:type="spellEnd"/>
      <w:r w:rsidR="00FD5765" w:rsidRPr="00FC0C4F">
        <w:rPr>
          <w:rFonts w:ascii="Aptos" w:hAnsi="Aptos" w:cs="Times New Roman"/>
          <w:color w:val="171717" w:themeColor="background2" w:themeShade="1A"/>
          <w:kern w:val="0"/>
          <w:sz w:val="28"/>
        </w:rPr>
        <w:t>, no date)</w:t>
      </w:r>
      <w:r w:rsidR="00FD5765" w:rsidRPr="00FC0C4F">
        <w:rPr>
          <w:color w:val="171717" w:themeColor="background2" w:themeShade="1A"/>
          <w:sz w:val="28"/>
          <w:szCs w:val="28"/>
        </w:rPr>
        <w:fldChar w:fldCharType="end"/>
      </w:r>
      <w:r w:rsidR="00D951B5" w:rsidRPr="00FC0C4F">
        <w:rPr>
          <w:color w:val="171717" w:themeColor="background2" w:themeShade="1A"/>
          <w:sz w:val="28"/>
          <w:szCs w:val="28"/>
        </w:rPr>
        <w:t>,</w:t>
      </w:r>
      <w:r w:rsidR="00FD5765" w:rsidRPr="00FC0C4F">
        <w:rPr>
          <w:color w:val="171717" w:themeColor="background2" w:themeShade="1A"/>
          <w:sz w:val="28"/>
          <w:szCs w:val="28"/>
        </w:rPr>
        <w:t xml:space="preserve"> </w:t>
      </w:r>
      <w:r w:rsidR="00C00193" w:rsidRPr="00FC0C4F">
        <w:rPr>
          <w:color w:val="171717" w:themeColor="background2" w:themeShade="1A"/>
          <w:sz w:val="28"/>
          <w:szCs w:val="28"/>
        </w:rPr>
        <w:t xml:space="preserve">where he </w:t>
      </w:r>
      <w:r w:rsidRPr="00FC0C4F">
        <w:rPr>
          <w:color w:val="171717" w:themeColor="background2" w:themeShade="1A"/>
          <w:sz w:val="28"/>
          <w:szCs w:val="28"/>
        </w:rPr>
        <w:t>would later</w:t>
      </w:r>
      <w:r w:rsidR="00C00193" w:rsidRPr="00FC0C4F">
        <w:rPr>
          <w:color w:val="171717" w:themeColor="background2" w:themeShade="1A"/>
          <w:sz w:val="28"/>
          <w:szCs w:val="28"/>
        </w:rPr>
        <w:t xml:space="preserve"> wr</w:t>
      </w:r>
      <w:r w:rsidRPr="00FC0C4F">
        <w:rPr>
          <w:color w:val="171717" w:themeColor="background2" w:themeShade="1A"/>
          <w:sz w:val="28"/>
          <w:szCs w:val="28"/>
        </w:rPr>
        <w:t xml:space="preserve">ite the </w:t>
      </w:r>
      <w:proofErr w:type="spellStart"/>
      <w:r w:rsidRPr="00FC0C4F">
        <w:rPr>
          <w:color w:val="171717" w:themeColor="background2" w:themeShade="1A"/>
          <w:sz w:val="28"/>
          <w:szCs w:val="28"/>
        </w:rPr>
        <w:t>Gesta</w:t>
      </w:r>
      <w:proofErr w:type="spellEnd"/>
      <w:r w:rsidRPr="00FC0C4F">
        <w:rPr>
          <w:color w:val="171717" w:themeColor="background2" w:themeShade="1A"/>
          <w:sz w:val="28"/>
          <w:szCs w:val="28"/>
        </w:rPr>
        <w:t xml:space="preserve"> </w:t>
      </w:r>
      <w:proofErr w:type="spellStart"/>
      <w:r w:rsidRPr="00FC0C4F">
        <w:rPr>
          <w:color w:val="171717" w:themeColor="background2" w:themeShade="1A"/>
          <w:sz w:val="28"/>
          <w:szCs w:val="28"/>
        </w:rPr>
        <w:t>Guillelmi</w:t>
      </w:r>
      <w:proofErr w:type="spellEnd"/>
      <w:r w:rsidRPr="00FC0C4F">
        <w:rPr>
          <w:color w:val="171717" w:themeColor="background2" w:themeShade="1A"/>
          <w:sz w:val="28"/>
          <w:szCs w:val="28"/>
        </w:rPr>
        <w:t xml:space="preserve"> </w:t>
      </w:r>
      <w:r w:rsidR="00C00193" w:rsidRPr="00FC0C4F">
        <w:rPr>
          <w:color w:val="171717" w:themeColor="background2" w:themeShade="1A"/>
          <w:sz w:val="28"/>
          <w:szCs w:val="28"/>
        </w:rPr>
        <w:fldChar w:fldCharType="begin"/>
      </w:r>
      <w:r w:rsidR="00C00193" w:rsidRPr="00FC0C4F">
        <w:rPr>
          <w:color w:val="171717" w:themeColor="background2" w:themeShade="1A"/>
          <w:sz w:val="28"/>
          <w:szCs w:val="28"/>
        </w:rPr>
        <w:instrText xml:space="preserve"> ADDIN ZOTERO_ITEM CSL_CITATION {"citationID":"IxRxITda","properties":{"formattedCitation":"(Ray, 1972)","plainCitation":"(Ray, 1972)","noteIndex":0},"citationItems":[{"id":407,"uris":["http://zotero.org/users/12355276/items/545S86GE"],"itemData":{"id":407,"type":"article-journal","container-title":"Revue belge de Philologie et d'Histoire","DOI":"10.3406/rbph.1972.2940","issue":"4","language":"eng","license":"free","note":"Company: Persée - Portail des revues scientifiques en SHS\nDistributor: Persée - Portail des revues scientifiques en SHS\nInstitution: Persée - Portail des revues scientifiques en SHS\nLabel: Persée - Portail des revues scientifiques en SHS\npublisher: Société pour le progrès des études philologiques et historiques","page":"1116-1127","source":"www.persee.fr","title":"Orderic Vitalis and William of Poitiers : a Monastic Reinterpretation of William the Conqueror","title-short":"Orderic Vitalis and William of Poitiers","volume":"50","author":[{"family":"Ray","given":"Roger D."}],"issued":{"date-parts":[["1972"]]}}}],"schema":"https://github.com/citation-style-language/schema/raw/master/csl-citation.json"} </w:instrText>
      </w:r>
      <w:r w:rsidR="00C00193" w:rsidRPr="00FC0C4F">
        <w:rPr>
          <w:color w:val="171717" w:themeColor="background2" w:themeShade="1A"/>
          <w:sz w:val="28"/>
          <w:szCs w:val="28"/>
        </w:rPr>
        <w:fldChar w:fldCharType="separate"/>
      </w:r>
      <w:r w:rsidR="00C00193" w:rsidRPr="00FC0C4F">
        <w:rPr>
          <w:rFonts w:ascii="Aptos" w:hAnsi="Aptos"/>
          <w:color w:val="171717" w:themeColor="background2" w:themeShade="1A"/>
          <w:sz w:val="28"/>
        </w:rPr>
        <w:t>(Ray, 1972)</w:t>
      </w:r>
      <w:r w:rsidR="00C00193" w:rsidRPr="00FC0C4F">
        <w:rPr>
          <w:color w:val="171717" w:themeColor="background2" w:themeShade="1A"/>
          <w:sz w:val="28"/>
          <w:szCs w:val="28"/>
        </w:rPr>
        <w:fldChar w:fldCharType="end"/>
      </w:r>
      <w:r w:rsidR="00C00193" w:rsidRPr="00FC0C4F">
        <w:rPr>
          <w:color w:val="171717" w:themeColor="background2" w:themeShade="1A"/>
          <w:sz w:val="28"/>
          <w:szCs w:val="28"/>
        </w:rPr>
        <w:t xml:space="preserve">.  </w:t>
      </w:r>
      <w:r w:rsidR="00DC5768" w:rsidRPr="00FC0C4F">
        <w:rPr>
          <w:color w:val="171717" w:themeColor="background2" w:themeShade="1A"/>
          <w:sz w:val="28"/>
          <w:szCs w:val="28"/>
        </w:rPr>
        <w:t xml:space="preserve">Minimal information is known of William </w:t>
      </w:r>
      <w:r w:rsidR="00D951B5" w:rsidRPr="00FC0C4F">
        <w:rPr>
          <w:color w:val="171717" w:themeColor="background2" w:themeShade="1A"/>
          <w:sz w:val="28"/>
          <w:szCs w:val="28"/>
        </w:rPr>
        <w:t xml:space="preserve">Poitiers </w:t>
      </w:r>
      <w:r w:rsidR="00DC5768" w:rsidRPr="00FC0C4F">
        <w:rPr>
          <w:color w:val="171717" w:themeColor="background2" w:themeShade="1A"/>
          <w:sz w:val="28"/>
          <w:szCs w:val="28"/>
        </w:rPr>
        <w:t xml:space="preserve">outside of </w:t>
      </w:r>
      <w:proofErr w:type="spellStart"/>
      <w:r w:rsidR="00DC5768" w:rsidRPr="00FC0C4F">
        <w:rPr>
          <w:color w:val="171717" w:themeColor="background2" w:themeShade="1A"/>
          <w:sz w:val="28"/>
          <w:szCs w:val="28"/>
        </w:rPr>
        <w:t>Orderic</w:t>
      </w:r>
      <w:r w:rsidR="00C00193" w:rsidRPr="00FC0C4F">
        <w:rPr>
          <w:color w:val="171717" w:themeColor="background2" w:themeShade="1A"/>
          <w:sz w:val="28"/>
          <w:szCs w:val="28"/>
        </w:rPr>
        <w:t>us</w:t>
      </w:r>
      <w:proofErr w:type="spellEnd"/>
      <w:r w:rsidR="00C00193" w:rsidRPr="00FC0C4F">
        <w:rPr>
          <w:color w:val="171717" w:themeColor="background2" w:themeShade="1A"/>
          <w:sz w:val="28"/>
          <w:szCs w:val="28"/>
        </w:rPr>
        <w:t xml:space="preserve"> </w:t>
      </w:r>
      <w:r w:rsidR="00DC5768" w:rsidRPr="00FC0C4F">
        <w:rPr>
          <w:color w:val="171717" w:themeColor="background2" w:themeShade="1A"/>
          <w:sz w:val="28"/>
          <w:szCs w:val="28"/>
        </w:rPr>
        <w:t>Vitalis</w:t>
      </w:r>
      <w:r w:rsidR="00D951B5" w:rsidRPr="00FC0C4F">
        <w:rPr>
          <w:color w:val="171717" w:themeColor="background2" w:themeShade="1A"/>
          <w:sz w:val="28"/>
          <w:szCs w:val="28"/>
        </w:rPr>
        <w:t>,</w:t>
      </w:r>
      <w:r w:rsidR="00174BD5" w:rsidRPr="00FC0C4F">
        <w:rPr>
          <w:color w:val="171717" w:themeColor="background2" w:themeShade="1A"/>
          <w:sz w:val="28"/>
          <w:szCs w:val="28"/>
        </w:rPr>
        <w:t xml:space="preserve"> an English chronicler and Benedictine monk born February 16</w:t>
      </w:r>
      <w:r w:rsidR="00462F5B" w:rsidRPr="00FC0C4F">
        <w:rPr>
          <w:color w:val="171717" w:themeColor="background2" w:themeShade="1A"/>
          <w:sz w:val="28"/>
          <w:szCs w:val="28"/>
          <w:vertAlign w:val="superscript"/>
        </w:rPr>
        <w:t>th</w:t>
      </w:r>
      <w:proofErr w:type="gramStart"/>
      <w:r w:rsidR="00462F5B" w:rsidRPr="00FC0C4F">
        <w:rPr>
          <w:color w:val="171717" w:themeColor="background2" w:themeShade="1A"/>
          <w:sz w:val="28"/>
          <w:szCs w:val="28"/>
        </w:rPr>
        <w:t xml:space="preserve"> 1075</w:t>
      </w:r>
      <w:proofErr w:type="gramEnd"/>
      <w:r w:rsidRPr="00FC0C4F">
        <w:rPr>
          <w:color w:val="171717" w:themeColor="background2" w:themeShade="1A"/>
          <w:sz w:val="28"/>
          <w:szCs w:val="28"/>
        </w:rPr>
        <w:t>,</w:t>
      </w:r>
      <w:r w:rsidR="00174BD5" w:rsidRPr="00FC0C4F">
        <w:rPr>
          <w:color w:val="171717" w:themeColor="background2" w:themeShade="1A"/>
          <w:sz w:val="28"/>
          <w:szCs w:val="28"/>
        </w:rPr>
        <w:t xml:space="preserve"> </w:t>
      </w:r>
      <w:r w:rsidRPr="00FC0C4F">
        <w:rPr>
          <w:color w:val="171717" w:themeColor="background2" w:themeShade="1A"/>
          <w:sz w:val="28"/>
          <w:szCs w:val="28"/>
        </w:rPr>
        <w:t>who’s</w:t>
      </w:r>
      <w:r w:rsidR="00174BD5" w:rsidRPr="00FC0C4F">
        <w:rPr>
          <w:color w:val="171717" w:themeColor="background2" w:themeShade="1A"/>
          <w:sz w:val="28"/>
          <w:szCs w:val="28"/>
        </w:rPr>
        <w:t xml:space="preserve"> </w:t>
      </w:r>
      <w:r w:rsidRPr="00FC0C4F">
        <w:rPr>
          <w:color w:val="171717" w:themeColor="background2" w:themeShade="1A"/>
          <w:sz w:val="28"/>
          <w:szCs w:val="28"/>
        </w:rPr>
        <w:t xml:space="preserve">own work </w:t>
      </w:r>
      <w:r w:rsidR="00174BD5" w:rsidRPr="00FC0C4F">
        <w:rPr>
          <w:color w:val="171717" w:themeColor="background2" w:themeShade="1A"/>
          <w:sz w:val="28"/>
          <w:szCs w:val="28"/>
        </w:rPr>
        <w:t xml:space="preserve">‘Historia </w:t>
      </w:r>
      <w:proofErr w:type="spellStart"/>
      <w:r w:rsidR="00174BD5" w:rsidRPr="00FC0C4F">
        <w:rPr>
          <w:color w:val="171717" w:themeColor="background2" w:themeShade="1A"/>
          <w:sz w:val="28"/>
          <w:szCs w:val="28"/>
        </w:rPr>
        <w:t>Ecclsiastica</w:t>
      </w:r>
      <w:proofErr w:type="spellEnd"/>
      <w:r w:rsidR="00174BD5" w:rsidRPr="00FC0C4F">
        <w:rPr>
          <w:color w:val="171717" w:themeColor="background2" w:themeShade="1A"/>
          <w:sz w:val="28"/>
          <w:szCs w:val="28"/>
        </w:rPr>
        <w:t xml:space="preserve"> is considered to be one of the most important contemporary sources of the history of this period.</w:t>
      </w:r>
      <w:r w:rsidR="00DC5768" w:rsidRPr="00FC0C4F">
        <w:rPr>
          <w:color w:val="171717" w:themeColor="background2" w:themeShade="1A"/>
          <w:sz w:val="28"/>
          <w:szCs w:val="28"/>
        </w:rPr>
        <w:t xml:space="preserve">  </w:t>
      </w:r>
      <w:r w:rsidR="00843B6C" w:rsidRPr="00FC0C4F">
        <w:rPr>
          <w:color w:val="171717" w:themeColor="background2" w:themeShade="1A"/>
          <w:sz w:val="28"/>
          <w:szCs w:val="28"/>
        </w:rPr>
        <w:t xml:space="preserve">William of Poitiers </w:t>
      </w:r>
      <w:r w:rsidR="00DC5768" w:rsidRPr="00FC0C4F">
        <w:rPr>
          <w:color w:val="171717" w:themeColor="background2" w:themeShade="1A"/>
          <w:sz w:val="28"/>
          <w:szCs w:val="28"/>
        </w:rPr>
        <w:t xml:space="preserve">name does not </w:t>
      </w:r>
      <w:r w:rsidRPr="00FC0C4F">
        <w:rPr>
          <w:color w:val="171717" w:themeColor="background2" w:themeShade="1A"/>
          <w:sz w:val="28"/>
          <w:szCs w:val="28"/>
        </w:rPr>
        <w:t>appear in</w:t>
      </w:r>
      <w:r w:rsidR="00DC5768" w:rsidRPr="00FC0C4F">
        <w:rPr>
          <w:color w:val="171717" w:themeColor="background2" w:themeShade="1A"/>
          <w:sz w:val="28"/>
          <w:szCs w:val="28"/>
        </w:rPr>
        <w:t xml:space="preserve"> any ecclesiastical of royal </w:t>
      </w:r>
      <w:r w:rsidR="00D951B5" w:rsidRPr="00FC0C4F">
        <w:rPr>
          <w:color w:val="171717" w:themeColor="background2" w:themeShade="1A"/>
          <w:sz w:val="28"/>
          <w:szCs w:val="28"/>
        </w:rPr>
        <w:t>charters,</w:t>
      </w:r>
      <w:r w:rsidR="00843B6C" w:rsidRPr="00FC0C4F">
        <w:rPr>
          <w:color w:val="171717" w:themeColor="background2" w:themeShade="1A"/>
          <w:sz w:val="28"/>
          <w:szCs w:val="28"/>
        </w:rPr>
        <w:t xml:space="preserve"> </w:t>
      </w:r>
      <w:r w:rsidR="00DC5768" w:rsidRPr="00FC0C4F">
        <w:rPr>
          <w:color w:val="171717" w:themeColor="background2" w:themeShade="1A"/>
          <w:sz w:val="28"/>
          <w:szCs w:val="28"/>
        </w:rPr>
        <w:t>cast</w:t>
      </w:r>
      <w:r w:rsidR="00D951B5" w:rsidRPr="00FC0C4F">
        <w:rPr>
          <w:color w:val="171717" w:themeColor="background2" w:themeShade="1A"/>
          <w:sz w:val="28"/>
          <w:szCs w:val="28"/>
        </w:rPr>
        <w:t>ing</w:t>
      </w:r>
      <w:r w:rsidR="00DC5768" w:rsidRPr="00FC0C4F">
        <w:rPr>
          <w:color w:val="171717" w:themeColor="background2" w:themeShade="1A"/>
          <w:sz w:val="28"/>
          <w:szCs w:val="28"/>
        </w:rPr>
        <w:t xml:space="preserve"> some doubt of his authority</w:t>
      </w:r>
      <w:r w:rsidR="00843B6C" w:rsidRPr="00FC0C4F">
        <w:rPr>
          <w:color w:val="171717" w:themeColor="background2" w:themeShade="1A"/>
          <w:sz w:val="28"/>
          <w:szCs w:val="28"/>
        </w:rPr>
        <w:t xml:space="preserve">.  </w:t>
      </w:r>
      <w:r w:rsidR="000B2744" w:rsidRPr="00FC0C4F">
        <w:rPr>
          <w:color w:val="171717" w:themeColor="background2" w:themeShade="1A"/>
          <w:sz w:val="28"/>
          <w:szCs w:val="28"/>
        </w:rPr>
        <w:t>William of Poitiers</w:t>
      </w:r>
      <w:r w:rsidR="00843B6C" w:rsidRPr="00FC0C4F">
        <w:rPr>
          <w:color w:val="171717" w:themeColor="background2" w:themeShade="1A"/>
          <w:sz w:val="28"/>
          <w:szCs w:val="28"/>
        </w:rPr>
        <w:t xml:space="preserve"> knowledge of battle gave</w:t>
      </w:r>
      <w:r w:rsidR="00DC5768" w:rsidRPr="00FC0C4F">
        <w:rPr>
          <w:color w:val="171717" w:themeColor="background2" w:themeShade="1A"/>
          <w:sz w:val="28"/>
          <w:szCs w:val="28"/>
        </w:rPr>
        <w:t xml:space="preserve"> hi</w:t>
      </w:r>
      <w:r w:rsidR="00843B6C" w:rsidRPr="00FC0C4F">
        <w:rPr>
          <w:color w:val="171717" w:themeColor="background2" w:themeShade="1A"/>
          <w:sz w:val="28"/>
          <w:szCs w:val="28"/>
        </w:rPr>
        <w:t>m great</w:t>
      </w:r>
      <w:r w:rsidR="00DC5768" w:rsidRPr="00FC0C4F">
        <w:rPr>
          <w:color w:val="171717" w:themeColor="background2" w:themeShade="1A"/>
          <w:sz w:val="28"/>
          <w:szCs w:val="28"/>
        </w:rPr>
        <w:t xml:space="preserve"> </w:t>
      </w:r>
      <w:r w:rsidR="00C00193" w:rsidRPr="00FC0C4F">
        <w:rPr>
          <w:color w:val="171717" w:themeColor="background2" w:themeShade="1A"/>
          <w:sz w:val="28"/>
          <w:szCs w:val="28"/>
        </w:rPr>
        <w:t>insight</w:t>
      </w:r>
      <w:r w:rsidR="00DC5768" w:rsidRPr="00FC0C4F">
        <w:rPr>
          <w:color w:val="171717" w:themeColor="background2" w:themeShade="1A"/>
          <w:sz w:val="28"/>
          <w:szCs w:val="28"/>
        </w:rPr>
        <w:t xml:space="preserve"> </w:t>
      </w:r>
      <w:r w:rsidR="00843B6C" w:rsidRPr="00FC0C4F">
        <w:rPr>
          <w:color w:val="171717" w:themeColor="background2" w:themeShade="1A"/>
          <w:sz w:val="28"/>
          <w:szCs w:val="28"/>
        </w:rPr>
        <w:t xml:space="preserve">and understanding </w:t>
      </w:r>
      <w:r w:rsidR="00DC5768" w:rsidRPr="00FC0C4F">
        <w:rPr>
          <w:color w:val="171717" w:themeColor="background2" w:themeShade="1A"/>
          <w:sz w:val="28"/>
          <w:szCs w:val="28"/>
        </w:rPr>
        <w:t>into the fundamentals and finer details  of warfare with particular attention being given to military tactics and the accounts of conduct with which the military actioned during the war, all of which was  later used in his descriptions in this text, considered to be the most valuable and exact</w:t>
      </w:r>
      <w:r w:rsidR="00DC5768" w:rsidRPr="00FC0C4F">
        <w:rPr>
          <w:color w:val="171717" w:themeColor="background2" w:themeShade="1A"/>
          <w:sz w:val="28"/>
          <w:szCs w:val="28"/>
        </w:rPr>
        <w:fldChar w:fldCharType="begin"/>
      </w:r>
      <w:r w:rsidR="00DC5768" w:rsidRPr="00FC0C4F">
        <w:rPr>
          <w:color w:val="171717" w:themeColor="background2" w:themeShade="1A"/>
          <w:sz w:val="28"/>
          <w:szCs w:val="28"/>
        </w:rPr>
        <w:instrText xml:space="preserve"> ADDIN ZOTERO_ITEM CSL_CITATION {"citationID":"HhaRsTLM","properties":{"formattedCitation":"(Tabuteau, 2000)","plainCitation":"(Tabuteau, 2000)","noteIndex":0},"citationItems":[{"id":405,"uris":["http://zotero.org/users/12355276/items/QJ6FNT6I"],"itemData":{"id":405,"type":"article-journal","container-title":"Speculum","DOI":"10.2307/2887634","ISSN":"0038-7134","issue":"2","note":"publisher: [Medieval Academy of America, Cambridge University Press, University of Chicago Press]","page":"523-525","source":"JSTOR","title":"Review of The \"Gesta Guillelmi\" of William of Poitiers.","volume":"75","author":[{"family":"Tabuteau","given":"Emily Zack"}],"reviewed-author":[{"family":"Poitiers","given":"William","dropping-particle":"of"},{"family":"Davis","given":"R. H. C."},{"family":"Chibnall","given":"Marjorie"}],"issued":{"date-parts":[["2000"]]}}}],"schema":"https://github.com/citation-style-language/schema/raw/master/csl-citation.json"} </w:instrText>
      </w:r>
      <w:r w:rsidR="00DC5768" w:rsidRPr="00FC0C4F">
        <w:rPr>
          <w:color w:val="171717" w:themeColor="background2" w:themeShade="1A"/>
          <w:sz w:val="28"/>
          <w:szCs w:val="28"/>
        </w:rPr>
        <w:fldChar w:fldCharType="separate"/>
      </w:r>
      <w:r w:rsidR="00DC5768" w:rsidRPr="00FC0C4F">
        <w:rPr>
          <w:rFonts w:ascii="Aptos" w:hAnsi="Aptos"/>
          <w:color w:val="171717" w:themeColor="background2" w:themeShade="1A"/>
          <w:sz w:val="28"/>
        </w:rPr>
        <w:t>(Tabuteau, 2000)</w:t>
      </w:r>
      <w:r w:rsidR="00DC5768" w:rsidRPr="00FC0C4F">
        <w:rPr>
          <w:color w:val="171717" w:themeColor="background2" w:themeShade="1A"/>
          <w:sz w:val="28"/>
          <w:szCs w:val="28"/>
        </w:rPr>
        <w:fldChar w:fldCharType="end"/>
      </w:r>
      <w:r w:rsidR="00DC5768" w:rsidRPr="00FC0C4F">
        <w:rPr>
          <w:color w:val="171717" w:themeColor="background2" w:themeShade="1A"/>
          <w:sz w:val="28"/>
          <w:szCs w:val="28"/>
        </w:rPr>
        <w:t xml:space="preserve">.  </w:t>
      </w:r>
      <w:r w:rsidR="00843B6C" w:rsidRPr="00FC0C4F">
        <w:rPr>
          <w:color w:val="171717" w:themeColor="background2" w:themeShade="1A"/>
          <w:sz w:val="28"/>
          <w:szCs w:val="28"/>
        </w:rPr>
        <w:t>W</w:t>
      </w:r>
      <w:r w:rsidR="00174BD5" w:rsidRPr="00FC0C4F">
        <w:rPr>
          <w:color w:val="171717" w:themeColor="background2" w:themeShade="1A"/>
          <w:sz w:val="28"/>
          <w:szCs w:val="28"/>
        </w:rPr>
        <w:t>ith knowledge of Greek and Latin authors he was considered one of the best informed men of his time</w:t>
      </w:r>
      <w:r w:rsidR="00174BD5" w:rsidRPr="00FC0C4F">
        <w:rPr>
          <w:color w:val="171717" w:themeColor="background2" w:themeShade="1A"/>
          <w:sz w:val="28"/>
          <w:szCs w:val="28"/>
        </w:rPr>
        <w:fldChar w:fldCharType="begin"/>
      </w:r>
      <w:r w:rsidR="00174BD5" w:rsidRPr="00FC0C4F">
        <w:rPr>
          <w:color w:val="171717" w:themeColor="background2" w:themeShade="1A"/>
          <w:sz w:val="28"/>
          <w:szCs w:val="28"/>
        </w:rPr>
        <w:instrText xml:space="preserve"> ADDIN ZOTERO_ITEM CSL_CITATION {"citationID":"2Ri04aza","properties":{"formattedCitation":"({\\i{}William of Poitiers - Encyclopedia Volume - Catholic Encyclopedia}, no date)","plainCitation":"(William of Poitiers - Encyclopedia Volume - Catholic Encyclopedia, no date)","noteIndex":0},"citationItems":[{"id":410,"uris":["http://zotero.org/users/12355276/items/R4IZLT8H"],"itemData":{"id":410,"type":"webpage","abstract":"Norman historian, born of a noted family, at Préaux near Pont Audemer, Normandy, about 1020. One of his sisters was abbess of a monastery at Préaux. About 1040 he went to make his studies at Poitiers (whence his surname). After leading the life of a knight and taking part in ...","container-title":"Catholic Online","language":"en","title":"William of Poitiers - Encyclopedia Volume - Catholic Encyclopedia","URL":"https://www.catholic.org/encyclopedia/view.php?id=12365","accessed":{"date-parts":[["2025",2,26]]}}}],"schema":"https://github.com/citation-style-language/schema/raw/master/csl-citation.json"} </w:instrText>
      </w:r>
      <w:r w:rsidR="00174BD5" w:rsidRPr="00FC0C4F">
        <w:rPr>
          <w:color w:val="171717" w:themeColor="background2" w:themeShade="1A"/>
          <w:sz w:val="28"/>
          <w:szCs w:val="28"/>
        </w:rPr>
        <w:fldChar w:fldCharType="separate"/>
      </w:r>
      <w:r w:rsidR="00174BD5" w:rsidRPr="00FC0C4F">
        <w:rPr>
          <w:rFonts w:ascii="Aptos" w:hAnsi="Aptos" w:cs="Times New Roman"/>
          <w:color w:val="171717" w:themeColor="background2" w:themeShade="1A"/>
          <w:kern w:val="0"/>
          <w:sz w:val="28"/>
        </w:rPr>
        <w:t>(</w:t>
      </w:r>
      <w:r w:rsidR="00174BD5" w:rsidRPr="00FC0C4F">
        <w:rPr>
          <w:rFonts w:ascii="Aptos" w:hAnsi="Aptos" w:cs="Times New Roman"/>
          <w:i/>
          <w:iCs/>
          <w:color w:val="171717" w:themeColor="background2" w:themeShade="1A"/>
          <w:kern w:val="0"/>
          <w:sz w:val="28"/>
        </w:rPr>
        <w:t xml:space="preserve">William of Poitiers - </w:t>
      </w:r>
      <w:proofErr w:type="spellStart"/>
      <w:r w:rsidR="00174BD5" w:rsidRPr="00FC0C4F">
        <w:rPr>
          <w:rFonts w:ascii="Aptos" w:hAnsi="Aptos" w:cs="Times New Roman"/>
          <w:i/>
          <w:iCs/>
          <w:color w:val="171717" w:themeColor="background2" w:themeShade="1A"/>
          <w:kern w:val="0"/>
          <w:sz w:val="28"/>
        </w:rPr>
        <w:t>Encyclopedia</w:t>
      </w:r>
      <w:proofErr w:type="spellEnd"/>
      <w:r w:rsidR="00174BD5" w:rsidRPr="00FC0C4F">
        <w:rPr>
          <w:rFonts w:ascii="Aptos" w:hAnsi="Aptos" w:cs="Times New Roman"/>
          <w:i/>
          <w:iCs/>
          <w:color w:val="171717" w:themeColor="background2" w:themeShade="1A"/>
          <w:kern w:val="0"/>
          <w:sz w:val="28"/>
        </w:rPr>
        <w:t xml:space="preserve"> Volume - Catholic </w:t>
      </w:r>
      <w:proofErr w:type="spellStart"/>
      <w:r w:rsidR="00174BD5" w:rsidRPr="00FC0C4F">
        <w:rPr>
          <w:rFonts w:ascii="Aptos" w:hAnsi="Aptos" w:cs="Times New Roman"/>
          <w:i/>
          <w:iCs/>
          <w:color w:val="171717" w:themeColor="background2" w:themeShade="1A"/>
          <w:kern w:val="0"/>
          <w:sz w:val="28"/>
        </w:rPr>
        <w:t>Encyclopedia</w:t>
      </w:r>
      <w:proofErr w:type="spellEnd"/>
      <w:r w:rsidR="00174BD5" w:rsidRPr="00FC0C4F">
        <w:rPr>
          <w:rFonts w:ascii="Aptos" w:hAnsi="Aptos" w:cs="Times New Roman"/>
          <w:color w:val="171717" w:themeColor="background2" w:themeShade="1A"/>
          <w:kern w:val="0"/>
          <w:sz w:val="28"/>
        </w:rPr>
        <w:t>, no date)</w:t>
      </w:r>
      <w:r w:rsidR="00174BD5" w:rsidRPr="00FC0C4F">
        <w:rPr>
          <w:color w:val="171717" w:themeColor="background2" w:themeShade="1A"/>
          <w:sz w:val="28"/>
          <w:szCs w:val="28"/>
        </w:rPr>
        <w:fldChar w:fldCharType="end"/>
      </w:r>
      <w:r w:rsidR="00C00193" w:rsidRPr="00FC0C4F">
        <w:rPr>
          <w:color w:val="171717" w:themeColor="background2" w:themeShade="1A"/>
          <w:sz w:val="28"/>
          <w:szCs w:val="28"/>
        </w:rPr>
        <w:t xml:space="preserve">.  </w:t>
      </w:r>
      <w:r w:rsidR="0024574A" w:rsidRPr="00FC0C4F">
        <w:rPr>
          <w:color w:val="171717" w:themeColor="background2" w:themeShade="1A"/>
          <w:sz w:val="28"/>
          <w:szCs w:val="28"/>
        </w:rPr>
        <w:t xml:space="preserve">He is regarded as a primarily classical stylist who employed classical </w:t>
      </w:r>
      <w:r w:rsidR="000B2744" w:rsidRPr="00FC0C4F">
        <w:rPr>
          <w:color w:val="171717" w:themeColor="background2" w:themeShade="1A"/>
          <w:sz w:val="28"/>
          <w:szCs w:val="28"/>
        </w:rPr>
        <w:t>references</w:t>
      </w:r>
      <w:r w:rsidR="0024574A" w:rsidRPr="00FC0C4F">
        <w:rPr>
          <w:color w:val="171717" w:themeColor="background2" w:themeShade="1A"/>
          <w:sz w:val="28"/>
          <w:szCs w:val="28"/>
        </w:rPr>
        <w:t xml:space="preserve"> to decorate and enhance his unqualified panegyric of William of Normandy</w:t>
      </w:r>
      <w:r w:rsidR="00491A5B" w:rsidRPr="00FC0C4F">
        <w:rPr>
          <w:color w:val="171717" w:themeColor="background2" w:themeShade="1A"/>
          <w:sz w:val="28"/>
          <w:szCs w:val="28"/>
        </w:rPr>
        <w:t xml:space="preserve"> regularly classicising his praise of William, with some scholars believing it proves early evidence of nascent chivalrous thought in Medeavel </w:t>
      </w:r>
      <w:r w:rsidR="000B2744" w:rsidRPr="00FC0C4F">
        <w:rPr>
          <w:color w:val="171717" w:themeColor="background2" w:themeShade="1A"/>
          <w:sz w:val="28"/>
          <w:szCs w:val="28"/>
        </w:rPr>
        <w:t>Europe</w:t>
      </w:r>
      <w:r w:rsidR="00491A5B" w:rsidRPr="00FC0C4F">
        <w:rPr>
          <w:color w:val="171717" w:themeColor="background2" w:themeShade="1A"/>
          <w:sz w:val="28"/>
          <w:szCs w:val="28"/>
        </w:rPr>
        <w:fldChar w:fldCharType="begin"/>
      </w:r>
      <w:r w:rsidR="00D30560" w:rsidRPr="00FC0C4F">
        <w:rPr>
          <w:color w:val="171717" w:themeColor="background2" w:themeShade="1A"/>
          <w:sz w:val="28"/>
          <w:szCs w:val="28"/>
        </w:rPr>
        <w:instrText xml:space="preserve"> ADDIN ZOTERO_ITEM CSL_CITATION {"citationID":"KD6RFqho","properties":{"formattedCitation":"(Winkler, 2016b)","plainCitation":"(Winkler, 2016b)","noteIndex":0},"citationItems":[{"id":408,"uris":["http://zotero.org/users/12355276/items/YPNGS7LP"],"itemData":{"id":408,"type":"article-journal","abstract":"William of Poitiers' Gesta Guillelmi, written shortly after the Norman Conquest of England, remains surprisingly neglected, especially by historians. He is generally regarded primarily as a classical stylist who employed classical references to decorate his panegyric of William of Normandy. Poitiers' use of classical allusion was, however, far from superficial. In arguing for William’s legitimacy as king of England, Poitiers addresses a wider audience than is generally acknowledged, and appeals directly to the fears, expectations and values of his day. The article examines his three most sustained allusions to classical heroes of naval enterprises and conquest – Caesar, Aeneas and Theseus – as key components of the memory of the Norman Conquest, demonstrating that each allusion makes a specific moral and political point. Poitiers is a case study for medieval authorial ingenuity in applying classicism to the problems of the present.","container-title":"Journal of Medieval History","DOI":"10.1080/03044181.2016.1179215","ISSN":"0304-4181","issue":"4","note":"publisher: Routledge\n_eprint: https://doi.org/10.1080/03044181.2016.1179215","page":"456-478","source":"Taylor and Francis+NEJM","title":"The Norman Conquest of the classical past: William of Poitiers, language and history","title-short":"The Norman Conquest of the classical past","volume":"42","author":[{"family":"Winkler","given":"Emily A."}],"issued":{"date-parts":[["2016",8,7]]}}}],"schema":"https://github.com/citation-style-language/schema/raw/master/csl-citation.json"} </w:instrText>
      </w:r>
      <w:r w:rsidR="00491A5B" w:rsidRPr="00FC0C4F">
        <w:rPr>
          <w:color w:val="171717" w:themeColor="background2" w:themeShade="1A"/>
          <w:sz w:val="28"/>
          <w:szCs w:val="28"/>
        </w:rPr>
        <w:fldChar w:fldCharType="separate"/>
      </w:r>
      <w:r w:rsidR="00D30560" w:rsidRPr="00FC0C4F">
        <w:rPr>
          <w:rFonts w:ascii="Aptos" w:hAnsi="Aptos"/>
          <w:color w:val="171717" w:themeColor="background2" w:themeShade="1A"/>
          <w:sz w:val="28"/>
        </w:rPr>
        <w:t>(Winkler, 2016b)</w:t>
      </w:r>
      <w:r w:rsidR="00491A5B" w:rsidRPr="00FC0C4F">
        <w:rPr>
          <w:color w:val="171717" w:themeColor="background2" w:themeShade="1A"/>
          <w:sz w:val="28"/>
          <w:szCs w:val="28"/>
        </w:rPr>
        <w:fldChar w:fldCharType="end"/>
      </w:r>
      <w:r w:rsidR="00843B6C" w:rsidRPr="00FC0C4F">
        <w:rPr>
          <w:color w:val="171717" w:themeColor="background2" w:themeShade="1A"/>
          <w:sz w:val="28"/>
          <w:szCs w:val="28"/>
        </w:rPr>
        <w:t>.</w:t>
      </w:r>
      <w:r w:rsidR="003F1E3B" w:rsidRPr="00FC0C4F">
        <w:rPr>
          <w:color w:val="171717" w:themeColor="background2" w:themeShade="1A"/>
          <w:sz w:val="28"/>
          <w:szCs w:val="28"/>
        </w:rPr>
        <w:t xml:space="preserve">  </w:t>
      </w:r>
      <w:r w:rsidR="000B2744" w:rsidRPr="00FC0C4F">
        <w:rPr>
          <w:color w:val="171717" w:themeColor="background2" w:themeShade="1A"/>
          <w:sz w:val="28"/>
          <w:szCs w:val="28"/>
        </w:rPr>
        <w:t xml:space="preserve">Having been </w:t>
      </w:r>
      <w:r w:rsidR="00F818E1" w:rsidRPr="00FC0C4F">
        <w:rPr>
          <w:color w:val="171717" w:themeColor="background2" w:themeShade="1A"/>
          <w:sz w:val="28"/>
          <w:szCs w:val="28"/>
        </w:rPr>
        <w:t xml:space="preserve">favoured by Rome </w:t>
      </w:r>
      <w:r w:rsidR="000B2744" w:rsidRPr="00FC0C4F">
        <w:rPr>
          <w:color w:val="171717" w:themeColor="background2" w:themeShade="1A"/>
          <w:sz w:val="28"/>
          <w:szCs w:val="28"/>
        </w:rPr>
        <w:t xml:space="preserve">he </w:t>
      </w:r>
      <w:r w:rsidR="00F818E1" w:rsidRPr="00FC0C4F">
        <w:rPr>
          <w:color w:val="171717" w:themeColor="background2" w:themeShade="1A"/>
          <w:sz w:val="28"/>
          <w:szCs w:val="28"/>
        </w:rPr>
        <w:t>is considered a contemporary witness of the events of 1066 and being of authenticity due to his excellent position to know the truth of the facts,</w:t>
      </w:r>
      <w:r w:rsidR="000B2744" w:rsidRPr="00FC0C4F">
        <w:rPr>
          <w:color w:val="171717" w:themeColor="background2" w:themeShade="1A"/>
          <w:sz w:val="28"/>
          <w:szCs w:val="28"/>
        </w:rPr>
        <w:t xml:space="preserve"> T</w:t>
      </w:r>
      <w:r w:rsidR="00F818E1" w:rsidRPr="00FC0C4F">
        <w:rPr>
          <w:color w:val="171717" w:themeColor="background2" w:themeShade="1A"/>
          <w:sz w:val="28"/>
          <w:szCs w:val="28"/>
        </w:rPr>
        <w:t>his confirmed by two</w:t>
      </w:r>
      <w:r w:rsidR="000B2744" w:rsidRPr="00FC0C4F">
        <w:rPr>
          <w:color w:val="171717" w:themeColor="background2" w:themeShade="1A"/>
          <w:sz w:val="28"/>
          <w:szCs w:val="28"/>
        </w:rPr>
        <w:t xml:space="preserve"> accounts by r</w:t>
      </w:r>
      <w:r w:rsidR="00F818E1" w:rsidRPr="00FC0C4F">
        <w:rPr>
          <w:color w:val="171717" w:themeColor="background2" w:themeShade="1A"/>
          <w:sz w:val="28"/>
          <w:szCs w:val="28"/>
        </w:rPr>
        <w:t xml:space="preserve">eputed chroniclers William of </w:t>
      </w:r>
      <w:proofErr w:type="spellStart"/>
      <w:r w:rsidR="00F818E1" w:rsidRPr="00FC0C4F">
        <w:rPr>
          <w:color w:val="171717" w:themeColor="background2" w:themeShade="1A"/>
          <w:sz w:val="28"/>
          <w:szCs w:val="28"/>
        </w:rPr>
        <w:t>Malmesbury</w:t>
      </w:r>
      <w:proofErr w:type="spellEnd"/>
      <w:r w:rsidR="00F818E1" w:rsidRPr="00FC0C4F">
        <w:rPr>
          <w:color w:val="171717" w:themeColor="background2" w:themeShade="1A"/>
          <w:sz w:val="28"/>
          <w:szCs w:val="28"/>
        </w:rPr>
        <w:t xml:space="preserve"> and </w:t>
      </w:r>
      <w:proofErr w:type="spellStart"/>
      <w:r w:rsidR="00F818E1" w:rsidRPr="00FC0C4F">
        <w:rPr>
          <w:color w:val="171717" w:themeColor="background2" w:themeShade="1A"/>
          <w:sz w:val="28"/>
          <w:szCs w:val="28"/>
        </w:rPr>
        <w:t>Orderic</w:t>
      </w:r>
      <w:proofErr w:type="spellEnd"/>
      <w:r w:rsidR="00F818E1" w:rsidRPr="00FC0C4F">
        <w:rPr>
          <w:color w:val="171717" w:themeColor="background2" w:themeShade="1A"/>
          <w:sz w:val="28"/>
          <w:szCs w:val="28"/>
        </w:rPr>
        <w:t xml:space="preserve"> Vitalis</w:t>
      </w:r>
      <w:r w:rsidR="00F818E1" w:rsidRPr="00FC0C4F">
        <w:rPr>
          <w:color w:val="171717" w:themeColor="background2" w:themeShade="1A"/>
          <w:sz w:val="28"/>
          <w:szCs w:val="28"/>
        </w:rPr>
        <w:fldChar w:fldCharType="begin"/>
      </w:r>
      <w:r w:rsidR="00F818E1" w:rsidRPr="00FC0C4F">
        <w:rPr>
          <w:color w:val="171717" w:themeColor="background2" w:themeShade="1A"/>
          <w:sz w:val="28"/>
          <w:szCs w:val="28"/>
        </w:rPr>
        <w:instrText xml:space="preserve"> ADDIN ZOTERO_ITEM CSL_CITATION {"citationID":"FPiChaWk","properties":{"formattedCitation":"(Morton, 1975)","plainCitation":"(Morton, 1975)","noteIndex":0},"citationItems":[{"id":402,"uris":["http://zotero.org/users/12355276/items/MKJGDAYM"],"itemData":{"id":402,"type":"article-journal","container-title":"Latomus","ISSN":"0023-8856","issue":"2","note":"publisher: Societe d’Etudes Latines de Bruxelles","page":"362-382","source":"JSTOR","title":"Pope Alexander II and the Norman Conquest","volume":"34","author":[{"family":"Morton","given":"Catherine"}],"issued":{"date-parts":[["1975"]]}}}],"schema":"https://github.com/citation-style-language/schema/raw/master/csl-citation.json"} </w:instrText>
      </w:r>
      <w:r w:rsidR="00F818E1" w:rsidRPr="00FC0C4F">
        <w:rPr>
          <w:color w:val="171717" w:themeColor="background2" w:themeShade="1A"/>
          <w:sz w:val="28"/>
          <w:szCs w:val="28"/>
        </w:rPr>
        <w:fldChar w:fldCharType="separate"/>
      </w:r>
      <w:r w:rsidR="00F818E1" w:rsidRPr="00FC0C4F">
        <w:rPr>
          <w:rFonts w:ascii="Aptos" w:hAnsi="Aptos"/>
          <w:color w:val="171717" w:themeColor="background2" w:themeShade="1A"/>
          <w:sz w:val="28"/>
        </w:rPr>
        <w:t>(Morton, 1975)</w:t>
      </w:r>
      <w:r w:rsidR="00F818E1" w:rsidRPr="00FC0C4F">
        <w:rPr>
          <w:color w:val="171717" w:themeColor="background2" w:themeShade="1A"/>
          <w:sz w:val="28"/>
          <w:szCs w:val="28"/>
        </w:rPr>
        <w:fldChar w:fldCharType="end"/>
      </w:r>
      <w:r w:rsidR="00F818E1" w:rsidRPr="00FC0C4F">
        <w:rPr>
          <w:color w:val="171717" w:themeColor="background2" w:themeShade="1A"/>
          <w:sz w:val="28"/>
          <w:szCs w:val="28"/>
        </w:rPr>
        <w:t>.</w:t>
      </w:r>
      <w:r w:rsidR="009609FA" w:rsidRPr="00FC0C4F">
        <w:rPr>
          <w:color w:val="171717" w:themeColor="background2" w:themeShade="1A"/>
          <w:sz w:val="28"/>
          <w:szCs w:val="28"/>
        </w:rPr>
        <w:t xml:space="preserve"> In the workings of Historia </w:t>
      </w:r>
      <w:proofErr w:type="spellStart"/>
      <w:r w:rsidR="009609FA" w:rsidRPr="00FC0C4F">
        <w:rPr>
          <w:color w:val="171717" w:themeColor="background2" w:themeShade="1A"/>
          <w:sz w:val="28"/>
          <w:szCs w:val="28"/>
        </w:rPr>
        <w:t>Ecclesiactica</w:t>
      </w:r>
      <w:proofErr w:type="spellEnd"/>
      <w:r w:rsidR="009609FA" w:rsidRPr="00FC0C4F">
        <w:rPr>
          <w:color w:val="171717" w:themeColor="background2" w:themeShade="1A"/>
          <w:sz w:val="28"/>
          <w:szCs w:val="28"/>
        </w:rPr>
        <w:t xml:space="preserve"> </w:t>
      </w:r>
      <w:proofErr w:type="spellStart"/>
      <w:r w:rsidR="009609FA" w:rsidRPr="00FC0C4F">
        <w:rPr>
          <w:color w:val="171717" w:themeColor="background2" w:themeShade="1A"/>
          <w:sz w:val="28"/>
          <w:szCs w:val="28"/>
        </w:rPr>
        <w:t>Oreric</w:t>
      </w:r>
      <w:proofErr w:type="spellEnd"/>
      <w:r w:rsidR="009609FA" w:rsidRPr="00FC0C4F">
        <w:rPr>
          <w:color w:val="171717" w:themeColor="background2" w:themeShade="1A"/>
          <w:sz w:val="28"/>
          <w:szCs w:val="28"/>
        </w:rPr>
        <w:t xml:space="preserve"> Vitalis a benedictine monk and English chronicler confirms Williams accounts, although he is seen as bias of the Norman and </w:t>
      </w:r>
      <w:r w:rsidR="000B2744" w:rsidRPr="00FC0C4F">
        <w:rPr>
          <w:color w:val="171717" w:themeColor="background2" w:themeShade="1A"/>
          <w:sz w:val="28"/>
          <w:szCs w:val="28"/>
        </w:rPr>
        <w:t>Anglo-Saxon</w:t>
      </w:r>
      <w:r w:rsidR="009609FA" w:rsidRPr="00FC0C4F">
        <w:rPr>
          <w:color w:val="171717" w:themeColor="background2" w:themeShade="1A"/>
          <w:sz w:val="28"/>
          <w:szCs w:val="28"/>
        </w:rPr>
        <w:t xml:space="preserve"> sources and </w:t>
      </w:r>
      <w:r w:rsidR="000B2744" w:rsidRPr="00FC0C4F">
        <w:rPr>
          <w:color w:val="171717" w:themeColor="background2" w:themeShade="1A"/>
          <w:sz w:val="28"/>
          <w:szCs w:val="28"/>
        </w:rPr>
        <w:t>deciphers</w:t>
      </w:r>
      <w:r w:rsidR="009609FA" w:rsidRPr="00FC0C4F">
        <w:rPr>
          <w:color w:val="171717" w:themeColor="background2" w:themeShade="1A"/>
          <w:sz w:val="28"/>
          <w:szCs w:val="28"/>
        </w:rPr>
        <w:t xml:space="preserve"> that William is eventually forced to stop </w:t>
      </w:r>
      <w:r w:rsidR="00D838C3" w:rsidRPr="00FC0C4F">
        <w:rPr>
          <w:color w:val="171717" w:themeColor="background2" w:themeShade="1A"/>
          <w:sz w:val="28"/>
          <w:szCs w:val="28"/>
        </w:rPr>
        <w:t>writing due to falling out of favour</w:t>
      </w:r>
      <w:r w:rsidR="009609FA" w:rsidRPr="00FC0C4F">
        <w:rPr>
          <w:color w:val="171717" w:themeColor="background2" w:themeShade="1A"/>
          <w:sz w:val="28"/>
          <w:szCs w:val="28"/>
        </w:rPr>
        <w:t xml:space="preserve">. </w:t>
      </w:r>
      <w:r w:rsidR="00E57751" w:rsidRPr="00FC0C4F">
        <w:rPr>
          <w:color w:val="171717" w:themeColor="background2" w:themeShade="1A"/>
          <w:sz w:val="28"/>
          <w:szCs w:val="28"/>
        </w:rPr>
        <w:t xml:space="preserve"> </w:t>
      </w:r>
    </w:p>
    <w:p w14:paraId="5BF3569B" w14:textId="0A5A700C" w:rsidR="00FC0C4F" w:rsidRPr="00FC0C4F" w:rsidRDefault="000B2744" w:rsidP="00FC0C4F">
      <w:pPr>
        <w:rPr>
          <w:color w:val="171717" w:themeColor="background2" w:themeShade="1A"/>
          <w:sz w:val="28"/>
          <w:szCs w:val="28"/>
        </w:rPr>
      </w:pPr>
      <w:r w:rsidRPr="00FC0C4F">
        <w:rPr>
          <w:color w:val="171717" w:themeColor="background2" w:themeShade="1A"/>
          <w:sz w:val="28"/>
          <w:szCs w:val="28"/>
        </w:rPr>
        <w:t>Tho</w:t>
      </w:r>
      <w:r w:rsidR="00462F5B" w:rsidRPr="00FC0C4F">
        <w:rPr>
          <w:color w:val="171717" w:themeColor="background2" w:themeShade="1A"/>
          <w:sz w:val="28"/>
          <w:szCs w:val="28"/>
        </w:rPr>
        <w:t xml:space="preserve">ugh </w:t>
      </w:r>
      <w:r w:rsidRPr="00FC0C4F">
        <w:rPr>
          <w:color w:val="171717" w:themeColor="background2" w:themeShade="1A"/>
          <w:sz w:val="28"/>
          <w:szCs w:val="28"/>
        </w:rPr>
        <w:t xml:space="preserve">this document was written after William the Conquerors ascension to the throne and after </w:t>
      </w:r>
      <w:r w:rsidR="00816195" w:rsidRPr="00FC0C4F">
        <w:rPr>
          <w:color w:val="171717" w:themeColor="background2" w:themeShade="1A"/>
          <w:sz w:val="28"/>
          <w:szCs w:val="28"/>
        </w:rPr>
        <w:t xml:space="preserve">the events prior and after </w:t>
      </w:r>
      <w:r w:rsidR="00462F5B" w:rsidRPr="00FC0C4F">
        <w:rPr>
          <w:color w:val="171717" w:themeColor="background2" w:themeShade="1A"/>
          <w:sz w:val="28"/>
          <w:szCs w:val="28"/>
        </w:rPr>
        <w:t>having</w:t>
      </w:r>
      <w:r w:rsidR="00816195" w:rsidRPr="00FC0C4F">
        <w:rPr>
          <w:color w:val="171717" w:themeColor="background2" w:themeShade="1A"/>
          <w:sz w:val="28"/>
          <w:szCs w:val="28"/>
        </w:rPr>
        <w:t xml:space="preserve"> already come to pass</w:t>
      </w:r>
      <w:r w:rsidR="00462F5B" w:rsidRPr="00FC0C4F">
        <w:rPr>
          <w:color w:val="171717" w:themeColor="background2" w:themeShade="1A"/>
          <w:sz w:val="28"/>
          <w:szCs w:val="28"/>
        </w:rPr>
        <w:t>,</w:t>
      </w:r>
      <w:r w:rsidR="00816195" w:rsidRPr="00FC0C4F">
        <w:rPr>
          <w:color w:val="171717" w:themeColor="background2" w:themeShade="1A"/>
          <w:sz w:val="28"/>
          <w:szCs w:val="28"/>
        </w:rPr>
        <w:t xml:space="preserve"> it was imperative that Poitiers </w:t>
      </w:r>
      <w:r w:rsidR="00462F5B" w:rsidRPr="00FC0C4F">
        <w:rPr>
          <w:color w:val="171717" w:themeColor="background2" w:themeShade="1A"/>
          <w:sz w:val="28"/>
          <w:szCs w:val="28"/>
        </w:rPr>
        <w:t xml:space="preserve">emphasize </w:t>
      </w:r>
      <w:r w:rsidR="004C4045" w:rsidRPr="00FC0C4F">
        <w:rPr>
          <w:color w:val="171717" w:themeColor="background2" w:themeShade="1A"/>
          <w:sz w:val="28"/>
          <w:szCs w:val="28"/>
        </w:rPr>
        <w:t>William’s</w:t>
      </w:r>
      <w:r w:rsidR="003F1E3B" w:rsidRPr="00FC0C4F">
        <w:rPr>
          <w:color w:val="171717" w:themeColor="background2" w:themeShade="1A"/>
          <w:sz w:val="28"/>
          <w:szCs w:val="28"/>
        </w:rPr>
        <w:t xml:space="preserve"> legitimacy </w:t>
      </w:r>
      <w:r w:rsidR="00405789" w:rsidRPr="00FC0C4F">
        <w:rPr>
          <w:color w:val="171717" w:themeColor="background2" w:themeShade="1A"/>
          <w:sz w:val="28"/>
          <w:szCs w:val="28"/>
        </w:rPr>
        <w:t xml:space="preserve">to the English throne </w:t>
      </w:r>
      <w:r w:rsidR="003F1E3B" w:rsidRPr="00FC0C4F">
        <w:rPr>
          <w:color w:val="171717" w:themeColor="background2" w:themeShade="1A"/>
          <w:sz w:val="28"/>
          <w:szCs w:val="28"/>
        </w:rPr>
        <w:t xml:space="preserve">and the righteousness of his cause.  </w:t>
      </w:r>
      <w:r w:rsidR="00405789" w:rsidRPr="00FC0C4F">
        <w:rPr>
          <w:color w:val="171717" w:themeColor="background2" w:themeShade="1A"/>
          <w:sz w:val="28"/>
          <w:szCs w:val="28"/>
        </w:rPr>
        <w:t>William the conqueror authority w</w:t>
      </w:r>
      <w:r w:rsidR="00405789" w:rsidRPr="00FC0C4F">
        <w:rPr>
          <w:color w:val="171717" w:themeColor="background2" w:themeShade="1A"/>
          <w:sz w:val="28"/>
          <w:szCs w:val="28"/>
        </w:rPr>
        <w:t>ould always</w:t>
      </w:r>
      <w:r w:rsidR="00405789" w:rsidRPr="00FC0C4F">
        <w:rPr>
          <w:color w:val="171717" w:themeColor="background2" w:themeShade="1A"/>
          <w:sz w:val="28"/>
          <w:szCs w:val="28"/>
        </w:rPr>
        <w:t xml:space="preserve"> be questioned due to his parents Rober duke of </w:t>
      </w:r>
      <w:r w:rsidR="00FC0C4F" w:rsidRPr="00FC0C4F">
        <w:rPr>
          <w:color w:val="171717" w:themeColor="background2" w:themeShade="1A"/>
          <w:sz w:val="28"/>
          <w:szCs w:val="28"/>
        </w:rPr>
        <w:t>Normandy</w:t>
      </w:r>
      <w:r w:rsidR="00405789" w:rsidRPr="00FC0C4F">
        <w:rPr>
          <w:color w:val="171717" w:themeColor="background2" w:themeShade="1A"/>
          <w:sz w:val="28"/>
          <w:szCs w:val="28"/>
        </w:rPr>
        <w:t xml:space="preserve"> and Herleva not being married according to the rules of the Christian church</w:t>
      </w:r>
      <w:r w:rsidR="00405789" w:rsidRPr="00FC0C4F">
        <w:rPr>
          <w:color w:val="171717" w:themeColor="background2" w:themeShade="1A"/>
          <w:sz w:val="28"/>
          <w:szCs w:val="28"/>
        </w:rPr>
        <w:t>, which led to associations with illegitimacy and nicknames William The Bastard and Guillaume Le Batard</w:t>
      </w:r>
      <w:r w:rsidR="00405789" w:rsidRPr="00FC0C4F">
        <w:rPr>
          <w:color w:val="171717" w:themeColor="background2" w:themeShade="1A"/>
          <w:sz w:val="28"/>
          <w:szCs w:val="28"/>
        </w:rPr>
        <w:fldChar w:fldCharType="begin"/>
      </w:r>
      <w:r w:rsidR="00405789" w:rsidRPr="00FC0C4F">
        <w:rPr>
          <w:color w:val="171717" w:themeColor="background2" w:themeShade="1A"/>
          <w:sz w:val="28"/>
          <w:szCs w:val="28"/>
        </w:rPr>
        <w:instrText xml:space="preserve"> ADDIN ZOTERO_ITEM CSL_CITATION {"citationID":"XDYc4iLW","properties":{"formattedCitation":"(Bates, 2016)","plainCitation":"(Bates, 2016)","noteIndex":0},"citationItems":[{"id":420,"uris":["http://zotero.org/users/12355276/items/4BYLXVSY"],"itemData":{"id":420,"type":"book","abstract":"Fifteen years in the making, a landmark reinterpretation of the life of a pivotal figure in British and European historyIn this magisterial addition to the Yale English Monarchs series, David Bates combines biography and a multidisciplinary approach to examine the life of a major figure in British and European history. Using a framework derived from studies of early medieval kingship, he assesses each phase of William's life to establish why so many trusted William to invade England in 1066 and the consequences of this on the history of the so-called Norman Conquest after the Battle of Hastings and for generations to come.A leading historian of the period, Bates is notable for having worked extensively in the archives of northern France and discovered many eleventh- and twelfth-century charters largely unnoticed by English-language scholars. Taking an innovative approach, he argues for a move away from old perceptions and controversies associated with William's life and the Norman Conquest. This deeply researched volume is the scholarly biography for our generation.","ISBN":"978-0-300-11875-9","publisher":"Yale University Press","source":"JSTOR","title":"William the Conqueror","URL":"https://www.jstor.org/stable/j.ctt1gxxprw","author":[{"family":"Bates","given":"David"}],"accessed":{"date-parts":[["2025",3,5]]},"issued":{"date-parts":[["2016"]]}}}],"schema":"https://github.com/citation-style-language/schema/raw/master/csl-citation.json"} </w:instrText>
      </w:r>
      <w:r w:rsidR="00405789" w:rsidRPr="00FC0C4F">
        <w:rPr>
          <w:color w:val="171717" w:themeColor="background2" w:themeShade="1A"/>
          <w:sz w:val="28"/>
          <w:szCs w:val="28"/>
        </w:rPr>
        <w:fldChar w:fldCharType="separate"/>
      </w:r>
      <w:r w:rsidR="00405789" w:rsidRPr="00FC0C4F">
        <w:rPr>
          <w:rFonts w:ascii="Aptos" w:hAnsi="Aptos"/>
          <w:color w:val="171717" w:themeColor="background2" w:themeShade="1A"/>
          <w:sz w:val="28"/>
        </w:rPr>
        <w:t>(Bates, 2016)</w:t>
      </w:r>
      <w:r w:rsidR="00405789" w:rsidRPr="00FC0C4F">
        <w:rPr>
          <w:color w:val="171717" w:themeColor="background2" w:themeShade="1A"/>
          <w:sz w:val="28"/>
          <w:szCs w:val="28"/>
        </w:rPr>
        <w:fldChar w:fldCharType="end"/>
      </w:r>
      <w:r w:rsidR="00405789" w:rsidRPr="00FC0C4F">
        <w:rPr>
          <w:color w:val="171717" w:themeColor="background2" w:themeShade="1A"/>
          <w:sz w:val="28"/>
          <w:szCs w:val="28"/>
        </w:rPr>
        <w:t xml:space="preserve">.  The works were </w:t>
      </w:r>
      <w:r w:rsidR="003F1E3B" w:rsidRPr="00FC0C4F">
        <w:rPr>
          <w:color w:val="171717" w:themeColor="background2" w:themeShade="1A"/>
          <w:sz w:val="28"/>
          <w:szCs w:val="28"/>
        </w:rPr>
        <w:t xml:space="preserve">Intended to </w:t>
      </w:r>
      <w:r w:rsidR="00405789" w:rsidRPr="00FC0C4F">
        <w:rPr>
          <w:color w:val="171717" w:themeColor="background2" w:themeShade="1A"/>
          <w:sz w:val="28"/>
          <w:szCs w:val="28"/>
        </w:rPr>
        <w:t xml:space="preserve">help </w:t>
      </w:r>
      <w:r w:rsidR="003F1E3B" w:rsidRPr="00FC0C4F">
        <w:rPr>
          <w:color w:val="171717" w:themeColor="background2" w:themeShade="1A"/>
          <w:sz w:val="28"/>
          <w:szCs w:val="28"/>
        </w:rPr>
        <w:t xml:space="preserve">solidify </w:t>
      </w:r>
      <w:r w:rsidR="00462F5B" w:rsidRPr="00FC0C4F">
        <w:rPr>
          <w:color w:val="171717" w:themeColor="background2" w:themeShade="1A"/>
          <w:sz w:val="28"/>
          <w:szCs w:val="28"/>
        </w:rPr>
        <w:t>William’s</w:t>
      </w:r>
      <w:r w:rsidR="003F1E3B" w:rsidRPr="00FC0C4F">
        <w:rPr>
          <w:color w:val="171717" w:themeColor="background2" w:themeShade="1A"/>
          <w:sz w:val="28"/>
          <w:szCs w:val="28"/>
        </w:rPr>
        <w:t xml:space="preserve"> reputation as a capable and divinely </w:t>
      </w:r>
      <w:r w:rsidR="00462F5B" w:rsidRPr="00FC0C4F">
        <w:rPr>
          <w:color w:val="171717" w:themeColor="background2" w:themeShade="1A"/>
          <w:sz w:val="28"/>
          <w:szCs w:val="28"/>
        </w:rPr>
        <w:t>favoured</w:t>
      </w:r>
      <w:r w:rsidR="003F1E3B" w:rsidRPr="00FC0C4F">
        <w:rPr>
          <w:color w:val="171717" w:themeColor="background2" w:themeShade="1A"/>
          <w:sz w:val="28"/>
          <w:szCs w:val="28"/>
        </w:rPr>
        <w:t xml:space="preserve"> ruler both for his contemporaries and for posterity</w:t>
      </w:r>
      <w:r w:rsidR="00816195" w:rsidRPr="00FC0C4F">
        <w:rPr>
          <w:color w:val="171717" w:themeColor="background2" w:themeShade="1A"/>
          <w:sz w:val="28"/>
          <w:szCs w:val="28"/>
        </w:rPr>
        <w:t xml:space="preserve">. </w:t>
      </w:r>
      <w:r w:rsidR="003F1E3B" w:rsidRPr="00FC0C4F">
        <w:rPr>
          <w:color w:val="171717" w:themeColor="background2" w:themeShade="1A"/>
          <w:sz w:val="28"/>
          <w:szCs w:val="28"/>
        </w:rPr>
        <w:t xml:space="preserve">The rhetoric used indicates </w:t>
      </w:r>
      <w:r w:rsidR="004C4045" w:rsidRPr="00FC0C4F">
        <w:rPr>
          <w:color w:val="171717" w:themeColor="background2" w:themeShade="1A"/>
          <w:sz w:val="28"/>
          <w:szCs w:val="28"/>
        </w:rPr>
        <w:t>Poitiers</w:t>
      </w:r>
      <w:r w:rsidR="003F1E3B" w:rsidRPr="00FC0C4F">
        <w:rPr>
          <w:color w:val="171717" w:themeColor="background2" w:themeShade="1A"/>
          <w:sz w:val="28"/>
          <w:szCs w:val="28"/>
        </w:rPr>
        <w:t xml:space="preserve"> had an accurate understanding of the expectations of his audience</w:t>
      </w:r>
      <w:r w:rsidR="004C4045" w:rsidRPr="00FC0C4F">
        <w:rPr>
          <w:color w:val="171717" w:themeColor="background2" w:themeShade="1A"/>
          <w:sz w:val="28"/>
          <w:szCs w:val="28"/>
        </w:rPr>
        <w:t>, w</w:t>
      </w:r>
      <w:r w:rsidR="00D30560" w:rsidRPr="00FC0C4F">
        <w:rPr>
          <w:color w:val="171717" w:themeColor="background2" w:themeShade="1A"/>
          <w:sz w:val="28"/>
          <w:szCs w:val="28"/>
        </w:rPr>
        <w:t>hich were expected to reach a wide range</w:t>
      </w:r>
      <w:r w:rsidR="004C4045" w:rsidRPr="00FC0C4F">
        <w:rPr>
          <w:color w:val="171717" w:themeColor="background2" w:themeShade="1A"/>
          <w:sz w:val="28"/>
          <w:szCs w:val="28"/>
        </w:rPr>
        <w:t xml:space="preserve">, </w:t>
      </w:r>
      <w:r w:rsidR="00D30560" w:rsidRPr="00FC0C4F">
        <w:rPr>
          <w:color w:val="171717" w:themeColor="background2" w:themeShade="1A"/>
          <w:sz w:val="28"/>
          <w:szCs w:val="28"/>
        </w:rPr>
        <w:t>legitimiz</w:t>
      </w:r>
      <w:r w:rsidR="004C4045" w:rsidRPr="00FC0C4F">
        <w:rPr>
          <w:color w:val="171717" w:themeColor="background2" w:themeShade="1A"/>
          <w:sz w:val="28"/>
          <w:szCs w:val="28"/>
        </w:rPr>
        <w:t>ing</w:t>
      </w:r>
      <w:r w:rsidR="00D30560" w:rsidRPr="00FC0C4F">
        <w:rPr>
          <w:color w:val="171717" w:themeColor="background2" w:themeShade="1A"/>
          <w:sz w:val="28"/>
          <w:szCs w:val="28"/>
        </w:rPr>
        <w:t xml:space="preserve"> and advertis</w:t>
      </w:r>
      <w:r w:rsidR="004C4045" w:rsidRPr="00FC0C4F">
        <w:rPr>
          <w:color w:val="171717" w:themeColor="background2" w:themeShade="1A"/>
          <w:sz w:val="28"/>
          <w:szCs w:val="28"/>
        </w:rPr>
        <w:t>ing</w:t>
      </w:r>
      <w:r w:rsidR="00D30560" w:rsidRPr="00FC0C4F">
        <w:rPr>
          <w:color w:val="171717" w:themeColor="background2" w:themeShade="1A"/>
          <w:sz w:val="28"/>
          <w:szCs w:val="28"/>
        </w:rPr>
        <w:t xml:space="preserve"> the Norman strength.  Meant to reach the Norman elite on who William depended on as allies and the politically influential nobles for support </w:t>
      </w:r>
      <w:r w:rsidR="004C4045" w:rsidRPr="00FC0C4F">
        <w:rPr>
          <w:color w:val="171717" w:themeColor="background2" w:themeShade="1A"/>
          <w:sz w:val="28"/>
          <w:szCs w:val="28"/>
        </w:rPr>
        <w:t xml:space="preserve"> so </w:t>
      </w:r>
      <w:r w:rsidR="00D30560" w:rsidRPr="00FC0C4F">
        <w:rPr>
          <w:color w:val="171717" w:themeColor="background2" w:themeShade="1A"/>
          <w:sz w:val="28"/>
          <w:szCs w:val="28"/>
        </w:rPr>
        <w:t xml:space="preserve">as </w:t>
      </w:r>
      <w:r w:rsidR="004C4045" w:rsidRPr="00FC0C4F">
        <w:rPr>
          <w:color w:val="171717" w:themeColor="background2" w:themeShade="1A"/>
          <w:sz w:val="28"/>
          <w:szCs w:val="28"/>
        </w:rPr>
        <w:t>to abstain</w:t>
      </w:r>
      <w:r w:rsidR="00D30560" w:rsidRPr="00FC0C4F">
        <w:rPr>
          <w:color w:val="171717" w:themeColor="background2" w:themeShade="1A"/>
          <w:sz w:val="28"/>
          <w:szCs w:val="28"/>
        </w:rPr>
        <w:t xml:space="preserve"> </w:t>
      </w:r>
      <w:r w:rsidR="004C4045" w:rsidRPr="00FC0C4F">
        <w:rPr>
          <w:color w:val="171717" w:themeColor="background2" w:themeShade="1A"/>
          <w:sz w:val="28"/>
          <w:szCs w:val="28"/>
        </w:rPr>
        <w:t>allegiances</w:t>
      </w:r>
      <w:r w:rsidR="00D30560" w:rsidRPr="00FC0C4F">
        <w:rPr>
          <w:color w:val="171717" w:themeColor="background2" w:themeShade="1A"/>
          <w:sz w:val="28"/>
          <w:szCs w:val="28"/>
        </w:rPr>
        <w:t xml:space="preserve"> </w:t>
      </w:r>
      <w:r w:rsidR="004C4045" w:rsidRPr="00FC0C4F">
        <w:rPr>
          <w:color w:val="171717" w:themeColor="background2" w:themeShade="1A"/>
          <w:sz w:val="28"/>
          <w:szCs w:val="28"/>
        </w:rPr>
        <w:t xml:space="preserve"> which </w:t>
      </w:r>
      <w:r w:rsidR="00D30560" w:rsidRPr="00FC0C4F">
        <w:rPr>
          <w:color w:val="171717" w:themeColor="background2" w:themeShade="1A"/>
          <w:sz w:val="28"/>
          <w:szCs w:val="28"/>
        </w:rPr>
        <w:t>were of great importance after 1066 , given the ambition and opportunism of rivals such as Odo and Robert</w:t>
      </w:r>
      <w:r w:rsidR="00D30560" w:rsidRPr="00FC0C4F">
        <w:rPr>
          <w:color w:val="171717" w:themeColor="background2" w:themeShade="1A"/>
          <w:sz w:val="28"/>
          <w:szCs w:val="28"/>
        </w:rPr>
        <w:fldChar w:fldCharType="begin"/>
      </w:r>
      <w:r w:rsidR="00D30560" w:rsidRPr="00FC0C4F">
        <w:rPr>
          <w:color w:val="171717" w:themeColor="background2" w:themeShade="1A"/>
          <w:sz w:val="28"/>
          <w:szCs w:val="28"/>
        </w:rPr>
        <w:instrText xml:space="preserve"> ADDIN ZOTERO_ITEM CSL_CITATION {"citationID":"aY3TEZir","properties":{"formattedCitation":"(Winkler, 2016c)","plainCitation":"(Winkler, 2016c)","noteIndex":0},"citationItems":[{"id":416,"uris":["http://zotero.org/users/12355276/items/33ZVY4BE"],"itemData":{"id":416,"type":"article-journal","abstract":"William of Poitiers' Gesta Guillelmi, written shortly after the Norman Conquest of England, remains surprisingly neglected, especially by historians. He is generally regarded primarily as a classic...","archive_location":"world","container-title":"Journal of Medieval History","ISSN":"0304-4181","language":"EN","license":"© 2016 Informa UK Limited, trading as Taylor &amp; Francis Group","note":"publisher: Routledge","source":"www-tandfonline-com.ezproxy.uwtsd.ac.uk","title":"The Norman Conquest of the classical past: William of Poitiers, language and history","title-short":"The Norman Conquest of the classical past","URL":"https://www.tandfonline.com/doi/abs/10.1080/03044181.2016.1179215","author":[{"family":"Winkler","given":"Emily A."}],"accessed":{"date-parts":[["2025",3,3]]},"issued":{"date-parts":[["2016",8,7]]}}}],"schema":"https://github.com/citation-style-language/schema/raw/master/csl-citation.json"} </w:instrText>
      </w:r>
      <w:r w:rsidR="00D30560" w:rsidRPr="00FC0C4F">
        <w:rPr>
          <w:color w:val="171717" w:themeColor="background2" w:themeShade="1A"/>
          <w:sz w:val="28"/>
          <w:szCs w:val="28"/>
        </w:rPr>
        <w:fldChar w:fldCharType="separate"/>
      </w:r>
      <w:r w:rsidR="00D30560" w:rsidRPr="00FC0C4F">
        <w:rPr>
          <w:rFonts w:ascii="Aptos" w:hAnsi="Aptos"/>
          <w:color w:val="171717" w:themeColor="background2" w:themeShade="1A"/>
          <w:sz w:val="28"/>
        </w:rPr>
        <w:t>(Winkler, 2016c)</w:t>
      </w:r>
      <w:r w:rsidR="00D30560" w:rsidRPr="00FC0C4F">
        <w:rPr>
          <w:color w:val="171717" w:themeColor="background2" w:themeShade="1A"/>
          <w:sz w:val="28"/>
          <w:szCs w:val="28"/>
        </w:rPr>
        <w:fldChar w:fldCharType="end"/>
      </w:r>
      <w:r w:rsidR="004C4045" w:rsidRPr="00FC0C4F">
        <w:rPr>
          <w:color w:val="171717" w:themeColor="background2" w:themeShade="1A"/>
          <w:sz w:val="28"/>
          <w:szCs w:val="28"/>
        </w:rPr>
        <w:t>.  Poitier suggests similarities between Williams succession and those of English succession practices targeting his case accordingly, recognising the Noble roles in selecting a King favouring a fellow countryman</w:t>
      </w:r>
      <w:r w:rsidR="004C4045" w:rsidRPr="00FC0C4F">
        <w:rPr>
          <w:color w:val="171717" w:themeColor="background2" w:themeShade="1A"/>
          <w:sz w:val="28"/>
          <w:szCs w:val="28"/>
        </w:rPr>
        <w:fldChar w:fldCharType="begin"/>
      </w:r>
      <w:r w:rsidR="004C4045" w:rsidRPr="00FC0C4F">
        <w:rPr>
          <w:color w:val="171717" w:themeColor="background2" w:themeShade="1A"/>
          <w:sz w:val="28"/>
          <w:szCs w:val="28"/>
        </w:rPr>
        <w:instrText xml:space="preserve"> ADDIN ZOTERO_ITEM CSL_CITATION {"citationID":"CB3pRgxQ","properties":{"formattedCitation":"(Winkler, 2016d)","plainCitation":"(Winkler, 2016d)","noteIndex":0},"citationItems":[{"id":418,"uris":["http://zotero.org/users/12355276/items/UQZJMFGB"],"itemData":{"id":418,"type":"article-journal","abstract":"William of Poitiers' Gesta Guillelmi, written shortly after the Norman Conquest of England, remains surprisingly neglected, especially by historians. He is generally regarded primarily as a classic...","archive_location":"world","container-title":"Journal of Medieval History","ISSN":"0304-4181","language":"EN","license":"© 2016 Informa UK Limited, trading as Taylor &amp; Francis Group","note":"publisher: Routledge","source":"www-tandfonline-com.ezproxy.uwtsd.ac.uk","title":"The Norman Conquest of the classical past: William of Poitiers, language and history","title-short":"The Norman Conquest of the classical past","URL":"https://www.tandfonline.com/doi/abs/10.1080/03044181.2016.1179215","author":[{"family":"Winkler","given":"Emily A."}],"accessed":{"date-parts":[["2025",3,5]]},"issued":{"date-parts":[["2016",8,7]]}}}],"schema":"https://github.com/citation-style-language/schema/raw/master/csl-citation.json"} </w:instrText>
      </w:r>
      <w:r w:rsidR="004C4045" w:rsidRPr="00FC0C4F">
        <w:rPr>
          <w:color w:val="171717" w:themeColor="background2" w:themeShade="1A"/>
          <w:sz w:val="28"/>
          <w:szCs w:val="28"/>
        </w:rPr>
        <w:fldChar w:fldCharType="separate"/>
      </w:r>
      <w:r w:rsidR="004C4045" w:rsidRPr="00FC0C4F">
        <w:rPr>
          <w:rFonts w:ascii="Aptos" w:hAnsi="Aptos"/>
          <w:color w:val="171717" w:themeColor="background2" w:themeShade="1A"/>
          <w:sz w:val="28"/>
        </w:rPr>
        <w:t>(Winkler, 2016d)</w:t>
      </w:r>
      <w:r w:rsidR="004C4045" w:rsidRPr="00FC0C4F">
        <w:rPr>
          <w:color w:val="171717" w:themeColor="background2" w:themeShade="1A"/>
          <w:sz w:val="28"/>
          <w:szCs w:val="28"/>
        </w:rPr>
        <w:fldChar w:fldCharType="end"/>
      </w:r>
      <w:r w:rsidR="004C4045" w:rsidRPr="00FC0C4F">
        <w:rPr>
          <w:color w:val="171717" w:themeColor="background2" w:themeShade="1A"/>
          <w:sz w:val="28"/>
          <w:szCs w:val="28"/>
        </w:rPr>
        <w:t xml:space="preserve">.  </w:t>
      </w:r>
      <w:r w:rsidR="003F1E3B" w:rsidRPr="00FC0C4F">
        <w:rPr>
          <w:color w:val="171717" w:themeColor="background2" w:themeShade="1A"/>
          <w:sz w:val="28"/>
          <w:szCs w:val="28"/>
        </w:rPr>
        <w:t xml:space="preserve">Poitier uses </w:t>
      </w:r>
      <w:r w:rsidR="00A21065" w:rsidRPr="00FC0C4F">
        <w:rPr>
          <w:color w:val="171717" w:themeColor="background2" w:themeShade="1A"/>
          <w:sz w:val="28"/>
          <w:szCs w:val="28"/>
        </w:rPr>
        <w:t xml:space="preserve">classical quotations and stories with an art of exaggerating factual details as a display of his understanding of the audience as his work was displays both political acuity and awareness of Christian morality.  </w:t>
      </w:r>
      <w:r w:rsidR="000F5117" w:rsidRPr="00FC0C4F">
        <w:rPr>
          <w:color w:val="171717" w:themeColor="background2" w:themeShade="1A"/>
          <w:sz w:val="28"/>
          <w:szCs w:val="28"/>
        </w:rPr>
        <w:t>In invoking the particular moral in a classical story, he made it comparable with persuasive narrative about  Williams legitimacy</w:t>
      </w:r>
      <w:r w:rsidR="000F5117" w:rsidRPr="00FC0C4F">
        <w:rPr>
          <w:color w:val="171717" w:themeColor="background2" w:themeShade="1A"/>
          <w:sz w:val="28"/>
          <w:szCs w:val="28"/>
        </w:rPr>
        <w:fldChar w:fldCharType="begin"/>
      </w:r>
      <w:r w:rsidR="004C4045" w:rsidRPr="00FC0C4F">
        <w:rPr>
          <w:color w:val="171717" w:themeColor="background2" w:themeShade="1A"/>
          <w:sz w:val="28"/>
          <w:szCs w:val="28"/>
        </w:rPr>
        <w:instrText xml:space="preserve"> ADDIN ZOTERO_ITEM CSL_CITATION {"citationID":"mVnCeQZB","properties":{"formattedCitation":"(Winkler, 2016e)","plainCitation":"(Winkler, 2016e)","noteIndex":0},"citationItems":[{"id":412,"uris":["http://zotero.org/users/12355276/items/TUF8N2DH"],"itemData":{"id":412,"type":"article-journal","abstract":"William of Poitiers' Gesta Guillelmi, written shortly after the Norman Conquest of England, remains surprisingly neglected, especially by historians. He is generally regarded primarily as a classic...","archive_location":"world","container-title":"Journal of Medieval History","ISSN":"0304-4181","language":"EN","license":"© 2016 Informa UK Limited, trading as Taylor &amp; Francis Group","note":"publisher: Routledge","source":"www-tandfonline-com.ezproxy.uwtsd.ac.uk","title":"The Norman Conquest of the classical past: William of Poitiers, language and history","title-short":"The Norman Conquest of the classical past","URL":"https://www.tandfonline.com/doi/abs/10.1080/03044181.2016.1179215","author":[{"family":"Winkler","given":"Emily A."}],"accessed":{"date-parts":[["2025",3,2]]},"issued":{"date-parts":[["2016",8,7]]}}}],"schema":"https://github.com/citation-style-language/schema/raw/master/csl-citation.json"} </w:instrText>
      </w:r>
      <w:r w:rsidR="000F5117" w:rsidRPr="00FC0C4F">
        <w:rPr>
          <w:color w:val="171717" w:themeColor="background2" w:themeShade="1A"/>
          <w:sz w:val="28"/>
          <w:szCs w:val="28"/>
        </w:rPr>
        <w:fldChar w:fldCharType="separate"/>
      </w:r>
      <w:r w:rsidR="004C4045" w:rsidRPr="00FC0C4F">
        <w:rPr>
          <w:rFonts w:ascii="Aptos" w:hAnsi="Aptos"/>
          <w:color w:val="171717" w:themeColor="background2" w:themeShade="1A"/>
          <w:sz w:val="28"/>
        </w:rPr>
        <w:t>(Winkler, 2016e)</w:t>
      </w:r>
      <w:r w:rsidR="000F5117" w:rsidRPr="00FC0C4F">
        <w:rPr>
          <w:color w:val="171717" w:themeColor="background2" w:themeShade="1A"/>
          <w:sz w:val="28"/>
          <w:szCs w:val="28"/>
        </w:rPr>
        <w:fldChar w:fldCharType="end"/>
      </w:r>
      <w:r w:rsidR="000F5117" w:rsidRPr="00FC0C4F">
        <w:rPr>
          <w:color w:val="171717" w:themeColor="background2" w:themeShade="1A"/>
          <w:sz w:val="28"/>
          <w:szCs w:val="28"/>
        </w:rPr>
        <w:t>, this was successful in appealing directly to the moral and legal conundrums of his day.</w:t>
      </w:r>
      <w:r w:rsidR="00D815F4" w:rsidRPr="00FC0C4F">
        <w:rPr>
          <w:color w:val="171717" w:themeColor="background2" w:themeShade="1A"/>
          <w:sz w:val="28"/>
          <w:szCs w:val="28"/>
        </w:rPr>
        <w:t xml:space="preserve">  He made tactic moral connections between ancient heroes and contemporary leaders to justify </w:t>
      </w:r>
      <w:r w:rsidR="004C4045" w:rsidRPr="00FC0C4F">
        <w:rPr>
          <w:color w:val="171717" w:themeColor="background2" w:themeShade="1A"/>
          <w:sz w:val="28"/>
          <w:szCs w:val="28"/>
        </w:rPr>
        <w:t>William’s</w:t>
      </w:r>
      <w:r w:rsidR="00D815F4" w:rsidRPr="00FC0C4F">
        <w:rPr>
          <w:color w:val="171717" w:themeColor="background2" w:themeShade="1A"/>
          <w:sz w:val="28"/>
          <w:szCs w:val="28"/>
        </w:rPr>
        <w:t xml:space="preserve"> claim to the thrown defending his position of leadership</w:t>
      </w:r>
      <w:r w:rsidR="00D815F4" w:rsidRPr="00FC0C4F">
        <w:rPr>
          <w:color w:val="171717" w:themeColor="background2" w:themeShade="1A"/>
          <w:sz w:val="28"/>
          <w:szCs w:val="28"/>
        </w:rPr>
        <w:fldChar w:fldCharType="begin"/>
      </w:r>
      <w:r w:rsidR="00D30560" w:rsidRPr="00FC0C4F">
        <w:rPr>
          <w:color w:val="171717" w:themeColor="background2" w:themeShade="1A"/>
          <w:sz w:val="28"/>
          <w:szCs w:val="28"/>
        </w:rPr>
        <w:instrText xml:space="preserve"> ADDIN ZOTERO_ITEM CSL_CITATION {"citationID":"U2WSHMTk","properties":{"formattedCitation":"(Winkler, 2016a)","plainCitation":"(Winkler, 2016a)","noteIndex":0},"citationItems":[{"id":414,"uris":["http://zotero.org/users/12355276/items/7T7DXBLP"],"itemData":{"id":414,"type":"article-journal","abstract":"William of Poitiers' Gesta Guillelmi, written shortly after the Norman Conquest of England, remains surprisingly neglected, especially by historians. He is generally regarded primarily as a classic...","archive_location":"world","container-title":"Journal of Medieval History","ISSN":"0304-4181","language":"EN","license":"© 2016 Informa UK Limited, trading as Taylor &amp; Francis Group","note":"publisher: Routledge","source":"www-tandfonline-com.ezproxy.uwtsd.ac.uk","title":"The Norman Conquest of the classical past: William of Poitiers, language and history","title-short":"The Norman Conquest of the classical past","URL":"https://www.tandfonline.com/doi/abs/10.1080/03044181.2016.1179215","author":[{"family":"Winkler","given":"Emily A."}],"accessed":{"date-parts":[["2025",3,3]]},"issued":{"date-parts":[["2016",8,7]]}}}],"schema":"https://github.com/citation-style-language/schema/raw/master/csl-citation.json"} </w:instrText>
      </w:r>
      <w:r w:rsidR="00D815F4" w:rsidRPr="00FC0C4F">
        <w:rPr>
          <w:color w:val="171717" w:themeColor="background2" w:themeShade="1A"/>
          <w:sz w:val="28"/>
          <w:szCs w:val="28"/>
        </w:rPr>
        <w:fldChar w:fldCharType="separate"/>
      </w:r>
      <w:r w:rsidR="00D30560" w:rsidRPr="00FC0C4F">
        <w:rPr>
          <w:rFonts w:ascii="Aptos" w:hAnsi="Aptos"/>
          <w:color w:val="171717" w:themeColor="background2" w:themeShade="1A"/>
          <w:sz w:val="28"/>
        </w:rPr>
        <w:t>(Winkler, 2016a)</w:t>
      </w:r>
      <w:r w:rsidR="00D815F4" w:rsidRPr="00FC0C4F">
        <w:rPr>
          <w:color w:val="171717" w:themeColor="background2" w:themeShade="1A"/>
          <w:sz w:val="28"/>
          <w:szCs w:val="28"/>
        </w:rPr>
        <w:fldChar w:fldCharType="end"/>
      </w:r>
      <w:r w:rsidR="00405789" w:rsidRPr="00FC0C4F">
        <w:rPr>
          <w:color w:val="171717" w:themeColor="background2" w:themeShade="1A"/>
          <w:sz w:val="28"/>
          <w:szCs w:val="28"/>
        </w:rPr>
        <w:t xml:space="preserve">.  </w:t>
      </w:r>
      <w:r w:rsidR="00FC0C4F" w:rsidRPr="00FC0C4F">
        <w:rPr>
          <w:color w:val="171717" w:themeColor="background2" w:themeShade="1A"/>
          <w:sz w:val="28"/>
          <w:szCs w:val="28"/>
        </w:rPr>
        <w:t>.  In Poitier</w:t>
      </w:r>
      <w:r w:rsidR="00FC0C4F" w:rsidRPr="00FC0C4F">
        <w:rPr>
          <w:color w:val="171717" w:themeColor="background2" w:themeShade="1A"/>
          <w:sz w:val="28"/>
          <w:szCs w:val="28"/>
        </w:rPr>
        <w:t>s</w:t>
      </w:r>
      <w:r w:rsidR="00FC0C4F" w:rsidRPr="00FC0C4F">
        <w:rPr>
          <w:color w:val="171717" w:themeColor="background2" w:themeShade="1A"/>
          <w:sz w:val="28"/>
          <w:szCs w:val="28"/>
        </w:rPr>
        <w:t xml:space="preserve"> workings he was thorough in interrogating  the witnesses of events and reproduced in part personal recollections, leading to his work having weight as a contemporary source base on direct testimonies</w:t>
      </w:r>
      <w:r w:rsidR="00FC0C4F" w:rsidRPr="00FC0C4F">
        <w:rPr>
          <w:color w:val="171717" w:themeColor="background2" w:themeShade="1A"/>
          <w:sz w:val="28"/>
          <w:szCs w:val="28"/>
        </w:rPr>
        <w:fldChar w:fldCharType="begin"/>
      </w:r>
      <w:r w:rsidR="00FC0C4F" w:rsidRPr="00FC0C4F">
        <w:rPr>
          <w:color w:val="171717" w:themeColor="background2" w:themeShade="1A"/>
          <w:sz w:val="28"/>
          <w:szCs w:val="28"/>
        </w:rPr>
        <w:instrText xml:space="preserve"> ADDIN ZOTERO_ITEM CSL_CITATION {"citationID":"v3lmOuit","properties":{"formattedCitation":"({\\i{}William of Poitiers - Encyclopedia Volume - Catholic Encyclopedia}, no date)","plainCitation":"(William of Poitiers - Encyclopedia Volume - Catholic Encyclopedia, no date)","noteIndex":0},"citationItems":[{"id":410,"uris":["http://zotero.org/users/12355276/items/R4IZLT8H"],"itemData":{"id":410,"type":"webpage","abstract":"Norman historian, born of a noted family, at Préaux near Pont Audemer, Normandy, about 1020. One of his sisters was abbess of a monastery at Préaux. About 1040 he went to make his studies at Poitiers (whence his surname). After leading the life of a knight and taking part in ...","container-title":"Catholic Online","language":"en","title":"William of Poitiers - Encyclopedia Volume - Catholic Encyclopedia","URL":"https://www.catholic.org/encyclopedia/view.php?id=12365","accessed":{"date-parts":[["2025",2,26]]}}}],"schema":"https://github.com/citation-style-language/schema/raw/master/csl-citation.json"} </w:instrText>
      </w:r>
      <w:r w:rsidR="00FC0C4F" w:rsidRPr="00FC0C4F">
        <w:rPr>
          <w:color w:val="171717" w:themeColor="background2" w:themeShade="1A"/>
          <w:sz w:val="28"/>
          <w:szCs w:val="28"/>
        </w:rPr>
        <w:fldChar w:fldCharType="separate"/>
      </w:r>
      <w:r w:rsidR="00FC0C4F" w:rsidRPr="00FC0C4F">
        <w:rPr>
          <w:rFonts w:ascii="Aptos" w:hAnsi="Aptos" w:cs="Times New Roman"/>
          <w:color w:val="171717" w:themeColor="background2" w:themeShade="1A"/>
          <w:kern w:val="0"/>
          <w:sz w:val="28"/>
        </w:rPr>
        <w:t>(</w:t>
      </w:r>
      <w:r w:rsidR="00FC0C4F" w:rsidRPr="00FC0C4F">
        <w:rPr>
          <w:rFonts w:ascii="Aptos" w:hAnsi="Aptos" w:cs="Times New Roman"/>
          <w:i/>
          <w:iCs/>
          <w:color w:val="171717" w:themeColor="background2" w:themeShade="1A"/>
          <w:kern w:val="0"/>
          <w:sz w:val="28"/>
        </w:rPr>
        <w:t xml:space="preserve">William of Poitiers - </w:t>
      </w:r>
      <w:proofErr w:type="spellStart"/>
      <w:r w:rsidR="00FC0C4F" w:rsidRPr="00FC0C4F">
        <w:rPr>
          <w:rFonts w:ascii="Aptos" w:hAnsi="Aptos" w:cs="Times New Roman"/>
          <w:i/>
          <w:iCs/>
          <w:color w:val="171717" w:themeColor="background2" w:themeShade="1A"/>
          <w:kern w:val="0"/>
          <w:sz w:val="28"/>
        </w:rPr>
        <w:t>Encyclopedia</w:t>
      </w:r>
      <w:proofErr w:type="spellEnd"/>
      <w:r w:rsidR="00FC0C4F" w:rsidRPr="00FC0C4F">
        <w:rPr>
          <w:rFonts w:ascii="Aptos" w:hAnsi="Aptos" w:cs="Times New Roman"/>
          <w:i/>
          <w:iCs/>
          <w:color w:val="171717" w:themeColor="background2" w:themeShade="1A"/>
          <w:kern w:val="0"/>
          <w:sz w:val="28"/>
        </w:rPr>
        <w:t xml:space="preserve"> Volume - Catholic </w:t>
      </w:r>
      <w:proofErr w:type="spellStart"/>
      <w:r w:rsidR="00FC0C4F" w:rsidRPr="00FC0C4F">
        <w:rPr>
          <w:rFonts w:ascii="Aptos" w:hAnsi="Aptos" w:cs="Times New Roman"/>
          <w:i/>
          <w:iCs/>
          <w:color w:val="171717" w:themeColor="background2" w:themeShade="1A"/>
          <w:kern w:val="0"/>
          <w:sz w:val="28"/>
        </w:rPr>
        <w:t>Encyclopedia</w:t>
      </w:r>
      <w:proofErr w:type="spellEnd"/>
      <w:r w:rsidR="00FC0C4F" w:rsidRPr="00FC0C4F">
        <w:rPr>
          <w:rFonts w:ascii="Aptos" w:hAnsi="Aptos" w:cs="Times New Roman"/>
          <w:color w:val="171717" w:themeColor="background2" w:themeShade="1A"/>
          <w:kern w:val="0"/>
          <w:sz w:val="28"/>
        </w:rPr>
        <w:t>, no date)</w:t>
      </w:r>
      <w:r w:rsidR="00FC0C4F" w:rsidRPr="00FC0C4F">
        <w:rPr>
          <w:color w:val="171717" w:themeColor="background2" w:themeShade="1A"/>
          <w:sz w:val="28"/>
          <w:szCs w:val="28"/>
        </w:rPr>
        <w:fldChar w:fldCharType="end"/>
      </w:r>
    </w:p>
    <w:p w14:paraId="16B7EB6A" w14:textId="214E5D04" w:rsidR="003F1E3B" w:rsidRPr="00FC0C4F" w:rsidRDefault="003F1E3B" w:rsidP="003F1E3B">
      <w:pPr>
        <w:rPr>
          <w:color w:val="171717" w:themeColor="background2" w:themeShade="1A"/>
          <w:sz w:val="28"/>
          <w:szCs w:val="28"/>
        </w:rPr>
      </w:pPr>
    </w:p>
    <w:p w14:paraId="4B4EA157" w14:textId="4D3514DB" w:rsidR="004C4045" w:rsidRPr="00FC0C4F" w:rsidRDefault="00462F5B" w:rsidP="003F1E3B">
      <w:pPr>
        <w:rPr>
          <w:color w:val="171717" w:themeColor="background2" w:themeShade="1A"/>
          <w:sz w:val="28"/>
          <w:szCs w:val="28"/>
        </w:rPr>
      </w:pPr>
      <w:r w:rsidRPr="00FC0C4F">
        <w:rPr>
          <w:color w:val="171717" w:themeColor="background2" w:themeShade="1A"/>
          <w:sz w:val="28"/>
          <w:szCs w:val="28"/>
        </w:rPr>
        <w:t>This extract discusses prior events leading up to William the Conquerors rise to King, displaying the bond and pledge of fealty given by Harold to William in return for his freedom from count Guy of Ponthieu</w:t>
      </w:r>
      <w:r w:rsidR="004C4045" w:rsidRPr="00FC0C4F">
        <w:rPr>
          <w:color w:val="171717" w:themeColor="background2" w:themeShade="1A"/>
          <w:sz w:val="28"/>
          <w:szCs w:val="28"/>
        </w:rPr>
        <w:t xml:space="preserve">. </w:t>
      </w:r>
      <w:r w:rsidR="00405789" w:rsidRPr="00FC0C4F">
        <w:rPr>
          <w:color w:val="171717" w:themeColor="background2" w:themeShade="1A"/>
          <w:sz w:val="28"/>
          <w:szCs w:val="28"/>
        </w:rPr>
        <w:t xml:space="preserve">Interpretations could lead to ideals of William justifying his actions of the invasion of England as a result for Harold claiming the throne after his presentation of fealty to support William with his claim to the throne of England. </w:t>
      </w:r>
      <w:r w:rsidR="00405789" w:rsidRPr="00FC0C4F">
        <w:rPr>
          <w:color w:val="171717" w:themeColor="background2" w:themeShade="1A"/>
          <w:sz w:val="28"/>
          <w:szCs w:val="28"/>
        </w:rPr>
        <w:t xml:space="preserve">The document was not based on theoretical or academic discussion, more so it addressed the fears of Williams </w:t>
      </w:r>
      <w:r w:rsidR="00405789" w:rsidRPr="00FC0C4F">
        <w:rPr>
          <w:color w:val="171717" w:themeColor="background2" w:themeShade="1A"/>
          <w:sz w:val="28"/>
          <w:szCs w:val="28"/>
        </w:rPr>
        <w:t>subjects</w:t>
      </w:r>
      <w:r w:rsidR="00405789" w:rsidRPr="00FC0C4F">
        <w:rPr>
          <w:color w:val="171717" w:themeColor="background2" w:themeShade="1A"/>
          <w:sz w:val="28"/>
          <w:szCs w:val="28"/>
        </w:rPr>
        <w:t>, allies and critics.  The responsibility a king to their subjects lies in safety of his subjects physical and spiritual security.  He needed to guarantee the defence of their interests</w:t>
      </w:r>
      <w:bookmarkStart w:id="1" w:name="_Hlk192179047"/>
      <w:r w:rsidR="00FC0C4F" w:rsidRPr="00FC0C4F">
        <w:rPr>
          <w:color w:val="171717" w:themeColor="background2" w:themeShade="1A"/>
          <w:sz w:val="28"/>
          <w:szCs w:val="28"/>
        </w:rPr>
        <w:t xml:space="preserve">.  </w:t>
      </w:r>
      <w:bookmarkEnd w:id="1"/>
      <w:r w:rsidR="004C4045" w:rsidRPr="00FC0C4F">
        <w:rPr>
          <w:color w:val="171717" w:themeColor="background2" w:themeShade="1A"/>
          <w:sz w:val="28"/>
          <w:szCs w:val="28"/>
        </w:rPr>
        <w:t>Poitier is seen to envision an blending of English and Norman audiences developing into Anglo-Norman under William the conquerors leadership</w:t>
      </w:r>
      <w:r w:rsidR="004C4045" w:rsidRPr="00FC0C4F">
        <w:rPr>
          <w:color w:val="171717" w:themeColor="background2" w:themeShade="1A"/>
          <w:sz w:val="28"/>
          <w:szCs w:val="28"/>
        </w:rPr>
        <w:fldChar w:fldCharType="begin"/>
      </w:r>
      <w:r w:rsidR="004C4045" w:rsidRPr="00FC0C4F">
        <w:rPr>
          <w:color w:val="171717" w:themeColor="background2" w:themeShade="1A"/>
          <w:sz w:val="28"/>
          <w:szCs w:val="28"/>
        </w:rPr>
        <w:instrText xml:space="preserve"> ADDIN ZOTERO_ITEM CSL_CITATION {"citationID":"TUBD2kp3","properties":{"formattedCitation":"(Ray, 1972)","plainCitation":"(Ray, 1972)","noteIndex":0},"citationItems":[{"id":407,"uris":["http://zotero.org/users/12355276/items/545S86GE"],"itemData":{"id":407,"type":"article-journal","container-title":"Revue belge de Philologie et d'Histoire","DOI":"10.3406/rbph.1972.2940","issue":"4","language":"eng","license":"free","note":"Company: Persée - Portail des revues scientifiques en SHS\nDistributor: Persée - Portail des revues scientifiques en SHS\nInstitution: Persée - Portail des revues scientifiques en SHS\nLabel: Persée - Portail des revues scientifiques en SHS\npublisher: Société pour le progrès des études philologiques et historiques","page":"1116-1127","source":"www.persee.fr","title":"Orderic Vitalis and William of Poitiers : a Monastic Reinterpretation of William the Conqueror","title-short":"Orderic Vitalis and William of Poitiers","volume":"50","author":[{"family":"Ray","given":"Roger D."}],"issued":{"date-parts":[["1972"]]}}}],"schema":"https://github.com/citation-style-language/schema/raw/master/csl-citation.json"} </w:instrText>
      </w:r>
      <w:r w:rsidR="004C4045" w:rsidRPr="00FC0C4F">
        <w:rPr>
          <w:color w:val="171717" w:themeColor="background2" w:themeShade="1A"/>
          <w:sz w:val="28"/>
          <w:szCs w:val="28"/>
        </w:rPr>
        <w:fldChar w:fldCharType="separate"/>
      </w:r>
      <w:r w:rsidR="004C4045" w:rsidRPr="00FC0C4F">
        <w:rPr>
          <w:rFonts w:ascii="Aptos" w:hAnsi="Aptos"/>
          <w:color w:val="171717" w:themeColor="background2" w:themeShade="1A"/>
          <w:sz w:val="28"/>
        </w:rPr>
        <w:t>(Ray, 1972)</w:t>
      </w:r>
      <w:r w:rsidR="004C4045" w:rsidRPr="00FC0C4F">
        <w:rPr>
          <w:color w:val="171717" w:themeColor="background2" w:themeShade="1A"/>
          <w:sz w:val="28"/>
          <w:szCs w:val="28"/>
        </w:rPr>
        <w:fldChar w:fldCharType="end"/>
      </w:r>
    </w:p>
    <w:p w14:paraId="386062EC" w14:textId="77777777" w:rsidR="00C33EEC" w:rsidRDefault="00C33EEC" w:rsidP="00C33EEC"/>
    <w:p w14:paraId="3F3021D3" w14:textId="77777777" w:rsidR="00E51EA5" w:rsidRPr="00504385" w:rsidRDefault="00E51EA5" w:rsidP="00E51EA5">
      <w:pPr>
        <w:jc w:val="center"/>
        <w:rPr>
          <w:b/>
          <w:bCs/>
          <w:sz w:val="36"/>
          <w:szCs w:val="36"/>
          <w:u w:val="single"/>
        </w:rPr>
      </w:pPr>
    </w:p>
    <w:p w14:paraId="13A01463" w14:textId="0F525630" w:rsidR="00E51EA5" w:rsidRPr="00504385" w:rsidRDefault="00E51EA5" w:rsidP="00E51EA5">
      <w:pPr>
        <w:jc w:val="center"/>
        <w:rPr>
          <w:b/>
          <w:bCs/>
          <w:sz w:val="36"/>
          <w:szCs w:val="36"/>
          <w:u w:val="single"/>
        </w:rPr>
      </w:pPr>
      <w:r w:rsidRPr="00504385">
        <w:rPr>
          <w:b/>
          <w:bCs/>
          <w:sz w:val="36"/>
          <w:szCs w:val="36"/>
          <w:u w:val="single"/>
        </w:rPr>
        <w:t>Bibliography</w:t>
      </w:r>
    </w:p>
    <w:p w14:paraId="6C7B14F4" w14:textId="77777777" w:rsidR="00E51EA5" w:rsidRPr="00E51EA5" w:rsidRDefault="00E51EA5" w:rsidP="00E51EA5">
      <w:pPr>
        <w:jc w:val="center"/>
        <w:rPr>
          <w:b/>
          <w:bCs/>
          <w:sz w:val="36"/>
          <w:szCs w:val="36"/>
        </w:rPr>
      </w:pPr>
    </w:p>
    <w:p w14:paraId="08BAC2D8" w14:textId="77777777" w:rsidR="00B64F8E" w:rsidRPr="00B64F8E" w:rsidRDefault="00C33EEC" w:rsidP="00B64F8E">
      <w:pPr>
        <w:pStyle w:val="Bibliography"/>
      </w:pPr>
      <w:r>
        <w:fldChar w:fldCharType="begin"/>
      </w:r>
      <w:r>
        <w:instrText xml:space="preserve"> ADDIN ZOTERO_BIBL {"uncited":[],"omitted":[],"custom":[]} CSL_BIBLIOGRAPHY </w:instrText>
      </w:r>
      <w:r>
        <w:fldChar w:fldCharType="separate"/>
      </w:r>
      <w:r w:rsidR="00B64F8E" w:rsidRPr="00B64F8E">
        <w:t xml:space="preserve">Bates, D. (2016) </w:t>
      </w:r>
      <w:r w:rsidR="00B64F8E" w:rsidRPr="00B64F8E">
        <w:rPr>
          <w:i/>
          <w:iCs/>
        </w:rPr>
        <w:t>William the Conqueror</w:t>
      </w:r>
      <w:r w:rsidR="00B64F8E" w:rsidRPr="00B64F8E">
        <w:t>. Yale University Press. Available at: https://www.jstor.org/stable/j.ctt1gxxprw (Accessed: 5 March 2025).</w:t>
      </w:r>
    </w:p>
    <w:p w14:paraId="7FD1A019" w14:textId="77777777" w:rsidR="00B64F8E" w:rsidRPr="00B64F8E" w:rsidRDefault="00B64F8E" w:rsidP="00B64F8E">
      <w:pPr>
        <w:pStyle w:val="Bibliography"/>
      </w:pPr>
      <w:r w:rsidRPr="00B64F8E">
        <w:t xml:space="preserve">Morton, C. (1975) ‘Pope Alexander II and the Norman Conquest’, </w:t>
      </w:r>
      <w:proofErr w:type="spellStart"/>
      <w:r w:rsidRPr="00B64F8E">
        <w:rPr>
          <w:i/>
          <w:iCs/>
        </w:rPr>
        <w:t>Latomus</w:t>
      </w:r>
      <w:proofErr w:type="spellEnd"/>
      <w:r w:rsidRPr="00B64F8E">
        <w:t>, 34(2), pp. 362–382.</w:t>
      </w:r>
    </w:p>
    <w:p w14:paraId="27F7D1CD" w14:textId="77777777" w:rsidR="00B64F8E" w:rsidRPr="00B64F8E" w:rsidRDefault="00B64F8E" w:rsidP="00B64F8E">
      <w:pPr>
        <w:pStyle w:val="Bibliography"/>
      </w:pPr>
      <w:proofErr w:type="spellStart"/>
      <w:r w:rsidRPr="00B64F8E">
        <w:t>Pictaviensis</w:t>
      </w:r>
      <w:proofErr w:type="spellEnd"/>
      <w:r w:rsidRPr="00B64F8E">
        <w:t xml:space="preserve">, G. </w:t>
      </w:r>
      <w:r w:rsidRPr="00B64F8E">
        <w:rPr>
          <w:i/>
          <w:iCs/>
        </w:rPr>
        <w:t>et al.</w:t>
      </w:r>
      <w:r w:rsidRPr="00B64F8E">
        <w:t xml:space="preserve"> (1998a) </w:t>
      </w:r>
      <w:r w:rsidRPr="00B64F8E">
        <w:rPr>
          <w:i/>
          <w:iCs/>
        </w:rPr>
        <w:t xml:space="preserve">The </w:t>
      </w:r>
      <w:proofErr w:type="spellStart"/>
      <w:r w:rsidRPr="00B64F8E">
        <w:rPr>
          <w:i/>
          <w:iCs/>
        </w:rPr>
        <w:t>Gesta</w:t>
      </w:r>
      <w:proofErr w:type="spellEnd"/>
      <w:r w:rsidRPr="00B64F8E">
        <w:rPr>
          <w:i/>
          <w:iCs/>
        </w:rPr>
        <w:t xml:space="preserve"> </w:t>
      </w:r>
      <w:proofErr w:type="spellStart"/>
      <w:r w:rsidRPr="00B64F8E">
        <w:rPr>
          <w:i/>
          <w:iCs/>
        </w:rPr>
        <w:t>Guillelmi</w:t>
      </w:r>
      <w:proofErr w:type="spellEnd"/>
      <w:r w:rsidRPr="00B64F8E">
        <w:rPr>
          <w:i/>
          <w:iCs/>
        </w:rPr>
        <w:t xml:space="preserve"> of William of Poitiers</w:t>
      </w:r>
      <w:r w:rsidRPr="00B64F8E">
        <w:t>. Oxford [England], New York: Clarendon Press.</w:t>
      </w:r>
    </w:p>
    <w:p w14:paraId="69385C8B" w14:textId="77777777" w:rsidR="00B64F8E" w:rsidRPr="00B64F8E" w:rsidRDefault="00B64F8E" w:rsidP="00B64F8E">
      <w:pPr>
        <w:pStyle w:val="Bibliography"/>
      </w:pPr>
      <w:proofErr w:type="spellStart"/>
      <w:r w:rsidRPr="00B64F8E">
        <w:t>Pictaviensis</w:t>
      </w:r>
      <w:proofErr w:type="spellEnd"/>
      <w:r w:rsidRPr="00B64F8E">
        <w:t xml:space="preserve">, G. </w:t>
      </w:r>
      <w:r w:rsidRPr="00B64F8E">
        <w:rPr>
          <w:i/>
          <w:iCs/>
        </w:rPr>
        <w:t>et al.</w:t>
      </w:r>
      <w:r w:rsidRPr="00B64F8E">
        <w:t xml:space="preserve"> (1998b) </w:t>
      </w:r>
      <w:r w:rsidRPr="00B64F8E">
        <w:rPr>
          <w:i/>
          <w:iCs/>
        </w:rPr>
        <w:t xml:space="preserve">The </w:t>
      </w:r>
      <w:proofErr w:type="spellStart"/>
      <w:r w:rsidRPr="00B64F8E">
        <w:rPr>
          <w:i/>
          <w:iCs/>
        </w:rPr>
        <w:t>Gesta</w:t>
      </w:r>
      <w:proofErr w:type="spellEnd"/>
      <w:r w:rsidRPr="00B64F8E">
        <w:rPr>
          <w:i/>
          <w:iCs/>
        </w:rPr>
        <w:t xml:space="preserve"> </w:t>
      </w:r>
      <w:proofErr w:type="spellStart"/>
      <w:r w:rsidRPr="00B64F8E">
        <w:rPr>
          <w:i/>
          <w:iCs/>
        </w:rPr>
        <w:t>Guillelmi</w:t>
      </w:r>
      <w:proofErr w:type="spellEnd"/>
      <w:r w:rsidRPr="00B64F8E">
        <w:rPr>
          <w:i/>
          <w:iCs/>
        </w:rPr>
        <w:t xml:space="preserve"> of William of Poitiers (Oxford Medieval Texts)</w:t>
      </w:r>
      <w:r w:rsidRPr="00B64F8E">
        <w:t>. Oxford University Press, USA.</w:t>
      </w:r>
    </w:p>
    <w:p w14:paraId="32432DBE" w14:textId="77777777" w:rsidR="00B64F8E" w:rsidRPr="00B64F8E" w:rsidRDefault="00B64F8E" w:rsidP="00B64F8E">
      <w:pPr>
        <w:pStyle w:val="Bibliography"/>
      </w:pPr>
      <w:r w:rsidRPr="00B64F8E">
        <w:t>Ray, R.D. (1972) ‘</w:t>
      </w:r>
      <w:proofErr w:type="spellStart"/>
      <w:r w:rsidRPr="00B64F8E">
        <w:t>Orderic</w:t>
      </w:r>
      <w:proofErr w:type="spellEnd"/>
      <w:r w:rsidRPr="00B64F8E">
        <w:t xml:space="preserve"> Vitalis and William of </w:t>
      </w:r>
      <w:proofErr w:type="gramStart"/>
      <w:r w:rsidRPr="00B64F8E">
        <w:t>Poitiers</w:t>
      </w:r>
      <w:r w:rsidRPr="00B64F8E">
        <w:rPr>
          <w:rFonts w:ascii="Arial" w:hAnsi="Arial" w:cs="Arial"/>
        </w:rPr>
        <w:t> </w:t>
      </w:r>
      <w:r w:rsidRPr="00B64F8E">
        <w:t>:</w:t>
      </w:r>
      <w:proofErr w:type="gramEnd"/>
      <w:r w:rsidRPr="00B64F8E">
        <w:t xml:space="preserve"> a Monastic Reinterpretation of William the Conqueror</w:t>
      </w:r>
      <w:r w:rsidRPr="00B64F8E">
        <w:rPr>
          <w:rFonts w:ascii="Aptos" w:hAnsi="Aptos" w:cs="Aptos"/>
        </w:rPr>
        <w:t>’</w:t>
      </w:r>
      <w:r w:rsidRPr="00B64F8E">
        <w:t xml:space="preserve">, </w:t>
      </w:r>
      <w:r w:rsidRPr="00B64F8E">
        <w:rPr>
          <w:i/>
          <w:iCs/>
        </w:rPr>
        <w:t xml:space="preserve">Revue </w:t>
      </w:r>
      <w:proofErr w:type="spellStart"/>
      <w:r w:rsidRPr="00B64F8E">
        <w:rPr>
          <w:i/>
          <w:iCs/>
        </w:rPr>
        <w:t>belge</w:t>
      </w:r>
      <w:proofErr w:type="spellEnd"/>
      <w:r w:rsidRPr="00B64F8E">
        <w:rPr>
          <w:i/>
          <w:iCs/>
        </w:rPr>
        <w:t xml:space="preserve"> de </w:t>
      </w:r>
      <w:proofErr w:type="spellStart"/>
      <w:r w:rsidRPr="00B64F8E">
        <w:rPr>
          <w:i/>
          <w:iCs/>
        </w:rPr>
        <w:t>Philologie</w:t>
      </w:r>
      <w:proofErr w:type="spellEnd"/>
      <w:r w:rsidRPr="00B64F8E">
        <w:rPr>
          <w:i/>
          <w:iCs/>
        </w:rPr>
        <w:t xml:space="preserve"> et </w:t>
      </w:r>
      <w:proofErr w:type="spellStart"/>
      <w:r w:rsidRPr="00B64F8E">
        <w:rPr>
          <w:i/>
          <w:iCs/>
        </w:rPr>
        <w:t>d’Histoire</w:t>
      </w:r>
      <w:proofErr w:type="spellEnd"/>
      <w:r w:rsidRPr="00B64F8E">
        <w:t>, 50(4), pp. 1116–1127. Available at: https://doi.org/10.3406/rbph.1972.2940.</w:t>
      </w:r>
    </w:p>
    <w:p w14:paraId="563EA56B" w14:textId="77777777" w:rsidR="00B64F8E" w:rsidRPr="00B64F8E" w:rsidRDefault="00B64F8E" w:rsidP="00B64F8E">
      <w:pPr>
        <w:pStyle w:val="Bibliography"/>
      </w:pPr>
      <w:r w:rsidRPr="00B64F8E">
        <w:t xml:space="preserve">Tabuteau, E.Z. (2000) ‘Review of </w:t>
      </w:r>
      <w:proofErr w:type="gramStart"/>
      <w:r w:rsidRPr="00B64F8E">
        <w:t>The</w:t>
      </w:r>
      <w:proofErr w:type="gramEnd"/>
      <w:r w:rsidRPr="00B64F8E">
        <w:t xml:space="preserve"> “</w:t>
      </w:r>
      <w:proofErr w:type="spellStart"/>
      <w:r w:rsidRPr="00B64F8E">
        <w:t>Gesta</w:t>
      </w:r>
      <w:proofErr w:type="spellEnd"/>
      <w:r w:rsidRPr="00B64F8E">
        <w:t xml:space="preserve"> </w:t>
      </w:r>
      <w:proofErr w:type="spellStart"/>
      <w:r w:rsidRPr="00B64F8E">
        <w:t>Guillelmi</w:t>
      </w:r>
      <w:proofErr w:type="spellEnd"/>
      <w:r w:rsidRPr="00B64F8E">
        <w:t xml:space="preserve">” of William of Poitiers.’, </w:t>
      </w:r>
      <w:r w:rsidRPr="00B64F8E">
        <w:rPr>
          <w:i/>
          <w:iCs/>
        </w:rPr>
        <w:t>Speculum</w:t>
      </w:r>
      <w:r w:rsidRPr="00B64F8E">
        <w:t>, 75(2), pp. 523–525. Available at: https://doi.org/10.2307/2887634.</w:t>
      </w:r>
    </w:p>
    <w:p w14:paraId="3C5CDA14" w14:textId="77777777" w:rsidR="00B64F8E" w:rsidRPr="00B64F8E" w:rsidRDefault="00B64F8E" w:rsidP="00B64F8E">
      <w:pPr>
        <w:pStyle w:val="Bibliography"/>
      </w:pPr>
      <w:r w:rsidRPr="00B64F8E">
        <w:rPr>
          <w:i/>
          <w:iCs/>
        </w:rPr>
        <w:t xml:space="preserve">William of Poitiers - </w:t>
      </w:r>
      <w:proofErr w:type="spellStart"/>
      <w:r w:rsidRPr="00B64F8E">
        <w:rPr>
          <w:i/>
          <w:iCs/>
        </w:rPr>
        <w:t>Encyclopedia</w:t>
      </w:r>
      <w:proofErr w:type="spellEnd"/>
      <w:r w:rsidRPr="00B64F8E">
        <w:rPr>
          <w:i/>
          <w:iCs/>
        </w:rPr>
        <w:t xml:space="preserve"> Volume - Catholic </w:t>
      </w:r>
      <w:proofErr w:type="spellStart"/>
      <w:r w:rsidRPr="00B64F8E">
        <w:rPr>
          <w:i/>
          <w:iCs/>
        </w:rPr>
        <w:t>Encyclopedia</w:t>
      </w:r>
      <w:proofErr w:type="spellEnd"/>
      <w:r w:rsidRPr="00B64F8E">
        <w:t xml:space="preserve"> (no date) </w:t>
      </w:r>
      <w:r w:rsidRPr="00B64F8E">
        <w:rPr>
          <w:i/>
          <w:iCs/>
        </w:rPr>
        <w:t>Catholic Online</w:t>
      </w:r>
      <w:r w:rsidRPr="00B64F8E">
        <w:t>. Available at: https://www.catholic.org/encyclopedia/view.php?id=12365 (Accessed: 26 February 2025).</w:t>
      </w:r>
    </w:p>
    <w:p w14:paraId="512713CC" w14:textId="77777777" w:rsidR="00B64F8E" w:rsidRPr="00B64F8E" w:rsidRDefault="00B64F8E" w:rsidP="00B64F8E">
      <w:pPr>
        <w:pStyle w:val="Bibliography"/>
      </w:pPr>
      <w:r w:rsidRPr="00B64F8E">
        <w:t xml:space="preserve">Winkler, E.A. (2016a) ‘The Norman Conquest of the classical past: William of Poitiers, language and history’, </w:t>
      </w:r>
      <w:r w:rsidRPr="00B64F8E">
        <w:rPr>
          <w:i/>
          <w:iCs/>
        </w:rPr>
        <w:t>Journal of Medieval History</w:t>
      </w:r>
      <w:r w:rsidRPr="00B64F8E">
        <w:t xml:space="preserve"> [Preprint]. Available at: https://www.tandfonline.com/doi/abs/10.1080/03044181.2016.1179215 (Accessed: 3 March 2025).</w:t>
      </w:r>
    </w:p>
    <w:p w14:paraId="632F4D7A" w14:textId="77777777" w:rsidR="00B64F8E" w:rsidRPr="00B64F8E" w:rsidRDefault="00B64F8E" w:rsidP="00B64F8E">
      <w:pPr>
        <w:pStyle w:val="Bibliography"/>
      </w:pPr>
      <w:r w:rsidRPr="00B64F8E">
        <w:t xml:space="preserve">Winkler, E.A. (2016b) ‘The Norman Conquest of the classical past: William of Poitiers, language and history’, </w:t>
      </w:r>
      <w:r w:rsidRPr="00B64F8E">
        <w:rPr>
          <w:i/>
          <w:iCs/>
        </w:rPr>
        <w:t>Journal of Medieval History</w:t>
      </w:r>
      <w:r w:rsidRPr="00B64F8E">
        <w:t>, 42(4), pp. 456–478. Available at: https://doi.org/10.1080/03044181.2016.1179215.</w:t>
      </w:r>
    </w:p>
    <w:p w14:paraId="28BC2F64" w14:textId="77777777" w:rsidR="00B64F8E" w:rsidRPr="00B64F8E" w:rsidRDefault="00B64F8E" w:rsidP="00B64F8E">
      <w:pPr>
        <w:pStyle w:val="Bibliography"/>
      </w:pPr>
      <w:r w:rsidRPr="00B64F8E">
        <w:t xml:space="preserve">Winkler, E.A. (2016c) ‘The Norman Conquest of the classical past: William of Poitiers, language and history’, </w:t>
      </w:r>
      <w:r w:rsidRPr="00B64F8E">
        <w:rPr>
          <w:i/>
          <w:iCs/>
        </w:rPr>
        <w:t>Journal of Medieval History</w:t>
      </w:r>
      <w:r w:rsidRPr="00B64F8E">
        <w:t xml:space="preserve"> [Preprint]. Available at: https://www.tandfonline.com/doi/abs/10.1080/03044181.2016.1179215 (Accessed: 3 March 2025).</w:t>
      </w:r>
    </w:p>
    <w:p w14:paraId="5672E2A6" w14:textId="77777777" w:rsidR="00B64F8E" w:rsidRPr="00B64F8E" w:rsidRDefault="00B64F8E" w:rsidP="00B64F8E">
      <w:pPr>
        <w:pStyle w:val="Bibliography"/>
      </w:pPr>
      <w:r w:rsidRPr="00B64F8E">
        <w:t xml:space="preserve">Winkler, E.A. (2016d) ‘The Norman Conquest of the classical past: William of Poitiers, language and history’, </w:t>
      </w:r>
      <w:r w:rsidRPr="00B64F8E">
        <w:rPr>
          <w:i/>
          <w:iCs/>
        </w:rPr>
        <w:t>Journal of Medieval History</w:t>
      </w:r>
      <w:r w:rsidRPr="00B64F8E">
        <w:t xml:space="preserve"> [Preprint]. Available at: https://www.tandfonline.com/doi/abs/10.1080/03044181.2016.1179215 (Accessed: 5 March 2025).</w:t>
      </w:r>
    </w:p>
    <w:p w14:paraId="106DD38C" w14:textId="77777777" w:rsidR="00B64F8E" w:rsidRPr="00B64F8E" w:rsidRDefault="00B64F8E" w:rsidP="00B64F8E">
      <w:pPr>
        <w:pStyle w:val="Bibliography"/>
      </w:pPr>
      <w:r w:rsidRPr="00B64F8E">
        <w:t xml:space="preserve">Winkler, E.A. (2016e) ‘The Norman Conquest of the classical past: William of Poitiers, language and history’, </w:t>
      </w:r>
      <w:r w:rsidRPr="00B64F8E">
        <w:rPr>
          <w:i/>
          <w:iCs/>
        </w:rPr>
        <w:t>Journal of Medieval History</w:t>
      </w:r>
      <w:r w:rsidRPr="00B64F8E">
        <w:t xml:space="preserve"> [Preprint]. Available at: https://www.tandfonline.com/doi/abs/10.1080/03044181.2016.1179215 (Accessed: 2 March 2025).</w:t>
      </w:r>
    </w:p>
    <w:p w14:paraId="729296B5" w14:textId="722BC6B3" w:rsidR="003912F9" w:rsidRPr="003912F9" w:rsidRDefault="00C33EEC">
      <w:pPr>
        <w:rPr>
          <w:sz w:val="28"/>
          <w:szCs w:val="28"/>
        </w:rPr>
      </w:pPr>
      <w:r>
        <w:fldChar w:fldCharType="end"/>
      </w:r>
    </w:p>
    <w:sectPr w:rsidR="003912F9" w:rsidRPr="003912F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Segoe UI Symbol"/>
    <w:charset w:val="02"/>
    <w:family w:val="auto"/>
    <w:pitch w:val="default"/>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C"/>
    <w:multiLevelType w:val="multilevel"/>
    <w:tmpl w:val="0000000C"/>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num w:numId="1" w16cid:durableId="2043478831">
    <w:abstractNumId w:val="0"/>
  </w:num>
  <w:num w:numId="2" w16cid:durableId="172078799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8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12F9"/>
    <w:rsid w:val="00072634"/>
    <w:rsid w:val="000A523C"/>
    <w:rsid w:val="000B2744"/>
    <w:rsid w:val="000F5117"/>
    <w:rsid w:val="00120C33"/>
    <w:rsid w:val="00154777"/>
    <w:rsid w:val="00162A9A"/>
    <w:rsid w:val="00174BD5"/>
    <w:rsid w:val="001A51CC"/>
    <w:rsid w:val="0024574A"/>
    <w:rsid w:val="002D7001"/>
    <w:rsid w:val="002E1B46"/>
    <w:rsid w:val="00352616"/>
    <w:rsid w:val="00354C5D"/>
    <w:rsid w:val="003912F9"/>
    <w:rsid w:val="003F1E3B"/>
    <w:rsid w:val="00405789"/>
    <w:rsid w:val="004163D3"/>
    <w:rsid w:val="00462F5B"/>
    <w:rsid w:val="00491A5B"/>
    <w:rsid w:val="004C4045"/>
    <w:rsid w:val="00504385"/>
    <w:rsid w:val="00572D8E"/>
    <w:rsid w:val="005E7346"/>
    <w:rsid w:val="005F7587"/>
    <w:rsid w:val="0066325A"/>
    <w:rsid w:val="006D31CC"/>
    <w:rsid w:val="006D7FA4"/>
    <w:rsid w:val="00775877"/>
    <w:rsid w:val="007C5C86"/>
    <w:rsid w:val="00816195"/>
    <w:rsid w:val="00843B6C"/>
    <w:rsid w:val="008838D5"/>
    <w:rsid w:val="00953C69"/>
    <w:rsid w:val="009609FA"/>
    <w:rsid w:val="009B7F16"/>
    <w:rsid w:val="00A21065"/>
    <w:rsid w:val="00B64F8E"/>
    <w:rsid w:val="00BA533C"/>
    <w:rsid w:val="00BB0DD7"/>
    <w:rsid w:val="00C00193"/>
    <w:rsid w:val="00C004C5"/>
    <w:rsid w:val="00C33EEC"/>
    <w:rsid w:val="00C4207B"/>
    <w:rsid w:val="00D10200"/>
    <w:rsid w:val="00D30560"/>
    <w:rsid w:val="00D815F4"/>
    <w:rsid w:val="00D838C3"/>
    <w:rsid w:val="00D951B5"/>
    <w:rsid w:val="00DC5768"/>
    <w:rsid w:val="00DE6936"/>
    <w:rsid w:val="00DF7C0E"/>
    <w:rsid w:val="00E22640"/>
    <w:rsid w:val="00E51EA5"/>
    <w:rsid w:val="00E57751"/>
    <w:rsid w:val="00EE5890"/>
    <w:rsid w:val="00F36DED"/>
    <w:rsid w:val="00F818E1"/>
    <w:rsid w:val="00FC0C4F"/>
    <w:rsid w:val="00FD57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775FF6"/>
  <w15:chartTrackingRefBased/>
  <w15:docId w15:val="{F05C73A9-77EC-4AC1-AAD4-BE89436202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912F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nhideWhenUsed/>
    <w:qFormat/>
    <w:rsid w:val="003912F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nhideWhenUsed/>
    <w:qFormat/>
    <w:rsid w:val="003912F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912F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912F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912F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912F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912F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912F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912F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912F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912F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912F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912F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912F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912F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912F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912F9"/>
    <w:rPr>
      <w:rFonts w:eastAsiaTheme="majorEastAsia" w:cstheme="majorBidi"/>
      <w:color w:val="272727" w:themeColor="text1" w:themeTint="D8"/>
    </w:rPr>
  </w:style>
  <w:style w:type="paragraph" w:styleId="Title">
    <w:name w:val="Title"/>
    <w:basedOn w:val="Normal"/>
    <w:next w:val="Normal"/>
    <w:link w:val="TitleChar"/>
    <w:uiPriority w:val="10"/>
    <w:qFormat/>
    <w:rsid w:val="003912F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912F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912F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912F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912F9"/>
    <w:pPr>
      <w:spacing w:before="160"/>
      <w:jc w:val="center"/>
    </w:pPr>
    <w:rPr>
      <w:i/>
      <w:iCs/>
      <w:color w:val="404040" w:themeColor="text1" w:themeTint="BF"/>
    </w:rPr>
  </w:style>
  <w:style w:type="character" w:customStyle="1" w:styleId="QuoteChar">
    <w:name w:val="Quote Char"/>
    <w:basedOn w:val="DefaultParagraphFont"/>
    <w:link w:val="Quote"/>
    <w:uiPriority w:val="29"/>
    <w:rsid w:val="003912F9"/>
    <w:rPr>
      <w:i/>
      <w:iCs/>
      <w:color w:val="404040" w:themeColor="text1" w:themeTint="BF"/>
    </w:rPr>
  </w:style>
  <w:style w:type="paragraph" w:styleId="ListParagraph">
    <w:name w:val="List Paragraph"/>
    <w:basedOn w:val="Normal"/>
    <w:uiPriority w:val="34"/>
    <w:qFormat/>
    <w:rsid w:val="003912F9"/>
    <w:pPr>
      <w:ind w:left="720"/>
      <w:contextualSpacing/>
    </w:pPr>
  </w:style>
  <w:style w:type="character" w:styleId="IntenseEmphasis">
    <w:name w:val="Intense Emphasis"/>
    <w:basedOn w:val="DefaultParagraphFont"/>
    <w:uiPriority w:val="21"/>
    <w:qFormat/>
    <w:rsid w:val="003912F9"/>
    <w:rPr>
      <w:i/>
      <w:iCs/>
      <w:color w:val="0F4761" w:themeColor="accent1" w:themeShade="BF"/>
    </w:rPr>
  </w:style>
  <w:style w:type="paragraph" w:styleId="IntenseQuote">
    <w:name w:val="Intense Quote"/>
    <w:basedOn w:val="Normal"/>
    <w:next w:val="Normal"/>
    <w:link w:val="IntenseQuoteChar"/>
    <w:uiPriority w:val="30"/>
    <w:qFormat/>
    <w:rsid w:val="003912F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912F9"/>
    <w:rPr>
      <w:i/>
      <w:iCs/>
      <w:color w:val="0F4761" w:themeColor="accent1" w:themeShade="BF"/>
    </w:rPr>
  </w:style>
  <w:style w:type="character" w:styleId="IntenseReference">
    <w:name w:val="Intense Reference"/>
    <w:basedOn w:val="DefaultParagraphFont"/>
    <w:uiPriority w:val="32"/>
    <w:qFormat/>
    <w:rsid w:val="003912F9"/>
    <w:rPr>
      <w:b/>
      <w:bCs/>
      <w:smallCaps/>
      <w:color w:val="0F4761" w:themeColor="accent1" w:themeShade="BF"/>
      <w:spacing w:val="5"/>
    </w:rPr>
  </w:style>
  <w:style w:type="paragraph" w:styleId="BodyText">
    <w:name w:val="Body Text"/>
    <w:basedOn w:val="Normal"/>
    <w:link w:val="BodyTextChar"/>
    <w:rsid w:val="003912F9"/>
    <w:pPr>
      <w:suppressAutoHyphens/>
      <w:spacing w:after="0" w:line="276" w:lineRule="auto"/>
      <w:jc w:val="both"/>
    </w:pPr>
    <w:rPr>
      <w:rFonts w:ascii="Calibri" w:eastAsia="Times New Roman" w:hAnsi="Calibri" w:cs="Calibri"/>
      <w:kern w:val="0"/>
      <w:szCs w:val="24"/>
      <w:lang w:eastAsia="zh-CN"/>
      <w14:ligatures w14:val="none"/>
    </w:rPr>
  </w:style>
  <w:style w:type="character" w:customStyle="1" w:styleId="BodyTextChar">
    <w:name w:val="Body Text Char"/>
    <w:basedOn w:val="DefaultParagraphFont"/>
    <w:link w:val="BodyText"/>
    <w:rsid w:val="003912F9"/>
    <w:rPr>
      <w:rFonts w:ascii="Calibri" w:eastAsia="Times New Roman" w:hAnsi="Calibri" w:cs="Calibri"/>
      <w:kern w:val="0"/>
      <w:szCs w:val="24"/>
      <w:lang w:eastAsia="zh-CN"/>
      <w14:ligatures w14:val="none"/>
    </w:rPr>
  </w:style>
  <w:style w:type="paragraph" w:styleId="Bibliography">
    <w:name w:val="Bibliography"/>
    <w:basedOn w:val="Normal"/>
    <w:next w:val="Normal"/>
    <w:uiPriority w:val="37"/>
    <w:unhideWhenUsed/>
    <w:rsid w:val="00C33EEC"/>
    <w:pPr>
      <w:spacing w:after="24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4783</Words>
  <Characters>27266</Characters>
  <Application>Microsoft Office Word</Application>
  <DocSecurity>0</DocSecurity>
  <Lines>227</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Kristina Neal</dc:creator>
  <cp:keywords/>
  <dc:description/>
  <cp:lastModifiedBy>Kristina Neal</cp:lastModifiedBy>
  <cp:revision>2</cp:revision>
  <dcterms:created xsi:type="dcterms:W3CDTF">2025-03-06T18:59:00Z</dcterms:created>
  <dcterms:modified xsi:type="dcterms:W3CDTF">2025-03-06T18:59:00Z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zotero-version="6.0.36"&gt;&lt;session id="0jx5a34Z"/&gt;&lt;style id="http://www.zotero.org/styles/harvard-cite-them-right" hasBibliography="1" bibliographyStyleHasBeenSet="1"/&gt;&lt;prefs&gt;&lt;pref name="fieldType" value="Field"/&gt;&lt;pref name="automatic</vt:lpwstr>
  </property>
  <property fmtid="{D5CDD505-2E9C-101B-9397-08002B2CF9AE}" pid="3" name="ZOTERO_PREF_2">
    <vt:lpwstr>JournalAbbreviations" value="true"/&gt;&lt;/prefs&gt;&lt;/data&gt;</vt:lpwstr>
  </property>
</Properties>
</file>