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918442F" w14:textId="77777777" w:rsidR="00C835D1" w:rsidRDefault="00C835D1" w:rsidP="00D20495">
      <w:pPr>
        <w:rPr>
          <w:b/>
          <w:bCs/>
          <w:i/>
          <w:iCs/>
          <w:color w:val="333333"/>
          <w:sz w:val="80"/>
          <w:szCs w:val="80"/>
          <w:u w:val="single"/>
          <w:shd w:val="clear" w:color="auto" w:fill="FFFFFF"/>
        </w:rPr>
      </w:pPr>
    </w:p>
    <w:p w14:paraId="02FC625F" w14:textId="77777777" w:rsidR="00481244" w:rsidRDefault="00481244">
      <w:pPr>
        <w:jc w:val="center"/>
        <w:rPr>
          <w:b/>
          <w:bCs/>
          <w:i/>
          <w:iCs/>
          <w:color w:val="333333"/>
          <w:sz w:val="80"/>
          <w:szCs w:val="80"/>
          <w:u w:val="single"/>
          <w:shd w:val="clear" w:color="auto" w:fill="FFFFFF"/>
        </w:rPr>
      </w:pPr>
    </w:p>
    <w:p w14:paraId="275678D5" w14:textId="46065483" w:rsidR="009E2B07" w:rsidRDefault="009E4D76" w:rsidP="009E2B07">
      <w:pPr>
        <w:jc w:val="center"/>
      </w:pPr>
      <w:bookmarkStart w:id="0" w:name="_Hlk133417467"/>
      <w:r>
        <w:rPr>
          <w:noProof/>
        </w:rPr>
        <w:drawing>
          <wp:inline distT="0" distB="0" distL="0" distR="0" wp14:anchorId="5311175B" wp14:editId="272EB5EF">
            <wp:extent cx="1917700" cy="212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7700" cy="2127250"/>
                    </a:xfrm>
                    <a:prstGeom prst="rect">
                      <a:avLst/>
                    </a:prstGeom>
                    <a:noFill/>
                    <a:ln>
                      <a:noFill/>
                    </a:ln>
                  </pic:spPr>
                </pic:pic>
              </a:graphicData>
            </a:graphic>
          </wp:inline>
        </w:drawing>
      </w:r>
    </w:p>
    <w:p w14:paraId="3B663E33" w14:textId="77777777" w:rsidR="009E2B07" w:rsidRDefault="009E2B07" w:rsidP="009E2B07">
      <w:pPr>
        <w:pStyle w:val="NormalWeb"/>
        <w:spacing w:before="0" w:beforeAutospacing="0" w:after="0" w:afterAutospacing="0"/>
        <w:rPr>
          <w:rFonts w:eastAsia="+mn-ea"/>
          <w:b/>
          <w:bCs/>
          <w:color w:val="000000"/>
          <w:kern w:val="24"/>
          <w:sz w:val="40"/>
          <w:szCs w:val="40"/>
        </w:rPr>
      </w:pPr>
    </w:p>
    <w:p w14:paraId="5C6D0B8F" w14:textId="77777777" w:rsidR="009E2B07" w:rsidRDefault="009E2B07" w:rsidP="009E2B07">
      <w:pPr>
        <w:pStyle w:val="NormalWeb"/>
        <w:spacing w:before="0" w:beforeAutospacing="0" w:after="0" w:afterAutospacing="0"/>
        <w:rPr>
          <w:rFonts w:eastAsia="+mn-ea"/>
          <w:b/>
          <w:bCs/>
          <w:color w:val="000000"/>
          <w:kern w:val="24"/>
          <w:sz w:val="40"/>
          <w:szCs w:val="40"/>
        </w:rPr>
      </w:pPr>
    </w:p>
    <w:p w14:paraId="5E614F67" w14:textId="77777777" w:rsidR="009E2B07" w:rsidRDefault="009E2B07" w:rsidP="009E2B07">
      <w:pPr>
        <w:pStyle w:val="NormalWeb"/>
        <w:spacing w:before="0" w:beforeAutospacing="0" w:after="0" w:afterAutospacing="0"/>
        <w:rPr>
          <w:rFonts w:eastAsia="+mn-ea"/>
          <w:b/>
          <w:bCs/>
          <w:color w:val="000000"/>
          <w:kern w:val="24"/>
          <w:sz w:val="40"/>
          <w:szCs w:val="40"/>
        </w:rPr>
      </w:pPr>
    </w:p>
    <w:p w14:paraId="5630162E" w14:textId="77777777" w:rsidR="009E2B07" w:rsidRPr="00C835D1" w:rsidRDefault="009E2B07" w:rsidP="009E2B07">
      <w:pPr>
        <w:pStyle w:val="NormalWeb"/>
        <w:spacing w:before="0" w:beforeAutospacing="0" w:after="0" w:afterAutospacing="0"/>
        <w:rPr>
          <w:sz w:val="40"/>
          <w:szCs w:val="40"/>
        </w:rPr>
      </w:pPr>
      <w:r w:rsidRPr="00C835D1">
        <w:rPr>
          <w:rFonts w:eastAsia="+mn-ea"/>
          <w:b/>
          <w:bCs/>
          <w:color w:val="000000"/>
          <w:kern w:val="24"/>
          <w:sz w:val="40"/>
          <w:szCs w:val="40"/>
        </w:rPr>
        <w:t>BA(Hons)Leadership and Management Skills for the Workplace</w:t>
      </w:r>
    </w:p>
    <w:p w14:paraId="0DCFD4E8" w14:textId="77777777" w:rsidR="009E2B07" w:rsidRDefault="009E2B07" w:rsidP="009E2B07">
      <w:pPr>
        <w:pStyle w:val="NormalWeb"/>
        <w:spacing w:before="0" w:beforeAutospacing="0" w:after="0" w:afterAutospacing="0"/>
        <w:rPr>
          <w:rFonts w:eastAsia="+mn-ea"/>
          <w:i/>
          <w:iCs/>
          <w:color w:val="000000"/>
          <w:kern w:val="24"/>
          <w:sz w:val="40"/>
          <w:szCs w:val="40"/>
        </w:rPr>
      </w:pPr>
    </w:p>
    <w:p w14:paraId="792774DC" w14:textId="77777777" w:rsidR="009E2B07" w:rsidRPr="00C835D1" w:rsidRDefault="009E2B07" w:rsidP="009E2B07">
      <w:pPr>
        <w:pStyle w:val="NormalWeb"/>
        <w:spacing w:before="0" w:beforeAutospacing="0" w:after="0" w:afterAutospacing="0"/>
        <w:rPr>
          <w:sz w:val="40"/>
          <w:szCs w:val="40"/>
        </w:rPr>
      </w:pPr>
      <w:r w:rsidRPr="00C835D1">
        <w:rPr>
          <w:rFonts w:eastAsia="+mn-ea"/>
          <w:i/>
          <w:iCs/>
          <w:color w:val="000000"/>
          <w:kern w:val="24"/>
          <w:sz w:val="40"/>
          <w:szCs w:val="40"/>
        </w:rPr>
        <w:t>Managing Projects in the Organisation</w:t>
      </w:r>
    </w:p>
    <w:p w14:paraId="79BB1F0B" w14:textId="77777777" w:rsidR="009E2B07" w:rsidRDefault="009E2B07" w:rsidP="009E2B07">
      <w:pPr>
        <w:pStyle w:val="NormalWeb"/>
        <w:spacing w:before="0" w:beforeAutospacing="0" w:after="0" w:afterAutospacing="0"/>
        <w:rPr>
          <w:rFonts w:eastAsia="+mn-ea"/>
          <w:i/>
          <w:iCs/>
          <w:color w:val="000000"/>
          <w:kern w:val="24"/>
          <w:sz w:val="36"/>
          <w:szCs w:val="36"/>
        </w:rPr>
      </w:pPr>
      <w:r w:rsidRPr="00C835D1">
        <w:rPr>
          <w:rFonts w:eastAsia="+mn-ea"/>
          <w:i/>
          <w:iCs/>
          <w:color w:val="000000"/>
          <w:kern w:val="24"/>
          <w:sz w:val="40"/>
          <w:szCs w:val="40"/>
        </w:rPr>
        <w:t>BMSW5104</w:t>
      </w:r>
    </w:p>
    <w:p w14:paraId="1AA2E468" w14:textId="77777777" w:rsidR="009E2B07" w:rsidRDefault="009E2B07" w:rsidP="009E2B07">
      <w:pPr>
        <w:pStyle w:val="NormalWeb"/>
        <w:spacing w:before="0" w:beforeAutospacing="0" w:after="0" w:afterAutospacing="0"/>
        <w:rPr>
          <w:rFonts w:eastAsia="+mn-ea"/>
          <w:color w:val="000000"/>
          <w:kern w:val="24"/>
          <w:sz w:val="40"/>
          <w:szCs w:val="40"/>
        </w:rPr>
      </w:pPr>
    </w:p>
    <w:p w14:paraId="7621238C" w14:textId="77777777" w:rsidR="009E2B07" w:rsidRPr="00C835D1" w:rsidRDefault="009E2B07" w:rsidP="009E2B07">
      <w:pPr>
        <w:pStyle w:val="NormalWeb"/>
        <w:spacing w:before="0" w:beforeAutospacing="0" w:after="0" w:afterAutospacing="0"/>
        <w:rPr>
          <w:rFonts w:eastAsia="+mn-ea"/>
          <w:color w:val="000000"/>
          <w:kern w:val="24"/>
          <w:sz w:val="40"/>
          <w:szCs w:val="40"/>
        </w:rPr>
      </w:pPr>
      <w:r w:rsidRPr="00C835D1">
        <w:rPr>
          <w:rFonts w:eastAsia="+mn-ea"/>
          <w:color w:val="000000"/>
          <w:kern w:val="24"/>
          <w:sz w:val="40"/>
          <w:szCs w:val="40"/>
        </w:rPr>
        <w:t>Stoyana Ivanova (2030693)</w:t>
      </w:r>
    </w:p>
    <w:p w14:paraId="705DB3C8" w14:textId="77777777" w:rsidR="009E2B07" w:rsidRPr="00C835D1" w:rsidRDefault="009E2B07" w:rsidP="009E2B07">
      <w:pPr>
        <w:pStyle w:val="NormalWeb"/>
        <w:spacing w:before="0" w:beforeAutospacing="0" w:after="0" w:afterAutospacing="0"/>
        <w:rPr>
          <w:rFonts w:eastAsia="+mn-ea"/>
          <w:color w:val="000000"/>
          <w:kern w:val="24"/>
          <w:sz w:val="40"/>
          <w:szCs w:val="40"/>
        </w:rPr>
      </w:pPr>
      <w:r w:rsidRPr="00C835D1">
        <w:rPr>
          <w:rFonts w:eastAsia="+mn-ea"/>
          <w:color w:val="000000"/>
          <w:kern w:val="24"/>
          <w:sz w:val="40"/>
          <w:szCs w:val="40"/>
        </w:rPr>
        <w:t>Lecturer: Alfred Mensah</w:t>
      </w:r>
    </w:p>
    <w:p w14:paraId="55C6FEA9" w14:textId="4FDF7281" w:rsidR="009E2B07" w:rsidRPr="00C835D1" w:rsidRDefault="009E2B07" w:rsidP="009E2B07">
      <w:pPr>
        <w:pStyle w:val="NormalWeb"/>
        <w:spacing w:before="0" w:beforeAutospacing="0" w:after="0" w:afterAutospacing="0"/>
        <w:rPr>
          <w:sz w:val="40"/>
          <w:szCs w:val="40"/>
        </w:rPr>
      </w:pPr>
      <w:r w:rsidRPr="00C835D1">
        <w:rPr>
          <w:rFonts w:eastAsia="+mn-ea"/>
          <w:color w:val="000000"/>
          <w:kern w:val="24"/>
          <w:sz w:val="40"/>
          <w:szCs w:val="40"/>
        </w:rPr>
        <w:t>Date:</w:t>
      </w:r>
      <w:r w:rsidR="00733177">
        <w:rPr>
          <w:rFonts w:eastAsia="+mn-ea"/>
          <w:color w:val="000000"/>
          <w:kern w:val="24"/>
          <w:sz w:val="40"/>
          <w:szCs w:val="40"/>
        </w:rPr>
        <w:t>26</w:t>
      </w:r>
      <w:r w:rsidR="00492691">
        <w:rPr>
          <w:rFonts w:eastAsia="+mn-ea"/>
          <w:color w:val="000000"/>
          <w:kern w:val="24"/>
          <w:sz w:val="40"/>
          <w:szCs w:val="40"/>
        </w:rPr>
        <w:t>.04.2023</w:t>
      </w:r>
    </w:p>
    <w:bookmarkEnd w:id="0"/>
    <w:p w14:paraId="4E246EBD" w14:textId="50FDE789" w:rsidR="001A297D" w:rsidRDefault="001A297D">
      <w:pPr>
        <w:jc w:val="center"/>
        <w:rPr>
          <w:b/>
          <w:bCs/>
          <w:i/>
          <w:iCs/>
          <w:color w:val="333333"/>
          <w:sz w:val="80"/>
          <w:szCs w:val="80"/>
          <w:u w:val="single"/>
          <w:shd w:val="clear" w:color="auto" w:fill="FFFFFF"/>
        </w:rPr>
      </w:pPr>
    </w:p>
    <w:p w14:paraId="2E410C8B" w14:textId="77777777" w:rsidR="00481244" w:rsidRDefault="00481244">
      <w:pPr>
        <w:pStyle w:val="Heading1"/>
        <w:pageBreakBefore/>
      </w:pPr>
    </w:p>
    <w:p w14:paraId="108B052B" w14:textId="77777777" w:rsidR="00481244" w:rsidRPr="00A2287D" w:rsidRDefault="00481244">
      <w:pPr>
        <w:pStyle w:val="ContentsHeading"/>
        <w:rPr>
          <w:sz w:val="32"/>
        </w:rPr>
      </w:pPr>
      <w:bookmarkStart w:id="1" w:name="_Hlk133418174"/>
      <w:r w:rsidRPr="00A2287D">
        <w:rPr>
          <w:sz w:val="32"/>
        </w:rPr>
        <w:t>Table of Contents</w:t>
      </w:r>
    </w:p>
    <w:p w14:paraId="4051FFD6" w14:textId="77777777" w:rsidR="00481244" w:rsidRDefault="00481244">
      <w:pPr>
        <w:pStyle w:val="TOC1"/>
      </w:pPr>
      <w:r>
        <w:fldChar w:fldCharType="begin"/>
      </w:r>
      <w:r>
        <w:instrText xml:space="preserve"> TOC \f \o "1-9" \o "1-9" </w:instrText>
      </w:r>
      <w:r>
        <w:fldChar w:fldCharType="separate"/>
      </w:r>
      <w:r>
        <w:t xml:space="preserve"> INTRODUCTION</w:t>
      </w:r>
      <w:r>
        <w:tab/>
      </w:r>
      <w:hyperlink w:anchor="__RefHeading__121336_2067757959" w:history="1">
        <w:r>
          <w:rPr>
            <w:rStyle w:val="IndexLink"/>
          </w:rPr>
          <w:t>3</w:t>
        </w:r>
      </w:hyperlink>
    </w:p>
    <w:p w14:paraId="24D09DF2" w14:textId="77777777" w:rsidR="00481244" w:rsidRDefault="00481244">
      <w:pPr>
        <w:pStyle w:val="TOC1"/>
      </w:pPr>
      <w:r>
        <w:t>MAIN BODY</w:t>
      </w:r>
      <w:r>
        <w:tab/>
      </w:r>
      <w:hyperlink w:anchor="__RefHeading__121338_2067757959" w:history="1">
        <w:r>
          <w:rPr>
            <w:rStyle w:val="IndexLink"/>
          </w:rPr>
          <w:t>3</w:t>
        </w:r>
      </w:hyperlink>
    </w:p>
    <w:p w14:paraId="72480149" w14:textId="77777777" w:rsidR="00481244" w:rsidRDefault="00481244">
      <w:pPr>
        <w:pStyle w:val="TOC2"/>
        <w:tabs>
          <w:tab w:val="clear" w:pos="9355"/>
          <w:tab w:val="right" w:leader="dot" w:pos="9360"/>
        </w:tabs>
      </w:pPr>
      <w:r>
        <w:t xml:space="preserve">Description of the Project </w:t>
      </w:r>
      <w:r>
        <w:tab/>
      </w:r>
      <w:hyperlink w:anchor="__RefHeading__121340_2067757959" w:history="1">
        <w:r>
          <w:rPr>
            <w:rStyle w:val="IndexLink"/>
          </w:rPr>
          <w:t>3</w:t>
        </w:r>
      </w:hyperlink>
    </w:p>
    <w:p w14:paraId="4F664C73" w14:textId="77777777" w:rsidR="00481244" w:rsidRDefault="00481244">
      <w:pPr>
        <w:pStyle w:val="TOC2"/>
        <w:tabs>
          <w:tab w:val="clear" w:pos="9355"/>
          <w:tab w:val="right" w:leader="dot" w:pos="9360"/>
        </w:tabs>
      </w:pPr>
      <w:r>
        <w:t xml:space="preserve">Stakeholder Analysis </w:t>
      </w:r>
      <w:r>
        <w:tab/>
      </w:r>
      <w:hyperlink w:anchor="__RefHeading__121342_2067757959" w:history="1">
        <w:r>
          <w:rPr>
            <w:rStyle w:val="IndexLink"/>
          </w:rPr>
          <w:t>5</w:t>
        </w:r>
      </w:hyperlink>
    </w:p>
    <w:p w14:paraId="228FA63B" w14:textId="5AE9E117" w:rsidR="00481244" w:rsidRDefault="00481244">
      <w:pPr>
        <w:pStyle w:val="TOC2"/>
        <w:tabs>
          <w:tab w:val="clear" w:pos="9355"/>
          <w:tab w:val="right" w:leader="dot" w:pos="9360"/>
        </w:tabs>
      </w:pPr>
      <w:r>
        <w:t xml:space="preserve">Work Breakdown Structure </w:t>
      </w:r>
      <w:r>
        <w:tab/>
      </w:r>
      <w:hyperlink w:anchor="__RefHeading__121344_2067757959" w:history="1">
        <w:r w:rsidR="008E0278">
          <w:rPr>
            <w:rStyle w:val="IndexLink"/>
          </w:rPr>
          <w:t>6</w:t>
        </w:r>
      </w:hyperlink>
    </w:p>
    <w:p w14:paraId="7BE8DFB9" w14:textId="7257D598" w:rsidR="00481244" w:rsidRDefault="00481244">
      <w:pPr>
        <w:pStyle w:val="TOC2"/>
        <w:tabs>
          <w:tab w:val="clear" w:pos="9355"/>
          <w:tab w:val="right" w:leader="dot" w:pos="9360"/>
        </w:tabs>
      </w:pPr>
      <w:r>
        <w:t>Draft of cost</w:t>
      </w:r>
      <w:r>
        <w:tab/>
      </w:r>
      <w:hyperlink w:anchor="__RefHeading__121346_2067757959" w:history="1">
        <w:r w:rsidR="00891EE2">
          <w:rPr>
            <w:rStyle w:val="IndexLink"/>
          </w:rPr>
          <w:t>7</w:t>
        </w:r>
      </w:hyperlink>
    </w:p>
    <w:p w14:paraId="2FDBC88D" w14:textId="738A89F3" w:rsidR="00481244" w:rsidRDefault="00481244">
      <w:pPr>
        <w:pStyle w:val="TOC2"/>
        <w:tabs>
          <w:tab w:val="clear" w:pos="9355"/>
          <w:tab w:val="right" w:leader="dot" w:pos="9360"/>
        </w:tabs>
      </w:pPr>
      <w:r>
        <w:t xml:space="preserve">Consideration of Resources </w:t>
      </w:r>
      <w:r>
        <w:tab/>
      </w:r>
      <w:hyperlink w:anchor="__RefHeading__121348_2067757959" w:history="1">
        <w:r w:rsidR="00505AD9">
          <w:rPr>
            <w:rStyle w:val="IndexLink"/>
          </w:rPr>
          <w:t>8</w:t>
        </w:r>
      </w:hyperlink>
    </w:p>
    <w:p w14:paraId="1DA984F1" w14:textId="7D1E5E66" w:rsidR="00481244" w:rsidRDefault="00481244">
      <w:pPr>
        <w:pStyle w:val="TOC2"/>
        <w:tabs>
          <w:tab w:val="clear" w:pos="9355"/>
          <w:tab w:val="right" w:leader="dot" w:pos="9360"/>
        </w:tabs>
      </w:pPr>
      <w:r>
        <w:t xml:space="preserve">Outline project schedule </w:t>
      </w:r>
      <w:r>
        <w:tab/>
      </w:r>
      <w:hyperlink w:anchor="__RefHeading__121583_2067757959" w:history="1">
        <w:r w:rsidR="00685308">
          <w:rPr>
            <w:rStyle w:val="IndexLink"/>
          </w:rPr>
          <w:t>9</w:t>
        </w:r>
      </w:hyperlink>
    </w:p>
    <w:p w14:paraId="0B5DE27A" w14:textId="77777777" w:rsidR="00481244" w:rsidRDefault="00481244">
      <w:pPr>
        <w:pStyle w:val="TOC2"/>
        <w:tabs>
          <w:tab w:val="clear" w:pos="9355"/>
          <w:tab w:val="right" w:leader="dot" w:pos="9360"/>
        </w:tabs>
      </w:pPr>
      <w:r>
        <w:t>Risk Assessment</w:t>
      </w:r>
      <w:r>
        <w:tab/>
      </w:r>
      <w:hyperlink w:anchor="__RefHeading__121350_2067757959" w:history="1">
        <w:r>
          <w:rPr>
            <w:rStyle w:val="IndexLink"/>
          </w:rPr>
          <w:t>12</w:t>
        </w:r>
      </w:hyperlink>
    </w:p>
    <w:p w14:paraId="2BC61C64" w14:textId="77777777" w:rsidR="00481244" w:rsidRDefault="00481244">
      <w:pPr>
        <w:pStyle w:val="TOC1"/>
      </w:pPr>
      <w:r>
        <w:t>CONCLUSION</w:t>
      </w:r>
      <w:r>
        <w:tab/>
      </w:r>
      <w:hyperlink w:anchor="__RefHeading__121352_2067757959" w:history="1">
        <w:r>
          <w:rPr>
            <w:rStyle w:val="IndexLink"/>
          </w:rPr>
          <w:t>14</w:t>
        </w:r>
      </w:hyperlink>
    </w:p>
    <w:p w14:paraId="6A3BF966" w14:textId="1CB12651" w:rsidR="00481244" w:rsidRDefault="002958B8">
      <w:pPr>
        <w:pStyle w:val="TOC1"/>
      </w:pPr>
      <w:r>
        <w:t>REFERENCES</w:t>
      </w:r>
      <w:r w:rsidR="00481244">
        <w:tab/>
      </w:r>
      <w:hyperlink w:anchor="__RefHeading__121354_2067757959" w:history="1">
        <w:r w:rsidR="00481244">
          <w:rPr>
            <w:rStyle w:val="IndexLink"/>
          </w:rPr>
          <w:t>15</w:t>
        </w:r>
      </w:hyperlink>
    </w:p>
    <w:p w14:paraId="19DBAC6D" w14:textId="1BB30E2B" w:rsidR="00481244" w:rsidRDefault="00481244">
      <w:pPr>
        <w:pStyle w:val="TOC1"/>
      </w:pPr>
      <w:r>
        <w:t xml:space="preserve"> </w:t>
      </w:r>
      <w:r w:rsidR="002958B8">
        <w:t>APPENDIX</w:t>
      </w:r>
      <w:r>
        <w:t xml:space="preserve"> </w:t>
      </w:r>
      <w:r>
        <w:tab/>
      </w:r>
      <w:hyperlink w:anchor="__RefHeading__121356_2067757959" w:history="1">
        <w:r>
          <w:rPr>
            <w:rStyle w:val="IndexLink"/>
          </w:rPr>
          <w:t>16</w:t>
        </w:r>
      </w:hyperlink>
    </w:p>
    <w:p w14:paraId="1B729A6E" w14:textId="77777777" w:rsidR="00481244" w:rsidRDefault="00481244">
      <w:r>
        <w:fldChar w:fldCharType="end"/>
      </w:r>
      <w:bookmarkEnd w:id="1"/>
    </w:p>
    <w:p w14:paraId="169B36B8" w14:textId="77777777" w:rsidR="00481244" w:rsidRDefault="00481244" w:rsidP="00962F0C">
      <w:pPr>
        <w:pStyle w:val="Heading1"/>
        <w:pageBreakBefore/>
        <w:numPr>
          <w:ilvl w:val="0"/>
          <w:numId w:val="0"/>
        </w:numPr>
      </w:pPr>
      <w:bookmarkStart w:id="2" w:name="__RefHeading__121336_2067757959"/>
      <w:bookmarkStart w:id="3" w:name="__RefHeading__4763_351747051"/>
      <w:bookmarkStart w:id="4" w:name="_Hlk133415757"/>
      <w:bookmarkEnd w:id="2"/>
      <w:bookmarkEnd w:id="3"/>
      <w:r>
        <w:lastRenderedPageBreak/>
        <w:t xml:space="preserve"> </w:t>
      </w:r>
      <w:bookmarkStart w:id="5" w:name="_Hlk133418279"/>
      <w:r>
        <w:t>INTRODUCTION</w:t>
      </w:r>
    </w:p>
    <w:p w14:paraId="5B8EF2A1" w14:textId="77777777" w:rsidR="00481244" w:rsidRDefault="00481244">
      <w:r>
        <w:tab/>
        <w:t>Project management is a process of apply the particular set of knowledge, experience, method and procedures to get something valuable in a precise period of time (</w:t>
      </w:r>
      <w:r w:rsidR="00C82439">
        <w:t>Kerzner, 2019</w:t>
      </w:r>
      <w:r>
        <w:t xml:space="preserve">). The deliverables of the project are achieved with the affective management and project manager is the authority who overseen and manage the whole project. In this report, a project of establishing a canteen in the organisation is considered to evaluate the proposed project management plan. This report will cover all the stages of the project from its initiation to closure of the project. The detailed outline of the complete project is considered in this report. </w:t>
      </w:r>
    </w:p>
    <w:p w14:paraId="15FEF6C3" w14:textId="77777777" w:rsidR="00481244" w:rsidRPr="00962F0C" w:rsidRDefault="00481244" w:rsidP="00962F0C">
      <w:bookmarkStart w:id="6" w:name="__RefHeading__121338_2067757959"/>
      <w:bookmarkStart w:id="7" w:name="__RefHeading__57966_1024977718"/>
      <w:bookmarkStart w:id="8" w:name="__RefHeading__60577_1024977718"/>
      <w:bookmarkStart w:id="9" w:name="__RefHeading__4765_351747051"/>
      <w:bookmarkEnd w:id="6"/>
      <w:bookmarkEnd w:id="7"/>
      <w:bookmarkEnd w:id="8"/>
      <w:bookmarkEnd w:id="9"/>
      <w:r>
        <w:rPr>
          <w:b/>
          <w:bCs/>
          <w:shd w:val="clear" w:color="auto" w:fill="FFFFFF"/>
        </w:rPr>
        <w:t>MAIN BODY</w:t>
      </w:r>
    </w:p>
    <w:p w14:paraId="714D5C5F" w14:textId="77777777" w:rsidR="00481244" w:rsidRDefault="00481244">
      <w:pPr>
        <w:pStyle w:val="Heading2"/>
        <w:rPr>
          <w:bCs w:val="0"/>
          <w:u w:val="none"/>
        </w:rPr>
      </w:pPr>
      <w:bookmarkStart w:id="10" w:name="__RefHeading__121340_2067757959"/>
      <w:bookmarkEnd w:id="10"/>
      <w:r>
        <w:rPr>
          <w:b/>
        </w:rPr>
        <w:t xml:space="preserve">Description of the Project </w:t>
      </w:r>
    </w:p>
    <w:p w14:paraId="3FDD97EE" w14:textId="76F90804" w:rsidR="00481244" w:rsidRDefault="00481244" w:rsidP="00F05EB4">
      <w:pPr>
        <w:ind w:left="576"/>
        <w:rPr>
          <w:b/>
          <w:bCs/>
        </w:rPr>
      </w:pPr>
      <w:r>
        <w:t xml:space="preserve">The project of canteen construction in the organisation is being carried out, the canteen is made for </w:t>
      </w:r>
      <w:r w:rsidR="00C82439">
        <w:t>1,</w:t>
      </w:r>
      <w:r>
        <w:t xml:space="preserve">000 employees who are going to different places for the food during the lunch hour and development of canteen in the organisation will help the organisation to tackle the issue of congestion in the local area during the lunch time of their workers. The canteen project is a </w:t>
      </w:r>
      <w:r w:rsidR="00C82439">
        <w:t>6-month</w:t>
      </w:r>
      <w:r>
        <w:t xml:space="preserve"> project which is extremely needed project from the point of view of both employees and organisation. The organisation can also offer better and healthy food options to their employees and promote the healthy lifestyle that simultaneously reduce the staff absenteeism. As the project will comprise of several different activities like designing of canteen, kitchen </w:t>
      </w:r>
      <w:r w:rsidR="00C82439">
        <w:t>setup, equipment</w:t>
      </w:r>
      <w:r>
        <w:t xml:space="preserve"> selection, interior </w:t>
      </w:r>
      <w:r w:rsidR="00FC4B23">
        <w:t>designing, water</w:t>
      </w:r>
      <w:r>
        <w:t xml:space="preserve"> supply facility and more (</w:t>
      </w:r>
      <w:r w:rsidR="0081178F">
        <w:t>Fewings, and</w:t>
      </w:r>
      <w:r>
        <w:t xml:space="preserve"> </w:t>
      </w:r>
      <w:r w:rsidR="003654A1">
        <w:t>Henjewele, 2019</w:t>
      </w:r>
      <w:r>
        <w:t xml:space="preserve">). To deal this big project the approach used by the project manager is agile methodology which divides the huge project into smaller attainable activities that are easy to manage. With the use of agile </w:t>
      </w:r>
      <w:r w:rsidR="00C82439">
        <w:t>methodology,</w:t>
      </w:r>
      <w:r>
        <w:t xml:space="preserve"> the project manager and other supervisor of different departments can provide the valuable feedback continuously. Agile approach provide flexibility to the project as there are several processes in this project where flexibility is must in order to manage them in a successful manner (Layton, and et. </w:t>
      </w:r>
      <w:r w:rsidR="00F05EB4">
        <w:t>A</w:t>
      </w:r>
      <w:r>
        <w:t>l.</w:t>
      </w:r>
      <w:r w:rsidR="00FC4B23">
        <w:t>, 2020</w:t>
      </w:r>
      <w:r>
        <w:t>). The stages of project management which shows the journey of and an idea to the complete output. These stages are mentioned below:</w:t>
      </w:r>
    </w:p>
    <w:p w14:paraId="331A6333" w14:textId="74BFE16D" w:rsidR="00481244" w:rsidRDefault="00481244">
      <w:pPr>
        <w:numPr>
          <w:ilvl w:val="0"/>
          <w:numId w:val="3"/>
        </w:numPr>
        <w:rPr>
          <w:b/>
          <w:bCs/>
        </w:rPr>
      </w:pPr>
      <w:r>
        <w:rPr>
          <w:b/>
          <w:bCs/>
        </w:rPr>
        <w:t xml:space="preserve">Project Initiation </w:t>
      </w:r>
      <w:r w:rsidR="00F05EB4">
        <w:rPr>
          <w:b/>
          <w:bCs/>
        </w:rPr>
        <w:t>–</w:t>
      </w:r>
      <w:r w:rsidR="00C82439">
        <w:rPr>
          <w:b/>
          <w:bCs/>
        </w:rPr>
        <w:t xml:space="preserve"> </w:t>
      </w:r>
      <w:r w:rsidR="00C82439" w:rsidRPr="002E5AEC">
        <w:t>The</w:t>
      </w:r>
      <w:r w:rsidRPr="002E5AEC">
        <w:t xml:space="preserve"> </w:t>
      </w:r>
      <w:r>
        <w:t xml:space="preserve">project initiation phase is the first stage of turning an abstract idea into a meaningful goal or objectives. The project manager of this project </w:t>
      </w:r>
      <w:r w:rsidR="00C82439">
        <w:t>develops</w:t>
      </w:r>
      <w:r>
        <w:t xml:space="preserve"> the business case which define the whole project to all the members or stakeholders who are associated with the project (Crawford, J.K., 2021). The document is developed which </w:t>
      </w:r>
      <w:bookmarkEnd w:id="4"/>
      <w:r>
        <w:lastRenderedPageBreak/>
        <w:t xml:space="preserve">holds all the information like goals, budget, timeline, project constraints and deliverables </w:t>
      </w:r>
      <w:bookmarkStart w:id="11" w:name="_Hlk133418362"/>
      <w:bookmarkEnd w:id="5"/>
      <w:r>
        <w:t xml:space="preserve">of the project. The </w:t>
      </w:r>
      <w:r w:rsidR="00487CB2">
        <w:t>goal</w:t>
      </w:r>
      <w:r>
        <w:t xml:space="preserve"> of this project is to complete the construction of the canteen within 6 months. Another goal is to develop a canteen which is large enough that can serve around 400 employees at once. Last main goal of the project is to establish a kitchen of the canteen which offer space and facility to cooks that they can deliver variety of food options. Budget of the project is allotted of </w:t>
      </w:r>
      <w:r w:rsidR="00C82439">
        <w:t>£</w:t>
      </w:r>
      <w:r w:rsidR="00FC4B23">
        <w:t>200,000 and</w:t>
      </w:r>
      <w:r>
        <w:t xml:space="preserve"> the most important project constraint are scope, </w:t>
      </w:r>
      <w:r w:rsidR="004544C7">
        <w:t>cost,</w:t>
      </w:r>
      <w:r>
        <w:t xml:space="preserve"> and time.  </w:t>
      </w:r>
    </w:p>
    <w:p w14:paraId="165C57EC" w14:textId="75E3A952" w:rsidR="00481244" w:rsidRDefault="00481244">
      <w:pPr>
        <w:numPr>
          <w:ilvl w:val="0"/>
          <w:numId w:val="3"/>
        </w:numPr>
        <w:rPr>
          <w:b/>
          <w:bCs/>
        </w:rPr>
      </w:pPr>
      <w:r>
        <w:rPr>
          <w:b/>
          <w:bCs/>
        </w:rPr>
        <w:t xml:space="preserve">Project Planning – </w:t>
      </w:r>
      <w:r>
        <w:t xml:space="preserve">The planning of the project determines the complete roadmap of the project and for that </w:t>
      </w:r>
      <w:r w:rsidR="004544C7">
        <w:t>its</w:t>
      </w:r>
      <w:r>
        <w:t xml:space="preserve"> diligence of work is done by the project manner. A detailed project schedule is developed which encompass all the activities which need to be performed according to the time. In this phase the project manager also </w:t>
      </w:r>
      <w:r w:rsidR="00C82439">
        <w:t>prepares</w:t>
      </w:r>
      <w:r>
        <w:t xml:space="preserve"> the communication plan in which communication method is determined by the project manager. In this project, the combination of both push and interactive communication method is adopted for communicating thought </w:t>
      </w:r>
      <w:r>
        <w:rPr>
          <w:szCs w:val="24"/>
          <w:shd w:val="clear" w:color="auto" w:fill="FFFFFF"/>
        </w:rPr>
        <w:t xml:space="preserve">(Plummer, and et. </w:t>
      </w:r>
      <w:r w:rsidR="00F05EB4">
        <w:rPr>
          <w:szCs w:val="24"/>
          <w:shd w:val="clear" w:color="auto" w:fill="FFFFFF"/>
        </w:rPr>
        <w:t>A</w:t>
      </w:r>
      <w:r>
        <w:rPr>
          <w:szCs w:val="24"/>
          <w:shd w:val="clear" w:color="auto" w:fill="FFFFFF"/>
        </w:rPr>
        <w:t>l.</w:t>
      </w:r>
      <w:r w:rsidR="00FC4B23">
        <w:rPr>
          <w:szCs w:val="24"/>
          <w:shd w:val="clear" w:color="auto" w:fill="FFFFFF"/>
        </w:rPr>
        <w:t>, 2021</w:t>
      </w:r>
      <w:r>
        <w:rPr>
          <w:szCs w:val="24"/>
          <w:shd w:val="clear" w:color="auto" w:fill="FFFFFF"/>
        </w:rPr>
        <w:t>)</w:t>
      </w:r>
      <w:r>
        <w:t xml:space="preserve">. The risk management and mitigation </w:t>
      </w:r>
      <w:r w:rsidR="00C82439">
        <w:t>are</w:t>
      </w:r>
      <w:r>
        <w:t xml:space="preserve"> also a part of planning, in this project the old record or data is analysed to identify the potential risk of the project and also develop a strategy to minimize them. </w:t>
      </w:r>
    </w:p>
    <w:p w14:paraId="6FA5BBA5" w14:textId="278FE420" w:rsidR="00481244" w:rsidRDefault="00481244">
      <w:pPr>
        <w:numPr>
          <w:ilvl w:val="0"/>
          <w:numId w:val="3"/>
        </w:numPr>
        <w:rPr>
          <w:b/>
          <w:bCs/>
        </w:rPr>
      </w:pPr>
      <w:r>
        <w:rPr>
          <w:b/>
          <w:bCs/>
        </w:rPr>
        <w:t xml:space="preserve">Project Execution – </w:t>
      </w:r>
      <w:r>
        <w:t xml:space="preserve">This is the most critical stage of project management as in this stage the project manager </w:t>
      </w:r>
      <w:r w:rsidR="00FC4B23">
        <w:t>pulls those</w:t>
      </w:r>
      <w:r>
        <w:t xml:space="preserve"> strategies which are prepared to meet the end goal of the project.  The primary </w:t>
      </w:r>
      <w:r w:rsidR="00FC4B23">
        <w:t>function of</w:t>
      </w:r>
      <w:r>
        <w:t xml:space="preserve"> project execution </w:t>
      </w:r>
      <w:r w:rsidR="00BC770B">
        <w:t>is</w:t>
      </w:r>
      <w:r>
        <w:t xml:space="preserve"> following the processes, managing people and distribution of </w:t>
      </w:r>
      <w:r w:rsidR="00FC4B23">
        <w:t>the information</w:t>
      </w:r>
      <w:r>
        <w:t xml:space="preserve">. Project manager of this project develop a procedure of meeting with owner of the organisation every week during the project to discuss </w:t>
      </w:r>
      <w:r w:rsidR="00FC4B23">
        <w:t>everything</w:t>
      </w:r>
      <w:r>
        <w:t xml:space="preserve"> in particular, this process is </w:t>
      </w:r>
      <w:r w:rsidR="00FC4B23">
        <w:t>having</w:t>
      </w:r>
      <w:r>
        <w:t xml:space="preserve"> to followed by coordinators </w:t>
      </w:r>
      <w:r w:rsidR="00FC4B23">
        <w:t>and engineer</w:t>
      </w:r>
      <w:r>
        <w:t xml:space="preserve">. The project manager also </w:t>
      </w:r>
      <w:r w:rsidR="00FC4B23">
        <w:t>ensures</w:t>
      </w:r>
      <w:r>
        <w:t xml:space="preserve"> that working environment should be suitable for the </w:t>
      </w:r>
      <w:r w:rsidR="00FC4B23">
        <w:t>worker, if</w:t>
      </w:r>
      <w:r>
        <w:t xml:space="preserve"> one </w:t>
      </w:r>
      <w:r w:rsidR="00CA3617">
        <w:t>worker</w:t>
      </w:r>
      <w:r>
        <w:t xml:space="preserve"> spots a fatal flaw in </w:t>
      </w:r>
      <w:r w:rsidR="00FC4B23">
        <w:t>the project</w:t>
      </w:r>
      <w:r>
        <w:t xml:space="preserve">, then project </w:t>
      </w:r>
      <w:r w:rsidR="00FC4B23">
        <w:t>manager want</w:t>
      </w:r>
      <w:r>
        <w:t xml:space="preserve"> them to feel comfortable so that they can come forward to explain their concerns. </w:t>
      </w:r>
    </w:p>
    <w:p w14:paraId="441C8AA6" w14:textId="77777777" w:rsidR="00481244" w:rsidRDefault="00481244">
      <w:pPr>
        <w:numPr>
          <w:ilvl w:val="0"/>
          <w:numId w:val="3"/>
        </w:numPr>
      </w:pPr>
      <w:r>
        <w:rPr>
          <w:b/>
          <w:bCs/>
        </w:rPr>
        <w:t>Project Closure</w:t>
      </w:r>
      <w:r>
        <w:t xml:space="preserve"> – This is the final stage of the </w:t>
      </w:r>
      <w:r w:rsidR="00FC4B23">
        <w:t>project;</w:t>
      </w:r>
      <w:r>
        <w:t xml:space="preserve"> this stage indicates the completion of the project after successfully deliver all the deliverables of the project. In this project the procedure </w:t>
      </w:r>
      <w:r w:rsidR="00FC4B23">
        <w:t>of closure</w:t>
      </w:r>
      <w:r>
        <w:t xml:space="preserve"> will be followed is mentioned below: </w:t>
      </w:r>
    </w:p>
    <w:p w14:paraId="15FFD6C0" w14:textId="77777777" w:rsidR="00481244" w:rsidRDefault="00481244">
      <w:pPr>
        <w:numPr>
          <w:ilvl w:val="0"/>
          <w:numId w:val="3"/>
        </w:numPr>
      </w:pPr>
      <w:r>
        <w:t>Conventional project hand-off.</w:t>
      </w:r>
    </w:p>
    <w:p w14:paraId="12DE526E" w14:textId="77777777" w:rsidR="00481244" w:rsidRDefault="00481244">
      <w:pPr>
        <w:numPr>
          <w:ilvl w:val="0"/>
          <w:numId w:val="3"/>
        </w:numPr>
      </w:pPr>
      <w:r>
        <w:t xml:space="preserve"> Every document and contract of this project is closed. </w:t>
      </w:r>
    </w:p>
    <w:p w14:paraId="760CEECB" w14:textId="77777777" w:rsidR="00481244" w:rsidRDefault="00481244">
      <w:pPr>
        <w:numPr>
          <w:ilvl w:val="0"/>
          <w:numId w:val="3"/>
        </w:numPr>
      </w:pPr>
      <w:r>
        <w:t xml:space="preserve"> Client satisfaction level is being measured and feedback is registered at the end. </w:t>
      </w:r>
    </w:p>
    <w:p w14:paraId="6931E1B9" w14:textId="77777777" w:rsidR="00481244" w:rsidRDefault="00481244">
      <w:pPr>
        <w:numPr>
          <w:ilvl w:val="0"/>
          <w:numId w:val="3"/>
        </w:numPr>
      </w:pPr>
      <w:r>
        <w:lastRenderedPageBreak/>
        <w:t xml:space="preserve">Archive the </w:t>
      </w:r>
      <w:r w:rsidR="00FC4B23">
        <w:t>project.</w:t>
      </w:r>
      <w:r>
        <w:t xml:space="preserve"> </w:t>
      </w:r>
    </w:p>
    <w:p w14:paraId="39AD5956" w14:textId="77777777" w:rsidR="00481244" w:rsidRDefault="00FC4B23">
      <w:pPr>
        <w:numPr>
          <w:ilvl w:val="0"/>
          <w:numId w:val="3"/>
        </w:numPr>
      </w:pPr>
      <w:bookmarkStart w:id="12" w:name="_Hlk133418477"/>
      <w:bookmarkEnd w:id="11"/>
      <w:r>
        <w:t>Build a</w:t>
      </w:r>
      <w:r w:rsidR="00481244">
        <w:t xml:space="preserve"> project closure </w:t>
      </w:r>
      <w:r>
        <w:t>report.</w:t>
      </w:r>
    </w:p>
    <w:p w14:paraId="4A491DFF" w14:textId="77777777" w:rsidR="00481244" w:rsidRDefault="00481244">
      <w:pPr>
        <w:numPr>
          <w:ilvl w:val="0"/>
          <w:numId w:val="3"/>
        </w:numPr>
        <w:rPr>
          <w:b/>
          <w:bCs/>
        </w:rPr>
      </w:pPr>
      <w:r>
        <w:t xml:space="preserve">Takes sign-off from </w:t>
      </w:r>
      <w:r w:rsidR="00FC4B23">
        <w:t>stakeholders.</w:t>
      </w:r>
    </w:p>
    <w:p w14:paraId="72108CBC" w14:textId="77777777" w:rsidR="00481244" w:rsidRDefault="00481244">
      <w:pPr>
        <w:rPr>
          <w:b/>
          <w:bCs/>
        </w:rPr>
      </w:pPr>
    </w:p>
    <w:p w14:paraId="7FF404F9" w14:textId="77777777" w:rsidR="00481244" w:rsidRDefault="00481244">
      <w:pPr>
        <w:pStyle w:val="Heading2"/>
        <w:rPr>
          <w:u w:val="none"/>
        </w:rPr>
      </w:pPr>
      <w:bookmarkStart w:id="13" w:name="__RefHeading__121342_2067757959"/>
      <w:bookmarkEnd w:id="13"/>
      <w:r>
        <w:rPr>
          <w:b/>
        </w:rPr>
        <w:t xml:space="preserve">Stakeholder Analysis </w:t>
      </w:r>
    </w:p>
    <w:p w14:paraId="4F6FCE40" w14:textId="107E8AC8" w:rsidR="00481244" w:rsidRDefault="00481244" w:rsidP="00F05EB4">
      <w:pPr>
        <w:ind w:left="576"/>
        <w:rPr>
          <w:b/>
        </w:rPr>
      </w:pPr>
      <w:r>
        <w:t xml:space="preserve">A process by which the project manager can identify the key individuals or group of individuals who are associated with the project and grouping them in accordant to their participation level, interest level and their influence in the project (Derakhshan and et. </w:t>
      </w:r>
      <w:r w:rsidR="00F05EB4">
        <w:t>A</w:t>
      </w:r>
      <w:r>
        <w:t>l.</w:t>
      </w:r>
      <w:r w:rsidR="00FC4B23">
        <w:t>, 2019</w:t>
      </w:r>
      <w:r>
        <w:t xml:space="preserve">). The key stakeholders of this project are employees, </w:t>
      </w:r>
      <w:r w:rsidR="00FC4B23">
        <w:t>workers of</w:t>
      </w:r>
      <w:r>
        <w:t xml:space="preserve"> the project, HR of </w:t>
      </w:r>
      <w:r w:rsidR="00FC4B23">
        <w:t>organisation, project</w:t>
      </w:r>
      <w:r>
        <w:t xml:space="preserve"> manager, owner of the organisation, government authorities, and suppliers. These stakeholders are later divided into four categories according to the power interest grid in which four quadrants which showcase the level of power and interest of the stakeholders. </w:t>
      </w:r>
    </w:p>
    <w:p w14:paraId="0F484897" w14:textId="77777777" w:rsidR="00962F0C" w:rsidRDefault="00962F0C">
      <w:pPr>
        <w:rPr>
          <w:b/>
        </w:rPr>
      </w:pPr>
    </w:p>
    <w:p w14:paraId="63158C70" w14:textId="77777777" w:rsidR="00481244" w:rsidRDefault="00481244">
      <w:pPr>
        <w:rPr>
          <w:b/>
        </w:rPr>
      </w:pPr>
      <w:r>
        <w:rPr>
          <w:b/>
        </w:rPr>
        <w:t>Power/Interest Matrix of stakeholders</w:t>
      </w:r>
    </w:p>
    <w:p w14:paraId="4CB99EBF" w14:textId="77777777" w:rsidR="00481244" w:rsidRDefault="00481244">
      <w:pPr>
        <w:pStyle w:val="BodyText"/>
        <w:rPr>
          <w:b/>
        </w:rPr>
      </w:pPr>
      <w:r>
        <w:rPr>
          <w:b/>
        </w:rPr>
        <w:t>High Power</w:t>
      </w:r>
    </w:p>
    <w:p w14:paraId="080BDB1C" w14:textId="77777777" w:rsidR="00481244" w:rsidRDefault="00481244">
      <w:pPr>
        <w:pStyle w:val="BodyText"/>
        <w:rPr>
          <w:b/>
        </w:rPr>
      </w:pPr>
    </w:p>
    <w:tbl>
      <w:tblPr>
        <w:tblW w:w="0" w:type="auto"/>
        <w:tblInd w:w="1086" w:type="dxa"/>
        <w:tblLayout w:type="fixed"/>
        <w:tblCellMar>
          <w:top w:w="60" w:type="dxa"/>
          <w:left w:w="60" w:type="dxa"/>
          <w:bottom w:w="60" w:type="dxa"/>
          <w:right w:w="60" w:type="dxa"/>
        </w:tblCellMar>
        <w:tblLook w:val="0000" w:firstRow="0" w:lastRow="0" w:firstColumn="0" w:lastColumn="0" w:noHBand="0" w:noVBand="0"/>
      </w:tblPr>
      <w:tblGrid>
        <w:gridCol w:w="2483"/>
        <w:gridCol w:w="2655"/>
      </w:tblGrid>
      <w:tr w:rsidR="00481244" w14:paraId="5A07AC6A" w14:textId="77777777">
        <w:trPr>
          <w:trHeight w:val="1575"/>
        </w:trPr>
        <w:tc>
          <w:tcPr>
            <w:tcW w:w="2483" w:type="dxa"/>
            <w:tcBorders>
              <w:top w:val="single" w:sz="8" w:space="0" w:color="808080"/>
              <w:left w:val="single" w:sz="8" w:space="0" w:color="808080"/>
              <w:bottom w:val="single" w:sz="8" w:space="0" w:color="808080"/>
            </w:tcBorders>
            <w:shd w:val="clear" w:color="auto" w:fill="auto"/>
          </w:tcPr>
          <w:p w14:paraId="49E16CDB" w14:textId="4BA4D049" w:rsidR="00481244" w:rsidRDefault="009E4D76">
            <w:pPr>
              <w:pStyle w:val="TableContents"/>
              <w:numPr>
                <w:ilvl w:val="0"/>
                <w:numId w:val="4"/>
              </w:numPr>
              <w:tabs>
                <w:tab w:val="left" w:pos="0"/>
              </w:tabs>
            </w:pPr>
            <w:r>
              <w:rPr>
                <w:noProof/>
              </w:rPr>
              <mc:AlternateContent>
                <mc:Choice Requires="wps">
                  <w:drawing>
                    <wp:anchor distT="0" distB="0" distL="114300" distR="114300" simplePos="0" relativeHeight="251652096" behindDoc="0" locked="0" layoutInCell="1" allowOverlap="1" wp14:anchorId="179561F4" wp14:editId="183F336E">
                      <wp:simplePos x="0" y="0"/>
                      <wp:positionH relativeFrom="column">
                        <wp:posOffset>-486410</wp:posOffset>
                      </wp:positionH>
                      <wp:positionV relativeFrom="paragraph">
                        <wp:posOffset>69850</wp:posOffset>
                      </wp:positionV>
                      <wp:extent cx="241300" cy="2244090"/>
                      <wp:effectExtent l="12700" t="8890" r="12700" b="33020"/>
                      <wp:wrapNone/>
                      <wp:docPr id="776263407"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1300" cy="2244090"/>
                              </a:xfrm>
                              <a:prstGeom prst="downArrow">
                                <a:avLst>
                                  <a:gd name="adj1" fmla="val 50000"/>
                                  <a:gd name="adj2" fmla="val 232500"/>
                                </a:avLst>
                              </a:prstGeom>
                              <a:solidFill>
                                <a:srgbClr val="000000"/>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42CADAA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2" o:spid="_x0000_s1026" type="#_x0000_t67" style="position:absolute;margin-left:-38.3pt;margin-top:5.5pt;width:19pt;height:176.7pt;z-index:25165209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" fillcolor="black">
                      <v:stroke joinstyle="round"/>
                    </v:shape>
                  </w:pict>
                </mc:Fallback>
              </mc:AlternateContent>
            </w:r>
            <w:r w:rsidR="00481244">
              <w:t>Project Manager</w:t>
            </w:r>
          </w:p>
          <w:p w14:paraId="6819E36D" w14:textId="77777777" w:rsidR="00481244" w:rsidRDefault="00481244">
            <w:pPr>
              <w:pStyle w:val="TableContents"/>
              <w:numPr>
                <w:ilvl w:val="0"/>
                <w:numId w:val="4"/>
              </w:numPr>
              <w:tabs>
                <w:tab w:val="left" w:pos="0"/>
              </w:tabs>
            </w:pPr>
            <w:r>
              <w:t>Management of canteen.</w:t>
            </w:r>
          </w:p>
        </w:tc>
        <w:tc>
          <w:tcPr>
            <w:tcW w:w="2655" w:type="dxa"/>
            <w:tcBorders>
              <w:top w:val="single" w:sz="8" w:space="0" w:color="808080"/>
              <w:left w:val="single" w:sz="8" w:space="0" w:color="808080"/>
              <w:bottom w:val="single" w:sz="8" w:space="0" w:color="808080"/>
              <w:right w:val="single" w:sz="8" w:space="0" w:color="808080"/>
            </w:tcBorders>
            <w:shd w:val="clear" w:color="auto" w:fill="auto"/>
          </w:tcPr>
          <w:p w14:paraId="4436AC95" w14:textId="77777777" w:rsidR="00481244" w:rsidRDefault="00481244">
            <w:pPr>
              <w:pStyle w:val="TableContents"/>
              <w:numPr>
                <w:ilvl w:val="0"/>
                <w:numId w:val="5"/>
              </w:numPr>
              <w:tabs>
                <w:tab w:val="left" w:pos="0"/>
              </w:tabs>
            </w:pPr>
            <w:r>
              <w:t>Government/ Authority</w:t>
            </w:r>
          </w:p>
          <w:p w14:paraId="00879DC2" w14:textId="77777777" w:rsidR="00481244" w:rsidRDefault="00481244">
            <w:pPr>
              <w:pStyle w:val="TableContents"/>
              <w:numPr>
                <w:ilvl w:val="0"/>
                <w:numId w:val="5"/>
              </w:numPr>
              <w:tabs>
                <w:tab w:val="left" w:pos="0"/>
              </w:tabs>
            </w:pPr>
            <w:r>
              <w:t>Owner of organisation</w:t>
            </w:r>
          </w:p>
          <w:p w14:paraId="6DBBD5D8" w14:textId="77777777" w:rsidR="00481244" w:rsidRDefault="00481244">
            <w:pPr>
              <w:pStyle w:val="TableContents"/>
            </w:pPr>
          </w:p>
        </w:tc>
      </w:tr>
      <w:tr w:rsidR="00481244" w14:paraId="04D7EEE5" w14:textId="77777777">
        <w:trPr>
          <w:trHeight w:val="1740"/>
        </w:trPr>
        <w:tc>
          <w:tcPr>
            <w:tcW w:w="2483" w:type="dxa"/>
            <w:tcBorders>
              <w:left w:val="single" w:sz="8" w:space="0" w:color="808080"/>
              <w:bottom w:val="single" w:sz="8" w:space="0" w:color="808080"/>
            </w:tcBorders>
            <w:shd w:val="clear" w:color="auto" w:fill="auto"/>
          </w:tcPr>
          <w:p w14:paraId="736E47EE" w14:textId="77777777" w:rsidR="00481244" w:rsidRDefault="00481244">
            <w:pPr>
              <w:pStyle w:val="TableContents"/>
              <w:numPr>
                <w:ilvl w:val="0"/>
                <w:numId w:val="6"/>
              </w:numPr>
              <w:tabs>
                <w:tab w:val="left" w:pos="0"/>
              </w:tabs>
            </w:pPr>
            <w:r>
              <w:t>Human resource department of the organisation</w:t>
            </w:r>
          </w:p>
          <w:p w14:paraId="68CA651A" w14:textId="77777777" w:rsidR="00481244" w:rsidRDefault="00481244">
            <w:pPr>
              <w:pStyle w:val="TableContents"/>
              <w:numPr>
                <w:ilvl w:val="0"/>
                <w:numId w:val="6"/>
              </w:numPr>
              <w:tabs>
                <w:tab w:val="left" w:pos="0"/>
              </w:tabs>
            </w:pPr>
            <w:r>
              <w:t>Employees</w:t>
            </w:r>
          </w:p>
        </w:tc>
        <w:tc>
          <w:tcPr>
            <w:tcW w:w="2655" w:type="dxa"/>
            <w:tcBorders>
              <w:left w:val="single" w:sz="8" w:space="0" w:color="808080"/>
              <w:bottom w:val="single" w:sz="8" w:space="0" w:color="808080"/>
              <w:right w:val="single" w:sz="8" w:space="0" w:color="808080"/>
            </w:tcBorders>
            <w:shd w:val="clear" w:color="auto" w:fill="auto"/>
          </w:tcPr>
          <w:p w14:paraId="37958929" w14:textId="77777777" w:rsidR="00481244" w:rsidRDefault="00481244">
            <w:pPr>
              <w:pStyle w:val="TableContents"/>
              <w:numPr>
                <w:ilvl w:val="0"/>
                <w:numId w:val="7"/>
              </w:numPr>
              <w:tabs>
                <w:tab w:val="left" w:pos="0"/>
              </w:tabs>
            </w:pPr>
            <w:r>
              <w:t>Workers of the project</w:t>
            </w:r>
          </w:p>
          <w:p w14:paraId="7EBBC740" w14:textId="77777777" w:rsidR="00481244" w:rsidRDefault="00481244">
            <w:pPr>
              <w:pStyle w:val="TableContents"/>
              <w:numPr>
                <w:ilvl w:val="0"/>
                <w:numId w:val="7"/>
              </w:numPr>
              <w:tabs>
                <w:tab w:val="left" w:pos="0"/>
              </w:tabs>
            </w:pPr>
            <w:r>
              <w:t>Suppliers</w:t>
            </w:r>
          </w:p>
        </w:tc>
      </w:tr>
    </w:tbl>
    <w:p w14:paraId="6AF4786B" w14:textId="77777777" w:rsidR="00481244" w:rsidRDefault="00481244">
      <w:pPr>
        <w:pStyle w:val="BodyText"/>
      </w:pPr>
      <w:r>
        <w:rPr>
          <w:b/>
        </w:rPr>
        <w:t>Low Power     High Interest                                   Low Interest</w:t>
      </w:r>
    </w:p>
    <w:p w14:paraId="3FBC87AC" w14:textId="508F10A5" w:rsidR="00481244" w:rsidRDefault="009E4D76">
      <w:pPr>
        <w:pStyle w:val="BodyText"/>
      </w:pPr>
      <w:r>
        <w:rPr>
          <w:noProof/>
        </w:rPr>
        <mc:AlternateContent>
          <mc:Choice Requires="wps">
            <w:drawing>
              <wp:anchor distT="0" distB="0" distL="114300" distR="114300" simplePos="0" relativeHeight="251653120" behindDoc="0" locked="0" layoutInCell="1" allowOverlap="1" wp14:anchorId="58DB8B3B" wp14:editId="669A828C">
                <wp:simplePos x="0" y="0"/>
                <wp:positionH relativeFrom="column">
                  <wp:posOffset>860425</wp:posOffset>
                </wp:positionH>
                <wp:positionV relativeFrom="paragraph">
                  <wp:posOffset>142240</wp:posOffset>
                </wp:positionV>
                <wp:extent cx="2627630" cy="174625"/>
                <wp:effectExtent l="12700" t="17145" r="45720" b="17780"/>
                <wp:wrapNone/>
                <wp:docPr id="1571204516"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27630" cy="174625"/>
                        </a:xfrm>
                        <a:prstGeom prst="rightArrow">
                          <a:avLst>
                            <a:gd name="adj1" fmla="val 50000"/>
                            <a:gd name="adj2" fmla="val 376182"/>
                          </a:avLst>
                        </a:prstGeom>
                        <a:solidFill>
                          <a:srgbClr val="000000"/>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51ADC65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3" o:spid="_x0000_s1026" type="#_x0000_t13" style="position:absolute;margin-left:67.75pt;margin-top:11.2pt;width:206.9pt;height:13.75pt;z-index:2516531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" fillcolor="black" strokecolor="gray">
                <v:stroke joinstyle="round"/>
              </v:shape>
            </w:pict>
          </mc:Fallback>
        </mc:AlternateContent>
      </w:r>
      <w:r w:rsidR="00481244">
        <w:br/>
      </w:r>
    </w:p>
    <w:p w14:paraId="3EADB36B" w14:textId="77777777" w:rsidR="00481244" w:rsidRDefault="00481244"/>
    <w:p w14:paraId="28C8D2DC" w14:textId="4CC7ADE9" w:rsidR="00481244" w:rsidRDefault="00481244">
      <w:pPr>
        <w:numPr>
          <w:ilvl w:val="0"/>
          <w:numId w:val="8"/>
        </w:numPr>
        <w:rPr>
          <w:b/>
          <w:bCs/>
        </w:rPr>
      </w:pPr>
      <w:r>
        <w:rPr>
          <w:b/>
          <w:bCs/>
        </w:rPr>
        <w:lastRenderedPageBreak/>
        <w:t>High Power, High interest –</w:t>
      </w:r>
      <w:r>
        <w:t xml:space="preserve"> This quadrant holds the important stakeholders of the project as they are decision makers of the </w:t>
      </w:r>
      <w:r w:rsidR="00FC4B23">
        <w:t>project,</w:t>
      </w:r>
      <w:r>
        <w:t xml:space="preserve"> and their interest is </w:t>
      </w:r>
      <w:r w:rsidR="00FC4B23">
        <w:t>high because</w:t>
      </w:r>
      <w:r>
        <w:t xml:space="preserve"> the </w:t>
      </w:r>
      <w:bookmarkStart w:id="14" w:name="_Hlk133418518"/>
      <w:bookmarkEnd w:id="12"/>
      <w:r>
        <w:t xml:space="preserve">management of this project are in </w:t>
      </w:r>
      <w:r w:rsidR="00E049EB">
        <w:t>their</w:t>
      </w:r>
      <w:r>
        <w:t xml:space="preserve"> hands. The project manager and management department of canteen</w:t>
      </w:r>
      <w:r>
        <w:rPr>
          <w:b/>
          <w:bCs/>
        </w:rPr>
        <w:t xml:space="preserve"> </w:t>
      </w:r>
      <w:r>
        <w:t>are the key decision makers of this project.</w:t>
      </w:r>
    </w:p>
    <w:p w14:paraId="3B4E043C" w14:textId="26A9C541" w:rsidR="00481244" w:rsidRDefault="00481244">
      <w:pPr>
        <w:numPr>
          <w:ilvl w:val="0"/>
          <w:numId w:val="8"/>
        </w:numPr>
        <w:rPr>
          <w:b/>
          <w:bCs/>
        </w:rPr>
      </w:pPr>
      <w:r>
        <w:rPr>
          <w:b/>
          <w:bCs/>
        </w:rPr>
        <w:t xml:space="preserve">High power, low interest – </w:t>
      </w:r>
      <w:r>
        <w:t xml:space="preserve">The people or group are added in this section, owner of the organisation and government authority holds the power to abrupt this project which makes their power </w:t>
      </w:r>
      <w:r w:rsidR="00FC4B23">
        <w:t>high,</w:t>
      </w:r>
      <w:r>
        <w:t xml:space="preserve"> but their interest is low as they have other important issues to tackle (Mathiaszyk, and et. </w:t>
      </w:r>
      <w:r w:rsidR="00F05EB4">
        <w:t>A</w:t>
      </w:r>
      <w:r>
        <w:t>l.</w:t>
      </w:r>
      <w:r w:rsidR="00FC4B23">
        <w:t>, 2019</w:t>
      </w:r>
      <w:r>
        <w:t xml:space="preserve">). But communication with them must be adequate for the smooth functioning of the project.   </w:t>
      </w:r>
      <w:r>
        <w:rPr>
          <w:b/>
          <w:bCs/>
        </w:rPr>
        <w:t xml:space="preserve"> </w:t>
      </w:r>
      <w:r>
        <w:t xml:space="preserve"> </w:t>
      </w:r>
    </w:p>
    <w:p w14:paraId="3B05421F" w14:textId="756226C3" w:rsidR="00481244" w:rsidRDefault="00481244">
      <w:pPr>
        <w:numPr>
          <w:ilvl w:val="0"/>
          <w:numId w:val="8"/>
        </w:numPr>
        <w:rPr>
          <w:b/>
          <w:bCs/>
        </w:rPr>
      </w:pPr>
      <w:r>
        <w:rPr>
          <w:b/>
          <w:bCs/>
        </w:rPr>
        <w:t xml:space="preserve">Low power, high interest – </w:t>
      </w:r>
      <w:r>
        <w:t xml:space="preserve">These stakeholder group </w:t>
      </w:r>
      <w:r w:rsidR="00CA3617">
        <w:t>need</w:t>
      </w:r>
      <w:r>
        <w:t xml:space="preserve"> to be kept informed and checked regularly by the project manager to make sure they are not facing any issue or problems </w:t>
      </w:r>
      <w:r>
        <w:rPr>
          <w:szCs w:val="24"/>
        </w:rPr>
        <w:t>(</w:t>
      </w:r>
      <w:r w:rsidR="00FC4B23">
        <w:rPr>
          <w:szCs w:val="24"/>
        </w:rPr>
        <w:t>Zwikael, and</w:t>
      </w:r>
      <w:r>
        <w:rPr>
          <w:szCs w:val="24"/>
        </w:rPr>
        <w:t xml:space="preserve"> </w:t>
      </w:r>
      <w:r w:rsidR="00042A1B">
        <w:rPr>
          <w:szCs w:val="24"/>
        </w:rPr>
        <w:t>Smyrk, 2019</w:t>
      </w:r>
      <w:r>
        <w:rPr>
          <w:szCs w:val="24"/>
        </w:rPr>
        <w:t>)</w:t>
      </w:r>
      <w:r>
        <w:t xml:space="preserve">. </w:t>
      </w:r>
      <w:r w:rsidR="00C82439">
        <w:t>Employees and</w:t>
      </w:r>
      <w:r>
        <w:t xml:space="preserve"> HR department of the organisation are highly interested in this project as canteen are established for the employees and HR department objective of providing healthy lifestyle to the employees can also be achieved by development of canteen. Their power is low because they are not the part of any </w:t>
      </w:r>
      <w:r w:rsidR="00C82439">
        <w:t>decision-making</w:t>
      </w:r>
      <w:r>
        <w:t xml:space="preserve"> process of this project. </w:t>
      </w:r>
    </w:p>
    <w:p w14:paraId="53C66E4F" w14:textId="77777777" w:rsidR="00481244" w:rsidRDefault="00481244">
      <w:pPr>
        <w:numPr>
          <w:ilvl w:val="0"/>
          <w:numId w:val="8"/>
        </w:numPr>
        <w:rPr>
          <w:u w:val="single"/>
        </w:rPr>
      </w:pPr>
      <w:r>
        <w:rPr>
          <w:b/>
          <w:bCs/>
        </w:rPr>
        <w:t>Low Power, low interest –</w:t>
      </w:r>
      <w:r>
        <w:t xml:space="preserve"> These stakeholders are those who are informed but to a limited extend as they are external and have no power. In this project, the supplier and workers of the project have low power because they have limited knowledge about the project and their interest level is also low as they will not get any personal growth and direct advantage from the project. </w:t>
      </w:r>
    </w:p>
    <w:p w14:paraId="7E82BEBD" w14:textId="77777777" w:rsidR="00481244" w:rsidRDefault="00481244">
      <w:pPr>
        <w:rPr>
          <w:u w:val="single"/>
        </w:rPr>
      </w:pPr>
    </w:p>
    <w:p w14:paraId="352ACBFC" w14:textId="77777777" w:rsidR="00481244" w:rsidRDefault="00481244" w:rsidP="00F01415">
      <w:pPr>
        <w:pStyle w:val="Heading2"/>
        <w:numPr>
          <w:ilvl w:val="0"/>
          <w:numId w:val="0"/>
        </w:numPr>
        <w:rPr>
          <w:u w:val="none"/>
        </w:rPr>
      </w:pPr>
      <w:bookmarkStart w:id="15" w:name="__RefHeading__121344_2067757959"/>
      <w:bookmarkEnd w:id="15"/>
      <w:r>
        <w:rPr>
          <w:b/>
        </w:rPr>
        <w:t xml:space="preserve">Work Breakdown Structure </w:t>
      </w:r>
    </w:p>
    <w:p w14:paraId="45E05DBC" w14:textId="7C918EB9" w:rsidR="00481244" w:rsidRDefault="00481244" w:rsidP="00F05EB4">
      <w:pPr>
        <w:ind w:left="576"/>
      </w:pPr>
      <w:r>
        <w:t xml:space="preserve">Breaking the big task into smaller activities is a common productivity technique which is used to make the work easy to manage and approachable. For projects, the work breakdown structure is the tool which is implemented by the project manager to assess the work easily. A work breakdown structure is basically a visual chart that shows hierarchical and deliverable oriented deconstruction of the project.  It is </w:t>
      </w:r>
      <w:r w:rsidR="00CA3617">
        <w:t>an</w:t>
      </w:r>
      <w:r>
        <w:t xml:space="preserve"> essential tool of planning as in this all the steps of project work are clearly outlined in the work breakdown structure </w:t>
      </w:r>
      <w:r w:rsidR="00FC4B23">
        <w:t>chart.</w:t>
      </w:r>
      <w:r>
        <w:t xml:space="preserve"> It defines all the work which is needed to be accomplished in order to achieve the goals and objectives of the project. </w:t>
      </w:r>
      <w:bookmarkEnd w:id="14"/>
    </w:p>
    <w:p w14:paraId="4B78D14F" w14:textId="0C4D737F" w:rsidR="00481244" w:rsidRPr="00962F0C" w:rsidRDefault="009E4D76" w:rsidP="00962F0C">
      <w:pPr>
        <w:rPr>
          <w:u w:val="single"/>
        </w:rPr>
      </w:pPr>
      <w:r>
        <w:rPr>
          <w:noProof/>
        </w:rPr>
        <w:lastRenderedPageBreak/>
        <w:drawing>
          <wp:anchor distT="0" distB="0" distL="0" distR="0" simplePos="0" relativeHeight="251654144" behindDoc="0" locked="0" layoutInCell="1" allowOverlap="1" wp14:anchorId="79793C1C" wp14:editId="2D2FCAC9">
            <wp:simplePos x="0" y="0"/>
            <wp:positionH relativeFrom="column">
              <wp:posOffset>-487680</wp:posOffset>
            </wp:positionH>
            <wp:positionV relativeFrom="paragraph">
              <wp:posOffset>-13970</wp:posOffset>
            </wp:positionV>
            <wp:extent cx="7039610" cy="353123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39610" cy="353123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5029FA2" w14:textId="77777777" w:rsidR="00481244" w:rsidRDefault="00481244">
      <w:pPr>
        <w:pStyle w:val="Heading2"/>
      </w:pPr>
      <w:bookmarkStart w:id="16" w:name="__RefHeading__121346_2067757959"/>
      <w:bookmarkStart w:id="17" w:name="_Hlk133418687"/>
      <w:bookmarkStart w:id="18" w:name="_Hlk133418901"/>
      <w:bookmarkEnd w:id="16"/>
      <w:r>
        <w:rPr>
          <w:b/>
        </w:rPr>
        <w:t>Draft of cost</w:t>
      </w:r>
    </w:p>
    <w:p w14:paraId="00B30530" w14:textId="77777777" w:rsidR="00481244" w:rsidRDefault="00481244">
      <w:pPr>
        <w:rPr>
          <w:u w:val="single"/>
        </w:rPr>
      </w:pP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3717"/>
        <w:gridCol w:w="2446"/>
      </w:tblGrid>
      <w:tr w:rsidR="002D617A" w14:paraId="313DE004" w14:textId="77777777" w:rsidTr="002D617A">
        <w:trPr>
          <w:trHeight w:val="300"/>
        </w:trPr>
        <w:tc>
          <w:tcPr>
            <w:tcW w:w="3717" w:type="dxa"/>
            <w:tcBorders>
              <w:top w:val="single" w:sz="4" w:space="0" w:color="auto"/>
              <w:left w:val="single" w:sz="8" w:space="0" w:color="808080"/>
              <w:bottom w:val="single" w:sz="8" w:space="0" w:color="808080"/>
            </w:tcBorders>
            <w:shd w:val="clear" w:color="auto" w:fill="auto"/>
            <w:vAlign w:val="center"/>
          </w:tcPr>
          <w:p w14:paraId="6EDAB550" w14:textId="77777777" w:rsidR="002D617A" w:rsidRDefault="002D617A">
            <w:pPr>
              <w:pStyle w:val="TableContents"/>
            </w:pPr>
            <w:r>
              <w:rPr>
                <w:b/>
                <w:bCs/>
              </w:rPr>
              <w:t>CANTEEN CONSTRUCTION</w:t>
            </w:r>
          </w:p>
        </w:tc>
        <w:tc>
          <w:tcPr>
            <w:tcW w:w="2446" w:type="dxa"/>
            <w:tcBorders>
              <w:top w:val="single" w:sz="4" w:space="0" w:color="auto"/>
              <w:left w:val="single" w:sz="8" w:space="0" w:color="808080"/>
              <w:bottom w:val="single" w:sz="8" w:space="0" w:color="808080"/>
              <w:right w:val="single" w:sz="4" w:space="0" w:color="auto"/>
            </w:tcBorders>
            <w:shd w:val="clear" w:color="auto" w:fill="auto"/>
            <w:vAlign w:val="center"/>
          </w:tcPr>
          <w:p w14:paraId="576AA4B7" w14:textId="77777777" w:rsidR="002D617A" w:rsidRDefault="002D617A">
            <w:pPr>
              <w:pStyle w:val="TableContents"/>
              <w:jc w:val="right"/>
              <w:rPr>
                <w:sz w:val="4"/>
                <w:szCs w:val="4"/>
              </w:rPr>
            </w:pPr>
            <w:r>
              <w:t>£137,712</w:t>
            </w:r>
          </w:p>
        </w:tc>
      </w:tr>
      <w:tr w:rsidR="002D617A" w14:paraId="63305E9C" w14:textId="77777777" w:rsidTr="002D617A">
        <w:trPr>
          <w:trHeight w:val="315"/>
        </w:trPr>
        <w:tc>
          <w:tcPr>
            <w:tcW w:w="3717" w:type="dxa"/>
            <w:tcBorders>
              <w:left w:val="single" w:sz="8" w:space="0" w:color="808080"/>
              <w:bottom w:val="single" w:sz="8" w:space="0" w:color="808080"/>
            </w:tcBorders>
            <w:shd w:val="clear" w:color="auto" w:fill="auto"/>
            <w:vAlign w:val="center"/>
          </w:tcPr>
          <w:p w14:paraId="2DC7C3A2" w14:textId="77777777" w:rsidR="002D617A" w:rsidRDefault="002D617A">
            <w:pPr>
              <w:pStyle w:val="TableContents"/>
            </w:pPr>
            <w:r>
              <w:t>Project Start</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63A8F0F2" w14:textId="77777777" w:rsidR="002D617A" w:rsidRDefault="002D617A">
            <w:pPr>
              <w:pStyle w:val="TableContents"/>
              <w:jc w:val="right"/>
              <w:rPr>
                <w:sz w:val="4"/>
                <w:szCs w:val="4"/>
              </w:rPr>
            </w:pPr>
            <w:r>
              <w:t>£79,270</w:t>
            </w:r>
          </w:p>
        </w:tc>
      </w:tr>
      <w:tr w:rsidR="002D617A" w14:paraId="0B0305FF" w14:textId="77777777" w:rsidTr="002D617A">
        <w:trPr>
          <w:trHeight w:val="315"/>
        </w:trPr>
        <w:tc>
          <w:tcPr>
            <w:tcW w:w="3717" w:type="dxa"/>
            <w:tcBorders>
              <w:left w:val="single" w:sz="8" w:space="0" w:color="808080"/>
              <w:bottom w:val="single" w:sz="8" w:space="0" w:color="808080"/>
            </w:tcBorders>
            <w:shd w:val="clear" w:color="auto" w:fill="auto"/>
            <w:vAlign w:val="center"/>
          </w:tcPr>
          <w:p w14:paraId="51AA79B0" w14:textId="77777777" w:rsidR="002D617A" w:rsidRDefault="002D617A">
            <w:pPr>
              <w:pStyle w:val="TableContents"/>
            </w:pPr>
            <w:r>
              <w:t>Mini Development Proposal</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140B27D0" w14:textId="77777777" w:rsidR="002D617A" w:rsidRDefault="002D617A">
            <w:pPr>
              <w:pStyle w:val="TableContents"/>
              <w:jc w:val="right"/>
              <w:rPr>
                <w:sz w:val="4"/>
                <w:szCs w:val="4"/>
              </w:rPr>
            </w:pPr>
            <w:r>
              <w:t>£7,000</w:t>
            </w:r>
          </w:p>
        </w:tc>
      </w:tr>
      <w:tr w:rsidR="002D617A" w14:paraId="793952D8" w14:textId="77777777" w:rsidTr="002D617A">
        <w:trPr>
          <w:trHeight w:val="315"/>
        </w:trPr>
        <w:tc>
          <w:tcPr>
            <w:tcW w:w="3717" w:type="dxa"/>
            <w:tcBorders>
              <w:left w:val="single" w:sz="8" w:space="0" w:color="808080"/>
              <w:bottom w:val="single" w:sz="8" w:space="0" w:color="808080"/>
            </w:tcBorders>
            <w:shd w:val="clear" w:color="auto" w:fill="auto"/>
            <w:vAlign w:val="center"/>
          </w:tcPr>
          <w:p w14:paraId="0E09BA4B" w14:textId="77777777" w:rsidR="002D617A" w:rsidRDefault="002D617A">
            <w:pPr>
              <w:pStyle w:val="TableContents"/>
            </w:pPr>
            <w:r>
              <w:t>Approve Draft Concept Design</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263C7AA2" w14:textId="77777777" w:rsidR="002D617A" w:rsidRDefault="002D617A">
            <w:pPr>
              <w:pStyle w:val="TableContents"/>
              <w:jc w:val="right"/>
              <w:rPr>
                <w:sz w:val="4"/>
                <w:szCs w:val="4"/>
              </w:rPr>
            </w:pPr>
            <w:r>
              <w:t>£3,521</w:t>
            </w:r>
          </w:p>
        </w:tc>
      </w:tr>
      <w:tr w:rsidR="002D617A" w14:paraId="701B7AC0" w14:textId="77777777" w:rsidTr="002D617A">
        <w:trPr>
          <w:trHeight w:val="315"/>
        </w:trPr>
        <w:tc>
          <w:tcPr>
            <w:tcW w:w="3717" w:type="dxa"/>
            <w:tcBorders>
              <w:left w:val="single" w:sz="8" w:space="0" w:color="808080"/>
              <w:bottom w:val="single" w:sz="8" w:space="0" w:color="808080"/>
            </w:tcBorders>
            <w:shd w:val="clear" w:color="auto" w:fill="auto"/>
            <w:vAlign w:val="center"/>
          </w:tcPr>
          <w:p w14:paraId="272C18F0" w14:textId="77777777" w:rsidR="002D617A" w:rsidRDefault="002D617A">
            <w:pPr>
              <w:pStyle w:val="TableContents"/>
            </w:pPr>
            <w:r>
              <w:t>Approve Concept Design</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61C57B63" w14:textId="77777777" w:rsidR="002D617A" w:rsidRDefault="002D617A">
            <w:pPr>
              <w:pStyle w:val="TableContents"/>
              <w:jc w:val="right"/>
              <w:rPr>
                <w:sz w:val="4"/>
                <w:szCs w:val="4"/>
              </w:rPr>
            </w:pPr>
            <w:r>
              <w:t>£5,447</w:t>
            </w:r>
          </w:p>
        </w:tc>
      </w:tr>
      <w:tr w:rsidR="002D617A" w14:paraId="02C4C121" w14:textId="77777777" w:rsidTr="002D617A">
        <w:trPr>
          <w:trHeight w:val="285"/>
        </w:trPr>
        <w:tc>
          <w:tcPr>
            <w:tcW w:w="3717" w:type="dxa"/>
            <w:tcBorders>
              <w:left w:val="single" w:sz="8" w:space="0" w:color="808080"/>
              <w:bottom w:val="single" w:sz="8" w:space="0" w:color="808080"/>
            </w:tcBorders>
            <w:shd w:val="clear" w:color="auto" w:fill="auto"/>
            <w:vAlign w:val="center"/>
          </w:tcPr>
          <w:p w14:paraId="69410644" w14:textId="77777777" w:rsidR="002D617A" w:rsidRDefault="002D617A">
            <w:pPr>
              <w:pStyle w:val="TableContents"/>
            </w:pPr>
            <w:r>
              <w:t>Production Preparation Advance</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7E9A5BE8" w14:textId="77777777" w:rsidR="002D617A" w:rsidRDefault="002D617A">
            <w:pPr>
              <w:pStyle w:val="TableContents"/>
              <w:jc w:val="right"/>
              <w:rPr>
                <w:sz w:val="4"/>
                <w:szCs w:val="4"/>
              </w:rPr>
            </w:pPr>
            <w:r>
              <w:t>£17,000</w:t>
            </w:r>
          </w:p>
        </w:tc>
      </w:tr>
      <w:tr w:rsidR="002D617A" w14:paraId="7CF66620" w14:textId="77777777" w:rsidTr="002D617A">
        <w:trPr>
          <w:trHeight w:val="300"/>
        </w:trPr>
        <w:tc>
          <w:tcPr>
            <w:tcW w:w="3717" w:type="dxa"/>
            <w:tcBorders>
              <w:left w:val="single" w:sz="8" w:space="0" w:color="808080"/>
              <w:bottom w:val="single" w:sz="8" w:space="0" w:color="808080"/>
            </w:tcBorders>
            <w:shd w:val="clear" w:color="auto" w:fill="auto"/>
            <w:vAlign w:val="center"/>
          </w:tcPr>
          <w:p w14:paraId="5131CD8D" w14:textId="77777777" w:rsidR="002D617A" w:rsidRDefault="002D617A">
            <w:pPr>
              <w:pStyle w:val="TableContents"/>
            </w:pPr>
            <w:r>
              <w:t>Production Transfer Proposal</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7EA78DC3" w14:textId="77777777" w:rsidR="002D617A" w:rsidRDefault="002D617A">
            <w:pPr>
              <w:pStyle w:val="TableContents"/>
              <w:jc w:val="right"/>
              <w:rPr>
                <w:sz w:val="4"/>
                <w:szCs w:val="4"/>
              </w:rPr>
            </w:pPr>
            <w:r>
              <w:t>£5,474</w:t>
            </w:r>
          </w:p>
        </w:tc>
      </w:tr>
      <w:tr w:rsidR="002D617A" w14:paraId="46C41D72" w14:textId="77777777" w:rsidTr="002D617A">
        <w:trPr>
          <w:trHeight w:val="315"/>
        </w:trPr>
        <w:tc>
          <w:tcPr>
            <w:tcW w:w="3717" w:type="dxa"/>
            <w:tcBorders>
              <w:left w:val="single" w:sz="8" w:space="0" w:color="808080"/>
              <w:bottom w:val="single" w:sz="8" w:space="0" w:color="808080"/>
            </w:tcBorders>
            <w:shd w:val="clear" w:color="auto" w:fill="auto"/>
            <w:vAlign w:val="center"/>
          </w:tcPr>
          <w:p w14:paraId="13B8D63C" w14:textId="77777777" w:rsidR="002D617A" w:rsidRDefault="002D617A">
            <w:pPr>
              <w:pStyle w:val="TableContents"/>
            </w:pPr>
            <w:r>
              <w:t xml:space="preserve">Project Finish </w:t>
            </w:r>
            <w:r w:rsidR="00FC4B23">
              <w:t>(Mass</w:t>
            </w:r>
            <w:r>
              <w:t xml:space="preserve"> Production)</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34FF71F9" w14:textId="77777777" w:rsidR="002D617A" w:rsidRDefault="002D617A">
            <w:pPr>
              <w:pStyle w:val="TableContents"/>
              <w:jc w:val="right"/>
              <w:rPr>
                <w:sz w:val="4"/>
                <w:szCs w:val="4"/>
              </w:rPr>
            </w:pPr>
            <w:r>
              <w:t>£20,000</w:t>
            </w:r>
          </w:p>
        </w:tc>
      </w:tr>
      <w:tr w:rsidR="002D617A" w14:paraId="35019A22" w14:textId="77777777" w:rsidTr="002D617A">
        <w:trPr>
          <w:trHeight w:val="300"/>
        </w:trPr>
        <w:tc>
          <w:tcPr>
            <w:tcW w:w="3717" w:type="dxa"/>
            <w:tcBorders>
              <w:top w:val="single" w:sz="4" w:space="0" w:color="auto"/>
              <w:left w:val="single" w:sz="8" w:space="0" w:color="808080"/>
              <w:bottom w:val="single" w:sz="4" w:space="0" w:color="auto"/>
            </w:tcBorders>
            <w:shd w:val="clear" w:color="auto" w:fill="auto"/>
            <w:vAlign w:val="center"/>
          </w:tcPr>
          <w:p w14:paraId="6CAA7CE5" w14:textId="77777777" w:rsidR="002D617A" w:rsidRPr="002D617A" w:rsidRDefault="002D617A">
            <w:pPr>
              <w:pStyle w:val="TableContents"/>
              <w:rPr>
                <w:b/>
                <w:bCs/>
              </w:rPr>
            </w:pPr>
            <w:r w:rsidRPr="002D617A">
              <w:rPr>
                <w:b/>
                <w:bCs/>
              </w:rPr>
              <w:t>MARKETING</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63865F44" w14:textId="77777777" w:rsidR="002D617A" w:rsidRDefault="002D617A">
            <w:pPr>
              <w:pStyle w:val="TableContents"/>
              <w:jc w:val="right"/>
              <w:rPr>
                <w:sz w:val="4"/>
                <w:szCs w:val="4"/>
              </w:rPr>
            </w:pPr>
            <w:r>
              <w:t>£52,288</w:t>
            </w:r>
          </w:p>
        </w:tc>
      </w:tr>
      <w:tr w:rsidR="002D617A" w14:paraId="6D6F3961" w14:textId="77777777" w:rsidTr="002D617A">
        <w:trPr>
          <w:trHeight w:val="285"/>
        </w:trPr>
        <w:tc>
          <w:tcPr>
            <w:tcW w:w="3717" w:type="dxa"/>
            <w:tcBorders>
              <w:top w:val="single" w:sz="4" w:space="0" w:color="auto"/>
              <w:left w:val="single" w:sz="8" w:space="0" w:color="808080"/>
              <w:bottom w:val="single" w:sz="8" w:space="0" w:color="808080"/>
            </w:tcBorders>
            <w:shd w:val="clear" w:color="auto" w:fill="auto"/>
            <w:vAlign w:val="center"/>
          </w:tcPr>
          <w:p w14:paraId="1982C972" w14:textId="52E64430" w:rsidR="002D617A" w:rsidRDefault="00F13CA2">
            <w:pPr>
              <w:pStyle w:val="TableContents"/>
            </w:pPr>
            <w:r>
              <w:t>C</w:t>
            </w:r>
            <w:r w:rsidR="002D617A">
              <w:t>ost planning activity</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4976CBA4" w14:textId="77777777" w:rsidR="002D617A" w:rsidRDefault="002D617A">
            <w:pPr>
              <w:pStyle w:val="TableContents"/>
              <w:jc w:val="right"/>
              <w:rPr>
                <w:sz w:val="4"/>
                <w:szCs w:val="4"/>
              </w:rPr>
            </w:pPr>
            <w:r>
              <w:t>£5,000</w:t>
            </w:r>
          </w:p>
        </w:tc>
      </w:tr>
      <w:tr w:rsidR="002D617A" w14:paraId="2ED2C4A4" w14:textId="77777777" w:rsidTr="002D617A">
        <w:trPr>
          <w:trHeight w:val="285"/>
        </w:trPr>
        <w:tc>
          <w:tcPr>
            <w:tcW w:w="3717" w:type="dxa"/>
            <w:tcBorders>
              <w:left w:val="single" w:sz="8" w:space="0" w:color="808080"/>
              <w:bottom w:val="single" w:sz="8" w:space="0" w:color="808080"/>
            </w:tcBorders>
            <w:shd w:val="clear" w:color="auto" w:fill="auto"/>
            <w:vAlign w:val="center"/>
          </w:tcPr>
          <w:p w14:paraId="5EF9202B" w14:textId="77777777" w:rsidR="002D617A" w:rsidRDefault="002D617A">
            <w:pPr>
              <w:pStyle w:val="TableContents"/>
            </w:pPr>
            <w:r>
              <w:t>Styling</w:t>
            </w:r>
          </w:p>
        </w:tc>
        <w:tc>
          <w:tcPr>
            <w:tcW w:w="2446" w:type="dxa"/>
            <w:tcBorders>
              <w:top w:val="single" w:sz="8" w:space="0" w:color="808080"/>
              <w:left w:val="single" w:sz="8" w:space="0" w:color="808080"/>
              <w:bottom w:val="single" w:sz="4" w:space="0" w:color="auto"/>
              <w:right w:val="single" w:sz="4" w:space="0" w:color="auto"/>
            </w:tcBorders>
            <w:shd w:val="clear" w:color="auto" w:fill="auto"/>
            <w:vAlign w:val="center"/>
          </w:tcPr>
          <w:p w14:paraId="1653FB0C" w14:textId="77777777" w:rsidR="002D617A" w:rsidRDefault="002D617A">
            <w:pPr>
              <w:pStyle w:val="TableContents"/>
              <w:jc w:val="right"/>
              <w:rPr>
                <w:sz w:val="4"/>
                <w:szCs w:val="4"/>
              </w:rPr>
            </w:pPr>
            <w:r>
              <w:t>£7,000</w:t>
            </w:r>
          </w:p>
        </w:tc>
      </w:tr>
      <w:tr w:rsidR="002D617A" w14:paraId="3B0300C9" w14:textId="77777777" w:rsidTr="002D617A">
        <w:trPr>
          <w:trHeight w:val="285"/>
        </w:trPr>
        <w:tc>
          <w:tcPr>
            <w:tcW w:w="3717" w:type="dxa"/>
            <w:tcBorders>
              <w:left w:val="single" w:sz="8" w:space="0" w:color="808080"/>
              <w:bottom w:val="single" w:sz="4" w:space="0" w:color="auto"/>
              <w:right w:val="single" w:sz="4" w:space="0" w:color="auto"/>
            </w:tcBorders>
            <w:shd w:val="clear" w:color="auto" w:fill="auto"/>
            <w:vAlign w:val="center"/>
          </w:tcPr>
          <w:p w14:paraId="66CE93C7" w14:textId="77777777" w:rsidR="002D617A" w:rsidRDefault="002D617A">
            <w:pPr>
              <w:pStyle w:val="TableContents"/>
            </w:pPr>
            <w:r>
              <w:t>Product Planning</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1E082F15" w14:textId="77777777" w:rsidR="002D617A" w:rsidRDefault="002D617A">
            <w:pPr>
              <w:pStyle w:val="TableContents"/>
              <w:jc w:val="right"/>
              <w:rPr>
                <w:sz w:val="4"/>
                <w:szCs w:val="4"/>
              </w:rPr>
            </w:pPr>
            <w:r>
              <w:t>£3,000</w:t>
            </w:r>
          </w:p>
        </w:tc>
      </w:tr>
      <w:bookmarkEnd w:id="17"/>
      <w:tr w:rsidR="002D617A" w14:paraId="3238682B" w14:textId="77777777" w:rsidTr="002D617A">
        <w:trPr>
          <w:trHeight w:val="285"/>
        </w:trPr>
        <w:tc>
          <w:tcPr>
            <w:tcW w:w="3717" w:type="dxa"/>
            <w:tcBorders>
              <w:top w:val="single" w:sz="4" w:space="0" w:color="auto"/>
              <w:left w:val="single" w:sz="4" w:space="0" w:color="auto"/>
              <w:bottom w:val="single" w:sz="4" w:space="0" w:color="auto"/>
              <w:right w:val="single" w:sz="4" w:space="0" w:color="auto"/>
            </w:tcBorders>
            <w:shd w:val="clear" w:color="auto" w:fill="auto"/>
            <w:vAlign w:val="center"/>
          </w:tcPr>
          <w:p w14:paraId="7D41F5C8" w14:textId="77777777" w:rsidR="002D617A" w:rsidRDefault="002D617A">
            <w:pPr>
              <w:pStyle w:val="TableContents"/>
            </w:pPr>
            <w:r>
              <w:lastRenderedPageBreak/>
              <w:t>Design Engineering</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667F06E5" w14:textId="77777777" w:rsidR="002D617A" w:rsidRDefault="002D617A">
            <w:pPr>
              <w:pStyle w:val="TableContents"/>
              <w:jc w:val="right"/>
              <w:rPr>
                <w:sz w:val="4"/>
                <w:szCs w:val="4"/>
              </w:rPr>
            </w:pPr>
            <w:r>
              <w:t>£544</w:t>
            </w:r>
          </w:p>
        </w:tc>
      </w:tr>
      <w:tr w:rsidR="002D617A" w14:paraId="32A481B7" w14:textId="77777777" w:rsidTr="002D617A">
        <w:trPr>
          <w:trHeight w:val="285"/>
        </w:trPr>
        <w:tc>
          <w:tcPr>
            <w:tcW w:w="3717" w:type="dxa"/>
            <w:tcBorders>
              <w:top w:val="single" w:sz="4" w:space="0" w:color="auto"/>
              <w:left w:val="single" w:sz="8" w:space="0" w:color="808080"/>
              <w:bottom w:val="single" w:sz="8" w:space="0" w:color="808080"/>
              <w:right w:val="single" w:sz="4" w:space="0" w:color="auto"/>
            </w:tcBorders>
            <w:shd w:val="clear" w:color="auto" w:fill="auto"/>
            <w:vAlign w:val="center"/>
          </w:tcPr>
          <w:p w14:paraId="3900FF74" w14:textId="77777777" w:rsidR="002D617A" w:rsidRDefault="002D617A">
            <w:pPr>
              <w:pStyle w:val="TableContents"/>
            </w:pPr>
            <w:r>
              <w:t>Performance Design</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7654EA11" w14:textId="77777777" w:rsidR="002D617A" w:rsidRDefault="002D617A">
            <w:pPr>
              <w:pStyle w:val="TableContents"/>
              <w:jc w:val="right"/>
              <w:rPr>
                <w:sz w:val="4"/>
                <w:szCs w:val="4"/>
              </w:rPr>
            </w:pPr>
            <w:r>
              <w:t>£10,000</w:t>
            </w:r>
          </w:p>
        </w:tc>
      </w:tr>
      <w:tr w:rsidR="002D617A" w14:paraId="77BEAD28" w14:textId="77777777" w:rsidTr="002D617A">
        <w:trPr>
          <w:trHeight w:val="285"/>
        </w:trPr>
        <w:tc>
          <w:tcPr>
            <w:tcW w:w="3717" w:type="dxa"/>
            <w:tcBorders>
              <w:left w:val="single" w:sz="8" w:space="0" w:color="808080"/>
              <w:bottom w:val="single" w:sz="8" w:space="0" w:color="808080"/>
              <w:right w:val="single" w:sz="4" w:space="0" w:color="auto"/>
            </w:tcBorders>
            <w:shd w:val="clear" w:color="auto" w:fill="auto"/>
            <w:vAlign w:val="center"/>
          </w:tcPr>
          <w:p w14:paraId="6C1126EA" w14:textId="77777777" w:rsidR="002D617A" w:rsidRDefault="002D617A">
            <w:pPr>
              <w:pStyle w:val="TableContents"/>
            </w:pPr>
            <w:r>
              <w:t>Purchasing</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690ECC40" w14:textId="77777777" w:rsidR="002D617A" w:rsidRDefault="002D617A">
            <w:pPr>
              <w:pStyle w:val="TableContents"/>
              <w:jc w:val="right"/>
              <w:rPr>
                <w:sz w:val="4"/>
                <w:szCs w:val="4"/>
              </w:rPr>
            </w:pPr>
            <w:r>
              <w:t>£13,000</w:t>
            </w:r>
          </w:p>
        </w:tc>
      </w:tr>
      <w:tr w:rsidR="002D617A" w14:paraId="6CB0CB93" w14:textId="77777777" w:rsidTr="002D617A">
        <w:trPr>
          <w:trHeight w:val="285"/>
        </w:trPr>
        <w:tc>
          <w:tcPr>
            <w:tcW w:w="3717" w:type="dxa"/>
            <w:tcBorders>
              <w:left w:val="single" w:sz="8" w:space="0" w:color="808080"/>
              <w:bottom w:val="single" w:sz="8" w:space="0" w:color="808080"/>
              <w:right w:val="single" w:sz="4" w:space="0" w:color="auto"/>
            </w:tcBorders>
            <w:shd w:val="clear" w:color="auto" w:fill="auto"/>
            <w:vAlign w:val="center"/>
          </w:tcPr>
          <w:p w14:paraId="6905C5AC" w14:textId="77777777" w:rsidR="002D617A" w:rsidRDefault="002D617A">
            <w:pPr>
              <w:pStyle w:val="TableContents"/>
            </w:pPr>
            <w:r>
              <w:t>Production Engineering</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1D7D584A" w14:textId="77777777" w:rsidR="002D617A" w:rsidRDefault="002D617A">
            <w:pPr>
              <w:pStyle w:val="TableContents"/>
              <w:jc w:val="right"/>
              <w:rPr>
                <w:sz w:val="4"/>
                <w:szCs w:val="4"/>
              </w:rPr>
            </w:pPr>
            <w:r>
              <w:t>£7,000</w:t>
            </w:r>
          </w:p>
        </w:tc>
      </w:tr>
      <w:tr w:rsidR="002D617A" w14:paraId="24FA5036" w14:textId="77777777" w:rsidTr="002D617A">
        <w:trPr>
          <w:trHeight w:val="285"/>
        </w:trPr>
        <w:tc>
          <w:tcPr>
            <w:tcW w:w="3717" w:type="dxa"/>
            <w:tcBorders>
              <w:left w:val="single" w:sz="8" w:space="0" w:color="808080"/>
              <w:bottom w:val="single" w:sz="8" w:space="0" w:color="808080"/>
              <w:right w:val="single" w:sz="4" w:space="0" w:color="auto"/>
            </w:tcBorders>
            <w:shd w:val="clear" w:color="auto" w:fill="auto"/>
            <w:vAlign w:val="center"/>
          </w:tcPr>
          <w:p w14:paraId="557EA530" w14:textId="77777777" w:rsidR="002D617A" w:rsidRDefault="002D617A">
            <w:pPr>
              <w:pStyle w:val="TableContents"/>
            </w:pPr>
            <w:r>
              <w:t>Production Preparation</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7693F3BB" w14:textId="77777777" w:rsidR="002D617A" w:rsidRDefault="002D617A">
            <w:pPr>
              <w:pStyle w:val="TableContents"/>
              <w:jc w:val="right"/>
              <w:rPr>
                <w:sz w:val="4"/>
                <w:szCs w:val="4"/>
              </w:rPr>
            </w:pPr>
            <w:r>
              <w:t>£5,744</w:t>
            </w:r>
          </w:p>
        </w:tc>
      </w:tr>
      <w:tr w:rsidR="002D617A" w14:paraId="5A65ED99" w14:textId="77777777" w:rsidTr="002D617A">
        <w:trPr>
          <w:trHeight w:val="285"/>
        </w:trPr>
        <w:tc>
          <w:tcPr>
            <w:tcW w:w="3717" w:type="dxa"/>
            <w:tcBorders>
              <w:left w:val="single" w:sz="8" w:space="0" w:color="808080"/>
              <w:bottom w:val="single" w:sz="8" w:space="0" w:color="808080"/>
              <w:right w:val="single" w:sz="4" w:space="0" w:color="auto"/>
            </w:tcBorders>
            <w:shd w:val="clear" w:color="auto" w:fill="auto"/>
            <w:vAlign w:val="center"/>
          </w:tcPr>
          <w:p w14:paraId="31E3E416" w14:textId="77777777" w:rsidR="002D617A" w:rsidRDefault="002D617A">
            <w:pPr>
              <w:pStyle w:val="TableContents"/>
            </w:pPr>
            <w:r>
              <w:t>Homologation</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0EB1E9E0" w14:textId="77777777" w:rsidR="002D617A" w:rsidRDefault="002D617A">
            <w:pPr>
              <w:pStyle w:val="TableContents"/>
              <w:jc w:val="right"/>
              <w:rPr>
                <w:sz w:val="4"/>
                <w:szCs w:val="4"/>
              </w:rPr>
            </w:pPr>
            <w:r>
              <w:t>£1,000</w:t>
            </w:r>
          </w:p>
        </w:tc>
      </w:tr>
      <w:tr w:rsidR="002D617A" w14:paraId="5472C6FF" w14:textId="77777777" w:rsidTr="002D617A">
        <w:trPr>
          <w:trHeight w:val="300"/>
        </w:trPr>
        <w:tc>
          <w:tcPr>
            <w:tcW w:w="3717" w:type="dxa"/>
            <w:tcBorders>
              <w:left w:val="single" w:sz="8" w:space="0" w:color="808080"/>
              <w:bottom w:val="single" w:sz="8" w:space="0" w:color="808080"/>
              <w:right w:val="single" w:sz="4" w:space="0" w:color="auto"/>
            </w:tcBorders>
            <w:shd w:val="clear" w:color="auto" w:fill="auto"/>
            <w:vAlign w:val="center"/>
          </w:tcPr>
          <w:p w14:paraId="1358DB67" w14:textId="77777777" w:rsidR="002D617A" w:rsidRDefault="002D617A">
            <w:pPr>
              <w:pStyle w:val="TableContents"/>
            </w:pPr>
            <w:r>
              <w:t>Finish of project</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52E5C992" w14:textId="77777777" w:rsidR="002D617A" w:rsidRDefault="002D617A">
            <w:pPr>
              <w:pStyle w:val="TableContents"/>
              <w:jc w:val="right"/>
              <w:rPr>
                <w:sz w:val="4"/>
                <w:szCs w:val="4"/>
              </w:rPr>
            </w:pPr>
            <w:r>
              <w:t>£10,000</w:t>
            </w:r>
          </w:p>
        </w:tc>
      </w:tr>
      <w:tr w:rsidR="002D617A" w14:paraId="0E178643" w14:textId="77777777" w:rsidTr="002D617A">
        <w:trPr>
          <w:trHeight w:val="300"/>
        </w:trPr>
        <w:tc>
          <w:tcPr>
            <w:tcW w:w="3717" w:type="dxa"/>
            <w:tcBorders>
              <w:left w:val="single" w:sz="8" w:space="0" w:color="808080"/>
              <w:bottom w:val="single" w:sz="8" w:space="0" w:color="808080"/>
              <w:right w:val="single" w:sz="4" w:space="0" w:color="auto"/>
            </w:tcBorders>
            <w:shd w:val="clear" w:color="auto" w:fill="auto"/>
            <w:vAlign w:val="center"/>
          </w:tcPr>
          <w:p w14:paraId="52490020" w14:textId="77777777" w:rsidR="002D617A" w:rsidRDefault="002D617A">
            <w:pPr>
              <w:pStyle w:val="TableContents"/>
            </w:pPr>
            <w:r>
              <w:rPr>
                <w:b/>
                <w:bCs/>
              </w:rPr>
              <w:t>TOTAL COST</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55969D25" w14:textId="77777777" w:rsidR="002D617A" w:rsidRDefault="002D617A">
            <w:pPr>
              <w:pStyle w:val="TableContents"/>
              <w:jc w:val="right"/>
              <w:rPr>
                <w:sz w:val="4"/>
                <w:szCs w:val="4"/>
              </w:rPr>
            </w:pPr>
            <w:r>
              <w:t>£200,000</w:t>
            </w:r>
          </w:p>
        </w:tc>
      </w:tr>
    </w:tbl>
    <w:bookmarkEnd w:id="18"/>
    <w:p w14:paraId="37866872" w14:textId="77777777" w:rsidR="00481244" w:rsidRDefault="00481244">
      <w:pPr>
        <w:pStyle w:val="BodyText"/>
        <w:rPr>
          <w:u w:val="single"/>
        </w:rPr>
      </w:pPr>
      <w:r>
        <w:br/>
      </w:r>
    </w:p>
    <w:p w14:paraId="3A61A86B" w14:textId="77777777" w:rsidR="00481244" w:rsidRDefault="00481244">
      <w:pPr>
        <w:rPr>
          <w:u w:val="single"/>
        </w:rPr>
      </w:pPr>
    </w:p>
    <w:p w14:paraId="4F86E3E4" w14:textId="77777777" w:rsidR="00481244" w:rsidRDefault="00481244">
      <w:pPr>
        <w:rPr>
          <w:u w:val="single"/>
        </w:rPr>
      </w:pPr>
    </w:p>
    <w:p w14:paraId="04E18590" w14:textId="77777777" w:rsidR="00481244" w:rsidRDefault="00481244">
      <w:pPr>
        <w:rPr>
          <w:u w:val="single"/>
        </w:rPr>
      </w:pPr>
    </w:p>
    <w:p w14:paraId="5ACD8FB8" w14:textId="77777777" w:rsidR="00481244" w:rsidRDefault="00481244">
      <w:pPr>
        <w:rPr>
          <w:u w:val="single"/>
        </w:rPr>
      </w:pPr>
    </w:p>
    <w:p w14:paraId="1B0F7EB5" w14:textId="77777777" w:rsidR="00481244" w:rsidRDefault="00481244">
      <w:pPr>
        <w:rPr>
          <w:u w:val="single"/>
        </w:rPr>
      </w:pPr>
    </w:p>
    <w:p w14:paraId="3C7C98B5" w14:textId="77777777" w:rsidR="00481244" w:rsidRDefault="00481244">
      <w:pPr>
        <w:rPr>
          <w:u w:val="single"/>
        </w:rPr>
      </w:pPr>
    </w:p>
    <w:p w14:paraId="12FB1F04" w14:textId="77777777" w:rsidR="00481244" w:rsidRDefault="00481244">
      <w:pPr>
        <w:pStyle w:val="Heading2"/>
        <w:rPr>
          <w:b/>
        </w:rPr>
      </w:pPr>
      <w:bookmarkStart w:id="19" w:name="__RefHeading__121348_2067757959"/>
      <w:bookmarkEnd w:id="19"/>
      <w:r>
        <w:rPr>
          <w:b/>
        </w:rPr>
        <w:t xml:space="preserve">Consideration of Resources </w:t>
      </w:r>
    </w:p>
    <w:p w14:paraId="46E185F7" w14:textId="7147E947" w:rsidR="00481244" w:rsidRDefault="0087542D" w:rsidP="00F05EB4">
      <w:pPr>
        <w:ind w:left="576"/>
        <w:rPr>
          <w:b/>
          <w:bCs/>
        </w:rPr>
      </w:pPr>
      <w:r>
        <w:t>Resources are</w:t>
      </w:r>
      <w:r w:rsidR="00481244">
        <w:t xml:space="preserve"> place, people, funds, </w:t>
      </w:r>
      <w:r w:rsidR="00C82439">
        <w:t>equipment</w:t>
      </w:r>
      <w:r w:rsidR="00481244">
        <w:t xml:space="preserve">, or anything which is required in the project to do all the tasks which are planned in the project. Every activity in the activity list </w:t>
      </w:r>
      <w:r w:rsidR="00C82439">
        <w:t>needs</w:t>
      </w:r>
      <w:r w:rsidR="00481244">
        <w:t xml:space="preserve"> to have resources assigned to it. Resource availability involves information about which type of resources is useful in the project. Resource consideration in projects is the estimation of the available resources which is assessed by the five tools and techniques. These tools are mentioned below:</w:t>
      </w:r>
    </w:p>
    <w:p w14:paraId="54DD2055" w14:textId="7E5C4204" w:rsidR="00481244" w:rsidRDefault="00481244">
      <w:pPr>
        <w:numPr>
          <w:ilvl w:val="0"/>
          <w:numId w:val="9"/>
        </w:numPr>
        <w:rPr>
          <w:b/>
          <w:bCs/>
        </w:rPr>
      </w:pPr>
      <w:r>
        <w:rPr>
          <w:b/>
          <w:bCs/>
        </w:rPr>
        <w:t xml:space="preserve">Expert Judgement – </w:t>
      </w:r>
      <w:r>
        <w:t xml:space="preserve">The project manager who is considered as </w:t>
      </w:r>
      <w:r w:rsidR="00FC4B23">
        <w:t>an</w:t>
      </w:r>
      <w:r>
        <w:t xml:space="preserve"> expert and </w:t>
      </w:r>
      <w:r w:rsidR="00C82439">
        <w:t>opinion of</w:t>
      </w:r>
      <w:r>
        <w:t xml:space="preserve"> </w:t>
      </w:r>
      <w:r w:rsidR="00FC4B23">
        <w:t>them on</w:t>
      </w:r>
      <w:r>
        <w:t xml:space="preserve"> resources holds importance as they done similar kind of work </w:t>
      </w:r>
      <w:r w:rsidR="00265EF8">
        <w:t>before,</w:t>
      </w:r>
      <w:r>
        <w:t xml:space="preserve"> so they have knowledge about particular project. In this project, the expert judgement of project manager on the required resources like designers and </w:t>
      </w:r>
      <w:r w:rsidR="00C82439">
        <w:t>architects’</w:t>
      </w:r>
      <w:r>
        <w:t xml:space="preserve"> selection, kitchen lay out, furniture selection, kitchen </w:t>
      </w:r>
      <w:r w:rsidR="00C82439">
        <w:t>equipment</w:t>
      </w:r>
      <w:r>
        <w:t xml:space="preserve"> and more is important.       </w:t>
      </w:r>
    </w:p>
    <w:p w14:paraId="422E4148" w14:textId="77777777" w:rsidR="00481244" w:rsidRDefault="00481244">
      <w:pPr>
        <w:numPr>
          <w:ilvl w:val="0"/>
          <w:numId w:val="9"/>
        </w:numPr>
        <w:rPr>
          <w:b/>
          <w:bCs/>
        </w:rPr>
      </w:pPr>
      <w:r>
        <w:rPr>
          <w:b/>
          <w:bCs/>
        </w:rPr>
        <w:lastRenderedPageBreak/>
        <w:t>Alternative Analysis</w:t>
      </w:r>
      <w:r>
        <w:t xml:space="preserve"> – This means considering various options for how the resources are assigned to the project. This includes varied number of </w:t>
      </w:r>
      <w:r w:rsidR="00FC4B23">
        <w:t>resources,</w:t>
      </w:r>
      <w:r>
        <w:t xml:space="preserve"> and the kind of resource can be used in the project (</w:t>
      </w:r>
      <w:r w:rsidR="00FC4B23">
        <w:t>Langholf, and</w:t>
      </w:r>
      <w:r>
        <w:t xml:space="preserve"> </w:t>
      </w:r>
      <w:r w:rsidR="00FC4B23">
        <w:t>Wilkens, 2021</w:t>
      </w:r>
      <w:r>
        <w:t xml:space="preserve">). In this project, there are several resources which are being used in different stages of the project and to assign them precisely is the duty of the project management.  Such resources are human resources, natural resources like soil and water, raw material for building and more. </w:t>
      </w:r>
    </w:p>
    <w:p w14:paraId="038B5049" w14:textId="77777777" w:rsidR="00481244" w:rsidRDefault="00481244">
      <w:pPr>
        <w:numPr>
          <w:ilvl w:val="0"/>
          <w:numId w:val="9"/>
        </w:numPr>
        <w:rPr>
          <w:b/>
          <w:bCs/>
        </w:rPr>
      </w:pPr>
      <w:r>
        <w:rPr>
          <w:b/>
          <w:bCs/>
        </w:rPr>
        <w:t>Published estimating data</w:t>
      </w:r>
      <w:r>
        <w:t xml:space="preserve"> – This is something that project managers use as it helps them to figure out number of resources they need for the project. They rely on articles, books, journals and periodicals that collect and publish data from other people projects. The project manager of this project </w:t>
      </w:r>
      <w:r w:rsidR="00C82439">
        <w:t>figures</w:t>
      </w:r>
      <w:r>
        <w:t xml:space="preserve"> out some resources from books and articles which are techniques of building development, measurement equipment required in the projects and more. </w:t>
      </w:r>
    </w:p>
    <w:p w14:paraId="1293ADEE" w14:textId="525F8870" w:rsidR="00481244" w:rsidRDefault="00481244">
      <w:pPr>
        <w:numPr>
          <w:ilvl w:val="0"/>
          <w:numId w:val="9"/>
        </w:numPr>
        <w:rPr>
          <w:b/>
          <w:bCs/>
        </w:rPr>
      </w:pPr>
      <w:r>
        <w:rPr>
          <w:b/>
          <w:bCs/>
        </w:rPr>
        <w:t xml:space="preserve">Bottom-up estimating – </w:t>
      </w:r>
      <w:r>
        <w:t xml:space="preserve">This means breaking down the large and </w:t>
      </w:r>
      <w:r w:rsidR="00C82439">
        <w:t xml:space="preserve">complex </w:t>
      </w:r>
      <w:r w:rsidR="00C82439" w:rsidRPr="00C82439">
        <w:t>activities</w:t>
      </w:r>
      <w:r w:rsidRPr="00C82439">
        <w:t xml:space="preserve"> </w:t>
      </w:r>
      <w:r>
        <w:t xml:space="preserve">of the project into smaller sections and working out the </w:t>
      </w:r>
      <w:r w:rsidR="00FC4B23">
        <w:t>resource’s</w:t>
      </w:r>
      <w:r>
        <w:t xml:space="preserve"> assignments for each piece. The project manager and finance department estimate individual activity resource need or cost then adding these in order to get the total estimation (Xue, and et. </w:t>
      </w:r>
      <w:r w:rsidR="00F05EB4">
        <w:t>A</w:t>
      </w:r>
      <w:r>
        <w:t>l.</w:t>
      </w:r>
      <w:r w:rsidR="00FC4B23">
        <w:t>,</w:t>
      </w:r>
      <w:r>
        <w:t xml:space="preserve">2022). </w:t>
      </w:r>
    </w:p>
    <w:p w14:paraId="468439C9" w14:textId="77777777" w:rsidR="00481244" w:rsidRDefault="00481244">
      <w:pPr>
        <w:rPr>
          <w:b/>
          <w:bCs/>
        </w:rPr>
      </w:pPr>
    </w:p>
    <w:p w14:paraId="59A9A1F2" w14:textId="77777777" w:rsidR="00481244" w:rsidRDefault="00481244">
      <w:pPr>
        <w:rPr>
          <w:b/>
          <w:bCs/>
        </w:rPr>
      </w:pPr>
    </w:p>
    <w:p w14:paraId="5BB69728" w14:textId="77777777" w:rsidR="00481244" w:rsidRDefault="00481244">
      <w:pPr>
        <w:pStyle w:val="Heading2"/>
        <w:rPr>
          <w:b/>
        </w:rPr>
      </w:pPr>
      <w:bookmarkStart w:id="20" w:name="__RefHeading__121583_2067757959"/>
      <w:bookmarkEnd w:id="20"/>
      <w:r>
        <w:rPr>
          <w:b/>
        </w:rPr>
        <w:t>Outline project schedule</w:t>
      </w:r>
      <w:r>
        <w:rPr>
          <w:bCs w:val="0"/>
        </w:rPr>
        <w:t xml:space="preserve"> </w:t>
      </w:r>
    </w:p>
    <w:p w14:paraId="06D1B5FF" w14:textId="77777777" w:rsidR="00481244" w:rsidRDefault="00481244">
      <w:pPr>
        <w:rPr>
          <w:b/>
          <w:bCs/>
        </w:rPr>
      </w:pPr>
    </w:p>
    <w:p w14:paraId="363FB0A8" w14:textId="53906215" w:rsidR="00481244" w:rsidRDefault="009E4D76">
      <w:pPr>
        <w:rPr>
          <w:b/>
          <w:bCs/>
        </w:rPr>
      </w:pPr>
      <w:r>
        <w:rPr>
          <w:noProof/>
        </w:rPr>
        <w:drawing>
          <wp:anchor distT="0" distB="0" distL="0" distR="0" simplePos="0" relativeHeight="251655168" behindDoc="0" locked="0" layoutInCell="1" allowOverlap="1" wp14:anchorId="3B03EAAB" wp14:editId="61AD61DE">
            <wp:simplePos x="0" y="0"/>
            <wp:positionH relativeFrom="column">
              <wp:align>center</wp:align>
            </wp:positionH>
            <wp:positionV relativeFrom="paragraph">
              <wp:posOffset>87630</wp:posOffset>
            </wp:positionV>
            <wp:extent cx="5942965" cy="1950085"/>
            <wp:effectExtent l="0" t="0" r="0" b="0"/>
            <wp:wrapTopAndBottom/>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2965" cy="195008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4468FFA3" w14:textId="77777777" w:rsidR="00481244" w:rsidRDefault="00481244">
      <w:pPr>
        <w:rPr>
          <w:b/>
          <w:bCs/>
        </w:rPr>
      </w:pPr>
    </w:p>
    <w:p w14:paraId="0B23EB8E" w14:textId="77777777" w:rsidR="00481244" w:rsidRDefault="00481244">
      <w:pPr>
        <w:rPr>
          <w:b/>
          <w:bCs/>
        </w:rPr>
      </w:pPr>
    </w:p>
    <w:p w14:paraId="7C106A2B" w14:textId="77777777" w:rsidR="00481244" w:rsidRDefault="00481244">
      <w:pPr>
        <w:rPr>
          <w:b/>
          <w:bCs/>
        </w:rPr>
      </w:pPr>
    </w:p>
    <w:p w14:paraId="1CC5EDAF" w14:textId="77777777" w:rsidR="00481244" w:rsidRDefault="00481244">
      <w:pPr>
        <w:rPr>
          <w:b/>
          <w:bCs/>
        </w:rPr>
      </w:pPr>
    </w:p>
    <w:p w14:paraId="703C0200" w14:textId="6039E87A" w:rsidR="00481244" w:rsidRDefault="009E4D76">
      <w:pPr>
        <w:rPr>
          <w:b/>
          <w:bCs/>
        </w:rPr>
      </w:pPr>
      <w:r>
        <w:rPr>
          <w:noProof/>
        </w:rPr>
        <w:drawing>
          <wp:anchor distT="0" distB="0" distL="0" distR="0" simplePos="0" relativeHeight="251656192" behindDoc="0" locked="0" layoutInCell="1" allowOverlap="1" wp14:anchorId="204E7C90" wp14:editId="2DEFB685">
            <wp:simplePos x="0" y="0"/>
            <wp:positionH relativeFrom="column">
              <wp:posOffset>-255270</wp:posOffset>
            </wp:positionH>
            <wp:positionV relativeFrom="paragraph">
              <wp:posOffset>1292860</wp:posOffset>
            </wp:positionV>
            <wp:extent cx="6454140" cy="4811395"/>
            <wp:effectExtent l="0" t="0" r="0" b="0"/>
            <wp:wrapTopAndBottom/>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54140" cy="481139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4925B961" w14:textId="77777777" w:rsidR="00481244" w:rsidRDefault="00481244">
      <w:pPr>
        <w:pStyle w:val="Heading2"/>
        <w:pageBreakBefore/>
        <w:rPr>
          <w:b/>
        </w:rPr>
      </w:pPr>
    </w:p>
    <w:p w14:paraId="47458FFC" w14:textId="5C7BB772" w:rsidR="00481244" w:rsidRDefault="009E4D76">
      <w:pPr>
        <w:rPr>
          <w:b/>
          <w:bCs/>
        </w:rPr>
      </w:pPr>
      <w:r>
        <w:rPr>
          <w:noProof/>
        </w:rPr>
        <w:drawing>
          <wp:anchor distT="0" distB="0" distL="0" distR="0" simplePos="0" relativeHeight="251657216" behindDoc="0" locked="0" layoutInCell="1" allowOverlap="1" wp14:anchorId="7E0D5D00" wp14:editId="1AFFA578">
            <wp:simplePos x="0" y="0"/>
            <wp:positionH relativeFrom="column">
              <wp:posOffset>0</wp:posOffset>
            </wp:positionH>
            <wp:positionV relativeFrom="paragraph">
              <wp:posOffset>558165</wp:posOffset>
            </wp:positionV>
            <wp:extent cx="5942965" cy="3309620"/>
            <wp:effectExtent l="0" t="0" r="0" b="0"/>
            <wp:wrapTopAndBottom/>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2965" cy="330962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52B196E7" w14:textId="77777777" w:rsidR="00481244" w:rsidRDefault="00481244">
      <w:pPr>
        <w:pStyle w:val="Heading2"/>
        <w:pageBreakBefore/>
        <w:rPr>
          <w:u w:val="none"/>
        </w:rPr>
      </w:pPr>
      <w:bookmarkStart w:id="21" w:name="__RefHeading__121350_2067757959"/>
      <w:bookmarkEnd w:id="21"/>
      <w:r>
        <w:rPr>
          <w:b/>
        </w:rPr>
        <w:lastRenderedPageBreak/>
        <w:t>Risk Assessment</w:t>
      </w:r>
    </w:p>
    <w:p w14:paraId="01F70C64" w14:textId="3602105F" w:rsidR="00481244" w:rsidRDefault="00481244" w:rsidP="00F05EB4">
      <w:pPr>
        <w:ind w:left="576"/>
        <w:rPr>
          <w:u w:val="single"/>
        </w:rPr>
      </w:pPr>
      <w:r>
        <w:t xml:space="preserve">Risk assessment means the identification of possible mishaps and their consequences on the project in order to solve them or take actions to mitigate them. The potential risks relate </w:t>
      </w:r>
      <w:r w:rsidR="00FC4B23">
        <w:t>to this</w:t>
      </w:r>
      <w:r>
        <w:t xml:space="preserve"> project along with their mitigate strategy are mentioned below: </w:t>
      </w:r>
    </w:p>
    <w:p w14:paraId="7DA2FE17" w14:textId="77777777" w:rsidR="00481244" w:rsidRDefault="00481244">
      <w:pPr>
        <w:rPr>
          <w:u w:val="single"/>
        </w:rPr>
      </w:pPr>
    </w:p>
    <w:tbl>
      <w:tblPr>
        <w:tblW w:w="0" w:type="auto"/>
        <w:tblInd w:w="105" w:type="dxa"/>
        <w:tblLayout w:type="fixed"/>
        <w:tblCellMar>
          <w:top w:w="105" w:type="dxa"/>
          <w:left w:w="105" w:type="dxa"/>
          <w:bottom w:w="105" w:type="dxa"/>
          <w:right w:w="105" w:type="dxa"/>
        </w:tblCellMar>
        <w:tblLook w:val="0000" w:firstRow="0" w:lastRow="0" w:firstColumn="0" w:lastColumn="0" w:noHBand="0" w:noVBand="0"/>
      </w:tblPr>
      <w:tblGrid>
        <w:gridCol w:w="1796"/>
        <w:gridCol w:w="2452"/>
        <w:gridCol w:w="2214"/>
        <w:gridCol w:w="3258"/>
      </w:tblGrid>
      <w:tr w:rsidR="00481244" w14:paraId="5FADEEFA" w14:textId="77777777">
        <w:trPr>
          <w:trHeight w:val="705"/>
        </w:trPr>
        <w:tc>
          <w:tcPr>
            <w:tcW w:w="1796" w:type="dxa"/>
            <w:tcBorders>
              <w:top w:val="single" w:sz="8" w:space="0" w:color="808080"/>
              <w:left w:val="single" w:sz="8" w:space="0" w:color="808080"/>
              <w:bottom w:val="single" w:sz="8" w:space="0" w:color="808080"/>
            </w:tcBorders>
            <w:shd w:val="clear" w:color="auto" w:fill="BFBFBF"/>
            <w:vAlign w:val="center"/>
          </w:tcPr>
          <w:p w14:paraId="70FAA72D" w14:textId="77777777" w:rsidR="00481244" w:rsidRDefault="00481244">
            <w:pPr>
              <w:pStyle w:val="TableContents"/>
              <w:jc w:val="center"/>
              <w:rPr>
                <w:b/>
                <w:szCs w:val="24"/>
              </w:rPr>
            </w:pPr>
            <w:r>
              <w:rPr>
                <w:b/>
                <w:szCs w:val="24"/>
              </w:rPr>
              <w:t>Risk</w:t>
            </w:r>
          </w:p>
        </w:tc>
        <w:tc>
          <w:tcPr>
            <w:tcW w:w="2452" w:type="dxa"/>
            <w:tcBorders>
              <w:top w:val="single" w:sz="8" w:space="0" w:color="808080"/>
              <w:left w:val="single" w:sz="8" w:space="0" w:color="808080"/>
              <w:bottom w:val="single" w:sz="8" w:space="0" w:color="808080"/>
            </w:tcBorders>
            <w:shd w:val="clear" w:color="auto" w:fill="BFBFBF"/>
            <w:vAlign w:val="center"/>
          </w:tcPr>
          <w:p w14:paraId="5AEC4CA0" w14:textId="77777777" w:rsidR="00481244" w:rsidRDefault="00481244">
            <w:pPr>
              <w:pStyle w:val="TableContents"/>
              <w:jc w:val="center"/>
              <w:rPr>
                <w:b/>
                <w:szCs w:val="24"/>
              </w:rPr>
            </w:pPr>
            <w:r>
              <w:rPr>
                <w:b/>
                <w:szCs w:val="24"/>
              </w:rPr>
              <w:t xml:space="preserve">Risk description </w:t>
            </w:r>
          </w:p>
        </w:tc>
        <w:tc>
          <w:tcPr>
            <w:tcW w:w="2214" w:type="dxa"/>
            <w:tcBorders>
              <w:top w:val="single" w:sz="8" w:space="0" w:color="808080"/>
              <w:left w:val="single" w:sz="8" w:space="0" w:color="808080"/>
              <w:bottom w:val="single" w:sz="8" w:space="0" w:color="808080"/>
            </w:tcBorders>
            <w:shd w:val="clear" w:color="auto" w:fill="BFBFBF"/>
            <w:vAlign w:val="center"/>
          </w:tcPr>
          <w:p w14:paraId="364489E4" w14:textId="77777777" w:rsidR="00481244" w:rsidRDefault="00481244">
            <w:pPr>
              <w:pStyle w:val="TableContents"/>
              <w:jc w:val="center"/>
              <w:rPr>
                <w:b/>
                <w:szCs w:val="24"/>
              </w:rPr>
            </w:pPr>
            <w:r>
              <w:rPr>
                <w:b/>
                <w:szCs w:val="24"/>
              </w:rPr>
              <w:t>Probability / Impact</w:t>
            </w:r>
          </w:p>
        </w:tc>
        <w:tc>
          <w:tcPr>
            <w:tcW w:w="3258" w:type="dxa"/>
            <w:tcBorders>
              <w:top w:val="single" w:sz="8" w:space="0" w:color="808080"/>
              <w:left w:val="single" w:sz="8" w:space="0" w:color="808080"/>
              <w:bottom w:val="single" w:sz="8" w:space="0" w:color="808080"/>
              <w:right w:val="single" w:sz="8" w:space="0" w:color="808080"/>
            </w:tcBorders>
            <w:shd w:val="clear" w:color="auto" w:fill="BFBFBF"/>
            <w:vAlign w:val="center"/>
          </w:tcPr>
          <w:p w14:paraId="7E6ABBA7" w14:textId="77777777" w:rsidR="00481244" w:rsidRDefault="00481244">
            <w:pPr>
              <w:pStyle w:val="TableContents"/>
              <w:jc w:val="center"/>
            </w:pPr>
            <w:r>
              <w:rPr>
                <w:b/>
                <w:szCs w:val="24"/>
              </w:rPr>
              <w:t>Mitigate the risk</w:t>
            </w:r>
          </w:p>
        </w:tc>
      </w:tr>
      <w:tr w:rsidR="00481244" w14:paraId="706B246D" w14:textId="77777777">
        <w:tc>
          <w:tcPr>
            <w:tcW w:w="1796" w:type="dxa"/>
            <w:tcBorders>
              <w:left w:val="single" w:sz="8" w:space="0" w:color="808080"/>
              <w:bottom w:val="single" w:sz="8" w:space="0" w:color="808080"/>
            </w:tcBorders>
            <w:shd w:val="clear" w:color="auto" w:fill="auto"/>
          </w:tcPr>
          <w:p w14:paraId="2EB5C9A8" w14:textId="77777777" w:rsidR="00481244" w:rsidRDefault="00481244">
            <w:pPr>
              <w:pStyle w:val="TableContents"/>
              <w:jc w:val="left"/>
              <w:rPr>
                <w:szCs w:val="24"/>
              </w:rPr>
            </w:pPr>
            <w:r>
              <w:rPr>
                <w:b/>
                <w:szCs w:val="24"/>
              </w:rPr>
              <w:t xml:space="preserve">Project Delay risk  </w:t>
            </w:r>
          </w:p>
        </w:tc>
        <w:tc>
          <w:tcPr>
            <w:tcW w:w="2452" w:type="dxa"/>
            <w:tcBorders>
              <w:left w:val="single" w:sz="8" w:space="0" w:color="808080"/>
              <w:bottom w:val="single" w:sz="8" w:space="0" w:color="808080"/>
            </w:tcBorders>
            <w:shd w:val="clear" w:color="auto" w:fill="auto"/>
          </w:tcPr>
          <w:p w14:paraId="0F060DE6" w14:textId="77777777" w:rsidR="00481244" w:rsidRDefault="00481244">
            <w:pPr>
              <w:pStyle w:val="TableContents"/>
              <w:rPr>
                <w:szCs w:val="24"/>
              </w:rPr>
            </w:pPr>
            <w:r>
              <w:rPr>
                <w:szCs w:val="24"/>
              </w:rPr>
              <w:t xml:space="preserve">Delay in completion and closing the project will cost them more as the time of the project increases which demands extra funds. </w:t>
            </w:r>
          </w:p>
        </w:tc>
        <w:tc>
          <w:tcPr>
            <w:tcW w:w="2214" w:type="dxa"/>
            <w:tcBorders>
              <w:left w:val="single" w:sz="8" w:space="0" w:color="808080"/>
              <w:bottom w:val="single" w:sz="8" w:space="0" w:color="808080"/>
            </w:tcBorders>
            <w:shd w:val="clear" w:color="auto" w:fill="auto"/>
          </w:tcPr>
          <w:p w14:paraId="764FD830" w14:textId="77777777" w:rsidR="00481244" w:rsidRDefault="00481244">
            <w:pPr>
              <w:pStyle w:val="TableContents"/>
              <w:rPr>
                <w:szCs w:val="24"/>
              </w:rPr>
            </w:pPr>
            <w:r>
              <w:rPr>
                <w:szCs w:val="24"/>
              </w:rPr>
              <w:t xml:space="preserve">High probability, High impact. </w:t>
            </w:r>
          </w:p>
        </w:tc>
        <w:tc>
          <w:tcPr>
            <w:tcW w:w="3258" w:type="dxa"/>
            <w:tcBorders>
              <w:left w:val="single" w:sz="8" w:space="0" w:color="808080"/>
              <w:bottom w:val="single" w:sz="8" w:space="0" w:color="808080"/>
              <w:right w:val="single" w:sz="8" w:space="0" w:color="808080"/>
            </w:tcBorders>
            <w:shd w:val="clear" w:color="auto" w:fill="auto"/>
          </w:tcPr>
          <w:p w14:paraId="7025AD02" w14:textId="77777777" w:rsidR="00481244" w:rsidRDefault="00481244">
            <w:pPr>
              <w:pStyle w:val="BodyText"/>
            </w:pPr>
            <w:r>
              <w:rPr>
                <w:szCs w:val="24"/>
              </w:rPr>
              <w:t xml:space="preserve">The activities which are more time consuming can be tackled more precisely by the project management in order to keep the tasks align with the set timeline. </w:t>
            </w:r>
          </w:p>
        </w:tc>
      </w:tr>
      <w:tr w:rsidR="00481244" w14:paraId="381CC7C9" w14:textId="77777777">
        <w:tc>
          <w:tcPr>
            <w:tcW w:w="1796" w:type="dxa"/>
            <w:tcBorders>
              <w:left w:val="single" w:sz="8" w:space="0" w:color="808080"/>
              <w:bottom w:val="single" w:sz="8" w:space="0" w:color="808080"/>
            </w:tcBorders>
            <w:shd w:val="clear" w:color="auto" w:fill="auto"/>
          </w:tcPr>
          <w:p w14:paraId="59616FCB" w14:textId="77777777" w:rsidR="00481244" w:rsidRDefault="00481244">
            <w:pPr>
              <w:pStyle w:val="BodyText"/>
              <w:jc w:val="left"/>
              <w:rPr>
                <w:szCs w:val="24"/>
              </w:rPr>
            </w:pPr>
            <w:r>
              <w:rPr>
                <w:b/>
                <w:szCs w:val="24"/>
              </w:rPr>
              <w:t xml:space="preserve">Employee conflict risk </w:t>
            </w:r>
          </w:p>
        </w:tc>
        <w:tc>
          <w:tcPr>
            <w:tcW w:w="2452" w:type="dxa"/>
            <w:tcBorders>
              <w:left w:val="single" w:sz="8" w:space="0" w:color="808080"/>
              <w:bottom w:val="single" w:sz="8" w:space="0" w:color="808080"/>
            </w:tcBorders>
            <w:shd w:val="clear" w:color="auto" w:fill="auto"/>
          </w:tcPr>
          <w:p w14:paraId="0A0AA4E1" w14:textId="77777777" w:rsidR="00481244" w:rsidRDefault="00481244">
            <w:pPr>
              <w:pStyle w:val="TableContents"/>
              <w:rPr>
                <w:szCs w:val="24"/>
              </w:rPr>
            </w:pPr>
            <w:r>
              <w:rPr>
                <w:szCs w:val="24"/>
              </w:rPr>
              <w:t xml:space="preserve">The risk related to </w:t>
            </w:r>
            <w:r w:rsidR="00FC4B23">
              <w:rPr>
                <w:szCs w:val="24"/>
              </w:rPr>
              <w:t>employees’</w:t>
            </w:r>
            <w:r>
              <w:rPr>
                <w:szCs w:val="24"/>
              </w:rPr>
              <w:t xml:space="preserve"> conflict is common as there are multiple reasons of conflict between the employees, some of main reason are unclear job roles and poor communication.</w:t>
            </w:r>
          </w:p>
        </w:tc>
        <w:tc>
          <w:tcPr>
            <w:tcW w:w="2214" w:type="dxa"/>
            <w:tcBorders>
              <w:left w:val="single" w:sz="8" w:space="0" w:color="808080"/>
              <w:bottom w:val="single" w:sz="8" w:space="0" w:color="808080"/>
            </w:tcBorders>
            <w:shd w:val="clear" w:color="auto" w:fill="auto"/>
          </w:tcPr>
          <w:p w14:paraId="5563EEF4" w14:textId="77777777" w:rsidR="00481244" w:rsidRDefault="00481244">
            <w:pPr>
              <w:pStyle w:val="TableContents"/>
              <w:rPr>
                <w:szCs w:val="24"/>
              </w:rPr>
            </w:pPr>
            <w:r>
              <w:rPr>
                <w:szCs w:val="24"/>
              </w:rPr>
              <w:t>High probability, low impact</w:t>
            </w:r>
          </w:p>
        </w:tc>
        <w:tc>
          <w:tcPr>
            <w:tcW w:w="3258" w:type="dxa"/>
            <w:tcBorders>
              <w:left w:val="single" w:sz="8" w:space="0" w:color="808080"/>
              <w:bottom w:val="single" w:sz="8" w:space="0" w:color="808080"/>
              <w:right w:val="single" w:sz="8" w:space="0" w:color="808080"/>
            </w:tcBorders>
            <w:shd w:val="clear" w:color="auto" w:fill="auto"/>
          </w:tcPr>
          <w:p w14:paraId="75D2EEB7" w14:textId="5661BF57" w:rsidR="00481244" w:rsidRDefault="00481244">
            <w:pPr>
              <w:pStyle w:val="TableContents"/>
            </w:pPr>
            <w:r>
              <w:rPr>
                <w:szCs w:val="24"/>
              </w:rPr>
              <w:t xml:space="preserve">To mitigate this risk, project manager </w:t>
            </w:r>
            <w:r w:rsidR="00FC4B23">
              <w:rPr>
                <w:szCs w:val="24"/>
              </w:rPr>
              <w:t>needs</w:t>
            </w:r>
            <w:r>
              <w:rPr>
                <w:szCs w:val="24"/>
              </w:rPr>
              <w:t xml:space="preserve"> to adopt proper method of distributing the work and communicate role and responsibilities of each member clearly (Willumsen, and et. </w:t>
            </w:r>
            <w:r w:rsidR="00F05EB4">
              <w:rPr>
                <w:szCs w:val="24"/>
              </w:rPr>
              <w:t>A</w:t>
            </w:r>
            <w:r>
              <w:rPr>
                <w:szCs w:val="24"/>
              </w:rPr>
              <w:t>l.</w:t>
            </w:r>
            <w:r w:rsidR="00FC4B23">
              <w:rPr>
                <w:szCs w:val="24"/>
              </w:rPr>
              <w:t>, 2019</w:t>
            </w:r>
            <w:r>
              <w:rPr>
                <w:szCs w:val="24"/>
              </w:rPr>
              <w:t xml:space="preserve">). </w:t>
            </w:r>
          </w:p>
        </w:tc>
      </w:tr>
      <w:tr w:rsidR="00481244" w14:paraId="011C819C" w14:textId="77777777">
        <w:tc>
          <w:tcPr>
            <w:tcW w:w="1796" w:type="dxa"/>
            <w:tcBorders>
              <w:left w:val="single" w:sz="8" w:space="0" w:color="808080"/>
              <w:bottom w:val="single" w:sz="8" w:space="0" w:color="808080"/>
            </w:tcBorders>
            <w:shd w:val="clear" w:color="auto" w:fill="auto"/>
          </w:tcPr>
          <w:p w14:paraId="432933AD" w14:textId="77777777" w:rsidR="00481244" w:rsidRDefault="00481244">
            <w:pPr>
              <w:pStyle w:val="BodyText"/>
              <w:jc w:val="left"/>
              <w:rPr>
                <w:szCs w:val="24"/>
                <w:shd w:val="clear" w:color="auto" w:fill="FFFFFF"/>
              </w:rPr>
            </w:pPr>
            <w:r>
              <w:rPr>
                <w:b/>
                <w:szCs w:val="24"/>
              </w:rPr>
              <w:t xml:space="preserve">Risk of over-budgeting. </w:t>
            </w:r>
          </w:p>
        </w:tc>
        <w:tc>
          <w:tcPr>
            <w:tcW w:w="2452" w:type="dxa"/>
            <w:tcBorders>
              <w:left w:val="single" w:sz="8" w:space="0" w:color="808080"/>
              <w:bottom w:val="single" w:sz="8" w:space="0" w:color="808080"/>
            </w:tcBorders>
            <w:shd w:val="clear" w:color="auto" w:fill="auto"/>
          </w:tcPr>
          <w:p w14:paraId="1EB03C88" w14:textId="77777777" w:rsidR="00481244" w:rsidRDefault="00481244">
            <w:pPr>
              <w:pStyle w:val="TableContents"/>
              <w:rPr>
                <w:szCs w:val="24"/>
              </w:rPr>
            </w:pPr>
            <w:r>
              <w:rPr>
                <w:szCs w:val="24"/>
                <w:shd w:val="clear" w:color="auto" w:fill="FFFFFF"/>
              </w:rPr>
              <w:t xml:space="preserve">There are several </w:t>
            </w:r>
            <w:r w:rsidR="00FC4B23">
              <w:rPr>
                <w:szCs w:val="24"/>
                <w:shd w:val="clear" w:color="auto" w:fill="FFFFFF"/>
              </w:rPr>
              <w:t>tasks</w:t>
            </w:r>
            <w:r>
              <w:rPr>
                <w:szCs w:val="24"/>
                <w:shd w:val="clear" w:color="auto" w:fill="FFFFFF"/>
              </w:rPr>
              <w:t xml:space="preserve"> like interior designing, kitchen set up, </w:t>
            </w:r>
            <w:r w:rsidR="00FC4B23">
              <w:rPr>
                <w:szCs w:val="24"/>
                <w:shd w:val="clear" w:color="auto" w:fill="FFFFFF"/>
              </w:rPr>
              <w:t>high-cost</w:t>
            </w:r>
            <w:r>
              <w:rPr>
                <w:szCs w:val="24"/>
                <w:shd w:val="clear" w:color="auto" w:fill="FFFFFF"/>
              </w:rPr>
              <w:t xml:space="preserve"> </w:t>
            </w:r>
            <w:r w:rsidR="00FC4B23">
              <w:rPr>
                <w:szCs w:val="24"/>
                <w:shd w:val="clear" w:color="auto" w:fill="FFFFFF"/>
              </w:rPr>
              <w:t>equipment</w:t>
            </w:r>
            <w:r>
              <w:rPr>
                <w:szCs w:val="24"/>
                <w:shd w:val="clear" w:color="auto" w:fill="FFFFFF"/>
              </w:rPr>
              <w:t xml:space="preserve"> like chimneys and ovens which takes the budget out of control. It the </w:t>
            </w:r>
            <w:r>
              <w:rPr>
                <w:szCs w:val="24"/>
                <w:shd w:val="clear" w:color="auto" w:fill="FFFFFF"/>
              </w:rPr>
              <w:lastRenderedPageBreak/>
              <w:t xml:space="preserve">project budget goes over the allotted budget then it will adversely impact the reputation of the project management group. </w:t>
            </w:r>
          </w:p>
        </w:tc>
        <w:tc>
          <w:tcPr>
            <w:tcW w:w="2214" w:type="dxa"/>
            <w:tcBorders>
              <w:left w:val="single" w:sz="8" w:space="0" w:color="808080"/>
              <w:bottom w:val="single" w:sz="8" w:space="0" w:color="808080"/>
            </w:tcBorders>
            <w:shd w:val="clear" w:color="auto" w:fill="auto"/>
          </w:tcPr>
          <w:p w14:paraId="6A0EE839" w14:textId="77777777" w:rsidR="00481244" w:rsidRDefault="00481244">
            <w:pPr>
              <w:pStyle w:val="TableContents"/>
              <w:rPr>
                <w:szCs w:val="24"/>
              </w:rPr>
            </w:pPr>
            <w:r>
              <w:rPr>
                <w:szCs w:val="24"/>
              </w:rPr>
              <w:lastRenderedPageBreak/>
              <w:t>High impact, high probability</w:t>
            </w:r>
          </w:p>
        </w:tc>
        <w:tc>
          <w:tcPr>
            <w:tcW w:w="3258" w:type="dxa"/>
            <w:tcBorders>
              <w:left w:val="single" w:sz="8" w:space="0" w:color="808080"/>
              <w:bottom w:val="single" w:sz="8" w:space="0" w:color="808080"/>
              <w:right w:val="single" w:sz="8" w:space="0" w:color="808080"/>
            </w:tcBorders>
            <w:shd w:val="clear" w:color="auto" w:fill="auto"/>
          </w:tcPr>
          <w:p w14:paraId="58EFC319" w14:textId="77777777" w:rsidR="00481244" w:rsidRDefault="00481244">
            <w:pPr>
              <w:pStyle w:val="TableContents"/>
            </w:pPr>
            <w:r>
              <w:rPr>
                <w:szCs w:val="24"/>
              </w:rPr>
              <w:t xml:space="preserve">A budget is prepared by keeping all the expenses in mind and also keep the close eye on each activity to keep the cost of the project under control. </w:t>
            </w:r>
          </w:p>
        </w:tc>
      </w:tr>
      <w:tr w:rsidR="00481244" w14:paraId="6BA6B9A0" w14:textId="77777777">
        <w:tc>
          <w:tcPr>
            <w:tcW w:w="1796" w:type="dxa"/>
            <w:tcBorders>
              <w:left w:val="single" w:sz="8" w:space="0" w:color="808080"/>
              <w:bottom w:val="single" w:sz="8" w:space="0" w:color="808080"/>
            </w:tcBorders>
            <w:shd w:val="clear" w:color="auto" w:fill="auto"/>
          </w:tcPr>
          <w:p w14:paraId="3DA4E3E3" w14:textId="77777777" w:rsidR="00481244" w:rsidRDefault="00481244">
            <w:pPr>
              <w:pStyle w:val="BodyText"/>
              <w:jc w:val="left"/>
              <w:rPr>
                <w:szCs w:val="24"/>
                <w:shd w:val="clear" w:color="auto" w:fill="FFFFFF"/>
              </w:rPr>
            </w:pPr>
            <w:r>
              <w:rPr>
                <w:b/>
                <w:szCs w:val="24"/>
              </w:rPr>
              <w:t>Risk related to licensing and documentation</w:t>
            </w:r>
          </w:p>
        </w:tc>
        <w:tc>
          <w:tcPr>
            <w:tcW w:w="2452" w:type="dxa"/>
            <w:tcBorders>
              <w:left w:val="single" w:sz="8" w:space="0" w:color="808080"/>
              <w:bottom w:val="single" w:sz="8" w:space="0" w:color="808080"/>
            </w:tcBorders>
            <w:shd w:val="clear" w:color="auto" w:fill="auto"/>
          </w:tcPr>
          <w:p w14:paraId="79C7475D" w14:textId="11ADECD7" w:rsidR="00481244" w:rsidRDefault="00481244">
            <w:pPr>
              <w:pStyle w:val="TableContents"/>
              <w:rPr>
                <w:szCs w:val="24"/>
              </w:rPr>
            </w:pPr>
            <w:r>
              <w:rPr>
                <w:szCs w:val="24"/>
                <w:shd w:val="clear" w:color="auto" w:fill="FFFFFF"/>
              </w:rPr>
              <w:t xml:space="preserve">The issue related to the document is the big risk as the firm will lose its credibility </w:t>
            </w:r>
            <w:r w:rsidR="00FC4B23">
              <w:rPr>
                <w:szCs w:val="24"/>
                <w:shd w:val="clear" w:color="auto" w:fill="FFFFFF"/>
              </w:rPr>
              <w:t>and trust</w:t>
            </w:r>
            <w:r>
              <w:rPr>
                <w:szCs w:val="24"/>
                <w:shd w:val="clear" w:color="auto" w:fill="FFFFFF"/>
              </w:rPr>
              <w:t xml:space="preserve"> due to </w:t>
            </w:r>
            <w:r w:rsidR="00FC4B23">
              <w:rPr>
                <w:szCs w:val="24"/>
                <w:shd w:val="clear" w:color="auto" w:fill="FFFFFF"/>
              </w:rPr>
              <w:t>improper food</w:t>
            </w:r>
            <w:r>
              <w:rPr>
                <w:szCs w:val="24"/>
                <w:shd w:val="clear" w:color="auto" w:fill="FFFFFF"/>
              </w:rPr>
              <w:t xml:space="preserve"> licensing, registration and more (</w:t>
            </w:r>
            <w:r w:rsidR="00FC4B23">
              <w:rPr>
                <w:szCs w:val="24"/>
                <w:shd w:val="clear" w:color="auto" w:fill="FFFFFF"/>
              </w:rPr>
              <w:t>Kliem, and</w:t>
            </w:r>
            <w:r>
              <w:rPr>
                <w:szCs w:val="24"/>
                <w:shd w:val="clear" w:color="auto" w:fill="FFFFFF"/>
              </w:rPr>
              <w:t xml:space="preserve"> </w:t>
            </w:r>
            <w:r w:rsidR="00624E84">
              <w:rPr>
                <w:szCs w:val="24"/>
                <w:shd w:val="clear" w:color="auto" w:fill="FFFFFF"/>
              </w:rPr>
              <w:t>Ludin, 2019</w:t>
            </w:r>
            <w:r>
              <w:rPr>
                <w:szCs w:val="24"/>
                <w:shd w:val="clear" w:color="auto" w:fill="FFFFFF"/>
              </w:rPr>
              <w:t xml:space="preserve">).   </w:t>
            </w:r>
          </w:p>
        </w:tc>
        <w:tc>
          <w:tcPr>
            <w:tcW w:w="2214" w:type="dxa"/>
            <w:tcBorders>
              <w:left w:val="single" w:sz="8" w:space="0" w:color="808080"/>
              <w:bottom w:val="single" w:sz="8" w:space="0" w:color="808080"/>
            </w:tcBorders>
            <w:shd w:val="clear" w:color="auto" w:fill="auto"/>
          </w:tcPr>
          <w:p w14:paraId="6D09C686" w14:textId="77777777" w:rsidR="00481244" w:rsidRDefault="00481244">
            <w:pPr>
              <w:pStyle w:val="TableContents"/>
              <w:rPr>
                <w:szCs w:val="24"/>
              </w:rPr>
            </w:pPr>
            <w:r>
              <w:rPr>
                <w:szCs w:val="24"/>
              </w:rPr>
              <w:t>Low Probability, High Impact</w:t>
            </w:r>
          </w:p>
        </w:tc>
        <w:tc>
          <w:tcPr>
            <w:tcW w:w="3258" w:type="dxa"/>
            <w:tcBorders>
              <w:left w:val="single" w:sz="8" w:space="0" w:color="808080"/>
              <w:bottom w:val="single" w:sz="8" w:space="0" w:color="808080"/>
              <w:right w:val="single" w:sz="8" w:space="0" w:color="808080"/>
            </w:tcBorders>
            <w:shd w:val="clear" w:color="auto" w:fill="auto"/>
          </w:tcPr>
          <w:p w14:paraId="2B11F9BE" w14:textId="77777777" w:rsidR="00481244" w:rsidRDefault="00481244">
            <w:pPr>
              <w:pStyle w:val="TableContents"/>
            </w:pPr>
            <w:r>
              <w:rPr>
                <w:szCs w:val="24"/>
              </w:rPr>
              <w:t xml:space="preserve">The documentation work will be done under the guidance of an </w:t>
            </w:r>
            <w:r w:rsidR="00FC4B23">
              <w:rPr>
                <w:szCs w:val="24"/>
              </w:rPr>
              <w:t>expert,</w:t>
            </w:r>
            <w:r>
              <w:rPr>
                <w:szCs w:val="24"/>
              </w:rPr>
              <w:t xml:space="preserve"> so the project </w:t>
            </w:r>
            <w:r w:rsidR="00FC4B23">
              <w:rPr>
                <w:szCs w:val="24"/>
              </w:rPr>
              <w:t>does</w:t>
            </w:r>
            <w:r>
              <w:rPr>
                <w:szCs w:val="24"/>
              </w:rPr>
              <w:t xml:space="preserve"> not face any issue regarding the law and order. </w:t>
            </w:r>
          </w:p>
        </w:tc>
      </w:tr>
    </w:tbl>
    <w:p w14:paraId="762C1387" w14:textId="77777777" w:rsidR="00481244" w:rsidRDefault="00481244">
      <w:pPr>
        <w:rPr>
          <w:u w:val="single"/>
        </w:rPr>
      </w:pPr>
    </w:p>
    <w:p w14:paraId="13F60B2C" w14:textId="77777777" w:rsidR="00481244" w:rsidRDefault="00481244">
      <w:pPr>
        <w:rPr>
          <w:u w:val="single"/>
        </w:rPr>
      </w:pPr>
    </w:p>
    <w:p w14:paraId="61174477" w14:textId="77777777" w:rsidR="00481244" w:rsidRDefault="00481244">
      <w:pPr>
        <w:pageBreakBefore/>
        <w:rPr>
          <w:u w:val="single"/>
        </w:rPr>
      </w:pPr>
    </w:p>
    <w:p w14:paraId="54AA6CE2" w14:textId="77777777" w:rsidR="00481244" w:rsidRDefault="00481244">
      <w:pPr>
        <w:pStyle w:val="Heading1"/>
      </w:pPr>
      <w:bookmarkStart w:id="22" w:name="__RefHeading__121352_2067757959"/>
      <w:bookmarkStart w:id="23" w:name="__RefHeading__4767_3517470511"/>
      <w:bookmarkStart w:id="24" w:name="__RefHeading__43888_2067757959"/>
      <w:bookmarkEnd w:id="22"/>
      <w:bookmarkEnd w:id="23"/>
      <w:bookmarkEnd w:id="24"/>
      <w:r>
        <w:rPr>
          <w:u w:val="single"/>
        </w:rPr>
        <w:t>CONCLUSION</w:t>
      </w:r>
    </w:p>
    <w:p w14:paraId="29200A45" w14:textId="77777777" w:rsidR="00481244" w:rsidRDefault="00481244">
      <w:pPr>
        <w:rPr>
          <w:u w:val="single"/>
        </w:rPr>
      </w:pPr>
      <w:r>
        <w:tab/>
        <w:t xml:space="preserve">It has been concluded from the above report that adequate project management requires experience and knowledge about the resource management, human management and tasks related to the project. The brief description of this project is stated in the above report which also showcase that agile approach is the most suitable approach. In this report, the stakeholder analysis is performed to assess the role and position of the stakeholders in the project. </w:t>
      </w:r>
      <w:r w:rsidR="00C82439">
        <w:t>Necessary tools</w:t>
      </w:r>
      <w:r>
        <w:t xml:space="preserve"> like Gantt chart, work breakdown structure and budget </w:t>
      </w:r>
      <w:r w:rsidR="00FC4B23">
        <w:t>are</w:t>
      </w:r>
      <w:r>
        <w:t xml:space="preserve"> mentioned in this report.  Lastly, the risk assessment of the project is also included in the above report. </w:t>
      </w:r>
    </w:p>
    <w:p w14:paraId="4D36CFAF" w14:textId="77777777" w:rsidR="00481244" w:rsidRDefault="00481244">
      <w:pPr>
        <w:pStyle w:val="Heading1"/>
        <w:pageBreakBefore/>
        <w:rPr>
          <w:u w:val="single"/>
        </w:rPr>
      </w:pPr>
      <w:bookmarkStart w:id="25" w:name="__RefHeading__121354_2067757959"/>
      <w:bookmarkEnd w:id="25"/>
    </w:p>
    <w:p w14:paraId="4ACA4584" w14:textId="77777777" w:rsidR="00481244" w:rsidRDefault="00481244">
      <w:pPr>
        <w:pStyle w:val="Heading1"/>
      </w:pPr>
      <w:r>
        <w:t xml:space="preserve">REFERENCE </w:t>
      </w:r>
    </w:p>
    <w:p w14:paraId="4CD9A3BB" w14:textId="77777777" w:rsidR="00481244" w:rsidRDefault="00481244">
      <w:pPr>
        <w:spacing w:line="100" w:lineRule="atLeast"/>
        <w:ind w:left="828" w:hanging="828"/>
      </w:pPr>
      <w:r>
        <w:t xml:space="preserve">Books and Journal </w:t>
      </w:r>
    </w:p>
    <w:p w14:paraId="546B2169" w14:textId="77777777" w:rsidR="00481244" w:rsidRDefault="00481244">
      <w:pPr>
        <w:spacing w:line="100" w:lineRule="atLeast"/>
        <w:ind w:left="828" w:hanging="828"/>
      </w:pPr>
    </w:p>
    <w:p w14:paraId="2CEDA93D" w14:textId="77777777" w:rsidR="00481244" w:rsidRDefault="00481244">
      <w:pPr>
        <w:spacing w:line="100" w:lineRule="atLeast"/>
        <w:ind w:left="828" w:hanging="845"/>
      </w:pPr>
    </w:p>
    <w:p w14:paraId="088BC6BF" w14:textId="77777777" w:rsidR="00606F41" w:rsidRDefault="00481244" w:rsidP="00606F41">
      <w:pPr>
        <w:spacing w:line="100" w:lineRule="atLeast"/>
        <w:ind w:left="828" w:hanging="845"/>
      </w:pPr>
      <w:r>
        <w:t>Crawford, J.K., 2021. </w:t>
      </w:r>
      <w:r w:rsidRPr="00930E2F">
        <w:rPr>
          <w:i/>
          <w:iCs/>
        </w:rPr>
        <w:t>Project management maturity model.</w:t>
      </w:r>
      <w:r>
        <w:t xml:space="preserve"> CRC Press.</w:t>
      </w:r>
    </w:p>
    <w:p w14:paraId="270A3B71" w14:textId="642A6FE3" w:rsidR="00606F41" w:rsidRDefault="00045CE8">
      <w:pPr>
        <w:spacing w:line="100" w:lineRule="atLeast"/>
        <w:ind w:left="828" w:hanging="845"/>
      </w:pPr>
      <w:r w:rsidRPr="00045CE8">
        <w:t>Derakhshan, R., Turner, R. and Mancini, M., 2019. Project governance and stakeholders</w:t>
      </w:r>
      <w:r w:rsidRPr="00C47729">
        <w:rPr>
          <w:i/>
          <w:iCs/>
        </w:rPr>
        <w:t xml:space="preserve">: a literature review. International Journal of Project Management, </w:t>
      </w:r>
      <w:r w:rsidRPr="00045CE8">
        <w:t>37(1), pp.98-116.</w:t>
      </w:r>
    </w:p>
    <w:p w14:paraId="1AE306BF" w14:textId="77777777" w:rsidR="00481244" w:rsidRDefault="00481244">
      <w:pPr>
        <w:spacing w:line="100" w:lineRule="atLeast"/>
        <w:ind w:left="828" w:hanging="845"/>
      </w:pPr>
      <w:r>
        <w:t>Fewings, P. and Henjewele, C., 2019. </w:t>
      </w:r>
      <w:r w:rsidRPr="00C62784">
        <w:rPr>
          <w:i/>
          <w:iCs/>
        </w:rPr>
        <w:t>Construction project management: an integrated approach</w:t>
      </w:r>
      <w:r>
        <w:t>. Routledge.</w:t>
      </w:r>
    </w:p>
    <w:p w14:paraId="12868F07" w14:textId="77777777" w:rsidR="00481244" w:rsidRDefault="00481244">
      <w:pPr>
        <w:spacing w:line="100" w:lineRule="atLeast"/>
        <w:ind w:left="828" w:hanging="845"/>
      </w:pPr>
      <w:r>
        <w:t>Kerzner, H., 2019. </w:t>
      </w:r>
      <w:r w:rsidRPr="006D3C10">
        <w:rPr>
          <w:i/>
          <w:iCs/>
        </w:rPr>
        <w:t xml:space="preserve">Using the project management maturity model: strategic planning for project management. </w:t>
      </w:r>
      <w:r>
        <w:t>John Wiley &amp; Sons.</w:t>
      </w:r>
    </w:p>
    <w:p w14:paraId="4F29B784" w14:textId="77777777" w:rsidR="00481244" w:rsidRDefault="00481244">
      <w:pPr>
        <w:spacing w:line="100" w:lineRule="atLeast"/>
        <w:ind w:left="828" w:hanging="845"/>
      </w:pPr>
      <w:r>
        <w:t>Kliem, R.L. and Ludin, I.S., 2019. </w:t>
      </w:r>
      <w:r w:rsidRPr="001D387F">
        <w:rPr>
          <w:i/>
          <w:iCs/>
        </w:rPr>
        <w:t>Reducing project risk.</w:t>
      </w:r>
      <w:r>
        <w:t xml:space="preserve"> Routledge.</w:t>
      </w:r>
    </w:p>
    <w:p w14:paraId="0E7210BB" w14:textId="77777777" w:rsidR="00481244" w:rsidRPr="009E423E" w:rsidRDefault="00481244">
      <w:pPr>
        <w:spacing w:line="100" w:lineRule="atLeast"/>
        <w:ind w:left="828" w:hanging="845"/>
        <w:rPr>
          <w:i/>
          <w:iCs/>
        </w:rPr>
      </w:pPr>
      <w:r>
        <w:t>Langholf, V. and Wilkens, U., 2021. Agile project management, new leadership roles and dynamic capabilities–Insight from a case study analysis. </w:t>
      </w:r>
      <w:r w:rsidRPr="009E423E">
        <w:rPr>
          <w:i/>
          <w:iCs/>
        </w:rPr>
        <w:t>Journal of Competences, Strategy &amp; Management, </w:t>
      </w:r>
      <w:r w:rsidRPr="000F1BE9">
        <w:t>11, pp.1-18.</w:t>
      </w:r>
    </w:p>
    <w:p w14:paraId="48F89E3D" w14:textId="270C2B59" w:rsidR="00481244" w:rsidRDefault="00481244">
      <w:pPr>
        <w:spacing w:line="100" w:lineRule="atLeast"/>
        <w:ind w:left="828" w:hanging="845"/>
      </w:pPr>
      <w:r>
        <w:t xml:space="preserve">Layton, and et. </w:t>
      </w:r>
      <w:r w:rsidR="00F05EB4">
        <w:t>A</w:t>
      </w:r>
      <w:r>
        <w:t>l.</w:t>
      </w:r>
      <w:r w:rsidR="00FC4B23">
        <w:t>, 2020</w:t>
      </w:r>
      <w:r>
        <w:t>. </w:t>
      </w:r>
      <w:r w:rsidRPr="00D921E5">
        <w:rPr>
          <w:i/>
          <w:iCs/>
        </w:rPr>
        <w:t>Agile project management for dummies</w:t>
      </w:r>
      <w:r>
        <w:t>. John Wiley &amp; Sons.</w:t>
      </w:r>
    </w:p>
    <w:p w14:paraId="04DB6EDE" w14:textId="0FBE9FC3" w:rsidR="00481244" w:rsidRDefault="00481244">
      <w:pPr>
        <w:spacing w:line="100" w:lineRule="atLeast"/>
        <w:ind w:left="828" w:hanging="845"/>
      </w:pPr>
      <w:r>
        <w:t xml:space="preserve">Mathiaszyk, and et. </w:t>
      </w:r>
      <w:r w:rsidR="00F05EB4">
        <w:t>A</w:t>
      </w:r>
      <w:r>
        <w:t>l.</w:t>
      </w:r>
      <w:r w:rsidR="00FC4B23">
        <w:t>, 2019</w:t>
      </w:r>
      <w:r>
        <w:t>. Effectual Project Management: Thinking Like an Expert Entrepreneur. In </w:t>
      </w:r>
      <w:r w:rsidRPr="00F4378C">
        <w:rPr>
          <w:i/>
          <w:iCs/>
        </w:rPr>
        <w:t>Rethinking Project Management for A Dynamic and Digital World</w:t>
      </w:r>
      <w:r>
        <w:t> (pp. 179-191). Routledge.</w:t>
      </w:r>
    </w:p>
    <w:p w14:paraId="7138F2EB" w14:textId="450D4B8F" w:rsidR="00481244" w:rsidRDefault="00481244">
      <w:pPr>
        <w:spacing w:line="100" w:lineRule="atLeast"/>
        <w:ind w:left="828" w:hanging="845"/>
      </w:pPr>
      <w:r>
        <w:t xml:space="preserve">Plummer, and et. </w:t>
      </w:r>
      <w:r w:rsidR="00F05EB4">
        <w:t>A</w:t>
      </w:r>
      <w:r>
        <w:t>l.</w:t>
      </w:r>
      <w:r w:rsidR="00750DD2">
        <w:t>, 2021</w:t>
      </w:r>
      <w:r w:rsidRPr="000C0F59">
        <w:rPr>
          <w:i/>
          <w:iCs/>
        </w:rPr>
        <w:t>. Leadership, Ethics, and Project Execution: An Evidence-Based Project Success Model.</w:t>
      </w:r>
      <w:r>
        <w:t xml:space="preserve"> Routledge.</w:t>
      </w:r>
    </w:p>
    <w:p w14:paraId="30CC0B05" w14:textId="5A6CCB0F" w:rsidR="00481244" w:rsidRDefault="00481244">
      <w:pPr>
        <w:spacing w:line="100" w:lineRule="atLeast"/>
        <w:ind w:left="828" w:hanging="845"/>
      </w:pPr>
      <w:r>
        <w:t xml:space="preserve">Willumsen, and et. </w:t>
      </w:r>
      <w:r w:rsidR="00F05EB4">
        <w:t>A</w:t>
      </w:r>
      <w:r>
        <w:t>l.</w:t>
      </w:r>
      <w:r w:rsidR="00FC4B23">
        <w:t>, 2019</w:t>
      </w:r>
      <w:r>
        <w:t>. Value creation through project risk management. </w:t>
      </w:r>
      <w:r w:rsidRPr="00BA39F2">
        <w:rPr>
          <w:i/>
          <w:iCs/>
        </w:rPr>
        <w:t>International Journal of Project Management</w:t>
      </w:r>
      <w:r w:rsidRPr="00BA39F2">
        <w:t>,</w:t>
      </w:r>
      <w:r>
        <w:t> 37(5), pp.731-749.</w:t>
      </w:r>
    </w:p>
    <w:p w14:paraId="1ECF9D27" w14:textId="74B0F3C0" w:rsidR="00481244" w:rsidRDefault="00481244">
      <w:pPr>
        <w:spacing w:line="100" w:lineRule="atLeast"/>
        <w:ind w:left="828" w:hanging="845"/>
      </w:pPr>
      <w:r>
        <w:t xml:space="preserve">Xue, and et. </w:t>
      </w:r>
      <w:r w:rsidR="00F05EB4">
        <w:t>A</w:t>
      </w:r>
      <w:r>
        <w:t>l.</w:t>
      </w:r>
      <w:r w:rsidR="00FC4B23">
        <w:t>,</w:t>
      </w:r>
      <w:r>
        <w:t>2022. Enhancing engineering project management through process alignment. </w:t>
      </w:r>
      <w:r w:rsidRPr="002B7F6A">
        <w:rPr>
          <w:i/>
          <w:iCs/>
        </w:rPr>
        <w:t>Engineering Management Journal</w:t>
      </w:r>
      <w:r>
        <w:t>, 34(2), pp.230-248.</w:t>
      </w:r>
    </w:p>
    <w:p w14:paraId="1DCCAEF2" w14:textId="4C84F047" w:rsidR="00C32368" w:rsidRDefault="00481244">
      <w:pPr>
        <w:spacing w:line="100" w:lineRule="atLeast"/>
        <w:ind w:left="828" w:hanging="845"/>
      </w:pPr>
      <w:r>
        <w:t>Zwikael, O. and Smyrk, J.R., 2019. </w:t>
      </w:r>
      <w:r w:rsidRPr="00920CBC">
        <w:rPr>
          <w:i/>
          <w:iCs/>
        </w:rPr>
        <w:t>Project management: A benefit realisation approach</w:t>
      </w:r>
      <w:r>
        <w:t>. Springer.</w:t>
      </w:r>
    </w:p>
    <w:p w14:paraId="23029EB9" w14:textId="77777777" w:rsidR="00C32368" w:rsidRDefault="00C32368">
      <w:pPr>
        <w:suppressAutoHyphens w:val="0"/>
        <w:spacing w:line="240" w:lineRule="auto"/>
        <w:jc w:val="left"/>
      </w:pPr>
      <w:r>
        <w:br w:type="page"/>
      </w:r>
    </w:p>
    <w:p w14:paraId="2EFD752C" w14:textId="2399D9D6" w:rsidR="00481244" w:rsidRDefault="00EF29BE" w:rsidP="00F05EB4">
      <w:pPr>
        <w:spacing w:line="100" w:lineRule="atLeast"/>
        <w:ind w:left="828" w:hanging="845"/>
        <w:jc w:val="center"/>
      </w:pPr>
      <w:r>
        <w:rPr>
          <w:noProof/>
        </w:rPr>
        <w:lastRenderedPageBreak/>
        <w:drawing>
          <wp:anchor distT="0" distB="0" distL="114300" distR="114300" simplePos="0" relativeHeight="251658240" behindDoc="0" locked="0" layoutInCell="1" allowOverlap="1" wp14:anchorId="5D1FC108" wp14:editId="01AF68AD">
            <wp:simplePos x="0" y="0"/>
            <wp:positionH relativeFrom="column">
              <wp:posOffset>-819150</wp:posOffset>
            </wp:positionH>
            <wp:positionV relativeFrom="paragraph">
              <wp:posOffset>183515</wp:posOffset>
            </wp:positionV>
            <wp:extent cx="3752850" cy="2110740"/>
            <wp:effectExtent l="0" t="0" r="0" b="3810"/>
            <wp:wrapThrough wrapText="bothSides">
              <wp:wrapPolygon edited="0">
                <wp:start x="0" y="0"/>
                <wp:lineTo x="0" y="21444"/>
                <wp:lineTo x="21490" y="21444"/>
                <wp:lineTo x="21490" y="0"/>
                <wp:lineTo x="0" y="0"/>
              </wp:wrapPolygon>
            </wp:wrapThrough>
            <wp:docPr id="1022049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04986" name=""/>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752850" cy="2110740"/>
                    </a:xfrm>
                    <a:prstGeom prst="rect">
                      <a:avLst/>
                    </a:prstGeom>
                  </pic:spPr>
                </pic:pic>
              </a:graphicData>
            </a:graphic>
            <wp14:sizeRelH relativeFrom="margin">
              <wp14:pctWidth>0</wp14:pctWidth>
            </wp14:sizeRelH>
            <wp14:sizeRelV relativeFrom="margin">
              <wp14:pctHeight>0</wp14:pctHeight>
            </wp14:sizeRelV>
          </wp:anchor>
        </w:drawing>
      </w:r>
      <w:r w:rsidR="00F05EB4">
        <w:t>APPENDIX</w:t>
      </w:r>
    </w:p>
    <w:p w14:paraId="232CADDD" w14:textId="33AD39D5" w:rsidR="00E54906" w:rsidRDefault="000B36EE" w:rsidP="00A910AA">
      <w:pPr>
        <w:spacing w:line="100" w:lineRule="atLeast"/>
        <w:ind w:left="828" w:hanging="845"/>
      </w:pPr>
      <w:r>
        <w:rPr>
          <w:noProof/>
        </w:rPr>
        <w:drawing>
          <wp:anchor distT="0" distB="0" distL="114300" distR="114300" simplePos="0" relativeHeight="251665408" behindDoc="0" locked="0" layoutInCell="1" allowOverlap="1" wp14:anchorId="13C1F43E" wp14:editId="66B6CEEE">
            <wp:simplePos x="0" y="0"/>
            <wp:positionH relativeFrom="column">
              <wp:posOffset>3384550</wp:posOffset>
            </wp:positionH>
            <wp:positionV relativeFrom="paragraph">
              <wp:posOffset>6097270</wp:posOffset>
            </wp:positionV>
            <wp:extent cx="3184525" cy="1791335"/>
            <wp:effectExtent l="0" t="0" r="0" b="0"/>
            <wp:wrapThrough wrapText="bothSides">
              <wp:wrapPolygon edited="0">
                <wp:start x="0" y="0"/>
                <wp:lineTo x="0" y="21363"/>
                <wp:lineTo x="21449" y="21363"/>
                <wp:lineTo x="21449" y="0"/>
                <wp:lineTo x="0" y="0"/>
              </wp:wrapPolygon>
            </wp:wrapThrough>
            <wp:docPr id="8369512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84525" cy="1791335"/>
                    </a:xfrm>
                    <a:prstGeom prst="rect">
                      <a:avLst/>
                    </a:prstGeom>
                    <a:noFill/>
                  </pic:spPr>
                </pic:pic>
              </a:graphicData>
            </a:graphic>
            <wp14:sizeRelH relativeFrom="margin">
              <wp14:pctWidth>0</wp14:pctWidth>
            </wp14:sizeRelH>
            <wp14:sizeRelV relativeFrom="margin">
              <wp14:pctHeight>0</wp14:pctHeight>
            </wp14:sizeRelV>
          </wp:anchor>
        </w:drawing>
      </w:r>
      <w:r w:rsidR="00555919">
        <w:rPr>
          <w:noProof/>
        </w:rPr>
        <w:drawing>
          <wp:anchor distT="0" distB="0" distL="114300" distR="114300" simplePos="0" relativeHeight="251664384" behindDoc="0" locked="0" layoutInCell="1" allowOverlap="1" wp14:anchorId="5D77D58B" wp14:editId="415E0F67">
            <wp:simplePos x="0" y="0"/>
            <wp:positionH relativeFrom="column">
              <wp:posOffset>-831849</wp:posOffset>
            </wp:positionH>
            <wp:positionV relativeFrom="paragraph">
              <wp:posOffset>6032058</wp:posOffset>
            </wp:positionV>
            <wp:extent cx="3575050" cy="2010851"/>
            <wp:effectExtent l="0" t="0" r="6350" b="8890"/>
            <wp:wrapThrough wrapText="bothSides">
              <wp:wrapPolygon edited="0">
                <wp:start x="0" y="0"/>
                <wp:lineTo x="0" y="21491"/>
                <wp:lineTo x="21523" y="21491"/>
                <wp:lineTo x="21523" y="0"/>
                <wp:lineTo x="0" y="0"/>
              </wp:wrapPolygon>
            </wp:wrapThrough>
            <wp:docPr id="16709625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75834" cy="2011292"/>
                    </a:xfrm>
                    <a:prstGeom prst="rect">
                      <a:avLst/>
                    </a:prstGeom>
                    <a:noFill/>
                  </pic:spPr>
                </pic:pic>
              </a:graphicData>
            </a:graphic>
            <wp14:sizeRelH relativeFrom="margin">
              <wp14:pctWidth>0</wp14:pctWidth>
            </wp14:sizeRelH>
            <wp14:sizeRelV relativeFrom="margin">
              <wp14:pctHeight>0</wp14:pctHeight>
            </wp14:sizeRelV>
          </wp:anchor>
        </w:drawing>
      </w:r>
      <w:r w:rsidR="00CC12C7">
        <w:rPr>
          <w:noProof/>
        </w:rPr>
        <w:drawing>
          <wp:anchor distT="0" distB="0" distL="114300" distR="114300" simplePos="0" relativeHeight="251663360" behindDoc="0" locked="0" layoutInCell="1" allowOverlap="1" wp14:anchorId="6D74D811" wp14:editId="78F79573">
            <wp:simplePos x="0" y="0"/>
            <wp:positionH relativeFrom="column">
              <wp:posOffset>3136900</wp:posOffset>
            </wp:positionH>
            <wp:positionV relativeFrom="paragraph">
              <wp:posOffset>4028440</wp:posOffset>
            </wp:positionV>
            <wp:extent cx="3549650" cy="1996440"/>
            <wp:effectExtent l="0" t="0" r="0" b="3810"/>
            <wp:wrapThrough wrapText="bothSides">
              <wp:wrapPolygon edited="0">
                <wp:start x="0" y="0"/>
                <wp:lineTo x="0" y="21435"/>
                <wp:lineTo x="21445" y="21435"/>
                <wp:lineTo x="21445" y="0"/>
                <wp:lineTo x="0" y="0"/>
              </wp:wrapPolygon>
            </wp:wrapThrough>
            <wp:docPr id="15527374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737455" nam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49650" cy="1996440"/>
                    </a:xfrm>
                    <a:prstGeom prst="rect">
                      <a:avLst/>
                    </a:prstGeom>
                  </pic:spPr>
                </pic:pic>
              </a:graphicData>
            </a:graphic>
            <wp14:sizeRelH relativeFrom="margin">
              <wp14:pctWidth>0</wp14:pctWidth>
            </wp14:sizeRelH>
            <wp14:sizeRelV relativeFrom="margin">
              <wp14:pctHeight>0</wp14:pctHeight>
            </wp14:sizeRelV>
          </wp:anchor>
        </w:drawing>
      </w:r>
      <w:r w:rsidR="00276447">
        <w:rPr>
          <w:noProof/>
        </w:rPr>
        <w:drawing>
          <wp:anchor distT="0" distB="0" distL="114300" distR="114300" simplePos="0" relativeHeight="251662336" behindDoc="0" locked="0" layoutInCell="1" allowOverlap="1" wp14:anchorId="501BD560" wp14:editId="737E38D8">
            <wp:simplePos x="0" y="0"/>
            <wp:positionH relativeFrom="column">
              <wp:posOffset>-723900</wp:posOffset>
            </wp:positionH>
            <wp:positionV relativeFrom="paragraph">
              <wp:posOffset>4066540</wp:posOffset>
            </wp:positionV>
            <wp:extent cx="3549650" cy="1995805"/>
            <wp:effectExtent l="0" t="0" r="0" b="4445"/>
            <wp:wrapThrough wrapText="bothSides">
              <wp:wrapPolygon edited="0">
                <wp:start x="0" y="0"/>
                <wp:lineTo x="0" y="21442"/>
                <wp:lineTo x="21445" y="21442"/>
                <wp:lineTo x="21445" y="0"/>
                <wp:lineTo x="0" y="0"/>
              </wp:wrapPolygon>
            </wp:wrapThrough>
            <wp:docPr id="7926056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49650" cy="1995805"/>
                    </a:xfrm>
                    <a:prstGeom prst="rect">
                      <a:avLst/>
                    </a:prstGeom>
                    <a:noFill/>
                  </pic:spPr>
                </pic:pic>
              </a:graphicData>
            </a:graphic>
            <wp14:sizeRelH relativeFrom="margin">
              <wp14:pctWidth>0</wp14:pctWidth>
            </wp14:sizeRelH>
            <wp14:sizeRelV relativeFrom="margin">
              <wp14:pctHeight>0</wp14:pctHeight>
            </wp14:sizeRelV>
          </wp:anchor>
        </w:drawing>
      </w:r>
      <w:r w:rsidR="00003D42">
        <w:rPr>
          <w:noProof/>
        </w:rPr>
        <w:drawing>
          <wp:anchor distT="0" distB="0" distL="114300" distR="114300" simplePos="0" relativeHeight="251661312" behindDoc="0" locked="0" layoutInCell="1" allowOverlap="1" wp14:anchorId="5C3A5B13" wp14:editId="5FEEBC40">
            <wp:simplePos x="0" y="0"/>
            <wp:positionH relativeFrom="column">
              <wp:posOffset>3213100</wp:posOffset>
            </wp:positionH>
            <wp:positionV relativeFrom="paragraph">
              <wp:posOffset>2142490</wp:posOffset>
            </wp:positionV>
            <wp:extent cx="3244850" cy="1824355"/>
            <wp:effectExtent l="0" t="0" r="0" b="4445"/>
            <wp:wrapThrough wrapText="bothSides">
              <wp:wrapPolygon edited="0">
                <wp:start x="0" y="0"/>
                <wp:lineTo x="0" y="21427"/>
                <wp:lineTo x="21431" y="21427"/>
                <wp:lineTo x="21431" y="0"/>
                <wp:lineTo x="0" y="0"/>
              </wp:wrapPolygon>
            </wp:wrapThrough>
            <wp:docPr id="2141913202"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913202" name="Picture 4" descr="Graphical user interface, applicati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44850" cy="1824355"/>
                    </a:xfrm>
                    <a:prstGeom prst="rect">
                      <a:avLst/>
                    </a:prstGeom>
                    <a:noFill/>
                  </pic:spPr>
                </pic:pic>
              </a:graphicData>
            </a:graphic>
            <wp14:sizeRelH relativeFrom="margin">
              <wp14:pctWidth>0</wp14:pctWidth>
            </wp14:sizeRelH>
            <wp14:sizeRelV relativeFrom="margin">
              <wp14:pctHeight>0</wp14:pctHeight>
            </wp14:sizeRelV>
          </wp:anchor>
        </w:drawing>
      </w:r>
      <w:r w:rsidR="00827F44">
        <w:rPr>
          <w:noProof/>
        </w:rPr>
        <w:drawing>
          <wp:anchor distT="0" distB="0" distL="114300" distR="114300" simplePos="0" relativeHeight="251660288" behindDoc="0" locked="0" layoutInCell="1" allowOverlap="1" wp14:anchorId="0D27AAAF" wp14:editId="0A0D5A8A">
            <wp:simplePos x="0" y="0"/>
            <wp:positionH relativeFrom="page">
              <wp:posOffset>139700</wp:posOffset>
            </wp:positionH>
            <wp:positionV relativeFrom="paragraph">
              <wp:posOffset>2111375</wp:posOffset>
            </wp:positionV>
            <wp:extent cx="3714750" cy="1969135"/>
            <wp:effectExtent l="0" t="0" r="0" b="0"/>
            <wp:wrapThrough wrapText="bothSides">
              <wp:wrapPolygon edited="0">
                <wp:start x="0" y="0"/>
                <wp:lineTo x="0" y="21314"/>
                <wp:lineTo x="21489" y="21314"/>
                <wp:lineTo x="21489" y="0"/>
                <wp:lineTo x="0" y="0"/>
              </wp:wrapPolygon>
            </wp:wrapThrough>
            <wp:docPr id="469299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14750" cy="1969135"/>
                    </a:xfrm>
                    <a:prstGeom prst="rect">
                      <a:avLst/>
                    </a:prstGeom>
                    <a:noFill/>
                  </pic:spPr>
                </pic:pic>
              </a:graphicData>
            </a:graphic>
            <wp14:sizeRelH relativeFrom="margin">
              <wp14:pctWidth>0</wp14:pctWidth>
            </wp14:sizeRelH>
            <wp14:sizeRelV relativeFrom="margin">
              <wp14:pctHeight>0</wp14:pctHeight>
            </wp14:sizeRelV>
          </wp:anchor>
        </w:drawing>
      </w:r>
      <w:r w:rsidR="00EF29BE">
        <w:rPr>
          <w:noProof/>
        </w:rPr>
        <w:drawing>
          <wp:anchor distT="0" distB="0" distL="114300" distR="114300" simplePos="0" relativeHeight="251659264" behindDoc="0" locked="0" layoutInCell="1" allowOverlap="1" wp14:anchorId="47CAA6E3" wp14:editId="71ED7620">
            <wp:simplePos x="0" y="0"/>
            <wp:positionH relativeFrom="column">
              <wp:posOffset>3028950</wp:posOffset>
            </wp:positionH>
            <wp:positionV relativeFrom="paragraph">
              <wp:posOffset>212090</wp:posOffset>
            </wp:positionV>
            <wp:extent cx="3284855" cy="1847850"/>
            <wp:effectExtent l="0" t="0" r="0" b="0"/>
            <wp:wrapThrough wrapText="bothSides">
              <wp:wrapPolygon edited="0">
                <wp:start x="0" y="0"/>
                <wp:lineTo x="0" y="21377"/>
                <wp:lineTo x="21420" y="21377"/>
                <wp:lineTo x="21420" y="0"/>
                <wp:lineTo x="0" y="0"/>
              </wp:wrapPolygon>
            </wp:wrapThrough>
            <wp:docPr id="114539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84855" cy="1847850"/>
                    </a:xfrm>
                    <a:prstGeom prst="rect">
                      <a:avLst/>
                    </a:prstGeom>
                    <a:noFill/>
                  </pic:spPr>
                </pic:pic>
              </a:graphicData>
            </a:graphic>
            <wp14:sizeRelH relativeFrom="margin">
              <wp14:pctWidth>0</wp14:pctWidth>
            </wp14:sizeRelH>
            <wp14:sizeRelV relativeFrom="margin">
              <wp14:pctHeight>0</wp14:pctHeight>
            </wp14:sizeRelV>
          </wp:anchor>
        </w:drawing>
      </w:r>
      <w:r w:rsidR="00EF29BE">
        <w:t xml:space="preserve">                                                        </w:t>
      </w:r>
    </w:p>
    <w:p w14:paraId="77A149FB" w14:textId="0A0317E2" w:rsidR="00E54906" w:rsidRDefault="00E54906">
      <w:pPr>
        <w:suppressAutoHyphens w:val="0"/>
        <w:spacing w:line="240" w:lineRule="auto"/>
        <w:jc w:val="left"/>
      </w:pPr>
      <w:r>
        <w:br w:type="page"/>
      </w:r>
    </w:p>
    <w:p w14:paraId="292F15D3" w14:textId="55A6B68E" w:rsidR="00A910AA" w:rsidRDefault="006D5678" w:rsidP="00A910AA">
      <w:pPr>
        <w:spacing w:line="100" w:lineRule="atLeast"/>
        <w:ind w:left="828" w:hanging="845"/>
      </w:pPr>
      <w:r>
        <w:rPr>
          <w:noProof/>
        </w:rPr>
        <w:lastRenderedPageBreak/>
        <w:drawing>
          <wp:anchor distT="0" distB="0" distL="114300" distR="114300" simplePos="0" relativeHeight="251672576" behindDoc="0" locked="0" layoutInCell="1" allowOverlap="1" wp14:anchorId="321425C2" wp14:editId="6030DC6B">
            <wp:simplePos x="0" y="0"/>
            <wp:positionH relativeFrom="column">
              <wp:posOffset>996950</wp:posOffset>
            </wp:positionH>
            <wp:positionV relativeFrom="paragraph">
              <wp:posOffset>6054725</wp:posOffset>
            </wp:positionV>
            <wp:extent cx="3848100" cy="2164080"/>
            <wp:effectExtent l="0" t="0" r="0" b="7620"/>
            <wp:wrapThrough wrapText="bothSides">
              <wp:wrapPolygon edited="0">
                <wp:start x="0" y="0"/>
                <wp:lineTo x="0" y="21486"/>
                <wp:lineTo x="21493" y="21486"/>
                <wp:lineTo x="21493" y="0"/>
                <wp:lineTo x="0" y="0"/>
              </wp:wrapPolygon>
            </wp:wrapThrough>
            <wp:docPr id="181044387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48100" cy="2164080"/>
                    </a:xfrm>
                    <a:prstGeom prst="rect">
                      <a:avLst/>
                    </a:prstGeom>
                    <a:noFill/>
                  </pic:spPr>
                </pic:pic>
              </a:graphicData>
            </a:graphic>
            <wp14:sizeRelH relativeFrom="margin">
              <wp14:pctWidth>0</wp14:pctWidth>
            </wp14:sizeRelH>
            <wp14:sizeRelV relativeFrom="margin">
              <wp14:pctHeight>0</wp14:pctHeight>
            </wp14:sizeRelV>
          </wp:anchor>
        </w:drawing>
      </w:r>
      <w:r w:rsidR="00805339">
        <w:rPr>
          <w:noProof/>
        </w:rPr>
        <w:drawing>
          <wp:anchor distT="0" distB="0" distL="114300" distR="114300" simplePos="0" relativeHeight="251671552" behindDoc="0" locked="0" layoutInCell="1" allowOverlap="1" wp14:anchorId="6FDB1DF5" wp14:editId="1D413F9B">
            <wp:simplePos x="0" y="0"/>
            <wp:positionH relativeFrom="column">
              <wp:posOffset>3302000</wp:posOffset>
            </wp:positionH>
            <wp:positionV relativeFrom="paragraph">
              <wp:posOffset>4035425</wp:posOffset>
            </wp:positionV>
            <wp:extent cx="3200400" cy="1799590"/>
            <wp:effectExtent l="0" t="0" r="0" b="0"/>
            <wp:wrapThrough wrapText="bothSides">
              <wp:wrapPolygon edited="0">
                <wp:start x="0" y="0"/>
                <wp:lineTo x="0" y="21265"/>
                <wp:lineTo x="21471" y="21265"/>
                <wp:lineTo x="21471" y="0"/>
                <wp:lineTo x="0" y="0"/>
              </wp:wrapPolygon>
            </wp:wrapThrough>
            <wp:docPr id="6498438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00400" cy="1799590"/>
                    </a:xfrm>
                    <a:prstGeom prst="rect">
                      <a:avLst/>
                    </a:prstGeom>
                    <a:noFill/>
                  </pic:spPr>
                </pic:pic>
              </a:graphicData>
            </a:graphic>
            <wp14:sizeRelH relativeFrom="margin">
              <wp14:pctWidth>0</wp14:pctWidth>
            </wp14:sizeRelH>
            <wp14:sizeRelV relativeFrom="margin">
              <wp14:pctHeight>0</wp14:pctHeight>
            </wp14:sizeRelV>
          </wp:anchor>
        </w:drawing>
      </w:r>
      <w:r w:rsidR="00326FC2">
        <w:rPr>
          <w:noProof/>
        </w:rPr>
        <w:drawing>
          <wp:anchor distT="0" distB="0" distL="114300" distR="114300" simplePos="0" relativeHeight="251670528" behindDoc="0" locked="0" layoutInCell="1" allowOverlap="1" wp14:anchorId="629938C3" wp14:editId="3A5EBE91">
            <wp:simplePos x="0" y="0"/>
            <wp:positionH relativeFrom="page">
              <wp:posOffset>44450</wp:posOffset>
            </wp:positionH>
            <wp:positionV relativeFrom="paragraph">
              <wp:posOffset>4057650</wp:posOffset>
            </wp:positionV>
            <wp:extent cx="3498850" cy="1967865"/>
            <wp:effectExtent l="0" t="0" r="6350" b="0"/>
            <wp:wrapThrough wrapText="bothSides">
              <wp:wrapPolygon edited="0">
                <wp:start x="0" y="0"/>
                <wp:lineTo x="0" y="21328"/>
                <wp:lineTo x="21522" y="21328"/>
                <wp:lineTo x="21522" y="0"/>
                <wp:lineTo x="0" y="0"/>
              </wp:wrapPolygon>
            </wp:wrapThrough>
            <wp:docPr id="7864445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98850" cy="1967865"/>
                    </a:xfrm>
                    <a:prstGeom prst="rect">
                      <a:avLst/>
                    </a:prstGeom>
                    <a:noFill/>
                  </pic:spPr>
                </pic:pic>
              </a:graphicData>
            </a:graphic>
            <wp14:sizeRelH relativeFrom="margin">
              <wp14:pctWidth>0</wp14:pctWidth>
            </wp14:sizeRelH>
            <wp14:sizeRelV relativeFrom="margin">
              <wp14:pctHeight>0</wp14:pctHeight>
            </wp14:sizeRelV>
          </wp:anchor>
        </w:drawing>
      </w:r>
      <w:r w:rsidR="002A0E61">
        <w:rPr>
          <w:noProof/>
        </w:rPr>
        <w:drawing>
          <wp:anchor distT="0" distB="0" distL="114300" distR="114300" simplePos="0" relativeHeight="251669504" behindDoc="0" locked="0" layoutInCell="1" allowOverlap="1" wp14:anchorId="52D9DAD5" wp14:editId="585E622E">
            <wp:simplePos x="0" y="0"/>
            <wp:positionH relativeFrom="column">
              <wp:posOffset>3098800</wp:posOffset>
            </wp:positionH>
            <wp:positionV relativeFrom="paragraph">
              <wp:posOffset>2082800</wp:posOffset>
            </wp:positionV>
            <wp:extent cx="3575050" cy="1854200"/>
            <wp:effectExtent l="0" t="0" r="6350" b="0"/>
            <wp:wrapThrough wrapText="bothSides">
              <wp:wrapPolygon edited="0">
                <wp:start x="0" y="0"/>
                <wp:lineTo x="0" y="21304"/>
                <wp:lineTo x="21523" y="21304"/>
                <wp:lineTo x="21523" y="0"/>
                <wp:lineTo x="0" y="0"/>
              </wp:wrapPolygon>
            </wp:wrapThrough>
            <wp:docPr id="11324057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75050" cy="1854200"/>
                    </a:xfrm>
                    <a:prstGeom prst="rect">
                      <a:avLst/>
                    </a:prstGeom>
                    <a:noFill/>
                  </pic:spPr>
                </pic:pic>
              </a:graphicData>
            </a:graphic>
            <wp14:sizeRelH relativeFrom="margin">
              <wp14:pctWidth>0</wp14:pctWidth>
            </wp14:sizeRelH>
            <wp14:sizeRelV relativeFrom="margin">
              <wp14:pctHeight>0</wp14:pctHeight>
            </wp14:sizeRelV>
          </wp:anchor>
        </w:drawing>
      </w:r>
      <w:r w:rsidR="00F51886">
        <w:rPr>
          <w:noProof/>
        </w:rPr>
        <w:drawing>
          <wp:anchor distT="0" distB="0" distL="114300" distR="114300" simplePos="0" relativeHeight="251668480" behindDoc="0" locked="0" layoutInCell="1" allowOverlap="1" wp14:anchorId="0BF406E8" wp14:editId="7EB6679F">
            <wp:simplePos x="0" y="0"/>
            <wp:positionH relativeFrom="column">
              <wp:posOffset>-863600</wp:posOffset>
            </wp:positionH>
            <wp:positionV relativeFrom="paragraph">
              <wp:posOffset>1746250</wp:posOffset>
            </wp:positionV>
            <wp:extent cx="3793490" cy="2133600"/>
            <wp:effectExtent l="0" t="0" r="0" b="0"/>
            <wp:wrapThrough wrapText="bothSides">
              <wp:wrapPolygon edited="0">
                <wp:start x="0" y="0"/>
                <wp:lineTo x="0" y="21407"/>
                <wp:lineTo x="21477" y="21407"/>
                <wp:lineTo x="21477" y="0"/>
                <wp:lineTo x="0" y="0"/>
              </wp:wrapPolygon>
            </wp:wrapThrough>
            <wp:docPr id="17024225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93490" cy="2133600"/>
                    </a:xfrm>
                    <a:prstGeom prst="rect">
                      <a:avLst/>
                    </a:prstGeom>
                    <a:noFill/>
                  </pic:spPr>
                </pic:pic>
              </a:graphicData>
            </a:graphic>
            <wp14:sizeRelH relativeFrom="margin">
              <wp14:pctWidth>0</wp14:pctWidth>
            </wp14:sizeRelH>
            <wp14:sizeRelV relativeFrom="margin">
              <wp14:pctHeight>0</wp14:pctHeight>
            </wp14:sizeRelV>
          </wp:anchor>
        </w:drawing>
      </w:r>
      <w:r w:rsidR="00552D71">
        <w:rPr>
          <w:noProof/>
        </w:rPr>
        <w:drawing>
          <wp:anchor distT="0" distB="0" distL="114300" distR="114300" simplePos="0" relativeHeight="251667456" behindDoc="0" locked="0" layoutInCell="1" allowOverlap="1" wp14:anchorId="5BE3F55A" wp14:editId="6FCD3366">
            <wp:simplePos x="0" y="0"/>
            <wp:positionH relativeFrom="column">
              <wp:posOffset>2940050</wp:posOffset>
            </wp:positionH>
            <wp:positionV relativeFrom="paragraph">
              <wp:posOffset>0</wp:posOffset>
            </wp:positionV>
            <wp:extent cx="3683000" cy="2070735"/>
            <wp:effectExtent l="0" t="0" r="0" b="5715"/>
            <wp:wrapThrough wrapText="bothSides">
              <wp:wrapPolygon edited="0">
                <wp:start x="0" y="0"/>
                <wp:lineTo x="0" y="21461"/>
                <wp:lineTo x="21451" y="21461"/>
                <wp:lineTo x="21451" y="0"/>
                <wp:lineTo x="0" y="0"/>
              </wp:wrapPolygon>
            </wp:wrapThrough>
            <wp:docPr id="3089302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83000" cy="2070735"/>
                    </a:xfrm>
                    <a:prstGeom prst="rect">
                      <a:avLst/>
                    </a:prstGeom>
                    <a:noFill/>
                  </pic:spPr>
                </pic:pic>
              </a:graphicData>
            </a:graphic>
            <wp14:sizeRelH relativeFrom="margin">
              <wp14:pctWidth>0</wp14:pctWidth>
            </wp14:sizeRelH>
            <wp14:sizeRelV relativeFrom="margin">
              <wp14:pctHeight>0</wp14:pctHeight>
            </wp14:sizeRelV>
          </wp:anchor>
        </w:drawing>
      </w:r>
      <w:r w:rsidR="008F183D">
        <w:rPr>
          <w:noProof/>
        </w:rPr>
        <w:drawing>
          <wp:anchor distT="0" distB="0" distL="114300" distR="114300" simplePos="0" relativeHeight="251666432" behindDoc="0" locked="0" layoutInCell="1" allowOverlap="1" wp14:anchorId="6BA69704" wp14:editId="1F30E7CB">
            <wp:simplePos x="0" y="0"/>
            <wp:positionH relativeFrom="page">
              <wp:posOffset>63500</wp:posOffset>
            </wp:positionH>
            <wp:positionV relativeFrom="paragraph">
              <wp:posOffset>0</wp:posOffset>
            </wp:positionV>
            <wp:extent cx="3486150" cy="1960245"/>
            <wp:effectExtent l="0" t="0" r="0" b="1905"/>
            <wp:wrapThrough wrapText="bothSides">
              <wp:wrapPolygon edited="0">
                <wp:start x="0" y="0"/>
                <wp:lineTo x="0" y="21411"/>
                <wp:lineTo x="21482" y="21411"/>
                <wp:lineTo x="21482" y="0"/>
                <wp:lineTo x="0" y="0"/>
              </wp:wrapPolygon>
            </wp:wrapThrough>
            <wp:docPr id="15817211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86150" cy="1960245"/>
                    </a:xfrm>
                    <a:prstGeom prst="rect">
                      <a:avLst/>
                    </a:prstGeom>
                    <a:noFill/>
                  </pic:spPr>
                </pic:pic>
              </a:graphicData>
            </a:graphic>
            <wp14:sizeRelH relativeFrom="margin">
              <wp14:pctWidth>0</wp14:pctWidth>
            </wp14:sizeRelH>
            <wp14:sizeRelV relativeFrom="margin">
              <wp14:pctHeight>0</wp14:pctHeight>
            </wp14:sizeRelV>
          </wp:anchor>
        </w:drawing>
      </w:r>
      <w:r w:rsidR="00EF29BE">
        <w:t xml:space="preserve">                                                                                                                                      </w:t>
      </w:r>
    </w:p>
    <w:sectPr w:rsidR="00A910AA">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40526" w14:textId="77777777" w:rsidR="001E6457" w:rsidRDefault="001E6457" w:rsidP="00C32368">
      <w:pPr>
        <w:spacing w:line="240" w:lineRule="auto"/>
      </w:pPr>
      <w:r>
        <w:separator/>
      </w:r>
    </w:p>
  </w:endnote>
  <w:endnote w:type="continuationSeparator" w:id="0">
    <w:p w14:paraId="1E1C85A4" w14:textId="77777777" w:rsidR="001E6457" w:rsidRDefault="001E6457" w:rsidP="00C323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D26A0" w14:textId="77777777" w:rsidR="001E6457" w:rsidRDefault="001E6457" w:rsidP="00C32368">
      <w:pPr>
        <w:spacing w:line="240" w:lineRule="auto"/>
      </w:pPr>
      <w:r>
        <w:separator/>
      </w:r>
    </w:p>
  </w:footnote>
  <w:footnote w:type="continuationSeparator" w:id="0">
    <w:p w14:paraId="6E9CF501" w14:textId="77777777" w:rsidR="001E6457" w:rsidRDefault="001E6457" w:rsidP="00C323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4" w15:restartNumberingAfterBreak="0">
    <w:nsid w:val="00000005"/>
    <w:multiLevelType w:val="multilevel"/>
    <w:tmpl w:val="00000005"/>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5" w15:restartNumberingAfterBreak="0">
    <w:nsid w:val="00000006"/>
    <w:multiLevelType w:val="multilevel"/>
    <w:tmpl w:val="00000006"/>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6" w15:restartNumberingAfterBreak="0">
    <w:nsid w:val="00000007"/>
    <w:multiLevelType w:val="multilevel"/>
    <w:tmpl w:val="00000007"/>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499543244">
    <w:abstractNumId w:val="0"/>
  </w:num>
  <w:num w:numId="2" w16cid:durableId="395133384">
    <w:abstractNumId w:val="1"/>
  </w:num>
  <w:num w:numId="3" w16cid:durableId="1238635304">
    <w:abstractNumId w:val="2"/>
  </w:num>
  <w:num w:numId="4" w16cid:durableId="195317273">
    <w:abstractNumId w:val="3"/>
  </w:num>
  <w:num w:numId="5" w16cid:durableId="1601796587">
    <w:abstractNumId w:val="4"/>
  </w:num>
  <w:num w:numId="6" w16cid:durableId="205995204">
    <w:abstractNumId w:val="5"/>
  </w:num>
  <w:num w:numId="7" w16cid:durableId="1720594081">
    <w:abstractNumId w:val="6"/>
  </w:num>
  <w:num w:numId="8" w16cid:durableId="525409929">
    <w:abstractNumId w:val="7"/>
  </w:num>
  <w:num w:numId="9" w16cid:durableId="6250470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F0C"/>
    <w:rsid w:val="00003D42"/>
    <w:rsid w:val="00042A1B"/>
    <w:rsid w:val="00045CE8"/>
    <w:rsid w:val="000A1ADF"/>
    <w:rsid w:val="000B36EE"/>
    <w:rsid w:val="000C0F59"/>
    <w:rsid w:val="000F1BE9"/>
    <w:rsid w:val="000F2D85"/>
    <w:rsid w:val="001A297D"/>
    <w:rsid w:val="001A7B9E"/>
    <w:rsid w:val="001B7EEF"/>
    <w:rsid w:val="001D387F"/>
    <w:rsid w:val="001E6457"/>
    <w:rsid w:val="00265EF8"/>
    <w:rsid w:val="00276447"/>
    <w:rsid w:val="002914AE"/>
    <w:rsid w:val="002958B8"/>
    <w:rsid w:val="002A0E61"/>
    <w:rsid w:val="002B7F6A"/>
    <w:rsid w:val="002D617A"/>
    <w:rsid w:val="002E5AEC"/>
    <w:rsid w:val="003229E9"/>
    <w:rsid w:val="00326FC2"/>
    <w:rsid w:val="003654A1"/>
    <w:rsid w:val="0039799B"/>
    <w:rsid w:val="004544C7"/>
    <w:rsid w:val="00481244"/>
    <w:rsid w:val="00487CB2"/>
    <w:rsid w:val="00492691"/>
    <w:rsid w:val="004D4E40"/>
    <w:rsid w:val="004F4320"/>
    <w:rsid w:val="00505AD9"/>
    <w:rsid w:val="005067F9"/>
    <w:rsid w:val="00544403"/>
    <w:rsid w:val="00552D71"/>
    <w:rsid w:val="00555919"/>
    <w:rsid w:val="005A36CC"/>
    <w:rsid w:val="005A60F3"/>
    <w:rsid w:val="005D4DE9"/>
    <w:rsid w:val="00606F41"/>
    <w:rsid w:val="00624E84"/>
    <w:rsid w:val="00685308"/>
    <w:rsid w:val="006C61F0"/>
    <w:rsid w:val="006D3C10"/>
    <w:rsid w:val="006D5678"/>
    <w:rsid w:val="006F06AE"/>
    <w:rsid w:val="00733177"/>
    <w:rsid w:val="00750DD2"/>
    <w:rsid w:val="00805339"/>
    <w:rsid w:val="0081178F"/>
    <w:rsid w:val="00823356"/>
    <w:rsid w:val="00827F44"/>
    <w:rsid w:val="00836E38"/>
    <w:rsid w:val="0087542D"/>
    <w:rsid w:val="00891EE2"/>
    <w:rsid w:val="008E0278"/>
    <w:rsid w:val="008F183D"/>
    <w:rsid w:val="00904D6F"/>
    <w:rsid w:val="00920CBC"/>
    <w:rsid w:val="00930E2F"/>
    <w:rsid w:val="00945DEB"/>
    <w:rsid w:val="00962F0C"/>
    <w:rsid w:val="00982281"/>
    <w:rsid w:val="009E2B07"/>
    <w:rsid w:val="009E423E"/>
    <w:rsid w:val="009E4D76"/>
    <w:rsid w:val="009F0ED2"/>
    <w:rsid w:val="009F2A7A"/>
    <w:rsid w:val="00A076B7"/>
    <w:rsid w:val="00A1470B"/>
    <w:rsid w:val="00A2287D"/>
    <w:rsid w:val="00A473CD"/>
    <w:rsid w:val="00A910AA"/>
    <w:rsid w:val="00B02BD7"/>
    <w:rsid w:val="00B444A5"/>
    <w:rsid w:val="00B9322A"/>
    <w:rsid w:val="00B93BC5"/>
    <w:rsid w:val="00BA39F2"/>
    <w:rsid w:val="00BC770B"/>
    <w:rsid w:val="00C32368"/>
    <w:rsid w:val="00C47729"/>
    <w:rsid w:val="00C62784"/>
    <w:rsid w:val="00C82439"/>
    <w:rsid w:val="00C835D1"/>
    <w:rsid w:val="00CA3617"/>
    <w:rsid w:val="00CB098A"/>
    <w:rsid w:val="00CC12C7"/>
    <w:rsid w:val="00CF2885"/>
    <w:rsid w:val="00D20495"/>
    <w:rsid w:val="00D74629"/>
    <w:rsid w:val="00D921E5"/>
    <w:rsid w:val="00E049EB"/>
    <w:rsid w:val="00E54906"/>
    <w:rsid w:val="00EF29BE"/>
    <w:rsid w:val="00F01415"/>
    <w:rsid w:val="00F05EB4"/>
    <w:rsid w:val="00F13CA2"/>
    <w:rsid w:val="00F4378C"/>
    <w:rsid w:val="00F51886"/>
    <w:rsid w:val="00FC4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6B2591B"/>
  <w15:chartTrackingRefBased/>
  <w15:docId w15:val="{C538DE1F-B40B-4D1A-BB12-3BE077F3E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b w:val="0"/>
      <w:bCs w:val="0"/>
      <w:shd w:val="clear" w:color="auto" w:fill="FFFFFF"/>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lang w:val="en-US"/>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caps w:val="0"/>
      <w:smallCaps w:val="0"/>
      <w:color w:val="222222"/>
      <w:spacing w:val="0"/>
      <w:sz w:val="28"/>
      <w:lang w:val="en-GB"/>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shd w:val="clear" w:color="auto" w:fill="FFFFFF"/>
    </w:rPr>
  </w:style>
  <w:style w:type="character" w:customStyle="1" w:styleId="WW8Num8z1">
    <w:name w:val="WW8Num8z1"/>
    <w:rPr>
      <w:rFonts w:ascii="OpenSymbol" w:hAnsi="OpenSymbol" w:cs="Courier New" w:hint="default"/>
    </w:rPr>
  </w:style>
  <w:style w:type="character" w:customStyle="1" w:styleId="WW8Num9z0">
    <w:name w:val="WW8Num9z0"/>
    <w:rPr>
      <w:rFonts w:ascii="Symbol" w:hAnsi="Symbol" w:cs="OpenSymbol"/>
    </w:rPr>
  </w:style>
  <w:style w:type="character" w:customStyle="1" w:styleId="WW8Num10z0">
    <w:name w:val="WW8Num10z0"/>
    <w:rPr>
      <w:rFonts w:ascii="Symbol" w:hAnsi="Symbol" w:cs="OpenSymbol"/>
      <w:shd w:val="clear" w:color="auto" w:fill="FFFFFF"/>
    </w:rPr>
  </w:style>
  <w:style w:type="character" w:customStyle="1" w:styleId="WW8Num11z0">
    <w:name w:val="WW8Num11z0"/>
    <w:rPr>
      <w:rFonts w:ascii="Symbol" w:hAnsi="Symbol" w:cs="OpenSymbol"/>
    </w:rPr>
  </w:style>
  <w:style w:type="character" w:customStyle="1" w:styleId="WW8Num12z0">
    <w:name w:val="WW8Num12z0"/>
    <w:rPr>
      <w:rFonts w:ascii="Symbol" w:hAnsi="Symbol" w:cs="OpenSymbol"/>
      <w:shd w:val="clear" w:color="auto" w:fill="FFFFFF"/>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shd w:val="clear" w:color="auto" w:fill="FFFFFF"/>
    </w:rPr>
  </w:style>
  <w:style w:type="character" w:customStyle="1" w:styleId="WW8Num13z1">
    <w:name w:val="WW8Num13z1"/>
    <w:rPr>
      <w:rFonts w:ascii="OpenSymbol" w:hAnsi="OpenSymbol" w:cs="OpenSymbol"/>
    </w:rPr>
  </w:style>
  <w:style w:type="character" w:customStyle="1" w:styleId="WW8Num9z1">
    <w:name w:val="WW8Num9z1"/>
    <w:rPr>
      <w:rFonts w:ascii="OpenSymbol" w:hAnsi="OpenSymbol" w:cs="Courier New" w:hint="default"/>
    </w:rPr>
  </w:style>
  <w:style w:type="character" w:customStyle="1" w:styleId="WW8Num10z1">
    <w:name w:val="WW8Num10z1"/>
    <w:rPr>
      <w:rFonts w:ascii="OpenSymbol" w:hAnsi="OpenSymbol" w:cs="OpenSymbol"/>
    </w:rPr>
  </w:style>
  <w:style w:type="character" w:customStyle="1" w:styleId="WW8Num11z1">
    <w:name w:val="WW8Num11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character" w:customStyle="1" w:styleId="ListLabel1">
    <w:name w:val="ListLabel 1"/>
    <w:rPr>
      <w:rFonts w:cs="Courier New"/>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Symbol" w:hint="default"/>
    </w:rPr>
  </w:style>
  <w:style w:type="character" w:customStyle="1" w:styleId="WW8Num15z1">
    <w:name w:val="WW8Num15z1"/>
    <w:rPr>
      <w:rFonts w:ascii="OpenSymbol" w:hAnsi="OpenSymbol" w:cs="Courier New" w:hint="default"/>
    </w:rPr>
  </w:style>
  <w:style w:type="character" w:customStyle="1" w:styleId="WW8Num16z0">
    <w:name w:val="WW8Num16z0"/>
    <w:rPr>
      <w:rFonts w:ascii="Symbol" w:hAnsi="Symbol" w:cs="Symbol" w:hint="default"/>
    </w:rPr>
  </w:style>
  <w:style w:type="character" w:customStyle="1" w:styleId="WW8Num16z1">
    <w:name w:val="WW8Num16z1"/>
    <w:rPr>
      <w:rFonts w:ascii="OpenSymbol" w:hAnsi="OpenSymbol" w:cs="Courier New" w:hint="default"/>
    </w:rPr>
  </w:style>
  <w:style w:type="character" w:customStyle="1" w:styleId="WW8Num17z0">
    <w:name w:val="WW8Num17z0"/>
    <w:rPr>
      <w:rFonts w:ascii="Symbol" w:hAnsi="Symbol" w:cs="Symbol" w:hint="default"/>
      <w:shd w:val="clear" w:color="auto" w:fill="FFFFFF"/>
    </w:rPr>
  </w:style>
  <w:style w:type="character" w:customStyle="1" w:styleId="WW8Num17z1">
    <w:name w:val="WW8Num17z1"/>
    <w:rPr>
      <w:rFonts w:ascii="OpenSymbol" w:hAnsi="OpenSymbol" w:cs="Courier New" w:hint="default"/>
    </w:rPr>
  </w:style>
  <w:style w:type="character" w:customStyle="1" w:styleId="WW8Num18z0">
    <w:name w:val="WW8Num18z0"/>
    <w:rPr>
      <w:rFonts w:ascii="Symbol" w:hAnsi="Symbol" w:cs="Symbol" w:hint="default"/>
    </w:rPr>
  </w:style>
  <w:style w:type="character" w:customStyle="1" w:styleId="WW8Num18z1">
    <w:name w:val="WW8Num18z1"/>
    <w:rPr>
      <w:rFonts w:ascii="OpenSymbol" w:hAnsi="OpenSymbol" w:cs="Courier New" w:hint="default"/>
    </w:rPr>
  </w:style>
  <w:style w:type="character" w:customStyle="1" w:styleId="WW8Num19z0">
    <w:name w:val="WW8Num19z0"/>
    <w:rPr>
      <w:rFonts w:ascii="Symbol" w:hAnsi="Symbol" w:cs="OpenSymbol"/>
      <w:shd w:val="clear" w:color="auto" w:fill="FFFFFF"/>
    </w:rPr>
  </w:style>
  <w:style w:type="character" w:customStyle="1" w:styleId="WW8Num19z1">
    <w:name w:val="WW8Num19z1"/>
    <w:rPr>
      <w:rFonts w:ascii="OpenSymbol" w:hAnsi="OpenSymbol" w:cs="OpenSymbol"/>
    </w:rPr>
  </w:style>
  <w:style w:type="character" w:customStyle="1" w:styleId="WW8Num20z0">
    <w:name w:val="WW8Num20z0"/>
    <w:rPr>
      <w:rFonts w:ascii="Symbol" w:hAnsi="Symbol" w:cs="OpenSymbol"/>
    </w:rPr>
  </w:style>
  <w:style w:type="character" w:customStyle="1" w:styleId="WW8Num20z1">
    <w:name w:val="WW8Num20z1"/>
    <w:rPr>
      <w:rFonts w:ascii="OpenSymbol" w:hAnsi="OpenSymbol" w:cs="OpenSymbol"/>
    </w:rPr>
  </w:style>
  <w:style w:type="character" w:customStyle="1" w:styleId="WW8Num21z0">
    <w:name w:val="WW8Num21z0"/>
    <w:rPr>
      <w:rFonts w:ascii="Symbol" w:hAnsi="Symbol" w:cs="OpenSymbol"/>
      <w:shd w:val="clear" w:color="auto" w:fill="FFFFFF"/>
    </w:rPr>
  </w:style>
  <w:style w:type="character" w:customStyle="1" w:styleId="WW8Num21z1">
    <w:name w:val="WW8Num21z1"/>
    <w:rPr>
      <w:rFonts w:ascii="OpenSymbol" w:hAnsi="OpenSymbol" w:cs="OpenSymbol"/>
    </w:rPr>
  </w:style>
  <w:style w:type="character" w:customStyle="1" w:styleId="WW8Num22z0">
    <w:name w:val="WW8Num22z0"/>
    <w:rPr>
      <w:rFonts w:ascii="Symbol" w:hAnsi="Symbol" w:cs="OpenSymbol"/>
      <w:shd w:val="clear" w:color="auto" w:fill="FFFFFF"/>
    </w:rPr>
  </w:style>
  <w:style w:type="character" w:customStyle="1" w:styleId="WW8Num22z1">
    <w:name w:val="WW8Num22z1"/>
    <w:rPr>
      <w:rFonts w:ascii="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style>
  <w:style w:type="paragraph" w:customStyle="1" w:styleId="cognusheading2">
    <w:name w:val="cognus heading 2"/>
    <w:basedOn w:val="Heading2"/>
    <w:pPr>
      <w:numPr>
        <w:ilvl w:val="0"/>
        <w:numId w:val="0"/>
      </w:numPr>
    </w:pPr>
    <w:rPr>
      <w:b/>
    </w:rPr>
  </w:style>
  <w:style w:type="paragraph" w:customStyle="1" w:styleId="cognusheading1">
    <w:name w:val="cognus heading 1"/>
    <w:basedOn w:val="Heading1"/>
    <w:pPr>
      <w:numPr>
        <w:numId w:val="0"/>
      </w:numPr>
    </w:pPr>
    <w:rPr>
      <w:szCs w:val="24"/>
      <w:lang w:val="en-US"/>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ListContents">
    <w:name w:val="List Contents"/>
    <w:basedOn w:val="Normal"/>
    <w:pPr>
      <w:ind w:left="567"/>
    </w:pPr>
  </w:style>
  <w:style w:type="paragraph" w:customStyle="1" w:styleId="ListHeading">
    <w:name w:val="List Heading"/>
    <w:basedOn w:val="Normal"/>
    <w:next w:val="ListContents"/>
  </w:style>
  <w:style w:type="paragraph" w:styleId="NormalWeb">
    <w:name w:val="Normal (Web)"/>
    <w:basedOn w:val="Normal"/>
    <w:uiPriority w:val="99"/>
    <w:semiHidden/>
    <w:unhideWhenUsed/>
    <w:rsid w:val="00C835D1"/>
    <w:pPr>
      <w:suppressAutoHyphens w:val="0"/>
      <w:spacing w:before="100" w:beforeAutospacing="1" w:after="100" w:afterAutospacing="1" w:line="240" w:lineRule="auto"/>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991564">
      <w:bodyDiv w:val="1"/>
      <w:marLeft w:val="0"/>
      <w:marRight w:val="0"/>
      <w:marTop w:val="0"/>
      <w:marBottom w:val="0"/>
      <w:divBdr>
        <w:top w:val="none" w:sz="0" w:space="0" w:color="auto"/>
        <w:left w:val="none" w:sz="0" w:space="0" w:color="auto"/>
        <w:bottom w:val="none" w:sz="0" w:space="0" w:color="auto"/>
        <w:right w:val="none" w:sz="0" w:space="0" w:color="auto"/>
      </w:divBdr>
      <w:divsChild>
        <w:div w:id="683557878">
          <w:marLeft w:val="0"/>
          <w:marRight w:val="0"/>
          <w:marTop w:val="0"/>
          <w:marBottom w:val="0"/>
          <w:divBdr>
            <w:top w:val="none" w:sz="0" w:space="0" w:color="auto"/>
            <w:left w:val="none" w:sz="0" w:space="0" w:color="auto"/>
            <w:bottom w:val="none" w:sz="0" w:space="0" w:color="auto"/>
            <w:right w:val="none" w:sz="0" w:space="0" w:color="auto"/>
          </w:divBdr>
        </w:div>
      </w:divsChild>
    </w:div>
    <w:div w:id="1666737644">
      <w:bodyDiv w:val="1"/>
      <w:marLeft w:val="0"/>
      <w:marRight w:val="0"/>
      <w:marTop w:val="0"/>
      <w:marBottom w:val="0"/>
      <w:divBdr>
        <w:top w:val="none" w:sz="0" w:space="0" w:color="auto"/>
        <w:left w:val="none" w:sz="0" w:space="0" w:color="auto"/>
        <w:bottom w:val="none" w:sz="0" w:space="0" w:color="auto"/>
        <w:right w:val="none" w:sz="0" w:space="0" w:color="auto"/>
      </w:divBdr>
    </w:div>
    <w:div w:id="2093772053">
      <w:bodyDiv w:val="1"/>
      <w:marLeft w:val="0"/>
      <w:marRight w:val="0"/>
      <w:marTop w:val="0"/>
      <w:marBottom w:val="0"/>
      <w:divBdr>
        <w:top w:val="none" w:sz="0" w:space="0" w:color="auto"/>
        <w:left w:val="none" w:sz="0" w:space="0" w:color="auto"/>
        <w:bottom w:val="none" w:sz="0" w:space="0" w:color="auto"/>
        <w:right w:val="none" w:sz="0" w:space="0" w:color="auto"/>
      </w:divBdr>
      <w:divsChild>
        <w:div w:id="6414682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0AD52-C60A-48B4-97BA-0799F4C18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17</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Links>
    <vt:vector size="72" baseType="variant">
      <vt:variant>
        <vt:i4>6553626</vt:i4>
      </vt:variant>
      <vt:variant>
        <vt:i4>35</vt:i4>
      </vt:variant>
      <vt:variant>
        <vt:i4>0</vt:i4>
      </vt:variant>
      <vt:variant>
        <vt:i4>5</vt:i4>
      </vt:variant>
      <vt:variant>
        <vt:lpwstr/>
      </vt:variant>
      <vt:variant>
        <vt:lpwstr>__RefHeading__121356_2067757959</vt:lpwstr>
      </vt:variant>
      <vt:variant>
        <vt:i4>6684698</vt:i4>
      </vt:variant>
      <vt:variant>
        <vt:i4>32</vt:i4>
      </vt:variant>
      <vt:variant>
        <vt:i4>0</vt:i4>
      </vt:variant>
      <vt:variant>
        <vt:i4>5</vt:i4>
      </vt:variant>
      <vt:variant>
        <vt:lpwstr/>
      </vt:variant>
      <vt:variant>
        <vt:lpwstr>__RefHeading__121354_2067757959</vt:lpwstr>
      </vt:variant>
      <vt:variant>
        <vt:i4>6291482</vt:i4>
      </vt:variant>
      <vt:variant>
        <vt:i4>29</vt:i4>
      </vt:variant>
      <vt:variant>
        <vt:i4>0</vt:i4>
      </vt:variant>
      <vt:variant>
        <vt:i4>5</vt:i4>
      </vt:variant>
      <vt:variant>
        <vt:lpwstr/>
      </vt:variant>
      <vt:variant>
        <vt:lpwstr>__RefHeading__121352_2067757959</vt:lpwstr>
      </vt:variant>
      <vt:variant>
        <vt:i4>6422554</vt:i4>
      </vt:variant>
      <vt:variant>
        <vt:i4>26</vt:i4>
      </vt:variant>
      <vt:variant>
        <vt:i4>0</vt:i4>
      </vt:variant>
      <vt:variant>
        <vt:i4>5</vt:i4>
      </vt:variant>
      <vt:variant>
        <vt:lpwstr/>
      </vt:variant>
      <vt:variant>
        <vt:lpwstr>__RefHeading__121350_2067757959</vt:lpwstr>
      </vt:variant>
      <vt:variant>
        <vt:i4>6750231</vt:i4>
      </vt:variant>
      <vt:variant>
        <vt:i4>23</vt:i4>
      </vt:variant>
      <vt:variant>
        <vt:i4>0</vt:i4>
      </vt:variant>
      <vt:variant>
        <vt:i4>5</vt:i4>
      </vt:variant>
      <vt:variant>
        <vt:lpwstr/>
      </vt:variant>
      <vt:variant>
        <vt:lpwstr>__RefHeading__121583_2067757959</vt:lpwstr>
      </vt:variant>
      <vt:variant>
        <vt:i4>6946843</vt:i4>
      </vt:variant>
      <vt:variant>
        <vt:i4>20</vt:i4>
      </vt:variant>
      <vt:variant>
        <vt:i4>0</vt:i4>
      </vt:variant>
      <vt:variant>
        <vt:i4>5</vt:i4>
      </vt:variant>
      <vt:variant>
        <vt:lpwstr/>
      </vt:variant>
      <vt:variant>
        <vt:lpwstr>__RefHeading__121348_2067757959</vt:lpwstr>
      </vt:variant>
      <vt:variant>
        <vt:i4>6553627</vt:i4>
      </vt:variant>
      <vt:variant>
        <vt:i4>17</vt:i4>
      </vt:variant>
      <vt:variant>
        <vt:i4>0</vt:i4>
      </vt:variant>
      <vt:variant>
        <vt:i4>5</vt:i4>
      </vt:variant>
      <vt:variant>
        <vt:lpwstr/>
      </vt:variant>
      <vt:variant>
        <vt:lpwstr>__RefHeading__121346_2067757959</vt:lpwstr>
      </vt:variant>
      <vt:variant>
        <vt:i4>6684699</vt:i4>
      </vt:variant>
      <vt:variant>
        <vt:i4>14</vt:i4>
      </vt:variant>
      <vt:variant>
        <vt:i4>0</vt:i4>
      </vt:variant>
      <vt:variant>
        <vt:i4>5</vt:i4>
      </vt:variant>
      <vt:variant>
        <vt:lpwstr/>
      </vt:variant>
      <vt:variant>
        <vt:lpwstr>__RefHeading__121344_2067757959</vt:lpwstr>
      </vt:variant>
      <vt:variant>
        <vt:i4>6291483</vt:i4>
      </vt:variant>
      <vt:variant>
        <vt:i4>11</vt:i4>
      </vt:variant>
      <vt:variant>
        <vt:i4>0</vt:i4>
      </vt:variant>
      <vt:variant>
        <vt:i4>5</vt:i4>
      </vt:variant>
      <vt:variant>
        <vt:lpwstr/>
      </vt:variant>
      <vt:variant>
        <vt:lpwstr>__RefHeading__121342_2067757959</vt:lpwstr>
      </vt:variant>
      <vt:variant>
        <vt:i4>6422555</vt:i4>
      </vt:variant>
      <vt:variant>
        <vt:i4>8</vt:i4>
      </vt:variant>
      <vt:variant>
        <vt:i4>0</vt:i4>
      </vt:variant>
      <vt:variant>
        <vt:i4>5</vt:i4>
      </vt:variant>
      <vt:variant>
        <vt:lpwstr/>
      </vt:variant>
      <vt:variant>
        <vt:lpwstr>__RefHeading__121340_2067757959</vt:lpwstr>
      </vt:variant>
      <vt:variant>
        <vt:i4>6946844</vt:i4>
      </vt:variant>
      <vt:variant>
        <vt:i4>5</vt:i4>
      </vt:variant>
      <vt:variant>
        <vt:i4>0</vt:i4>
      </vt:variant>
      <vt:variant>
        <vt:i4>5</vt:i4>
      </vt:variant>
      <vt:variant>
        <vt:lpwstr/>
      </vt:variant>
      <vt:variant>
        <vt:lpwstr>__RefHeading__121338_2067757959</vt:lpwstr>
      </vt:variant>
      <vt:variant>
        <vt:i4>6553628</vt:i4>
      </vt:variant>
      <vt:variant>
        <vt:i4>2</vt:i4>
      </vt:variant>
      <vt:variant>
        <vt:i4>0</vt:i4>
      </vt:variant>
      <vt:variant>
        <vt:i4>5</vt:i4>
      </vt:variant>
      <vt:variant>
        <vt:lpwstr/>
      </vt:variant>
      <vt:variant>
        <vt:lpwstr>__RefHeading__121336_2067757959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Stoyana Ivanova</cp:lastModifiedBy>
  <cp:revision>83</cp:revision>
  <cp:lastPrinted>1900-01-01T00:00:00Z</cp:lastPrinted>
  <dcterms:created xsi:type="dcterms:W3CDTF">2023-04-26T15:31:00Z</dcterms:created>
  <dcterms:modified xsi:type="dcterms:W3CDTF">2023-04-26T18:35:00Z</dcterms:modified>
</cp:coreProperties>
</file>