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customXml/itemProps5.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37F92" w:rsidRDefault="008538B5">
      <w:pPr>
        <w:spacing w:before="200"/>
        <w:ind w:firstLine="720"/>
        <w:jc w:val="center"/>
        <w:rPr>
          <w:rFonts w:cs="Arial"/>
          <w:b/>
          <w:sz w:val="22"/>
          <w:szCs w:val="22"/>
        </w:rPr>
      </w:pPr>
      <w:r>
        <w:rPr>
          <w:rFonts w:cs="Arial"/>
          <w:b/>
          <w:sz w:val="22"/>
          <w:szCs w:val="22"/>
        </w:rPr>
        <w:t>PG1 - FULL RESEARCH PROPOSAL</w:t>
      </w:r>
    </w:p>
    <w:p w:rsidR="00737F92" w:rsidRDefault="00737F92">
      <w:pPr>
        <w:rPr>
          <w:rFonts w:cs="Arial"/>
          <w:b/>
          <w:sz w:val="22"/>
          <w:szCs w:val="22"/>
        </w:rPr>
      </w:pPr>
    </w:p>
    <w:tbl>
      <w:tblPr>
        <w:tblStyle w:val="ac"/>
        <w:tblW w:w="9776" w:type="dxa"/>
        <w:tblLook w:val="04A0"/>
      </w:tblPr>
      <w:tblGrid>
        <w:gridCol w:w="9776"/>
      </w:tblGrid>
      <w:tr w:rsidR="00737F92">
        <w:tc>
          <w:tcPr>
            <w:tcW w:w="9776" w:type="dxa"/>
          </w:tcPr>
          <w:p w:rsidR="00737F92" w:rsidRDefault="008538B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Pr>
                <w:rFonts w:cs="Arial"/>
                <w:sz w:val="22"/>
                <w:szCs w:val="22"/>
              </w:rPr>
              <w:t xml:space="preserve">This form is to be completed by both the student and supervisory team within </w:t>
            </w:r>
            <w:r>
              <w:rPr>
                <w:rFonts w:cs="Arial"/>
                <w:b/>
                <w:sz w:val="22"/>
                <w:szCs w:val="22"/>
              </w:rPr>
              <w:t>THREE</w:t>
            </w:r>
            <w:r>
              <w:rPr>
                <w:rFonts w:cs="Arial"/>
                <w:sz w:val="22"/>
                <w:szCs w:val="22"/>
              </w:rPr>
              <w:t xml:space="preserve"> months for full-time students and </w:t>
            </w:r>
            <w:r>
              <w:rPr>
                <w:rFonts w:cs="Arial"/>
                <w:b/>
                <w:sz w:val="22"/>
                <w:szCs w:val="22"/>
              </w:rPr>
              <w:t xml:space="preserve">SIX </w:t>
            </w:r>
            <w:r>
              <w:rPr>
                <w:rFonts w:cs="Arial"/>
                <w:sz w:val="22"/>
                <w:szCs w:val="22"/>
              </w:rPr>
              <w:t xml:space="preserve">months for part time students, after the commencement of the research degree or Part Two. </w:t>
            </w:r>
            <w:r>
              <w:rPr>
                <w:rFonts w:cs="Arial"/>
                <w:bCs/>
                <w:sz w:val="22"/>
                <w:szCs w:val="22"/>
              </w:rPr>
              <w:t xml:space="preserve">Return the completed form to the </w:t>
            </w:r>
            <w:r>
              <w:rPr>
                <w:rFonts w:cs="Arial"/>
                <w:b/>
                <w:bCs/>
                <w:sz w:val="22"/>
                <w:szCs w:val="22"/>
              </w:rPr>
              <w:t xml:space="preserve">Academic Office </w:t>
            </w:r>
            <w:hyperlink r:id="rId12" w:history="1">
              <w:r>
                <w:rPr>
                  <w:rStyle w:val="af"/>
                  <w:rFonts w:cs="Arial"/>
                  <w:sz w:val="22"/>
                  <w:szCs w:val="22"/>
                </w:rPr>
                <w:t>pgresearch@uwtsd.ac.uk</w:t>
              </w:r>
            </w:hyperlink>
            <w:r>
              <w:rPr>
                <w:rFonts w:cs="Arial"/>
                <w:b/>
                <w:bCs/>
                <w:sz w:val="22"/>
                <w:szCs w:val="22"/>
              </w:rPr>
              <w:t xml:space="preserve">. </w:t>
            </w:r>
          </w:p>
        </w:tc>
      </w:tr>
    </w:tbl>
    <w:p w:rsidR="00737F92" w:rsidRDefault="00737F92">
      <w:pPr>
        <w:rPr>
          <w:rFonts w:cs="Arial"/>
          <w:b/>
          <w:sz w:val="22"/>
          <w:szCs w:val="22"/>
        </w:rPr>
      </w:pPr>
    </w:p>
    <w:p w:rsidR="00737F92" w:rsidRDefault="008538B5">
      <w:pPr>
        <w:spacing w:before="240"/>
        <w:rPr>
          <w:rFonts w:cs="Arial"/>
          <w:b/>
          <w:sz w:val="22"/>
          <w:szCs w:val="22"/>
        </w:rPr>
      </w:pPr>
      <w:r>
        <w:rPr>
          <w:rFonts w:cs="Arial"/>
          <w:b/>
          <w:sz w:val="22"/>
          <w:szCs w:val="22"/>
        </w:rPr>
        <w:t xml:space="preserve">Student Details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2055"/>
        <w:gridCol w:w="2056"/>
        <w:gridCol w:w="2835"/>
        <w:gridCol w:w="2835"/>
      </w:tblGrid>
      <w:tr w:rsidR="00737F92">
        <w:tc>
          <w:tcPr>
            <w:tcW w:w="4111" w:type="dxa"/>
            <w:gridSpan w:val="2"/>
            <w:shd w:val="clear" w:color="auto" w:fill="F2F2F2" w:themeFill="background1" w:themeFillShade="F2"/>
          </w:tcPr>
          <w:p w:rsidR="00737F92" w:rsidRDefault="008538B5">
            <w:pPr>
              <w:tabs>
                <w:tab w:val="center" w:pos="2202"/>
              </w:tabs>
              <w:rPr>
                <w:rFonts w:cs="Arial"/>
                <w:sz w:val="22"/>
                <w:szCs w:val="22"/>
              </w:rPr>
            </w:pPr>
            <w:r>
              <w:rPr>
                <w:rFonts w:cs="Arial"/>
                <w:sz w:val="22"/>
                <w:szCs w:val="22"/>
              </w:rPr>
              <w:t>Student Family / Surname:</w:t>
            </w:r>
          </w:p>
          <w:p w:rsidR="00737F92" w:rsidRDefault="00737F92">
            <w:pPr>
              <w:rPr>
                <w:rFonts w:cs="Arial"/>
                <w:sz w:val="22"/>
                <w:szCs w:val="22"/>
              </w:rPr>
            </w:pPr>
          </w:p>
        </w:tc>
        <w:tc>
          <w:tcPr>
            <w:tcW w:w="5670" w:type="dxa"/>
            <w:gridSpan w:val="2"/>
            <w:shd w:val="clear" w:color="auto" w:fill="auto"/>
          </w:tcPr>
          <w:p w:rsidR="00737F92" w:rsidRDefault="00737F92">
            <w:pPr>
              <w:rPr>
                <w:rFonts w:cs="Arial"/>
                <w:sz w:val="22"/>
                <w:szCs w:val="22"/>
              </w:rPr>
            </w:pPr>
          </w:p>
        </w:tc>
      </w:tr>
      <w:tr w:rsidR="00737F92">
        <w:tc>
          <w:tcPr>
            <w:tcW w:w="4111" w:type="dxa"/>
            <w:gridSpan w:val="2"/>
            <w:shd w:val="clear" w:color="auto" w:fill="F2F2F2" w:themeFill="background1" w:themeFillShade="F2"/>
          </w:tcPr>
          <w:p w:rsidR="00737F92" w:rsidRDefault="008538B5">
            <w:pPr>
              <w:rPr>
                <w:rFonts w:cs="Arial"/>
                <w:sz w:val="22"/>
                <w:szCs w:val="22"/>
              </w:rPr>
            </w:pPr>
            <w:r>
              <w:rPr>
                <w:rFonts w:cs="Arial"/>
                <w:sz w:val="22"/>
                <w:szCs w:val="22"/>
              </w:rPr>
              <w:t>Student Given / First name:</w:t>
            </w:r>
          </w:p>
          <w:p w:rsidR="00737F92" w:rsidRDefault="00737F92">
            <w:pPr>
              <w:rPr>
                <w:rFonts w:cs="Arial"/>
                <w:sz w:val="22"/>
                <w:szCs w:val="22"/>
              </w:rPr>
            </w:pPr>
          </w:p>
        </w:tc>
        <w:tc>
          <w:tcPr>
            <w:tcW w:w="5670" w:type="dxa"/>
            <w:gridSpan w:val="2"/>
            <w:shd w:val="clear" w:color="auto" w:fill="auto"/>
          </w:tcPr>
          <w:p w:rsidR="00737F92" w:rsidRDefault="00737F92">
            <w:pPr>
              <w:rPr>
                <w:rFonts w:cs="Arial"/>
                <w:sz w:val="22"/>
                <w:szCs w:val="22"/>
              </w:rPr>
            </w:pPr>
          </w:p>
        </w:tc>
      </w:tr>
      <w:tr w:rsidR="00737F92">
        <w:tc>
          <w:tcPr>
            <w:tcW w:w="4111" w:type="dxa"/>
            <w:gridSpan w:val="2"/>
            <w:shd w:val="clear" w:color="auto" w:fill="F2F2F2" w:themeFill="background1" w:themeFillShade="F2"/>
          </w:tcPr>
          <w:p w:rsidR="00737F92" w:rsidRDefault="008538B5">
            <w:pPr>
              <w:rPr>
                <w:rFonts w:cs="Arial"/>
                <w:sz w:val="22"/>
                <w:szCs w:val="22"/>
              </w:rPr>
            </w:pPr>
            <w:r>
              <w:rPr>
                <w:rFonts w:cs="Arial"/>
                <w:sz w:val="22"/>
                <w:szCs w:val="22"/>
              </w:rPr>
              <w:t>Student Number</w:t>
            </w:r>
          </w:p>
          <w:p w:rsidR="00737F92" w:rsidRDefault="00737F92">
            <w:pPr>
              <w:tabs>
                <w:tab w:val="center" w:pos="2202"/>
              </w:tabs>
              <w:rPr>
                <w:rFonts w:cs="Arial"/>
                <w:sz w:val="22"/>
                <w:szCs w:val="22"/>
              </w:rPr>
            </w:pPr>
          </w:p>
        </w:tc>
        <w:tc>
          <w:tcPr>
            <w:tcW w:w="5670" w:type="dxa"/>
            <w:gridSpan w:val="2"/>
            <w:shd w:val="clear" w:color="auto" w:fill="auto"/>
          </w:tcPr>
          <w:p w:rsidR="00737F92" w:rsidRDefault="00737F92">
            <w:pPr>
              <w:rPr>
                <w:rFonts w:cs="Arial"/>
                <w:sz w:val="22"/>
                <w:szCs w:val="22"/>
              </w:rPr>
            </w:pPr>
          </w:p>
        </w:tc>
      </w:tr>
      <w:tr w:rsidR="00737F92">
        <w:trPr>
          <w:trHeight w:val="413"/>
        </w:trPr>
        <w:tc>
          <w:tcPr>
            <w:tcW w:w="4111" w:type="dxa"/>
            <w:gridSpan w:val="2"/>
            <w:shd w:val="clear" w:color="auto" w:fill="F2F2F2" w:themeFill="background1" w:themeFillShade="F2"/>
          </w:tcPr>
          <w:p w:rsidR="00737F92" w:rsidRDefault="008538B5">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Pr>
                <w:rFonts w:cs="Arial"/>
                <w:sz w:val="22"/>
                <w:szCs w:val="22"/>
              </w:rPr>
              <w:t>UWTSD Institute</w:t>
            </w:r>
          </w:p>
        </w:tc>
        <w:tc>
          <w:tcPr>
            <w:tcW w:w="5670" w:type="dxa"/>
            <w:gridSpan w:val="2"/>
            <w:shd w:val="clear" w:color="auto" w:fill="auto"/>
          </w:tcPr>
          <w:p w:rsidR="00737F92" w:rsidRDefault="00737F92">
            <w:pPr>
              <w:rPr>
                <w:rFonts w:cs="Arial"/>
                <w:sz w:val="22"/>
                <w:szCs w:val="22"/>
              </w:rPr>
            </w:pPr>
          </w:p>
        </w:tc>
      </w:tr>
      <w:tr w:rsidR="00737F92">
        <w:trPr>
          <w:trHeight w:val="413"/>
        </w:trPr>
        <w:tc>
          <w:tcPr>
            <w:tcW w:w="4111" w:type="dxa"/>
            <w:gridSpan w:val="2"/>
            <w:shd w:val="clear" w:color="auto" w:fill="F2F2F2" w:themeFill="background1" w:themeFillShade="F2"/>
          </w:tcPr>
          <w:p w:rsidR="00737F92" w:rsidRDefault="008538B5">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Pr>
                <w:rFonts w:cs="Arial"/>
                <w:sz w:val="22"/>
                <w:szCs w:val="22"/>
              </w:rPr>
              <w:t>UWTSD Partner Institute (if appropriate)</w:t>
            </w:r>
          </w:p>
        </w:tc>
        <w:tc>
          <w:tcPr>
            <w:tcW w:w="5670" w:type="dxa"/>
            <w:gridSpan w:val="2"/>
            <w:shd w:val="clear" w:color="auto" w:fill="auto"/>
          </w:tcPr>
          <w:p w:rsidR="00737F92" w:rsidRDefault="00737F92">
            <w:pPr>
              <w:rPr>
                <w:rFonts w:cs="Arial"/>
                <w:sz w:val="22"/>
                <w:szCs w:val="22"/>
              </w:rPr>
            </w:pPr>
          </w:p>
        </w:tc>
      </w:tr>
      <w:tr w:rsidR="00737F92">
        <w:tc>
          <w:tcPr>
            <w:tcW w:w="2055" w:type="dxa"/>
            <w:shd w:val="clear" w:color="auto" w:fill="F2F2F2" w:themeFill="background1" w:themeFillShade="F2"/>
          </w:tcPr>
          <w:p w:rsidR="00737F92" w:rsidRDefault="008538B5">
            <w:pPr>
              <w:rPr>
                <w:rFonts w:cs="Arial"/>
                <w:sz w:val="22"/>
                <w:szCs w:val="22"/>
              </w:rPr>
            </w:pPr>
            <w:r>
              <w:rPr>
                <w:rFonts w:cs="Arial"/>
                <w:sz w:val="22"/>
                <w:szCs w:val="22"/>
              </w:rPr>
              <w:t>Start Date</w:t>
            </w:r>
          </w:p>
        </w:tc>
        <w:tc>
          <w:tcPr>
            <w:tcW w:w="2056" w:type="dxa"/>
            <w:shd w:val="clear" w:color="auto" w:fill="FFFFFF" w:themeFill="background1"/>
          </w:tcPr>
          <w:p w:rsidR="00737F92" w:rsidRDefault="00737F92">
            <w:pPr>
              <w:rPr>
                <w:rFonts w:cs="Arial"/>
                <w:sz w:val="22"/>
                <w:szCs w:val="22"/>
              </w:rPr>
            </w:pPr>
          </w:p>
        </w:tc>
        <w:tc>
          <w:tcPr>
            <w:tcW w:w="2835" w:type="dxa"/>
            <w:shd w:val="clear" w:color="auto" w:fill="F2F2F2" w:themeFill="background1" w:themeFillShade="F2"/>
          </w:tcPr>
          <w:p w:rsidR="00737F92" w:rsidRDefault="00737F92">
            <w:pPr>
              <w:rPr>
                <w:rFonts w:cs="Arial"/>
                <w:sz w:val="22"/>
                <w:szCs w:val="22"/>
              </w:rPr>
            </w:pPr>
          </w:p>
        </w:tc>
        <w:tc>
          <w:tcPr>
            <w:tcW w:w="2835" w:type="dxa"/>
            <w:shd w:val="clear" w:color="auto" w:fill="auto"/>
          </w:tcPr>
          <w:p w:rsidR="00737F92" w:rsidRDefault="00737F92">
            <w:pPr>
              <w:rPr>
                <w:rFonts w:cs="Arial"/>
                <w:sz w:val="22"/>
                <w:szCs w:val="22"/>
              </w:rPr>
            </w:pPr>
          </w:p>
        </w:tc>
      </w:tr>
      <w:tr w:rsidR="00737F92">
        <w:tc>
          <w:tcPr>
            <w:tcW w:w="4111" w:type="dxa"/>
            <w:gridSpan w:val="2"/>
            <w:shd w:val="clear" w:color="auto" w:fill="F2F2F2" w:themeFill="background1" w:themeFillShade="F2"/>
          </w:tcPr>
          <w:p w:rsidR="00737F92" w:rsidRDefault="008538B5">
            <w:pPr>
              <w:rPr>
                <w:rFonts w:cs="Arial"/>
                <w:sz w:val="22"/>
                <w:szCs w:val="22"/>
              </w:rPr>
            </w:pPr>
            <w:r>
              <w:rPr>
                <w:rFonts w:cs="Arial"/>
                <w:sz w:val="22"/>
                <w:szCs w:val="22"/>
              </w:rPr>
              <w:t>Mode of Study</w:t>
            </w:r>
          </w:p>
          <w:p w:rsidR="00737F92" w:rsidRDefault="00737F92">
            <w:pPr>
              <w:rPr>
                <w:rFonts w:cs="Arial"/>
                <w:sz w:val="22"/>
                <w:szCs w:val="22"/>
              </w:rPr>
            </w:pPr>
          </w:p>
        </w:tc>
        <w:tc>
          <w:tcPr>
            <w:tcW w:w="2835" w:type="dxa"/>
            <w:shd w:val="clear" w:color="auto" w:fill="auto"/>
          </w:tcPr>
          <w:p w:rsidR="00737F92" w:rsidRDefault="008538B5">
            <w:pPr>
              <w:rPr>
                <w:rFonts w:cs="Arial"/>
                <w:sz w:val="22"/>
                <w:szCs w:val="22"/>
              </w:rPr>
            </w:pPr>
            <w:r>
              <w:rPr>
                <w:rFonts w:cs="Arial"/>
                <w:sz w:val="22"/>
                <w:szCs w:val="22"/>
              </w:rPr>
              <w:t xml:space="preserve">Part time   </w:t>
            </w:r>
            <w:sdt>
              <w:sdtPr>
                <w:rPr>
                  <w:rFonts w:cs="Arial"/>
                  <w:sz w:val="22"/>
                  <w:szCs w:val="22"/>
                </w:rPr>
                <w:id w:val="714779916"/>
              </w:sdtPr>
              <w:sdtContent>
                <w:r>
                  <w:rPr>
                    <w:rFonts w:ascii="MS Gothic" w:eastAsia="MS Gothic" w:hAnsi="MS Gothic" w:cs="Arial"/>
                    <w:sz w:val="22"/>
                    <w:szCs w:val="22"/>
                  </w:rPr>
                  <w:t>☐</w:t>
                </w:r>
              </w:sdtContent>
            </w:sdt>
          </w:p>
        </w:tc>
        <w:tc>
          <w:tcPr>
            <w:tcW w:w="2835" w:type="dxa"/>
            <w:shd w:val="clear" w:color="auto" w:fill="auto"/>
          </w:tcPr>
          <w:p w:rsidR="00737F92" w:rsidRDefault="008538B5">
            <w:pPr>
              <w:rPr>
                <w:rFonts w:cs="Arial"/>
                <w:sz w:val="22"/>
                <w:szCs w:val="22"/>
              </w:rPr>
            </w:pPr>
            <w:r>
              <w:rPr>
                <w:rFonts w:cs="Arial"/>
                <w:sz w:val="22"/>
                <w:szCs w:val="22"/>
              </w:rPr>
              <w:t xml:space="preserve">Full time   </w:t>
            </w:r>
            <w:sdt>
              <w:sdtPr>
                <w:rPr>
                  <w:rFonts w:cs="Arial"/>
                  <w:sz w:val="22"/>
                  <w:szCs w:val="22"/>
                </w:rPr>
                <w:id w:val="324639206"/>
              </w:sdtPr>
              <w:sdtContent>
                <w:r>
                  <w:rPr>
                    <w:rFonts w:ascii="MS Gothic" w:eastAsia="MS Gothic" w:hAnsi="MS Gothic" w:cs="Arial"/>
                    <w:sz w:val="22"/>
                    <w:szCs w:val="22"/>
                  </w:rPr>
                  <w:t>☐</w:t>
                </w:r>
              </w:sdtContent>
            </w:sdt>
          </w:p>
        </w:tc>
      </w:tr>
    </w:tbl>
    <w:tbl>
      <w:tblPr>
        <w:tblStyle w:val="ac"/>
        <w:tblW w:w="9747" w:type="dxa"/>
        <w:tblLayout w:type="fixed"/>
        <w:tblLook w:val="04A0"/>
      </w:tblPr>
      <w:tblGrid>
        <w:gridCol w:w="1623"/>
        <w:gridCol w:w="1660"/>
        <w:gridCol w:w="1648"/>
        <w:gridCol w:w="1662"/>
        <w:gridCol w:w="1629"/>
        <w:gridCol w:w="1525"/>
      </w:tblGrid>
      <w:tr w:rsidR="00737F92">
        <w:tc>
          <w:tcPr>
            <w:tcW w:w="1623" w:type="dxa"/>
            <w:shd w:val="clear" w:color="auto" w:fill="F2F2F2" w:themeFill="background1" w:themeFillShade="F2"/>
          </w:tcPr>
          <w:p w:rsidR="00737F92" w:rsidRDefault="008538B5">
            <w:pPr>
              <w:rPr>
                <w:rFonts w:cs="Arial"/>
                <w:sz w:val="22"/>
                <w:szCs w:val="22"/>
              </w:rPr>
            </w:pPr>
            <w:r>
              <w:rPr>
                <w:rFonts w:cs="Arial"/>
                <w:sz w:val="22"/>
                <w:szCs w:val="22"/>
              </w:rPr>
              <w:t>PhD</w:t>
            </w:r>
          </w:p>
          <w:p w:rsidR="00737F92" w:rsidRDefault="008538B5">
            <w:pPr>
              <w:rPr>
                <w:rFonts w:cs="Arial"/>
                <w:sz w:val="22"/>
                <w:szCs w:val="22"/>
              </w:rPr>
            </w:pPr>
            <w:r>
              <w:rPr>
                <w:rFonts w:cs="Arial"/>
                <w:sz w:val="22"/>
                <w:szCs w:val="22"/>
              </w:rPr>
              <w:t>by Research</w:t>
            </w:r>
          </w:p>
        </w:tc>
        <w:tc>
          <w:tcPr>
            <w:tcW w:w="1660" w:type="dxa"/>
            <w:shd w:val="clear" w:color="auto" w:fill="F2F2F2" w:themeFill="background1" w:themeFillShade="F2"/>
          </w:tcPr>
          <w:p w:rsidR="00737F92" w:rsidRDefault="008538B5">
            <w:pPr>
              <w:rPr>
                <w:rFonts w:cs="Arial"/>
                <w:sz w:val="22"/>
                <w:szCs w:val="22"/>
              </w:rPr>
            </w:pPr>
            <w:r>
              <w:rPr>
                <w:rFonts w:cs="Arial"/>
                <w:sz w:val="22"/>
                <w:szCs w:val="22"/>
              </w:rPr>
              <w:t xml:space="preserve">PhD </w:t>
            </w:r>
          </w:p>
          <w:p w:rsidR="00737F92" w:rsidRDefault="008538B5">
            <w:pPr>
              <w:rPr>
                <w:rFonts w:cs="Arial"/>
                <w:sz w:val="22"/>
                <w:szCs w:val="22"/>
              </w:rPr>
            </w:pPr>
            <w:r>
              <w:rPr>
                <w:rFonts w:cs="Arial"/>
                <w:sz w:val="22"/>
                <w:szCs w:val="22"/>
              </w:rPr>
              <w:t>Practice Based</w:t>
            </w:r>
          </w:p>
        </w:tc>
        <w:tc>
          <w:tcPr>
            <w:tcW w:w="1648" w:type="dxa"/>
            <w:shd w:val="clear" w:color="auto" w:fill="F2F2F2" w:themeFill="background1" w:themeFillShade="F2"/>
          </w:tcPr>
          <w:p w:rsidR="00737F92" w:rsidRDefault="008538B5">
            <w:pPr>
              <w:rPr>
                <w:rFonts w:cs="Arial"/>
                <w:sz w:val="22"/>
                <w:szCs w:val="22"/>
              </w:rPr>
            </w:pPr>
            <w:r>
              <w:rPr>
                <w:rFonts w:cs="Arial"/>
                <w:sz w:val="22"/>
                <w:szCs w:val="22"/>
              </w:rPr>
              <w:t xml:space="preserve">PhD by </w:t>
            </w:r>
          </w:p>
          <w:p w:rsidR="00737F92" w:rsidRDefault="008538B5">
            <w:pPr>
              <w:rPr>
                <w:rFonts w:cs="Arial"/>
                <w:sz w:val="22"/>
                <w:szCs w:val="22"/>
              </w:rPr>
            </w:pPr>
            <w:r>
              <w:rPr>
                <w:rFonts w:cs="Arial"/>
                <w:sz w:val="22"/>
                <w:szCs w:val="22"/>
              </w:rPr>
              <w:t>Published Works</w:t>
            </w:r>
          </w:p>
        </w:tc>
        <w:tc>
          <w:tcPr>
            <w:tcW w:w="1662" w:type="dxa"/>
            <w:shd w:val="clear" w:color="auto" w:fill="F2F2F2" w:themeFill="background1" w:themeFillShade="F2"/>
          </w:tcPr>
          <w:p w:rsidR="00737F92" w:rsidRDefault="008538B5">
            <w:pPr>
              <w:rPr>
                <w:rFonts w:cs="Arial"/>
                <w:sz w:val="22"/>
                <w:szCs w:val="22"/>
              </w:rPr>
            </w:pPr>
            <w:r>
              <w:rPr>
                <w:rFonts w:cs="Arial"/>
                <w:sz w:val="22"/>
                <w:szCs w:val="22"/>
              </w:rPr>
              <w:t>Professional Doctorate</w:t>
            </w:r>
          </w:p>
          <w:p w:rsidR="00737F92" w:rsidRDefault="008538B5">
            <w:pPr>
              <w:rPr>
                <w:rFonts w:cs="Arial"/>
                <w:sz w:val="22"/>
                <w:szCs w:val="22"/>
              </w:rPr>
            </w:pPr>
            <w:r>
              <w:rPr>
                <w:rFonts w:cs="Arial"/>
                <w:szCs w:val="22"/>
              </w:rPr>
              <w:t>(including DBA, DProf, Ed D)</w:t>
            </w:r>
          </w:p>
        </w:tc>
        <w:tc>
          <w:tcPr>
            <w:tcW w:w="1629" w:type="dxa"/>
            <w:shd w:val="clear" w:color="auto" w:fill="F2F2F2" w:themeFill="background1" w:themeFillShade="F2"/>
          </w:tcPr>
          <w:p w:rsidR="00737F92" w:rsidRDefault="008538B5">
            <w:pPr>
              <w:rPr>
                <w:rFonts w:cs="Arial"/>
                <w:sz w:val="22"/>
                <w:szCs w:val="22"/>
              </w:rPr>
            </w:pPr>
            <w:r>
              <w:rPr>
                <w:rFonts w:cs="Arial"/>
                <w:sz w:val="22"/>
                <w:szCs w:val="22"/>
              </w:rPr>
              <w:t>MPhil by Research</w:t>
            </w:r>
          </w:p>
          <w:p w:rsidR="00737F92" w:rsidRDefault="00737F92">
            <w:pPr>
              <w:rPr>
                <w:rFonts w:cs="Arial"/>
                <w:sz w:val="22"/>
                <w:szCs w:val="22"/>
              </w:rPr>
            </w:pPr>
          </w:p>
        </w:tc>
        <w:tc>
          <w:tcPr>
            <w:tcW w:w="1525" w:type="dxa"/>
            <w:shd w:val="clear" w:color="auto" w:fill="F2F2F2" w:themeFill="background1" w:themeFillShade="F2"/>
          </w:tcPr>
          <w:p w:rsidR="00737F92" w:rsidRDefault="008538B5">
            <w:pPr>
              <w:rPr>
                <w:rFonts w:cs="Arial"/>
                <w:sz w:val="22"/>
                <w:szCs w:val="22"/>
              </w:rPr>
            </w:pPr>
            <w:r>
              <w:rPr>
                <w:rFonts w:cs="Arial"/>
                <w:sz w:val="22"/>
                <w:szCs w:val="22"/>
              </w:rPr>
              <w:t>MPhil</w:t>
            </w:r>
          </w:p>
          <w:p w:rsidR="00737F92" w:rsidRDefault="008538B5">
            <w:pPr>
              <w:rPr>
                <w:rFonts w:cs="Arial"/>
                <w:sz w:val="22"/>
                <w:szCs w:val="22"/>
              </w:rPr>
            </w:pPr>
            <w:r>
              <w:rPr>
                <w:rFonts w:cs="Arial"/>
                <w:sz w:val="22"/>
                <w:szCs w:val="22"/>
              </w:rPr>
              <w:t xml:space="preserve">Practice Based </w:t>
            </w:r>
          </w:p>
          <w:p w:rsidR="00737F92" w:rsidRDefault="00737F92">
            <w:pPr>
              <w:rPr>
                <w:rFonts w:cs="Arial"/>
                <w:sz w:val="22"/>
                <w:szCs w:val="22"/>
              </w:rPr>
            </w:pPr>
          </w:p>
        </w:tc>
      </w:tr>
      <w:tr w:rsidR="00737F92">
        <w:tc>
          <w:tcPr>
            <w:tcW w:w="1623" w:type="dxa"/>
          </w:tcPr>
          <w:sdt>
            <w:sdtPr>
              <w:rPr>
                <w:rFonts w:cs="Arial"/>
                <w:sz w:val="22"/>
                <w:szCs w:val="22"/>
              </w:rPr>
              <w:id w:val="-614514286"/>
            </w:sdtPr>
            <w:sdtContent>
              <w:p w:rsidR="00737F92" w:rsidRDefault="008538B5">
                <w:pPr>
                  <w:jc w:val="center"/>
                  <w:rPr>
                    <w:rFonts w:cs="Arial"/>
                    <w:sz w:val="22"/>
                    <w:szCs w:val="22"/>
                  </w:rPr>
                </w:pPr>
                <w:r>
                  <w:rPr>
                    <w:rFonts w:ascii="MS Gothic" w:eastAsia="MS Gothic" w:hAnsi="MS Gothic" w:cs="Arial"/>
                    <w:sz w:val="22"/>
                    <w:szCs w:val="22"/>
                  </w:rPr>
                  <w:t>☐</w:t>
                </w:r>
              </w:p>
            </w:sdtContent>
          </w:sdt>
          <w:p w:rsidR="00737F92" w:rsidRDefault="00737F92">
            <w:pPr>
              <w:jc w:val="center"/>
              <w:rPr>
                <w:rFonts w:cs="Arial"/>
                <w:sz w:val="22"/>
                <w:szCs w:val="22"/>
              </w:rPr>
            </w:pPr>
          </w:p>
        </w:tc>
        <w:sdt>
          <w:sdtPr>
            <w:rPr>
              <w:rFonts w:cs="Arial"/>
              <w:sz w:val="22"/>
              <w:szCs w:val="22"/>
            </w:rPr>
            <w:id w:val="-212654518"/>
          </w:sdtPr>
          <w:sdtContent>
            <w:tc>
              <w:tcPr>
                <w:tcW w:w="1660" w:type="dxa"/>
              </w:tcPr>
              <w:p w:rsidR="00737F92" w:rsidRDefault="008538B5">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1162436734"/>
          </w:sdtPr>
          <w:sdtContent>
            <w:tc>
              <w:tcPr>
                <w:tcW w:w="1648" w:type="dxa"/>
              </w:tcPr>
              <w:p w:rsidR="00737F92" w:rsidRDefault="008538B5">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165786334"/>
          </w:sdtPr>
          <w:sdtContent>
            <w:tc>
              <w:tcPr>
                <w:tcW w:w="1662" w:type="dxa"/>
              </w:tcPr>
              <w:p w:rsidR="00737F92" w:rsidRDefault="008538B5">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239523278"/>
          </w:sdtPr>
          <w:sdtContent>
            <w:tc>
              <w:tcPr>
                <w:tcW w:w="1629" w:type="dxa"/>
              </w:tcPr>
              <w:p w:rsidR="00737F92" w:rsidRDefault="008538B5">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1767879163"/>
          </w:sdtPr>
          <w:sdtContent>
            <w:tc>
              <w:tcPr>
                <w:tcW w:w="1525" w:type="dxa"/>
              </w:tcPr>
              <w:p w:rsidR="00737F92" w:rsidRDefault="008538B5">
                <w:pPr>
                  <w:jc w:val="center"/>
                  <w:rPr>
                    <w:rFonts w:cs="Arial"/>
                    <w:sz w:val="22"/>
                    <w:szCs w:val="22"/>
                  </w:rPr>
                </w:pPr>
                <w:r>
                  <w:rPr>
                    <w:rFonts w:ascii="MS Gothic" w:eastAsia="MS Gothic" w:hAnsi="MS Gothic" w:cs="Arial"/>
                    <w:sz w:val="22"/>
                    <w:szCs w:val="22"/>
                  </w:rPr>
                  <w:t>☐</w:t>
                </w:r>
              </w:p>
            </w:tc>
          </w:sdtContent>
        </w:sdt>
      </w:tr>
      <w:tr w:rsidR="00737F92">
        <w:tc>
          <w:tcPr>
            <w:tcW w:w="1623" w:type="dxa"/>
            <w:shd w:val="clear" w:color="auto" w:fill="D9D9D9" w:themeFill="background1" w:themeFillShade="D9"/>
          </w:tcPr>
          <w:p w:rsidR="00737F92" w:rsidRDefault="008538B5">
            <w:pPr>
              <w:jc w:val="center"/>
              <w:rPr>
                <w:rFonts w:cs="Arial"/>
                <w:sz w:val="22"/>
                <w:szCs w:val="22"/>
              </w:rPr>
            </w:pPr>
            <w:r>
              <w:rPr>
                <w:rFonts w:cs="Arial"/>
                <w:sz w:val="22"/>
                <w:szCs w:val="22"/>
              </w:rPr>
              <w:t>MA by Research</w:t>
            </w:r>
          </w:p>
        </w:tc>
        <w:tc>
          <w:tcPr>
            <w:tcW w:w="1660" w:type="dxa"/>
            <w:shd w:val="clear" w:color="auto" w:fill="D9D9D9" w:themeFill="background1" w:themeFillShade="D9"/>
          </w:tcPr>
          <w:p w:rsidR="00737F92" w:rsidRDefault="008538B5">
            <w:pPr>
              <w:jc w:val="center"/>
              <w:rPr>
                <w:rFonts w:cs="Arial"/>
                <w:sz w:val="22"/>
                <w:szCs w:val="22"/>
              </w:rPr>
            </w:pPr>
            <w:r>
              <w:rPr>
                <w:rFonts w:cs="Arial"/>
                <w:sz w:val="22"/>
                <w:szCs w:val="22"/>
              </w:rPr>
              <w:t>MSc by Research</w:t>
            </w:r>
          </w:p>
        </w:tc>
        <w:tc>
          <w:tcPr>
            <w:tcW w:w="1648" w:type="dxa"/>
            <w:shd w:val="clear" w:color="auto" w:fill="D9D9D9" w:themeFill="background1" w:themeFillShade="D9"/>
          </w:tcPr>
          <w:p w:rsidR="00737F92" w:rsidRDefault="008538B5">
            <w:pPr>
              <w:jc w:val="center"/>
              <w:rPr>
                <w:rFonts w:cs="Arial"/>
                <w:sz w:val="22"/>
                <w:szCs w:val="22"/>
              </w:rPr>
            </w:pPr>
            <w:r>
              <w:rPr>
                <w:rFonts w:cs="Arial"/>
                <w:sz w:val="22"/>
                <w:szCs w:val="22"/>
              </w:rPr>
              <w:t>MRes</w:t>
            </w:r>
          </w:p>
        </w:tc>
        <w:tc>
          <w:tcPr>
            <w:tcW w:w="1662" w:type="dxa"/>
            <w:shd w:val="clear" w:color="auto" w:fill="D9D9D9" w:themeFill="background1" w:themeFillShade="D9"/>
          </w:tcPr>
          <w:p w:rsidR="00737F92" w:rsidRDefault="00737F92">
            <w:pPr>
              <w:jc w:val="center"/>
              <w:rPr>
                <w:rFonts w:cs="Arial"/>
                <w:sz w:val="22"/>
                <w:szCs w:val="22"/>
              </w:rPr>
            </w:pPr>
          </w:p>
        </w:tc>
        <w:tc>
          <w:tcPr>
            <w:tcW w:w="1629" w:type="dxa"/>
            <w:shd w:val="clear" w:color="auto" w:fill="D9D9D9" w:themeFill="background1" w:themeFillShade="D9"/>
          </w:tcPr>
          <w:p w:rsidR="00737F92" w:rsidRDefault="00737F92">
            <w:pPr>
              <w:jc w:val="center"/>
              <w:rPr>
                <w:rFonts w:cs="Arial"/>
                <w:sz w:val="22"/>
                <w:szCs w:val="22"/>
              </w:rPr>
            </w:pPr>
          </w:p>
        </w:tc>
        <w:tc>
          <w:tcPr>
            <w:tcW w:w="1525" w:type="dxa"/>
            <w:shd w:val="clear" w:color="auto" w:fill="D9D9D9" w:themeFill="background1" w:themeFillShade="D9"/>
          </w:tcPr>
          <w:p w:rsidR="00737F92" w:rsidRDefault="00737F92">
            <w:pPr>
              <w:jc w:val="center"/>
              <w:rPr>
                <w:rFonts w:cs="Arial"/>
                <w:sz w:val="22"/>
                <w:szCs w:val="22"/>
              </w:rPr>
            </w:pPr>
          </w:p>
        </w:tc>
      </w:tr>
      <w:tr w:rsidR="00737F92">
        <w:tc>
          <w:tcPr>
            <w:tcW w:w="1623" w:type="dxa"/>
          </w:tcPr>
          <w:sdt>
            <w:sdtPr>
              <w:rPr>
                <w:rFonts w:cs="Arial"/>
                <w:sz w:val="22"/>
                <w:szCs w:val="22"/>
              </w:rPr>
              <w:id w:val="-159323972"/>
            </w:sdtPr>
            <w:sdtContent>
              <w:p w:rsidR="00737F92" w:rsidRDefault="008538B5">
                <w:pPr>
                  <w:jc w:val="center"/>
                  <w:rPr>
                    <w:rFonts w:cs="Arial"/>
                    <w:sz w:val="22"/>
                    <w:szCs w:val="22"/>
                  </w:rPr>
                </w:pPr>
                <w:r>
                  <w:rPr>
                    <w:rFonts w:ascii="MS Gothic" w:eastAsia="MS Gothic" w:hAnsi="MS Gothic" w:cs="Arial"/>
                    <w:sz w:val="22"/>
                    <w:szCs w:val="22"/>
                  </w:rPr>
                  <w:t>☐</w:t>
                </w:r>
              </w:p>
            </w:sdtContent>
          </w:sdt>
          <w:p w:rsidR="00737F92" w:rsidRDefault="00737F92">
            <w:pPr>
              <w:jc w:val="center"/>
              <w:rPr>
                <w:rFonts w:cs="Arial"/>
                <w:sz w:val="22"/>
                <w:szCs w:val="22"/>
              </w:rPr>
            </w:pPr>
          </w:p>
        </w:tc>
        <w:tc>
          <w:tcPr>
            <w:tcW w:w="1660" w:type="dxa"/>
          </w:tcPr>
          <w:sdt>
            <w:sdtPr>
              <w:rPr>
                <w:rFonts w:cs="Arial"/>
                <w:sz w:val="22"/>
                <w:szCs w:val="22"/>
              </w:rPr>
              <w:id w:val="111249766"/>
            </w:sdtPr>
            <w:sdtContent>
              <w:p w:rsidR="00737F92" w:rsidRDefault="008538B5">
                <w:pPr>
                  <w:jc w:val="center"/>
                  <w:rPr>
                    <w:rFonts w:cs="Arial"/>
                    <w:sz w:val="22"/>
                    <w:szCs w:val="22"/>
                  </w:rPr>
                </w:pPr>
                <w:r>
                  <w:rPr>
                    <w:rFonts w:ascii="MS Gothic" w:eastAsia="MS Gothic" w:hAnsi="MS Gothic" w:cs="Arial"/>
                    <w:sz w:val="22"/>
                    <w:szCs w:val="22"/>
                  </w:rPr>
                  <w:t>☐</w:t>
                </w:r>
              </w:p>
            </w:sdtContent>
          </w:sdt>
          <w:p w:rsidR="00737F92" w:rsidRDefault="00737F92">
            <w:pPr>
              <w:jc w:val="center"/>
              <w:rPr>
                <w:rFonts w:cs="Arial"/>
                <w:sz w:val="22"/>
                <w:szCs w:val="22"/>
              </w:rPr>
            </w:pPr>
          </w:p>
        </w:tc>
        <w:tc>
          <w:tcPr>
            <w:tcW w:w="1648" w:type="dxa"/>
          </w:tcPr>
          <w:sdt>
            <w:sdtPr>
              <w:rPr>
                <w:rFonts w:cs="Arial"/>
                <w:sz w:val="22"/>
                <w:szCs w:val="22"/>
              </w:rPr>
              <w:id w:val="2016034112"/>
            </w:sdtPr>
            <w:sdtContent>
              <w:p w:rsidR="00737F92" w:rsidRDefault="008538B5">
                <w:pPr>
                  <w:jc w:val="center"/>
                  <w:rPr>
                    <w:rFonts w:cs="Arial"/>
                    <w:sz w:val="22"/>
                    <w:szCs w:val="22"/>
                  </w:rPr>
                </w:pPr>
                <w:r>
                  <w:rPr>
                    <w:rFonts w:ascii="MS Gothic" w:eastAsia="MS Gothic" w:hAnsi="MS Gothic" w:cs="Arial"/>
                    <w:sz w:val="22"/>
                    <w:szCs w:val="22"/>
                  </w:rPr>
                  <w:t>☐</w:t>
                </w:r>
              </w:p>
            </w:sdtContent>
          </w:sdt>
          <w:p w:rsidR="00737F92" w:rsidRDefault="00737F92">
            <w:pPr>
              <w:jc w:val="center"/>
              <w:rPr>
                <w:rFonts w:cs="Arial"/>
                <w:sz w:val="22"/>
                <w:szCs w:val="22"/>
              </w:rPr>
            </w:pPr>
          </w:p>
        </w:tc>
        <w:tc>
          <w:tcPr>
            <w:tcW w:w="1662" w:type="dxa"/>
          </w:tcPr>
          <w:p w:rsidR="00737F92" w:rsidRDefault="00737F92">
            <w:pPr>
              <w:jc w:val="center"/>
              <w:rPr>
                <w:rFonts w:cs="Arial"/>
                <w:sz w:val="22"/>
                <w:szCs w:val="22"/>
              </w:rPr>
            </w:pPr>
          </w:p>
        </w:tc>
        <w:tc>
          <w:tcPr>
            <w:tcW w:w="1629" w:type="dxa"/>
          </w:tcPr>
          <w:p w:rsidR="00737F92" w:rsidRDefault="00737F92">
            <w:pPr>
              <w:jc w:val="center"/>
              <w:rPr>
                <w:rFonts w:cs="Arial"/>
                <w:sz w:val="22"/>
                <w:szCs w:val="22"/>
              </w:rPr>
            </w:pPr>
          </w:p>
        </w:tc>
        <w:tc>
          <w:tcPr>
            <w:tcW w:w="1525" w:type="dxa"/>
          </w:tcPr>
          <w:p w:rsidR="00737F92" w:rsidRDefault="00737F92">
            <w:pPr>
              <w:jc w:val="center"/>
              <w:rPr>
                <w:rFonts w:cs="Arial"/>
                <w:sz w:val="22"/>
                <w:szCs w:val="22"/>
              </w:rPr>
            </w:pPr>
          </w:p>
        </w:tc>
      </w:tr>
    </w:tbl>
    <w:p w:rsidR="00737F92" w:rsidRDefault="00737F92">
      <w:pPr>
        <w:ind w:left="180" w:hanging="270"/>
        <w:rPr>
          <w:rFonts w:cs="Arial"/>
          <w:b/>
          <w:sz w:val="22"/>
          <w:szCs w:val="22"/>
        </w:rPr>
      </w:pPr>
    </w:p>
    <w:p w:rsidR="00737F92" w:rsidRDefault="00737F92">
      <w:pPr>
        <w:rPr>
          <w:rFonts w:cs="Arial"/>
          <w:sz w:val="22"/>
          <w:szCs w:val="22"/>
        </w:rPr>
      </w:pPr>
    </w:p>
    <w:p w:rsidR="00737F92" w:rsidRDefault="008538B5">
      <w:pPr>
        <w:ind w:left="-142"/>
        <w:rPr>
          <w:rFonts w:cs="Arial"/>
          <w:bCs/>
          <w:sz w:val="22"/>
          <w:szCs w:val="22"/>
        </w:rPr>
      </w:pPr>
      <w:r>
        <w:rPr>
          <w:rFonts w:cs="Arial"/>
          <w:b/>
          <w:bCs/>
          <w:sz w:val="22"/>
          <w:szCs w:val="22"/>
        </w:rPr>
        <w:t>Proposed Research</w:t>
      </w:r>
    </w:p>
    <w:p w:rsidR="00737F92" w:rsidRDefault="00737F92">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9781"/>
      </w:tblGrid>
      <w:tr w:rsidR="00737F92">
        <w:trPr>
          <w:trHeight w:val="397"/>
        </w:trPr>
        <w:tc>
          <w:tcPr>
            <w:tcW w:w="9781" w:type="dxa"/>
            <w:shd w:val="clear" w:color="auto" w:fill="F2F2F2" w:themeFill="background1" w:themeFillShade="F2"/>
            <w:vAlign w:val="center"/>
          </w:tcPr>
          <w:p w:rsidR="00737F92" w:rsidRDefault="008538B5">
            <w:pPr>
              <w:rPr>
                <w:rFonts w:cs="Arial"/>
                <w:sz w:val="22"/>
                <w:szCs w:val="22"/>
              </w:rPr>
            </w:pPr>
            <w:r>
              <w:rPr>
                <w:rFonts w:cs="Arial"/>
                <w:sz w:val="22"/>
                <w:szCs w:val="22"/>
              </w:rPr>
              <w:t>Current Proposed Title (20 / 30 words):</w:t>
            </w:r>
          </w:p>
        </w:tc>
      </w:tr>
      <w:tr w:rsidR="00737F92">
        <w:trPr>
          <w:trHeight w:val="397"/>
        </w:trPr>
        <w:tc>
          <w:tcPr>
            <w:tcW w:w="9781" w:type="dxa"/>
            <w:vAlign w:val="center"/>
          </w:tcPr>
          <w:p w:rsidR="00737F92" w:rsidRDefault="008538B5">
            <w:pPr>
              <w:rPr>
                <w:rFonts w:eastAsia="宋体" w:cs="Arial"/>
                <w:sz w:val="22"/>
                <w:szCs w:val="22"/>
                <w:lang w:val="en-US" w:eastAsia="zh-CN"/>
              </w:rPr>
            </w:pPr>
            <w:r>
              <w:rPr>
                <w:rFonts w:eastAsia="宋体" w:cs="Arial" w:hint="eastAsia"/>
                <w:sz w:val="22"/>
                <w:szCs w:val="22"/>
                <w:lang w:val="en-US" w:eastAsia="zh-CN"/>
              </w:rPr>
              <w:t xml:space="preserve">labor control and motivation of the Chinese food delivery workers:evidence from Meituan in China </w:t>
            </w:r>
          </w:p>
        </w:tc>
      </w:tr>
      <w:tr w:rsidR="00737F92">
        <w:trPr>
          <w:trHeight w:val="397"/>
        </w:trPr>
        <w:tc>
          <w:tcPr>
            <w:tcW w:w="9781" w:type="dxa"/>
            <w:shd w:val="clear" w:color="auto" w:fill="F2F2F2" w:themeFill="background1" w:themeFillShade="F2"/>
            <w:vAlign w:val="center"/>
          </w:tcPr>
          <w:p w:rsidR="00737F92" w:rsidRDefault="00737F92">
            <w:pPr>
              <w:rPr>
                <w:rFonts w:cs="Arial"/>
                <w:sz w:val="22"/>
                <w:szCs w:val="22"/>
              </w:rPr>
            </w:pPr>
          </w:p>
          <w:p w:rsidR="00737F92" w:rsidRDefault="008538B5">
            <w:pPr>
              <w:rPr>
                <w:rFonts w:cs="Arial"/>
                <w:sz w:val="22"/>
                <w:szCs w:val="22"/>
              </w:rPr>
            </w:pPr>
            <w:r>
              <w:rPr>
                <w:rFonts w:cs="Arial"/>
                <w:sz w:val="22"/>
                <w:szCs w:val="22"/>
              </w:rPr>
              <w:t>Background &amp; Context (approx. 500 words)</w:t>
            </w:r>
          </w:p>
          <w:p w:rsidR="00737F92" w:rsidRDefault="00737F92">
            <w:pPr>
              <w:rPr>
                <w:rFonts w:cs="Arial"/>
                <w:sz w:val="22"/>
                <w:szCs w:val="22"/>
              </w:rPr>
            </w:pPr>
          </w:p>
        </w:tc>
      </w:tr>
      <w:tr w:rsidR="00737F92">
        <w:trPr>
          <w:trHeight w:val="397"/>
        </w:trPr>
        <w:tc>
          <w:tcPr>
            <w:tcW w:w="9781" w:type="dxa"/>
            <w:vAlign w:val="center"/>
          </w:tcPr>
          <w:p w:rsidR="00737F92" w:rsidRDefault="008538B5">
            <w:pPr>
              <w:rPr>
                <w:b/>
                <w:bCs/>
                <w:lang w:val="en-US" w:eastAsia="zh-CN"/>
              </w:rPr>
            </w:pPr>
            <w:bookmarkStart w:id="0" w:name="OLE_LINK1"/>
            <w:r>
              <w:rPr>
                <w:rFonts w:hint="eastAsia"/>
                <w:b/>
                <w:bCs/>
                <w:lang w:val="en-US" w:eastAsia="zh-CN"/>
              </w:rPr>
              <w:t xml:space="preserve">Gig work and app work </w:t>
            </w:r>
          </w:p>
          <w:p w:rsidR="00737F92" w:rsidRDefault="00737F92">
            <w:pPr>
              <w:rPr>
                <w:lang w:val="en-US" w:eastAsia="zh-CN"/>
              </w:rPr>
            </w:pPr>
          </w:p>
          <w:p w:rsidR="00737F92" w:rsidRDefault="008538B5">
            <w:pPr>
              <w:rPr>
                <w:lang w:val="en-US" w:eastAsia="zh-CN"/>
              </w:rPr>
            </w:pPr>
            <w:r>
              <w:rPr>
                <w:rFonts w:hint="eastAsia"/>
                <w:lang w:val="en-US" w:eastAsia="zh-CN"/>
              </w:rPr>
              <w:t xml:space="preserve">gig economy is defined as an economic system that uses online platforms to digitally connect workers, or“individual service-providers,”with consumers, represents a new form of contingent labour (Harris, 2017). </w:t>
            </w:r>
          </w:p>
          <w:p w:rsidR="00737F92" w:rsidRDefault="00737F92">
            <w:pPr>
              <w:rPr>
                <w:lang w:val="en-US" w:eastAsia="zh-CN"/>
              </w:rPr>
            </w:pPr>
          </w:p>
          <w:p w:rsidR="00737F92" w:rsidRDefault="008538B5">
            <w:pPr>
              <w:rPr>
                <w:lang w:val="en-US" w:eastAsia="zh-CN"/>
              </w:rPr>
            </w:pPr>
            <w:r>
              <w:rPr>
                <w:rFonts w:hint="eastAsia"/>
                <w:lang w:val="en-US" w:eastAsia="zh-CN"/>
              </w:rPr>
              <w:t>This business model is controversial for the combination of claimed positive side like flexibility and autonomy provided to gig workers (Friedman, 2014; Stewart &amp; Stanford, 2017) and the dark side of being viewed as a tool to bypass regular responsibilities and costs of employment.(Collier, Dubal, &amp; Carter, 2017; Fabo, Karanovic, &amp; Dukova, 2017).</w:t>
            </w:r>
          </w:p>
          <w:p w:rsidR="00737F92" w:rsidRDefault="00737F92">
            <w:pPr>
              <w:rPr>
                <w:lang w:val="en-US" w:eastAsia="zh-CN"/>
              </w:rPr>
            </w:pPr>
          </w:p>
          <w:p w:rsidR="00737F92" w:rsidRDefault="008538B5">
            <w:pPr>
              <w:rPr>
                <w:lang w:val="en-US" w:eastAsia="zh-CN"/>
              </w:rPr>
            </w:pPr>
            <w:r>
              <w:rPr>
                <w:lang w:val="en-US" w:eastAsia="zh-CN"/>
              </w:rPr>
              <w:t xml:space="preserve">Uncertainty exists in respect to what gig work does and does not involve, with different forms of contingent </w:t>
            </w:r>
            <w:r>
              <w:rPr>
                <w:lang w:val="en-US" w:eastAsia="zh-CN"/>
              </w:rPr>
              <w:lastRenderedPageBreak/>
              <w:t>labour commonly subsumed into gig classifications</w:t>
            </w:r>
            <w:r>
              <w:rPr>
                <w:rFonts w:hint="eastAsia"/>
                <w:lang w:val="en-US" w:eastAsia="zh-CN"/>
              </w:rPr>
              <w:t>. To distinguish gig work from other work, b</w:t>
            </w:r>
            <w:r>
              <w:rPr>
                <w:lang w:val="en-US" w:eastAsia="zh-CN"/>
              </w:rPr>
              <w:t xml:space="preserve">uilding on work by De Stefano (2016), </w:t>
            </w:r>
            <w:r>
              <w:rPr>
                <w:rFonts w:hint="eastAsia"/>
                <w:lang w:val="en-US" w:eastAsia="zh-CN"/>
              </w:rPr>
              <w:t xml:space="preserve">12James et al (2019) </w:t>
            </w:r>
            <w:r>
              <w:rPr>
                <w:lang w:val="en-US" w:eastAsia="zh-CN"/>
              </w:rPr>
              <w:t>identify three different variants of gig work: capital platform work, crowdwork, and appwork</w:t>
            </w:r>
            <w:r>
              <w:rPr>
                <w:rFonts w:hint="eastAsia"/>
                <w:lang w:val="en-US" w:eastAsia="zh-CN"/>
              </w:rPr>
              <w:t xml:space="preserve"> based on the relationship amongst the parties involved in and define app work as service-providing intermediary digital platform organizations (or apps) that utilize workers to perform tasks locally for customers who pay for these services.</w:t>
            </w:r>
          </w:p>
          <w:p w:rsidR="00737F92" w:rsidRDefault="00737F92">
            <w:pPr>
              <w:rPr>
                <w:lang w:val="en-US" w:eastAsia="zh-CN"/>
              </w:rPr>
            </w:pPr>
          </w:p>
          <w:p w:rsidR="00737F92" w:rsidRDefault="008538B5">
            <w:pPr>
              <w:rPr>
                <w:b/>
                <w:bCs/>
                <w:lang w:val="en-US" w:eastAsia="zh-CN"/>
              </w:rPr>
            </w:pPr>
            <w:r>
              <w:rPr>
                <w:rFonts w:hint="eastAsia"/>
                <w:b/>
                <w:bCs/>
                <w:lang w:val="en-US" w:eastAsia="zh-CN"/>
              </w:rPr>
              <w:t xml:space="preserve">Control research in app work </w:t>
            </w:r>
          </w:p>
          <w:p w:rsidR="00737F92" w:rsidRDefault="00737F92">
            <w:pPr>
              <w:rPr>
                <w:b/>
                <w:bCs/>
                <w:lang w:val="en-US" w:eastAsia="zh-CN"/>
              </w:rPr>
            </w:pPr>
          </w:p>
          <w:p w:rsidR="00737F92" w:rsidRDefault="008538B5">
            <w:pPr>
              <w:rPr>
                <w:lang w:val="en-US" w:eastAsia="zh-CN"/>
              </w:rPr>
            </w:pPr>
            <w:r>
              <w:rPr>
                <w:rFonts w:hint="eastAsia"/>
                <w:lang w:val="en-US" w:eastAsia="zh-CN"/>
              </w:rPr>
              <w:t>A</w:t>
            </w:r>
            <w:r>
              <w:rPr>
                <w:lang w:val="en-US" w:eastAsia="zh-CN"/>
              </w:rPr>
              <w:t>mbiguous employment relations (Todolí- Signes, 2017 Bernhardt &amp; Thomason, 2017; Howcroft &amp; Bergvall- Kåreborn, 2019; Kuhn, 2016)</w:t>
            </w:r>
            <w:r>
              <w:rPr>
                <w:rFonts w:hint="eastAsia"/>
                <w:lang w:val="en-US" w:eastAsia="zh-CN"/>
              </w:rPr>
              <w:t xml:space="preserve"> in gig work lead to the contest if gig workers are misclassified as independent contractors and should be treated as employees (Collier et al., 2017; Harris, 2017). </w:t>
            </w:r>
            <w:r>
              <w:rPr>
                <w:lang w:val="en-US" w:eastAsia="zh-CN"/>
              </w:rPr>
              <w:t>In response to the classification of gig workers as independent contractors (Kalleberg, 2009; Kirven, 2018; Weil, 2014), California’s Assembly Bill 5 (AB5) in 2019 deemed many gig workers employees based on the degree of employer control.</w:t>
            </w:r>
          </w:p>
          <w:p w:rsidR="00737F92" w:rsidRDefault="00737F92">
            <w:pPr>
              <w:rPr>
                <w:lang w:val="en-US" w:eastAsia="zh-CN"/>
              </w:rPr>
            </w:pPr>
          </w:p>
          <w:p w:rsidR="00737F92" w:rsidRDefault="008538B5">
            <w:pPr>
              <w:rPr>
                <w:lang w:val="en-US" w:eastAsia="zh-CN"/>
              </w:rPr>
            </w:pPr>
            <w:r>
              <w:rPr>
                <w:rFonts w:hint="eastAsia"/>
                <w:lang w:val="en-US" w:eastAsia="zh-CN"/>
              </w:rPr>
              <w:t xml:space="preserve">Therefore, Control and power exerted by the platform seem to be a central concern and attract the attention of gig economy researchers. While gig work is part of a broader move away from traditionally secure full-time jobs (Cappelli &amp; Keller, 2013), gig workers may experience a higher degree of employer control than traditional independent contractors (Collier et al., 2017). </w:t>
            </w:r>
          </w:p>
          <w:p w:rsidR="00737F92" w:rsidRDefault="00737F92">
            <w:pPr>
              <w:rPr>
                <w:lang w:val="en-US" w:eastAsia="zh-CN"/>
              </w:rPr>
            </w:pPr>
          </w:p>
          <w:p w:rsidR="00737F92" w:rsidRDefault="008538B5">
            <w:pPr>
              <w:rPr>
                <w:lang w:val="en-US" w:eastAsia="zh-CN"/>
              </w:rPr>
            </w:pPr>
            <w:r>
              <w:rPr>
                <w:rFonts w:hint="eastAsia"/>
                <w:lang w:val="en-US" w:eastAsia="zh-CN"/>
              </w:rPr>
              <w:t xml:space="preserve">Extant literature look into the control exerted by platform form three perspective: the algorithmic management and control, the organizational control and labor control. </w:t>
            </w:r>
          </w:p>
          <w:p w:rsidR="00737F92" w:rsidRDefault="00737F92">
            <w:pPr>
              <w:rPr>
                <w:lang w:val="en-US" w:eastAsia="zh-CN"/>
              </w:rPr>
            </w:pPr>
          </w:p>
          <w:p w:rsidR="00737F92" w:rsidRDefault="008538B5">
            <w:pPr>
              <w:rPr>
                <w:lang w:val="en-US" w:eastAsia="zh-CN"/>
              </w:rPr>
            </w:pPr>
            <w:r>
              <w:rPr>
                <w:rFonts w:hint="eastAsia"/>
                <w:lang w:val="en-US" w:eastAsia="zh-CN"/>
              </w:rPr>
              <w:t>Algorithmic control was explored by most literature (Griesbach et al. 2019; Lee et al. 2015; Rosenblat and Stark 2016). It was defined as a means to utilize the influential role of technology to monitor, manage, and control workers (Rosenblat and Stark 2016) including the</w:t>
            </w:r>
            <w:r>
              <w:rPr>
                <w:lang w:val="en-US" w:eastAsia="zh-CN"/>
              </w:rPr>
              <w:t>”</w:t>
            </w:r>
            <w:r>
              <w:rPr>
                <w:rFonts w:hint="eastAsia"/>
                <w:lang w:val="en-US" w:eastAsia="zh-CN"/>
              </w:rPr>
              <w:t>soft</w:t>
            </w:r>
            <w:r>
              <w:rPr>
                <w:lang w:val="en-US" w:eastAsia="zh-CN"/>
              </w:rPr>
              <w:t>”</w:t>
            </w:r>
            <w:r>
              <w:rPr>
                <w:rFonts w:hint="eastAsia"/>
                <w:lang w:val="en-US" w:eastAsia="zh-CN"/>
              </w:rPr>
              <w:t xml:space="preserve"> forms of technological control limiting workers</w:t>
            </w:r>
            <w:r>
              <w:rPr>
                <w:lang w:val="en-US" w:eastAsia="zh-CN"/>
              </w:rPr>
              <w:t>’</w:t>
            </w:r>
            <w:r>
              <w:rPr>
                <w:rFonts w:hint="eastAsia"/>
                <w:lang w:val="en-US" w:eastAsia="zh-CN"/>
              </w:rPr>
              <w:t xml:space="preserve"> choice (Shaprio,2018) and shaping workers</w:t>
            </w:r>
            <w:r>
              <w:rPr>
                <w:lang w:val="en-US" w:eastAsia="zh-CN"/>
              </w:rPr>
              <w:t>’</w:t>
            </w:r>
            <w:r>
              <w:rPr>
                <w:rFonts w:hint="eastAsia"/>
                <w:lang w:val="en-US" w:eastAsia="zh-CN"/>
              </w:rPr>
              <w:t xml:space="preserve"> behaviour by monitoring, punishment and reward ((Marquis et al., 2018). Katheleen et al (2019)15 further explored the cross-platform variation of algorithmic control exerted by food delivery platforms.   </w:t>
            </w:r>
          </w:p>
          <w:p w:rsidR="00737F92" w:rsidRDefault="00737F92">
            <w:pPr>
              <w:rPr>
                <w:lang w:val="en-US" w:eastAsia="zh-CN"/>
              </w:rPr>
            </w:pPr>
          </w:p>
          <w:p w:rsidR="00737F92" w:rsidRDefault="00737F92">
            <w:pPr>
              <w:rPr>
                <w:lang w:val="en-US" w:eastAsia="zh-CN"/>
              </w:rPr>
            </w:pPr>
          </w:p>
          <w:p w:rsidR="00737F92" w:rsidRDefault="008538B5">
            <w:pPr>
              <w:rPr>
                <w:lang w:val="en-US" w:eastAsia="zh-CN"/>
              </w:rPr>
            </w:pPr>
            <w:r>
              <w:rPr>
                <w:rFonts w:hint="eastAsia"/>
                <w:lang w:val="en-US" w:eastAsia="zh-CN"/>
              </w:rPr>
              <w:t xml:space="preserve">The second path to look into control in app work is to investigate the labor control from the lens of labor process theory (Burawoy, 1979, Thompson, 1990) which was believed to be a well-established Marxist approach in the sociology of work and a key resource for the study of the workplace in industrial capitalism offering new insights on the emergent phenomenon of the gig economy (Fleming, 2017; Kässi and Lehdonvirta, 2016; Moisander et al., 2018). </w:t>
            </w:r>
          </w:p>
          <w:p w:rsidR="00737F92" w:rsidRDefault="00737F92">
            <w:pPr>
              <w:rPr>
                <w:lang w:val="en-US" w:eastAsia="zh-CN"/>
              </w:rPr>
            </w:pPr>
          </w:p>
          <w:p w:rsidR="00737F92" w:rsidRDefault="008538B5">
            <w:pPr>
              <w:rPr>
                <w:lang w:val="en-US" w:eastAsia="zh-CN"/>
              </w:rPr>
            </w:pPr>
            <w:r>
              <w:rPr>
                <w:rFonts w:hint="eastAsia"/>
                <w:lang w:val="en-US" w:eastAsia="zh-CN"/>
              </w:rPr>
              <w:t xml:space="preserve">The issue of managerial control is a chief focus of labour process research which was replaced by digital technologies used to initiate control over the labor process in various contexts (Moore, 2017; Moore and Robinson, 2016 ;Goods, Veen, and Barratt 2019; Griesbach et al. 2019; Moore and Joyce 2019; Rosenblat 2018; Rosenblat and Stark 2016; Wood et al. 2019). Alex et al 14(2020)use a labor process analysis to explore the capital control exerted by the food delivery platform in Australia. </w:t>
            </w:r>
          </w:p>
          <w:p w:rsidR="00737F92" w:rsidRDefault="00737F92">
            <w:pPr>
              <w:rPr>
                <w:lang w:val="en-US" w:eastAsia="zh-CN"/>
              </w:rPr>
            </w:pPr>
          </w:p>
          <w:p w:rsidR="00737F92" w:rsidRDefault="008538B5">
            <w:pPr>
              <w:rPr>
                <w:lang w:val="en-US" w:eastAsia="zh-CN"/>
              </w:rPr>
            </w:pPr>
            <w:r>
              <w:rPr>
                <w:rFonts w:hint="eastAsia"/>
                <w:lang w:val="en-US" w:eastAsia="zh-CN"/>
              </w:rPr>
              <w:t>The newest research looked into the control in platform from the lens of organizational literature.  Spreitzer et al (2017) claimed the research on organizational behavior can help understand control in the gig work. Peter et al (2021)8 adopt the organizational control theory to examine the clan control, bureaucratic control and market control experienced by Uber drivers.</w:t>
            </w:r>
          </w:p>
          <w:p w:rsidR="00737F92" w:rsidRDefault="00737F92">
            <w:pPr>
              <w:rPr>
                <w:lang w:val="en-US" w:eastAsia="zh-CN"/>
              </w:rPr>
            </w:pPr>
          </w:p>
          <w:p w:rsidR="00737F92" w:rsidRDefault="008538B5">
            <w:pPr>
              <w:rPr>
                <w:b/>
                <w:bCs/>
                <w:lang w:val="en-US" w:eastAsia="zh-CN"/>
              </w:rPr>
            </w:pPr>
            <w:r>
              <w:rPr>
                <w:rFonts w:hint="eastAsia"/>
                <w:b/>
                <w:bCs/>
                <w:lang w:val="en-US" w:eastAsia="zh-CN"/>
              </w:rPr>
              <w:t>Labor control research on Chinese food delivery platform (Meituan &amp; ELEME)</w:t>
            </w:r>
          </w:p>
          <w:p w:rsidR="00737F92" w:rsidRDefault="00737F92">
            <w:pPr>
              <w:rPr>
                <w:lang w:val="en-US" w:eastAsia="zh-CN"/>
              </w:rPr>
            </w:pPr>
          </w:p>
          <w:p w:rsidR="00737F92" w:rsidRDefault="008538B5">
            <w:pPr>
              <w:rPr>
                <w:lang w:val="en-US" w:eastAsia="zh-CN"/>
              </w:rPr>
            </w:pPr>
            <w:r>
              <w:rPr>
                <w:rFonts w:hint="eastAsia"/>
                <w:lang w:val="en-US" w:eastAsia="zh-CN"/>
              </w:rPr>
              <w:t>China</w:t>
            </w:r>
            <w:r>
              <w:rPr>
                <w:lang w:val="en-US" w:eastAsia="zh-CN"/>
              </w:rPr>
              <w:t>’</w:t>
            </w:r>
            <w:r>
              <w:rPr>
                <w:rFonts w:hint="eastAsia"/>
                <w:lang w:val="en-US" w:eastAsia="zh-CN"/>
              </w:rPr>
              <w:t xml:space="preserve">s online food-delivery market—the largest in the world—emerged in 2009 and has expanded to a 297 billion yuan (US$46.5 billion) market with more than 305 million consumers. In 2019, the total number of riders who earned income through Meituan reached 3.987 million, up 23.3 percent from 2018. (24) </w:t>
            </w:r>
          </w:p>
          <w:p w:rsidR="00737F92" w:rsidRDefault="00737F92">
            <w:pPr>
              <w:rPr>
                <w:lang w:val="en-US" w:eastAsia="zh-CN"/>
              </w:rPr>
            </w:pPr>
          </w:p>
          <w:p w:rsidR="00737F92" w:rsidRDefault="008538B5">
            <w:pPr>
              <w:rPr>
                <w:lang w:val="en-US" w:eastAsia="zh-CN"/>
              </w:rPr>
            </w:pPr>
            <w:r>
              <w:rPr>
                <w:rFonts w:hint="eastAsia"/>
                <w:lang w:val="en-US" w:eastAsia="zh-CN"/>
              </w:rPr>
              <w:t>As the biggest food delivery platform with most app workers, the unique mechanism of Meituan to manage and control their app workers were ignored by the researchers.</w:t>
            </w:r>
          </w:p>
          <w:p w:rsidR="00737F92" w:rsidRDefault="00737F92">
            <w:pPr>
              <w:rPr>
                <w:lang w:val="en-US" w:eastAsia="zh-CN"/>
              </w:rPr>
            </w:pPr>
          </w:p>
          <w:p w:rsidR="00737F92" w:rsidRDefault="008538B5">
            <w:pPr>
              <w:rPr>
                <w:lang w:val="en-US" w:eastAsia="zh-CN"/>
              </w:rPr>
            </w:pPr>
            <w:r>
              <w:rPr>
                <w:rFonts w:hint="eastAsia"/>
                <w:lang w:val="en-US" w:eastAsia="zh-CN"/>
              </w:rPr>
              <w:t xml:space="preserve">Only two essays discussed the control and management of Chinese food delivery platform. Ping( 2018) (Your order, their labor: An exploration of algorithms and laboring on food delivery platforms in China) </w:t>
            </w:r>
            <w:r>
              <w:rPr>
                <w:rFonts w:hint="eastAsia"/>
                <w:lang w:val="en-US" w:eastAsia="zh-CN"/>
              </w:rPr>
              <w:lastRenderedPageBreak/>
              <w:t xml:space="preserve">examine the how the Chinese food delivery app workers (meituan, eleme &amp; Baidu deliveries) perceived the algorithms and react or even subvert the system. </w:t>
            </w:r>
            <w:bookmarkStart w:id="1" w:name="OLE_LINK4"/>
            <w:r>
              <w:rPr>
                <w:rFonts w:hint="eastAsia"/>
                <w:lang w:val="en-US" w:eastAsia="zh-CN"/>
              </w:rPr>
              <w:t>Ya Wen Lei (2021)</w:t>
            </w:r>
            <w:bookmarkEnd w:id="1"/>
            <w:r>
              <w:rPr>
                <w:rFonts w:hint="eastAsia"/>
                <w:lang w:val="en-US" w:eastAsia="zh-CN"/>
              </w:rPr>
              <w:t xml:space="preserve"> how the labor control of Chinese food delivery app (Meituan &amp; Eleme) leads to the resistance of workers. </w:t>
            </w:r>
          </w:p>
          <w:p w:rsidR="00737F92" w:rsidRDefault="00737F92">
            <w:pPr>
              <w:rPr>
                <w:lang w:val="en-US" w:eastAsia="zh-CN"/>
              </w:rPr>
            </w:pPr>
          </w:p>
          <w:p w:rsidR="00737F92" w:rsidRDefault="008538B5">
            <w:pPr>
              <w:rPr>
                <w:lang w:val="en-US" w:eastAsia="zh-CN"/>
              </w:rPr>
            </w:pPr>
            <w:r>
              <w:rPr>
                <w:rFonts w:hint="eastAsia"/>
                <w:lang w:val="en-US" w:eastAsia="zh-CN"/>
              </w:rPr>
              <w:t>Both these sociology-oriented thesis didn</w:t>
            </w:r>
            <w:r>
              <w:rPr>
                <w:lang w:val="en-US" w:eastAsia="zh-CN"/>
              </w:rPr>
              <w:t>’</w:t>
            </w:r>
            <w:r>
              <w:rPr>
                <w:rFonts w:hint="eastAsia"/>
                <w:lang w:val="en-US" w:eastAsia="zh-CN"/>
              </w:rPr>
              <w:t xml:space="preserve">t unpack the unique mechanism of Chinese food delivery platform to control and manage workers and look into the unprecedentedly strong labor control which is </w:t>
            </w:r>
            <w:r>
              <w:rPr>
                <w:lang w:val="en-US" w:eastAsia="zh-CN"/>
              </w:rPr>
              <w:t>“</w:t>
            </w:r>
            <w:r>
              <w:rPr>
                <w:rFonts w:hint="eastAsia"/>
                <w:lang w:val="en-US" w:eastAsia="zh-CN"/>
              </w:rPr>
              <w:t>more than algorithm</w:t>
            </w:r>
            <w:r>
              <w:rPr>
                <w:lang w:val="en-US" w:eastAsia="zh-CN"/>
              </w:rPr>
              <w:t>”</w:t>
            </w:r>
            <w:r>
              <w:rPr>
                <w:rFonts w:hint="eastAsia"/>
                <w:lang w:val="en-US" w:eastAsia="zh-CN"/>
              </w:rPr>
              <w:t xml:space="preserve">. My research will extend the previous research into this understudied area. To balance security and flexibility in workforce </w:t>
            </w:r>
            <w:r>
              <w:rPr>
                <w:lang w:val="en-US" w:eastAsia="zh-CN"/>
              </w:rPr>
              <w:t>(Kalleberg 2009)</w:t>
            </w:r>
            <w:r>
              <w:rPr>
                <w:rFonts w:hint="eastAsia"/>
                <w:lang w:val="en-US" w:eastAsia="zh-CN"/>
              </w:rPr>
              <w:t xml:space="preserve">, Meituan provides customers with two types of riders, Service platform couriers (hereafter, SPCs) , a full-time </w:t>
            </w:r>
            <w:r>
              <w:rPr>
                <w:lang w:val="en-US" w:eastAsia="zh-CN"/>
              </w:rPr>
              <w:t>“</w:t>
            </w:r>
            <w:r>
              <w:rPr>
                <w:rFonts w:hint="eastAsia"/>
                <w:lang w:val="en-US" w:eastAsia="zh-CN"/>
              </w:rPr>
              <w:t>employee</w:t>
            </w:r>
            <w:r>
              <w:rPr>
                <w:lang w:val="en-US" w:eastAsia="zh-CN"/>
              </w:rPr>
              <w:t>”</w:t>
            </w:r>
            <w:r>
              <w:rPr>
                <w:rFonts w:hint="eastAsia"/>
                <w:lang w:val="en-US" w:eastAsia="zh-CN"/>
              </w:rPr>
              <w:t xml:space="preserve"> and gig platform couriers (hereafter, GPCs) who are aligned with typically defined app workers (Ya Wen Lei ,2021). </w:t>
            </w:r>
          </w:p>
          <w:p w:rsidR="00737F92" w:rsidRDefault="00737F92">
            <w:pPr>
              <w:rPr>
                <w:lang w:val="en-US" w:eastAsia="zh-CN"/>
              </w:rPr>
            </w:pPr>
          </w:p>
          <w:p w:rsidR="00737F92" w:rsidRDefault="008538B5">
            <w:pPr>
              <w:rPr>
                <w:rFonts w:ascii="Times New Roman" w:eastAsia="宋体" w:hAnsi="Times New Roman"/>
                <w:lang w:val="en-US" w:eastAsia="zh-CN"/>
              </w:rPr>
            </w:pPr>
            <w:r>
              <w:rPr>
                <w:rFonts w:hint="eastAsia"/>
                <w:lang w:val="en-US" w:eastAsia="zh-CN"/>
              </w:rPr>
              <w:t>Firstly, my focus will be laid on the unique management model of SPCs. B</w:t>
            </w:r>
            <w:r>
              <w:rPr>
                <w:lang w:val="en-US" w:eastAsia="zh-CN"/>
              </w:rPr>
              <w:t xml:space="preserve">y involving in a third party(vendor) recruiting and managing the </w:t>
            </w:r>
            <w:r>
              <w:rPr>
                <w:rFonts w:hint="eastAsia"/>
                <w:lang w:val="en-US" w:eastAsia="zh-CN"/>
              </w:rPr>
              <w:t xml:space="preserve">SPCs </w:t>
            </w:r>
            <w:r>
              <w:rPr>
                <w:lang w:val="en-US" w:eastAsia="zh-CN"/>
              </w:rPr>
              <w:t>by signing a labor dispatch contract,Meituan facilitate the commercial interaction among suppliers, consumers and workers, with a quinquelateral relationship in app working arrangement rather than typically trilateral or quandrilateral working arrangement (James et al, 2019 12).</w:t>
            </w:r>
            <w:r>
              <w:rPr>
                <w:rFonts w:ascii="Times New Roman" w:eastAsia="宋体" w:hAnsi="Times New Roman" w:hint="eastAsia"/>
                <w:lang w:val="en-US" w:eastAsia="zh-CN"/>
              </w:rPr>
              <w:t>In this business model, vendors(service stations) and platform manage and control SPCs by traditional HRM and algorithmic management to secure workforce ().</w:t>
            </w:r>
          </w:p>
          <w:p w:rsidR="00737F92" w:rsidRDefault="00737F92">
            <w:pPr>
              <w:rPr>
                <w:rFonts w:ascii="Times New Roman" w:eastAsia="宋体" w:hAnsi="Times New Roman"/>
                <w:lang w:val="en-US" w:eastAsia="zh-CN"/>
              </w:rPr>
            </w:pPr>
          </w:p>
          <w:p w:rsidR="00737F92" w:rsidRDefault="008538B5">
            <w:pPr>
              <w:rPr>
                <w:rFonts w:ascii="Times New Roman" w:eastAsia="宋体" w:hAnsi="Times New Roman"/>
                <w:lang w:val="en-US" w:eastAsia="zh-CN"/>
              </w:rPr>
            </w:pPr>
            <w:r>
              <w:rPr>
                <w:noProof/>
                <w:lang w:val="en-US" w:eastAsia="zh-CN"/>
              </w:rPr>
              <w:drawing>
                <wp:inline distT="0" distB="0" distL="114300" distR="114300">
                  <wp:extent cx="3862070" cy="2880360"/>
                  <wp:effectExtent l="0" t="0" r="889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13"/>
                          <a:stretch>
                            <a:fillRect/>
                          </a:stretch>
                        </pic:blipFill>
                        <pic:spPr>
                          <a:xfrm>
                            <a:off x="0" y="0"/>
                            <a:ext cx="3862070" cy="2880360"/>
                          </a:xfrm>
                          <a:prstGeom prst="rect">
                            <a:avLst/>
                          </a:prstGeom>
                          <a:noFill/>
                          <a:ln>
                            <a:noFill/>
                          </a:ln>
                        </pic:spPr>
                      </pic:pic>
                    </a:graphicData>
                  </a:graphic>
                </wp:inline>
              </w:drawing>
            </w:r>
          </w:p>
          <w:p w:rsidR="00737F92" w:rsidRDefault="00737F92">
            <w:pPr>
              <w:rPr>
                <w:rFonts w:ascii="Times New Roman" w:eastAsia="宋体" w:hAnsi="Times New Roman"/>
                <w:lang w:val="en-US" w:eastAsia="zh-CN"/>
              </w:rPr>
            </w:pPr>
          </w:p>
          <w:p w:rsidR="00737F92" w:rsidRDefault="008538B5">
            <w:pPr>
              <w:rPr>
                <w:rFonts w:ascii="Times New Roman" w:eastAsia="宋体" w:hAnsi="Times New Roman"/>
                <w:lang w:val="en-US" w:eastAsia="zh-CN"/>
              </w:rPr>
            </w:pPr>
            <w:r>
              <w:rPr>
                <w:rFonts w:ascii="Times New Roman" w:eastAsia="宋体" w:hAnsi="Times New Roman" w:hint="eastAsia"/>
                <w:lang w:val="en-US" w:eastAsia="zh-CN"/>
              </w:rPr>
              <w:t xml:space="preserve">Therefore my second focus is to explore the different control levels of two types of riders due to different management model in the lens of labor process. Drawing on the experiences of the app workers who worked as both of the two types of riders, my research will particularly analyze the extra control imposed on SPCs from the perspective of employment relations, tasks assignment and performance management adopting the qualitative interviews with four groups of interviewees. </w:t>
            </w:r>
          </w:p>
          <w:p w:rsidR="00737F92" w:rsidRDefault="00737F92">
            <w:pPr>
              <w:rPr>
                <w:rFonts w:ascii="Times New Roman" w:eastAsia="宋体" w:hAnsi="Times New Roman"/>
                <w:lang w:val="en-US" w:eastAsia="zh-CN"/>
              </w:rPr>
            </w:pPr>
          </w:p>
          <w:p w:rsidR="00737F92" w:rsidRDefault="008538B5">
            <w:pPr>
              <w:rPr>
                <w:rFonts w:ascii="Times New Roman" w:eastAsia="宋体" w:hAnsi="Times New Roman"/>
                <w:color w:val="000000"/>
                <w:lang w:val="en-US" w:eastAsia="zh-CN"/>
              </w:rPr>
            </w:pPr>
            <w:r>
              <w:rPr>
                <w:rFonts w:ascii="Times New Roman" w:eastAsia="宋体" w:hAnsi="Times New Roman" w:hint="eastAsia"/>
                <w:lang w:val="en-US" w:eastAsia="zh-CN"/>
              </w:rPr>
              <w:t xml:space="preserve">Potentially my research will evolve to examining the relationship between the perceived control and the motivation quantitatively. Peter et al (2021) has examined the long-debated relationship between the control and intrinsic motivation adopting the measurement from the organizational behavior literature. Following this research, after identifying different levels of control between two types of app workers in Meituan, my research will test the causal impact of control on motivation and work </w:t>
            </w:r>
            <w:r>
              <w:rPr>
                <w:rFonts w:ascii="Times New Roman" w:eastAsia="宋体" w:hAnsi="Times New Roman" w:hint="eastAsia"/>
                <w:color w:val="000000"/>
                <w:lang w:val="en-US" w:eastAsia="zh-CN"/>
              </w:rPr>
              <w:t>enjoyment between the two types of app workers. It will firstly answer the long-debated question if stronger control will decrease the intrinsic motivation and work enjoyment in the context of gig work only.</w:t>
            </w:r>
          </w:p>
          <w:p w:rsidR="00737F92" w:rsidRDefault="00737F92">
            <w:pPr>
              <w:rPr>
                <w:rFonts w:ascii="Times New Roman" w:eastAsia="宋体" w:hAnsi="Times New Roman"/>
                <w:color w:val="C00000"/>
                <w:lang w:val="en-US" w:eastAsia="zh-CN"/>
              </w:rPr>
            </w:pPr>
          </w:p>
          <w:p w:rsidR="00737F92" w:rsidRDefault="00737F92">
            <w:pPr>
              <w:rPr>
                <w:rFonts w:ascii="Times New Roman" w:eastAsia="宋体" w:hAnsi="Times New Roman"/>
                <w:color w:val="C00000"/>
                <w:lang w:val="en-US" w:eastAsia="zh-CN"/>
              </w:rPr>
            </w:pPr>
          </w:p>
          <w:p w:rsidR="00737F92" w:rsidRDefault="00737F92">
            <w:pPr>
              <w:rPr>
                <w:lang w:val="en-US" w:eastAsia="zh-CN"/>
              </w:rPr>
            </w:pPr>
          </w:p>
          <w:p w:rsidR="00737F92" w:rsidRDefault="00737F92">
            <w:pPr>
              <w:rPr>
                <w:lang w:val="en-US" w:eastAsia="zh-CN"/>
              </w:rPr>
            </w:pPr>
          </w:p>
          <w:p w:rsidR="00737F92" w:rsidRDefault="00737F92">
            <w:pPr>
              <w:rPr>
                <w:lang w:val="en-US" w:eastAsia="zh-CN"/>
              </w:rPr>
            </w:pPr>
          </w:p>
          <w:p w:rsidR="00737F92" w:rsidRDefault="00737F92">
            <w:pPr>
              <w:rPr>
                <w:lang w:val="en-US" w:eastAsia="zh-CN"/>
              </w:rPr>
            </w:pPr>
          </w:p>
          <w:p w:rsidR="00737F92" w:rsidRDefault="00737F92">
            <w:pPr>
              <w:rPr>
                <w:lang w:val="en-US" w:eastAsia="zh-CN"/>
              </w:rPr>
            </w:pPr>
          </w:p>
          <w:bookmarkEnd w:id="0"/>
          <w:p w:rsidR="00737F92" w:rsidRDefault="00737F92">
            <w:pPr>
              <w:pStyle w:val="af2"/>
              <w:autoSpaceDE w:val="0"/>
              <w:autoSpaceDN w:val="0"/>
              <w:adjustRightInd w:val="0"/>
              <w:ind w:left="0"/>
              <w:contextualSpacing/>
              <w:rPr>
                <w:rFonts w:cs="Arial"/>
                <w:sz w:val="22"/>
                <w:szCs w:val="22"/>
              </w:rPr>
            </w:pPr>
          </w:p>
        </w:tc>
      </w:tr>
      <w:tr w:rsidR="00737F92">
        <w:trPr>
          <w:trHeight w:val="397"/>
        </w:trPr>
        <w:tc>
          <w:tcPr>
            <w:tcW w:w="9781" w:type="dxa"/>
            <w:shd w:val="clear" w:color="auto" w:fill="F2F2F2" w:themeFill="background1" w:themeFillShade="F2"/>
            <w:vAlign w:val="center"/>
          </w:tcPr>
          <w:p w:rsidR="00737F92" w:rsidRDefault="00737F92">
            <w:pPr>
              <w:rPr>
                <w:rFonts w:cs="Arial"/>
                <w:sz w:val="22"/>
                <w:szCs w:val="22"/>
              </w:rPr>
            </w:pPr>
          </w:p>
          <w:p w:rsidR="00737F92" w:rsidRDefault="008538B5">
            <w:pPr>
              <w:rPr>
                <w:rFonts w:cs="Arial"/>
                <w:sz w:val="22"/>
                <w:szCs w:val="22"/>
              </w:rPr>
            </w:pPr>
            <w:r>
              <w:rPr>
                <w:rFonts w:cs="Arial"/>
                <w:sz w:val="22"/>
                <w:szCs w:val="22"/>
              </w:rPr>
              <w:t>Aims and Objectives (approx.. 250 – 500 words)</w:t>
            </w:r>
          </w:p>
        </w:tc>
      </w:tr>
      <w:tr w:rsidR="00737F92">
        <w:trPr>
          <w:trHeight w:val="397"/>
        </w:trPr>
        <w:tc>
          <w:tcPr>
            <w:tcW w:w="9781" w:type="dxa"/>
            <w:vAlign w:val="center"/>
          </w:tcPr>
          <w:p w:rsidR="00737F92" w:rsidRDefault="00737F92">
            <w:pPr>
              <w:rPr>
                <w:lang w:val="en-US" w:eastAsia="zh-CN"/>
              </w:rPr>
            </w:pPr>
            <w:bookmarkStart w:id="2" w:name="OLE_LINK2"/>
          </w:p>
          <w:p w:rsidR="00737F92" w:rsidRDefault="008538B5">
            <w:pPr>
              <w:rPr>
                <w:lang w:val="en-US" w:eastAsia="zh-CN"/>
              </w:rPr>
            </w:pPr>
            <w:r>
              <w:rPr>
                <w:rFonts w:hint="eastAsia"/>
                <w:lang w:val="en-US" w:eastAsia="zh-CN"/>
              </w:rPr>
              <w:t xml:space="preserve">The </w:t>
            </w:r>
            <w:r>
              <w:rPr>
                <w:rFonts w:hint="eastAsia"/>
                <w:b/>
                <w:bCs/>
                <w:lang w:val="en-US" w:eastAsia="zh-CN"/>
              </w:rPr>
              <w:t>aim</w:t>
            </w:r>
            <w:r>
              <w:rPr>
                <w:rFonts w:hint="eastAsia"/>
                <w:lang w:val="en-US" w:eastAsia="zh-CN"/>
              </w:rPr>
              <w:t xml:space="preserve"> of this thesis is to identify a unique mechanism how Chinese food delivery platform control their app workers by introducing two types of riders with different management models and evaluate the different labor control over labor process and employment relations exerted by the platform on the two types of app workers. </w:t>
            </w:r>
          </w:p>
          <w:p w:rsidR="00737F92" w:rsidRDefault="00737F92">
            <w:pPr>
              <w:rPr>
                <w:lang w:val="en-US" w:eastAsia="zh-CN"/>
              </w:rPr>
            </w:pPr>
          </w:p>
          <w:p w:rsidR="00737F92" w:rsidRDefault="00737F92">
            <w:pPr>
              <w:rPr>
                <w:lang w:val="en-US" w:eastAsia="zh-CN"/>
              </w:rPr>
            </w:pPr>
          </w:p>
          <w:p w:rsidR="00737F92" w:rsidRDefault="008538B5">
            <w:pPr>
              <w:rPr>
                <w:lang w:val="en-US" w:eastAsia="zh-CN"/>
              </w:rPr>
            </w:pPr>
            <w:r>
              <w:rPr>
                <w:rFonts w:hint="eastAsia"/>
                <w:lang w:val="en-US" w:eastAsia="zh-CN"/>
              </w:rPr>
              <w:t>To achieve this aim the research objectives are set as:</w:t>
            </w:r>
          </w:p>
          <w:p w:rsidR="00737F92" w:rsidRDefault="00737F92">
            <w:pPr>
              <w:rPr>
                <w:lang w:val="en-US" w:eastAsia="zh-CN"/>
              </w:rPr>
            </w:pPr>
          </w:p>
          <w:p w:rsidR="00737F92" w:rsidRDefault="008538B5">
            <w:pPr>
              <w:rPr>
                <w:lang w:val="en-US" w:eastAsia="zh-CN"/>
              </w:rPr>
            </w:pPr>
            <w:r>
              <w:rPr>
                <w:rFonts w:hint="eastAsia"/>
                <w:lang w:val="en-US" w:eastAsia="zh-CN"/>
              </w:rPr>
              <w:t>1 To explore the management models of the two types of riders, particularly the SPCs who subject to a more complicated and unique management model.</w:t>
            </w:r>
          </w:p>
          <w:p w:rsidR="00737F92" w:rsidRDefault="00737F92">
            <w:pPr>
              <w:rPr>
                <w:lang w:val="en-US" w:eastAsia="zh-CN"/>
              </w:rPr>
            </w:pPr>
          </w:p>
          <w:p w:rsidR="00737F92" w:rsidRDefault="008538B5">
            <w:pPr>
              <w:rPr>
                <w:lang w:val="en-US" w:eastAsia="zh-CN"/>
              </w:rPr>
            </w:pPr>
            <w:r>
              <w:rPr>
                <w:rFonts w:hint="eastAsia"/>
                <w:lang w:val="en-US" w:eastAsia="zh-CN"/>
              </w:rPr>
              <w:t>2 To investigate the different labor process and experiences of the two types of riders working in Chinese food delivery platform.</w:t>
            </w:r>
          </w:p>
          <w:p w:rsidR="00737F92" w:rsidRDefault="00737F92">
            <w:pPr>
              <w:rPr>
                <w:lang w:val="en-US" w:eastAsia="zh-CN"/>
              </w:rPr>
            </w:pPr>
          </w:p>
          <w:p w:rsidR="00737F92" w:rsidRDefault="008538B5">
            <w:pPr>
              <w:rPr>
                <w:lang w:val="en-US" w:eastAsia="zh-CN"/>
              </w:rPr>
            </w:pPr>
            <w:r>
              <w:rPr>
                <w:rFonts w:hint="eastAsia"/>
                <w:lang w:val="en-US" w:eastAsia="zh-CN"/>
              </w:rPr>
              <w:t>3 To explore what the two types of riders say about the control they experienced from the platform in the labor process including work assignment and performance assessment.</w:t>
            </w:r>
          </w:p>
          <w:p w:rsidR="00737F92" w:rsidRDefault="00737F92">
            <w:pPr>
              <w:rPr>
                <w:lang w:val="en-US" w:eastAsia="zh-CN"/>
              </w:rPr>
            </w:pPr>
          </w:p>
          <w:p w:rsidR="00737F92" w:rsidRDefault="008538B5">
            <w:pPr>
              <w:rPr>
                <w:lang w:val="en-US" w:eastAsia="zh-CN"/>
              </w:rPr>
            </w:pPr>
            <w:r>
              <w:rPr>
                <w:rFonts w:hint="eastAsia"/>
                <w:lang w:val="en-US" w:eastAsia="zh-CN"/>
              </w:rPr>
              <w:t>4 To analyze the observations of service station leaders (vendors), lawyers specializing in lawsuits of app work and other stakeholders from the angle of legal and organizations to understand the control under a political economic context.</w:t>
            </w:r>
          </w:p>
          <w:p w:rsidR="00737F92" w:rsidRDefault="00737F92">
            <w:pPr>
              <w:rPr>
                <w:lang w:val="en-US" w:eastAsia="zh-CN"/>
              </w:rPr>
            </w:pPr>
          </w:p>
          <w:p w:rsidR="00737F92" w:rsidRDefault="008538B5">
            <w:pPr>
              <w:rPr>
                <w:lang w:val="en-US" w:eastAsia="zh-CN"/>
              </w:rPr>
            </w:pPr>
            <w:r>
              <w:rPr>
                <w:rFonts w:hint="eastAsia"/>
                <w:lang w:val="en-US" w:eastAsia="zh-CN"/>
              </w:rPr>
              <w:t xml:space="preserve">5 To exam whether the two types of riders subject to different levels of control, intrinsic motivation and work enjoyment. </w:t>
            </w:r>
          </w:p>
          <w:p w:rsidR="00737F92" w:rsidRDefault="00737F92">
            <w:pPr>
              <w:rPr>
                <w:lang w:val="en-US" w:eastAsia="zh-CN"/>
              </w:rPr>
            </w:pPr>
          </w:p>
          <w:p w:rsidR="00737F92" w:rsidRDefault="00737F92">
            <w:pPr>
              <w:rPr>
                <w:lang w:val="en-US" w:eastAsia="zh-CN"/>
              </w:rPr>
            </w:pPr>
          </w:p>
          <w:p w:rsidR="00737F92" w:rsidRDefault="008538B5">
            <w:pPr>
              <w:rPr>
                <w:rFonts w:eastAsiaTheme="minorEastAsia" w:hint="eastAsia"/>
                <w:lang w:val="en-US" w:eastAsia="zh-CN"/>
              </w:rPr>
            </w:pPr>
            <w:r>
              <w:rPr>
                <w:rFonts w:hint="eastAsia"/>
                <w:lang w:val="en-US" w:eastAsia="zh-CN"/>
              </w:rPr>
              <w:t>My research questions:</w:t>
            </w:r>
          </w:p>
          <w:p w:rsidR="008538B5" w:rsidRPr="008538B5" w:rsidRDefault="008538B5">
            <w:pPr>
              <w:rPr>
                <w:rFonts w:eastAsiaTheme="minorEastAsia"/>
                <w:lang w:val="en-US" w:eastAsia="zh-CN"/>
              </w:rPr>
            </w:pPr>
            <w:r>
              <w:rPr>
                <w:rFonts w:eastAsiaTheme="minorEastAsia" w:hint="eastAsia"/>
                <w:lang w:val="en-US" w:eastAsia="zh-CN"/>
              </w:rPr>
              <w:t xml:space="preserve">0 what is the </w:t>
            </w:r>
            <w:r>
              <w:rPr>
                <w:rFonts w:eastAsiaTheme="minorEastAsia"/>
                <w:lang w:val="en-US" w:eastAsia="zh-CN"/>
              </w:rPr>
              <w:t>definition</w:t>
            </w:r>
            <w:r>
              <w:rPr>
                <w:rFonts w:eastAsiaTheme="minorEastAsia" w:hint="eastAsia"/>
                <w:lang w:val="en-US" w:eastAsia="zh-CN"/>
              </w:rPr>
              <w:t xml:space="preserve"> of SPCs which is a new-emerging type of app work </w:t>
            </w:r>
          </w:p>
          <w:p w:rsidR="00737F92" w:rsidRDefault="00737F92">
            <w:pPr>
              <w:rPr>
                <w:lang w:val="en-US" w:eastAsia="zh-CN"/>
              </w:rPr>
            </w:pPr>
          </w:p>
          <w:p w:rsidR="00737F92" w:rsidRDefault="008538B5">
            <w:pPr>
              <w:rPr>
                <w:lang w:val="en-US" w:eastAsia="zh-CN"/>
              </w:rPr>
            </w:pPr>
            <w:r>
              <w:rPr>
                <w:rFonts w:hint="eastAsia"/>
                <w:lang w:val="en-US" w:eastAsia="zh-CN"/>
              </w:rPr>
              <w:t>1 What are the different management models of the two types of riders, SPCs and GPCs, which formed the unique mechanism to control labor in Chinese food delivery platform?</w:t>
            </w:r>
          </w:p>
          <w:p w:rsidR="00737F92" w:rsidRDefault="00737F92">
            <w:pPr>
              <w:rPr>
                <w:lang w:val="en-US" w:eastAsia="zh-CN"/>
              </w:rPr>
            </w:pPr>
          </w:p>
          <w:p w:rsidR="00737F92" w:rsidRDefault="008538B5">
            <w:pPr>
              <w:rPr>
                <w:lang w:val="en-US" w:eastAsia="zh-CN"/>
              </w:rPr>
            </w:pPr>
            <w:r>
              <w:rPr>
                <w:rFonts w:hint="eastAsia"/>
                <w:lang w:val="en-US" w:eastAsia="zh-CN"/>
              </w:rPr>
              <w:t>2 what are the labor process of the two type of riders drawing on their experiences?</w:t>
            </w:r>
          </w:p>
          <w:p w:rsidR="00737F92" w:rsidRDefault="00737F92">
            <w:pPr>
              <w:rPr>
                <w:lang w:val="en-US" w:eastAsia="zh-CN"/>
              </w:rPr>
            </w:pPr>
          </w:p>
          <w:p w:rsidR="00737F92" w:rsidRDefault="008538B5">
            <w:pPr>
              <w:rPr>
                <w:lang w:val="en-US" w:eastAsia="zh-CN"/>
              </w:rPr>
            </w:pPr>
            <w:r>
              <w:rPr>
                <w:rFonts w:hint="eastAsia"/>
                <w:lang w:val="en-US" w:eastAsia="zh-CN"/>
              </w:rPr>
              <w:t>3 What are the different labor control imposed on SPCs and GPCs and which one suffer from a stronger level of labor control?</w:t>
            </w:r>
          </w:p>
          <w:p w:rsidR="00737F92" w:rsidRDefault="00737F92">
            <w:pPr>
              <w:rPr>
                <w:lang w:val="en-US" w:eastAsia="zh-CN"/>
              </w:rPr>
            </w:pPr>
          </w:p>
          <w:p w:rsidR="00737F92" w:rsidRDefault="008538B5">
            <w:pPr>
              <w:rPr>
                <w:lang w:val="en-US" w:eastAsia="zh-CN"/>
              </w:rPr>
            </w:pPr>
            <w:r>
              <w:rPr>
                <w:rFonts w:hint="eastAsia"/>
                <w:lang w:val="en-US" w:eastAsia="zh-CN"/>
              </w:rPr>
              <w:t>4 How do the two types of riders experience and react to the control exerted by the platform?</w:t>
            </w:r>
          </w:p>
          <w:p w:rsidR="00737F92" w:rsidRDefault="00737F92">
            <w:pPr>
              <w:rPr>
                <w:lang w:val="en-US" w:eastAsia="zh-CN"/>
              </w:rPr>
            </w:pPr>
          </w:p>
          <w:p w:rsidR="00737F92" w:rsidRDefault="008538B5">
            <w:pPr>
              <w:rPr>
                <w:lang w:val="en-US" w:eastAsia="zh-CN"/>
              </w:rPr>
            </w:pPr>
            <w:r>
              <w:rPr>
                <w:rFonts w:hint="eastAsia"/>
                <w:lang w:val="en-US" w:eastAsia="zh-CN"/>
              </w:rPr>
              <w:t>5 what are the extrinsic factors lead to the strong labor control in Chinese food delivery platform?</w:t>
            </w:r>
          </w:p>
          <w:p w:rsidR="00737F92" w:rsidRDefault="00737F92">
            <w:pPr>
              <w:rPr>
                <w:lang w:val="en-US" w:eastAsia="zh-CN"/>
              </w:rPr>
            </w:pPr>
          </w:p>
          <w:p w:rsidR="00737F92" w:rsidRDefault="00737F92">
            <w:pPr>
              <w:rPr>
                <w:lang w:val="en-US" w:eastAsia="zh-CN"/>
              </w:rPr>
            </w:pPr>
          </w:p>
          <w:p w:rsidR="00737F92" w:rsidRDefault="00737F92">
            <w:pPr>
              <w:rPr>
                <w:lang w:val="en-US" w:eastAsia="zh-CN"/>
              </w:rPr>
            </w:pPr>
          </w:p>
          <w:p w:rsidR="00737F92" w:rsidRDefault="00737F92">
            <w:pPr>
              <w:pStyle w:val="af2"/>
              <w:widowControl w:val="0"/>
              <w:tabs>
                <w:tab w:val="left" w:pos="1025"/>
                <w:tab w:val="left" w:pos="1026"/>
              </w:tabs>
              <w:autoSpaceDE w:val="0"/>
              <w:autoSpaceDN w:val="0"/>
              <w:ind w:left="0"/>
              <w:rPr>
                <w:rFonts w:eastAsia="宋体"/>
                <w:sz w:val="24"/>
                <w:lang w:val="en-US" w:eastAsia="zh-CN"/>
              </w:rPr>
            </w:pPr>
          </w:p>
          <w:p w:rsidR="00737F92" w:rsidRDefault="00737F92">
            <w:pPr>
              <w:pStyle w:val="af2"/>
              <w:widowControl w:val="0"/>
              <w:tabs>
                <w:tab w:val="left" w:pos="1025"/>
                <w:tab w:val="left" w:pos="1026"/>
              </w:tabs>
              <w:autoSpaceDE w:val="0"/>
              <w:autoSpaceDN w:val="0"/>
              <w:ind w:left="0"/>
              <w:rPr>
                <w:rFonts w:eastAsia="宋体"/>
                <w:sz w:val="24"/>
                <w:lang w:val="en-US" w:eastAsia="zh-CN"/>
              </w:rPr>
            </w:pPr>
          </w:p>
          <w:p w:rsidR="00737F92" w:rsidRDefault="00737F92">
            <w:pPr>
              <w:pStyle w:val="af2"/>
              <w:widowControl w:val="0"/>
              <w:tabs>
                <w:tab w:val="left" w:pos="1025"/>
                <w:tab w:val="left" w:pos="1026"/>
              </w:tabs>
              <w:autoSpaceDE w:val="0"/>
              <w:autoSpaceDN w:val="0"/>
              <w:ind w:left="0"/>
              <w:rPr>
                <w:rFonts w:eastAsia="宋体"/>
                <w:sz w:val="24"/>
                <w:lang w:val="en-US" w:eastAsia="zh-CN"/>
              </w:rPr>
            </w:pPr>
          </w:p>
          <w:p w:rsidR="00737F92" w:rsidRDefault="00737F92">
            <w:pPr>
              <w:pStyle w:val="af2"/>
              <w:autoSpaceDE w:val="0"/>
              <w:autoSpaceDN w:val="0"/>
              <w:adjustRightInd w:val="0"/>
              <w:ind w:left="0"/>
              <w:contextualSpacing/>
              <w:rPr>
                <w:rFonts w:cs="Arial"/>
                <w:sz w:val="22"/>
                <w:szCs w:val="22"/>
              </w:rPr>
            </w:pPr>
          </w:p>
          <w:bookmarkEnd w:id="2"/>
          <w:p w:rsidR="00737F92" w:rsidRDefault="00737F92">
            <w:pPr>
              <w:pStyle w:val="af2"/>
              <w:autoSpaceDE w:val="0"/>
              <w:autoSpaceDN w:val="0"/>
              <w:adjustRightInd w:val="0"/>
              <w:ind w:left="360"/>
              <w:contextualSpacing/>
              <w:rPr>
                <w:rFonts w:cs="Arial"/>
                <w:sz w:val="22"/>
                <w:szCs w:val="22"/>
              </w:rPr>
            </w:pPr>
          </w:p>
        </w:tc>
      </w:tr>
      <w:tr w:rsidR="00737F92">
        <w:trPr>
          <w:trHeight w:val="397"/>
        </w:trPr>
        <w:tc>
          <w:tcPr>
            <w:tcW w:w="9781" w:type="dxa"/>
            <w:shd w:val="clear" w:color="auto" w:fill="F2F2F2" w:themeFill="background1" w:themeFillShade="F2"/>
            <w:vAlign w:val="center"/>
          </w:tcPr>
          <w:p w:rsidR="00737F92" w:rsidRDefault="00737F92">
            <w:pPr>
              <w:rPr>
                <w:rFonts w:cs="Arial"/>
                <w:sz w:val="22"/>
                <w:szCs w:val="22"/>
              </w:rPr>
            </w:pPr>
          </w:p>
          <w:p w:rsidR="00737F92" w:rsidRDefault="008538B5">
            <w:pPr>
              <w:rPr>
                <w:rFonts w:cs="Arial"/>
                <w:sz w:val="22"/>
                <w:szCs w:val="22"/>
              </w:rPr>
            </w:pPr>
            <w:r>
              <w:rPr>
                <w:rFonts w:cs="Arial"/>
                <w:sz w:val="22"/>
                <w:szCs w:val="22"/>
              </w:rPr>
              <w:t xml:space="preserve">Proposed plan of work including timetable </w:t>
            </w:r>
          </w:p>
        </w:tc>
      </w:tr>
      <w:tr w:rsidR="00737F92">
        <w:trPr>
          <w:trHeight w:val="397"/>
        </w:trPr>
        <w:tc>
          <w:tcPr>
            <w:tcW w:w="9781" w:type="dxa"/>
          </w:tcPr>
          <w:p w:rsidR="00737F92" w:rsidRDefault="008538B5">
            <w:pPr>
              <w:rPr>
                <w:rFonts w:cs="Arial"/>
                <w:i/>
                <w:sz w:val="22"/>
                <w:szCs w:val="22"/>
              </w:rPr>
            </w:pPr>
            <w:r>
              <w:rPr>
                <w:rFonts w:cs="Arial"/>
                <w:i/>
                <w:sz w:val="22"/>
                <w:szCs w:val="22"/>
              </w:rPr>
              <w:t>Proposed plan of work</w:t>
            </w:r>
          </w:p>
          <w:p w:rsidR="00737F92" w:rsidRDefault="00737F92">
            <w:pPr>
              <w:rPr>
                <w:rFonts w:cs="Arial"/>
                <w:sz w:val="22"/>
                <w:szCs w:val="22"/>
              </w:rPr>
            </w:pPr>
          </w:p>
          <w:p w:rsidR="00737F92" w:rsidRDefault="008538B5">
            <w:pPr>
              <w:rPr>
                <w:rFonts w:cs="Arial"/>
                <w:sz w:val="22"/>
                <w:szCs w:val="22"/>
              </w:rPr>
            </w:pPr>
            <w:r>
              <w:rPr>
                <w:rFonts w:cs="Arial"/>
                <w:sz w:val="22"/>
                <w:szCs w:val="22"/>
              </w:rPr>
              <w:t xml:space="preserve">In this section you will need to complete a proposed plan of your work explaining the timeline for key elements of the thesis. This can be set out as a table like below or as a gantt chart (for </w:t>
            </w:r>
            <w:r>
              <w:rPr>
                <w:rFonts w:cs="Arial"/>
                <w:sz w:val="22"/>
                <w:szCs w:val="22"/>
              </w:rPr>
              <w:lastRenderedPageBreak/>
              <w:t>example)</w:t>
            </w:r>
          </w:p>
          <w:p w:rsidR="00737F92" w:rsidRDefault="00737F92">
            <w:pPr>
              <w:rPr>
                <w:rFonts w:cs="Arial"/>
                <w:sz w:val="22"/>
                <w:szCs w:val="22"/>
              </w:rPr>
            </w:pPr>
          </w:p>
          <w:p w:rsidR="00737F92" w:rsidRDefault="008538B5">
            <w:pPr>
              <w:rPr>
                <w:rFonts w:cs="Arial"/>
                <w:sz w:val="22"/>
                <w:szCs w:val="22"/>
              </w:rPr>
            </w:pPr>
            <w:r>
              <w:rPr>
                <w:rFonts w:cs="Arial"/>
                <w:sz w:val="22"/>
                <w:szCs w:val="22"/>
              </w:rPr>
              <w:t>This plan should indicate that the research will be completed by the end of the fee paying period (the minimum period of candidature.</w:t>
            </w:r>
          </w:p>
          <w:p w:rsidR="00737F92" w:rsidRDefault="00737F92">
            <w:pPr>
              <w:rPr>
                <w:rFonts w:cs="Arial"/>
                <w:sz w:val="22"/>
                <w:szCs w:val="22"/>
              </w:rPr>
            </w:pPr>
          </w:p>
          <w:tbl>
            <w:tblPr>
              <w:tblStyle w:val="ac"/>
              <w:tblW w:w="0" w:type="auto"/>
              <w:tblLayout w:type="fixed"/>
              <w:tblLook w:val="04A0"/>
            </w:tblPr>
            <w:tblGrid>
              <w:gridCol w:w="4777"/>
              <w:gridCol w:w="4778"/>
            </w:tblGrid>
            <w:tr w:rsidR="00737F92">
              <w:tc>
                <w:tcPr>
                  <w:tcW w:w="4777" w:type="dxa"/>
                </w:tcPr>
                <w:p w:rsidR="00737F92" w:rsidRDefault="008538B5">
                  <w:pPr>
                    <w:rPr>
                      <w:rFonts w:cs="Arial"/>
                      <w:sz w:val="22"/>
                      <w:szCs w:val="22"/>
                    </w:rPr>
                  </w:pPr>
                  <w:r>
                    <w:rPr>
                      <w:rFonts w:cs="Arial"/>
                      <w:sz w:val="22"/>
                      <w:szCs w:val="22"/>
                    </w:rPr>
                    <w:t>Planned Development (e.g. submission of form, completion of chapter, submission of thesis)</w:t>
                  </w:r>
                </w:p>
              </w:tc>
              <w:tc>
                <w:tcPr>
                  <w:tcW w:w="4778" w:type="dxa"/>
                </w:tcPr>
                <w:p w:rsidR="00737F92" w:rsidRDefault="008538B5">
                  <w:pPr>
                    <w:rPr>
                      <w:rFonts w:cs="Arial"/>
                      <w:sz w:val="22"/>
                      <w:szCs w:val="22"/>
                    </w:rPr>
                  </w:pPr>
                  <w:r>
                    <w:rPr>
                      <w:rFonts w:cs="Arial"/>
                      <w:sz w:val="22"/>
                      <w:szCs w:val="22"/>
                    </w:rPr>
                    <w:t>Target Date</w:t>
                  </w:r>
                </w:p>
              </w:tc>
            </w:tr>
            <w:tr w:rsidR="00737F92">
              <w:tc>
                <w:tcPr>
                  <w:tcW w:w="4777" w:type="dxa"/>
                </w:tcPr>
                <w:p w:rsidR="00737F92" w:rsidRDefault="00737F92">
                  <w:pPr>
                    <w:rPr>
                      <w:rFonts w:cs="Arial"/>
                      <w:sz w:val="22"/>
                      <w:szCs w:val="22"/>
                    </w:rPr>
                  </w:pPr>
                </w:p>
              </w:tc>
              <w:tc>
                <w:tcPr>
                  <w:tcW w:w="4778" w:type="dxa"/>
                </w:tcPr>
                <w:p w:rsidR="00737F92" w:rsidRDefault="00737F92">
                  <w:pPr>
                    <w:rPr>
                      <w:rFonts w:cs="Arial"/>
                      <w:sz w:val="22"/>
                      <w:szCs w:val="22"/>
                    </w:rPr>
                  </w:pPr>
                </w:p>
              </w:tc>
            </w:tr>
            <w:tr w:rsidR="00737F92">
              <w:tc>
                <w:tcPr>
                  <w:tcW w:w="4777" w:type="dxa"/>
                </w:tcPr>
                <w:p w:rsidR="00737F92" w:rsidRDefault="00737F92">
                  <w:pPr>
                    <w:rPr>
                      <w:rFonts w:cs="Arial"/>
                      <w:sz w:val="22"/>
                      <w:szCs w:val="22"/>
                    </w:rPr>
                  </w:pPr>
                </w:p>
              </w:tc>
              <w:tc>
                <w:tcPr>
                  <w:tcW w:w="4778" w:type="dxa"/>
                </w:tcPr>
                <w:p w:rsidR="00737F92" w:rsidRDefault="00737F92">
                  <w:pPr>
                    <w:rPr>
                      <w:rFonts w:cs="Arial"/>
                      <w:sz w:val="22"/>
                      <w:szCs w:val="22"/>
                    </w:rPr>
                  </w:pPr>
                </w:p>
              </w:tc>
            </w:tr>
            <w:tr w:rsidR="00737F92">
              <w:tc>
                <w:tcPr>
                  <w:tcW w:w="4777" w:type="dxa"/>
                </w:tcPr>
                <w:p w:rsidR="00737F92" w:rsidRDefault="00737F92">
                  <w:pPr>
                    <w:rPr>
                      <w:rFonts w:cs="Arial"/>
                      <w:sz w:val="22"/>
                      <w:szCs w:val="22"/>
                    </w:rPr>
                  </w:pPr>
                </w:p>
              </w:tc>
              <w:tc>
                <w:tcPr>
                  <w:tcW w:w="4778" w:type="dxa"/>
                </w:tcPr>
                <w:p w:rsidR="00737F92" w:rsidRDefault="00737F92">
                  <w:pPr>
                    <w:rPr>
                      <w:rFonts w:cs="Arial"/>
                      <w:sz w:val="22"/>
                      <w:szCs w:val="22"/>
                    </w:rPr>
                  </w:pPr>
                </w:p>
              </w:tc>
            </w:tr>
            <w:tr w:rsidR="00737F92">
              <w:tc>
                <w:tcPr>
                  <w:tcW w:w="4777" w:type="dxa"/>
                </w:tcPr>
                <w:p w:rsidR="00737F92" w:rsidRDefault="00737F92">
                  <w:pPr>
                    <w:rPr>
                      <w:rFonts w:cs="Arial"/>
                      <w:sz w:val="22"/>
                      <w:szCs w:val="22"/>
                    </w:rPr>
                  </w:pPr>
                </w:p>
              </w:tc>
              <w:tc>
                <w:tcPr>
                  <w:tcW w:w="4778" w:type="dxa"/>
                </w:tcPr>
                <w:p w:rsidR="00737F92" w:rsidRDefault="00737F92">
                  <w:pPr>
                    <w:rPr>
                      <w:rFonts w:cs="Arial"/>
                      <w:sz w:val="22"/>
                      <w:szCs w:val="22"/>
                    </w:rPr>
                  </w:pPr>
                </w:p>
              </w:tc>
            </w:tr>
            <w:tr w:rsidR="00737F92">
              <w:tc>
                <w:tcPr>
                  <w:tcW w:w="4777" w:type="dxa"/>
                </w:tcPr>
                <w:p w:rsidR="00737F92" w:rsidRDefault="00737F92">
                  <w:pPr>
                    <w:rPr>
                      <w:rFonts w:cs="Arial"/>
                      <w:sz w:val="22"/>
                      <w:szCs w:val="22"/>
                    </w:rPr>
                  </w:pPr>
                </w:p>
              </w:tc>
              <w:tc>
                <w:tcPr>
                  <w:tcW w:w="4778" w:type="dxa"/>
                </w:tcPr>
                <w:p w:rsidR="00737F92" w:rsidRDefault="00737F92">
                  <w:pPr>
                    <w:rPr>
                      <w:rFonts w:cs="Arial"/>
                      <w:sz w:val="22"/>
                      <w:szCs w:val="22"/>
                    </w:rPr>
                  </w:pPr>
                </w:p>
              </w:tc>
            </w:tr>
            <w:tr w:rsidR="00737F92">
              <w:tc>
                <w:tcPr>
                  <w:tcW w:w="4777" w:type="dxa"/>
                </w:tcPr>
                <w:p w:rsidR="00737F92" w:rsidRDefault="00737F92">
                  <w:pPr>
                    <w:rPr>
                      <w:rFonts w:cs="Arial"/>
                      <w:sz w:val="22"/>
                      <w:szCs w:val="22"/>
                    </w:rPr>
                  </w:pPr>
                </w:p>
              </w:tc>
              <w:tc>
                <w:tcPr>
                  <w:tcW w:w="4778" w:type="dxa"/>
                </w:tcPr>
                <w:p w:rsidR="00737F92" w:rsidRDefault="00737F92">
                  <w:pPr>
                    <w:rPr>
                      <w:rFonts w:cs="Arial"/>
                      <w:sz w:val="22"/>
                      <w:szCs w:val="22"/>
                    </w:rPr>
                  </w:pPr>
                </w:p>
              </w:tc>
            </w:tr>
          </w:tbl>
          <w:p w:rsidR="00737F92" w:rsidRDefault="00737F92">
            <w:pPr>
              <w:rPr>
                <w:rFonts w:cs="Arial"/>
                <w:sz w:val="22"/>
                <w:szCs w:val="22"/>
              </w:rPr>
            </w:pPr>
          </w:p>
          <w:p w:rsidR="00737F92" w:rsidRDefault="00737F92">
            <w:pPr>
              <w:rPr>
                <w:rFonts w:cs="Arial"/>
                <w:sz w:val="22"/>
                <w:szCs w:val="22"/>
              </w:rPr>
            </w:pPr>
          </w:p>
        </w:tc>
      </w:tr>
      <w:tr w:rsidR="00737F92">
        <w:trPr>
          <w:trHeight w:val="397"/>
        </w:trPr>
        <w:tc>
          <w:tcPr>
            <w:tcW w:w="9781" w:type="dxa"/>
            <w:shd w:val="clear" w:color="auto" w:fill="F2F2F2" w:themeFill="background1" w:themeFillShade="F2"/>
            <w:vAlign w:val="center"/>
          </w:tcPr>
          <w:p w:rsidR="00737F92" w:rsidRDefault="008538B5">
            <w:pPr>
              <w:rPr>
                <w:rFonts w:cs="Arial"/>
                <w:sz w:val="22"/>
                <w:szCs w:val="22"/>
              </w:rPr>
            </w:pPr>
            <w:r>
              <w:rPr>
                <w:rFonts w:cs="Arial"/>
                <w:sz w:val="22"/>
                <w:szCs w:val="22"/>
              </w:rPr>
              <w:lastRenderedPageBreak/>
              <w:t>Proposed methodology (approx. 500 words):</w:t>
            </w:r>
          </w:p>
        </w:tc>
      </w:tr>
      <w:tr w:rsidR="00737F92">
        <w:trPr>
          <w:trHeight w:val="397"/>
        </w:trPr>
        <w:tc>
          <w:tcPr>
            <w:tcW w:w="9781" w:type="dxa"/>
            <w:vAlign w:val="center"/>
          </w:tcPr>
          <w:p w:rsidR="00737F92" w:rsidRDefault="00737F92">
            <w:pPr>
              <w:rPr>
                <w:rFonts w:cs="Arial"/>
                <w:sz w:val="22"/>
                <w:szCs w:val="22"/>
              </w:rPr>
            </w:pPr>
            <w:bookmarkStart w:id="3" w:name="OLE_LINK3"/>
          </w:p>
          <w:p w:rsidR="00737F92" w:rsidRDefault="008538B5">
            <w:pPr>
              <w:rPr>
                <w:lang w:val="en-US" w:eastAsia="zh-CN"/>
              </w:rPr>
            </w:pPr>
            <w:r>
              <w:rPr>
                <w:rFonts w:hint="eastAsia"/>
                <w:b/>
                <w:bCs/>
                <w:lang w:val="en-US" w:eastAsia="zh-CN"/>
              </w:rPr>
              <w:t>Methodology</w:t>
            </w:r>
          </w:p>
          <w:p w:rsidR="00737F92" w:rsidRDefault="00737F92">
            <w:pPr>
              <w:rPr>
                <w:sz w:val="22"/>
                <w:szCs w:val="22"/>
                <w:lang w:val="en-US" w:eastAsia="zh-CN"/>
              </w:rPr>
            </w:pPr>
          </w:p>
          <w:p w:rsidR="00737F92" w:rsidRDefault="008538B5">
            <w:pPr>
              <w:rPr>
                <w:lang w:val="en-US" w:eastAsia="zh-CN"/>
              </w:rPr>
            </w:pPr>
            <w:r>
              <w:rPr>
                <w:rFonts w:hint="eastAsia"/>
                <w:lang w:val="en-US" w:eastAsia="zh-CN"/>
              </w:rPr>
              <w:t>A pragmatic mixed methodology will be adopted allowing the use of both qualitative and  quantitative approach suitable for get defensible and robust findings. It collects diverse types of data best providing a holistic understanding of research problems instead of either qualitative or quantitative data (Creswell, 2014).</w:t>
            </w:r>
          </w:p>
          <w:p w:rsidR="00737F92" w:rsidRDefault="00737F92">
            <w:pPr>
              <w:rPr>
                <w:lang w:val="en-US" w:eastAsia="zh-CN"/>
              </w:rPr>
            </w:pPr>
          </w:p>
          <w:p w:rsidR="00737F92" w:rsidRDefault="008538B5">
            <w:pPr>
              <w:rPr>
                <w:lang w:val="en-US" w:eastAsia="zh-CN"/>
              </w:rPr>
            </w:pPr>
            <w:r>
              <w:rPr>
                <w:rFonts w:hint="eastAsia"/>
                <w:lang w:val="en-US" w:eastAsia="zh-CN"/>
              </w:rPr>
              <w:t>My research is aimed to identify different levels of control exerted by the platform which can be tested by a quantitative approach. A following qualitative research can add richer details to my conclusion and strengthen the validity of the conclusion by triangulation.</w:t>
            </w:r>
          </w:p>
          <w:p w:rsidR="00737F92" w:rsidRDefault="00737F92">
            <w:pPr>
              <w:rPr>
                <w:lang w:val="en-US" w:eastAsia="zh-CN"/>
              </w:rPr>
            </w:pPr>
          </w:p>
          <w:p w:rsidR="00737F92" w:rsidRDefault="008538B5">
            <w:pPr>
              <w:rPr>
                <w:b/>
                <w:bCs/>
                <w:lang w:val="en-US" w:eastAsia="zh-CN"/>
              </w:rPr>
            </w:pPr>
            <w:r>
              <w:rPr>
                <w:rFonts w:hint="eastAsia"/>
                <w:b/>
                <w:bCs/>
                <w:lang w:val="en-US" w:eastAsia="zh-CN"/>
              </w:rPr>
              <w:t>Research design :</w:t>
            </w:r>
          </w:p>
          <w:p w:rsidR="00737F92" w:rsidRDefault="008538B5">
            <w:pPr>
              <w:rPr>
                <w:lang w:val="en-US" w:eastAsia="zh-CN"/>
              </w:rPr>
            </w:pPr>
            <w:r>
              <w:rPr>
                <w:rFonts w:hint="eastAsia"/>
                <w:lang w:val="en-US" w:eastAsia="zh-CN"/>
              </w:rPr>
              <w:t>The research will undertake mixed methods of a sequential exploratory design to investigate the phenomenon and address important societal phenomenon (Denzin and Lincoln, 2007; Tashakkori and Teddlie, 2010; Cassell et al. 2018).</w:t>
            </w:r>
          </w:p>
          <w:p w:rsidR="00737F92" w:rsidRDefault="00737F92">
            <w:pPr>
              <w:rPr>
                <w:lang w:val="en-US" w:eastAsia="zh-CN"/>
              </w:rPr>
            </w:pPr>
          </w:p>
          <w:p w:rsidR="00737F92" w:rsidRDefault="008538B5">
            <w:pPr>
              <w:rPr>
                <w:lang w:val="en-US" w:eastAsia="zh-CN"/>
              </w:rPr>
            </w:pPr>
            <w:r>
              <w:rPr>
                <w:rFonts w:hint="eastAsia"/>
                <w:lang w:val="en-US" w:eastAsia="zh-CN"/>
              </w:rPr>
              <w:t>The sequential design of two studies is: QUANTI</w:t>
            </w:r>
            <w:r>
              <w:rPr>
                <w:lang w:val="en-US" w:eastAsia="zh-CN"/>
              </w:rPr>
              <w:t>→</w:t>
            </w:r>
            <w:r>
              <w:rPr>
                <w:rFonts w:hint="eastAsia"/>
                <w:lang w:val="en-US" w:eastAsia="zh-CN"/>
              </w:rPr>
              <w:t xml:space="preserve">QUALI (Creswell et al., 2003, 2014; Guetterman, 2015). </w:t>
            </w:r>
          </w:p>
          <w:p w:rsidR="00737F92" w:rsidRDefault="00737F92">
            <w:pPr>
              <w:rPr>
                <w:lang w:val="en-US" w:eastAsia="zh-CN"/>
              </w:rPr>
            </w:pPr>
          </w:p>
          <w:p w:rsidR="00737F92" w:rsidRDefault="008538B5">
            <w:pPr>
              <w:rPr>
                <w:lang w:val="en-US" w:eastAsia="zh-CN"/>
              </w:rPr>
            </w:pPr>
            <w:r>
              <w:rPr>
                <w:rFonts w:hint="eastAsia"/>
                <w:lang w:val="en-US" w:eastAsia="zh-CN"/>
              </w:rPr>
              <w:t>The first study is to survey the app workers who worked as both types of riders in Chinese food delivery platform to identify some basic demographic information, employment history, and the intensity of control they experienced. In this study, i try to identify which type of riders suffer stronger perceived control exerted by the platform.</w:t>
            </w:r>
          </w:p>
          <w:p w:rsidR="00737F92" w:rsidRDefault="00737F92">
            <w:pPr>
              <w:rPr>
                <w:lang w:val="en-US" w:eastAsia="zh-CN"/>
              </w:rPr>
            </w:pPr>
          </w:p>
          <w:p w:rsidR="00737F92" w:rsidRDefault="008538B5">
            <w:pPr>
              <w:rPr>
                <w:lang w:val="en-US" w:eastAsia="zh-CN"/>
              </w:rPr>
            </w:pPr>
            <w:r>
              <w:rPr>
                <w:rFonts w:hint="eastAsia"/>
                <w:lang w:val="en-US" w:eastAsia="zh-CN"/>
              </w:rPr>
              <w:t xml:space="preserve">The second study i will collect qualitative data by interviews and online ethnography to explain and enrich the conclusion i get in the first study. </w:t>
            </w:r>
          </w:p>
          <w:p w:rsidR="00737F92" w:rsidRDefault="00737F92">
            <w:pPr>
              <w:rPr>
                <w:lang w:val="en-US" w:eastAsia="zh-CN"/>
              </w:rPr>
            </w:pPr>
          </w:p>
          <w:p w:rsidR="00737F92" w:rsidRDefault="008538B5">
            <w:pPr>
              <w:rPr>
                <w:b/>
                <w:bCs/>
                <w:lang w:val="en-US" w:eastAsia="zh-CN"/>
              </w:rPr>
            </w:pPr>
            <w:r>
              <w:rPr>
                <w:rFonts w:hint="eastAsia"/>
                <w:b/>
                <w:bCs/>
                <w:lang w:val="en-US" w:eastAsia="zh-CN"/>
              </w:rPr>
              <w:t xml:space="preserve">Data collection and sampling method </w:t>
            </w:r>
          </w:p>
          <w:p w:rsidR="00737F92" w:rsidRDefault="00737F92">
            <w:pPr>
              <w:rPr>
                <w:lang w:val="en-US" w:eastAsia="zh-CN"/>
              </w:rPr>
            </w:pPr>
          </w:p>
          <w:p w:rsidR="00737F92" w:rsidRDefault="008538B5">
            <w:pPr>
              <w:rPr>
                <w:lang w:val="en-US" w:eastAsia="zh-CN"/>
              </w:rPr>
            </w:pPr>
            <w:r>
              <w:rPr>
                <w:rFonts w:hint="eastAsia"/>
                <w:lang w:val="en-US" w:eastAsia="zh-CN"/>
              </w:rPr>
              <w:t>In the first study, after pilot-test on questionnaire by some app workers, online survey will be distributed to the riders who worked as both SPCs and GPCs to collect the quantitative data. The sampling size of questionnaire is expected to around 100 persons. My assistants in my universities will help me to get access to the app workers at the service station or the specific places they gathered waiting for orders. The data gotten will be analyzed via SPCC software.</w:t>
            </w:r>
          </w:p>
          <w:p w:rsidR="00737F92" w:rsidRDefault="00737F92">
            <w:pPr>
              <w:rPr>
                <w:lang w:val="en-US" w:eastAsia="zh-CN"/>
              </w:rPr>
            </w:pPr>
          </w:p>
          <w:p w:rsidR="00737F92" w:rsidRDefault="008538B5">
            <w:pPr>
              <w:rPr>
                <w:lang w:val="en-US" w:eastAsia="zh-CN"/>
              </w:rPr>
            </w:pPr>
            <w:r>
              <w:rPr>
                <w:rFonts w:hint="eastAsia"/>
                <w:lang w:val="en-US" w:eastAsia="zh-CN"/>
              </w:rPr>
              <w:t xml:space="preserve">In the second study, i will conduct interviews and online ethnography. </w:t>
            </w:r>
          </w:p>
          <w:p w:rsidR="00737F92" w:rsidRDefault="00737F92">
            <w:pPr>
              <w:rPr>
                <w:lang w:val="en-US" w:eastAsia="zh-CN"/>
              </w:rPr>
            </w:pPr>
          </w:p>
          <w:p w:rsidR="00737F92" w:rsidRDefault="008538B5">
            <w:pPr>
              <w:rPr>
                <w:lang w:val="en-US" w:eastAsia="zh-CN"/>
              </w:rPr>
            </w:pPr>
            <w:r>
              <w:rPr>
                <w:rFonts w:hint="eastAsia"/>
                <w:lang w:val="en-US" w:eastAsia="zh-CN"/>
              </w:rPr>
              <w:t xml:space="preserve">The first qualitative data will be collected from 4 groups of the interviewees: the riders work in food delivery platform, the lawyers specializing in the lawsuits of app workers, the leader of service station and the app </w:t>
            </w:r>
            <w:r>
              <w:rPr>
                <w:rFonts w:hint="eastAsia"/>
                <w:lang w:val="en-US" w:eastAsia="zh-CN"/>
              </w:rPr>
              <w:lastRenderedPageBreak/>
              <w:t xml:space="preserve">designer working in the platforms. Sample size is expected to be 14 persons. The interview questions are mainly their experiences in work,the control they experienced in the work process and how they make sense of their settings. The interviewees are recruited in the social media group and recommended by the riders. </w:t>
            </w:r>
          </w:p>
          <w:p w:rsidR="00737F92" w:rsidRDefault="00737F92">
            <w:pPr>
              <w:rPr>
                <w:lang w:val="en-US" w:eastAsia="zh-CN"/>
              </w:rPr>
            </w:pPr>
          </w:p>
          <w:p w:rsidR="00737F92" w:rsidRDefault="008538B5">
            <w:pPr>
              <w:rPr>
                <w:lang w:val="en-US" w:eastAsia="zh-CN"/>
              </w:rPr>
            </w:pPr>
            <w:r>
              <w:rPr>
                <w:rFonts w:hint="eastAsia"/>
                <w:lang w:val="en-US" w:eastAsia="zh-CN"/>
              </w:rPr>
              <w:t xml:space="preserve">The second qualitative data will be collected from the discussion boards used by delivery riders in Baidutieba which is the largest online communities in China, as well as the wechat (the most prevalent social media in China)groups used by the food delivery riders. </w:t>
            </w:r>
          </w:p>
          <w:p w:rsidR="00737F92" w:rsidRDefault="00737F92">
            <w:pPr>
              <w:rPr>
                <w:lang w:val="en-US" w:eastAsia="zh-CN"/>
              </w:rPr>
            </w:pPr>
          </w:p>
          <w:p w:rsidR="00737F92" w:rsidRDefault="008538B5">
            <w:pPr>
              <w:rPr>
                <w:lang w:val="en-US" w:eastAsia="zh-CN"/>
              </w:rPr>
            </w:pPr>
            <w:r>
              <w:rPr>
                <w:rFonts w:hint="eastAsia"/>
                <w:lang w:val="en-US" w:eastAsia="zh-CN"/>
              </w:rPr>
              <w:t>The third qualitative data is to collect the contracts between different actors to understand the complicated employment relations of the two types of riders.</w:t>
            </w:r>
          </w:p>
          <w:p w:rsidR="00737F92" w:rsidRDefault="00737F92">
            <w:pPr>
              <w:rPr>
                <w:lang w:val="en-US" w:eastAsia="zh-CN"/>
              </w:rPr>
            </w:pPr>
          </w:p>
          <w:p w:rsidR="00737F92" w:rsidRDefault="008538B5">
            <w:pPr>
              <w:rPr>
                <w:lang w:val="en-US" w:eastAsia="zh-CN"/>
              </w:rPr>
            </w:pPr>
            <w:r>
              <w:rPr>
                <w:rFonts w:hint="eastAsia"/>
                <w:lang w:val="en-US" w:eastAsia="zh-CN"/>
              </w:rPr>
              <w:t xml:space="preserve">The qualitative data will be analyzed through an iterative process of sense-making (Schwartz-Shea and Yanow, 2013) and some new research questions possibly will emerge and get my original research questions refined. </w:t>
            </w:r>
          </w:p>
          <w:p w:rsidR="00737F92" w:rsidRDefault="00737F92">
            <w:pPr>
              <w:rPr>
                <w:lang w:val="en-US" w:eastAsia="zh-CN"/>
              </w:rPr>
            </w:pPr>
          </w:p>
          <w:p w:rsidR="00737F92" w:rsidRDefault="00737F92">
            <w:pPr>
              <w:rPr>
                <w:lang w:val="en-US" w:eastAsia="zh-CN"/>
              </w:rPr>
            </w:pPr>
          </w:p>
          <w:p w:rsidR="00737F92" w:rsidRDefault="00737F92">
            <w:pPr>
              <w:rPr>
                <w:rFonts w:cs="Arial"/>
                <w:sz w:val="22"/>
                <w:szCs w:val="22"/>
              </w:rPr>
            </w:pPr>
          </w:p>
          <w:bookmarkEnd w:id="3"/>
          <w:p w:rsidR="00737F92" w:rsidRDefault="00737F92">
            <w:pPr>
              <w:rPr>
                <w:rFonts w:cs="Arial"/>
                <w:sz w:val="22"/>
                <w:szCs w:val="22"/>
              </w:rPr>
            </w:pPr>
          </w:p>
        </w:tc>
      </w:tr>
      <w:tr w:rsidR="00737F92">
        <w:trPr>
          <w:trHeight w:val="397"/>
        </w:trPr>
        <w:tc>
          <w:tcPr>
            <w:tcW w:w="9781" w:type="dxa"/>
            <w:shd w:val="clear" w:color="auto" w:fill="F2F2F2" w:themeFill="background1" w:themeFillShade="F2"/>
            <w:vAlign w:val="center"/>
          </w:tcPr>
          <w:p w:rsidR="00737F92" w:rsidRDefault="008538B5">
            <w:pPr>
              <w:rPr>
                <w:rFonts w:cs="Arial"/>
                <w:sz w:val="22"/>
                <w:szCs w:val="22"/>
              </w:rPr>
            </w:pPr>
            <w:r>
              <w:rPr>
                <w:rFonts w:cs="Arial"/>
                <w:sz w:val="22"/>
                <w:szCs w:val="22"/>
              </w:rPr>
              <w:lastRenderedPageBreak/>
              <w:t>Introductory bibliography:</w:t>
            </w:r>
          </w:p>
        </w:tc>
      </w:tr>
      <w:tr w:rsidR="00737F92">
        <w:trPr>
          <w:trHeight w:val="397"/>
        </w:trPr>
        <w:tc>
          <w:tcPr>
            <w:tcW w:w="9781" w:type="dxa"/>
            <w:vAlign w:val="center"/>
          </w:tcPr>
          <w:p w:rsidR="00737F92" w:rsidRDefault="008538B5">
            <w:pPr>
              <w:rPr>
                <w:rFonts w:cs="Arial"/>
                <w:sz w:val="22"/>
                <w:szCs w:val="22"/>
              </w:rPr>
            </w:pPr>
            <w:r>
              <w:rPr>
                <w:rFonts w:cs="Arial"/>
                <w:sz w:val="22"/>
                <w:szCs w:val="22"/>
              </w:rPr>
              <w:t xml:space="preserve">In this section you should list a minimum of 30 titles that are relevant to your research. </w:t>
            </w:r>
          </w:p>
          <w:p w:rsidR="00737F92" w:rsidRDefault="008538B5">
            <w:pPr>
              <w:rPr>
                <w:rFonts w:cs="Arial"/>
                <w:sz w:val="22"/>
                <w:szCs w:val="22"/>
              </w:rPr>
            </w:pPr>
            <w:r>
              <w:rPr>
                <w:rFonts w:cs="Arial"/>
                <w:sz w:val="22"/>
                <w:szCs w:val="22"/>
              </w:rPr>
              <w:t xml:space="preserve">You should include all works cited in this form. </w:t>
            </w:r>
          </w:p>
          <w:p w:rsidR="00737F92" w:rsidRDefault="008538B5">
            <w:pPr>
              <w:rPr>
                <w:rFonts w:cs="Arial"/>
                <w:sz w:val="22"/>
                <w:szCs w:val="22"/>
              </w:rPr>
            </w:pPr>
            <w:r>
              <w:rPr>
                <w:rFonts w:cs="Arial"/>
                <w:sz w:val="22"/>
                <w:szCs w:val="22"/>
              </w:rPr>
              <w:t>The list should be alphabetical using the referencing system appropriate to your discipline.</w:t>
            </w:r>
          </w:p>
          <w:p w:rsidR="00737F92" w:rsidRDefault="00737F92">
            <w:pPr>
              <w:rPr>
                <w:rFonts w:cs="Arial"/>
                <w:sz w:val="22"/>
                <w:szCs w:val="22"/>
              </w:rPr>
            </w:pPr>
          </w:p>
          <w:p w:rsidR="00737F92" w:rsidRDefault="00737F92">
            <w:pPr>
              <w:rPr>
                <w:rFonts w:cs="Arial"/>
                <w:sz w:val="22"/>
                <w:szCs w:val="22"/>
              </w:rPr>
            </w:pPr>
          </w:p>
        </w:tc>
      </w:tr>
      <w:tr w:rsidR="00737F92">
        <w:trPr>
          <w:trHeight w:val="397"/>
        </w:trPr>
        <w:tc>
          <w:tcPr>
            <w:tcW w:w="9781" w:type="dxa"/>
            <w:shd w:val="clear" w:color="auto" w:fill="F2F2F2" w:themeFill="background1" w:themeFillShade="F2"/>
            <w:vAlign w:val="center"/>
          </w:tcPr>
          <w:p w:rsidR="00737F92" w:rsidRDefault="008538B5">
            <w:pPr>
              <w:rPr>
                <w:rFonts w:cs="Arial"/>
                <w:sz w:val="22"/>
                <w:szCs w:val="22"/>
              </w:rPr>
            </w:pPr>
            <w:r>
              <w:rPr>
                <w:rFonts w:cs="Arial"/>
                <w:sz w:val="22"/>
                <w:szCs w:val="22"/>
              </w:rPr>
              <w:t>Facilities and resources available for the investigation: please indicate if you expect to need any special resources</w:t>
            </w:r>
          </w:p>
        </w:tc>
      </w:tr>
      <w:tr w:rsidR="00737F92">
        <w:trPr>
          <w:trHeight w:val="397"/>
        </w:trPr>
        <w:tc>
          <w:tcPr>
            <w:tcW w:w="9781" w:type="dxa"/>
            <w:vAlign w:val="center"/>
          </w:tcPr>
          <w:p w:rsidR="00737F92" w:rsidRDefault="008538B5">
            <w:pPr>
              <w:rPr>
                <w:rFonts w:cs="Arial"/>
                <w:sz w:val="22"/>
                <w:szCs w:val="22"/>
              </w:rPr>
            </w:pPr>
            <w:r>
              <w:rPr>
                <w:rFonts w:cs="Arial"/>
                <w:sz w:val="22"/>
                <w:szCs w:val="22"/>
              </w:rPr>
              <w:t>In this section you should indicate:</w:t>
            </w:r>
          </w:p>
          <w:p w:rsidR="00737F92" w:rsidRDefault="00737F92">
            <w:pPr>
              <w:rPr>
                <w:rFonts w:cs="Arial"/>
                <w:sz w:val="22"/>
                <w:szCs w:val="22"/>
              </w:rPr>
            </w:pPr>
          </w:p>
          <w:p w:rsidR="00737F92" w:rsidRDefault="008538B5">
            <w:pPr>
              <w:pStyle w:val="af2"/>
              <w:numPr>
                <w:ilvl w:val="0"/>
                <w:numId w:val="1"/>
              </w:numPr>
              <w:autoSpaceDE w:val="0"/>
              <w:autoSpaceDN w:val="0"/>
              <w:adjustRightInd w:val="0"/>
              <w:contextualSpacing/>
              <w:rPr>
                <w:rFonts w:cs="Arial"/>
                <w:sz w:val="22"/>
                <w:szCs w:val="22"/>
              </w:rPr>
            </w:pPr>
            <w:r>
              <w:rPr>
                <w:rFonts w:cs="Arial"/>
                <w:sz w:val="22"/>
                <w:szCs w:val="22"/>
              </w:rPr>
              <w:t>What facilities you will need access to including libraries, archives, institutions, specialist IT facilities</w:t>
            </w:r>
          </w:p>
          <w:p w:rsidR="00737F92" w:rsidRDefault="008538B5">
            <w:pPr>
              <w:pStyle w:val="af2"/>
              <w:numPr>
                <w:ilvl w:val="0"/>
                <w:numId w:val="1"/>
              </w:numPr>
              <w:autoSpaceDE w:val="0"/>
              <w:autoSpaceDN w:val="0"/>
              <w:adjustRightInd w:val="0"/>
              <w:contextualSpacing/>
              <w:rPr>
                <w:rFonts w:cs="Arial"/>
                <w:sz w:val="22"/>
                <w:szCs w:val="22"/>
              </w:rPr>
            </w:pPr>
            <w:r>
              <w:rPr>
                <w:rFonts w:cs="Arial"/>
                <w:sz w:val="22"/>
                <w:szCs w:val="22"/>
              </w:rPr>
              <w:t>Whether you have permission to access the facilities and resources</w:t>
            </w:r>
          </w:p>
          <w:p w:rsidR="00737F92" w:rsidRDefault="008538B5">
            <w:pPr>
              <w:pStyle w:val="af2"/>
              <w:numPr>
                <w:ilvl w:val="0"/>
                <w:numId w:val="1"/>
              </w:numPr>
              <w:autoSpaceDE w:val="0"/>
              <w:autoSpaceDN w:val="0"/>
              <w:adjustRightInd w:val="0"/>
              <w:contextualSpacing/>
              <w:rPr>
                <w:rFonts w:cs="Arial"/>
                <w:sz w:val="22"/>
                <w:szCs w:val="22"/>
              </w:rPr>
            </w:pPr>
            <w:r>
              <w:rPr>
                <w:rFonts w:cs="Arial"/>
                <w:sz w:val="22"/>
                <w:szCs w:val="22"/>
              </w:rPr>
              <w:t>Whether you need to travel to access the facilities and resources – where do you need to go, for how long, and how will this be financed</w:t>
            </w:r>
          </w:p>
          <w:p w:rsidR="00737F92" w:rsidRDefault="008538B5">
            <w:pPr>
              <w:pStyle w:val="af2"/>
              <w:numPr>
                <w:ilvl w:val="0"/>
                <w:numId w:val="1"/>
              </w:numPr>
              <w:autoSpaceDE w:val="0"/>
              <w:autoSpaceDN w:val="0"/>
              <w:adjustRightInd w:val="0"/>
              <w:contextualSpacing/>
              <w:rPr>
                <w:rFonts w:cs="Arial"/>
                <w:sz w:val="22"/>
                <w:szCs w:val="22"/>
              </w:rPr>
            </w:pPr>
            <w:r>
              <w:rPr>
                <w:rFonts w:cs="Arial"/>
                <w:sz w:val="22"/>
                <w:szCs w:val="22"/>
              </w:rPr>
              <w:t>Whether you will be carrying out fieldwork or interviews and whether you have followed the correct protocols, secured permission and ethical clearance.</w:t>
            </w:r>
          </w:p>
          <w:p w:rsidR="00737F92" w:rsidRDefault="00737F92">
            <w:pPr>
              <w:rPr>
                <w:rFonts w:eastAsia="宋体" w:cs="Arial"/>
                <w:b/>
                <w:bCs/>
                <w:sz w:val="22"/>
                <w:szCs w:val="22"/>
                <w:lang w:val="en-US" w:eastAsia="zh-CN"/>
              </w:rPr>
            </w:pPr>
          </w:p>
          <w:p w:rsidR="00737F92" w:rsidRDefault="008538B5">
            <w:pPr>
              <w:rPr>
                <w:rFonts w:eastAsia="宋体" w:cs="Arial"/>
                <w:b/>
                <w:bCs/>
                <w:sz w:val="22"/>
                <w:szCs w:val="22"/>
                <w:lang w:val="en-US" w:eastAsia="zh-CN"/>
              </w:rPr>
            </w:pPr>
            <w:r>
              <w:rPr>
                <w:rFonts w:eastAsia="宋体" w:cs="Arial" w:hint="eastAsia"/>
                <w:b/>
                <w:bCs/>
                <w:sz w:val="22"/>
                <w:szCs w:val="22"/>
                <w:lang w:val="en-US" w:eastAsia="zh-CN"/>
              </w:rPr>
              <w:t>Accessibility of the resources</w:t>
            </w:r>
          </w:p>
          <w:p w:rsidR="00737F92" w:rsidRDefault="00737F92">
            <w:pPr>
              <w:rPr>
                <w:rFonts w:cs="Arial"/>
                <w:sz w:val="22"/>
                <w:szCs w:val="22"/>
              </w:rPr>
            </w:pPr>
          </w:p>
          <w:p w:rsidR="00737F92" w:rsidRDefault="008538B5">
            <w:pPr>
              <w:rPr>
                <w:lang w:val="en-US" w:eastAsia="zh-CN"/>
              </w:rPr>
            </w:pPr>
            <w:r>
              <w:rPr>
                <w:rFonts w:hint="eastAsia"/>
                <w:lang w:val="en-US" w:eastAsia="zh-CN"/>
              </w:rPr>
              <w:t>The resources i need are the previous research essays most of which could be found on google scholar and the UWTSD libraries. The data of the court decisions by the Basic People</w:t>
            </w:r>
            <w:r>
              <w:rPr>
                <w:lang w:val="en-US" w:eastAsia="zh-CN"/>
              </w:rPr>
              <w:t>’</w:t>
            </w:r>
            <w:r>
              <w:rPr>
                <w:rFonts w:hint="eastAsia"/>
                <w:lang w:val="en-US" w:eastAsia="zh-CN"/>
              </w:rPr>
              <w:t xml:space="preserve">s Courts about the employment disputes of Meituan could be found on the official website of the courts. The contracts between all the actors is comparatively difficult to get access to. I will try to find them in the discussion boards and other online communities. The interviewees in my research are the potential providers of the employment </w:t>
            </w:r>
            <w:bookmarkStart w:id="4" w:name="_GoBack"/>
            <w:bookmarkEnd w:id="4"/>
            <w:r>
              <w:rPr>
                <w:rFonts w:hint="eastAsia"/>
                <w:lang w:val="en-US" w:eastAsia="zh-CN"/>
              </w:rPr>
              <w:t>contracts.</w:t>
            </w:r>
          </w:p>
          <w:p w:rsidR="00737F92" w:rsidRDefault="00737F92">
            <w:pPr>
              <w:rPr>
                <w:lang w:val="en-US" w:eastAsia="zh-CN"/>
              </w:rPr>
            </w:pPr>
          </w:p>
          <w:p w:rsidR="00737F92" w:rsidRDefault="008538B5">
            <w:pPr>
              <w:rPr>
                <w:lang w:val="en-US" w:eastAsia="zh-CN"/>
              </w:rPr>
            </w:pPr>
            <w:r>
              <w:rPr>
                <w:rFonts w:hint="eastAsia"/>
                <w:lang w:val="en-US" w:eastAsia="zh-CN"/>
              </w:rPr>
              <w:t>Most of my interviews are expected to be finished via phone calls and video calls if most the flight from UK to China are still suspended due to Covid. However, if it</w:t>
            </w:r>
            <w:r>
              <w:rPr>
                <w:lang w:val="en-US" w:eastAsia="zh-CN"/>
              </w:rPr>
              <w:t>’</w:t>
            </w:r>
            <w:r>
              <w:rPr>
                <w:rFonts w:hint="eastAsia"/>
                <w:lang w:val="en-US" w:eastAsia="zh-CN"/>
              </w:rPr>
              <w:t xml:space="preserve">s possible to go to China, i will refine my research methods and conduct a on-the-ground ethnography as a complement. </w:t>
            </w:r>
          </w:p>
          <w:p w:rsidR="00737F92" w:rsidRDefault="00737F92">
            <w:pPr>
              <w:rPr>
                <w:lang w:val="en-US" w:eastAsia="zh-CN"/>
              </w:rPr>
            </w:pPr>
          </w:p>
          <w:p w:rsidR="0030185C" w:rsidRDefault="008538B5">
            <w:pPr>
              <w:rPr>
                <w:rFonts w:eastAsiaTheme="minorEastAsia" w:hint="eastAsia"/>
                <w:b/>
                <w:bCs/>
                <w:lang w:val="en-US" w:eastAsia="zh-CN"/>
              </w:rPr>
            </w:pPr>
            <w:r>
              <w:rPr>
                <w:b/>
                <w:bCs/>
                <w:lang w:val="en-US" w:eastAsia="zh-CN"/>
              </w:rPr>
              <w:t>Ethical risk consideration</w:t>
            </w:r>
            <w:r w:rsidR="0030185C">
              <w:rPr>
                <w:rFonts w:eastAsiaTheme="minorEastAsia" w:hint="eastAsia"/>
                <w:b/>
                <w:bCs/>
                <w:lang w:val="en-US" w:eastAsia="zh-CN"/>
              </w:rPr>
              <w:t xml:space="preserve">    </w:t>
            </w:r>
          </w:p>
          <w:p w:rsidR="0030185C" w:rsidRDefault="0030185C">
            <w:pPr>
              <w:rPr>
                <w:rFonts w:eastAsiaTheme="minorEastAsia" w:hint="eastAsia"/>
                <w:b/>
                <w:bCs/>
                <w:lang w:val="en-US" w:eastAsia="zh-CN"/>
              </w:rPr>
            </w:pPr>
          </w:p>
          <w:p w:rsidR="0030185C" w:rsidRDefault="0030185C">
            <w:pPr>
              <w:rPr>
                <w:rFonts w:eastAsiaTheme="minorEastAsia" w:hint="eastAsia"/>
                <w:b/>
                <w:bCs/>
                <w:lang w:val="en-US" w:eastAsia="zh-CN"/>
              </w:rPr>
            </w:pPr>
          </w:p>
          <w:p w:rsidR="00737F92" w:rsidRPr="0030185C" w:rsidRDefault="0030185C">
            <w:pPr>
              <w:rPr>
                <w:rFonts w:eastAsiaTheme="minorEastAsia" w:hint="eastAsia"/>
                <w:b/>
                <w:bCs/>
                <w:color w:val="FF0000"/>
                <w:lang w:val="en-US" w:eastAsia="zh-CN"/>
              </w:rPr>
            </w:pPr>
            <w:r w:rsidRPr="0030185C">
              <w:rPr>
                <w:rFonts w:eastAsiaTheme="minorEastAsia" w:hint="eastAsia"/>
                <w:b/>
                <w:bCs/>
                <w:color w:val="FF0000"/>
                <w:lang w:val="en-US" w:eastAsia="zh-CN"/>
              </w:rPr>
              <w:t xml:space="preserve">how will you protect privacy and ask the difficult questions </w:t>
            </w:r>
          </w:p>
          <w:p w:rsidR="00737F92" w:rsidRDefault="00737F92">
            <w:pPr>
              <w:rPr>
                <w:lang w:val="en-US" w:eastAsia="zh-CN"/>
              </w:rPr>
            </w:pPr>
          </w:p>
          <w:p w:rsidR="00737F92" w:rsidRDefault="008538B5">
            <w:pPr>
              <w:rPr>
                <w:lang w:val="en-US" w:eastAsia="zh-CN"/>
              </w:rPr>
            </w:pPr>
            <w:r>
              <w:rPr>
                <w:lang w:val="en-US" w:eastAsia="zh-CN"/>
              </w:rPr>
              <w:t xml:space="preserve">Flinders (1992) suggested that ethical considerations involve research phases of design, data collection and reporting. To research </w:t>
            </w:r>
            <w:r>
              <w:rPr>
                <w:rFonts w:hint="eastAsia"/>
                <w:lang w:val="en-US" w:eastAsia="zh-CN"/>
              </w:rPr>
              <w:t>the disadvantagedgroups</w:t>
            </w:r>
            <w:r>
              <w:rPr>
                <w:lang w:val="en-US" w:eastAsia="zh-CN"/>
              </w:rPr>
              <w:t xml:space="preserve">, both Seedhouse’s Ethical Grid (2007) helping determine </w:t>
            </w:r>
            <w:r>
              <w:rPr>
                <w:lang w:val="en-US" w:eastAsia="zh-CN"/>
              </w:rPr>
              <w:lastRenderedPageBreak/>
              <w:t xml:space="preserve">right from wrong(Gray, 2010) and Flinders Ethical Frameworks (1992) will be adopted. The four layers demonstrated in Figure </w:t>
            </w:r>
            <w:r>
              <w:rPr>
                <w:rFonts w:hint="eastAsia"/>
                <w:lang w:val="en-US" w:eastAsia="zh-CN"/>
              </w:rPr>
              <w:t>below</w:t>
            </w:r>
            <w:r>
              <w:rPr>
                <w:lang w:val="en-US" w:eastAsia="zh-CN"/>
              </w:rPr>
              <w:t xml:space="preserve"> will be considered in the process of research. </w:t>
            </w:r>
          </w:p>
          <w:p w:rsidR="00737F92" w:rsidRDefault="008538B5">
            <w:pPr>
              <w:rPr>
                <w:rFonts w:cs="Arial"/>
                <w:sz w:val="22"/>
                <w:szCs w:val="22"/>
              </w:rPr>
            </w:pPr>
            <w:r>
              <w:rPr>
                <w:rFonts w:ascii="Calibri" w:eastAsia="宋体" w:hAnsi="Calibri" w:cs="Calibri"/>
                <w:noProof/>
                <w:sz w:val="28"/>
                <w:szCs w:val="28"/>
                <w:lang w:val="en-US" w:eastAsia="zh-CN"/>
              </w:rPr>
              <w:drawing>
                <wp:inline distT="0" distB="0" distL="114300" distR="114300">
                  <wp:extent cx="3040380" cy="2400300"/>
                  <wp:effectExtent l="0" t="0" r="7620" b="7620"/>
                  <wp:docPr id="8"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37"/>
                          <pic:cNvPicPr>
                            <a:picLocks noChangeAspect="1"/>
                          </pic:cNvPicPr>
                        </pic:nvPicPr>
                        <pic:blipFill>
                          <a:blip r:embed="rId14"/>
                          <a:stretch>
                            <a:fillRect/>
                          </a:stretch>
                        </pic:blipFill>
                        <pic:spPr>
                          <a:xfrm>
                            <a:off x="0" y="0"/>
                            <a:ext cx="3040380" cy="2400300"/>
                          </a:xfrm>
                          <a:prstGeom prst="rect">
                            <a:avLst/>
                          </a:prstGeom>
                          <a:noFill/>
                          <a:ln>
                            <a:noFill/>
                          </a:ln>
                        </pic:spPr>
                      </pic:pic>
                    </a:graphicData>
                  </a:graphic>
                </wp:inline>
              </w:drawing>
            </w:r>
          </w:p>
          <w:p w:rsidR="00737F92" w:rsidRDefault="00737F92">
            <w:pPr>
              <w:rPr>
                <w:rFonts w:eastAsia="宋体" w:cs="Arial"/>
                <w:sz w:val="22"/>
                <w:szCs w:val="22"/>
                <w:lang w:val="en-US" w:eastAsia="zh-CN"/>
              </w:rPr>
            </w:pPr>
          </w:p>
          <w:p w:rsidR="00737F92" w:rsidRDefault="00737F92">
            <w:pPr>
              <w:rPr>
                <w:rFonts w:eastAsia="宋体" w:cs="Arial"/>
                <w:sz w:val="22"/>
                <w:szCs w:val="22"/>
                <w:lang w:val="en-US" w:eastAsia="zh-CN"/>
              </w:rPr>
            </w:pPr>
          </w:p>
          <w:p w:rsidR="00737F92" w:rsidRDefault="00737F92">
            <w:pPr>
              <w:rPr>
                <w:rFonts w:eastAsia="宋体" w:cs="Arial"/>
                <w:sz w:val="22"/>
                <w:szCs w:val="22"/>
                <w:lang w:val="en-US" w:eastAsia="zh-CN"/>
              </w:rPr>
            </w:pPr>
          </w:p>
          <w:p w:rsidR="00737F92" w:rsidRDefault="00737F92">
            <w:pPr>
              <w:rPr>
                <w:rFonts w:cs="Arial"/>
                <w:sz w:val="22"/>
                <w:szCs w:val="22"/>
              </w:rPr>
            </w:pPr>
          </w:p>
          <w:p w:rsidR="00737F92" w:rsidRDefault="00737F92">
            <w:pPr>
              <w:rPr>
                <w:rFonts w:cs="Arial"/>
                <w:sz w:val="22"/>
                <w:szCs w:val="22"/>
              </w:rPr>
            </w:pPr>
          </w:p>
        </w:tc>
      </w:tr>
    </w:tbl>
    <w:p w:rsidR="00737F92" w:rsidRDefault="00737F92">
      <w:pPr>
        <w:rPr>
          <w:rFonts w:cs="Arial"/>
          <w:sz w:val="22"/>
          <w:szCs w:val="22"/>
        </w:rPr>
      </w:pPr>
    </w:p>
    <w:p w:rsidR="00737F92" w:rsidRDefault="00737F92">
      <w:pPr>
        <w:rPr>
          <w:rFonts w:cs="Arial"/>
          <w:sz w:val="22"/>
          <w:szCs w:val="22"/>
        </w:rPr>
      </w:pPr>
    </w:p>
    <w:p w:rsidR="00737F92" w:rsidRDefault="00737F92">
      <w:pPr>
        <w:rPr>
          <w:rFonts w:cs="Arial"/>
          <w:sz w:val="22"/>
          <w:szCs w:val="22"/>
        </w:rPr>
      </w:pPr>
    </w:p>
    <w:p w:rsidR="00737F92" w:rsidRDefault="008538B5">
      <w:pPr>
        <w:rPr>
          <w:rFonts w:cs="Arial"/>
          <w:b/>
          <w:sz w:val="22"/>
          <w:szCs w:val="22"/>
        </w:rPr>
      </w:pPr>
      <w:r>
        <w:rPr>
          <w:rFonts w:cs="Arial"/>
          <w:b/>
          <w:sz w:val="22"/>
          <w:szCs w:val="22"/>
        </w:rPr>
        <w:t>Intellectual Property IP</w:t>
      </w:r>
    </w:p>
    <w:p w:rsidR="00737F92" w:rsidRDefault="008538B5">
      <w:pPr>
        <w:rPr>
          <w:rFonts w:cs="Arial"/>
          <w:b/>
          <w:sz w:val="22"/>
          <w:szCs w:val="22"/>
        </w:rPr>
      </w:pPr>
      <w:r>
        <w:rPr>
          <w:sz w:val="22"/>
        </w:rP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6946"/>
        <w:gridCol w:w="1418"/>
        <w:gridCol w:w="1417"/>
      </w:tblGrid>
      <w:tr w:rsidR="00737F92">
        <w:trPr>
          <w:trHeight w:val="427"/>
        </w:trPr>
        <w:tc>
          <w:tcPr>
            <w:tcW w:w="9781" w:type="dxa"/>
            <w:gridSpan w:val="3"/>
            <w:tcBorders>
              <w:top w:val="nil"/>
              <w:left w:val="nil"/>
              <w:bottom w:val="nil"/>
              <w:right w:val="nil"/>
            </w:tcBorders>
            <w:shd w:val="clear" w:color="auto" w:fill="auto"/>
          </w:tcPr>
          <w:p w:rsidR="00737F92" w:rsidRDefault="008538B5">
            <w:pPr>
              <w:jc w:val="right"/>
              <w:rPr>
                <w:rFonts w:cs="Arial"/>
                <w:b/>
              </w:rPr>
            </w:pPr>
            <w:r>
              <w:rPr>
                <w:rFonts w:cs="Arial"/>
                <w:b/>
              </w:rPr>
              <w:t xml:space="preserve">Tick </w:t>
            </w:r>
            <w:r>
              <w:rPr>
                <w:rFonts w:ascii="Agency FB" w:hAnsi="Agency FB" w:cs="Arial"/>
                <w:b/>
              </w:rPr>
              <w:t>√</w:t>
            </w:r>
          </w:p>
        </w:tc>
      </w:tr>
      <w:tr w:rsidR="00737F92">
        <w:trPr>
          <w:trHeight w:val="427"/>
        </w:trPr>
        <w:tc>
          <w:tcPr>
            <w:tcW w:w="6946" w:type="dxa"/>
            <w:tcBorders>
              <w:top w:val="nil"/>
              <w:left w:val="nil"/>
              <w:bottom w:val="single" w:sz="4" w:space="0" w:color="auto"/>
              <w:right w:val="single" w:sz="4" w:space="0" w:color="auto"/>
            </w:tcBorders>
            <w:shd w:val="clear" w:color="auto" w:fill="FFFFFF" w:themeFill="background1"/>
          </w:tcPr>
          <w:p w:rsidR="00737F92" w:rsidRDefault="00737F92">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rsidR="00737F92" w:rsidRDefault="008538B5">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rsidR="00737F92" w:rsidRDefault="008538B5">
            <w:pPr>
              <w:rPr>
                <w:rFonts w:cs="Arial"/>
                <w:sz w:val="22"/>
                <w:szCs w:val="22"/>
              </w:rPr>
            </w:pPr>
            <w:r>
              <w:rPr>
                <w:rFonts w:cs="Arial"/>
                <w:sz w:val="22"/>
                <w:szCs w:val="22"/>
              </w:rPr>
              <w:t>NO</w:t>
            </w:r>
          </w:p>
        </w:tc>
      </w:tr>
      <w:tr w:rsidR="00737F92">
        <w:trPr>
          <w:trHeight w:val="427"/>
        </w:trPr>
        <w:tc>
          <w:tcPr>
            <w:tcW w:w="6946" w:type="dxa"/>
            <w:tcBorders>
              <w:top w:val="single" w:sz="4" w:space="0" w:color="auto"/>
            </w:tcBorders>
            <w:shd w:val="clear" w:color="auto" w:fill="F2F2F2" w:themeFill="background1" w:themeFillShade="F2"/>
          </w:tcPr>
          <w:p w:rsidR="00737F92" w:rsidRDefault="008538B5">
            <w:pPr>
              <w:rPr>
                <w:rFonts w:cs="Arial"/>
                <w:sz w:val="22"/>
                <w:szCs w:val="22"/>
              </w:rPr>
            </w:pPr>
            <w:r>
              <w:rPr>
                <w:sz w:val="22"/>
              </w:rPr>
              <w:t>Is the IP already subject to a separate agreement with a third party (e.g. employer, sponsor or external funder)? If so please provide details below</w:t>
            </w:r>
          </w:p>
        </w:tc>
        <w:sdt>
          <w:sdtPr>
            <w:rPr>
              <w:rFonts w:cs="Arial"/>
              <w:sz w:val="22"/>
              <w:szCs w:val="22"/>
            </w:rPr>
            <w:id w:val="1557745169"/>
          </w:sdtPr>
          <w:sdtContent>
            <w:tc>
              <w:tcPr>
                <w:tcW w:w="1418" w:type="dxa"/>
                <w:tcBorders>
                  <w:top w:val="single" w:sz="4" w:space="0" w:color="auto"/>
                </w:tcBorders>
                <w:shd w:val="clear" w:color="auto" w:fill="auto"/>
              </w:tcPr>
              <w:p w:rsidR="00737F92" w:rsidRDefault="008538B5">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678392512"/>
          </w:sdtPr>
          <w:sdtContent>
            <w:tc>
              <w:tcPr>
                <w:tcW w:w="1417" w:type="dxa"/>
                <w:tcBorders>
                  <w:top w:val="single" w:sz="4" w:space="0" w:color="auto"/>
                </w:tcBorders>
                <w:shd w:val="clear" w:color="auto" w:fill="auto"/>
              </w:tcPr>
              <w:p w:rsidR="00737F92" w:rsidRDefault="008538B5">
                <w:pPr>
                  <w:jc w:val="center"/>
                  <w:rPr>
                    <w:rFonts w:cs="Arial"/>
                    <w:sz w:val="22"/>
                    <w:szCs w:val="22"/>
                  </w:rPr>
                </w:pPr>
                <w:r>
                  <w:rPr>
                    <w:rFonts w:ascii="MS Gothic" w:eastAsia="MS Gothic" w:hAnsi="MS Gothic" w:cs="Arial"/>
                    <w:sz w:val="22"/>
                    <w:szCs w:val="22"/>
                  </w:rPr>
                  <w:t>☐</w:t>
                </w:r>
              </w:p>
            </w:tc>
          </w:sdtContent>
        </w:sdt>
      </w:tr>
      <w:tr w:rsidR="00737F92">
        <w:trPr>
          <w:trHeight w:val="572"/>
        </w:trPr>
        <w:tc>
          <w:tcPr>
            <w:tcW w:w="6946" w:type="dxa"/>
            <w:shd w:val="clear" w:color="auto" w:fill="F2F2F2" w:themeFill="background1" w:themeFillShade="F2"/>
          </w:tcPr>
          <w:p w:rsidR="00737F92" w:rsidRDefault="008538B5">
            <w:pPr>
              <w:rPr>
                <w:sz w:val="22"/>
              </w:rPr>
            </w:pPr>
            <w:r>
              <w:rPr>
                <w:sz w:val="22"/>
              </w:rPr>
              <w:t xml:space="preserve">Is the research dependent upon background IP owned by: </w:t>
            </w:r>
          </w:p>
          <w:p w:rsidR="00737F92" w:rsidRDefault="008538B5">
            <w:pPr>
              <w:rPr>
                <w:rFonts w:cs="Arial"/>
                <w:sz w:val="22"/>
                <w:szCs w:val="22"/>
              </w:rPr>
            </w:pPr>
            <w:r>
              <w:rPr>
                <w:sz w:val="22"/>
              </w:rPr>
              <w:t>If so, please provide details below</w:t>
            </w:r>
          </w:p>
        </w:tc>
        <w:tc>
          <w:tcPr>
            <w:tcW w:w="1418" w:type="dxa"/>
            <w:shd w:val="clear" w:color="auto" w:fill="auto"/>
          </w:tcPr>
          <w:p w:rsidR="00737F92" w:rsidRDefault="008538B5">
            <w:pPr>
              <w:jc w:val="center"/>
              <w:rPr>
                <w:sz w:val="22"/>
              </w:rPr>
            </w:pPr>
            <w:r>
              <w:rPr>
                <w:sz w:val="22"/>
              </w:rPr>
              <w:t>UWTSD</w:t>
            </w:r>
          </w:p>
          <w:sdt>
            <w:sdtPr>
              <w:rPr>
                <w:rFonts w:cs="Arial"/>
                <w:sz w:val="22"/>
                <w:szCs w:val="22"/>
              </w:rPr>
              <w:id w:val="123590131"/>
            </w:sdtPr>
            <w:sdtContent>
              <w:p w:rsidR="00737F92" w:rsidRDefault="008538B5">
                <w:pPr>
                  <w:jc w:val="center"/>
                  <w:rPr>
                    <w:rFonts w:cs="Arial"/>
                    <w:sz w:val="22"/>
                    <w:szCs w:val="22"/>
                  </w:rPr>
                </w:pPr>
                <w:r>
                  <w:rPr>
                    <w:rFonts w:ascii="MS Gothic" w:eastAsia="MS Gothic" w:hAnsi="MS Gothic" w:cs="Arial"/>
                    <w:sz w:val="22"/>
                    <w:szCs w:val="22"/>
                  </w:rPr>
                  <w:t>☐</w:t>
                </w:r>
              </w:p>
            </w:sdtContent>
          </w:sdt>
        </w:tc>
        <w:tc>
          <w:tcPr>
            <w:tcW w:w="1417" w:type="dxa"/>
            <w:shd w:val="clear" w:color="auto" w:fill="auto"/>
          </w:tcPr>
          <w:p w:rsidR="00737F92" w:rsidRDefault="008538B5">
            <w:pPr>
              <w:rPr>
                <w:sz w:val="22"/>
              </w:rPr>
            </w:pPr>
            <w:r>
              <w:rPr>
                <w:sz w:val="22"/>
              </w:rPr>
              <w:t>A third party</w:t>
            </w:r>
          </w:p>
          <w:sdt>
            <w:sdtPr>
              <w:rPr>
                <w:rFonts w:cs="Arial"/>
                <w:sz w:val="22"/>
                <w:szCs w:val="22"/>
              </w:rPr>
              <w:id w:val="1919519062"/>
            </w:sdtPr>
            <w:sdtContent>
              <w:p w:rsidR="00737F92" w:rsidRDefault="008538B5">
                <w:pPr>
                  <w:jc w:val="center"/>
                  <w:rPr>
                    <w:rFonts w:cs="Arial"/>
                    <w:sz w:val="22"/>
                    <w:szCs w:val="22"/>
                  </w:rPr>
                </w:pPr>
                <w:r>
                  <w:rPr>
                    <w:rFonts w:ascii="MS Gothic" w:eastAsia="MS Gothic" w:hAnsi="MS Gothic" w:cs="Arial"/>
                    <w:sz w:val="22"/>
                    <w:szCs w:val="22"/>
                  </w:rPr>
                  <w:t>☐</w:t>
                </w:r>
              </w:p>
            </w:sdtContent>
          </w:sdt>
        </w:tc>
      </w:tr>
      <w:tr w:rsidR="00737F92">
        <w:trPr>
          <w:trHeight w:val="572"/>
        </w:trPr>
        <w:tc>
          <w:tcPr>
            <w:tcW w:w="9781" w:type="dxa"/>
            <w:gridSpan w:val="3"/>
            <w:shd w:val="clear" w:color="auto" w:fill="auto"/>
          </w:tcPr>
          <w:p w:rsidR="00737F92" w:rsidRDefault="008538B5">
            <w:pPr>
              <w:rPr>
                <w:i/>
                <w:sz w:val="18"/>
                <w:szCs w:val="18"/>
              </w:rPr>
            </w:pPr>
            <w:r>
              <w:rPr>
                <w:i/>
                <w:sz w:val="18"/>
                <w:szCs w:val="18"/>
              </w:rPr>
              <w:t>Text box will expand</w:t>
            </w:r>
          </w:p>
          <w:p w:rsidR="00737F92" w:rsidRDefault="00737F92">
            <w:pPr>
              <w:rPr>
                <w:sz w:val="18"/>
                <w:szCs w:val="18"/>
              </w:rPr>
            </w:pPr>
          </w:p>
          <w:p w:rsidR="00737F92" w:rsidRDefault="00737F92">
            <w:pPr>
              <w:rPr>
                <w:sz w:val="18"/>
                <w:szCs w:val="18"/>
              </w:rPr>
            </w:pPr>
          </w:p>
          <w:p w:rsidR="00737F92" w:rsidRDefault="00737F92">
            <w:pPr>
              <w:rPr>
                <w:sz w:val="18"/>
                <w:szCs w:val="18"/>
              </w:rPr>
            </w:pPr>
          </w:p>
        </w:tc>
      </w:tr>
      <w:tr w:rsidR="00737F92">
        <w:trPr>
          <w:trHeight w:val="427"/>
        </w:trPr>
        <w:tc>
          <w:tcPr>
            <w:tcW w:w="9781" w:type="dxa"/>
            <w:gridSpan w:val="3"/>
            <w:tcBorders>
              <w:top w:val="nil"/>
              <w:left w:val="nil"/>
              <w:bottom w:val="nil"/>
              <w:right w:val="nil"/>
            </w:tcBorders>
            <w:shd w:val="clear" w:color="auto" w:fill="auto"/>
          </w:tcPr>
          <w:p w:rsidR="00737F92" w:rsidRDefault="008538B5">
            <w:pPr>
              <w:jc w:val="right"/>
              <w:rPr>
                <w:rFonts w:cs="Arial"/>
                <w:b/>
              </w:rPr>
            </w:pPr>
            <w:r>
              <w:rPr>
                <w:rFonts w:cs="Arial"/>
                <w:b/>
              </w:rPr>
              <w:t xml:space="preserve">Tick </w:t>
            </w:r>
            <w:r>
              <w:rPr>
                <w:rFonts w:ascii="Agency FB" w:hAnsi="Agency FB" w:cs="Arial"/>
                <w:b/>
              </w:rPr>
              <w:t>√</w:t>
            </w:r>
          </w:p>
        </w:tc>
      </w:tr>
      <w:tr w:rsidR="00737F92">
        <w:trPr>
          <w:trHeight w:val="427"/>
        </w:trPr>
        <w:tc>
          <w:tcPr>
            <w:tcW w:w="6946" w:type="dxa"/>
            <w:tcBorders>
              <w:top w:val="nil"/>
              <w:left w:val="nil"/>
              <w:bottom w:val="single" w:sz="4" w:space="0" w:color="auto"/>
              <w:right w:val="single" w:sz="4" w:space="0" w:color="auto"/>
            </w:tcBorders>
            <w:shd w:val="clear" w:color="auto" w:fill="FFFFFF" w:themeFill="background1"/>
          </w:tcPr>
          <w:p w:rsidR="00737F92" w:rsidRDefault="008538B5">
            <w:pPr>
              <w:rPr>
                <w:rFonts w:cs="Arial"/>
                <w:sz w:val="22"/>
                <w:szCs w:val="22"/>
              </w:rPr>
            </w:pPr>
            <w:r>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rsidR="00737F92" w:rsidRDefault="008538B5">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rsidR="00737F92" w:rsidRDefault="008538B5">
            <w:pPr>
              <w:rPr>
                <w:rFonts w:cs="Arial"/>
                <w:sz w:val="22"/>
                <w:szCs w:val="22"/>
              </w:rPr>
            </w:pPr>
            <w:r>
              <w:rPr>
                <w:rFonts w:cs="Arial"/>
                <w:sz w:val="22"/>
                <w:szCs w:val="22"/>
              </w:rPr>
              <w:t>NO</w:t>
            </w:r>
          </w:p>
        </w:tc>
      </w:tr>
      <w:tr w:rsidR="00737F92">
        <w:trPr>
          <w:trHeight w:val="399"/>
        </w:trPr>
        <w:tc>
          <w:tcPr>
            <w:tcW w:w="6946" w:type="dxa"/>
            <w:shd w:val="clear" w:color="auto" w:fill="F2F2F2" w:themeFill="background1" w:themeFillShade="F2"/>
          </w:tcPr>
          <w:p w:rsidR="00737F92" w:rsidRDefault="008538B5">
            <w:pPr>
              <w:rPr>
                <w:sz w:val="22"/>
              </w:rPr>
            </w:pPr>
            <w:r>
              <w:rPr>
                <w:sz w:val="22"/>
              </w:rPr>
              <w:t>If any party other than the student is likely to be involved in the development of IP a separate IP agreement will be needed and it may be necessary for the student to assign the IP rights to the University.</w:t>
            </w:r>
          </w:p>
          <w:p w:rsidR="00737F92" w:rsidRDefault="00737F92">
            <w:pPr>
              <w:rPr>
                <w:rFonts w:cs="Arial"/>
                <w:sz w:val="22"/>
                <w:szCs w:val="22"/>
              </w:rPr>
            </w:pPr>
          </w:p>
        </w:tc>
        <w:sdt>
          <w:sdtPr>
            <w:rPr>
              <w:rFonts w:cs="Arial"/>
              <w:sz w:val="22"/>
              <w:szCs w:val="22"/>
            </w:rPr>
            <w:id w:val="1219639617"/>
          </w:sdtPr>
          <w:sdtContent>
            <w:tc>
              <w:tcPr>
                <w:tcW w:w="1418" w:type="dxa"/>
                <w:shd w:val="clear" w:color="auto" w:fill="auto"/>
              </w:tcPr>
              <w:p w:rsidR="00737F92" w:rsidRDefault="008538B5">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1149042043"/>
          </w:sdtPr>
          <w:sdtContent>
            <w:tc>
              <w:tcPr>
                <w:tcW w:w="1417" w:type="dxa"/>
                <w:shd w:val="clear" w:color="auto" w:fill="auto"/>
              </w:tcPr>
              <w:p w:rsidR="00737F92" w:rsidRDefault="008538B5">
                <w:pPr>
                  <w:jc w:val="center"/>
                  <w:rPr>
                    <w:rFonts w:cs="Arial"/>
                    <w:sz w:val="22"/>
                    <w:szCs w:val="22"/>
                  </w:rPr>
                </w:pPr>
                <w:r>
                  <w:rPr>
                    <w:rFonts w:ascii="MS Gothic" w:eastAsia="MS Gothic" w:hAnsi="MS Gothic" w:cs="Arial"/>
                    <w:sz w:val="22"/>
                    <w:szCs w:val="22"/>
                  </w:rPr>
                  <w:t>☐</w:t>
                </w:r>
              </w:p>
            </w:tc>
          </w:sdtContent>
        </w:sdt>
      </w:tr>
      <w:tr w:rsidR="00737F92">
        <w:trPr>
          <w:trHeight w:val="536"/>
        </w:trPr>
        <w:tc>
          <w:tcPr>
            <w:tcW w:w="6946" w:type="dxa"/>
            <w:shd w:val="clear" w:color="auto" w:fill="F2F2F2" w:themeFill="background1" w:themeFillShade="F2"/>
          </w:tcPr>
          <w:p w:rsidR="00737F92" w:rsidRDefault="008538B5">
            <w:pPr>
              <w:rPr>
                <w:sz w:val="22"/>
              </w:rPr>
            </w:pPr>
            <w:r>
              <w:rPr>
                <w:sz w:val="22"/>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15" w:history="1">
              <w:r>
                <w:rPr>
                  <w:rStyle w:val="af"/>
                </w:rPr>
                <w:t>https://www.uwtsd.ac.uk/iiced/protecting-innovation-and-creativity---intellectual-property/</w:t>
              </w:r>
            </w:hyperlink>
          </w:p>
          <w:p w:rsidR="00737F92" w:rsidRDefault="00737F92">
            <w:pPr>
              <w:rPr>
                <w:rFonts w:ascii="Calibri" w:hAnsi="Calibri"/>
              </w:rPr>
            </w:pPr>
          </w:p>
        </w:tc>
        <w:tc>
          <w:tcPr>
            <w:tcW w:w="1418" w:type="dxa"/>
            <w:shd w:val="clear" w:color="auto" w:fill="auto"/>
          </w:tcPr>
          <w:p w:rsidR="00737F92" w:rsidRDefault="00737F92">
            <w:pPr>
              <w:jc w:val="center"/>
              <w:rPr>
                <w:rFonts w:cs="Arial"/>
                <w:sz w:val="22"/>
                <w:szCs w:val="22"/>
              </w:rPr>
            </w:pPr>
            <w:sdt>
              <w:sdtPr>
                <w:rPr>
                  <w:rFonts w:cs="Arial"/>
                  <w:color w:val="0000FF"/>
                  <w:sz w:val="22"/>
                  <w:szCs w:val="22"/>
                  <w:u w:val="single"/>
                </w:rPr>
                <w:id w:val="-213039112"/>
              </w:sdtPr>
              <w:sdtContent>
                <w:r w:rsidR="008538B5">
                  <w:rPr>
                    <w:rFonts w:ascii="MS Gothic" w:eastAsia="MS Gothic" w:hAnsi="MS Gothic" w:cs="Arial" w:hint="eastAsia"/>
                    <w:sz w:val="22"/>
                    <w:szCs w:val="22"/>
                  </w:rPr>
                  <w:t>☐</w:t>
                </w:r>
              </w:sdtContent>
            </w:sdt>
          </w:p>
        </w:tc>
        <w:tc>
          <w:tcPr>
            <w:tcW w:w="1417" w:type="dxa"/>
            <w:shd w:val="clear" w:color="auto" w:fill="auto"/>
          </w:tcPr>
          <w:p w:rsidR="00737F92" w:rsidRDefault="00737F92">
            <w:pPr>
              <w:jc w:val="center"/>
              <w:rPr>
                <w:rFonts w:cs="Arial"/>
                <w:sz w:val="22"/>
                <w:szCs w:val="22"/>
              </w:rPr>
            </w:pPr>
            <w:sdt>
              <w:sdtPr>
                <w:rPr>
                  <w:rFonts w:cs="Arial"/>
                  <w:sz w:val="22"/>
                  <w:szCs w:val="22"/>
                </w:rPr>
                <w:id w:val="1455208757"/>
              </w:sdtPr>
              <w:sdtContent>
                <w:r w:rsidR="008538B5">
                  <w:rPr>
                    <w:rFonts w:ascii="MS Gothic" w:eastAsia="MS Gothic" w:hAnsi="MS Gothic" w:cs="Arial"/>
                    <w:sz w:val="22"/>
                    <w:szCs w:val="22"/>
                  </w:rPr>
                  <w:t>☐</w:t>
                </w:r>
              </w:sdtContent>
            </w:sdt>
          </w:p>
        </w:tc>
      </w:tr>
    </w:tbl>
    <w:p w:rsidR="00737F92" w:rsidRDefault="00737F92">
      <w:pPr>
        <w:rPr>
          <w:rFonts w:cs="Arial"/>
          <w:sz w:val="22"/>
          <w:szCs w:val="22"/>
        </w:rPr>
      </w:pPr>
    </w:p>
    <w:tbl>
      <w:tblPr>
        <w:tblStyle w:val="ac"/>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9747"/>
      </w:tblGrid>
      <w:tr w:rsidR="00737F92">
        <w:tc>
          <w:tcPr>
            <w:tcW w:w="9747" w:type="dxa"/>
          </w:tcPr>
          <w:p w:rsidR="00737F92" w:rsidRDefault="00737F92">
            <w:pPr>
              <w:rPr>
                <w:rFonts w:cs="Arial"/>
                <w:sz w:val="22"/>
                <w:szCs w:val="22"/>
              </w:rPr>
            </w:pPr>
          </w:p>
          <w:p w:rsidR="00737F92" w:rsidRDefault="008538B5">
            <w:pPr>
              <w:rPr>
                <w:rFonts w:cs="Arial"/>
                <w:b/>
                <w:sz w:val="22"/>
                <w:szCs w:val="22"/>
              </w:rPr>
            </w:pPr>
            <w:r>
              <w:rPr>
                <w:rFonts w:cs="Arial"/>
                <w:b/>
                <w:sz w:val="22"/>
                <w:szCs w:val="22"/>
              </w:rPr>
              <w:t>Student Signature</w:t>
            </w:r>
          </w:p>
          <w:p w:rsidR="00737F92" w:rsidRDefault="00737F92">
            <w:pPr>
              <w:rPr>
                <w:rFonts w:cs="Arial"/>
                <w:sz w:val="22"/>
                <w:szCs w:val="22"/>
              </w:rPr>
            </w:pPr>
          </w:p>
          <w:tbl>
            <w:tblPr>
              <w:tblStyle w:val="ac"/>
              <w:tblW w:w="0" w:type="auto"/>
              <w:tblLook w:val="04A0"/>
            </w:tblPr>
            <w:tblGrid>
              <w:gridCol w:w="2062"/>
              <w:gridCol w:w="6064"/>
              <w:gridCol w:w="1395"/>
            </w:tblGrid>
            <w:tr w:rsidR="00737F92">
              <w:tc>
                <w:tcPr>
                  <w:tcW w:w="2094" w:type="dxa"/>
                  <w:shd w:val="clear" w:color="auto" w:fill="F2F2F2" w:themeFill="background1" w:themeFillShade="F2"/>
                </w:tcPr>
                <w:p w:rsidR="00737F92" w:rsidRDefault="00737F92">
                  <w:pPr>
                    <w:rPr>
                      <w:rFonts w:cs="Arial"/>
                      <w:sz w:val="22"/>
                      <w:szCs w:val="22"/>
                    </w:rPr>
                  </w:pPr>
                </w:p>
                <w:p w:rsidR="00737F92" w:rsidRDefault="008538B5">
                  <w:pPr>
                    <w:rPr>
                      <w:rFonts w:cs="Arial"/>
                      <w:sz w:val="22"/>
                      <w:szCs w:val="22"/>
                    </w:rPr>
                  </w:pPr>
                  <w:r>
                    <w:rPr>
                      <w:rFonts w:cs="Arial"/>
                      <w:sz w:val="22"/>
                      <w:szCs w:val="22"/>
                    </w:rPr>
                    <w:t>Signature or Print Name:</w:t>
                  </w:r>
                </w:p>
                <w:p w:rsidR="00737F92" w:rsidRDefault="00737F92">
                  <w:pPr>
                    <w:rPr>
                      <w:rFonts w:cs="Arial"/>
                      <w:sz w:val="22"/>
                      <w:szCs w:val="22"/>
                    </w:rPr>
                  </w:pPr>
                </w:p>
              </w:tc>
              <w:tc>
                <w:tcPr>
                  <w:tcW w:w="6265" w:type="dxa"/>
                </w:tcPr>
                <w:p w:rsidR="00737F92" w:rsidRDefault="00737F92">
                  <w:pPr>
                    <w:rPr>
                      <w:rFonts w:cs="Arial"/>
                      <w:sz w:val="22"/>
                      <w:szCs w:val="22"/>
                    </w:rPr>
                  </w:pPr>
                </w:p>
              </w:tc>
              <w:tc>
                <w:tcPr>
                  <w:tcW w:w="1417" w:type="dxa"/>
                </w:tcPr>
                <w:p w:rsidR="00737F92" w:rsidRDefault="008538B5">
                  <w:pPr>
                    <w:rPr>
                      <w:rFonts w:cs="Arial"/>
                      <w:sz w:val="22"/>
                      <w:szCs w:val="22"/>
                    </w:rPr>
                  </w:pPr>
                  <w:r>
                    <w:rPr>
                      <w:rFonts w:cs="Arial"/>
                      <w:sz w:val="22"/>
                      <w:szCs w:val="22"/>
                    </w:rPr>
                    <w:t>Date:</w:t>
                  </w:r>
                </w:p>
              </w:tc>
            </w:tr>
          </w:tbl>
          <w:p w:rsidR="00737F92" w:rsidRDefault="00737F92">
            <w:pPr>
              <w:rPr>
                <w:rFonts w:cs="Arial"/>
                <w:sz w:val="22"/>
                <w:szCs w:val="22"/>
              </w:rPr>
            </w:pPr>
          </w:p>
          <w:p w:rsidR="00737F92" w:rsidRDefault="00737F92">
            <w:pPr>
              <w:rPr>
                <w:rFonts w:cs="Arial"/>
                <w:sz w:val="22"/>
                <w:szCs w:val="22"/>
              </w:rPr>
            </w:pPr>
          </w:p>
        </w:tc>
      </w:tr>
    </w:tbl>
    <w:p w:rsidR="00737F92" w:rsidRDefault="00737F92">
      <w:pPr>
        <w:rPr>
          <w:rFonts w:cs="Arial"/>
          <w:sz w:val="22"/>
          <w:szCs w:val="22"/>
        </w:rPr>
      </w:pPr>
    </w:p>
    <w:p w:rsidR="00737F92" w:rsidRDefault="008538B5">
      <w:pPr>
        <w:rPr>
          <w:rFonts w:cs="Arial"/>
          <w:sz w:val="22"/>
          <w:szCs w:val="22"/>
        </w:rPr>
      </w:pPr>
      <w:r>
        <w:rPr>
          <w:rFonts w:cs="Arial"/>
          <w:sz w:val="22"/>
          <w:szCs w:val="22"/>
        </w:rPr>
        <w:br w:type="page"/>
      </w:r>
    </w:p>
    <w:p w:rsidR="00737F92" w:rsidRDefault="00737F92">
      <w:pPr>
        <w:rPr>
          <w:rFonts w:cs="Arial"/>
          <w:sz w:val="22"/>
          <w:szCs w:val="22"/>
        </w:rPr>
      </w:pPr>
    </w:p>
    <w:p w:rsidR="00737F92" w:rsidRDefault="00737F92">
      <w:pPr>
        <w:rPr>
          <w:rFonts w:cs="Arial"/>
          <w:sz w:val="22"/>
          <w:szCs w:val="22"/>
        </w:rPr>
      </w:pPr>
    </w:p>
    <w:p w:rsidR="00737F92" w:rsidRDefault="008538B5">
      <w:pPr>
        <w:ind w:left="-142"/>
        <w:rPr>
          <w:rFonts w:cs="Arial"/>
          <w:sz w:val="22"/>
          <w:szCs w:val="22"/>
        </w:rPr>
      </w:pPr>
      <w:r>
        <w:rPr>
          <w:rFonts w:cs="Arial"/>
          <w:b/>
          <w:bCs/>
          <w:sz w:val="22"/>
          <w:szCs w:val="22"/>
        </w:rPr>
        <w:t>Supervisory Team</w:t>
      </w:r>
    </w:p>
    <w:p w:rsidR="00737F92" w:rsidRDefault="00737F92">
      <w:pPr>
        <w:rPr>
          <w:rFonts w:cs="Arial"/>
          <w:sz w:val="22"/>
          <w:szCs w:val="22"/>
        </w:rPr>
      </w:pPr>
    </w:p>
    <w:p w:rsidR="00737F92" w:rsidRDefault="00737F92">
      <w:pPr>
        <w:ind w:left="180"/>
        <w:rPr>
          <w:rFonts w:cs="Arial"/>
          <w:b/>
          <w:sz w:val="22"/>
          <w:szCs w:val="22"/>
        </w:rPr>
      </w:pPr>
    </w:p>
    <w:tbl>
      <w:tblPr>
        <w:tblStyle w:val="ac"/>
        <w:tblW w:w="9747" w:type="dxa"/>
        <w:tblLook w:val="04A0"/>
      </w:tblPr>
      <w:tblGrid>
        <w:gridCol w:w="9747"/>
      </w:tblGrid>
      <w:tr w:rsidR="00737F92">
        <w:tc>
          <w:tcPr>
            <w:tcW w:w="9747" w:type="dxa"/>
            <w:shd w:val="clear" w:color="auto" w:fill="F2F2F2" w:themeFill="background1" w:themeFillShade="F2"/>
          </w:tcPr>
          <w:p w:rsidR="00737F92" w:rsidRDefault="008538B5">
            <w:pPr>
              <w:rPr>
                <w:rFonts w:cs="Arial"/>
                <w:b/>
                <w:sz w:val="22"/>
                <w:szCs w:val="22"/>
              </w:rPr>
            </w:pPr>
            <w:r>
              <w:rPr>
                <w:rFonts w:cs="Arial"/>
                <w:szCs w:val="22"/>
              </w:rPr>
              <w:t xml:space="preserve">Has the student proposed a viable research project that is appropriate for this programme that should be supported by the Institute? </w:t>
            </w:r>
          </w:p>
        </w:tc>
      </w:tr>
      <w:tr w:rsidR="00737F92">
        <w:tc>
          <w:tcPr>
            <w:tcW w:w="9747" w:type="dxa"/>
          </w:tcPr>
          <w:p w:rsidR="00737F92" w:rsidRDefault="00737F92">
            <w:pPr>
              <w:rPr>
                <w:rFonts w:cs="Arial"/>
                <w:b/>
                <w:sz w:val="22"/>
                <w:szCs w:val="22"/>
              </w:rPr>
            </w:pPr>
          </w:p>
          <w:p w:rsidR="00737F92" w:rsidRDefault="008538B5">
            <w:pPr>
              <w:rPr>
                <w:rFonts w:cs="Arial"/>
                <w:b/>
                <w:sz w:val="22"/>
                <w:szCs w:val="22"/>
              </w:rPr>
            </w:pPr>
            <w:r>
              <w:rPr>
                <w:rFonts w:cs="Arial"/>
                <w:b/>
                <w:sz w:val="22"/>
                <w:szCs w:val="22"/>
              </w:rPr>
              <w:t xml:space="preserve">              Supported:  </w:t>
            </w:r>
            <w:sdt>
              <w:sdtPr>
                <w:rPr>
                  <w:rFonts w:cs="Arial"/>
                  <w:b/>
                  <w:sz w:val="22"/>
                  <w:szCs w:val="22"/>
                </w:rPr>
                <w:id w:val="374281938"/>
              </w:sdtPr>
              <w:sdtContent>
                <w:r>
                  <w:rPr>
                    <w:rFonts w:ascii="MS Gothic" w:eastAsia="MS Gothic" w:hAnsi="MS Gothic" w:cs="Arial"/>
                    <w:b/>
                    <w:sz w:val="22"/>
                    <w:szCs w:val="22"/>
                  </w:rPr>
                  <w:t>☐</w:t>
                </w:r>
              </w:sdtContent>
            </w:sdt>
            <w:r>
              <w:rPr>
                <w:rFonts w:cs="Arial"/>
                <w:b/>
                <w:sz w:val="22"/>
                <w:szCs w:val="22"/>
              </w:rPr>
              <w:t xml:space="preserve">                                                     Not Supported:  </w:t>
            </w:r>
            <w:sdt>
              <w:sdtPr>
                <w:rPr>
                  <w:rFonts w:cs="Arial"/>
                  <w:b/>
                  <w:sz w:val="22"/>
                  <w:szCs w:val="22"/>
                </w:rPr>
                <w:id w:val="-1591067938"/>
              </w:sdtPr>
              <w:sdtContent>
                <w:r>
                  <w:rPr>
                    <w:rFonts w:ascii="MS Gothic" w:eastAsia="MS Gothic" w:hAnsi="MS Gothic" w:cs="MS Gothic"/>
                    <w:b/>
                    <w:sz w:val="22"/>
                    <w:szCs w:val="22"/>
                  </w:rPr>
                  <w:t>☐</w:t>
                </w:r>
              </w:sdtContent>
            </w:sdt>
          </w:p>
          <w:p w:rsidR="00737F92" w:rsidRDefault="00737F92">
            <w:pPr>
              <w:rPr>
                <w:rFonts w:cs="Arial"/>
                <w:b/>
                <w:sz w:val="22"/>
                <w:szCs w:val="22"/>
              </w:rPr>
            </w:pPr>
          </w:p>
          <w:p w:rsidR="00737F92" w:rsidRDefault="00737F92">
            <w:pPr>
              <w:rPr>
                <w:rFonts w:cs="Arial"/>
                <w:b/>
                <w:sz w:val="22"/>
                <w:szCs w:val="22"/>
              </w:rPr>
            </w:pPr>
          </w:p>
        </w:tc>
      </w:tr>
    </w:tbl>
    <w:p w:rsidR="00737F92" w:rsidRDefault="00737F92">
      <w:pPr>
        <w:rPr>
          <w:rFonts w:cs="Arial"/>
          <w:sz w:val="22"/>
          <w:szCs w:val="22"/>
        </w:rPr>
      </w:pPr>
    </w:p>
    <w:p w:rsidR="00737F92" w:rsidRDefault="008538B5">
      <w:pPr>
        <w:rPr>
          <w:rFonts w:cs="Arial"/>
          <w:b/>
          <w:sz w:val="22"/>
          <w:szCs w:val="22"/>
        </w:rPr>
      </w:pPr>
      <w:r>
        <w:rPr>
          <w:rFonts w:cs="Arial"/>
          <w:b/>
          <w:sz w:val="22"/>
          <w:szCs w:val="22"/>
        </w:rPr>
        <w:t>Authorisation</w:t>
      </w:r>
    </w:p>
    <w:p w:rsidR="00737F92" w:rsidRDefault="00737F92">
      <w:pPr>
        <w:rPr>
          <w:rFonts w:cs="Arial"/>
          <w:sz w:val="22"/>
          <w:szCs w:val="22"/>
        </w:rPr>
      </w:pPr>
    </w:p>
    <w:tbl>
      <w:tblPr>
        <w:tblStyle w:val="ac"/>
        <w:tblW w:w="9781" w:type="dxa"/>
        <w:tblInd w:w="-34" w:type="dxa"/>
        <w:tblLook w:val="04A0"/>
      </w:tblPr>
      <w:tblGrid>
        <w:gridCol w:w="2552"/>
        <w:gridCol w:w="5387"/>
        <w:gridCol w:w="1842"/>
      </w:tblGrid>
      <w:tr w:rsidR="00737F92">
        <w:tc>
          <w:tcPr>
            <w:tcW w:w="2552" w:type="dxa"/>
            <w:shd w:val="clear" w:color="auto" w:fill="F2F2F2" w:themeFill="background1" w:themeFillShade="F2"/>
          </w:tcPr>
          <w:p w:rsidR="00737F92" w:rsidRDefault="008538B5">
            <w:pPr>
              <w:rPr>
                <w:rFonts w:cs="Arial"/>
                <w:sz w:val="22"/>
                <w:szCs w:val="22"/>
              </w:rPr>
            </w:pPr>
            <w:r>
              <w:rPr>
                <w:rFonts w:cs="Arial"/>
                <w:sz w:val="22"/>
                <w:szCs w:val="22"/>
              </w:rPr>
              <w:t>Director of Studies</w:t>
            </w:r>
          </w:p>
        </w:tc>
        <w:tc>
          <w:tcPr>
            <w:tcW w:w="5387" w:type="dxa"/>
          </w:tcPr>
          <w:p w:rsidR="00737F92" w:rsidRDefault="008538B5">
            <w:pPr>
              <w:rPr>
                <w:rFonts w:cs="Arial"/>
                <w:sz w:val="22"/>
                <w:szCs w:val="22"/>
              </w:rPr>
            </w:pPr>
            <w:r>
              <w:rPr>
                <w:rFonts w:cs="Arial"/>
                <w:sz w:val="22"/>
                <w:szCs w:val="22"/>
              </w:rPr>
              <w:t>Signature or Print Name:</w:t>
            </w:r>
          </w:p>
          <w:p w:rsidR="00737F92" w:rsidRDefault="00737F92">
            <w:pPr>
              <w:rPr>
                <w:rFonts w:cs="Arial"/>
                <w:sz w:val="22"/>
                <w:szCs w:val="22"/>
              </w:rPr>
            </w:pPr>
          </w:p>
          <w:p w:rsidR="00737F92" w:rsidRDefault="00737F92">
            <w:pPr>
              <w:rPr>
                <w:rFonts w:cs="Arial"/>
                <w:sz w:val="22"/>
                <w:szCs w:val="22"/>
              </w:rPr>
            </w:pPr>
          </w:p>
          <w:p w:rsidR="00737F92" w:rsidRDefault="00737F92">
            <w:pPr>
              <w:rPr>
                <w:rFonts w:cs="Arial"/>
                <w:sz w:val="22"/>
                <w:szCs w:val="22"/>
              </w:rPr>
            </w:pPr>
          </w:p>
        </w:tc>
        <w:tc>
          <w:tcPr>
            <w:tcW w:w="1842" w:type="dxa"/>
          </w:tcPr>
          <w:p w:rsidR="00737F92" w:rsidRDefault="008538B5">
            <w:pPr>
              <w:rPr>
                <w:rFonts w:cs="Arial"/>
                <w:sz w:val="22"/>
                <w:szCs w:val="22"/>
              </w:rPr>
            </w:pPr>
            <w:r>
              <w:rPr>
                <w:rFonts w:cs="Arial"/>
                <w:sz w:val="22"/>
                <w:szCs w:val="22"/>
              </w:rPr>
              <w:t>Date:</w:t>
            </w:r>
          </w:p>
        </w:tc>
      </w:tr>
      <w:tr w:rsidR="00737F92">
        <w:tc>
          <w:tcPr>
            <w:tcW w:w="2552" w:type="dxa"/>
            <w:shd w:val="clear" w:color="auto" w:fill="F2F2F2" w:themeFill="background1" w:themeFillShade="F2"/>
          </w:tcPr>
          <w:p w:rsidR="00737F92" w:rsidRDefault="008538B5">
            <w:pPr>
              <w:rPr>
                <w:rFonts w:cs="Arial"/>
                <w:sz w:val="22"/>
                <w:szCs w:val="22"/>
              </w:rPr>
            </w:pPr>
            <w:r>
              <w:rPr>
                <w:rFonts w:cs="Arial"/>
                <w:sz w:val="22"/>
                <w:szCs w:val="22"/>
              </w:rPr>
              <w:t>Institute Manager of Research Degrees</w:t>
            </w:r>
          </w:p>
          <w:p w:rsidR="00737F92" w:rsidRDefault="00737F92">
            <w:pPr>
              <w:rPr>
                <w:rFonts w:cs="Arial"/>
                <w:sz w:val="22"/>
                <w:szCs w:val="22"/>
              </w:rPr>
            </w:pPr>
          </w:p>
        </w:tc>
        <w:tc>
          <w:tcPr>
            <w:tcW w:w="5387" w:type="dxa"/>
          </w:tcPr>
          <w:p w:rsidR="00737F92" w:rsidRDefault="008538B5">
            <w:pPr>
              <w:rPr>
                <w:rFonts w:cs="Arial"/>
                <w:sz w:val="22"/>
                <w:szCs w:val="22"/>
              </w:rPr>
            </w:pPr>
            <w:r>
              <w:rPr>
                <w:rFonts w:cs="Arial"/>
                <w:sz w:val="22"/>
                <w:szCs w:val="22"/>
              </w:rPr>
              <w:t>Signature or Print Name:</w:t>
            </w:r>
          </w:p>
          <w:p w:rsidR="00737F92" w:rsidRDefault="00737F92">
            <w:pPr>
              <w:rPr>
                <w:rFonts w:cs="Arial"/>
                <w:sz w:val="22"/>
                <w:szCs w:val="22"/>
              </w:rPr>
            </w:pPr>
          </w:p>
          <w:p w:rsidR="00737F92" w:rsidRDefault="00737F92">
            <w:pPr>
              <w:rPr>
                <w:rFonts w:cs="Arial"/>
                <w:sz w:val="22"/>
                <w:szCs w:val="22"/>
              </w:rPr>
            </w:pPr>
          </w:p>
          <w:p w:rsidR="00737F92" w:rsidRDefault="00737F92">
            <w:pPr>
              <w:rPr>
                <w:rFonts w:cs="Arial"/>
                <w:sz w:val="22"/>
                <w:szCs w:val="22"/>
              </w:rPr>
            </w:pPr>
          </w:p>
        </w:tc>
        <w:tc>
          <w:tcPr>
            <w:tcW w:w="1842" w:type="dxa"/>
          </w:tcPr>
          <w:p w:rsidR="00737F92" w:rsidRDefault="008538B5">
            <w:pPr>
              <w:rPr>
                <w:rFonts w:cs="Arial"/>
                <w:sz w:val="22"/>
                <w:szCs w:val="22"/>
              </w:rPr>
            </w:pPr>
            <w:r>
              <w:rPr>
                <w:rFonts w:cs="Arial"/>
                <w:sz w:val="22"/>
                <w:szCs w:val="22"/>
              </w:rPr>
              <w:t>Date:</w:t>
            </w:r>
          </w:p>
        </w:tc>
      </w:tr>
    </w:tbl>
    <w:p w:rsidR="00737F92" w:rsidRDefault="00737F92">
      <w:pPr>
        <w:rPr>
          <w:rFonts w:cs="Arial"/>
          <w:sz w:val="22"/>
          <w:szCs w:val="22"/>
        </w:rPr>
      </w:pPr>
    </w:p>
    <w:sectPr w:rsidR="00737F92" w:rsidSect="00737F92">
      <w:headerReference w:type="default" r:id="rId16"/>
      <w:footerReference w:type="default" r:id="rId17"/>
      <w:pgSz w:w="11906" w:h="16838"/>
      <w:pgMar w:top="1440" w:right="1440" w:bottom="1440" w:left="1440" w:header="284" w:footer="709"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C210C" w:rsidRDefault="008C210C" w:rsidP="00737F92">
      <w:r>
        <w:separator/>
      </w:r>
    </w:p>
  </w:endnote>
  <w:endnote w:type="continuationSeparator" w:id="1">
    <w:p w:rsidR="008C210C" w:rsidRDefault="008C210C" w:rsidP="00737F92">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gency FB">
    <w:panose1 w:val="020B0503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91110303"/>
    </w:sdtPr>
    <w:sdtContent>
      <w:p w:rsidR="008538B5" w:rsidRDefault="008538B5">
        <w:pPr>
          <w:pStyle w:val="a7"/>
          <w:jc w:val="center"/>
        </w:pPr>
        <w:fldSimple w:instr=" PAGE   \* MERGEFORMAT ">
          <w:r w:rsidR="0030185C">
            <w:rPr>
              <w:noProof/>
            </w:rPr>
            <w:t>1</w:t>
          </w:r>
        </w:fldSimple>
      </w:p>
    </w:sdtContent>
  </w:sdt>
  <w:p w:rsidR="008538B5" w:rsidRDefault="008538B5">
    <w:pPr>
      <w:pStyle w:val="a7"/>
      <w:tabs>
        <w:tab w:val="clear" w:pos="4320"/>
        <w:tab w:val="center" w:pos="4536"/>
        <w:tab w:val="left" w:pos="7371"/>
      </w:tabs>
      <w:ind w:right="-755"/>
    </w:pPr>
    <w:r>
      <w:t>November 2020                                                                                                  PG1 Full Research Proposal</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C210C" w:rsidRDefault="008C210C" w:rsidP="00737F92">
      <w:r>
        <w:separator/>
      </w:r>
    </w:p>
  </w:footnote>
  <w:footnote w:type="continuationSeparator" w:id="1">
    <w:p w:rsidR="008C210C" w:rsidRDefault="008C210C" w:rsidP="00737F92">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538B5" w:rsidRDefault="008538B5">
    <w:pPr>
      <w:pStyle w:val="a8"/>
    </w:pPr>
    <w:r>
      <w:rPr>
        <w:noProof/>
        <w:lang w:val="en-US" w:eastAsia="zh-CN"/>
      </w:rPr>
      <w:drawing>
        <wp:anchor distT="0" distB="0" distL="114300" distR="114300" simplePos="0" relativeHeight="251659264" behindDoc="0" locked="0" layoutInCell="1" allowOverlap="1">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 Logo"/>
                  <pic:cNvPicPr>
                    <a:picLocks noChangeAspect="1" noChangeArrowheads="1"/>
                  </pic:cNvPicPr>
                </pic:nvPicPr>
                <pic:blipFill>
                  <a:blip r:embed="rId1">
                    <a:extLst>
                      <a:ext uri="{28A0092B-C50C-407E-A947-70E740481C1C}">
                        <a14:useLocalDpi xmlns:a14="http://schemas.microsoft.com/office/drawing/2010/main" xmlns:wpsCustomData="http://www.wps.cn/officeDocument/2013/wpsCustomData"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a:xfrm>
                    <a:off x="0" y="0"/>
                    <a:ext cx="1788795" cy="596265"/>
                  </a:xfrm>
                  <a:prstGeom prst="rect">
                    <a:avLst/>
                  </a:prstGeom>
                  <a:noFill/>
                </pic:spPr>
              </pic:pic>
            </a:graphicData>
          </a:graphic>
        </wp:anchor>
      </w:drawing>
    </w:r>
    <w:r>
      <w:tab/>
    </w:r>
  </w:p>
  <w:p w:rsidR="008538B5" w:rsidRDefault="008538B5">
    <w:pPr>
      <w:pStyle w:val="a8"/>
      <w:jc w:val="right"/>
    </w:pPr>
    <w:r>
      <w:tab/>
    </w:r>
    <w:r>
      <w:tab/>
    </w:r>
    <w:r>
      <w:tab/>
    </w:r>
    <w:r>
      <w:tab/>
      <w:t>Appendix PG1</w:t>
    </w:r>
  </w:p>
  <w:p w:rsidR="008538B5" w:rsidRDefault="008538B5">
    <w:pPr>
      <w:pStyle w:val="a8"/>
    </w:pPr>
  </w:p>
  <w:p w:rsidR="008538B5" w:rsidRDefault="008538B5">
    <w:pPr>
      <w:pStyle w:val="a8"/>
    </w:pPr>
  </w:p>
  <w:p w:rsidR="008538B5" w:rsidRDefault="008538B5">
    <w:pPr>
      <w:pStyle w:val="a8"/>
    </w:pPr>
  </w:p>
  <w:p w:rsidR="008538B5" w:rsidRDefault="008538B5">
    <w:pPr>
      <w:pStyle w:val="a8"/>
    </w:pPr>
    <w:r>
      <w:tab/>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1731D98"/>
    <w:multiLevelType w:val="multilevel"/>
    <w:tmpl w:val="71731D9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bordersDoNotSurroundHeader/>
  <w:bordersDoNotSurroundFooter/>
  <w:stylePaneFormatFilter w:val="3F01"/>
  <w:defaultTabStop w:val="720"/>
  <w:displayHorizontalDrawingGridEvery w:val="0"/>
  <w:displayVerticalDrawingGridEvery w:val="0"/>
  <w:doNotUseMarginsForDrawingGridOrigin/>
  <w:drawingGridHorizontalOrigin w:val="1800"/>
  <w:drawingGridVerticalOrigin w:val="1440"/>
  <w:noPunctuationKerning/>
  <w:characterSpacingControl w:val="doNotCompress"/>
  <w:hdrShapeDefaults>
    <o:shapedefaults v:ext="edit" spidmax="3074"/>
  </w:hdrShapeDefaults>
  <w:footnotePr>
    <w:footnote w:id="0"/>
    <w:footnote w:id="1"/>
  </w:footnotePr>
  <w:endnotePr>
    <w:endnote w:id="0"/>
    <w:endnote w:id="1"/>
  </w:endnotePr>
  <w:compat>
    <w:useFELayout/>
  </w:compat>
  <w:rsids>
    <w:rsidRoot w:val="009A654D"/>
    <w:rsid w:val="0000503B"/>
    <w:rsid w:val="00005E62"/>
    <w:rsid w:val="00013F62"/>
    <w:rsid w:val="00015367"/>
    <w:rsid w:val="00016D31"/>
    <w:rsid w:val="00027160"/>
    <w:rsid w:val="00030DDF"/>
    <w:rsid w:val="00041A6B"/>
    <w:rsid w:val="00047225"/>
    <w:rsid w:val="00054BFD"/>
    <w:rsid w:val="00055046"/>
    <w:rsid w:val="00056718"/>
    <w:rsid w:val="00095F33"/>
    <w:rsid w:val="000B43A7"/>
    <w:rsid w:val="000C1D53"/>
    <w:rsid w:val="000C4198"/>
    <w:rsid w:val="000C6D22"/>
    <w:rsid w:val="000D166A"/>
    <w:rsid w:val="000F5B56"/>
    <w:rsid w:val="0010084E"/>
    <w:rsid w:val="001217FD"/>
    <w:rsid w:val="00121AC3"/>
    <w:rsid w:val="001400B5"/>
    <w:rsid w:val="00141DF3"/>
    <w:rsid w:val="0015311B"/>
    <w:rsid w:val="00154D0F"/>
    <w:rsid w:val="00157905"/>
    <w:rsid w:val="00165D23"/>
    <w:rsid w:val="00166B83"/>
    <w:rsid w:val="00172F4C"/>
    <w:rsid w:val="00173CC3"/>
    <w:rsid w:val="00185554"/>
    <w:rsid w:val="001B1EEF"/>
    <w:rsid w:val="001C367F"/>
    <w:rsid w:val="001C6B27"/>
    <w:rsid w:val="001D074C"/>
    <w:rsid w:val="001F47B0"/>
    <w:rsid w:val="001F5E3E"/>
    <w:rsid w:val="002114E6"/>
    <w:rsid w:val="0022098F"/>
    <w:rsid w:val="00221A9E"/>
    <w:rsid w:val="00222D05"/>
    <w:rsid w:val="0022643E"/>
    <w:rsid w:val="002370BA"/>
    <w:rsid w:val="00246903"/>
    <w:rsid w:val="00261C5C"/>
    <w:rsid w:val="00280DF9"/>
    <w:rsid w:val="00284E60"/>
    <w:rsid w:val="00287BD7"/>
    <w:rsid w:val="00291900"/>
    <w:rsid w:val="00293B33"/>
    <w:rsid w:val="002B16CB"/>
    <w:rsid w:val="002B5804"/>
    <w:rsid w:val="002E0D27"/>
    <w:rsid w:val="002E240C"/>
    <w:rsid w:val="002F3407"/>
    <w:rsid w:val="002F62BD"/>
    <w:rsid w:val="0030185C"/>
    <w:rsid w:val="00303F2E"/>
    <w:rsid w:val="003064A7"/>
    <w:rsid w:val="0031458B"/>
    <w:rsid w:val="003155A9"/>
    <w:rsid w:val="00325CBE"/>
    <w:rsid w:val="003275B0"/>
    <w:rsid w:val="003317EE"/>
    <w:rsid w:val="00332B43"/>
    <w:rsid w:val="00335D74"/>
    <w:rsid w:val="0034191A"/>
    <w:rsid w:val="00353C75"/>
    <w:rsid w:val="00363F74"/>
    <w:rsid w:val="00370831"/>
    <w:rsid w:val="00376A02"/>
    <w:rsid w:val="00391D2C"/>
    <w:rsid w:val="003A11E9"/>
    <w:rsid w:val="003A748D"/>
    <w:rsid w:val="003B4AF0"/>
    <w:rsid w:val="003C062E"/>
    <w:rsid w:val="003C5892"/>
    <w:rsid w:val="003C7969"/>
    <w:rsid w:val="003D62AF"/>
    <w:rsid w:val="003E5663"/>
    <w:rsid w:val="003E7D6B"/>
    <w:rsid w:val="003F4C86"/>
    <w:rsid w:val="003F7948"/>
    <w:rsid w:val="003F7D77"/>
    <w:rsid w:val="00404C72"/>
    <w:rsid w:val="004262CD"/>
    <w:rsid w:val="00430E87"/>
    <w:rsid w:val="004310AE"/>
    <w:rsid w:val="004375FD"/>
    <w:rsid w:val="004448A0"/>
    <w:rsid w:val="0045240A"/>
    <w:rsid w:val="00452942"/>
    <w:rsid w:val="00474F13"/>
    <w:rsid w:val="00475B50"/>
    <w:rsid w:val="00476E74"/>
    <w:rsid w:val="004971D4"/>
    <w:rsid w:val="004B251B"/>
    <w:rsid w:val="004B2A69"/>
    <w:rsid w:val="004E363A"/>
    <w:rsid w:val="004F22A4"/>
    <w:rsid w:val="00512288"/>
    <w:rsid w:val="005140FB"/>
    <w:rsid w:val="005302A6"/>
    <w:rsid w:val="005363FE"/>
    <w:rsid w:val="005419D3"/>
    <w:rsid w:val="00541CFE"/>
    <w:rsid w:val="005513E3"/>
    <w:rsid w:val="0055230D"/>
    <w:rsid w:val="00556BFF"/>
    <w:rsid w:val="00557BD7"/>
    <w:rsid w:val="005608A4"/>
    <w:rsid w:val="00595F5B"/>
    <w:rsid w:val="00595FC4"/>
    <w:rsid w:val="005B0886"/>
    <w:rsid w:val="005C0918"/>
    <w:rsid w:val="005C59F8"/>
    <w:rsid w:val="005D3C0C"/>
    <w:rsid w:val="005E0345"/>
    <w:rsid w:val="005E3CF6"/>
    <w:rsid w:val="005E60A7"/>
    <w:rsid w:val="005E73D5"/>
    <w:rsid w:val="00605A69"/>
    <w:rsid w:val="006151C5"/>
    <w:rsid w:val="00616987"/>
    <w:rsid w:val="00623825"/>
    <w:rsid w:val="0063119B"/>
    <w:rsid w:val="0063456A"/>
    <w:rsid w:val="00635A88"/>
    <w:rsid w:val="00643766"/>
    <w:rsid w:val="00654638"/>
    <w:rsid w:val="00654D91"/>
    <w:rsid w:val="006551B2"/>
    <w:rsid w:val="00660727"/>
    <w:rsid w:val="006731F3"/>
    <w:rsid w:val="00677F77"/>
    <w:rsid w:val="00682636"/>
    <w:rsid w:val="0069594C"/>
    <w:rsid w:val="006B20A7"/>
    <w:rsid w:val="006B582D"/>
    <w:rsid w:val="006C0F0D"/>
    <w:rsid w:val="006C170C"/>
    <w:rsid w:val="006C45FB"/>
    <w:rsid w:val="006D04D5"/>
    <w:rsid w:val="006D05CF"/>
    <w:rsid w:val="006D503F"/>
    <w:rsid w:val="006D7C2A"/>
    <w:rsid w:val="006F1BDC"/>
    <w:rsid w:val="00702A7E"/>
    <w:rsid w:val="00703A24"/>
    <w:rsid w:val="0071332A"/>
    <w:rsid w:val="00717DFA"/>
    <w:rsid w:val="00737F92"/>
    <w:rsid w:val="00753EDE"/>
    <w:rsid w:val="00763457"/>
    <w:rsid w:val="00795C79"/>
    <w:rsid w:val="007A0692"/>
    <w:rsid w:val="007A3641"/>
    <w:rsid w:val="007C2A63"/>
    <w:rsid w:val="007C755A"/>
    <w:rsid w:val="007E550E"/>
    <w:rsid w:val="007F6FC1"/>
    <w:rsid w:val="00802E0D"/>
    <w:rsid w:val="00816ED8"/>
    <w:rsid w:val="00820E04"/>
    <w:rsid w:val="00825E70"/>
    <w:rsid w:val="0083144B"/>
    <w:rsid w:val="00831EF8"/>
    <w:rsid w:val="00832FEA"/>
    <w:rsid w:val="008422EE"/>
    <w:rsid w:val="008538B5"/>
    <w:rsid w:val="00855925"/>
    <w:rsid w:val="008571F8"/>
    <w:rsid w:val="00877A6B"/>
    <w:rsid w:val="008812C3"/>
    <w:rsid w:val="008859B3"/>
    <w:rsid w:val="0088683F"/>
    <w:rsid w:val="008876C0"/>
    <w:rsid w:val="008944DE"/>
    <w:rsid w:val="00896244"/>
    <w:rsid w:val="008A397A"/>
    <w:rsid w:val="008C0ACE"/>
    <w:rsid w:val="008C1EE6"/>
    <w:rsid w:val="008C210C"/>
    <w:rsid w:val="008D2E5D"/>
    <w:rsid w:val="008D505E"/>
    <w:rsid w:val="008E7086"/>
    <w:rsid w:val="008F0225"/>
    <w:rsid w:val="008F150A"/>
    <w:rsid w:val="008F3C22"/>
    <w:rsid w:val="008F5522"/>
    <w:rsid w:val="0090452C"/>
    <w:rsid w:val="00910A1E"/>
    <w:rsid w:val="0091552C"/>
    <w:rsid w:val="00915EFA"/>
    <w:rsid w:val="009178C4"/>
    <w:rsid w:val="00930CC7"/>
    <w:rsid w:val="0093374F"/>
    <w:rsid w:val="009353AC"/>
    <w:rsid w:val="009363F3"/>
    <w:rsid w:val="009368DD"/>
    <w:rsid w:val="009435B2"/>
    <w:rsid w:val="00950A56"/>
    <w:rsid w:val="00961E02"/>
    <w:rsid w:val="00962D90"/>
    <w:rsid w:val="009803A2"/>
    <w:rsid w:val="009905BC"/>
    <w:rsid w:val="00994CF9"/>
    <w:rsid w:val="009A0D4E"/>
    <w:rsid w:val="009A2302"/>
    <w:rsid w:val="009A654D"/>
    <w:rsid w:val="009A7385"/>
    <w:rsid w:val="009C7898"/>
    <w:rsid w:val="009E1467"/>
    <w:rsid w:val="009F3BE4"/>
    <w:rsid w:val="00A048DE"/>
    <w:rsid w:val="00A15A7C"/>
    <w:rsid w:val="00A17E0A"/>
    <w:rsid w:val="00A26705"/>
    <w:rsid w:val="00A27F4D"/>
    <w:rsid w:val="00A4205A"/>
    <w:rsid w:val="00A45333"/>
    <w:rsid w:val="00A47731"/>
    <w:rsid w:val="00A62C1D"/>
    <w:rsid w:val="00A67160"/>
    <w:rsid w:val="00A80816"/>
    <w:rsid w:val="00A830D5"/>
    <w:rsid w:val="00AB0FB7"/>
    <w:rsid w:val="00AC147B"/>
    <w:rsid w:val="00AC4DCF"/>
    <w:rsid w:val="00AC6903"/>
    <w:rsid w:val="00AD4651"/>
    <w:rsid w:val="00AD516F"/>
    <w:rsid w:val="00AD5A94"/>
    <w:rsid w:val="00AF2941"/>
    <w:rsid w:val="00AF2AA3"/>
    <w:rsid w:val="00AF7BA9"/>
    <w:rsid w:val="00B12AB0"/>
    <w:rsid w:val="00B273A5"/>
    <w:rsid w:val="00B3408B"/>
    <w:rsid w:val="00B65D5E"/>
    <w:rsid w:val="00B70B7E"/>
    <w:rsid w:val="00B718D3"/>
    <w:rsid w:val="00B84A54"/>
    <w:rsid w:val="00B95514"/>
    <w:rsid w:val="00BB2F10"/>
    <w:rsid w:val="00BD2727"/>
    <w:rsid w:val="00BD589F"/>
    <w:rsid w:val="00BD7EF3"/>
    <w:rsid w:val="00BE24D4"/>
    <w:rsid w:val="00BF0916"/>
    <w:rsid w:val="00C037ED"/>
    <w:rsid w:val="00C14717"/>
    <w:rsid w:val="00C31ED6"/>
    <w:rsid w:val="00C45CE3"/>
    <w:rsid w:val="00C477B6"/>
    <w:rsid w:val="00C525D4"/>
    <w:rsid w:val="00C66E9A"/>
    <w:rsid w:val="00C74109"/>
    <w:rsid w:val="00C75F44"/>
    <w:rsid w:val="00C75F7C"/>
    <w:rsid w:val="00C856A1"/>
    <w:rsid w:val="00C943DE"/>
    <w:rsid w:val="00CA1E71"/>
    <w:rsid w:val="00CA4FBE"/>
    <w:rsid w:val="00CA65FC"/>
    <w:rsid w:val="00CA796D"/>
    <w:rsid w:val="00CB3E7A"/>
    <w:rsid w:val="00CC4AC2"/>
    <w:rsid w:val="00CC5FEA"/>
    <w:rsid w:val="00CD0196"/>
    <w:rsid w:val="00CD2785"/>
    <w:rsid w:val="00CD5B6B"/>
    <w:rsid w:val="00D01434"/>
    <w:rsid w:val="00D03BB7"/>
    <w:rsid w:val="00D122D0"/>
    <w:rsid w:val="00D215F0"/>
    <w:rsid w:val="00D25A52"/>
    <w:rsid w:val="00D46D22"/>
    <w:rsid w:val="00D56242"/>
    <w:rsid w:val="00D60565"/>
    <w:rsid w:val="00D63189"/>
    <w:rsid w:val="00D70714"/>
    <w:rsid w:val="00D732FC"/>
    <w:rsid w:val="00D81082"/>
    <w:rsid w:val="00D83BB1"/>
    <w:rsid w:val="00DC2AE7"/>
    <w:rsid w:val="00DD1E66"/>
    <w:rsid w:val="00DE3885"/>
    <w:rsid w:val="00DE54F9"/>
    <w:rsid w:val="00DF2827"/>
    <w:rsid w:val="00DF3FF2"/>
    <w:rsid w:val="00DF7459"/>
    <w:rsid w:val="00E03A7C"/>
    <w:rsid w:val="00E17B09"/>
    <w:rsid w:val="00E26E40"/>
    <w:rsid w:val="00E60894"/>
    <w:rsid w:val="00E800B4"/>
    <w:rsid w:val="00E90E39"/>
    <w:rsid w:val="00E90FFB"/>
    <w:rsid w:val="00EA4DDB"/>
    <w:rsid w:val="00EB29E8"/>
    <w:rsid w:val="00EC2239"/>
    <w:rsid w:val="00ED34D1"/>
    <w:rsid w:val="00EE3F65"/>
    <w:rsid w:val="00EE4E91"/>
    <w:rsid w:val="00F02051"/>
    <w:rsid w:val="00F20553"/>
    <w:rsid w:val="00F26723"/>
    <w:rsid w:val="00F274DA"/>
    <w:rsid w:val="00F41F11"/>
    <w:rsid w:val="00F50670"/>
    <w:rsid w:val="00F6356A"/>
    <w:rsid w:val="00F65BA4"/>
    <w:rsid w:val="00F65ECA"/>
    <w:rsid w:val="00F678E5"/>
    <w:rsid w:val="00F7569E"/>
    <w:rsid w:val="00F77B80"/>
    <w:rsid w:val="00F8710D"/>
    <w:rsid w:val="00F901BB"/>
    <w:rsid w:val="00F9606E"/>
    <w:rsid w:val="00FD60D8"/>
    <w:rsid w:val="00FD70D5"/>
    <w:rsid w:val="00FE3258"/>
    <w:rsid w:val="00FF5FBE"/>
    <w:rsid w:val="0291799E"/>
    <w:rsid w:val="02B7638B"/>
    <w:rsid w:val="08C8781A"/>
    <w:rsid w:val="0DED6D07"/>
    <w:rsid w:val="13F13B9D"/>
    <w:rsid w:val="1ADD4D73"/>
    <w:rsid w:val="319039E7"/>
    <w:rsid w:val="42051291"/>
    <w:rsid w:val="485B6630"/>
    <w:rsid w:val="59715420"/>
    <w:rsid w:val="6B99375B"/>
    <w:rsid w:val="6F4546AC"/>
    <w:rsid w:val="77CB499F"/>
    <w:rsid w:val="7AEF0707"/>
    <w:rsid w:val="7C2F5718"/>
    <w:rsid w:val="7CC81EC6"/>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EastAsia" w:hAnsi="Times New Roman" w:cs="Times New Roman"/>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semiHidden="0" w:uiPriority="0"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unhideWhenUsed="0" w:qFormat="1"/>
    <w:lsdException w:name="annotation text" w:qFormat="1"/>
    <w:lsdException w:name="header" w:semiHidden="0" w:uiPriority="0" w:unhideWhenUsed="0" w:qFormat="1"/>
    <w:lsdException w:name="footer" w:semiHidden="0" w:unhideWhenUsed="0" w:qFormat="1"/>
    <w:lsdException w:name="caption" w:uiPriority="35" w:qFormat="1"/>
    <w:lsdException w:name="footnote reference" w:uiPriority="0" w:unhideWhenUsed="0" w:qFormat="1"/>
    <w:lsdException w:name="annotation reference" w:qFormat="1"/>
    <w:lsdException w:name="Title" w:semiHidden="0" w:uiPriority="10" w:unhideWhenUsed="0" w:qFormat="1"/>
    <w:lsdException w:name="Default Paragraph Font" w:uiPriority="1" w:qFormat="1"/>
    <w:lsdException w:name="Body Text" w:semiHidden="0" w:uiPriority="0" w:unhideWhenUsed="0" w:qFormat="1"/>
    <w:lsdException w:name="Subtitle" w:semiHidden="0" w:uiPriority="11" w:unhideWhenUsed="0" w:qFormat="1"/>
    <w:lsdException w:name="Block Text" w:semiHidden="0" w:uiPriority="0" w:unhideWhenUsed="0" w:qFormat="1"/>
    <w:lsdException w:name="Hyperlink" w:semiHidden="0" w:uiPriority="0" w:unhideWhenUsed="0" w:qFormat="1"/>
    <w:lsdException w:name="FollowedHyperlink" w:semiHidden="0" w:uiPriority="0" w:unhideWhenUsed="0" w:qFormat="1"/>
    <w:lsdException w:name="Strong" w:semiHidden="0" w:uiPriority="22" w:unhideWhenUsed="0" w:qFormat="1"/>
    <w:lsdException w:name="Emphasis" w:semiHidden="0" w:uiPriority="20" w:unhideWhenUsed="0" w:qFormat="1"/>
    <w:lsdException w:name="Normal (Web)" w:qFormat="1"/>
    <w:lsdException w:name="Normal Table" w:qFormat="1"/>
    <w:lsdException w:name="annotation subject" w:qFormat="1"/>
    <w:lsdException w:name="Balloon Text" w:uiPriority="0" w:unhideWhenUsed="0" w:qFormat="1"/>
    <w:lsdException w:name="Table Grid" w:semiHidden="0" w:uiPriority="0" w:unhideWhenUsed="0" w:qFormat="1"/>
    <w:lsdException w:name="No Spacing" w:semiHidden="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List Paragraph" w:semiHidden="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737F92"/>
    <w:rPr>
      <w:rFonts w:ascii="Arial" w:eastAsia="Times New Roman" w:hAnsi="Arial"/>
      <w:lang w:val="en-GB" w:eastAsia="en-GB"/>
    </w:rPr>
  </w:style>
  <w:style w:type="paragraph" w:styleId="1">
    <w:name w:val="heading 1"/>
    <w:basedOn w:val="a"/>
    <w:next w:val="a"/>
    <w:qFormat/>
    <w:rsid w:val="00737F92"/>
    <w:pPr>
      <w:keepNext/>
      <w:outlineLvl w:val="0"/>
    </w:pPr>
    <w:rPr>
      <w:b/>
    </w:rPr>
  </w:style>
  <w:style w:type="paragraph" w:styleId="2">
    <w:name w:val="heading 2"/>
    <w:basedOn w:val="a"/>
    <w:next w:val="a"/>
    <w:qFormat/>
    <w:rsid w:val="00737F92"/>
    <w:pPr>
      <w:keepNext/>
      <w:spacing w:before="240" w:after="60"/>
      <w:outlineLvl w:val="1"/>
    </w:pPr>
    <w:rPr>
      <w:b/>
      <w:i/>
      <w:sz w:val="24"/>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text"/>
    <w:basedOn w:val="a"/>
    <w:link w:val="Char"/>
    <w:uiPriority w:val="99"/>
    <w:semiHidden/>
    <w:unhideWhenUsed/>
    <w:qFormat/>
    <w:rsid w:val="00737F92"/>
    <w:rPr>
      <w:lang w:val="zh-CN" w:eastAsia="zh-CN"/>
    </w:rPr>
  </w:style>
  <w:style w:type="paragraph" w:styleId="a4">
    <w:name w:val="Body Text"/>
    <w:basedOn w:val="a"/>
    <w:qFormat/>
    <w:rsid w:val="00737F92"/>
    <w:pPr>
      <w:jc w:val="both"/>
    </w:pPr>
    <w:rPr>
      <w:b/>
    </w:rPr>
  </w:style>
  <w:style w:type="paragraph" w:styleId="a5">
    <w:name w:val="Block Text"/>
    <w:basedOn w:val="a"/>
    <w:qFormat/>
    <w:rsid w:val="00737F92"/>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a6">
    <w:name w:val="Balloon Text"/>
    <w:basedOn w:val="a"/>
    <w:semiHidden/>
    <w:qFormat/>
    <w:rsid w:val="00737F92"/>
    <w:rPr>
      <w:rFonts w:ascii="Tahoma" w:hAnsi="Tahoma" w:cs="Tahoma"/>
      <w:sz w:val="16"/>
      <w:szCs w:val="16"/>
    </w:rPr>
  </w:style>
  <w:style w:type="paragraph" w:styleId="a7">
    <w:name w:val="footer"/>
    <w:basedOn w:val="a"/>
    <w:link w:val="Char0"/>
    <w:uiPriority w:val="99"/>
    <w:qFormat/>
    <w:rsid w:val="00737F92"/>
    <w:pPr>
      <w:tabs>
        <w:tab w:val="center" w:pos="4320"/>
        <w:tab w:val="right" w:pos="8640"/>
      </w:tabs>
    </w:pPr>
  </w:style>
  <w:style w:type="paragraph" w:styleId="a8">
    <w:name w:val="header"/>
    <w:basedOn w:val="a"/>
    <w:qFormat/>
    <w:rsid w:val="00737F92"/>
    <w:pPr>
      <w:tabs>
        <w:tab w:val="center" w:pos="4320"/>
        <w:tab w:val="right" w:pos="8640"/>
      </w:tabs>
    </w:pPr>
  </w:style>
  <w:style w:type="paragraph" w:styleId="a9">
    <w:name w:val="footnote text"/>
    <w:basedOn w:val="a"/>
    <w:semiHidden/>
    <w:qFormat/>
    <w:rsid w:val="00737F92"/>
  </w:style>
  <w:style w:type="paragraph" w:styleId="aa">
    <w:name w:val="Normal (Web)"/>
    <w:basedOn w:val="a"/>
    <w:uiPriority w:val="99"/>
    <w:semiHidden/>
    <w:unhideWhenUsed/>
    <w:qFormat/>
    <w:rsid w:val="00737F92"/>
    <w:pPr>
      <w:spacing w:before="100" w:beforeAutospacing="1" w:after="100" w:afterAutospacing="1"/>
    </w:pPr>
    <w:rPr>
      <w:rFonts w:ascii="Times New Roman" w:hAnsi="Times New Roman"/>
      <w:sz w:val="24"/>
      <w:szCs w:val="24"/>
    </w:rPr>
  </w:style>
  <w:style w:type="paragraph" w:styleId="ab">
    <w:name w:val="annotation subject"/>
    <w:basedOn w:val="a3"/>
    <w:next w:val="a3"/>
    <w:link w:val="Char1"/>
    <w:uiPriority w:val="99"/>
    <w:semiHidden/>
    <w:unhideWhenUsed/>
    <w:qFormat/>
    <w:rsid w:val="00737F92"/>
    <w:rPr>
      <w:b/>
      <w:bCs/>
    </w:rPr>
  </w:style>
  <w:style w:type="table" w:styleId="ac">
    <w:name w:val="Table Grid"/>
    <w:basedOn w:val="a1"/>
    <w:qFormat/>
    <w:rsid w:val="00737F9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ad">
    <w:name w:val="Strong"/>
    <w:uiPriority w:val="22"/>
    <w:qFormat/>
    <w:rsid w:val="00737F92"/>
    <w:rPr>
      <w:b/>
      <w:bCs/>
    </w:rPr>
  </w:style>
  <w:style w:type="character" w:styleId="ae">
    <w:name w:val="FollowedHyperlink"/>
    <w:qFormat/>
    <w:rsid w:val="00737F92"/>
    <w:rPr>
      <w:color w:val="800080"/>
      <w:u w:val="single"/>
    </w:rPr>
  </w:style>
  <w:style w:type="character" w:styleId="af">
    <w:name w:val="Hyperlink"/>
    <w:qFormat/>
    <w:rsid w:val="00737F92"/>
    <w:rPr>
      <w:color w:val="0000FF"/>
      <w:u w:val="single"/>
    </w:rPr>
  </w:style>
  <w:style w:type="character" w:styleId="af0">
    <w:name w:val="annotation reference"/>
    <w:uiPriority w:val="99"/>
    <w:semiHidden/>
    <w:unhideWhenUsed/>
    <w:qFormat/>
    <w:rsid w:val="00737F92"/>
    <w:rPr>
      <w:sz w:val="16"/>
      <w:szCs w:val="16"/>
    </w:rPr>
  </w:style>
  <w:style w:type="character" w:styleId="af1">
    <w:name w:val="footnote reference"/>
    <w:semiHidden/>
    <w:qFormat/>
    <w:rsid w:val="00737F92"/>
    <w:rPr>
      <w:vertAlign w:val="superscript"/>
    </w:rPr>
  </w:style>
  <w:style w:type="paragraph" w:customStyle="1" w:styleId="HeadingErasmod">
    <w:name w:val="Heading Erasmod"/>
    <w:basedOn w:val="2"/>
    <w:qFormat/>
    <w:rsid w:val="00737F9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customStyle="1" w:styleId="MediumList2-Accent21">
    <w:name w:val="Medium List 2 - Accent 21"/>
    <w:hidden/>
    <w:uiPriority w:val="99"/>
    <w:semiHidden/>
    <w:qFormat/>
    <w:rsid w:val="00737F92"/>
    <w:rPr>
      <w:rFonts w:ascii="Arial" w:eastAsia="Times New Roman" w:hAnsi="Arial"/>
      <w:lang w:val="en-GB" w:eastAsia="en-GB"/>
    </w:rPr>
  </w:style>
  <w:style w:type="character" w:customStyle="1" w:styleId="Char">
    <w:name w:val="批注文字 Char"/>
    <w:link w:val="a3"/>
    <w:uiPriority w:val="99"/>
    <w:semiHidden/>
    <w:qFormat/>
    <w:rsid w:val="00737F92"/>
    <w:rPr>
      <w:rFonts w:ascii="Arial" w:hAnsi="Arial"/>
    </w:rPr>
  </w:style>
  <w:style w:type="character" w:customStyle="1" w:styleId="Char1">
    <w:name w:val="批注主题 Char"/>
    <w:link w:val="ab"/>
    <w:uiPriority w:val="99"/>
    <w:semiHidden/>
    <w:qFormat/>
    <w:rsid w:val="00737F92"/>
    <w:rPr>
      <w:rFonts w:ascii="Arial" w:hAnsi="Arial"/>
      <w:b/>
      <w:bCs/>
    </w:rPr>
  </w:style>
  <w:style w:type="character" w:customStyle="1" w:styleId="Char0">
    <w:name w:val="页脚 Char"/>
    <w:link w:val="a7"/>
    <w:uiPriority w:val="99"/>
    <w:qFormat/>
    <w:rsid w:val="00737F92"/>
    <w:rPr>
      <w:rFonts w:ascii="Arial" w:hAnsi="Arial"/>
    </w:rPr>
  </w:style>
  <w:style w:type="paragraph" w:styleId="af2">
    <w:name w:val="List Paragraph"/>
    <w:basedOn w:val="a"/>
    <w:uiPriority w:val="99"/>
    <w:qFormat/>
    <w:rsid w:val="00737F92"/>
    <w:pPr>
      <w:ind w:left="720"/>
    </w:pPr>
  </w:style>
  <w:style w:type="paragraph" w:customStyle="1" w:styleId="10">
    <w:name w:val="修订1"/>
    <w:hidden/>
    <w:uiPriority w:val="99"/>
    <w:semiHidden/>
    <w:qFormat/>
    <w:rsid w:val="00737F92"/>
    <w:rPr>
      <w:rFonts w:ascii="Arial" w:eastAsia="Times New Roman" w:hAnsi="Arial"/>
      <w:lang w:val="en-GB" w:eastAsia="en-GB"/>
    </w:rPr>
  </w:style>
  <w:style w:type="paragraph" w:styleId="af3">
    <w:name w:val="No Spacing"/>
    <w:uiPriority w:val="99"/>
    <w:qFormat/>
    <w:rsid w:val="00737F92"/>
    <w:pPr>
      <w:overflowPunct w:val="0"/>
      <w:autoSpaceDE w:val="0"/>
      <w:autoSpaceDN w:val="0"/>
      <w:adjustRightInd w:val="0"/>
    </w:pPr>
    <w:rPr>
      <w:rFonts w:ascii="Calibri" w:eastAsia="Times New Roman" w:hAnsi="Calibri"/>
      <w:sz w:val="22"/>
      <w:lang w:val="en-GB" w:eastAsia="en-US"/>
    </w:rPr>
  </w:style>
  <w:style w:type="character" w:customStyle="1" w:styleId="UnresolvedMention1">
    <w:name w:val="Unresolved Mention1"/>
    <w:basedOn w:val="a0"/>
    <w:uiPriority w:val="99"/>
    <w:semiHidden/>
    <w:unhideWhenUsed/>
    <w:qFormat/>
    <w:rsid w:val="00737F92"/>
    <w:rPr>
      <w:color w:val="605E5C"/>
      <w:shd w:val="clear" w:color="auto" w:fill="E1DFDD"/>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1.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yperlink" Target="mailto:pgresearch@uwtsd.ac.uk"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www.uwtsd.ac.uk/iiced/protecting-innovation-and-creativity---intellectual-property/" TargetMode="External"/><Relationship Id="rId10" Type="http://schemas.openxmlformats.org/officeDocument/2006/relationships/footnotes" Target="foot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7C9116D7-58DE-4138-A50B-08F928853FA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0F53AFB-84C6-420E-9016-FA1170B99F4A}">
  <ds:schemaRefs>
    <ds:schemaRef ds:uri="http://schemas.openxmlformats.org/officeDocument/2006/bibliography"/>
  </ds:schemaRefs>
</ds:datastoreItem>
</file>

<file path=customXml/itemProps4.xml><?xml version="1.0" encoding="utf-8"?>
<ds:datastoreItem xmlns:ds="http://schemas.openxmlformats.org/officeDocument/2006/customXml" ds:itemID="{E2530750-672F-40C9-BC07-0F007A50B9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02655603-7A5C-43BD-94BB-3D3F3BC556F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9</Pages>
  <Words>2731</Words>
  <Characters>15569</Characters>
  <Application>Microsoft Office Word</Application>
  <DocSecurity>0</DocSecurity>
  <Lines>129</Lines>
  <Paragraphs>36</Paragraphs>
  <ScaleCrop>false</ScaleCrop>
  <Company>UWTSD</Company>
  <LinksUpToDate>false</LinksUpToDate>
  <CharactersWithSpaces>18264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CHangJianGuo</cp:lastModifiedBy>
  <cp:revision>5</cp:revision>
  <cp:lastPrinted>2016-11-02T14:01:00Z</cp:lastPrinted>
  <dcterms:created xsi:type="dcterms:W3CDTF">2020-11-24T14:17:00Z</dcterms:created>
  <dcterms:modified xsi:type="dcterms:W3CDTF">2022-03-28T14:16:00Z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0x0101002070451B93B7834FA3DA78769DB3FA41</vt:lpwstr>
  </property>
  <property fmtid="{D5CDD505-2E9C-101B-9397-08002B2CF9AE}" pid="6" name="KSOProductBuildVer">
    <vt:lpwstr>2052-11.1.0.11365</vt:lpwstr>
  </property>
  <property fmtid="{D5CDD505-2E9C-101B-9397-08002B2CF9AE}" pid="7" name="ICV">
    <vt:lpwstr>685F5D959CFF4B1CB1582C4A8CB9171A</vt:lpwstr>
  </property>
</Properties>
</file>