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introduction is important because it provides a first impression, and establishes credibility with the readers(Nordquist, 2017).This assignment will analyze the importance and value of communication and and counselling skills with a nursing/care environment in relation to both service users and and care professionals whilst referencing to Carl Rogers; Person centred theory within humanistic approach. This assignment will also include what skills have been used in the counselling video, I, e (Soler framework, Open ended questions, Active listening, Paraphrasing, Reflecting and summary).</w:t>
      </w:r>
    </w:p>
    <w:p w:rsidR="00000000" w:rsidDel="00000000" w:rsidP="00000000" w:rsidRDefault="00000000" w:rsidRPr="00000000" w14:paraId="0000000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Counselling is a speaking therapy that involves a qualified therapist listening to you and assisting you to find ways to deal with emotional issues, the term ‘counselling’ is used to refer to speaking therapies in general, but counselling in its own right is a type of therapy (NHS, 2017).  Casemore (2011) mentions, that in order to bring it to ife, it is important that understanding the person centred approach can come about through joining the theory to counselling practice. Paraphrasing was included in the video, what is it? Paraphrasing stops miscommunication, helps the counsellor remember what was said, paraphrasing acts by asking questions to clearly understand the client beyond imprecise generalities, ‘At last, someone is there really listening, really trying to understand what it is that I am feeling’(Thompson, 2003). </w:t>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video, paraphrasing was used when attempting to feed back what the client was discussing. This helped as the client said they felt that they were being listened to and understood.  Active listening was also included in the video, this was used throughout. Active listening is the technique to help you determine the type of intervention needed and help address the concerns people have(NHS, 2018). Within the video open ended questions were used, they allow clients to share their internal perspectives without curtailing their opinions. Open ended questions include ’Tell me about it’?, ‘please elaborate’?(Jones, 2008).</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 ended questions within the video were used when helping the client discuss why they had come to the counselling session. As Non verbal communication in the video, there was SOLER framework used, which stands for: S-Sit Squarely for a positive demonstration of listening skills, the therapist should face the patient squarely otherwise He or She may seem uninterested, O-Open posture Open body position involves avoiding crossing arms and legs, these are often interpreted as defensive or shutting down,  L-Lean towards the other a slight forward lean indicates an keenness to learn more, E-Eye contact when listening, most people maintain good eye contact and this motivates speakers to continue, and R-Relax a relaxed posture is important, otherwise the communication will seem contrived. This shows that you are interested in what the other person is telling you, that you want to be of help(NHS, 2018).Within the video, Carl Rogers core conditions were used.</w:t>
      </w:r>
    </w:p>
    <w:p w:rsidR="00000000" w:rsidDel="00000000" w:rsidP="00000000" w:rsidRDefault="00000000" w:rsidRPr="00000000" w14:paraId="00000005">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Carl Rogers (1980) explains his core conditions, 1.Empathy, 2.Congruence and 3. unconditional positive regard in his book ‘On becoming a person’ this book was found on Google books when researching Carl Rogers core conditions. He talks about Empathy, meaning understanding another person's feelings without passing any judgement on the appropriateness or otherwise of the feeling</w:t>
      </w:r>
      <w:r w:rsidDel="00000000" w:rsidR="00000000" w:rsidRPr="00000000">
        <w:rPr>
          <w:rFonts w:ascii="Times New Roman" w:cs="Times New Roman" w:eastAsia="Times New Roman" w:hAnsi="Times New Roman"/>
          <w:i w:val="1"/>
          <w:sz w:val="24"/>
          <w:szCs w:val="24"/>
          <w:rtl w:val="0"/>
        </w:rPr>
        <w:t xml:space="preserve">.’’ Empathy, as the ability to understand the accuracy of internal frame of reference and with the emotional intelligence and meanings which involves if one were the person, but without ever losing the ‘as if’ state’</w:t>
      </w:r>
      <w:r w:rsidDel="00000000" w:rsidR="00000000" w:rsidRPr="00000000">
        <w:rPr>
          <w:rFonts w:ascii="Times New Roman" w:cs="Times New Roman" w:eastAsia="Times New Roman" w:hAnsi="Times New Roman"/>
          <w:sz w:val="24"/>
          <w:szCs w:val="24"/>
          <w:rtl w:val="0"/>
        </w:rPr>
        <w:t xml:space="preserve">’ (Rogers, 1959).  When Rogers talks about Congruence, He mentions ‘ The term we have used to indicate an accurate matching of experiencing and awareness and communication’, Congruence applies an accurate outward expression of the inner reality. Lastly, Unconditional positive regard, The third attitudinal factor is the acceptance of the other person, completely and without judgement. It allows the other person to have their own feelings and experiences(Rogers, 1989).</w:t>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Carl Rogers Core conditions were of use in the video as the conditions helped with explaining that the client will have no judgement made to them, that they are able to speak their own experiences and that they are fully accepted by the councillor</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Reflection is displaying to the client that you have listened to not only what is being said, but also what experiences and emotions the client is feeling when sharing their story with you(Counselling tutor, 2019).  This helped in the Video as the client appeared to feel more comfortable knowing that there was someone listening to her and knowing that she could tell her story without being judged by others. Why should people be judged?.  </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summarise, The aim of this assignment was to provide information and the outcome of the video, This assignments purpose was to analyze the importance and value of communication and and counselling skills with a nursing/care environment in relation to both service users and and care professionals whilst referencing to Carl Rogers; Person centred theory within humanistic approach. Looking over the video it shows that S.o.l.e.r. Was used successfully, that there was good active listening skills and that the client appeared to feel happy throughout the video as she stated that she felt a lot better talking to someone about the issue she had. Carl Rogers core conditions were helpful in the session as it is very important to be empathetic and congruent towards others. Favorite quote find by Carl Rogers (1959) ‘’Feasibly it is clear that being empathetic is a demanding, and strong - yet subtle and gentle way of being’’.</w:t>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Casemore, R (2011) Person-centred counselling in a nutshell. 2nd edition, p1, London. Sage publications Ltd. Available at </w:t>
      </w:r>
      <w:hyperlink r:id="rId6">
        <w:r w:rsidDel="00000000" w:rsidR="00000000" w:rsidRPr="00000000">
          <w:rPr>
            <w:rFonts w:ascii="Times New Roman" w:cs="Times New Roman" w:eastAsia="Times New Roman" w:hAnsi="Times New Roman"/>
            <w:color w:val="1155cc"/>
            <w:sz w:val="24"/>
            <w:szCs w:val="24"/>
            <w:u w:val="single"/>
            <w:rtl w:val="0"/>
          </w:rPr>
          <w:t xml:space="preserve">http://books.google.co.uk/books=person-centred-approach</w:t>
        </w:r>
      </w:hyperlink>
      <w:r w:rsidDel="00000000" w:rsidR="00000000" w:rsidRPr="00000000">
        <w:rPr>
          <w:rFonts w:ascii="Times New Roman" w:cs="Times New Roman" w:eastAsia="Times New Roman" w:hAnsi="Times New Roman"/>
          <w:sz w:val="24"/>
          <w:szCs w:val="24"/>
          <w:rtl w:val="0"/>
        </w:rPr>
        <w:t xml:space="preserve"> (Accessed on 21 January 2019)</w:t>
      </w:r>
    </w:p>
    <w:p w:rsidR="00000000" w:rsidDel="00000000" w:rsidP="00000000" w:rsidRDefault="00000000" w:rsidRPr="00000000" w14:paraId="0000001E">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Counselling, tutor (2019) </w:t>
      </w:r>
      <w:r w:rsidDel="00000000" w:rsidR="00000000" w:rsidRPr="00000000">
        <w:rPr>
          <w:rFonts w:ascii="Times New Roman" w:cs="Times New Roman" w:eastAsia="Times New Roman" w:hAnsi="Times New Roman"/>
          <w:i w:val="1"/>
          <w:sz w:val="24"/>
          <w:szCs w:val="24"/>
          <w:rtl w:val="0"/>
        </w:rPr>
        <w:t xml:space="preserve">Reflecting and paraphrasing. </w:t>
      </w:r>
      <w:r w:rsidDel="00000000" w:rsidR="00000000" w:rsidRPr="00000000">
        <w:rPr>
          <w:rFonts w:ascii="Times New Roman" w:cs="Times New Roman" w:eastAsia="Times New Roman" w:hAnsi="Times New Roman"/>
          <w:sz w:val="24"/>
          <w:szCs w:val="24"/>
          <w:rtl w:val="0"/>
        </w:rPr>
        <w:t xml:space="preserve">Available at http:/counsellingtutor.com/basic-counselling-skills/reflecting-and-paraphrasing (Accessed on 19 January 2019). </w:t>
      </w:r>
    </w:p>
    <w:p w:rsidR="00000000" w:rsidDel="00000000" w:rsidP="00000000" w:rsidRDefault="00000000" w:rsidRPr="00000000" w14:paraId="0000001F">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Jones, R (2008) Introduction to counselling skills:Text and activities. 3rd edition, p74, London, Sage publications Ltd.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http://books.google.co.uk/books-introduction-to-counselling.skills</w:t>
        </w:r>
      </w:hyperlink>
      <w:r w:rsidDel="00000000" w:rsidR="00000000" w:rsidRPr="00000000">
        <w:rPr>
          <w:rFonts w:ascii="Times New Roman" w:cs="Times New Roman" w:eastAsia="Times New Roman" w:hAnsi="Times New Roman"/>
          <w:sz w:val="24"/>
          <w:szCs w:val="24"/>
          <w:rtl w:val="0"/>
        </w:rPr>
        <w:t xml:space="preserve"> (Accessed on 17 January 2019).</w:t>
      </w:r>
    </w:p>
    <w:p w:rsidR="00000000" w:rsidDel="00000000" w:rsidP="00000000" w:rsidRDefault="00000000" w:rsidRPr="00000000" w14:paraId="00000020">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NHS, (2018) </w:t>
      </w:r>
      <w:r w:rsidDel="00000000" w:rsidR="00000000" w:rsidRPr="00000000">
        <w:rPr>
          <w:rFonts w:ascii="Times New Roman" w:cs="Times New Roman" w:eastAsia="Times New Roman" w:hAnsi="Times New Roman"/>
          <w:i w:val="1"/>
          <w:sz w:val="24"/>
          <w:szCs w:val="24"/>
          <w:rtl w:val="0"/>
        </w:rPr>
        <w:t xml:space="preserve">Active listening. </w:t>
      </w:r>
      <w:r w:rsidDel="00000000" w:rsidR="00000000" w:rsidRPr="00000000">
        <w:rPr>
          <w:rFonts w:ascii="Times New Roman" w:cs="Times New Roman" w:eastAsia="Times New Roman" w:hAnsi="Times New Roman"/>
          <w:sz w:val="24"/>
          <w:szCs w:val="24"/>
          <w:rtl w:val="0"/>
        </w:rPr>
        <w:t xml:space="preserve">Available at http:/improvement.nhs.uk (Accessed on 17 January 2019)</w:t>
      </w:r>
    </w:p>
    <w:p w:rsidR="00000000" w:rsidDel="00000000" w:rsidP="00000000" w:rsidRDefault="00000000" w:rsidRPr="00000000" w14:paraId="00000021">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NHS, (2018) </w:t>
      </w:r>
      <w:r w:rsidDel="00000000" w:rsidR="00000000" w:rsidRPr="00000000">
        <w:rPr>
          <w:rFonts w:ascii="Times New Roman" w:cs="Times New Roman" w:eastAsia="Times New Roman" w:hAnsi="Times New Roman"/>
          <w:i w:val="1"/>
          <w:sz w:val="24"/>
          <w:szCs w:val="24"/>
          <w:rtl w:val="0"/>
        </w:rPr>
        <w:t xml:space="preserve">SOLER framework. </w:t>
      </w:r>
      <w:r w:rsidDel="00000000" w:rsidR="00000000" w:rsidRPr="00000000">
        <w:rPr>
          <w:rFonts w:ascii="Times New Roman" w:cs="Times New Roman" w:eastAsia="Times New Roman" w:hAnsi="Times New Roman"/>
          <w:sz w:val="24"/>
          <w:szCs w:val="24"/>
          <w:rtl w:val="0"/>
        </w:rPr>
        <w:t xml:space="preserve">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www.Nhs.uk/Soler-framework</w:t>
        </w:r>
      </w:hyperlink>
      <w:r w:rsidDel="00000000" w:rsidR="00000000" w:rsidRPr="00000000">
        <w:rPr>
          <w:rFonts w:ascii="Times New Roman" w:cs="Times New Roman" w:eastAsia="Times New Roman" w:hAnsi="Times New Roman"/>
          <w:sz w:val="24"/>
          <w:szCs w:val="24"/>
          <w:rtl w:val="0"/>
        </w:rPr>
        <w:t xml:space="preserve"> (Accessed on 17 January 2019).</w:t>
      </w:r>
    </w:p>
    <w:p w:rsidR="00000000" w:rsidDel="00000000" w:rsidP="00000000" w:rsidRDefault="00000000" w:rsidRPr="00000000" w14:paraId="00000022">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NHS, (2017)  </w:t>
      </w:r>
      <w:r w:rsidDel="00000000" w:rsidR="00000000" w:rsidRPr="00000000">
        <w:rPr>
          <w:rFonts w:ascii="Times New Roman" w:cs="Times New Roman" w:eastAsia="Times New Roman" w:hAnsi="Times New Roman"/>
          <w:i w:val="1"/>
          <w:sz w:val="24"/>
          <w:szCs w:val="24"/>
          <w:rtl w:val="0"/>
        </w:rPr>
        <w:t xml:space="preserve">what is counselling? </w:t>
      </w:r>
      <w:r w:rsidDel="00000000" w:rsidR="00000000" w:rsidRPr="00000000">
        <w:rPr>
          <w:rFonts w:ascii="Times New Roman" w:cs="Times New Roman" w:eastAsia="Times New Roman" w:hAnsi="Times New Roman"/>
          <w:sz w:val="24"/>
          <w:szCs w:val="24"/>
          <w:rtl w:val="0"/>
        </w:rPr>
        <w:t xml:space="preserve">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www.nhs.uk/conditions/counselling</w:t>
        </w:r>
      </w:hyperlink>
      <w:r w:rsidDel="00000000" w:rsidR="00000000" w:rsidRPr="00000000">
        <w:rPr>
          <w:rFonts w:ascii="Times New Roman" w:cs="Times New Roman" w:eastAsia="Times New Roman" w:hAnsi="Times New Roman"/>
          <w:sz w:val="24"/>
          <w:szCs w:val="24"/>
          <w:rtl w:val="0"/>
        </w:rPr>
        <w:t xml:space="preserve">. (Accessed on 19 January, 2019)</w:t>
      </w:r>
    </w:p>
    <w:p w:rsidR="00000000" w:rsidDel="00000000" w:rsidP="00000000" w:rsidRDefault="00000000" w:rsidRPr="00000000" w14:paraId="00000023">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Nordquist, R (2017) </w:t>
      </w:r>
      <w:r w:rsidDel="00000000" w:rsidR="00000000" w:rsidRPr="00000000">
        <w:rPr>
          <w:rFonts w:ascii="Times New Roman" w:cs="Times New Roman" w:eastAsia="Times New Roman" w:hAnsi="Times New Roman"/>
          <w:i w:val="1"/>
          <w:sz w:val="24"/>
          <w:szCs w:val="24"/>
          <w:rtl w:val="0"/>
        </w:rPr>
        <w:t xml:space="preserve">The characteristics of a compelling introduction. </w:t>
      </w:r>
      <w:r w:rsidDel="00000000" w:rsidR="00000000" w:rsidRPr="00000000">
        <w:rPr>
          <w:rFonts w:ascii="Times New Roman" w:cs="Times New Roman" w:eastAsia="Times New Roman" w:hAnsi="Times New Roman"/>
          <w:sz w:val="24"/>
          <w:szCs w:val="24"/>
          <w:rtl w:val="0"/>
        </w:rPr>
        <w:t xml:space="preserve">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http://www.Thoughtsco.com/introduction-essays-and-speeches.com</w:t>
        </w:r>
      </w:hyperlink>
      <w:r w:rsidDel="00000000" w:rsidR="00000000" w:rsidRPr="00000000">
        <w:rPr>
          <w:rFonts w:ascii="Times New Roman" w:cs="Times New Roman" w:eastAsia="Times New Roman" w:hAnsi="Times New Roman"/>
          <w:sz w:val="24"/>
          <w:szCs w:val="24"/>
          <w:rtl w:val="0"/>
        </w:rPr>
        <w:t xml:space="preserve"> (Accessed on 8 January 2019).  </w:t>
      </w:r>
    </w:p>
    <w:p w:rsidR="00000000" w:rsidDel="00000000" w:rsidP="00000000" w:rsidRDefault="00000000" w:rsidRPr="00000000" w14:paraId="00000024">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Rogers, C (1959) </w:t>
      </w:r>
      <w:r w:rsidDel="00000000" w:rsidR="00000000" w:rsidRPr="00000000">
        <w:rPr>
          <w:rFonts w:ascii="Times New Roman" w:cs="Times New Roman" w:eastAsia="Times New Roman" w:hAnsi="Times New Roman"/>
          <w:i w:val="1"/>
          <w:sz w:val="24"/>
          <w:szCs w:val="24"/>
          <w:rtl w:val="0"/>
        </w:rPr>
        <w:t xml:space="preserve">.’’ Empathy, as the ability to understand the accuracy of internal frame of reference and with the emotional intelligence and meanings which involves if one were the person, but without ever losing the ‘as if’ state’.</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www.goodreads.com/quotes/empathy-carl-rogers</w:t>
        </w:r>
      </w:hyperlink>
      <w:r w:rsidDel="00000000" w:rsidR="00000000" w:rsidRPr="00000000">
        <w:rPr>
          <w:rFonts w:ascii="Times New Roman" w:cs="Times New Roman" w:eastAsia="Times New Roman" w:hAnsi="Times New Roman"/>
          <w:sz w:val="24"/>
          <w:szCs w:val="24"/>
          <w:rtl w:val="0"/>
        </w:rPr>
        <w:t xml:space="preserve"> (Accessed on 17 January 2019). </w:t>
      </w:r>
    </w:p>
    <w:p w:rsidR="00000000" w:rsidDel="00000000" w:rsidP="00000000" w:rsidRDefault="00000000" w:rsidRPr="00000000" w14:paraId="00000025">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Rogers, C (1989) On becoming a person:A therapist's view of psychotherapy. 2nd edition, New York.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http://books.google.co.uk/books-on-becoming-a-person</w:t>
        </w:r>
      </w:hyperlink>
      <w:r w:rsidDel="00000000" w:rsidR="00000000" w:rsidRPr="00000000">
        <w:rPr>
          <w:rFonts w:ascii="Times New Roman" w:cs="Times New Roman" w:eastAsia="Times New Roman" w:hAnsi="Times New Roman"/>
          <w:sz w:val="24"/>
          <w:szCs w:val="24"/>
          <w:rtl w:val="0"/>
        </w:rPr>
        <w:t xml:space="preserve"> (Accessed on 15 January 2019).</w:t>
      </w:r>
    </w:p>
    <w:p w:rsidR="00000000" w:rsidDel="00000000" w:rsidP="00000000" w:rsidRDefault="00000000" w:rsidRPr="00000000" w14:paraId="00000026">
      <w:pPr>
        <w:numPr>
          <w:ilvl w:val="0"/>
          <w:numId w:val="1"/>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Thompson, R (2003) Counseling techniques: improving relationships with others.2nd edition, P 295, London.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http://books.google.co.uk/books=frontcover-summary-onepage</w:t>
        </w:r>
      </w:hyperlink>
      <w:r w:rsidDel="00000000" w:rsidR="00000000" w:rsidRPr="00000000">
        <w:rPr>
          <w:rFonts w:ascii="Times New Roman" w:cs="Times New Roman" w:eastAsia="Times New Roman" w:hAnsi="Times New Roman"/>
          <w:sz w:val="24"/>
          <w:szCs w:val="24"/>
          <w:rtl w:val="0"/>
        </w:rPr>
        <w:t xml:space="preserve"> (Accessed on 19 January, 2019).</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goodreads.com/quotes/empathy-carl-rogers" TargetMode="External"/><Relationship Id="rId10" Type="http://schemas.openxmlformats.org/officeDocument/2006/relationships/hyperlink" Target="http://www.thoughtsco.com/introduction-essays-and-speeches.com" TargetMode="External"/><Relationship Id="rId13" Type="http://schemas.openxmlformats.org/officeDocument/2006/relationships/hyperlink" Target="http://books.google.co.uk/books=frontcover-summary-onepage" TargetMode="External"/><Relationship Id="rId12" Type="http://schemas.openxmlformats.org/officeDocument/2006/relationships/hyperlink" Target="http://books.goog.e.co.uk/books-on-becoming-a-pers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nhs.uk/conditions/counselling" TargetMode="External"/><Relationship Id="rId5" Type="http://schemas.openxmlformats.org/officeDocument/2006/relationships/styles" Target="styles.xml"/><Relationship Id="rId6" Type="http://schemas.openxmlformats.org/officeDocument/2006/relationships/hyperlink" Target="http://books.google.co.uk/books=person-centred-approach" TargetMode="External"/><Relationship Id="rId7" Type="http://schemas.openxmlformats.org/officeDocument/2006/relationships/hyperlink" Target="http://books.google.co.uk/books-introduction-to-counselling.skills" TargetMode="External"/><Relationship Id="rId8" Type="http://schemas.openxmlformats.org/officeDocument/2006/relationships/hyperlink" Target="http://www.nhs.uk/Soler-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