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2E75C" w14:textId="53D4D3D1" w:rsidR="002E1036" w:rsidRPr="008B3B9F" w:rsidRDefault="002E1036" w:rsidP="008B3B9F">
      <w:pPr>
        <w:spacing w:line="360" w:lineRule="auto"/>
        <w:jc w:val="both"/>
        <w:rPr>
          <w:rFonts w:asciiTheme="minorBidi" w:hAnsiTheme="minorBidi"/>
          <w:b/>
          <w:bCs/>
          <w:i/>
          <w:iCs/>
          <w:u w:val="single"/>
        </w:rPr>
      </w:pPr>
      <w:r w:rsidRPr="008B3B9F">
        <w:rPr>
          <w:rFonts w:asciiTheme="minorBidi" w:hAnsiTheme="minorBidi"/>
          <w:b/>
          <w:bCs/>
          <w:i/>
          <w:iCs/>
          <w:u w:val="single"/>
        </w:rPr>
        <w:t>Introduction</w:t>
      </w:r>
      <w:r w:rsidR="002022C1" w:rsidRPr="008B3B9F">
        <w:rPr>
          <w:rFonts w:asciiTheme="minorBidi" w:hAnsiTheme="minorBidi"/>
          <w:b/>
          <w:bCs/>
          <w:i/>
          <w:iCs/>
          <w:u w:val="single"/>
        </w:rPr>
        <w:t xml:space="preserve"> </w:t>
      </w:r>
      <w:r w:rsidR="002022C1" w:rsidRPr="008B3B9F">
        <w:rPr>
          <w:rFonts w:asciiTheme="minorBidi" w:hAnsiTheme="minorBidi"/>
        </w:rPr>
        <w:t>(1 minute).</w:t>
      </w:r>
    </w:p>
    <w:p w14:paraId="7DE05800" w14:textId="0B877159" w:rsidR="002E1036" w:rsidRPr="008B3B9F" w:rsidRDefault="002E1036" w:rsidP="008B3B9F">
      <w:pPr>
        <w:spacing w:line="360" w:lineRule="auto"/>
        <w:jc w:val="both"/>
        <w:rPr>
          <w:rFonts w:asciiTheme="minorBidi" w:hAnsiTheme="minorBidi"/>
          <w:b/>
          <w:bCs/>
          <w:i/>
          <w:iCs/>
          <w:u w:val="single"/>
        </w:rPr>
      </w:pPr>
      <w:r w:rsidRPr="008B3B9F">
        <w:rPr>
          <w:rFonts w:asciiTheme="minorBidi" w:hAnsiTheme="minorBidi"/>
          <w:b/>
          <w:bCs/>
          <w:i/>
          <w:iCs/>
          <w:u w:val="single"/>
        </w:rPr>
        <w:t>School context</w:t>
      </w:r>
    </w:p>
    <w:p w14:paraId="325955C8" w14:textId="190E3BBF" w:rsidR="006913A5" w:rsidRPr="008B3B9F" w:rsidRDefault="002E1036" w:rsidP="008B3B9F">
      <w:pPr>
        <w:spacing w:line="360" w:lineRule="auto"/>
        <w:jc w:val="both"/>
        <w:rPr>
          <w:rFonts w:asciiTheme="minorBidi" w:hAnsiTheme="minorBidi"/>
        </w:rPr>
      </w:pPr>
      <w:r w:rsidRPr="008B3B9F">
        <w:rPr>
          <w:rFonts w:asciiTheme="minorBidi" w:hAnsiTheme="minorBidi"/>
        </w:rPr>
        <w:t>School A is a community comprehensive school located in a suburban area on the eastern side of Swansea. It is an 11 to 16 co-educational, serving the local population in the Neath-Swansea region. The school is under the governance of the Swansea local authority and currently has 524</w:t>
      </w:r>
      <w:r w:rsidR="00033E05">
        <w:rPr>
          <w:rFonts w:asciiTheme="minorBidi" w:hAnsiTheme="minorBidi"/>
        </w:rPr>
        <w:t xml:space="preserve"> </w:t>
      </w:r>
      <w:r w:rsidRPr="008B3B9F">
        <w:rPr>
          <w:rFonts w:asciiTheme="minorBidi" w:hAnsiTheme="minorBidi"/>
        </w:rPr>
        <w:t xml:space="preserve">pupils enrolled. The school population is diverse with approximately 29% of pupils are eligible for free school meals, which is much higher than the national average of 16.4% and around 40% of the pupils </w:t>
      </w:r>
      <w:r w:rsidR="00997107">
        <w:rPr>
          <w:rFonts w:asciiTheme="minorBidi" w:hAnsiTheme="minorBidi"/>
        </w:rPr>
        <w:t>living</w:t>
      </w:r>
      <w:r w:rsidRPr="008B3B9F">
        <w:rPr>
          <w:rFonts w:asciiTheme="minorBidi" w:hAnsiTheme="minorBidi"/>
        </w:rPr>
        <w:t xml:space="preserve"> in 20% most deprived areas of Wales. The school has a significant percentage of pupils with special educational needs, with nearly 33% of students requiring additional support. These figures are much higher than the national average for special educational needs</w:t>
      </w:r>
      <w:r w:rsidR="008B3B9F">
        <w:rPr>
          <w:rFonts w:asciiTheme="minorBidi" w:hAnsiTheme="minorBidi"/>
        </w:rPr>
        <w:t>.</w:t>
      </w:r>
      <w:r w:rsidRPr="008B3B9F">
        <w:rPr>
          <w:rFonts w:asciiTheme="minorBidi" w:hAnsiTheme="minorBidi"/>
        </w:rPr>
        <w:t xml:space="preserve"> </w:t>
      </w:r>
    </w:p>
    <w:p w14:paraId="0F8EE7A6" w14:textId="3449F965" w:rsidR="002E1036" w:rsidRPr="008B3B9F" w:rsidRDefault="002E1036" w:rsidP="008B3B9F">
      <w:pPr>
        <w:spacing w:line="360" w:lineRule="auto"/>
        <w:jc w:val="both"/>
        <w:rPr>
          <w:rFonts w:asciiTheme="minorBidi" w:hAnsiTheme="minorBidi"/>
        </w:rPr>
      </w:pPr>
      <w:r w:rsidRPr="008B3B9F">
        <w:rPr>
          <w:rFonts w:asciiTheme="minorBidi" w:hAnsiTheme="minorBidi"/>
        </w:rPr>
        <w:t>(Estyn</w:t>
      </w:r>
      <w:r w:rsidR="006913A5" w:rsidRPr="008B3B9F">
        <w:rPr>
          <w:rFonts w:asciiTheme="minorBidi" w:hAnsiTheme="minorBidi"/>
        </w:rPr>
        <w:t xml:space="preserve"> Report </w:t>
      </w:r>
      <w:r w:rsidRPr="008B3B9F">
        <w:rPr>
          <w:rFonts w:asciiTheme="minorBidi" w:hAnsiTheme="minorBidi"/>
        </w:rPr>
        <w:t>,2019)</w:t>
      </w:r>
      <w:r w:rsidR="006913A5" w:rsidRPr="008B3B9F">
        <w:rPr>
          <w:rFonts w:asciiTheme="minorBidi" w:hAnsiTheme="minorBidi"/>
        </w:rPr>
        <w:t xml:space="preserve"> </w:t>
      </w:r>
      <w:r w:rsidRPr="008B3B9F">
        <w:rPr>
          <w:rFonts w:asciiTheme="minorBidi" w:hAnsiTheme="minorBidi"/>
        </w:rPr>
        <w:t>(</w:t>
      </w:r>
      <w:r w:rsidR="006913A5" w:rsidRPr="008B3B9F">
        <w:rPr>
          <w:rFonts w:asciiTheme="minorBidi" w:hAnsiTheme="minorBidi"/>
        </w:rPr>
        <w:t>My</w:t>
      </w:r>
      <w:r w:rsidRPr="008B3B9F">
        <w:rPr>
          <w:rFonts w:asciiTheme="minorBidi" w:hAnsiTheme="minorBidi"/>
        </w:rPr>
        <w:t xml:space="preserve"> local school 2022).</w:t>
      </w:r>
    </w:p>
    <w:p w14:paraId="214791EE" w14:textId="3FE23EB1" w:rsidR="002E1036" w:rsidRPr="008B3B9F" w:rsidRDefault="002E1036" w:rsidP="008B3B9F">
      <w:pPr>
        <w:spacing w:line="360" w:lineRule="auto"/>
        <w:jc w:val="both"/>
        <w:rPr>
          <w:rFonts w:asciiTheme="minorBidi" w:hAnsiTheme="minorBidi"/>
          <w:b/>
          <w:bCs/>
          <w:i/>
          <w:iCs/>
          <w:u w:val="single"/>
        </w:rPr>
      </w:pPr>
      <w:r w:rsidRPr="008B3B9F">
        <w:rPr>
          <w:rFonts w:asciiTheme="minorBidi" w:hAnsiTheme="minorBidi"/>
          <w:b/>
          <w:bCs/>
          <w:i/>
          <w:iCs/>
          <w:u w:val="single"/>
        </w:rPr>
        <w:t xml:space="preserve">The Four </w:t>
      </w:r>
      <w:r w:rsidR="006C4DFF" w:rsidRPr="008B3B9F">
        <w:rPr>
          <w:rFonts w:asciiTheme="minorBidi" w:hAnsiTheme="minorBidi"/>
          <w:b/>
          <w:bCs/>
          <w:i/>
          <w:iCs/>
          <w:u w:val="single"/>
        </w:rPr>
        <w:t>Purposes</w:t>
      </w:r>
    </w:p>
    <w:p w14:paraId="4DC8CEFC" w14:textId="7A770ED7" w:rsidR="006C4DFF" w:rsidRPr="004A472D" w:rsidRDefault="006C4DFF" w:rsidP="008B3B9F">
      <w:pPr>
        <w:spacing w:line="360" w:lineRule="auto"/>
        <w:jc w:val="both"/>
        <w:rPr>
          <w:rFonts w:asciiTheme="minorBidi" w:hAnsiTheme="minorBidi"/>
          <w:b/>
          <w:bCs/>
          <w:i/>
          <w:iCs/>
          <w:color w:val="000000" w:themeColor="text1"/>
          <w:u w:val="single"/>
        </w:rPr>
      </w:pPr>
      <w:r w:rsidRPr="004A472D">
        <w:rPr>
          <w:rFonts w:asciiTheme="minorBidi" w:hAnsiTheme="minorBidi"/>
          <w:color w:val="000000" w:themeColor="text1"/>
        </w:rPr>
        <w:t xml:space="preserve">The four purposes of the curriculum by Donaldson (2015) serve as a framework for schools to develop their own </w:t>
      </w:r>
      <w:r w:rsidRPr="004A472D">
        <w:rPr>
          <w:rFonts w:asciiTheme="minorBidi" w:hAnsiTheme="minorBidi"/>
          <w:color w:val="000000" w:themeColor="text1"/>
        </w:rPr>
        <w:t>curriculum</w:t>
      </w:r>
      <w:r w:rsidRPr="004A472D">
        <w:rPr>
          <w:rFonts w:asciiTheme="minorBidi" w:hAnsiTheme="minorBidi"/>
          <w:color w:val="000000" w:themeColor="text1"/>
        </w:rPr>
        <w:t>, ensuring that all learners develop the necessary knowledge, skills, and experiences to thrive in the 21st century.</w:t>
      </w:r>
    </w:p>
    <w:p w14:paraId="6525A9A0" w14:textId="16B8326C" w:rsidR="006C4DFF" w:rsidRPr="004A472D" w:rsidRDefault="006C4DFF" w:rsidP="008B3B9F">
      <w:pPr>
        <w:spacing w:line="360" w:lineRule="auto"/>
        <w:jc w:val="both"/>
        <w:rPr>
          <w:rFonts w:asciiTheme="minorBidi" w:hAnsiTheme="minorBidi"/>
          <w:color w:val="000000" w:themeColor="text1"/>
        </w:rPr>
      </w:pPr>
      <w:r w:rsidRPr="004A472D">
        <w:rPr>
          <w:rFonts w:asciiTheme="minorBidi" w:hAnsiTheme="minorBidi"/>
          <w:color w:val="000000" w:themeColor="text1"/>
        </w:rPr>
        <w:t>The four purposes are:</w:t>
      </w:r>
    </w:p>
    <w:p w14:paraId="308D2B96" w14:textId="14F17907" w:rsidR="006C4DFF" w:rsidRPr="008B3B9F" w:rsidRDefault="006C4DFF" w:rsidP="008B3B9F">
      <w:pPr>
        <w:pStyle w:val="ListParagraph"/>
        <w:numPr>
          <w:ilvl w:val="0"/>
          <w:numId w:val="1"/>
        </w:numPr>
        <w:spacing w:line="360" w:lineRule="auto"/>
        <w:jc w:val="both"/>
        <w:rPr>
          <w:rFonts w:asciiTheme="minorBidi" w:hAnsiTheme="minorBidi"/>
        </w:rPr>
      </w:pPr>
      <w:r w:rsidRPr="008B3B9F">
        <w:rPr>
          <w:rFonts w:asciiTheme="minorBidi" w:hAnsiTheme="minorBidi"/>
        </w:rPr>
        <w:t>ambitious, capable learners who: are ready to learn throughout their lives</w:t>
      </w:r>
      <w:r w:rsidR="006913A5" w:rsidRPr="008B3B9F">
        <w:rPr>
          <w:rFonts w:asciiTheme="minorBidi" w:hAnsiTheme="minorBidi"/>
        </w:rPr>
        <w:t>.</w:t>
      </w:r>
    </w:p>
    <w:p w14:paraId="32CDEE2A" w14:textId="0EBCB326" w:rsidR="006C4DFF" w:rsidRPr="008B3B9F" w:rsidRDefault="006C4DFF" w:rsidP="008B3B9F">
      <w:pPr>
        <w:pStyle w:val="ListParagraph"/>
        <w:numPr>
          <w:ilvl w:val="0"/>
          <w:numId w:val="1"/>
        </w:numPr>
        <w:spacing w:line="360" w:lineRule="auto"/>
        <w:jc w:val="both"/>
        <w:rPr>
          <w:rFonts w:asciiTheme="minorBidi" w:hAnsiTheme="minorBidi"/>
        </w:rPr>
      </w:pPr>
      <w:r w:rsidRPr="008B3B9F">
        <w:rPr>
          <w:rFonts w:asciiTheme="minorBidi" w:hAnsiTheme="minorBidi"/>
        </w:rPr>
        <w:t>enterprising, creative contributors who: –are ready to play a full part in life and work</w:t>
      </w:r>
      <w:r w:rsidR="006913A5" w:rsidRPr="008B3B9F">
        <w:rPr>
          <w:rFonts w:asciiTheme="minorBidi" w:hAnsiTheme="minorBidi"/>
        </w:rPr>
        <w:t>.</w:t>
      </w:r>
    </w:p>
    <w:p w14:paraId="21367E7A" w14:textId="783175B8" w:rsidR="006C4DFF" w:rsidRPr="008B3B9F" w:rsidRDefault="006C4DFF" w:rsidP="008B3B9F">
      <w:pPr>
        <w:pStyle w:val="ListParagraph"/>
        <w:numPr>
          <w:ilvl w:val="0"/>
          <w:numId w:val="1"/>
        </w:numPr>
        <w:spacing w:line="360" w:lineRule="auto"/>
        <w:jc w:val="both"/>
        <w:rPr>
          <w:rFonts w:asciiTheme="minorBidi" w:hAnsiTheme="minorBidi"/>
        </w:rPr>
      </w:pPr>
      <w:r w:rsidRPr="008B3B9F">
        <w:rPr>
          <w:rFonts w:asciiTheme="minorBidi" w:hAnsiTheme="minorBidi"/>
        </w:rPr>
        <w:t>healthy, confident individuals who: –face and overcome challenge – have the skills and knowledge to manage everyday life.</w:t>
      </w:r>
    </w:p>
    <w:p w14:paraId="429ED128" w14:textId="5C89090B" w:rsidR="006C4DFF" w:rsidRPr="008B3B9F" w:rsidRDefault="006913A5" w:rsidP="008B3B9F">
      <w:pPr>
        <w:spacing w:line="360" w:lineRule="auto"/>
        <w:jc w:val="both"/>
        <w:rPr>
          <w:rFonts w:asciiTheme="minorBidi" w:hAnsiTheme="minorBidi"/>
        </w:rPr>
      </w:pPr>
      <w:r w:rsidRPr="008B3B9F">
        <w:rPr>
          <w:rFonts w:asciiTheme="minorBidi" w:hAnsiTheme="minorBidi"/>
        </w:rPr>
        <w:t>This presentation will focus on</w:t>
      </w:r>
    </w:p>
    <w:p w14:paraId="461055DA" w14:textId="77777777" w:rsidR="006913A5" w:rsidRPr="008B3B9F" w:rsidRDefault="006C4DFF" w:rsidP="008B3B9F">
      <w:pPr>
        <w:pStyle w:val="ListParagraph"/>
        <w:numPr>
          <w:ilvl w:val="0"/>
          <w:numId w:val="1"/>
        </w:numPr>
        <w:spacing w:line="360" w:lineRule="auto"/>
        <w:jc w:val="both"/>
        <w:rPr>
          <w:rFonts w:asciiTheme="minorBidi" w:hAnsiTheme="minorBidi"/>
        </w:rPr>
      </w:pPr>
      <w:r w:rsidRPr="008B3B9F">
        <w:rPr>
          <w:rFonts w:asciiTheme="minorBidi" w:hAnsiTheme="minorBidi"/>
        </w:rPr>
        <w:t xml:space="preserve">Ethical, informed citizens who: </w:t>
      </w:r>
    </w:p>
    <w:p w14:paraId="7BBA5AF1" w14:textId="77777777" w:rsidR="006913A5" w:rsidRPr="008B3B9F" w:rsidRDefault="006913A5" w:rsidP="008B3B9F">
      <w:pPr>
        <w:pStyle w:val="ListParagraph"/>
        <w:spacing w:line="360" w:lineRule="auto"/>
        <w:jc w:val="both"/>
        <w:rPr>
          <w:rFonts w:asciiTheme="minorBidi" w:hAnsiTheme="minorBidi"/>
        </w:rPr>
      </w:pPr>
    </w:p>
    <w:p w14:paraId="6C7C4BB9" w14:textId="780CC47E" w:rsidR="006913A5" w:rsidRPr="008B3B9F" w:rsidRDefault="006C4DFF" w:rsidP="008B3B9F">
      <w:pPr>
        <w:pStyle w:val="ListParagraph"/>
        <w:numPr>
          <w:ilvl w:val="0"/>
          <w:numId w:val="2"/>
        </w:numPr>
        <w:spacing w:line="360" w:lineRule="auto"/>
        <w:jc w:val="both"/>
        <w:rPr>
          <w:rFonts w:asciiTheme="minorBidi" w:hAnsiTheme="minorBidi"/>
        </w:rPr>
      </w:pPr>
      <w:r w:rsidRPr="008B3B9F">
        <w:rPr>
          <w:rFonts w:asciiTheme="minorBidi" w:hAnsiTheme="minorBidi"/>
        </w:rPr>
        <w:t>understand and exercise their human and democratic responsibilities and rights</w:t>
      </w:r>
      <w:r w:rsidR="006913A5" w:rsidRPr="008B3B9F">
        <w:rPr>
          <w:rFonts w:asciiTheme="minorBidi" w:hAnsiTheme="minorBidi"/>
        </w:rPr>
        <w:t>.</w:t>
      </w:r>
    </w:p>
    <w:p w14:paraId="688D7A53" w14:textId="1A65BAE6" w:rsidR="006913A5" w:rsidRPr="008B3B9F" w:rsidRDefault="006C4DFF" w:rsidP="008B3B9F">
      <w:pPr>
        <w:pStyle w:val="ListParagraph"/>
        <w:numPr>
          <w:ilvl w:val="0"/>
          <w:numId w:val="2"/>
        </w:numPr>
        <w:spacing w:line="360" w:lineRule="auto"/>
        <w:jc w:val="both"/>
        <w:rPr>
          <w:rFonts w:asciiTheme="minorBidi" w:hAnsiTheme="minorBidi"/>
        </w:rPr>
      </w:pPr>
      <w:r w:rsidRPr="008B3B9F">
        <w:rPr>
          <w:rFonts w:asciiTheme="minorBidi" w:hAnsiTheme="minorBidi"/>
        </w:rPr>
        <w:t xml:space="preserve">understand and consider the impact of their actions when making choices and </w:t>
      </w:r>
      <w:r w:rsidR="006913A5" w:rsidRPr="008B3B9F">
        <w:rPr>
          <w:rFonts w:asciiTheme="minorBidi" w:hAnsiTheme="minorBidi"/>
        </w:rPr>
        <w:t>acting are</w:t>
      </w:r>
      <w:r w:rsidRPr="008B3B9F">
        <w:rPr>
          <w:rFonts w:asciiTheme="minorBidi" w:hAnsiTheme="minorBidi"/>
        </w:rPr>
        <w:t xml:space="preserve"> knowledgeable about their culture, community, </w:t>
      </w:r>
      <w:proofErr w:type="gramStart"/>
      <w:r w:rsidRPr="008B3B9F">
        <w:rPr>
          <w:rFonts w:asciiTheme="minorBidi" w:hAnsiTheme="minorBidi"/>
        </w:rPr>
        <w:t>society</w:t>
      </w:r>
      <w:proofErr w:type="gramEnd"/>
      <w:r w:rsidRPr="008B3B9F">
        <w:rPr>
          <w:rFonts w:asciiTheme="minorBidi" w:hAnsiTheme="minorBidi"/>
        </w:rPr>
        <w:t xml:space="preserve"> and the world</w:t>
      </w:r>
      <w:r w:rsidR="006913A5" w:rsidRPr="008B3B9F">
        <w:rPr>
          <w:rFonts w:asciiTheme="minorBidi" w:hAnsiTheme="minorBidi"/>
        </w:rPr>
        <w:t>.</w:t>
      </w:r>
    </w:p>
    <w:p w14:paraId="61CAC645" w14:textId="73402936" w:rsidR="006C4DFF" w:rsidRPr="008B3B9F" w:rsidRDefault="006C4DFF" w:rsidP="008B3B9F">
      <w:pPr>
        <w:pStyle w:val="ListParagraph"/>
        <w:numPr>
          <w:ilvl w:val="0"/>
          <w:numId w:val="2"/>
        </w:numPr>
        <w:spacing w:line="360" w:lineRule="auto"/>
        <w:jc w:val="both"/>
        <w:rPr>
          <w:rFonts w:asciiTheme="minorBidi" w:hAnsiTheme="minorBidi"/>
        </w:rPr>
      </w:pPr>
      <w:r w:rsidRPr="008B3B9F">
        <w:rPr>
          <w:rFonts w:asciiTheme="minorBidi" w:hAnsiTheme="minorBidi"/>
        </w:rPr>
        <w:t xml:space="preserve"> respect the needs and rights of others, as a member of a diverse </w:t>
      </w:r>
      <w:r w:rsidR="006913A5" w:rsidRPr="008B3B9F">
        <w:rPr>
          <w:rFonts w:asciiTheme="minorBidi" w:hAnsiTheme="minorBidi"/>
        </w:rPr>
        <w:t>society and ready to be the citizen of Wales.</w:t>
      </w:r>
    </w:p>
    <w:p w14:paraId="20FB4899" w14:textId="00951B1A" w:rsidR="006913A5" w:rsidRPr="008B3B9F" w:rsidRDefault="006913A5" w:rsidP="008B3B9F">
      <w:pPr>
        <w:pStyle w:val="ListParagraph"/>
        <w:spacing w:line="360" w:lineRule="auto"/>
        <w:jc w:val="both"/>
        <w:rPr>
          <w:rFonts w:asciiTheme="minorBidi" w:hAnsiTheme="minorBidi"/>
        </w:rPr>
      </w:pPr>
      <w:r w:rsidRPr="008B3B9F">
        <w:rPr>
          <w:rFonts w:asciiTheme="minorBidi" w:hAnsiTheme="minorBidi"/>
        </w:rPr>
        <w:t xml:space="preserve">(Successful </w:t>
      </w:r>
      <w:proofErr w:type="spellStart"/>
      <w:r w:rsidRPr="008B3B9F">
        <w:rPr>
          <w:rFonts w:asciiTheme="minorBidi" w:hAnsiTheme="minorBidi"/>
        </w:rPr>
        <w:t>Future,2015</w:t>
      </w:r>
      <w:proofErr w:type="spellEnd"/>
      <w:r w:rsidRPr="008B3B9F">
        <w:rPr>
          <w:rFonts w:asciiTheme="minorBidi" w:hAnsiTheme="minorBidi"/>
        </w:rPr>
        <w:t>).</w:t>
      </w:r>
    </w:p>
    <w:p w14:paraId="46EE7E7B" w14:textId="77777777" w:rsidR="00976DA8" w:rsidRPr="008B3B9F" w:rsidRDefault="00976DA8" w:rsidP="008B3B9F">
      <w:pPr>
        <w:pStyle w:val="ListParagraph"/>
        <w:spacing w:line="360" w:lineRule="auto"/>
        <w:jc w:val="both"/>
        <w:rPr>
          <w:rFonts w:asciiTheme="minorBidi" w:hAnsiTheme="minorBidi"/>
        </w:rPr>
      </w:pPr>
    </w:p>
    <w:p w14:paraId="3D5E8CB4" w14:textId="77777777" w:rsidR="00976DA8" w:rsidRPr="00976DA8" w:rsidRDefault="00976DA8" w:rsidP="008B3B9F">
      <w:pPr>
        <w:pStyle w:val="ListParagraph"/>
        <w:spacing w:line="360" w:lineRule="auto"/>
        <w:ind w:left="0"/>
        <w:jc w:val="both"/>
        <w:rPr>
          <w:rFonts w:asciiTheme="minorBidi" w:hAnsiTheme="minorBidi"/>
          <w:i/>
          <w:iCs/>
          <w:u w:val="single"/>
        </w:rPr>
      </w:pPr>
      <w:r w:rsidRPr="00976DA8">
        <w:rPr>
          <w:rFonts w:asciiTheme="minorBidi" w:hAnsiTheme="minorBidi"/>
          <w:b/>
          <w:bCs/>
          <w:i/>
          <w:iCs/>
          <w:u w:val="single"/>
        </w:rPr>
        <w:lastRenderedPageBreak/>
        <w:t>Bronfenbrenner’s Ecological Systems Theory</w:t>
      </w:r>
    </w:p>
    <w:p w14:paraId="45191796" w14:textId="77777777" w:rsidR="00976DA8" w:rsidRPr="008B3B9F" w:rsidRDefault="00976DA8" w:rsidP="008B3B9F">
      <w:pPr>
        <w:spacing w:line="360" w:lineRule="auto"/>
        <w:jc w:val="both"/>
        <w:rPr>
          <w:rFonts w:asciiTheme="minorBidi" w:hAnsiTheme="minorBidi"/>
        </w:rPr>
      </w:pPr>
      <w:r w:rsidRPr="008B3B9F">
        <w:rPr>
          <w:rFonts w:asciiTheme="minorBidi" w:hAnsiTheme="minorBidi"/>
        </w:rPr>
        <w:t xml:space="preserve">A school project involving local charities allows us to examine the connections between a child's development, peer relationships, and community engagement through the lens of Bronfenbrenner's Ecological Systems Theory. </w:t>
      </w:r>
    </w:p>
    <w:p w14:paraId="6EAAB1A7" w14:textId="77777777" w:rsidR="00976DA8" w:rsidRPr="008B3B9F" w:rsidRDefault="00976DA8" w:rsidP="008B3B9F">
      <w:pPr>
        <w:spacing w:line="360" w:lineRule="auto"/>
        <w:jc w:val="both"/>
        <w:rPr>
          <w:rFonts w:asciiTheme="minorBidi" w:hAnsiTheme="minorBidi"/>
        </w:rPr>
      </w:pPr>
      <w:r w:rsidRPr="008B3B9F">
        <w:rPr>
          <w:rFonts w:asciiTheme="minorBidi" w:hAnsiTheme="minorBidi"/>
        </w:rPr>
        <w:t xml:space="preserve">The Bronfenbrenner's Ecological Systems theory consists of five layers: microsystem, mesosystem, </w:t>
      </w:r>
      <w:proofErr w:type="spellStart"/>
      <w:r w:rsidRPr="008B3B9F">
        <w:rPr>
          <w:rFonts w:asciiTheme="minorBidi" w:hAnsiTheme="minorBidi"/>
        </w:rPr>
        <w:t>exosystem</w:t>
      </w:r>
      <w:proofErr w:type="spellEnd"/>
      <w:r w:rsidRPr="008B3B9F">
        <w:rPr>
          <w:rFonts w:asciiTheme="minorBidi" w:hAnsiTheme="minorBidi"/>
        </w:rPr>
        <w:t>, macrosystem, and chronosystem. Linking this theory to a school project involving community engagement can provide a holistic approach to a learner's development and positively impact their learning.</w:t>
      </w:r>
    </w:p>
    <w:p w14:paraId="113BCA4D" w14:textId="77777777" w:rsidR="00976DA8" w:rsidRPr="008B3B9F" w:rsidRDefault="00976DA8" w:rsidP="008B3B9F">
      <w:pPr>
        <w:spacing w:line="360" w:lineRule="auto"/>
        <w:jc w:val="both"/>
        <w:rPr>
          <w:rFonts w:asciiTheme="minorBidi" w:hAnsiTheme="minorBidi"/>
        </w:rPr>
      </w:pPr>
      <w:r w:rsidRPr="008B3B9F">
        <w:rPr>
          <w:rFonts w:asciiTheme="minorBidi" w:hAnsiTheme="minorBidi"/>
          <w:b/>
          <w:bCs/>
        </w:rPr>
        <w:t>Microsystem</w:t>
      </w:r>
      <w:r w:rsidRPr="008B3B9F">
        <w:rPr>
          <w:rFonts w:asciiTheme="minorBidi" w:hAnsiTheme="minorBidi"/>
        </w:rPr>
        <w:t>: This level represents the immediate relationships and activities a child experiences, such as family, school, and peers. In the context of the school project, children can collaborate with their peers in the project, developing friendships and learning teamwork. They can also interact with local charity representatives, learning about their roles and responsibilities.</w:t>
      </w:r>
    </w:p>
    <w:p w14:paraId="6F19246B" w14:textId="77777777" w:rsidR="00976DA8" w:rsidRPr="008B3B9F" w:rsidRDefault="00976DA8" w:rsidP="008B3B9F">
      <w:pPr>
        <w:spacing w:line="360" w:lineRule="auto"/>
        <w:jc w:val="both"/>
        <w:rPr>
          <w:rFonts w:asciiTheme="minorBidi" w:hAnsiTheme="minorBidi"/>
        </w:rPr>
      </w:pPr>
      <w:r w:rsidRPr="008B3B9F">
        <w:rPr>
          <w:rFonts w:asciiTheme="minorBidi" w:hAnsiTheme="minorBidi"/>
          <w:b/>
          <w:bCs/>
        </w:rPr>
        <w:t>Mesosystem</w:t>
      </w:r>
      <w:r w:rsidRPr="008B3B9F">
        <w:rPr>
          <w:rFonts w:asciiTheme="minorBidi" w:hAnsiTheme="minorBidi"/>
        </w:rPr>
        <w:t>: This level involves connections between two or more microsystems. For example, the school project can serve as a bridge between the child's school and the local charities. Children can engage with their peers and teachers in activities that benefit the community, fostering a sense of shared responsibility and commitment.</w:t>
      </w:r>
    </w:p>
    <w:p w14:paraId="40DDBDA5" w14:textId="6DB1D145" w:rsidR="00976DA8" w:rsidRPr="008B3B9F" w:rsidRDefault="00976DA8" w:rsidP="00C63257">
      <w:pPr>
        <w:spacing w:line="360" w:lineRule="auto"/>
        <w:jc w:val="both"/>
        <w:rPr>
          <w:rFonts w:asciiTheme="minorBidi" w:hAnsiTheme="minorBidi"/>
        </w:rPr>
      </w:pPr>
      <w:proofErr w:type="spellStart"/>
      <w:r w:rsidRPr="008B3B9F">
        <w:rPr>
          <w:rFonts w:asciiTheme="minorBidi" w:hAnsiTheme="minorBidi"/>
          <w:b/>
          <w:bCs/>
        </w:rPr>
        <w:t>Exosystem</w:t>
      </w:r>
      <w:proofErr w:type="spellEnd"/>
      <w:r w:rsidRPr="008B3B9F">
        <w:rPr>
          <w:rFonts w:asciiTheme="minorBidi" w:hAnsiTheme="minorBidi"/>
        </w:rPr>
        <w:t>: This level includes environments that indirectly influence a child's development. In this case, the school project can raise awareness in the broader community about the importance of supporting local charities. This can lead to a positive feedback loop, where the community becomes more invested in the project, and the project can have a more significant impact on the community.</w:t>
      </w:r>
    </w:p>
    <w:p w14:paraId="15C1288D" w14:textId="77777777" w:rsidR="00976DA8" w:rsidRPr="008B3B9F" w:rsidRDefault="00976DA8" w:rsidP="008B3B9F">
      <w:pPr>
        <w:spacing w:line="360" w:lineRule="auto"/>
        <w:jc w:val="both"/>
        <w:rPr>
          <w:rFonts w:asciiTheme="minorBidi" w:hAnsiTheme="minorBidi"/>
        </w:rPr>
      </w:pPr>
      <w:r w:rsidRPr="008B3B9F">
        <w:rPr>
          <w:rFonts w:asciiTheme="minorBidi" w:hAnsiTheme="minorBidi"/>
          <w:b/>
          <w:bCs/>
        </w:rPr>
        <w:t>Macrosystem</w:t>
      </w:r>
      <w:r w:rsidRPr="008B3B9F">
        <w:rPr>
          <w:rFonts w:asciiTheme="minorBidi" w:hAnsiTheme="minorBidi"/>
        </w:rPr>
        <w:t>: By participating in a school project that supports local charities, children can develop an understanding of societal values such as empathy, kindness, and social responsibility. This understanding can help them internalize these values and apply them in their lives.</w:t>
      </w:r>
    </w:p>
    <w:p w14:paraId="6B9F5D0C" w14:textId="73979559" w:rsidR="00355F9D" w:rsidRPr="00C63257" w:rsidRDefault="00976DA8" w:rsidP="00C63257">
      <w:pPr>
        <w:spacing w:line="360" w:lineRule="auto"/>
        <w:jc w:val="both"/>
        <w:rPr>
          <w:rFonts w:asciiTheme="minorBidi" w:hAnsiTheme="minorBidi"/>
        </w:rPr>
      </w:pPr>
      <w:r w:rsidRPr="008B3B9F">
        <w:rPr>
          <w:rFonts w:asciiTheme="minorBidi" w:hAnsiTheme="minorBidi"/>
          <w:b/>
          <w:bCs/>
        </w:rPr>
        <w:t>To summarize</w:t>
      </w:r>
      <w:r w:rsidRPr="008B3B9F">
        <w:rPr>
          <w:rFonts w:asciiTheme="minorBidi" w:hAnsiTheme="minorBidi"/>
        </w:rPr>
        <w:t xml:space="preserve">, linking the school project with local charities to Bronfenbrenner's Ecological Systems Theory involves understanding how the project impacts the child's development at different levels. The project can promote positive interactions between children and their peers, foster connections between the school and the community, and </w:t>
      </w:r>
      <w:proofErr w:type="spellStart"/>
      <w:r w:rsidRPr="008B3B9F">
        <w:rPr>
          <w:rFonts w:asciiTheme="minorBidi" w:hAnsiTheme="minorBidi"/>
        </w:rPr>
        <w:t>instill</w:t>
      </w:r>
      <w:proofErr w:type="spellEnd"/>
      <w:r w:rsidRPr="008B3B9F">
        <w:rPr>
          <w:rFonts w:asciiTheme="minorBidi" w:hAnsiTheme="minorBidi"/>
        </w:rPr>
        <w:t xml:space="preserve"> a sense of social responsibility and empathy in children. By considering each level of the ecological system, you can better understand the interrelated influences of the project on the child's development and the community as a whole</w:t>
      </w:r>
      <w:r w:rsidR="00CF6FC6">
        <w:rPr>
          <w:rFonts w:asciiTheme="minorBidi" w:hAnsiTheme="minorBidi"/>
        </w:rPr>
        <w:t>.</w:t>
      </w:r>
    </w:p>
    <w:p w14:paraId="471E3121" w14:textId="5F7A230C" w:rsidR="00495234" w:rsidRPr="00495234" w:rsidRDefault="00495234" w:rsidP="008B3B9F">
      <w:pPr>
        <w:spacing w:line="360" w:lineRule="auto"/>
        <w:jc w:val="both"/>
        <w:rPr>
          <w:rFonts w:asciiTheme="minorBidi" w:hAnsiTheme="minorBidi"/>
        </w:rPr>
      </w:pPr>
      <w:r w:rsidRPr="00495234">
        <w:rPr>
          <w:rFonts w:asciiTheme="minorBidi" w:hAnsiTheme="minorBidi"/>
          <w:b/>
          <w:bCs/>
        </w:rPr>
        <w:lastRenderedPageBreak/>
        <w:t xml:space="preserve">The importance of the relationship between </w:t>
      </w:r>
      <w:r w:rsidR="00355F9D" w:rsidRPr="008B3B9F">
        <w:rPr>
          <w:rFonts w:asciiTheme="minorBidi" w:hAnsiTheme="minorBidi"/>
          <w:b/>
          <w:bCs/>
        </w:rPr>
        <w:t xml:space="preserve">Schools, </w:t>
      </w:r>
      <w:proofErr w:type="gramStart"/>
      <w:r w:rsidR="00355F9D" w:rsidRPr="008B3B9F">
        <w:rPr>
          <w:rFonts w:asciiTheme="minorBidi" w:hAnsiTheme="minorBidi"/>
          <w:b/>
          <w:bCs/>
        </w:rPr>
        <w:t>Learners</w:t>
      </w:r>
      <w:proofErr w:type="gramEnd"/>
      <w:r w:rsidRPr="00495234">
        <w:rPr>
          <w:rFonts w:asciiTheme="minorBidi" w:hAnsiTheme="minorBidi"/>
          <w:b/>
          <w:bCs/>
        </w:rPr>
        <w:t xml:space="preserve"> and the Community</w:t>
      </w:r>
    </w:p>
    <w:p w14:paraId="0B2E9477" w14:textId="77777777" w:rsidR="00355F9D" w:rsidRPr="008B3B9F" w:rsidRDefault="00355F9D" w:rsidP="008B3B9F">
      <w:pPr>
        <w:spacing w:line="360" w:lineRule="auto"/>
        <w:jc w:val="both"/>
        <w:rPr>
          <w:rFonts w:asciiTheme="minorBidi" w:hAnsiTheme="minorBidi"/>
        </w:rPr>
      </w:pPr>
      <w:r w:rsidRPr="008B3B9F">
        <w:rPr>
          <w:rFonts w:asciiTheme="minorBidi" w:hAnsiTheme="minorBidi"/>
        </w:rPr>
        <w:t>In today's rapidly changing world, the role of schools has evolved to extend far beyond the traditional academic setting. The blog post from Estyn, titled "Your school: One that puts families and communities at the heart of its work," emphasizes the significance of cultivating strong relationships between schools, learners, and the surrounding community. This article will delve into the importance of these relationships and the reasons behind their value.</w:t>
      </w:r>
    </w:p>
    <w:p w14:paraId="150258D9" w14:textId="77777777" w:rsidR="00355F9D" w:rsidRPr="008B3B9F" w:rsidRDefault="00355F9D" w:rsidP="008B3B9F">
      <w:pPr>
        <w:spacing w:line="360" w:lineRule="auto"/>
        <w:jc w:val="both"/>
        <w:rPr>
          <w:rFonts w:asciiTheme="minorBidi" w:hAnsiTheme="minorBidi"/>
          <w:b/>
          <w:bCs/>
        </w:rPr>
      </w:pPr>
      <w:r w:rsidRPr="008B3B9F">
        <w:rPr>
          <w:rFonts w:asciiTheme="minorBidi" w:hAnsiTheme="minorBidi"/>
          <w:b/>
          <w:bCs/>
        </w:rPr>
        <w:t>Holistic Development:</w:t>
      </w:r>
    </w:p>
    <w:p w14:paraId="1617387A" w14:textId="77777777" w:rsidR="00355F9D" w:rsidRPr="008B3B9F" w:rsidRDefault="00355F9D" w:rsidP="008B3B9F">
      <w:pPr>
        <w:spacing w:line="360" w:lineRule="auto"/>
        <w:jc w:val="both"/>
        <w:rPr>
          <w:rFonts w:asciiTheme="minorBidi" w:hAnsiTheme="minorBidi"/>
        </w:rPr>
      </w:pPr>
      <w:r w:rsidRPr="008B3B9F">
        <w:rPr>
          <w:rFonts w:asciiTheme="minorBidi" w:hAnsiTheme="minorBidi"/>
        </w:rPr>
        <w:t>By fostering a strong connection between schools, learners, and communities, students can enjoy a more holistic development. Engaging with the community allows students to learn vital life skills, such as collaboration, communication, and empathy. In turn, these skills empower them to become responsible and active citizens who contribute positively to their communities.</w:t>
      </w:r>
    </w:p>
    <w:p w14:paraId="13DE6A47" w14:textId="77777777" w:rsidR="00355F9D" w:rsidRPr="008B3B9F" w:rsidRDefault="00355F9D" w:rsidP="008B3B9F">
      <w:pPr>
        <w:spacing w:line="360" w:lineRule="auto"/>
        <w:jc w:val="both"/>
        <w:rPr>
          <w:rFonts w:asciiTheme="minorBidi" w:hAnsiTheme="minorBidi"/>
          <w:b/>
          <w:bCs/>
        </w:rPr>
      </w:pPr>
      <w:r w:rsidRPr="008B3B9F">
        <w:rPr>
          <w:rFonts w:asciiTheme="minorBidi" w:hAnsiTheme="minorBidi"/>
          <w:b/>
          <w:bCs/>
        </w:rPr>
        <w:t>Strengthening Support Networks:</w:t>
      </w:r>
    </w:p>
    <w:p w14:paraId="569FE3FB" w14:textId="47E4D28D" w:rsidR="00355F9D" w:rsidRPr="008B3B9F" w:rsidRDefault="00355F9D" w:rsidP="008B3B9F">
      <w:pPr>
        <w:spacing w:line="360" w:lineRule="auto"/>
        <w:jc w:val="both"/>
        <w:rPr>
          <w:rFonts w:asciiTheme="minorBidi" w:hAnsiTheme="minorBidi"/>
        </w:rPr>
      </w:pPr>
      <w:r w:rsidRPr="008B3B9F">
        <w:rPr>
          <w:rFonts w:asciiTheme="minorBidi" w:hAnsiTheme="minorBidi"/>
        </w:rPr>
        <w:t xml:space="preserve">The </w:t>
      </w:r>
      <w:r w:rsidR="00CF6FC6">
        <w:rPr>
          <w:rFonts w:asciiTheme="minorBidi" w:hAnsiTheme="minorBidi"/>
        </w:rPr>
        <w:t xml:space="preserve">interaction </w:t>
      </w:r>
      <w:r w:rsidRPr="008B3B9F">
        <w:rPr>
          <w:rFonts w:asciiTheme="minorBidi" w:hAnsiTheme="minorBidi"/>
        </w:rPr>
        <w:t>between schools, learners, and the community helps to build robust support networks for students. Parents and community members can share their expertise and experiences to enrich the learning environment. In turn, this increased involvement can lead to better educational outcomes and overall well-being for students.</w:t>
      </w:r>
    </w:p>
    <w:p w14:paraId="4EFA0B3E" w14:textId="77777777" w:rsidR="00355F9D" w:rsidRPr="008B3B9F" w:rsidRDefault="00355F9D" w:rsidP="008B3B9F">
      <w:pPr>
        <w:spacing w:line="360" w:lineRule="auto"/>
        <w:jc w:val="both"/>
        <w:rPr>
          <w:rFonts w:asciiTheme="minorBidi" w:hAnsiTheme="minorBidi"/>
          <w:b/>
          <w:bCs/>
        </w:rPr>
      </w:pPr>
      <w:r w:rsidRPr="008B3B9F">
        <w:rPr>
          <w:rFonts w:asciiTheme="minorBidi" w:hAnsiTheme="minorBidi"/>
          <w:b/>
          <w:bCs/>
        </w:rPr>
        <w:t>Enhanced Learning Opportunities:</w:t>
      </w:r>
    </w:p>
    <w:p w14:paraId="698E3B6A" w14:textId="77777777" w:rsidR="00355F9D" w:rsidRPr="008B3B9F" w:rsidRDefault="00355F9D" w:rsidP="008B3B9F">
      <w:pPr>
        <w:spacing w:line="360" w:lineRule="auto"/>
        <w:jc w:val="both"/>
        <w:rPr>
          <w:rFonts w:asciiTheme="minorBidi" w:hAnsiTheme="minorBidi"/>
        </w:rPr>
      </w:pPr>
      <w:r w:rsidRPr="008B3B9F">
        <w:rPr>
          <w:rFonts w:asciiTheme="minorBidi" w:hAnsiTheme="minorBidi"/>
        </w:rPr>
        <w:t>By working closely with the community, schools can provide a diverse range of learning opportunities that go beyond the classroom. Real-world experiences, such as internships, community projects, and field trips, enable students to apply their knowledge in practical contexts. This exposure fosters a deeper understanding of various subjects and helps students develop crucial problem-solving and critical thinking skills.</w:t>
      </w:r>
    </w:p>
    <w:p w14:paraId="108A2EF2" w14:textId="77777777" w:rsidR="00355F9D" w:rsidRPr="008B3B9F" w:rsidRDefault="00355F9D" w:rsidP="008B3B9F">
      <w:pPr>
        <w:spacing w:line="360" w:lineRule="auto"/>
        <w:jc w:val="both"/>
        <w:rPr>
          <w:rFonts w:asciiTheme="minorBidi" w:hAnsiTheme="minorBidi"/>
          <w:b/>
          <w:bCs/>
        </w:rPr>
      </w:pPr>
      <w:r w:rsidRPr="008B3B9F">
        <w:rPr>
          <w:rFonts w:asciiTheme="minorBidi" w:hAnsiTheme="minorBidi"/>
          <w:b/>
          <w:bCs/>
        </w:rPr>
        <w:t>Building a Sense of Belonging:</w:t>
      </w:r>
    </w:p>
    <w:p w14:paraId="2037C0CC" w14:textId="77777777" w:rsidR="00355F9D" w:rsidRPr="008B3B9F" w:rsidRDefault="00355F9D" w:rsidP="008B3B9F">
      <w:pPr>
        <w:spacing w:line="360" w:lineRule="auto"/>
        <w:jc w:val="both"/>
        <w:rPr>
          <w:rFonts w:asciiTheme="minorBidi" w:hAnsiTheme="minorBidi"/>
        </w:rPr>
      </w:pPr>
      <w:r w:rsidRPr="008B3B9F">
        <w:rPr>
          <w:rFonts w:asciiTheme="minorBidi" w:hAnsiTheme="minorBidi"/>
        </w:rPr>
        <w:t>When schools actively involve the community in their work, they create a welcoming and inclusive environment that nurtures a sense of belonging among students. This sense of belonging is crucial for students' emotional and mental well-being, as it positively impacts their self-esteem, motivation, and overall happiness.</w:t>
      </w:r>
    </w:p>
    <w:p w14:paraId="1F67A613" w14:textId="77777777" w:rsidR="00355F9D" w:rsidRPr="008B3B9F" w:rsidRDefault="00355F9D" w:rsidP="008B3B9F">
      <w:pPr>
        <w:spacing w:line="360" w:lineRule="auto"/>
        <w:jc w:val="both"/>
        <w:rPr>
          <w:rFonts w:asciiTheme="minorBidi" w:hAnsiTheme="minorBidi"/>
          <w:b/>
          <w:bCs/>
        </w:rPr>
      </w:pPr>
      <w:r w:rsidRPr="008B3B9F">
        <w:rPr>
          <w:rFonts w:asciiTheme="minorBidi" w:hAnsiTheme="minorBidi"/>
          <w:b/>
          <w:bCs/>
        </w:rPr>
        <w:t>Shared Responsibility for Education:</w:t>
      </w:r>
    </w:p>
    <w:p w14:paraId="665AE311" w14:textId="77777777" w:rsidR="00355F9D" w:rsidRPr="008B3B9F" w:rsidRDefault="00355F9D" w:rsidP="008B3B9F">
      <w:pPr>
        <w:spacing w:line="360" w:lineRule="auto"/>
        <w:jc w:val="both"/>
        <w:rPr>
          <w:rFonts w:asciiTheme="minorBidi" w:hAnsiTheme="minorBidi"/>
        </w:rPr>
      </w:pPr>
      <w:r w:rsidRPr="008B3B9F">
        <w:rPr>
          <w:rFonts w:asciiTheme="minorBidi" w:hAnsiTheme="minorBidi"/>
        </w:rPr>
        <w:t>The collaboration between schools, learners, and communities promotes a shared responsibility for education. With everyone invested in the learning process, there is a greater likelihood of developing and implementing innovative solutions to enhance the educational experience for all students.</w:t>
      </w:r>
    </w:p>
    <w:p w14:paraId="47C5FDE8" w14:textId="77777777" w:rsidR="00355F9D" w:rsidRPr="008B3B9F" w:rsidRDefault="00355F9D" w:rsidP="008B3B9F">
      <w:pPr>
        <w:spacing w:line="360" w:lineRule="auto"/>
        <w:jc w:val="both"/>
        <w:rPr>
          <w:rFonts w:asciiTheme="minorBidi" w:hAnsiTheme="minorBidi"/>
        </w:rPr>
      </w:pPr>
      <w:r w:rsidRPr="008B3B9F">
        <w:rPr>
          <w:rFonts w:asciiTheme="minorBidi" w:hAnsiTheme="minorBidi"/>
        </w:rPr>
        <w:lastRenderedPageBreak/>
        <w:t>In conclusion, the relationship between schools, learners, and communities is essential in today's dynamic educational landscape. By placing families and communities at the heart of their work, schools can ensure the holistic development of their students, provide enhanced learning opportunities, and create a supportive and nurturing environment that promotes academic success and personal growth.</w:t>
      </w:r>
    </w:p>
    <w:p w14:paraId="0B90F78B" w14:textId="77777777" w:rsidR="00495234" w:rsidRPr="008B3B9F" w:rsidRDefault="00495234" w:rsidP="008B3B9F">
      <w:pPr>
        <w:spacing w:line="360" w:lineRule="auto"/>
        <w:jc w:val="both"/>
        <w:rPr>
          <w:rFonts w:asciiTheme="minorBidi" w:hAnsiTheme="minorBidi"/>
        </w:rPr>
      </w:pPr>
    </w:p>
    <w:p w14:paraId="5697907D" w14:textId="77777777" w:rsidR="002E1036" w:rsidRPr="008B3B9F" w:rsidRDefault="002E1036" w:rsidP="008B3B9F">
      <w:pPr>
        <w:spacing w:line="360" w:lineRule="auto"/>
        <w:jc w:val="both"/>
        <w:rPr>
          <w:rFonts w:asciiTheme="minorBidi" w:hAnsiTheme="minorBidi"/>
          <w:b/>
          <w:bCs/>
          <w:i/>
          <w:iCs/>
          <w:u w:val="single"/>
        </w:rPr>
      </w:pPr>
    </w:p>
    <w:p w14:paraId="5E919548" w14:textId="6B9491D9" w:rsidR="004D3F22" w:rsidRPr="008B3B9F" w:rsidRDefault="00355F9D" w:rsidP="008B3B9F">
      <w:pPr>
        <w:spacing w:line="360" w:lineRule="auto"/>
        <w:jc w:val="both"/>
        <w:rPr>
          <w:rFonts w:asciiTheme="minorBidi" w:hAnsiTheme="minorBidi"/>
          <w:b/>
          <w:bCs/>
        </w:rPr>
      </w:pPr>
      <w:r w:rsidRPr="008B3B9F">
        <w:rPr>
          <w:rFonts w:asciiTheme="minorBidi" w:hAnsiTheme="minorBidi"/>
          <w:b/>
          <w:bCs/>
        </w:rPr>
        <w:t>The main body(</w:t>
      </w:r>
      <w:proofErr w:type="spellStart"/>
      <w:r w:rsidRPr="008B3B9F">
        <w:rPr>
          <w:rFonts w:asciiTheme="minorBidi" w:hAnsiTheme="minorBidi"/>
          <w:b/>
          <w:bCs/>
        </w:rPr>
        <w:t>5min</w:t>
      </w:r>
      <w:proofErr w:type="spellEnd"/>
      <w:r w:rsidRPr="008B3B9F">
        <w:rPr>
          <w:rFonts w:asciiTheme="minorBidi" w:hAnsiTheme="minorBidi"/>
          <w:b/>
          <w:bCs/>
        </w:rPr>
        <w:t>)</w:t>
      </w:r>
    </w:p>
    <w:p w14:paraId="618B03D3" w14:textId="77777777" w:rsidR="002672C1" w:rsidRPr="008B3B9F" w:rsidRDefault="002672C1" w:rsidP="008B3B9F">
      <w:pPr>
        <w:spacing w:line="360" w:lineRule="auto"/>
        <w:jc w:val="both"/>
        <w:rPr>
          <w:rFonts w:asciiTheme="minorBidi" w:hAnsiTheme="minorBidi"/>
        </w:rPr>
      </w:pPr>
      <w:r w:rsidRPr="008B3B9F">
        <w:rPr>
          <w:rFonts w:asciiTheme="minorBidi" w:hAnsiTheme="minorBidi"/>
        </w:rPr>
        <w:t>In this presentation, we will explore the First Give project implemented in a School A, its focus, the evidence bases for its implementation, and its impact on students and the community.</w:t>
      </w:r>
    </w:p>
    <w:p w14:paraId="58F6BFC8" w14:textId="77777777" w:rsidR="00D73B97" w:rsidRPr="008B3B9F" w:rsidRDefault="00D73B97" w:rsidP="008B3B9F">
      <w:pPr>
        <w:pStyle w:val="NormalWeb"/>
        <w:spacing w:after="0" w:line="360" w:lineRule="auto"/>
        <w:jc w:val="both"/>
        <w:rPr>
          <w:rFonts w:asciiTheme="minorBidi" w:hAnsiTheme="minorBidi" w:cstheme="minorBidi"/>
          <w:b/>
          <w:bCs/>
          <w:color w:val="000000"/>
          <w:sz w:val="22"/>
          <w:szCs w:val="22"/>
          <w:u w:val="single"/>
        </w:rPr>
      </w:pPr>
      <w:r w:rsidRPr="008B3B9F">
        <w:rPr>
          <w:rFonts w:asciiTheme="minorBidi" w:hAnsiTheme="minorBidi" w:cstheme="minorBidi"/>
          <w:b/>
          <w:bCs/>
          <w:color w:val="000000"/>
          <w:sz w:val="22"/>
          <w:szCs w:val="22"/>
          <w:u w:val="single"/>
        </w:rPr>
        <w:t>What is the school focus?</w:t>
      </w:r>
    </w:p>
    <w:p w14:paraId="0D283D37" w14:textId="77777777" w:rsidR="00D73B97" w:rsidRPr="008B3B9F" w:rsidRDefault="00D73B97" w:rsidP="008B3B9F">
      <w:pPr>
        <w:pStyle w:val="NormalWeb"/>
        <w:spacing w:after="0" w:line="360" w:lineRule="auto"/>
        <w:jc w:val="both"/>
        <w:rPr>
          <w:rFonts w:asciiTheme="minorBidi" w:hAnsiTheme="minorBidi" w:cstheme="minorBidi"/>
          <w:color w:val="000000"/>
          <w:sz w:val="22"/>
          <w:szCs w:val="22"/>
        </w:rPr>
      </w:pPr>
      <w:r w:rsidRPr="008B3B9F">
        <w:rPr>
          <w:rFonts w:asciiTheme="minorBidi" w:hAnsiTheme="minorBidi" w:cstheme="minorBidi"/>
          <w:color w:val="000000"/>
          <w:sz w:val="22"/>
          <w:szCs w:val="22"/>
        </w:rPr>
        <w:t>The school project began when the school was approached by First Give, a charitable organization. Initially, the project was focused on developing oracy skills in English, with the goal of giving a presentation as part of an oracy project. However, as time progressed, the school realized that there were community links that could be established, and that English may not have been the best place for the project. The focus then shifted to skills, and Mr Owen the head teacher, had a vision of teaching children to link skills from different subjects together. The project had freedom and flexibility, with no curriculum or guidelines for what skills should be taught.</w:t>
      </w:r>
    </w:p>
    <w:p w14:paraId="687D7999" w14:textId="77777777" w:rsidR="00D73B97" w:rsidRPr="008B3B9F" w:rsidRDefault="00D73B97" w:rsidP="008B3B9F">
      <w:pPr>
        <w:spacing w:line="360" w:lineRule="auto"/>
        <w:jc w:val="both"/>
        <w:rPr>
          <w:rFonts w:asciiTheme="minorBidi" w:hAnsiTheme="minorBidi"/>
        </w:rPr>
      </w:pPr>
      <w:r w:rsidRPr="008B3B9F">
        <w:rPr>
          <w:rFonts w:asciiTheme="minorBidi" w:hAnsiTheme="minorBidi"/>
        </w:rPr>
        <w:t>School's Focus:</w:t>
      </w:r>
    </w:p>
    <w:p w14:paraId="30AEE21C" w14:textId="77777777" w:rsidR="00D73B97" w:rsidRPr="008B3B9F" w:rsidRDefault="00D73B97" w:rsidP="008B3B9F">
      <w:pPr>
        <w:spacing w:line="360" w:lineRule="auto"/>
        <w:jc w:val="both"/>
        <w:rPr>
          <w:rFonts w:asciiTheme="minorBidi" w:hAnsiTheme="minorBidi"/>
        </w:rPr>
      </w:pPr>
      <w:r w:rsidRPr="008B3B9F">
        <w:rPr>
          <w:rFonts w:asciiTheme="minorBidi" w:hAnsiTheme="minorBidi"/>
        </w:rPr>
        <w:t>The main focus of the school is to link skills from various parts of the curriculum together, fostering ethically informed citizens who take part in the community and engage in volunteer work. The First Give project fits well within this vision, helping students connect their learning across subjects and develop community links.</w:t>
      </w:r>
    </w:p>
    <w:p w14:paraId="367959F9" w14:textId="77777777" w:rsidR="00D73B97" w:rsidRPr="008B3B9F" w:rsidRDefault="00D73B97" w:rsidP="008B3B9F">
      <w:pPr>
        <w:pStyle w:val="NormalWeb"/>
        <w:spacing w:after="0" w:line="360" w:lineRule="auto"/>
        <w:jc w:val="both"/>
        <w:rPr>
          <w:rFonts w:asciiTheme="minorBidi" w:hAnsiTheme="minorBidi" w:cstheme="minorBidi"/>
          <w:color w:val="000000"/>
          <w:sz w:val="22"/>
          <w:szCs w:val="22"/>
        </w:rPr>
      </w:pPr>
    </w:p>
    <w:p w14:paraId="5BC12D7D" w14:textId="77777777" w:rsidR="00D73B97" w:rsidRPr="008B3B9F" w:rsidRDefault="00D73B97" w:rsidP="008B3B9F">
      <w:pPr>
        <w:pStyle w:val="NormalWeb"/>
        <w:spacing w:after="0" w:line="360" w:lineRule="auto"/>
        <w:jc w:val="both"/>
        <w:rPr>
          <w:rFonts w:asciiTheme="minorBidi" w:hAnsiTheme="minorBidi" w:cstheme="minorBidi"/>
          <w:b/>
          <w:bCs/>
          <w:color w:val="000000"/>
          <w:sz w:val="22"/>
          <w:szCs w:val="22"/>
          <w:u w:val="single"/>
        </w:rPr>
      </w:pPr>
      <w:r w:rsidRPr="008B3B9F">
        <w:rPr>
          <w:rFonts w:asciiTheme="minorBidi" w:hAnsiTheme="minorBidi" w:cstheme="minorBidi"/>
          <w:b/>
          <w:bCs/>
          <w:color w:val="000000"/>
          <w:sz w:val="22"/>
          <w:szCs w:val="22"/>
          <w:u w:val="single"/>
        </w:rPr>
        <w:t>How they identify the need to work together?</w:t>
      </w:r>
    </w:p>
    <w:p w14:paraId="43526199" w14:textId="77777777" w:rsidR="00D73B97" w:rsidRPr="008B3B9F" w:rsidRDefault="00D73B97" w:rsidP="008B3B9F">
      <w:pPr>
        <w:spacing w:line="360" w:lineRule="auto"/>
        <w:jc w:val="both"/>
        <w:rPr>
          <w:rFonts w:asciiTheme="minorBidi" w:hAnsiTheme="minorBidi"/>
          <w:b/>
          <w:bCs/>
        </w:rPr>
      </w:pPr>
      <w:r w:rsidRPr="008B3B9F">
        <w:rPr>
          <w:rFonts w:asciiTheme="minorBidi" w:hAnsiTheme="minorBidi"/>
          <w:b/>
          <w:bCs/>
        </w:rPr>
        <w:t>The First Give Project:</w:t>
      </w:r>
    </w:p>
    <w:p w14:paraId="4A770F96" w14:textId="77777777" w:rsidR="00D73B97" w:rsidRPr="008B3B9F" w:rsidRDefault="00D73B97" w:rsidP="008B3B9F">
      <w:pPr>
        <w:spacing w:line="360" w:lineRule="auto"/>
        <w:jc w:val="both"/>
        <w:rPr>
          <w:rFonts w:asciiTheme="minorBidi" w:hAnsiTheme="minorBidi"/>
        </w:rPr>
      </w:pPr>
      <w:r w:rsidRPr="008B3B9F">
        <w:rPr>
          <w:rFonts w:asciiTheme="minorBidi" w:hAnsiTheme="minorBidi"/>
        </w:rPr>
        <w:t>The First Give project involves students working on a project to raise awareness for local charities, foster community connections, and strengthen cross-curricular skills. Students self-evaluate their progress, and the school evaluates the project's impact on the students.</w:t>
      </w:r>
    </w:p>
    <w:p w14:paraId="38843783" w14:textId="77777777" w:rsidR="00D73B97" w:rsidRPr="008B3B9F" w:rsidRDefault="00D73B97" w:rsidP="008B3B9F">
      <w:pPr>
        <w:pStyle w:val="NormalWeb"/>
        <w:spacing w:after="0" w:line="360" w:lineRule="auto"/>
        <w:jc w:val="both"/>
        <w:rPr>
          <w:rFonts w:asciiTheme="minorBidi" w:hAnsiTheme="minorBidi" w:cstheme="minorBidi"/>
          <w:b/>
          <w:bCs/>
          <w:color w:val="000000"/>
          <w:sz w:val="22"/>
          <w:szCs w:val="22"/>
          <w:u w:val="single"/>
        </w:rPr>
      </w:pPr>
    </w:p>
    <w:p w14:paraId="1CFAEB54" w14:textId="77777777" w:rsidR="00D73B97" w:rsidRPr="008B3B9F" w:rsidRDefault="00D73B97" w:rsidP="008B3B9F">
      <w:pPr>
        <w:pStyle w:val="NormalWeb"/>
        <w:spacing w:after="0" w:line="360" w:lineRule="auto"/>
        <w:jc w:val="both"/>
        <w:rPr>
          <w:rFonts w:asciiTheme="minorBidi" w:hAnsiTheme="minorBidi" w:cstheme="minorBidi"/>
          <w:color w:val="000000"/>
          <w:sz w:val="22"/>
          <w:szCs w:val="22"/>
        </w:rPr>
      </w:pPr>
      <w:r w:rsidRPr="008B3B9F">
        <w:rPr>
          <w:rFonts w:asciiTheme="minorBidi" w:hAnsiTheme="minorBidi" w:cstheme="minorBidi"/>
          <w:color w:val="000000"/>
          <w:sz w:val="22"/>
          <w:szCs w:val="22"/>
        </w:rPr>
        <w:t>The project was designed to have a wide impact on the students, including teaching them to be ethically informed citizens, to volunteer, and to develop networking skills. The children were able to choose the charity they wanted to support, and the YMCA was one of the charities that the children chose. The YMCA has since become a key partner in the project, and the students have formed a strong link with the organization. YMCA is now working with the school club during lunchtime, and the YMCA has allowed the students to have a say in how the money they raise will be spent.</w:t>
      </w:r>
    </w:p>
    <w:p w14:paraId="6122C3F7" w14:textId="77777777" w:rsidR="00D73B97" w:rsidRPr="008B3B9F" w:rsidRDefault="00D73B97" w:rsidP="008B3B9F">
      <w:pPr>
        <w:pStyle w:val="NormalWeb"/>
        <w:spacing w:after="0" w:line="360" w:lineRule="auto"/>
        <w:jc w:val="both"/>
        <w:rPr>
          <w:rFonts w:asciiTheme="minorBidi" w:hAnsiTheme="minorBidi" w:cstheme="minorBidi"/>
          <w:color w:val="000000"/>
          <w:sz w:val="22"/>
          <w:szCs w:val="22"/>
        </w:rPr>
      </w:pPr>
      <w:r w:rsidRPr="008B3B9F">
        <w:rPr>
          <w:rFonts w:asciiTheme="minorBidi" w:hAnsiTheme="minorBidi" w:cstheme="minorBidi"/>
          <w:color w:val="000000"/>
          <w:sz w:val="22"/>
          <w:szCs w:val="22"/>
        </w:rPr>
        <w:t>The children were encouraged to raise awareness rather than money. The project linked skills from different parts of the curriculum together, and the students were able to use the skills they learned in IT, English, and other subjects in one project.</w:t>
      </w:r>
    </w:p>
    <w:p w14:paraId="7FD80ACC" w14:textId="77777777" w:rsidR="00D73B97" w:rsidRPr="008B3B9F" w:rsidRDefault="00D73B97" w:rsidP="008B3B9F">
      <w:pPr>
        <w:spacing w:line="360" w:lineRule="auto"/>
        <w:jc w:val="both"/>
        <w:rPr>
          <w:rFonts w:asciiTheme="minorBidi" w:hAnsiTheme="minorBidi"/>
        </w:rPr>
      </w:pPr>
      <w:r w:rsidRPr="008B3B9F">
        <w:rPr>
          <w:rFonts w:asciiTheme="minorBidi" w:hAnsiTheme="minorBidi"/>
        </w:rPr>
        <w:t>Identifying the Need:</w:t>
      </w:r>
    </w:p>
    <w:p w14:paraId="1E232661" w14:textId="77777777" w:rsidR="00D73B97" w:rsidRPr="008B3B9F" w:rsidRDefault="00D73B97" w:rsidP="008B3B9F">
      <w:pPr>
        <w:spacing w:line="360" w:lineRule="auto"/>
        <w:jc w:val="both"/>
        <w:rPr>
          <w:rFonts w:asciiTheme="minorBidi" w:hAnsiTheme="minorBidi"/>
        </w:rPr>
      </w:pPr>
      <w:r w:rsidRPr="008B3B9F">
        <w:rPr>
          <w:rFonts w:asciiTheme="minorBidi" w:hAnsiTheme="minorBidi"/>
        </w:rPr>
        <w:t>The need for the First Give project emerged after the school was approached by the organization. Initially planned for English lessons, the project's scope expanded as its potential for community engagement and cross-curricular skill development became evident.</w:t>
      </w:r>
    </w:p>
    <w:p w14:paraId="0DC4BB64" w14:textId="77777777" w:rsidR="00D73B97" w:rsidRPr="008B3B9F" w:rsidRDefault="00D73B97" w:rsidP="008B3B9F">
      <w:pPr>
        <w:pStyle w:val="NormalWeb"/>
        <w:spacing w:after="0" w:line="360" w:lineRule="auto"/>
        <w:jc w:val="both"/>
        <w:rPr>
          <w:rFonts w:asciiTheme="minorBidi" w:hAnsiTheme="minorBidi" w:cstheme="minorBidi"/>
          <w:b/>
          <w:bCs/>
          <w:color w:val="000000"/>
          <w:sz w:val="22"/>
          <w:szCs w:val="22"/>
        </w:rPr>
      </w:pPr>
      <w:r w:rsidRPr="008B3B9F">
        <w:rPr>
          <w:rFonts w:asciiTheme="minorBidi" w:hAnsiTheme="minorBidi" w:cstheme="minorBidi"/>
          <w:b/>
          <w:bCs/>
          <w:color w:val="000000"/>
          <w:sz w:val="22"/>
          <w:szCs w:val="22"/>
        </w:rPr>
        <w:t>How the project evaluated?</w:t>
      </w:r>
    </w:p>
    <w:p w14:paraId="4F55AAF1" w14:textId="77777777" w:rsidR="00D73B97" w:rsidRPr="008B3B9F" w:rsidRDefault="00D73B97" w:rsidP="008B3B9F">
      <w:pPr>
        <w:pStyle w:val="NormalWeb"/>
        <w:spacing w:after="0" w:line="360" w:lineRule="auto"/>
        <w:jc w:val="both"/>
        <w:rPr>
          <w:rFonts w:asciiTheme="minorBidi" w:hAnsiTheme="minorBidi" w:cstheme="minorBidi"/>
          <w:color w:val="000000"/>
          <w:sz w:val="22"/>
          <w:szCs w:val="22"/>
        </w:rPr>
      </w:pPr>
      <w:r w:rsidRPr="008B3B9F">
        <w:rPr>
          <w:rFonts w:asciiTheme="minorBidi" w:hAnsiTheme="minorBidi" w:cstheme="minorBidi"/>
          <w:color w:val="000000"/>
          <w:sz w:val="22"/>
          <w:szCs w:val="22"/>
        </w:rPr>
        <w:t>The project was evaluated through self-evaluation by the students and through evaluating the impact of the project on the community. The students evaluated their own progress and, on their teams, and the school evaluated the impact of the project. To further evaluate the project the school could potentially reach out to the charities that the students supported.</w:t>
      </w:r>
    </w:p>
    <w:p w14:paraId="248BC18F" w14:textId="77777777" w:rsidR="00D73B97" w:rsidRPr="008B3B9F" w:rsidRDefault="00D73B97" w:rsidP="008B3B9F">
      <w:pPr>
        <w:pStyle w:val="NormalWeb"/>
        <w:spacing w:after="0" w:line="360" w:lineRule="auto"/>
        <w:jc w:val="both"/>
        <w:rPr>
          <w:rFonts w:asciiTheme="minorBidi" w:hAnsiTheme="minorBidi" w:cstheme="minorBidi"/>
          <w:color w:val="000000"/>
          <w:sz w:val="22"/>
          <w:szCs w:val="22"/>
        </w:rPr>
      </w:pPr>
      <w:r w:rsidRPr="008B3B9F">
        <w:rPr>
          <w:rFonts w:asciiTheme="minorBidi" w:hAnsiTheme="minorBidi" w:cstheme="minorBidi"/>
          <w:color w:val="000000"/>
          <w:sz w:val="22"/>
          <w:szCs w:val="22"/>
        </w:rPr>
        <w:t xml:space="preserve">In conclusion, the school project was a valuable opportunity for students to learn skills and make a positive impact on their community. </w:t>
      </w:r>
    </w:p>
    <w:p w14:paraId="208D54E8" w14:textId="77777777" w:rsidR="00D73B97" w:rsidRPr="008B3B9F" w:rsidRDefault="00D73B97" w:rsidP="008B3B9F">
      <w:pPr>
        <w:pStyle w:val="NormalWeb"/>
        <w:spacing w:after="0" w:line="360" w:lineRule="auto"/>
        <w:jc w:val="both"/>
        <w:rPr>
          <w:rFonts w:asciiTheme="minorBidi" w:hAnsiTheme="minorBidi" w:cstheme="minorBidi"/>
          <w:b/>
          <w:bCs/>
          <w:color w:val="000000"/>
          <w:sz w:val="22"/>
          <w:szCs w:val="22"/>
          <w:u w:val="single"/>
        </w:rPr>
      </w:pPr>
      <w:proofErr w:type="gramStart"/>
      <w:r w:rsidRPr="008B3B9F">
        <w:rPr>
          <w:rFonts w:asciiTheme="minorBidi" w:hAnsiTheme="minorBidi" w:cstheme="minorBidi"/>
          <w:b/>
          <w:bCs/>
          <w:color w:val="000000"/>
          <w:sz w:val="22"/>
          <w:szCs w:val="22"/>
          <w:u w:val="single"/>
        </w:rPr>
        <w:t>What  going</w:t>
      </w:r>
      <w:proofErr w:type="gramEnd"/>
      <w:r w:rsidRPr="008B3B9F">
        <w:rPr>
          <w:rFonts w:asciiTheme="minorBidi" w:hAnsiTheme="minorBidi" w:cstheme="minorBidi"/>
          <w:b/>
          <w:bCs/>
          <w:color w:val="000000"/>
          <w:sz w:val="22"/>
          <w:szCs w:val="22"/>
          <w:u w:val="single"/>
        </w:rPr>
        <w:t xml:space="preserve"> Well and what could be improved</w:t>
      </w:r>
    </w:p>
    <w:p w14:paraId="68FF0678" w14:textId="77777777" w:rsidR="00D73B97" w:rsidRPr="008B3B9F" w:rsidRDefault="00D73B97" w:rsidP="008B3B9F">
      <w:pPr>
        <w:pStyle w:val="NormalWeb"/>
        <w:spacing w:after="0" w:line="360" w:lineRule="auto"/>
        <w:jc w:val="both"/>
        <w:rPr>
          <w:rFonts w:asciiTheme="minorBidi" w:hAnsiTheme="minorBidi" w:cstheme="minorBidi"/>
          <w:color w:val="000000"/>
          <w:sz w:val="22"/>
          <w:szCs w:val="22"/>
        </w:rPr>
      </w:pPr>
      <w:proofErr w:type="spellStart"/>
      <w:r w:rsidRPr="008B3B9F">
        <w:rPr>
          <w:rFonts w:asciiTheme="minorBidi" w:hAnsiTheme="minorBidi" w:cstheme="minorBidi"/>
          <w:color w:val="000000"/>
          <w:sz w:val="22"/>
          <w:szCs w:val="22"/>
        </w:rPr>
        <w:t>Firstgive</w:t>
      </w:r>
      <w:proofErr w:type="spellEnd"/>
      <w:r w:rsidRPr="008B3B9F">
        <w:rPr>
          <w:rFonts w:asciiTheme="minorBidi" w:hAnsiTheme="minorBidi" w:cstheme="minorBidi"/>
          <w:color w:val="000000"/>
          <w:sz w:val="22"/>
          <w:szCs w:val="22"/>
        </w:rPr>
        <w:t xml:space="preserve"> did not emphasize evaluation, but the children were encouraged to self-evaluate and think about what they would do differently next time. However, the teacher feels that more evaluation on their part is needed. </w:t>
      </w:r>
    </w:p>
    <w:p w14:paraId="1AA820A8" w14:textId="69153DB5" w:rsidR="00D73B97" w:rsidRPr="008B3B9F" w:rsidRDefault="00D73B97" w:rsidP="008B3B9F">
      <w:pPr>
        <w:pStyle w:val="NormalWeb"/>
        <w:spacing w:after="0" w:line="360" w:lineRule="auto"/>
        <w:jc w:val="both"/>
        <w:rPr>
          <w:rFonts w:asciiTheme="minorBidi" w:hAnsiTheme="minorBidi" w:cstheme="minorBidi"/>
          <w:color w:val="000000"/>
          <w:sz w:val="22"/>
          <w:szCs w:val="22"/>
        </w:rPr>
      </w:pPr>
      <w:r w:rsidRPr="008B3B9F">
        <w:rPr>
          <w:rFonts w:asciiTheme="minorBidi" w:hAnsiTheme="minorBidi" w:cstheme="minorBidi"/>
          <w:color w:val="000000"/>
          <w:sz w:val="22"/>
          <w:szCs w:val="22"/>
        </w:rPr>
        <w:t xml:space="preserve">On the last day of the project, when charities come in, there is a whole year group in the room and a lively atmosphere. The event has become a school calendar event that everyone </w:t>
      </w:r>
      <w:r w:rsidRPr="008B3B9F">
        <w:rPr>
          <w:rFonts w:asciiTheme="minorBidi" w:hAnsiTheme="minorBidi" w:cstheme="minorBidi"/>
          <w:color w:val="000000"/>
          <w:sz w:val="22"/>
          <w:szCs w:val="22"/>
        </w:rPr>
        <w:t>looks</w:t>
      </w:r>
      <w:r w:rsidRPr="008B3B9F">
        <w:rPr>
          <w:rFonts w:asciiTheme="minorBidi" w:hAnsiTheme="minorBidi" w:cstheme="minorBidi"/>
          <w:color w:val="000000"/>
          <w:sz w:val="22"/>
          <w:szCs w:val="22"/>
        </w:rPr>
        <w:t xml:space="preserve"> forward to </w:t>
      </w:r>
      <w:proofErr w:type="gramStart"/>
      <w:r w:rsidRPr="008B3B9F">
        <w:rPr>
          <w:rFonts w:asciiTheme="minorBidi" w:hAnsiTheme="minorBidi" w:cstheme="minorBidi"/>
          <w:color w:val="000000"/>
          <w:sz w:val="22"/>
          <w:szCs w:val="22"/>
        </w:rPr>
        <w:t>it ,</w:t>
      </w:r>
      <w:proofErr w:type="gramEnd"/>
      <w:r w:rsidRPr="008B3B9F">
        <w:rPr>
          <w:rFonts w:asciiTheme="minorBidi" w:hAnsiTheme="minorBidi" w:cstheme="minorBidi"/>
          <w:color w:val="000000"/>
          <w:sz w:val="22"/>
          <w:szCs w:val="22"/>
        </w:rPr>
        <w:t xml:space="preserve"> and the winning team becomes the judge for the next year project, which helps </w:t>
      </w:r>
      <w:r w:rsidRPr="008B3B9F">
        <w:rPr>
          <w:rFonts w:asciiTheme="minorBidi" w:hAnsiTheme="minorBidi" w:cstheme="minorBidi"/>
          <w:color w:val="000000"/>
          <w:sz w:val="22"/>
          <w:szCs w:val="22"/>
        </w:rPr>
        <w:lastRenderedPageBreak/>
        <w:t>build a sense of community and involvement. The teacher plans to involve the previous year's winners in future lessons and to build a circle of sharing experiences and ideas.</w:t>
      </w:r>
    </w:p>
    <w:p w14:paraId="3EF9988F" w14:textId="77777777" w:rsidR="00D73B97" w:rsidRPr="008B3B9F" w:rsidRDefault="00D73B97" w:rsidP="008B3B9F">
      <w:pPr>
        <w:pStyle w:val="NormalWeb"/>
        <w:spacing w:before="0" w:beforeAutospacing="0" w:after="0" w:afterAutospacing="0" w:line="360" w:lineRule="auto"/>
        <w:jc w:val="both"/>
        <w:rPr>
          <w:rFonts w:asciiTheme="minorBidi" w:hAnsiTheme="minorBidi" w:cstheme="minorBidi"/>
          <w:color w:val="000000"/>
          <w:sz w:val="22"/>
          <w:szCs w:val="22"/>
        </w:rPr>
      </w:pPr>
      <w:r w:rsidRPr="008B3B9F">
        <w:rPr>
          <w:rFonts w:asciiTheme="minorBidi" w:hAnsiTheme="minorBidi" w:cstheme="minorBidi"/>
          <w:color w:val="000000"/>
          <w:sz w:val="22"/>
          <w:szCs w:val="22"/>
        </w:rPr>
        <w:t>The school will continue with the project next year, and the teacher has already signed up the students. To improve the project for the next year, more time has been given to complete it properly. The project has been extended to a term and a half, and more time will be given to complete it, as the teacher feels that rushing it may not be beneficial. The teacher initially thought that the project would be too difficult for 11-year-olds, but they have proven her wrong with their passion and dedication.</w:t>
      </w:r>
    </w:p>
    <w:p w14:paraId="216DA040" w14:textId="77777777" w:rsidR="00D73B97" w:rsidRPr="008B3B9F" w:rsidRDefault="00D73B97" w:rsidP="008B3B9F">
      <w:pPr>
        <w:spacing w:line="360" w:lineRule="auto"/>
        <w:jc w:val="both"/>
        <w:rPr>
          <w:rFonts w:asciiTheme="minorBidi" w:hAnsiTheme="minorBidi"/>
        </w:rPr>
      </w:pPr>
    </w:p>
    <w:p w14:paraId="1453B8A3" w14:textId="79052D13" w:rsidR="00D73B97" w:rsidRPr="008B3B9F" w:rsidRDefault="00D73B97" w:rsidP="008B3B9F">
      <w:pPr>
        <w:spacing w:line="360" w:lineRule="auto"/>
        <w:jc w:val="both"/>
        <w:rPr>
          <w:rFonts w:asciiTheme="minorBidi" w:hAnsiTheme="minorBidi"/>
          <w:b/>
          <w:bCs/>
        </w:rPr>
      </w:pPr>
      <w:r w:rsidRPr="008B3B9F">
        <w:rPr>
          <w:rFonts w:asciiTheme="minorBidi" w:hAnsiTheme="minorBidi"/>
          <w:b/>
          <w:bCs/>
        </w:rPr>
        <w:t>What is going well? Evidence? Why?</w:t>
      </w:r>
      <w:r w:rsidR="00B3722F" w:rsidRPr="008B3B9F">
        <w:rPr>
          <w:rFonts w:asciiTheme="minorBidi" w:hAnsiTheme="minorBidi"/>
          <w:b/>
          <w:bCs/>
        </w:rPr>
        <w:t xml:space="preserve"> (3 min)</w:t>
      </w:r>
    </w:p>
    <w:p w14:paraId="6ADEF804" w14:textId="77777777" w:rsidR="00D73B97" w:rsidRPr="008B3B9F" w:rsidRDefault="00D73B97" w:rsidP="008B3B9F">
      <w:pPr>
        <w:spacing w:line="360" w:lineRule="auto"/>
        <w:jc w:val="both"/>
        <w:rPr>
          <w:rFonts w:asciiTheme="minorBidi" w:hAnsiTheme="minorBidi"/>
        </w:rPr>
      </w:pPr>
      <w:r w:rsidRPr="008B3B9F">
        <w:rPr>
          <w:rFonts w:asciiTheme="minorBidi" w:hAnsiTheme="minorBidi"/>
        </w:rPr>
        <w:t>The First Give project has yielded positive results, with students demonstrating a strong sense of responsibility, and commitment to their chosen charities. This has led to new partnerships between the school and local organizations, such as the YMCA, and students becoming more involved in community work. The project has successfully integrated skills from various subjects, enabling students to see the value in their learning.</w:t>
      </w:r>
    </w:p>
    <w:p w14:paraId="1CF594A1" w14:textId="77777777" w:rsidR="00D73B97" w:rsidRPr="008B3B9F" w:rsidRDefault="00D73B97" w:rsidP="008B3B9F">
      <w:pPr>
        <w:pStyle w:val="NormalWeb"/>
        <w:spacing w:before="0" w:beforeAutospacing="0" w:after="0" w:afterAutospacing="0" w:line="360" w:lineRule="auto"/>
        <w:jc w:val="both"/>
        <w:rPr>
          <w:rFonts w:asciiTheme="minorBidi" w:hAnsiTheme="minorBidi" w:cstheme="minorBidi"/>
          <w:color w:val="000000"/>
          <w:sz w:val="22"/>
          <w:szCs w:val="22"/>
        </w:rPr>
      </w:pPr>
    </w:p>
    <w:p w14:paraId="66635FEB" w14:textId="77777777" w:rsidR="00D73B97" w:rsidRPr="008B3B9F" w:rsidRDefault="00D73B97" w:rsidP="008B3B9F">
      <w:pPr>
        <w:spacing w:line="360" w:lineRule="auto"/>
        <w:jc w:val="both"/>
        <w:rPr>
          <w:rFonts w:asciiTheme="minorBidi" w:hAnsiTheme="minorBidi"/>
        </w:rPr>
      </w:pPr>
      <w:r w:rsidRPr="008B3B9F">
        <w:rPr>
          <w:rFonts w:asciiTheme="minorBidi" w:hAnsiTheme="minorBidi"/>
        </w:rPr>
        <w:t>What could be improved? How?</w:t>
      </w:r>
    </w:p>
    <w:p w14:paraId="0D63B8DA" w14:textId="77777777" w:rsidR="00D73B97" w:rsidRPr="008B3B9F" w:rsidRDefault="00D73B97" w:rsidP="008B3B9F">
      <w:pPr>
        <w:spacing w:line="360" w:lineRule="auto"/>
        <w:jc w:val="both"/>
        <w:rPr>
          <w:rFonts w:asciiTheme="minorBidi" w:hAnsiTheme="minorBidi"/>
        </w:rPr>
      </w:pPr>
      <w:r w:rsidRPr="008B3B9F">
        <w:rPr>
          <w:rFonts w:asciiTheme="minorBidi" w:hAnsiTheme="minorBidi"/>
        </w:rPr>
        <w:t>The project's evaluation process can be enhanced by gathering more in-depth feedback from the charities involved, in addition to the self-evaluations completed by students. This would provide a more comprehensive understanding of the project's impact on both students and the community. Additionally, ensuring that the teacher coordinating the project is fully committed to its success is crucial, as a half-hearted approach could lead to suboptimal outcomes.</w:t>
      </w:r>
    </w:p>
    <w:p w14:paraId="631DBA93" w14:textId="77777777" w:rsidR="00CE395B" w:rsidRPr="008B3B9F" w:rsidRDefault="00CE395B" w:rsidP="008B3B9F">
      <w:pPr>
        <w:spacing w:line="360" w:lineRule="auto"/>
        <w:jc w:val="both"/>
        <w:rPr>
          <w:rFonts w:asciiTheme="minorBidi" w:hAnsiTheme="minorBidi"/>
          <w:highlight w:val="lightGray"/>
        </w:rPr>
      </w:pPr>
    </w:p>
    <w:p w14:paraId="348AFE64" w14:textId="32AF2872" w:rsidR="00BA1BEA" w:rsidRPr="008B3B9F" w:rsidRDefault="00BA1BEA" w:rsidP="008B3B9F">
      <w:pPr>
        <w:spacing w:line="360" w:lineRule="auto"/>
        <w:jc w:val="both"/>
        <w:rPr>
          <w:rFonts w:asciiTheme="minorBidi" w:hAnsiTheme="minorBidi"/>
          <w:b/>
          <w:bCs/>
          <w:i/>
          <w:iCs/>
          <w:u w:val="single"/>
        </w:rPr>
      </w:pPr>
      <w:r w:rsidRPr="008B3B9F">
        <w:rPr>
          <w:rFonts w:asciiTheme="minorBidi" w:hAnsiTheme="minorBidi"/>
          <w:b/>
          <w:bCs/>
          <w:i/>
          <w:iCs/>
          <w:u w:val="single"/>
        </w:rPr>
        <w:t>Conclusion:</w:t>
      </w:r>
      <w:r w:rsidR="002000CB" w:rsidRPr="008B3B9F">
        <w:rPr>
          <w:rFonts w:asciiTheme="minorBidi" w:hAnsiTheme="minorBidi"/>
          <w:b/>
          <w:bCs/>
          <w:i/>
          <w:iCs/>
          <w:u w:val="single"/>
        </w:rPr>
        <w:t xml:space="preserve"> (1 minutes)</w:t>
      </w:r>
    </w:p>
    <w:p w14:paraId="534E05C3" w14:textId="77777777" w:rsidR="00BA1BEA" w:rsidRPr="008B3B9F" w:rsidRDefault="00BA1BEA" w:rsidP="008B3B9F">
      <w:pPr>
        <w:spacing w:line="360" w:lineRule="auto"/>
        <w:jc w:val="both"/>
        <w:rPr>
          <w:rFonts w:asciiTheme="minorBidi" w:hAnsiTheme="minorBidi"/>
        </w:rPr>
      </w:pPr>
      <w:r w:rsidRPr="008B3B9F">
        <w:rPr>
          <w:rFonts w:asciiTheme="minorBidi" w:hAnsiTheme="minorBidi"/>
        </w:rPr>
        <w:t>The First Give project has had a significant impact on students, fostering a sense of social responsibility, and enhancing cross-curricular skill development. By strengthening community connections and providing students with opportunities to apply their learning, the school is successfully working towards its vision of creating ethically informed citizens who engage in the community and volunteer work.</w:t>
      </w:r>
    </w:p>
    <w:p w14:paraId="0912E294" w14:textId="77777777" w:rsidR="00BA1BEA" w:rsidRPr="008B3B9F" w:rsidRDefault="00BA1BEA" w:rsidP="008B3B9F">
      <w:pPr>
        <w:spacing w:line="360" w:lineRule="auto"/>
        <w:jc w:val="both"/>
        <w:rPr>
          <w:rFonts w:asciiTheme="minorBidi" w:hAnsiTheme="minorBidi"/>
        </w:rPr>
      </w:pPr>
    </w:p>
    <w:sectPr w:rsidR="00BA1BEA" w:rsidRPr="008B3B9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4D8D0" w14:textId="77777777" w:rsidR="00703B1E" w:rsidRDefault="00703B1E" w:rsidP="00CF6FC6">
      <w:pPr>
        <w:spacing w:after="0" w:line="240" w:lineRule="auto"/>
      </w:pPr>
      <w:r>
        <w:separator/>
      </w:r>
    </w:p>
  </w:endnote>
  <w:endnote w:type="continuationSeparator" w:id="0">
    <w:p w14:paraId="08A91906" w14:textId="77777777" w:rsidR="00703B1E" w:rsidRDefault="00703B1E" w:rsidP="00CF6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3664656"/>
      <w:docPartObj>
        <w:docPartGallery w:val="Page Numbers (Bottom of Page)"/>
        <w:docPartUnique/>
      </w:docPartObj>
    </w:sdtPr>
    <w:sdtEndPr>
      <w:rPr>
        <w:noProof/>
      </w:rPr>
    </w:sdtEndPr>
    <w:sdtContent>
      <w:p w14:paraId="03A7CC32" w14:textId="33A0227D" w:rsidR="00CF6FC6" w:rsidRDefault="00CF6F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04F28F" w14:textId="77777777" w:rsidR="00CF6FC6" w:rsidRDefault="00CF6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0998B" w14:textId="77777777" w:rsidR="00703B1E" w:rsidRDefault="00703B1E" w:rsidP="00CF6FC6">
      <w:pPr>
        <w:spacing w:after="0" w:line="240" w:lineRule="auto"/>
      </w:pPr>
      <w:r>
        <w:separator/>
      </w:r>
    </w:p>
  </w:footnote>
  <w:footnote w:type="continuationSeparator" w:id="0">
    <w:p w14:paraId="2C19A112" w14:textId="77777777" w:rsidR="00703B1E" w:rsidRDefault="00703B1E" w:rsidP="00CF6F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968A5"/>
    <w:multiLevelType w:val="hybridMultilevel"/>
    <w:tmpl w:val="BFDA8D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5FD7703"/>
    <w:multiLevelType w:val="hybridMultilevel"/>
    <w:tmpl w:val="CB3EC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2221678">
    <w:abstractNumId w:val="1"/>
  </w:num>
  <w:num w:numId="2" w16cid:durableId="2022930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AB3"/>
    <w:rsid w:val="00033E05"/>
    <w:rsid w:val="002000CB"/>
    <w:rsid w:val="002022C1"/>
    <w:rsid w:val="002672C1"/>
    <w:rsid w:val="002E1036"/>
    <w:rsid w:val="00355F9D"/>
    <w:rsid w:val="00495234"/>
    <w:rsid w:val="004A472D"/>
    <w:rsid w:val="004D3F22"/>
    <w:rsid w:val="006913A5"/>
    <w:rsid w:val="006C4DFF"/>
    <w:rsid w:val="00703B1E"/>
    <w:rsid w:val="008B3B9F"/>
    <w:rsid w:val="00976DA8"/>
    <w:rsid w:val="00993295"/>
    <w:rsid w:val="00997107"/>
    <w:rsid w:val="00AE2E83"/>
    <w:rsid w:val="00B3722F"/>
    <w:rsid w:val="00B64AB3"/>
    <w:rsid w:val="00B654BD"/>
    <w:rsid w:val="00B744B4"/>
    <w:rsid w:val="00BA1BEA"/>
    <w:rsid w:val="00C03DAD"/>
    <w:rsid w:val="00C47A3E"/>
    <w:rsid w:val="00C63257"/>
    <w:rsid w:val="00CE395B"/>
    <w:rsid w:val="00CF6FC6"/>
    <w:rsid w:val="00D73B97"/>
    <w:rsid w:val="00DF02C2"/>
    <w:rsid w:val="00FB0AC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9CF74"/>
  <w15:chartTrackingRefBased/>
  <w15:docId w15:val="{16DBCDB2-0F56-4B44-9FD8-8BA03354C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4DFF"/>
    <w:pPr>
      <w:ind w:left="720"/>
      <w:contextualSpacing/>
    </w:pPr>
    <w:rPr>
      <w:kern w:val="0"/>
      <w14:ligatures w14:val="none"/>
    </w:rPr>
  </w:style>
  <w:style w:type="paragraph" w:styleId="NormalWeb">
    <w:name w:val="Normal (Web)"/>
    <w:basedOn w:val="Normal"/>
    <w:uiPriority w:val="99"/>
    <w:semiHidden/>
    <w:unhideWhenUsed/>
    <w:rsid w:val="00D73B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F6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FC6"/>
  </w:style>
  <w:style w:type="paragraph" w:styleId="Footer">
    <w:name w:val="footer"/>
    <w:basedOn w:val="Normal"/>
    <w:link w:val="FooterChar"/>
    <w:uiPriority w:val="99"/>
    <w:unhideWhenUsed/>
    <w:rsid w:val="00CF6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F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21672">
      <w:bodyDiv w:val="1"/>
      <w:marLeft w:val="0"/>
      <w:marRight w:val="0"/>
      <w:marTop w:val="0"/>
      <w:marBottom w:val="0"/>
      <w:divBdr>
        <w:top w:val="none" w:sz="0" w:space="0" w:color="auto"/>
        <w:left w:val="none" w:sz="0" w:space="0" w:color="auto"/>
        <w:bottom w:val="none" w:sz="0" w:space="0" w:color="auto"/>
        <w:right w:val="none" w:sz="0" w:space="0" w:color="auto"/>
      </w:divBdr>
    </w:div>
    <w:div w:id="1013845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6</Pages>
  <Words>1956</Words>
  <Characters>11154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dc:creator>
  <cp:keywords/>
  <dc:description/>
  <cp:lastModifiedBy>Maha</cp:lastModifiedBy>
  <cp:revision>22</cp:revision>
  <cp:lastPrinted>2023-04-15T02:16:00Z</cp:lastPrinted>
  <dcterms:created xsi:type="dcterms:W3CDTF">2023-04-15T00:49:00Z</dcterms:created>
  <dcterms:modified xsi:type="dcterms:W3CDTF">2023-04-15T05:14:00Z</dcterms:modified>
</cp:coreProperties>
</file>