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396A91" w14:paraId="207163C9" w14:textId="77777777" w:rsidTr="009623C2">
        <w:trPr>
          <w:trHeight w:val="416"/>
        </w:trPr>
        <w:tc>
          <w:tcPr>
            <w:tcW w:w="9016" w:type="dxa"/>
          </w:tcPr>
          <w:p w14:paraId="04D5FDAC" w14:textId="31F5BBC3" w:rsidR="00396A91" w:rsidRPr="009623C2" w:rsidRDefault="009623C2" w:rsidP="009623C2">
            <w:pPr>
              <w:jc w:val="center"/>
              <w:rPr>
                <w:u w:val="single"/>
                <w:lang w:val="en-US"/>
              </w:rPr>
            </w:pPr>
            <w:r w:rsidRPr="009623C2">
              <w:rPr>
                <w:u w:val="single"/>
                <w:lang w:val="en-US"/>
              </w:rPr>
              <w:t>Targets</w:t>
            </w:r>
          </w:p>
        </w:tc>
      </w:tr>
      <w:tr w:rsidR="00396A91" w14:paraId="657B6AD1" w14:textId="77777777" w:rsidTr="00396A91">
        <w:tc>
          <w:tcPr>
            <w:tcW w:w="9016" w:type="dxa"/>
          </w:tcPr>
          <w:p w14:paraId="390DE79E" w14:textId="3E3084F5" w:rsidR="00396A91" w:rsidRPr="009623C2" w:rsidRDefault="009623C2" w:rsidP="009623C2">
            <w:pPr>
              <w:pStyle w:val="NormalWeb"/>
              <w:shd w:val="clear" w:color="auto" w:fill="FFFFFF"/>
              <w:spacing w:before="0" w:beforeAutospacing="0" w:after="0" w:afterAutospacing="0"/>
              <w:rPr>
                <w:rFonts w:ascii="Roboto" w:hAnsi="Roboto"/>
                <w:color w:val="283041"/>
                <w:sz w:val="21"/>
                <w:szCs w:val="21"/>
              </w:rPr>
            </w:pPr>
            <w:r>
              <w:rPr>
                <w:rFonts w:ascii="Roboto" w:hAnsi="Roboto"/>
                <w:b/>
                <w:bCs/>
                <w:color w:val="283041"/>
                <w:sz w:val="21"/>
                <w:szCs w:val="21"/>
              </w:rPr>
              <w:t>1. </w:t>
            </w:r>
            <w:r>
              <w:rPr>
                <w:rFonts w:ascii="Roboto" w:hAnsi="Roboto"/>
                <w:color w:val="283041"/>
                <w:sz w:val="21"/>
                <w:szCs w:val="21"/>
              </w:rPr>
              <w:t>To extend your reading and include even more sources to support your literature engagement. You engaged very well with your sources, even more of this would further develop your writing.</w:t>
            </w:r>
          </w:p>
        </w:tc>
      </w:tr>
      <w:tr w:rsidR="00396A91" w14:paraId="6E605497" w14:textId="77777777" w:rsidTr="00396A91">
        <w:tc>
          <w:tcPr>
            <w:tcW w:w="9016" w:type="dxa"/>
          </w:tcPr>
          <w:p w14:paraId="4ABDCCA3" w14:textId="69ED5A84" w:rsidR="00396A91" w:rsidRPr="009623C2" w:rsidRDefault="009623C2" w:rsidP="009623C2">
            <w:pPr>
              <w:pStyle w:val="NormalWeb"/>
              <w:shd w:val="clear" w:color="auto" w:fill="FFFFFF"/>
              <w:spacing w:before="0" w:beforeAutospacing="0" w:after="0" w:afterAutospacing="0"/>
              <w:rPr>
                <w:rFonts w:ascii="Roboto" w:hAnsi="Roboto"/>
                <w:color w:val="283041"/>
                <w:sz w:val="21"/>
                <w:szCs w:val="21"/>
              </w:rPr>
            </w:pPr>
            <w:r>
              <w:rPr>
                <w:rFonts w:ascii="Roboto" w:hAnsi="Roboto"/>
                <w:b/>
                <w:bCs/>
                <w:color w:val="283041"/>
                <w:sz w:val="21"/>
                <w:szCs w:val="21"/>
              </w:rPr>
              <w:t>2. </w:t>
            </w:r>
            <w:r>
              <w:rPr>
                <w:rFonts w:ascii="Roboto" w:hAnsi="Roboto"/>
                <w:color w:val="283041"/>
                <w:sz w:val="21"/>
                <w:szCs w:val="21"/>
              </w:rPr>
              <w:t xml:space="preserve">To continue to identify barriers and limitations to key areas within schools, </w:t>
            </w:r>
            <w:proofErr w:type="gramStart"/>
            <w:r>
              <w:rPr>
                <w:rFonts w:ascii="Roboto" w:hAnsi="Roboto"/>
                <w:color w:val="283041"/>
                <w:sz w:val="21"/>
                <w:szCs w:val="21"/>
              </w:rPr>
              <w:t>and,</w:t>
            </w:r>
            <w:proofErr w:type="gramEnd"/>
            <w:r>
              <w:rPr>
                <w:rFonts w:ascii="Roboto" w:hAnsi="Roboto"/>
                <w:color w:val="283041"/>
                <w:sz w:val="21"/>
                <w:szCs w:val="21"/>
              </w:rPr>
              <w:t xml:space="preserve"> provide practical solutions.</w:t>
            </w:r>
          </w:p>
        </w:tc>
      </w:tr>
    </w:tbl>
    <w:p w14:paraId="648732A7" w14:textId="77777777" w:rsidR="00D83C3C" w:rsidRDefault="00D83C3C" w:rsidP="002E1547">
      <w:pPr>
        <w:rPr>
          <w:u w:val="single"/>
          <w:lang w:val="en-US"/>
        </w:rPr>
      </w:pPr>
    </w:p>
    <w:p w14:paraId="32746B1B" w14:textId="2B1739F6" w:rsidR="00D45465" w:rsidRPr="00645ADA" w:rsidRDefault="00D45465" w:rsidP="002E1547">
      <w:pPr>
        <w:rPr>
          <w:u w:val="single"/>
          <w:lang w:val="en-US"/>
        </w:rPr>
      </w:pPr>
      <w:r>
        <w:rPr>
          <w:u w:val="single"/>
          <w:lang w:val="en-US"/>
        </w:rPr>
        <w:t>Professional and pedagogic studies: researching the learning: what, how and why am I teaching?</w:t>
      </w:r>
    </w:p>
    <w:p w14:paraId="0C48A433" w14:textId="40AA1191" w:rsidR="002E1547" w:rsidRPr="00645ADA" w:rsidRDefault="00D471EC" w:rsidP="002E1547">
      <w:pPr>
        <w:rPr>
          <w:u w:val="single"/>
        </w:rPr>
      </w:pPr>
      <w:r>
        <w:rPr>
          <w:u w:val="single"/>
          <w:lang w:val="en-US"/>
        </w:rPr>
        <w:t xml:space="preserve">To what extent </w:t>
      </w:r>
      <w:proofErr w:type="gramStart"/>
      <w:r>
        <w:rPr>
          <w:u w:val="single"/>
          <w:lang w:val="en-US"/>
        </w:rPr>
        <w:t>does</w:t>
      </w:r>
      <w:proofErr w:type="gramEnd"/>
      <w:r w:rsidR="00277937" w:rsidRPr="00645ADA">
        <w:rPr>
          <w:u w:val="single"/>
        </w:rPr>
        <w:t xml:space="preserve"> focus group</w:t>
      </w:r>
      <w:r>
        <w:rPr>
          <w:u w:val="single"/>
        </w:rPr>
        <w:t>s</w:t>
      </w:r>
      <w:r w:rsidR="002E1547" w:rsidRPr="00645ADA">
        <w:rPr>
          <w:u w:val="single"/>
        </w:rPr>
        <w:t xml:space="preserve"> affect pupil </w:t>
      </w:r>
      <w:r w:rsidR="00C31285" w:rsidRPr="00645ADA">
        <w:rPr>
          <w:u w:val="single"/>
        </w:rPr>
        <w:t>involvement</w:t>
      </w:r>
      <w:r w:rsidR="002E1547" w:rsidRPr="00645ADA">
        <w:rPr>
          <w:u w:val="single"/>
        </w:rPr>
        <w:t>?</w:t>
      </w:r>
    </w:p>
    <w:p w14:paraId="522B33FB" w14:textId="77777777" w:rsidR="0038021E" w:rsidRDefault="0038021E">
      <w:pPr>
        <w:rPr>
          <w:u w:val="single"/>
        </w:rPr>
      </w:pPr>
      <w:r w:rsidRPr="0038021E">
        <w:rPr>
          <w:u w:val="single"/>
        </w:rPr>
        <w:t>Introduction</w:t>
      </w:r>
    </w:p>
    <w:p w14:paraId="77D4F1E6" w14:textId="2844063C" w:rsidR="00AE7905" w:rsidRPr="0038021E" w:rsidRDefault="00B8397D">
      <w:pPr>
        <w:rPr>
          <w:u w:val="single"/>
        </w:rPr>
      </w:pPr>
      <w:r>
        <w:t>In this assignment, I will attempt to</w:t>
      </w:r>
      <w:r w:rsidR="007326B8">
        <w:t xml:space="preserve"> what extent does </w:t>
      </w:r>
      <w:r w:rsidR="00C31285">
        <w:t>focus group</w:t>
      </w:r>
      <w:r w:rsidR="007326B8">
        <w:t>s</w:t>
      </w:r>
      <w:r w:rsidR="00E13BAA">
        <w:t xml:space="preserve"> affect pupil </w:t>
      </w:r>
      <w:r w:rsidR="00F515C2">
        <w:t>involvement</w:t>
      </w:r>
      <w:r w:rsidR="00E13BAA">
        <w:t xml:space="preserve">. </w:t>
      </w:r>
      <w:r w:rsidR="00FF291F">
        <w:t xml:space="preserve">I will be </w:t>
      </w:r>
      <w:r w:rsidR="00935743">
        <w:t xml:space="preserve">using </w:t>
      </w:r>
      <w:r w:rsidR="00C77861">
        <w:t xml:space="preserve">the Leuven Scale to </w:t>
      </w:r>
      <w:r w:rsidR="00FF291F">
        <w:t>observ</w:t>
      </w:r>
      <w:r w:rsidR="00C77861">
        <w:t>e</w:t>
      </w:r>
      <w:r w:rsidR="00FF291F">
        <w:t xml:space="preserve"> 3 </w:t>
      </w:r>
      <w:r w:rsidR="005C086B">
        <w:t xml:space="preserve">children </w:t>
      </w:r>
      <w:r w:rsidR="001575F8">
        <w:t>within a small focus group ove</w:t>
      </w:r>
      <w:r w:rsidR="007E3699">
        <w:t>r the course of 30 minutes</w:t>
      </w:r>
      <w:r w:rsidR="00C77861">
        <w:t xml:space="preserve"> for</w:t>
      </w:r>
      <w:r w:rsidR="007E3699">
        <w:t xml:space="preserve"> </w:t>
      </w:r>
      <w:r w:rsidR="00C279B1">
        <w:t>10-minute</w:t>
      </w:r>
      <w:r w:rsidR="007E3699">
        <w:t xml:space="preserve"> intervals.</w:t>
      </w:r>
      <w:r w:rsidR="00152B88">
        <w:t xml:space="preserve"> This work could also give me the opportunity to discuss any </w:t>
      </w:r>
      <w:r w:rsidR="00AA5351">
        <w:t xml:space="preserve">environmental factors that could affect the </w:t>
      </w:r>
      <w:r w:rsidR="007326B8">
        <w:t>pupil’s</w:t>
      </w:r>
      <w:r w:rsidR="00AA5351">
        <w:t xml:space="preserve"> involvem</w:t>
      </w:r>
      <w:r w:rsidR="0073172E">
        <w:t>ent</w:t>
      </w:r>
      <w:r w:rsidR="00AE7905">
        <w:t xml:space="preserve"> in the </w:t>
      </w:r>
      <w:r w:rsidR="007326B8">
        <w:t>group session</w:t>
      </w:r>
      <w:r w:rsidR="00AE7905">
        <w:t>.</w:t>
      </w:r>
      <w:r w:rsidR="00003076">
        <w:t xml:space="preserve"> </w:t>
      </w:r>
      <w:r w:rsidR="00190604">
        <w:t>In the classroom, there are 25 children</w:t>
      </w:r>
      <w:r w:rsidR="00DA4EC3">
        <w:t xml:space="preserve"> who have been split up into </w:t>
      </w:r>
      <w:r w:rsidR="009D7347">
        <w:t xml:space="preserve">3 </w:t>
      </w:r>
      <w:r w:rsidR="007326B8">
        <w:t>ability-based</w:t>
      </w:r>
      <w:r w:rsidR="009D7347">
        <w:t xml:space="preserve"> focus groups – ‘</w:t>
      </w:r>
      <w:proofErr w:type="spellStart"/>
      <w:r w:rsidR="00796098">
        <w:t>grwp</w:t>
      </w:r>
      <w:proofErr w:type="spellEnd"/>
      <w:r w:rsidR="00796098">
        <w:t xml:space="preserve"> </w:t>
      </w:r>
      <w:proofErr w:type="spellStart"/>
      <w:r w:rsidR="00796098">
        <w:t>gwyrdd</w:t>
      </w:r>
      <w:proofErr w:type="spellEnd"/>
      <w:r w:rsidR="00796098">
        <w:t>’, ‘</w:t>
      </w:r>
      <w:proofErr w:type="spellStart"/>
      <w:r w:rsidR="00796098">
        <w:t>grwp</w:t>
      </w:r>
      <w:proofErr w:type="spellEnd"/>
      <w:r w:rsidR="00796098">
        <w:t xml:space="preserve"> </w:t>
      </w:r>
      <w:proofErr w:type="spellStart"/>
      <w:r w:rsidR="00796098">
        <w:t>melyn</w:t>
      </w:r>
      <w:proofErr w:type="spellEnd"/>
      <w:r w:rsidR="00796098">
        <w:t>’ and ‘</w:t>
      </w:r>
      <w:proofErr w:type="spellStart"/>
      <w:r w:rsidR="00796098">
        <w:t>grwp</w:t>
      </w:r>
      <w:proofErr w:type="spellEnd"/>
      <w:r w:rsidR="00796098">
        <w:t xml:space="preserve"> </w:t>
      </w:r>
      <w:proofErr w:type="spellStart"/>
      <w:r w:rsidR="00796098">
        <w:t>coch</w:t>
      </w:r>
      <w:proofErr w:type="spellEnd"/>
      <w:r w:rsidR="00796098">
        <w:t>’</w:t>
      </w:r>
      <w:r w:rsidR="005F0E6F">
        <w:t>. I ha</w:t>
      </w:r>
      <w:r w:rsidR="006F2023">
        <w:t>d</w:t>
      </w:r>
      <w:r w:rsidR="005F0E6F">
        <w:t xml:space="preserve"> been assigned 1 child from each </w:t>
      </w:r>
      <w:r w:rsidR="00A12E76">
        <w:t xml:space="preserve">group to </w:t>
      </w:r>
      <w:r w:rsidR="00FC50A8">
        <w:t>be observed for 30 minutes.</w:t>
      </w:r>
      <w:r w:rsidR="00E374B6">
        <w:t xml:space="preserve"> The task involve</w:t>
      </w:r>
      <w:r w:rsidR="00374D7B">
        <w:t>d</w:t>
      </w:r>
      <w:r w:rsidR="00E374B6">
        <w:t xml:space="preserve"> </w:t>
      </w:r>
      <w:r w:rsidR="003B0B37">
        <w:t xml:space="preserve">a discussion between the focus group and the teacher about </w:t>
      </w:r>
      <w:r w:rsidR="009F54BE">
        <w:t xml:space="preserve">the potential </w:t>
      </w:r>
      <w:r w:rsidR="006D1815">
        <w:t>harm</w:t>
      </w:r>
      <w:r w:rsidR="00E372F9">
        <w:t>/</w:t>
      </w:r>
      <w:r w:rsidR="009F54BE">
        <w:t xml:space="preserve">benefits </w:t>
      </w:r>
      <w:r w:rsidR="00AA1750">
        <w:t>o</w:t>
      </w:r>
      <w:r w:rsidR="008D6359">
        <w:t>f</w:t>
      </w:r>
      <w:r w:rsidR="00AA1750">
        <w:t xml:space="preserve"> numerous items such </w:t>
      </w:r>
      <w:proofErr w:type="gramStart"/>
      <w:r w:rsidR="00AA1750">
        <w:t>as;</w:t>
      </w:r>
      <w:proofErr w:type="gramEnd"/>
      <w:r w:rsidR="00AA1750">
        <w:t xml:space="preserve"> </w:t>
      </w:r>
      <w:r w:rsidR="00E372F9">
        <w:t>cigarettes, paracetamol</w:t>
      </w:r>
      <w:r w:rsidR="000E4768">
        <w:t>, sun cream and so on.</w:t>
      </w:r>
      <w:r w:rsidR="00546B65">
        <w:t xml:space="preserve"> The environment </w:t>
      </w:r>
      <w:r w:rsidR="00450155">
        <w:t xml:space="preserve">of the class includes, a </w:t>
      </w:r>
      <w:r w:rsidR="008C4E18">
        <w:t xml:space="preserve">collection of tables </w:t>
      </w:r>
      <w:r w:rsidR="007B0AD1">
        <w:t xml:space="preserve">conjoined together, a </w:t>
      </w:r>
      <w:r w:rsidR="00422E47">
        <w:t xml:space="preserve">suitable </w:t>
      </w:r>
      <w:proofErr w:type="gramStart"/>
      <w:r w:rsidR="00422E47">
        <w:t>amount</w:t>
      </w:r>
      <w:proofErr w:type="gramEnd"/>
      <w:r w:rsidR="00422E47">
        <w:t xml:space="preserve"> of chairs</w:t>
      </w:r>
      <w:r w:rsidR="00374D7B">
        <w:t>,</w:t>
      </w:r>
      <w:r w:rsidR="00422E47">
        <w:t xml:space="preserve"> and flash cards </w:t>
      </w:r>
      <w:r w:rsidR="006A715A">
        <w:t xml:space="preserve">with the items </w:t>
      </w:r>
      <w:r w:rsidR="00182C70">
        <w:t>pictured on them.</w:t>
      </w:r>
      <w:r w:rsidR="005C0684">
        <w:t xml:space="preserve"> </w:t>
      </w:r>
      <w:r w:rsidR="00FC71CE">
        <w:t xml:space="preserve">Both the conjoined tables and flash cards caused a </w:t>
      </w:r>
      <w:r w:rsidR="004404C9">
        <w:t xml:space="preserve">distraction to 2 out of the 3 children </w:t>
      </w:r>
      <w:r w:rsidR="00B43AF0">
        <w:t xml:space="preserve">as they were </w:t>
      </w:r>
      <w:r w:rsidR="00A65DC3">
        <w:t xml:space="preserve">dropping the flash cards down the </w:t>
      </w:r>
      <w:r w:rsidR="00D77DF6">
        <w:t>gaps where the tables would meet.</w:t>
      </w:r>
      <w:r w:rsidR="00770BE3">
        <w:t xml:space="preserve"> I will be discussing potential </w:t>
      </w:r>
      <w:r w:rsidR="006B5E7E">
        <w:t xml:space="preserve">improvements for this </w:t>
      </w:r>
      <w:proofErr w:type="gramStart"/>
      <w:r w:rsidR="006B5E7E">
        <w:t>later on</w:t>
      </w:r>
      <w:proofErr w:type="gramEnd"/>
      <w:r w:rsidR="006B5E7E">
        <w:t xml:space="preserve"> in the assignment.</w:t>
      </w:r>
    </w:p>
    <w:p w14:paraId="6E2C2E88" w14:textId="60CF445D" w:rsidR="0038021E" w:rsidRDefault="00934C71">
      <w:pPr>
        <w:rPr>
          <w:u w:val="single"/>
        </w:rPr>
      </w:pPr>
      <w:r w:rsidRPr="0038021E">
        <w:rPr>
          <w:u w:val="single"/>
        </w:rPr>
        <w:t>Literature review</w:t>
      </w:r>
    </w:p>
    <w:p w14:paraId="33B43D22" w14:textId="69C3567E" w:rsidR="00BA42FB" w:rsidRDefault="00F02765">
      <w:r>
        <w:t>The curriculum for Wales consists of</w:t>
      </w:r>
      <w:r w:rsidR="00B22488">
        <w:t xml:space="preserve"> </w:t>
      </w:r>
      <w:r w:rsidR="00D06484">
        <w:t>6</w:t>
      </w:r>
      <w:r w:rsidR="00B22488">
        <w:t xml:space="preserve"> Areas of Learning</w:t>
      </w:r>
      <w:r w:rsidR="00AC0A41">
        <w:t xml:space="preserve"> and Experience</w:t>
      </w:r>
      <w:r w:rsidR="00EC0FD7">
        <w:t xml:space="preserve">; </w:t>
      </w:r>
      <w:r w:rsidR="00C215F2">
        <w:t>Expressive Arts, Health and Wellbeing, Humaniti</w:t>
      </w:r>
      <w:r w:rsidR="002B1766">
        <w:t>es</w:t>
      </w:r>
      <w:r w:rsidR="00453944">
        <w:t>, Language</w:t>
      </w:r>
      <w:r w:rsidR="00CF546F">
        <w:t xml:space="preserve">, </w:t>
      </w:r>
      <w:r w:rsidR="00453944">
        <w:t>Literacy and Communication</w:t>
      </w:r>
      <w:r w:rsidR="00CF546F">
        <w:t>, Mathematics and Numeracy</w:t>
      </w:r>
      <w:r w:rsidR="006D0398">
        <w:t xml:space="preserve"> and Science and Technology</w:t>
      </w:r>
      <w:r w:rsidR="00414133">
        <w:t xml:space="preserve"> (</w:t>
      </w:r>
      <w:r w:rsidR="00A51DBF">
        <w:t>GOV.WALES, 2023)</w:t>
      </w:r>
      <w:r w:rsidR="006D0398">
        <w:t>.</w:t>
      </w:r>
      <w:r w:rsidR="002721F0">
        <w:t xml:space="preserve"> </w:t>
      </w:r>
      <w:r>
        <w:t>I consider the</w:t>
      </w:r>
      <w:r w:rsidR="00964AAD">
        <w:t xml:space="preserve"> </w:t>
      </w:r>
      <w:r w:rsidR="005E1F3A">
        <w:t>session</w:t>
      </w:r>
      <w:r w:rsidR="0098190F">
        <w:t xml:space="preserve"> </w:t>
      </w:r>
      <w:r w:rsidR="0061621C">
        <w:t>I observed as relevant</w:t>
      </w:r>
      <w:r w:rsidR="00BC72B0">
        <w:t xml:space="preserve"> because the children </w:t>
      </w:r>
      <w:r w:rsidR="0098190F">
        <w:t>were</w:t>
      </w:r>
      <w:r w:rsidR="00BC72B0">
        <w:t xml:space="preserve"> taught about </w:t>
      </w:r>
      <w:r w:rsidR="00707870">
        <w:t>what they should and should</w:t>
      </w:r>
      <w:r>
        <w:t xml:space="preserve"> no</w:t>
      </w:r>
      <w:r w:rsidR="00707870">
        <w:t xml:space="preserve">t be </w:t>
      </w:r>
      <w:r w:rsidR="00D5208B">
        <w:t xml:space="preserve">consuming, which goes under the </w:t>
      </w:r>
      <w:proofErr w:type="spellStart"/>
      <w:r w:rsidR="00D5208B">
        <w:t>AoLE</w:t>
      </w:r>
      <w:proofErr w:type="spellEnd"/>
      <w:r w:rsidR="00D5208B">
        <w:t xml:space="preserve"> of </w:t>
      </w:r>
      <w:r w:rsidR="00E336FC">
        <w:t>Health and Wellbeing.</w:t>
      </w:r>
      <w:r w:rsidR="00650E62">
        <w:t xml:space="preserve"> </w:t>
      </w:r>
      <w:r w:rsidR="00FD5B68">
        <w:t xml:space="preserve">In the </w:t>
      </w:r>
      <w:r w:rsidR="005E1F3A">
        <w:t>group session, the teacher</w:t>
      </w:r>
      <w:r w:rsidR="000B75FB">
        <w:t xml:space="preserve"> </w:t>
      </w:r>
      <w:r w:rsidR="00AB0F22">
        <w:t xml:space="preserve">explained how important it is to not smoke cigarettes, </w:t>
      </w:r>
      <w:r>
        <w:t xml:space="preserve">which prompted a response from one of the children who </w:t>
      </w:r>
      <w:r w:rsidR="00310A5A">
        <w:t>replied,</w:t>
      </w:r>
      <w:r w:rsidR="00C42A38">
        <w:t xml:space="preserve"> “and vaping”</w:t>
      </w:r>
      <w:r w:rsidR="002D0594">
        <w:t xml:space="preserve">. This </w:t>
      </w:r>
      <w:r>
        <w:t>suggested to me that children</w:t>
      </w:r>
      <w:r w:rsidR="002D0594">
        <w:t xml:space="preserve"> as young as </w:t>
      </w:r>
      <w:r w:rsidR="00A04589">
        <w:t xml:space="preserve">5 </w:t>
      </w:r>
      <w:r w:rsidR="00EF3A48">
        <w:t>are</w:t>
      </w:r>
      <w:r w:rsidR="00A04589">
        <w:t xml:space="preserve"> </w:t>
      </w:r>
      <w:r>
        <w:t>becoming aware of</w:t>
      </w:r>
      <w:r w:rsidR="00A04589">
        <w:t xml:space="preserve"> vap</w:t>
      </w:r>
      <w:r w:rsidR="00EF3A48">
        <w:t>ing</w:t>
      </w:r>
      <w:r>
        <w:t xml:space="preserve"> and may even appeal to them</w:t>
      </w:r>
      <w:r w:rsidR="00FF4F54">
        <w:t>.</w:t>
      </w:r>
      <w:r w:rsidR="00AB0F22">
        <w:t xml:space="preserve"> </w:t>
      </w:r>
      <w:r w:rsidR="00E5649D">
        <w:t>Unlike cigarettes, vapes are depicted as flavoured and consist of varieties like candy, custard and berries which are like sweets which will undoubtedly appeal to children.</w:t>
      </w:r>
      <w:r w:rsidR="00B071D0">
        <w:t xml:space="preserve"> </w:t>
      </w:r>
      <w:r w:rsidR="00E5649D">
        <w:t>This suggests that now more than ever it is vital that children are given the correct information and advice</w:t>
      </w:r>
      <w:r w:rsidR="00F96FA3">
        <w:t>.</w:t>
      </w:r>
      <w:r w:rsidR="00E5649D">
        <w:t xml:space="preserve"> Ultimately the number of people vaping is increasing rapidly and worryingly that includes children.</w:t>
      </w:r>
      <w:r w:rsidR="00BE52A4">
        <w:t xml:space="preserve"> </w:t>
      </w:r>
      <w:r w:rsidR="004D724A">
        <w:t xml:space="preserve">According to a survey carried out by </w:t>
      </w:r>
      <w:r w:rsidR="0065286B">
        <w:t xml:space="preserve">the NHS </w:t>
      </w:r>
      <w:r w:rsidR="00B03EC9">
        <w:t xml:space="preserve">regular </w:t>
      </w:r>
      <w:r w:rsidR="0065286B">
        <w:t>vaping</w:t>
      </w:r>
      <w:r w:rsidR="00B03EC9">
        <w:t xml:space="preserve"> among 11-15</w:t>
      </w:r>
      <w:r w:rsidR="0065286B">
        <w:t xml:space="preserve"> h</w:t>
      </w:r>
      <w:r w:rsidR="00F23C02">
        <w:t xml:space="preserve">as doubled from </w:t>
      </w:r>
      <w:r w:rsidR="00913F7C">
        <w:t>2% in 2018 to 4% in 2021</w:t>
      </w:r>
      <w:r w:rsidR="00E32B56">
        <w:t xml:space="preserve">. The increase was confirmed </w:t>
      </w:r>
      <w:r w:rsidR="00E62742">
        <w:t xml:space="preserve">again </w:t>
      </w:r>
      <w:r w:rsidR="001007AD">
        <w:t>by another survey which showed that in 2020</w:t>
      </w:r>
      <w:r w:rsidR="00846E01">
        <w:t>,</w:t>
      </w:r>
      <w:r w:rsidR="001007AD">
        <w:t xml:space="preserve"> </w:t>
      </w:r>
      <w:r w:rsidR="00846E01">
        <w:t xml:space="preserve">4% </w:t>
      </w:r>
      <w:r w:rsidR="002954AE">
        <w:t xml:space="preserve">of </w:t>
      </w:r>
      <w:proofErr w:type="gramStart"/>
      <w:r w:rsidR="002954AE">
        <w:t>11-17 year olds</w:t>
      </w:r>
      <w:proofErr w:type="gramEnd"/>
      <w:r w:rsidR="002954AE">
        <w:t xml:space="preserve"> were regular vape</w:t>
      </w:r>
      <w:r w:rsidR="004B7C07">
        <w:t xml:space="preserve"> users</w:t>
      </w:r>
      <w:r w:rsidR="009D15FE">
        <w:t xml:space="preserve">, compared to 2022 where 7% were </w:t>
      </w:r>
      <w:r w:rsidR="00132F70">
        <w:t>described as regular vapers</w:t>
      </w:r>
      <w:r w:rsidR="00843159">
        <w:t xml:space="preserve"> (GOV.UK, 2023).</w:t>
      </w:r>
      <w:r w:rsidR="00E10249">
        <w:t xml:space="preserve"> </w:t>
      </w:r>
      <w:r w:rsidR="00E5649D">
        <w:t>The fact the UK Government has carried out such surveys suggests to me that they are concerned and therefore would greatly appreciate any assistance with reducing the trend. Therefore</w:t>
      </w:r>
      <w:r w:rsidR="00F91DAD">
        <w:t xml:space="preserve">, I </w:t>
      </w:r>
      <w:r w:rsidR="00832F72">
        <w:t>consider</w:t>
      </w:r>
      <w:r w:rsidR="00F91DAD">
        <w:t xml:space="preserve"> teachers to be </w:t>
      </w:r>
      <w:r w:rsidR="00832F72">
        <w:t xml:space="preserve">the ideal candidates </w:t>
      </w:r>
      <w:r w:rsidR="00E5649D">
        <w:t xml:space="preserve">to provide knowledge about the dangers of vaping to younger children I.e. at an age when they are capable of being influenced. The children </w:t>
      </w:r>
      <w:r w:rsidR="00A2141D">
        <w:t xml:space="preserve">also had to identify what item was on the flash card and if they could, explain where, how and when they should be using it, establishing a link to Language, Literacy and Communication. One theorist who emphasises the importance of communication in the early stages of a child’s life is Lev </w:t>
      </w:r>
      <w:r w:rsidR="00A2141D">
        <w:lastRenderedPageBreak/>
        <w:t>Vygotsky, as he believed that interactions with a more knowledgeable other would aid their overall development and improve their social skills (McLeod, 2024).</w:t>
      </w:r>
      <w:r w:rsidR="00E5649D">
        <w:t xml:space="preserve">  </w:t>
      </w:r>
    </w:p>
    <w:p w14:paraId="6EA50FF1" w14:textId="77777777" w:rsidR="006415A8" w:rsidRDefault="006415A8" w:rsidP="004436A5"/>
    <w:p w14:paraId="3B725D75" w14:textId="0ADEF83D" w:rsidR="00E10249" w:rsidRDefault="006415A8" w:rsidP="004436A5">
      <w:r>
        <w:t>Whilst the</w:t>
      </w:r>
      <w:r w:rsidR="00F00356">
        <w:t xml:space="preserve"> majority of </w:t>
      </w:r>
      <w:r>
        <w:t xml:space="preserve">children showed an initial desire to learn and interact, it was not adopted by all of </w:t>
      </w:r>
      <w:proofErr w:type="gramStart"/>
      <w:r>
        <w:t>them</w:t>
      </w:r>
      <w:proofErr w:type="gramEnd"/>
      <w:r>
        <w:t xml:space="preserve"> and this could be due to that fact that p</w:t>
      </w:r>
      <w:r w:rsidR="007C083B">
        <w:t xml:space="preserve">rimary schools greatly encourage a play-based approach within the environment of Foundation Learning. Therefore, you could argue that the topic of discussion and a theoretical environment of sitting around the table </w:t>
      </w:r>
      <w:r w:rsidR="00B6498F">
        <w:t>is not yet suitable at this stage of the child</w:t>
      </w:r>
      <w:r w:rsidR="00106652">
        <w:t>ren</w:t>
      </w:r>
      <w:r w:rsidR="00B6498F">
        <w:t>’s development.</w:t>
      </w:r>
      <w:r w:rsidR="00F929CF">
        <w:t xml:space="preserve"> Children should not feel isolated it is important that all are involved</w:t>
      </w:r>
      <w:r w:rsidR="00B6498F">
        <w:t xml:space="preserve"> </w:t>
      </w:r>
      <w:r w:rsidR="00F929CF">
        <w:t xml:space="preserve">and </w:t>
      </w:r>
      <w:proofErr w:type="gramStart"/>
      <w:r w:rsidR="00F00356">
        <w:t>It</w:t>
      </w:r>
      <w:proofErr w:type="gramEnd"/>
      <w:r w:rsidR="00F00356">
        <w:t xml:space="preserve"> is evident that when teaching children at this age, you must maintain an element of fun to ensure a consistent level of success.</w:t>
      </w:r>
      <w:r w:rsidR="007C083B">
        <w:t xml:space="preserve"> </w:t>
      </w:r>
      <w:r w:rsidR="00FC054B">
        <w:t>I believe p</w:t>
      </w:r>
      <w:r w:rsidR="00B6498F">
        <w:t xml:space="preserve">lay is essential in a child’s early years of development, as it allows them to think creatively and </w:t>
      </w:r>
      <w:r w:rsidR="00106652">
        <w:t xml:space="preserve">improve their social skills (Zapata, 2020). A theorist who supports this is Maria </w:t>
      </w:r>
      <w:r w:rsidR="00907A57">
        <w:t xml:space="preserve">Montessori, she </w:t>
      </w:r>
      <w:r w:rsidR="00F556B9">
        <w:t xml:space="preserve">believed that play would improve </w:t>
      </w:r>
      <w:r w:rsidR="00FE420F">
        <w:t>children’s independence, concentration, and problem-solving skills. She created a learning environment that encourages self-directed play and allows children to</w:t>
      </w:r>
      <w:r w:rsidR="00274032">
        <w:t xml:space="preserve"> be independent in their choice of activities</w:t>
      </w:r>
      <w:r w:rsidR="00132E8F">
        <w:t xml:space="preserve"> (Phillips, 2018)</w:t>
      </w:r>
      <w:r w:rsidR="00274032">
        <w:t>.</w:t>
      </w:r>
      <w:r w:rsidR="00FE420F">
        <w:t xml:space="preserve"> </w:t>
      </w:r>
      <w:r w:rsidR="007460BF">
        <w:t>Another theorist who believed that play is important is Jean Piaget</w:t>
      </w:r>
      <w:r w:rsidR="00CD7CCA">
        <w:t xml:space="preserve">, who stated that play is integral to a child’s early stages of development and through play </w:t>
      </w:r>
      <w:r w:rsidR="00F92ED3">
        <w:t xml:space="preserve">children </w:t>
      </w:r>
      <w:r w:rsidR="00DD549B">
        <w:t>pick up skills as they pick up information from the environment around them which will effectively improve their cognitive ability</w:t>
      </w:r>
      <w:r w:rsidR="00030836">
        <w:t xml:space="preserve"> </w:t>
      </w:r>
      <w:r w:rsidR="001929B6">
        <w:t>(</w:t>
      </w:r>
      <w:proofErr w:type="spellStart"/>
      <w:r w:rsidR="001929B6">
        <w:t>Burg</w:t>
      </w:r>
      <w:r w:rsidR="00204FFE">
        <w:t>e</w:t>
      </w:r>
      <w:r w:rsidR="001929B6">
        <w:t>meester</w:t>
      </w:r>
      <w:proofErr w:type="spellEnd"/>
      <w:r w:rsidR="001929B6">
        <w:t>, 2016)</w:t>
      </w:r>
      <w:r w:rsidR="00030836">
        <w:t>.</w:t>
      </w:r>
    </w:p>
    <w:p w14:paraId="19BCB0CA" w14:textId="77777777" w:rsidR="00030836" w:rsidRDefault="00030836" w:rsidP="004436A5"/>
    <w:p w14:paraId="7DD6D19B" w14:textId="016C8623" w:rsidR="00FC054B" w:rsidRPr="00E9399E" w:rsidRDefault="00E9399E" w:rsidP="004436A5">
      <w:pPr>
        <w:rPr>
          <w:u w:val="single"/>
        </w:rPr>
      </w:pPr>
      <w:r w:rsidRPr="00E9399E">
        <w:rPr>
          <w:u w:val="single"/>
        </w:rPr>
        <w:t>Methodology</w:t>
      </w:r>
    </w:p>
    <w:p w14:paraId="47BF5104" w14:textId="1A29D932" w:rsidR="00103AC2" w:rsidRDefault="00725E3B">
      <w:r>
        <w:t>For the observation, the method I us</w:t>
      </w:r>
      <w:r w:rsidR="005C0587">
        <w:t>ed</w:t>
      </w:r>
      <w:r w:rsidR="007326B8">
        <w:t xml:space="preserve"> was</w:t>
      </w:r>
      <w:r>
        <w:t xml:space="preserve"> the Leuven Scale. The Leuven Scale is an observation tool that </w:t>
      </w:r>
      <w:r w:rsidR="005C0587">
        <w:t xml:space="preserve">is used to assess and measure the well-being and involvement of children in early childhood education settings. It focuses on observing and evaluating different aspects of a child’s behaviour, such as their engagement, social </w:t>
      </w:r>
      <w:r w:rsidR="00D43F22">
        <w:t xml:space="preserve">interactions, and emotional well-being. </w:t>
      </w:r>
      <w:r w:rsidR="00C41EB3">
        <w:t xml:space="preserve">It’s a </w:t>
      </w:r>
      <w:r w:rsidR="00310A5A">
        <w:t>5-point</w:t>
      </w:r>
      <w:r w:rsidR="00C41EB3">
        <w:t xml:space="preserve"> scale that follows the pattern of; 1. Extremely low well-being/involvement, 2. Low well-being/involvement, 3. Moderate well-being/involvement, 4. High well-being/involvement</w:t>
      </w:r>
      <w:r w:rsidR="001C7E9C">
        <w:t xml:space="preserve"> and</w:t>
      </w:r>
      <w:r w:rsidR="00C41EB3">
        <w:t xml:space="preserve"> </w:t>
      </w:r>
      <w:r w:rsidR="001C7E9C">
        <w:t>5. Very high</w:t>
      </w:r>
      <w:r w:rsidR="00C41EB3">
        <w:t xml:space="preserve"> </w:t>
      </w:r>
      <w:r w:rsidR="001C7E9C">
        <w:t>well-being/involvement.</w:t>
      </w:r>
      <w:r w:rsidR="00C41EB3">
        <w:t xml:space="preserve"> </w:t>
      </w:r>
      <w:r w:rsidR="00D43F22">
        <w:t>The scale helps educators and researchers understand how children are experiencing their learning environment</w:t>
      </w:r>
      <w:r w:rsidR="00D870BB">
        <w:t>,</w:t>
      </w:r>
      <w:r w:rsidR="00D43F22">
        <w:t xml:space="preserve"> and </w:t>
      </w:r>
      <w:r w:rsidR="00D870BB">
        <w:t xml:space="preserve">in turn can </w:t>
      </w:r>
      <w:r w:rsidR="00D43F22">
        <w:t>identify areas for improvement</w:t>
      </w:r>
      <w:r w:rsidR="00A73B8E">
        <w:t xml:space="preserve"> (Learning Journals, 2021)</w:t>
      </w:r>
      <w:r w:rsidR="00D43F22">
        <w:t>.</w:t>
      </w:r>
      <w:r w:rsidR="001C7E9C">
        <w:t xml:space="preserve"> </w:t>
      </w:r>
    </w:p>
    <w:p w14:paraId="48F187EB" w14:textId="32ACA277" w:rsidR="00A73B8E" w:rsidRDefault="00D870BB">
      <w:r>
        <w:t xml:space="preserve">My experience of using the Leuven Scale is that it was very simple to </w:t>
      </w:r>
      <w:r w:rsidR="007326B8">
        <w:t>follow,</w:t>
      </w:r>
      <w:r>
        <w:t xml:space="preserve"> and the stages were extremely straightforward. O</w:t>
      </w:r>
      <w:r w:rsidR="00661A32">
        <w:t xml:space="preserve">ne </w:t>
      </w:r>
      <w:r w:rsidR="00FE5678">
        <w:t xml:space="preserve">major </w:t>
      </w:r>
      <w:r w:rsidR="00661A32">
        <w:t xml:space="preserve">advantage of using the Leuven Scale is that </w:t>
      </w:r>
      <w:r w:rsidR="008E297C">
        <w:t>all</w:t>
      </w:r>
      <w:r w:rsidR="00FE5678">
        <w:t xml:space="preserve"> the observer’s attention is focused solely on the children, therefore </w:t>
      </w:r>
      <w:r w:rsidR="00F26A50">
        <w:t xml:space="preserve">it ensures that not all children will be forced under the same teaching method, as the observation will show that different children </w:t>
      </w:r>
      <w:r w:rsidR="008E297C">
        <w:t xml:space="preserve">learn in different ways, and some children will require more attention than others. This will </w:t>
      </w:r>
      <w:r w:rsidR="00F341CD">
        <w:t>influence the</w:t>
      </w:r>
      <w:r w:rsidR="008E297C">
        <w:t xml:space="preserve"> </w:t>
      </w:r>
      <w:r w:rsidR="00310A5A">
        <w:t>teacher’s</w:t>
      </w:r>
      <w:r w:rsidR="00F341CD">
        <w:t xml:space="preserve"> decision</w:t>
      </w:r>
      <w:r w:rsidR="008E297C">
        <w:t xml:space="preserve"> to be adaptive in their approach to teaching (Learning Journals, 2021). One disadvantage of the Leuven Scale is that it is very opinion based and results could vary depending on the observer, for example what I believe to be low </w:t>
      </w:r>
      <w:r w:rsidR="00310A5A">
        <w:t>well-being</w:t>
      </w:r>
      <w:r w:rsidR="008E297C">
        <w:t xml:space="preserve"> could be different to what someone else believes as low well-being. </w:t>
      </w:r>
    </w:p>
    <w:p w14:paraId="09FFE9D6" w14:textId="7E6893C0" w:rsidR="00725E3B" w:rsidRDefault="00F341CD">
      <w:pPr>
        <w:rPr>
          <w:u w:val="single"/>
        </w:rPr>
      </w:pPr>
      <w:r w:rsidRPr="00F341CD">
        <w:rPr>
          <w:u w:val="single"/>
        </w:rPr>
        <w:t>Discussion</w:t>
      </w:r>
      <w:r>
        <w:rPr>
          <w:u w:val="single"/>
        </w:rPr>
        <w:t>s</w:t>
      </w:r>
      <w:r w:rsidRPr="00F341CD">
        <w:rPr>
          <w:u w:val="single"/>
        </w:rPr>
        <w:t xml:space="preserve"> and findings</w:t>
      </w:r>
    </w:p>
    <w:p w14:paraId="375E63BA" w14:textId="384FA6CC" w:rsidR="00104C49" w:rsidRDefault="001F1FCB">
      <w:r>
        <w:t>During my research I was aware of how important Ethics are and it was essential</w:t>
      </w:r>
      <w:r w:rsidR="00A070D0">
        <w:t xml:space="preserve"> to follow the ethical </w:t>
      </w:r>
      <w:r>
        <w:t>g</w:t>
      </w:r>
      <w:r w:rsidR="00A070D0">
        <w:t xml:space="preserve">uidelines that were conducted by </w:t>
      </w:r>
      <w:r w:rsidR="001A3FCD">
        <w:t>the British Educational</w:t>
      </w:r>
      <w:r w:rsidR="00B47AF1">
        <w:t xml:space="preserve"> Research Association (BERA</w:t>
      </w:r>
      <w:r w:rsidR="008B147E">
        <w:t>,</w:t>
      </w:r>
      <w:r w:rsidR="000A2A3E">
        <w:t xml:space="preserve"> </w:t>
      </w:r>
      <w:r w:rsidR="008B147E">
        <w:t>2018</w:t>
      </w:r>
      <w:r w:rsidR="00B47AF1">
        <w:t>).</w:t>
      </w:r>
      <w:r w:rsidR="00C76DA2">
        <w:t xml:space="preserve"> </w:t>
      </w:r>
      <w:r w:rsidR="002C6455">
        <w:t xml:space="preserve">As clearly </w:t>
      </w:r>
      <w:r w:rsidR="007022E1">
        <w:t xml:space="preserve">noted by BERA, </w:t>
      </w:r>
      <w:r w:rsidR="000F1D93">
        <w:t xml:space="preserve">the </w:t>
      </w:r>
      <w:r w:rsidR="00D839B1">
        <w:t xml:space="preserve">research must disclose any personal information </w:t>
      </w:r>
      <w:r w:rsidR="008F7E6B">
        <w:t xml:space="preserve">of the </w:t>
      </w:r>
      <w:r w:rsidR="000F1D93">
        <w:t>children</w:t>
      </w:r>
      <w:r w:rsidR="008F7E6B">
        <w:t xml:space="preserve">, therefore their name, </w:t>
      </w:r>
      <w:r w:rsidR="009A529A">
        <w:t>their identity or background</w:t>
      </w:r>
      <w:r w:rsidR="003D18E2">
        <w:t xml:space="preserve">. </w:t>
      </w:r>
      <w:r w:rsidR="004C45A6">
        <w:t xml:space="preserve">All </w:t>
      </w:r>
      <w:r w:rsidR="00D15519">
        <w:t>children must</w:t>
      </w:r>
      <w:r w:rsidR="00147651">
        <w:t xml:space="preserve"> no</w:t>
      </w:r>
      <w:r w:rsidR="00FB6AC6">
        <w:t>t experience any form of discrimination</w:t>
      </w:r>
      <w:r w:rsidR="00147651">
        <w:t xml:space="preserve"> </w:t>
      </w:r>
      <w:r w:rsidR="00147651">
        <w:lastRenderedPageBreak/>
        <w:t>by the researchers.</w:t>
      </w:r>
      <w:r w:rsidR="004C45A6">
        <w:t xml:space="preserve"> </w:t>
      </w:r>
      <w:r w:rsidR="00D46754">
        <w:t>Also,</w:t>
      </w:r>
      <w:r w:rsidR="003D125C">
        <w:t xml:space="preserve"> children must</w:t>
      </w:r>
      <w:r w:rsidR="008125B9">
        <w:t xml:space="preserve"> be in an environment where there is no risk of harm</w:t>
      </w:r>
      <w:r w:rsidR="00FD508E">
        <w:t xml:space="preserve">. </w:t>
      </w:r>
      <w:r w:rsidR="00310A5A">
        <w:t>Since</w:t>
      </w:r>
      <w:r w:rsidR="00B948CF">
        <w:t xml:space="preserve"> this observation was in a school setting, I could not </w:t>
      </w:r>
      <w:r w:rsidR="001736D3">
        <w:t xml:space="preserve">gage any </w:t>
      </w:r>
      <w:r w:rsidR="00850802">
        <w:t xml:space="preserve">informed </w:t>
      </w:r>
      <w:r w:rsidR="0032489D">
        <w:t>consent from the children’s parents to go ahead with the observation.</w:t>
      </w:r>
      <w:r w:rsidR="00AB21CD">
        <w:t xml:space="preserve"> However I did get assent from the children</w:t>
      </w:r>
      <w:r w:rsidR="006C2C07">
        <w:t>, which means that t</w:t>
      </w:r>
      <w:r w:rsidR="00C01988">
        <w:t>hey’re able to approve of the observation</w:t>
      </w:r>
      <w:r w:rsidR="000A2A3E">
        <w:t xml:space="preserve"> (Moore, 2023)</w:t>
      </w:r>
      <w:r w:rsidR="00C01988">
        <w:t xml:space="preserve">. </w:t>
      </w:r>
      <w:r w:rsidR="005F3D43">
        <w:t xml:space="preserve">The age of consent </w:t>
      </w:r>
      <w:r w:rsidR="00926CE8">
        <w:t>for</w:t>
      </w:r>
      <w:r w:rsidR="00104C49">
        <w:t xml:space="preserve"> research</w:t>
      </w:r>
      <w:r w:rsidR="00926CE8">
        <w:t xml:space="preserve"> </w:t>
      </w:r>
      <w:r w:rsidR="005F3D43">
        <w:t>in the UK is 16 years old, anyone under the age of 16 is eligible for assent</w:t>
      </w:r>
      <w:r w:rsidR="00AA54F2">
        <w:t xml:space="preserve"> </w:t>
      </w:r>
      <w:r w:rsidR="00256BEE">
        <w:t>(Dennehy and White</w:t>
      </w:r>
      <w:r w:rsidR="00A23010">
        <w:t xml:space="preserve"> 2012)</w:t>
      </w:r>
      <w:r w:rsidR="005F3D43">
        <w:t xml:space="preserve">. </w:t>
      </w:r>
    </w:p>
    <w:p w14:paraId="457D4D02" w14:textId="5DBFD887" w:rsidR="00F341CD" w:rsidRDefault="004A5377">
      <w:r>
        <w:t>During my observation</w:t>
      </w:r>
      <w:r w:rsidR="008E0BE1">
        <w:t xml:space="preserve">, it was evident that the </w:t>
      </w:r>
      <w:r w:rsidR="00124E3F">
        <w:t xml:space="preserve">3 children’s involvement levels were all completely different. I found this </w:t>
      </w:r>
      <w:r w:rsidR="004A088F">
        <w:t xml:space="preserve">useful </w:t>
      </w:r>
      <w:r w:rsidR="00C3154B">
        <w:t xml:space="preserve">as it is imperative that </w:t>
      </w:r>
      <w:r w:rsidR="00762875">
        <w:t>teachers get to know the</w:t>
      </w:r>
      <w:r w:rsidR="00025F31">
        <w:t>ir</w:t>
      </w:r>
      <w:r w:rsidR="00762875">
        <w:t xml:space="preserve"> pupils as individuals</w:t>
      </w:r>
      <w:r w:rsidR="00A62D12">
        <w:t xml:space="preserve">, </w:t>
      </w:r>
      <w:proofErr w:type="gramStart"/>
      <w:r w:rsidR="00A62D12">
        <w:t>in order to</w:t>
      </w:r>
      <w:proofErr w:type="gramEnd"/>
      <w:r w:rsidR="00A62D12">
        <w:t xml:space="preserve"> identify the needs of the children effectively. </w:t>
      </w:r>
      <w:r w:rsidR="009A65CF">
        <w:t xml:space="preserve">I also found that each pupil’s involvement increased </w:t>
      </w:r>
      <w:r w:rsidR="00C84600">
        <w:t>whenever they had praise from the teacher</w:t>
      </w:r>
      <w:r w:rsidR="009962AF">
        <w:t xml:space="preserve">. This could suggest that praise </w:t>
      </w:r>
      <w:r w:rsidR="00D37E0A">
        <w:t xml:space="preserve">would be an effective method when trying to </w:t>
      </w:r>
      <w:r w:rsidR="00522E01">
        <w:t xml:space="preserve">motivate </w:t>
      </w:r>
      <w:r w:rsidR="00556C05">
        <w:t xml:space="preserve">a child </w:t>
      </w:r>
      <w:r w:rsidR="00522E01">
        <w:t xml:space="preserve">to get involved </w:t>
      </w:r>
      <w:r w:rsidR="00556C05">
        <w:t>in the Foundation Learning.</w:t>
      </w:r>
      <w:r w:rsidR="0030510B">
        <w:t xml:space="preserve"> </w:t>
      </w:r>
      <w:r w:rsidR="00835B50">
        <w:t xml:space="preserve">It also improves children’s behaviour </w:t>
      </w:r>
      <w:r w:rsidR="007402E6">
        <w:t>(Morin, 2022).</w:t>
      </w:r>
      <w:r w:rsidR="00AA5CB7">
        <w:t xml:space="preserve"> </w:t>
      </w:r>
      <w:r w:rsidR="00534EE7">
        <w:t xml:space="preserve">This is </w:t>
      </w:r>
      <w:r w:rsidR="00CE0064">
        <w:t xml:space="preserve">proven by a study </w:t>
      </w:r>
      <w:r w:rsidR="00DF6777">
        <w:t>conducted in 2009 in an elementary school. The study was</w:t>
      </w:r>
      <w:r w:rsidR="00F254DA">
        <w:t xml:space="preserve"> set</w:t>
      </w:r>
      <w:r w:rsidR="00DF6777">
        <w:t xml:space="preserve"> in an elementary lunchroom</w:t>
      </w:r>
      <w:r w:rsidR="00F254DA">
        <w:t xml:space="preserve">, </w:t>
      </w:r>
      <w:r w:rsidR="00E231D1">
        <w:t>the researcher’s plan was to explain to the children what good behaviour consisted of</w:t>
      </w:r>
      <w:r w:rsidR="0053265B">
        <w:t>, gave the children a chance to implement this behaviour in the lu</w:t>
      </w:r>
      <w:r w:rsidR="007B6B1D">
        <w:t xml:space="preserve">nchroom and once they </w:t>
      </w:r>
      <w:r w:rsidR="00025F31">
        <w:t>did,</w:t>
      </w:r>
      <w:r w:rsidR="007B6B1D">
        <w:t xml:space="preserve"> the</w:t>
      </w:r>
      <w:r w:rsidR="00B22ECA">
        <w:t xml:space="preserve"> researcher would implement a praise </w:t>
      </w:r>
      <w:r w:rsidR="00EA69B0">
        <w:t>note system to reward students for behaving appropriately.</w:t>
      </w:r>
      <w:r w:rsidR="00603644">
        <w:t xml:space="preserve"> </w:t>
      </w:r>
      <w:r w:rsidR="00D35475">
        <w:t xml:space="preserve">The results found a </w:t>
      </w:r>
      <w:r w:rsidR="00D46754">
        <w:t>significant decrease</w:t>
      </w:r>
      <w:r w:rsidR="00872715">
        <w:t xml:space="preserve"> in the bad behaviour of the children. </w:t>
      </w:r>
      <w:r w:rsidR="00036C8C">
        <w:t xml:space="preserve">The average number of </w:t>
      </w:r>
      <w:proofErr w:type="gramStart"/>
      <w:r w:rsidR="00036C8C">
        <w:t>litter</w:t>
      </w:r>
      <w:proofErr w:type="gramEnd"/>
      <w:r w:rsidR="00036C8C">
        <w:t xml:space="preserve"> left in the lunchroom </w:t>
      </w:r>
      <w:r w:rsidR="0034098F">
        <w:t xml:space="preserve">decreased by </w:t>
      </w:r>
      <w:r w:rsidR="00036C8C">
        <w:t>96</w:t>
      </w:r>
      <w:r w:rsidR="008F7447">
        <w:t>%, the average number of instances</w:t>
      </w:r>
      <w:r w:rsidR="0034098F">
        <w:t xml:space="preserve"> where the children were sitting inappropriately decre</w:t>
      </w:r>
      <w:r w:rsidR="00971EFE">
        <w:t xml:space="preserve">ased by 64%, and the average number of instances where children were running around in the lunchroom </w:t>
      </w:r>
      <w:r w:rsidR="00AE4478">
        <w:t xml:space="preserve">decreased by 75%. </w:t>
      </w:r>
      <w:r w:rsidR="008E25BE">
        <w:t xml:space="preserve">This study suggests that implementing </w:t>
      </w:r>
      <w:r w:rsidR="00C04974">
        <w:t xml:space="preserve">positive reinforcement in </w:t>
      </w:r>
      <w:r w:rsidR="00613DB6">
        <w:t>a classroom could be as effective</w:t>
      </w:r>
      <w:r w:rsidR="004D5709">
        <w:t xml:space="preserve"> as it is in a lunchroom</w:t>
      </w:r>
      <w:r w:rsidR="000E0F80">
        <w:t xml:space="preserve"> </w:t>
      </w:r>
      <w:r w:rsidR="00F923F4">
        <w:t>(</w:t>
      </w:r>
      <w:r w:rsidR="00314C8C">
        <w:t xml:space="preserve">Rikki K. </w:t>
      </w:r>
      <w:r w:rsidR="00F923F4">
        <w:t>Wheatly</w:t>
      </w:r>
      <w:r w:rsidR="00866A88">
        <w:t xml:space="preserve"> et al</w:t>
      </w:r>
      <w:r w:rsidR="004D5709">
        <w:t>.</w:t>
      </w:r>
      <w:r w:rsidR="00866A88">
        <w:t>, 2009)</w:t>
      </w:r>
      <w:r w:rsidR="00086B21">
        <w:t>.</w:t>
      </w:r>
    </w:p>
    <w:p w14:paraId="513BB081" w14:textId="26F54260" w:rsidR="00D71B11" w:rsidRDefault="00D46754">
      <w:r>
        <w:t>Throughout</w:t>
      </w:r>
      <w:r w:rsidR="00585285">
        <w:t xml:space="preserve"> the </w:t>
      </w:r>
      <w:r>
        <w:t>30-minute</w:t>
      </w:r>
      <w:r w:rsidR="00585285">
        <w:t xml:space="preserve"> observation, child 1 was the most involved</w:t>
      </w:r>
      <w:r w:rsidR="0018763D">
        <w:t>.</w:t>
      </w:r>
      <w:r w:rsidR="00132DB5">
        <w:t xml:space="preserve"> </w:t>
      </w:r>
      <w:r w:rsidR="00AB19A0">
        <w:t>She</w:t>
      </w:r>
      <w:r w:rsidR="00132DB5">
        <w:t xml:space="preserve"> </w:t>
      </w:r>
      <w:r w:rsidR="00D4782E">
        <w:t xml:space="preserve">showed continuous </w:t>
      </w:r>
      <w:r>
        <w:t>involvement and</w:t>
      </w:r>
      <w:r w:rsidR="008E63C2">
        <w:t xml:space="preserve"> showed no distractions</w:t>
      </w:r>
      <w:r w:rsidR="00DF4F9A">
        <w:t xml:space="preserve">. </w:t>
      </w:r>
      <w:r w:rsidR="00AB19A0">
        <w:t>She</w:t>
      </w:r>
      <w:r w:rsidR="00D4782E">
        <w:t xml:space="preserve"> </w:t>
      </w:r>
      <w:r w:rsidR="00132DB5">
        <w:t xml:space="preserve">sustained </w:t>
      </w:r>
      <w:r w:rsidR="000D0AD3">
        <w:t>this high</w:t>
      </w:r>
      <w:r w:rsidR="00132DB5">
        <w:t xml:space="preserve"> </w:t>
      </w:r>
      <w:r w:rsidR="000D0AD3">
        <w:t>involvement</w:t>
      </w:r>
      <w:r w:rsidR="0064117C">
        <w:t xml:space="preserve">, scoring </w:t>
      </w:r>
      <w:r w:rsidR="002C514F">
        <w:t xml:space="preserve">a level 5 (very high involvement) </w:t>
      </w:r>
      <w:r w:rsidR="0064117C">
        <w:t>after every interval</w:t>
      </w:r>
      <w:r w:rsidR="00D53E87">
        <w:t>.</w:t>
      </w:r>
      <w:r w:rsidR="00DF4F9A">
        <w:t xml:space="preserve"> </w:t>
      </w:r>
    </w:p>
    <w:p w14:paraId="1C5082B6" w14:textId="312AF314" w:rsidR="00585285" w:rsidRDefault="00D71B11">
      <w:r>
        <w:t>Child 2 initially showed high involvem</w:t>
      </w:r>
      <w:r w:rsidR="005B50BC">
        <w:t xml:space="preserve">ent, as </w:t>
      </w:r>
      <w:r w:rsidR="00F307D4">
        <w:t>he</w:t>
      </w:r>
      <w:r w:rsidR="005B50BC">
        <w:t xml:space="preserve"> w</w:t>
      </w:r>
      <w:r w:rsidR="00F307D4">
        <w:t>as</w:t>
      </w:r>
      <w:r w:rsidR="005B50BC">
        <w:t xml:space="preserve"> </w:t>
      </w:r>
      <w:r w:rsidR="003A5787">
        <w:t xml:space="preserve">contributing </w:t>
      </w:r>
      <w:r w:rsidR="006F4512">
        <w:t xml:space="preserve">as much as </w:t>
      </w:r>
      <w:r w:rsidR="00AB19A0">
        <w:t>he</w:t>
      </w:r>
      <w:r w:rsidR="006F4512">
        <w:t xml:space="preserve"> could after the first 10 minutes. Although </w:t>
      </w:r>
      <w:r w:rsidR="0021502D">
        <w:t>the teacher ask</w:t>
      </w:r>
      <w:r w:rsidR="004529CB">
        <w:t>ing</w:t>
      </w:r>
      <w:r w:rsidR="0021502D">
        <w:t xml:space="preserve"> </w:t>
      </w:r>
      <w:r w:rsidR="00F307D4">
        <w:t>him</w:t>
      </w:r>
      <w:r w:rsidR="0021502D">
        <w:t xml:space="preserve"> </w:t>
      </w:r>
      <w:r w:rsidR="00474B6F">
        <w:t xml:space="preserve">a question about the importance of sun cream – something that </w:t>
      </w:r>
      <w:r w:rsidR="00F307D4">
        <w:t>he</w:t>
      </w:r>
      <w:r w:rsidR="00F71BE3">
        <w:t xml:space="preserve"> was evidently </w:t>
      </w:r>
      <w:r w:rsidR="00F307D4">
        <w:t>knowledgeable ab</w:t>
      </w:r>
      <w:r w:rsidR="008C284F">
        <w:t>out as he answered</w:t>
      </w:r>
      <w:r w:rsidR="00F71BE3">
        <w:t xml:space="preserve"> </w:t>
      </w:r>
      <w:r w:rsidR="004529CB">
        <w:t xml:space="preserve">confidently and correctly, </w:t>
      </w:r>
      <w:r w:rsidR="00DC57F7">
        <w:t xml:space="preserve">did have a big influence on my decision </w:t>
      </w:r>
      <w:r w:rsidR="00DB70F9">
        <w:t>to award</w:t>
      </w:r>
      <w:r w:rsidR="00D36C15">
        <w:t xml:space="preserve"> a level 4 (high involvement) for the first </w:t>
      </w:r>
      <w:r w:rsidR="00D46754">
        <w:t>10-minute</w:t>
      </w:r>
      <w:r w:rsidR="00D36C15">
        <w:t xml:space="preserve"> interval. After the first 10 minutes he started to get a </w:t>
      </w:r>
      <w:r w:rsidR="00EE24C4">
        <w:t>bit distracted</w:t>
      </w:r>
      <w:r w:rsidR="00FF4231">
        <w:t>,</w:t>
      </w:r>
      <w:r w:rsidR="00EE24C4">
        <w:t xml:space="preserve"> as he was </w:t>
      </w:r>
      <w:r w:rsidR="002238C0">
        <w:t>dropping the flash cards down the gaps where the tables would meet</w:t>
      </w:r>
      <w:r w:rsidR="00D0069C">
        <w:t xml:space="preserve">. This act </w:t>
      </w:r>
      <w:r w:rsidR="00C60B93">
        <w:t>almost resulted in a decrease to</w:t>
      </w:r>
      <w:r w:rsidR="00052C17">
        <w:t xml:space="preserve"> </w:t>
      </w:r>
      <w:r w:rsidR="00153E15">
        <w:t xml:space="preserve">a level 2 on the Leuven Scale </w:t>
      </w:r>
      <w:r w:rsidR="00C60B93">
        <w:t>for</w:t>
      </w:r>
      <w:r w:rsidR="00153E15">
        <w:t xml:space="preserve"> the second 10 minutes</w:t>
      </w:r>
      <w:r w:rsidR="00E248D2">
        <w:t xml:space="preserve">, </w:t>
      </w:r>
      <w:r w:rsidR="0089020B">
        <w:t xml:space="preserve">but after </w:t>
      </w:r>
      <w:r w:rsidR="00BB5341">
        <w:t xml:space="preserve">the topic of discussion changed to the </w:t>
      </w:r>
      <w:r w:rsidR="00D218DB">
        <w:t>dangers of smoking cigarettes, h</w:t>
      </w:r>
      <w:r w:rsidR="00C60B93">
        <w:t xml:space="preserve">is interest was </w:t>
      </w:r>
      <w:proofErr w:type="gramStart"/>
      <w:r w:rsidR="00C60B93">
        <w:t>heightened</w:t>
      </w:r>
      <w:proofErr w:type="gramEnd"/>
      <w:r w:rsidR="00C60B93">
        <w:t xml:space="preserve"> and he contributed </w:t>
      </w:r>
      <w:r w:rsidR="00D218DB">
        <w:t>with a</w:t>
      </w:r>
      <w:r w:rsidR="007276E2">
        <w:t xml:space="preserve"> statement saying that his mother used to smoke cigarettes. </w:t>
      </w:r>
      <w:r w:rsidR="00193276">
        <w:t xml:space="preserve">This </w:t>
      </w:r>
      <w:r w:rsidR="00C60B93">
        <w:t>subsequently</w:t>
      </w:r>
      <w:r w:rsidR="00193276">
        <w:t xml:space="preserve"> </w:t>
      </w:r>
      <w:r w:rsidR="00C60B93">
        <w:t>elevated</w:t>
      </w:r>
      <w:r w:rsidR="00193276">
        <w:t xml:space="preserve"> him to a level 3 on my Leuven Scale</w:t>
      </w:r>
      <w:r w:rsidR="00D9009E">
        <w:t xml:space="preserve"> (Some involvement)</w:t>
      </w:r>
      <w:r w:rsidR="00CC3738">
        <w:t xml:space="preserve">. This suggested to me that child 2 </w:t>
      </w:r>
      <w:r w:rsidR="006257D0">
        <w:t xml:space="preserve">had no problem contributing to the group </w:t>
      </w:r>
      <w:r w:rsidR="00D46754">
        <w:t>discussion and</w:t>
      </w:r>
      <w:r w:rsidR="006257D0">
        <w:t xml:space="preserve"> </w:t>
      </w:r>
      <w:r w:rsidR="00CC3738">
        <w:t>w</w:t>
      </w:r>
      <w:r w:rsidR="002B2E0F">
        <w:t xml:space="preserve">ould </w:t>
      </w:r>
      <w:r w:rsidR="006257D0">
        <w:t>even</w:t>
      </w:r>
      <w:r w:rsidR="00DE39E2">
        <w:t xml:space="preserve"> have</w:t>
      </w:r>
      <w:r w:rsidR="006257D0">
        <w:t xml:space="preserve"> </w:t>
      </w:r>
      <w:r w:rsidR="002B2E0F">
        <w:t xml:space="preserve">been a lot more involved </w:t>
      </w:r>
      <w:r w:rsidR="009029C0">
        <w:t>throughout the entire 30 minutes</w:t>
      </w:r>
      <w:r w:rsidR="00DE39E2">
        <w:t xml:space="preserve"> if</w:t>
      </w:r>
      <w:r w:rsidR="009029C0">
        <w:t xml:space="preserve"> he ha</w:t>
      </w:r>
      <w:r w:rsidR="00DE39E2">
        <w:t>d</w:t>
      </w:r>
      <w:r w:rsidR="009029C0">
        <w:t xml:space="preserve"> </w:t>
      </w:r>
      <w:r w:rsidR="0080281A">
        <w:t xml:space="preserve">more knowledge on the topics that were discussed.  </w:t>
      </w:r>
    </w:p>
    <w:p w14:paraId="09920804" w14:textId="6EC16851" w:rsidR="00303620" w:rsidRDefault="005F3918">
      <w:r>
        <w:t>Child 3</w:t>
      </w:r>
      <w:r w:rsidR="00A47023">
        <w:t xml:space="preserve"> </w:t>
      </w:r>
      <w:r w:rsidR="006B01AB">
        <w:t xml:space="preserve">scored a level 2 </w:t>
      </w:r>
      <w:r w:rsidR="00AB0FA6">
        <w:t xml:space="preserve">for the first two </w:t>
      </w:r>
      <w:r w:rsidR="00D46754">
        <w:t>10-minute</w:t>
      </w:r>
      <w:r w:rsidR="00AB0FA6">
        <w:t xml:space="preserve"> intervals</w:t>
      </w:r>
      <w:r w:rsidR="00B966D8">
        <w:t>. Similarly to child 2</w:t>
      </w:r>
      <w:r w:rsidR="00645494">
        <w:t>, child 3 was also dropping the flash cards down the gaps where the tables would meet</w:t>
      </w:r>
      <w:r w:rsidR="000E2347">
        <w:t xml:space="preserve">. He was also looking out the window, and started making random noises which caused </w:t>
      </w:r>
      <w:r w:rsidR="00BB179F">
        <w:t xml:space="preserve">a negative response from the teacher as </w:t>
      </w:r>
      <w:r w:rsidR="00AD42D7">
        <w:t xml:space="preserve">he caused disruption to the rest of the group. </w:t>
      </w:r>
      <w:r w:rsidR="00856C9B">
        <w:t>In the last 10 minutes</w:t>
      </w:r>
      <w:r w:rsidR="001D5108">
        <w:t xml:space="preserve">, child 3 became a lot more involved </w:t>
      </w:r>
      <w:r w:rsidR="00781314">
        <w:t>when the teacher started asking him questions</w:t>
      </w:r>
      <w:r w:rsidR="00770297">
        <w:t xml:space="preserve">. </w:t>
      </w:r>
      <w:r w:rsidR="00CC4C6A">
        <w:t xml:space="preserve">He even started to contribute a lot more when the teacher wasn’t asking him questions. This could suggest that he struggles with </w:t>
      </w:r>
      <w:r w:rsidR="007D4CF9">
        <w:t xml:space="preserve">confidence and as soon as he gets a question right it impacts his </w:t>
      </w:r>
      <w:r w:rsidR="006357B2">
        <w:t xml:space="preserve">involvement </w:t>
      </w:r>
      <w:r w:rsidR="00D46754">
        <w:t>throughout</w:t>
      </w:r>
      <w:r w:rsidR="006357B2">
        <w:t xml:space="preserve"> the entire activity.</w:t>
      </w:r>
    </w:p>
    <w:p w14:paraId="39B7C515" w14:textId="478D6AAF" w:rsidR="00F341CD" w:rsidRDefault="00303620">
      <w:r>
        <w:t xml:space="preserve">Overall, during this observation it was evident that </w:t>
      </w:r>
      <w:r w:rsidR="007C4CF6">
        <w:t xml:space="preserve">the environment of the </w:t>
      </w:r>
      <w:r w:rsidR="00B57DC6">
        <w:t xml:space="preserve">discussion was disruptive, </w:t>
      </w:r>
      <w:r w:rsidR="00FE5353">
        <w:t xml:space="preserve">due to </w:t>
      </w:r>
      <w:proofErr w:type="gramStart"/>
      <w:r w:rsidR="00FE5353">
        <w:t>the majority of</w:t>
      </w:r>
      <w:proofErr w:type="gramEnd"/>
      <w:r w:rsidR="00FE5353">
        <w:t xml:space="preserve"> the children looking out the window</w:t>
      </w:r>
      <w:r w:rsidR="00DC31CE">
        <w:t>, playing with the flash cards and not focussing.</w:t>
      </w:r>
      <w:r w:rsidR="00D8523C">
        <w:t xml:space="preserve"> </w:t>
      </w:r>
      <w:r w:rsidR="007B0B7F">
        <w:t>To</w:t>
      </w:r>
      <w:r w:rsidR="00D8523C">
        <w:t xml:space="preserve"> prevent this from happening </w:t>
      </w:r>
      <w:r w:rsidR="002E7767">
        <w:t xml:space="preserve">again, </w:t>
      </w:r>
      <w:r w:rsidR="00D8523C">
        <w:t>I would</w:t>
      </w:r>
      <w:r w:rsidR="002E7767">
        <w:t xml:space="preserve"> </w:t>
      </w:r>
      <w:proofErr w:type="gramStart"/>
      <w:r w:rsidR="007B0B7F">
        <w:t>still</w:t>
      </w:r>
      <w:r w:rsidR="00123B14">
        <w:t xml:space="preserve"> keep</w:t>
      </w:r>
      <w:proofErr w:type="gramEnd"/>
      <w:r w:rsidR="00123B14">
        <w:t xml:space="preserve"> the flash cards as it’s </w:t>
      </w:r>
      <w:r w:rsidR="00B66EA7">
        <w:t xml:space="preserve">good to show </w:t>
      </w:r>
      <w:r w:rsidR="00B66EA7">
        <w:lastRenderedPageBreak/>
        <w:t>the children what the items they should beware of look like.</w:t>
      </w:r>
      <w:r w:rsidR="007909B5">
        <w:t xml:space="preserve"> </w:t>
      </w:r>
      <w:r w:rsidR="00D46754">
        <w:t>However,</w:t>
      </w:r>
      <w:r w:rsidR="007909B5">
        <w:t xml:space="preserve"> I would recommend collecting the flash cards from the children after they have used them.</w:t>
      </w:r>
    </w:p>
    <w:p w14:paraId="518D84BD" w14:textId="079ACF65" w:rsidR="0056785F" w:rsidRDefault="002C1E72">
      <w:pPr>
        <w:rPr>
          <w:u w:val="single"/>
        </w:rPr>
      </w:pPr>
      <w:r w:rsidRPr="00FF4E45">
        <w:rPr>
          <w:u w:val="single"/>
        </w:rPr>
        <w:t xml:space="preserve">Conclusion and </w:t>
      </w:r>
      <w:r w:rsidR="00FF4E45" w:rsidRPr="00FF4E45">
        <w:rPr>
          <w:u w:val="single"/>
        </w:rPr>
        <w:t>recommendations</w:t>
      </w:r>
    </w:p>
    <w:p w14:paraId="49EEECD2" w14:textId="5747B96D" w:rsidR="00FF4E45" w:rsidRPr="00FF4E45" w:rsidRDefault="00FF4E45">
      <w:r>
        <w:t xml:space="preserve">After my observation, I </w:t>
      </w:r>
      <w:r w:rsidR="00396555">
        <w:t xml:space="preserve">have </w:t>
      </w:r>
      <w:r w:rsidR="002A175C">
        <w:t>concluded</w:t>
      </w:r>
      <w:r w:rsidR="00396555">
        <w:t xml:space="preserve"> that </w:t>
      </w:r>
      <w:r w:rsidR="00F90433">
        <w:t>pupil involvement within a focus group varies depending on the environment the children are in</w:t>
      </w:r>
      <w:r w:rsidR="001620C7">
        <w:t xml:space="preserve">. It also depends on the </w:t>
      </w:r>
      <w:proofErr w:type="gramStart"/>
      <w:r w:rsidR="001620C7">
        <w:t>pupils</w:t>
      </w:r>
      <w:proofErr w:type="gramEnd"/>
      <w:r w:rsidR="001620C7">
        <w:t xml:space="preserve"> </w:t>
      </w:r>
      <w:r w:rsidR="002A175C">
        <w:t xml:space="preserve">interest </w:t>
      </w:r>
      <w:r w:rsidR="003A3D2B">
        <w:t xml:space="preserve">of the topic that is being discussed. To ensure </w:t>
      </w:r>
      <w:r w:rsidR="00A052C9">
        <w:t>the teacher gets more involvement out of her pupils,</w:t>
      </w:r>
      <w:r w:rsidR="00CB3069">
        <w:t xml:space="preserve"> I would recommend tha</w:t>
      </w:r>
      <w:r w:rsidR="00425A35">
        <w:t xml:space="preserve">t </w:t>
      </w:r>
      <w:r w:rsidR="00A052C9">
        <w:t>she</w:t>
      </w:r>
      <w:r w:rsidR="00425A35">
        <w:t xml:space="preserve"> put</w:t>
      </w:r>
      <w:r w:rsidR="00A052C9">
        <w:t>s</w:t>
      </w:r>
      <w:r w:rsidR="00425A35">
        <w:t xml:space="preserve"> them in an environment where there is little to </w:t>
      </w:r>
      <w:r w:rsidR="006702F8">
        <w:t>no distractions</w:t>
      </w:r>
      <w:r w:rsidR="003D42DB">
        <w:t xml:space="preserve">. Like I have previously stated, I would </w:t>
      </w:r>
      <w:r w:rsidR="004C0D5D">
        <w:t xml:space="preserve">recommend she takes the flash cards away from the children after they are done using, which would prevent them from </w:t>
      </w:r>
      <w:r w:rsidR="00B94C41">
        <w:t xml:space="preserve">dropping the flash cards down the gaps where the tables would meet. </w:t>
      </w:r>
      <w:r w:rsidR="001D08CE">
        <w:t xml:space="preserve">Another distraction that was preventing one of the children from being fully engaged was the window, as he was </w:t>
      </w:r>
      <w:r w:rsidR="00AA6D40">
        <w:t xml:space="preserve">constantly looking out of it </w:t>
      </w:r>
      <w:r w:rsidR="00B42898">
        <w:t xml:space="preserve">and a result </w:t>
      </w:r>
      <w:r w:rsidR="006F3E28">
        <w:t xml:space="preserve">his involvement was </w:t>
      </w:r>
      <w:r w:rsidR="00846CA9">
        <w:t>low</w:t>
      </w:r>
      <w:r w:rsidR="006F3E28">
        <w:t>.</w:t>
      </w:r>
      <w:r w:rsidR="00846CA9">
        <w:t xml:space="preserve"> It is unrealistic to </w:t>
      </w:r>
      <w:r w:rsidR="00412D2F">
        <w:t>expect the child to stop looking out the window completely</w:t>
      </w:r>
      <w:r w:rsidR="00725F73">
        <w:t xml:space="preserve">, but what the teacher did well to prevent this was ask the child questions directly, </w:t>
      </w:r>
      <w:r w:rsidR="00EC3167">
        <w:t>to which his answers were correct. A</w:t>
      </w:r>
      <w:r w:rsidR="00725F73">
        <w:t xml:space="preserve">fter she did this </w:t>
      </w:r>
      <w:r w:rsidR="00D974B7">
        <w:t>his involvement started to increase as he wa</w:t>
      </w:r>
      <w:r w:rsidR="00DE56C1">
        <w:t xml:space="preserve">s </w:t>
      </w:r>
      <w:r w:rsidR="008567FF">
        <w:t xml:space="preserve">eager to get more praise from the teacher. This implies that </w:t>
      </w:r>
      <w:r w:rsidR="006716A4">
        <w:t>giving positive reinforcement to children increases their involvement</w:t>
      </w:r>
      <w:r w:rsidR="00F8239A">
        <w:t xml:space="preserve">. </w:t>
      </w:r>
      <w:r w:rsidR="009629EE">
        <w:t>Therefore,</w:t>
      </w:r>
      <w:r w:rsidR="00F8239A">
        <w:t xml:space="preserve"> I would recommend that the teacher carries on asking him direct questions whenever she feels he’s getting distracted.</w:t>
      </w:r>
    </w:p>
    <w:p w14:paraId="48665E8F" w14:textId="77777777" w:rsidR="00F341CD" w:rsidRDefault="00F341CD">
      <w:pPr>
        <w:rPr>
          <w:u w:val="single"/>
        </w:rPr>
      </w:pPr>
    </w:p>
    <w:p w14:paraId="1B4AABEB" w14:textId="77777777" w:rsidR="00F341CD" w:rsidRDefault="00F341CD">
      <w:pPr>
        <w:rPr>
          <w:u w:val="single"/>
        </w:rPr>
      </w:pPr>
    </w:p>
    <w:p w14:paraId="3E5B3709" w14:textId="77777777" w:rsidR="00F341CD" w:rsidRDefault="00F341CD">
      <w:pPr>
        <w:rPr>
          <w:u w:val="single"/>
        </w:rPr>
      </w:pPr>
    </w:p>
    <w:p w14:paraId="5F444E04" w14:textId="77777777" w:rsidR="00F341CD" w:rsidRDefault="00F341CD">
      <w:pPr>
        <w:rPr>
          <w:u w:val="single"/>
        </w:rPr>
      </w:pPr>
    </w:p>
    <w:p w14:paraId="083BEFBB" w14:textId="77777777" w:rsidR="00F341CD" w:rsidRDefault="00F341CD">
      <w:pPr>
        <w:rPr>
          <w:u w:val="single"/>
        </w:rPr>
      </w:pPr>
    </w:p>
    <w:p w14:paraId="676D6AA6" w14:textId="6861BA7B" w:rsidR="002621E2" w:rsidRDefault="002621E2">
      <w:pPr>
        <w:rPr>
          <w:u w:val="single"/>
        </w:rPr>
      </w:pPr>
      <w:r w:rsidRPr="002621E2">
        <w:rPr>
          <w:u w:val="single"/>
        </w:rPr>
        <w:t>Reference list</w:t>
      </w:r>
    </w:p>
    <w:p w14:paraId="1067ABB8" w14:textId="77777777" w:rsidR="002E4BAF" w:rsidRDefault="002E4BAF" w:rsidP="002E4BAF">
      <w:r>
        <w:t>British Educational Research Association (2018). </w:t>
      </w:r>
      <w:r>
        <w:rPr>
          <w:i/>
          <w:iCs/>
        </w:rPr>
        <w:t>Ethical Guidelines for Educational Research, fourth edition (2018)</w:t>
      </w:r>
      <w:r>
        <w:t xml:space="preserve">. Bera.ac.uk. </w:t>
      </w:r>
    </w:p>
    <w:p w14:paraId="4EF4F589" w14:textId="0943FDAE" w:rsidR="002E4BAF" w:rsidRDefault="002E4BAF" w:rsidP="002E4BAF">
      <w:r>
        <w:t xml:space="preserve">Available at: </w:t>
      </w:r>
      <w:hyperlink r:id="rId6" w:history="1">
        <w:r w:rsidRPr="002E4BAF">
          <w:rPr>
            <w:rStyle w:val="Hyperlink"/>
            <w:rFonts w:ascii="Calibri" w:hAnsi="Calibri" w:cs="Calibri"/>
          </w:rPr>
          <w:t>https://www.bera.ac.uk/publication/ethical-guidelines-for-educational-research-2018</w:t>
        </w:r>
      </w:hyperlink>
      <w:r w:rsidRPr="002E4BAF">
        <w:t>.</w:t>
      </w:r>
    </w:p>
    <w:p w14:paraId="00E1BCDB" w14:textId="76FD9EB7" w:rsidR="002E4BAF" w:rsidRDefault="002E4BAF" w:rsidP="002E4BAF">
      <w:r>
        <w:t>Accessed</w:t>
      </w:r>
      <w:r w:rsidR="00C76DA2">
        <w:t>: 19</w:t>
      </w:r>
      <w:r w:rsidR="00C76DA2" w:rsidRPr="00C76DA2">
        <w:rPr>
          <w:vertAlign w:val="superscript"/>
        </w:rPr>
        <w:t>th</w:t>
      </w:r>
      <w:r w:rsidR="00C76DA2">
        <w:t xml:space="preserve"> of February 2024.</w:t>
      </w:r>
    </w:p>
    <w:p w14:paraId="5DB7E374" w14:textId="77777777" w:rsidR="00204FFE" w:rsidRDefault="00204FFE" w:rsidP="00204FFE">
      <w:pPr>
        <w:pStyle w:val="NormalWeb"/>
        <w:spacing w:before="0" w:beforeAutospacing="0" w:after="0" w:afterAutospacing="0" w:line="360" w:lineRule="atLeast"/>
        <w:rPr>
          <w:rFonts w:ascii="Calibri" w:hAnsi="Calibri" w:cs="Calibri"/>
          <w:color w:val="000000"/>
          <w:sz w:val="22"/>
          <w:szCs w:val="22"/>
        </w:rPr>
      </w:pPr>
      <w:proofErr w:type="spellStart"/>
      <w:r w:rsidRPr="00204FFE">
        <w:rPr>
          <w:rFonts w:ascii="Calibri" w:hAnsi="Calibri" w:cs="Calibri"/>
          <w:color w:val="000000"/>
          <w:sz w:val="22"/>
          <w:szCs w:val="22"/>
        </w:rPr>
        <w:t>Burgemeester</w:t>
      </w:r>
      <w:proofErr w:type="spellEnd"/>
      <w:r w:rsidRPr="00204FFE">
        <w:rPr>
          <w:rFonts w:ascii="Calibri" w:hAnsi="Calibri" w:cs="Calibri"/>
          <w:color w:val="000000"/>
          <w:sz w:val="22"/>
          <w:szCs w:val="22"/>
        </w:rPr>
        <w:t>, A. (2016). </w:t>
      </w:r>
      <w:r w:rsidRPr="00204FFE">
        <w:rPr>
          <w:rFonts w:ascii="Calibri" w:hAnsi="Calibri" w:cs="Calibri"/>
          <w:i/>
          <w:iCs/>
          <w:color w:val="000000"/>
          <w:sz w:val="22"/>
          <w:szCs w:val="22"/>
        </w:rPr>
        <w:t>Jean Piaget’s Theory of Play</w:t>
      </w:r>
      <w:r w:rsidRPr="00204FFE">
        <w:rPr>
          <w:rFonts w:ascii="Calibri" w:hAnsi="Calibri" w:cs="Calibri"/>
          <w:color w:val="000000"/>
          <w:sz w:val="22"/>
          <w:szCs w:val="22"/>
        </w:rPr>
        <w:t xml:space="preserve">. Psychologized. </w:t>
      </w:r>
    </w:p>
    <w:p w14:paraId="05BDA82A" w14:textId="77777777" w:rsidR="00204FFE" w:rsidRDefault="00204FFE" w:rsidP="00204FFE">
      <w:pPr>
        <w:pStyle w:val="NormalWeb"/>
        <w:spacing w:before="0" w:beforeAutospacing="0" w:after="0" w:afterAutospacing="0" w:line="360" w:lineRule="atLeast"/>
        <w:rPr>
          <w:rFonts w:ascii="Calibri" w:hAnsi="Calibri" w:cs="Calibri"/>
          <w:color w:val="000000"/>
          <w:sz w:val="22"/>
          <w:szCs w:val="22"/>
        </w:rPr>
      </w:pPr>
    </w:p>
    <w:p w14:paraId="7071054C" w14:textId="044EDFCE" w:rsidR="00204FFE" w:rsidRPr="00204FFE" w:rsidRDefault="00204FFE" w:rsidP="00204FFE">
      <w:pPr>
        <w:pStyle w:val="NormalWeb"/>
        <w:spacing w:before="0" w:beforeAutospacing="0" w:after="0" w:afterAutospacing="0" w:line="360" w:lineRule="atLeast"/>
        <w:rPr>
          <w:rFonts w:ascii="Calibri" w:hAnsi="Calibri" w:cs="Calibri"/>
          <w:color w:val="000000"/>
          <w:sz w:val="22"/>
          <w:szCs w:val="22"/>
        </w:rPr>
      </w:pPr>
      <w:r w:rsidRPr="00204FFE">
        <w:rPr>
          <w:rFonts w:ascii="Calibri" w:hAnsi="Calibri" w:cs="Calibri"/>
          <w:color w:val="000000"/>
          <w:sz w:val="22"/>
          <w:szCs w:val="22"/>
        </w:rPr>
        <w:t xml:space="preserve">Available at: </w:t>
      </w:r>
      <w:hyperlink r:id="rId7" w:history="1">
        <w:r w:rsidR="001C2848" w:rsidRPr="001C2848">
          <w:rPr>
            <w:rStyle w:val="Hyperlink"/>
            <w:rFonts w:asciiTheme="minorHAnsi" w:hAnsiTheme="minorHAnsi" w:cstheme="minorHAnsi"/>
            <w:sz w:val="22"/>
            <w:szCs w:val="22"/>
          </w:rPr>
          <w:t>Jean Piaget's Theory of Play (psychologized.org)</w:t>
        </w:r>
      </w:hyperlink>
    </w:p>
    <w:p w14:paraId="2A00D017" w14:textId="06FCEEBE" w:rsidR="000C7405" w:rsidRDefault="00204FFE" w:rsidP="00204FFE">
      <w:pPr>
        <w:pStyle w:val="NormalWeb"/>
        <w:rPr>
          <w:rFonts w:ascii="Calibri" w:hAnsi="Calibri" w:cs="Calibri"/>
          <w:color w:val="000000"/>
          <w:sz w:val="22"/>
          <w:szCs w:val="22"/>
        </w:rPr>
      </w:pPr>
      <w:r>
        <w:rPr>
          <w:rFonts w:ascii="Calibri" w:hAnsi="Calibri" w:cs="Calibri"/>
          <w:color w:val="000000"/>
          <w:sz w:val="27"/>
          <w:szCs w:val="27"/>
        </w:rPr>
        <w:t>‌</w:t>
      </w:r>
      <w:r w:rsidR="002621E2" w:rsidRPr="002621E2">
        <w:rPr>
          <w:rFonts w:ascii="Calibri" w:hAnsi="Calibri" w:cs="Calibri"/>
          <w:color w:val="000000"/>
          <w:sz w:val="22"/>
          <w:szCs w:val="22"/>
        </w:rPr>
        <w:t>GOV.UK (</w:t>
      </w:r>
      <w:r w:rsidR="002621E2">
        <w:rPr>
          <w:rFonts w:ascii="Calibri" w:hAnsi="Calibri" w:cs="Calibri"/>
          <w:color w:val="000000"/>
          <w:sz w:val="22"/>
          <w:szCs w:val="22"/>
        </w:rPr>
        <w:t>2023</w:t>
      </w:r>
      <w:r w:rsidR="002621E2" w:rsidRPr="002621E2">
        <w:rPr>
          <w:rFonts w:ascii="Calibri" w:hAnsi="Calibri" w:cs="Calibri"/>
          <w:color w:val="000000"/>
          <w:sz w:val="22"/>
          <w:szCs w:val="22"/>
        </w:rPr>
        <w:t>). </w:t>
      </w:r>
      <w:r w:rsidR="002621E2" w:rsidRPr="002621E2">
        <w:rPr>
          <w:rFonts w:ascii="Calibri" w:hAnsi="Calibri" w:cs="Calibri"/>
          <w:i/>
          <w:iCs/>
          <w:color w:val="000000"/>
          <w:sz w:val="22"/>
          <w:szCs w:val="22"/>
        </w:rPr>
        <w:t>Youth vaping: call for evidence</w:t>
      </w:r>
      <w:r w:rsidR="002621E2" w:rsidRPr="002621E2">
        <w:rPr>
          <w:rFonts w:ascii="Calibri" w:hAnsi="Calibri" w:cs="Calibri"/>
          <w:color w:val="000000"/>
          <w:sz w:val="22"/>
          <w:szCs w:val="22"/>
        </w:rPr>
        <w:t xml:space="preserve">. </w:t>
      </w:r>
    </w:p>
    <w:p w14:paraId="0B64E75E" w14:textId="272BA34E" w:rsidR="001C2848" w:rsidRPr="00204FFE" w:rsidRDefault="001C2848" w:rsidP="00204FFE">
      <w:pPr>
        <w:pStyle w:val="NormalWeb"/>
        <w:rPr>
          <w:rFonts w:ascii="Calibri" w:hAnsi="Calibri" w:cs="Calibri"/>
          <w:color w:val="000000"/>
          <w:sz w:val="27"/>
          <w:szCs w:val="27"/>
        </w:rPr>
      </w:pPr>
      <w:r>
        <w:rPr>
          <w:rFonts w:ascii="Calibri" w:hAnsi="Calibri" w:cs="Calibri"/>
          <w:color w:val="000000"/>
          <w:sz w:val="22"/>
          <w:szCs w:val="22"/>
        </w:rPr>
        <w:t>Accessed: 21</w:t>
      </w:r>
      <w:r w:rsidRPr="001C2848">
        <w:rPr>
          <w:rFonts w:ascii="Calibri" w:hAnsi="Calibri" w:cs="Calibri"/>
          <w:color w:val="000000"/>
          <w:sz w:val="22"/>
          <w:szCs w:val="22"/>
          <w:vertAlign w:val="superscript"/>
        </w:rPr>
        <w:t>st</w:t>
      </w:r>
      <w:r>
        <w:rPr>
          <w:rFonts w:ascii="Calibri" w:hAnsi="Calibri" w:cs="Calibri"/>
          <w:color w:val="000000"/>
          <w:sz w:val="22"/>
          <w:szCs w:val="22"/>
        </w:rPr>
        <w:t xml:space="preserve"> of February 2024.</w:t>
      </w:r>
    </w:p>
    <w:p w14:paraId="0CC20A39" w14:textId="7F7B680D" w:rsidR="002621E2" w:rsidRDefault="002621E2" w:rsidP="007B5ADC">
      <w:r w:rsidRPr="002621E2">
        <w:rPr>
          <w:rFonts w:ascii="Calibri" w:hAnsi="Calibri" w:cs="Calibri"/>
          <w:color w:val="000000"/>
        </w:rPr>
        <w:t xml:space="preserve">Available at: </w:t>
      </w:r>
      <w:hyperlink r:id="rId8" w:history="1">
        <w:r w:rsidR="007B5ADC">
          <w:rPr>
            <w:rStyle w:val="Hyperlink"/>
          </w:rPr>
          <w:t>Youth vaping: call for evidence - GOV.UK (www.gov.uk)</w:t>
        </w:r>
      </w:hyperlink>
    </w:p>
    <w:p w14:paraId="4FBFD68F" w14:textId="09E4AB64" w:rsidR="007B5ADC" w:rsidRDefault="007B5ADC" w:rsidP="007B5ADC">
      <w:r>
        <w:t xml:space="preserve">Accessed: </w:t>
      </w:r>
      <w:r w:rsidR="00103AC2">
        <w:t>15</w:t>
      </w:r>
      <w:r w:rsidR="00B76495" w:rsidRPr="00B76495">
        <w:rPr>
          <w:vertAlign w:val="superscript"/>
        </w:rPr>
        <w:t>th</w:t>
      </w:r>
      <w:r w:rsidR="00B76495">
        <w:t xml:space="preserve"> of February </w:t>
      </w:r>
      <w:r w:rsidR="00103AC2">
        <w:t>2024</w:t>
      </w:r>
      <w:r w:rsidR="005612E0">
        <w:t>.</w:t>
      </w:r>
    </w:p>
    <w:p w14:paraId="3A05ACD7" w14:textId="5561C34F" w:rsidR="005612E0" w:rsidRPr="00B76495" w:rsidRDefault="00732D4F" w:rsidP="00343D01">
      <w:pPr>
        <w:pStyle w:val="NormalWeb"/>
        <w:spacing w:before="0" w:beforeAutospacing="0" w:after="0" w:afterAutospacing="0" w:line="360" w:lineRule="atLeast"/>
        <w:rPr>
          <w:rFonts w:asciiTheme="minorHAnsi" w:hAnsiTheme="minorHAnsi" w:cstheme="minorHAnsi"/>
          <w:color w:val="000000"/>
          <w:sz w:val="22"/>
          <w:szCs w:val="22"/>
        </w:rPr>
      </w:pPr>
      <w:r w:rsidRPr="00B76495">
        <w:rPr>
          <w:rFonts w:asciiTheme="minorHAnsi" w:hAnsiTheme="minorHAnsi" w:cstheme="minorHAnsi"/>
          <w:color w:val="000000"/>
          <w:sz w:val="22"/>
          <w:szCs w:val="22"/>
        </w:rPr>
        <w:t>GOV.WALES (2023)</w:t>
      </w:r>
      <w:r w:rsidRPr="00B76495">
        <w:rPr>
          <w:rFonts w:asciiTheme="minorHAnsi" w:hAnsiTheme="minorHAnsi" w:cstheme="minorHAnsi"/>
          <w:i/>
          <w:iCs/>
          <w:color w:val="000000"/>
          <w:sz w:val="22"/>
          <w:szCs w:val="22"/>
        </w:rPr>
        <w:t xml:space="preserve"> </w:t>
      </w:r>
      <w:r w:rsidR="00343D01" w:rsidRPr="00B76495">
        <w:rPr>
          <w:rFonts w:asciiTheme="minorHAnsi" w:hAnsiTheme="minorHAnsi" w:cstheme="minorHAnsi"/>
          <w:i/>
          <w:iCs/>
          <w:color w:val="000000"/>
          <w:sz w:val="22"/>
          <w:szCs w:val="22"/>
        </w:rPr>
        <w:t>Curriculum for Wales: overview</w:t>
      </w:r>
      <w:r w:rsidR="00343D01" w:rsidRPr="00B76495">
        <w:rPr>
          <w:rFonts w:asciiTheme="minorHAnsi" w:hAnsiTheme="minorHAnsi" w:cstheme="minorHAnsi"/>
          <w:color w:val="000000"/>
          <w:sz w:val="22"/>
          <w:szCs w:val="22"/>
        </w:rPr>
        <w:t xml:space="preserve">. </w:t>
      </w:r>
    </w:p>
    <w:p w14:paraId="54ED320D" w14:textId="729E6843" w:rsidR="005612E0" w:rsidRPr="00414133" w:rsidRDefault="00343D01" w:rsidP="00343D01">
      <w:pPr>
        <w:pStyle w:val="NormalWeb"/>
        <w:spacing w:before="0" w:beforeAutospacing="0" w:after="0" w:afterAutospacing="0" w:line="360" w:lineRule="atLeast"/>
        <w:rPr>
          <w:rFonts w:asciiTheme="minorHAnsi" w:hAnsiTheme="minorHAnsi" w:cstheme="minorHAnsi"/>
          <w:color w:val="000000"/>
          <w:sz w:val="22"/>
          <w:szCs w:val="22"/>
        </w:rPr>
      </w:pPr>
      <w:r w:rsidRPr="00B76495">
        <w:rPr>
          <w:rFonts w:asciiTheme="minorHAnsi" w:hAnsiTheme="minorHAnsi" w:cstheme="minorHAnsi"/>
          <w:color w:val="000000"/>
          <w:sz w:val="22"/>
          <w:szCs w:val="22"/>
        </w:rPr>
        <w:t xml:space="preserve">Available at: </w:t>
      </w:r>
      <w:hyperlink r:id="rId9" w:anchor=":~:text=The%20purpose%20of%20every%20school%20and%20setting%E2%80%99s%20curriculum,lead%20fulfilling%20lives%20as%20valued%20members%20of%20society." w:history="1">
        <w:r w:rsidR="00414133" w:rsidRPr="00414133">
          <w:rPr>
            <w:rStyle w:val="Hyperlink"/>
            <w:rFonts w:asciiTheme="minorHAnsi" w:hAnsiTheme="minorHAnsi" w:cstheme="minorHAnsi"/>
            <w:sz w:val="22"/>
            <w:szCs w:val="22"/>
          </w:rPr>
          <w:t>Curriculum for Wales: overview | GOV.WALES</w:t>
        </w:r>
      </w:hyperlink>
    </w:p>
    <w:p w14:paraId="6E67B5BC" w14:textId="1EE96CF4" w:rsidR="00343D01" w:rsidRDefault="00343D01" w:rsidP="00343D01">
      <w:pPr>
        <w:pStyle w:val="NormalWeb"/>
        <w:spacing w:before="0" w:beforeAutospacing="0" w:after="0" w:afterAutospacing="0" w:line="360" w:lineRule="atLeast"/>
        <w:rPr>
          <w:rFonts w:asciiTheme="minorHAnsi" w:hAnsiTheme="minorHAnsi" w:cstheme="minorHAnsi"/>
          <w:color w:val="000000"/>
          <w:sz w:val="22"/>
          <w:szCs w:val="22"/>
        </w:rPr>
      </w:pPr>
      <w:r w:rsidRPr="00B76495">
        <w:rPr>
          <w:rFonts w:asciiTheme="minorHAnsi" w:hAnsiTheme="minorHAnsi" w:cstheme="minorHAnsi"/>
          <w:color w:val="000000"/>
          <w:sz w:val="22"/>
          <w:szCs w:val="22"/>
        </w:rPr>
        <w:lastRenderedPageBreak/>
        <w:t>Accessed</w:t>
      </w:r>
      <w:r w:rsidR="005612E0" w:rsidRPr="00B76495">
        <w:rPr>
          <w:rFonts w:asciiTheme="minorHAnsi" w:hAnsiTheme="minorHAnsi" w:cstheme="minorHAnsi"/>
          <w:color w:val="000000"/>
          <w:sz w:val="22"/>
          <w:szCs w:val="22"/>
        </w:rPr>
        <w:t>:</w:t>
      </w:r>
      <w:r w:rsidRPr="00B76495">
        <w:rPr>
          <w:rFonts w:asciiTheme="minorHAnsi" w:hAnsiTheme="minorHAnsi" w:cstheme="minorHAnsi"/>
          <w:color w:val="000000"/>
          <w:sz w:val="22"/>
          <w:szCs w:val="22"/>
        </w:rPr>
        <w:t xml:space="preserve"> 16</w:t>
      </w:r>
      <w:r w:rsidR="00B76495" w:rsidRPr="00B76495">
        <w:rPr>
          <w:rFonts w:asciiTheme="minorHAnsi" w:hAnsiTheme="minorHAnsi" w:cstheme="minorHAnsi"/>
          <w:color w:val="000000"/>
          <w:sz w:val="22"/>
          <w:szCs w:val="22"/>
          <w:vertAlign w:val="superscript"/>
        </w:rPr>
        <w:t>th</w:t>
      </w:r>
      <w:r w:rsidR="00B76495" w:rsidRPr="00B76495">
        <w:rPr>
          <w:rFonts w:asciiTheme="minorHAnsi" w:hAnsiTheme="minorHAnsi" w:cstheme="minorHAnsi"/>
          <w:color w:val="000000"/>
          <w:sz w:val="22"/>
          <w:szCs w:val="22"/>
        </w:rPr>
        <w:t xml:space="preserve"> of February </w:t>
      </w:r>
      <w:r w:rsidRPr="00B76495">
        <w:rPr>
          <w:rFonts w:asciiTheme="minorHAnsi" w:hAnsiTheme="minorHAnsi" w:cstheme="minorHAnsi"/>
          <w:color w:val="000000"/>
          <w:sz w:val="22"/>
          <w:szCs w:val="22"/>
        </w:rPr>
        <w:t>2024</w:t>
      </w:r>
      <w:r w:rsidR="00AE6694">
        <w:rPr>
          <w:rFonts w:asciiTheme="minorHAnsi" w:hAnsiTheme="minorHAnsi" w:cstheme="minorHAnsi"/>
          <w:color w:val="000000"/>
          <w:sz w:val="22"/>
          <w:szCs w:val="22"/>
        </w:rPr>
        <w:t>.</w:t>
      </w:r>
    </w:p>
    <w:p w14:paraId="5285EA4C" w14:textId="77777777" w:rsidR="004346ED" w:rsidRPr="00B76495" w:rsidRDefault="004346ED" w:rsidP="00343D01">
      <w:pPr>
        <w:pStyle w:val="NormalWeb"/>
        <w:spacing w:before="0" w:beforeAutospacing="0" w:after="0" w:afterAutospacing="0" w:line="360" w:lineRule="atLeast"/>
        <w:rPr>
          <w:rFonts w:asciiTheme="minorHAnsi" w:hAnsiTheme="minorHAnsi" w:cstheme="minorHAnsi"/>
          <w:color w:val="000000"/>
          <w:sz w:val="22"/>
          <w:szCs w:val="22"/>
        </w:rPr>
      </w:pPr>
    </w:p>
    <w:p w14:paraId="4C8DDDC5" w14:textId="41C6801E" w:rsidR="003F6F78" w:rsidRDefault="00343D01" w:rsidP="004346ED">
      <w:r>
        <w:t>‌</w:t>
      </w:r>
      <w:r w:rsidR="00132E8F">
        <w:t>McLeod</w:t>
      </w:r>
      <w:r w:rsidR="004346ED">
        <w:t>, S. (2024). </w:t>
      </w:r>
      <w:r w:rsidR="004346ED">
        <w:rPr>
          <w:i/>
          <w:iCs/>
        </w:rPr>
        <w:t>Vygotsky’s Sociocultural Theory of Cognitive Development</w:t>
      </w:r>
      <w:r w:rsidR="004346ED">
        <w:t>. Simply Psychology.</w:t>
      </w:r>
    </w:p>
    <w:p w14:paraId="3B34013F" w14:textId="4647FE57" w:rsidR="004346ED" w:rsidRDefault="004346ED" w:rsidP="004346ED">
      <w:r>
        <w:t xml:space="preserve">Available at: </w:t>
      </w:r>
      <w:hyperlink r:id="rId10" w:history="1">
        <w:r w:rsidR="00276D23">
          <w:rPr>
            <w:rStyle w:val="Hyperlink"/>
          </w:rPr>
          <w:t xml:space="preserve">Vygotsky's Sociocultural Theory </w:t>
        </w:r>
        <w:proofErr w:type="gramStart"/>
        <w:r w:rsidR="00276D23">
          <w:rPr>
            <w:rStyle w:val="Hyperlink"/>
          </w:rPr>
          <w:t>Of</w:t>
        </w:r>
        <w:proofErr w:type="gramEnd"/>
        <w:r w:rsidR="00276D23">
          <w:rPr>
            <w:rStyle w:val="Hyperlink"/>
          </w:rPr>
          <w:t xml:space="preserve"> Cognitive Development (simplypsychology.org)</w:t>
        </w:r>
      </w:hyperlink>
    </w:p>
    <w:p w14:paraId="736E0A1B" w14:textId="7C059CD0" w:rsidR="00276D23" w:rsidRDefault="00276D23" w:rsidP="004346ED">
      <w:r>
        <w:t>Accessed</w:t>
      </w:r>
      <w:r w:rsidR="00AE6694">
        <w:t>: 16</w:t>
      </w:r>
      <w:r w:rsidR="00AE6694" w:rsidRPr="00AE6694">
        <w:rPr>
          <w:vertAlign w:val="superscript"/>
        </w:rPr>
        <w:t>th</w:t>
      </w:r>
      <w:r w:rsidR="00AE6694">
        <w:t xml:space="preserve"> of February 2024.</w:t>
      </w:r>
    </w:p>
    <w:p w14:paraId="3C0DFF2F" w14:textId="77777777" w:rsidR="00106652" w:rsidRDefault="00106652" w:rsidP="004346ED"/>
    <w:p w14:paraId="2F9E71D1" w14:textId="77777777" w:rsidR="00106652" w:rsidRDefault="004346ED" w:rsidP="00106652">
      <w:r>
        <w:t>‌</w:t>
      </w:r>
      <w:r w:rsidR="00106652">
        <w:t>Zapata, K. (2020). </w:t>
      </w:r>
      <w:r w:rsidR="00106652">
        <w:rPr>
          <w:i/>
          <w:iCs/>
        </w:rPr>
        <w:t xml:space="preserve">The Importance of Play: How Kids Learn </w:t>
      </w:r>
      <w:proofErr w:type="gramStart"/>
      <w:r w:rsidR="00106652">
        <w:rPr>
          <w:i/>
          <w:iCs/>
        </w:rPr>
        <w:t>By</w:t>
      </w:r>
      <w:proofErr w:type="gramEnd"/>
      <w:r w:rsidR="00106652">
        <w:rPr>
          <w:i/>
          <w:iCs/>
        </w:rPr>
        <w:t xml:space="preserve"> Having Fun</w:t>
      </w:r>
      <w:r w:rsidR="00106652">
        <w:t xml:space="preserve">. Healthline. </w:t>
      </w:r>
    </w:p>
    <w:p w14:paraId="2707E9AD" w14:textId="726A4E39" w:rsidR="00106652" w:rsidRDefault="00106652" w:rsidP="00106652">
      <w:r>
        <w:t xml:space="preserve">Available at: </w:t>
      </w:r>
      <w:hyperlink r:id="rId11" w:anchor="benefits" w:history="1">
        <w:r>
          <w:rPr>
            <w:rStyle w:val="Hyperlink"/>
          </w:rPr>
          <w:t xml:space="preserve">The Importance of Play: How Kids Learn </w:t>
        </w:r>
        <w:proofErr w:type="gramStart"/>
        <w:r>
          <w:rPr>
            <w:rStyle w:val="Hyperlink"/>
          </w:rPr>
          <w:t>By</w:t>
        </w:r>
        <w:proofErr w:type="gramEnd"/>
        <w:r>
          <w:rPr>
            <w:rStyle w:val="Hyperlink"/>
          </w:rPr>
          <w:t xml:space="preserve"> Having Fun (healthline.com)</w:t>
        </w:r>
      </w:hyperlink>
    </w:p>
    <w:p w14:paraId="50C2BB65" w14:textId="2DF116AF" w:rsidR="00106652" w:rsidRDefault="00106652" w:rsidP="00106652">
      <w:r>
        <w:t>Accessed: 18</w:t>
      </w:r>
      <w:r w:rsidRPr="00106652">
        <w:rPr>
          <w:vertAlign w:val="superscript"/>
        </w:rPr>
        <w:t>th</w:t>
      </w:r>
      <w:r>
        <w:t xml:space="preserve"> of February 2024.</w:t>
      </w:r>
    </w:p>
    <w:p w14:paraId="72FE6CE7" w14:textId="77777777" w:rsidR="00132E8F" w:rsidRDefault="00132E8F" w:rsidP="00106652"/>
    <w:p w14:paraId="586B0FEA" w14:textId="77777777" w:rsidR="00132E8F" w:rsidRDefault="00106652" w:rsidP="00132E8F">
      <w:r>
        <w:t>‌</w:t>
      </w:r>
      <w:r w:rsidR="00132E8F">
        <w:t>Phillips, L. (2018). </w:t>
      </w:r>
      <w:r w:rsidR="00132E8F">
        <w:rPr>
          <w:i/>
          <w:iCs/>
        </w:rPr>
        <w:t>‘Play is the Work of the Child’- Maria Montessori</w:t>
      </w:r>
      <w:r w:rsidR="00132E8F">
        <w:t xml:space="preserve">. Inspired Montessori Living. </w:t>
      </w:r>
    </w:p>
    <w:p w14:paraId="504BFAD3" w14:textId="5CC9F812" w:rsidR="00132E8F" w:rsidRDefault="00132E8F" w:rsidP="00132E8F">
      <w:r>
        <w:t xml:space="preserve">Available at: </w:t>
      </w:r>
      <w:hyperlink r:id="rId12" w:history="1">
        <w:r>
          <w:rPr>
            <w:rStyle w:val="Hyperlink"/>
          </w:rPr>
          <w:t>"Play is the Work of the Child"- Maria Montessori - Inspired Montessori Living</w:t>
        </w:r>
      </w:hyperlink>
    </w:p>
    <w:p w14:paraId="2BA3C869" w14:textId="1966BAB5" w:rsidR="00132E8F" w:rsidRDefault="00132E8F" w:rsidP="00132E8F">
      <w:r>
        <w:t>Accessed: 18</w:t>
      </w:r>
      <w:r w:rsidRPr="00132E8F">
        <w:rPr>
          <w:vertAlign w:val="superscript"/>
        </w:rPr>
        <w:t>th</w:t>
      </w:r>
      <w:r>
        <w:t xml:space="preserve"> of February 2024.</w:t>
      </w:r>
    </w:p>
    <w:p w14:paraId="0DE249F8" w14:textId="77777777" w:rsidR="00132E8F" w:rsidRPr="00A73B8E" w:rsidRDefault="00132E8F" w:rsidP="00A73B8E">
      <w:r>
        <w:t>‌</w:t>
      </w:r>
    </w:p>
    <w:p w14:paraId="62B6E629" w14:textId="77777777" w:rsidR="00A73B8E" w:rsidRDefault="00A73B8E" w:rsidP="00A73B8E">
      <w:pPr>
        <w:rPr>
          <w:rFonts w:ascii="Calibri" w:hAnsi="Calibri" w:cs="Calibri"/>
          <w:color w:val="000000"/>
        </w:rPr>
      </w:pPr>
      <w:r w:rsidRPr="00A73B8E">
        <w:rPr>
          <w:rFonts w:ascii="Calibri" w:hAnsi="Calibri" w:cs="Calibri"/>
          <w:color w:val="000000"/>
        </w:rPr>
        <w:t>Learning Journals (2021). </w:t>
      </w:r>
      <w:r w:rsidRPr="00A73B8E">
        <w:rPr>
          <w:rFonts w:ascii="Calibri" w:hAnsi="Calibri" w:cs="Calibri"/>
          <w:i/>
          <w:iCs/>
          <w:color w:val="000000"/>
        </w:rPr>
        <w:t>What Is the Leuven Scale and How to Use it</w:t>
      </w:r>
      <w:r w:rsidRPr="00A73B8E">
        <w:rPr>
          <w:rFonts w:ascii="Calibri" w:hAnsi="Calibri" w:cs="Calibri"/>
          <w:color w:val="000000"/>
        </w:rPr>
        <w:t xml:space="preserve">. Learning Journals. </w:t>
      </w:r>
    </w:p>
    <w:p w14:paraId="341756D8" w14:textId="40C2203F" w:rsidR="00A73B8E" w:rsidRDefault="00A73B8E" w:rsidP="00A73B8E">
      <w:r w:rsidRPr="00A73B8E">
        <w:rPr>
          <w:rFonts w:ascii="Calibri" w:hAnsi="Calibri" w:cs="Calibri"/>
          <w:color w:val="000000"/>
        </w:rPr>
        <w:t xml:space="preserve">Available at: </w:t>
      </w:r>
      <w:hyperlink r:id="rId13" w:history="1">
        <w:r>
          <w:rPr>
            <w:rStyle w:val="Hyperlink"/>
          </w:rPr>
          <w:t>What Is the Leuven Scale and How to Use it (learningjournals.co.uk)</w:t>
        </w:r>
      </w:hyperlink>
    </w:p>
    <w:p w14:paraId="0E6CDF66" w14:textId="00B0E879" w:rsidR="00A73B8E" w:rsidRPr="00A73B8E" w:rsidRDefault="00A73B8E" w:rsidP="00A73B8E">
      <w:pPr>
        <w:rPr>
          <w:rFonts w:ascii="Calibri" w:hAnsi="Calibri" w:cs="Calibri"/>
          <w:color w:val="000000"/>
        </w:rPr>
      </w:pPr>
      <w:r>
        <w:t>Accessed: 18</w:t>
      </w:r>
      <w:r w:rsidRPr="00A73B8E">
        <w:rPr>
          <w:vertAlign w:val="superscript"/>
        </w:rPr>
        <w:t>th</w:t>
      </w:r>
      <w:r>
        <w:t xml:space="preserve"> of February 2024.</w:t>
      </w:r>
    </w:p>
    <w:p w14:paraId="5B033F14" w14:textId="77777777" w:rsidR="000A5637" w:rsidRDefault="00A73B8E" w:rsidP="000A5637">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7"/>
          <w:szCs w:val="27"/>
        </w:rPr>
        <w:t>‌</w:t>
      </w:r>
      <w:r w:rsidR="000A5637" w:rsidRPr="000A5637">
        <w:rPr>
          <w:rFonts w:ascii="Calibri" w:hAnsi="Calibri" w:cs="Calibri"/>
          <w:color w:val="000000"/>
          <w:sz w:val="22"/>
          <w:szCs w:val="22"/>
        </w:rPr>
        <w:t>Dennehy, L. and White, S. (2012). Consent, assent, and the importance of risk stratification. </w:t>
      </w:r>
      <w:r w:rsidR="000A5637" w:rsidRPr="000A5637">
        <w:rPr>
          <w:rFonts w:ascii="Calibri" w:hAnsi="Calibri" w:cs="Calibri"/>
          <w:i/>
          <w:iCs/>
          <w:color w:val="000000"/>
          <w:sz w:val="22"/>
          <w:szCs w:val="22"/>
        </w:rPr>
        <w:t>British Journal of Anaesthesia</w:t>
      </w:r>
      <w:r w:rsidR="000A5637" w:rsidRPr="000A5637">
        <w:rPr>
          <w:rFonts w:ascii="Calibri" w:hAnsi="Calibri" w:cs="Calibri"/>
          <w:color w:val="000000"/>
          <w:sz w:val="22"/>
          <w:szCs w:val="22"/>
        </w:rPr>
        <w:t xml:space="preserve">, 109(1), pp.40–46. </w:t>
      </w:r>
    </w:p>
    <w:p w14:paraId="2752BB5C" w14:textId="77777777" w:rsidR="00CC6C90" w:rsidRDefault="00CC6C90" w:rsidP="000A5637">
      <w:pPr>
        <w:pStyle w:val="NormalWeb"/>
        <w:spacing w:before="0" w:beforeAutospacing="0" w:after="0" w:afterAutospacing="0" w:line="360" w:lineRule="atLeast"/>
        <w:rPr>
          <w:rFonts w:ascii="Calibri" w:hAnsi="Calibri" w:cs="Calibri"/>
          <w:color w:val="000000"/>
          <w:sz w:val="22"/>
          <w:szCs w:val="22"/>
        </w:rPr>
      </w:pPr>
    </w:p>
    <w:p w14:paraId="43694313" w14:textId="3AB75C0A" w:rsidR="000A5637" w:rsidRPr="00AE51E0" w:rsidRDefault="000A5637" w:rsidP="000A5637">
      <w:pPr>
        <w:pStyle w:val="NormalWeb"/>
        <w:spacing w:before="0" w:beforeAutospacing="0" w:after="0" w:afterAutospacing="0" w:line="360" w:lineRule="atLeast"/>
        <w:rPr>
          <w:rFonts w:asciiTheme="minorHAnsi" w:hAnsiTheme="minorHAnsi" w:cstheme="minorHAnsi"/>
          <w:color w:val="000000"/>
          <w:sz w:val="22"/>
          <w:szCs w:val="22"/>
        </w:rPr>
      </w:pPr>
      <w:r>
        <w:rPr>
          <w:rFonts w:ascii="Calibri" w:hAnsi="Calibri" w:cs="Calibri"/>
          <w:color w:val="000000"/>
          <w:sz w:val="22"/>
          <w:szCs w:val="22"/>
        </w:rPr>
        <w:t>Available at:</w:t>
      </w:r>
      <w:r w:rsidR="00CC6C90">
        <w:t xml:space="preserve"> </w:t>
      </w:r>
      <w:hyperlink r:id="rId14" w:history="1">
        <w:r w:rsidR="00CC6C90" w:rsidRPr="00AE51E0">
          <w:rPr>
            <w:rStyle w:val="Hyperlink"/>
            <w:rFonts w:asciiTheme="minorHAnsi" w:hAnsiTheme="minorHAnsi" w:cstheme="minorHAnsi"/>
            <w:sz w:val="22"/>
            <w:szCs w:val="22"/>
          </w:rPr>
          <w:t>Consent, assent, and the importance of risk stratification | BJA: British Journal of Anaesthesia | Oxford Academic (oup.com)</w:t>
        </w:r>
      </w:hyperlink>
    </w:p>
    <w:p w14:paraId="25D2C494" w14:textId="09ECBF8E" w:rsidR="00CC6C90" w:rsidRPr="000A5637" w:rsidRDefault="00CC6C90" w:rsidP="000A5637">
      <w:pPr>
        <w:pStyle w:val="NormalWeb"/>
        <w:rPr>
          <w:rFonts w:ascii="Calibri" w:hAnsi="Calibri" w:cs="Calibri"/>
          <w:color w:val="000000"/>
          <w:sz w:val="22"/>
          <w:szCs w:val="22"/>
        </w:rPr>
      </w:pPr>
      <w:r>
        <w:rPr>
          <w:rFonts w:ascii="Calibri" w:hAnsi="Calibri" w:cs="Calibri"/>
          <w:color w:val="000000"/>
          <w:sz w:val="22"/>
          <w:szCs w:val="22"/>
        </w:rPr>
        <w:t>Accessed: 19</w:t>
      </w:r>
      <w:r w:rsidRPr="00CC6C90">
        <w:rPr>
          <w:rFonts w:ascii="Calibri" w:hAnsi="Calibri" w:cs="Calibri"/>
          <w:color w:val="000000"/>
          <w:sz w:val="22"/>
          <w:szCs w:val="22"/>
          <w:vertAlign w:val="superscript"/>
        </w:rPr>
        <w:t>th</w:t>
      </w:r>
      <w:r>
        <w:rPr>
          <w:rFonts w:ascii="Calibri" w:hAnsi="Calibri" w:cs="Calibri"/>
          <w:color w:val="000000"/>
          <w:sz w:val="22"/>
          <w:szCs w:val="22"/>
        </w:rPr>
        <w:t xml:space="preserve"> of February 2024.</w:t>
      </w:r>
    </w:p>
    <w:p w14:paraId="1980A5A7" w14:textId="4D03AE8D" w:rsidR="00AC36B6" w:rsidRPr="00AC36B6" w:rsidRDefault="00AC36B6" w:rsidP="00AC36B6">
      <w:pPr>
        <w:pStyle w:val="NormalWeb"/>
        <w:spacing w:before="0" w:beforeAutospacing="0" w:after="0" w:afterAutospacing="0" w:line="360" w:lineRule="atLeast"/>
        <w:rPr>
          <w:rFonts w:ascii="Calibri" w:hAnsi="Calibri" w:cs="Calibri"/>
          <w:color w:val="000000"/>
          <w:sz w:val="22"/>
          <w:szCs w:val="22"/>
        </w:rPr>
      </w:pPr>
      <w:r w:rsidRPr="00AC36B6">
        <w:rPr>
          <w:rFonts w:ascii="Calibri" w:hAnsi="Calibri" w:cs="Calibri"/>
          <w:color w:val="000000"/>
          <w:sz w:val="22"/>
          <w:szCs w:val="22"/>
        </w:rPr>
        <w:t xml:space="preserve">Rikki K. Wheatley, Richard P. West, Cade T. Charlton, Richard B. Sanders, Tim G. Smith and Matthew J. Taylor (2009). Improving </w:t>
      </w:r>
      <w:proofErr w:type="spellStart"/>
      <w:r w:rsidRPr="00AC36B6">
        <w:rPr>
          <w:rFonts w:ascii="Calibri" w:hAnsi="Calibri" w:cs="Calibri"/>
          <w:color w:val="000000"/>
          <w:sz w:val="22"/>
          <w:szCs w:val="22"/>
        </w:rPr>
        <w:t>Behavior</w:t>
      </w:r>
      <w:proofErr w:type="spellEnd"/>
      <w:r w:rsidRPr="00AC36B6">
        <w:rPr>
          <w:rFonts w:ascii="Calibri" w:hAnsi="Calibri" w:cs="Calibri"/>
          <w:color w:val="000000"/>
          <w:sz w:val="22"/>
          <w:szCs w:val="22"/>
        </w:rPr>
        <w:t xml:space="preserve"> through Differential Reinforcement: A Praise Note System for Elementary School Students. </w:t>
      </w:r>
      <w:r w:rsidRPr="00AC36B6">
        <w:rPr>
          <w:rFonts w:ascii="Calibri" w:hAnsi="Calibri" w:cs="Calibri"/>
          <w:i/>
          <w:iCs/>
          <w:color w:val="000000"/>
          <w:sz w:val="22"/>
          <w:szCs w:val="22"/>
        </w:rPr>
        <w:t>Education and Treatment of Children</w:t>
      </w:r>
      <w:r w:rsidRPr="00AC36B6">
        <w:rPr>
          <w:rFonts w:ascii="Calibri" w:hAnsi="Calibri" w:cs="Calibri"/>
          <w:color w:val="000000"/>
          <w:sz w:val="22"/>
          <w:szCs w:val="22"/>
        </w:rPr>
        <w:t xml:space="preserve">, 32(4), pp.551–571. </w:t>
      </w:r>
    </w:p>
    <w:p w14:paraId="775FAFC9" w14:textId="14D2EF56" w:rsidR="00AC36B6" w:rsidRPr="00F511B2" w:rsidRDefault="00AC36B6" w:rsidP="00AC36B6">
      <w:pPr>
        <w:pStyle w:val="NormalWeb"/>
        <w:rPr>
          <w:rFonts w:ascii="Calibri" w:hAnsi="Calibri" w:cs="Calibri"/>
          <w:color w:val="000000"/>
          <w:sz w:val="22"/>
          <w:szCs w:val="22"/>
        </w:rPr>
      </w:pPr>
      <w:r>
        <w:rPr>
          <w:rFonts w:ascii="Calibri" w:hAnsi="Calibri" w:cs="Calibri"/>
          <w:color w:val="000000"/>
          <w:sz w:val="27"/>
          <w:szCs w:val="27"/>
        </w:rPr>
        <w:t>‌</w:t>
      </w:r>
      <w:r w:rsidR="00F511B2">
        <w:rPr>
          <w:rFonts w:ascii="Calibri" w:hAnsi="Calibri" w:cs="Calibri"/>
          <w:color w:val="000000"/>
          <w:sz w:val="22"/>
          <w:szCs w:val="22"/>
        </w:rPr>
        <w:t xml:space="preserve">Available at: </w:t>
      </w:r>
      <w:hyperlink r:id="rId15" w:history="1">
        <w:r w:rsidR="00F511B2" w:rsidRPr="00F511B2">
          <w:rPr>
            <w:rStyle w:val="Hyperlink"/>
            <w:rFonts w:asciiTheme="minorHAnsi" w:hAnsiTheme="minorHAnsi" w:cstheme="minorHAnsi"/>
            <w:sz w:val="22"/>
            <w:szCs w:val="22"/>
          </w:rPr>
          <w:t xml:space="preserve">Project MUSE - Improving </w:t>
        </w:r>
        <w:proofErr w:type="spellStart"/>
        <w:r w:rsidR="00F511B2" w:rsidRPr="00F511B2">
          <w:rPr>
            <w:rStyle w:val="Hyperlink"/>
            <w:rFonts w:asciiTheme="minorHAnsi" w:hAnsiTheme="minorHAnsi" w:cstheme="minorHAnsi"/>
            <w:sz w:val="22"/>
            <w:szCs w:val="22"/>
          </w:rPr>
          <w:t>Behavior</w:t>
        </w:r>
        <w:proofErr w:type="spellEnd"/>
        <w:r w:rsidR="00F511B2" w:rsidRPr="00F511B2">
          <w:rPr>
            <w:rStyle w:val="Hyperlink"/>
            <w:rFonts w:asciiTheme="minorHAnsi" w:hAnsiTheme="minorHAnsi" w:cstheme="minorHAnsi"/>
            <w:sz w:val="22"/>
            <w:szCs w:val="22"/>
          </w:rPr>
          <w:t xml:space="preserve"> through Differential Reinforcement: A Praise Note System for Elementary School Students (jhu.edu)</w:t>
        </w:r>
      </w:hyperlink>
    </w:p>
    <w:p w14:paraId="7E6B76AE" w14:textId="188C629C" w:rsidR="00A73B8E" w:rsidRPr="00CB7885" w:rsidRDefault="00F511B2" w:rsidP="00A73B8E">
      <w:pPr>
        <w:pStyle w:val="NormalWeb"/>
        <w:rPr>
          <w:rFonts w:ascii="Calibri" w:hAnsi="Calibri" w:cs="Calibri"/>
          <w:color w:val="000000"/>
          <w:sz w:val="22"/>
          <w:szCs w:val="22"/>
        </w:rPr>
      </w:pPr>
      <w:r>
        <w:rPr>
          <w:rFonts w:ascii="Calibri" w:hAnsi="Calibri" w:cs="Calibri"/>
          <w:color w:val="000000"/>
          <w:sz w:val="22"/>
          <w:szCs w:val="22"/>
        </w:rPr>
        <w:t>Accessed: 21</w:t>
      </w:r>
      <w:r w:rsidRPr="00F511B2">
        <w:rPr>
          <w:rFonts w:ascii="Calibri" w:hAnsi="Calibri" w:cs="Calibri"/>
          <w:color w:val="000000"/>
          <w:sz w:val="22"/>
          <w:szCs w:val="22"/>
          <w:vertAlign w:val="superscript"/>
        </w:rPr>
        <w:t>st</w:t>
      </w:r>
      <w:r>
        <w:rPr>
          <w:rFonts w:ascii="Calibri" w:hAnsi="Calibri" w:cs="Calibri"/>
          <w:color w:val="000000"/>
          <w:sz w:val="22"/>
          <w:szCs w:val="22"/>
        </w:rPr>
        <w:t xml:space="preserve"> of February 2024.</w:t>
      </w:r>
    </w:p>
    <w:p w14:paraId="4202C99A" w14:textId="77777777" w:rsidR="00A73B8E" w:rsidRPr="00A73B8E" w:rsidRDefault="00A73B8E" w:rsidP="00132E8F">
      <w:pPr>
        <w:rPr>
          <w:b/>
          <w:bCs/>
        </w:rPr>
      </w:pPr>
    </w:p>
    <w:p w14:paraId="759C5E46" w14:textId="63090814" w:rsidR="00106652" w:rsidRDefault="00263458" w:rsidP="00106652">
      <w:pPr>
        <w:pStyle w:val="NormalWeb"/>
        <w:rPr>
          <w:rFonts w:ascii="Calibri" w:hAnsi="Calibri" w:cs="Calibri"/>
          <w:color w:val="000000"/>
          <w:sz w:val="22"/>
          <w:szCs w:val="22"/>
          <w:u w:val="single"/>
        </w:rPr>
      </w:pPr>
      <w:r w:rsidRPr="00263458">
        <w:rPr>
          <w:rFonts w:ascii="Calibri" w:hAnsi="Calibri" w:cs="Calibri"/>
          <w:color w:val="000000"/>
          <w:sz w:val="22"/>
          <w:szCs w:val="22"/>
          <w:u w:val="single"/>
        </w:rPr>
        <w:t>Appendices</w:t>
      </w:r>
    </w:p>
    <w:p w14:paraId="3004EF1A" w14:textId="0BC04702" w:rsidR="00263458" w:rsidRPr="00263458" w:rsidRDefault="007C7966" w:rsidP="00106652">
      <w:pPr>
        <w:pStyle w:val="NormalWeb"/>
        <w:rPr>
          <w:rFonts w:ascii="Calibri" w:hAnsi="Calibri" w:cs="Calibri"/>
          <w:color w:val="000000"/>
          <w:sz w:val="22"/>
          <w:szCs w:val="22"/>
          <w:u w:val="single"/>
        </w:rPr>
      </w:pPr>
      <w:r w:rsidRPr="007C7966">
        <w:rPr>
          <w:rFonts w:ascii="Calibri" w:hAnsi="Calibri" w:cs="Calibri"/>
          <w:noProof/>
          <w:color w:val="000000"/>
          <w:sz w:val="22"/>
          <w:szCs w:val="22"/>
          <w:u w:val="single"/>
        </w:rPr>
        <w:lastRenderedPageBreak/>
        <w:drawing>
          <wp:inline distT="0" distB="0" distL="0" distR="0" wp14:anchorId="6A70C2A9" wp14:editId="550C4F16">
            <wp:extent cx="5731510" cy="3678555"/>
            <wp:effectExtent l="0" t="0" r="2540" b="0"/>
            <wp:docPr id="1585378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78367" name=""/>
                    <pic:cNvPicPr/>
                  </pic:nvPicPr>
                  <pic:blipFill>
                    <a:blip r:embed="rId16"/>
                    <a:stretch>
                      <a:fillRect/>
                    </a:stretch>
                  </pic:blipFill>
                  <pic:spPr>
                    <a:xfrm>
                      <a:off x="0" y="0"/>
                      <a:ext cx="5731510" cy="3678555"/>
                    </a:xfrm>
                    <a:prstGeom prst="rect">
                      <a:avLst/>
                    </a:prstGeom>
                  </pic:spPr>
                </pic:pic>
              </a:graphicData>
            </a:graphic>
          </wp:inline>
        </w:drawing>
      </w:r>
    </w:p>
    <w:p w14:paraId="390A743D" w14:textId="77777777" w:rsidR="00AB55A8" w:rsidRDefault="00AB55A8" w:rsidP="00AB55A8">
      <w:pPr>
        <w:pStyle w:val="paragraph"/>
        <w:jc w:val="both"/>
        <w:textAlignment w:val="baseline"/>
        <w:rPr>
          <w:rStyle w:val="normaltextrun"/>
          <w:rFonts w:ascii="Calibri" w:hAnsi="Calibri" w:cs="Calibri"/>
          <w:b/>
          <w:bCs/>
          <w:color w:val="000000"/>
          <w:sz w:val="40"/>
          <w:szCs w:val="40"/>
          <w:lang w:val="de-DE"/>
        </w:rPr>
      </w:pPr>
      <w:r>
        <w:rPr>
          <w:rStyle w:val="normaltextrun"/>
          <w:rFonts w:ascii="Calibri" w:hAnsi="Calibri" w:cs="Calibri"/>
          <w:b/>
          <w:bCs/>
          <w:color w:val="000000" w:themeColor="text1"/>
          <w:sz w:val="40"/>
          <w:szCs w:val="40"/>
          <w:lang w:val="de-DE"/>
        </w:rPr>
        <w:t xml:space="preserve">Professional Reflection </w:t>
      </w:r>
    </w:p>
    <w:p w14:paraId="620B895E"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 xml:space="preserve">The Research Days allowed you to start making connections between theory and practice.  Use this template to reflect on your experience as a researcher.  </w:t>
      </w:r>
    </w:p>
    <w:p w14:paraId="2D65105A"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692C580F" w14:textId="63757DB9" w:rsidR="00AB55A8" w:rsidRP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themeColor="text1"/>
          <w:lang w:val="de-DE"/>
        </w:rPr>
        <w:t xml:space="preserve">Describe ONE of the observations you carried out.  What did you learn from it? </w:t>
      </w:r>
    </w:p>
    <w:p w14:paraId="3515442A" w14:textId="77777777" w:rsidR="00AB55A8" w:rsidRDefault="00AB55A8" w:rsidP="00AB55A8">
      <w:pPr>
        <w:pStyle w:val="paragraph"/>
        <w:spacing w:before="0" w:beforeAutospacing="0" w:after="0" w:afterAutospacing="0"/>
        <w:ind w:left="720"/>
        <w:jc w:val="both"/>
        <w:textAlignment w:val="baseline"/>
        <w:rPr>
          <w:rStyle w:val="normaltextrun"/>
          <w:rFonts w:ascii="Calibri" w:hAnsi="Calibri" w:cs="Calibri"/>
          <w:color w:val="000000"/>
          <w:lang w:val="de-DE"/>
        </w:rPr>
      </w:pPr>
    </w:p>
    <w:p w14:paraId="2D50A4C1" w14:textId="3854848F" w:rsidR="00AB55A8" w:rsidRDefault="000D24E3" w:rsidP="00AB55A8">
      <w:pPr>
        <w:pStyle w:val="paragraph"/>
        <w:spacing w:before="0" w:beforeAutospacing="0" w:after="0" w:afterAutospacing="0"/>
        <w:jc w:val="both"/>
        <w:textAlignment w:val="baseline"/>
        <w:rPr>
          <w:rStyle w:val="normaltextrun"/>
          <w:rFonts w:ascii="Calibri" w:hAnsi="Calibri" w:cs="Calibri"/>
          <w:color w:val="000000" w:themeColor="text1"/>
          <w:lang w:val="de-DE"/>
        </w:rPr>
      </w:pPr>
      <w:r>
        <w:rPr>
          <w:rStyle w:val="normaltextrun"/>
          <w:rFonts w:ascii="Calibri" w:hAnsi="Calibri" w:cs="Calibri"/>
          <w:color w:val="000000" w:themeColor="text1"/>
          <w:lang w:val="de-DE"/>
        </w:rPr>
        <w:t xml:space="preserve">I observed a focus group </w:t>
      </w:r>
      <w:r w:rsidR="00C968B2">
        <w:rPr>
          <w:rStyle w:val="normaltextrun"/>
          <w:rFonts w:ascii="Calibri" w:hAnsi="Calibri" w:cs="Calibri"/>
          <w:color w:val="000000" w:themeColor="text1"/>
          <w:lang w:val="de-DE"/>
        </w:rPr>
        <w:t>that was discussi</w:t>
      </w:r>
      <w:r w:rsidR="00AD069E">
        <w:rPr>
          <w:rStyle w:val="normaltextrun"/>
          <w:rFonts w:ascii="Calibri" w:hAnsi="Calibri" w:cs="Calibri"/>
          <w:color w:val="000000" w:themeColor="text1"/>
          <w:lang w:val="de-DE"/>
        </w:rPr>
        <w:t>ng what they should and should not be using, for example</w:t>
      </w:r>
      <w:r w:rsidR="002860AF">
        <w:rPr>
          <w:rStyle w:val="normaltextrun"/>
          <w:rFonts w:ascii="Calibri" w:hAnsi="Calibri" w:cs="Calibri"/>
          <w:color w:val="000000" w:themeColor="text1"/>
          <w:lang w:val="de-DE"/>
        </w:rPr>
        <w:t xml:space="preserve"> the children shouldn’t be consuming medicine without adult supervision.</w:t>
      </w:r>
      <w:r w:rsidR="00F06E8C">
        <w:rPr>
          <w:rStyle w:val="normaltextrun"/>
          <w:rFonts w:ascii="Calibri" w:hAnsi="Calibri" w:cs="Calibri"/>
          <w:color w:val="000000" w:themeColor="text1"/>
          <w:lang w:val="de-DE"/>
        </w:rPr>
        <w:t xml:space="preserve"> I learnt that their involvement varied depending on the topic being discussed and that all the children had different levels of involvement.</w:t>
      </w:r>
    </w:p>
    <w:p w14:paraId="1A44178A" w14:textId="77777777" w:rsidR="002860AF" w:rsidRDefault="002860AF" w:rsidP="00AB55A8">
      <w:pPr>
        <w:pStyle w:val="paragraph"/>
        <w:spacing w:before="0" w:beforeAutospacing="0" w:after="0" w:afterAutospacing="0"/>
        <w:jc w:val="both"/>
        <w:textAlignment w:val="baseline"/>
        <w:rPr>
          <w:rStyle w:val="normaltextrun"/>
          <w:rFonts w:ascii="Calibri" w:hAnsi="Calibri" w:cs="Calibri"/>
          <w:color w:val="000000" w:themeColor="text1"/>
          <w:lang w:val="de-DE"/>
        </w:rPr>
      </w:pPr>
    </w:p>
    <w:p w14:paraId="3EA04A09" w14:textId="3133DA76" w:rsid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What were the challenges and opportunities of being a non-participant observer in the classroom?</w:t>
      </w:r>
    </w:p>
    <w:p w14:paraId="67514DAC" w14:textId="77777777" w:rsidR="00A927CA" w:rsidRDefault="00A927CA" w:rsidP="00A927CA">
      <w:pPr>
        <w:pStyle w:val="paragraph"/>
        <w:spacing w:before="0" w:beforeAutospacing="0" w:after="0" w:afterAutospacing="0"/>
        <w:jc w:val="both"/>
        <w:textAlignment w:val="baseline"/>
        <w:rPr>
          <w:rStyle w:val="normaltextrun"/>
          <w:rFonts w:ascii="Calibri" w:hAnsi="Calibri" w:cs="Calibri"/>
          <w:color w:val="000000"/>
          <w:lang w:val="de-DE"/>
        </w:rPr>
      </w:pPr>
    </w:p>
    <w:p w14:paraId="4BD7B397" w14:textId="0E62F2E4" w:rsidR="00A927CA" w:rsidRPr="00C11706" w:rsidRDefault="00EE4BDA" w:rsidP="00A927CA">
      <w:pPr>
        <w:pStyle w:val="paragraph"/>
        <w:spacing w:before="0" w:beforeAutospacing="0" w:after="0" w:afterAutospacing="0"/>
        <w:jc w:val="both"/>
        <w:textAlignment w:val="baseline"/>
        <w:rPr>
          <w:rStyle w:val="normaltextrun"/>
          <w:rFonts w:ascii="Calibri" w:hAnsi="Calibri" w:cs="Calibri"/>
          <w:color w:val="000000"/>
          <w:lang w:val="de-DE"/>
        </w:rPr>
      </w:pPr>
      <w:r w:rsidRPr="00C11706">
        <w:rPr>
          <w:rStyle w:val="normaltextrun"/>
          <w:rFonts w:ascii="Calibri" w:hAnsi="Calibri" w:cs="Calibri"/>
          <w:color w:val="000000"/>
          <w:lang w:val="de-DE"/>
        </w:rPr>
        <w:t>The non-participant observer would’ve been able to see the environment the children was in and how it was effecting them. The observer that was participating’s entire focus was on the children being observed, therefore they w</w:t>
      </w:r>
      <w:r w:rsidR="00C11706" w:rsidRPr="00C11706">
        <w:rPr>
          <w:rStyle w:val="normaltextrun"/>
          <w:rFonts w:ascii="Calibri" w:hAnsi="Calibri" w:cs="Calibri"/>
          <w:color w:val="000000"/>
          <w:lang w:val="de-DE"/>
        </w:rPr>
        <w:t>eren’t entirely focused on the reason why the children were acting a certain way</w:t>
      </w:r>
      <w:r w:rsidR="00C11706">
        <w:rPr>
          <w:rStyle w:val="normaltextrun"/>
          <w:rFonts w:ascii="Calibri" w:hAnsi="Calibri" w:cs="Calibri"/>
          <w:color w:val="000000"/>
          <w:lang w:val="de-DE"/>
        </w:rPr>
        <w:t>.</w:t>
      </w:r>
    </w:p>
    <w:p w14:paraId="351E2950"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22A5FF0D" w14:textId="1614C033" w:rsid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In your experience, what were the benefits and limitations of the Leuven Scale as a research tool?</w:t>
      </w:r>
    </w:p>
    <w:p w14:paraId="563FE57E"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4384A4B9" w14:textId="001A2DDC" w:rsidR="00A927CA" w:rsidRDefault="00A927CA" w:rsidP="00AB55A8">
      <w:pPr>
        <w:pStyle w:val="paragraph"/>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 xml:space="preserve">In my experience using the Leuven Scale, it was very simple to use which meant that it did have its limitations as to how in depth I wanted to go into my research. There was only so </w:t>
      </w:r>
      <w:r>
        <w:rPr>
          <w:rStyle w:val="normaltextrun"/>
          <w:rFonts w:ascii="Calibri" w:hAnsi="Calibri" w:cs="Calibri"/>
          <w:color w:val="000000"/>
          <w:lang w:val="de-DE"/>
        </w:rPr>
        <w:lastRenderedPageBreak/>
        <w:t xml:space="preserve">much I could put on the scale, therefore </w:t>
      </w:r>
      <w:r w:rsidR="00D856B8">
        <w:rPr>
          <w:rStyle w:val="normaltextrun"/>
          <w:rFonts w:ascii="Calibri" w:hAnsi="Calibri" w:cs="Calibri"/>
          <w:color w:val="000000"/>
          <w:lang w:val="de-DE"/>
        </w:rPr>
        <w:t xml:space="preserve">I had no room to explain </w:t>
      </w:r>
      <w:r w:rsidR="00EE4BDA">
        <w:rPr>
          <w:rStyle w:val="normaltextrun"/>
          <w:rFonts w:ascii="Calibri" w:hAnsi="Calibri" w:cs="Calibri"/>
          <w:color w:val="000000"/>
          <w:lang w:val="de-DE"/>
        </w:rPr>
        <w:t>my reasoning behind my decisions.</w:t>
      </w:r>
    </w:p>
    <w:p w14:paraId="6EF6032C"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6D6C8FCF" w14:textId="6C54094F" w:rsid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 xml:space="preserve">What were the main points of learning for you in terms of being a researcher in the classroom? </w:t>
      </w:r>
    </w:p>
    <w:p w14:paraId="5462018B" w14:textId="77777777" w:rsidR="00C11706" w:rsidRDefault="00C11706" w:rsidP="00C11706">
      <w:pPr>
        <w:pStyle w:val="paragraph"/>
        <w:spacing w:before="0" w:beforeAutospacing="0" w:after="0" w:afterAutospacing="0"/>
        <w:jc w:val="both"/>
        <w:textAlignment w:val="baseline"/>
        <w:rPr>
          <w:rStyle w:val="normaltextrun"/>
          <w:rFonts w:ascii="Calibri" w:hAnsi="Calibri" w:cs="Calibri"/>
          <w:color w:val="000000"/>
          <w:lang w:val="de-DE"/>
        </w:rPr>
      </w:pPr>
    </w:p>
    <w:p w14:paraId="53F31038" w14:textId="54CBE7CB" w:rsidR="00C11706" w:rsidRDefault="00D45465" w:rsidP="00C11706">
      <w:pPr>
        <w:pStyle w:val="paragraph"/>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I learnt about the importance of ethical research.</w:t>
      </w:r>
    </w:p>
    <w:p w14:paraId="55416045"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34030A16" w14:textId="6EE4A957" w:rsid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What would you do differently if you were to conduct this research again?  Why?</w:t>
      </w:r>
    </w:p>
    <w:p w14:paraId="01490D23"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697EE938" w14:textId="12874969" w:rsidR="00DF764D" w:rsidRDefault="00DF764D" w:rsidP="00AB55A8">
      <w:pPr>
        <w:pStyle w:val="paragraph"/>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I would have decreased the 10 minute interval to a shorter interval because</w:t>
      </w:r>
      <w:r w:rsidR="00A72AA4">
        <w:rPr>
          <w:rStyle w:val="normaltextrun"/>
          <w:rFonts w:ascii="Calibri" w:hAnsi="Calibri" w:cs="Calibri"/>
          <w:color w:val="000000"/>
          <w:lang w:val="de-DE"/>
        </w:rPr>
        <w:t xml:space="preserve"> unexpectedly</w:t>
      </w:r>
      <w:r>
        <w:rPr>
          <w:rStyle w:val="normaltextrun"/>
          <w:rFonts w:ascii="Calibri" w:hAnsi="Calibri" w:cs="Calibri"/>
          <w:color w:val="000000"/>
          <w:lang w:val="de-DE"/>
        </w:rPr>
        <w:t xml:space="preserve"> a lot of changes to the children’s behaviour happened within those 10 minutes</w:t>
      </w:r>
      <w:r w:rsidR="00A72AA4">
        <w:rPr>
          <w:rStyle w:val="normaltextrun"/>
          <w:rFonts w:ascii="Calibri" w:hAnsi="Calibri" w:cs="Calibri"/>
          <w:color w:val="000000"/>
          <w:lang w:val="de-DE"/>
        </w:rPr>
        <w:t xml:space="preserve">. </w:t>
      </w:r>
    </w:p>
    <w:p w14:paraId="400BB65E" w14:textId="77777777" w:rsidR="00AB55A8" w:rsidRDefault="00AB55A8" w:rsidP="00AB55A8">
      <w:pPr>
        <w:pStyle w:val="paragraph"/>
        <w:spacing w:before="0" w:beforeAutospacing="0" w:after="0" w:afterAutospacing="0"/>
        <w:jc w:val="both"/>
        <w:textAlignment w:val="baseline"/>
        <w:rPr>
          <w:rStyle w:val="normaltextrun"/>
          <w:rFonts w:ascii="Calibri" w:hAnsi="Calibri" w:cs="Calibri"/>
          <w:color w:val="000000"/>
          <w:lang w:val="de-DE"/>
        </w:rPr>
      </w:pPr>
    </w:p>
    <w:p w14:paraId="55603FA0" w14:textId="6A89B5AE" w:rsidR="00AB55A8" w:rsidRDefault="00AB55A8" w:rsidP="00AB55A8">
      <w:pPr>
        <w:pStyle w:val="paragraph"/>
        <w:numPr>
          <w:ilvl w:val="0"/>
          <w:numId w:val="4"/>
        </w:numPr>
        <w:spacing w:before="0" w:beforeAutospacing="0" w:after="0" w:afterAutospacing="0"/>
        <w:jc w:val="both"/>
        <w:textAlignment w:val="baseline"/>
        <w:rPr>
          <w:rStyle w:val="normaltextrun"/>
          <w:rFonts w:ascii="Calibri" w:hAnsi="Calibri" w:cs="Calibri"/>
          <w:color w:val="000000"/>
          <w:lang w:val="de-DE"/>
        </w:rPr>
      </w:pPr>
      <w:r>
        <w:rPr>
          <w:rStyle w:val="normaltextrun"/>
          <w:rFonts w:ascii="Calibri" w:hAnsi="Calibri" w:cs="Calibri"/>
          <w:color w:val="000000"/>
          <w:lang w:val="de-DE"/>
        </w:rPr>
        <w:t>Discuss any other methods of research you could use in the classroom to improve your practice.  What are the positives and negatives?</w:t>
      </w:r>
    </w:p>
    <w:p w14:paraId="55209EA9" w14:textId="2FDFA429" w:rsidR="004346ED" w:rsidRPr="00D45465" w:rsidRDefault="00D45465" w:rsidP="004346ED">
      <w:pPr>
        <w:pStyle w:val="NormalWeb"/>
        <w:rPr>
          <w:rFonts w:ascii="Calibri" w:hAnsi="Calibri" w:cs="Calibri"/>
          <w:color w:val="000000"/>
        </w:rPr>
      </w:pPr>
      <w:r w:rsidRPr="00D45465">
        <w:rPr>
          <w:rFonts w:ascii="Calibri" w:hAnsi="Calibri" w:cs="Calibri"/>
          <w:color w:val="000000"/>
        </w:rPr>
        <w:t xml:space="preserve">I could </w:t>
      </w:r>
      <w:r>
        <w:rPr>
          <w:rFonts w:ascii="Calibri" w:hAnsi="Calibri" w:cs="Calibri"/>
          <w:color w:val="000000"/>
        </w:rPr>
        <w:t xml:space="preserve">interview a </w:t>
      </w:r>
      <w:r w:rsidR="006B34AB">
        <w:rPr>
          <w:rFonts w:ascii="Calibri" w:hAnsi="Calibri" w:cs="Calibri"/>
          <w:color w:val="000000"/>
        </w:rPr>
        <w:t>teacher.</w:t>
      </w:r>
      <w:r w:rsidR="00C717EE">
        <w:rPr>
          <w:rFonts w:ascii="Calibri" w:hAnsi="Calibri" w:cs="Calibri"/>
          <w:color w:val="000000"/>
        </w:rPr>
        <w:t xml:space="preserve"> It’s opinionated, therefore </w:t>
      </w:r>
      <w:r w:rsidR="00344F6A">
        <w:rPr>
          <w:rFonts w:ascii="Calibri" w:hAnsi="Calibri" w:cs="Calibri"/>
          <w:color w:val="000000"/>
        </w:rPr>
        <w:t xml:space="preserve">other teachers could think the child is misbehaving </w:t>
      </w:r>
      <w:r w:rsidR="00E12834">
        <w:rPr>
          <w:rFonts w:ascii="Calibri" w:hAnsi="Calibri" w:cs="Calibri"/>
          <w:color w:val="000000"/>
        </w:rPr>
        <w:t>and others could think he’s well behaved.</w:t>
      </w:r>
      <w:r w:rsidR="00C717EE">
        <w:rPr>
          <w:rFonts w:ascii="Calibri" w:hAnsi="Calibri" w:cs="Calibri"/>
          <w:color w:val="000000"/>
        </w:rPr>
        <w:t xml:space="preserve"> </w:t>
      </w:r>
    </w:p>
    <w:p w14:paraId="1BB3E8EE" w14:textId="5F738BE4" w:rsidR="00343D01" w:rsidRPr="00B8674E" w:rsidRDefault="00343D01" w:rsidP="00343D01">
      <w:pPr>
        <w:pStyle w:val="NormalWeb"/>
        <w:rPr>
          <w:rFonts w:ascii="Calibri" w:hAnsi="Calibri" w:cs="Calibri"/>
          <w:color w:val="000000"/>
          <w:sz w:val="22"/>
          <w:szCs w:val="22"/>
        </w:rPr>
      </w:pPr>
    </w:p>
    <w:p w14:paraId="6F0F87ED" w14:textId="0E6F19DD" w:rsidR="007B5ADC" w:rsidRPr="007B5ADC" w:rsidRDefault="007B5ADC" w:rsidP="002621E2">
      <w:pPr>
        <w:pStyle w:val="NormalWeb"/>
        <w:spacing w:before="0" w:beforeAutospacing="0" w:after="0" w:afterAutospacing="0" w:line="360" w:lineRule="atLeast"/>
        <w:rPr>
          <w:rFonts w:asciiTheme="minorHAnsi" w:hAnsiTheme="minorHAnsi" w:cstheme="minorHAnsi"/>
          <w:color w:val="000000"/>
          <w:sz w:val="22"/>
          <w:szCs w:val="22"/>
        </w:rPr>
      </w:pPr>
    </w:p>
    <w:p w14:paraId="0B0EE4E8" w14:textId="77777777" w:rsidR="002621E2" w:rsidRDefault="002621E2" w:rsidP="002621E2">
      <w:pPr>
        <w:pStyle w:val="NormalWeb"/>
        <w:rPr>
          <w:rFonts w:ascii="Calibri" w:hAnsi="Calibri" w:cs="Calibri"/>
          <w:color w:val="000000"/>
          <w:sz w:val="27"/>
          <w:szCs w:val="27"/>
        </w:rPr>
      </w:pPr>
      <w:r>
        <w:rPr>
          <w:rFonts w:ascii="Calibri" w:hAnsi="Calibri" w:cs="Calibri"/>
          <w:color w:val="000000"/>
          <w:sz w:val="27"/>
          <w:szCs w:val="27"/>
        </w:rPr>
        <w:t>‌</w:t>
      </w:r>
    </w:p>
    <w:p w14:paraId="4BFB185A" w14:textId="77777777" w:rsidR="002621E2" w:rsidRPr="002621E2" w:rsidRDefault="002621E2">
      <w:pPr>
        <w:rPr>
          <w:u w:val="single"/>
        </w:rPr>
      </w:pPr>
    </w:p>
    <w:sectPr w:rsidR="002621E2" w:rsidRPr="002621E2" w:rsidSect="00FD1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71051"/>
    <w:multiLevelType w:val="multilevel"/>
    <w:tmpl w:val="3D46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866AC"/>
    <w:multiLevelType w:val="hybridMultilevel"/>
    <w:tmpl w:val="9C8AFB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D571D1D"/>
    <w:multiLevelType w:val="hybridMultilevel"/>
    <w:tmpl w:val="6FF20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2016169">
    <w:abstractNumId w:val="0"/>
  </w:num>
  <w:num w:numId="2" w16cid:durableId="71435555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22579633">
    <w:abstractNumId w:val="1"/>
  </w:num>
  <w:num w:numId="4" w16cid:durableId="1351685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7D"/>
    <w:rsid w:val="00003076"/>
    <w:rsid w:val="000247A0"/>
    <w:rsid w:val="00025F31"/>
    <w:rsid w:val="00030836"/>
    <w:rsid w:val="00036C8C"/>
    <w:rsid w:val="00052C17"/>
    <w:rsid w:val="000634AF"/>
    <w:rsid w:val="00071A14"/>
    <w:rsid w:val="0007691C"/>
    <w:rsid w:val="00086B21"/>
    <w:rsid w:val="00095603"/>
    <w:rsid w:val="000A2A3E"/>
    <w:rsid w:val="000A5637"/>
    <w:rsid w:val="000A5EE1"/>
    <w:rsid w:val="000B75FB"/>
    <w:rsid w:val="000C7405"/>
    <w:rsid w:val="000D0AD3"/>
    <w:rsid w:val="000D24E3"/>
    <w:rsid w:val="000D709F"/>
    <w:rsid w:val="000D7F39"/>
    <w:rsid w:val="000E0F80"/>
    <w:rsid w:val="000E2347"/>
    <w:rsid w:val="000E333E"/>
    <w:rsid w:val="000E4768"/>
    <w:rsid w:val="000F1D93"/>
    <w:rsid w:val="000F3177"/>
    <w:rsid w:val="001007AD"/>
    <w:rsid w:val="00103AC2"/>
    <w:rsid w:val="00104C49"/>
    <w:rsid w:val="00106652"/>
    <w:rsid w:val="00110692"/>
    <w:rsid w:val="00123B14"/>
    <w:rsid w:val="00124E3F"/>
    <w:rsid w:val="00126783"/>
    <w:rsid w:val="00132DB5"/>
    <w:rsid w:val="00132E8F"/>
    <w:rsid w:val="00132F70"/>
    <w:rsid w:val="0013400A"/>
    <w:rsid w:val="00135CFD"/>
    <w:rsid w:val="00147651"/>
    <w:rsid w:val="00152B88"/>
    <w:rsid w:val="00153E15"/>
    <w:rsid w:val="001575F8"/>
    <w:rsid w:val="001620C7"/>
    <w:rsid w:val="001736D3"/>
    <w:rsid w:val="00182C70"/>
    <w:rsid w:val="0018763D"/>
    <w:rsid w:val="00190604"/>
    <w:rsid w:val="001929B6"/>
    <w:rsid w:val="00193276"/>
    <w:rsid w:val="00195540"/>
    <w:rsid w:val="001976B4"/>
    <w:rsid w:val="001A3FCD"/>
    <w:rsid w:val="001A4252"/>
    <w:rsid w:val="001B27DA"/>
    <w:rsid w:val="001C2848"/>
    <w:rsid w:val="001C7E9C"/>
    <w:rsid w:val="001D08CE"/>
    <w:rsid w:val="001D5108"/>
    <w:rsid w:val="001F1FCB"/>
    <w:rsid w:val="00204FFE"/>
    <w:rsid w:val="0020640C"/>
    <w:rsid w:val="0021502D"/>
    <w:rsid w:val="0022259E"/>
    <w:rsid w:val="002238C0"/>
    <w:rsid w:val="0023568A"/>
    <w:rsid w:val="00235D70"/>
    <w:rsid w:val="00241DD4"/>
    <w:rsid w:val="00256BEE"/>
    <w:rsid w:val="002621E2"/>
    <w:rsid w:val="00263458"/>
    <w:rsid w:val="002721F0"/>
    <w:rsid w:val="00274032"/>
    <w:rsid w:val="00276D23"/>
    <w:rsid w:val="00277937"/>
    <w:rsid w:val="002860AF"/>
    <w:rsid w:val="00287B40"/>
    <w:rsid w:val="002954AE"/>
    <w:rsid w:val="002A175C"/>
    <w:rsid w:val="002A566B"/>
    <w:rsid w:val="002B1766"/>
    <w:rsid w:val="002B2E0F"/>
    <w:rsid w:val="002C1E72"/>
    <w:rsid w:val="002C514F"/>
    <w:rsid w:val="002C6455"/>
    <w:rsid w:val="002D0594"/>
    <w:rsid w:val="002E1547"/>
    <w:rsid w:val="002E318E"/>
    <w:rsid w:val="002E4BAF"/>
    <w:rsid w:val="002E7767"/>
    <w:rsid w:val="00302B7F"/>
    <w:rsid w:val="00303620"/>
    <w:rsid w:val="00304A46"/>
    <w:rsid w:val="0030510B"/>
    <w:rsid w:val="00310A5A"/>
    <w:rsid w:val="00311236"/>
    <w:rsid w:val="00314C8C"/>
    <w:rsid w:val="0032489D"/>
    <w:rsid w:val="00336319"/>
    <w:rsid w:val="0034098F"/>
    <w:rsid w:val="00343D01"/>
    <w:rsid w:val="00344F6A"/>
    <w:rsid w:val="00346032"/>
    <w:rsid w:val="00367AEC"/>
    <w:rsid w:val="00374D7B"/>
    <w:rsid w:val="0037605A"/>
    <w:rsid w:val="0038021E"/>
    <w:rsid w:val="00396555"/>
    <w:rsid w:val="00396A91"/>
    <w:rsid w:val="003A3D2B"/>
    <w:rsid w:val="003A5787"/>
    <w:rsid w:val="003B09D0"/>
    <w:rsid w:val="003B0B37"/>
    <w:rsid w:val="003D125C"/>
    <w:rsid w:val="003D18E2"/>
    <w:rsid w:val="003D3193"/>
    <w:rsid w:val="003D42DB"/>
    <w:rsid w:val="003E3AB5"/>
    <w:rsid w:val="003E5079"/>
    <w:rsid w:val="003F6F78"/>
    <w:rsid w:val="004048D5"/>
    <w:rsid w:val="0040775C"/>
    <w:rsid w:val="00412D2F"/>
    <w:rsid w:val="00413429"/>
    <w:rsid w:val="00414133"/>
    <w:rsid w:val="00422E47"/>
    <w:rsid w:val="00425A35"/>
    <w:rsid w:val="004346ED"/>
    <w:rsid w:val="004404C9"/>
    <w:rsid w:val="004436A5"/>
    <w:rsid w:val="00450155"/>
    <w:rsid w:val="004529CB"/>
    <w:rsid w:val="00453944"/>
    <w:rsid w:val="00453D2F"/>
    <w:rsid w:val="004603CA"/>
    <w:rsid w:val="00474B6F"/>
    <w:rsid w:val="00490074"/>
    <w:rsid w:val="004A088F"/>
    <w:rsid w:val="004A5377"/>
    <w:rsid w:val="004B7C07"/>
    <w:rsid w:val="004C0D5D"/>
    <w:rsid w:val="004C22FA"/>
    <w:rsid w:val="004C45A6"/>
    <w:rsid w:val="004C7131"/>
    <w:rsid w:val="004D5709"/>
    <w:rsid w:val="004D724A"/>
    <w:rsid w:val="004E6EA4"/>
    <w:rsid w:val="00522E01"/>
    <w:rsid w:val="00522E34"/>
    <w:rsid w:val="005272EE"/>
    <w:rsid w:val="0053265B"/>
    <w:rsid w:val="00534EE7"/>
    <w:rsid w:val="005429FA"/>
    <w:rsid w:val="00546B65"/>
    <w:rsid w:val="00550E3B"/>
    <w:rsid w:val="00556C05"/>
    <w:rsid w:val="005612E0"/>
    <w:rsid w:val="00565B36"/>
    <w:rsid w:val="0056785F"/>
    <w:rsid w:val="00585285"/>
    <w:rsid w:val="005B12E0"/>
    <w:rsid w:val="005B50BC"/>
    <w:rsid w:val="005C0587"/>
    <w:rsid w:val="005C0684"/>
    <w:rsid w:val="005C086B"/>
    <w:rsid w:val="005C45E0"/>
    <w:rsid w:val="005E1F3A"/>
    <w:rsid w:val="005E23FD"/>
    <w:rsid w:val="005F0E6F"/>
    <w:rsid w:val="005F3918"/>
    <w:rsid w:val="005F3D43"/>
    <w:rsid w:val="00603644"/>
    <w:rsid w:val="00613DB6"/>
    <w:rsid w:val="0061621C"/>
    <w:rsid w:val="00616645"/>
    <w:rsid w:val="006257D0"/>
    <w:rsid w:val="006357B2"/>
    <w:rsid w:val="0064117C"/>
    <w:rsid w:val="006415A8"/>
    <w:rsid w:val="00645494"/>
    <w:rsid w:val="00645ADA"/>
    <w:rsid w:val="00650E62"/>
    <w:rsid w:val="0065286B"/>
    <w:rsid w:val="00661A32"/>
    <w:rsid w:val="006702F8"/>
    <w:rsid w:val="006716A4"/>
    <w:rsid w:val="00673850"/>
    <w:rsid w:val="00690B32"/>
    <w:rsid w:val="006A715A"/>
    <w:rsid w:val="006B01AB"/>
    <w:rsid w:val="006B2C4E"/>
    <w:rsid w:val="006B34AB"/>
    <w:rsid w:val="006B5E7E"/>
    <w:rsid w:val="006C2AD5"/>
    <w:rsid w:val="006C2C07"/>
    <w:rsid w:val="006D0398"/>
    <w:rsid w:val="006D1815"/>
    <w:rsid w:val="006E247B"/>
    <w:rsid w:val="006F2023"/>
    <w:rsid w:val="006F3E28"/>
    <w:rsid w:val="006F4512"/>
    <w:rsid w:val="007022E1"/>
    <w:rsid w:val="00707870"/>
    <w:rsid w:val="00725E3B"/>
    <w:rsid w:val="00725F73"/>
    <w:rsid w:val="007276E2"/>
    <w:rsid w:val="0073172E"/>
    <w:rsid w:val="007326B8"/>
    <w:rsid w:val="00732D4F"/>
    <w:rsid w:val="007402E6"/>
    <w:rsid w:val="007460BF"/>
    <w:rsid w:val="00762875"/>
    <w:rsid w:val="00770297"/>
    <w:rsid w:val="00770BE3"/>
    <w:rsid w:val="00776C75"/>
    <w:rsid w:val="0078031E"/>
    <w:rsid w:val="00781314"/>
    <w:rsid w:val="007909B5"/>
    <w:rsid w:val="00796098"/>
    <w:rsid w:val="007B0AD1"/>
    <w:rsid w:val="007B0B7F"/>
    <w:rsid w:val="007B336E"/>
    <w:rsid w:val="007B5ADC"/>
    <w:rsid w:val="007B6B1D"/>
    <w:rsid w:val="007C083B"/>
    <w:rsid w:val="007C4CF6"/>
    <w:rsid w:val="007C7966"/>
    <w:rsid w:val="007D0C9E"/>
    <w:rsid w:val="007D4CF9"/>
    <w:rsid w:val="007E3699"/>
    <w:rsid w:val="0080281A"/>
    <w:rsid w:val="008125B9"/>
    <w:rsid w:val="0081394C"/>
    <w:rsid w:val="00826449"/>
    <w:rsid w:val="00827C2E"/>
    <w:rsid w:val="00832F72"/>
    <w:rsid w:val="00835B50"/>
    <w:rsid w:val="00843159"/>
    <w:rsid w:val="00846CA9"/>
    <w:rsid w:val="00846E01"/>
    <w:rsid w:val="00850802"/>
    <w:rsid w:val="00854C03"/>
    <w:rsid w:val="008567FF"/>
    <w:rsid w:val="00856C9B"/>
    <w:rsid w:val="008630A2"/>
    <w:rsid w:val="00865EBA"/>
    <w:rsid w:val="00866A88"/>
    <w:rsid w:val="00867415"/>
    <w:rsid w:val="00872715"/>
    <w:rsid w:val="00877177"/>
    <w:rsid w:val="008870E4"/>
    <w:rsid w:val="0089020B"/>
    <w:rsid w:val="00891083"/>
    <w:rsid w:val="00892094"/>
    <w:rsid w:val="008A45F8"/>
    <w:rsid w:val="008B147E"/>
    <w:rsid w:val="008C284F"/>
    <w:rsid w:val="008C4E18"/>
    <w:rsid w:val="008D3202"/>
    <w:rsid w:val="008D6359"/>
    <w:rsid w:val="008E0BE1"/>
    <w:rsid w:val="008E25BE"/>
    <w:rsid w:val="008E297C"/>
    <w:rsid w:val="008E63C2"/>
    <w:rsid w:val="008F7447"/>
    <w:rsid w:val="008F7E6B"/>
    <w:rsid w:val="009029C0"/>
    <w:rsid w:val="00907A57"/>
    <w:rsid w:val="00913834"/>
    <w:rsid w:val="00913F7C"/>
    <w:rsid w:val="009201D4"/>
    <w:rsid w:val="00926CE8"/>
    <w:rsid w:val="00934C71"/>
    <w:rsid w:val="00935743"/>
    <w:rsid w:val="009623C2"/>
    <w:rsid w:val="009629EE"/>
    <w:rsid w:val="00964AAD"/>
    <w:rsid w:val="00971EFE"/>
    <w:rsid w:val="00974B3C"/>
    <w:rsid w:val="0098190F"/>
    <w:rsid w:val="00995CED"/>
    <w:rsid w:val="009962AF"/>
    <w:rsid w:val="009A529A"/>
    <w:rsid w:val="009A5B1E"/>
    <w:rsid w:val="009A65CF"/>
    <w:rsid w:val="009C4BB1"/>
    <w:rsid w:val="009D15FE"/>
    <w:rsid w:val="009D3402"/>
    <w:rsid w:val="009D7347"/>
    <w:rsid w:val="009F54BE"/>
    <w:rsid w:val="00A0382F"/>
    <w:rsid w:val="00A04589"/>
    <w:rsid w:val="00A052C9"/>
    <w:rsid w:val="00A06757"/>
    <w:rsid w:val="00A070D0"/>
    <w:rsid w:val="00A12E76"/>
    <w:rsid w:val="00A2141D"/>
    <w:rsid w:val="00A23010"/>
    <w:rsid w:val="00A24341"/>
    <w:rsid w:val="00A47023"/>
    <w:rsid w:val="00A51DBF"/>
    <w:rsid w:val="00A56F4A"/>
    <w:rsid w:val="00A62D12"/>
    <w:rsid w:val="00A65DC3"/>
    <w:rsid w:val="00A72AA4"/>
    <w:rsid w:val="00A73B8E"/>
    <w:rsid w:val="00A816F2"/>
    <w:rsid w:val="00A927CA"/>
    <w:rsid w:val="00AA1750"/>
    <w:rsid w:val="00AA5351"/>
    <w:rsid w:val="00AA54F2"/>
    <w:rsid w:val="00AA5CB7"/>
    <w:rsid w:val="00AA6D40"/>
    <w:rsid w:val="00AB06F5"/>
    <w:rsid w:val="00AB0F22"/>
    <w:rsid w:val="00AB0FA6"/>
    <w:rsid w:val="00AB19A0"/>
    <w:rsid w:val="00AB21CD"/>
    <w:rsid w:val="00AB55A8"/>
    <w:rsid w:val="00AC0A41"/>
    <w:rsid w:val="00AC36B6"/>
    <w:rsid w:val="00AD069E"/>
    <w:rsid w:val="00AD42D7"/>
    <w:rsid w:val="00AE4478"/>
    <w:rsid w:val="00AE51E0"/>
    <w:rsid w:val="00AE6694"/>
    <w:rsid w:val="00AE7905"/>
    <w:rsid w:val="00B030F4"/>
    <w:rsid w:val="00B03EC9"/>
    <w:rsid w:val="00B071D0"/>
    <w:rsid w:val="00B22488"/>
    <w:rsid w:val="00B22ECA"/>
    <w:rsid w:val="00B42898"/>
    <w:rsid w:val="00B43AF0"/>
    <w:rsid w:val="00B4437D"/>
    <w:rsid w:val="00B47AF1"/>
    <w:rsid w:val="00B57DC6"/>
    <w:rsid w:val="00B62113"/>
    <w:rsid w:val="00B6498F"/>
    <w:rsid w:val="00B66EA7"/>
    <w:rsid w:val="00B76495"/>
    <w:rsid w:val="00B8397D"/>
    <w:rsid w:val="00B8674E"/>
    <w:rsid w:val="00B90E1B"/>
    <w:rsid w:val="00B948CF"/>
    <w:rsid w:val="00B94C41"/>
    <w:rsid w:val="00B966D8"/>
    <w:rsid w:val="00BA3C9A"/>
    <w:rsid w:val="00BA42FB"/>
    <w:rsid w:val="00BB179F"/>
    <w:rsid w:val="00BB5341"/>
    <w:rsid w:val="00BC39B7"/>
    <w:rsid w:val="00BC72B0"/>
    <w:rsid w:val="00BD1231"/>
    <w:rsid w:val="00BE52A4"/>
    <w:rsid w:val="00BF6117"/>
    <w:rsid w:val="00C01988"/>
    <w:rsid w:val="00C04974"/>
    <w:rsid w:val="00C11706"/>
    <w:rsid w:val="00C215F2"/>
    <w:rsid w:val="00C279B1"/>
    <w:rsid w:val="00C31285"/>
    <w:rsid w:val="00C3154B"/>
    <w:rsid w:val="00C32E56"/>
    <w:rsid w:val="00C41EB3"/>
    <w:rsid w:val="00C42A38"/>
    <w:rsid w:val="00C60B93"/>
    <w:rsid w:val="00C70E2B"/>
    <w:rsid w:val="00C717EE"/>
    <w:rsid w:val="00C7309A"/>
    <w:rsid w:val="00C76DA2"/>
    <w:rsid w:val="00C77861"/>
    <w:rsid w:val="00C84600"/>
    <w:rsid w:val="00C92041"/>
    <w:rsid w:val="00C968B2"/>
    <w:rsid w:val="00CB3069"/>
    <w:rsid w:val="00CB7885"/>
    <w:rsid w:val="00CC3738"/>
    <w:rsid w:val="00CC4C6A"/>
    <w:rsid w:val="00CC6C90"/>
    <w:rsid w:val="00CD12B1"/>
    <w:rsid w:val="00CD7CCA"/>
    <w:rsid w:val="00CE0064"/>
    <w:rsid w:val="00CF546F"/>
    <w:rsid w:val="00CF6AB2"/>
    <w:rsid w:val="00D0069C"/>
    <w:rsid w:val="00D06484"/>
    <w:rsid w:val="00D15519"/>
    <w:rsid w:val="00D2171D"/>
    <w:rsid w:val="00D218DB"/>
    <w:rsid w:val="00D25B8C"/>
    <w:rsid w:val="00D35475"/>
    <w:rsid w:val="00D36C15"/>
    <w:rsid w:val="00D36E50"/>
    <w:rsid w:val="00D37E0A"/>
    <w:rsid w:val="00D43F22"/>
    <w:rsid w:val="00D45465"/>
    <w:rsid w:val="00D46754"/>
    <w:rsid w:val="00D471EC"/>
    <w:rsid w:val="00D4782E"/>
    <w:rsid w:val="00D5208B"/>
    <w:rsid w:val="00D53E87"/>
    <w:rsid w:val="00D649FD"/>
    <w:rsid w:val="00D71B11"/>
    <w:rsid w:val="00D77DF6"/>
    <w:rsid w:val="00D839B1"/>
    <w:rsid w:val="00D83C3C"/>
    <w:rsid w:val="00D8523C"/>
    <w:rsid w:val="00D856B8"/>
    <w:rsid w:val="00D870BB"/>
    <w:rsid w:val="00D9009E"/>
    <w:rsid w:val="00D974B7"/>
    <w:rsid w:val="00DA4EC3"/>
    <w:rsid w:val="00DB70F9"/>
    <w:rsid w:val="00DC31CE"/>
    <w:rsid w:val="00DC57F7"/>
    <w:rsid w:val="00DD549B"/>
    <w:rsid w:val="00DD5996"/>
    <w:rsid w:val="00DD714D"/>
    <w:rsid w:val="00DE39E2"/>
    <w:rsid w:val="00DE56C1"/>
    <w:rsid w:val="00DE5DB5"/>
    <w:rsid w:val="00DF4F9A"/>
    <w:rsid w:val="00DF6777"/>
    <w:rsid w:val="00DF764D"/>
    <w:rsid w:val="00E10249"/>
    <w:rsid w:val="00E12834"/>
    <w:rsid w:val="00E13BAA"/>
    <w:rsid w:val="00E216EB"/>
    <w:rsid w:val="00E231D1"/>
    <w:rsid w:val="00E248D2"/>
    <w:rsid w:val="00E32777"/>
    <w:rsid w:val="00E32B56"/>
    <w:rsid w:val="00E336FC"/>
    <w:rsid w:val="00E372F9"/>
    <w:rsid w:val="00E374B6"/>
    <w:rsid w:val="00E40B6E"/>
    <w:rsid w:val="00E5649D"/>
    <w:rsid w:val="00E62742"/>
    <w:rsid w:val="00E9399E"/>
    <w:rsid w:val="00E97DBF"/>
    <w:rsid w:val="00EA69B0"/>
    <w:rsid w:val="00EA7248"/>
    <w:rsid w:val="00EC0FD7"/>
    <w:rsid w:val="00EC3167"/>
    <w:rsid w:val="00EE24C4"/>
    <w:rsid w:val="00EE4BDA"/>
    <w:rsid w:val="00EF3A48"/>
    <w:rsid w:val="00F00356"/>
    <w:rsid w:val="00F02765"/>
    <w:rsid w:val="00F06E8C"/>
    <w:rsid w:val="00F23C02"/>
    <w:rsid w:val="00F24917"/>
    <w:rsid w:val="00F254DA"/>
    <w:rsid w:val="00F26A50"/>
    <w:rsid w:val="00F307D4"/>
    <w:rsid w:val="00F341CD"/>
    <w:rsid w:val="00F511B2"/>
    <w:rsid w:val="00F515C2"/>
    <w:rsid w:val="00F556B9"/>
    <w:rsid w:val="00F71BE3"/>
    <w:rsid w:val="00F8239A"/>
    <w:rsid w:val="00F87A48"/>
    <w:rsid w:val="00F90433"/>
    <w:rsid w:val="00F91DAD"/>
    <w:rsid w:val="00F923F4"/>
    <w:rsid w:val="00F929CF"/>
    <w:rsid w:val="00F92ED3"/>
    <w:rsid w:val="00F96FA3"/>
    <w:rsid w:val="00FA221E"/>
    <w:rsid w:val="00FA5ED3"/>
    <w:rsid w:val="00FB37D9"/>
    <w:rsid w:val="00FB6AC6"/>
    <w:rsid w:val="00FC054B"/>
    <w:rsid w:val="00FC50A8"/>
    <w:rsid w:val="00FC71CE"/>
    <w:rsid w:val="00FD0E29"/>
    <w:rsid w:val="00FD1738"/>
    <w:rsid w:val="00FD508E"/>
    <w:rsid w:val="00FD5B68"/>
    <w:rsid w:val="00FD5CF4"/>
    <w:rsid w:val="00FE420F"/>
    <w:rsid w:val="00FE5353"/>
    <w:rsid w:val="00FE5678"/>
    <w:rsid w:val="00FF1205"/>
    <w:rsid w:val="00FF291F"/>
    <w:rsid w:val="00FF4231"/>
    <w:rsid w:val="00FF4E45"/>
    <w:rsid w:val="00FF4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85499"/>
  <w15:chartTrackingRefBased/>
  <w15:docId w15:val="{C08B2186-A6A6-466D-841C-DE8C72D6D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5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6A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623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B5ADC"/>
    <w:rPr>
      <w:color w:val="0000FF"/>
      <w:u w:val="single"/>
    </w:rPr>
  </w:style>
  <w:style w:type="character" w:styleId="FollowedHyperlink">
    <w:name w:val="FollowedHyperlink"/>
    <w:basedOn w:val="DefaultParagraphFont"/>
    <w:uiPriority w:val="99"/>
    <w:semiHidden/>
    <w:unhideWhenUsed/>
    <w:rsid w:val="009D3402"/>
    <w:rPr>
      <w:color w:val="954F72" w:themeColor="followedHyperlink"/>
      <w:u w:val="single"/>
    </w:rPr>
  </w:style>
  <w:style w:type="character" w:styleId="UnresolvedMention">
    <w:name w:val="Unresolved Mention"/>
    <w:basedOn w:val="DefaultParagraphFont"/>
    <w:uiPriority w:val="99"/>
    <w:semiHidden/>
    <w:unhideWhenUsed/>
    <w:rsid w:val="002E4BAF"/>
    <w:rPr>
      <w:color w:val="605E5C"/>
      <w:shd w:val="clear" w:color="auto" w:fill="E1DFDD"/>
    </w:rPr>
  </w:style>
  <w:style w:type="paragraph" w:customStyle="1" w:styleId="paragraph">
    <w:name w:val="paragraph"/>
    <w:basedOn w:val="Normal"/>
    <w:rsid w:val="00AB55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B5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0615">
      <w:bodyDiv w:val="1"/>
      <w:marLeft w:val="0"/>
      <w:marRight w:val="0"/>
      <w:marTop w:val="0"/>
      <w:marBottom w:val="0"/>
      <w:divBdr>
        <w:top w:val="none" w:sz="0" w:space="0" w:color="auto"/>
        <w:left w:val="none" w:sz="0" w:space="0" w:color="auto"/>
        <w:bottom w:val="none" w:sz="0" w:space="0" w:color="auto"/>
        <w:right w:val="none" w:sz="0" w:space="0" w:color="auto"/>
      </w:divBdr>
    </w:div>
    <w:div w:id="111018625">
      <w:bodyDiv w:val="1"/>
      <w:marLeft w:val="0"/>
      <w:marRight w:val="0"/>
      <w:marTop w:val="0"/>
      <w:marBottom w:val="0"/>
      <w:divBdr>
        <w:top w:val="none" w:sz="0" w:space="0" w:color="auto"/>
        <w:left w:val="none" w:sz="0" w:space="0" w:color="auto"/>
        <w:bottom w:val="none" w:sz="0" w:space="0" w:color="auto"/>
        <w:right w:val="none" w:sz="0" w:space="0" w:color="auto"/>
      </w:divBdr>
    </w:div>
    <w:div w:id="339938980">
      <w:bodyDiv w:val="1"/>
      <w:marLeft w:val="0"/>
      <w:marRight w:val="0"/>
      <w:marTop w:val="0"/>
      <w:marBottom w:val="0"/>
      <w:divBdr>
        <w:top w:val="none" w:sz="0" w:space="0" w:color="auto"/>
        <w:left w:val="none" w:sz="0" w:space="0" w:color="auto"/>
        <w:bottom w:val="none" w:sz="0" w:space="0" w:color="auto"/>
        <w:right w:val="none" w:sz="0" w:space="0" w:color="auto"/>
      </w:divBdr>
    </w:div>
    <w:div w:id="436873002">
      <w:bodyDiv w:val="1"/>
      <w:marLeft w:val="0"/>
      <w:marRight w:val="0"/>
      <w:marTop w:val="0"/>
      <w:marBottom w:val="0"/>
      <w:divBdr>
        <w:top w:val="none" w:sz="0" w:space="0" w:color="auto"/>
        <w:left w:val="none" w:sz="0" w:space="0" w:color="auto"/>
        <w:bottom w:val="none" w:sz="0" w:space="0" w:color="auto"/>
        <w:right w:val="none" w:sz="0" w:space="0" w:color="auto"/>
      </w:divBdr>
    </w:div>
    <w:div w:id="571702142">
      <w:bodyDiv w:val="1"/>
      <w:marLeft w:val="0"/>
      <w:marRight w:val="0"/>
      <w:marTop w:val="0"/>
      <w:marBottom w:val="0"/>
      <w:divBdr>
        <w:top w:val="none" w:sz="0" w:space="0" w:color="auto"/>
        <w:left w:val="none" w:sz="0" w:space="0" w:color="auto"/>
        <w:bottom w:val="none" w:sz="0" w:space="0" w:color="auto"/>
        <w:right w:val="none" w:sz="0" w:space="0" w:color="auto"/>
      </w:divBdr>
    </w:div>
    <w:div w:id="1146707158">
      <w:bodyDiv w:val="1"/>
      <w:marLeft w:val="0"/>
      <w:marRight w:val="0"/>
      <w:marTop w:val="0"/>
      <w:marBottom w:val="0"/>
      <w:divBdr>
        <w:top w:val="none" w:sz="0" w:space="0" w:color="auto"/>
        <w:left w:val="none" w:sz="0" w:space="0" w:color="auto"/>
        <w:bottom w:val="none" w:sz="0" w:space="0" w:color="auto"/>
        <w:right w:val="none" w:sz="0" w:space="0" w:color="auto"/>
      </w:divBdr>
    </w:div>
    <w:div w:id="1298225650">
      <w:bodyDiv w:val="1"/>
      <w:marLeft w:val="0"/>
      <w:marRight w:val="0"/>
      <w:marTop w:val="0"/>
      <w:marBottom w:val="0"/>
      <w:divBdr>
        <w:top w:val="none" w:sz="0" w:space="0" w:color="auto"/>
        <w:left w:val="none" w:sz="0" w:space="0" w:color="auto"/>
        <w:bottom w:val="none" w:sz="0" w:space="0" w:color="auto"/>
        <w:right w:val="none" w:sz="0" w:space="0" w:color="auto"/>
      </w:divBdr>
    </w:div>
    <w:div w:id="1316910467">
      <w:bodyDiv w:val="1"/>
      <w:marLeft w:val="0"/>
      <w:marRight w:val="0"/>
      <w:marTop w:val="0"/>
      <w:marBottom w:val="0"/>
      <w:divBdr>
        <w:top w:val="none" w:sz="0" w:space="0" w:color="auto"/>
        <w:left w:val="none" w:sz="0" w:space="0" w:color="auto"/>
        <w:bottom w:val="none" w:sz="0" w:space="0" w:color="auto"/>
        <w:right w:val="none" w:sz="0" w:space="0" w:color="auto"/>
      </w:divBdr>
    </w:div>
    <w:div w:id="1551263592">
      <w:bodyDiv w:val="1"/>
      <w:marLeft w:val="0"/>
      <w:marRight w:val="0"/>
      <w:marTop w:val="0"/>
      <w:marBottom w:val="0"/>
      <w:divBdr>
        <w:top w:val="none" w:sz="0" w:space="0" w:color="auto"/>
        <w:left w:val="none" w:sz="0" w:space="0" w:color="auto"/>
        <w:bottom w:val="none" w:sz="0" w:space="0" w:color="auto"/>
        <w:right w:val="none" w:sz="0" w:space="0" w:color="auto"/>
      </w:divBdr>
    </w:div>
    <w:div w:id="1619557998">
      <w:bodyDiv w:val="1"/>
      <w:marLeft w:val="0"/>
      <w:marRight w:val="0"/>
      <w:marTop w:val="0"/>
      <w:marBottom w:val="0"/>
      <w:divBdr>
        <w:top w:val="none" w:sz="0" w:space="0" w:color="auto"/>
        <w:left w:val="none" w:sz="0" w:space="0" w:color="auto"/>
        <w:bottom w:val="none" w:sz="0" w:space="0" w:color="auto"/>
        <w:right w:val="none" w:sz="0" w:space="0" w:color="auto"/>
      </w:divBdr>
    </w:div>
    <w:div w:id="1685204883">
      <w:bodyDiv w:val="1"/>
      <w:marLeft w:val="0"/>
      <w:marRight w:val="0"/>
      <w:marTop w:val="0"/>
      <w:marBottom w:val="0"/>
      <w:divBdr>
        <w:top w:val="none" w:sz="0" w:space="0" w:color="auto"/>
        <w:left w:val="none" w:sz="0" w:space="0" w:color="auto"/>
        <w:bottom w:val="none" w:sz="0" w:space="0" w:color="auto"/>
        <w:right w:val="none" w:sz="0" w:space="0" w:color="auto"/>
      </w:divBdr>
    </w:div>
    <w:div w:id="1918443670">
      <w:bodyDiv w:val="1"/>
      <w:marLeft w:val="0"/>
      <w:marRight w:val="0"/>
      <w:marTop w:val="0"/>
      <w:marBottom w:val="0"/>
      <w:divBdr>
        <w:top w:val="none" w:sz="0" w:space="0" w:color="auto"/>
        <w:left w:val="none" w:sz="0" w:space="0" w:color="auto"/>
        <w:bottom w:val="none" w:sz="0" w:space="0" w:color="auto"/>
        <w:right w:val="none" w:sz="0" w:space="0" w:color="auto"/>
      </w:divBdr>
    </w:div>
    <w:div w:id="1952778663">
      <w:bodyDiv w:val="1"/>
      <w:marLeft w:val="0"/>
      <w:marRight w:val="0"/>
      <w:marTop w:val="0"/>
      <w:marBottom w:val="0"/>
      <w:divBdr>
        <w:top w:val="none" w:sz="0" w:space="0" w:color="auto"/>
        <w:left w:val="none" w:sz="0" w:space="0" w:color="auto"/>
        <w:bottom w:val="none" w:sz="0" w:space="0" w:color="auto"/>
        <w:right w:val="none" w:sz="0" w:space="0" w:color="auto"/>
      </w:divBdr>
    </w:div>
    <w:div w:id="2044598485">
      <w:bodyDiv w:val="1"/>
      <w:marLeft w:val="0"/>
      <w:marRight w:val="0"/>
      <w:marTop w:val="0"/>
      <w:marBottom w:val="0"/>
      <w:divBdr>
        <w:top w:val="none" w:sz="0" w:space="0" w:color="auto"/>
        <w:left w:val="none" w:sz="0" w:space="0" w:color="auto"/>
        <w:bottom w:val="none" w:sz="0" w:space="0" w:color="auto"/>
        <w:right w:val="none" w:sz="0" w:space="0" w:color="auto"/>
      </w:divBdr>
      <w:divsChild>
        <w:div w:id="1037505198">
          <w:marLeft w:val="0"/>
          <w:marRight w:val="0"/>
          <w:marTop w:val="0"/>
          <w:marBottom w:val="600"/>
          <w:divBdr>
            <w:top w:val="none" w:sz="0" w:space="0" w:color="auto"/>
            <w:left w:val="none" w:sz="0" w:space="0" w:color="auto"/>
            <w:bottom w:val="single" w:sz="12" w:space="0" w:color="E5E5E5"/>
            <w:right w:val="none" w:sz="0" w:space="0" w:color="auto"/>
          </w:divBdr>
        </w:div>
        <w:div w:id="268777135">
          <w:marLeft w:val="0"/>
          <w:marRight w:val="0"/>
          <w:marTop w:val="0"/>
          <w:marBottom w:val="600"/>
          <w:divBdr>
            <w:top w:val="none" w:sz="0" w:space="0" w:color="auto"/>
            <w:left w:val="none" w:sz="0" w:space="0" w:color="auto"/>
            <w:bottom w:val="none" w:sz="0" w:space="0" w:color="auto"/>
            <w:right w:val="none" w:sz="0" w:space="0" w:color="auto"/>
          </w:divBdr>
          <w:divsChild>
            <w:div w:id="1148595173">
              <w:marLeft w:val="0"/>
              <w:marRight w:val="0"/>
              <w:marTop w:val="0"/>
              <w:marBottom w:val="0"/>
              <w:divBdr>
                <w:top w:val="none" w:sz="0" w:space="0" w:color="auto"/>
                <w:left w:val="single" w:sz="48" w:space="0" w:color="0360A6"/>
                <w:bottom w:val="none" w:sz="0" w:space="0" w:color="auto"/>
                <w:right w:val="none" w:sz="0" w:space="0" w:color="auto"/>
              </w:divBdr>
              <w:divsChild>
                <w:div w:id="1797605002">
                  <w:marLeft w:val="0"/>
                  <w:marRight w:val="0"/>
                  <w:marTop w:val="0"/>
                  <w:marBottom w:val="0"/>
                  <w:divBdr>
                    <w:top w:val="none" w:sz="0" w:space="0" w:color="auto"/>
                    <w:left w:val="none" w:sz="0" w:space="0" w:color="auto"/>
                    <w:bottom w:val="none" w:sz="0" w:space="0" w:color="auto"/>
                    <w:right w:val="none" w:sz="0" w:space="0" w:color="auto"/>
                  </w:divBdr>
                  <w:divsChild>
                    <w:div w:id="568267430">
                      <w:marLeft w:val="0"/>
                      <w:marRight w:val="0"/>
                      <w:marTop w:val="0"/>
                      <w:marBottom w:val="0"/>
                      <w:divBdr>
                        <w:top w:val="none" w:sz="0" w:space="0" w:color="auto"/>
                        <w:left w:val="none" w:sz="0" w:space="0" w:color="auto"/>
                        <w:bottom w:val="none" w:sz="0" w:space="0" w:color="auto"/>
                        <w:right w:val="none" w:sz="0" w:space="0" w:color="auto"/>
                      </w:divBdr>
                    </w:div>
                  </w:divsChild>
                </w:div>
                <w:div w:id="83888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802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alls-for-evidence/youth-vaping-call-for-evidence/youth-vaping-call-for-evidence" TargetMode="External"/><Relationship Id="rId13" Type="http://schemas.openxmlformats.org/officeDocument/2006/relationships/hyperlink" Target="https://learningjournals.co.uk/what-is-the-leuven-scale-and-how-to-use-i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sychologized.org/jean-piagets-theory-of-play/" TargetMode="External"/><Relationship Id="rId12" Type="http://schemas.openxmlformats.org/officeDocument/2006/relationships/hyperlink" Target="https://inspiredmontessoriliving.com/2018/03/13/play-is-the-work-of-the-child-maria-montessori/"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www.healthline.com/health/the-importance-of-play" TargetMode="External"/><Relationship Id="rId5" Type="http://schemas.openxmlformats.org/officeDocument/2006/relationships/webSettings" Target="webSettings.xml"/><Relationship Id="rId15" Type="http://schemas.openxmlformats.org/officeDocument/2006/relationships/hyperlink" Target="https://muse.jhu.edu/pub/20/article/317580/summary" TargetMode="External"/><Relationship Id="rId10" Type="http://schemas.openxmlformats.org/officeDocument/2006/relationships/hyperlink" Target="https://www.simplypsychology.org/vygotsky.html" TargetMode="External"/><Relationship Id="rId4" Type="http://schemas.openxmlformats.org/officeDocument/2006/relationships/settings" Target="settings.xml"/><Relationship Id="rId9" Type="http://schemas.openxmlformats.org/officeDocument/2006/relationships/hyperlink" Target="https://www.gov.wales/curriculum-wales-overview" TargetMode="External"/><Relationship Id="rId14" Type="http://schemas.openxmlformats.org/officeDocument/2006/relationships/hyperlink" Target="https://academic.oup.com/bja/article/109/1/40/237346?login=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4EF35-EE9D-450D-BD4A-AF439E270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2957</TotalTime>
  <Pages>7</Pages>
  <Words>2784</Words>
  <Characters>15870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431</cp:revision>
  <dcterms:created xsi:type="dcterms:W3CDTF">2024-02-06T10:15:00Z</dcterms:created>
  <dcterms:modified xsi:type="dcterms:W3CDTF">2024-02-22T14:57:00Z</dcterms:modified>
</cp:coreProperties>
</file>