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6B58C" w14:textId="16985DF6" w:rsidR="12B1CD2C" w:rsidRPr="00B01633" w:rsidRDefault="12B1CD2C" w:rsidP="00B01633">
      <w:pPr>
        <w:pStyle w:val="Heading1"/>
        <w:spacing w:line="360" w:lineRule="auto"/>
        <w:jc w:val="center"/>
        <w:rPr>
          <w:rFonts w:ascii="Times New Roman" w:eastAsia="Arial" w:hAnsi="Times New Roman" w:cs="Times New Roman"/>
          <w:b/>
          <w:bCs/>
          <w:color w:val="auto"/>
          <w:sz w:val="24"/>
          <w:szCs w:val="24"/>
          <w:lang w:val="en-GB"/>
        </w:rPr>
      </w:pPr>
    </w:p>
    <w:p w14:paraId="18186A15" w14:textId="46195439" w:rsidR="12B1CD2C" w:rsidRPr="00B01633" w:rsidRDefault="12B1CD2C" w:rsidP="00B01633">
      <w:pPr>
        <w:pStyle w:val="Heading1"/>
        <w:spacing w:line="360" w:lineRule="auto"/>
        <w:jc w:val="center"/>
        <w:rPr>
          <w:rFonts w:ascii="Times New Roman" w:eastAsia="Arial" w:hAnsi="Times New Roman" w:cs="Times New Roman"/>
          <w:b/>
          <w:bCs/>
          <w:color w:val="auto"/>
          <w:sz w:val="24"/>
          <w:szCs w:val="24"/>
          <w:lang w:val="en-GB"/>
        </w:rPr>
      </w:pPr>
    </w:p>
    <w:p w14:paraId="1680C61A" w14:textId="4123EF1F" w:rsidR="12B1CD2C" w:rsidRPr="00B01633" w:rsidRDefault="12B1CD2C" w:rsidP="001F6F2F">
      <w:pPr>
        <w:pStyle w:val="Heading1"/>
        <w:spacing w:line="360" w:lineRule="auto"/>
        <w:jc w:val="right"/>
        <w:rPr>
          <w:rFonts w:ascii="Times New Roman" w:eastAsia="Arial" w:hAnsi="Times New Roman" w:cs="Times New Roman"/>
          <w:b/>
          <w:bCs/>
          <w:color w:val="auto"/>
          <w:sz w:val="24"/>
          <w:szCs w:val="24"/>
          <w:lang w:val="en-GB"/>
        </w:rPr>
      </w:pPr>
    </w:p>
    <w:p w14:paraId="6AD11AD7" w14:textId="0DCB89FF" w:rsidR="12B1CD2C" w:rsidRPr="00B01633" w:rsidRDefault="12B1CD2C" w:rsidP="00B01633">
      <w:pPr>
        <w:pStyle w:val="Heading1"/>
        <w:spacing w:line="360" w:lineRule="auto"/>
        <w:jc w:val="center"/>
        <w:rPr>
          <w:rFonts w:ascii="Times New Roman" w:eastAsia="Arial" w:hAnsi="Times New Roman" w:cs="Times New Roman"/>
          <w:b/>
          <w:bCs/>
          <w:color w:val="auto"/>
          <w:sz w:val="24"/>
          <w:szCs w:val="24"/>
          <w:lang w:val="en-GB"/>
        </w:rPr>
      </w:pPr>
    </w:p>
    <w:p w14:paraId="04FF58F4" w14:textId="3CD58EE1" w:rsidR="12B1CD2C" w:rsidRPr="00B01633" w:rsidRDefault="12B1CD2C" w:rsidP="00B01633">
      <w:pPr>
        <w:pStyle w:val="Heading1"/>
        <w:spacing w:line="360" w:lineRule="auto"/>
        <w:jc w:val="center"/>
        <w:rPr>
          <w:rFonts w:ascii="Times New Roman" w:eastAsia="Arial" w:hAnsi="Times New Roman" w:cs="Times New Roman"/>
          <w:b/>
          <w:bCs/>
          <w:color w:val="auto"/>
          <w:sz w:val="24"/>
          <w:szCs w:val="24"/>
          <w:lang w:val="en-GB"/>
        </w:rPr>
      </w:pPr>
    </w:p>
    <w:p w14:paraId="3703B919" w14:textId="53C63497" w:rsidR="12B1CD2C" w:rsidRDefault="12B1CD2C" w:rsidP="00B01633">
      <w:pPr>
        <w:pStyle w:val="Heading1"/>
        <w:spacing w:line="360" w:lineRule="auto"/>
        <w:jc w:val="center"/>
        <w:rPr>
          <w:rFonts w:ascii="Times New Roman" w:eastAsia="Arial" w:hAnsi="Times New Roman" w:cs="Times New Roman"/>
          <w:b/>
          <w:bCs/>
          <w:color w:val="auto"/>
          <w:sz w:val="36"/>
          <w:szCs w:val="36"/>
          <w:lang w:val="en-GB"/>
        </w:rPr>
      </w:pPr>
      <w:bookmarkStart w:id="0" w:name="_Toc180297731"/>
      <w:r w:rsidRPr="00913A39">
        <w:rPr>
          <w:rFonts w:ascii="Times New Roman" w:eastAsia="Arial" w:hAnsi="Times New Roman" w:cs="Times New Roman"/>
          <w:b/>
          <w:bCs/>
          <w:color w:val="auto"/>
          <w:sz w:val="36"/>
          <w:szCs w:val="36"/>
          <w:lang w:val="en-GB"/>
        </w:rPr>
        <w:t>Reflective Journal</w:t>
      </w:r>
      <w:bookmarkEnd w:id="0"/>
    </w:p>
    <w:p w14:paraId="75DC69A2" w14:textId="77777777" w:rsidR="00913A39" w:rsidRPr="00913A39" w:rsidRDefault="00913A39" w:rsidP="00913A39">
      <w:pPr>
        <w:rPr>
          <w:lang w:val="en-GB"/>
        </w:rPr>
      </w:pPr>
    </w:p>
    <w:p w14:paraId="16BAB4AC" w14:textId="0CB55484" w:rsidR="00913A39" w:rsidRPr="00DF1CB5" w:rsidRDefault="12B1CD2C" w:rsidP="00DF1CB5">
      <w:pPr>
        <w:jc w:val="center"/>
        <w:rPr>
          <w:rFonts w:ascii="Times New Roman" w:hAnsi="Times New Roman" w:cs="Times New Roman"/>
          <w:b/>
          <w:bCs/>
          <w:sz w:val="32"/>
          <w:szCs w:val="32"/>
        </w:rPr>
      </w:pPr>
      <w:r w:rsidRPr="00DF1CB5">
        <w:rPr>
          <w:rFonts w:ascii="Times New Roman" w:hAnsi="Times New Roman" w:cs="Times New Roman"/>
          <w:b/>
          <w:bCs/>
          <w:sz w:val="32"/>
          <w:szCs w:val="32"/>
        </w:rPr>
        <w:t xml:space="preserve">Does the required skill set of a Food &amp; Beverage </w:t>
      </w:r>
      <w:r w:rsidR="00913A39" w:rsidRPr="00DF1CB5">
        <w:rPr>
          <w:rFonts w:ascii="Times New Roman" w:hAnsi="Times New Roman" w:cs="Times New Roman"/>
          <w:b/>
          <w:bCs/>
          <w:sz w:val="32"/>
          <w:szCs w:val="32"/>
        </w:rPr>
        <w:t>employee</w:t>
      </w:r>
    </w:p>
    <w:p w14:paraId="729B7323" w14:textId="62F90CC8" w:rsidR="12B1CD2C" w:rsidRPr="00DF1CB5" w:rsidRDefault="12B1CD2C" w:rsidP="00DF1CB5">
      <w:pPr>
        <w:jc w:val="center"/>
        <w:rPr>
          <w:rFonts w:ascii="Times New Roman" w:hAnsi="Times New Roman" w:cs="Times New Roman"/>
          <w:b/>
          <w:bCs/>
          <w:sz w:val="32"/>
          <w:szCs w:val="32"/>
        </w:rPr>
      </w:pPr>
      <w:r w:rsidRPr="00DF1CB5">
        <w:rPr>
          <w:rFonts w:ascii="Times New Roman" w:hAnsi="Times New Roman" w:cs="Times New Roman"/>
          <w:b/>
          <w:bCs/>
          <w:sz w:val="32"/>
          <w:szCs w:val="32"/>
        </w:rPr>
        <w:t>change, based on the type of business and the type of service that is offered?</w:t>
      </w:r>
    </w:p>
    <w:p w14:paraId="302D7EC8" w14:textId="77777777" w:rsidR="00913A39" w:rsidRPr="00913A39" w:rsidRDefault="00913A39" w:rsidP="00B01633">
      <w:pPr>
        <w:spacing w:line="360" w:lineRule="auto"/>
        <w:jc w:val="center"/>
        <w:rPr>
          <w:rFonts w:ascii="Times New Roman" w:eastAsia="Arial" w:hAnsi="Times New Roman" w:cs="Times New Roman"/>
          <w:b/>
          <w:bCs/>
          <w:sz w:val="36"/>
          <w:szCs w:val="36"/>
          <w:lang w:val="en-GB"/>
        </w:rPr>
      </w:pPr>
    </w:p>
    <w:p w14:paraId="00A4FC19" w14:textId="5CCE635D" w:rsidR="12B1CD2C" w:rsidRPr="00913A39" w:rsidRDefault="12B1CD2C" w:rsidP="00B01633">
      <w:pPr>
        <w:spacing w:line="360" w:lineRule="auto"/>
        <w:jc w:val="center"/>
        <w:rPr>
          <w:rFonts w:ascii="Times New Roman" w:eastAsia="Arial" w:hAnsi="Times New Roman" w:cs="Times New Roman"/>
          <w:b/>
          <w:bCs/>
          <w:sz w:val="36"/>
          <w:szCs w:val="36"/>
          <w:lang w:val="en-GB"/>
        </w:rPr>
      </w:pPr>
      <w:r w:rsidRPr="00913A39">
        <w:rPr>
          <w:rFonts w:ascii="Times New Roman" w:eastAsia="Arial" w:hAnsi="Times New Roman" w:cs="Times New Roman"/>
          <w:b/>
          <w:bCs/>
          <w:sz w:val="36"/>
          <w:szCs w:val="36"/>
          <w:lang w:val="en-GB"/>
        </w:rPr>
        <w:t>ID Number</w:t>
      </w:r>
      <w:r w:rsidR="002A325F">
        <w:rPr>
          <w:rFonts w:ascii="Times New Roman" w:eastAsia="Arial" w:hAnsi="Times New Roman" w:cs="Times New Roman"/>
          <w:b/>
          <w:bCs/>
          <w:sz w:val="36"/>
          <w:szCs w:val="36"/>
          <w:lang w:val="en-GB"/>
        </w:rPr>
        <w:t>-2230713</w:t>
      </w:r>
    </w:p>
    <w:p w14:paraId="398FC7E5" w14:textId="5EE9E465" w:rsidR="12B1CD2C" w:rsidRPr="00913A39" w:rsidRDefault="12B1CD2C" w:rsidP="00B01633">
      <w:pPr>
        <w:spacing w:line="360" w:lineRule="auto"/>
        <w:jc w:val="center"/>
        <w:rPr>
          <w:rFonts w:ascii="Times New Roman" w:eastAsia="Arial" w:hAnsi="Times New Roman" w:cs="Times New Roman"/>
          <w:b/>
          <w:bCs/>
          <w:sz w:val="36"/>
          <w:szCs w:val="36"/>
          <w:lang w:val="en-GB"/>
        </w:rPr>
      </w:pPr>
      <w:r w:rsidRPr="00913A39">
        <w:rPr>
          <w:rFonts w:ascii="Times New Roman" w:eastAsia="Arial" w:hAnsi="Times New Roman" w:cs="Times New Roman"/>
          <w:b/>
          <w:bCs/>
          <w:sz w:val="36"/>
          <w:szCs w:val="36"/>
          <w:lang w:val="en-GB"/>
        </w:rPr>
        <w:t>Date of Submission</w:t>
      </w:r>
      <w:r w:rsidR="002A325F">
        <w:rPr>
          <w:rFonts w:ascii="Times New Roman" w:eastAsia="Arial" w:hAnsi="Times New Roman" w:cs="Times New Roman"/>
          <w:b/>
          <w:bCs/>
          <w:sz w:val="36"/>
          <w:szCs w:val="36"/>
          <w:lang w:val="en-GB"/>
        </w:rPr>
        <w:t>-18/05/2023</w:t>
      </w:r>
    </w:p>
    <w:p w14:paraId="0A070D14" w14:textId="4EF943AF" w:rsidR="12B1CD2C" w:rsidRPr="00B01633" w:rsidRDefault="12B1CD2C" w:rsidP="00B01633">
      <w:pPr>
        <w:spacing w:line="360" w:lineRule="auto"/>
        <w:rPr>
          <w:rFonts w:ascii="Times New Roman" w:hAnsi="Times New Roman" w:cs="Times New Roman"/>
          <w:sz w:val="24"/>
          <w:szCs w:val="24"/>
        </w:rPr>
      </w:pPr>
      <w:r w:rsidRPr="00B01633">
        <w:rPr>
          <w:rFonts w:ascii="Times New Roman" w:hAnsi="Times New Roman" w:cs="Times New Roman"/>
          <w:sz w:val="24"/>
          <w:szCs w:val="24"/>
        </w:rPr>
        <w:br w:type="page"/>
      </w:r>
    </w:p>
    <w:sdt>
      <w:sdtPr>
        <w:rPr>
          <w:rFonts w:ascii="Times New Roman" w:hAnsi="Times New Roman" w:cs="Times New Roman"/>
          <w:sz w:val="24"/>
          <w:szCs w:val="24"/>
        </w:rPr>
        <w:id w:val="613928576"/>
        <w:docPartObj>
          <w:docPartGallery w:val="Table of Contents"/>
          <w:docPartUnique/>
        </w:docPartObj>
      </w:sdtPr>
      <w:sdtContent>
        <w:p w14:paraId="62E0CE55" w14:textId="30E11C78" w:rsidR="12B1CD2C" w:rsidRPr="00B01633" w:rsidRDefault="12B1CD2C" w:rsidP="00B01633">
          <w:pPr>
            <w:pStyle w:val="TOC1"/>
            <w:tabs>
              <w:tab w:val="right" w:leader="dot" w:pos="9360"/>
            </w:tabs>
            <w:spacing w:line="360" w:lineRule="auto"/>
            <w:rPr>
              <w:rStyle w:val="Hyperlink"/>
              <w:rFonts w:ascii="Times New Roman" w:hAnsi="Times New Roman" w:cs="Times New Roman"/>
              <w:sz w:val="24"/>
              <w:szCs w:val="24"/>
            </w:rPr>
          </w:pPr>
          <w:r w:rsidRPr="00B01633">
            <w:rPr>
              <w:rFonts w:ascii="Times New Roman" w:hAnsi="Times New Roman" w:cs="Times New Roman"/>
              <w:sz w:val="24"/>
              <w:szCs w:val="24"/>
            </w:rPr>
            <w:fldChar w:fldCharType="begin"/>
          </w:r>
          <w:r w:rsidRPr="00B01633">
            <w:rPr>
              <w:rFonts w:ascii="Times New Roman" w:hAnsi="Times New Roman" w:cs="Times New Roman"/>
              <w:sz w:val="24"/>
              <w:szCs w:val="24"/>
            </w:rPr>
            <w:instrText>TOC \o \z \u \h</w:instrText>
          </w:r>
          <w:r w:rsidRPr="00B01633">
            <w:rPr>
              <w:rFonts w:ascii="Times New Roman" w:hAnsi="Times New Roman" w:cs="Times New Roman"/>
              <w:sz w:val="24"/>
              <w:szCs w:val="24"/>
            </w:rPr>
            <w:fldChar w:fldCharType="separate"/>
          </w:r>
          <w:hyperlink w:anchor="_Toc180297731">
            <w:r w:rsidRPr="00B01633">
              <w:rPr>
                <w:rStyle w:val="Hyperlink"/>
                <w:rFonts w:ascii="Times New Roman" w:hAnsi="Times New Roman" w:cs="Times New Roman"/>
                <w:sz w:val="24"/>
                <w:szCs w:val="24"/>
              </w:rPr>
              <w:t>Reflective Journal</w:t>
            </w:r>
            <w:r w:rsidRPr="00B01633">
              <w:rPr>
                <w:rFonts w:ascii="Times New Roman" w:hAnsi="Times New Roman" w:cs="Times New Roman"/>
                <w:sz w:val="24"/>
                <w:szCs w:val="24"/>
              </w:rPr>
              <w:tab/>
            </w:r>
            <w:r w:rsidRPr="00B01633">
              <w:rPr>
                <w:rFonts w:ascii="Times New Roman" w:hAnsi="Times New Roman" w:cs="Times New Roman"/>
                <w:sz w:val="24"/>
                <w:szCs w:val="24"/>
              </w:rPr>
              <w:fldChar w:fldCharType="begin"/>
            </w:r>
            <w:r w:rsidRPr="00B01633">
              <w:rPr>
                <w:rFonts w:ascii="Times New Roman" w:hAnsi="Times New Roman" w:cs="Times New Roman"/>
                <w:sz w:val="24"/>
                <w:szCs w:val="24"/>
              </w:rPr>
              <w:instrText>PAGEREF _Toc180297731 \h</w:instrText>
            </w:r>
            <w:r w:rsidRPr="00B01633">
              <w:rPr>
                <w:rFonts w:ascii="Times New Roman" w:hAnsi="Times New Roman" w:cs="Times New Roman"/>
                <w:sz w:val="24"/>
                <w:szCs w:val="24"/>
              </w:rPr>
            </w:r>
            <w:r w:rsidRPr="00B01633">
              <w:rPr>
                <w:rFonts w:ascii="Times New Roman" w:hAnsi="Times New Roman" w:cs="Times New Roman"/>
                <w:sz w:val="24"/>
                <w:szCs w:val="24"/>
              </w:rPr>
              <w:fldChar w:fldCharType="separate"/>
            </w:r>
            <w:r w:rsidRPr="00B01633">
              <w:rPr>
                <w:rStyle w:val="Hyperlink"/>
                <w:rFonts w:ascii="Times New Roman" w:hAnsi="Times New Roman" w:cs="Times New Roman"/>
                <w:sz w:val="24"/>
                <w:szCs w:val="24"/>
              </w:rPr>
              <w:t>1</w:t>
            </w:r>
            <w:r w:rsidRPr="00B01633">
              <w:rPr>
                <w:rFonts w:ascii="Times New Roman" w:hAnsi="Times New Roman" w:cs="Times New Roman"/>
                <w:sz w:val="24"/>
                <w:szCs w:val="24"/>
              </w:rPr>
              <w:fldChar w:fldCharType="end"/>
            </w:r>
          </w:hyperlink>
        </w:p>
        <w:p w14:paraId="658DDB33" w14:textId="2C97784B" w:rsidR="12B1CD2C" w:rsidRPr="00B01633" w:rsidRDefault="00000000" w:rsidP="00B01633">
          <w:pPr>
            <w:pStyle w:val="TOC1"/>
            <w:tabs>
              <w:tab w:val="right" w:leader="dot" w:pos="9360"/>
            </w:tabs>
            <w:spacing w:line="360" w:lineRule="auto"/>
            <w:rPr>
              <w:rStyle w:val="Hyperlink"/>
              <w:rFonts w:ascii="Times New Roman" w:hAnsi="Times New Roman" w:cs="Times New Roman"/>
              <w:sz w:val="24"/>
              <w:szCs w:val="24"/>
            </w:rPr>
          </w:pPr>
          <w:hyperlink w:anchor="_Toc986445823">
            <w:r w:rsidR="12B1CD2C" w:rsidRPr="00B01633">
              <w:rPr>
                <w:rStyle w:val="Hyperlink"/>
                <w:rFonts w:ascii="Times New Roman" w:hAnsi="Times New Roman" w:cs="Times New Roman"/>
                <w:sz w:val="24"/>
                <w:szCs w:val="24"/>
              </w:rPr>
              <w:t>Introduction</w:t>
            </w:r>
            <w:r w:rsidR="12B1CD2C" w:rsidRPr="00B01633">
              <w:rPr>
                <w:rFonts w:ascii="Times New Roman" w:hAnsi="Times New Roman" w:cs="Times New Roman"/>
                <w:sz w:val="24"/>
                <w:szCs w:val="24"/>
              </w:rPr>
              <w:tab/>
            </w:r>
            <w:r w:rsidR="12B1CD2C" w:rsidRPr="00B01633">
              <w:rPr>
                <w:rFonts w:ascii="Times New Roman" w:hAnsi="Times New Roman" w:cs="Times New Roman"/>
                <w:sz w:val="24"/>
                <w:szCs w:val="24"/>
              </w:rPr>
              <w:fldChar w:fldCharType="begin"/>
            </w:r>
            <w:r w:rsidR="12B1CD2C" w:rsidRPr="00B01633">
              <w:rPr>
                <w:rFonts w:ascii="Times New Roman" w:hAnsi="Times New Roman" w:cs="Times New Roman"/>
                <w:sz w:val="24"/>
                <w:szCs w:val="24"/>
              </w:rPr>
              <w:instrText>PAGEREF _Toc986445823 \h</w:instrText>
            </w:r>
            <w:r w:rsidR="12B1CD2C" w:rsidRPr="00B01633">
              <w:rPr>
                <w:rFonts w:ascii="Times New Roman" w:hAnsi="Times New Roman" w:cs="Times New Roman"/>
                <w:sz w:val="24"/>
                <w:szCs w:val="24"/>
              </w:rPr>
            </w:r>
            <w:r w:rsidR="12B1CD2C" w:rsidRPr="00B01633">
              <w:rPr>
                <w:rFonts w:ascii="Times New Roman" w:hAnsi="Times New Roman" w:cs="Times New Roman"/>
                <w:sz w:val="24"/>
                <w:szCs w:val="24"/>
              </w:rPr>
              <w:fldChar w:fldCharType="separate"/>
            </w:r>
            <w:r w:rsidR="12B1CD2C" w:rsidRPr="00B01633">
              <w:rPr>
                <w:rStyle w:val="Hyperlink"/>
                <w:rFonts w:ascii="Times New Roman" w:hAnsi="Times New Roman" w:cs="Times New Roman"/>
                <w:sz w:val="24"/>
                <w:szCs w:val="24"/>
              </w:rPr>
              <w:t>2</w:t>
            </w:r>
            <w:r w:rsidR="12B1CD2C" w:rsidRPr="00B01633">
              <w:rPr>
                <w:rFonts w:ascii="Times New Roman" w:hAnsi="Times New Roman" w:cs="Times New Roman"/>
                <w:sz w:val="24"/>
                <w:szCs w:val="24"/>
              </w:rPr>
              <w:fldChar w:fldCharType="end"/>
            </w:r>
          </w:hyperlink>
        </w:p>
        <w:p w14:paraId="685C79DF" w14:textId="311EC1D0" w:rsidR="12B1CD2C" w:rsidRPr="00B01633" w:rsidRDefault="00000000" w:rsidP="00B01633">
          <w:pPr>
            <w:pStyle w:val="TOC1"/>
            <w:tabs>
              <w:tab w:val="right" w:leader="dot" w:pos="9360"/>
            </w:tabs>
            <w:spacing w:line="360" w:lineRule="auto"/>
            <w:rPr>
              <w:rStyle w:val="Hyperlink"/>
              <w:rFonts w:ascii="Times New Roman" w:hAnsi="Times New Roman" w:cs="Times New Roman"/>
              <w:sz w:val="24"/>
              <w:szCs w:val="24"/>
            </w:rPr>
          </w:pPr>
          <w:hyperlink w:anchor="_Toc1230493474">
            <w:r w:rsidR="12B1CD2C" w:rsidRPr="00B01633">
              <w:rPr>
                <w:rStyle w:val="Hyperlink"/>
                <w:rFonts w:ascii="Times New Roman" w:hAnsi="Times New Roman" w:cs="Times New Roman"/>
                <w:sz w:val="24"/>
                <w:szCs w:val="24"/>
              </w:rPr>
              <w:t>Step 1: Description</w:t>
            </w:r>
            <w:r w:rsidR="12B1CD2C" w:rsidRPr="00B01633">
              <w:rPr>
                <w:rFonts w:ascii="Times New Roman" w:hAnsi="Times New Roman" w:cs="Times New Roman"/>
                <w:sz w:val="24"/>
                <w:szCs w:val="24"/>
              </w:rPr>
              <w:tab/>
            </w:r>
            <w:r w:rsidR="12B1CD2C" w:rsidRPr="00B01633">
              <w:rPr>
                <w:rFonts w:ascii="Times New Roman" w:hAnsi="Times New Roman" w:cs="Times New Roman"/>
                <w:sz w:val="24"/>
                <w:szCs w:val="24"/>
              </w:rPr>
              <w:fldChar w:fldCharType="begin"/>
            </w:r>
            <w:r w:rsidR="12B1CD2C" w:rsidRPr="00B01633">
              <w:rPr>
                <w:rFonts w:ascii="Times New Roman" w:hAnsi="Times New Roman" w:cs="Times New Roman"/>
                <w:sz w:val="24"/>
                <w:szCs w:val="24"/>
              </w:rPr>
              <w:instrText>PAGEREF _Toc1230493474 \h</w:instrText>
            </w:r>
            <w:r w:rsidR="12B1CD2C" w:rsidRPr="00B01633">
              <w:rPr>
                <w:rFonts w:ascii="Times New Roman" w:hAnsi="Times New Roman" w:cs="Times New Roman"/>
                <w:sz w:val="24"/>
                <w:szCs w:val="24"/>
              </w:rPr>
            </w:r>
            <w:r w:rsidR="12B1CD2C" w:rsidRPr="00B01633">
              <w:rPr>
                <w:rFonts w:ascii="Times New Roman" w:hAnsi="Times New Roman" w:cs="Times New Roman"/>
                <w:sz w:val="24"/>
                <w:szCs w:val="24"/>
              </w:rPr>
              <w:fldChar w:fldCharType="separate"/>
            </w:r>
            <w:r w:rsidR="12B1CD2C" w:rsidRPr="00B01633">
              <w:rPr>
                <w:rStyle w:val="Hyperlink"/>
                <w:rFonts w:ascii="Times New Roman" w:hAnsi="Times New Roman" w:cs="Times New Roman"/>
                <w:sz w:val="24"/>
                <w:szCs w:val="24"/>
              </w:rPr>
              <w:t>2</w:t>
            </w:r>
            <w:r w:rsidR="12B1CD2C" w:rsidRPr="00B01633">
              <w:rPr>
                <w:rFonts w:ascii="Times New Roman" w:hAnsi="Times New Roman" w:cs="Times New Roman"/>
                <w:sz w:val="24"/>
                <w:szCs w:val="24"/>
              </w:rPr>
              <w:fldChar w:fldCharType="end"/>
            </w:r>
          </w:hyperlink>
        </w:p>
        <w:p w14:paraId="7941DF88" w14:textId="2E556F40" w:rsidR="12B1CD2C" w:rsidRPr="00B01633" w:rsidRDefault="00000000" w:rsidP="00B01633">
          <w:pPr>
            <w:pStyle w:val="TOC1"/>
            <w:tabs>
              <w:tab w:val="right" w:leader="dot" w:pos="9360"/>
            </w:tabs>
            <w:spacing w:line="360" w:lineRule="auto"/>
            <w:rPr>
              <w:rStyle w:val="Hyperlink"/>
              <w:rFonts w:ascii="Times New Roman" w:hAnsi="Times New Roman" w:cs="Times New Roman"/>
              <w:sz w:val="24"/>
              <w:szCs w:val="24"/>
            </w:rPr>
          </w:pPr>
          <w:hyperlink w:anchor="_Toc127877010">
            <w:r w:rsidR="12B1CD2C" w:rsidRPr="00B01633">
              <w:rPr>
                <w:rStyle w:val="Hyperlink"/>
                <w:rFonts w:ascii="Times New Roman" w:hAnsi="Times New Roman" w:cs="Times New Roman"/>
                <w:sz w:val="24"/>
                <w:szCs w:val="24"/>
              </w:rPr>
              <w:t>Step 2: Feelings</w:t>
            </w:r>
            <w:r w:rsidR="12B1CD2C" w:rsidRPr="00B01633">
              <w:rPr>
                <w:rFonts w:ascii="Times New Roman" w:hAnsi="Times New Roman" w:cs="Times New Roman"/>
                <w:sz w:val="24"/>
                <w:szCs w:val="24"/>
              </w:rPr>
              <w:tab/>
            </w:r>
            <w:r w:rsidR="12B1CD2C" w:rsidRPr="00B01633">
              <w:rPr>
                <w:rFonts w:ascii="Times New Roman" w:hAnsi="Times New Roman" w:cs="Times New Roman"/>
                <w:sz w:val="24"/>
                <w:szCs w:val="24"/>
              </w:rPr>
              <w:fldChar w:fldCharType="begin"/>
            </w:r>
            <w:r w:rsidR="12B1CD2C" w:rsidRPr="00B01633">
              <w:rPr>
                <w:rFonts w:ascii="Times New Roman" w:hAnsi="Times New Roman" w:cs="Times New Roman"/>
                <w:sz w:val="24"/>
                <w:szCs w:val="24"/>
              </w:rPr>
              <w:instrText>PAGEREF _Toc127877010 \h</w:instrText>
            </w:r>
            <w:r w:rsidR="12B1CD2C" w:rsidRPr="00B01633">
              <w:rPr>
                <w:rFonts w:ascii="Times New Roman" w:hAnsi="Times New Roman" w:cs="Times New Roman"/>
                <w:sz w:val="24"/>
                <w:szCs w:val="24"/>
              </w:rPr>
            </w:r>
            <w:r w:rsidR="12B1CD2C" w:rsidRPr="00B01633">
              <w:rPr>
                <w:rFonts w:ascii="Times New Roman" w:hAnsi="Times New Roman" w:cs="Times New Roman"/>
                <w:sz w:val="24"/>
                <w:szCs w:val="24"/>
              </w:rPr>
              <w:fldChar w:fldCharType="separate"/>
            </w:r>
            <w:r w:rsidR="12B1CD2C" w:rsidRPr="00B01633">
              <w:rPr>
                <w:rStyle w:val="Hyperlink"/>
                <w:rFonts w:ascii="Times New Roman" w:hAnsi="Times New Roman" w:cs="Times New Roman"/>
                <w:sz w:val="24"/>
                <w:szCs w:val="24"/>
              </w:rPr>
              <w:t>2</w:t>
            </w:r>
            <w:r w:rsidR="12B1CD2C" w:rsidRPr="00B01633">
              <w:rPr>
                <w:rFonts w:ascii="Times New Roman" w:hAnsi="Times New Roman" w:cs="Times New Roman"/>
                <w:sz w:val="24"/>
                <w:szCs w:val="24"/>
              </w:rPr>
              <w:fldChar w:fldCharType="end"/>
            </w:r>
          </w:hyperlink>
        </w:p>
        <w:p w14:paraId="6963ED8B" w14:textId="7640880E" w:rsidR="12B1CD2C" w:rsidRPr="00B01633" w:rsidRDefault="00000000" w:rsidP="00B01633">
          <w:pPr>
            <w:pStyle w:val="TOC1"/>
            <w:tabs>
              <w:tab w:val="right" w:leader="dot" w:pos="9360"/>
            </w:tabs>
            <w:spacing w:line="360" w:lineRule="auto"/>
            <w:rPr>
              <w:rStyle w:val="Hyperlink"/>
              <w:rFonts w:ascii="Times New Roman" w:hAnsi="Times New Roman" w:cs="Times New Roman"/>
              <w:sz w:val="24"/>
              <w:szCs w:val="24"/>
            </w:rPr>
          </w:pPr>
          <w:hyperlink w:anchor="_Toc1626306293">
            <w:r w:rsidR="12B1CD2C" w:rsidRPr="00B01633">
              <w:rPr>
                <w:rStyle w:val="Hyperlink"/>
                <w:rFonts w:ascii="Times New Roman" w:hAnsi="Times New Roman" w:cs="Times New Roman"/>
                <w:sz w:val="24"/>
                <w:szCs w:val="24"/>
              </w:rPr>
              <w:t>Step 3: Evaluation</w:t>
            </w:r>
            <w:r w:rsidR="12B1CD2C" w:rsidRPr="00B01633">
              <w:rPr>
                <w:rFonts w:ascii="Times New Roman" w:hAnsi="Times New Roman" w:cs="Times New Roman"/>
                <w:sz w:val="24"/>
                <w:szCs w:val="24"/>
              </w:rPr>
              <w:tab/>
            </w:r>
            <w:r w:rsidR="12B1CD2C" w:rsidRPr="00B01633">
              <w:rPr>
                <w:rFonts w:ascii="Times New Roman" w:hAnsi="Times New Roman" w:cs="Times New Roman"/>
                <w:sz w:val="24"/>
                <w:szCs w:val="24"/>
              </w:rPr>
              <w:fldChar w:fldCharType="begin"/>
            </w:r>
            <w:r w:rsidR="12B1CD2C" w:rsidRPr="00B01633">
              <w:rPr>
                <w:rFonts w:ascii="Times New Roman" w:hAnsi="Times New Roman" w:cs="Times New Roman"/>
                <w:sz w:val="24"/>
                <w:szCs w:val="24"/>
              </w:rPr>
              <w:instrText>PAGEREF _Toc1626306293 \h</w:instrText>
            </w:r>
            <w:r w:rsidR="12B1CD2C" w:rsidRPr="00B01633">
              <w:rPr>
                <w:rFonts w:ascii="Times New Roman" w:hAnsi="Times New Roman" w:cs="Times New Roman"/>
                <w:sz w:val="24"/>
                <w:szCs w:val="24"/>
              </w:rPr>
            </w:r>
            <w:r w:rsidR="12B1CD2C" w:rsidRPr="00B01633">
              <w:rPr>
                <w:rFonts w:ascii="Times New Roman" w:hAnsi="Times New Roman" w:cs="Times New Roman"/>
                <w:sz w:val="24"/>
                <w:szCs w:val="24"/>
              </w:rPr>
              <w:fldChar w:fldCharType="separate"/>
            </w:r>
            <w:r w:rsidR="12B1CD2C" w:rsidRPr="00B01633">
              <w:rPr>
                <w:rStyle w:val="Hyperlink"/>
                <w:rFonts w:ascii="Times New Roman" w:hAnsi="Times New Roman" w:cs="Times New Roman"/>
                <w:sz w:val="24"/>
                <w:szCs w:val="24"/>
              </w:rPr>
              <w:t>2</w:t>
            </w:r>
            <w:r w:rsidR="12B1CD2C" w:rsidRPr="00B01633">
              <w:rPr>
                <w:rFonts w:ascii="Times New Roman" w:hAnsi="Times New Roman" w:cs="Times New Roman"/>
                <w:sz w:val="24"/>
                <w:szCs w:val="24"/>
              </w:rPr>
              <w:fldChar w:fldCharType="end"/>
            </w:r>
          </w:hyperlink>
        </w:p>
        <w:p w14:paraId="2EDA6086" w14:textId="2BD59DAA" w:rsidR="12B1CD2C" w:rsidRPr="00B01633" w:rsidRDefault="00000000" w:rsidP="00B01633">
          <w:pPr>
            <w:pStyle w:val="TOC1"/>
            <w:tabs>
              <w:tab w:val="right" w:leader="dot" w:pos="9360"/>
            </w:tabs>
            <w:spacing w:line="360" w:lineRule="auto"/>
            <w:rPr>
              <w:rStyle w:val="Hyperlink"/>
              <w:rFonts w:ascii="Times New Roman" w:hAnsi="Times New Roman" w:cs="Times New Roman"/>
              <w:sz w:val="24"/>
              <w:szCs w:val="24"/>
            </w:rPr>
          </w:pPr>
          <w:hyperlink w:anchor="_Toc1129954243">
            <w:r w:rsidR="12B1CD2C" w:rsidRPr="00B01633">
              <w:rPr>
                <w:rStyle w:val="Hyperlink"/>
                <w:rFonts w:ascii="Times New Roman" w:hAnsi="Times New Roman" w:cs="Times New Roman"/>
                <w:sz w:val="24"/>
                <w:szCs w:val="24"/>
              </w:rPr>
              <w:t>Step 4: Analysis</w:t>
            </w:r>
            <w:r w:rsidR="12B1CD2C" w:rsidRPr="00B01633">
              <w:rPr>
                <w:rFonts w:ascii="Times New Roman" w:hAnsi="Times New Roman" w:cs="Times New Roman"/>
                <w:sz w:val="24"/>
                <w:szCs w:val="24"/>
              </w:rPr>
              <w:tab/>
            </w:r>
            <w:r w:rsidR="12B1CD2C" w:rsidRPr="00B01633">
              <w:rPr>
                <w:rFonts w:ascii="Times New Roman" w:hAnsi="Times New Roman" w:cs="Times New Roman"/>
                <w:sz w:val="24"/>
                <w:szCs w:val="24"/>
              </w:rPr>
              <w:fldChar w:fldCharType="begin"/>
            </w:r>
            <w:r w:rsidR="12B1CD2C" w:rsidRPr="00B01633">
              <w:rPr>
                <w:rFonts w:ascii="Times New Roman" w:hAnsi="Times New Roman" w:cs="Times New Roman"/>
                <w:sz w:val="24"/>
                <w:szCs w:val="24"/>
              </w:rPr>
              <w:instrText>PAGEREF _Toc1129954243 \h</w:instrText>
            </w:r>
            <w:r w:rsidR="12B1CD2C" w:rsidRPr="00B01633">
              <w:rPr>
                <w:rFonts w:ascii="Times New Roman" w:hAnsi="Times New Roman" w:cs="Times New Roman"/>
                <w:sz w:val="24"/>
                <w:szCs w:val="24"/>
              </w:rPr>
            </w:r>
            <w:r w:rsidR="12B1CD2C" w:rsidRPr="00B01633">
              <w:rPr>
                <w:rFonts w:ascii="Times New Roman" w:hAnsi="Times New Roman" w:cs="Times New Roman"/>
                <w:sz w:val="24"/>
                <w:szCs w:val="24"/>
              </w:rPr>
              <w:fldChar w:fldCharType="separate"/>
            </w:r>
            <w:r w:rsidR="12B1CD2C" w:rsidRPr="00B01633">
              <w:rPr>
                <w:rStyle w:val="Hyperlink"/>
                <w:rFonts w:ascii="Times New Roman" w:hAnsi="Times New Roman" w:cs="Times New Roman"/>
                <w:sz w:val="24"/>
                <w:szCs w:val="24"/>
              </w:rPr>
              <w:t>2</w:t>
            </w:r>
            <w:r w:rsidR="12B1CD2C" w:rsidRPr="00B01633">
              <w:rPr>
                <w:rFonts w:ascii="Times New Roman" w:hAnsi="Times New Roman" w:cs="Times New Roman"/>
                <w:sz w:val="24"/>
                <w:szCs w:val="24"/>
              </w:rPr>
              <w:fldChar w:fldCharType="end"/>
            </w:r>
          </w:hyperlink>
        </w:p>
        <w:p w14:paraId="1569525E" w14:textId="566927A9" w:rsidR="12B1CD2C" w:rsidRPr="00B01633" w:rsidRDefault="00000000" w:rsidP="00B01633">
          <w:pPr>
            <w:pStyle w:val="TOC1"/>
            <w:tabs>
              <w:tab w:val="right" w:leader="dot" w:pos="9360"/>
            </w:tabs>
            <w:spacing w:line="360" w:lineRule="auto"/>
            <w:rPr>
              <w:rStyle w:val="Hyperlink"/>
              <w:rFonts w:ascii="Times New Roman" w:hAnsi="Times New Roman" w:cs="Times New Roman"/>
              <w:sz w:val="24"/>
              <w:szCs w:val="24"/>
            </w:rPr>
          </w:pPr>
          <w:hyperlink w:anchor="_Toc697026361">
            <w:r w:rsidR="12B1CD2C" w:rsidRPr="00B01633">
              <w:rPr>
                <w:rStyle w:val="Hyperlink"/>
                <w:rFonts w:ascii="Times New Roman" w:hAnsi="Times New Roman" w:cs="Times New Roman"/>
                <w:sz w:val="24"/>
                <w:szCs w:val="24"/>
              </w:rPr>
              <w:t>Step 5: Conclusion</w:t>
            </w:r>
            <w:r w:rsidR="12B1CD2C" w:rsidRPr="00B01633">
              <w:rPr>
                <w:rFonts w:ascii="Times New Roman" w:hAnsi="Times New Roman" w:cs="Times New Roman"/>
                <w:sz w:val="24"/>
                <w:szCs w:val="24"/>
              </w:rPr>
              <w:tab/>
            </w:r>
            <w:r w:rsidR="12B1CD2C" w:rsidRPr="00B01633">
              <w:rPr>
                <w:rFonts w:ascii="Times New Roman" w:hAnsi="Times New Roman" w:cs="Times New Roman"/>
                <w:sz w:val="24"/>
                <w:szCs w:val="24"/>
              </w:rPr>
              <w:fldChar w:fldCharType="begin"/>
            </w:r>
            <w:r w:rsidR="12B1CD2C" w:rsidRPr="00B01633">
              <w:rPr>
                <w:rFonts w:ascii="Times New Roman" w:hAnsi="Times New Roman" w:cs="Times New Roman"/>
                <w:sz w:val="24"/>
                <w:szCs w:val="24"/>
              </w:rPr>
              <w:instrText>PAGEREF _Toc697026361 \h</w:instrText>
            </w:r>
            <w:r w:rsidR="12B1CD2C" w:rsidRPr="00B01633">
              <w:rPr>
                <w:rFonts w:ascii="Times New Roman" w:hAnsi="Times New Roman" w:cs="Times New Roman"/>
                <w:sz w:val="24"/>
                <w:szCs w:val="24"/>
              </w:rPr>
            </w:r>
            <w:r w:rsidR="12B1CD2C" w:rsidRPr="00B01633">
              <w:rPr>
                <w:rFonts w:ascii="Times New Roman" w:hAnsi="Times New Roman" w:cs="Times New Roman"/>
                <w:sz w:val="24"/>
                <w:szCs w:val="24"/>
              </w:rPr>
              <w:fldChar w:fldCharType="separate"/>
            </w:r>
            <w:r w:rsidR="12B1CD2C" w:rsidRPr="00B01633">
              <w:rPr>
                <w:rStyle w:val="Hyperlink"/>
                <w:rFonts w:ascii="Times New Roman" w:hAnsi="Times New Roman" w:cs="Times New Roman"/>
                <w:sz w:val="24"/>
                <w:szCs w:val="24"/>
              </w:rPr>
              <w:t>2</w:t>
            </w:r>
            <w:r w:rsidR="12B1CD2C" w:rsidRPr="00B01633">
              <w:rPr>
                <w:rFonts w:ascii="Times New Roman" w:hAnsi="Times New Roman" w:cs="Times New Roman"/>
                <w:sz w:val="24"/>
                <w:szCs w:val="24"/>
              </w:rPr>
              <w:fldChar w:fldCharType="end"/>
            </w:r>
          </w:hyperlink>
        </w:p>
        <w:p w14:paraId="419688D5" w14:textId="0012FA70" w:rsidR="12B1CD2C" w:rsidRPr="00B01633" w:rsidRDefault="00000000" w:rsidP="00B01633">
          <w:pPr>
            <w:pStyle w:val="TOC1"/>
            <w:tabs>
              <w:tab w:val="right" w:leader="dot" w:pos="9360"/>
            </w:tabs>
            <w:spacing w:line="360" w:lineRule="auto"/>
            <w:rPr>
              <w:rStyle w:val="Hyperlink"/>
              <w:rFonts w:ascii="Times New Roman" w:hAnsi="Times New Roman" w:cs="Times New Roman"/>
              <w:sz w:val="24"/>
              <w:szCs w:val="24"/>
            </w:rPr>
          </w:pPr>
          <w:hyperlink w:anchor="_Toc2113344051">
            <w:r w:rsidR="12B1CD2C" w:rsidRPr="00B01633">
              <w:rPr>
                <w:rStyle w:val="Hyperlink"/>
                <w:rFonts w:ascii="Times New Roman" w:hAnsi="Times New Roman" w:cs="Times New Roman"/>
                <w:sz w:val="24"/>
                <w:szCs w:val="24"/>
              </w:rPr>
              <w:t>Step 6: Action Plan</w:t>
            </w:r>
            <w:r w:rsidR="12B1CD2C" w:rsidRPr="00B01633">
              <w:rPr>
                <w:rFonts w:ascii="Times New Roman" w:hAnsi="Times New Roman" w:cs="Times New Roman"/>
                <w:sz w:val="24"/>
                <w:szCs w:val="24"/>
              </w:rPr>
              <w:tab/>
            </w:r>
            <w:r w:rsidR="12B1CD2C" w:rsidRPr="00B01633">
              <w:rPr>
                <w:rFonts w:ascii="Times New Roman" w:hAnsi="Times New Roman" w:cs="Times New Roman"/>
                <w:sz w:val="24"/>
                <w:szCs w:val="24"/>
              </w:rPr>
              <w:fldChar w:fldCharType="begin"/>
            </w:r>
            <w:r w:rsidR="12B1CD2C" w:rsidRPr="00B01633">
              <w:rPr>
                <w:rFonts w:ascii="Times New Roman" w:hAnsi="Times New Roman" w:cs="Times New Roman"/>
                <w:sz w:val="24"/>
                <w:szCs w:val="24"/>
              </w:rPr>
              <w:instrText>PAGEREF _Toc2113344051 \h</w:instrText>
            </w:r>
            <w:r w:rsidR="12B1CD2C" w:rsidRPr="00B01633">
              <w:rPr>
                <w:rFonts w:ascii="Times New Roman" w:hAnsi="Times New Roman" w:cs="Times New Roman"/>
                <w:sz w:val="24"/>
                <w:szCs w:val="24"/>
              </w:rPr>
            </w:r>
            <w:r w:rsidR="12B1CD2C" w:rsidRPr="00B01633">
              <w:rPr>
                <w:rFonts w:ascii="Times New Roman" w:hAnsi="Times New Roman" w:cs="Times New Roman"/>
                <w:sz w:val="24"/>
                <w:szCs w:val="24"/>
              </w:rPr>
              <w:fldChar w:fldCharType="separate"/>
            </w:r>
            <w:r w:rsidR="12B1CD2C" w:rsidRPr="00B01633">
              <w:rPr>
                <w:rStyle w:val="Hyperlink"/>
                <w:rFonts w:ascii="Times New Roman" w:hAnsi="Times New Roman" w:cs="Times New Roman"/>
                <w:sz w:val="24"/>
                <w:szCs w:val="24"/>
              </w:rPr>
              <w:t>2</w:t>
            </w:r>
            <w:r w:rsidR="12B1CD2C" w:rsidRPr="00B01633">
              <w:rPr>
                <w:rFonts w:ascii="Times New Roman" w:hAnsi="Times New Roman" w:cs="Times New Roman"/>
                <w:sz w:val="24"/>
                <w:szCs w:val="24"/>
              </w:rPr>
              <w:fldChar w:fldCharType="end"/>
            </w:r>
          </w:hyperlink>
        </w:p>
        <w:p w14:paraId="48C17779" w14:textId="2671CDD2" w:rsidR="12B1CD2C" w:rsidRPr="00B01633" w:rsidRDefault="00000000" w:rsidP="00B01633">
          <w:pPr>
            <w:pStyle w:val="TOC1"/>
            <w:tabs>
              <w:tab w:val="right" w:leader="dot" w:pos="9360"/>
            </w:tabs>
            <w:spacing w:line="360" w:lineRule="auto"/>
            <w:rPr>
              <w:rStyle w:val="Hyperlink"/>
              <w:rFonts w:ascii="Times New Roman" w:hAnsi="Times New Roman" w:cs="Times New Roman"/>
              <w:sz w:val="24"/>
              <w:szCs w:val="24"/>
            </w:rPr>
          </w:pPr>
          <w:hyperlink w:anchor="_Toc1637159489">
            <w:r w:rsidR="12B1CD2C" w:rsidRPr="00B01633">
              <w:rPr>
                <w:rStyle w:val="Hyperlink"/>
                <w:rFonts w:ascii="Times New Roman" w:hAnsi="Times New Roman" w:cs="Times New Roman"/>
                <w:sz w:val="24"/>
                <w:szCs w:val="24"/>
              </w:rPr>
              <w:t>Reference List</w:t>
            </w:r>
            <w:r w:rsidR="12B1CD2C" w:rsidRPr="00B01633">
              <w:rPr>
                <w:rFonts w:ascii="Times New Roman" w:hAnsi="Times New Roman" w:cs="Times New Roman"/>
                <w:sz w:val="24"/>
                <w:szCs w:val="24"/>
              </w:rPr>
              <w:tab/>
            </w:r>
            <w:r w:rsidR="12B1CD2C" w:rsidRPr="00B01633">
              <w:rPr>
                <w:rFonts w:ascii="Times New Roman" w:hAnsi="Times New Roman" w:cs="Times New Roman"/>
                <w:sz w:val="24"/>
                <w:szCs w:val="24"/>
              </w:rPr>
              <w:fldChar w:fldCharType="begin"/>
            </w:r>
            <w:r w:rsidR="12B1CD2C" w:rsidRPr="00B01633">
              <w:rPr>
                <w:rFonts w:ascii="Times New Roman" w:hAnsi="Times New Roman" w:cs="Times New Roman"/>
                <w:sz w:val="24"/>
                <w:szCs w:val="24"/>
              </w:rPr>
              <w:instrText>PAGEREF _Toc1637159489 \h</w:instrText>
            </w:r>
            <w:r w:rsidR="12B1CD2C" w:rsidRPr="00B01633">
              <w:rPr>
                <w:rFonts w:ascii="Times New Roman" w:hAnsi="Times New Roman" w:cs="Times New Roman"/>
                <w:sz w:val="24"/>
                <w:szCs w:val="24"/>
              </w:rPr>
            </w:r>
            <w:r w:rsidR="12B1CD2C" w:rsidRPr="00B01633">
              <w:rPr>
                <w:rFonts w:ascii="Times New Roman" w:hAnsi="Times New Roman" w:cs="Times New Roman"/>
                <w:sz w:val="24"/>
                <w:szCs w:val="24"/>
              </w:rPr>
              <w:fldChar w:fldCharType="separate"/>
            </w:r>
            <w:r w:rsidR="12B1CD2C" w:rsidRPr="00B01633">
              <w:rPr>
                <w:rStyle w:val="Hyperlink"/>
                <w:rFonts w:ascii="Times New Roman" w:hAnsi="Times New Roman" w:cs="Times New Roman"/>
                <w:sz w:val="24"/>
                <w:szCs w:val="24"/>
              </w:rPr>
              <w:t>2</w:t>
            </w:r>
            <w:r w:rsidR="12B1CD2C" w:rsidRPr="00B01633">
              <w:rPr>
                <w:rFonts w:ascii="Times New Roman" w:hAnsi="Times New Roman" w:cs="Times New Roman"/>
                <w:sz w:val="24"/>
                <w:szCs w:val="24"/>
              </w:rPr>
              <w:fldChar w:fldCharType="end"/>
            </w:r>
          </w:hyperlink>
          <w:r w:rsidR="12B1CD2C" w:rsidRPr="00B01633">
            <w:rPr>
              <w:rFonts w:ascii="Times New Roman" w:hAnsi="Times New Roman" w:cs="Times New Roman"/>
              <w:sz w:val="24"/>
              <w:szCs w:val="24"/>
            </w:rPr>
            <w:fldChar w:fldCharType="end"/>
          </w:r>
        </w:p>
      </w:sdtContent>
    </w:sdt>
    <w:p w14:paraId="6A949355" w14:textId="35CCC844" w:rsidR="12B1CD2C" w:rsidRPr="00B01633" w:rsidRDefault="12B1CD2C" w:rsidP="00B01633">
      <w:pPr>
        <w:spacing w:line="360" w:lineRule="auto"/>
        <w:rPr>
          <w:rFonts w:ascii="Times New Roman" w:hAnsi="Times New Roman" w:cs="Times New Roman"/>
          <w:sz w:val="24"/>
          <w:szCs w:val="24"/>
        </w:rPr>
      </w:pPr>
      <w:r w:rsidRPr="00B01633">
        <w:rPr>
          <w:rFonts w:ascii="Times New Roman" w:hAnsi="Times New Roman" w:cs="Times New Roman"/>
          <w:sz w:val="24"/>
          <w:szCs w:val="24"/>
        </w:rPr>
        <w:br w:type="page"/>
      </w:r>
    </w:p>
    <w:p w14:paraId="58006D68" w14:textId="7C664EA0" w:rsidR="12B1CD2C" w:rsidRPr="00B01633" w:rsidRDefault="12B1CD2C" w:rsidP="00B01633">
      <w:pPr>
        <w:pStyle w:val="Heading1"/>
        <w:spacing w:line="360" w:lineRule="auto"/>
        <w:rPr>
          <w:rFonts w:ascii="Times New Roman" w:hAnsi="Times New Roman" w:cs="Times New Roman"/>
          <w:sz w:val="24"/>
          <w:szCs w:val="24"/>
          <w:lang w:val="en-GB"/>
        </w:rPr>
      </w:pPr>
      <w:bookmarkStart w:id="1" w:name="_Toc986445823"/>
      <w:r w:rsidRPr="00B01633">
        <w:rPr>
          <w:rFonts w:ascii="Times New Roman" w:hAnsi="Times New Roman" w:cs="Times New Roman"/>
          <w:sz w:val="24"/>
          <w:szCs w:val="24"/>
          <w:lang w:val="en-GB"/>
        </w:rPr>
        <w:lastRenderedPageBreak/>
        <w:t>Introduction</w:t>
      </w:r>
      <w:bookmarkEnd w:id="1"/>
      <w:r w:rsidRPr="00B01633">
        <w:rPr>
          <w:rFonts w:ascii="Times New Roman" w:hAnsi="Times New Roman" w:cs="Times New Roman"/>
          <w:sz w:val="24"/>
          <w:szCs w:val="24"/>
          <w:lang w:val="en-GB"/>
        </w:rPr>
        <w:t xml:space="preserve"> </w:t>
      </w:r>
    </w:p>
    <w:p w14:paraId="23245A1E" w14:textId="20C17324"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This reflective essay compares a job function in two distinct sorts of restaurants, "The Park Room" and "Subway," to see if the skill set needed for a food and beverage employee varies depending on the type of company and the service provided. Using Gibbs' Reflective Cycle, individual observations, assessments, and experiences will be included.</w:t>
      </w:r>
    </w:p>
    <w:p w14:paraId="547E0E1E" w14:textId="3393E75C" w:rsidR="00C404D8" w:rsidRPr="00B01633" w:rsidRDefault="12B1CD2C" w:rsidP="00B01633">
      <w:pPr>
        <w:pStyle w:val="Heading1"/>
        <w:spacing w:line="360" w:lineRule="auto"/>
        <w:rPr>
          <w:rFonts w:ascii="Times New Roman" w:eastAsia="Arial" w:hAnsi="Times New Roman" w:cs="Times New Roman"/>
          <w:sz w:val="24"/>
          <w:szCs w:val="24"/>
          <w:lang w:val="en-GB"/>
        </w:rPr>
      </w:pPr>
      <w:bookmarkStart w:id="2" w:name="_Toc1230493474"/>
      <w:r w:rsidRPr="00B01633">
        <w:rPr>
          <w:rFonts w:ascii="Times New Roman" w:hAnsi="Times New Roman" w:cs="Times New Roman"/>
          <w:sz w:val="24"/>
          <w:szCs w:val="24"/>
          <w:lang w:val="en-GB"/>
        </w:rPr>
        <w:t>Step 1: Description</w:t>
      </w:r>
      <w:bookmarkEnd w:id="2"/>
      <w:r w:rsidRPr="00B01633">
        <w:rPr>
          <w:rFonts w:ascii="Times New Roman" w:hAnsi="Times New Roman" w:cs="Times New Roman"/>
          <w:sz w:val="24"/>
          <w:szCs w:val="24"/>
          <w:lang w:val="en-GB"/>
        </w:rPr>
        <w:t xml:space="preserve"> </w:t>
      </w:r>
    </w:p>
    <w:p w14:paraId="58D7E4BD" w14:textId="3AFA6FEC"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"The Park Room" is a high-end fine dining establishment in London that is renowned for its opulent setting, delicious fare, and attentive service. "Subway" is a fast-food chain with sites all throughout England that specialises in sandwiches prepared to order. The chosen occupation for comparison is that of a chef, who oversees dish preparation and quality control.</w:t>
      </w:r>
    </w:p>
    <w:p w14:paraId="4A860D3C" w14:textId="5255426D" w:rsidR="00C404D8" w:rsidRPr="00B01633" w:rsidRDefault="12B1CD2C" w:rsidP="00B01633">
      <w:pPr>
        <w:pStyle w:val="Heading1"/>
        <w:spacing w:line="360" w:lineRule="auto"/>
        <w:rPr>
          <w:rFonts w:ascii="Times New Roman" w:eastAsia="Arial" w:hAnsi="Times New Roman" w:cs="Times New Roman"/>
          <w:sz w:val="24"/>
          <w:szCs w:val="24"/>
          <w:lang w:val="en-GB"/>
        </w:rPr>
      </w:pPr>
      <w:bookmarkStart w:id="3" w:name="_Toc127877010"/>
      <w:r w:rsidRPr="00B01633">
        <w:rPr>
          <w:rFonts w:ascii="Times New Roman" w:hAnsi="Times New Roman" w:cs="Times New Roman"/>
          <w:sz w:val="24"/>
          <w:szCs w:val="24"/>
          <w:lang w:val="en-GB"/>
        </w:rPr>
        <w:t>Step 2: Feelings</w:t>
      </w:r>
      <w:bookmarkEnd w:id="3"/>
    </w:p>
    <w:p w14:paraId="0E9C31E6" w14:textId="3DE88E21"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I was curious about the disparate expectations that chefs in a high-end fine dining facility and a fast-food business faced before the encounter. I watched the kitchen operations, the degree of culinary skill necessary, and the general food quality throughout the event. After the encounter, I was inspired to research the abilities needed in each kind of restaurant.</w:t>
      </w:r>
    </w:p>
    <w:p w14:paraId="06351447" w14:textId="0FEA7FC4" w:rsidR="00C404D8" w:rsidRPr="00B01633" w:rsidRDefault="12B1CD2C" w:rsidP="00B01633">
      <w:pPr>
        <w:pStyle w:val="Heading1"/>
        <w:spacing w:line="360" w:lineRule="auto"/>
        <w:rPr>
          <w:rFonts w:ascii="Times New Roman" w:eastAsia="Arial" w:hAnsi="Times New Roman" w:cs="Times New Roman"/>
          <w:sz w:val="24"/>
          <w:szCs w:val="24"/>
          <w:lang w:val="en-GB"/>
        </w:rPr>
      </w:pPr>
      <w:bookmarkStart w:id="4" w:name="_Toc1626306293"/>
      <w:r w:rsidRPr="00B01633">
        <w:rPr>
          <w:rFonts w:ascii="Times New Roman" w:hAnsi="Times New Roman" w:cs="Times New Roman"/>
          <w:sz w:val="24"/>
          <w:szCs w:val="24"/>
          <w:lang w:val="en-GB"/>
        </w:rPr>
        <w:t>Step 3: Evaluation</w:t>
      </w:r>
      <w:bookmarkEnd w:id="4"/>
    </w:p>
    <w:p w14:paraId="10290FB5" w14:textId="68C0EB5B"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In "The Park Room," cooks are expected to have highly developed culinary abilities, originality in menu design, and a solid grasp of gourmet techniques (Cousins, 2020). They must exhibit accuracy in meal preparation, careful plating, and the capacity to deal with premium products.</w:t>
      </w:r>
    </w:p>
    <w:p w14:paraId="471AB71D" w14:textId="7CAE7210"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At "Subway," the emphasis is on preparing food quickly, consistently, and in accordance with standardised recipes (Davis et al., 2018). In this environment, chefs should be adept at managing high-volume food preparation, guaranteeing swift sandwich assembling, and upholding quality control.</w:t>
      </w:r>
    </w:p>
    <w:p w14:paraId="41EED98E" w14:textId="54E59D1B" w:rsidR="00C404D8" w:rsidRPr="00B01633" w:rsidRDefault="12B1CD2C" w:rsidP="00B01633">
      <w:pPr>
        <w:pStyle w:val="Heading1"/>
        <w:spacing w:line="360" w:lineRule="auto"/>
        <w:rPr>
          <w:rFonts w:ascii="Times New Roman" w:eastAsia="Arial" w:hAnsi="Times New Roman" w:cs="Times New Roman"/>
          <w:sz w:val="24"/>
          <w:szCs w:val="24"/>
          <w:lang w:val="en-GB"/>
        </w:rPr>
      </w:pPr>
      <w:bookmarkStart w:id="5" w:name="_Toc1129954243"/>
      <w:r w:rsidRPr="00B01633">
        <w:rPr>
          <w:rFonts w:ascii="Times New Roman" w:hAnsi="Times New Roman" w:cs="Times New Roman"/>
          <w:sz w:val="24"/>
          <w:szCs w:val="24"/>
          <w:lang w:val="en-GB"/>
        </w:rPr>
        <w:t>Step 4: Analysis</w:t>
      </w:r>
      <w:bookmarkEnd w:id="5"/>
    </w:p>
    <w:p w14:paraId="3902003F" w14:textId="2502EF1D"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 xml:space="preserve">Chefs at "The Park Room" and "Subway" need different skills. "The Park Room" emphasises gourmet cooking, inventive menus, and culinary perfection (Cousins, 2020). Chefs must know flavour profiles, component pairings, and complicated cooking methods to make exceptional dishes. "Subway" prioritises efficiency, uniform recipes, and food preparation (Davis et al., 2018). </w:t>
      </w:r>
      <w:r w:rsidRPr="00B01633">
        <w:rPr>
          <w:rFonts w:ascii="Times New Roman" w:eastAsia="Arial" w:hAnsi="Times New Roman" w:cs="Times New Roman"/>
          <w:sz w:val="24"/>
          <w:szCs w:val="24"/>
          <w:lang w:val="en-GB"/>
        </w:rPr>
        <w:lastRenderedPageBreak/>
        <w:t xml:space="preserve">"Subway" chefs must be excellent at standardising procedures, maintaining quality control, and ensuring fast and accurate output. </w:t>
      </w:r>
    </w:p>
    <w:p w14:paraId="525DCB65" w14:textId="7B1A06D7" w:rsidR="00C404D8" w:rsidRPr="00B01633" w:rsidRDefault="12B1CD2C" w:rsidP="00B01633">
      <w:pPr>
        <w:spacing w:line="360" w:lineRule="auto"/>
        <w:jc w:val="both"/>
        <w:rPr>
          <w:rFonts w:ascii="Times New Roman" w:hAnsi="Times New Roman" w:cs="Times New Roman"/>
          <w:sz w:val="24"/>
          <w:szCs w:val="24"/>
        </w:rPr>
      </w:pPr>
      <w:r w:rsidRPr="00B01633">
        <w:rPr>
          <w:rFonts w:ascii="Times New Roman" w:eastAsia="Arial" w:hAnsi="Times New Roman" w:cs="Times New Roman"/>
          <w:sz w:val="24"/>
          <w:szCs w:val="24"/>
          <w:lang w:val="en-GB"/>
        </w:rPr>
        <w:t xml:space="preserve">Chefs' abilities depend on their required skills. "The Park Room" chefs learn to cook, produce new menu concepts, and plate food well (Cousins, 2020). They prioritise taste profiles, presentation, and culinary trend research to meet the needs of high-end fine dining consumers. "Subway" chefs value fast, efficient, and consistent food preparation (Davis et al., 2018). They quickly make sandwiches, keep component portions consistent, and follow instructions. The fast-food chain's success rests on its ability to provide high-quality work quickly. </w:t>
      </w:r>
    </w:p>
    <w:p w14:paraId="53FF626D" w14:textId="527F64C9" w:rsidR="00C404D8" w:rsidRPr="00B01633" w:rsidRDefault="12B1CD2C" w:rsidP="00B01633">
      <w:pPr>
        <w:spacing w:line="360" w:lineRule="auto"/>
        <w:jc w:val="both"/>
        <w:rPr>
          <w:rFonts w:ascii="Times New Roman" w:hAnsi="Times New Roman" w:cs="Times New Roman"/>
          <w:sz w:val="24"/>
          <w:szCs w:val="24"/>
        </w:rPr>
      </w:pPr>
      <w:r w:rsidRPr="00B01633">
        <w:rPr>
          <w:rFonts w:ascii="Times New Roman" w:eastAsia="Arial" w:hAnsi="Times New Roman" w:cs="Times New Roman"/>
          <w:sz w:val="24"/>
          <w:szCs w:val="24"/>
          <w:lang w:val="en-GB"/>
        </w:rPr>
        <w:t>Ability variances affect an establishment's operations. Chefs at "The Park Room" create memorable dining experiences that boost the restaurant's reputation and customer satisfaction (Cousins, 2020). Cooks at 'Subway' make sandwiches swiftly and consistently, maintaining customer satisfaction and brand standards (Davis et al., 2018). Recognising and improving these specialties helps food and beverage workers adapt to different restaurants and succeed in their jobs.</w:t>
      </w:r>
    </w:p>
    <w:p w14:paraId="641E893F" w14:textId="4C397478" w:rsidR="00C404D8" w:rsidRPr="00B01633" w:rsidRDefault="12B1CD2C" w:rsidP="00B01633">
      <w:pPr>
        <w:pStyle w:val="Heading1"/>
        <w:spacing w:line="360" w:lineRule="auto"/>
        <w:rPr>
          <w:rFonts w:ascii="Times New Roman" w:eastAsia="Arial" w:hAnsi="Times New Roman" w:cs="Times New Roman"/>
          <w:sz w:val="24"/>
          <w:szCs w:val="24"/>
          <w:lang w:val="en-GB"/>
        </w:rPr>
      </w:pPr>
      <w:bookmarkStart w:id="6" w:name="_Toc697026361"/>
      <w:r w:rsidRPr="00B01633">
        <w:rPr>
          <w:rFonts w:ascii="Times New Roman" w:hAnsi="Times New Roman" w:cs="Times New Roman"/>
          <w:sz w:val="24"/>
          <w:szCs w:val="24"/>
          <w:lang w:val="en-GB"/>
        </w:rPr>
        <w:t>Step 5: Conclusion</w:t>
      </w:r>
      <w:bookmarkEnd w:id="6"/>
    </w:p>
    <w:p w14:paraId="2C729BA7" w14:textId="1081C524"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The function of a chef in "The Park Room" and "Subway" is compared, highlighting the vast disparities in skill sets needed depending on the kind of business and service provided. In a high-end fine dining business like "The Park Room," cooks must have advanced culinary abilities, inventiveness in menu design, and a solid grasp of gourmet methods. However, the cooks at "Subway" place a greater emphasis on efficiency, consistency, and standardisation of recipes. These variations affect chefs' entire skill set, affecting their culinary knowledge, attention to detail, and capacity to function in various operational contexts.</w:t>
      </w:r>
    </w:p>
    <w:p w14:paraId="12A81CAF" w14:textId="5D1B5C48"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Every restaurant's overall operation and customer happiness are strongly impacted by the talents needed for each employment type. In "The Park Room," chefs are key to providing outstanding dining experiences, which boosts the restaurant's reputation and increases customer happiness. At "Subway," cooks help to produce sandwiches quickly and consistently, ensuring client happiness and upholding brand standards.</w:t>
      </w:r>
    </w:p>
    <w:p w14:paraId="6F595221" w14:textId="3518B554" w:rsidR="00C404D8" w:rsidRPr="00B01633" w:rsidRDefault="12B1CD2C" w:rsidP="00B01633">
      <w:pPr>
        <w:pStyle w:val="Heading1"/>
        <w:spacing w:line="360" w:lineRule="auto"/>
        <w:rPr>
          <w:rFonts w:ascii="Times New Roman" w:eastAsia="Arial" w:hAnsi="Times New Roman" w:cs="Times New Roman"/>
          <w:sz w:val="24"/>
          <w:szCs w:val="24"/>
          <w:lang w:val="en-GB"/>
        </w:rPr>
      </w:pPr>
      <w:bookmarkStart w:id="7" w:name="_Toc2113344051"/>
      <w:r w:rsidRPr="00B01633">
        <w:rPr>
          <w:rFonts w:ascii="Times New Roman" w:hAnsi="Times New Roman" w:cs="Times New Roman"/>
          <w:sz w:val="24"/>
          <w:szCs w:val="24"/>
          <w:lang w:val="en-GB"/>
        </w:rPr>
        <w:lastRenderedPageBreak/>
        <w:t>Step 6: Action Plan</w:t>
      </w:r>
      <w:bookmarkEnd w:id="7"/>
    </w:p>
    <w:p w14:paraId="3FB76DC9" w14:textId="6F387E7F"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I plan to take concrete steps to improve my abilities as a worker in the food and beverage industry based on the knowledge I have received from this reflective experience. These behaviours consist of:</w:t>
      </w:r>
    </w:p>
    <w:p w14:paraId="76513229" w14:textId="418BEB0B"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Continuous learning: I will actively look for opportunities to increase my culinary expertise by experimenting with fresh cooking methods, flavour combinations, and menu planning ideas. My grasp of industry practises will be improved by reading references like "Food and Beverage Management" by Davis et al. (2018) and "Food and Beverage Service" by Cousins (2020).</w:t>
      </w:r>
    </w:p>
    <w:p w14:paraId="2C29AFBB" w14:textId="5E906807"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Practical Experience: I am looking for real-world experience working in a variety of restaurants, including both fast-food franchises and expensive fine dining venues. I will have a deeper grasp of the requirements and skills needed in each context thanks to this exposure.</w:t>
      </w:r>
    </w:p>
    <w:p w14:paraId="66A757C0" w14:textId="05F4FA9B"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Collaboration and networking: To learn from seasoned chefs and acquire insight into the most recent developments in the food and beverage sector, I will actively connect with professionals in the field, attend workshops, and take part in culinary events. Creating a network of peers and mentors will offer invaluable advice and development possibilities.</w:t>
      </w:r>
    </w:p>
    <w:p w14:paraId="52791A71" w14:textId="0A478B9E" w:rsidR="00C404D8" w:rsidRPr="00B01633" w:rsidRDefault="00C404D8" w:rsidP="00B01633">
      <w:pPr>
        <w:spacing w:line="360" w:lineRule="auto"/>
        <w:jc w:val="both"/>
        <w:rPr>
          <w:rFonts w:ascii="Times New Roman" w:eastAsia="Arial" w:hAnsi="Times New Roman" w:cs="Times New Roman"/>
          <w:sz w:val="24"/>
          <w:szCs w:val="24"/>
          <w:lang w:val="en-GB"/>
        </w:rPr>
      </w:pPr>
    </w:p>
    <w:p w14:paraId="7E134748" w14:textId="7B0DB2A9" w:rsidR="00C404D8" w:rsidRPr="00B01633" w:rsidRDefault="00C404D8" w:rsidP="00B01633">
      <w:pPr>
        <w:spacing w:line="360" w:lineRule="auto"/>
        <w:jc w:val="both"/>
        <w:rPr>
          <w:rFonts w:ascii="Times New Roman" w:eastAsia="Arial" w:hAnsi="Times New Roman" w:cs="Times New Roman"/>
          <w:sz w:val="24"/>
          <w:szCs w:val="24"/>
          <w:lang w:val="en-GB"/>
        </w:rPr>
      </w:pPr>
    </w:p>
    <w:p w14:paraId="189F9370" w14:textId="77777777" w:rsidR="000449D4" w:rsidRPr="00B01633" w:rsidRDefault="000449D4" w:rsidP="00B01633">
      <w:pPr>
        <w:spacing w:line="360" w:lineRule="auto"/>
        <w:rPr>
          <w:rFonts w:ascii="Times New Roman" w:eastAsiaTheme="majorEastAsia" w:hAnsi="Times New Roman" w:cs="Times New Roman"/>
          <w:color w:val="2F5496" w:themeColor="accent1" w:themeShade="BF"/>
          <w:sz w:val="24"/>
          <w:szCs w:val="24"/>
          <w:lang w:val="en-GB"/>
        </w:rPr>
      </w:pPr>
      <w:bookmarkStart w:id="8" w:name="_Toc1637159489"/>
      <w:r w:rsidRPr="00B01633">
        <w:rPr>
          <w:rFonts w:ascii="Times New Roman" w:hAnsi="Times New Roman" w:cs="Times New Roman"/>
          <w:sz w:val="24"/>
          <w:szCs w:val="24"/>
          <w:lang w:val="en-GB"/>
        </w:rPr>
        <w:br w:type="page"/>
      </w:r>
    </w:p>
    <w:p w14:paraId="434DE47C" w14:textId="2D3D02C2" w:rsidR="00C404D8" w:rsidRPr="00B01633" w:rsidRDefault="12B1CD2C" w:rsidP="00B01633">
      <w:pPr>
        <w:pStyle w:val="Heading1"/>
        <w:spacing w:line="360" w:lineRule="auto"/>
        <w:rPr>
          <w:rFonts w:ascii="Times New Roman" w:eastAsia="Arial" w:hAnsi="Times New Roman" w:cs="Times New Roman"/>
          <w:sz w:val="24"/>
          <w:szCs w:val="24"/>
          <w:lang w:val="en-GB"/>
        </w:rPr>
      </w:pPr>
      <w:r w:rsidRPr="00B01633">
        <w:rPr>
          <w:rFonts w:ascii="Times New Roman" w:hAnsi="Times New Roman" w:cs="Times New Roman"/>
          <w:sz w:val="24"/>
          <w:szCs w:val="24"/>
          <w:lang w:val="en-GB"/>
        </w:rPr>
        <w:lastRenderedPageBreak/>
        <w:t>Reference List</w:t>
      </w:r>
      <w:bookmarkEnd w:id="8"/>
    </w:p>
    <w:p w14:paraId="5FD7625A" w14:textId="1DF262E2"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Cousins, J. (2020). Food and beverage service. 9th ed. London: Hodder Education Group.</w:t>
      </w:r>
    </w:p>
    <w:p w14:paraId="5A3202BB" w14:textId="324213CE"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Davis, B., Lockwood, A., Pantelidis, I., &amp; Alcott, P. (2018). Food and Beverage Management. 6th ed. London: Routledge.</w:t>
      </w:r>
    </w:p>
    <w:p w14:paraId="00C0D0E7" w14:textId="6B497E7C"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Johnston, R. (2012). Service operations management: Improving service delivery. 4th ed. Harlow, England: Pearson.</w:t>
      </w:r>
    </w:p>
    <w:p w14:paraId="31734944" w14:textId="3F8CB1F3"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Motarjemi, Y., &amp; Lelieveld, H. (2014). Food safety management: A practical guide for the food industry. Illustrated edition. Amsterdam: Academic Press.</w:t>
      </w:r>
    </w:p>
    <w:p w14:paraId="14815B59" w14:textId="7F66273A"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Zutshi, A. (2019). How to develop well-informed and assured teams to embed food safety compliance in the UK catering and hospitality industry. Perspectives in Public Health, 139(6), 294–295. doi: 10.1177/1757913919854600.</w:t>
      </w:r>
    </w:p>
    <w:p w14:paraId="0E3139F0" w14:textId="05B14E5B" w:rsidR="00C404D8" w:rsidRPr="00B01633" w:rsidRDefault="12B1CD2C" w:rsidP="00B01633">
      <w:pPr>
        <w:spacing w:line="360" w:lineRule="auto"/>
        <w:jc w:val="both"/>
        <w:rPr>
          <w:rFonts w:ascii="Times New Roman" w:eastAsia="Arial" w:hAnsi="Times New Roman" w:cs="Times New Roman"/>
          <w:sz w:val="24"/>
          <w:szCs w:val="24"/>
          <w:lang w:val="en-GB"/>
        </w:rPr>
      </w:pPr>
      <w:r w:rsidRPr="00B01633">
        <w:rPr>
          <w:rFonts w:ascii="Times New Roman" w:eastAsia="Arial" w:hAnsi="Times New Roman" w:cs="Times New Roman"/>
          <w:sz w:val="24"/>
          <w:szCs w:val="24"/>
          <w:lang w:val="en-GB"/>
        </w:rPr>
        <w:t xml:space="preserve"> </w:t>
      </w:r>
    </w:p>
    <w:p w14:paraId="2C078E63" w14:textId="0F3E1994" w:rsidR="00C404D8" w:rsidRPr="00B01633" w:rsidRDefault="00C404D8" w:rsidP="00B01633">
      <w:pPr>
        <w:spacing w:line="360" w:lineRule="auto"/>
        <w:jc w:val="both"/>
        <w:rPr>
          <w:rFonts w:ascii="Times New Roman" w:eastAsia="Arial" w:hAnsi="Times New Roman" w:cs="Times New Roman"/>
          <w:sz w:val="24"/>
          <w:szCs w:val="24"/>
          <w:lang w:val="en-GB"/>
        </w:rPr>
      </w:pPr>
    </w:p>
    <w:sectPr w:rsidR="00C404D8" w:rsidRPr="00B01633">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96CF8" w14:textId="77777777" w:rsidR="00A15D48" w:rsidRDefault="00A15D48" w:rsidP="00A10A40">
      <w:pPr>
        <w:spacing w:after="0" w:line="240" w:lineRule="auto"/>
      </w:pPr>
      <w:r>
        <w:separator/>
      </w:r>
    </w:p>
  </w:endnote>
  <w:endnote w:type="continuationSeparator" w:id="0">
    <w:p w14:paraId="447B5199" w14:textId="77777777" w:rsidR="00A15D48" w:rsidRDefault="00A15D48" w:rsidP="00A10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290544"/>
      <w:docPartObj>
        <w:docPartGallery w:val="Page Numbers (Bottom of Page)"/>
        <w:docPartUnique/>
      </w:docPartObj>
    </w:sdtPr>
    <w:sdtEndPr>
      <w:rPr>
        <w:noProof/>
      </w:rPr>
    </w:sdtEndPr>
    <w:sdtContent>
      <w:p w14:paraId="0161DBAD" w14:textId="6E344B83" w:rsidR="00A10A40" w:rsidRDefault="00A10A40">
        <w:pPr>
          <w:pStyle w:val="Footer"/>
        </w:pPr>
        <w:r>
          <w:fldChar w:fldCharType="begin"/>
        </w:r>
        <w:r>
          <w:instrText xml:space="preserve"> PAGE   \* MERGEFORMAT </w:instrText>
        </w:r>
        <w:r>
          <w:fldChar w:fldCharType="separate"/>
        </w:r>
        <w:r>
          <w:rPr>
            <w:noProof/>
          </w:rPr>
          <w:t>2</w:t>
        </w:r>
        <w:r>
          <w:rPr>
            <w:noProof/>
          </w:rPr>
          <w:fldChar w:fldCharType="end"/>
        </w:r>
      </w:p>
    </w:sdtContent>
  </w:sdt>
  <w:p w14:paraId="6D04BEFD" w14:textId="77777777" w:rsidR="00A10A40" w:rsidRDefault="00A10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E9D78" w14:textId="77777777" w:rsidR="00A15D48" w:rsidRDefault="00A15D48" w:rsidP="00A10A40">
      <w:pPr>
        <w:spacing w:after="0" w:line="240" w:lineRule="auto"/>
      </w:pPr>
      <w:r>
        <w:separator/>
      </w:r>
    </w:p>
  </w:footnote>
  <w:footnote w:type="continuationSeparator" w:id="0">
    <w:p w14:paraId="750F436F" w14:textId="77777777" w:rsidR="00A15D48" w:rsidRDefault="00A15D48" w:rsidP="00A10A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2D97E0"/>
    <w:rsid w:val="000449D4"/>
    <w:rsid w:val="001F6F2F"/>
    <w:rsid w:val="002A325F"/>
    <w:rsid w:val="002C20C7"/>
    <w:rsid w:val="007A32BC"/>
    <w:rsid w:val="00913A39"/>
    <w:rsid w:val="00A10A40"/>
    <w:rsid w:val="00A15D48"/>
    <w:rsid w:val="00B01633"/>
    <w:rsid w:val="00C404D8"/>
    <w:rsid w:val="00DF1CB5"/>
    <w:rsid w:val="12B1CD2C"/>
    <w:rsid w:val="1D2D9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D97E0"/>
  <w15:chartTrackingRefBased/>
  <w15:docId w15:val="{90174841-333A-46CE-9E3B-3BBB8A8C7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Header">
    <w:name w:val="header"/>
    <w:basedOn w:val="Normal"/>
    <w:link w:val="HeaderChar"/>
    <w:uiPriority w:val="99"/>
    <w:unhideWhenUsed/>
    <w:rsid w:val="00A10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0A40"/>
  </w:style>
  <w:style w:type="paragraph" w:styleId="Footer">
    <w:name w:val="footer"/>
    <w:basedOn w:val="Normal"/>
    <w:link w:val="FooterChar"/>
    <w:uiPriority w:val="99"/>
    <w:unhideWhenUsed/>
    <w:rsid w:val="00A10A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0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1073</Words>
  <Characters>6175</Characters>
  <Application>Microsoft Office Word</Application>
  <DocSecurity>0</DocSecurity>
  <Lines>118</Lines>
  <Paragraphs>52</Paragraphs>
  <ScaleCrop>false</ScaleCrop>
  <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KIPLANGAT</dc:creator>
  <cp:keywords/>
  <dc:description/>
  <cp:lastModifiedBy>Nimoshi Daluwattage</cp:lastModifiedBy>
  <cp:revision>10</cp:revision>
  <dcterms:created xsi:type="dcterms:W3CDTF">2023-05-15T10:04:00Z</dcterms:created>
  <dcterms:modified xsi:type="dcterms:W3CDTF">2023-05-18T19:08:00Z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0c1e7c7b3c3957aef0627d2266bbbb189c513bdcec15cb6ffd7376cc4ec81ad5</vt:lpwstr>
  </property>
</Properties>
</file>