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00B1C" w14:textId="77777777" w:rsidR="000459F9" w:rsidRDefault="000459F9" w:rsidP="000459F9">
      <w:pPr>
        <w:jc w:val="center"/>
        <w:rPr>
          <w:rFonts w:ascii="Arial" w:hAnsi="Arial" w:cs="Arial"/>
          <w:b/>
          <w:bCs/>
          <w:sz w:val="22"/>
        </w:rPr>
      </w:pPr>
    </w:p>
    <w:p w14:paraId="31948609" w14:textId="77777777" w:rsidR="000459F9" w:rsidRDefault="000459F9" w:rsidP="000459F9">
      <w:pPr>
        <w:jc w:val="center"/>
        <w:rPr>
          <w:rFonts w:ascii="Arial" w:hAnsi="Arial" w:cs="Arial"/>
          <w:b/>
          <w:bCs/>
          <w:sz w:val="22"/>
        </w:rPr>
      </w:pPr>
    </w:p>
    <w:p w14:paraId="1634C4EE" w14:textId="77777777" w:rsidR="000459F9" w:rsidRDefault="000459F9" w:rsidP="000459F9">
      <w:pPr>
        <w:jc w:val="center"/>
        <w:rPr>
          <w:rFonts w:ascii="Arial" w:hAnsi="Arial" w:cs="Arial"/>
          <w:b/>
          <w:bCs/>
          <w:sz w:val="22"/>
        </w:rPr>
      </w:pPr>
    </w:p>
    <w:p w14:paraId="49761893" w14:textId="77777777" w:rsidR="000459F9" w:rsidRDefault="000459F9" w:rsidP="000459F9">
      <w:pPr>
        <w:jc w:val="center"/>
        <w:rPr>
          <w:rFonts w:ascii="Arial" w:hAnsi="Arial" w:cs="Arial"/>
          <w:b/>
          <w:bCs/>
          <w:sz w:val="22"/>
        </w:rPr>
      </w:pPr>
    </w:p>
    <w:p w14:paraId="6B000C7E" w14:textId="77777777" w:rsidR="000459F9" w:rsidRDefault="000459F9" w:rsidP="000459F9">
      <w:pPr>
        <w:jc w:val="center"/>
        <w:rPr>
          <w:rFonts w:ascii="Arial" w:hAnsi="Arial" w:cs="Arial"/>
          <w:b/>
          <w:bCs/>
          <w:sz w:val="22"/>
        </w:rPr>
      </w:pPr>
    </w:p>
    <w:p w14:paraId="2D581C81" w14:textId="77777777" w:rsidR="000459F9" w:rsidRDefault="000459F9" w:rsidP="000459F9">
      <w:pPr>
        <w:jc w:val="center"/>
        <w:rPr>
          <w:rFonts w:ascii="Arial" w:hAnsi="Arial" w:cs="Arial"/>
          <w:b/>
          <w:bCs/>
          <w:sz w:val="22"/>
        </w:rPr>
      </w:pPr>
    </w:p>
    <w:p w14:paraId="70BBEC0D" w14:textId="7BEC2519" w:rsidR="00B70DB5" w:rsidRPr="00E41A16" w:rsidRDefault="00B70DB5" w:rsidP="000459F9">
      <w:pPr>
        <w:jc w:val="center"/>
        <w:rPr>
          <w:sz w:val="96"/>
          <w:szCs w:val="96"/>
        </w:rPr>
      </w:pPr>
      <w:r w:rsidRPr="007A54ED">
        <w:rPr>
          <w:rFonts w:ascii="Arial" w:hAnsi="Arial" w:cs="Arial"/>
          <w:b/>
          <w:bCs/>
          <w:sz w:val="22"/>
        </w:rPr>
        <w:t>STUDENT NAME: HUSSAIN AHMED</w:t>
      </w:r>
    </w:p>
    <w:p w14:paraId="745B9692" w14:textId="77777777" w:rsidR="00B70DB5" w:rsidRPr="007A54ED" w:rsidRDefault="00B70DB5" w:rsidP="000459F9">
      <w:pPr>
        <w:jc w:val="center"/>
        <w:rPr>
          <w:rFonts w:ascii="Arial" w:hAnsi="Arial" w:cs="Arial"/>
          <w:b/>
          <w:bCs/>
          <w:sz w:val="22"/>
        </w:rPr>
      </w:pPr>
      <w:r w:rsidRPr="007A54ED">
        <w:rPr>
          <w:rFonts w:ascii="Arial" w:hAnsi="Arial" w:cs="Arial"/>
          <w:b/>
          <w:bCs/>
          <w:sz w:val="22"/>
        </w:rPr>
        <w:t>STUDENT ID: 1815238</w:t>
      </w:r>
    </w:p>
    <w:p w14:paraId="78AC55F2" w14:textId="77777777" w:rsidR="00B70DB5" w:rsidRPr="007A54ED" w:rsidRDefault="00B70DB5" w:rsidP="000459F9">
      <w:pPr>
        <w:jc w:val="center"/>
        <w:rPr>
          <w:rFonts w:ascii="Arial" w:hAnsi="Arial" w:cs="Arial"/>
          <w:b/>
          <w:bCs/>
          <w:sz w:val="22"/>
        </w:rPr>
      </w:pPr>
      <w:r w:rsidRPr="007A54ED">
        <w:rPr>
          <w:rFonts w:ascii="Arial" w:hAnsi="Arial" w:cs="Arial"/>
          <w:b/>
          <w:bCs/>
          <w:sz w:val="22"/>
        </w:rPr>
        <w:t>MODULE: EMERGENT LEADERSHIP SKILLS IN THE WORKPLACE</w:t>
      </w:r>
    </w:p>
    <w:p w14:paraId="066A2F4F" w14:textId="77777777" w:rsidR="00B70DB5" w:rsidRPr="007A54ED" w:rsidRDefault="00B70DB5" w:rsidP="000459F9">
      <w:pPr>
        <w:jc w:val="center"/>
        <w:rPr>
          <w:rFonts w:ascii="Arial" w:hAnsi="Arial" w:cs="Arial"/>
          <w:b/>
          <w:bCs/>
          <w:sz w:val="22"/>
        </w:rPr>
      </w:pPr>
      <w:r w:rsidRPr="007A54ED">
        <w:rPr>
          <w:rFonts w:ascii="Arial" w:hAnsi="Arial" w:cs="Arial"/>
          <w:b/>
          <w:bCs/>
          <w:sz w:val="22"/>
        </w:rPr>
        <w:t>MODULE CODE: BMSW6101</w:t>
      </w:r>
    </w:p>
    <w:p w14:paraId="32A5B00F" w14:textId="77777777" w:rsidR="00B70DB5" w:rsidRPr="007A54ED" w:rsidRDefault="00B70DB5" w:rsidP="000459F9">
      <w:pPr>
        <w:jc w:val="center"/>
        <w:rPr>
          <w:rFonts w:ascii="Arial" w:hAnsi="Arial" w:cs="Arial"/>
          <w:b/>
          <w:bCs/>
          <w:sz w:val="22"/>
        </w:rPr>
      </w:pPr>
      <w:r w:rsidRPr="007A54ED">
        <w:rPr>
          <w:rFonts w:ascii="Arial" w:hAnsi="Arial" w:cs="Arial"/>
          <w:b/>
          <w:bCs/>
          <w:sz w:val="22"/>
        </w:rPr>
        <w:t>ASSIGNMENT TITLE: PORTFOLIO</w:t>
      </w:r>
    </w:p>
    <w:p w14:paraId="195FF86F" w14:textId="77777777" w:rsidR="00B70DB5" w:rsidRPr="007A54ED" w:rsidRDefault="00B70DB5" w:rsidP="000459F9">
      <w:pPr>
        <w:jc w:val="center"/>
        <w:rPr>
          <w:rFonts w:ascii="Arial" w:hAnsi="Arial" w:cs="Arial"/>
          <w:b/>
          <w:bCs/>
          <w:sz w:val="22"/>
        </w:rPr>
      </w:pPr>
      <w:r w:rsidRPr="007A54ED">
        <w:rPr>
          <w:rFonts w:ascii="Arial" w:hAnsi="Arial" w:cs="Arial"/>
          <w:b/>
          <w:bCs/>
          <w:sz w:val="22"/>
        </w:rPr>
        <w:t>LECTURER: ERIC OSEI</w:t>
      </w:r>
    </w:p>
    <w:p w14:paraId="11CA6AA8" w14:textId="77777777" w:rsidR="00B70DB5" w:rsidRDefault="00B70DB5" w:rsidP="000459F9">
      <w:pPr>
        <w:jc w:val="center"/>
        <w:rPr>
          <w:rFonts w:ascii="Arial" w:hAnsi="Arial" w:cs="Arial"/>
          <w:b/>
          <w:bCs/>
          <w:sz w:val="22"/>
        </w:rPr>
      </w:pPr>
      <w:r w:rsidRPr="007A54ED">
        <w:rPr>
          <w:rFonts w:ascii="Arial" w:hAnsi="Arial" w:cs="Arial"/>
          <w:b/>
          <w:bCs/>
          <w:sz w:val="22"/>
        </w:rPr>
        <w:t>TASK 2</w:t>
      </w:r>
      <w:r>
        <w:rPr>
          <w:rFonts w:ascii="Arial" w:hAnsi="Arial" w:cs="Arial"/>
          <w:b/>
          <w:bCs/>
          <w:sz w:val="22"/>
        </w:rPr>
        <w:t xml:space="preserve"> (RE-WORK)</w:t>
      </w:r>
    </w:p>
    <w:p w14:paraId="1D6A6894" w14:textId="77777777" w:rsidR="00B70DB5" w:rsidRDefault="00B70DB5" w:rsidP="00B70DB5">
      <w:pPr>
        <w:jc w:val="center"/>
        <w:rPr>
          <w:rFonts w:ascii="Arial" w:hAnsi="Arial" w:cs="Arial"/>
          <w:b/>
          <w:bCs/>
          <w:sz w:val="22"/>
        </w:rPr>
      </w:pPr>
    </w:p>
    <w:p w14:paraId="39709EF2" w14:textId="163ABC6D" w:rsidR="00221B5D" w:rsidRDefault="00221B5D" w:rsidP="00C43753">
      <w:pPr>
        <w:jc w:val="left"/>
        <w:rPr>
          <w:sz w:val="96"/>
          <w:szCs w:val="96"/>
        </w:rPr>
      </w:pPr>
    </w:p>
    <w:p w14:paraId="6A7D9F8C" w14:textId="77777777" w:rsidR="00E41A16" w:rsidRDefault="00E41A16" w:rsidP="00C43753">
      <w:pPr>
        <w:jc w:val="left"/>
        <w:rPr>
          <w:sz w:val="96"/>
          <w:szCs w:val="96"/>
        </w:rPr>
      </w:pPr>
    </w:p>
    <w:p w14:paraId="7BF95123" w14:textId="77777777" w:rsidR="00E41A16" w:rsidRDefault="00E41A16" w:rsidP="00C43753">
      <w:pPr>
        <w:jc w:val="left"/>
        <w:rPr>
          <w:sz w:val="96"/>
          <w:szCs w:val="96"/>
        </w:rPr>
      </w:pPr>
    </w:p>
    <w:p w14:paraId="7E6992E8" w14:textId="77777777" w:rsidR="00E41A16" w:rsidRDefault="00E41A16" w:rsidP="00C43753">
      <w:pPr>
        <w:jc w:val="left"/>
        <w:rPr>
          <w:sz w:val="96"/>
          <w:szCs w:val="96"/>
        </w:rPr>
      </w:pPr>
    </w:p>
    <w:sdt>
      <w:sdtPr>
        <w:rPr>
          <w:rFonts w:ascii="Times New Roman" w:eastAsiaTheme="minorHAnsi" w:hAnsi="Times New Roman" w:cstheme="minorBidi"/>
          <w:b w:val="0"/>
          <w:bCs w:val="0"/>
          <w:color w:val="auto"/>
          <w:sz w:val="24"/>
          <w:szCs w:val="22"/>
        </w:rPr>
        <w:id w:val="15495315"/>
        <w:docPartObj>
          <w:docPartGallery w:val="Table of Contents"/>
          <w:docPartUnique/>
        </w:docPartObj>
      </w:sdtPr>
      <w:sdtEndPr/>
      <w:sdtContent>
        <w:p w14:paraId="308E6CE7" w14:textId="77777777" w:rsidR="00221B5D" w:rsidRDefault="00C72E32" w:rsidP="0031132E">
          <w:pPr>
            <w:pStyle w:val="TOCHeading"/>
            <w:spacing w:line="360" w:lineRule="auto"/>
            <w:jc w:val="center"/>
          </w:pPr>
          <w:r>
            <w:t>Table of Contents</w:t>
          </w:r>
        </w:p>
        <w:p w14:paraId="41FEE102" w14:textId="77777777" w:rsidR="00496A03" w:rsidRPr="00496A03" w:rsidRDefault="00496A03" w:rsidP="00496A03"/>
        <w:p w14:paraId="6145CB54" w14:textId="0F5ED1F0" w:rsidR="00EF5CB3" w:rsidRDefault="009D0C56">
          <w:pPr>
            <w:pStyle w:val="TOC1"/>
            <w:tabs>
              <w:tab w:val="right" w:leader="dot" w:pos="9350"/>
            </w:tabs>
            <w:rPr>
              <w:rFonts w:asciiTheme="minorHAnsi" w:eastAsiaTheme="minorEastAsia" w:hAnsiTheme="minorHAnsi"/>
              <w:noProof/>
              <w:sz w:val="22"/>
              <w:lang w:val="en-GB" w:eastAsia="en-GB"/>
            </w:rPr>
          </w:pPr>
          <w:r>
            <w:fldChar w:fldCharType="begin"/>
          </w:r>
          <w:r w:rsidR="00C72E32">
            <w:instrText xml:space="preserve"> TOC \o "1-3" \h \z \u </w:instrText>
          </w:r>
          <w:r>
            <w:fldChar w:fldCharType="separate"/>
          </w:r>
          <w:hyperlink w:anchor="_Toc100508899" w:history="1">
            <w:r w:rsidR="00EF5CB3" w:rsidRPr="006E7649">
              <w:rPr>
                <w:rStyle w:val="Hyperlink"/>
                <w:noProof/>
              </w:rPr>
              <w:t>INTRODUCTION</w:t>
            </w:r>
            <w:r w:rsidR="00EF5CB3">
              <w:rPr>
                <w:noProof/>
                <w:webHidden/>
              </w:rPr>
              <w:tab/>
            </w:r>
            <w:r w:rsidR="00EF5CB3">
              <w:rPr>
                <w:noProof/>
                <w:webHidden/>
              </w:rPr>
              <w:fldChar w:fldCharType="begin"/>
            </w:r>
            <w:r w:rsidR="00EF5CB3">
              <w:rPr>
                <w:noProof/>
                <w:webHidden/>
              </w:rPr>
              <w:instrText xml:space="preserve"> PAGEREF _Toc100508899 \h </w:instrText>
            </w:r>
            <w:r w:rsidR="00EF5CB3">
              <w:rPr>
                <w:noProof/>
                <w:webHidden/>
              </w:rPr>
            </w:r>
            <w:r w:rsidR="00EF5CB3">
              <w:rPr>
                <w:noProof/>
                <w:webHidden/>
              </w:rPr>
              <w:fldChar w:fldCharType="separate"/>
            </w:r>
            <w:r w:rsidR="00EF5CB3">
              <w:rPr>
                <w:noProof/>
                <w:webHidden/>
              </w:rPr>
              <w:t>5</w:t>
            </w:r>
            <w:r w:rsidR="00EF5CB3">
              <w:rPr>
                <w:noProof/>
                <w:webHidden/>
              </w:rPr>
              <w:fldChar w:fldCharType="end"/>
            </w:r>
          </w:hyperlink>
        </w:p>
        <w:p w14:paraId="4D96527F" w14:textId="529BBFD0" w:rsidR="00EF5CB3" w:rsidRDefault="00EF5CB3">
          <w:pPr>
            <w:pStyle w:val="TOC1"/>
            <w:tabs>
              <w:tab w:val="right" w:leader="dot" w:pos="9350"/>
            </w:tabs>
            <w:rPr>
              <w:rFonts w:asciiTheme="minorHAnsi" w:eastAsiaTheme="minorEastAsia" w:hAnsiTheme="minorHAnsi"/>
              <w:noProof/>
              <w:sz w:val="22"/>
              <w:lang w:val="en-GB" w:eastAsia="en-GB"/>
            </w:rPr>
          </w:pPr>
          <w:hyperlink w:anchor="_Toc100508900" w:history="1">
            <w:r w:rsidRPr="006E7649">
              <w:rPr>
                <w:rStyle w:val="Hyperlink"/>
                <w:noProof/>
              </w:rPr>
              <w:t>MAIN BODY</w:t>
            </w:r>
            <w:r>
              <w:rPr>
                <w:noProof/>
                <w:webHidden/>
              </w:rPr>
              <w:tab/>
            </w:r>
            <w:r>
              <w:rPr>
                <w:noProof/>
                <w:webHidden/>
              </w:rPr>
              <w:fldChar w:fldCharType="begin"/>
            </w:r>
            <w:r>
              <w:rPr>
                <w:noProof/>
                <w:webHidden/>
              </w:rPr>
              <w:instrText xml:space="preserve"> PAGEREF _Toc100508900 \h </w:instrText>
            </w:r>
            <w:r>
              <w:rPr>
                <w:noProof/>
                <w:webHidden/>
              </w:rPr>
            </w:r>
            <w:r>
              <w:rPr>
                <w:noProof/>
                <w:webHidden/>
              </w:rPr>
              <w:fldChar w:fldCharType="separate"/>
            </w:r>
            <w:r>
              <w:rPr>
                <w:noProof/>
                <w:webHidden/>
              </w:rPr>
              <w:t>5</w:t>
            </w:r>
            <w:r>
              <w:rPr>
                <w:noProof/>
                <w:webHidden/>
              </w:rPr>
              <w:fldChar w:fldCharType="end"/>
            </w:r>
          </w:hyperlink>
        </w:p>
        <w:p w14:paraId="1AE7AB14" w14:textId="1F74C7EF"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1" w:history="1">
            <w:r w:rsidRPr="006E7649">
              <w:rPr>
                <w:rStyle w:val="Hyperlink"/>
                <w:noProof/>
              </w:rPr>
              <w:t>Discuss Leadership Philosophies and Leadership Styles. Highlight the advantages /disadvantages of Leadership Styles</w:t>
            </w:r>
            <w:r>
              <w:rPr>
                <w:noProof/>
                <w:webHidden/>
              </w:rPr>
              <w:tab/>
            </w:r>
            <w:r>
              <w:rPr>
                <w:noProof/>
                <w:webHidden/>
              </w:rPr>
              <w:fldChar w:fldCharType="begin"/>
            </w:r>
            <w:r>
              <w:rPr>
                <w:noProof/>
                <w:webHidden/>
              </w:rPr>
              <w:instrText xml:space="preserve"> PAGEREF _Toc100508901 \h </w:instrText>
            </w:r>
            <w:r>
              <w:rPr>
                <w:noProof/>
                <w:webHidden/>
              </w:rPr>
            </w:r>
            <w:r>
              <w:rPr>
                <w:noProof/>
                <w:webHidden/>
              </w:rPr>
              <w:fldChar w:fldCharType="separate"/>
            </w:r>
            <w:r>
              <w:rPr>
                <w:noProof/>
                <w:webHidden/>
              </w:rPr>
              <w:t>5</w:t>
            </w:r>
            <w:r>
              <w:rPr>
                <w:noProof/>
                <w:webHidden/>
              </w:rPr>
              <w:fldChar w:fldCharType="end"/>
            </w:r>
          </w:hyperlink>
        </w:p>
        <w:p w14:paraId="449AE90B" w14:textId="06BFC066"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2" w:history="1">
            <w:r w:rsidRPr="006E7649">
              <w:rPr>
                <w:rStyle w:val="Hyperlink"/>
                <w:noProof/>
              </w:rPr>
              <w:t>Discuss this within the context of uncertain times (highlight examples of uncertain times, e.g., covid-19, B.R.E.X.I.T., competition, globalization). Give examples of any modern leader with that leadership style.</w:t>
            </w:r>
            <w:r>
              <w:rPr>
                <w:noProof/>
                <w:webHidden/>
              </w:rPr>
              <w:tab/>
            </w:r>
            <w:r>
              <w:rPr>
                <w:noProof/>
                <w:webHidden/>
              </w:rPr>
              <w:fldChar w:fldCharType="begin"/>
            </w:r>
            <w:r>
              <w:rPr>
                <w:noProof/>
                <w:webHidden/>
              </w:rPr>
              <w:instrText xml:space="preserve"> PAGEREF _Toc100508902 \h </w:instrText>
            </w:r>
            <w:r>
              <w:rPr>
                <w:noProof/>
                <w:webHidden/>
              </w:rPr>
            </w:r>
            <w:r>
              <w:rPr>
                <w:noProof/>
                <w:webHidden/>
              </w:rPr>
              <w:fldChar w:fldCharType="separate"/>
            </w:r>
            <w:r>
              <w:rPr>
                <w:noProof/>
                <w:webHidden/>
              </w:rPr>
              <w:t>7</w:t>
            </w:r>
            <w:r>
              <w:rPr>
                <w:noProof/>
                <w:webHidden/>
              </w:rPr>
              <w:fldChar w:fldCharType="end"/>
            </w:r>
          </w:hyperlink>
        </w:p>
        <w:p w14:paraId="05EB2F7B" w14:textId="433116B1"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3" w:history="1">
            <w:r w:rsidRPr="006E7649">
              <w:rPr>
                <w:rStyle w:val="Hyperlink"/>
                <w:noProof/>
              </w:rPr>
              <w:t>Discuss the leadership style for Chris and why this is needed to solve the leadership problem</w:t>
            </w:r>
            <w:r>
              <w:rPr>
                <w:noProof/>
                <w:webHidden/>
              </w:rPr>
              <w:tab/>
            </w:r>
            <w:r>
              <w:rPr>
                <w:noProof/>
                <w:webHidden/>
              </w:rPr>
              <w:fldChar w:fldCharType="begin"/>
            </w:r>
            <w:r>
              <w:rPr>
                <w:noProof/>
                <w:webHidden/>
              </w:rPr>
              <w:instrText xml:space="preserve"> PAGEREF _Toc100508903 \h </w:instrText>
            </w:r>
            <w:r>
              <w:rPr>
                <w:noProof/>
                <w:webHidden/>
              </w:rPr>
            </w:r>
            <w:r>
              <w:rPr>
                <w:noProof/>
                <w:webHidden/>
              </w:rPr>
              <w:fldChar w:fldCharType="separate"/>
            </w:r>
            <w:r>
              <w:rPr>
                <w:noProof/>
                <w:webHidden/>
              </w:rPr>
              <w:t>8</w:t>
            </w:r>
            <w:r>
              <w:rPr>
                <w:noProof/>
                <w:webHidden/>
              </w:rPr>
              <w:fldChar w:fldCharType="end"/>
            </w:r>
          </w:hyperlink>
        </w:p>
        <w:p w14:paraId="2A89250D" w14:textId="0009EFDF"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4" w:history="1">
            <w:r w:rsidRPr="006E7649">
              <w:rPr>
                <w:rStyle w:val="Hyperlink"/>
                <w:noProof/>
              </w:rPr>
              <w:t>- Briefly explain/define a constructive working environment</w:t>
            </w:r>
            <w:r>
              <w:rPr>
                <w:noProof/>
                <w:webHidden/>
              </w:rPr>
              <w:tab/>
            </w:r>
            <w:r>
              <w:rPr>
                <w:noProof/>
                <w:webHidden/>
              </w:rPr>
              <w:fldChar w:fldCharType="begin"/>
            </w:r>
            <w:r>
              <w:rPr>
                <w:noProof/>
                <w:webHidden/>
              </w:rPr>
              <w:instrText xml:space="preserve"> PAGEREF _Toc100508904 \h </w:instrText>
            </w:r>
            <w:r>
              <w:rPr>
                <w:noProof/>
                <w:webHidden/>
              </w:rPr>
            </w:r>
            <w:r>
              <w:rPr>
                <w:noProof/>
                <w:webHidden/>
              </w:rPr>
              <w:fldChar w:fldCharType="separate"/>
            </w:r>
            <w:r>
              <w:rPr>
                <w:noProof/>
                <w:webHidden/>
              </w:rPr>
              <w:t>9</w:t>
            </w:r>
            <w:r>
              <w:rPr>
                <w:noProof/>
                <w:webHidden/>
              </w:rPr>
              <w:fldChar w:fldCharType="end"/>
            </w:r>
          </w:hyperlink>
        </w:p>
        <w:p w14:paraId="6A5F335F" w14:textId="025BD2FE"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5" w:history="1">
            <w:r w:rsidRPr="001F4C8A">
              <w:rPr>
                <w:rStyle w:val="Hyperlink"/>
                <w:noProof/>
              </w:rPr>
              <w:t>Explain how Chris can create a constructive working environment</w:t>
            </w:r>
            <w:r w:rsidRPr="001F4C8A">
              <w:rPr>
                <w:noProof/>
                <w:webHidden/>
              </w:rPr>
              <w:tab/>
            </w:r>
            <w:r w:rsidRPr="001F4C8A">
              <w:rPr>
                <w:noProof/>
                <w:webHidden/>
              </w:rPr>
              <w:fldChar w:fldCharType="begin"/>
            </w:r>
            <w:r w:rsidRPr="001F4C8A">
              <w:rPr>
                <w:noProof/>
                <w:webHidden/>
              </w:rPr>
              <w:instrText xml:space="preserve"> PAGEREF _Toc100508905 \h </w:instrText>
            </w:r>
            <w:r w:rsidRPr="001F4C8A">
              <w:rPr>
                <w:noProof/>
                <w:webHidden/>
              </w:rPr>
            </w:r>
            <w:r w:rsidRPr="001F4C8A">
              <w:rPr>
                <w:noProof/>
                <w:webHidden/>
              </w:rPr>
              <w:fldChar w:fldCharType="separate"/>
            </w:r>
            <w:r w:rsidRPr="001F4C8A">
              <w:rPr>
                <w:noProof/>
                <w:webHidden/>
              </w:rPr>
              <w:t>9</w:t>
            </w:r>
            <w:r w:rsidRPr="001F4C8A">
              <w:rPr>
                <w:noProof/>
                <w:webHidden/>
              </w:rPr>
              <w:fldChar w:fldCharType="end"/>
            </w:r>
          </w:hyperlink>
        </w:p>
        <w:p w14:paraId="6142A092" w14:textId="7A68DC65" w:rsidR="00EF5CB3" w:rsidRDefault="00EF5CB3">
          <w:pPr>
            <w:pStyle w:val="TOC1"/>
            <w:tabs>
              <w:tab w:val="right" w:leader="dot" w:pos="9350"/>
            </w:tabs>
            <w:rPr>
              <w:rFonts w:asciiTheme="minorHAnsi" w:eastAsiaTheme="minorEastAsia" w:hAnsiTheme="minorHAnsi"/>
              <w:noProof/>
              <w:sz w:val="22"/>
              <w:lang w:val="en-GB" w:eastAsia="en-GB"/>
            </w:rPr>
          </w:pPr>
          <w:hyperlink w:anchor="_Toc100508906" w:history="1">
            <w:r w:rsidRPr="006E7649">
              <w:rPr>
                <w:rStyle w:val="Hyperlink"/>
                <w:noProof/>
              </w:rPr>
              <w:t>CONCLUSION</w:t>
            </w:r>
            <w:r>
              <w:rPr>
                <w:noProof/>
                <w:webHidden/>
              </w:rPr>
              <w:tab/>
            </w:r>
            <w:r>
              <w:rPr>
                <w:noProof/>
                <w:webHidden/>
              </w:rPr>
              <w:fldChar w:fldCharType="begin"/>
            </w:r>
            <w:r>
              <w:rPr>
                <w:noProof/>
                <w:webHidden/>
              </w:rPr>
              <w:instrText xml:space="preserve"> PAGEREF _Toc100508906 \h </w:instrText>
            </w:r>
            <w:r>
              <w:rPr>
                <w:noProof/>
                <w:webHidden/>
              </w:rPr>
            </w:r>
            <w:r>
              <w:rPr>
                <w:noProof/>
                <w:webHidden/>
              </w:rPr>
              <w:fldChar w:fldCharType="separate"/>
            </w:r>
            <w:r>
              <w:rPr>
                <w:noProof/>
                <w:webHidden/>
              </w:rPr>
              <w:t>12</w:t>
            </w:r>
            <w:r>
              <w:rPr>
                <w:noProof/>
                <w:webHidden/>
              </w:rPr>
              <w:fldChar w:fldCharType="end"/>
            </w:r>
          </w:hyperlink>
        </w:p>
        <w:p w14:paraId="5416F1CE" w14:textId="181C9C09" w:rsidR="00EF5CB3" w:rsidRDefault="00EF5CB3">
          <w:pPr>
            <w:pStyle w:val="TOC1"/>
            <w:tabs>
              <w:tab w:val="right" w:leader="dot" w:pos="9350"/>
            </w:tabs>
            <w:rPr>
              <w:rFonts w:asciiTheme="minorHAnsi" w:eastAsiaTheme="minorEastAsia" w:hAnsiTheme="minorHAnsi"/>
              <w:noProof/>
              <w:sz w:val="22"/>
              <w:lang w:val="en-GB" w:eastAsia="en-GB"/>
            </w:rPr>
          </w:pPr>
          <w:hyperlink w:anchor="_Toc100508907" w:history="1">
            <w:r w:rsidRPr="006E7649">
              <w:rPr>
                <w:rStyle w:val="Hyperlink"/>
                <w:noProof/>
              </w:rPr>
              <w:t>Reflective essay</w:t>
            </w:r>
            <w:r>
              <w:rPr>
                <w:noProof/>
                <w:webHidden/>
              </w:rPr>
              <w:tab/>
            </w:r>
            <w:r>
              <w:rPr>
                <w:noProof/>
                <w:webHidden/>
              </w:rPr>
              <w:fldChar w:fldCharType="begin"/>
            </w:r>
            <w:r>
              <w:rPr>
                <w:noProof/>
                <w:webHidden/>
              </w:rPr>
              <w:instrText xml:space="preserve"> PAGEREF _Toc100508907 \h </w:instrText>
            </w:r>
            <w:r>
              <w:rPr>
                <w:noProof/>
                <w:webHidden/>
              </w:rPr>
            </w:r>
            <w:r>
              <w:rPr>
                <w:noProof/>
                <w:webHidden/>
              </w:rPr>
              <w:fldChar w:fldCharType="separate"/>
            </w:r>
            <w:r>
              <w:rPr>
                <w:noProof/>
                <w:webHidden/>
              </w:rPr>
              <w:t>12</w:t>
            </w:r>
            <w:r>
              <w:rPr>
                <w:noProof/>
                <w:webHidden/>
              </w:rPr>
              <w:fldChar w:fldCharType="end"/>
            </w:r>
          </w:hyperlink>
        </w:p>
        <w:p w14:paraId="0F4753D7" w14:textId="16AD9F01" w:rsidR="00EF5CB3" w:rsidRDefault="00EF5CB3">
          <w:pPr>
            <w:pStyle w:val="TOC1"/>
            <w:tabs>
              <w:tab w:val="right" w:leader="dot" w:pos="9350"/>
            </w:tabs>
            <w:rPr>
              <w:rFonts w:asciiTheme="minorHAnsi" w:eastAsiaTheme="minorEastAsia" w:hAnsiTheme="minorHAnsi"/>
              <w:noProof/>
              <w:sz w:val="22"/>
              <w:lang w:val="en-GB" w:eastAsia="en-GB"/>
            </w:rPr>
          </w:pPr>
          <w:hyperlink w:anchor="_Toc100508908" w:history="1">
            <w:r w:rsidRPr="006E7649">
              <w:rPr>
                <w:rStyle w:val="Hyperlink"/>
                <w:noProof/>
              </w:rPr>
              <w:t>REFERENCES</w:t>
            </w:r>
            <w:r>
              <w:rPr>
                <w:noProof/>
                <w:webHidden/>
              </w:rPr>
              <w:tab/>
            </w:r>
            <w:r>
              <w:rPr>
                <w:noProof/>
                <w:webHidden/>
              </w:rPr>
              <w:fldChar w:fldCharType="begin"/>
            </w:r>
            <w:r>
              <w:rPr>
                <w:noProof/>
                <w:webHidden/>
              </w:rPr>
              <w:instrText xml:space="preserve"> PAGEREF _Toc100508908 \h </w:instrText>
            </w:r>
            <w:r>
              <w:rPr>
                <w:noProof/>
                <w:webHidden/>
              </w:rPr>
            </w:r>
            <w:r>
              <w:rPr>
                <w:noProof/>
                <w:webHidden/>
              </w:rPr>
              <w:fldChar w:fldCharType="separate"/>
            </w:r>
            <w:r>
              <w:rPr>
                <w:noProof/>
                <w:webHidden/>
              </w:rPr>
              <w:t>16</w:t>
            </w:r>
            <w:r>
              <w:rPr>
                <w:noProof/>
                <w:webHidden/>
              </w:rPr>
              <w:fldChar w:fldCharType="end"/>
            </w:r>
          </w:hyperlink>
        </w:p>
        <w:p w14:paraId="3E681714" w14:textId="3FBE6261" w:rsidR="00EF5CB3" w:rsidRDefault="00EF5CB3">
          <w:pPr>
            <w:pStyle w:val="TOC2"/>
            <w:tabs>
              <w:tab w:val="right" w:leader="dot" w:pos="9350"/>
            </w:tabs>
            <w:rPr>
              <w:rFonts w:asciiTheme="minorHAnsi" w:eastAsiaTheme="minorEastAsia" w:hAnsiTheme="minorHAnsi"/>
              <w:noProof/>
              <w:sz w:val="22"/>
              <w:lang w:val="en-GB" w:eastAsia="en-GB"/>
            </w:rPr>
          </w:pPr>
          <w:hyperlink w:anchor="_Toc100508909" w:history="1">
            <w:r w:rsidRPr="006E7649">
              <w:rPr>
                <w:rStyle w:val="Hyperlink"/>
                <w:noProof/>
              </w:rPr>
              <w:t>Books and Journal</w:t>
            </w:r>
            <w:r>
              <w:rPr>
                <w:noProof/>
                <w:webHidden/>
              </w:rPr>
              <w:tab/>
            </w:r>
            <w:r>
              <w:rPr>
                <w:noProof/>
                <w:webHidden/>
              </w:rPr>
              <w:fldChar w:fldCharType="begin"/>
            </w:r>
            <w:r>
              <w:rPr>
                <w:noProof/>
                <w:webHidden/>
              </w:rPr>
              <w:instrText xml:space="preserve"> PAGEREF _Toc100508909 \h </w:instrText>
            </w:r>
            <w:r>
              <w:rPr>
                <w:noProof/>
                <w:webHidden/>
              </w:rPr>
            </w:r>
            <w:r>
              <w:rPr>
                <w:noProof/>
                <w:webHidden/>
              </w:rPr>
              <w:fldChar w:fldCharType="separate"/>
            </w:r>
            <w:r>
              <w:rPr>
                <w:noProof/>
                <w:webHidden/>
              </w:rPr>
              <w:t>16</w:t>
            </w:r>
            <w:r>
              <w:rPr>
                <w:noProof/>
                <w:webHidden/>
              </w:rPr>
              <w:fldChar w:fldCharType="end"/>
            </w:r>
          </w:hyperlink>
        </w:p>
        <w:p w14:paraId="0C13D6C5" w14:textId="3A4A280B" w:rsidR="00221B5D" w:rsidRDefault="009D0C56" w:rsidP="00C43753">
          <w:r>
            <w:fldChar w:fldCharType="end"/>
          </w:r>
        </w:p>
      </w:sdtContent>
    </w:sdt>
    <w:p w14:paraId="7023092C" w14:textId="77777777" w:rsidR="009301F3" w:rsidRDefault="009301F3" w:rsidP="00C43753">
      <w:pPr>
        <w:rPr>
          <w:sz w:val="96"/>
          <w:szCs w:val="96"/>
        </w:rPr>
      </w:pPr>
    </w:p>
    <w:p w14:paraId="0B23D360" w14:textId="77777777" w:rsidR="009301F3" w:rsidRDefault="00C72E32" w:rsidP="00C43753">
      <w:pPr>
        <w:jc w:val="left"/>
        <w:rPr>
          <w:sz w:val="96"/>
          <w:szCs w:val="96"/>
        </w:rPr>
      </w:pPr>
      <w:r>
        <w:rPr>
          <w:sz w:val="96"/>
          <w:szCs w:val="96"/>
        </w:rPr>
        <w:lastRenderedPageBreak/>
        <w:br w:type="page"/>
      </w:r>
    </w:p>
    <w:p w14:paraId="7870BD0C" w14:textId="77777777" w:rsidR="00BA12FF" w:rsidRDefault="00C72E32" w:rsidP="00C43753">
      <w:pPr>
        <w:pStyle w:val="Heading1"/>
      </w:pPr>
      <w:bookmarkStart w:id="0" w:name="_Toc100508899"/>
      <w:r>
        <w:lastRenderedPageBreak/>
        <w:t>INTRODUCTION</w:t>
      </w:r>
      <w:bookmarkEnd w:id="0"/>
    </w:p>
    <w:p w14:paraId="181177E3" w14:textId="77777777" w:rsidR="009301F3" w:rsidRPr="009301F3" w:rsidRDefault="00C72E32" w:rsidP="00C43753">
      <w:r>
        <w:tab/>
        <w:t>Leadership is the concept that can be described as an activity associated with assisting the workers in the company.</w:t>
      </w:r>
      <w:r w:rsidR="00E14F2E" w:rsidRPr="00E14F2E">
        <w:t xml:space="preserve"> Leadership contains different kinds of elements that are already important for the company to maintain its activities and actions to achieve its organizational g</w:t>
      </w:r>
      <w:r w:rsidR="00E14F2E">
        <w:t xml:space="preserve">oals and objectives. This easy is going </w:t>
      </w:r>
      <w:r w:rsidR="00E14F2E" w:rsidRPr="00E14F2E">
        <w:t>to consider leadership and management to stay in the role within the organization. Apart from this</w:t>
      </w:r>
      <w:r w:rsidR="00E14F2E">
        <w:t>, this</w:t>
      </w:r>
      <w:r w:rsidR="00E14F2E" w:rsidRPr="00E14F2E">
        <w:t xml:space="preserve"> report also </w:t>
      </w:r>
      <w:r w:rsidR="00E14F2E">
        <w:t>lustrate</w:t>
      </w:r>
      <w:r w:rsidR="00E14F2E" w:rsidRPr="00E14F2E">
        <w:t xml:space="preserve">s about the leadership philosophies and leadership of style. </w:t>
      </w:r>
      <w:r w:rsidR="00E14F2E">
        <w:t>In This essay, the individual will also consider</w:t>
      </w:r>
      <w:r w:rsidR="00E14F2E" w:rsidRPr="00E14F2E">
        <w:t xml:space="preserve"> leadership style for the case </w:t>
      </w:r>
      <w:r w:rsidR="00E14F2E">
        <w:t xml:space="preserve">study </w:t>
      </w:r>
      <w:r w:rsidR="00E14F2E" w:rsidRPr="00E14F2E">
        <w:t>to solve the leadership problems with your face in my other individual. Furthermore, this report will also illustrate the concept of the working environment and how the individual can create a constructive working environment by using different kinds of activities</w:t>
      </w:r>
      <w:r w:rsidR="00C84607">
        <w:t xml:space="preserve"> (</w:t>
      </w:r>
      <w:proofErr w:type="spellStart"/>
      <w:r w:rsidR="00C84607">
        <w:t>Yakavets</w:t>
      </w:r>
      <w:proofErr w:type="spellEnd"/>
      <w:r w:rsidR="00C84607">
        <w:t xml:space="preserve">, </w:t>
      </w:r>
      <w:r w:rsidR="00C84607" w:rsidRPr="00C84607">
        <w:t>2017</w:t>
      </w:r>
      <w:r w:rsidR="00C84607">
        <w:t>)</w:t>
      </w:r>
      <w:r w:rsidR="00E14F2E" w:rsidRPr="00E14F2E">
        <w:t xml:space="preserve">. In addition to this, the </w:t>
      </w:r>
      <w:r w:rsidR="00E14F2E">
        <w:t xml:space="preserve">essay </w:t>
      </w:r>
      <w:r w:rsidR="00E14F2E" w:rsidRPr="00E14F2E">
        <w:t>also</w:t>
      </w:r>
      <w:r w:rsidR="00E14F2E">
        <w:t xml:space="preserve"> illustrate</w:t>
      </w:r>
      <w:r w:rsidR="00E14F2E" w:rsidRPr="00E14F2E">
        <w:t>s the reflective essay where the individual can des</w:t>
      </w:r>
      <w:r w:rsidR="00E14F2E">
        <w:t xml:space="preserve">cribe the capabilities and </w:t>
      </w:r>
      <w:r w:rsidR="00E14F2E" w:rsidRPr="00E14F2E">
        <w:t>the</w:t>
      </w:r>
      <w:r w:rsidR="00E14F2E">
        <w:t>ir</w:t>
      </w:r>
      <w:r w:rsidR="00E14F2E" w:rsidRPr="00E14F2E">
        <w:t xml:space="preserve"> style to</w:t>
      </w:r>
      <w:r w:rsidR="00E14F2E">
        <w:t xml:space="preserve"> improve workplace outcomes and efficiency.</w:t>
      </w:r>
    </w:p>
    <w:p w14:paraId="7131031F" w14:textId="21B43A72" w:rsidR="009301F3" w:rsidRDefault="00C72E32" w:rsidP="00C43753">
      <w:pPr>
        <w:pStyle w:val="Heading1"/>
      </w:pPr>
      <w:bookmarkStart w:id="1" w:name="_Toc100508900"/>
      <w:r>
        <w:t>MAIN BODY</w:t>
      </w:r>
      <w:bookmarkEnd w:id="1"/>
      <w:r w:rsidR="00F1273D">
        <w:t xml:space="preserve"> (Part</w:t>
      </w:r>
      <w:r w:rsidR="004834AF">
        <w:t xml:space="preserve"> 1)</w:t>
      </w:r>
    </w:p>
    <w:p w14:paraId="0051BD4B" w14:textId="77777777" w:rsidR="00E14F2E" w:rsidRDefault="00C72E32" w:rsidP="00C43753">
      <w:pPr>
        <w:pStyle w:val="Heading2"/>
      </w:pPr>
      <w:bookmarkStart w:id="2" w:name="_Toc100508901"/>
      <w:r>
        <w:t>Discuss Leadership Philosophies and Leadership Styles. Highlight the advantages /disadvantages of Leadership Styles</w:t>
      </w:r>
      <w:bookmarkEnd w:id="2"/>
    </w:p>
    <w:p w14:paraId="5AD791A1" w14:textId="77777777" w:rsidR="00E66ABC" w:rsidRPr="005F598B" w:rsidRDefault="00C72E32" w:rsidP="00C43753">
      <w:r w:rsidRPr="005F598B">
        <w:t>Leadership Philosophies:</w:t>
      </w:r>
    </w:p>
    <w:p w14:paraId="1AFAADDA" w14:textId="77777777" w:rsidR="00F40F23" w:rsidRPr="005F598B" w:rsidRDefault="00F40F23" w:rsidP="00C43753">
      <w:r w:rsidRPr="005F598B">
        <w:t>Theory X and Y:</w:t>
      </w:r>
    </w:p>
    <w:p w14:paraId="1DEC3653" w14:textId="056FF0E4" w:rsidR="00F40F23" w:rsidRPr="005F598B" w:rsidRDefault="00F40F23" w:rsidP="00C43753">
      <w:r w:rsidRPr="005F598B">
        <w:t xml:space="preserve">Theory X and Y are two sets of presumptions and </w:t>
      </w:r>
      <w:r w:rsidR="00681472" w:rsidRPr="005F598B">
        <w:t>behavior</w:t>
      </w:r>
      <w:r w:rsidRPr="005F598B">
        <w:t xml:space="preserve"> that are useful to quality management. Theory X is a pessimistic way of looking at things that assumes people dislike task, are negligent, and necessarily involve careful monitoring to do about </w:t>
      </w:r>
      <w:r w:rsidR="005350C6" w:rsidRPr="005F598B">
        <w:t>their</w:t>
      </w:r>
      <w:r w:rsidRPr="005F598B">
        <w:t xml:space="preserve"> jobs</w:t>
      </w:r>
      <w:r w:rsidR="003F2D74" w:rsidRPr="005F598B">
        <w:t xml:space="preserve"> (</w:t>
      </w:r>
      <w:r w:rsidR="003F2D74" w:rsidRPr="005F598B">
        <w:rPr>
          <w:rFonts w:cs="Times New Roman"/>
          <w:color w:val="222222"/>
          <w:szCs w:val="20"/>
          <w:shd w:val="clear" w:color="auto" w:fill="FFFFFF"/>
        </w:rPr>
        <w:t>Speranza and Pierce, 2019)</w:t>
      </w:r>
      <w:r w:rsidRPr="005F598B">
        <w:t>. Theory Y represents a constructive attitude, assuming that people are apparently hardworking, imaginative, and capable of taking culpability and exercising personality in one‘s jobs. Managers who hold ideas about human environment that really are constant with Theory X are likely to have a different management structure than management teams who hold assumptions which are constant with Theory Y.</w:t>
      </w:r>
    </w:p>
    <w:p w14:paraId="09ECD57D" w14:textId="7FAB5F07" w:rsidR="00656117" w:rsidRPr="005F598B" w:rsidRDefault="00656117" w:rsidP="00656117">
      <w:r w:rsidRPr="005F598B">
        <w:t xml:space="preserve">In Theory X Managers </w:t>
      </w:r>
      <w:proofErr w:type="gramStart"/>
      <w:r w:rsidRPr="005F598B">
        <w:t>are in charge of</w:t>
      </w:r>
      <w:proofErr w:type="gramEnd"/>
      <w:r w:rsidRPr="005F598B">
        <w:t xml:space="preserve"> </w:t>
      </w:r>
      <w:r w:rsidR="0025210F" w:rsidRPr="005F598B">
        <w:t>organizing</w:t>
      </w:r>
      <w:r w:rsidRPr="005F598B">
        <w:t xml:space="preserve"> the facets of a structured methodology, components, machinery, and citizens order to achieve economic goals. This is a tool that guides people's efforts, empowering them, dictating their course of action, and amending their </w:t>
      </w:r>
      <w:r w:rsidR="0025210F" w:rsidRPr="005F598B">
        <w:t>behavior</w:t>
      </w:r>
      <w:r w:rsidRPr="005F598B">
        <w:t xml:space="preserve"> to fit the </w:t>
      </w:r>
      <w:r w:rsidR="0025210F" w:rsidRPr="005F598B">
        <w:t>organizational</w:t>
      </w:r>
      <w:r w:rsidRPr="005F598B">
        <w:t xml:space="preserve"> needs. People would indeed be silent, if not resilient, to </w:t>
      </w:r>
      <w:r w:rsidR="0025210F" w:rsidRPr="005F598B">
        <w:t>organizational</w:t>
      </w:r>
      <w:r w:rsidRPr="005F598B">
        <w:t xml:space="preserve"> </w:t>
      </w:r>
      <w:r w:rsidRPr="005F598B">
        <w:lastRenderedPageBreak/>
        <w:t xml:space="preserve">needs if </w:t>
      </w:r>
      <w:r w:rsidR="005350C6" w:rsidRPr="005F598B">
        <w:t>organization</w:t>
      </w:r>
      <w:r w:rsidRPr="005F598B">
        <w:t xml:space="preserve"> did not intervene</w:t>
      </w:r>
      <w:r w:rsidR="00AD32F1" w:rsidRPr="005F598B">
        <w:t xml:space="preserve"> (</w:t>
      </w:r>
      <w:r w:rsidR="00AD32F1" w:rsidRPr="005F598B">
        <w:rPr>
          <w:rFonts w:cs="Times New Roman"/>
          <w:color w:val="222222"/>
          <w:szCs w:val="20"/>
          <w:shd w:val="clear" w:color="auto" w:fill="FFFFFF"/>
        </w:rPr>
        <w:t>Palmer, 2018</w:t>
      </w:r>
      <w:r w:rsidR="00CC7F3A" w:rsidRPr="005F598B">
        <w:rPr>
          <w:rFonts w:cs="Times New Roman"/>
          <w:color w:val="222222"/>
          <w:szCs w:val="20"/>
          <w:shd w:val="clear" w:color="auto" w:fill="FFFFFF"/>
        </w:rPr>
        <w:t>).</w:t>
      </w:r>
      <w:r w:rsidR="00CC7F3A">
        <w:t xml:space="preserve"> </w:t>
      </w:r>
      <w:r w:rsidRPr="005F598B">
        <w:t>As a result, they must be urged, commended, punished, and monitored. Their actions must be guided. Thus, management's task had been simply to get things accomplished through some other persons.</w:t>
      </w:r>
    </w:p>
    <w:p w14:paraId="5DC6CCE3" w14:textId="2255AD75" w:rsidR="009A0F38" w:rsidRPr="005F598B" w:rsidRDefault="009A0F38" w:rsidP="00656117">
      <w:r w:rsidRPr="005F598B">
        <w:t xml:space="preserve">In theory Y leaders became and that </w:t>
      </w:r>
      <w:proofErr w:type="gramStart"/>
      <w:r w:rsidRPr="005F598B">
        <w:t>as a result of</w:t>
      </w:r>
      <w:proofErr w:type="gramEnd"/>
      <w:r w:rsidRPr="005F598B">
        <w:t xml:space="preserve"> their work experience in </w:t>
      </w:r>
      <w:r w:rsidR="00E175F8" w:rsidRPr="005F598B">
        <w:t>organizations</w:t>
      </w:r>
      <w:r w:rsidRPr="005F598B">
        <w:t xml:space="preserve">. Encouragement, long - term prospects, abilities for culpability, and preparation to direct </w:t>
      </w:r>
      <w:r w:rsidR="00CD27D0" w:rsidRPr="005F598B">
        <w:t>behaviors</w:t>
      </w:r>
      <w:r w:rsidRPr="005F598B">
        <w:t xml:space="preserve"> toward </w:t>
      </w:r>
      <w:r w:rsidR="004834AF" w:rsidRPr="005F598B">
        <w:t>organizational</w:t>
      </w:r>
      <w:r w:rsidRPr="005F598B">
        <w:t xml:space="preserve"> goals all seem to be common in persons; </w:t>
      </w:r>
      <w:r w:rsidR="004834AF" w:rsidRPr="005F598B">
        <w:t>organization</w:t>
      </w:r>
      <w:r w:rsidRPr="005F598B">
        <w:t xml:space="preserve"> does not create them. It is manager's responsibility to enable people to </w:t>
      </w:r>
      <w:r w:rsidR="004834AF" w:rsidRPr="005F598B">
        <w:t>recognize</w:t>
      </w:r>
      <w:r w:rsidRPr="005F598B">
        <w:t xml:space="preserve"> and improve these human attributes for self. Top management primary responsibility is to </w:t>
      </w:r>
      <w:r w:rsidR="004834AF" w:rsidRPr="005F598B">
        <w:t>organize</w:t>
      </w:r>
      <w:r w:rsidRPr="005F598B">
        <w:t xml:space="preserve"> </w:t>
      </w:r>
      <w:r w:rsidR="004834AF" w:rsidRPr="005F598B">
        <w:t>organizational</w:t>
      </w:r>
      <w:r w:rsidRPr="005F598B">
        <w:t xml:space="preserve"> conditions and working methods because then people could really attain its goals by guiding their initiatives toward </w:t>
      </w:r>
      <w:r w:rsidR="004834AF" w:rsidRPr="005F598B">
        <w:t>organizational</w:t>
      </w:r>
      <w:r w:rsidRPr="005F598B">
        <w:t xml:space="preserve"> objectives</w:t>
      </w:r>
      <w:r w:rsidR="002A6A78" w:rsidRPr="005F598B">
        <w:t xml:space="preserve"> (</w:t>
      </w:r>
      <w:r w:rsidR="002A6A78" w:rsidRPr="005F598B">
        <w:rPr>
          <w:rFonts w:cs="Times New Roman"/>
          <w:color w:val="222222"/>
          <w:szCs w:val="20"/>
          <w:shd w:val="clear" w:color="auto" w:fill="FFFFFF"/>
        </w:rPr>
        <w:t>Rashid, 2019)</w:t>
      </w:r>
      <w:r w:rsidRPr="005F598B">
        <w:t>.</w:t>
      </w:r>
    </w:p>
    <w:p w14:paraId="2EAF0E50" w14:textId="77777777" w:rsidR="00B503B4" w:rsidRPr="005F598B" w:rsidRDefault="00B503B4" w:rsidP="00B503B4">
      <w:r w:rsidRPr="005F598B">
        <w:t>Theory Z:</w:t>
      </w:r>
    </w:p>
    <w:p w14:paraId="0CC4D17B" w14:textId="2712C461" w:rsidR="00721E28" w:rsidRPr="005F598B" w:rsidRDefault="00B503B4" w:rsidP="00C43753">
      <w:r w:rsidRPr="005F598B">
        <w:t xml:space="preserve">Theory Z is an example of an altruistic style of </w:t>
      </w:r>
      <w:r w:rsidR="00A9474D" w:rsidRPr="005F598B">
        <w:t>management.</w:t>
      </w:r>
      <w:r w:rsidRPr="005F598B">
        <w:t xml:space="preserve"> Theory Z, on the other hand, is a composite management approach that combines Japanese leadership philosophies with American culture. Furthermore, Theory Z differs from McGregor's Theory Y. Theory Y is primarily psychological in nature, looking at specific dyads of workplace partnerships, so even though Theory Z broadens the scope of analysis to include the entire </w:t>
      </w:r>
      <w:r w:rsidR="004834AF" w:rsidRPr="005F598B">
        <w:t>organization</w:t>
      </w:r>
      <w:r w:rsidR="008933CD" w:rsidRPr="005F598B">
        <w:t xml:space="preserve"> </w:t>
      </w:r>
      <w:r w:rsidR="00D7136C" w:rsidRPr="005F598B">
        <w:t>(</w:t>
      </w:r>
      <w:proofErr w:type="spellStart"/>
      <w:r w:rsidR="00D7136C" w:rsidRPr="005F598B">
        <w:rPr>
          <w:rFonts w:cs="Times New Roman"/>
          <w:color w:val="222222"/>
          <w:szCs w:val="20"/>
          <w:shd w:val="clear" w:color="auto" w:fill="FFFFFF"/>
        </w:rPr>
        <w:t>McInerney</w:t>
      </w:r>
      <w:proofErr w:type="spellEnd"/>
      <w:r w:rsidR="00D7136C" w:rsidRPr="005F598B">
        <w:rPr>
          <w:rFonts w:cs="Times New Roman"/>
          <w:color w:val="222222"/>
          <w:szCs w:val="20"/>
          <w:shd w:val="clear" w:color="auto" w:fill="FFFFFF"/>
        </w:rPr>
        <w:t>, 2021)</w:t>
      </w:r>
      <w:r w:rsidR="00C72E32" w:rsidRPr="005F598B">
        <w:t xml:space="preserve">. </w:t>
      </w:r>
    </w:p>
    <w:p w14:paraId="75A51AEC" w14:textId="77777777" w:rsidR="00E14F2E" w:rsidRPr="005F598B" w:rsidRDefault="00C72E32" w:rsidP="00C43753">
      <w:r w:rsidRPr="005F598B">
        <w:t xml:space="preserve">- </w:t>
      </w:r>
      <w:r w:rsidRPr="005F598B">
        <w:rPr>
          <w:rStyle w:val="Heading2Char"/>
        </w:rPr>
        <w:t>Identify and discuss the three (3) leadership styles identified with modern leaders</w:t>
      </w:r>
    </w:p>
    <w:p w14:paraId="5A06B543" w14:textId="77777777" w:rsidR="00650603" w:rsidRPr="005F598B" w:rsidRDefault="00C72E32" w:rsidP="00C43753">
      <w:pPr>
        <w:rPr>
          <w:b/>
        </w:rPr>
      </w:pPr>
      <w:r w:rsidRPr="005F598B">
        <w:tab/>
      </w:r>
      <w:r w:rsidRPr="005F598B">
        <w:rPr>
          <w:b/>
        </w:rPr>
        <w:t>Autocratic or Authoritarian leadership</w:t>
      </w:r>
    </w:p>
    <w:p w14:paraId="4E64A9F9" w14:textId="77777777" w:rsidR="00650603" w:rsidRPr="005F598B" w:rsidRDefault="00C72E32" w:rsidP="00C43753">
      <w:r w:rsidRPr="005F598B">
        <w:rPr>
          <w:b/>
        </w:rPr>
        <w:tab/>
      </w:r>
      <w:r w:rsidRPr="005F598B">
        <w:t xml:space="preserve">An authoritarian leader concentrates authority and makes decisions for </w:t>
      </w:r>
      <w:r w:rsidR="00221B5D" w:rsidRPr="005F598B">
        <w:t>him</w:t>
      </w:r>
      <w:r w:rsidRPr="005F598B">
        <w:t>. He issues orders, assigns tasks, and delegates responsibilities without consulting the workforce. Close supervision, a sense of direction, and the superior's authoritative order are all hallmarks of autocratic leadership. It allows for quick judgments, action, and a sense of direction. It is contingent on a lower level of delegation. However, the excessive exercise of authority may result in uprisings and labor problems. It is likely to cause dissatisfaction and stifle staff capacity expansion</w:t>
      </w:r>
      <w:r w:rsidR="00C84607" w:rsidRPr="005F598B">
        <w:t xml:space="preserve"> (Khan, 2017)</w:t>
      </w:r>
      <w:r w:rsidRPr="005F598B">
        <w:t>.</w:t>
      </w:r>
    </w:p>
    <w:p w14:paraId="06D99F1C" w14:textId="77777777" w:rsidR="00650603" w:rsidRPr="005F598B" w:rsidRDefault="00C72E32" w:rsidP="00C43753">
      <w:pPr>
        <w:rPr>
          <w:b/>
        </w:rPr>
      </w:pPr>
      <w:r w:rsidRPr="005F598B">
        <w:rPr>
          <w:shd w:val="clear" w:color="auto" w:fill="FFFFFF"/>
        </w:rPr>
        <w:t> </w:t>
      </w:r>
      <w:r w:rsidRPr="005F598B">
        <w:rPr>
          <w:b/>
        </w:rPr>
        <w:t>The Laissez-faire or Free-rein leadership</w:t>
      </w:r>
    </w:p>
    <w:p w14:paraId="65B9ACFE" w14:textId="77777777" w:rsidR="00650603" w:rsidRPr="005F598B" w:rsidRDefault="00C72E32" w:rsidP="00C43753">
      <w:r w:rsidRPr="005F598B">
        <w:rPr>
          <w:b/>
        </w:rPr>
        <w:lastRenderedPageBreak/>
        <w:tab/>
      </w:r>
      <w:r w:rsidRPr="005F598B">
        <w:t>Leaders with no reins escape power and accountability. The laissez-faire or non-interfering sort of leader delegated decision-making to its employees and took the minimal initiative in management. They provide no guidance and enable the group to set its aims and solve its difficulties. This is the less productive style, but as compared to the Democratic group, it is a more friendly approach.</w:t>
      </w:r>
    </w:p>
    <w:p w14:paraId="1F2E727A" w14:textId="77777777" w:rsidR="00650603" w:rsidRPr="005F598B" w:rsidRDefault="00C72E32" w:rsidP="00C43753">
      <w:pPr>
        <w:rPr>
          <w:b/>
        </w:rPr>
      </w:pPr>
      <w:r w:rsidRPr="005F598B">
        <w:rPr>
          <w:b/>
        </w:rPr>
        <w:t>Democratic or Participative leadership</w:t>
      </w:r>
    </w:p>
    <w:p w14:paraId="53EA82DE" w14:textId="77777777" w:rsidR="00650603" w:rsidRPr="005F598B" w:rsidRDefault="00C72E32" w:rsidP="00C43753">
      <w:r w:rsidRPr="005F598B">
        <w:rPr>
          <w:b/>
        </w:rPr>
        <w:tab/>
      </w:r>
      <w:r w:rsidRPr="005F598B">
        <w:t>Leaders who are participative or democratic decentralize power. It is distinguished by subordinated involvement and engagement in creating plans and policies. This style helps the people, and they urge people to participate in decision-making. This leadership style helps individuals to improve their motivation and improve morale. This is a very effective leadership style that Chris considers Because it improves the cooperation with the management and improves job performance</w:t>
      </w:r>
      <w:r w:rsidR="00C84607" w:rsidRPr="005F598B">
        <w:t xml:space="preserve"> (Wilson and McCalman, 2017)</w:t>
      </w:r>
      <w:r w:rsidRPr="005F598B">
        <w:t>. That is why it is required for every leader to follow the appropriate democratic leadership style so that they can indicate the requirement for participation by the team members and create a positive environment in the organization.</w:t>
      </w:r>
    </w:p>
    <w:p w14:paraId="66AB629A" w14:textId="77777777" w:rsidR="001B6141" w:rsidRPr="005F598B" w:rsidRDefault="00C72E32" w:rsidP="00C43753">
      <w:pPr>
        <w:rPr>
          <w:b/>
        </w:rPr>
      </w:pPr>
      <w:r w:rsidRPr="005F598B">
        <w:rPr>
          <w:b/>
        </w:rPr>
        <w:t>Paternalistic leadership</w:t>
      </w:r>
    </w:p>
    <w:p w14:paraId="57F2939F" w14:textId="77777777" w:rsidR="00650603" w:rsidRPr="005F598B" w:rsidRDefault="00C72E32" w:rsidP="00C43753">
      <w:r w:rsidRPr="005F598B">
        <w:rPr>
          <w:b/>
        </w:rPr>
        <w:tab/>
      </w:r>
      <w:r w:rsidRPr="005F598B">
        <w:t>This management style believes in relationships like paternal or father. The connections between the leaders and their followers are This leadership style helps the individual create connections in the organization to work cooperatively and create good relations with their team members</w:t>
      </w:r>
      <w:r w:rsidR="00C84607" w:rsidRPr="005F598B">
        <w:t xml:space="preserve"> (</w:t>
      </w:r>
      <w:proofErr w:type="spellStart"/>
      <w:r w:rsidR="00C84607" w:rsidRPr="005F598B">
        <w:t>Oplatka</w:t>
      </w:r>
      <w:proofErr w:type="spellEnd"/>
      <w:r w:rsidR="00C84607" w:rsidRPr="005F598B">
        <w:t>, 2017)</w:t>
      </w:r>
      <w:r w:rsidR="00E86E3D" w:rsidRPr="005F598B">
        <w:t>.</w:t>
      </w:r>
    </w:p>
    <w:p w14:paraId="10162743" w14:textId="77777777" w:rsidR="00E14F2E" w:rsidRPr="005F598B" w:rsidRDefault="00C72E32" w:rsidP="00C43753">
      <w:pPr>
        <w:pStyle w:val="Heading2"/>
      </w:pPr>
      <w:bookmarkStart w:id="3" w:name="_Toc100508902"/>
      <w:r w:rsidRPr="005F598B">
        <w:t>Discuss this within the context of uncertain times (highlight examples of uncertain times, e.g., covid-19, B.R.E.X.I.T., competition, globalization). Give examples of any modern leader with that leadership style.</w:t>
      </w:r>
      <w:bookmarkEnd w:id="3"/>
    </w:p>
    <w:p w14:paraId="3CECE96A" w14:textId="18E5A192" w:rsidR="001B6141" w:rsidRPr="005F598B" w:rsidRDefault="00C72E32" w:rsidP="00C43753">
      <w:r w:rsidRPr="005F598B">
        <w:t xml:space="preserve">Leadership and style help the individual boost their morale and confidence in the </w:t>
      </w:r>
      <w:r w:rsidR="00221B5D" w:rsidRPr="005F598B">
        <w:t>organization</w:t>
      </w:r>
      <w:r w:rsidRPr="005F598B">
        <w:t xml:space="preserve"> to become more capable of overcoming the problems and obstacles that the company faces. Elon musk is</w:t>
      </w:r>
      <w:r w:rsidR="009A52A2" w:rsidRPr="005F598B">
        <w:t xml:space="preserve"> a transformational leader</w:t>
      </w:r>
      <w:r w:rsidRPr="005F598B">
        <w:t xml:space="preserve">. In order to overcome the problems in the context of COVID-19, he follows a </w:t>
      </w:r>
      <w:r w:rsidR="005702B1" w:rsidRPr="005F598B">
        <w:t>transformational</w:t>
      </w:r>
      <w:r w:rsidRPr="005F598B">
        <w:t xml:space="preserve"> style so that he can overcome the problems and successfully achieve their goals and objectives. </w:t>
      </w:r>
      <w:r w:rsidR="00D33B69" w:rsidRPr="005F598B">
        <w:t xml:space="preserve">Leaders who answered to uncertainty with transformational leadership, including displaying love and gratitude for others and communicating data and decision-making rationale, illustrated substantially larger performance. In fact, such leadership </w:t>
      </w:r>
      <w:r w:rsidR="00D33B69" w:rsidRPr="005F598B">
        <w:lastRenderedPageBreak/>
        <w:t xml:space="preserve">practices estimated to account for fully 13% of variability in performance in school throughout uncertain times.   This suggests that matching a leader's leadership style to the needs of the school can more than quadrupling leadership behavior. </w:t>
      </w:r>
      <w:r w:rsidR="000E0EE9" w:rsidRPr="005F598B">
        <w:t xml:space="preserve">Transformational leadership improves </w:t>
      </w:r>
      <w:r w:rsidR="008933CD" w:rsidRPr="005F598B">
        <w:t>organizational</w:t>
      </w:r>
      <w:r w:rsidR="000E0EE9" w:rsidRPr="005F598B">
        <w:t xml:space="preserve"> performance. When management and leadership used a transformational style, teammates works flawlessly without </w:t>
      </w:r>
      <w:proofErr w:type="spellStart"/>
      <w:r w:rsidR="000E0EE9" w:rsidRPr="005F598B">
        <w:t>to</w:t>
      </w:r>
      <w:proofErr w:type="spellEnd"/>
      <w:r w:rsidR="000E0EE9" w:rsidRPr="005F598B">
        <w:t xml:space="preserve"> much supervision, members stayed driven, the workforce crossed paths quite efficient manner, and innovative ideas flowed. Meeting deadlines, sustaining the workflow, KPIs, manufacturing, and non-financial metrics like culture and practical precautions all improved </w:t>
      </w:r>
      <w:r w:rsidR="008933CD" w:rsidRPr="005F598B">
        <w:t>organization</w:t>
      </w:r>
      <w:r w:rsidR="000E0EE9" w:rsidRPr="005F598B">
        <w:t xml:space="preserve"> effectiveness. </w:t>
      </w:r>
      <w:r w:rsidRPr="005F598B">
        <w:t xml:space="preserve">Elon Musk is yet another entrepreneur with an </w:t>
      </w:r>
      <w:r w:rsidR="000E0EE9" w:rsidRPr="005F598B">
        <w:t>transformative</w:t>
      </w:r>
      <w:r w:rsidRPr="005F598B">
        <w:t xml:space="preserve"> </w:t>
      </w:r>
      <w:r w:rsidR="000E0EE9" w:rsidRPr="005F598B">
        <w:t>ability</w:t>
      </w:r>
      <w:r w:rsidRPr="005F598B">
        <w:t>. He enjoys developing goods out of the norm and attempting undert</w:t>
      </w:r>
      <w:r w:rsidR="002C7AA9" w:rsidRPr="005F598B">
        <w:t>akings that few people attempt.</w:t>
      </w:r>
      <w:r w:rsidRPr="005F598B">
        <w:t xml:space="preserve"> This leadership style helps the company and helps him improve their capability</w:t>
      </w:r>
      <w:r w:rsidR="002C7AA9" w:rsidRPr="005F598B">
        <w:t xml:space="preserve"> during tough time</w:t>
      </w:r>
      <w:r w:rsidR="00C84607" w:rsidRPr="005F598B">
        <w:t xml:space="preserve"> (</w:t>
      </w:r>
      <w:proofErr w:type="spellStart"/>
      <w:r w:rsidR="00C84607" w:rsidRPr="005F598B">
        <w:t>Joullié</w:t>
      </w:r>
      <w:proofErr w:type="spellEnd"/>
      <w:r w:rsidR="00C84607" w:rsidRPr="005F598B">
        <w:t>,  Gould, Spillane, and Luc, 2021)</w:t>
      </w:r>
      <w:r w:rsidRPr="005F598B">
        <w:t xml:space="preserve">. </w:t>
      </w:r>
      <w:r w:rsidR="0074399A" w:rsidRPr="005F598B">
        <w:t>This leadership style includes</w:t>
      </w:r>
      <w:r w:rsidRPr="005F598B">
        <w:t xml:space="preserve"> more qualities: integrity, accountability, empathy, humanity, and many more.</w:t>
      </w:r>
      <w:r w:rsidR="0074399A" w:rsidRPr="005F598B">
        <w:t xml:space="preserve"> He is recognized for taking risks while keeping an eye on the future. He also expects every member of his staff to contribute to the innovation process. Musk's grandiose vision and lofty ambitions can be daunting, but they are also inspirational. Musk pushes itself to the limits, and it is a terrific example of what not to do in many aspects. Set limits for yourself so the person does not end up working 100 hours a week and sleeping on their office floor. Musk is a firm believer in psychological empowerment, which is one of the primary reasons his firms can innovate in the way they do. He understands that his staff needs to feel free to make mistakes without fear of retribution. This attitude and behavior help him overcome the problems the company faces in the context of covid-19 and any kinds of problems.</w:t>
      </w:r>
    </w:p>
    <w:p w14:paraId="67C36A90" w14:textId="77777777" w:rsidR="00E14F2E" w:rsidRPr="005F598B" w:rsidRDefault="00C72E32" w:rsidP="00C43753">
      <w:pPr>
        <w:pStyle w:val="Heading2"/>
      </w:pPr>
      <w:bookmarkStart w:id="4" w:name="_Toc100508903"/>
      <w:r w:rsidRPr="005F598B">
        <w:t>Discuss the leadership style for Chris and why this is needed to solve the leadership problem</w:t>
      </w:r>
      <w:bookmarkEnd w:id="4"/>
    </w:p>
    <w:p w14:paraId="4EDBF519" w14:textId="77777777" w:rsidR="0074399A" w:rsidRPr="005F598B" w:rsidRDefault="00C72E32" w:rsidP="00C43753">
      <w:r w:rsidRPr="005F598B">
        <w:tab/>
      </w:r>
      <w:r w:rsidR="003604B2" w:rsidRPr="005F598B">
        <w:t xml:space="preserve">Chris is considered a moribund leader who lacks vision, the drive, and the ability to take his employees along with him. Chris </w:t>
      </w:r>
      <w:r w:rsidR="00913B1F" w:rsidRPr="005F598B">
        <w:t>is the supervisor of a reputable car manufacturing company</w:t>
      </w:r>
      <w:r w:rsidR="008C4DEB" w:rsidRPr="005F598B">
        <w:t xml:space="preserve">. </w:t>
      </w:r>
      <w:r w:rsidR="00C73FE8" w:rsidRPr="005F598B">
        <w:t xml:space="preserve">From the scenario, it is identified that it is a very crucial time where he needs to turn his leadership into a strong leadership style. </w:t>
      </w:r>
      <w:r w:rsidR="00594978" w:rsidRPr="005F598B">
        <w:t xml:space="preserve">The democratic leader notifies their employees about something that affects their work opportunities, clarifies discernment, and holds employees accountable. This leadership style requires the leader to act as a mentor, making decisions but collecting data from people after they are made. </w:t>
      </w:r>
      <w:r w:rsidR="002C38A7" w:rsidRPr="005F598B">
        <w:t>Transformational leadership</w:t>
      </w:r>
      <w:r w:rsidR="00594978" w:rsidRPr="005F598B">
        <w:t xml:space="preserve"> is capable of delivering high-energy performance over long periods. Many employees value their trust and respond with collaboration, teamwork, and motivation. </w:t>
      </w:r>
      <w:r w:rsidR="00C84607" w:rsidRPr="005F598B">
        <w:t>Shamim and Khan, 2019)</w:t>
      </w:r>
      <w:r w:rsidR="00591E07" w:rsidRPr="005F598B">
        <w:t xml:space="preserve">. </w:t>
      </w:r>
      <w:r w:rsidR="008C4DEB" w:rsidRPr="005F598B">
        <w:t xml:space="preserve">As seen in the case study, Chris </w:t>
      </w:r>
      <w:r w:rsidR="00594978" w:rsidRPr="005F598B">
        <w:t>should urge</w:t>
      </w:r>
      <w:r w:rsidR="008C4DEB" w:rsidRPr="005F598B">
        <w:t xml:space="preserve"> </w:t>
      </w:r>
      <w:r w:rsidR="008C4DEB" w:rsidRPr="005F598B">
        <w:lastRenderedPageBreak/>
        <w:t>participatory practices. Chris needs to actively involve women and men on the governing board, irrespective of gender, age, or ethnic origin. Besides that, they either adhere to a different background and talk with and are open to the public from laborers at various hierarchy levels. Chris should implement a "Steering Committee Incentive Program" to improve the wellbeing of officials and encourage someone to become influential product leaders</w:t>
      </w:r>
      <w:r w:rsidR="0059641C" w:rsidRPr="005F598B">
        <w:t xml:space="preserve">.  </w:t>
      </w:r>
    </w:p>
    <w:p w14:paraId="6756914D" w14:textId="77777777" w:rsidR="00E14F2E" w:rsidRPr="005F598B" w:rsidRDefault="00C72E32" w:rsidP="00C43753">
      <w:pPr>
        <w:pStyle w:val="Heading2"/>
      </w:pPr>
      <w:bookmarkStart w:id="5" w:name="_Toc100508904"/>
      <w:r w:rsidRPr="005F598B">
        <w:t>- Briefly explain/define a constructive working environment</w:t>
      </w:r>
      <w:bookmarkEnd w:id="5"/>
    </w:p>
    <w:p w14:paraId="7F113346" w14:textId="77777777" w:rsidR="004262EF" w:rsidRPr="005F598B" w:rsidRDefault="00C72E32" w:rsidP="00C43753">
      <w:pPr>
        <w:pStyle w:val="NormalWeb"/>
        <w:shd w:val="clear" w:color="auto" w:fill="FFFFFF"/>
        <w:spacing w:before="0" w:beforeAutospacing="0" w:after="600" w:afterAutospacing="0" w:line="360" w:lineRule="auto"/>
        <w:jc w:val="both"/>
        <w:rPr>
          <w:color w:val="000000"/>
          <w:spacing w:val="2"/>
        </w:rPr>
      </w:pPr>
      <w:r w:rsidRPr="005F598B">
        <w:tab/>
      </w:r>
      <w:r w:rsidR="006842F7" w:rsidRPr="005F598B">
        <w:rPr>
          <w:color w:val="000000"/>
          <w:spacing w:val="2"/>
        </w:rPr>
        <w:t>A constructive workplace environment union is a unified, entrepreneurship, effective communication, delighted teams, and a reasonably stable over time workplace. As a result, happy personnel and profitable businesses are produced. It serves as a yardstick for organizations to break a few more outmoded norms and instead contribute to a positive for staff members. Instead, it would serve as a wake-up call for the organizations. According to research, organizations' communication entities are regarded as good places to work. Elevated belief systems of high levels of engagement seem to be more likely in such nonprofits. Thus it is suggested that every organization must provide an effective and positive working environment to the employees so that effective outcomes and productivity of employees can be retained.</w:t>
      </w:r>
    </w:p>
    <w:p w14:paraId="51E911BE" w14:textId="77777777" w:rsidR="0059641C" w:rsidRPr="005F598B" w:rsidRDefault="00C72E32" w:rsidP="00C43753">
      <w:pPr>
        <w:pStyle w:val="NormalWeb"/>
        <w:shd w:val="clear" w:color="auto" w:fill="FFFFFF"/>
        <w:spacing w:before="0" w:beforeAutospacing="0" w:after="600" w:afterAutospacing="0" w:line="360" w:lineRule="auto"/>
        <w:jc w:val="both"/>
        <w:rPr>
          <w:color w:val="000000"/>
          <w:spacing w:val="2"/>
        </w:rPr>
      </w:pPr>
      <w:r w:rsidRPr="005F598B">
        <w:rPr>
          <w:color w:val="000000"/>
        </w:rPr>
        <w:t xml:space="preserve">When attempting to fix these concerns, leadership teams frequently discuss customs. They are aimed at company norms or behavior patterns. Time over and over again, the focus will shift to individual persons rather than the work environment can cause conflict in the region. Workplace incivility usually occurs when members cannot complete their tasks or when standards are just not met. This demonstrates </w:t>
      </w:r>
      <w:r w:rsidR="001963BF" w:rsidRPr="005F598B">
        <w:rPr>
          <w:color w:val="000000"/>
        </w:rPr>
        <w:t xml:space="preserve">its </w:t>
      </w:r>
      <w:r w:rsidRPr="005F598B">
        <w:rPr>
          <w:color w:val="000000"/>
        </w:rPr>
        <w:t xml:space="preserve">misbehavior by either one of the parties involved. Because the causes of failure are frequently beyond the control of the individuals or groups involved, the conflict might very well remain unanswered unless the possible causes are transformed. Moreover, teammates may seek inappropriate help and security from others, introducing third parties into the </w:t>
      </w:r>
      <w:proofErr w:type="spellStart"/>
      <w:r w:rsidRPr="005F598B">
        <w:rPr>
          <w:color w:val="000000"/>
        </w:rPr>
        <w:t>mgr</w:t>
      </w:r>
      <w:proofErr w:type="spellEnd"/>
      <w:r w:rsidRPr="005F598B">
        <w:rPr>
          <w:color w:val="000000"/>
        </w:rPr>
        <w:t xml:space="preserve"> relationship and extending conflict</w:t>
      </w:r>
      <w:r w:rsidR="001963BF" w:rsidRPr="005F598B">
        <w:rPr>
          <w:color w:val="000000"/>
        </w:rPr>
        <w:t xml:space="preserve"> </w:t>
      </w:r>
      <w:r w:rsidR="00C84607" w:rsidRPr="005F598B">
        <w:t>(Razzaq, 2021)</w:t>
      </w:r>
      <w:r w:rsidRPr="005F598B">
        <w:t>.</w:t>
      </w:r>
    </w:p>
    <w:p w14:paraId="755A960A" w14:textId="77777777" w:rsidR="00E14F2E" w:rsidRPr="005F598B" w:rsidRDefault="00C72E32" w:rsidP="00C43753">
      <w:pPr>
        <w:pStyle w:val="Heading2"/>
      </w:pPr>
      <w:bookmarkStart w:id="6" w:name="_Toc100508905"/>
      <w:r w:rsidRPr="005F598B">
        <w:t>Explain how Chris can create a constructive working environment</w:t>
      </w:r>
      <w:bookmarkEnd w:id="6"/>
    </w:p>
    <w:p w14:paraId="2F3AECAE" w14:textId="77777777" w:rsidR="00E35E92" w:rsidRPr="005F598B" w:rsidRDefault="00C72E32" w:rsidP="00C43753">
      <w:r w:rsidRPr="005F598B">
        <w:tab/>
        <w:t>To promote a positive working atmosphere in the company, Chris must become a competent leader, encourage their employees, and enable and navigate the progress of their group members to success.</w:t>
      </w:r>
    </w:p>
    <w:p w14:paraId="02968A2F" w14:textId="000CE43B" w:rsidR="00D515B6" w:rsidRPr="005F598B" w:rsidRDefault="00D04283" w:rsidP="00C43753">
      <w:r w:rsidRPr="005F598B">
        <w:lastRenderedPageBreak/>
        <w:t>Prioritize</w:t>
      </w:r>
      <w:r w:rsidR="00D515B6" w:rsidRPr="005F598B">
        <w:t xml:space="preserve"> onboarding and training:</w:t>
      </w:r>
    </w:p>
    <w:p w14:paraId="643FDEAD" w14:textId="16D6F5A0" w:rsidR="00E35E92" w:rsidRPr="005F598B" w:rsidRDefault="00D515B6" w:rsidP="00C43753">
      <w:r w:rsidRPr="005F598B">
        <w:t xml:space="preserve">Chris Bank must provide onboarding and </w:t>
      </w:r>
      <w:r w:rsidR="00D04283" w:rsidRPr="005F598B">
        <w:t>training</w:t>
      </w:r>
      <w:r w:rsidRPr="005F598B">
        <w:t xml:space="preserve"> to the employees. For an employee starting two weeks are very crucial where he develop relationship with his/her colleagues. Training and development programs are the crucial points in having effective and constructive working environment in the organization</w:t>
      </w:r>
      <w:r w:rsidR="009328A6" w:rsidRPr="005F598B">
        <w:t>, An employee must be introduc</w:t>
      </w:r>
      <w:r w:rsidR="0040472C" w:rsidRPr="005F598B">
        <w:t xml:space="preserve">ed to each members of his team. Chris must share company’s expectations and </w:t>
      </w:r>
      <w:r w:rsidR="00D04283" w:rsidRPr="005F598B">
        <w:t>behavioral</w:t>
      </w:r>
      <w:r w:rsidR="0040472C" w:rsidRPr="005F598B">
        <w:t xml:space="preserve"> standard with the employees. </w:t>
      </w:r>
      <w:r w:rsidR="006C3276" w:rsidRPr="005F598B">
        <w:t>Employees must be given option of feedback so that an effective training and onboarding environment can be created in future</w:t>
      </w:r>
      <w:r w:rsidR="00FF028B" w:rsidRPr="005F598B">
        <w:t xml:space="preserve"> </w:t>
      </w:r>
      <w:r w:rsidR="000D64E2" w:rsidRPr="005F598B">
        <w:t>(</w:t>
      </w:r>
      <w:r w:rsidR="000D64E2" w:rsidRPr="005F598B">
        <w:rPr>
          <w:rFonts w:cs="Times New Roman"/>
          <w:color w:val="222222"/>
          <w:szCs w:val="20"/>
          <w:shd w:val="clear" w:color="auto" w:fill="FFFFFF"/>
        </w:rPr>
        <w:t>Reams</w:t>
      </w:r>
      <w:r w:rsidR="0079340E" w:rsidRPr="005F598B">
        <w:rPr>
          <w:rFonts w:cs="Times New Roman"/>
          <w:color w:val="222222"/>
          <w:szCs w:val="20"/>
          <w:shd w:val="clear" w:color="auto" w:fill="FFFFFF"/>
        </w:rPr>
        <w:t>,</w:t>
      </w:r>
      <w:r w:rsidR="000D64E2" w:rsidRPr="005F598B">
        <w:rPr>
          <w:rFonts w:cs="Times New Roman"/>
          <w:color w:val="222222"/>
          <w:szCs w:val="20"/>
          <w:shd w:val="clear" w:color="auto" w:fill="FFFFFF"/>
        </w:rPr>
        <w:t xml:space="preserve"> 2022)</w:t>
      </w:r>
      <w:r w:rsidR="00C72E32" w:rsidRPr="005F598B">
        <w:t>.</w:t>
      </w:r>
    </w:p>
    <w:p w14:paraId="014E7622" w14:textId="77777777" w:rsidR="001F44AA" w:rsidRPr="005F598B" w:rsidRDefault="001F44AA" w:rsidP="00C43753">
      <w:r w:rsidRPr="005F598B">
        <w:t>2.</w:t>
      </w:r>
      <w:r w:rsidR="00AF46F7" w:rsidRPr="005F598B">
        <w:t xml:space="preserve"> </w:t>
      </w:r>
      <w:r w:rsidRPr="005F598B">
        <w:t>Providing learning opportunities:</w:t>
      </w:r>
    </w:p>
    <w:p w14:paraId="3A16B451" w14:textId="559E1DAF" w:rsidR="006D7A1C" w:rsidRPr="005F598B" w:rsidRDefault="00021D0D" w:rsidP="00A113EC">
      <w:r w:rsidRPr="005F598B">
        <w:t xml:space="preserve">Whenever it help prepare teams for accomplishment, it's easy to concentrate on what will make someone to more constructive there in short term. </w:t>
      </w:r>
      <w:r w:rsidR="00D04283" w:rsidRPr="005F598B">
        <w:t>Organizational</w:t>
      </w:r>
      <w:r w:rsidRPr="005F598B">
        <w:t xml:space="preserve"> learning and testing of new, on the other hand, are equally important. That whenever a corporation is becoming a true knowledge worker that incentivizes professional growth, people choose to work and ultimate performance (</w:t>
      </w:r>
      <w:r w:rsidRPr="005F598B">
        <w:rPr>
          <w:rFonts w:cs="Times New Roman"/>
          <w:color w:val="222222"/>
          <w:szCs w:val="20"/>
          <w:shd w:val="clear" w:color="auto" w:fill="FFFFFF"/>
        </w:rPr>
        <w:t>Roquelaure, 2018)</w:t>
      </w:r>
      <w:r w:rsidRPr="005F598B">
        <w:t xml:space="preserve">. It is also critical to provide time for social knowledge exchange, especially for new hires. By ensuring that all employees possess access to the data people need to do their jobs, a firm can still save millions in lost efficiency </w:t>
      </w:r>
      <w:r w:rsidR="0035686B" w:rsidRPr="005F598B">
        <w:t>(</w:t>
      </w:r>
      <w:r w:rsidR="0035686B" w:rsidRPr="005F598B">
        <w:rPr>
          <w:rFonts w:cs="Times New Roman"/>
          <w:color w:val="222222"/>
          <w:szCs w:val="20"/>
          <w:shd w:val="clear" w:color="auto" w:fill="FFFFFF"/>
        </w:rPr>
        <w:t>Gu</w:t>
      </w:r>
      <w:r w:rsidR="002D70C3" w:rsidRPr="005F598B">
        <w:rPr>
          <w:rFonts w:cs="Times New Roman"/>
          <w:color w:val="222222"/>
          <w:szCs w:val="20"/>
          <w:shd w:val="clear" w:color="auto" w:fill="FFFFFF"/>
        </w:rPr>
        <w:t xml:space="preserve"> </w:t>
      </w:r>
      <w:r w:rsidR="0035686B" w:rsidRPr="005F598B">
        <w:rPr>
          <w:rFonts w:cs="Times New Roman"/>
          <w:color w:val="222222"/>
          <w:szCs w:val="20"/>
          <w:shd w:val="clear" w:color="auto" w:fill="FFFFFF"/>
        </w:rPr>
        <w:t>and Cheng</w:t>
      </w:r>
      <w:r w:rsidR="002D70C3" w:rsidRPr="005F598B">
        <w:rPr>
          <w:rFonts w:cs="Times New Roman"/>
          <w:color w:val="222222"/>
          <w:szCs w:val="20"/>
          <w:shd w:val="clear" w:color="auto" w:fill="FFFFFF"/>
        </w:rPr>
        <w:t>,</w:t>
      </w:r>
      <w:r w:rsidR="0035686B" w:rsidRPr="005F598B">
        <w:rPr>
          <w:rFonts w:cs="Times New Roman"/>
          <w:color w:val="222222"/>
          <w:szCs w:val="20"/>
          <w:shd w:val="clear" w:color="auto" w:fill="FFFFFF"/>
        </w:rPr>
        <w:t xml:space="preserve"> 2021)</w:t>
      </w:r>
      <w:r w:rsidR="00C72E32" w:rsidRPr="005F598B">
        <w:t>.</w:t>
      </w:r>
    </w:p>
    <w:p w14:paraId="14106996" w14:textId="77777777" w:rsidR="006D7A1C" w:rsidRPr="005F598B" w:rsidRDefault="00C72E32" w:rsidP="00C43753">
      <w:r w:rsidRPr="005F598B">
        <w:t>3. Classify positions and role relationships precisely.</w:t>
      </w:r>
    </w:p>
    <w:p w14:paraId="54AF5C7C" w14:textId="77777777" w:rsidR="006D7A1C" w:rsidRPr="005F598B" w:rsidRDefault="00C72E32" w:rsidP="00C43753">
      <w:r w:rsidRPr="005F598B">
        <w:t>The guidelines for participation are provided from promising professions with other and governing bodies. They allow cross-functional collaboration constructive manner to make the business successful.</w:t>
      </w:r>
    </w:p>
    <w:p w14:paraId="667BD557" w14:textId="77777777" w:rsidR="006D7A1C" w:rsidRPr="005F598B" w:rsidRDefault="00C72E32" w:rsidP="00C43753">
      <w:r w:rsidRPr="005F598B">
        <w:t>While the configuration of all responsibilities is meaningful, specialisms, such as specialized staff and coordinators, are among the most critical causes of marriage problems and complete collapse in management structures and culture</w:t>
      </w:r>
      <w:r w:rsidR="006E276B" w:rsidRPr="005F598B">
        <w:t xml:space="preserve"> (</w:t>
      </w:r>
      <w:proofErr w:type="spellStart"/>
      <w:r w:rsidR="00992BCA" w:rsidRPr="005F598B">
        <w:rPr>
          <w:rFonts w:cs="Times New Roman"/>
          <w:color w:val="222222"/>
          <w:szCs w:val="20"/>
          <w:shd w:val="clear" w:color="auto" w:fill="FFFFFF"/>
        </w:rPr>
        <w:t>Pocevičienė</w:t>
      </w:r>
      <w:proofErr w:type="spellEnd"/>
      <w:r w:rsidR="00992BCA" w:rsidRPr="005F598B">
        <w:rPr>
          <w:rFonts w:cs="Times New Roman"/>
          <w:color w:val="222222"/>
          <w:szCs w:val="20"/>
          <w:shd w:val="clear" w:color="auto" w:fill="FFFFFF"/>
        </w:rPr>
        <w:t xml:space="preserve"> </w:t>
      </w:r>
      <w:r w:rsidR="006E276B" w:rsidRPr="005F598B">
        <w:rPr>
          <w:rFonts w:cs="Times New Roman"/>
          <w:color w:val="222222"/>
          <w:szCs w:val="20"/>
          <w:shd w:val="clear" w:color="auto" w:fill="FFFFFF"/>
        </w:rPr>
        <w:t xml:space="preserve">and </w:t>
      </w:r>
      <w:proofErr w:type="spellStart"/>
      <w:r w:rsidR="006E276B" w:rsidRPr="005F598B">
        <w:rPr>
          <w:rFonts w:cs="Times New Roman"/>
          <w:color w:val="222222"/>
          <w:szCs w:val="20"/>
          <w:shd w:val="clear" w:color="auto" w:fill="FFFFFF"/>
        </w:rPr>
        <w:t>Gavėnavičienė</w:t>
      </w:r>
      <w:proofErr w:type="spellEnd"/>
      <w:r w:rsidR="006E276B" w:rsidRPr="005F598B">
        <w:rPr>
          <w:rFonts w:cs="Times New Roman"/>
          <w:color w:val="222222"/>
          <w:szCs w:val="20"/>
          <w:shd w:val="clear" w:color="auto" w:fill="FFFFFF"/>
        </w:rPr>
        <w:t>, 2021)</w:t>
      </w:r>
      <w:r w:rsidRPr="005F598B">
        <w:t>. Problems arise even before employees do not understand the essence of a professional's distinct but mutually reinforcing work, i.e., "Who is responsible and has responsibility over the organization's principles and norms? Who is responsible for implementing, monitoring, and reporting on these principles and practices, and who has the control to do so? What is their authority, so how does it correspond to mine?"</w:t>
      </w:r>
    </w:p>
    <w:p w14:paraId="37B451B5" w14:textId="77777777" w:rsidR="006D7A1C" w:rsidRPr="005F598B" w:rsidRDefault="00C72E32" w:rsidP="00C43753">
      <w:r w:rsidRPr="005F598B">
        <w:lastRenderedPageBreak/>
        <w:t>To prevent possible conflict and promote culture and leadership, all positions and relationship issues must still be specifically articulated, integrated into the organization's work frameworks, and made known to all those who will be affected</w:t>
      </w:r>
      <w:r w:rsidR="00F9211E" w:rsidRPr="005F598B">
        <w:t xml:space="preserve"> (</w:t>
      </w:r>
      <w:proofErr w:type="spellStart"/>
      <w:r w:rsidR="00F9211E" w:rsidRPr="005F598B">
        <w:rPr>
          <w:rFonts w:cs="Times New Roman"/>
          <w:color w:val="222222"/>
          <w:szCs w:val="20"/>
          <w:shd w:val="clear" w:color="auto" w:fill="FFFFFF"/>
        </w:rPr>
        <w:t>Marinova</w:t>
      </w:r>
      <w:proofErr w:type="spellEnd"/>
      <w:r w:rsidR="00F9211E" w:rsidRPr="005F598B">
        <w:rPr>
          <w:rFonts w:cs="Times New Roman"/>
          <w:color w:val="222222"/>
          <w:szCs w:val="20"/>
          <w:shd w:val="clear" w:color="auto" w:fill="FFFFFF"/>
        </w:rPr>
        <w:t xml:space="preserve"> et al. 2019)</w:t>
      </w:r>
      <w:r w:rsidRPr="005F598B">
        <w:t>.</w:t>
      </w:r>
    </w:p>
    <w:p w14:paraId="1BAF6433" w14:textId="77777777" w:rsidR="006D7A1C" w:rsidRPr="005F598B" w:rsidRDefault="00C72E32" w:rsidP="00C43753">
      <w:r w:rsidRPr="005F598B">
        <w:t>4. Implement Efficient Work Systems (policies, procedures, com</w:t>
      </w:r>
      <w:r w:rsidR="003D75A4" w:rsidRPr="005F598B">
        <w:t>munication, and I.T. technologies)</w:t>
      </w:r>
    </w:p>
    <w:p w14:paraId="32A3AB08" w14:textId="77777777" w:rsidR="00964B0B" w:rsidRPr="005F598B" w:rsidRDefault="00C72E32" w:rsidP="00C43753">
      <w:r w:rsidRPr="005F598B">
        <w:t>Workflows collaborate and direct labor. They generate customs, practices, cultures, opinions, and assertions, which shape the organization's culture</w:t>
      </w:r>
      <w:r w:rsidR="00B85B12" w:rsidRPr="005F598B">
        <w:t xml:space="preserve"> (</w:t>
      </w:r>
      <w:r w:rsidR="00B85B12" w:rsidRPr="005F598B">
        <w:rPr>
          <w:rFonts w:cs="Times New Roman"/>
          <w:color w:val="222222"/>
          <w:szCs w:val="20"/>
          <w:shd w:val="clear" w:color="auto" w:fill="FFFFFF"/>
        </w:rPr>
        <w:t>Aziz et al. 2021)</w:t>
      </w:r>
      <w:r w:rsidRPr="005F598B">
        <w:t>. Constructs must also be designed so that they support but instead hinder collaboration. They must adhere to certain principles, such as:</w:t>
      </w:r>
    </w:p>
    <w:p w14:paraId="4BE515B7" w14:textId="77777777" w:rsidR="006D7A1C" w:rsidRPr="005F598B" w:rsidRDefault="00C72E32" w:rsidP="00C43753">
      <w:r w:rsidRPr="005F598B">
        <w:t>All systems must include:</w:t>
      </w:r>
    </w:p>
    <w:p w14:paraId="2E7EF615" w14:textId="77777777" w:rsidR="006D7A1C" w:rsidRPr="005F598B" w:rsidRDefault="00C72E32" w:rsidP="00C43753">
      <w:r w:rsidRPr="005F598B">
        <w:t>• Only one framework owner</w:t>
      </w:r>
    </w:p>
    <w:p w14:paraId="57B34CFC" w14:textId="77777777" w:rsidR="006D7A1C" w:rsidRPr="005F598B" w:rsidRDefault="00C72E32" w:rsidP="00C43753">
      <w:r w:rsidRPr="005F598B">
        <w:t>• Performance indicators</w:t>
      </w:r>
    </w:p>
    <w:p w14:paraId="149D32B8" w14:textId="77777777" w:rsidR="006D7A1C" w:rsidRPr="005F598B" w:rsidRDefault="00C72E32" w:rsidP="00C43753">
      <w:r w:rsidRPr="005F598B">
        <w:t>• Processes of feedback</w:t>
      </w:r>
    </w:p>
    <w:p w14:paraId="6DAF8825" w14:textId="77777777" w:rsidR="003D75A4" w:rsidRPr="005F598B" w:rsidRDefault="00C72E32" w:rsidP="00C43753">
      <w:r w:rsidRPr="005F598B">
        <w:t>5. Establish Solid Manager-Employee Relationships</w:t>
      </w:r>
    </w:p>
    <w:p w14:paraId="0206E257" w14:textId="77777777" w:rsidR="003D75A4" w:rsidRPr="005F598B" w:rsidRDefault="00C72E32" w:rsidP="00C43753">
      <w:r w:rsidRPr="005F598B">
        <w:t>Solid manager-employee operating relationships predicated on meeting objectives serve as the cornerstone for having constructive partnerships. Being a management leader does not entail being personable, charming, buying and selling payoffs, or reliant on internal organizational politics</w:t>
      </w:r>
      <w:r w:rsidR="00FF6BA7" w:rsidRPr="005F598B">
        <w:t xml:space="preserve"> (</w:t>
      </w:r>
      <w:r w:rsidR="00FF6BA7" w:rsidRPr="005F598B">
        <w:rPr>
          <w:rFonts w:cs="Times New Roman"/>
          <w:color w:val="222222"/>
          <w:szCs w:val="20"/>
          <w:shd w:val="clear" w:color="auto" w:fill="FFFFFF"/>
        </w:rPr>
        <w:t>Gruppen et al. 2018)</w:t>
      </w:r>
      <w:r w:rsidRPr="005F598B">
        <w:t xml:space="preserve">. It is also not about establishing or promoting individual relationships or interpersonal interactions. It is about being able to perform your duties. </w:t>
      </w:r>
      <w:r w:rsidR="00964B0B" w:rsidRPr="005F598B">
        <w:t>Chris can</w:t>
      </w:r>
      <w:r w:rsidRPr="005F598B">
        <w:t xml:space="preserve"> accomplish this by:</w:t>
      </w:r>
    </w:p>
    <w:p w14:paraId="5D25D07C" w14:textId="77777777" w:rsidR="003D75A4" w:rsidRPr="005F598B" w:rsidRDefault="00C72E32" w:rsidP="00C43753">
      <w:pPr>
        <w:pStyle w:val="ListParagraph"/>
        <w:numPr>
          <w:ilvl w:val="0"/>
          <w:numId w:val="11"/>
        </w:numPr>
      </w:pPr>
      <w:r w:rsidRPr="005F598B">
        <w:t xml:space="preserve">Exemplifying functionality in </w:t>
      </w:r>
      <w:r w:rsidR="00A55E67" w:rsidRPr="005F598B">
        <w:t>their</w:t>
      </w:r>
      <w:r w:rsidR="001D6BA9" w:rsidRPr="005F598B">
        <w:t xml:space="preserve"> </w:t>
      </w:r>
      <w:r w:rsidRPr="005F598B">
        <w:t>role, providing Sufficient a safe working environment.</w:t>
      </w:r>
    </w:p>
    <w:p w14:paraId="0EBC1DB0" w14:textId="77777777" w:rsidR="003D75A4" w:rsidRPr="005F598B" w:rsidRDefault="00C72E32" w:rsidP="00C43753">
      <w:pPr>
        <w:pStyle w:val="ListParagraph"/>
        <w:numPr>
          <w:ilvl w:val="0"/>
          <w:numId w:val="11"/>
        </w:numPr>
      </w:pPr>
      <w:r w:rsidRPr="005F598B">
        <w:t>Exemplifying the behavioral responses of integrity, truthfulness, and reverence</w:t>
      </w:r>
    </w:p>
    <w:p w14:paraId="61CB9DFC" w14:textId="77777777" w:rsidR="003D75A4" w:rsidRPr="005F598B" w:rsidRDefault="00C72E32" w:rsidP="00C43753">
      <w:pPr>
        <w:pStyle w:val="ListParagraph"/>
        <w:numPr>
          <w:ilvl w:val="0"/>
          <w:numId w:val="11"/>
        </w:numPr>
      </w:pPr>
      <w:r w:rsidRPr="005F598B">
        <w:t xml:space="preserve">Fairly and equitably utilizing the organization's work systems </w:t>
      </w:r>
    </w:p>
    <w:p w14:paraId="5B78BD76" w14:textId="77777777" w:rsidR="003D75A4" w:rsidRPr="005F598B" w:rsidRDefault="00C72E32" w:rsidP="00C43753">
      <w:pPr>
        <w:pStyle w:val="ListParagraph"/>
        <w:numPr>
          <w:ilvl w:val="0"/>
          <w:numId w:val="11"/>
        </w:numPr>
      </w:pPr>
      <w:r w:rsidRPr="005F598B">
        <w:t>Currently dealing their squad by conversing what is obligated for said company or organization and why</w:t>
      </w:r>
      <w:r w:rsidR="007B699B" w:rsidRPr="005F598B">
        <w:t xml:space="preserve"> (</w:t>
      </w:r>
      <w:proofErr w:type="spellStart"/>
      <w:r w:rsidR="007B699B" w:rsidRPr="005F598B">
        <w:rPr>
          <w:rFonts w:cs="Times New Roman"/>
          <w:color w:val="222222"/>
          <w:szCs w:val="20"/>
          <w:shd w:val="clear" w:color="auto" w:fill="FFFFFF"/>
        </w:rPr>
        <w:t>Ariyani</w:t>
      </w:r>
      <w:proofErr w:type="spellEnd"/>
      <w:r w:rsidR="008A641A" w:rsidRPr="005F598B">
        <w:rPr>
          <w:rFonts w:cs="Times New Roman"/>
          <w:color w:val="222222"/>
          <w:szCs w:val="20"/>
          <w:shd w:val="clear" w:color="auto" w:fill="FFFFFF"/>
        </w:rPr>
        <w:t xml:space="preserve"> </w:t>
      </w:r>
      <w:r w:rsidR="007B699B" w:rsidRPr="005F598B">
        <w:rPr>
          <w:rFonts w:cs="Times New Roman"/>
          <w:color w:val="222222"/>
          <w:szCs w:val="20"/>
          <w:shd w:val="clear" w:color="auto" w:fill="FFFFFF"/>
        </w:rPr>
        <w:t xml:space="preserve">and </w:t>
      </w:r>
      <w:proofErr w:type="spellStart"/>
      <w:r w:rsidR="007B699B" w:rsidRPr="005F598B">
        <w:rPr>
          <w:rFonts w:cs="Times New Roman"/>
          <w:color w:val="222222"/>
          <w:szCs w:val="20"/>
          <w:shd w:val="clear" w:color="auto" w:fill="FFFFFF"/>
        </w:rPr>
        <w:t>Zuhaery</w:t>
      </w:r>
      <w:proofErr w:type="spellEnd"/>
      <w:r w:rsidR="007B699B" w:rsidRPr="005F598B">
        <w:rPr>
          <w:rFonts w:cs="Times New Roman"/>
          <w:color w:val="222222"/>
          <w:szCs w:val="20"/>
          <w:shd w:val="clear" w:color="auto" w:fill="FFFFFF"/>
        </w:rPr>
        <w:t>, 2021)</w:t>
      </w:r>
    </w:p>
    <w:p w14:paraId="42094DCE" w14:textId="77777777" w:rsidR="00E35E92" w:rsidRPr="005F598B" w:rsidRDefault="00C72E32" w:rsidP="00C43753">
      <w:r w:rsidRPr="005F598B">
        <w:t>6. Develop Specific Role Related Interpersonal Skills</w:t>
      </w:r>
    </w:p>
    <w:p w14:paraId="79FAADED" w14:textId="77777777" w:rsidR="003D75A4" w:rsidRPr="005F598B" w:rsidRDefault="00C72E32" w:rsidP="00C43753">
      <w:r w:rsidRPr="005F598B">
        <w:lastRenderedPageBreak/>
        <w:t>Because socialization is needed to implement project outcomes, excellent communicative skills serve as the "social lubricant" that allows people to collaborate</w:t>
      </w:r>
      <w:r w:rsidR="00B11C27" w:rsidRPr="005F598B">
        <w:t xml:space="preserve"> (</w:t>
      </w:r>
      <w:r w:rsidR="00B11C27" w:rsidRPr="005F598B">
        <w:rPr>
          <w:rFonts w:cs="Times New Roman"/>
          <w:color w:val="222222"/>
          <w:szCs w:val="20"/>
          <w:shd w:val="clear" w:color="auto" w:fill="FFFFFF"/>
        </w:rPr>
        <w:t>Vanesa et al. 2019)</w:t>
      </w:r>
      <w:r w:rsidRPr="005F598B">
        <w:t xml:space="preserve">. </w:t>
      </w:r>
      <w:r w:rsidR="00A55E67" w:rsidRPr="005F598B">
        <w:t>Chris</w:t>
      </w:r>
      <w:r w:rsidRPr="005F598B">
        <w:t xml:space="preserve"> requires specialized knowledge to carry out their responsibilities. This would include the ability to: </w:t>
      </w:r>
    </w:p>
    <w:p w14:paraId="20EF51FD" w14:textId="77777777" w:rsidR="003D75A4" w:rsidRPr="005F598B" w:rsidRDefault="00C72E32" w:rsidP="00C43753">
      <w:pPr>
        <w:pStyle w:val="ListParagraph"/>
        <w:numPr>
          <w:ilvl w:val="0"/>
          <w:numId w:val="10"/>
        </w:numPr>
      </w:pPr>
      <w:r w:rsidRPr="005F598B">
        <w:t>Deal with conflict;</w:t>
      </w:r>
    </w:p>
    <w:p w14:paraId="1829182D" w14:textId="77777777" w:rsidR="003D75A4" w:rsidRPr="005F598B" w:rsidRDefault="00C72E32" w:rsidP="00C43753">
      <w:pPr>
        <w:pStyle w:val="ListParagraph"/>
        <w:numPr>
          <w:ilvl w:val="0"/>
          <w:numId w:val="10"/>
        </w:numPr>
      </w:pPr>
      <w:r w:rsidRPr="005F598B">
        <w:t>Deal with poor performance; and</w:t>
      </w:r>
    </w:p>
    <w:p w14:paraId="7B9131D6" w14:textId="77777777" w:rsidR="00E14F2E" w:rsidRPr="005F598B" w:rsidRDefault="00C72E32" w:rsidP="00C43753">
      <w:pPr>
        <w:pStyle w:val="ListParagraph"/>
        <w:numPr>
          <w:ilvl w:val="0"/>
          <w:numId w:val="10"/>
        </w:numPr>
      </w:pPr>
      <w:r w:rsidRPr="005F598B">
        <w:t>Recognize outstanding deeds.</w:t>
      </w:r>
      <w:r w:rsidR="00C84607" w:rsidRPr="005F598B">
        <w:t xml:space="preserve"> (Noman, Hashim, and Shaik Abdullah, 2018)</w:t>
      </w:r>
      <w:r w:rsidR="008465CE" w:rsidRPr="005F598B">
        <w:t>.</w:t>
      </w:r>
    </w:p>
    <w:p w14:paraId="0C31E77D" w14:textId="77777777" w:rsidR="009301F3" w:rsidRPr="005F598B" w:rsidRDefault="00C72E32" w:rsidP="00C43753">
      <w:pPr>
        <w:pStyle w:val="Heading1"/>
      </w:pPr>
      <w:bookmarkStart w:id="7" w:name="_Toc100508906"/>
      <w:r w:rsidRPr="005F598B">
        <w:t>CONCLUSION</w:t>
      </w:r>
      <w:bookmarkEnd w:id="7"/>
    </w:p>
    <w:p w14:paraId="718A6CEA" w14:textId="77777777" w:rsidR="0059641C" w:rsidRPr="005F598B" w:rsidRDefault="00C72E32" w:rsidP="00C43753">
      <w:r w:rsidRPr="005F598B">
        <w:t xml:space="preserve">From the report mentioned above, it has been concluded that leadership style and leadership philosophies are fundamental. It helps the individual to motivate their team member </w:t>
      </w:r>
      <w:r w:rsidR="0017546C" w:rsidRPr="005F598B">
        <w:t>so that they can achieve their goals and objectives.</w:t>
      </w:r>
      <w:r w:rsidR="008465CE" w:rsidRPr="005F598B">
        <w:t xml:space="preserve"> This report explains</w:t>
      </w:r>
      <w:r w:rsidR="0017546C" w:rsidRPr="005F598B">
        <w:t xml:space="preserve"> the different leadership styles followed by the individual so that they </w:t>
      </w:r>
      <w:r w:rsidR="003C5A75" w:rsidRPr="005F598B">
        <w:t xml:space="preserve">can improve </w:t>
      </w:r>
      <w:r w:rsidR="008465CE" w:rsidRPr="005F598B">
        <w:t>Their productivity and achieve their goals and objectives. Apart from this, the individual needs to understand the advantages and disadvantages of the leadership aside so that they can select appropriate leadership style to improve their humanity morality in the company. For the individual, it is essential to know which the best leadership style is to solve the leadership problem. From the discussion mentioned above, it has been analyzed that the democratic leadership style is very effective because it supports a person in bringing more opportunities for their career and overcoming the problems. Apart from this, constructing a working environment is very effective for the company because it helps the company fulfill the individual's requirements and create a healthy work environment in the company so that they can achieve their goals and objectives. In order to create a constructive walking environment, there are different kinds of things which are considered by the individual so that they can Take this season and create constructive working relationships in the company to enhance employee relation and priorities their work, and encourage collaboration and communication in the company.</w:t>
      </w:r>
    </w:p>
    <w:p w14:paraId="66814A49" w14:textId="27020033" w:rsidR="00E14F2E" w:rsidRPr="005F598B" w:rsidRDefault="00C72E32" w:rsidP="00C43753">
      <w:pPr>
        <w:pStyle w:val="Heading1"/>
      </w:pPr>
      <w:bookmarkStart w:id="8" w:name="_Toc100508907"/>
      <w:r w:rsidRPr="005F598B">
        <w:t>Reflective essay</w:t>
      </w:r>
      <w:bookmarkEnd w:id="8"/>
      <w:r w:rsidR="00D04283" w:rsidRPr="005F598B">
        <w:t xml:space="preserve"> </w:t>
      </w:r>
      <w:r w:rsidR="00681472" w:rsidRPr="005F598B">
        <w:t>(Part 2)</w:t>
      </w:r>
    </w:p>
    <w:p w14:paraId="090BC756" w14:textId="77777777" w:rsidR="00E45281" w:rsidRPr="005F598B" w:rsidRDefault="00C72E32" w:rsidP="00C43753">
      <w:r w:rsidRPr="005F598B">
        <w:tab/>
        <w:t xml:space="preserve">Gibbs's reflective cycle is the reflective concept developed by Graham Gibbs in 1988. This reflective cycle gives an appropriate framework to learn things from experience. Apart from this, it provides the appropriate structure so that the individual can examine the experience and allow the person to learn and plan from the things so that they can analyze whether the things are going </w:t>
      </w:r>
      <w:r w:rsidRPr="005F598B">
        <w:lastRenderedPageBreak/>
        <w:t>well</w:t>
      </w:r>
      <w:r w:rsidR="00957E34" w:rsidRPr="005F598B">
        <w:t xml:space="preserve"> (</w:t>
      </w:r>
      <w:proofErr w:type="spellStart"/>
      <w:r w:rsidR="00957E34" w:rsidRPr="005F598B">
        <w:rPr>
          <w:rFonts w:cs="Times New Roman"/>
          <w:color w:val="222222"/>
          <w:szCs w:val="20"/>
          <w:shd w:val="clear" w:color="auto" w:fill="FFFFFF"/>
        </w:rPr>
        <w:t>Tawanwongsri</w:t>
      </w:r>
      <w:proofErr w:type="spellEnd"/>
      <w:r w:rsidR="00A64239" w:rsidRPr="005F598B">
        <w:rPr>
          <w:rFonts w:cs="Times New Roman"/>
          <w:color w:val="222222"/>
          <w:szCs w:val="20"/>
          <w:shd w:val="clear" w:color="auto" w:fill="FFFFFF"/>
        </w:rPr>
        <w:t xml:space="preserve"> </w:t>
      </w:r>
      <w:r w:rsidR="00957E34" w:rsidRPr="005F598B">
        <w:rPr>
          <w:rFonts w:cs="Times New Roman"/>
          <w:color w:val="222222"/>
          <w:szCs w:val="20"/>
          <w:shd w:val="clear" w:color="auto" w:fill="FFFFFF"/>
        </w:rPr>
        <w:t xml:space="preserve">and </w:t>
      </w:r>
      <w:proofErr w:type="spellStart"/>
      <w:r w:rsidR="00957E34" w:rsidRPr="005F598B">
        <w:rPr>
          <w:rFonts w:cs="Times New Roman"/>
          <w:color w:val="222222"/>
          <w:szCs w:val="20"/>
          <w:shd w:val="clear" w:color="auto" w:fill="FFFFFF"/>
        </w:rPr>
        <w:t>Phenwan</w:t>
      </w:r>
      <w:proofErr w:type="spellEnd"/>
      <w:r w:rsidR="00957E34" w:rsidRPr="005F598B">
        <w:rPr>
          <w:rFonts w:cs="Times New Roman"/>
          <w:color w:val="222222"/>
          <w:szCs w:val="20"/>
          <w:shd w:val="clear" w:color="auto" w:fill="FFFFFF"/>
        </w:rPr>
        <w:t>, 2019)</w:t>
      </w:r>
      <w:r w:rsidRPr="005F598B">
        <w:t>. Gives reflective cycle cover six stages in their framework, which are below mentioned:</w:t>
      </w:r>
    </w:p>
    <w:p w14:paraId="23EAE88A" w14:textId="77777777" w:rsidR="008465CE" w:rsidRPr="005F598B" w:rsidRDefault="00C72E32" w:rsidP="00C43753">
      <w:r w:rsidRPr="005F598B">
        <w:rPr>
          <w:b/>
        </w:rPr>
        <w:t>Description</w:t>
      </w:r>
      <w:r w:rsidR="00E45281" w:rsidRPr="005F598B">
        <w:rPr>
          <w:b/>
        </w:rPr>
        <w:t>:</w:t>
      </w:r>
      <w:r w:rsidRPr="005F598B">
        <w:rPr>
          <w:b/>
        </w:rPr>
        <w:t xml:space="preserve"> </w:t>
      </w:r>
      <w:r w:rsidR="00221B5D" w:rsidRPr="005F598B">
        <w:t>th</w:t>
      </w:r>
      <w:r w:rsidR="00E45281" w:rsidRPr="005F598B">
        <w:t xml:space="preserve">is stage would explain the experience of the individual. In order to overcome the problems in the context of leadership style, this stage helps the person </w:t>
      </w:r>
      <w:r w:rsidR="00221B5D" w:rsidRPr="005F598B">
        <w:t>analyze</w:t>
      </w:r>
      <w:r w:rsidR="00E45281" w:rsidRPr="005F598B">
        <w:t xml:space="preserve"> the situation in detail so that they can get a chance to describe that particular tuition </w:t>
      </w:r>
      <w:r w:rsidR="00221B5D" w:rsidRPr="005F598B">
        <w:t>appropriately. This stage considers a different kind of concern regarding the situation and also explains</w:t>
      </w:r>
      <w:r w:rsidR="00E45281" w:rsidRPr="005F598B">
        <w:t xml:space="preserve"> and describes the feeling in conclusion that on the particular situation what are the things that happen and when and where did it happen</w:t>
      </w:r>
      <w:r w:rsidR="00293B19" w:rsidRPr="005F598B">
        <w:t xml:space="preserve"> (</w:t>
      </w:r>
      <w:r w:rsidR="00293B19" w:rsidRPr="005F598B">
        <w:rPr>
          <w:rFonts w:cs="Times New Roman"/>
          <w:color w:val="222222"/>
          <w:szCs w:val="20"/>
          <w:shd w:val="clear" w:color="auto" w:fill="FFFFFF"/>
        </w:rPr>
        <w:t xml:space="preserve">Brown and </w:t>
      </w:r>
      <w:proofErr w:type="spellStart"/>
      <w:r w:rsidR="00293B19" w:rsidRPr="005F598B">
        <w:rPr>
          <w:rFonts w:cs="Times New Roman"/>
          <w:color w:val="222222"/>
          <w:szCs w:val="20"/>
          <w:shd w:val="clear" w:color="auto" w:fill="FFFFFF"/>
        </w:rPr>
        <w:t>Chikeleze</w:t>
      </w:r>
      <w:proofErr w:type="spellEnd"/>
      <w:r w:rsidR="00293B19" w:rsidRPr="005F598B">
        <w:rPr>
          <w:rFonts w:cs="Times New Roman"/>
          <w:color w:val="222222"/>
          <w:szCs w:val="20"/>
          <w:shd w:val="clear" w:color="auto" w:fill="FFFFFF"/>
        </w:rPr>
        <w:t>, 2020)</w:t>
      </w:r>
      <w:r w:rsidR="00E45281" w:rsidRPr="005F598B">
        <w:t xml:space="preserve">. Who was present in this situation, what the person considered actions, and why was there. This is the strategy that supports the crystal decided to divide several sections between the situation so that they </w:t>
      </w:r>
      <w:r w:rsidR="00221B5D" w:rsidRPr="005F598B">
        <w:t>can decide</w:t>
      </w:r>
      <w:r w:rsidR="00E45281" w:rsidRPr="005F598B">
        <w:t xml:space="preserve"> what things create a negative impact on the situation and what steps will help the crystal overcome the problem. In order to overcome the problems and become an effective leader, the chits need to consider this </w:t>
      </w:r>
      <w:r w:rsidR="00221B5D" w:rsidRPr="005F598B">
        <w:t>stages</w:t>
      </w:r>
      <w:r w:rsidR="00E45281" w:rsidRPr="005F598B">
        <w:t xml:space="preserve"> that he can become more capable of overcoming the problems as Chris has noticed that the morale of the employees has progressively grown words, so it has become essential for him to work on it in order to </w:t>
      </w:r>
      <w:r w:rsidR="00221B5D" w:rsidRPr="005F598B">
        <w:t>analyze</w:t>
      </w:r>
      <w:r w:rsidR="00E45281" w:rsidRPr="005F598B">
        <w:t xml:space="preserve"> the situation</w:t>
      </w:r>
      <w:r w:rsidR="00EB1D7B" w:rsidRPr="005F598B">
        <w:t xml:space="preserve"> (</w:t>
      </w:r>
      <w:proofErr w:type="spellStart"/>
      <w:r w:rsidR="00EB1D7B" w:rsidRPr="005F598B">
        <w:rPr>
          <w:rFonts w:cs="Times New Roman"/>
          <w:color w:val="222222"/>
          <w:szCs w:val="20"/>
          <w:shd w:val="clear" w:color="auto" w:fill="FFFFFF"/>
        </w:rPr>
        <w:t>Alharthi</w:t>
      </w:r>
      <w:proofErr w:type="spellEnd"/>
      <w:r w:rsidR="00CF7525" w:rsidRPr="005F598B">
        <w:rPr>
          <w:rFonts w:cs="Times New Roman"/>
          <w:color w:val="222222"/>
          <w:szCs w:val="20"/>
          <w:shd w:val="clear" w:color="auto" w:fill="FFFFFF"/>
        </w:rPr>
        <w:t>, 2</w:t>
      </w:r>
      <w:r w:rsidR="00EB1D7B" w:rsidRPr="005F598B">
        <w:rPr>
          <w:rFonts w:cs="Times New Roman"/>
          <w:color w:val="222222"/>
          <w:szCs w:val="20"/>
          <w:shd w:val="clear" w:color="auto" w:fill="FFFFFF"/>
        </w:rPr>
        <w:t>020)</w:t>
      </w:r>
      <w:r w:rsidR="00E45281" w:rsidRPr="005F598B">
        <w:t>.</w:t>
      </w:r>
    </w:p>
    <w:p w14:paraId="05E7B5C0" w14:textId="77777777" w:rsidR="00221B5D" w:rsidRPr="005F598B" w:rsidRDefault="00C72E32" w:rsidP="00C43753">
      <w:r w:rsidRPr="005F598B">
        <w:rPr>
          <w:b/>
        </w:rPr>
        <w:t xml:space="preserve">Feelings: </w:t>
      </w:r>
      <w:r w:rsidRPr="005F598B">
        <w:t>In this stage, the individual can explore any feelings or thoughts that the person had during the experience about the situation and how that situation impacts the experience. This stage explains and helps the individual analyze the feelings during the situation and what the individual feels before and after the situation, what other individuals take the steps on the particular situation, and what he thinks about the situation. For example, when Chris has realized that their employees are demoralized because of the different situations and because of the COVID-19 pandemic so, it has become essential for them to consider and analyze their feelings. These all kinds of situations helped him to analyze data. What is the situation that Demoralizes their workers, and what are the things that ended up feeling quite guilty that helped them work harder in the company to work appropriately</w:t>
      </w:r>
      <w:r w:rsidR="00A037CB" w:rsidRPr="005F598B">
        <w:t xml:space="preserve"> (</w:t>
      </w:r>
      <w:r w:rsidR="00A037CB" w:rsidRPr="005F598B">
        <w:rPr>
          <w:rFonts w:cs="Times New Roman"/>
          <w:color w:val="222222"/>
          <w:szCs w:val="20"/>
          <w:shd w:val="clear" w:color="auto" w:fill="FFFFFF"/>
        </w:rPr>
        <w:t xml:space="preserve">De </w:t>
      </w:r>
      <w:proofErr w:type="spellStart"/>
      <w:r w:rsidR="00A037CB" w:rsidRPr="005F598B">
        <w:rPr>
          <w:rFonts w:cs="Times New Roman"/>
          <w:color w:val="222222"/>
          <w:szCs w:val="20"/>
          <w:shd w:val="clear" w:color="auto" w:fill="FFFFFF"/>
        </w:rPr>
        <w:t>Brún</w:t>
      </w:r>
      <w:proofErr w:type="spellEnd"/>
      <w:r w:rsidR="00A037CB" w:rsidRPr="005F598B">
        <w:rPr>
          <w:rFonts w:cs="Times New Roman"/>
          <w:color w:val="222222"/>
          <w:szCs w:val="20"/>
          <w:shd w:val="clear" w:color="auto" w:fill="FFFFFF"/>
        </w:rPr>
        <w:t xml:space="preserve"> et al. 2019)</w:t>
      </w:r>
      <w:r w:rsidRPr="005F598B">
        <w:t>. It helps them work on their capabilities and thoughts so that they can overcome the problems in achieving their goals and objectives.</w:t>
      </w:r>
    </w:p>
    <w:p w14:paraId="25344265" w14:textId="77777777" w:rsidR="00221B5D" w:rsidRPr="005F598B" w:rsidRDefault="00C72E32" w:rsidP="00C43753">
      <w:r w:rsidRPr="005F598B">
        <w:rPr>
          <w:b/>
        </w:rPr>
        <w:t xml:space="preserve">Evaluation:  </w:t>
      </w:r>
      <w:r w:rsidRPr="005F598B">
        <w:t xml:space="preserve">this is the strategy that helps them evaluate what are the things and the actions that were going to help in the particular situation to overcome the problems. For Chris, this strategy helps them analyze their appropriate actions so that they can improve the motivation of their employees and focus on the positive and negative aspects of the situation. This strategy works on </w:t>
      </w:r>
      <w:r w:rsidRPr="005F598B">
        <w:lastRenderedPageBreak/>
        <w:t>the different kinds of questions that will help him find the appropriate activity and actions to provide appropriate and effective results</w:t>
      </w:r>
      <w:r w:rsidR="00F50C89" w:rsidRPr="005F598B">
        <w:t xml:space="preserve"> (</w:t>
      </w:r>
      <w:r w:rsidR="00F50C89" w:rsidRPr="005F598B">
        <w:rPr>
          <w:rFonts w:cs="Times New Roman"/>
          <w:color w:val="222222"/>
          <w:szCs w:val="20"/>
          <w:shd w:val="clear" w:color="auto" w:fill="FFFFFF"/>
        </w:rPr>
        <w:t>Chen et al. 2018)</w:t>
      </w:r>
      <w:r w:rsidRPr="005F598B">
        <w:t>. Evaluation of strategy helps the individual analyze what was good and evil in a particular situation, what things went well, and how the individuals and their team members contribute to the situation to overcome the problems. After considering their feelings and describing their situation, he became capable of analyzing the things that were good in their situation and what are actions worked well for each group member are</w:t>
      </w:r>
      <w:r w:rsidR="00285FCF" w:rsidRPr="005F598B">
        <w:t xml:space="preserve"> (</w:t>
      </w:r>
      <w:proofErr w:type="spellStart"/>
      <w:r w:rsidR="00285FCF" w:rsidRPr="005F598B">
        <w:rPr>
          <w:rFonts w:cs="Times New Roman"/>
          <w:color w:val="222222"/>
          <w:szCs w:val="20"/>
          <w:shd w:val="clear" w:color="auto" w:fill="FFFFFF"/>
        </w:rPr>
        <w:t>Hariyati</w:t>
      </w:r>
      <w:proofErr w:type="spellEnd"/>
      <w:r w:rsidR="00285FCF" w:rsidRPr="005F598B">
        <w:rPr>
          <w:rFonts w:cs="Times New Roman"/>
          <w:color w:val="222222"/>
          <w:szCs w:val="20"/>
          <w:shd w:val="clear" w:color="auto" w:fill="FFFFFF"/>
        </w:rPr>
        <w:t xml:space="preserve"> and </w:t>
      </w:r>
      <w:proofErr w:type="spellStart"/>
      <w:r w:rsidR="00285FCF" w:rsidRPr="005F598B">
        <w:rPr>
          <w:rFonts w:cs="Times New Roman"/>
          <w:color w:val="222222"/>
          <w:szCs w:val="20"/>
          <w:shd w:val="clear" w:color="auto" w:fill="FFFFFF"/>
        </w:rPr>
        <w:t>Ungsianik</w:t>
      </w:r>
      <w:proofErr w:type="spellEnd"/>
      <w:r w:rsidR="00285FCF" w:rsidRPr="005F598B">
        <w:rPr>
          <w:rFonts w:cs="Times New Roman"/>
          <w:color w:val="222222"/>
          <w:szCs w:val="20"/>
          <w:shd w:val="clear" w:color="auto" w:fill="FFFFFF"/>
        </w:rPr>
        <w:t>, 2018)</w:t>
      </w:r>
      <w:r w:rsidRPr="005F598B">
        <w:t>. This evolutionary strategy supports them in analyzing what the things are and what strategies will Go to support them in overcoming the uncertainty factors and achieving their target.</w:t>
      </w:r>
    </w:p>
    <w:p w14:paraId="60E3E6A5" w14:textId="77777777" w:rsidR="00221B5D" w:rsidRPr="005F598B" w:rsidRDefault="00C72E32" w:rsidP="00C43753">
      <w:r w:rsidRPr="005F598B">
        <w:rPr>
          <w:b/>
        </w:rPr>
        <w:t xml:space="preserve">Analysis: </w:t>
      </w:r>
      <w:r w:rsidRPr="005F598B">
        <w:t>This strategy helps him get a chance to make sense of what happened. This is why you support him to focus on the details around the situation that happened in the particular situation so that they can select the appropriate strategies to overcome the uncertainty factors and improve the morale and motivation of the workers in the company. As a leader, it is the individual's responsibility to analyze the strategies inquiries that we are going to support him to predict the plan that we are going to work for it or not</w:t>
      </w:r>
      <w:r w:rsidR="00E3528C" w:rsidRPr="005F598B">
        <w:t xml:space="preserve"> (</w:t>
      </w:r>
      <w:r w:rsidR="00E3528C" w:rsidRPr="005F598B">
        <w:rPr>
          <w:rFonts w:cs="Times New Roman"/>
          <w:color w:val="222222"/>
          <w:szCs w:val="20"/>
          <w:shd w:val="clear" w:color="auto" w:fill="FFFFFF"/>
        </w:rPr>
        <w:t>Aseel, 2018</w:t>
      </w:r>
      <w:r w:rsidR="00526794" w:rsidRPr="005F598B">
        <w:rPr>
          <w:rFonts w:cs="Times New Roman"/>
          <w:color w:val="222222"/>
          <w:szCs w:val="20"/>
          <w:shd w:val="clear" w:color="auto" w:fill="FFFFFF"/>
        </w:rPr>
        <w:t>)</w:t>
      </w:r>
      <w:r w:rsidRPr="005F598B">
        <w:t>. Then, as a leader, he selects the appropriate theories and styles to work on those strengths and weaknesses to bring more positive outcomes.</w:t>
      </w:r>
    </w:p>
    <w:p w14:paraId="22142C7F" w14:textId="77777777" w:rsidR="00221B5D" w:rsidRPr="005F598B" w:rsidRDefault="00C72E32" w:rsidP="00C43753">
      <w:r w:rsidRPr="005F598B">
        <w:rPr>
          <w:b/>
        </w:rPr>
        <w:t xml:space="preserve">Conclusion: </w:t>
      </w:r>
      <w:r w:rsidRPr="005F598B">
        <w:t>From this step, he becomes more capable of summarizing the learning and highlighting the changes required for them to improve the outcomes in the future. After analyzing the entire situation appropriately, Chris becomes capable of summarizing their problems and working on them to learn from the situation and become capable of not repeating this problem in the future</w:t>
      </w:r>
      <w:r w:rsidR="00C84607" w:rsidRPr="005F598B">
        <w:t xml:space="preserve"> (Kareem, 2016)</w:t>
      </w:r>
      <w:r w:rsidRPr="005F598B">
        <w:t>.</w:t>
      </w:r>
    </w:p>
    <w:p w14:paraId="7AFBD4D5" w14:textId="77777777" w:rsidR="00221B5D" w:rsidRPr="005F598B" w:rsidRDefault="00C72E32" w:rsidP="00C43753">
      <w:r w:rsidRPr="005F598B">
        <w:rPr>
          <w:b/>
        </w:rPr>
        <w:t xml:space="preserve">Action plan: </w:t>
      </w:r>
      <w:r w:rsidRPr="005F598B">
        <w:t>It is a strategy for this step to support him to consider a different kind of situation and activities that are similar or related to the situation in the future to overcome the uncertainty factors. The action plan is beneficial for the individual to think about how they will help themselves act differently in the same situation in the future</w:t>
      </w:r>
      <w:r w:rsidR="00D75073" w:rsidRPr="005F598B">
        <w:t xml:space="preserve"> (</w:t>
      </w:r>
      <w:proofErr w:type="spellStart"/>
      <w:r w:rsidR="00D75073" w:rsidRPr="005F598B">
        <w:rPr>
          <w:rFonts w:cs="Times New Roman"/>
          <w:color w:val="222222"/>
          <w:szCs w:val="20"/>
          <w:shd w:val="clear" w:color="auto" w:fill="FFFFFF"/>
        </w:rPr>
        <w:t>Pagulayan</w:t>
      </w:r>
      <w:proofErr w:type="spellEnd"/>
      <w:r w:rsidR="00D75073" w:rsidRPr="005F598B">
        <w:rPr>
          <w:rFonts w:cs="Times New Roman"/>
          <w:color w:val="222222"/>
          <w:szCs w:val="20"/>
          <w:shd w:val="clear" w:color="auto" w:fill="FFFFFF"/>
        </w:rPr>
        <w:t xml:space="preserve"> et al. 2018)</w:t>
      </w:r>
      <w:r w:rsidRPr="005F598B">
        <w:t>. This also helped him to analyze that what I would do differently in the future if I had to do the same thing again.</w:t>
      </w:r>
    </w:p>
    <w:p w14:paraId="2A20E146" w14:textId="77777777" w:rsidR="00221B5D" w:rsidRPr="005F598B" w:rsidRDefault="00C72E32" w:rsidP="00C43753">
      <w:r w:rsidRPr="005F598B">
        <w:tab/>
        <w:t xml:space="preserve">So this reflective cycle is critical for the person to walk on it and overcome the problems with your facing by the individual. Apart from this, it helps the individual keep learning about the </w:t>
      </w:r>
      <w:r w:rsidRPr="005F598B">
        <w:lastRenderedPageBreak/>
        <w:t>new things and ask themselves key questions to discuss their experience so that they can appropriately use the group reflection activities.</w:t>
      </w:r>
    </w:p>
    <w:p w14:paraId="4A6EF180" w14:textId="77777777" w:rsidR="00E60DB2" w:rsidRPr="005F598B" w:rsidRDefault="00C72E32" w:rsidP="00C43753">
      <w:pPr>
        <w:jc w:val="left"/>
        <w:rPr>
          <w:b/>
          <w:color w:val="000000" w:themeColor="text1"/>
          <w:szCs w:val="32"/>
        </w:rPr>
      </w:pPr>
      <w:r w:rsidRPr="005F598B">
        <w:br w:type="page"/>
      </w:r>
    </w:p>
    <w:p w14:paraId="1D33A8BF" w14:textId="77777777" w:rsidR="009301F3" w:rsidRPr="005F598B" w:rsidRDefault="00C72E32" w:rsidP="00C43753">
      <w:pPr>
        <w:pStyle w:val="Heading1"/>
      </w:pPr>
      <w:bookmarkStart w:id="9" w:name="_Toc100508908"/>
      <w:r w:rsidRPr="005F598B">
        <w:lastRenderedPageBreak/>
        <w:t>REFERENCES</w:t>
      </w:r>
      <w:bookmarkEnd w:id="9"/>
    </w:p>
    <w:p w14:paraId="61DD7AC8" w14:textId="77777777" w:rsidR="009301F3" w:rsidRPr="005F598B" w:rsidRDefault="00C72E32" w:rsidP="00C43753">
      <w:pPr>
        <w:pStyle w:val="Heading2"/>
      </w:pPr>
      <w:bookmarkStart w:id="10" w:name="_Toc100508909"/>
      <w:r w:rsidRPr="005F598B">
        <w:t xml:space="preserve">Books </w:t>
      </w:r>
      <w:r w:rsidR="00221B5D" w:rsidRPr="005F598B">
        <w:t>and Journal</w:t>
      </w:r>
      <w:bookmarkEnd w:id="10"/>
    </w:p>
    <w:p w14:paraId="08BC2ADE"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Alharthi</w:t>
      </w:r>
      <w:proofErr w:type="spellEnd"/>
      <w:r w:rsidRPr="005F598B">
        <w:rPr>
          <w:rFonts w:cs="Times New Roman"/>
          <w:color w:val="222222"/>
          <w:szCs w:val="24"/>
          <w:shd w:val="clear" w:color="auto" w:fill="FFFFFF"/>
        </w:rPr>
        <w:t>, N., 2020. Clinical reflection and leadership in efficient management of patients in the Intensive Care Unit. </w:t>
      </w:r>
      <w:r w:rsidRPr="005F598B">
        <w:rPr>
          <w:rFonts w:cs="Times New Roman"/>
          <w:i/>
          <w:iCs/>
          <w:color w:val="222222"/>
          <w:szCs w:val="24"/>
          <w:shd w:val="clear" w:color="auto" w:fill="FFFFFF"/>
        </w:rPr>
        <w:t>Journal of Nursing Research and Practice</w:t>
      </w:r>
      <w:r w:rsidRPr="005F598B">
        <w:rPr>
          <w:rFonts w:cs="Times New Roman"/>
          <w:color w:val="222222"/>
          <w:szCs w:val="24"/>
          <w:shd w:val="clear" w:color="auto" w:fill="FFFFFF"/>
        </w:rPr>
        <w:t>, </w:t>
      </w:r>
      <w:r w:rsidRPr="005F598B">
        <w:rPr>
          <w:rFonts w:cs="Times New Roman"/>
          <w:i/>
          <w:iCs/>
          <w:color w:val="222222"/>
          <w:szCs w:val="24"/>
          <w:shd w:val="clear" w:color="auto" w:fill="FFFFFF"/>
        </w:rPr>
        <w:t>4</w:t>
      </w:r>
      <w:r w:rsidRPr="005F598B">
        <w:rPr>
          <w:rFonts w:cs="Times New Roman"/>
          <w:color w:val="222222"/>
          <w:szCs w:val="24"/>
          <w:shd w:val="clear" w:color="auto" w:fill="FFFFFF"/>
        </w:rPr>
        <w:t>(5), pp.1-4.</w:t>
      </w:r>
    </w:p>
    <w:p w14:paraId="35C542D1"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Ariyani</w:t>
      </w:r>
      <w:proofErr w:type="spellEnd"/>
      <w:r w:rsidRPr="005F598B">
        <w:rPr>
          <w:rFonts w:cs="Times New Roman"/>
          <w:color w:val="222222"/>
          <w:szCs w:val="24"/>
          <w:shd w:val="clear" w:color="auto" w:fill="FFFFFF"/>
        </w:rPr>
        <w:t xml:space="preserve">, D. and </w:t>
      </w:r>
      <w:proofErr w:type="spellStart"/>
      <w:r w:rsidRPr="005F598B">
        <w:rPr>
          <w:rFonts w:cs="Times New Roman"/>
          <w:color w:val="222222"/>
          <w:szCs w:val="24"/>
          <w:shd w:val="clear" w:color="auto" w:fill="FFFFFF"/>
        </w:rPr>
        <w:t>Zuhaery</w:t>
      </w:r>
      <w:proofErr w:type="spellEnd"/>
      <w:r w:rsidRPr="005F598B">
        <w:rPr>
          <w:rFonts w:cs="Times New Roman"/>
          <w:color w:val="222222"/>
          <w:szCs w:val="24"/>
          <w:shd w:val="clear" w:color="auto" w:fill="FFFFFF"/>
        </w:rPr>
        <w:t>, M., 2021. Principal's Innovation and Entrepreneurial Leadership to Establish a Positive Learning Environment. </w:t>
      </w:r>
      <w:r w:rsidRPr="005F598B">
        <w:rPr>
          <w:rFonts w:cs="Times New Roman"/>
          <w:i/>
          <w:iCs/>
          <w:color w:val="222222"/>
          <w:szCs w:val="24"/>
          <w:shd w:val="clear" w:color="auto" w:fill="FFFFFF"/>
        </w:rPr>
        <w:t>European Journal of Educational Research</w:t>
      </w:r>
      <w:r w:rsidRPr="005F598B">
        <w:rPr>
          <w:rFonts w:cs="Times New Roman"/>
          <w:color w:val="222222"/>
          <w:szCs w:val="24"/>
          <w:shd w:val="clear" w:color="auto" w:fill="FFFFFF"/>
        </w:rPr>
        <w:t>, </w:t>
      </w:r>
      <w:r w:rsidRPr="005F598B">
        <w:rPr>
          <w:rFonts w:cs="Times New Roman"/>
          <w:i/>
          <w:iCs/>
          <w:color w:val="222222"/>
          <w:szCs w:val="24"/>
          <w:shd w:val="clear" w:color="auto" w:fill="FFFFFF"/>
        </w:rPr>
        <w:t>10</w:t>
      </w:r>
      <w:r w:rsidRPr="005F598B">
        <w:rPr>
          <w:rFonts w:cs="Times New Roman"/>
          <w:color w:val="222222"/>
          <w:szCs w:val="24"/>
          <w:shd w:val="clear" w:color="auto" w:fill="FFFFFF"/>
        </w:rPr>
        <w:t>(1), pp.63-74.</w:t>
      </w:r>
    </w:p>
    <w:p w14:paraId="6BA1204B"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Aseel, B., 2018. Professionalism for engineers: soft skills in engineering education to prepare for professional life.</w:t>
      </w:r>
    </w:p>
    <w:p w14:paraId="1F60CB51"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Aziz, F., Butt, A.I. and </w:t>
      </w:r>
      <w:proofErr w:type="spellStart"/>
      <w:r w:rsidRPr="005F598B">
        <w:rPr>
          <w:rFonts w:cs="Times New Roman"/>
          <w:color w:val="222222"/>
          <w:szCs w:val="24"/>
          <w:shd w:val="clear" w:color="auto" w:fill="FFFFFF"/>
        </w:rPr>
        <w:t>Noureen</w:t>
      </w:r>
      <w:proofErr w:type="spellEnd"/>
      <w:r w:rsidRPr="005F598B">
        <w:rPr>
          <w:rFonts w:cs="Times New Roman"/>
          <w:color w:val="222222"/>
          <w:szCs w:val="24"/>
          <w:shd w:val="clear" w:color="auto" w:fill="FFFFFF"/>
        </w:rPr>
        <w:t>, S., 2021. A Constructive Approach to Develop an E-Leadership Model For 21st Century Universities. </w:t>
      </w:r>
      <w:r w:rsidRPr="005F598B">
        <w:rPr>
          <w:rFonts w:cs="Times New Roman"/>
          <w:i/>
          <w:iCs/>
          <w:color w:val="222222"/>
          <w:szCs w:val="24"/>
          <w:shd w:val="clear" w:color="auto" w:fill="FFFFFF"/>
        </w:rPr>
        <w:t>Indian Journal of Economics and Business</w:t>
      </w:r>
      <w:r w:rsidRPr="005F598B">
        <w:rPr>
          <w:rFonts w:cs="Times New Roman"/>
          <w:color w:val="222222"/>
          <w:szCs w:val="24"/>
          <w:shd w:val="clear" w:color="auto" w:fill="FFFFFF"/>
        </w:rPr>
        <w:t>, </w:t>
      </w:r>
      <w:r w:rsidRPr="005F598B">
        <w:rPr>
          <w:rFonts w:cs="Times New Roman"/>
          <w:i/>
          <w:iCs/>
          <w:color w:val="222222"/>
          <w:szCs w:val="24"/>
          <w:shd w:val="clear" w:color="auto" w:fill="FFFFFF"/>
        </w:rPr>
        <w:t>20</w:t>
      </w:r>
      <w:r w:rsidRPr="005F598B">
        <w:rPr>
          <w:rFonts w:cs="Times New Roman"/>
          <w:color w:val="222222"/>
          <w:szCs w:val="24"/>
          <w:shd w:val="clear" w:color="auto" w:fill="FFFFFF"/>
        </w:rPr>
        <w:t>(4).</w:t>
      </w:r>
    </w:p>
    <w:p w14:paraId="5F64B5D2"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Brown, S. and </w:t>
      </w:r>
      <w:proofErr w:type="spellStart"/>
      <w:r w:rsidRPr="005F598B">
        <w:rPr>
          <w:rFonts w:cs="Times New Roman"/>
          <w:color w:val="222222"/>
          <w:szCs w:val="24"/>
          <w:shd w:val="clear" w:color="auto" w:fill="FFFFFF"/>
        </w:rPr>
        <w:t>Chikeleze</w:t>
      </w:r>
      <w:proofErr w:type="spellEnd"/>
      <w:r w:rsidRPr="005F598B">
        <w:rPr>
          <w:rFonts w:cs="Times New Roman"/>
          <w:color w:val="222222"/>
          <w:szCs w:val="24"/>
          <w:shd w:val="clear" w:color="auto" w:fill="FFFFFF"/>
        </w:rPr>
        <w:t>, M., 2020. A NEW CONCEPTUAL MODEL: Integrating Ethical Leadership into the Assess, Challenge and Support (ACS) Model of Leader Development. </w:t>
      </w:r>
      <w:r w:rsidRPr="005F598B">
        <w:rPr>
          <w:rFonts w:cs="Times New Roman"/>
          <w:i/>
          <w:iCs/>
          <w:color w:val="222222"/>
          <w:szCs w:val="24"/>
          <w:shd w:val="clear" w:color="auto" w:fill="FFFFFF"/>
        </w:rPr>
        <w:t>Journal of Leadership Education</w:t>
      </w:r>
      <w:r w:rsidRPr="005F598B">
        <w:rPr>
          <w:rFonts w:cs="Times New Roman"/>
          <w:color w:val="222222"/>
          <w:szCs w:val="24"/>
          <w:shd w:val="clear" w:color="auto" w:fill="FFFFFF"/>
        </w:rPr>
        <w:t>, </w:t>
      </w:r>
      <w:r w:rsidRPr="005F598B">
        <w:rPr>
          <w:rFonts w:cs="Times New Roman"/>
          <w:i/>
          <w:iCs/>
          <w:color w:val="222222"/>
          <w:szCs w:val="24"/>
          <w:shd w:val="clear" w:color="auto" w:fill="FFFFFF"/>
        </w:rPr>
        <w:t>19</w:t>
      </w:r>
      <w:r w:rsidRPr="005F598B">
        <w:rPr>
          <w:rFonts w:cs="Times New Roman"/>
          <w:color w:val="222222"/>
          <w:szCs w:val="24"/>
          <w:shd w:val="clear" w:color="auto" w:fill="FFFFFF"/>
        </w:rPr>
        <w:t>(4).</w:t>
      </w:r>
    </w:p>
    <w:p w14:paraId="35A0197F"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Chen, M., Zhang, S., </w:t>
      </w:r>
      <w:proofErr w:type="spellStart"/>
      <w:r w:rsidRPr="005F598B">
        <w:rPr>
          <w:rFonts w:cs="Times New Roman"/>
          <w:color w:val="222222"/>
          <w:szCs w:val="24"/>
          <w:shd w:val="clear" w:color="auto" w:fill="FFFFFF"/>
        </w:rPr>
        <w:t>Tenbhomer</w:t>
      </w:r>
      <w:proofErr w:type="spellEnd"/>
      <w:r w:rsidRPr="005F598B">
        <w:rPr>
          <w:rFonts w:cs="Times New Roman"/>
          <w:color w:val="222222"/>
          <w:szCs w:val="24"/>
          <w:shd w:val="clear" w:color="auto" w:fill="FFFFFF"/>
        </w:rPr>
        <w:t>, M. and Tate, D., 2018, May. Evaluation of Learning and Teaching Practice for Design-oriented Engineering Modules. In </w:t>
      </w:r>
      <w:r w:rsidRPr="005F598B">
        <w:rPr>
          <w:rFonts w:cs="Times New Roman"/>
          <w:i/>
          <w:iCs/>
          <w:color w:val="222222"/>
          <w:szCs w:val="24"/>
          <w:shd w:val="clear" w:color="auto" w:fill="FFFFFF"/>
        </w:rPr>
        <w:t>2018 4th International Conference on Humanities and Social Science Research (ICHSSR 2018)</w:t>
      </w:r>
      <w:r w:rsidRPr="005F598B">
        <w:rPr>
          <w:rFonts w:cs="Times New Roman"/>
          <w:color w:val="222222"/>
          <w:szCs w:val="24"/>
          <w:shd w:val="clear" w:color="auto" w:fill="FFFFFF"/>
        </w:rPr>
        <w:t> (pp. 763-768). Atlantis Press.</w:t>
      </w:r>
    </w:p>
    <w:p w14:paraId="59FEFFAB"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De </w:t>
      </w:r>
      <w:proofErr w:type="spellStart"/>
      <w:r w:rsidRPr="005F598B">
        <w:rPr>
          <w:rFonts w:cs="Times New Roman"/>
          <w:color w:val="222222"/>
          <w:szCs w:val="24"/>
          <w:shd w:val="clear" w:color="auto" w:fill="FFFFFF"/>
        </w:rPr>
        <w:t>Brún</w:t>
      </w:r>
      <w:proofErr w:type="spellEnd"/>
      <w:r w:rsidRPr="005F598B">
        <w:rPr>
          <w:rFonts w:cs="Times New Roman"/>
          <w:color w:val="222222"/>
          <w:szCs w:val="24"/>
          <w:shd w:val="clear" w:color="auto" w:fill="FFFFFF"/>
        </w:rPr>
        <w:t>, A., O’Donovan, R. and McAuliffe, E., 2019. Interventions to develop collectivistic leadership in healthcare settings: a systematic review. </w:t>
      </w:r>
      <w:r w:rsidRPr="005F598B">
        <w:rPr>
          <w:rFonts w:cs="Times New Roman"/>
          <w:i/>
          <w:iCs/>
          <w:color w:val="222222"/>
          <w:szCs w:val="24"/>
          <w:shd w:val="clear" w:color="auto" w:fill="FFFFFF"/>
        </w:rPr>
        <w:t>BMC Health Services Research</w:t>
      </w:r>
      <w:r w:rsidRPr="005F598B">
        <w:rPr>
          <w:rFonts w:cs="Times New Roman"/>
          <w:color w:val="222222"/>
          <w:szCs w:val="24"/>
          <w:shd w:val="clear" w:color="auto" w:fill="FFFFFF"/>
        </w:rPr>
        <w:t>, </w:t>
      </w:r>
      <w:r w:rsidRPr="005F598B">
        <w:rPr>
          <w:rFonts w:cs="Times New Roman"/>
          <w:i/>
          <w:iCs/>
          <w:color w:val="222222"/>
          <w:szCs w:val="24"/>
          <w:shd w:val="clear" w:color="auto" w:fill="FFFFFF"/>
        </w:rPr>
        <w:t>19</w:t>
      </w:r>
      <w:r w:rsidRPr="005F598B">
        <w:rPr>
          <w:rFonts w:cs="Times New Roman"/>
          <w:color w:val="222222"/>
          <w:szCs w:val="24"/>
          <w:shd w:val="clear" w:color="auto" w:fill="FFFFFF"/>
        </w:rPr>
        <w:t>(1), pp.1-22.</w:t>
      </w:r>
    </w:p>
    <w:p w14:paraId="26A3177E"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Gruppen, L., Irby, D.M., </w:t>
      </w:r>
      <w:proofErr w:type="spellStart"/>
      <w:r w:rsidRPr="005F598B">
        <w:rPr>
          <w:rFonts w:cs="Times New Roman"/>
          <w:color w:val="222222"/>
          <w:szCs w:val="24"/>
          <w:shd w:val="clear" w:color="auto" w:fill="FFFFFF"/>
        </w:rPr>
        <w:t>Durning</w:t>
      </w:r>
      <w:proofErr w:type="spellEnd"/>
      <w:r w:rsidRPr="005F598B">
        <w:rPr>
          <w:rFonts w:cs="Times New Roman"/>
          <w:color w:val="222222"/>
          <w:szCs w:val="24"/>
          <w:shd w:val="clear" w:color="auto" w:fill="FFFFFF"/>
        </w:rPr>
        <w:t>, S.J. and Maggio, L.A., 2018. Interventions designed to improve the learning environment in the health professions: a scoping review. </w:t>
      </w:r>
      <w:proofErr w:type="spellStart"/>
      <w:r w:rsidRPr="005F598B">
        <w:rPr>
          <w:rFonts w:cs="Times New Roman"/>
          <w:i/>
          <w:iCs/>
          <w:color w:val="222222"/>
          <w:szCs w:val="24"/>
          <w:shd w:val="clear" w:color="auto" w:fill="FFFFFF"/>
        </w:rPr>
        <w:t>MedEdPublish</w:t>
      </w:r>
      <w:proofErr w:type="spellEnd"/>
      <w:r w:rsidRPr="005F598B">
        <w:rPr>
          <w:rFonts w:cs="Times New Roman"/>
          <w:color w:val="222222"/>
          <w:szCs w:val="24"/>
          <w:shd w:val="clear" w:color="auto" w:fill="FFFFFF"/>
        </w:rPr>
        <w:t>, </w:t>
      </w:r>
      <w:r w:rsidRPr="005F598B">
        <w:rPr>
          <w:rFonts w:cs="Times New Roman"/>
          <w:i/>
          <w:iCs/>
          <w:color w:val="222222"/>
          <w:szCs w:val="24"/>
          <w:shd w:val="clear" w:color="auto" w:fill="FFFFFF"/>
        </w:rPr>
        <w:t>7</w:t>
      </w:r>
      <w:r w:rsidRPr="005F598B">
        <w:rPr>
          <w:rFonts w:cs="Times New Roman"/>
          <w:color w:val="222222"/>
          <w:szCs w:val="24"/>
          <w:shd w:val="clear" w:color="auto" w:fill="FFFFFF"/>
        </w:rPr>
        <w:t xml:space="preserve">(211), p.211. </w:t>
      </w:r>
      <w:hyperlink r:id="rId8" w:history="1">
        <w:r w:rsidRPr="005F598B">
          <w:rPr>
            <w:rStyle w:val="Hyperlink"/>
            <w:rFonts w:cs="Times New Roman"/>
            <w:szCs w:val="24"/>
            <w:shd w:val="clear" w:color="auto" w:fill="FFFFFF"/>
          </w:rPr>
          <w:t>https://mededpublish.org/articles/7-211</w:t>
        </w:r>
      </w:hyperlink>
      <w:r w:rsidRPr="005F598B">
        <w:rPr>
          <w:rFonts w:cs="Times New Roman"/>
          <w:color w:val="222222"/>
          <w:szCs w:val="24"/>
          <w:shd w:val="clear" w:color="auto" w:fill="FFFFFF"/>
        </w:rPr>
        <w:t xml:space="preserve"> </w:t>
      </w:r>
    </w:p>
    <w:p w14:paraId="59C9047B"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Gu, J. and Cheng, B., 2021. Research on the Influence of In-work Embedding on Employees’ Constructive Deviant Behavior. In </w:t>
      </w:r>
      <w:r w:rsidRPr="005F598B">
        <w:rPr>
          <w:rFonts w:cs="Times New Roman"/>
          <w:i/>
          <w:iCs/>
          <w:color w:val="222222"/>
          <w:szCs w:val="24"/>
          <w:shd w:val="clear" w:color="auto" w:fill="FFFFFF"/>
        </w:rPr>
        <w:t>E3S Web of Conferences</w:t>
      </w:r>
      <w:r w:rsidRPr="005F598B">
        <w:rPr>
          <w:rFonts w:cs="Times New Roman"/>
          <w:color w:val="222222"/>
          <w:szCs w:val="24"/>
          <w:shd w:val="clear" w:color="auto" w:fill="FFFFFF"/>
        </w:rPr>
        <w:t> (Vol. 251). EDP Sciences.</w:t>
      </w:r>
    </w:p>
    <w:p w14:paraId="0FBDB602" w14:textId="77777777" w:rsidR="00177B9E" w:rsidRPr="005F598B" w:rsidRDefault="00177B9E" w:rsidP="0073411C">
      <w:pPr>
        <w:spacing w:before="240" w:after="240"/>
        <w:ind w:left="432" w:hanging="432"/>
        <w:rPr>
          <w:rFonts w:cs="Times New Roman"/>
          <w:szCs w:val="24"/>
        </w:rPr>
      </w:pPr>
      <w:proofErr w:type="spellStart"/>
      <w:r w:rsidRPr="005F598B">
        <w:rPr>
          <w:rFonts w:cs="Times New Roman"/>
          <w:szCs w:val="24"/>
        </w:rPr>
        <w:lastRenderedPageBreak/>
        <w:t>Hallinger</w:t>
      </w:r>
      <w:proofErr w:type="spellEnd"/>
      <w:r w:rsidRPr="005F598B">
        <w:rPr>
          <w:rFonts w:cs="Times New Roman"/>
          <w:szCs w:val="24"/>
        </w:rPr>
        <w:t xml:space="preserve">, P., Liu, S. and </w:t>
      </w:r>
      <w:proofErr w:type="spellStart"/>
      <w:r w:rsidRPr="005F598B">
        <w:rPr>
          <w:rFonts w:cs="Times New Roman"/>
          <w:szCs w:val="24"/>
        </w:rPr>
        <w:t>Piyaman</w:t>
      </w:r>
      <w:proofErr w:type="spellEnd"/>
      <w:r w:rsidRPr="005F598B">
        <w:rPr>
          <w:rFonts w:cs="Times New Roman"/>
          <w:szCs w:val="24"/>
        </w:rPr>
        <w:t>, P., 2019. Does principal leadership make a difference in teacher professional learning? A comparative study China and Thailand. Compare: A Journal of comparative and international education, 49(3), pp.341-357.</w:t>
      </w:r>
    </w:p>
    <w:p w14:paraId="7BFC1D99"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Hariyati</w:t>
      </w:r>
      <w:proofErr w:type="spellEnd"/>
      <w:r w:rsidRPr="005F598B">
        <w:rPr>
          <w:rFonts w:cs="Times New Roman"/>
          <w:color w:val="222222"/>
          <w:szCs w:val="24"/>
          <w:shd w:val="clear" w:color="auto" w:fill="FFFFFF"/>
        </w:rPr>
        <w:t xml:space="preserve">, R.T.S. and </w:t>
      </w:r>
      <w:proofErr w:type="spellStart"/>
      <w:r w:rsidRPr="005F598B">
        <w:rPr>
          <w:rFonts w:cs="Times New Roman"/>
          <w:color w:val="222222"/>
          <w:szCs w:val="24"/>
          <w:shd w:val="clear" w:color="auto" w:fill="FFFFFF"/>
        </w:rPr>
        <w:t>Ungsianik</w:t>
      </w:r>
      <w:proofErr w:type="spellEnd"/>
      <w:r w:rsidRPr="005F598B">
        <w:rPr>
          <w:rFonts w:cs="Times New Roman"/>
          <w:color w:val="222222"/>
          <w:szCs w:val="24"/>
          <w:shd w:val="clear" w:color="auto" w:fill="FFFFFF"/>
        </w:rPr>
        <w:t>, T., 2018. Improving the interpersonal competences of head nurses through Peplau's theoretical active learning approach. </w:t>
      </w:r>
      <w:proofErr w:type="spellStart"/>
      <w:r w:rsidRPr="005F598B">
        <w:rPr>
          <w:rFonts w:cs="Times New Roman"/>
          <w:i/>
          <w:iCs/>
          <w:color w:val="222222"/>
          <w:szCs w:val="24"/>
          <w:shd w:val="clear" w:color="auto" w:fill="FFFFFF"/>
        </w:rPr>
        <w:t>Enfermeria</w:t>
      </w:r>
      <w:proofErr w:type="spellEnd"/>
      <w:r w:rsidRPr="005F598B">
        <w:rPr>
          <w:rFonts w:cs="Times New Roman"/>
          <w:i/>
          <w:iCs/>
          <w:color w:val="222222"/>
          <w:szCs w:val="24"/>
          <w:shd w:val="clear" w:color="auto" w:fill="FFFFFF"/>
        </w:rPr>
        <w:t xml:space="preserve"> </w:t>
      </w:r>
      <w:proofErr w:type="spellStart"/>
      <w:r w:rsidRPr="005F598B">
        <w:rPr>
          <w:rFonts w:cs="Times New Roman"/>
          <w:i/>
          <w:iCs/>
          <w:color w:val="222222"/>
          <w:szCs w:val="24"/>
          <w:shd w:val="clear" w:color="auto" w:fill="FFFFFF"/>
        </w:rPr>
        <w:t>clinica</w:t>
      </w:r>
      <w:proofErr w:type="spellEnd"/>
      <w:r w:rsidRPr="005F598B">
        <w:rPr>
          <w:rFonts w:cs="Times New Roman"/>
          <w:color w:val="222222"/>
          <w:szCs w:val="24"/>
          <w:shd w:val="clear" w:color="auto" w:fill="FFFFFF"/>
        </w:rPr>
        <w:t>, </w:t>
      </w:r>
      <w:r w:rsidRPr="005F598B">
        <w:rPr>
          <w:rFonts w:cs="Times New Roman"/>
          <w:i/>
          <w:iCs/>
          <w:color w:val="222222"/>
          <w:szCs w:val="24"/>
          <w:shd w:val="clear" w:color="auto" w:fill="FFFFFF"/>
        </w:rPr>
        <w:t>28</w:t>
      </w:r>
      <w:r w:rsidRPr="005F598B">
        <w:rPr>
          <w:rFonts w:cs="Times New Roman"/>
          <w:color w:val="222222"/>
          <w:szCs w:val="24"/>
          <w:shd w:val="clear" w:color="auto" w:fill="FFFFFF"/>
        </w:rPr>
        <w:t>, pp.149-153.</w:t>
      </w:r>
    </w:p>
    <w:p w14:paraId="1208839A" w14:textId="77777777" w:rsidR="00177B9E" w:rsidRPr="005F598B" w:rsidRDefault="00177B9E" w:rsidP="0073411C">
      <w:pPr>
        <w:spacing w:before="240" w:after="240"/>
        <w:ind w:left="432" w:hanging="432"/>
        <w:rPr>
          <w:rFonts w:cs="Times New Roman"/>
          <w:szCs w:val="24"/>
        </w:rPr>
      </w:pPr>
      <w:proofErr w:type="spellStart"/>
      <w:r w:rsidRPr="005F598B">
        <w:rPr>
          <w:rFonts w:cs="Times New Roman"/>
          <w:szCs w:val="24"/>
        </w:rPr>
        <w:t>Joullié</w:t>
      </w:r>
      <w:proofErr w:type="spellEnd"/>
      <w:r w:rsidRPr="005F598B">
        <w:rPr>
          <w:rFonts w:cs="Times New Roman"/>
          <w:szCs w:val="24"/>
        </w:rPr>
        <w:t>, J.E., Gould, A.M., Spillane, R. and Luc, S., 2021. The language of power and authority in leadership. The Leadership Quarterly, 32(4), p.101491.</w:t>
      </w:r>
    </w:p>
    <w:p w14:paraId="6BAD58B9" w14:textId="77777777" w:rsidR="00177B9E" w:rsidRPr="005F598B" w:rsidRDefault="00177B9E" w:rsidP="0073411C">
      <w:pPr>
        <w:spacing w:before="240" w:after="240"/>
        <w:ind w:left="432" w:hanging="432"/>
        <w:rPr>
          <w:rFonts w:cs="Times New Roman"/>
          <w:szCs w:val="24"/>
        </w:rPr>
      </w:pPr>
      <w:r w:rsidRPr="005F598B">
        <w:rPr>
          <w:rFonts w:cs="Times New Roman"/>
          <w:szCs w:val="24"/>
        </w:rPr>
        <w:t>Kareem, J., 2016. The influence of leadership in building a learning organization. I.U.P. Journal of Organizational Behavior, 15(1), p.7.</w:t>
      </w:r>
    </w:p>
    <w:p w14:paraId="7431B0BB" w14:textId="77777777" w:rsidR="00177B9E" w:rsidRPr="005F598B" w:rsidRDefault="00177B9E" w:rsidP="0073411C">
      <w:pPr>
        <w:spacing w:before="240" w:after="240"/>
        <w:ind w:left="432" w:hanging="432"/>
        <w:rPr>
          <w:rFonts w:cs="Times New Roman"/>
          <w:szCs w:val="24"/>
        </w:rPr>
      </w:pPr>
      <w:r w:rsidRPr="005F598B">
        <w:rPr>
          <w:rFonts w:cs="Times New Roman"/>
          <w:szCs w:val="24"/>
        </w:rPr>
        <w:t xml:space="preserve">Kelly, D., </w:t>
      </w:r>
      <w:proofErr w:type="spellStart"/>
      <w:r w:rsidRPr="005F598B">
        <w:rPr>
          <w:rFonts w:cs="Times New Roman"/>
          <w:szCs w:val="24"/>
        </w:rPr>
        <w:t>McErlean</w:t>
      </w:r>
      <w:proofErr w:type="spellEnd"/>
      <w:r w:rsidRPr="005F598B">
        <w:rPr>
          <w:rFonts w:cs="Times New Roman"/>
          <w:szCs w:val="24"/>
        </w:rPr>
        <w:t>, S. and Naff, K., 2018. Outcomes of a clinical leadership training program amongst hospital doctors.</w:t>
      </w:r>
    </w:p>
    <w:p w14:paraId="3155FC22" w14:textId="77777777" w:rsidR="00177B9E" w:rsidRPr="005F598B" w:rsidRDefault="00177B9E" w:rsidP="0073411C">
      <w:pPr>
        <w:spacing w:before="240" w:after="240"/>
        <w:ind w:left="432" w:hanging="432"/>
        <w:rPr>
          <w:rFonts w:cs="Times New Roman"/>
          <w:szCs w:val="24"/>
        </w:rPr>
      </w:pPr>
      <w:r w:rsidRPr="005F598B">
        <w:rPr>
          <w:rFonts w:cs="Times New Roman"/>
          <w:szCs w:val="24"/>
        </w:rPr>
        <w:t>Khan, H.A., 2017. Globalization and the challenges of public administration: Governance, human resources management, leadership, ethics, e-governance and sustainability in the 21st century. Springer.</w:t>
      </w:r>
    </w:p>
    <w:p w14:paraId="4AB6641D" w14:textId="77777777" w:rsidR="00177B9E" w:rsidRPr="005F598B" w:rsidRDefault="00177B9E" w:rsidP="0073411C">
      <w:pPr>
        <w:spacing w:before="240" w:after="240"/>
        <w:ind w:left="432" w:hanging="432"/>
        <w:rPr>
          <w:rFonts w:cs="Times New Roman"/>
          <w:szCs w:val="24"/>
        </w:rPr>
      </w:pPr>
      <w:r w:rsidRPr="005F598B">
        <w:rPr>
          <w:rFonts w:cs="Times New Roman"/>
          <w:szCs w:val="24"/>
        </w:rPr>
        <w:t>Mayhem, M.A., 2021. Headmasters Leadership On Task Load And Job Satisfaction Of Special Education Teachers In Malaysia. Turkish Journal of Computer and Mathematics Education (TURCOMAT), 12(11), pp.5294-5299.</w:t>
      </w:r>
    </w:p>
    <w:p w14:paraId="522B9C7A"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McInerney</w:t>
      </w:r>
      <w:proofErr w:type="spellEnd"/>
      <w:r w:rsidRPr="005F598B">
        <w:rPr>
          <w:rFonts w:cs="Times New Roman"/>
          <w:color w:val="222222"/>
          <w:szCs w:val="24"/>
          <w:shd w:val="clear" w:color="auto" w:fill="FFFFFF"/>
        </w:rPr>
        <w:t xml:space="preserve">, J.J., 2021. Aaron Perry, Leadership Philosophy in the Fiction of CS Lewis. </w:t>
      </w:r>
      <w:hyperlink r:id="rId9" w:history="1">
        <w:r w:rsidRPr="005F598B">
          <w:rPr>
            <w:rStyle w:val="Hyperlink"/>
            <w:rFonts w:cs="Times New Roman"/>
            <w:szCs w:val="24"/>
            <w:shd w:val="clear" w:color="auto" w:fill="FFFFFF"/>
          </w:rPr>
          <w:t>https://www.euppublishing.com/doi/full/10.3366/ink.2021.0104</w:t>
        </w:r>
      </w:hyperlink>
      <w:r w:rsidRPr="005F598B">
        <w:rPr>
          <w:rFonts w:cs="Times New Roman"/>
          <w:color w:val="222222"/>
          <w:szCs w:val="24"/>
          <w:shd w:val="clear" w:color="auto" w:fill="FFFFFF"/>
        </w:rPr>
        <w:t xml:space="preserve"> </w:t>
      </w:r>
    </w:p>
    <w:p w14:paraId="6E1EDC65" w14:textId="77777777" w:rsidR="00177B9E" w:rsidRPr="005F598B" w:rsidRDefault="00177B9E" w:rsidP="0073411C">
      <w:pPr>
        <w:spacing w:before="240" w:after="240"/>
        <w:ind w:left="432" w:hanging="432"/>
        <w:rPr>
          <w:rFonts w:cs="Times New Roman"/>
          <w:szCs w:val="24"/>
        </w:rPr>
      </w:pPr>
      <w:r w:rsidRPr="005F598B">
        <w:rPr>
          <w:rFonts w:cs="Times New Roman"/>
          <w:szCs w:val="24"/>
        </w:rPr>
        <w:t>Noman, M., Awang Hashim, R. and Shaik Abdullah, S., 2018. Contextual leadership practices: The case of a successful school principal in Malaysia. Educational Management Administration &amp; Leadership, 46(3), pp.474-490.</w:t>
      </w:r>
    </w:p>
    <w:p w14:paraId="30F9F3FF" w14:textId="77777777" w:rsidR="00177B9E" w:rsidRPr="005F598B" w:rsidRDefault="00177B9E" w:rsidP="0073411C">
      <w:pPr>
        <w:spacing w:before="240" w:after="240"/>
        <w:ind w:left="432" w:hanging="432"/>
        <w:rPr>
          <w:rFonts w:cs="Times New Roman"/>
          <w:szCs w:val="24"/>
        </w:rPr>
      </w:pPr>
      <w:proofErr w:type="spellStart"/>
      <w:r w:rsidRPr="005F598B">
        <w:rPr>
          <w:rFonts w:cs="Times New Roman"/>
          <w:szCs w:val="24"/>
        </w:rPr>
        <w:t>Oplatka</w:t>
      </w:r>
      <w:proofErr w:type="spellEnd"/>
      <w:r w:rsidRPr="005F598B">
        <w:rPr>
          <w:rFonts w:cs="Times New Roman"/>
          <w:szCs w:val="24"/>
        </w:rPr>
        <w:t>, I., 2017. Fifteen years of publication: Leadership and policy in schools and its scholarly contribution since its foundation. Leadership and Policy in Schools, 16(1), pp.1-26.</w:t>
      </w:r>
    </w:p>
    <w:p w14:paraId="0012474C"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lastRenderedPageBreak/>
        <w:t>Pagulayan</w:t>
      </w:r>
      <w:proofErr w:type="spellEnd"/>
      <w:r w:rsidRPr="005F598B">
        <w:rPr>
          <w:rFonts w:cs="Times New Roman"/>
          <w:color w:val="222222"/>
          <w:szCs w:val="24"/>
          <w:shd w:val="clear" w:color="auto" w:fill="FFFFFF"/>
        </w:rPr>
        <w:t xml:space="preserve">, J., </w:t>
      </w:r>
      <w:proofErr w:type="spellStart"/>
      <w:r w:rsidRPr="005F598B">
        <w:rPr>
          <w:rFonts w:cs="Times New Roman"/>
          <w:color w:val="222222"/>
          <w:szCs w:val="24"/>
          <w:shd w:val="clear" w:color="auto" w:fill="FFFFFF"/>
        </w:rPr>
        <w:t>Eltair</w:t>
      </w:r>
      <w:proofErr w:type="spellEnd"/>
      <w:r w:rsidRPr="005F598B">
        <w:rPr>
          <w:rFonts w:cs="Times New Roman"/>
          <w:color w:val="222222"/>
          <w:szCs w:val="24"/>
          <w:shd w:val="clear" w:color="auto" w:fill="FFFFFF"/>
        </w:rPr>
        <w:t>, S. and Faber, K., 2018. Nurse documentation and the electronic health Record. </w:t>
      </w:r>
      <w:r w:rsidRPr="005F598B">
        <w:rPr>
          <w:rFonts w:cs="Times New Roman"/>
          <w:i/>
          <w:iCs/>
          <w:color w:val="222222"/>
          <w:szCs w:val="24"/>
          <w:shd w:val="clear" w:color="auto" w:fill="FFFFFF"/>
        </w:rPr>
        <w:t>American Nurse Today</w:t>
      </w:r>
      <w:r w:rsidRPr="005F598B">
        <w:rPr>
          <w:rFonts w:cs="Times New Roman"/>
          <w:color w:val="222222"/>
          <w:szCs w:val="24"/>
          <w:shd w:val="clear" w:color="auto" w:fill="FFFFFF"/>
        </w:rPr>
        <w:t>, </w:t>
      </w:r>
      <w:r w:rsidRPr="005F598B">
        <w:rPr>
          <w:rFonts w:cs="Times New Roman"/>
          <w:i/>
          <w:iCs/>
          <w:color w:val="222222"/>
          <w:szCs w:val="24"/>
          <w:shd w:val="clear" w:color="auto" w:fill="FFFFFF"/>
        </w:rPr>
        <w:t>13</w:t>
      </w:r>
      <w:r w:rsidRPr="005F598B">
        <w:rPr>
          <w:rFonts w:cs="Times New Roman"/>
          <w:color w:val="222222"/>
          <w:szCs w:val="24"/>
          <w:shd w:val="clear" w:color="auto" w:fill="FFFFFF"/>
        </w:rPr>
        <w:t>(9), pp.48-54.</w:t>
      </w:r>
    </w:p>
    <w:p w14:paraId="5845D0ED"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Palmer, R., 2018. Leadership Philosophy and Action Plan I. Introduction: Leadership is a highly sought after and valued commodity and good leaders are some of the most valuable entities an organization can come by (Northouse, 2016, p. 1). Some researchers believe that leadership is a personality trait or behavior that some are innately born. </w:t>
      </w:r>
      <w:r w:rsidRPr="005F598B">
        <w:rPr>
          <w:rFonts w:cs="Times New Roman"/>
          <w:i/>
          <w:iCs/>
          <w:color w:val="222222"/>
          <w:szCs w:val="24"/>
          <w:shd w:val="clear" w:color="auto" w:fill="FFFFFF"/>
        </w:rPr>
        <w:t>Leadership</w:t>
      </w:r>
      <w:r w:rsidRPr="005F598B">
        <w:rPr>
          <w:rFonts w:cs="Times New Roman"/>
          <w:color w:val="222222"/>
          <w:szCs w:val="24"/>
          <w:shd w:val="clear" w:color="auto" w:fill="FFFFFF"/>
        </w:rPr>
        <w:t>.</w:t>
      </w:r>
    </w:p>
    <w:p w14:paraId="096CF549"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Pocevičienė</w:t>
      </w:r>
      <w:proofErr w:type="spellEnd"/>
      <w:r w:rsidRPr="005F598B">
        <w:rPr>
          <w:rFonts w:cs="Times New Roman"/>
          <w:color w:val="222222"/>
          <w:szCs w:val="24"/>
          <w:shd w:val="clear" w:color="auto" w:fill="FFFFFF"/>
        </w:rPr>
        <w:t xml:space="preserve">, R. and </w:t>
      </w:r>
      <w:proofErr w:type="spellStart"/>
      <w:r w:rsidRPr="005F598B">
        <w:rPr>
          <w:rFonts w:cs="Times New Roman"/>
          <w:color w:val="222222"/>
          <w:szCs w:val="24"/>
          <w:shd w:val="clear" w:color="auto" w:fill="FFFFFF"/>
        </w:rPr>
        <w:t>Gavėnavičienė</w:t>
      </w:r>
      <w:proofErr w:type="spellEnd"/>
      <w:r w:rsidRPr="005F598B">
        <w:rPr>
          <w:rFonts w:cs="Times New Roman"/>
          <w:color w:val="222222"/>
          <w:szCs w:val="24"/>
          <w:shd w:val="clear" w:color="auto" w:fill="FFFFFF"/>
        </w:rPr>
        <w:t>, R., 2021. COWORKING SPACES AND SKILLS FOR CONSTRUCTIVE WORK IN THEM. </w:t>
      </w:r>
      <w:r w:rsidRPr="005F598B">
        <w:rPr>
          <w:rFonts w:cs="Times New Roman"/>
          <w:i/>
          <w:iCs/>
          <w:color w:val="222222"/>
          <w:szCs w:val="24"/>
          <w:shd w:val="clear" w:color="auto" w:fill="FFFFFF"/>
        </w:rPr>
        <w:t>Professional Studies: Theory &amp; Practice/</w:t>
      </w:r>
      <w:proofErr w:type="spellStart"/>
      <w:r w:rsidRPr="005F598B">
        <w:rPr>
          <w:rFonts w:cs="Times New Roman"/>
          <w:i/>
          <w:iCs/>
          <w:color w:val="222222"/>
          <w:szCs w:val="24"/>
          <w:shd w:val="clear" w:color="auto" w:fill="FFFFFF"/>
        </w:rPr>
        <w:t>Profesines</w:t>
      </w:r>
      <w:proofErr w:type="spellEnd"/>
      <w:r w:rsidRPr="005F598B">
        <w:rPr>
          <w:rFonts w:cs="Times New Roman"/>
          <w:i/>
          <w:iCs/>
          <w:color w:val="222222"/>
          <w:szCs w:val="24"/>
          <w:shd w:val="clear" w:color="auto" w:fill="FFFFFF"/>
        </w:rPr>
        <w:t xml:space="preserve"> </w:t>
      </w:r>
      <w:proofErr w:type="spellStart"/>
      <w:r w:rsidRPr="005F598B">
        <w:rPr>
          <w:rFonts w:cs="Times New Roman"/>
          <w:i/>
          <w:iCs/>
          <w:color w:val="222222"/>
          <w:szCs w:val="24"/>
          <w:shd w:val="clear" w:color="auto" w:fill="FFFFFF"/>
        </w:rPr>
        <w:t>Studijos</w:t>
      </w:r>
      <w:proofErr w:type="spellEnd"/>
      <w:r w:rsidRPr="005F598B">
        <w:rPr>
          <w:rFonts w:cs="Times New Roman"/>
          <w:i/>
          <w:iCs/>
          <w:color w:val="222222"/>
          <w:szCs w:val="24"/>
          <w:shd w:val="clear" w:color="auto" w:fill="FFFFFF"/>
        </w:rPr>
        <w:t xml:space="preserve">: </w:t>
      </w:r>
      <w:proofErr w:type="spellStart"/>
      <w:r w:rsidRPr="005F598B">
        <w:rPr>
          <w:rFonts w:cs="Times New Roman"/>
          <w:i/>
          <w:iCs/>
          <w:color w:val="222222"/>
          <w:szCs w:val="24"/>
          <w:shd w:val="clear" w:color="auto" w:fill="FFFFFF"/>
        </w:rPr>
        <w:t>Teorija</w:t>
      </w:r>
      <w:proofErr w:type="spellEnd"/>
      <w:r w:rsidRPr="005F598B">
        <w:rPr>
          <w:rFonts w:cs="Times New Roman"/>
          <w:i/>
          <w:iCs/>
          <w:color w:val="222222"/>
          <w:szCs w:val="24"/>
          <w:shd w:val="clear" w:color="auto" w:fill="FFFFFF"/>
        </w:rPr>
        <w:t xml:space="preserve"> </w:t>
      </w:r>
      <w:proofErr w:type="spellStart"/>
      <w:r w:rsidRPr="005F598B">
        <w:rPr>
          <w:rFonts w:cs="Times New Roman"/>
          <w:i/>
          <w:iCs/>
          <w:color w:val="222222"/>
          <w:szCs w:val="24"/>
          <w:shd w:val="clear" w:color="auto" w:fill="FFFFFF"/>
        </w:rPr>
        <w:t>ir</w:t>
      </w:r>
      <w:proofErr w:type="spellEnd"/>
      <w:r w:rsidRPr="005F598B">
        <w:rPr>
          <w:rFonts w:cs="Times New Roman"/>
          <w:i/>
          <w:iCs/>
          <w:color w:val="222222"/>
          <w:szCs w:val="24"/>
          <w:shd w:val="clear" w:color="auto" w:fill="FFFFFF"/>
        </w:rPr>
        <w:t xml:space="preserve"> </w:t>
      </w:r>
      <w:proofErr w:type="spellStart"/>
      <w:r w:rsidRPr="005F598B">
        <w:rPr>
          <w:rFonts w:cs="Times New Roman"/>
          <w:i/>
          <w:iCs/>
          <w:color w:val="222222"/>
          <w:szCs w:val="24"/>
          <w:shd w:val="clear" w:color="auto" w:fill="FFFFFF"/>
        </w:rPr>
        <w:t>Praktika</w:t>
      </w:r>
      <w:proofErr w:type="spellEnd"/>
      <w:r w:rsidRPr="005F598B">
        <w:rPr>
          <w:rFonts w:cs="Times New Roman"/>
          <w:color w:val="222222"/>
          <w:szCs w:val="24"/>
          <w:shd w:val="clear" w:color="auto" w:fill="FFFFFF"/>
        </w:rPr>
        <w:t>, </w:t>
      </w:r>
      <w:r w:rsidRPr="005F598B">
        <w:rPr>
          <w:rFonts w:cs="Times New Roman"/>
          <w:i/>
          <w:iCs/>
          <w:color w:val="222222"/>
          <w:szCs w:val="24"/>
          <w:shd w:val="clear" w:color="auto" w:fill="FFFFFF"/>
        </w:rPr>
        <w:t>8</w:t>
      </w:r>
      <w:r w:rsidRPr="005F598B">
        <w:rPr>
          <w:rFonts w:cs="Times New Roman"/>
          <w:color w:val="222222"/>
          <w:szCs w:val="24"/>
          <w:shd w:val="clear" w:color="auto" w:fill="FFFFFF"/>
        </w:rPr>
        <w:t>(23).</w:t>
      </w:r>
    </w:p>
    <w:p w14:paraId="340AA2D3"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Rashid, M.M., 2019. Berkeley Blues; Ford Community Corps Partnership: Integrating Environmental Ethic, Bioethics and the Ethics of Emerging Technology into a Comprehensive Leadership Philosophy. A Regional Study, Detroit Michigan.(Covid.</w:t>
      </w:r>
    </w:p>
    <w:p w14:paraId="17154010" w14:textId="77777777" w:rsidR="00177B9E" w:rsidRPr="005F598B" w:rsidRDefault="00177B9E" w:rsidP="0073411C">
      <w:pPr>
        <w:spacing w:before="240" w:after="240"/>
        <w:ind w:left="432" w:hanging="432"/>
        <w:rPr>
          <w:rFonts w:cs="Times New Roman"/>
          <w:szCs w:val="24"/>
        </w:rPr>
      </w:pPr>
      <w:r w:rsidRPr="005F598B">
        <w:rPr>
          <w:rFonts w:cs="Times New Roman"/>
          <w:szCs w:val="24"/>
        </w:rPr>
        <w:t>Razzaq, A.R.B.A., 2021. Questionnaire for Special Education Leadership: A Pilot Study. LINGUISTICA ANTVERPIENSIA, pp.2587-2614.</w:t>
      </w:r>
    </w:p>
    <w:p w14:paraId="25475D43"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Reams, L.C., 2022. THE MINDSET BEHIND THE SILENT DISCRIMINATORY AND RETALIATORY CONSPIRACY OF CONSTRUCTIVE DISCHARGE. </w:t>
      </w:r>
      <w:r w:rsidRPr="005F598B">
        <w:rPr>
          <w:rFonts w:cs="Times New Roman"/>
          <w:i/>
          <w:iCs/>
          <w:color w:val="222222"/>
          <w:szCs w:val="24"/>
          <w:shd w:val="clear" w:color="auto" w:fill="FFFFFF"/>
        </w:rPr>
        <w:t xml:space="preserve">Bulletin of </w:t>
      </w:r>
      <w:proofErr w:type="spellStart"/>
      <w:r w:rsidRPr="005F598B">
        <w:rPr>
          <w:rFonts w:cs="Times New Roman"/>
          <w:i/>
          <w:iCs/>
          <w:color w:val="222222"/>
          <w:szCs w:val="24"/>
          <w:shd w:val="clear" w:color="auto" w:fill="FFFFFF"/>
        </w:rPr>
        <w:t>Taras</w:t>
      </w:r>
      <w:proofErr w:type="spellEnd"/>
      <w:r w:rsidRPr="005F598B">
        <w:rPr>
          <w:rFonts w:cs="Times New Roman"/>
          <w:i/>
          <w:iCs/>
          <w:color w:val="222222"/>
          <w:szCs w:val="24"/>
          <w:shd w:val="clear" w:color="auto" w:fill="FFFFFF"/>
        </w:rPr>
        <w:t xml:space="preserve"> Shevchenko National University of Kyiv. Public Administration</w:t>
      </w:r>
      <w:r w:rsidRPr="005F598B">
        <w:rPr>
          <w:rFonts w:cs="Times New Roman"/>
          <w:color w:val="222222"/>
          <w:szCs w:val="24"/>
          <w:shd w:val="clear" w:color="auto" w:fill="FFFFFF"/>
        </w:rPr>
        <w:t>, </w:t>
      </w:r>
      <w:r w:rsidRPr="005F598B">
        <w:rPr>
          <w:rFonts w:cs="Times New Roman"/>
          <w:i/>
          <w:iCs/>
          <w:color w:val="222222"/>
          <w:szCs w:val="24"/>
          <w:shd w:val="clear" w:color="auto" w:fill="FFFFFF"/>
        </w:rPr>
        <w:t>15</w:t>
      </w:r>
      <w:r w:rsidRPr="005F598B">
        <w:rPr>
          <w:rFonts w:cs="Times New Roman"/>
          <w:color w:val="222222"/>
          <w:szCs w:val="24"/>
          <w:shd w:val="clear" w:color="auto" w:fill="FFFFFF"/>
        </w:rPr>
        <w:t>(1), pp.28-32.</w:t>
      </w:r>
    </w:p>
    <w:p w14:paraId="3DD196B3"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Roquelaure, Y., 2018. 1645e Health promotion and constructive ergonomics: an integrated developmental perspective to improve sustainable working conditions and well-being at work.</w:t>
      </w:r>
    </w:p>
    <w:p w14:paraId="2C8F362F"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Sethi, S., Chari, S., Shah, H., Agarwal, R., </w:t>
      </w:r>
      <w:proofErr w:type="spellStart"/>
      <w:r w:rsidRPr="005F598B">
        <w:rPr>
          <w:rFonts w:cs="Times New Roman"/>
          <w:color w:val="222222"/>
          <w:szCs w:val="24"/>
          <w:shd w:val="clear" w:color="auto" w:fill="FFFFFF"/>
        </w:rPr>
        <w:t>Dabas</w:t>
      </w:r>
      <w:proofErr w:type="spellEnd"/>
      <w:r w:rsidRPr="005F598B">
        <w:rPr>
          <w:rFonts w:cs="Times New Roman"/>
          <w:color w:val="222222"/>
          <w:szCs w:val="24"/>
          <w:shd w:val="clear" w:color="auto" w:fill="FFFFFF"/>
        </w:rPr>
        <w:t>, R. and Garg, R., 2021. A pilot study of the implementation and evaluation of a leadership program for medical undergraduate students: Lessons learned. </w:t>
      </w:r>
      <w:r w:rsidRPr="005F598B">
        <w:rPr>
          <w:rFonts w:cs="Times New Roman"/>
          <w:i/>
          <w:iCs/>
          <w:color w:val="222222"/>
          <w:szCs w:val="24"/>
          <w:shd w:val="clear" w:color="auto" w:fill="FFFFFF"/>
        </w:rPr>
        <w:t>Education for Health</w:t>
      </w:r>
      <w:r w:rsidRPr="005F598B">
        <w:rPr>
          <w:rFonts w:cs="Times New Roman"/>
          <w:color w:val="222222"/>
          <w:szCs w:val="24"/>
          <w:shd w:val="clear" w:color="auto" w:fill="FFFFFF"/>
        </w:rPr>
        <w:t>, </w:t>
      </w:r>
      <w:r w:rsidRPr="005F598B">
        <w:rPr>
          <w:rFonts w:cs="Times New Roman"/>
          <w:i/>
          <w:iCs/>
          <w:color w:val="222222"/>
          <w:szCs w:val="24"/>
          <w:shd w:val="clear" w:color="auto" w:fill="FFFFFF"/>
        </w:rPr>
        <w:t>34</w:t>
      </w:r>
      <w:r w:rsidRPr="005F598B">
        <w:rPr>
          <w:rFonts w:cs="Times New Roman"/>
          <w:color w:val="222222"/>
          <w:szCs w:val="24"/>
          <w:shd w:val="clear" w:color="auto" w:fill="FFFFFF"/>
        </w:rPr>
        <w:t xml:space="preserve">(2), p.64. </w:t>
      </w:r>
      <w:hyperlink r:id="rId10" w:history="1">
        <w:r w:rsidRPr="005F598B">
          <w:rPr>
            <w:rStyle w:val="Hyperlink"/>
            <w:rFonts w:cs="Times New Roman"/>
            <w:szCs w:val="24"/>
            <w:shd w:val="clear" w:color="auto" w:fill="FFFFFF"/>
          </w:rPr>
          <w:t>https://www.educationforhealth.net/article.asp?issn=1357-6283;year=2021;volume=34;issue=2;spage=64;epage=72;aulast=Sethi</w:t>
        </w:r>
      </w:hyperlink>
      <w:r w:rsidRPr="005F598B">
        <w:rPr>
          <w:rFonts w:cs="Times New Roman"/>
          <w:color w:val="222222"/>
          <w:szCs w:val="24"/>
          <w:shd w:val="clear" w:color="auto" w:fill="FFFFFF"/>
        </w:rPr>
        <w:t xml:space="preserve"> </w:t>
      </w:r>
    </w:p>
    <w:p w14:paraId="0D1E64CC" w14:textId="77777777" w:rsidR="00177B9E" w:rsidRPr="005F598B" w:rsidRDefault="00177B9E" w:rsidP="0073411C">
      <w:pPr>
        <w:spacing w:before="240" w:after="240"/>
        <w:ind w:left="432" w:hanging="432"/>
        <w:rPr>
          <w:rFonts w:cs="Times New Roman"/>
          <w:szCs w:val="24"/>
        </w:rPr>
      </w:pPr>
      <w:r w:rsidRPr="005F598B">
        <w:rPr>
          <w:rFonts w:cs="Times New Roman"/>
          <w:szCs w:val="24"/>
        </w:rPr>
        <w:t>Shamim, S., Zeng, J., Shariq, S.M. and Khan, Z., 2019. Role of big data management in enhancing big data decision-making capability and quality among Chinese firms: A dynamic capabilities view. Information &amp; Management, 56(6), p.103135.</w:t>
      </w:r>
    </w:p>
    <w:p w14:paraId="620D90AB"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lastRenderedPageBreak/>
        <w:t>Speranza, C.R. and Pierce, A., 2019. Development of a Personal Leadership Philosophy: An Experiential and Reflective Opportunity in the Graduate Classroom You are here. </w:t>
      </w:r>
      <w:r w:rsidRPr="005F598B">
        <w:rPr>
          <w:rFonts w:cs="Times New Roman"/>
          <w:i/>
          <w:iCs/>
          <w:color w:val="222222"/>
          <w:szCs w:val="24"/>
          <w:shd w:val="clear" w:color="auto" w:fill="FFFFFF"/>
        </w:rPr>
        <w:t>Development</w:t>
      </w:r>
      <w:r w:rsidRPr="005F598B">
        <w:rPr>
          <w:rFonts w:cs="Times New Roman"/>
          <w:color w:val="222222"/>
          <w:szCs w:val="24"/>
          <w:shd w:val="clear" w:color="auto" w:fill="FFFFFF"/>
        </w:rPr>
        <w:t>, </w:t>
      </w:r>
      <w:r w:rsidRPr="005F598B">
        <w:rPr>
          <w:rFonts w:cs="Times New Roman"/>
          <w:i/>
          <w:iCs/>
          <w:color w:val="222222"/>
          <w:szCs w:val="24"/>
          <w:shd w:val="clear" w:color="auto" w:fill="FFFFFF"/>
        </w:rPr>
        <w:t>18</w:t>
      </w:r>
      <w:r w:rsidRPr="005F598B">
        <w:rPr>
          <w:rFonts w:cs="Times New Roman"/>
          <w:color w:val="222222"/>
          <w:szCs w:val="24"/>
          <w:shd w:val="clear" w:color="auto" w:fill="FFFFFF"/>
        </w:rPr>
        <w:t xml:space="preserve">(3). </w:t>
      </w:r>
      <w:hyperlink r:id="rId11" w:history="1">
        <w:r w:rsidRPr="005F598B">
          <w:rPr>
            <w:rStyle w:val="Hyperlink"/>
            <w:rFonts w:cs="Times New Roman"/>
            <w:szCs w:val="24"/>
            <w:shd w:val="clear" w:color="auto" w:fill="FFFFFF"/>
          </w:rPr>
          <w:t>https://journalofleadershiped.org/jole_articles/development-of-a-personal-leadership-philosophy-an-experiential-and-reflective-opportunity-in-the-graduate-classroom/</w:t>
        </w:r>
      </w:hyperlink>
      <w:r w:rsidRPr="005F598B">
        <w:rPr>
          <w:rFonts w:cs="Times New Roman"/>
          <w:color w:val="222222"/>
          <w:szCs w:val="24"/>
          <w:shd w:val="clear" w:color="auto" w:fill="FFFFFF"/>
        </w:rPr>
        <w:t xml:space="preserve"> </w:t>
      </w:r>
    </w:p>
    <w:p w14:paraId="3D73D08E" w14:textId="77777777" w:rsidR="00177B9E" w:rsidRPr="005F598B" w:rsidRDefault="00177B9E" w:rsidP="0073411C">
      <w:pPr>
        <w:spacing w:before="240" w:after="240"/>
        <w:ind w:left="432" w:hanging="432"/>
        <w:rPr>
          <w:rFonts w:cs="Times New Roman"/>
          <w:color w:val="222222"/>
          <w:szCs w:val="24"/>
          <w:shd w:val="clear" w:color="auto" w:fill="FFFFFF"/>
        </w:rPr>
      </w:pPr>
      <w:proofErr w:type="spellStart"/>
      <w:r w:rsidRPr="005F598B">
        <w:rPr>
          <w:rFonts w:cs="Times New Roman"/>
          <w:color w:val="222222"/>
          <w:szCs w:val="24"/>
          <w:shd w:val="clear" w:color="auto" w:fill="FFFFFF"/>
        </w:rPr>
        <w:t>Tawanwongsri</w:t>
      </w:r>
      <w:proofErr w:type="spellEnd"/>
      <w:r w:rsidRPr="005F598B">
        <w:rPr>
          <w:rFonts w:cs="Times New Roman"/>
          <w:color w:val="222222"/>
          <w:szCs w:val="24"/>
          <w:shd w:val="clear" w:color="auto" w:fill="FFFFFF"/>
        </w:rPr>
        <w:t xml:space="preserve">, W. and </w:t>
      </w:r>
      <w:proofErr w:type="spellStart"/>
      <w:r w:rsidRPr="005F598B">
        <w:rPr>
          <w:rFonts w:cs="Times New Roman"/>
          <w:color w:val="222222"/>
          <w:szCs w:val="24"/>
          <w:shd w:val="clear" w:color="auto" w:fill="FFFFFF"/>
        </w:rPr>
        <w:t>Phenwan</w:t>
      </w:r>
      <w:proofErr w:type="spellEnd"/>
      <w:r w:rsidRPr="005F598B">
        <w:rPr>
          <w:rFonts w:cs="Times New Roman"/>
          <w:color w:val="222222"/>
          <w:szCs w:val="24"/>
          <w:shd w:val="clear" w:color="auto" w:fill="FFFFFF"/>
        </w:rPr>
        <w:t>, T., 2019. Reflective and feedback performances on Thai medical students’ patient history-taking skills. </w:t>
      </w:r>
      <w:r w:rsidRPr="005F598B">
        <w:rPr>
          <w:rFonts w:cs="Times New Roman"/>
          <w:i/>
          <w:iCs/>
          <w:color w:val="222222"/>
          <w:szCs w:val="24"/>
          <w:shd w:val="clear" w:color="auto" w:fill="FFFFFF"/>
        </w:rPr>
        <w:t>BMC medical education</w:t>
      </w:r>
      <w:r w:rsidRPr="005F598B">
        <w:rPr>
          <w:rFonts w:cs="Times New Roman"/>
          <w:color w:val="222222"/>
          <w:szCs w:val="24"/>
          <w:shd w:val="clear" w:color="auto" w:fill="FFFFFF"/>
        </w:rPr>
        <w:t>, </w:t>
      </w:r>
      <w:r w:rsidRPr="005F598B">
        <w:rPr>
          <w:rFonts w:cs="Times New Roman"/>
          <w:i/>
          <w:iCs/>
          <w:color w:val="222222"/>
          <w:szCs w:val="24"/>
          <w:shd w:val="clear" w:color="auto" w:fill="FFFFFF"/>
        </w:rPr>
        <w:t>19</w:t>
      </w:r>
      <w:r w:rsidRPr="005F598B">
        <w:rPr>
          <w:rFonts w:cs="Times New Roman"/>
          <w:color w:val="222222"/>
          <w:szCs w:val="24"/>
          <w:shd w:val="clear" w:color="auto" w:fill="FFFFFF"/>
        </w:rPr>
        <w:t>(1), pp.1-8.</w:t>
      </w:r>
    </w:p>
    <w:p w14:paraId="1F14A8A9" w14:textId="77777777" w:rsidR="00177B9E" w:rsidRPr="005F598B" w:rsidRDefault="00177B9E" w:rsidP="0073411C">
      <w:pPr>
        <w:spacing w:before="240" w:after="240"/>
        <w:ind w:left="432" w:hanging="432"/>
        <w:rPr>
          <w:rFonts w:cs="Times New Roman"/>
          <w:szCs w:val="24"/>
        </w:rPr>
      </w:pPr>
      <w:proofErr w:type="spellStart"/>
      <w:r w:rsidRPr="005F598B">
        <w:rPr>
          <w:rFonts w:cs="Times New Roman"/>
          <w:szCs w:val="24"/>
        </w:rPr>
        <w:t>Teoman</w:t>
      </w:r>
      <w:proofErr w:type="spellEnd"/>
      <w:r w:rsidRPr="005F598B">
        <w:rPr>
          <w:rFonts w:cs="Times New Roman"/>
          <w:szCs w:val="24"/>
        </w:rPr>
        <w:t xml:space="preserve">, S. and </w:t>
      </w:r>
      <w:proofErr w:type="spellStart"/>
      <w:r w:rsidRPr="005F598B">
        <w:rPr>
          <w:rFonts w:cs="Times New Roman"/>
          <w:szCs w:val="24"/>
        </w:rPr>
        <w:t>Ulengin</w:t>
      </w:r>
      <w:proofErr w:type="spellEnd"/>
      <w:r w:rsidRPr="005F598B">
        <w:rPr>
          <w:rFonts w:cs="Times New Roman"/>
          <w:szCs w:val="24"/>
        </w:rPr>
        <w:t>, F., 2018. The impact of management leadership on quality performance throughout a supply chain: an empirical study. Total Quality Management &amp; Business Excellence, 29(11-12), pp.1427-1451.</w:t>
      </w:r>
    </w:p>
    <w:p w14:paraId="76972366" w14:textId="77777777" w:rsidR="00177B9E" w:rsidRPr="005F598B" w:rsidRDefault="00177B9E" w:rsidP="0073411C">
      <w:pPr>
        <w:spacing w:before="240" w:after="240"/>
        <w:ind w:left="432" w:hanging="432"/>
        <w:rPr>
          <w:rFonts w:cs="Times New Roman"/>
          <w:szCs w:val="24"/>
        </w:rPr>
      </w:pPr>
      <w:r w:rsidRPr="005F598B">
        <w:rPr>
          <w:rFonts w:cs="Times New Roman"/>
          <w:szCs w:val="24"/>
        </w:rPr>
        <w:t xml:space="preserve">Tian, M., </w:t>
      </w:r>
      <w:proofErr w:type="spellStart"/>
      <w:r w:rsidRPr="005F598B">
        <w:rPr>
          <w:rFonts w:cs="Times New Roman"/>
          <w:szCs w:val="24"/>
        </w:rPr>
        <w:t>Risku</w:t>
      </w:r>
      <w:proofErr w:type="spellEnd"/>
      <w:r w:rsidRPr="005F598B">
        <w:rPr>
          <w:rFonts w:cs="Times New Roman"/>
          <w:szCs w:val="24"/>
        </w:rPr>
        <w:t>, M. and Collin, K., 2016. A meta-analysis of distributed leadership from 2002 to 2013: Theory development, empirical evidence and future research focus. Educational Management Administration &amp; Leadership, 44(1), pp.146-164.</w:t>
      </w:r>
    </w:p>
    <w:p w14:paraId="1F35EF40" w14:textId="77777777" w:rsidR="00177B9E" w:rsidRPr="005F598B" w:rsidRDefault="00177B9E" w:rsidP="0073411C">
      <w:pPr>
        <w:spacing w:before="240" w:after="240"/>
        <w:ind w:left="432" w:hanging="432"/>
        <w:rPr>
          <w:rFonts w:cs="Times New Roman"/>
          <w:color w:val="222222"/>
          <w:szCs w:val="24"/>
          <w:shd w:val="clear" w:color="auto" w:fill="FFFFFF"/>
        </w:rPr>
      </w:pPr>
      <w:r w:rsidRPr="005F598B">
        <w:rPr>
          <w:rFonts w:cs="Times New Roman"/>
          <w:color w:val="222222"/>
          <w:szCs w:val="24"/>
          <w:shd w:val="clear" w:color="auto" w:fill="FFFFFF"/>
        </w:rPr>
        <w:t xml:space="preserve">Vanesa, Y.Y., </w:t>
      </w:r>
      <w:proofErr w:type="spellStart"/>
      <w:r w:rsidRPr="005F598B">
        <w:rPr>
          <w:rFonts w:cs="Times New Roman"/>
          <w:color w:val="222222"/>
          <w:szCs w:val="24"/>
          <w:shd w:val="clear" w:color="auto" w:fill="FFFFFF"/>
        </w:rPr>
        <w:t>Matondang</w:t>
      </w:r>
      <w:proofErr w:type="spellEnd"/>
      <w:r w:rsidRPr="005F598B">
        <w:rPr>
          <w:rFonts w:cs="Times New Roman"/>
          <w:color w:val="222222"/>
          <w:szCs w:val="24"/>
          <w:shd w:val="clear" w:color="auto" w:fill="FFFFFF"/>
        </w:rPr>
        <w:t xml:space="preserve">, R., </w:t>
      </w:r>
      <w:proofErr w:type="spellStart"/>
      <w:r w:rsidRPr="005F598B">
        <w:rPr>
          <w:rFonts w:cs="Times New Roman"/>
          <w:color w:val="222222"/>
          <w:szCs w:val="24"/>
          <w:shd w:val="clear" w:color="auto" w:fill="FFFFFF"/>
        </w:rPr>
        <w:t>Sadalia</w:t>
      </w:r>
      <w:proofErr w:type="spellEnd"/>
      <w:r w:rsidRPr="005F598B">
        <w:rPr>
          <w:rFonts w:cs="Times New Roman"/>
          <w:color w:val="222222"/>
          <w:szCs w:val="24"/>
          <w:shd w:val="clear" w:color="auto" w:fill="FFFFFF"/>
        </w:rPr>
        <w:t xml:space="preserve">, I. and </w:t>
      </w:r>
      <w:proofErr w:type="spellStart"/>
      <w:r w:rsidRPr="005F598B">
        <w:rPr>
          <w:rFonts w:cs="Times New Roman"/>
          <w:color w:val="222222"/>
          <w:szCs w:val="24"/>
          <w:shd w:val="clear" w:color="auto" w:fill="FFFFFF"/>
        </w:rPr>
        <w:t>Daulay</w:t>
      </w:r>
      <w:proofErr w:type="spellEnd"/>
      <w:r w:rsidRPr="005F598B">
        <w:rPr>
          <w:rFonts w:cs="Times New Roman"/>
          <w:color w:val="222222"/>
          <w:szCs w:val="24"/>
          <w:shd w:val="clear" w:color="auto" w:fill="FFFFFF"/>
        </w:rPr>
        <w:t xml:space="preserve">, M.T., 2019. The Influence Of Organizational Culture, Work Environment And Work Motivation On Employee Discipline In PT Jasa </w:t>
      </w:r>
      <w:proofErr w:type="spellStart"/>
      <w:r w:rsidRPr="005F598B">
        <w:rPr>
          <w:rFonts w:cs="Times New Roman"/>
          <w:color w:val="222222"/>
          <w:szCs w:val="24"/>
          <w:shd w:val="clear" w:color="auto" w:fill="FFFFFF"/>
        </w:rPr>
        <w:t>Marga</w:t>
      </w:r>
      <w:proofErr w:type="spellEnd"/>
      <w:r w:rsidRPr="005F598B">
        <w:rPr>
          <w:rFonts w:cs="Times New Roman"/>
          <w:color w:val="222222"/>
          <w:szCs w:val="24"/>
          <w:shd w:val="clear" w:color="auto" w:fill="FFFFFF"/>
        </w:rPr>
        <w:t xml:space="preserve"> (Persero) TBK, Medan Branch, North Sumatra, Indonesia. </w:t>
      </w:r>
      <w:r w:rsidRPr="005F598B">
        <w:rPr>
          <w:rFonts w:cs="Times New Roman"/>
          <w:i/>
          <w:iCs/>
          <w:color w:val="222222"/>
          <w:szCs w:val="24"/>
          <w:shd w:val="clear" w:color="auto" w:fill="FFFFFF"/>
        </w:rPr>
        <w:t>American International Journal of Business Management (AIJBM)</w:t>
      </w:r>
      <w:r w:rsidRPr="005F598B">
        <w:rPr>
          <w:rFonts w:cs="Times New Roman"/>
          <w:color w:val="222222"/>
          <w:szCs w:val="24"/>
          <w:shd w:val="clear" w:color="auto" w:fill="FFFFFF"/>
        </w:rPr>
        <w:t>, pp.37-45.</w:t>
      </w:r>
    </w:p>
    <w:p w14:paraId="73283301" w14:textId="77777777" w:rsidR="00177B9E" w:rsidRPr="005F598B" w:rsidRDefault="00177B9E" w:rsidP="0073411C">
      <w:pPr>
        <w:spacing w:before="240" w:after="240"/>
        <w:ind w:left="432" w:hanging="432"/>
        <w:rPr>
          <w:rFonts w:cs="Times New Roman"/>
          <w:szCs w:val="24"/>
        </w:rPr>
      </w:pPr>
      <w:r w:rsidRPr="005F598B">
        <w:rPr>
          <w:rFonts w:cs="Times New Roman"/>
          <w:szCs w:val="24"/>
        </w:rPr>
        <w:t>Wilson, S. and McCalman, J., 2017. Re-imagining ethical leadership as leadership for the greater good. European Management Journal, 35(2), pp.151-154.</w:t>
      </w:r>
    </w:p>
    <w:p w14:paraId="68399583" w14:textId="77777777" w:rsidR="00177B9E" w:rsidRPr="00DC7E0B" w:rsidRDefault="00177B9E" w:rsidP="0073411C">
      <w:pPr>
        <w:spacing w:before="240" w:after="240"/>
        <w:ind w:left="432" w:hanging="432"/>
        <w:rPr>
          <w:rFonts w:cs="Times New Roman"/>
          <w:szCs w:val="24"/>
        </w:rPr>
      </w:pPr>
      <w:proofErr w:type="spellStart"/>
      <w:r w:rsidRPr="005F598B">
        <w:rPr>
          <w:rFonts w:cs="Times New Roman"/>
          <w:szCs w:val="24"/>
        </w:rPr>
        <w:t>Yakavets</w:t>
      </w:r>
      <w:proofErr w:type="spellEnd"/>
      <w:r w:rsidRPr="005F598B">
        <w:rPr>
          <w:rFonts w:cs="Times New Roman"/>
          <w:szCs w:val="24"/>
        </w:rPr>
        <w:t>, N., 2017. Negotiating the principles and practice of school leadership: The Kazakhstan experience. Educational management administration &amp; leadership, 45(3), pp.445-465.</w:t>
      </w:r>
    </w:p>
    <w:sectPr w:rsidR="00177B9E" w:rsidRPr="00DC7E0B" w:rsidSect="00BA12F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1C5B2" w14:textId="77777777" w:rsidR="002C0BC7" w:rsidRDefault="002C0BC7" w:rsidP="005D53CE">
      <w:pPr>
        <w:spacing w:after="0" w:line="240" w:lineRule="auto"/>
      </w:pPr>
      <w:r>
        <w:separator/>
      </w:r>
    </w:p>
  </w:endnote>
  <w:endnote w:type="continuationSeparator" w:id="0">
    <w:p w14:paraId="6EDCDAAE" w14:textId="77777777" w:rsidR="002C0BC7" w:rsidRDefault="002C0BC7" w:rsidP="005D5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Times New Roman"/>
    <w:charset w:val="00"/>
    <w:family w:val="auto"/>
    <w:pitch w:val="default"/>
  </w:font>
  <w:font w:name="DejaVu Sans">
    <w:altName w:val="Arial"/>
    <w:charset w:val="00"/>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0910386"/>
      <w:docPartObj>
        <w:docPartGallery w:val="Page Numbers (Bottom of Page)"/>
        <w:docPartUnique/>
      </w:docPartObj>
    </w:sdtPr>
    <w:sdtEndPr>
      <w:rPr>
        <w:color w:val="7F7F7F" w:themeColor="background1" w:themeShade="7F"/>
        <w:spacing w:val="60"/>
      </w:rPr>
    </w:sdtEndPr>
    <w:sdtContent>
      <w:p w14:paraId="7649BA7A" w14:textId="2E071C91" w:rsidR="005D53CE" w:rsidRDefault="005D53C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1B1203" w14:textId="77777777" w:rsidR="005D53CE" w:rsidRDefault="005D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0008D" w14:textId="77777777" w:rsidR="002C0BC7" w:rsidRDefault="002C0BC7" w:rsidP="005D53CE">
      <w:pPr>
        <w:spacing w:after="0" w:line="240" w:lineRule="auto"/>
      </w:pPr>
      <w:r>
        <w:separator/>
      </w:r>
    </w:p>
  </w:footnote>
  <w:footnote w:type="continuationSeparator" w:id="0">
    <w:p w14:paraId="44086353" w14:textId="77777777" w:rsidR="002C0BC7" w:rsidRDefault="002C0BC7" w:rsidP="005D5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2AE7F7D"/>
    <w:multiLevelType w:val="hybridMultilevel"/>
    <w:tmpl w:val="F38032DC"/>
    <w:lvl w:ilvl="0" w:tplc="7F9AA032">
      <w:start w:val="1"/>
      <w:numFmt w:val="bullet"/>
      <w:lvlText w:val=""/>
      <w:lvlJc w:val="left"/>
      <w:pPr>
        <w:ind w:left="720" w:hanging="360"/>
      </w:pPr>
      <w:rPr>
        <w:rFonts w:ascii="Symbol" w:hAnsi="Symbol" w:hint="default"/>
      </w:rPr>
    </w:lvl>
    <w:lvl w:ilvl="1" w:tplc="10BEA83E" w:tentative="1">
      <w:start w:val="1"/>
      <w:numFmt w:val="bullet"/>
      <w:lvlText w:val="o"/>
      <w:lvlJc w:val="left"/>
      <w:pPr>
        <w:ind w:left="1440" w:hanging="360"/>
      </w:pPr>
      <w:rPr>
        <w:rFonts w:ascii="Courier New" w:hAnsi="Courier New" w:hint="default"/>
      </w:rPr>
    </w:lvl>
    <w:lvl w:ilvl="2" w:tplc="E922724C" w:tentative="1">
      <w:start w:val="1"/>
      <w:numFmt w:val="bullet"/>
      <w:lvlText w:val=""/>
      <w:lvlJc w:val="left"/>
      <w:pPr>
        <w:ind w:left="2160" w:hanging="360"/>
      </w:pPr>
      <w:rPr>
        <w:rFonts w:ascii="Wingdings" w:hAnsi="Wingdings" w:hint="default"/>
      </w:rPr>
    </w:lvl>
    <w:lvl w:ilvl="3" w:tplc="40429C80" w:tentative="1">
      <w:start w:val="1"/>
      <w:numFmt w:val="bullet"/>
      <w:lvlText w:val=""/>
      <w:lvlJc w:val="left"/>
      <w:pPr>
        <w:ind w:left="2880" w:hanging="360"/>
      </w:pPr>
      <w:rPr>
        <w:rFonts w:ascii="Symbol" w:hAnsi="Symbol" w:hint="default"/>
      </w:rPr>
    </w:lvl>
    <w:lvl w:ilvl="4" w:tplc="42D8C3EA" w:tentative="1">
      <w:start w:val="1"/>
      <w:numFmt w:val="bullet"/>
      <w:lvlText w:val="o"/>
      <w:lvlJc w:val="left"/>
      <w:pPr>
        <w:ind w:left="3600" w:hanging="360"/>
      </w:pPr>
      <w:rPr>
        <w:rFonts w:ascii="Courier New" w:hAnsi="Courier New" w:hint="default"/>
      </w:rPr>
    </w:lvl>
    <w:lvl w:ilvl="5" w:tplc="80D6FB4E" w:tentative="1">
      <w:start w:val="1"/>
      <w:numFmt w:val="bullet"/>
      <w:lvlText w:val=""/>
      <w:lvlJc w:val="left"/>
      <w:pPr>
        <w:ind w:left="4320" w:hanging="360"/>
      </w:pPr>
      <w:rPr>
        <w:rFonts w:ascii="Wingdings" w:hAnsi="Wingdings" w:hint="default"/>
      </w:rPr>
    </w:lvl>
    <w:lvl w:ilvl="6" w:tplc="8C866DF4" w:tentative="1">
      <w:start w:val="1"/>
      <w:numFmt w:val="bullet"/>
      <w:lvlText w:val=""/>
      <w:lvlJc w:val="left"/>
      <w:pPr>
        <w:ind w:left="5040" w:hanging="360"/>
      </w:pPr>
      <w:rPr>
        <w:rFonts w:ascii="Symbol" w:hAnsi="Symbol" w:hint="default"/>
      </w:rPr>
    </w:lvl>
    <w:lvl w:ilvl="7" w:tplc="A5F89B46" w:tentative="1">
      <w:start w:val="1"/>
      <w:numFmt w:val="bullet"/>
      <w:lvlText w:val="o"/>
      <w:lvlJc w:val="left"/>
      <w:pPr>
        <w:ind w:left="5760" w:hanging="360"/>
      </w:pPr>
      <w:rPr>
        <w:rFonts w:ascii="Courier New" w:hAnsi="Courier New" w:hint="default"/>
      </w:rPr>
    </w:lvl>
    <w:lvl w:ilvl="8" w:tplc="6A0E15F4" w:tentative="1">
      <w:start w:val="1"/>
      <w:numFmt w:val="bullet"/>
      <w:lvlText w:val=""/>
      <w:lvlJc w:val="left"/>
      <w:pPr>
        <w:ind w:left="6480" w:hanging="360"/>
      </w:pPr>
      <w:rPr>
        <w:rFonts w:ascii="Wingdings" w:hAnsi="Wingdings" w:hint="default"/>
      </w:rPr>
    </w:lvl>
  </w:abstractNum>
  <w:abstractNum w:abstractNumId="2" w15:restartNumberingAfterBreak="0">
    <w:nsid w:val="0D440EA6"/>
    <w:multiLevelType w:val="hybridMultilevel"/>
    <w:tmpl w:val="3F5064AA"/>
    <w:lvl w:ilvl="0" w:tplc="7EC257FE">
      <w:start w:val="1"/>
      <w:numFmt w:val="bullet"/>
      <w:lvlText w:val=""/>
      <w:lvlJc w:val="left"/>
      <w:pPr>
        <w:ind w:left="720" w:hanging="360"/>
      </w:pPr>
      <w:rPr>
        <w:rFonts w:ascii="Symbol" w:hAnsi="Symbol" w:hint="default"/>
      </w:rPr>
    </w:lvl>
    <w:lvl w:ilvl="1" w:tplc="42A2C36E" w:tentative="1">
      <w:start w:val="1"/>
      <w:numFmt w:val="bullet"/>
      <w:lvlText w:val="o"/>
      <w:lvlJc w:val="left"/>
      <w:pPr>
        <w:ind w:left="1440" w:hanging="360"/>
      </w:pPr>
      <w:rPr>
        <w:rFonts w:ascii="Courier New" w:hAnsi="Courier New" w:hint="default"/>
      </w:rPr>
    </w:lvl>
    <w:lvl w:ilvl="2" w:tplc="F0C2C636" w:tentative="1">
      <w:start w:val="1"/>
      <w:numFmt w:val="bullet"/>
      <w:lvlText w:val=""/>
      <w:lvlJc w:val="left"/>
      <w:pPr>
        <w:ind w:left="2160" w:hanging="360"/>
      </w:pPr>
      <w:rPr>
        <w:rFonts w:ascii="Wingdings" w:hAnsi="Wingdings" w:hint="default"/>
      </w:rPr>
    </w:lvl>
    <w:lvl w:ilvl="3" w:tplc="7D5A75A4" w:tentative="1">
      <w:start w:val="1"/>
      <w:numFmt w:val="bullet"/>
      <w:lvlText w:val=""/>
      <w:lvlJc w:val="left"/>
      <w:pPr>
        <w:ind w:left="2880" w:hanging="360"/>
      </w:pPr>
      <w:rPr>
        <w:rFonts w:ascii="Symbol" w:hAnsi="Symbol" w:hint="default"/>
      </w:rPr>
    </w:lvl>
    <w:lvl w:ilvl="4" w:tplc="AAF618A8" w:tentative="1">
      <w:start w:val="1"/>
      <w:numFmt w:val="bullet"/>
      <w:lvlText w:val="o"/>
      <w:lvlJc w:val="left"/>
      <w:pPr>
        <w:ind w:left="3600" w:hanging="360"/>
      </w:pPr>
      <w:rPr>
        <w:rFonts w:ascii="Courier New" w:hAnsi="Courier New" w:hint="default"/>
      </w:rPr>
    </w:lvl>
    <w:lvl w:ilvl="5" w:tplc="3C84EAD2" w:tentative="1">
      <w:start w:val="1"/>
      <w:numFmt w:val="bullet"/>
      <w:lvlText w:val=""/>
      <w:lvlJc w:val="left"/>
      <w:pPr>
        <w:ind w:left="4320" w:hanging="360"/>
      </w:pPr>
      <w:rPr>
        <w:rFonts w:ascii="Wingdings" w:hAnsi="Wingdings" w:hint="default"/>
      </w:rPr>
    </w:lvl>
    <w:lvl w:ilvl="6" w:tplc="F91892AE" w:tentative="1">
      <w:start w:val="1"/>
      <w:numFmt w:val="bullet"/>
      <w:lvlText w:val=""/>
      <w:lvlJc w:val="left"/>
      <w:pPr>
        <w:ind w:left="5040" w:hanging="360"/>
      </w:pPr>
      <w:rPr>
        <w:rFonts w:ascii="Symbol" w:hAnsi="Symbol" w:hint="default"/>
      </w:rPr>
    </w:lvl>
    <w:lvl w:ilvl="7" w:tplc="8B104DB8" w:tentative="1">
      <w:start w:val="1"/>
      <w:numFmt w:val="bullet"/>
      <w:lvlText w:val="o"/>
      <w:lvlJc w:val="left"/>
      <w:pPr>
        <w:ind w:left="5760" w:hanging="360"/>
      </w:pPr>
      <w:rPr>
        <w:rFonts w:ascii="Courier New" w:hAnsi="Courier New" w:hint="default"/>
      </w:rPr>
    </w:lvl>
    <w:lvl w:ilvl="8" w:tplc="FCCE286E" w:tentative="1">
      <w:start w:val="1"/>
      <w:numFmt w:val="bullet"/>
      <w:lvlText w:val=""/>
      <w:lvlJc w:val="left"/>
      <w:pPr>
        <w:ind w:left="6480" w:hanging="360"/>
      </w:pPr>
      <w:rPr>
        <w:rFonts w:ascii="Wingdings" w:hAnsi="Wingdings" w:hint="default"/>
      </w:rPr>
    </w:lvl>
  </w:abstractNum>
  <w:abstractNum w:abstractNumId="3" w15:restartNumberingAfterBreak="0">
    <w:nsid w:val="21B00900"/>
    <w:multiLevelType w:val="hybridMultilevel"/>
    <w:tmpl w:val="F0B62D76"/>
    <w:lvl w:ilvl="0" w:tplc="C018CCE4">
      <w:start w:val="1"/>
      <w:numFmt w:val="bullet"/>
      <w:lvlText w:val=""/>
      <w:lvlJc w:val="left"/>
      <w:pPr>
        <w:ind w:left="720" w:hanging="360"/>
      </w:pPr>
      <w:rPr>
        <w:rFonts w:ascii="Symbol" w:hAnsi="Symbol" w:hint="default"/>
      </w:rPr>
    </w:lvl>
    <w:lvl w:ilvl="1" w:tplc="E91EA858" w:tentative="1">
      <w:start w:val="1"/>
      <w:numFmt w:val="bullet"/>
      <w:lvlText w:val="o"/>
      <w:lvlJc w:val="left"/>
      <w:pPr>
        <w:ind w:left="1440" w:hanging="360"/>
      </w:pPr>
      <w:rPr>
        <w:rFonts w:ascii="Courier New" w:hAnsi="Courier New" w:hint="default"/>
      </w:rPr>
    </w:lvl>
    <w:lvl w:ilvl="2" w:tplc="CF48BB14" w:tentative="1">
      <w:start w:val="1"/>
      <w:numFmt w:val="bullet"/>
      <w:lvlText w:val=""/>
      <w:lvlJc w:val="left"/>
      <w:pPr>
        <w:ind w:left="2160" w:hanging="360"/>
      </w:pPr>
      <w:rPr>
        <w:rFonts w:ascii="Wingdings" w:hAnsi="Wingdings" w:hint="default"/>
      </w:rPr>
    </w:lvl>
    <w:lvl w:ilvl="3" w:tplc="97447962" w:tentative="1">
      <w:start w:val="1"/>
      <w:numFmt w:val="bullet"/>
      <w:lvlText w:val=""/>
      <w:lvlJc w:val="left"/>
      <w:pPr>
        <w:ind w:left="2880" w:hanging="360"/>
      </w:pPr>
      <w:rPr>
        <w:rFonts w:ascii="Symbol" w:hAnsi="Symbol" w:hint="default"/>
      </w:rPr>
    </w:lvl>
    <w:lvl w:ilvl="4" w:tplc="46102428" w:tentative="1">
      <w:start w:val="1"/>
      <w:numFmt w:val="bullet"/>
      <w:lvlText w:val="o"/>
      <w:lvlJc w:val="left"/>
      <w:pPr>
        <w:ind w:left="3600" w:hanging="360"/>
      </w:pPr>
      <w:rPr>
        <w:rFonts w:ascii="Courier New" w:hAnsi="Courier New" w:hint="default"/>
      </w:rPr>
    </w:lvl>
    <w:lvl w:ilvl="5" w:tplc="66ECE9CE" w:tentative="1">
      <w:start w:val="1"/>
      <w:numFmt w:val="bullet"/>
      <w:lvlText w:val=""/>
      <w:lvlJc w:val="left"/>
      <w:pPr>
        <w:ind w:left="4320" w:hanging="360"/>
      </w:pPr>
      <w:rPr>
        <w:rFonts w:ascii="Wingdings" w:hAnsi="Wingdings" w:hint="default"/>
      </w:rPr>
    </w:lvl>
    <w:lvl w:ilvl="6" w:tplc="0B422F4C" w:tentative="1">
      <w:start w:val="1"/>
      <w:numFmt w:val="bullet"/>
      <w:lvlText w:val=""/>
      <w:lvlJc w:val="left"/>
      <w:pPr>
        <w:ind w:left="5040" w:hanging="360"/>
      </w:pPr>
      <w:rPr>
        <w:rFonts w:ascii="Symbol" w:hAnsi="Symbol" w:hint="default"/>
      </w:rPr>
    </w:lvl>
    <w:lvl w:ilvl="7" w:tplc="E48ECE6A" w:tentative="1">
      <w:start w:val="1"/>
      <w:numFmt w:val="bullet"/>
      <w:lvlText w:val="o"/>
      <w:lvlJc w:val="left"/>
      <w:pPr>
        <w:ind w:left="5760" w:hanging="360"/>
      </w:pPr>
      <w:rPr>
        <w:rFonts w:ascii="Courier New" w:hAnsi="Courier New" w:hint="default"/>
      </w:rPr>
    </w:lvl>
    <w:lvl w:ilvl="8" w:tplc="3CAACFA0" w:tentative="1">
      <w:start w:val="1"/>
      <w:numFmt w:val="bullet"/>
      <w:lvlText w:val=""/>
      <w:lvlJc w:val="left"/>
      <w:pPr>
        <w:ind w:left="6480" w:hanging="360"/>
      </w:pPr>
      <w:rPr>
        <w:rFonts w:ascii="Wingdings" w:hAnsi="Wingdings" w:hint="default"/>
      </w:rPr>
    </w:lvl>
  </w:abstractNum>
  <w:abstractNum w:abstractNumId="4" w15:restartNumberingAfterBreak="0">
    <w:nsid w:val="238855D0"/>
    <w:multiLevelType w:val="hybridMultilevel"/>
    <w:tmpl w:val="CF02314C"/>
    <w:lvl w:ilvl="0" w:tplc="56821F32">
      <w:start w:val="1"/>
      <w:numFmt w:val="bullet"/>
      <w:lvlText w:val=""/>
      <w:lvlJc w:val="left"/>
      <w:pPr>
        <w:ind w:left="720" w:hanging="360"/>
      </w:pPr>
      <w:rPr>
        <w:rFonts w:ascii="Symbol" w:hAnsi="Symbol" w:hint="default"/>
      </w:rPr>
    </w:lvl>
    <w:lvl w:ilvl="1" w:tplc="02524888" w:tentative="1">
      <w:start w:val="1"/>
      <w:numFmt w:val="bullet"/>
      <w:lvlText w:val="o"/>
      <w:lvlJc w:val="left"/>
      <w:pPr>
        <w:ind w:left="1440" w:hanging="360"/>
      </w:pPr>
      <w:rPr>
        <w:rFonts w:ascii="Courier New" w:hAnsi="Courier New" w:cs="Courier New" w:hint="default"/>
      </w:rPr>
    </w:lvl>
    <w:lvl w:ilvl="2" w:tplc="EF74F2F2" w:tentative="1">
      <w:start w:val="1"/>
      <w:numFmt w:val="bullet"/>
      <w:lvlText w:val=""/>
      <w:lvlJc w:val="left"/>
      <w:pPr>
        <w:ind w:left="2160" w:hanging="360"/>
      </w:pPr>
      <w:rPr>
        <w:rFonts w:ascii="Wingdings" w:hAnsi="Wingdings" w:hint="default"/>
      </w:rPr>
    </w:lvl>
    <w:lvl w:ilvl="3" w:tplc="DAAC8C04" w:tentative="1">
      <w:start w:val="1"/>
      <w:numFmt w:val="bullet"/>
      <w:lvlText w:val=""/>
      <w:lvlJc w:val="left"/>
      <w:pPr>
        <w:ind w:left="2880" w:hanging="360"/>
      </w:pPr>
      <w:rPr>
        <w:rFonts w:ascii="Symbol" w:hAnsi="Symbol" w:hint="default"/>
      </w:rPr>
    </w:lvl>
    <w:lvl w:ilvl="4" w:tplc="D92875BE" w:tentative="1">
      <w:start w:val="1"/>
      <w:numFmt w:val="bullet"/>
      <w:lvlText w:val="o"/>
      <w:lvlJc w:val="left"/>
      <w:pPr>
        <w:ind w:left="3600" w:hanging="360"/>
      </w:pPr>
      <w:rPr>
        <w:rFonts w:ascii="Courier New" w:hAnsi="Courier New" w:cs="Courier New" w:hint="default"/>
      </w:rPr>
    </w:lvl>
    <w:lvl w:ilvl="5" w:tplc="8062947A" w:tentative="1">
      <w:start w:val="1"/>
      <w:numFmt w:val="bullet"/>
      <w:lvlText w:val=""/>
      <w:lvlJc w:val="left"/>
      <w:pPr>
        <w:ind w:left="4320" w:hanging="360"/>
      </w:pPr>
      <w:rPr>
        <w:rFonts w:ascii="Wingdings" w:hAnsi="Wingdings" w:hint="default"/>
      </w:rPr>
    </w:lvl>
    <w:lvl w:ilvl="6" w:tplc="AEA46110" w:tentative="1">
      <w:start w:val="1"/>
      <w:numFmt w:val="bullet"/>
      <w:lvlText w:val=""/>
      <w:lvlJc w:val="left"/>
      <w:pPr>
        <w:ind w:left="5040" w:hanging="360"/>
      </w:pPr>
      <w:rPr>
        <w:rFonts w:ascii="Symbol" w:hAnsi="Symbol" w:hint="default"/>
      </w:rPr>
    </w:lvl>
    <w:lvl w:ilvl="7" w:tplc="0D78FFB4" w:tentative="1">
      <w:start w:val="1"/>
      <w:numFmt w:val="bullet"/>
      <w:lvlText w:val="o"/>
      <w:lvlJc w:val="left"/>
      <w:pPr>
        <w:ind w:left="5760" w:hanging="360"/>
      </w:pPr>
      <w:rPr>
        <w:rFonts w:ascii="Courier New" w:hAnsi="Courier New" w:cs="Courier New" w:hint="default"/>
      </w:rPr>
    </w:lvl>
    <w:lvl w:ilvl="8" w:tplc="61EC3552" w:tentative="1">
      <w:start w:val="1"/>
      <w:numFmt w:val="bullet"/>
      <w:lvlText w:val=""/>
      <w:lvlJc w:val="left"/>
      <w:pPr>
        <w:ind w:left="6480" w:hanging="360"/>
      </w:pPr>
      <w:rPr>
        <w:rFonts w:ascii="Wingdings" w:hAnsi="Wingdings" w:hint="default"/>
      </w:rPr>
    </w:lvl>
  </w:abstractNum>
  <w:abstractNum w:abstractNumId="5" w15:restartNumberingAfterBreak="0">
    <w:nsid w:val="34B121E2"/>
    <w:multiLevelType w:val="hybridMultilevel"/>
    <w:tmpl w:val="3CA4ECCE"/>
    <w:lvl w:ilvl="0" w:tplc="8B281076">
      <w:start w:val="1"/>
      <w:numFmt w:val="bullet"/>
      <w:lvlText w:val=""/>
      <w:lvlJc w:val="left"/>
      <w:pPr>
        <w:ind w:left="1440" w:hanging="360"/>
      </w:pPr>
      <w:rPr>
        <w:rFonts w:ascii="Symbol" w:hAnsi="Symbol" w:hint="default"/>
      </w:rPr>
    </w:lvl>
    <w:lvl w:ilvl="1" w:tplc="CFA0AEEE" w:tentative="1">
      <w:start w:val="1"/>
      <w:numFmt w:val="bullet"/>
      <w:lvlText w:val="o"/>
      <w:lvlJc w:val="left"/>
      <w:pPr>
        <w:ind w:left="2160" w:hanging="360"/>
      </w:pPr>
      <w:rPr>
        <w:rFonts w:ascii="Courier New" w:hAnsi="Courier New" w:hint="default"/>
      </w:rPr>
    </w:lvl>
    <w:lvl w:ilvl="2" w:tplc="4B683380" w:tentative="1">
      <w:start w:val="1"/>
      <w:numFmt w:val="bullet"/>
      <w:lvlText w:val=""/>
      <w:lvlJc w:val="left"/>
      <w:pPr>
        <w:ind w:left="2880" w:hanging="360"/>
      </w:pPr>
      <w:rPr>
        <w:rFonts w:ascii="Wingdings" w:hAnsi="Wingdings" w:hint="default"/>
      </w:rPr>
    </w:lvl>
    <w:lvl w:ilvl="3" w:tplc="20ACD3C4" w:tentative="1">
      <w:start w:val="1"/>
      <w:numFmt w:val="bullet"/>
      <w:lvlText w:val=""/>
      <w:lvlJc w:val="left"/>
      <w:pPr>
        <w:ind w:left="3600" w:hanging="360"/>
      </w:pPr>
      <w:rPr>
        <w:rFonts w:ascii="Symbol" w:hAnsi="Symbol" w:hint="default"/>
      </w:rPr>
    </w:lvl>
    <w:lvl w:ilvl="4" w:tplc="8DA67BC0" w:tentative="1">
      <w:start w:val="1"/>
      <w:numFmt w:val="bullet"/>
      <w:lvlText w:val="o"/>
      <w:lvlJc w:val="left"/>
      <w:pPr>
        <w:ind w:left="4320" w:hanging="360"/>
      </w:pPr>
      <w:rPr>
        <w:rFonts w:ascii="Courier New" w:hAnsi="Courier New" w:hint="default"/>
      </w:rPr>
    </w:lvl>
    <w:lvl w:ilvl="5" w:tplc="DECA69FC" w:tentative="1">
      <w:start w:val="1"/>
      <w:numFmt w:val="bullet"/>
      <w:lvlText w:val=""/>
      <w:lvlJc w:val="left"/>
      <w:pPr>
        <w:ind w:left="5040" w:hanging="360"/>
      </w:pPr>
      <w:rPr>
        <w:rFonts w:ascii="Wingdings" w:hAnsi="Wingdings" w:hint="default"/>
      </w:rPr>
    </w:lvl>
    <w:lvl w:ilvl="6" w:tplc="40683B3A" w:tentative="1">
      <w:start w:val="1"/>
      <w:numFmt w:val="bullet"/>
      <w:lvlText w:val=""/>
      <w:lvlJc w:val="left"/>
      <w:pPr>
        <w:ind w:left="5760" w:hanging="360"/>
      </w:pPr>
      <w:rPr>
        <w:rFonts w:ascii="Symbol" w:hAnsi="Symbol" w:hint="default"/>
      </w:rPr>
    </w:lvl>
    <w:lvl w:ilvl="7" w:tplc="A49219CE" w:tentative="1">
      <w:start w:val="1"/>
      <w:numFmt w:val="bullet"/>
      <w:lvlText w:val="o"/>
      <w:lvlJc w:val="left"/>
      <w:pPr>
        <w:ind w:left="6480" w:hanging="360"/>
      </w:pPr>
      <w:rPr>
        <w:rFonts w:ascii="Courier New" w:hAnsi="Courier New" w:hint="default"/>
      </w:rPr>
    </w:lvl>
    <w:lvl w:ilvl="8" w:tplc="7772D4CE" w:tentative="1">
      <w:start w:val="1"/>
      <w:numFmt w:val="bullet"/>
      <w:lvlText w:val=""/>
      <w:lvlJc w:val="left"/>
      <w:pPr>
        <w:ind w:left="7200" w:hanging="360"/>
      </w:pPr>
      <w:rPr>
        <w:rFonts w:ascii="Wingdings" w:hAnsi="Wingdings" w:hint="default"/>
      </w:rPr>
    </w:lvl>
  </w:abstractNum>
  <w:abstractNum w:abstractNumId="6" w15:restartNumberingAfterBreak="0">
    <w:nsid w:val="5C5B4B33"/>
    <w:multiLevelType w:val="hybridMultilevel"/>
    <w:tmpl w:val="3A5ADE1A"/>
    <w:lvl w:ilvl="0" w:tplc="4B14BA6E">
      <w:start w:val="1"/>
      <w:numFmt w:val="bullet"/>
      <w:lvlText w:val=""/>
      <w:lvlJc w:val="left"/>
      <w:pPr>
        <w:ind w:left="720" w:hanging="360"/>
      </w:pPr>
      <w:rPr>
        <w:rFonts w:ascii="Symbol" w:hAnsi="Symbol" w:hint="default"/>
      </w:rPr>
    </w:lvl>
    <w:lvl w:ilvl="1" w:tplc="8550ADE4" w:tentative="1">
      <w:start w:val="1"/>
      <w:numFmt w:val="bullet"/>
      <w:lvlText w:val="o"/>
      <w:lvlJc w:val="left"/>
      <w:pPr>
        <w:ind w:left="1440" w:hanging="360"/>
      </w:pPr>
      <w:rPr>
        <w:rFonts w:ascii="Courier New" w:hAnsi="Courier New" w:cs="Courier New" w:hint="default"/>
      </w:rPr>
    </w:lvl>
    <w:lvl w:ilvl="2" w:tplc="A630297E" w:tentative="1">
      <w:start w:val="1"/>
      <w:numFmt w:val="bullet"/>
      <w:lvlText w:val=""/>
      <w:lvlJc w:val="left"/>
      <w:pPr>
        <w:ind w:left="2160" w:hanging="360"/>
      </w:pPr>
      <w:rPr>
        <w:rFonts w:ascii="Wingdings" w:hAnsi="Wingdings" w:hint="default"/>
      </w:rPr>
    </w:lvl>
    <w:lvl w:ilvl="3" w:tplc="40F2DF26" w:tentative="1">
      <w:start w:val="1"/>
      <w:numFmt w:val="bullet"/>
      <w:lvlText w:val=""/>
      <w:lvlJc w:val="left"/>
      <w:pPr>
        <w:ind w:left="2880" w:hanging="360"/>
      </w:pPr>
      <w:rPr>
        <w:rFonts w:ascii="Symbol" w:hAnsi="Symbol" w:hint="default"/>
      </w:rPr>
    </w:lvl>
    <w:lvl w:ilvl="4" w:tplc="32461546" w:tentative="1">
      <w:start w:val="1"/>
      <w:numFmt w:val="bullet"/>
      <w:lvlText w:val="o"/>
      <w:lvlJc w:val="left"/>
      <w:pPr>
        <w:ind w:left="3600" w:hanging="360"/>
      </w:pPr>
      <w:rPr>
        <w:rFonts w:ascii="Courier New" w:hAnsi="Courier New" w:cs="Courier New" w:hint="default"/>
      </w:rPr>
    </w:lvl>
    <w:lvl w:ilvl="5" w:tplc="98F452E6" w:tentative="1">
      <w:start w:val="1"/>
      <w:numFmt w:val="bullet"/>
      <w:lvlText w:val=""/>
      <w:lvlJc w:val="left"/>
      <w:pPr>
        <w:ind w:left="4320" w:hanging="360"/>
      </w:pPr>
      <w:rPr>
        <w:rFonts w:ascii="Wingdings" w:hAnsi="Wingdings" w:hint="default"/>
      </w:rPr>
    </w:lvl>
    <w:lvl w:ilvl="6" w:tplc="CA548196" w:tentative="1">
      <w:start w:val="1"/>
      <w:numFmt w:val="bullet"/>
      <w:lvlText w:val=""/>
      <w:lvlJc w:val="left"/>
      <w:pPr>
        <w:ind w:left="5040" w:hanging="360"/>
      </w:pPr>
      <w:rPr>
        <w:rFonts w:ascii="Symbol" w:hAnsi="Symbol" w:hint="default"/>
      </w:rPr>
    </w:lvl>
    <w:lvl w:ilvl="7" w:tplc="BE9CE4E0" w:tentative="1">
      <w:start w:val="1"/>
      <w:numFmt w:val="bullet"/>
      <w:lvlText w:val="o"/>
      <w:lvlJc w:val="left"/>
      <w:pPr>
        <w:ind w:left="5760" w:hanging="360"/>
      </w:pPr>
      <w:rPr>
        <w:rFonts w:ascii="Courier New" w:hAnsi="Courier New" w:cs="Courier New" w:hint="default"/>
      </w:rPr>
    </w:lvl>
    <w:lvl w:ilvl="8" w:tplc="F9282022" w:tentative="1">
      <w:start w:val="1"/>
      <w:numFmt w:val="bullet"/>
      <w:lvlText w:val=""/>
      <w:lvlJc w:val="left"/>
      <w:pPr>
        <w:ind w:left="6480" w:hanging="360"/>
      </w:pPr>
      <w:rPr>
        <w:rFonts w:ascii="Wingdings" w:hAnsi="Wingdings" w:hint="default"/>
      </w:rPr>
    </w:lvl>
  </w:abstractNum>
  <w:abstractNum w:abstractNumId="7" w15:restartNumberingAfterBreak="0">
    <w:nsid w:val="631B5881"/>
    <w:multiLevelType w:val="hybridMultilevel"/>
    <w:tmpl w:val="1010B2E2"/>
    <w:lvl w:ilvl="0" w:tplc="ADB211A0">
      <w:start w:val="1"/>
      <w:numFmt w:val="bullet"/>
      <w:lvlText w:val=""/>
      <w:lvlJc w:val="left"/>
      <w:pPr>
        <w:ind w:left="720" w:hanging="360"/>
      </w:pPr>
      <w:rPr>
        <w:rFonts w:ascii="Symbol" w:hAnsi="Symbol" w:hint="default"/>
      </w:rPr>
    </w:lvl>
    <w:lvl w:ilvl="1" w:tplc="72E8C8FE" w:tentative="1">
      <w:start w:val="1"/>
      <w:numFmt w:val="bullet"/>
      <w:lvlText w:val="o"/>
      <w:lvlJc w:val="left"/>
      <w:pPr>
        <w:ind w:left="1440" w:hanging="360"/>
      </w:pPr>
      <w:rPr>
        <w:rFonts w:ascii="Courier New" w:hAnsi="Courier New" w:cs="Courier New" w:hint="default"/>
      </w:rPr>
    </w:lvl>
    <w:lvl w:ilvl="2" w:tplc="71C04F08" w:tentative="1">
      <w:start w:val="1"/>
      <w:numFmt w:val="bullet"/>
      <w:lvlText w:val=""/>
      <w:lvlJc w:val="left"/>
      <w:pPr>
        <w:ind w:left="2160" w:hanging="360"/>
      </w:pPr>
      <w:rPr>
        <w:rFonts w:ascii="Wingdings" w:hAnsi="Wingdings" w:hint="default"/>
      </w:rPr>
    </w:lvl>
    <w:lvl w:ilvl="3" w:tplc="3E4A0112" w:tentative="1">
      <w:start w:val="1"/>
      <w:numFmt w:val="bullet"/>
      <w:lvlText w:val=""/>
      <w:lvlJc w:val="left"/>
      <w:pPr>
        <w:ind w:left="2880" w:hanging="360"/>
      </w:pPr>
      <w:rPr>
        <w:rFonts w:ascii="Symbol" w:hAnsi="Symbol" w:hint="default"/>
      </w:rPr>
    </w:lvl>
    <w:lvl w:ilvl="4" w:tplc="64FCB800" w:tentative="1">
      <w:start w:val="1"/>
      <w:numFmt w:val="bullet"/>
      <w:lvlText w:val="o"/>
      <w:lvlJc w:val="left"/>
      <w:pPr>
        <w:ind w:left="3600" w:hanging="360"/>
      </w:pPr>
      <w:rPr>
        <w:rFonts w:ascii="Courier New" w:hAnsi="Courier New" w:cs="Courier New" w:hint="default"/>
      </w:rPr>
    </w:lvl>
    <w:lvl w:ilvl="5" w:tplc="49B8AB56" w:tentative="1">
      <w:start w:val="1"/>
      <w:numFmt w:val="bullet"/>
      <w:lvlText w:val=""/>
      <w:lvlJc w:val="left"/>
      <w:pPr>
        <w:ind w:left="4320" w:hanging="360"/>
      </w:pPr>
      <w:rPr>
        <w:rFonts w:ascii="Wingdings" w:hAnsi="Wingdings" w:hint="default"/>
      </w:rPr>
    </w:lvl>
    <w:lvl w:ilvl="6" w:tplc="7236FBD6" w:tentative="1">
      <w:start w:val="1"/>
      <w:numFmt w:val="bullet"/>
      <w:lvlText w:val=""/>
      <w:lvlJc w:val="left"/>
      <w:pPr>
        <w:ind w:left="5040" w:hanging="360"/>
      </w:pPr>
      <w:rPr>
        <w:rFonts w:ascii="Symbol" w:hAnsi="Symbol" w:hint="default"/>
      </w:rPr>
    </w:lvl>
    <w:lvl w:ilvl="7" w:tplc="0750D402" w:tentative="1">
      <w:start w:val="1"/>
      <w:numFmt w:val="bullet"/>
      <w:lvlText w:val="o"/>
      <w:lvlJc w:val="left"/>
      <w:pPr>
        <w:ind w:left="5760" w:hanging="360"/>
      </w:pPr>
      <w:rPr>
        <w:rFonts w:ascii="Courier New" w:hAnsi="Courier New" w:cs="Courier New" w:hint="default"/>
      </w:rPr>
    </w:lvl>
    <w:lvl w:ilvl="8" w:tplc="D4CAF0B8" w:tentative="1">
      <w:start w:val="1"/>
      <w:numFmt w:val="bullet"/>
      <w:lvlText w:val=""/>
      <w:lvlJc w:val="left"/>
      <w:pPr>
        <w:ind w:left="6480" w:hanging="360"/>
      </w:pPr>
      <w:rPr>
        <w:rFonts w:ascii="Wingdings" w:hAnsi="Wingdings" w:hint="default"/>
      </w:rPr>
    </w:lvl>
  </w:abstractNum>
  <w:abstractNum w:abstractNumId="8" w15:restartNumberingAfterBreak="0">
    <w:nsid w:val="65647E3A"/>
    <w:multiLevelType w:val="hybridMultilevel"/>
    <w:tmpl w:val="8944781E"/>
    <w:lvl w:ilvl="0" w:tplc="02A26060">
      <w:start w:val="1"/>
      <w:numFmt w:val="bullet"/>
      <w:lvlText w:val=""/>
      <w:lvlJc w:val="left"/>
      <w:pPr>
        <w:ind w:left="720" w:hanging="360"/>
      </w:pPr>
      <w:rPr>
        <w:rFonts w:ascii="Symbol" w:hAnsi="Symbol" w:hint="default"/>
      </w:rPr>
    </w:lvl>
    <w:lvl w:ilvl="1" w:tplc="CAD60D20" w:tentative="1">
      <w:start w:val="1"/>
      <w:numFmt w:val="bullet"/>
      <w:lvlText w:val="o"/>
      <w:lvlJc w:val="left"/>
      <w:pPr>
        <w:ind w:left="1440" w:hanging="360"/>
      </w:pPr>
      <w:rPr>
        <w:rFonts w:ascii="Courier New" w:hAnsi="Courier New" w:cs="Courier New" w:hint="default"/>
      </w:rPr>
    </w:lvl>
    <w:lvl w:ilvl="2" w:tplc="F9AA7644" w:tentative="1">
      <w:start w:val="1"/>
      <w:numFmt w:val="bullet"/>
      <w:lvlText w:val=""/>
      <w:lvlJc w:val="left"/>
      <w:pPr>
        <w:ind w:left="2160" w:hanging="360"/>
      </w:pPr>
      <w:rPr>
        <w:rFonts w:ascii="Wingdings" w:hAnsi="Wingdings" w:hint="default"/>
      </w:rPr>
    </w:lvl>
    <w:lvl w:ilvl="3" w:tplc="8146E756" w:tentative="1">
      <w:start w:val="1"/>
      <w:numFmt w:val="bullet"/>
      <w:lvlText w:val=""/>
      <w:lvlJc w:val="left"/>
      <w:pPr>
        <w:ind w:left="2880" w:hanging="360"/>
      </w:pPr>
      <w:rPr>
        <w:rFonts w:ascii="Symbol" w:hAnsi="Symbol" w:hint="default"/>
      </w:rPr>
    </w:lvl>
    <w:lvl w:ilvl="4" w:tplc="873ED90A" w:tentative="1">
      <w:start w:val="1"/>
      <w:numFmt w:val="bullet"/>
      <w:lvlText w:val="o"/>
      <w:lvlJc w:val="left"/>
      <w:pPr>
        <w:ind w:left="3600" w:hanging="360"/>
      </w:pPr>
      <w:rPr>
        <w:rFonts w:ascii="Courier New" w:hAnsi="Courier New" w:cs="Courier New" w:hint="default"/>
      </w:rPr>
    </w:lvl>
    <w:lvl w:ilvl="5" w:tplc="165C50B4" w:tentative="1">
      <w:start w:val="1"/>
      <w:numFmt w:val="bullet"/>
      <w:lvlText w:val=""/>
      <w:lvlJc w:val="left"/>
      <w:pPr>
        <w:ind w:left="4320" w:hanging="360"/>
      </w:pPr>
      <w:rPr>
        <w:rFonts w:ascii="Wingdings" w:hAnsi="Wingdings" w:hint="default"/>
      </w:rPr>
    </w:lvl>
    <w:lvl w:ilvl="6" w:tplc="82EAEE58" w:tentative="1">
      <w:start w:val="1"/>
      <w:numFmt w:val="bullet"/>
      <w:lvlText w:val=""/>
      <w:lvlJc w:val="left"/>
      <w:pPr>
        <w:ind w:left="5040" w:hanging="360"/>
      </w:pPr>
      <w:rPr>
        <w:rFonts w:ascii="Symbol" w:hAnsi="Symbol" w:hint="default"/>
      </w:rPr>
    </w:lvl>
    <w:lvl w:ilvl="7" w:tplc="4A9CC63A" w:tentative="1">
      <w:start w:val="1"/>
      <w:numFmt w:val="bullet"/>
      <w:lvlText w:val="o"/>
      <w:lvlJc w:val="left"/>
      <w:pPr>
        <w:ind w:left="5760" w:hanging="360"/>
      </w:pPr>
      <w:rPr>
        <w:rFonts w:ascii="Courier New" w:hAnsi="Courier New" w:cs="Courier New" w:hint="default"/>
      </w:rPr>
    </w:lvl>
    <w:lvl w:ilvl="8" w:tplc="2C74C4B6" w:tentative="1">
      <w:start w:val="1"/>
      <w:numFmt w:val="bullet"/>
      <w:lvlText w:val=""/>
      <w:lvlJc w:val="left"/>
      <w:pPr>
        <w:ind w:left="6480" w:hanging="360"/>
      </w:pPr>
      <w:rPr>
        <w:rFonts w:ascii="Wingdings" w:hAnsi="Wingdings" w:hint="default"/>
      </w:rPr>
    </w:lvl>
  </w:abstractNum>
  <w:abstractNum w:abstractNumId="9" w15:restartNumberingAfterBreak="0">
    <w:nsid w:val="683C16C6"/>
    <w:multiLevelType w:val="hybridMultilevel"/>
    <w:tmpl w:val="E40C2A8A"/>
    <w:lvl w:ilvl="0" w:tplc="BB38CBF4">
      <w:start w:val="1"/>
      <w:numFmt w:val="bullet"/>
      <w:lvlText w:val=""/>
      <w:lvlJc w:val="left"/>
      <w:pPr>
        <w:ind w:left="720" w:hanging="360"/>
      </w:pPr>
      <w:rPr>
        <w:rFonts w:ascii="Symbol" w:hAnsi="Symbol" w:hint="default"/>
      </w:rPr>
    </w:lvl>
    <w:lvl w:ilvl="1" w:tplc="E41EED3A" w:tentative="1">
      <w:start w:val="1"/>
      <w:numFmt w:val="bullet"/>
      <w:lvlText w:val="o"/>
      <w:lvlJc w:val="left"/>
      <w:pPr>
        <w:ind w:left="1440" w:hanging="360"/>
      </w:pPr>
      <w:rPr>
        <w:rFonts w:ascii="Courier New" w:hAnsi="Courier New" w:cs="Courier New" w:hint="default"/>
      </w:rPr>
    </w:lvl>
    <w:lvl w:ilvl="2" w:tplc="5CFA510A" w:tentative="1">
      <w:start w:val="1"/>
      <w:numFmt w:val="bullet"/>
      <w:lvlText w:val=""/>
      <w:lvlJc w:val="left"/>
      <w:pPr>
        <w:ind w:left="2160" w:hanging="360"/>
      </w:pPr>
      <w:rPr>
        <w:rFonts w:ascii="Wingdings" w:hAnsi="Wingdings" w:hint="default"/>
      </w:rPr>
    </w:lvl>
    <w:lvl w:ilvl="3" w:tplc="5C7429D6" w:tentative="1">
      <w:start w:val="1"/>
      <w:numFmt w:val="bullet"/>
      <w:lvlText w:val=""/>
      <w:lvlJc w:val="left"/>
      <w:pPr>
        <w:ind w:left="2880" w:hanging="360"/>
      </w:pPr>
      <w:rPr>
        <w:rFonts w:ascii="Symbol" w:hAnsi="Symbol" w:hint="default"/>
      </w:rPr>
    </w:lvl>
    <w:lvl w:ilvl="4" w:tplc="6584DCF6" w:tentative="1">
      <w:start w:val="1"/>
      <w:numFmt w:val="bullet"/>
      <w:lvlText w:val="o"/>
      <w:lvlJc w:val="left"/>
      <w:pPr>
        <w:ind w:left="3600" w:hanging="360"/>
      </w:pPr>
      <w:rPr>
        <w:rFonts w:ascii="Courier New" w:hAnsi="Courier New" w:cs="Courier New" w:hint="default"/>
      </w:rPr>
    </w:lvl>
    <w:lvl w:ilvl="5" w:tplc="7910FE88" w:tentative="1">
      <w:start w:val="1"/>
      <w:numFmt w:val="bullet"/>
      <w:lvlText w:val=""/>
      <w:lvlJc w:val="left"/>
      <w:pPr>
        <w:ind w:left="4320" w:hanging="360"/>
      </w:pPr>
      <w:rPr>
        <w:rFonts w:ascii="Wingdings" w:hAnsi="Wingdings" w:hint="default"/>
      </w:rPr>
    </w:lvl>
    <w:lvl w:ilvl="6" w:tplc="6DD627DE" w:tentative="1">
      <w:start w:val="1"/>
      <w:numFmt w:val="bullet"/>
      <w:lvlText w:val=""/>
      <w:lvlJc w:val="left"/>
      <w:pPr>
        <w:ind w:left="5040" w:hanging="360"/>
      </w:pPr>
      <w:rPr>
        <w:rFonts w:ascii="Symbol" w:hAnsi="Symbol" w:hint="default"/>
      </w:rPr>
    </w:lvl>
    <w:lvl w:ilvl="7" w:tplc="D40670B6" w:tentative="1">
      <w:start w:val="1"/>
      <w:numFmt w:val="bullet"/>
      <w:lvlText w:val="o"/>
      <w:lvlJc w:val="left"/>
      <w:pPr>
        <w:ind w:left="5760" w:hanging="360"/>
      </w:pPr>
      <w:rPr>
        <w:rFonts w:ascii="Courier New" w:hAnsi="Courier New" w:cs="Courier New" w:hint="default"/>
      </w:rPr>
    </w:lvl>
    <w:lvl w:ilvl="8" w:tplc="6E0EA5D8" w:tentative="1">
      <w:start w:val="1"/>
      <w:numFmt w:val="bullet"/>
      <w:lvlText w:val=""/>
      <w:lvlJc w:val="left"/>
      <w:pPr>
        <w:ind w:left="6480" w:hanging="360"/>
      </w:pPr>
      <w:rPr>
        <w:rFonts w:ascii="Wingdings" w:hAnsi="Wingdings" w:hint="default"/>
      </w:rPr>
    </w:lvl>
  </w:abstractNum>
  <w:abstractNum w:abstractNumId="10" w15:restartNumberingAfterBreak="0">
    <w:nsid w:val="702205D8"/>
    <w:multiLevelType w:val="hybridMultilevel"/>
    <w:tmpl w:val="E1DC73E6"/>
    <w:lvl w:ilvl="0" w:tplc="CD9A2CCC">
      <w:start w:val="1"/>
      <w:numFmt w:val="bullet"/>
      <w:lvlText w:val=""/>
      <w:lvlJc w:val="left"/>
      <w:pPr>
        <w:ind w:left="720" w:hanging="360"/>
      </w:pPr>
      <w:rPr>
        <w:rFonts w:ascii="Symbol" w:hAnsi="Symbol" w:hint="default"/>
      </w:rPr>
    </w:lvl>
    <w:lvl w:ilvl="1" w:tplc="EE2E01AC" w:tentative="1">
      <w:start w:val="1"/>
      <w:numFmt w:val="bullet"/>
      <w:lvlText w:val="o"/>
      <w:lvlJc w:val="left"/>
      <w:pPr>
        <w:ind w:left="1440" w:hanging="360"/>
      </w:pPr>
      <w:rPr>
        <w:rFonts w:ascii="Courier New" w:hAnsi="Courier New" w:cs="Courier New" w:hint="default"/>
      </w:rPr>
    </w:lvl>
    <w:lvl w:ilvl="2" w:tplc="5BAC2F1E" w:tentative="1">
      <w:start w:val="1"/>
      <w:numFmt w:val="bullet"/>
      <w:lvlText w:val=""/>
      <w:lvlJc w:val="left"/>
      <w:pPr>
        <w:ind w:left="2160" w:hanging="360"/>
      </w:pPr>
      <w:rPr>
        <w:rFonts w:ascii="Wingdings" w:hAnsi="Wingdings" w:hint="default"/>
      </w:rPr>
    </w:lvl>
    <w:lvl w:ilvl="3" w:tplc="EC447A46" w:tentative="1">
      <w:start w:val="1"/>
      <w:numFmt w:val="bullet"/>
      <w:lvlText w:val=""/>
      <w:lvlJc w:val="left"/>
      <w:pPr>
        <w:ind w:left="2880" w:hanging="360"/>
      </w:pPr>
      <w:rPr>
        <w:rFonts w:ascii="Symbol" w:hAnsi="Symbol" w:hint="default"/>
      </w:rPr>
    </w:lvl>
    <w:lvl w:ilvl="4" w:tplc="5CC801E0" w:tentative="1">
      <w:start w:val="1"/>
      <w:numFmt w:val="bullet"/>
      <w:lvlText w:val="o"/>
      <w:lvlJc w:val="left"/>
      <w:pPr>
        <w:ind w:left="3600" w:hanging="360"/>
      </w:pPr>
      <w:rPr>
        <w:rFonts w:ascii="Courier New" w:hAnsi="Courier New" w:cs="Courier New" w:hint="default"/>
      </w:rPr>
    </w:lvl>
    <w:lvl w:ilvl="5" w:tplc="549C66F0" w:tentative="1">
      <w:start w:val="1"/>
      <w:numFmt w:val="bullet"/>
      <w:lvlText w:val=""/>
      <w:lvlJc w:val="left"/>
      <w:pPr>
        <w:ind w:left="4320" w:hanging="360"/>
      </w:pPr>
      <w:rPr>
        <w:rFonts w:ascii="Wingdings" w:hAnsi="Wingdings" w:hint="default"/>
      </w:rPr>
    </w:lvl>
    <w:lvl w:ilvl="6" w:tplc="8B408652" w:tentative="1">
      <w:start w:val="1"/>
      <w:numFmt w:val="bullet"/>
      <w:lvlText w:val=""/>
      <w:lvlJc w:val="left"/>
      <w:pPr>
        <w:ind w:left="5040" w:hanging="360"/>
      </w:pPr>
      <w:rPr>
        <w:rFonts w:ascii="Symbol" w:hAnsi="Symbol" w:hint="default"/>
      </w:rPr>
    </w:lvl>
    <w:lvl w:ilvl="7" w:tplc="6BF87A24" w:tentative="1">
      <w:start w:val="1"/>
      <w:numFmt w:val="bullet"/>
      <w:lvlText w:val="o"/>
      <w:lvlJc w:val="left"/>
      <w:pPr>
        <w:ind w:left="5760" w:hanging="360"/>
      </w:pPr>
      <w:rPr>
        <w:rFonts w:ascii="Courier New" w:hAnsi="Courier New" w:cs="Courier New" w:hint="default"/>
      </w:rPr>
    </w:lvl>
    <w:lvl w:ilvl="8" w:tplc="58D08462"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5"/>
  </w:num>
  <w:num w:numId="5">
    <w:abstractNumId w:val="2"/>
  </w:num>
  <w:num w:numId="6">
    <w:abstractNumId w:val="9"/>
  </w:num>
  <w:num w:numId="7">
    <w:abstractNumId w:val="10"/>
  </w:num>
  <w:num w:numId="8">
    <w:abstractNumId w:val="7"/>
  </w:num>
  <w:num w:numId="9">
    <w:abstractNumId w:val="6"/>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F3"/>
    <w:rsid w:val="0001355B"/>
    <w:rsid w:val="00021D0D"/>
    <w:rsid w:val="0002722D"/>
    <w:rsid w:val="000459F9"/>
    <w:rsid w:val="00046335"/>
    <w:rsid w:val="00052B80"/>
    <w:rsid w:val="00063BD0"/>
    <w:rsid w:val="00063CFB"/>
    <w:rsid w:val="000839FF"/>
    <w:rsid w:val="00086BD8"/>
    <w:rsid w:val="000905B6"/>
    <w:rsid w:val="00097CFC"/>
    <w:rsid w:val="000A0B9B"/>
    <w:rsid w:val="000D64E2"/>
    <w:rsid w:val="000E0EE9"/>
    <w:rsid w:val="000E1BF2"/>
    <w:rsid w:val="0012207F"/>
    <w:rsid w:val="00126B89"/>
    <w:rsid w:val="00154EB4"/>
    <w:rsid w:val="00157423"/>
    <w:rsid w:val="00164E40"/>
    <w:rsid w:val="00167E7B"/>
    <w:rsid w:val="0017546C"/>
    <w:rsid w:val="00177B9E"/>
    <w:rsid w:val="001804D6"/>
    <w:rsid w:val="00183C75"/>
    <w:rsid w:val="00184D3F"/>
    <w:rsid w:val="00190C24"/>
    <w:rsid w:val="001963BF"/>
    <w:rsid w:val="001B220E"/>
    <w:rsid w:val="001B4179"/>
    <w:rsid w:val="001B554F"/>
    <w:rsid w:val="001B6141"/>
    <w:rsid w:val="001B6B24"/>
    <w:rsid w:val="001D09D7"/>
    <w:rsid w:val="001D260D"/>
    <w:rsid w:val="001D6BA9"/>
    <w:rsid w:val="001F44AA"/>
    <w:rsid w:val="001F4C8A"/>
    <w:rsid w:val="00221B5D"/>
    <w:rsid w:val="00225A45"/>
    <w:rsid w:val="0025210F"/>
    <w:rsid w:val="00262DED"/>
    <w:rsid w:val="00285FCF"/>
    <w:rsid w:val="00290471"/>
    <w:rsid w:val="00293B19"/>
    <w:rsid w:val="002A6A78"/>
    <w:rsid w:val="002B5787"/>
    <w:rsid w:val="002C0BC7"/>
    <w:rsid w:val="002C38A7"/>
    <w:rsid w:val="002C55D6"/>
    <w:rsid w:val="002C7AA9"/>
    <w:rsid w:val="002D34AE"/>
    <w:rsid w:val="002D4045"/>
    <w:rsid w:val="002D70C3"/>
    <w:rsid w:val="002F4161"/>
    <w:rsid w:val="0030574A"/>
    <w:rsid w:val="00310668"/>
    <w:rsid w:val="0031132E"/>
    <w:rsid w:val="00335BE9"/>
    <w:rsid w:val="00336318"/>
    <w:rsid w:val="00336355"/>
    <w:rsid w:val="0035153B"/>
    <w:rsid w:val="0035172A"/>
    <w:rsid w:val="0035197D"/>
    <w:rsid w:val="0035686B"/>
    <w:rsid w:val="003604B2"/>
    <w:rsid w:val="00382868"/>
    <w:rsid w:val="003C44F9"/>
    <w:rsid w:val="003C5A75"/>
    <w:rsid w:val="003D75A4"/>
    <w:rsid w:val="003E04A2"/>
    <w:rsid w:val="003E5BD4"/>
    <w:rsid w:val="003F2D74"/>
    <w:rsid w:val="0040472C"/>
    <w:rsid w:val="00405A5D"/>
    <w:rsid w:val="004262EF"/>
    <w:rsid w:val="00434613"/>
    <w:rsid w:val="00437B80"/>
    <w:rsid w:val="0045569B"/>
    <w:rsid w:val="004834AF"/>
    <w:rsid w:val="00496A03"/>
    <w:rsid w:val="004A2E67"/>
    <w:rsid w:val="004D5266"/>
    <w:rsid w:val="004E3936"/>
    <w:rsid w:val="004F4F68"/>
    <w:rsid w:val="004F6088"/>
    <w:rsid w:val="004F7484"/>
    <w:rsid w:val="00511300"/>
    <w:rsid w:val="005224DC"/>
    <w:rsid w:val="00526794"/>
    <w:rsid w:val="005350C6"/>
    <w:rsid w:val="005702B1"/>
    <w:rsid w:val="00591E07"/>
    <w:rsid w:val="00594978"/>
    <w:rsid w:val="0059641C"/>
    <w:rsid w:val="005A4443"/>
    <w:rsid w:val="005C58CB"/>
    <w:rsid w:val="005D0F51"/>
    <w:rsid w:val="005D53CE"/>
    <w:rsid w:val="005F598B"/>
    <w:rsid w:val="00600B54"/>
    <w:rsid w:val="00613DCB"/>
    <w:rsid w:val="006455DA"/>
    <w:rsid w:val="00650603"/>
    <w:rsid w:val="00656117"/>
    <w:rsid w:val="0066376B"/>
    <w:rsid w:val="00681472"/>
    <w:rsid w:val="006842F7"/>
    <w:rsid w:val="006C3276"/>
    <w:rsid w:val="006D7A1C"/>
    <w:rsid w:val="006E276B"/>
    <w:rsid w:val="006F41AE"/>
    <w:rsid w:val="00721E28"/>
    <w:rsid w:val="00722D06"/>
    <w:rsid w:val="0072306F"/>
    <w:rsid w:val="0073411C"/>
    <w:rsid w:val="0073494B"/>
    <w:rsid w:val="0073679A"/>
    <w:rsid w:val="007417F4"/>
    <w:rsid w:val="0074399A"/>
    <w:rsid w:val="0077089C"/>
    <w:rsid w:val="0079340E"/>
    <w:rsid w:val="007B699B"/>
    <w:rsid w:val="007C1E92"/>
    <w:rsid w:val="007C2F55"/>
    <w:rsid w:val="007E3C4A"/>
    <w:rsid w:val="007F684E"/>
    <w:rsid w:val="008149F4"/>
    <w:rsid w:val="00830BA9"/>
    <w:rsid w:val="008465CE"/>
    <w:rsid w:val="00863967"/>
    <w:rsid w:val="008740CE"/>
    <w:rsid w:val="008933CD"/>
    <w:rsid w:val="008945F1"/>
    <w:rsid w:val="008A641A"/>
    <w:rsid w:val="008C4DEB"/>
    <w:rsid w:val="008C7D67"/>
    <w:rsid w:val="008E27C8"/>
    <w:rsid w:val="00913B1F"/>
    <w:rsid w:val="0092757A"/>
    <w:rsid w:val="009301F3"/>
    <w:rsid w:val="009328A6"/>
    <w:rsid w:val="00943348"/>
    <w:rsid w:val="00957E34"/>
    <w:rsid w:val="00964B0B"/>
    <w:rsid w:val="00970FAF"/>
    <w:rsid w:val="00975967"/>
    <w:rsid w:val="00992BCA"/>
    <w:rsid w:val="00997F00"/>
    <w:rsid w:val="009A0F38"/>
    <w:rsid w:val="009A2149"/>
    <w:rsid w:val="009A52A2"/>
    <w:rsid w:val="009B5E1B"/>
    <w:rsid w:val="009B61E4"/>
    <w:rsid w:val="009D0C56"/>
    <w:rsid w:val="00A00235"/>
    <w:rsid w:val="00A037CB"/>
    <w:rsid w:val="00A04C2E"/>
    <w:rsid w:val="00A1009B"/>
    <w:rsid w:val="00A113EC"/>
    <w:rsid w:val="00A155AD"/>
    <w:rsid w:val="00A55E67"/>
    <w:rsid w:val="00A64239"/>
    <w:rsid w:val="00A9474D"/>
    <w:rsid w:val="00AD32F1"/>
    <w:rsid w:val="00AF2ECE"/>
    <w:rsid w:val="00AF38A3"/>
    <w:rsid w:val="00AF395E"/>
    <w:rsid w:val="00AF46F7"/>
    <w:rsid w:val="00B045F5"/>
    <w:rsid w:val="00B06561"/>
    <w:rsid w:val="00B11C27"/>
    <w:rsid w:val="00B25D1B"/>
    <w:rsid w:val="00B37676"/>
    <w:rsid w:val="00B449CD"/>
    <w:rsid w:val="00B503B4"/>
    <w:rsid w:val="00B56477"/>
    <w:rsid w:val="00B70DB5"/>
    <w:rsid w:val="00B771D2"/>
    <w:rsid w:val="00B83E68"/>
    <w:rsid w:val="00B85B12"/>
    <w:rsid w:val="00BA12FF"/>
    <w:rsid w:val="00BA5D61"/>
    <w:rsid w:val="00BC2B7A"/>
    <w:rsid w:val="00C0201B"/>
    <w:rsid w:val="00C1354B"/>
    <w:rsid w:val="00C20F00"/>
    <w:rsid w:val="00C43753"/>
    <w:rsid w:val="00C63F51"/>
    <w:rsid w:val="00C72E32"/>
    <w:rsid w:val="00C73FE8"/>
    <w:rsid w:val="00C745A1"/>
    <w:rsid w:val="00C84607"/>
    <w:rsid w:val="00CB6016"/>
    <w:rsid w:val="00CC7F3A"/>
    <w:rsid w:val="00CD27D0"/>
    <w:rsid w:val="00CE1F7A"/>
    <w:rsid w:val="00CF7525"/>
    <w:rsid w:val="00D04283"/>
    <w:rsid w:val="00D10730"/>
    <w:rsid w:val="00D2411A"/>
    <w:rsid w:val="00D24BE4"/>
    <w:rsid w:val="00D274BC"/>
    <w:rsid w:val="00D33B69"/>
    <w:rsid w:val="00D515B6"/>
    <w:rsid w:val="00D56FC5"/>
    <w:rsid w:val="00D609F6"/>
    <w:rsid w:val="00D7136C"/>
    <w:rsid w:val="00D75073"/>
    <w:rsid w:val="00D75228"/>
    <w:rsid w:val="00DA08C2"/>
    <w:rsid w:val="00DA7246"/>
    <w:rsid w:val="00DC7E0B"/>
    <w:rsid w:val="00DE39F4"/>
    <w:rsid w:val="00E0503F"/>
    <w:rsid w:val="00E14F2E"/>
    <w:rsid w:val="00E175F8"/>
    <w:rsid w:val="00E34F8B"/>
    <w:rsid w:val="00E3528C"/>
    <w:rsid w:val="00E35E92"/>
    <w:rsid w:val="00E37738"/>
    <w:rsid w:val="00E41A16"/>
    <w:rsid w:val="00E45281"/>
    <w:rsid w:val="00E60B32"/>
    <w:rsid w:val="00E60DB2"/>
    <w:rsid w:val="00E66ABC"/>
    <w:rsid w:val="00E75DDC"/>
    <w:rsid w:val="00E86E3D"/>
    <w:rsid w:val="00EB1D7B"/>
    <w:rsid w:val="00EC0DC6"/>
    <w:rsid w:val="00EC3860"/>
    <w:rsid w:val="00EC7252"/>
    <w:rsid w:val="00EF0040"/>
    <w:rsid w:val="00EF0EAB"/>
    <w:rsid w:val="00EF5CB3"/>
    <w:rsid w:val="00F00401"/>
    <w:rsid w:val="00F1273D"/>
    <w:rsid w:val="00F33CBA"/>
    <w:rsid w:val="00F35E07"/>
    <w:rsid w:val="00F40F23"/>
    <w:rsid w:val="00F50C89"/>
    <w:rsid w:val="00F675EC"/>
    <w:rsid w:val="00F74C95"/>
    <w:rsid w:val="00F83C5C"/>
    <w:rsid w:val="00F8717C"/>
    <w:rsid w:val="00F91F77"/>
    <w:rsid w:val="00F9211E"/>
    <w:rsid w:val="00F94B6C"/>
    <w:rsid w:val="00F94DB1"/>
    <w:rsid w:val="00FD5E0D"/>
    <w:rsid w:val="00FF028B"/>
    <w:rsid w:val="00FF6BA7"/>
    <w:rsid w:val="00FF77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2A21"/>
  <w15:docId w15:val="{FB43B8FA-1814-1641-B31C-079F3103F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D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41AE"/>
    <w:pPr>
      <w:keepNext/>
      <w:keepLines/>
      <w:spacing w:before="240" w:after="0"/>
      <w:outlineLvl w:val="0"/>
    </w:pPr>
    <w:rPr>
      <w:b/>
      <w:color w:val="000000" w:themeColor="text1"/>
      <w:szCs w:val="32"/>
    </w:rPr>
  </w:style>
  <w:style w:type="paragraph" w:styleId="Heading2">
    <w:name w:val="heading 2"/>
    <w:basedOn w:val="Normal"/>
    <w:next w:val="Normal"/>
    <w:link w:val="Heading2Char"/>
    <w:uiPriority w:val="9"/>
    <w:qFormat/>
    <w:rsid w:val="006F41AE"/>
    <w:pPr>
      <w:keepNext/>
      <w:keepLines/>
      <w:spacing w:before="40" w:after="0"/>
      <w:outlineLvl w:val="1"/>
    </w:pPr>
    <w:rPr>
      <w:color w:val="000000" w:themeColor="text1"/>
      <w:szCs w:val="26"/>
      <w:u w:val="single"/>
    </w:rPr>
  </w:style>
  <w:style w:type="paragraph" w:styleId="Heading3">
    <w:name w:val="heading 3"/>
    <w:basedOn w:val="Normal"/>
    <w:next w:val="Normal"/>
    <w:link w:val="Heading3Char"/>
    <w:qFormat/>
    <w:rsid w:val="005A4443"/>
    <w:pPr>
      <w:keepNext/>
      <w:suppressAutoHyphens/>
      <w:spacing w:before="240" w:after="120"/>
      <w:outlineLvl w:val="2"/>
    </w:pPr>
    <w:rPr>
      <w:rFonts w:eastAsia="Droid Sans" w:cs="DejaVu Sans"/>
      <w:bCs/>
      <w:color w:val="000000"/>
      <w:szCs w:val="28"/>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1AE"/>
    <w:rPr>
      <w:rFonts w:ascii="Times New Roman" w:hAnsi="Times New Roman"/>
      <w:b/>
      <w:color w:val="000000" w:themeColor="text1"/>
      <w:sz w:val="24"/>
      <w:szCs w:val="32"/>
    </w:rPr>
  </w:style>
  <w:style w:type="character" w:customStyle="1" w:styleId="Heading2Char">
    <w:name w:val="Heading 2 Char"/>
    <w:basedOn w:val="DefaultParagraphFont"/>
    <w:link w:val="Heading2"/>
    <w:uiPriority w:val="9"/>
    <w:rsid w:val="006F41AE"/>
    <w:rPr>
      <w:rFonts w:ascii="Times New Roman" w:hAnsi="Times New Roman"/>
      <w:color w:val="000000" w:themeColor="text1"/>
      <w:sz w:val="24"/>
      <w:szCs w:val="26"/>
      <w:u w:val="single"/>
    </w:rPr>
  </w:style>
  <w:style w:type="character" w:customStyle="1" w:styleId="Heading3Char">
    <w:name w:val="Heading 3 Char"/>
    <w:basedOn w:val="DefaultParagraphFont"/>
    <w:link w:val="Heading3"/>
    <w:rsid w:val="005A4443"/>
    <w:rPr>
      <w:rFonts w:ascii="Times New Roman" w:eastAsia="Droid Sans" w:hAnsi="Times New Roman" w:cs="DejaVu Sans"/>
      <w:bCs/>
      <w:color w:val="000000"/>
      <w:sz w:val="24"/>
      <w:szCs w:val="28"/>
      <w:u w:val="single"/>
      <w:lang w:val="en-GB" w:eastAsia="ar-SA"/>
    </w:rPr>
  </w:style>
  <w:style w:type="paragraph" w:styleId="BodyText">
    <w:name w:val="Body Text"/>
    <w:basedOn w:val="Normal"/>
    <w:link w:val="BodyTextChar"/>
    <w:uiPriority w:val="99"/>
    <w:semiHidden/>
    <w:unhideWhenUsed/>
    <w:rsid w:val="005A4443"/>
    <w:pPr>
      <w:spacing w:after="120"/>
    </w:pPr>
  </w:style>
  <w:style w:type="character" w:customStyle="1" w:styleId="BodyTextChar">
    <w:name w:val="Body Text Char"/>
    <w:basedOn w:val="DefaultParagraphFont"/>
    <w:link w:val="BodyText"/>
    <w:uiPriority w:val="99"/>
    <w:semiHidden/>
    <w:rsid w:val="005A4443"/>
    <w:rPr>
      <w:rFonts w:ascii="Times New Roman" w:hAnsi="Times New Roman"/>
      <w:sz w:val="24"/>
    </w:rPr>
  </w:style>
  <w:style w:type="character" w:styleId="Strong">
    <w:name w:val="Strong"/>
    <w:basedOn w:val="DefaultParagraphFont"/>
    <w:uiPriority w:val="22"/>
    <w:qFormat/>
    <w:rsid w:val="005224DC"/>
    <w:rPr>
      <w:b/>
      <w:bCs/>
    </w:rPr>
  </w:style>
  <w:style w:type="paragraph" w:styleId="ListParagraph">
    <w:name w:val="List Paragraph"/>
    <w:basedOn w:val="Normal"/>
    <w:uiPriority w:val="34"/>
    <w:qFormat/>
    <w:rsid w:val="0001355B"/>
    <w:pPr>
      <w:ind w:left="720"/>
      <w:contextualSpacing/>
    </w:pPr>
  </w:style>
  <w:style w:type="paragraph" w:styleId="TOCHeading">
    <w:name w:val="TOC Heading"/>
    <w:basedOn w:val="Heading1"/>
    <w:next w:val="Normal"/>
    <w:uiPriority w:val="39"/>
    <w:semiHidden/>
    <w:unhideWhenUsed/>
    <w:qFormat/>
    <w:rsid w:val="00221B5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21B5D"/>
    <w:pPr>
      <w:spacing w:after="100"/>
    </w:pPr>
  </w:style>
  <w:style w:type="paragraph" w:styleId="TOC2">
    <w:name w:val="toc 2"/>
    <w:basedOn w:val="Normal"/>
    <w:next w:val="Normal"/>
    <w:autoRedefine/>
    <w:uiPriority w:val="39"/>
    <w:unhideWhenUsed/>
    <w:rsid w:val="00221B5D"/>
    <w:pPr>
      <w:spacing w:after="100"/>
      <w:ind w:left="240"/>
    </w:pPr>
  </w:style>
  <w:style w:type="character" w:styleId="Hyperlink">
    <w:name w:val="Hyperlink"/>
    <w:basedOn w:val="DefaultParagraphFont"/>
    <w:uiPriority w:val="99"/>
    <w:unhideWhenUsed/>
    <w:rsid w:val="00221B5D"/>
    <w:rPr>
      <w:color w:val="0000FF" w:themeColor="hyperlink"/>
      <w:u w:val="single"/>
    </w:rPr>
  </w:style>
  <w:style w:type="paragraph" w:styleId="BalloonText">
    <w:name w:val="Balloon Text"/>
    <w:basedOn w:val="Normal"/>
    <w:link w:val="BalloonTextChar"/>
    <w:uiPriority w:val="99"/>
    <w:semiHidden/>
    <w:unhideWhenUsed/>
    <w:rsid w:val="00221B5D"/>
    <w:pPr>
      <w:spacing w:after="0" w:line="240" w:lineRule="auto"/>
    </w:pPr>
    <w:rPr>
      <w:rFonts w:ascii="Tahoma" w:hAnsi="Tahoma"/>
      <w:sz w:val="16"/>
      <w:szCs w:val="16"/>
    </w:rPr>
  </w:style>
  <w:style w:type="character" w:customStyle="1" w:styleId="BalloonTextChar">
    <w:name w:val="Balloon Text Char"/>
    <w:basedOn w:val="DefaultParagraphFont"/>
    <w:link w:val="BalloonText"/>
    <w:uiPriority w:val="99"/>
    <w:semiHidden/>
    <w:rsid w:val="00221B5D"/>
    <w:rPr>
      <w:rFonts w:ascii="Tahoma" w:hAnsi="Tahoma"/>
      <w:sz w:val="16"/>
      <w:szCs w:val="16"/>
    </w:rPr>
  </w:style>
  <w:style w:type="paragraph" w:styleId="NormalWeb">
    <w:name w:val="Normal (Web)"/>
    <w:basedOn w:val="Normal"/>
    <w:uiPriority w:val="99"/>
    <w:unhideWhenUsed/>
    <w:rsid w:val="006842F7"/>
    <w:pPr>
      <w:spacing w:before="100" w:beforeAutospacing="1" w:after="100" w:afterAutospacing="1" w:line="240" w:lineRule="auto"/>
      <w:jc w:val="left"/>
    </w:pPr>
    <w:rPr>
      <w:rFonts w:eastAsia="Times New Roman" w:cs="Times New Roman"/>
      <w:szCs w:val="24"/>
    </w:rPr>
  </w:style>
  <w:style w:type="paragraph" w:customStyle="1" w:styleId="reportbodytext">
    <w:name w:val="reportbodytext"/>
    <w:basedOn w:val="Normal"/>
    <w:rsid w:val="006842F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5D5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3CE"/>
    <w:rPr>
      <w:rFonts w:ascii="Times New Roman" w:hAnsi="Times New Roman"/>
      <w:sz w:val="24"/>
    </w:rPr>
  </w:style>
  <w:style w:type="paragraph" w:styleId="Footer">
    <w:name w:val="footer"/>
    <w:basedOn w:val="Normal"/>
    <w:link w:val="FooterChar"/>
    <w:uiPriority w:val="99"/>
    <w:unhideWhenUsed/>
    <w:rsid w:val="005D5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3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492204">
      <w:bodyDiv w:val="1"/>
      <w:marLeft w:val="0"/>
      <w:marRight w:val="0"/>
      <w:marTop w:val="0"/>
      <w:marBottom w:val="0"/>
      <w:divBdr>
        <w:top w:val="none" w:sz="0" w:space="0" w:color="auto"/>
        <w:left w:val="none" w:sz="0" w:space="0" w:color="auto"/>
        <w:bottom w:val="none" w:sz="0" w:space="0" w:color="auto"/>
        <w:right w:val="none" w:sz="0" w:space="0" w:color="auto"/>
      </w:divBdr>
    </w:div>
    <w:div w:id="879434025">
      <w:bodyDiv w:val="1"/>
      <w:marLeft w:val="0"/>
      <w:marRight w:val="0"/>
      <w:marTop w:val="0"/>
      <w:marBottom w:val="0"/>
      <w:divBdr>
        <w:top w:val="none" w:sz="0" w:space="0" w:color="auto"/>
        <w:left w:val="none" w:sz="0" w:space="0" w:color="auto"/>
        <w:bottom w:val="none" w:sz="0" w:space="0" w:color="auto"/>
        <w:right w:val="none" w:sz="0" w:space="0" w:color="auto"/>
      </w:divBdr>
    </w:div>
    <w:div w:id="211624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edpublish.org/articles/7-21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ofleadershiped.org/jole_articles/development-of-a-personal-leadership-philosophy-an-experiential-and-reflective-opportunity-in-the-graduate-classroom/" TargetMode="External"/><Relationship Id="rId5" Type="http://schemas.openxmlformats.org/officeDocument/2006/relationships/webSettings" Target="webSettings.xml"/><Relationship Id="rId10" Type="http://schemas.openxmlformats.org/officeDocument/2006/relationships/hyperlink" Target="https://www.educationforhealth.net/article.asp?issn=1357-6283;year=2021;volume=34;issue=2;spage=64;epage=72;aulast=Sethi" TargetMode="External"/><Relationship Id="rId4" Type="http://schemas.openxmlformats.org/officeDocument/2006/relationships/settings" Target="settings.xml"/><Relationship Id="rId9" Type="http://schemas.openxmlformats.org/officeDocument/2006/relationships/hyperlink" Target="https://www.euppublishing.com/doi/full/10.3366/ink.2021.010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3A42B4E0-8E60-4951-9732-B5DA9B014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18</Pages>
  <Words>4971</Words>
  <Characters>28337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hussain ahmed</cp:lastModifiedBy>
  <cp:revision>29</cp:revision>
  <dcterms:created xsi:type="dcterms:W3CDTF">2022-04-10T17:40:00Z</dcterms:created>
  <dcterms:modified xsi:type="dcterms:W3CDTF">2022-04-13T18:29:00Z</dcterms:modified>
</cp:coreProperties>
</file>