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34D7C" w14:textId="77777777" w:rsidR="0004672D" w:rsidRDefault="0004672D" w:rsidP="0004672D">
      <w:pPr>
        <w:jc w:val="center"/>
      </w:pPr>
      <w:r>
        <w:rPr>
          <w:noProof/>
          <w:lang w:val="en-US"/>
        </w:rPr>
        <w:drawing>
          <wp:inline distT="0" distB="0" distL="0" distR="0" wp14:anchorId="04D34DA7" wp14:editId="04D34DA8">
            <wp:extent cx="2057400" cy="9620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057400" cy="962025"/>
                    </a:xfrm>
                    <a:prstGeom prst="rect">
                      <a:avLst/>
                    </a:prstGeom>
                  </pic:spPr>
                </pic:pic>
              </a:graphicData>
            </a:graphic>
          </wp:inline>
        </w:drawing>
      </w:r>
    </w:p>
    <w:p w14:paraId="04D34D7D" w14:textId="77777777" w:rsidR="0004672D" w:rsidRPr="0004672D" w:rsidRDefault="0004672D" w:rsidP="0004672D">
      <w:pPr>
        <w:jc w:val="center"/>
        <w:rPr>
          <w:rFonts w:ascii="Times New Roman" w:hAnsi="Times New Roman" w:cs="Times New Roman"/>
          <w:b/>
          <w:sz w:val="32"/>
          <w:szCs w:val="32"/>
        </w:rPr>
      </w:pPr>
      <w:r w:rsidRPr="0004672D">
        <w:rPr>
          <w:rFonts w:ascii="Times New Roman" w:hAnsi="Times New Roman" w:cs="Times New Roman"/>
          <w:b/>
          <w:sz w:val="32"/>
          <w:szCs w:val="32"/>
        </w:rPr>
        <w:t>Food and Beverage Operations</w:t>
      </w:r>
    </w:p>
    <w:p w14:paraId="04D34D7E" w14:textId="286A7361" w:rsidR="0004672D" w:rsidRPr="0004672D" w:rsidRDefault="0004672D" w:rsidP="0004672D">
      <w:pPr>
        <w:jc w:val="center"/>
        <w:rPr>
          <w:rFonts w:ascii="Times New Roman" w:hAnsi="Times New Roman" w:cs="Times New Roman"/>
          <w:sz w:val="24"/>
          <w:szCs w:val="24"/>
        </w:rPr>
      </w:pPr>
      <w:r w:rsidRPr="0004672D">
        <w:rPr>
          <w:rFonts w:ascii="Times New Roman" w:hAnsi="Times New Roman" w:cs="Times New Roman"/>
          <w:sz w:val="24"/>
          <w:szCs w:val="24"/>
        </w:rPr>
        <w:t>Student Name:</w:t>
      </w:r>
      <w:r w:rsidR="00DD4674">
        <w:rPr>
          <w:rFonts w:ascii="Times New Roman" w:hAnsi="Times New Roman" w:cs="Times New Roman"/>
          <w:sz w:val="24"/>
          <w:szCs w:val="24"/>
        </w:rPr>
        <w:t xml:space="preserve"> Krystal Gardner</w:t>
      </w:r>
    </w:p>
    <w:p w14:paraId="04D34D7F" w14:textId="10A13322" w:rsidR="0004672D" w:rsidRPr="0004672D" w:rsidRDefault="0004672D" w:rsidP="0004672D">
      <w:pPr>
        <w:jc w:val="center"/>
        <w:rPr>
          <w:rFonts w:ascii="Times New Roman" w:hAnsi="Times New Roman" w:cs="Times New Roman"/>
          <w:sz w:val="24"/>
          <w:szCs w:val="24"/>
        </w:rPr>
      </w:pPr>
      <w:r w:rsidRPr="0004672D">
        <w:rPr>
          <w:rFonts w:ascii="Times New Roman" w:hAnsi="Times New Roman" w:cs="Times New Roman"/>
          <w:sz w:val="24"/>
          <w:szCs w:val="24"/>
        </w:rPr>
        <w:t>Student ID:</w:t>
      </w:r>
      <w:r w:rsidR="00DD4674">
        <w:rPr>
          <w:rFonts w:ascii="Times New Roman" w:hAnsi="Times New Roman" w:cs="Times New Roman"/>
          <w:sz w:val="24"/>
          <w:szCs w:val="24"/>
        </w:rPr>
        <w:t xml:space="preserve"> </w:t>
      </w:r>
      <w:r w:rsidR="00436089">
        <w:rPr>
          <w:rFonts w:ascii="Times New Roman" w:hAnsi="Times New Roman" w:cs="Times New Roman"/>
          <w:sz w:val="24"/>
          <w:szCs w:val="24"/>
        </w:rPr>
        <w:t>202</w:t>
      </w:r>
      <w:r w:rsidR="004173E2">
        <w:rPr>
          <w:rFonts w:ascii="Times New Roman" w:hAnsi="Times New Roman" w:cs="Times New Roman"/>
          <w:sz w:val="24"/>
          <w:szCs w:val="24"/>
        </w:rPr>
        <w:t>7750</w:t>
      </w:r>
    </w:p>
    <w:p w14:paraId="04D34D80" w14:textId="6BC13637" w:rsidR="0004672D" w:rsidRDefault="0004672D" w:rsidP="0004672D">
      <w:pPr>
        <w:jc w:val="center"/>
        <w:rPr>
          <w:rFonts w:ascii="Times New Roman" w:hAnsi="Times New Roman"/>
          <w:b/>
          <w:sz w:val="28"/>
          <w:szCs w:val="40"/>
        </w:rPr>
      </w:pPr>
      <w:r w:rsidRPr="0004672D">
        <w:rPr>
          <w:rFonts w:ascii="Times New Roman" w:hAnsi="Times New Roman" w:cs="Times New Roman"/>
          <w:sz w:val="24"/>
          <w:szCs w:val="24"/>
        </w:rPr>
        <w:t>Submission Date:</w:t>
      </w:r>
      <w:r>
        <w:t xml:space="preserve"> </w:t>
      </w:r>
      <w:r w:rsidR="004173E2">
        <w:t>19 May 2023</w:t>
      </w:r>
      <w:r>
        <w:br w:type="page"/>
      </w:r>
    </w:p>
    <w:sdt>
      <w:sdtPr>
        <w:rPr>
          <w:rFonts w:ascii="Arial" w:eastAsia="Arial" w:hAnsi="Arial" w:cs="Arial"/>
          <w:color w:val="auto"/>
          <w:sz w:val="22"/>
          <w:szCs w:val="22"/>
          <w:lang w:val=""/>
        </w:rPr>
        <w:id w:val="-734772929"/>
        <w:docPartObj>
          <w:docPartGallery w:val="Table of Contents"/>
          <w:docPartUnique/>
        </w:docPartObj>
      </w:sdtPr>
      <w:sdtEndPr>
        <w:rPr>
          <w:b/>
          <w:bCs/>
          <w:noProof/>
        </w:rPr>
      </w:sdtEndPr>
      <w:sdtContent>
        <w:p w14:paraId="04D34D81" w14:textId="77777777" w:rsidR="00010205" w:rsidRPr="00010205" w:rsidRDefault="00010205" w:rsidP="00010205">
          <w:pPr>
            <w:pStyle w:val="TOCHeading"/>
            <w:spacing w:line="360" w:lineRule="auto"/>
            <w:jc w:val="center"/>
            <w:rPr>
              <w:rFonts w:ascii="Times New Roman" w:hAnsi="Times New Roman" w:cs="Times New Roman"/>
              <w:b/>
              <w:color w:val="auto"/>
              <w:sz w:val="28"/>
              <w:szCs w:val="28"/>
            </w:rPr>
          </w:pPr>
          <w:r w:rsidRPr="00010205">
            <w:rPr>
              <w:rFonts w:ascii="Times New Roman" w:hAnsi="Times New Roman" w:cs="Times New Roman"/>
              <w:b/>
              <w:color w:val="auto"/>
              <w:sz w:val="28"/>
              <w:szCs w:val="28"/>
            </w:rPr>
            <w:t>Table of Contents</w:t>
          </w:r>
        </w:p>
        <w:p w14:paraId="04D34D82" w14:textId="77777777" w:rsidR="00010205" w:rsidRPr="00010205" w:rsidRDefault="00010205" w:rsidP="00010205">
          <w:pPr>
            <w:pStyle w:val="TOC1"/>
            <w:tabs>
              <w:tab w:val="right" w:leader="dot" w:pos="9019"/>
            </w:tabs>
            <w:spacing w:line="360" w:lineRule="auto"/>
            <w:jc w:val="both"/>
            <w:rPr>
              <w:rFonts w:ascii="Times New Roman" w:hAnsi="Times New Roman" w:cs="Times New Roman"/>
              <w:noProof/>
              <w:sz w:val="24"/>
              <w:szCs w:val="24"/>
            </w:rPr>
          </w:pPr>
          <w:r w:rsidRPr="00010205">
            <w:rPr>
              <w:rFonts w:ascii="Times New Roman" w:hAnsi="Times New Roman" w:cs="Times New Roman"/>
              <w:sz w:val="24"/>
              <w:szCs w:val="24"/>
            </w:rPr>
            <w:fldChar w:fldCharType="begin"/>
          </w:r>
          <w:r w:rsidRPr="00010205">
            <w:rPr>
              <w:rFonts w:ascii="Times New Roman" w:hAnsi="Times New Roman" w:cs="Times New Roman"/>
              <w:sz w:val="24"/>
              <w:szCs w:val="24"/>
            </w:rPr>
            <w:instrText xml:space="preserve"> TOC \o "1-3" \h \z \u </w:instrText>
          </w:r>
          <w:r w:rsidRPr="00010205">
            <w:rPr>
              <w:rFonts w:ascii="Times New Roman" w:hAnsi="Times New Roman" w:cs="Times New Roman"/>
              <w:sz w:val="24"/>
              <w:szCs w:val="24"/>
            </w:rPr>
            <w:fldChar w:fldCharType="separate"/>
          </w:r>
          <w:hyperlink w:anchor="_Toc134546187" w:history="1">
            <w:r w:rsidRPr="00010205">
              <w:rPr>
                <w:rStyle w:val="Hyperlink"/>
                <w:rFonts w:ascii="Times New Roman" w:hAnsi="Times New Roman" w:cs="Times New Roman"/>
                <w:noProof/>
                <w:sz w:val="24"/>
                <w:szCs w:val="24"/>
              </w:rPr>
              <w:t>Introduction</w:t>
            </w:r>
            <w:r w:rsidRPr="00010205">
              <w:rPr>
                <w:rFonts w:ascii="Times New Roman" w:hAnsi="Times New Roman" w:cs="Times New Roman"/>
                <w:noProof/>
                <w:webHidden/>
                <w:sz w:val="24"/>
                <w:szCs w:val="24"/>
              </w:rPr>
              <w:tab/>
            </w:r>
            <w:r w:rsidRPr="00010205">
              <w:rPr>
                <w:rFonts w:ascii="Times New Roman" w:hAnsi="Times New Roman" w:cs="Times New Roman"/>
                <w:noProof/>
                <w:webHidden/>
                <w:sz w:val="24"/>
                <w:szCs w:val="24"/>
              </w:rPr>
              <w:fldChar w:fldCharType="begin"/>
            </w:r>
            <w:r w:rsidRPr="00010205">
              <w:rPr>
                <w:rFonts w:ascii="Times New Roman" w:hAnsi="Times New Roman" w:cs="Times New Roman"/>
                <w:noProof/>
                <w:webHidden/>
                <w:sz w:val="24"/>
                <w:szCs w:val="24"/>
              </w:rPr>
              <w:instrText xml:space="preserve"> PAGEREF _Toc134546187 \h </w:instrText>
            </w:r>
            <w:r w:rsidRPr="00010205">
              <w:rPr>
                <w:rFonts w:ascii="Times New Roman" w:hAnsi="Times New Roman" w:cs="Times New Roman"/>
                <w:noProof/>
                <w:webHidden/>
                <w:sz w:val="24"/>
                <w:szCs w:val="24"/>
              </w:rPr>
            </w:r>
            <w:r w:rsidRPr="00010205">
              <w:rPr>
                <w:rFonts w:ascii="Times New Roman" w:hAnsi="Times New Roman" w:cs="Times New Roman"/>
                <w:noProof/>
                <w:webHidden/>
                <w:sz w:val="24"/>
                <w:szCs w:val="24"/>
              </w:rPr>
              <w:fldChar w:fldCharType="separate"/>
            </w:r>
            <w:r w:rsidRPr="00010205">
              <w:rPr>
                <w:rFonts w:ascii="Times New Roman" w:hAnsi="Times New Roman" w:cs="Times New Roman"/>
                <w:noProof/>
                <w:webHidden/>
                <w:sz w:val="24"/>
                <w:szCs w:val="24"/>
              </w:rPr>
              <w:t>3</w:t>
            </w:r>
            <w:r w:rsidRPr="00010205">
              <w:rPr>
                <w:rFonts w:ascii="Times New Roman" w:hAnsi="Times New Roman" w:cs="Times New Roman"/>
                <w:noProof/>
                <w:webHidden/>
                <w:sz w:val="24"/>
                <w:szCs w:val="24"/>
              </w:rPr>
              <w:fldChar w:fldCharType="end"/>
            </w:r>
          </w:hyperlink>
        </w:p>
        <w:p w14:paraId="04D34D83" w14:textId="77777777" w:rsidR="00010205" w:rsidRPr="00010205" w:rsidRDefault="00000000" w:rsidP="00010205">
          <w:pPr>
            <w:pStyle w:val="TOC1"/>
            <w:tabs>
              <w:tab w:val="right" w:leader="dot" w:pos="9019"/>
            </w:tabs>
            <w:spacing w:line="360" w:lineRule="auto"/>
            <w:jc w:val="both"/>
            <w:rPr>
              <w:rFonts w:ascii="Times New Roman" w:hAnsi="Times New Roman" w:cs="Times New Roman"/>
              <w:noProof/>
              <w:sz w:val="24"/>
              <w:szCs w:val="24"/>
            </w:rPr>
          </w:pPr>
          <w:hyperlink w:anchor="_Toc134546188" w:history="1">
            <w:r w:rsidR="00010205" w:rsidRPr="00010205">
              <w:rPr>
                <w:rStyle w:val="Hyperlink"/>
                <w:rFonts w:ascii="Times New Roman" w:hAnsi="Times New Roman" w:cs="Times New Roman"/>
                <w:noProof/>
                <w:sz w:val="24"/>
                <w:szCs w:val="24"/>
              </w:rPr>
              <w:t>Food production and food &amp; beverage guest service skills</w:t>
            </w:r>
            <w:r w:rsidR="00010205" w:rsidRPr="00010205">
              <w:rPr>
                <w:rFonts w:ascii="Times New Roman" w:hAnsi="Times New Roman" w:cs="Times New Roman"/>
                <w:noProof/>
                <w:webHidden/>
                <w:sz w:val="24"/>
                <w:szCs w:val="24"/>
              </w:rPr>
              <w:tab/>
            </w:r>
            <w:r w:rsidR="00010205" w:rsidRPr="00010205">
              <w:rPr>
                <w:rFonts w:ascii="Times New Roman" w:hAnsi="Times New Roman" w:cs="Times New Roman"/>
                <w:noProof/>
                <w:webHidden/>
                <w:sz w:val="24"/>
                <w:szCs w:val="24"/>
              </w:rPr>
              <w:fldChar w:fldCharType="begin"/>
            </w:r>
            <w:r w:rsidR="00010205" w:rsidRPr="00010205">
              <w:rPr>
                <w:rFonts w:ascii="Times New Roman" w:hAnsi="Times New Roman" w:cs="Times New Roman"/>
                <w:noProof/>
                <w:webHidden/>
                <w:sz w:val="24"/>
                <w:szCs w:val="24"/>
              </w:rPr>
              <w:instrText xml:space="preserve"> PAGEREF _Toc134546188 \h </w:instrText>
            </w:r>
            <w:r w:rsidR="00010205" w:rsidRPr="00010205">
              <w:rPr>
                <w:rFonts w:ascii="Times New Roman" w:hAnsi="Times New Roman" w:cs="Times New Roman"/>
                <w:noProof/>
                <w:webHidden/>
                <w:sz w:val="24"/>
                <w:szCs w:val="24"/>
              </w:rPr>
            </w:r>
            <w:r w:rsidR="00010205" w:rsidRPr="00010205">
              <w:rPr>
                <w:rFonts w:ascii="Times New Roman" w:hAnsi="Times New Roman" w:cs="Times New Roman"/>
                <w:noProof/>
                <w:webHidden/>
                <w:sz w:val="24"/>
                <w:szCs w:val="24"/>
              </w:rPr>
              <w:fldChar w:fldCharType="separate"/>
            </w:r>
            <w:r w:rsidR="00010205" w:rsidRPr="00010205">
              <w:rPr>
                <w:rFonts w:ascii="Times New Roman" w:hAnsi="Times New Roman" w:cs="Times New Roman"/>
                <w:noProof/>
                <w:webHidden/>
                <w:sz w:val="24"/>
                <w:szCs w:val="24"/>
              </w:rPr>
              <w:t>3</w:t>
            </w:r>
            <w:r w:rsidR="00010205" w:rsidRPr="00010205">
              <w:rPr>
                <w:rFonts w:ascii="Times New Roman" w:hAnsi="Times New Roman" w:cs="Times New Roman"/>
                <w:noProof/>
                <w:webHidden/>
                <w:sz w:val="24"/>
                <w:szCs w:val="24"/>
              </w:rPr>
              <w:fldChar w:fldCharType="end"/>
            </w:r>
          </w:hyperlink>
        </w:p>
        <w:p w14:paraId="04D34D84" w14:textId="77777777" w:rsidR="00010205" w:rsidRPr="00010205" w:rsidRDefault="00000000" w:rsidP="00010205">
          <w:pPr>
            <w:pStyle w:val="TOC1"/>
            <w:tabs>
              <w:tab w:val="right" w:leader="dot" w:pos="9019"/>
            </w:tabs>
            <w:spacing w:line="360" w:lineRule="auto"/>
            <w:jc w:val="both"/>
            <w:rPr>
              <w:rFonts w:ascii="Times New Roman" w:hAnsi="Times New Roman" w:cs="Times New Roman"/>
              <w:noProof/>
              <w:sz w:val="24"/>
              <w:szCs w:val="24"/>
            </w:rPr>
          </w:pPr>
          <w:hyperlink w:anchor="_Toc134546189" w:history="1">
            <w:r w:rsidR="00010205" w:rsidRPr="00010205">
              <w:rPr>
                <w:rStyle w:val="Hyperlink"/>
                <w:rFonts w:ascii="Times New Roman" w:hAnsi="Times New Roman" w:cs="Times New Roman"/>
                <w:noProof/>
                <w:sz w:val="24"/>
                <w:szCs w:val="24"/>
              </w:rPr>
              <w:t>Operational tasks appropriate to F&amp;B departments – task management and performance</w:t>
            </w:r>
            <w:r w:rsidR="00010205" w:rsidRPr="00010205">
              <w:rPr>
                <w:rFonts w:ascii="Times New Roman" w:hAnsi="Times New Roman" w:cs="Times New Roman"/>
                <w:noProof/>
                <w:webHidden/>
                <w:sz w:val="24"/>
                <w:szCs w:val="24"/>
              </w:rPr>
              <w:tab/>
            </w:r>
            <w:r w:rsidR="00010205" w:rsidRPr="00010205">
              <w:rPr>
                <w:rFonts w:ascii="Times New Roman" w:hAnsi="Times New Roman" w:cs="Times New Roman"/>
                <w:noProof/>
                <w:webHidden/>
                <w:sz w:val="24"/>
                <w:szCs w:val="24"/>
              </w:rPr>
              <w:fldChar w:fldCharType="begin"/>
            </w:r>
            <w:r w:rsidR="00010205" w:rsidRPr="00010205">
              <w:rPr>
                <w:rFonts w:ascii="Times New Roman" w:hAnsi="Times New Roman" w:cs="Times New Roman"/>
                <w:noProof/>
                <w:webHidden/>
                <w:sz w:val="24"/>
                <w:szCs w:val="24"/>
              </w:rPr>
              <w:instrText xml:space="preserve"> PAGEREF _Toc134546189 \h </w:instrText>
            </w:r>
            <w:r w:rsidR="00010205" w:rsidRPr="00010205">
              <w:rPr>
                <w:rFonts w:ascii="Times New Roman" w:hAnsi="Times New Roman" w:cs="Times New Roman"/>
                <w:noProof/>
                <w:webHidden/>
                <w:sz w:val="24"/>
                <w:szCs w:val="24"/>
              </w:rPr>
            </w:r>
            <w:r w:rsidR="00010205" w:rsidRPr="00010205">
              <w:rPr>
                <w:rFonts w:ascii="Times New Roman" w:hAnsi="Times New Roman" w:cs="Times New Roman"/>
                <w:noProof/>
                <w:webHidden/>
                <w:sz w:val="24"/>
                <w:szCs w:val="24"/>
              </w:rPr>
              <w:fldChar w:fldCharType="separate"/>
            </w:r>
            <w:r w:rsidR="00010205" w:rsidRPr="00010205">
              <w:rPr>
                <w:rFonts w:ascii="Times New Roman" w:hAnsi="Times New Roman" w:cs="Times New Roman"/>
                <w:noProof/>
                <w:webHidden/>
                <w:sz w:val="24"/>
                <w:szCs w:val="24"/>
              </w:rPr>
              <w:t>3</w:t>
            </w:r>
            <w:r w:rsidR="00010205" w:rsidRPr="00010205">
              <w:rPr>
                <w:rFonts w:ascii="Times New Roman" w:hAnsi="Times New Roman" w:cs="Times New Roman"/>
                <w:noProof/>
                <w:webHidden/>
                <w:sz w:val="24"/>
                <w:szCs w:val="24"/>
              </w:rPr>
              <w:fldChar w:fldCharType="end"/>
            </w:r>
          </w:hyperlink>
        </w:p>
        <w:p w14:paraId="04D34D85" w14:textId="77777777" w:rsidR="00010205" w:rsidRPr="00010205" w:rsidRDefault="00000000" w:rsidP="00010205">
          <w:pPr>
            <w:pStyle w:val="TOC1"/>
            <w:tabs>
              <w:tab w:val="right" w:leader="dot" w:pos="9019"/>
            </w:tabs>
            <w:spacing w:line="360" w:lineRule="auto"/>
            <w:jc w:val="both"/>
            <w:rPr>
              <w:rFonts w:ascii="Times New Roman" w:hAnsi="Times New Roman" w:cs="Times New Roman"/>
              <w:noProof/>
              <w:sz w:val="24"/>
              <w:szCs w:val="24"/>
            </w:rPr>
          </w:pPr>
          <w:hyperlink w:anchor="_Toc134546190" w:history="1">
            <w:r w:rsidR="00010205" w:rsidRPr="00010205">
              <w:rPr>
                <w:rStyle w:val="Hyperlink"/>
                <w:rFonts w:ascii="Times New Roman" w:hAnsi="Times New Roman" w:cs="Times New Roman"/>
                <w:noProof/>
                <w:sz w:val="24"/>
                <w:szCs w:val="24"/>
              </w:rPr>
              <w:t>Review – reflection, self-appraisal, reaction to feedback</w:t>
            </w:r>
            <w:r w:rsidR="00010205" w:rsidRPr="00010205">
              <w:rPr>
                <w:rFonts w:ascii="Times New Roman" w:hAnsi="Times New Roman" w:cs="Times New Roman"/>
                <w:noProof/>
                <w:webHidden/>
                <w:sz w:val="24"/>
                <w:szCs w:val="24"/>
              </w:rPr>
              <w:tab/>
            </w:r>
            <w:r w:rsidR="00010205" w:rsidRPr="00010205">
              <w:rPr>
                <w:rFonts w:ascii="Times New Roman" w:hAnsi="Times New Roman" w:cs="Times New Roman"/>
                <w:noProof/>
                <w:webHidden/>
                <w:sz w:val="24"/>
                <w:szCs w:val="24"/>
              </w:rPr>
              <w:fldChar w:fldCharType="begin"/>
            </w:r>
            <w:r w:rsidR="00010205" w:rsidRPr="00010205">
              <w:rPr>
                <w:rFonts w:ascii="Times New Roman" w:hAnsi="Times New Roman" w:cs="Times New Roman"/>
                <w:noProof/>
                <w:webHidden/>
                <w:sz w:val="24"/>
                <w:szCs w:val="24"/>
              </w:rPr>
              <w:instrText xml:space="preserve"> PAGEREF _Toc134546190 \h </w:instrText>
            </w:r>
            <w:r w:rsidR="00010205" w:rsidRPr="00010205">
              <w:rPr>
                <w:rFonts w:ascii="Times New Roman" w:hAnsi="Times New Roman" w:cs="Times New Roman"/>
                <w:noProof/>
                <w:webHidden/>
                <w:sz w:val="24"/>
                <w:szCs w:val="24"/>
              </w:rPr>
            </w:r>
            <w:r w:rsidR="00010205" w:rsidRPr="00010205">
              <w:rPr>
                <w:rFonts w:ascii="Times New Roman" w:hAnsi="Times New Roman" w:cs="Times New Roman"/>
                <w:noProof/>
                <w:webHidden/>
                <w:sz w:val="24"/>
                <w:szCs w:val="24"/>
              </w:rPr>
              <w:fldChar w:fldCharType="separate"/>
            </w:r>
            <w:r w:rsidR="00010205" w:rsidRPr="00010205">
              <w:rPr>
                <w:rFonts w:ascii="Times New Roman" w:hAnsi="Times New Roman" w:cs="Times New Roman"/>
                <w:noProof/>
                <w:webHidden/>
                <w:sz w:val="24"/>
                <w:szCs w:val="24"/>
              </w:rPr>
              <w:t>4</w:t>
            </w:r>
            <w:r w:rsidR="00010205" w:rsidRPr="00010205">
              <w:rPr>
                <w:rFonts w:ascii="Times New Roman" w:hAnsi="Times New Roman" w:cs="Times New Roman"/>
                <w:noProof/>
                <w:webHidden/>
                <w:sz w:val="24"/>
                <w:szCs w:val="24"/>
              </w:rPr>
              <w:fldChar w:fldCharType="end"/>
            </w:r>
          </w:hyperlink>
        </w:p>
        <w:p w14:paraId="04D34D86" w14:textId="77777777" w:rsidR="00010205" w:rsidRPr="00010205" w:rsidRDefault="00000000" w:rsidP="00010205">
          <w:pPr>
            <w:pStyle w:val="TOC1"/>
            <w:tabs>
              <w:tab w:val="right" w:leader="dot" w:pos="9019"/>
            </w:tabs>
            <w:spacing w:line="360" w:lineRule="auto"/>
            <w:jc w:val="both"/>
            <w:rPr>
              <w:rFonts w:ascii="Times New Roman" w:hAnsi="Times New Roman" w:cs="Times New Roman"/>
              <w:noProof/>
              <w:sz w:val="24"/>
              <w:szCs w:val="24"/>
            </w:rPr>
          </w:pPr>
          <w:hyperlink w:anchor="_Toc134546191" w:history="1">
            <w:r w:rsidR="00010205" w:rsidRPr="00010205">
              <w:rPr>
                <w:rStyle w:val="Hyperlink"/>
                <w:rFonts w:ascii="Times New Roman" w:hAnsi="Times New Roman" w:cs="Times New Roman"/>
                <w:noProof/>
                <w:sz w:val="24"/>
                <w:szCs w:val="24"/>
              </w:rPr>
              <w:t>Theory into practice</w:t>
            </w:r>
            <w:r w:rsidR="00010205" w:rsidRPr="00010205">
              <w:rPr>
                <w:rFonts w:ascii="Times New Roman" w:hAnsi="Times New Roman" w:cs="Times New Roman"/>
                <w:noProof/>
                <w:webHidden/>
                <w:sz w:val="24"/>
                <w:szCs w:val="24"/>
              </w:rPr>
              <w:tab/>
            </w:r>
            <w:r w:rsidR="00010205" w:rsidRPr="00010205">
              <w:rPr>
                <w:rFonts w:ascii="Times New Roman" w:hAnsi="Times New Roman" w:cs="Times New Roman"/>
                <w:noProof/>
                <w:webHidden/>
                <w:sz w:val="24"/>
                <w:szCs w:val="24"/>
              </w:rPr>
              <w:fldChar w:fldCharType="begin"/>
            </w:r>
            <w:r w:rsidR="00010205" w:rsidRPr="00010205">
              <w:rPr>
                <w:rFonts w:ascii="Times New Roman" w:hAnsi="Times New Roman" w:cs="Times New Roman"/>
                <w:noProof/>
                <w:webHidden/>
                <w:sz w:val="24"/>
                <w:szCs w:val="24"/>
              </w:rPr>
              <w:instrText xml:space="preserve"> PAGEREF _Toc134546191 \h </w:instrText>
            </w:r>
            <w:r w:rsidR="00010205" w:rsidRPr="00010205">
              <w:rPr>
                <w:rFonts w:ascii="Times New Roman" w:hAnsi="Times New Roman" w:cs="Times New Roman"/>
                <w:noProof/>
                <w:webHidden/>
                <w:sz w:val="24"/>
                <w:szCs w:val="24"/>
              </w:rPr>
            </w:r>
            <w:r w:rsidR="00010205" w:rsidRPr="00010205">
              <w:rPr>
                <w:rFonts w:ascii="Times New Roman" w:hAnsi="Times New Roman" w:cs="Times New Roman"/>
                <w:noProof/>
                <w:webHidden/>
                <w:sz w:val="24"/>
                <w:szCs w:val="24"/>
              </w:rPr>
              <w:fldChar w:fldCharType="separate"/>
            </w:r>
            <w:r w:rsidR="00010205" w:rsidRPr="00010205">
              <w:rPr>
                <w:rFonts w:ascii="Times New Roman" w:hAnsi="Times New Roman" w:cs="Times New Roman"/>
                <w:noProof/>
                <w:webHidden/>
                <w:sz w:val="24"/>
                <w:szCs w:val="24"/>
              </w:rPr>
              <w:t>4</w:t>
            </w:r>
            <w:r w:rsidR="00010205" w:rsidRPr="00010205">
              <w:rPr>
                <w:rFonts w:ascii="Times New Roman" w:hAnsi="Times New Roman" w:cs="Times New Roman"/>
                <w:noProof/>
                <w:webHidden/>
                <w:sz w:val="24"/>
                <w:szCs w:val="24"/>
              </w:rPr>
              <w:fldChar w:fldCharType="end"/>
            </w:r>
          </w:hyperlink>
        </w:p>
        <w:p w14:paraId="04D34D87" w14:textId="77777777" w:rsidR="00010205" w:rsidRPr="00010205" w:rsidRDefault="00000000" w:rsidP="00010205">
          <w:pPr>
            <w:pStyle w:val="TOC1"/>
            <w:tabs>
              <w:tab w:val="right" w:leader="dot" w:pos="9019"/>
            </w:tabs>
            <w:spacing w:line="360" w:lineRule="auto"/>
            <w:jc w:val="both"/>
            <w:rPr>
              <w:rFonts w:ascii="Times New Roman" w:hAnsi="Times New Roman" w:cs="Times New Roman"/>
              <w:noProof/>
              <w:sz w:val="24"/>
              <w:szCs w:val="24"/>
            </w:rPr>
          </w:pPr>
          <w:hyperlink w:anchor="_Toc134546192" w:history="1">
            <w:r w:rsidR="00010205" w:rsidRPr="00010205">
              <w:rPr>
                <w:rStyle w:val="Hyperlink"/>
                <w:rFonts w:ascii="Times New Roman" w:hAnsi="Times New Roman" w:cs="Times New Roman"/>
                <w:noProof/>
                <w:sz w:val="24"/>
                <w:szCs w:val="24"/>
              </w:rPr>
              <w:t>Operations management</w:t>
            </w:r>
            <w:r w:rsidR="00010205" w:rsidRPr="00010205">
              <w:rPr>
                <w:rFonts w:ascii="Times New Roman" w:hAnsi="Times New Roman" w:cs="Times New Roman"/>
                <w:noProof/>
                <w:webHidden/>
                <w:sz w:val="24"/>
                <w:szCs w:val="24"/>
              </w:rPr>
              <w:tab/>
            </w:r>
            <w:r w:rsidR="00010205" w:rsidRPr="00010205">
              <w:rPr>
                <w:rFonts w:ascii="Times New Roman" w:hAnsi="Times New Roman" w:cs="Times New Roman"/>
                <w:noProof/>
                <w:webHidden/>
                <w:sz w:val="24"/>
                <w:szCs w:val="24"/>
              </w:rPr>
              <w:fldChar w:fldCharType="begin"/>
            </w:r>
            <w:r w:rsidR="00010205" w:rsidRPr="00010205">
              <w:rPr>
                <w:rFonts w:ascii="Times New Roman" w:hAnsi="Times New Roman" w:cs="Times New Roman"/>
                <w:noProof/>
                <w:webHidden/>
                <w:sz w:val="24"/>
                <w:szCs w:val="24"/>
              </w:rPr>
              <w:instrText xml:space="preserve"> PAGEREF _Toc134546192 \h </w:instrText>
            </w:r>
            <w:r w:rsidR="00010205" w:rsidRPr="00010205">
              <w:rPr>
                <w:rFonts w:ascii="Times New Roman" w:hAnsi="Times New Roman" w:cs="Times New Roman"/>
                <w:noProof/>
                <w:webHidden/>
                <w:sz w:val="24"/>
                <w:szCs w:val="24"/>
              </w:rPr>
            </w:r>
            <w:r w:rsidR="00010205" w:rsidRPr="00010205">
              <w:rPr>
                <w:rFonts w:ascii="Times New Roman" w:hAnsi="Times New Roman" w:cs="Times New Roman"/>
                <w:noProof/>
                <w:webHidden/>
                <w:sz w:val="24"/>
                <w:szCs w:val="24"/>
              </w:rPr>
              <w:fldChar w:fldCharType="separate"/>
            </w:r>
            <w:r w:rsidR="00010205" w:rsidRPr="00010205">
              <w:rPr>
                <w:rFonts w:ascii="Times New Roman" w:hAnsi="Times New Roman" w:cs="Times New Roman"/>
                <w:noProof/>
                <w:webHidden/>
                <w:sz w:val="24"/>
                <w:szCs w:val="24"/>
              </w:rPr>
              <w:t>4</w:t>
            </w:r>
            <w:r w:rsidR="00010205" w:rsidRPr="00010205">
              <w:rPr>
                <w:rFonts w:ascii="Times New Roman" w:hAnsi="Times New Roman" w:cs="Times New Roman"/>
                <w:noProof/>
                <w:webHidden/>
                <w:sz w:val="24"/>
                <w:szCs w:val="24"/>
              </w:rPr>
              <w:fldChar w:fldCharType="end"/>
            </w:r>
          </w:hyperlink>
        </w:p>
        <w:p w14:paraId="04D34D88" w14:textId="77777777" w:rsidR="00010205" w:rsidRPr="00010205" w:rsidRDefault="00000000" w:rsidP="00010205">
          <w:pPr>
            <w:pStyle w:val="TOC1"/>
            <w:tabs>
              <w:tab w:val="right" w:leader="dot" w:pos="9019"/>
            </w:tabs>
            <w:spacing w:line="360" w:lineRule="auto"/>
            <w:jc w:val="both"/>
            <w:rPr>
              <w:rFonts w:ascii="Times New Roman" w:hAnsi="Times New Roman" w:cs="Times New Roman"/>
              <w:noProof/>
              <w:sz w:val="24"/>
              <w:szCs w:val="24"/>
            </w:rPr>
          </w:pPr>
          <w:hyperlink w:anchor="_Toc134546193" w:history="1">
            <w:r w:rsidR="00010205" w:rsidRPr="00010205">
              <w:rPr>
                <w:rStyle w:val="Hyperlink"/>
                <w:rFonts w:ascii="Times New Roman" w:hAnsi="Times New Roman" w:cs="Times New Roman"/>
                <w:noProof/>
                <w:sz w:val="24"/>
                <w:szCs w:val="24"/>
              </w:rPr>
              <w:t>Conclusion</w:t>
            </w:r>
            <w:r w:rsidR="00010205" w:rsidRPr="00010205">
              <w:rPr>
                <w:rFonts w:ascii="Times New Roman" w:hAnsi="Times New Roman" w:cs="Times New Roman"/>
                <w:noProof/>
                <w:webHidden/>
                <w:sz w:val="24"/>
                <w:szCs w:val="24"/>
              </w:rPr>
              <w:tab/>
            </w:r>
            <w:r w:rsidR="00010205" w:rsidRPr="00010205">
              <w:rPr>
                <w:rFonts w:ascii="Times New Roman" w:hAnsi="Times New Roman" w:cs="Times New Roman"/>
                <w:noProof/>
                <w:webHidden/>
                <w:sz w:val="24"/>
                <w:szCs w:val="24"/>
              </w:rPr>
              <w:fldChar w:fldCharType="begin"/>
            </w:r>
            <w:r w:rsidR="00010205" w:rsidRPr="00010205">
              <w:rPr>
                <w:rFonts w:ascii="Times New Roman" w:hAnsi="Times New Roman" w:cs="Times New Roman"/>
                <w:noProof/>
                <w:webHidden/>
                <w:sz w:val="24"/>
                <w:szCs w:val="24"/>
              </w:rPr>
              <w:instrText xml:space="preserve"> PAGEREF _Toc134546193 \h </w:instrText>
            </w:r>
            <w:r w:rsidR="00010205" w:rsidRPr="00010205">
              <w:rPr>
                <w:rFonts w:ascii="Times New Roman" w:hAnsi="Times New Roman" w:cs="Times New Roman"/>
                <w:noProof/>
                <w:webHidden/>
                <w:sz w:val="24"/>
                <w:szCs w:val="24"/>
              </w:rPr>
            </w:r>
            <w:r w:rsidR="00010205" w:rsidRPr="00010205">
              <w:rPr>
                <w:rFonts w:ascii="Times New Roman" w:hAnsi="Times New Roman" w:cs="Times New Roman"/>
                <w:noProof/>
                <w:webHidden/>
                <w:sz w:val="24"/>
                <w:szCs w:val="24"/>
              </w:rPr>
              <w:fldChar w:fldCharType="separate"/>
            </w:r>
            <w:r w:rsidR="00010205" w:rsidRPr="00010205">
              <w:rPr>
                <w:rFonts w:ascii="Times New Roman" w:hAnsi="Times New Roman" w:cs="Times New Roman"/>
                <w:noProof/>
                <w:webHidden/>
                <w:sz w:val="24"/>
                <w:szCs w:val="24"/>
              </w:rPr>
              <w:t>5</w:t>
            </w:r>
            <w:r w:rsidR="00010205" w:rsidRPr="00010205">
              <w:rPr>
                <w:rFonts w:ascii="Times New Roman" w:hAnsi="Times New Roman" w:cs="Times New Roman"/>
                <w:noProof/>
                <w:webHidden/>
                <w:sz w:val="24"/>
                <w:szCs w:val="24"/>
              </w:rPr>
              <w:fldChar w:fldCharType="end"/>
            </w:r>
          </w:hyperlink>
        </w:p>
        <w:p w14:paraId="04D34D89" w14:textId="77777777" w:rsidR="00010205" w:rsidRPr="00010205" w:rsidRDefault="00000000" w:rsidP="00010205">
          <w:pPr>
            <w:pStyle w:val="TOC1"/>
            <w:tabs>
              <w:tab w:val="right" w:leader="dot" w:pos="9019"/>
            </w:tabs>
            <w:spacing w:line="360" w:lineRule="auto"/>
            <w:jc w:val="both"/>
            <w:rPr>
              <w:rFonts w:ascii="Times New Roman" w:hAnsi="Times New Roman" w:cs="Times New Roman"/>
              <w:noProof/>
              <w:sz w:val="24"/>
              <w:szCs w:val="24"/>
            </w:rPr>
          </w:pPr>
          <w:hyperlink w:anchor="_Toc134546194" w:history="1">
            <w:r w:rsidR="00010205" w:rsidRPr="00010205">
              <w:rPr>
                <w:rStyle w:val="Hyperlink"/>
                <w:rFonts w:ascii="Times New Roman" w:hAnsi="Times New Roman" w:cs="Times New Roman"/>
                <w:noProof/>
                <w:sz w:val="24"/>
                <w:szCs w:val="24"/>
              </w:rPr>
              <w:t>References</w:t>
            </w:r>
            <w:r w:rsidR="00010205" w:rsidRPr="00010205">
              <w:rPr>
                <w:rFonts w:ascii="Times New Roman" w:hAnsi="Times New Roman" w:cs="Times New Roman"/>
                <w:noProof/>
                <w:webHidden/>
                <w:sz w:val="24"/>
                <w:szCs w:val="24"/>
              </w:rPr>
              <w:tab/>
            </w:r>
            <w:r w:rsidR="00010205" w:rsidRPr="00010205">
              <w:rPr>
                <w:rFonts w:ascii="Times New Roman" w:hAnsi="Times New Roman" w:cs="Times New Roman"/>
                <w:noProof/>
                <w:webHidden/>
                <w:sz w:val="24"/>
                <w:szCs w:val="24"/>
              </w:rPr>
              <w:fldChar w:fldCharType="begin"/>
            </w:r>
            <w:r w:rsidR="00010205" w:rsidRPr="00010205">
              <w:rPr>
                <w:rFonts w:ascii="Times New Roman" w:hAnsi="Times New Roman" w:cs="Times New Roman"/>
                <w:noProof/>
                <w:webHidden/>
                <w:sz w:val="24"/>
                <w:szCs w:val="24"/>
              </w:rPr>
              <w:instrText xml:space="preserve"> PAGEREF _Toc134546194 \h </w:instrText>
            </w:r>
            <w:r w:rsidR="00010205" w:rsidRPr="00010205">
              <w:rPr>
                <w:rFonts w:ascii="Times New Roman" w:hAnsi="Times New Roman" w:cs="Times New Roman"/>
                <w:noProof/>
                <w:webHidden/>
                <w:sz w:val="24"/>
                <w:szCs w:val="24"/>
              </w:rPr>
            </w:r>
            <w:r w:rsidR="00010205" w:rsidRPr="00010205">
              <w:rPr>
                <w:rFonts w:ascii="Times New Roman" w:hAnsi="Times New Roman" w:cs="Times New Roman"/>
                <w:noProof/>
                <w:webHidden/>
                <w:sz w:val="24"/>
                <w:szCs w:val="24"/>
              </w:rPr>
              <w:fldChar w:fldCharType="separate"/>
            </w:r>
            <w:r w:rsidR="00010205" w:rsidRPr="00010205">
              <w:rPr>
                <w:rFonts w:ascii="Times New Roman" w:hAnsi="Times New Roman" w:cs="Times New Roman"/>
                <w:noProof/>
                <w:webHidden/>
                <w:sz w:val="24"/>
                <w:szCs w:val="24"/>
              </w:rPr>
              <w:t>6</w:t>
            </w:r>
            <w:r w:rsidR="00010205" w:rsidRPr="00010205">
              <w:rPr>
                <w:rFonts w:ascii="Times New Roman" w:hAnsi="Times New Roman" w:cs="Times New Roman"/>
                <w:noProof/>
                <w:webHidden/>
                <w:sz w:val="24"/>
                <w:szCs w:val="24"/>
              </w:rPr>
              <w:fldChar w:fldCharType="end"/>
            </w:r>
          </w:hyperlink>
        </w:p>
        <w:p w14:paraId="04D34D8A" w14:textId="77777777" w:rsidR="00010205" w:rsidRDefault="00010205" w:rsidP="00010205">
          <w:pPr>
            <w:spacing w:line="360" w:lineRule="auto"/>
            <w:jc w:val="both"/>
          </w:pPr>
          <w:r w:rsidRPr="00010205">
            <w:rPr>
              <w:rFonts w:ascii="Times New Roman" w:hAnsi="Times New Roman" w:cs="Times New Roman"/>
              <w:b/>
              <w:bCs/>
              <w:noProof/>
              <w:sz w:val="24"/>
              <w:szCs w:val="24"/>
            </w:rPr>
            <w:fldChar w:fldCharType="end"/>
          </w:r>
        </w:p>
      </w:sdtContent>
    </w:sdt>
    <w:p w14:paraId="04D34D8B" w14:textId="77777777" w:rsidR="00010205" w:rsidRDefault="00010205">
      <w:pPr>
        <w:rPr>
          <w:rFonts w:ascii="Times New Roman" w:hAnsi="Times New Roman"/>
          <w:b/>
          <w:sz w:val="28"/>
          <w:szCs w:val="40"/>
        </w:rPr>
      </w:pPr>
      <w:r>
        <w:br w:type="page"/>
      </w:r>
    </w:p>
    <w:p w14:paraId="04D34D8C" w14:textId="77777777" w:rsidR="00D83DD2" w:rsidRPr="00935E0C" w:rsidRDefault="00935E0C" w:rsidP="0004672D">
      <w:pPr>
        <w:pStyle w:val="Heading1"/>
      </w:pPr>
      <w:bookmarkStart w:id="0" w:name="_Toc134546187"/>
      <w:r>
        <w:lastRenderedPageBreak/>
        <w:t>Introduction</w:t>
      </w:r>
      <w:bookmarkEnd w:id="0"/>
    </w:p>
    <w:p w14:paraId="04D34D8D" w14:textId="77777777" w:rsidR="00D83DD2" w:rsidRPr="00935E0C" w:rsidRDefault="00B040C3" w:rsidP="00935E0C">
      <w:pPr>
        <w:pStyle w:val="Normal1"/>
        <w:spacing w:line="360" w:lineRule="auto"/>
        <w:jc w:val="both"/>
        <w:rPr>
          <w:rFonts w:ascii="Times New Roman" w:eastAsia="Times New Roman" w:hAnsi="Times New Roman" w:cs="Times New Roman"/>
          <w:sz w:val="24"/>
          <w:szCs w:val="24"/>
        </w:rPr>
      </w:pPr>
      <w:r w:rsidRPr="00935E0C">
        <w:rPr>
          <w:rFonts w:ascii="Times New Roman" w:eastAsia="Times New Roman" w:hAnsi="Times New Roman" w:cs="Times New Roman"/>
          <w:sz w:val="24"/>
          <w:szCs w:val="24"/>
        </w:rPr>
        <w:t>Servers belonging to the beverage and food may perform works for single setups or catering companies of third-party. The professionals of this service work in cocktail bars as well as restaurants. The major portion of its income comes from incentives. The report is going to discuss the skills of food production along with the service of food and beverage guests (</w:t>
      </w:r>
      <w:r w:rsidRPr="00935E0C">
        <w:rPr>
          <w:rFonts w:ascii="Times New Roman" w:eastAsia="Times New Roman" w:hAnsi="Times New Roman" w:cs="Times New Roman"/>
          <w:sz w:val="24"/>
          <w:szCs w:val="24"/>
          <w:highlight w:val="white"/>
        </w:rPr>
        <w:t>Zutshi, 2019)</w:t>
      </w:r>
      <w:r w:rsidRPr="00935E0C">
        <w:rPr>
          <w:rFonts w:ascii="Times New Roman" w:eastAsia="Times New Roman" w:hAnsi="Times New Roman" w:cs="Times New Roman"/>
          <w:sz w:val="24"/>
          <w:szCs w:val="24"/>
        </w:rPr>
        <w:t>. The appropriate operational tasks of F&amp;B departments will be illustrated in this task. A review of the operational tasks along with its practice theory is going to be mentioned here. The report will discuss the operations management in the F&amp;B department.</w:t>
      </w:r>
    </w:p>
    <w:p w14:paraId="04D34D8E" w14:textId="77777777" w:rsidR="00D83DD2" w:rsidRPr="00935E0C" w:rsidRDefault="00B040C3" w:rsidP="0004672D">
      <w:pPr>
        <w:pStyle w:val="Heading1"/>
        <w:rPr>
          <w:highlight w:val="yellow"/>
        </w:rPr>
      </w:pPr>
      <w:bookmarkStart w:id="1" w:name="_Toc134546188"/>
      <w:r w:rsidRPr="00935E0C">
        <w:t>Food production and food &amp; beverage guest service skills</w:t>
      </w:r>
      <w:bookmarkEnd w:id="1"/>
    </w:p>
    <w:p w14:paraId="04D34D8F" w14:textId="77777777" w:rsidR="00D83DD2" w:rsidRPr="00935E0C" w:rsidRDefault="00B040C3" w:rsidP="00935E0C">
      <w:pPr>
        <w:pStyle w:val="Normal1"/>
        <w:spacing w:line="360" w:lineRule="auto"/>
        <w:jc w:val="both"/>
        <w:rPr>
          <w:rFonts w:ascii="Times New Roman" w:eastAsia="Times New Roman" w:hAnsi="Times New Roman" w:cs="Times New Roman"/>
          <w:sz w:val="24"/>
          <w:szCs w:val="24"/>
        </w:rPr>
      </w:pPr>
      <w:r w:rsidRPr="00935E0C">
        <w:rPr>
          <w:rFonts w:ascii="Times New Roman" w:eastAsia="Times New Roman" w:hAnsi="Times New Roman" w:cs="Times New Roman"/>
          <w:sz w:val="24"/>
          <w:szCs w:val="24"/>
        </w:rPr>
        <w:t>Efficient communication is significant in the food and beverage department because it develops relationships among customers as well as employees. In the industry of hospitality, interaction is important to promote inclusivity. Consumers are convinced about the service and food of the department for this skill so it is essential for increasing sales of the department. Effectual teamwork in the hospitality sector makes regular operations swift (</w:t>
      </w:r>
      <w:r w:rsidRPr="00935E0C">
        <w:rPr>
          <w:rFonts w:ascii="Times New Roman" w:eastAsia="Times New Roman" w:hAnsi="Times New Roman" w:cs="Times New Roman"/>
          <w:sz w:val="24"/>
          <w:szCs w:val="24"/>
          <w:highlight w:val="white"/>
        </w:rPr>
        <w:t>Davis et al., 2018)</w:t>
      </w:r>
      <w:r w:rsidRPr="00935E0C">
        <w:rPr>
          <w:rFonts w:ascii="Times New Roman" w:eastAsia="Times New Roman" w:hAnsi="Times New Roman" w:cs="Times New Roman"/>
          <w:sz w:val="24"/>
          <w:szCs w:val="24"/>
        </w:rPr>
        <w:t>. Therefore it is necessary for increasing benefits in the business with productivity in employees. Task management is essential for job specification and schedule work along with budget analysis. The F&amp;B department monitors the different types of production and customer handling through task management. Personal skills like food knowledge, bartending, and preparation of food are significant for increasing sales and consumers in the sector of food and beverage (</w:t>
      </w:r>
      <w:r w:rsidRPr="00935E0C">
        <w:rPr>
          <w:rFonts w:ascii="Times New Roman" w:eastAsia="Times New Roman" w:hAnsi="Times New Roman" w:cs="Times New Roman"/>
          <w:sz w:val="24"/>
          <w:szCs w:val="24"/>
          <w:highlight w:val="white"/>
        </w:rPr>
        <w:t>Johnston, 2012)</w:t>
      </w:r>
      <w:r w:rsidRPr="00935E0C">
        <w:rPr>
          <w:rFonts w:ascii="Times New Roman" w:eastAsia="Times New Roman" w:hAnsi="Times New Roman" w:cs="Times New Roman"/>
          <w:sz w:val="24"/>
          <w:szCs w:val="24"/>
        </w:rPr>
        <w:t>. With the expertise of task management, the departmental managers of F&amp;B service can easily tackle the operational issues within the sector.</w:t>
      </w:r>
    </w:p>
    <w:p w14:paraId="04D34D90" w14:textId="77777777" w:rsidR="00D83DD2" w:rsidRPr="00935E0C" w:rsidRDefault="00B040C3" w:rsidP="0004672D">
      <w:pPr>
        <w:pStyle w:val="Heading1"/>
      </w:pPr>
      <w:bookmarkStart w:id="2" w:name="_Toc134546189"/>
      <w:r w:rsidRPr="00935E0C">
        <w:t>Operational tasks appropriate to F&amp;B departments</w:t>
      </w:r>
      <w:r w:rsidR="0004672D">
        <w:t xml:space="preserve"> – task management and</w:t>
      </w:r>
      <w:r w:rsidR="00935E0C">
        <w:t xml:space="preserve"> performance</w:t>
      </w:r>
      <w:bookmarkEnd w:id="2"/>
      <w:r w:rsidRPr="00935E0C">
        <w:t xml:space="preserve"> </w:t>
      </w:r>
    </w:p>
    <w:p w14:paraId="04D34D91" w14:textId="77777777" w:rsidR="00D83DD2" w:rsidRPr="00935E0C" w:rsidRDefault="00B040C3" w:rsidP="00935E0C">
      <w:pPr>
        <w:pStyle w:val="Normal1"/>
        <w:spacing w:line="360" w:lineRule="auto"/>
        <w:jc w:val="both"/>
        <w:rPr>
          <w:rFonts w:ascii="Times New Roman" w:eastAsia="Times New Roman" w:hAnsi="Times New Roman" w:cs="Times New Roman"/>
          <w:sz w:val="24"/>
          <w:szCs w:val="24"/>
        </w:rPr>
      </w:pPr>
      <w:r w:rsidRPr="00935E0C">
        <w:rPr>
          <w:rFonts w:ascii="Times New Roman" w:eastAsia="Times New Roman" w:hAnsi="Times New Roman" w:cs="Times New Roman"/>
          <w:sz w:val="24"/>
          <w:szCs w:val="24"/>
        </w:rPr>
        <w:t>Service operations related to the hospitality industry include a set of activities which allows the staff from buying raw materials along with its inventory keeping and managing several catered events. In order to lead and manage the beverage and food services task management is a necessary skill. Additionally, sales team management is a significant step within the hospitality industry to ensure the highest quality of client and consumer service (</w:t>
      </w:r>
      <w:r w:rsidRPr="00935E0C">
        <w:rPr>
          <w:rFonts w:ascii="Times New Roman" w:eastAsia="Times New Roman" w:hAnsi="Times New Roman" w:cs="Times New Roman"/>
          <w:sz w:val="24"/>
          <w:szCs w:val="24"/>
          <w:highlight w:val="white"/>
        </w:rPr>
        <w:t>Zutshi, 2019)</w:t>
      </w:r>
      <w:r w:rsidRPr="00935E0C">
        <w:rPr>
          <w:rFonts w:ascii="Times New Roman" w:eastAsia="Times New Roman" w:hAnsi="Times New Roman" w:cs="Times New Roman"/>
          <w:sz w:val="24"/>
          <w:szCs w:val="24"/>
        </w:rPr>
        <w:t>. Maintenance of the restaurant and bar is included in the operational tasks to fulfil the fast-</w:t>
      </w:r>
      <w:r w:rsidRPr="00935E0C">
        <w:rPr>
          <w:rFonts w:ascii="Times New Roman" w:eastAsia="Times New Roman" w:hAnsi="Times New Roman" w:cs="Times New Roman"/>
          <w:sz w:val="24"/>
          <w:szCs w:val="24"/>
        </w:rPr>
        <w:lastRenderedPageBreak/>
        <w:t>changing demands of consumers. With the help of this management of tasks assist to forecast the performance of restaurants. The managers of the F&amp;B department control the planning of food ordering in the property of hospitality.</w:t>
      </w:r>
    </w:p>
    <w:p w14:paraId="04D34D92" w14:textId="77777777" w:rsidR="00D83DD2" w:rsidRPr="00935E0C" w:rsidRDefault="00B040C3" w:rsidP="0004672D">
      <w:pPr>
        <w:pStyle w:val="Heading1"/>
      </w:pPr>
      <w:bookmarkStart w:id="3" w:name="_Toc134546190"/>
      <w:r w:rsidRPr="00935E0C">
        <w:t>Review – reflection, self-appraisal, reaction to feedback</w:t>
      </w:r>
      <w:bookmarkEnd w:id="3"/>
    </w:p>
    <w:p w14:paraId="04D34D93" w14:textId="77777777" w:rsidR="00D83DD2" w:rsidRPr="00935E0C" w:rsidRDefault="00B040C3" w:rsidP="00935E0C">
      <w:pPr>
        <w:pStyle w:val="Normal1"/>
        <w:spacing w:line="360" w:lineRule="auto"/>
        <w:jc w:val="both"/>
        <w:rPr>
          <w:rFonts w:ascii="Times New Roman" w:eastAsia="Times New Roman" w:hAnsi="Times New Roman" w:cs="Times New Roman"/>
          <w:sz w:val="24"/>
          <w:szCs w:val="24"/>
        </w:rPr>
      </w:pPr>
      <w:r w:rsidRPr="00935E0C">
        <w:rPr>
          <w:rFonts w:ascii="Times New Roman" w:eastAsia="Times New Roman" w:hAnsi="Times New Roman" w:cs="Times New Roman"/>
          <w:sz w:val="24"/>
          <w:szCs w:val="24"/>
        </w:rPr>
        <w:t xml:space="preserve">The study on the development of the F&amp;B sector examines several important skills and business operations. At the time of researching the given topic, I understood that some skills are essential for getting a job designation in this industry. The skills of communication and teamwork are most important (Cousins, 2020). Task management is also another compulsory factor which is a required skill in this sector. I need to develop my knowledge of contemporary foods which are popular among customers. I will need to upgrade my vocabulary and verbal communication power so in future I would be able to start a conversation with employees. </w:t>
      </w:r>
    </w:p>
    <w:p w14:paraId="04D34D94" w14:textId="77777777" w:rsidR="00D83DD2" w:rsidRPr="00935E0C" w:rsidRDefault="00935E0C" w:rsidP="0004672D">
      <w:pPr>
        <w:pStyle w:val="Heading1"/>
      </w:pPr>
      <w:bookmarkStart w:id="4" w:name="_Toc134546191"/>
      <w:r>
        <w:t>Theory into practice</w:t>
      </w:r>
      <w:bookmarkEnd w:id="4"/>
    </w:p>
    <w:p w14:paraId="04D34D95" w14:textId="77777777" w:rsidR="00D83DD2" w:rsidRPr="00935E0C" w:rsidRDefault="00B040C3" w:rsidP="00935E0C">
      <w:pPr>
        <w:pStyle w:val="Normal1"/>
        <w:spacing w:line="360" w:lineRule="auto"/>
        <w:jc w:val="both"/>
        <w:rPr>
          <w:rFonts w:ascii="Times New Roman" w:eastAsia="Times New Roman" w:hAnsi="Times New Roman" w:cs="Times New Roman"/>
          <w:sz w:val="24"/>
          <w:szCs w:val="24"/>
        </w:rPr>
      </w:pPr>
      <w:r w:rsidRPr="00935E0C">
        <w:rPr>
          <w:rFonts w:ascii="Times New Roman" w:eastAsia="Times New Roman" w:hAnsi="Times New Roman" w:cs="Times New Roman"/>
          <w:sz w:val="24"/>
          <w:szCs w:val="24"/>
        </w:rPr>
        <w:t>The practice of task management plays a crucial part in every business industry. Hence, the F&amp;B industry also requires proper implementation of task management and the employees can learn many things about how to monitor all projects and it helps in making proper decisions (</w:t>
      </w:r>
      <w:r w:rsidRPr="00935E0C">
        <w:rPr>
          <w:rFonts w:ascii="Times New Roman" w:eastAsia="Times New Roman" w:hAnsi="Times New Roman" w:cs="Times New Roman"/>
          <w:sz w:val="24"/>
          <w:szCs w:val="24"/>
          <w:highlight w:val="white"/>
        </w:rPr>
        <w:t>Motarjemi and Lelieveld, 2014)</w:t>
      </w:r>
      <w:r w:rsidRPr="00935E0C">
        <w:rPr>
          <w:rFonts w:ascii="Times New Roman" w:eastAsia="Times New Roman" w:hAnsi="Times New Roman" w:cs="Times New Roman"/>
          <w:sz w:val="24"/>
          <w:szCs w:val="24"/>
        </w:rPr>
        <w:t>. The elementary step of task management is to examine which things are required to do. This path is a bit of a critical procedure and it is responsible for identifying the orders from the higher authority that needs to be followed by the employees (</w:t>
      </w:r>
      <w:r w:rsidRPr="00935E0C">
        <w:rPr>
          <w:rFonts w:ascii="Times New Roman" w:eastAsia="Times New Roman" w:hAnsi="Times New Roman" w:cs="Times New Roman"/>
          <w:sz w:val="24"/>
          <w:szCs w:val="24"/>
          <w:highlight w:val="white"/>
        </w:rPr>
        <w:t>AdaptiveWork, 2021)</w:t>
      </w:r>
      <w:r w:rsidRPr="00935E0C">
        <w:rPr>
          <w:rFonts w:ascii="Times New Roman" w:eastAsia="Times New Roman" w:hAnsi="Times New Roman" w:cs="Times New Roman"/>
          <w:sz w:val="24"/>
          <w:szCs w:val="24"/>
        </w:rPr>
        <w:t xml:space="preserve">. Task management theory is beneficial for preparing guest services. Multiple tools can be used by the task management team which can benefit the employees as well. </w:t>
      </w:r>
    </w:p>
    <w:p w14:paraId="04D34D96" w14:textId="77777777" w:rsidR="00D83DD2" w:rsidRPr="00935E0C" w:rsidRDefault="00935E0C" w:rsidP="0004672D">
      <w:pPr>
        <w:pStyle w:val="Heading1"/>
      </w:pPr>
      <w:bookmarkStart w:id="5" w:name="_Toc134546192"/>
      <w:r>
        <w:t>Operations management</w:t>
      </w:r>
      <w:bookmarkEnd w:id="5"/>
    </w:p>
    <w:p w14:paraId="04D34D97" w14:textId="77777777" w:rsidR="00D83DD2" w:rsidRPr="00935E0C" w:rsidRDefault="00B040C3" w:rsidP="00935E0C">
      <w:pPr>
        <w:pStyle w:val="Normal1"/>
        <w:spacing w:line="360" w:lineRule="auto"/>
        <w:jc w:val="both"/>
        <w:rPr>
          <w:rFonts w:ascii="Times New Roman" w:eastAsia="Times New Roman" w:hAnsi="Times New Roman" w:cs="Times New Roman"/>
          <w:sz w:val="24"/>
          <w:szCs w:val="24"/>
        </w:rPr>
      </w:pPr>
      <w:r w:rsidRPr="00935E0C">
        <w:rPr>
          <w:rFonts w:ascii="Times New Roman" w:eastAsia="Times New Roman" w:hAnsi="Times New Roman" w:cs="Times New Roman"/>
          <w:sz w:val="24"/>
          <w:szCs w:val="24"/>
        </w:rPr>
        <w:t>The operational management of the beverage and food industry is responsible for operating the whole work procedure. Restaurants, catering companies, hotels and resorts are the main examples of this industry. The management mainly takes care of the food resources and brings raw materials in order to make the foods properly. The operational management works on identifying the complex projects and it evaluates both the external and internal resources (</w:t>
      </w:r>
      <w:r w:rsidRPr="00935E0C">
        <w:rPr>
          <w:rFonts w:ascii="Times New Roman" w:eastAsia="Times New Roman" w:hAnsi="Times New Roman" w:cs="Times New Roman"/>
          <w:sz w:val="24"/>
          <w:szCs w:val="24"/>
          <w:highlight w:val="white"/>
        </w:rPr>
        <w:t>Hullova et al., 2019)</w:t>
      </w:r>
      <w:r w:rsidRPr="00935E0C">
        <w:rPr>
          <w:rFonts w:ascii="Times New Roman" w:eastAsia="Times New Roman" w:hAnsi="Times New Roman" w:cs="Times New Roman"/>
          <w:sz w:val="24"/>
          <w:szCs w:val="24"/>
        </w:rPr>
        <w:t xml:space="preserve">. Along with that, the operational management orders the employees to </w:t>
      </w:r>
      <w:r w:rsidRPr="00935E0C">
        <w:rPr>
          <w:rFonts w:ascii="Times New Roman" w:eastAsia="Times New Roman" w:hAnsi="Times New Roman" w:cs="Times New Roman"/>
          <w:sz w:val="24"/>
          <w:szCs w:val="24"/>
        </w:rPr>
        <w:lastRenderedPageBreak/>
        <w:t>accomplish all the goals. Managing the budgets of the foods is also another responsibility of the management (</w:t>
      </w:r>
      <w:r w:rsidRPr="00935E0C">
        <w:rPr>
          <w:rFonts w:ascii="Times New Roman" w:eastAsia="Times New Roman" w:hAnsi="Times New Roman" w:cs="Times New Roman"/>
          <w:sz w:val="24"/>
          <w:szCs w:val="24"/>
          <w:highlight w:val="white"/>
        </w:rPr>
        <w:t>Cousins, 2020)</w:t>
      </w:r>
      <w:r w:rsidRPr="00935E0C">
        <w:rPr>
          <w:rFonts w:ascii="Times New Roman" w:eastAsia="Times New Roman" w:hAnsi="Times New Roman" w:cs="Times New Roman"/>
          <w:sz w:val="24"/>
          <w:szCs w:val="24"/>
        </w:rPr>
        <w:t xml:space="preserve">. Moreover, the execution of the planning and decision-making regarding the costs of the beverages and the foods are also done by the operational management.  </w:t>
      </w:r>
    </w:p>
    <w:p w14:paraId="04D34D98" w14:textId="77777777" w:rsidR="00D83DD2" w:rsidRPr="00935E0C" w:rsidRDefault="00935E0C" w:rsidP="0004672D">
      <w:pPr>
        <w:pStyle w:val="Heading1"/>
      </w:pPr>
      <w:bookmarkStart w:id="6" w:name="_Toc134546193"/>
      <w:r>
        <w:t>Conclusion</w:t>
      </w:r>
      <w:bookmarkEnd w:id="6"/>
      <w:r>
        <w:t xml:space="preserve"> </w:t>
      </w:r>
    </w:p>
    <w:p w14:paraId="04D34D99" w14:textId="77777777" w:rsidR="00D83DD2" w:rsidRPr="00935E0C" w:rsidRDefault="00B040C3" w:rsidP="00935E0C">
      <w:pPr>
        <w:pStyle w:val="Normal1"/>
        <w:spacing w:line="360" w:lineRule="auto"/>
        <w:jc w:val="both"/>
        <w:rPr>
          <w:rFonts w:ascii="Times New Roman" w:eastAsia="Times New Roman" w:hAnsi="Times New Roman" w:cs="Times New Roman"/>
          <w:sz w:val="24"/>
          <w:szCs w:val="24"/>
        </w:rPr>
      </w:pPr>
      <w:r w:rsidRPr="00935E0C">
        <w:rPr>
          <w:rFonts w:ascii="Times New Roman" w:eastAsia="Times New Roman" w:hAnsi="Times New Roman" w:cs="Times New Roman"/>
          <w:sz w:val="24"/>
          <w:szCs w:val="24"/>
        </w:rPr>
        <w:t xml:space="preserve">Hence, it can be concluded that the industry of beverage and food includes business organisations which manufacture products from raw and agricultural materials. The supply chain includes some steps such as the distribution of the products, processing and also packaging. It has been observed that these companies have faced some organisational issues related to policies and methods, statements of mission and training of the employees. This report discussed the service skill in beverage and food companies. The reaction and self-appraisal and the reaction to the feedback was mentioned along with the attachment of a theory. The operational task and the operational management of the industry were described in this report. </w:t>
      </w:r>
    </w:p>
    <w:p w14:paraId="04D34D9A" w14:textId="77777777" w:rsidR="00D83DD2" w:rsidRPr="00935E0C" w:rsidRDefault="00B040C3" w:rsidP="00935E0C">
      <w:pPr>
        <w:pStyle w:val="Normal1"/>
        <w:spacing w:line="360" w:lineRule="auto"/>
        <w:jc w:val="both"/>
        <w:rPr>
          <w:rFonts w:ascii="Times New Roman" w:eastAsia="Times New Roman" w:hAnsi="Times New Roman" w:cs="Times New Roman"/>
          <w:b/>
          <w:sz w:val="24"/>
          <w:szCs w:val="24"/>
          <w:highlight w:val="yellow"/>
        </w:rPr>
      </w:pPr>
      <w:r w:rsidRPr="00935E0C">
        <w:rPr>
          <w:rFonts w:ascii="Times New Roman" w:hAnsi="Times New Roman" w:cs="Times New Roman"/>
          <w:sz w:val="24"/>
          <w:szCs w:val="24"/>
        </w:rPr>
        <w:br w:type="page"/>
      </w:r>
    </w:p>
    <w:p w14:paraId="04D34D9B" w14:textId="77777777" w:rsidR="00D83DD2" w:rsidRPr="00935E0C" w:rsidRDefault="00B040C3" w:rsidP="00935E0C">
      <w:pPr>
        <w:pStyle w:val="Heading1"/>
      </w:pPr>
      <w:bookmarkStart w:id="7" w:name="_Toc134546194"/>
      <w:r w:rsidRPr="00935E0C">
        <w:lastRenderedPageBreak/>
        <w:t>References</w:t>
      </w:r>
      <w:bookmarkEnd w:id="7"/>
      <w:r w:rsidRPr="00935E0C">
        <w:t xml:space="preserve"> </w:t>
      </w:r>
    </w:p>
    <w:p w14:paraId="04D34D9C" w14:textId="77777777" w:rsidR="00935E0C" w:rsidRPr="00935E0C" w:rsidRDefault="00935E0C" w:rsidP="00935E0C">
      <w:pPr>
        <w:pStyle w:val="Normal1"/>
        <w:spacing w:line="360" w:lineRule="auto"/>
        <w:jc w:val="both"/>
        <w:rPr>
          <w:rFonts w:ascii="Times New Roman" w:eastAsia="Times New Roman" w:hAnsi="Times New Roman" w:cs="Times New Roman"/>
          <w:b/>
          <w:sz w:val="24"/>
          <w:szCs w:val="24"/>
          <w:highlight w:val="yellow"/>
        </w:rPr>
      </w:pPr>
      <w:r w:rsidRPr="00935E0C">
        <w:rPr>
          <w:rFonts w:ascii="Times New Roman" w:eastAsia="Times New Roman" w:hAnsi="Times New Roman" w:cs="Times New Roman"/>
          <w:sz w:val="24"/>
          <w:szCs w:val="24"/>
          <w:highlight w:val="white"/>
        </w:rPr>
        <w:t xml:space="preserve">AdaptiveWork, T., (2021). </w:t>
      </w:r>
      <w:r w:rsidRPr="00935E0C">
        <w:rPr>
          <w:rFonts w:ascii="Times New Roman" w:eastAsia="Times New Roman" w:hAnsi="Times New Roman" w:cs="Times New Roman"/>
          <w:i/>
          <w:sz w:val="24"/>
          <w:szCs w:val="24"/>
          <w:highlight w:val="white"/>
        </w:rPr>
        <w:t>Task Management Theory: What You Need to Know</w:t>
      </w:r>
      <w:r w:rsidRPr="00935E0C">
        <w:rPr>
          <w:rFonts w:ascii="Times New Roman" w:eastAsia="Times New Roman" w:hAnsi="Times New Roman" w:cs="Times New Roman"/>
          <w:sz w:val="24"/>
          <w:szCs w:val="24"/>
          <w:highlight w:val="white"/>
        </w:rPr>
        <w:t>. [online] Planview Blog. Available at: https://blog.planview.com/task-management-theory-what-you-need-to-know/#:~:text=Task%20management%20is%20basically%20identifying [Accessed 9 May 2023].</w:t>
      </w:r>
    </w:p>
    <w:p w14:paraId="04D34D9D" w14:textId="77777777" w:rsidR="00935E0C" w:rsidRPr="00935E0C" w:rsidRDefault="00935E0C" w:rsidP="00935E0C">
      <w:pPr>
        <w:pStyle w:val="Normal1"/>
        <w:spacing w:line="360" w:lineRule="auto"/>
        <w:jc w:val="both"/>
        <w:rPr>
          <w:rFonts w:ascii="Times New Roman" w:eastAsia="Times New Roman" w:hAnsi="Times New Roman" w:cs="Times New Roman"/>
          <w:sz w:val="24"/>
          <w:szCs w:val="24"/>
          <w:highlight w:val="white"/>
        </w:rPr>
      </w:pPr>
      <w:r w:rsidRPr="00935E0C">
        <w:rPr>
          <w:rFonts w:ascii="Times New Roman" w:eastAsia="Times New Roman" w:hAnsi="Times New Roman" w:cs="Times New Roman"/>
          <w:sz w:val="24"/>
          <w:szCs w:val="24"/>
          <w:highlight w:val="white"/>
        </w:rPr>
        <w:t>Cousins, J., (2020). Food and beverage service. 9th ed. London: Hodder Education Group.</w:t>
      </w:r>
    </w:p>
    <w:p w14:paraId="04D34D9E" w14:textId="77777777" w:rsidR="00935E0C" w:rsidRPr="00935E0C" w:rsidRDefault="00935E0C" w:rsidP="00935E0C">
      <w:pPr>
        <w:pStyle w:val="Normal1"/>
        <w:spacing w:line="360" w:lineRule="auto"/>
        <w:jc w:val="both"/>
        <w:rPr>
          <w:rFonts w:ascii="Times New Roman" w:eastAsia="Times New Roman" w:hAnsi="Times New Roman" w:cs="Times New Roman"/>
          <w:sz w:val="24"/>
          <w:szCs w:val="24"/>
          <w:highlight w:val="white"/>
        </w:rPr>
      </w:pPr>
      <w:r w:rsidRPr="00935E0C">
        <w:rPr>
          <w:rFonts w:ascii="Times New Roman" w:eastAsia="Times New Roman" w:hAnsi="Times New Roman" w:cs="Times New Roman"/>
          <w:sz w:val="24"/>
          <w:szCs w:val="24"/>
          <w:highlight w:val="white"/>
        </w:rPr>
        <w:t>Davis, B et al., (2018). Food and Beverage Management. 6 edn London: Routledge.</w:t>
      </w:r>
    </w:p>
    <w:p w14:paraId="04D34D9F" w14:textId="77777777" w:rsidR="00935E0C" w:rsidRPr="00935E0C" w:rsidRDefault="00935E0C" w:rsidP="00935E0C">
      <w:pPr>
        <w:pStyle w:val="Normal1"/>
        <w:spacing w:line="360" w:lineRule="auto"/>
        <w:jc w:val="both"/>
        <w:rPr>
          <w:rFonts w:ascii="Times New Roman" w:eastAsia="Times New Roman" w:hAnsi="Times New Roman" w:cs="Times New Roman"/>
          <w:sz w:val="24"/>
          <w:szCs w:val="24"/>
          <w:highlight w:val="white"/>
        </w:rPr>
      </w:pPr>
      <w:r w:rsidRPr="00935E0C">
        <w:rPr>
          <w:rFonts w:ascii="Times New Roman" w:eastAsia="Times New Roman" w:hAnsi="Times New Roman" w:cs="Times New Roman"/>
          <w:sz w:val="24"/>
          <w:szCs w:val="24"/>
          <w:highlight w:val="white"/>
        </w:rPr>
        <w:t xml:space="preserve">Hullova, D., Simms, C.D., Trott, P. and Laczko, P., (2019). Critical capabilities for effective management of complementarity between product and process innovation: Cases from the food and drink industry. Research Policy, 48(1), pp.339-354. Available at: </w:t>
      </w:r>
      <w:hyperlink r:id="rId8">
        <w:r w:rsidRPr="00935E0C">
          <w:rPr>
            <w:rFonts w:ascii="Times New Roman" w:eastAsia="Times New Roman" w:hAnsi="Times New Roman" w:cs="Times New Roman"/>
            <w:sz w:val="24"/>
            <w:szCs w:val="24"/>
            <w:highlight w:val="white"/>
            <w:u w:val="single"/>
          </w:rPr>
          <w:t>https://bura.brunel.ac.uk/bitstream/2438/20918/4/FullText.pdf</w:t>
        </w:r>
      </w:hyperlink>
    </w:p>
    <w:p w14:paraId="04D34DA0" w14:textId="77777777" w:rsidR="00351E8B" w:rsidRPr="00935E0C" w:rsidRDefault="00935E0C" w:rsidP="00351E8B">
      <w:pPr>
        <w:pStyle w:val="Normal1"/>
        <w:spacing w:line="360" w:lineRule="auto"/>
        <w:jc w:val="both"/>
        <w:rPr>
          <w:rFonts w:ascii="Times New Roman" w:eastAsia="Times New Roman" w:hAnsi="Times New Roman" w:cs="Times New Roman"/>
          <w:sz w:val="24"/>
          <w:szCs w:val="24"/>
          <w:highlight w:val="white"/>
        </w:rPr>
      </w:pPr>
      <w:r w:rsidRPr="00935E0C">
        <w:rPr>
          <w:rFonts w:ascii="Times New Roman" w:eastAsia="Times New Roman" w:hAnsi="Times New Roman" w:cs="Times New Roman"/>
          <w:sz w:val="24"/>
          <w:szCs w:val="24"/>
          <w:highlight w:val="white"/>
        </w:rPr>
        <w:t xml:space="preserve">Johnston, R., (2012). Service operations management : improving service delivery. 4th ed. </w:t>
      </w:r>
      <w:r w:rsidR="00351E8B" w:rsidRPr="00935E0C">
        <w:rPr>
          <w:rFonts w:ascii="Times New Roman" w:eastAsia="Times New Roman" w:hAnsi="Times New Roman" w:cs="Times New Roman"/>
          <w:sz w:val="24"/>
          <w:szCs w:val="24"/>
          <w:highlight w:val="white"/>
        </w:rPr>
        <w:t>Harlow, England:</w:t>
      </w:r>
      <w:r w:rsidR="00351E8B">
        <w:rPr>
          <w:rFonts w:ascii="Times New Roman" w:eastAsia="Times New Roman" w:hAnsi="Times New Roman" w:cs="Times New Roman"/>
          <w:sz w:val="24"/>
          <w:szCs w:val="24"/>
          <w:highlight w:val="white"/>
        </w:rPr>
        <w:t xml:space="preserve"> </w:t>
      </w:r>
      <w:r w:rsidR="00351E8B" w:rsidRPr="00935E0C">
        <w:rPr>
          <w:rFonts w:ascii="Times New Roman" w:eastAsia="Times New Roman" w:hAnsi="Times New Roman" w:cs="Times New Roman"/>
          <w:sz w:val="24"/>
          <w:szCs w:val="24"/>
          <w:highlight w:val="white"/>
        </w:rPr>
        <w:t>Pearson.</w:t>
      </w:r>
    </w:p>
    <w:p w14:paraId="04D34DA1" w14:textId="77777777" w:rsidR="00935E0C" w:rsidRPr="00935E0C" w:rsidRDefault="00935E0C" w:rsidP="00935E0C">
      <w:pPr>
        <w:pStyle w:val="Normal1"/>
        <w:spacing w:line="360" w:lineRule="auto"/>
        <w:jc w:val="both"/>
        <w:rPr>
          <w:rFonts w:ascii="Times New Roman" w:eastAsia="Times New Roman" w:hAnsi="Times New Roman" w:cs="Times New Roman"/>
          <w:sz w:val="24"/>
          <w:szCs w:val="24"/>
          <w:highlight w:val="white"/>
        </w:rPr>
      </w:pPr>
      <w:r w:rsidRPr="00935E0C">
        <w:rPr>
          <w:rFonts w:ascii="Times New Roman" w:eastAsia="Times New Roman" w:hAnsi="Times New Roman" w:cs="Times New Roman"/>
          <w:sz w:val="24"/>
          <w:szCs w:val="24"/>
          <w:highlight w:val="white"/>
        </w:rPr>
        <w:t>Motarjemi, Y and Lelieveld, H., (2014). Food safety management : a practical guide for the food industry. Illustrated edition. Amsterdam: Academic Press.</w:t>
      </w:r>
    </w:p>
    <w:p w14:paraId="04D34DA2" w14:textId="77777777" w:rsidR="00935E0C" w:rsidRPr="00935E0C" w:rsidRDefault="00935E0C" w:rsidP="00935E0C">
      <w:pPr>
        <w:pStyle w:val="Normal1"/>
        <w:spacing w:line="360" w:lineRule="auto"/>
        <w:jc w:val="both"/>
        <w:rPr>
          <w:rFonts w:ascii="Times New Roman" w:eastAsia="Times New Roman" w:hAnsi="Times New Roman" w:cs="Times New Roman"/>
          <w:sz w:val="24"/>
          <w:szCs w:val="24"/>
          <w:highlight w:val="white"/>
        </w:rPr>
      </w:pPr>
      <w:r w:rsidRPr="00935E0C">
        <w:rPr>
          <w:rFonts w:ascii="Times New Roman" w:eastAsia="Times New Roman" w:hAnsi="Times New Roman" w:cs="Times New Roman"/>
          <w:sz w:val="24"/>
          <w:szCs w:val="24"/>
          <w:highlight w:val="white"/>
        </w:rPr>
        <w:t>Zutshi, A., (2019). ‘How to develop well-informed and assured teams to embed food safety compliance in the</w:t>
      </w:r>
    </w:p>
    <w:p w14:paraId="04D34DA3" w14:textId="77777777" w:rsidR="00D83DD2" w:rsidRPr="00935E0C" w:rsidRDefault="00B040C3" w:rsidP="00935E0C">
      <w:pPr>
        <w:pStyle w:val="Normal1"/>
        <w:spacing w:line="360" w:lineRule="auto"/>
        <w:jc w:val="both"/>
        <w:rPr>
          <w:rFonts w:ascii="Times New Roman" w:eastAsia="Times New Roman" w:hAnsi="Times New Roman" w:cs="Times New Roman"/>
          <w:b/>
          <w:sz w:val="24"/>
          <w:szCs w:val="24"/>
          <w:highlight w:val="yellow"/>
        </w:rPr>
      </w:pPr>
      <w:r w:rsidRPr="00935E0C">
        <w:rPr>
          <w:rFonts w:ascii="Times New Roman" w:hAnsi="Times New Roman" w:cs="Times New Roman"/>
          <w:sz w:val="24"/>
          <w:szCs w:val="24"/>
        </w:rPr>
        <w:br w:type="page"/>
      </w:r>
    </w:p>
    <w:p w14:paraId="04D34DA4" w14:textId="77777777" w:rsidR="00D83DD2" w:rsidRPr="00935E0C" w:rsidRDefault="00D83DD2" w:rsidP="00935E0C">
      <w:pPr>
        <w:pStyle w:val="Normal1"/>
        <w:spacing w:line="360" w:lineRule="auto"/>
        <w:jc w:val="both"/>
        <w:rPr>
          <w:rFonts w:ascii="Times New Roman" w:eastAsia="Times New Roman" w:hAnsi="Times New Roman" w:cs="Times New Roman"/>
          <w:b/>
          <w:sz w:val="24"/>
          <w:szCs w:val="24"/>
          <w:highlight w:val="yellow"/>
        </w:rPr>
      </w:pPr>
    </w:p>
    <w:p w14:paraId="04D34DA5" w14:textId="77777777" w:rsidR="00D83DD2" w:rsidRPr="00935E0C" w:rsidRDefault="00D83DD2" w:rsidP="00935E0C">
      <w:pPr>
        <w:pStyle w:val="Normal1"/>
        <w:spacing w:line="360" w:lineRule="auto"/>
        <w:jc w:val="both"/>
        <w:rPr>
          <w:rFonts w:ascii="Times New Roman" w:eastAsia="Times New Roman" w:hAnsi="Times New Roman" w:cs="Times New Roman"/>
          <w:b/>
          <w:sz w:val="24"/>
          <w:szCs w:val="24"/>
        </w:rPr>
      </w:pPr>
    </w:p>
    <w:p w14:paraId="04D34DA6" w14:textId="77777777" w:rsidR="00D83DD2" w:rsidRPr="00935E0C" w:rsidRDefault="00D83DD2" w:rsidP="00935E0C">
      <w:pPr>
        <w:pStyle w:val="Normal1"/>
        <w:spacing w:line="360" w:lineRule="auto"/>
        <w:jc w:val="both"/>
        <w:rPr>
          <w:rFonts w:ascii="Times New Roman" w:eastAsia="Times New Roman" w:hAnsi="Times New Roman" w:cs="Times New Roman"/>
          <w:b/>
          <w:sz w:val="24"/>
          <w:szCs w:val="24"/>
        </w:rPr>
      </w:pPr>
    </w:p>
    <w:sectPr w:rsidR="00D83DD2" w:rsidRPr="00935E0C" w:rsidSect="00F32B50">
      <w:headerReference w:type="even" r:id="rId9"/>
      <w:headerReference w:type="default" r:id="rId10"/>
      <w:footerReference w:type="even" r:id="rId11"/>
      <w:footerReference w:type="default" r:id="rId12"/>
      <w:headerReference w:type="first" r:id="rId13"/>
      <w:footerReference w:type="first" r:id="rId14"/>
      <w:pgSz w:w="11909" w:h="16834"/>
      <w:pgMar w:top="1440" w:right="1440" w:bottom="1440" w:left="1440" w:header="720" w:footer="720" w:gutter="0"/>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B60AE8" w14:textId="77777777" w:rsidR="004C3637" w:rsidRDefault="004C3637" w:rsidP="00F32B50">
      <w:pPr>
        <w:spacing w:line="240" w:lineRule="auto"/>
      </w:pPr>
      <w:r>
        <w:separator/>
      </w:r>
    </w:p>
  </w:endnote>
  <w:endnote w:type="continuationSeparator" w:id="0">
    <w:p w14:paraId="709AC885" w14:textId="77777777" w:rsidR="004C3637" w:rsidRDefault="004C3637" w:rsidP="00F32B5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34DAF" w14:textId="77777777" w:rsidR="00E91B4B" w:rsidRDefault="00E91B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0952771"/>
      <w:docPartObj>
        <w:docPartGallery w:val="Page Numbers (Bottom of Page)"/>
        <w:docPartUnique/>
      </w:docPartObj>
    </w:sdtPr>
    <w:sdtContent>
      <w:sdt>
        <w:sdtPr>
          <w:id w:val="-1769616900"/>
          <w:docPartObj>
            <w:docPartGallery w:val="Page Numbers (Top of Page)"/>
            <w:docPartUnique/>
          </w:docPartObj>
        </w:sdtPr>
        <w:sdtContent>
          <w:p w14:paraId="04D34DB0" w14:textId="77777777" w:rsidR="00F32B50" w:rsidRDefault="00F32B5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E91B4B">
              <w:rPr>
                <w:b/>
                <w:bCs/>
                <w:noProof/>
              </w:rPr>
              <w:t>7</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91B4B">
              <w:rPr>
                <w:b/>
                <w:bCs/>
                <w:noProof/>
              </w:rPr>
              <w:t>7</w:t>
            </w:r>
            <w:r>
              <w:rPr>
                <w:b/>
                <w:bCs/>
                <w:sz w:val="24"/>
                <w:szCs w:val="24"/>
              </w:rPr>
              <w:fldChar w:fldCharType="end"/>
            </w:r>
          </w:p>
        </w:sdtContent>
      </w:sdt>
    </w:sdtContent>
  </w:sdt>
  <w:p w14:paraId="04D34DB1" w14:textId="77777777" w:rsidR="00F32B50" w:rsidRDefault="00F32B5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34DB3" w14:textId="77777777" w:rsidR="00E91B4B" w:rsidRDefault="00E91B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160EF4" w14:textId="77777777" w:rsidR="004C3637" w:rsidRDefault="004C3637" w:rsidP="00F32B50">
      <w:pPr>
        <w:spacing w:line="240" w:lineRule="auto"/>
      </w:pPr>
      <w:r>
        <w:separator/>
      </w:r>
    </w:p>
  </w:footnote>
  <w:footnote w:type="continuationSeparator" w:id="0">
    <w:p w14:paraId="03F7718F" w14:textId="77777777" w:rsidR="004C3637" w:rsidRDefault="004C3637" w:rsidP="00F32B5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34DAD" w14:textId="77777777" w:rsidR="00E91B4B" w:rsidRDefault="00E91B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34DAE" w14:textId="77777777" w:rsidR="00E91B4B" w:rsidRDefault="00E91B4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34DB2" w14:textId="77777777" w:rsidR="00E91B4B" w:rsidRDefault="00E91B4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DD2"/>
    <w:rsid w:val="00010205"/>
    <w:rsid w:val="0004672D"/>
    <w:rsid w:val="00351E8B"/>
    <w:rsid w:val="004173E2"/>
    <w:rsid w:val="00436089"/>
    <w:rsid w:val="004C3637"/>
    <w:rsid w:val="00935E0C"/>
    <w:rsid w:val="00B040C3"/>
    <w:rsid w:val="00BC2B15"/>
    <w:rsid w:val="00D83DD2"/>
    <w:rsid w:val="00DD4674"/>
    <w:rsid w:val="00E91B4B"/>
    <w:rsid w:val="00F32B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34D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rsid w:val="00935E0C"/>
    <w:pPr>
      <w:keepNext/>
      <w:keepLines/>
      <w:spacing w:before="520" w:after="240" w:line="360" w:lineRule="auto"/>
      <w:jc w:val="both"/>
      <w:outlineLvl w:val="0"/>
    </w:pPr>
    <w:rPr>
      <w:rFonts w:ascii="Times New Roman" w:hAnsi="Times New Roman"/>
      <w:b/>
      <w:sz w:val="28"/>
      <w:szCs w:val="40"/>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Header">
    <w:name w:val="header"/>
    <w:basedOn w:val="Normal"/>
    <w:link w:val="HeaderChar"/>
    <w:uiPriority w:val="99"/>
    <w:unhideWhenUsed/>
    <w:rsid w:val="00F32B50"/>
    <w:pPr>
      <w:tabs>
        <w:tab w:val="center" w:pos="4680"/>
        <w:tab w:val="right" w:pos="9360"/>
      </w:tabs>
      <w:spacing w:line="240" w:lineRule="auto"/>
    </w:pPr>
  </w:style>
  <w:style w:type="character" w:customStyle="1" w:styleId="HeaderChar">
    <w:name w:val="Header Char"/>
    <w:basedOn w:val="DefaultParagraphFont"/>
    <w:link w:val="Header"/>
    <w:uiPriority w:val="99"/>
    <w:rsid w:val="00F32B50"/>
  </w:style>
  <w:style w:type="paragraph" w:styleId="Footer">
    <w:name w:val="footer"/>
    <w:basedOn w:val="Normal"/>
    <w:link w:val="FooterChar"/>
    <w:uiPriority w:val="99"/>
    <w:unhideWhenUsed/>
    <w:rsid w:val="00F32B50"/>
    <w:pPr>
      <w:tabs>
        <w:tab w:val="center" w:pos="4680"/>
        <w:tab w:val="right" w:pos="9360"/>
      </w:tabs>
      <w:spacing w:line="240" w:lineRule="auto"/>
    </w:pPr>
  </w:style>
  <w:style w:type="character" w:customStyle="1" w:styleId="FooterChar">
    <w:name w:val="Footer Char"/>
    <w:basedOn w:val="DefaultParagraphFont"/>
    <w:link w:val="Footer"/>
    <w:uiPriority w:val="99"/>
    <w:rsid w:val="00F32B50"/>
  </w:style>
  <w:style w:type="paragraph" w:styleId="TOCHeading">
    <w:name w:val="TOC Heading"/>
    <w:basedOn w:val="Heading1"/>
    <w:next w:val="Normal"/>
    <w:uiPriority w:val="39"/>
    <w:unhideWhenUsed/>
    <w:qFormat/>
    <w:rsid w:val="0001020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010205"/>
    <w:pPr>
      <w:spacing w:after="100"/>
    </w:pPr>
  </w:style>
  <w:style w:type="character" w:styleId="Hyperlink">
    <w:name w:val="Hyperlink"/>
    <w:basedOn w:val="DefaultParagraphFont"/>
    <w:uiPriority w:val="99"/>
    <w:unhideWhenUsed/>
    <w:rsid w:val="000102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bura.brunel.ac.uk/bitstream/2438/20918/4/FullText.pdf"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5D9B11-6CFF-4DDD-BCAB-CACC94542B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1177</Words>
  <Characters>6711</Characters>
  <Application>Microsoft Office Word</Application>
  <DocSecurity>0</DocSecurity>
  <Lines>55</Lines>
  <Paragraphs>15</Paragraphs>
  <ScaleCrop>false</ScaleCrop>
  <Company/>
  <LinksUpToDate>false</LinksUpToDate>
  <CharactersWithSpaces>7873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2023-05-09T12:06:00Z</dcterms:created>
  <dcterms:modified xsi:type="dcterms:W3CDTF">2023-05-15T12:17:00Z</dcterms:modified>
</cp:coreProperties>
</file>