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1F35E" w14:textId="77777777" w:rsidR="005A2606" w:rsidRPr="0016397D" w:rsidRDefault="005A2606" w:rsidP="005A2606">
      <w:pPr>
        <w:jc w:val="center"/>
        <w:rPr>
          <w:b/>
          <w:sz w:val="36"/>
          <w:szCs w:val="36"/>
        </w:rPr>
      </w:pPr>
      <w:r w:rsidRPr="0016397D">
        <w:rPr>
          <w:b/>
          <w:sz w:val="36"/>
          <w:szCs w:val="36"/>
        </w:rPr>
        <w:t>University of Wales Trinity Saint David.</w:t>
      </w:r>
    </w:p>
    <w:p w14:paraId="03D23EA2" w14:textId="77777777" w:rsidR="005A2606" w:rsidRPr="0016397D" w:rsidRDefault="005A2606" w:rsidP="005A2606">
      <w:pPr>
        <w:jc w:val="center"/>
        <w:rPr>
          <w:b/>
          <w:sz w:val="36"/>
          <w:szCs w:val="36"/>
        </w:rPr>
      </w:pPr>
      <w:r w:rsidRPr="0016397D">
        <w:rPr>
          <w:b/>
          <w:sz w:val="36"/>
          <w:szCs w:val="36"/>
        </w:rPr>
        <w:t>School of Engineering.</w:t>
      </w:r>
    </w:p>
    <w:p w14:paraId="33B98C64" w14:textId="77777777" w:rsidR="005A2606" w:rsidRDefault="005A2606" w:rsidP="005A2606">
      <w:pPr>
        <w:jc w:val="center"/>
        <w:rPr>
          <w:sz w:val="36"/>
          <w:szCs w:val="36"/>
        </w:rPr>
      </w:pPr>
    </w:p>
    <w:p w14:paraId="704BB35D" w14:textId="77777777" w:rsidR="005A2606" w:rsidRDefault="005A2606" w:rsidP="005A2606">
      <w:pPr>
        <w:jc w:val="center"/>
        <w:rPr>
          <w:sz w:val="36"/>
          <w:szCs w:val="36"/>
        </w:rPr>
      </w:pPr>
      <w:r>
        <w:rPr>
          <w:noProof/>
          <w:lang w:val="en-GB" w:eastAsia="en-GB"/>
        </w:rPr>
        <w:drawing>
          <wp:anchor distT="0" distB="0" distL="114300" distR="114300" simplePos="0" relativeHeight="251659264" behindDoc="1" locked="0" layoutInCell="1" allowOverlap="1" wp14:anchorId="308868D4" wp14:editId="7C2A576B">
            <wp:simplePos x="0" y="0"/>
            <wp:positionH relativeFrom="margin">
              <wp:align>center</wp:align>
            </wp:positionH>
            <wp:positionV relativeFrom="paragraph">
              <wp:posOffset>1790</wp:posOffset>
            </wp:positionV>
            <wp:extent cx="3427200" cy="1440000"/>
            <wp:effectExtent l="0" t="0" r="1905" b="8255"/>
            <wp:wrapNone/>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2CEB3A" w14:textId="77777777" w:rsidR="005A2606" w:rsidRDefault="005A2606" w:rsidP="005A2606">
      <w:pPr>
        <w:jc w:val="center"/>
        <w:rPr>
          <w:sz w:val="36"/>
          <w:szCs w:val="36"/>
        </w:rPr>
      </w:pPr>
    </w:p>
    <w:p w14:paraId="0D48CE0A" w14:textId="77777777" w:rsidR="005A2606" w:rsidRDefault="005A2606" w:rsidP="005A2606">
      <w:pPr>
        <w:tabs>
          <w:tab w:val="left" w:pos="7305"/>
        </w:tabs>
        <w:rPr>
          <w:sz w:val="36"/>
          <w:szCs w:val="36"/>
        </w:rPr>
      </w:pPr>
      <w:r>
        <w:rPr>
          <w:sz w:val="36"/>
          <w:szCs w:val="36"/>
        </w:rPr>
        <w:tab/>
      </w:r>
    </w:p>
    <w:p w14:paraId="3D15116D" w14:textId="77777777" w:rsidR="005A2606" w:rsidRDefault="005A2606" w:rsidP="005A2606">
      <w:pPr>
        <w:jc w:val="center"/>
        <w:rPr>
          <w:sz w:val="36"/>
          <w:szCs w:val="36"/>
        </w:rPr>
      </w:pPr>
    </w:p>
    <w:p w14:paraId="6C4A5A7C" w14:textId="77777777" w:rsidR="005A2606" w:rsidRDefault="005A2606" w:rsidP="005A2606">
      <w:pPr>
        <w:jc w:val="center"/>
        <w:rPr>
          <w:sz w:val="36"/>
          <w:szCs w:val="36"/>
        </w:rPr>
      </w:pPr>
    </w:p>
    <w:p w14:paraId="7B7E49B8" w14:textId="77777777" w:rsidR="005A2606" w:rsidRDefault="005A2606" w:rsidP="005A2606">
      <w:pPr>
        <w:jc w:val="center"/>
        <w:rPr>
          <w:b/>
          <w:sz w:val="36"/>
          <w:szCs w:val="36"/>
          <w:u w:val="single"/>
        </w:rPr>
      </w:pPr>
    </w:p>
    <w:p w14:paraId="36DF0FA8" w14:textId="694C280F" w:rsidR="005A2606" w:rsidRDefault="005A2606" w:rsidP="005A2606">
      <w:pPr>
        <w:jc w:val="center"/>
        <w:rPr>
          <w:b/>
          <w:sz w:val="36"/>
          <w:szCs w:val="36"/>
        </w:rPr>
      </w:pPr>
      <w:r w:rsidRPr="00E37A47">
        <w:rPr>
          <w:b/>
          <w:sz w:val="36"/>
          <w:szCs w:val="36"/>
          <w:u w:val="single"/>
        </w:rPr>
        <w:t>Subject</w:t>
      </w:r>
      <w:r>
        <w:rPr>
          <w:b/>
          <w:sz w:val="36"/>
          <w:szCs w:val="36"/>
        </w:rPr>
        <w:t xml:space="preserve">: </w:t>
      </w:r>
      <w:r w:rsidR="007A04DB">
        <w:rPr>
          <w:b/>
          <w:sz w:val="36"/>
          <w:szCs w:val="36"/>
        </w:rPr>
        <w:t>Control &amp; Automation</w:t>
      </w:r>
      <w:r>
        <w:rPr>
          <w:b/>
          <w:sz w:val="36"/>
          <w:szCs w:val="36"/>
        </w:rPr>
        <w:t>.</w:t>
      </w:r>
    </w:p>
    <w:p w14:paraId="26686498" w14:textId="77777777" w:rsidR="005A2606" w:rsidRPr="00E37A47" w:rsidRDefault="005A2606" w:rsidP="005A2606">
      <w:pPr>
        <w:jc w:val="center"/>
        <w:rPr>
          <w:b/>
          <w:sz w:val="20"/>
          <w:szCs w:val="20"/>
        </w:rPr>
      </w:pPr>
    </w:p>
    <w:p w14:paraId="48B45319" w14:textId="4EB4DCFA" w:rsidR="005A2606" w:rsidRPr="0016397D" w:rsidRDefault="005A2606" w:rsidP="005A2606">
      <w:pPr>
        <w:jc w:val="center"/>
        <w:rPr>
          <w:b/>
          <w:sz w:val="36"/>
          <w:szCs w:val="36"/>
        </w:rPr>
      </w:pPr>
      <w:r w:rsidRPr="00E37A47">
        <w:rPr>
          <w:b/>
          <w:sz w:val="36"/>
          <w:szCs w:val="36"/>
          <w:u w:val="single"/>
        </w:rPr>
        <w:t>Title</w:t>
      </w:r>
      <w:r>
        <w:rPr>
          <w:b/>
          <w:sz w:val="36"/>
          <w:szCs w:val="36"/>
        </w:rPr>
        <w:t xml:space="preserve">: </w:t>
      </w:r>
      <w:r w:rsidR="007A04DB">
        <w:rPr>
          <w:b/>
          <w:sz w:val="36"/>
          <w:szCs w:val="36"/>
        </w:rPr>
        <w:t>Design of a Specialist automatic Control System.</w:t>
      </w:r>
    </w:p>
    <w:p w14:paraId="48E4D307" w14:textId="77777777" w:rsidR="005A2606" w:rsidRDefault="005A2606" w:rsidP="005A2606">
      <w:pPr>
        <w:jc w:val="center"/>
        <w:rPr>
          <w:b/>
          <w:sz w:val="36"/>
          <w:szCs w:val="36"/>
        </w:rPr>
      </w:pPr>
    </w:p>
    <w:p w14:paraId="0D80916E" w14:textId="77777777" w:rsidR="005A2606" w:rsidRDefault="005A2606" w:rsidP="005A2606">
      <w:pPr>
        <w:jc w:val="center"/>
        <w:rPr>
          <w:b/>
          <w:sz w:val="36"/>
          <w:szCs w:val="36"/>
        </w:rPr>
      </w:pPr>
      <w:r>
        <w:rPr>
          <w:b/>
          <w:noProof/>
          <w:sz w:val="36"/>
          <w:szCs w:val="36"/>
        </w:rPr>
        <w:drawing>
          <wp:anchor distT="0" distB="0" distL="114300" distR="114300" simplePos="0" relativeHeight="251660288" behindDoc="0" locked="0" layoutInCell="1" allowOverlap="1" wp14:anchorId="7F688BDE" wp14:editId="68CAC858">
            <wp:simplePos x="0" y="0"/>
            <wp:positionH relativeFrom="margin">
              <wp:align>center</wp:align>
            </wp:positionH>
            <wp:positionV relativeFrom="paragraph">
              <wp:posOffset>29210</wp:posOffset>
            </wp:positionV>
            <wp:extent cx="4108450" cy="2341880"/>
            <wp:effectExtent l="0" t="0" r="6350" b="1270"/>
            <wp:wrapSquare wrapText="bothSides"/>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rotWithShape="1">
                    <a:blip r:embed="rId9">
                      <a:extLst>
                        <a:ext uri="{28A0092B-C50C-407E-A947-70E740481C1C}">
                          <a14:useLocalDpi xmlns:a14="http://schemas.microsoft.com/office/drawing/2010/main" val="0"/>
                        </a:ext>
                      </a:extLst>
                    </a:blip>
                    <a:srcRect l="67949" t="22941" r="12636" b="59363"/>
                    <a:stretch/>
                  </pic:blipFill>
                  <pic:spPr bwMode="auto">
                    <a:xfrm>
                      <a:off x="0" y="0"/>
                      <a:ext cx="4108450" cy="2341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57F34B" w14:textId="77777777" w:rsidR="005A2606" w:rsidRDefault="005A2606" w:rsidP="005A2606">
      <w:pPr>
        <w:jc w:val="center"/>
        <w:rPr>
          <w:b/>
          <w:sz w:val="36"/>
          <w:szCs w:val="36"/>
        </w:rPr>
      </w:pPr>
    </w:p>
    <w:p w14:paraId="011D3EEB" w14:textId="77777777" w:rsidR="005A2606" w:rsidRDefault="005A2606" w:rsidP="005A2606">
      <w:pPr>
        <w:jc w:val="center"/>
        <w:rPr>
          <w:b/>
          <w:sz w:val="36"/>
          <w:szCs w:val="36"/>
        </w:rPr>
      </w:pPr>
    </w:p>
    <w:p w14:paraId="5A037976" w14:textId="77777777" w:rsidR="005A2606" w:rsidRDefault="005A2606" w:rsidP="005A2606">
      <w:pPr>
        <w:jc w:val="center"/>
        <w:rPr>
          <w:b/>
          <w:sz w:val="36"/>
          <w:szCs w:val="36"/>
        </w:rPr>
      </w:pPr>
    </w:p>
    <w:p w14:paraId="525797A2" w14:textId="77777777" w:rsidR="005A2606" w:rsidRDefault="005A2606" w:rsidP="005A2606">
      <w:pPr>
        <w:jc w:val="center"/>
        <w:rPr>
          <w:b/>
          <w:sz w:val="36"/>
          <w:szCs w:val="36"/>
        </w:rPr>
      </w:pPr>
    </w:p>
    <w:p w14:paraId="0560F926" w14:textId="77777777" w:rsidR="005A2606" w:rsidRDefault="005A2606" w:rsidP="005A2606">
      <w:pPr>
        <w:jc w:val="center"/>
        <w:rPr>
          <w:b/>
          <w:sz w:val="36"/>
          <w:szCs w:val="36"/>
        </w:rPr>
      </w:pPr>
    </w:p>
    <w:p w14:paraId="7442CB5E" w14:textId="77777777" w:rsidR="005A2606" w:rsidRDefault="005A2606" w:rsidP="005A2606">
      <w:pPr>
        <w:tabs>
          <w:tab w:val="left" w:pos="6467"/>
        </w:tabs>
        <w:rPr>
          <w:b/>
          <w:sz w:val="20"/>
          <w:szCs w:val="20"/>
        </w:rPr>
      </w:pPr>
    </w:p>
    <w:p w14:paraId="4180C790" w14:textId="77777777" w:rsidR="005A2606" w:rsidRDefault="005A2606" w:rsidP="005A2606">
      <w:pPr>
        <w:tabs>
          <w:tab w:val="left" w:pos="6467"/>
        </w:tabs>
        <w:rPr>
          <w:b/>
          <w:sz w:val="20"/>
          <w:szCs w:val="20"/>
        </w:rPr>
      </w:pPr>
    </w:p>
    <w:p w14:paraId="0474C73E" w14:textId="77777777" w:rsidR="005A2606" w:rsidRDefault="005A2606" w:rsidP="005A2606">
      <w:pPr>
        <w:tabs>
          <w:tab w:val="left" w:pos="6467"/>
        </w:tabs>
        <w:rPr>
          <w:b/>
          <w:sz w:val="20"/>
          <w:szCs w:val="20"/>
        </w:rPr>
      </w:pPr>
    </w:p>
    <w:p w14:paraId="0F0C4688" w14:textId="77777777" w:rsidR="005A2606" w:rsidRDefault="005A2606" w:rsidP="005A2606">
      <w:pPr>
        <w:tabs>
          <w:tab w:val="left" w:pos="6467"/>
        </w:tabs>
        <w:rPr>
          <w:b/>
          <w:sz w:val="20"/>
          <w:szCs w:val="20"/>
        </w:rPr>
      </w:pPr>
    </w:p>
    <w:p w14:paraId="64FA7AF0" w14:textId="77777777" w:rsidR="005A2606" w:rsidRDefault="005A2606" w:rsidP="005A2606">
      <w:pPr>
        <w:tabs>
          <w:tab w:val="left" w:pos="6467"/>
        </w:tabs>
        <w:rPr>
          <w:b/>
          <w:sz w:val="20"/>
          <w:szCs w:val="20"/>
        </w:rPr>
      </w:pPr>
    </w:p>
    <w:p w14:paraId="6EC3CBD4" w14:textId="77777777" w:rsidR="005A2606" w:rsidRDefault="005A2606" w:rsidP="005A2606">
      <w:pPr>
        <w:rPr>
          <w:b/>
          <w:sz w:val="36"/>
          <w:szCs w:val="36"/>
          <w:u w:val="single"/>
        </w:rPr>
      </w:pPr>
    </w:p>
    <w:p w14:paraId="3FD4C5B2" w14:textId="404694B5" w:rsidR="005A2606" w:rsidRDefault="005A2606" w:rsidP="005A2606">
      <w:pPr>
        <w:jc w:val="center"/>
        <w:rPr>
          <w:b/>
          <w:sz w:val="36"/>
          <w:szCs w:val="36"/>
        </w:rPr>
      </w:pPr>
      <w:r w:rsidRPr="00E37A47">
        <w:rPr>
          <w:b/>
          <w:sz w:val="36"/>
          <w:szCs w:val="36"/>
          <w:u w:val="single"/>
        </w:rPr>
        <w:t>Name</w:t>
      </w:r>
      <w:r>
        <w:rPr>
          <w:b/>
          <w:sz w:val="36"/>
          <w:szCs w:val="36"/>
        </w:rPr>
        <w:t xml:space="preserve">: </w:t>
      </w:r>
      <w:r w:rsidRPr="0016397D">
        <w:rPr>
          <w:b/>
          <w:sz w:val="36"/>
          <w:szCs w:val="36"/>
        </w:rPr>
        <w:t>George Griffiths</w:t>
      </w:r>
      <w:r>
        <w:rPr>
          <w:b/>
          <w:sz w:val="36"/>
          <w:szCs w:val="36"/>
        </w:rPr>
        <w:t xml:space="preserve"> </w:t>
      </w:r>
      <w:r w:rsidRPr="00E556C8">
        <w:rPr>
          <w:b/>
          <w:sz w:val="36"/>
          <w:szCs w:val="36"/>
        </w:rPr>
        <w:t>(</w:t>
      </w:r>
      <w:r w:rsidRPr="0016397D">
        <w:rPr>
          <w:b/>
          <w:sz w:val="36"/>
          <w:szCs w:val="36"/>
        </w:rPr>
        <w:t>0901007</w:t>
      </w:r>
      <w:r>
        <w:rPr>
          <w:b/>
          <w:sz w:val="36"/>
          <w:szCs w:val="36"/>
        </w:rPr>
        <w:t>)</w:t>
      </w:r>
      <w:r w:rsidRPr="0016397D">
        <w:rPr>
          <w:b/>
          <w:sz w:val="36"/>
          <w:szCs w:val="36"/>
        </w:rPr>
        <w:t>.</w:t>
      </w:r>
    </w:p>
    <w:p w14:paraId="639AF5A0" w14:textId="77777777" w:rsidR="005A2606" w:rsidRDefault="005A2606" w:rsidP="005A2606">
      <w:pPr>
        <w:jc w:val="center"/>
        <w:rPr>
          <w:b/>
          <w:sz w:val="36"/>
          <w:szCs w:val="36"/>
          <w:u w:val="single"/>
        </w:rPr>
      </w:pPr>
    </w:p>
    <w:p w14:paraId="2D1EA240" w14:textId="6ABFB120" w:rsidR="005A2606" w:rsidRPr="005A2606" w:rsidRDefault="005A2606" w:rsidP="005A2606">
      <w:pPr>
        <w:jc w:val="center"/>
        <w:rPr>
          <w:b/>
          <w:sz w:val="36"/>
          <w:szCs w:val="36"/>
        </w:rPr>
      </w:pPr>
      <w:r w:rsidRPr="00E37A47">
        <w:rPr>
          <w:b/>
          <w:sz w:val="36"/>
          <w:szCs w:val="36"/>
          <w:u w:val="single"/>
        </w:rPr>
        <w:t>Date</w:t>
      </w:r>
      <w:r>
        <w:rPr>
          <w:b/>
          <w:sz w:val="36"/>
          <w:szCs w:val="36"/>
        </w:rPr>
        <w:t>:</w:t>
      </w:r>
      <w:r w:rsidR="00326A09">
        <w:rPr>
          <w:b/>
          <w:sz w:val="36"/>
          <w:szCs w:val="36"/>
        </w:rPr>
        <w:t xml:space="preserve"> 4</w:t>
      </w:r>
      <w:r w:rsidRPr="0016397D">
        <w:rPr>
          <w:b/>
          <w:sz w:val="36"/>
          <w:szCs w:val="36"/>
          <w:vertAlign w:val="superscript"/>
        </w:rPr>
        <w:t>th</w:t>
      </w:r>
      <w:r w:rsidRPr="0016397D">
        <w:rPr>
          <w:b/>
          <w:sz w:val="36"/>
          <w:szCs w:val="36"/>
        </w:rPr>
        <w:t xml:space="preserve"> </w:t>
      </w:r>
      <w:r w:rsidR="00326A09">
        <w:rPr>
          <w:b/>
          <w:sz w:val="36"/>
          <w:szCs w:val="36"/>
        </w:rPr>
        <w:t>April</w:t>
      </w:r>
      <w:r w:rsidRPr="0016397D">
        <w:rPr>
          <w:b/>
          <w:sz w:val="36"/>
          <w:szCs w:val="36"/>
        </w:rPr>
        <w:t xml:space="preserve"> 202</w:t>
      </w:r>
      <w:r w:rsidR="00326A09">
        <w:rPr>
          <w:b/>
          <w:sz w:val="36"/>
          <w:szCs w:val="36"/>
        </w:rPr>
        <w:t>2</w:t>
      </w:r>
      <w:r>
        <w:rPr>
          <w:b/>
          <w:sz w:val="36"/>
          <w:szCs w:val="36"/>
        </w:rPr>
        <w:t>.</w:t>
      </w:r>
    </w:p>
    <w:p w14:paraId="0B434A1E" w14:textId="686F6951" w:rsidR="005A2606" w:rsidRDefault="005A2606" w:rsidP="005A2606">
      <w:pPr>
        <w:rPr>
          <w:b/>
          <w:bCs/>
          <w:iCs/>
          <w:sz w:val="26"/>
          <w:szCs w:val="26"/>
          <w:u w:val="single"/>
        </w:rPr>
      </w:pPr>
    </w:p>
    <w:p w14:paraId="15283872" w14:textId="430A3618" w:rsidR="005A2606" w:rsidRDefault="005A2606" w:rsidP="005A2606">
      <w:pPr>
        <w:rPr>
          <w:b/>
          <w:bCs/>
          <w:iCs/>
          <w:sz w:val="26"/>
          <w:szCs w:val="26"/>
          <w:u w:val="single"/>
        </w:rPr>
      </w:pPr>
    </w:p>
    <w:p w14:paraId="6C674C84" w14:textId="4ACDDFAE" w:rsidR="005A2606" w:rsidRDefault="005A2606" w:rsidP="005A2606">
      <w:pPr>
        <w:rPr>
          <w:b/>
          <w:bCs/>
          <w:iCs/>
          <w:sz w:val="26"/>
          <w:szCs w:val="26"/>
          <w:u w:val="single"/>
        </w:rPr>
      </w:pPr>
    </w:p>
    <w:p w14:paraId="570AE6E8" w14:textId="670D527F" w:rsidR="005A2606" w:rsidRDefault="005A2606" w:rsidP="005A2606">
      <w:pPr>
        <w:rPr>
          <w:b/>
          <w:bCs/>
          <w:iCs/>
          <w:sz w:val="26"/>
          <w:szCs w:val="26"/>
          <w:u w:val="single"/>
        </w:rPr>
      </w:pPr>
    </w:p>
    <w:p w14:paraId="0522C741" w14:textId="2242B86B" w:rsidR="005A2606" w:rsidRDefault="005A2606" w:rsidP="005A2606">
      <w:pPr>
        <w:rPr>
          <w:b/>
          <w:bCs/>
          <w:iCs/>
          <w:sz w:val="26"/>
          <w:szCs w:val="26"/>
          <w:u w:val="single"/>
        </w:rPr>
      </w:pPr>
    </w:p>
    <w:p w14:paraId="74A9B65D" w14:textId="2DC5F14B" w:rsidR="005A2606" w:rsidRDefault="005A2606" w:rsidP="005A2606">
      <w:pPr>
        <w:rPr>
          <w:b/>
          <w:bCs/>
          <w:iCs/>
          <w:sz w:val="26"/>
          <w:szCs w:val="26"/>
          <w:u w:val="single"/>
        </w:rPr>
      </w:pPr>
    </w:p>
    <w:p w14:paraId="1DC6861E" w14:textId="6413E564" w:rsidR="005A2606" w:rsidRDefault="005A2606" w:rsidP="005A2606">
      <w:pPr>
        <w:rPr>
          <w:b/>
          <w:bCs/>
          <w:iCs/>
          <w:sz w:val="26"/>
          <w:szCs w:val="26"/>
          <w:u w:val="single"/>
        </w:rPr>
      </w:pPr>
    </w:p>
    <w:p w14:paraId="6A542BE1" w14:textId="77777777" w:rsidR="005A2606" w:rsidRDefault="005A2606" w:rsidP="005A2606">
      <w:pPr>
        <w:rPr>
          <w:b/>
          <w:bCs/>
          <w:iCs/>
          <w:sz w:val="26"/>
          <w:szCs w:val="26"/>
          <w:u w:val="single"/>
        </w:rPr>
      </w:pPr>
    </w:p>
    <w:p w14:paraId="2F7F24B6" w14:textId="77777777" w:rsidR="005A2606" w:rsidRPr="0016397D" w:rsidRDefault="005A2606" w:rsidP="005A2606">
      <w:pPr>
        <w:rPr>
          <w:b/>
          <w:bCs/>
          <w:iCs/>
          <w:sz w:val="26"/>
          <w:szCs w:val="26"/>
          <w:u w:val="single"/>
        </w:rPr>
      </w:pPr>
      <w:r w:rsidRPr="0016397D">
        <w:rPr>
          <w:b/>
          <w:bCs/>
          <w:iCs/>
          <w:sz w:val="26"/>
          <w:szCs w:val="26"/>
          <w:u w:val="single"/>
        </w:rPr>
        <w:lastRenderedPageBreak/>
        <w:t>Contents page:</w:t>
      </w:r>
    </w:p>
    <w:p w14:paraId="3BB01C5B" w14:textId="77777777" w:rsidR="005A2606" w:rsidRDefault="005A2606" w:rsidP="005A2606"/>
    <w:p w14:paraId="6E3C9869" w14:textId="57D712A5" w:rsidR="005A2606" w:rsidRPr="003E327D" w:rsidRDefault="005A2606" w:rsidP="005A2606">
      <w:r w:rsidRPr="003E327D">
        <w:t xml:space="preserve">Introduction.   </w:t>
      </w:r>
      <w:r w:rsidRPr="003E327D">
        <w:tab/>
      </w:r>
      <w:r w:rsidRPr="003E327D">
        <w:tab/>
      </w:r>
      <w:r w:rsidRPr="003E327D">
        <w:tab/>
        <w:t xml:space="preserve"> </w:t>
      </w:r>
      <w:r w:rsidRPr="003E327D">
        <w:tab/>
      </w:r>
      <w:r w:rsidR="006C146E">
        <w:t xml:space="preserve">  </w:t>
      </w:r>
      <w:r w:rsidRPr="003E327D">
        <w:t>~</w:t>
      </w:r>
      <w:r w:rsidRPr="003E327D">
        <w:tab/>
      </w:r>
      <w:r w:rsidRPr="003E327D">
        <w:tab/>
      </w:r>
      <w:r w:rsidRPr="003E327D">
        <w:tab/>
      </w:r>
      <w:r w:rsidRPr="003E327D">
        <w:tab/>
      </w:r>
      <w:r w:rsidRPr="003E327D">
        <w:tab/>
        <w:t>Page 3.</w:t>
      </w:r>
    </w:p>
    <w:p w14:paraId="25AFEDAE" w14:textId="5B2D944B" w:rsidR="005A2606" w:rsidRDefault="005A2606" w:rsidP="005A2606">
      <w:pPr>
        <w:rPr>
          <w:sz w:val="16"/>
          <w:szCs w:val="16"/>
        </w:rPr>
      </w:pPr>
    </w:p>
    <w:p w14:paraId="3044A149" w14:textId="7CDD7B7B" w:rsidR="006C146E" w:rsidRDefault="006C146E" w:rsidP="006C146E">
      <w:r>
        <w:t>Control Methods.</w:t>
      </w:r>
      <w:r w:rsidRPr="003E327D">
        <w:t xml:space="preserve">   </w:t>
      </w:r>
      <w:r w:rsidRPr="003E327D">
        <w:tab/>
      </w:r>
      <w:r w:rsidRPr="003E327D">
        <w:tab/>
      </w:r>
      <w:r w:rsidRPr="003E327D">
        <w:tab/>
        <w:t xml:space="preserve"> </w:t>
      </w:r>
      <w:r w:rsidRPr="003E327D">
        <w:tab/>
      </w:r>
      <w:r>
        <w:t xml:space="preserve">  </w:t>
      </w:r>
      <w:r w:rsidRPr="003E327D">
        <w:t>~</w:t>
      </w:r>
      <w:r w:rsidRPr="003E327D">
        <w:tab/>
      </w:r>
      <w:r w:rsidRPr="003E327D">
        <w:tab/>
      </w:r>
      <w:r w:rsidRPr="003E327D">
        <w:tab/>
      </w:r>
      <w:r w:rsidRPr="003E327D">
        <w:tab/>
      </w:r>
      <w:r w:rsidRPr="003E327D">
        <w:tab/>
        <w:t xml:space="preserve">Page </w:t>
      </w:r>
      <w:r>
        <w:t>4.</w:t>
      </w:r>
    </w:p>
    <w:p w14:paraId="02FF4B2C" w14:textId="16F3825F" w:rsidR="006C146E" w:rsidRDefault="006C146E" w:rsidP="006C146E"/>
    <w:p w14:paraId="3E9ACC56" w14:textId="27838DA3" w:rsidR="006C146E" w:rsidRDefault="006C146E" w:rsidP="006C146E">
      <w:r>
        <w:t>Data collection Methods</w:t>
      </w:r>
      <w:r w:rsidRPr="003E327D">
        <w:t xml:space="preserve">.   </w:t>
      </w:r>
      <w:r w:rsidRPr="003E327D">
        <w:tab/>
      </w:r>
      <w:r w:rsidRPr="003E327D">
        <w:tab/>
      </w:r>
      <w:r w:rsidRPr="003E327D">
        <w:tab/>
        <w:t xml:space="preserve"> </w:t>
      </w:r>
      <w:r>
        <w:t xml:space="preserve"> </w:t>
      </w:r>
      <w:r w:rsidRPr="003E327D">
        <w:t>~</w:t>
      </w:r>
      <w:r w:rsidRPr="003E327D">
        <w:tab/>
      </w:r>
      <w:r w:rsidRPr="003E327D">
        <w:tab/>
      </w:r>
      <w:r w:rsidRPr="003E327D">
        <w:tab/>
      </w:r>
      <w:r w:rsidRPr="003E327D">
        <w:tab/>
      </w:r>
      <w:r w:rsidRPr="003E327D">
        <w:tab/>
        <w:t xml:space="preserve">Page </w:t>
      </w:r>
      <w:r>
        <w:t>5.</w:t>
      </w:r>
    </w:p>
    <w:p w14:paraId="0526C3CC" w14:textId="3B3226C7" w:rsidR="006C146E" w:rsidRDefault="006C146E" w:rsidP="006C146E"/>
    <w:p w14:paraId="2699FDC8" w14:textId="28FA5B0B" w:rsidR="006C146E" w:rsidRDefault="006C146E" w:rsidP="006C146E">
      <w:r>
        <w:t>The use of Hydraulic/Pneumatic Pumps.</w:t>
      </w:r>
      <w:r w:rsidRPr="003E327D">
        <w:t xml:space="preserve"> </w:t>
      </w:r>
      <w:r w:rsidRPr="003E327D">
        <w:tab/>
        <w:t xml:space="preserve"> </w:t>
      </w:r>
      <w:r>
        <w:t xml:space="preserve"> </w:t>
      </w:r>
      <w:r w:rsidRPr="003E327D">
        <w:t>~</w:t>
      </w:r>
      <w:r w:rsidRPr="003E327D">
        <w:tab/>
      </w:r>
      <w:r w:rsidRPr="003E327D">
        <w:tab/>
      </w:r>
      <w:r w:rsidRPr="003E327D">
        <w:tab/>
      </w:r>
      <w:r w:rsidRPr="003E327D">
        <w:tab/>
      </w:r>
      <w:r w:rsidRPr="003E327D">
        <w:tab/>
        <w:t xml:space="preserve">Page </w:t>
      </w:r>
      <w:r>
        <w:t>6</w:t>
      </w:r>
      <w:r w:rsidRPr="003E327D">
        <w:t>.</w:t>
      </w:r>
    </w:p>
    <w:p w14:paraId="36D07E08" w14:textId="7E96919D" w:rsidR="006C146E" w:rsidRDefault="006C146E" w:rsidP="006C146E"/>
    <w:p w14:paraId="68DA5980" w14:textId="0C48E373" w:rsidR="006C146E" w:rsidRDefault="006C146E" w:rsidP="006C146E">
      <w:r>
        <w:t>System Design</w:t>
      </w:r>
      <w:r w:rsidRPr="003E327D">
        <w:t xml:space="preserve">.   </w:t>
      </w:r>
      <w:r w:rsidRPr="003E327D">
        <w:tab/>
      </w:r>
      <w:r w:rsidRPr="003E327D">
        <w:tab/>
      </w:r>
      <w:r w:rsidRPr="003E327D">
        <w:tab/>
        <w:t xml:space="preserve"> </w:t>
      </w:r>
      <w:r w:rsidRPr="003E327D">
        <w:tab/>
      </w:r>
      <w:r>
        <w:t xml:space="preserve">  </w:t>
      </w:r>
      <w:r w:rsidRPr="003E327D">
        <w:t>~</w:t>
      </w:r>
      <w:r w:rsidRPr="003E327D">
        <w:tab/>
      </w:r>
      <w:r w:rsidRPr="003E327D">
        <w:tab/>
      </w:r>
      <w:r w:rsidRPr="003E327D">
        <w:tab/>
      </w:r>
      <w:r w:rsidRPr="003E327D">
        <w:tab/>
      </w:r>
      <w:r w:rsidRPr="003E327D">
        <w:tab/>
        <w:t xml:space="preserve">Page </w:t>
      </w:r>
      <w:r>
        <w:t>7</w:t>
      </w:r>
      <w:r w:rsidRPr="003E327D">
        <w:t>.</w:t>
      </w:r>
    </w:p>
    <w:p w14:paraId="792FDE1C" w14:textId="3C68CA11" w:rsidR="006C146E" w:rsidRDefault="006C146E" w:rsidP="006C146E"/>
    <w:p w14:paraId="3871A74D" w14:textId="62629482" w:rsidR="006C146E" w:rsidRPr="003E327D" w:rsidRDefault="006C146E" w:rsidP="006C146E">
      <w:r>
        <w:t>Conclusion</w:t>
      </w:r>
      <w:r w:rsidRPr="003E327D">
        <w:t xml:space="preserve">.   </w:t>
      </w:r>
      <w:r w:rsidRPr="003E327D">
        <w:tab/>
      </w:r>
      <w:r w:rsidRPr="003E327D">
        <w:tab/>
      </w:r>
      <w:r w:rsidRPr="003E327D">
        <w:tab/>
        <w:t xml:space="preserve"> </w:t>
      </w:r>
      <w:r w:rsidRPr="003E327D">
        <w:tab/>
      </w:r>
      <w:r>
        <w:t xml:space="preserve">                </w:t>
      </w:r>
      <w:r w:rsidRPr="003E327D">
        <w:t>~</w:t>
      </w:r>
      <w:r w:rsidRPr="003E327D">
        <w:tab/>
      </w:r>
      <w:r w:rsidRPr="003E327D">
        <w:tab/>
      </w:r>
      <w:r w:rsidRPr="003E327D">
        <w:tab/>
      </w:r>
      <w:r w:rsidRPr="003E327D">
        <w:tab/>
      </w:r>
      <w:r w:rsidRPr="003E327D">
        <w:tab/>
        <w:t xml:space="preserve">Page </w:t>
      </w:r>
      <w:r>
        <w:t>12</w:t>
      </w:r>
      <w:r w:rsidRPr="003E327D">
        <w:t>.</w:t>
      </w:r>
    </w:p>
    <w:p w14:paraId="1B1CBC54" w14:textId="707AECAD" w:rsidR="006C146E" w:rsidRDefault="006C146E" w:rsidP="006C146E"/>
    <w:p w14:paraId="36D6A109" w14:textId="51722BC5" w:rsidR="00A97378" w:rsidRPr="003E327D" w:rsidRDefault="00A97378" w:rsidP="006C146E">
      <w:r>
        <w:t>References</w:t>
      </w:r>
      <w:r w:rsidRPr="003E327D">
        <w:t xml:space="preserve">.   </w:t>
      </w:r>
      <w:r w:rsidRPr="003E327D">
        <w:tab/>
      </w:r>
      <w:r w:rsidRPr="003E327D">
        <w:tab/>
      </w:r>
      <w:r w:rsidRPr="003E327D">
        <w:tab/>
        <w:t xml:space="preserve"> </w:t>
      </w:r>
      <w:r w:rsidRPr="003E327D">
        <w:tab/>
      </w:r>
      <w:r>
        <w:t xml:space="preserve">                </w:t>
      </w:r>
      <w:r w:rsidRPr="003E327D">
        <w:t>~</w:t>
      </w:r>
      <w:r w:rsidRPr="003E327D">
        <w:tab/>
      </w:r>
      <w:r w:rsidRPr="003E327D">
        <w:tab/>
      </w:r>
      <w:r w:rsidRPr="003E327D">
        <w:tab/>
      </w:r>
      <w:r w:rsidRPr="003E327D">
        <w:tab/>
      </w:r>
      <w:r w:rsidRPr="003E327D">
        <w:tab/>
        <w:t xml:space="preserve">Page </w:t>
      </w:r>
      <w:r>
        <w:t>1</w:t>
      </w:r>
      <w:r>
        <w:t>3</w:t>
      </w:r>
      <w:r w:rsidRPr="003E327D">
        <w:t>.</w:t>
      </w:r>
    </w:p>
    <w:p w14:paraId="715D39EE" w14:textId="59B0A5ED" w:rsidR="006C146E" w:rsidRPr="003E327D" w:rsidRDefault="006C146E" w:rsidP="006C146E"/>
    <w:p w14:paraId="0E066694" w14:textId="77777777" w:rsidR="006C146E" w:rsidRPr="003E327D" w:rsidRDefault="006C146E" w:rsidP="006C146E"/>
    <w:p w14:paraId="16DD3083" w14:textId="77777777" w:rsidR="006C146E" w:rsidRPr="003E327D" w:rsidRDefault="006C146E" w:rsidP="006C146E"/>
    <w:p w14:paraId="7E9EE1AD" w14:textId="77777777" w:rsidR="006C146E" w:rsidRPr="00CE00C4" w:rsidRDefault="006C146E" w:rsidP="005A2606">
      <w:pPr>
        <w:rPr>
          <w:sz w:val="16"/>
          <w:szCs w:val="16"/>
        </w:rPr>
      </w:pPr>
    </w:p>
    <w:p w14:paraId="6BBD94C2" w14:textId="4674CC2F" w:rsidR="005E6D7E" w:rsidRDefault="005E6D7E"/>
    <w:p w14:paraId="09C9F65A" w14:textId="5849442C" w:rsidR="005A2606" w:rsidRDefault="005A2606"/>
    <w:p w14:paraId="0DC9296C" w14:textId="7946DB1D" w:rsidR="005A2606" w:rsidRDefault="005A2606"/>
    <w:p w14:paraId="2E50E14C" w14:textId="6FDFDA87" w:rsidR="005A2606" w:rsidRDefault="005A2606"/>
    <w:p w14:paraId="79CF568A" w14:textId="2237E2BF" w:rsidR="005A2606" w:rsidRDefault="005A2606"/>
    <w:p w14:paraId="5502818B" w14:textId="5C308843" w:rsidR="005A2606" w:rsidRDefault="005A2606"/>
    <w:p w14:paraId="4CE85937" w14:textId="08B37BE2" w:rsidR="005A2606" w:rsidRDefault="005A2606"/>
    <w:p w14:paraId="68A44BF7" w14:textId="02032BC9" w:rsidR="005A2606" w:rsidRDefault="005A2606"/>
    <w:p w14:paraId="4EB36475" w14:textId="5321BD50" w:rsidR="005A2606" w:rsidRDefault="005A2606"/>
    <w:p w14:paraId="50688A9E" w14:textId="559AA018" w:rsidR="005A2606" w:rsidRDefault="005A2606"/>
    <w:p w14:paraId="27FCAA9D" w14:textId="232A001C" w:rsidR="005A2606" w:rsidRDefault="005A2606"/>
    <w:p w14:paraId="1D52F90E" w14:textId="1329617C" w:rsidR="005A2606" w:rsidRDefault="005A2606"/>
    <w:p w14:paraId="358D8BE4" w14:textId="123C8C5D" w:rsidR="005A2606" w:rsidRDefault="005A2606"/>
    <w:p w14:paraId="37E179CB" w14:textId="600A2873" w:rsidR="005A2606" w:rsidRDefault="005A2606"/>
    <w:p w14:paraId="00BEBD77" w14:textId="3077311C" w:rsidR="005A2606" w:rsidRDefault="005A2606"/>
    <w:p w14:paraId="67A3BF76" w14:textId="0FF4F15E" w:rsidR="005A2606" w:rsidRDefault="005A2606"/>
    <w:p w14:paraId="42DC56B3" w14:textId="19F6E9AC" w:rsidR="005A2606" w:rsidRDefault="005A2606"/>
    <w:p w14:paraId="306F1A64" w14:textId="31543CEE" w:rsidR="005A2606" w:rsidRDefault="005A2606"/>
    <w:p w14:paraId="07B23EB2" w14:textId="5C1BEA09" w:rsidR="005A2606" w:rsidRDefault="005A2606"/>
    <w:p w14:paraId="35EE3E07" w14:textId="0FCE5575" w:rsidR="005A2606" w:rsidRDefault="005A2606"/>
    <w:p w14:paraId="79B124D8" w14:textId="1BDF6D47" w:rsidR="005A2606" w:rsidRDefault="005A2606"/>
    <w:p w14:paraId="65700B8A" w14:textId="1677A9AB" w:rsidR="005A2606" w:rsidRDefault="005A2606"/>
    <w:p w14:paraId="07B4B441" w14:textId="3A73DEC1" w:rsidR="005A2606" w:rsidRDefault="005A2606"/>
    <w:p w14:paraId="2932123C" w14:textId="7B8B5E8F" w:rsidR="005A2606" w:rsidRDefault="005A2606"/>
    <w:p w14:paraId="2CB782EB" w14:textId="17264BAA" w:rsidR="006C146E" w:rsidRDefault="006C146E"/>
    <w:p w14:paraId="33316784" w14:textId="095CF39F" w:rsidR="006C146E" w:rsidRDefault="006C146E"/>
    <w:p w14:paraId="4DFAC4DF" w14:textId="285F7C00" w:rsidR="006C146E" w:rsidRDefault="006C146E"/>
    <w:p w14:paraId="7224CF6F" w14:textId="0936C173" w:rsidR="006C146E" w:rsidRDefault="006C146E"/>
    <w:p w14:paraId="50BF3405" w14:textId="2E5AAAFC" w:rsidR="006C146E" w:rsidRDefault="006C146E"/>
    <w:p w14:paraId="675E4070" w14:textId="77777777" w:rsidR="005435BC" w:rsidRDefault="005435BC"/>
    <w:p w14:paraId="00D4CBE9" w14:textId="634A679A" w:rsidR="005435BC" w:rsidRDefault="005A2606" w:rsidP="005435BC">
      <w:pPr>
        <w:pStyle w:val="ListParagraph"/>
        <w:numPr>
          <w:ilvl w:val="0"/>
          <w:numId w:val="1"/>
        </w:numPr>
        <w:rPr>
          <w:b/>
          <w:bCs/>
          <w:u w:val="single"/>
        </w:rPr>
      </w:pPr>
      <w:r w:rsidRPr="005A2606">
        <w:rPr>
          <w:b/>
          <w:bCs/>
          <w:u w:val="single"/>
        </w:rPr>
        <w:t>Introduction.</w:t>
      </w:r>
    </w:p>
    <w:p w14:paraId="38755AF5" w14:textId="77777777" w:rsidR="00E556C8" w:rsidRPr="005435BC" w:rsidRDefault="00E556C8" w:rsidP="00E556C8">
      <w:pPr>
        <w:pStyle w:val="ListParagraph"/>
        <w:ind w:left="360"/>
        <w:rPr>
          <w:b/>
          <w:bCs/>
          <w:u w:val="single"/>
        </w:rPr>
      </w:pPr>
    </w:p>
    <w:p w14:paraId="32F72CD4" w14:textId="7574A684" w:rsidR="00337D31" w:rsidRDefault="007A04DB" w:rsidP="003845B2">
      <w:r>
        <w:t>The utilization of control systems within a</w:t>
      </w:r>
      <w:r w:rsidR="00E556C8">
        <w:t>n</w:t>
      </w:r>
      <w:r>
        <w:t xml:space="preserve"> ever-evolving facility allows for environmental control to be assured. Whilst considering the importance of environmental characteristics within a</w:t>
      </w:r>
      <w:r w:rsidR="00E556C8">
        <w:t>n</w:t>
      </w:r>
      <w:r>
        <w:t xml:space="preserve"> aquarium environment, it is pivotal to ensure the business utilizes a system capable of identifying system dynamics to ensure all wildlife within the facility live within optimal conditions. </w:t>
      </w:r>
    </w:p>
    <w:p w14:paraId="0DF099FE" w14:textId="625067CF" w:rsidR="007A04DB" w:rsidRDefault="007A04DB" w:rsidP="003845B2"/>
    <w:p w14:paraId="41AB556D" w14:textId="6469373E" w:rsidR="007A04DB" w:rsidRDefault="007A04DB" w:rsidP="003845B2">
      <w:r>
        <w:t>The below technical report will consider the feasibility of implementing/installing</w:t>
      </w:r>
      <w:r w:rsidR="00E556C8">
        <w:t xml:space="preserve"> </w:t>
      </w:r>
      <w:r>
        <w:t>a control system which will allow for environmental and safety critical factors to be monitored automatically, thus improving the safety and quality for all species kept within the enclosure.</w:t>
      </w:r>
      <w:r w:rsidR="00D14DC2">
        <w:t xml:space="preserve"> The report will also consider the feasibility of implementing </w:t>
      </w:r>
      <w:proofErr w:type="spellStart"/>
      <w:proofErr w:type="gramStart"/>
      <w:r w:rsidR="00D14DC2">
        <w:t>a</w:t>
      </w:r>
      <w:proofErr w:type="spellEnd"/>
      <w:proofErr w:type="gramEnd"/>
      <w:r w:rsidR="00D14DC2">
        <w:t xml:space="preserve"> adequate reporting server to analyze environmental performance throughout the day.</w:t>
      </w:r>
    </w:p>
    <w:p w14:paraId="7DDFEB78" w14:textId="12595C13" w:rsidR="007A04DB" w:rsidRDefault="007A04DB" w:rsidP="003845B2"/>
    <w:p w14:paraId="092DF396" w14:textId="42E67B30" w:rsidR="007A04DB" w:rsidRDefault="007A04DB" w:rsidP="003845B2"/>
    <w:p w14:paraId="1F10B509" w14:textId="5EFDD084" w:rsidR="007A04DB" w:rsidRDefault="007A04DB" w:rsidP="003845B2"/>
    <w:p w14:paraId="4A354546" w14:textId="78AF68CA" w:rsidR="007A04DB" w:rsidRDefault="007A04DB" w:rsidP="003845B2"/>
    <w:p w14:paraId="7C540FD4" w14:textId="3FF0415C" w:rsidR="007A04DB" w:rsidRDefault="007A04DB" w:rsidP="003845B2"/>
    <w:p w14:paraId="7F083E4F" w14:textId="7A4B5F5F" w:rsidR="007A04DB" w:rsidRDefault="007A04DB" w:rsidP="003845B2"/>
    <w:p w14:paraId="3896B753" w14:textId="0903AFB7" w:rsidR="007A04DB" w:rsidRDefault="007A04DB" w:rsidP="003845B2"/>
    <w:p w14:paraId="6D78BAAC" w14:textId="4B9E455B" w:rsidR="007A04DB" w:rsidRDefault="007A04DB" w:rsidP="003845B2"/>
    <w:p w14:paraId="11D78B0E" w14:textId="14FE4725" w:rsidR="007A04DB" w:rsidRDefault="007A04DB" w:rsidP="003845B2"/>
    <w:p w14:paraId="79FC0C9D" w14:textId="557CC963" w:rsidR="007A04DB" w:rsidRDefault="007A04DB" w:rsidP="003845B2"/>
    <w:p w14:paraId="2F46B99A" w14:textId="474B0C3B" w:rsidR="007A04DB" w:rsidRDefault="007A04DB" w:rsidP="003845B2"/>
    <w:p w14:paraId="2521119F" w14:textId="00ADC09B" w:rsidR="007A04DB" w:rsidRDefault="007A04DB" w:rsidP="003845B2"/>
    <w:p w14:paraId="24C2A47F" w14:textId="5A2D59BA" w:rsidR="007A04DB" w:rsidRDefault="007A04DB" w:rsidP="003845B2"/>
    <w:p w14:paraId="18D825C1" w14:textId="372D0B92" w:rsidR="007A04DB" w:rsidRDefault="007A04DB" w:rsidP="003845B2"/>
    <w:p w14:paraId="5621AB31" w14:textId="64B157C2" w:rsidR="007A04DB" w:rsidRDefault="007A04DB" w:rsidP="003845B2"/>
    <w:p w14:paraId="028088F8" w14:textId="18133D41" w:rsidR="007A04DB" w:rsidRDefault="007A04DB" w:rsidP="003845B2"/>
    <w:p w14:paraId="3521B212" w14:textId="68B923A5" w:rsidR="007A04DB" w:rsidRDefault="007A04DB" w:rsidP="003845B2"/>
    <w:p w14:paraId="2199593E" w14:textId="1301735F" w:rsidR="007A04DB" w:rsidRDefault="007A04DB" w:rsidP="003845B2"/>
    <w:p w14:paraId="39B3C0CE" w14:textId="3FF868A4" w:rsidR="007A04DB" w:rsidRDefault="007A04DB" w:rsidP="003845B2"/>
    <w:p w14:paraId="37D33232" w14:textId="3C39811B" w:rsidR="007A04DB" w:rsidRDefault="007A04DB" w:rsidP="003845B2"/>
    <w:p w14:paraId="051AB397" w14:textId="6C6865F8" w:rsidR="007A04DB" w:rsidRDefault="007A04DB" w:rsidP="003845B2"/>
    <w:p w14:paraId="7C1CCB2F" w14:textId="77ABC015" w:rsidR="007A04DB" w:rsidRDefault="007A04DB" w:rsidP="003845B2"/>
    <w:p w14:paraId="12F4E922" w14:textId="58A0686F" w:rsidR="007A04DB" w:rsidRDefault="007A04DB" w:rsidP="003845B2"/>
    <w:p w14:paraId="1CD3552D" w14:textId="72775392" w:rsidR="007A04DB" w:rsidRDefault="007A04DB" w:rsidP="003845B2"/>
    <w:p w14:paraId="66CDF907" w14:textId="06D77E74" w:rsidR="007A04DB" w:rsidRDefault="007A04DB" w:rsidP="003845B2"/>
    <w:p w14:paraId="141AD3C0" w14:textId="643A3BA6" w:rsidR="007A04DB" w:rsidRDefault="007A04DB" w:rsidP="003845B2"/>
    <w:p w14:paraId="290F3369" w14:textId="47341065" w:rsidR="007A04DB" w:rsidRDefault="007A04DB" w:rsidP="003845B2"/>
    <w:p w14:paraId="3365D6F2" w14:textId="64F3DD1A" w:rsidR="007A04DB" w:rsidRDefault="007A04DB" w:rsidP="003845B2"/>
    <w:p w14:paraId="19E822CB" w14:textId="539DC24D" w:rsidR="007A04DB" w:rsidRDefault="007A04DB" w:rsidP="003845B2"/>
    <w:p w14:paraId="6633F39D" w14:textId="25DB000D" w:rsidR="006C146E" w:rsidRDefault="006C146E" w:rsidP="003845B2"/>
    <w:p w14:paraId="5D9DB3C2" w14:textId="06060CCC" w:rsidR="005435BC" w:rsidRDefault="005435BC" w:rsidP="003845B2"/>
    <w:p w14:paraId="31259021" w14:textId="0917074D" w:rsidR="005435BC" w:rsidRDefault="005435BC" w:rsidP="003845B2"/>
    <w:p w14:paraId="537FC91F" w14:textId="68539448" w:rsidR="005435BC" w:rsidRDefault="005435BC" w:rsidP="003845B2"/>
    <w:p w14:paraId="53E37AD3" w14:textId="58EBC41F" w:rsidR="007A04DB" w:rsidRDefault="007A04DB" w:rsidP="003845B2"/>
    <w:p w14:paraId="2C26FF24" w14:textId="3379323F" w:rsidR="007A04DB" w:rsidRDefault="007A04DB" w:rsidP="003845B2">
      <w:pPr>
        <w:rPr>
          <w:b/>
          <w:bCs/>
          <w:u w:val="single"/>
        </w:rPr>
      </w:pPr>
      <w:r>
        <w:rPr>
          <w:b/>
          <w:bCs/>
          <w:u w:val="single"/>
        </w:rPr>
        <w:t>2.0 Control Methods.</w:t>
      </w:r>
    </w:p>
    <w:p w14:paraId="4B8963DE" w14:textId="77777777" w:rsidR="00E556C8" w:rsidRDefault="00E556C8" w:rsidP="003845B2">
      <w:pPr>
        <w:rPr>
          <w:b/>
          <w:bCs/>
          <w:u w:val="single"/>
        </w:rPr>
      </w:pPr>
    </w:p>
    <w:p w14:paraId="478E66AB" w14:textId="785DD4D8" w:rsidR="000327C2" w:rsidRDefault="007A04DB" w:rsidP="003845B2">
      <w:r>
        <w:t>Adaptive control methods are used extensively across engineering facilities due</w:t>
      </w:r>
      <w:r w:rsidR="00E556C8">
        <w:t xml:space="preserve"> </w:t>
      </w:r>
      <w:r>
        <w:t>to the</w:t>
      </w:r>
      <w:r w:rsidR="00E556C8">
        <w:t>ir</w:t>
      </w:r>
      <w:r>
        <w:t xml:space="preserve"> flexibility. Adaptive control systems “automatically compensates for variations in system dynamics by adjusting the controller characteristics, so that the overall system performance remains the same, or rather maintained at optimum level” </w:t>
      </w:r>
      <w:sdt>
        <w:sdtPr>
          <w:id w:val="320557476"/>
          <w:citation/>
        </w:sdtPr>
        <w:sdtContent>
          <w:r>
            <w:fldChar w:fldCharType="begin"/>
          </w:r>
          <w:r>
            <w:rPr>
              <w:lang w:val="en-GB"/>
            </w:rPr>
            <w:instrText xml:space="preserve"> CITATION Sci03 \l 2057 </w:instrText>
          </w:r>
          <w:r>
            <w:fldChar w:fldCharType="separate"/>
          </w:r>
          <w:r w:rsidRPr="007A04DB">
            <w:rPr>
              <w:noProof/>
              <w:lang w:val="en-GB"/>
            </w:rPr>
            <w:t>(Direct, 2003)</w:t>
          </w:r>
          <w:r>
            <w:fldChar w:fldCharType="end"/>
          </w:r>
        </w:sdtContent>
      </w:sdt>
      <w:r>
        <w:t xml:space="preserve">. Whilst considering the significance of environmental factors for fish to live within, such as water volume, Water PH level and water temperature, the business may be able to utilize displacement transducers, fluid flow transducers and temperature sensors in a two loop adaptive control system to maintain previously specified parameters, to ensure optimal living conditions for all fish as “adaptive control is a method in which the response of a controller changes automatically based on changes in conditions within the process… adaptive control is typically used in situations where process gain is not linear, such as pH level control” </w:t>
      </w:r>
      <w:sdt>
        <w:sdtPr>
          <w:id w:val="1472950083"/>
          <w:citation/>
        </w:sdtPr>
        <w:sdtContent>
          <w:r>
            <w:fldChar w:fldCharType="begin"/>
          </w:r>
          <w:r>
            <w:rPr>
              <w:lang w:val="en-GB"/>
            </w:rPr>
            <w:instrText xml:space="preserve"> CITATION RJa22 \l 2057 </w:instrText>
          </w:r>
          <w:r>
            <w:fldChar w:fldCharType="separate"/>
          </w:r>
          <w:r w:rsidRPr="007A04DB">
            <w:rPr>
              <w:noProof/>
              <w:lang w:val="en-GB"/>
            </w:rPr>
            <w:t>(Rao, 2022)</w:t>
          </w:r>
          <w:r>
            <w:fldChar w:fldCharType="end"/>
          </w:r>
        </w:sdtContent>
      </w:sdt>
      <w:r>
        <w:t>.  A</w:t>
      </w:r>
      <w:r w:rsidR="00E556C8">
        <w:t>n</w:t>
      </w:r>
      <w:r>
        <w:t xml:space="preserve"> adaptive control method generally utilized a PID controller to control all potential variables, where a pre</w:t>
      </w:r>
      <w:r w:rsidR="00E556C8">
        <w:t>-</w:t>
      </w:r>
      <w:r>
        <w:t xml:space="preserve">set tolerance can be implemented by the </w:t>
      </w:r>
      <w:r w:rsidR="00B37761">
        <w:t>controller and is monitored via the feedback loop (parameter adjustment loop) which provides a slower response to that of the normal feedback loop its working parallel with.</w:t>
      </w:r>
      <w:r w:rsidR="000327C2">
        <w:t xml:space="preserve"> Due to the criticality of the environmental conditions the endangered species lives within, it may be beneficial for the user to also implement a PLC style control method to work in tandem with that of the PID controller. As the PID, due to too its consistent control of both the integral</w:t>
      </w:r>
      <w:r w:rsidR="001D727D">
        <w:t xml:space="preserve">, </w:t>
      </w:r>
      <w:r w:rsidR="000327C2">
        <w:t>derivative</w:t>
      </w:r>
      <w:r w:rsidR="001D727D">
        <w:t xml:space="preserve"> and proportional </w:t>
      </w:r>
      <w:r w:rsidR="000327C2">
        <w:t xml:space="preserve"> error signals produced by the process, the implementation of a PLC will allow for alarms/lights to be activated in the event of process tolerances being neglected, highlighting a high level OK/NOK status for the user</w:t>
      </w:r>
      <w:r w:rsidR="00551C0A">
        <w:t>, providing us with “supervisory control capability”</w:t>
      </w:r>
      <w:sdt>
        <w:sdtPr>
          <w:id w:val="-891884189"/>
          <w:citation/>
        </w:sdtPr>
        <w:sdtContent>
          <w:r w:rsidR="00551C0A">
            <w:fldChar w:fldCharType="begin"/>
          </w:r>
          <w:r w:rsidR="00551C0A">
            <w:rPr>
              <w:lang w:val="en-GB"/>
            </w:rPr>
            <w:instrText xml:space="preserve"> CITATION Dip21 \l 2057 </w:instrText>
          </w:r>
          <w:r w:rsidR="00551C0A">
            <w:fldChar w:fldCharType="separate"/>
          </w:r>
          <w:r w:rsidR="00551C0A">
            <w:rPr>
              <w:noProof/>
              <w:lang w:val="en-GB"/>
            </w:rPr>
            <w:t xml:space="preserve"> </w:t>
          </w:r>
          <w:r w:rsidR="00551C0A" w:rsidRPr="00551C0A">
            <w:rPr>
              <w:noProof/>
              <w:lang w:val="en-GB"/>
            </w:rPr>
            <w:t>(Chaudhari, 2021)</w:t>
          </w:r>
          <w:r w:rsidR="00551C0A">
            <w:fldChar w:fldCharType="end"/>
          </w:r>
        </w:sdtContent>
      </w:sdt>
      <w:r w:rsidR="00551C0A">
        <w:t xml:space="preserve">. </w:t>
      </w:r>
      <w:r w:rsidR="008F5F12">
        <w:t>This would be possible, during the design of the system, to allow for multiple PID controllers through analog communication (when considering water pH level, temperature and Oxygen level within the water) to communicate directly to the PLC to provide the manual controller with a clear visualization as to when pre-set parameters have been breached.</w:t>
      </w:r>
    </w:p>
    <w:p w14:paraId="453491A1" w14:textId="785D7A31" w:rsidR="001D727D" w:rsidRDefault="001D727D" w:rsidP="003845B2"/>
    <w:p w14:paraId="35259300" w14:textId="7D8541BC" w:rsidR="001D727D" w:rsidRDefault="001D727D" w:rsidP="003845B2"/>
    <w:p w14:paraId="7C37C839" w14:textId="03092786" w:rsidR="001D727D" w:rsidRDefault="001D727D" w:rsidP="003845B2"/>
    <w:p w14:paraId="113DFA0D" w14:textId="11AE8B50" w:rsidR="001D727D" w:rsidRDefault="001D727D" w:rsidP="003845B2"/>
    <w:p w14:paraId="70232439" w14:textId="741449B3" w:rsidR="001D727D" w:rsidRDefault="001D727D" w:rsidP="003845B2"/>
    <w:p w14:paraId="79FB4CCF" w14:textId="38BE8A8D" w:rsidR="001D727D" w:rsidRDefault="001D727D" w:rsidP="003845B2"/>
    <w:p w14:paraId="00D605B0" w14:textId="2DA4E8D6" w:rsidR="001D727D" w:rsidRDefault="001D727D" w:rsidP="003845B2"/>
    <w:p w14:paraId="2A85208D" w14:textId="503E9926" w:rsidR="001D727D" w:rsidRDefault="001D727D" w:rsidP="003845B2"/>
    <w:p w14:paraId="0C8639C9" w14:textId="14639044" w:rsidR="001D727D" w:rsidRDefault="001D727D" w:rsidP="003845B2"/>
    <w:p w14:paraId="4AA235AD" w14:textId="243D3926" w:rsidR="001D727D" w:rsidRDefault="001D727D" w:rsidP="003845B2"/>
    <w:p w14:paraId="2187C0CE" w14:textId="6FFC748D" w:rsidR="001D727D" w:rsidRDefault="001D727D" w:rsidP="003845B2"/>
    <w:p w14:paraId="43103DA2" w14:textId="611945CB" w:rsidR="001D727D" w:rsidRDefault="001D727D" w:rsidP="003845B2"/>
    <w:p w14:paraId="219763B3" w14:textId="20901152" w:rsidR="001D727D" w:rsidRDefault="001D727D" w:rsidP="003845B2"/>
    <w:p w14:paraId="5AA0A983" w14:textId="6093F003" w:rsidR="001D727D" w:rsidRDefault="001D727D" w:rsidP="003845B2"/>
    <w:p w14:paraId="694E377A" w14:textId="7215C099" w:rsidR="007A04DB" w:rsidRDefault="007A04DB" w:rsidP="003845B2"/>
    <w:p w14:paraId="478AA35F" w14:textId="320ED03B" w:rsidR="006C146E" w:rsidRDefault="006C146E" w:rsidP="003845B2"/>
    <w:p w14:paraId="7D5743D1" w14:textId="17D1A7B5" w:rsidR="005435BC" w:rsidRDefault="005435BC" w:rsidP="003845B2"/>
    <w:p w14:paraId="611B8B1E" w14:textId="78B4D8DC" w:rsidR="005435BC" w:rsidRDefault="005435BC" w:rsidP="003845B2"/>
    <w:p w14:paraId="5883AD34" w14:textId="77777777" w:rsidR="005435BC" w:rsidRDefault="005435BC" w:rsidP="003845B2"/>
    <w:p w14:paraId="0FF5E012" w14:textId="42BB53C3" w:rsidR="007A04DB" w:rsidRDefault="007A04DB" w:rsidP="003845B2">
      <w:pPr>
        <w:rPr>
          <w:b/>
          <w:bCs/>
          <w:u w:val="single"/>
        </w:rPr>
      </w:pPr>
      <w:r>
        <w:rPr>
          <w:b/>
          <w:bCs/>
          <w:u w:val="single"/>
        </w:rPr>
        <w:t>3.0 Data Collection Methods.</w:t>
      </w:r>
    </w:p>
    <w:p w14:paraId="27892BE5" w14:textId="77777777" w:rsidR="00E556C8" w:rsidRDefault="00E556C8" w:rsidP="003845B2">
      <w:pPr>
        <w:rPr>
          <w:b/>
          <w:bCs/>
          <w:u w:val="single"/>
        </w:rPr>
      </w:pPr>
    </w:p>
    <w:p w14:paraId="62FAE13D" w14:textId="16860C4F" w:rsidR="00D71D95" w:rsidRPr="00D71D95" w:rsidRDefault="007A04DB" w:rsidP="003845B2">
      <w:pPr>
        <w:rPr>
          <w:rFonts w:eastAsia="Times New Roman" w:cstheme="minorHAnsi"/>
          <w:color w:val="FFFFFF" w:themeColor="background1"/>
          <w:shd w:val="clear" w:color="auto" w:fill="FFFFFF"/>
          <w:lang w:val="en-GB" w:eastAsia="en-GB"/>
        </w:rPr>
      </w:pPr>
      <w:r>
        <w:t xml:space="preserve">When considering the process of improving process capability the utilization of </w:t>
      </w:r>
      <w:proofErr w:type="spellStart"/>
      <w:proofErr w:type="gramStart"/>
      <w:r>
        <w:t>a</w:t>
      </w:r>
      <w:proofErr w:type="spellEnd"/>
      <w:proofErr w:type="gramEnd"/>
      <w:r>
        <w:t xml:space="preserve"> efficient data storage procedure will allow for further optimization to be made. To collect data, a SQL database would be a</w:t>
      </w:r>
      <w:r w:rsidR="00E556C8">
        <w:t>n</w:t>
      </w:r>
      <w:r>
        <w:t xml:space="preserve"> efficient choice of system database due to its ease of use and cost of implementation. A SQL database will report all modifications made through the PID controller, storing all data on a common reporting server which the user will have full accessibility too, this process will act as a</w:t>
      </w:r>
      <w:r w:rsidR="00E556C8">
        <w:t>n</w:t>
      </w:r>
      <w:r>
        <w:t xml:space="preserve"> automated reporting server for the user to analyze. When considering the reliability of a SQL database, both the international organization for standardization (ISO) and the international electrotechnical commission (IEC) accept SQL database storage as industry acceptable standards for data storage</w:t>
      </w:r>
      <w:r w:rsidRPr="007A04DB">
        <w:rPr>
          <w:rFonts w:cstheme="minorHAnsi"/>
        </w:rPr>
        <w:t>, “</w:t>
      </w:r>
      <w:r w:rsidRPr="007A04DB">
        <w:rPr>
          <w:rFonts w:eastAsia="Times New Roman" w:cstheme="minorHAnsi"/>
          <w:color w:val="222222"/>
          <w:shd w:val="clear" w:color="auto" w:fill="FFFFFF"/>
          <w:lang w:val="en-GB" w:eastAsia="en-GB"/>
        </w:rPr>
        <w:t>Both ANSI and the ISO/IEC have accepted SQL as the standard language for relational databases</w:t>
      </w:r>
      <w:sdt>
        <w:sdtPr>
          <w:rPr>
            <w:rFonts w:eastAsia="Times New Roman" w:cstheme="minorHAnsi"/>
            <w:color w:val="222222"/>
            <w:shd w:val="clear" w:color="auto" w:fill="FFFFFF"/>
            <w:lang w:val="en-GB" w:eastAsia="en-GB"/>
          </w:rPr>
          <w:id w:val="690339137"/>
          <w:citation/>
        </w:sdtPr>
        <w:sdtContent>
          <w:r>
            <w:rPr>
              <w:rFonts w:eastAsia="Times New Roman" w:cstheme="minorHAnsi"/>
              <w:color w:val="222222"/>
              <w:shd w:val="clear" w:color="auto" w:fill="FFFFFF"/>
              <w:lang w:val="en-GB" w:eastAsia="en-GB"/>
            </w:rPr>
            <w:fldChar w:fldCharType="begin"/>
          </w:r>
          <w:r>
            <w:rPr>
              <w:rFonts w:eastAsia="Times New Roman" w:cstheme="minorHAnsi"/>
              <w:color w:val="222222"/>
              <w:shd w:val="clear" w:color="auto" w:fill="FFFFFF"/>
              <w:lang w:val="en-GB" w:eastAsia="en-GB"/>
            </w:rPr>
            <w:instrText xml:space="preserve"> CITATION Dat221 \l 2057 </w:instrText>
          </w:r>
          <w:r>
            <w:rPr>
              <w:rFonts w:eastAsia="Times New Roman" w:cstheme="minorHAnsi"/>
              <w:color w:val="222222"/>
              <w:shd w:val="clear" w:color="auto" w:fill="FFFFFF"/>
              <w:lang w:val="en-GB" w:eastAsia="en-GB"/>
            </w:rPr>
            <w:fldChar w:fldCharType="separate"/>
          </w:r>
          <w:r>
            <w:rPr>
              <w:rFonts w:eastAsia="Times New Roman" w:cstheme="minorHAnsi"/>
              <w:noProof/>
              <w:color w:val="222222"/>
              <w:shd w:val="clear" w:color="auto" w:fill="FFFFFF"/>
              <w:lang w:val="en-GB" w:eastAsia="en-GB"/>
            </w:rPr>
            <w:t xml:space="preserve"> </w:t>
          </w:r>
          <w:r w:rsidRPr="007A04DB">
            <w:rPr>
              <w:rFonts w:eastAsia="Times New Roman" w:cstheme="minorHAnsi"/>
              <w:noProof/>
              <w:color w:val="222222"/>
              <w:shd w:val="clear" w:color="auto" w:fill="FFFFFF"/>
              <w:lang w:val="en-GB" w:eastAsia="en-GB"/>
            </w:rPr>
            <w:t>(SQL, 2022)</w:t>
          </w:r>
          <w:r>
            <w:rPr>
              <w:rFonts w:eastAsia="Times New Roman" w:cstheme="minorHAnsi"/>
              <w:color w:val="222222"/>
              <w:shd w:val="clear" w:color="auto" w:fill="FFFFFF"/>
              <w:lang w:val="en-GB" w:eastAsia="en-GB"/>
            </w:rPr>
            <w:fldChar w:fldCharType="end"/>
          </w:r>
        </w:sdtContent>
      </w:sdt>
      <w:r>
        <w:rPr>
          <w:rFonts w:eastAsia="Times New Roman" w:cstheme="minorHAnsi"/>
          <w:color w:val="222222"/>
          <w:shd w:val="clear" w:color="auto" w:fill="FFFFFF"/>
          <w:lang w:val="en-GB" w:eastAsia="en-GB"/>
        </w:rPr>
        <w:t xml:space="preserve">. </w:t>
      </w:r>
      <w:r w:rsidR="008F5F12">
        <w:rPr>
          <w:rFonts w:eastAsia="Times New Roman" w:cstheme="minorHAnsi"/>
          <w:color w:val="222222"/>
          <w:shd w:val="clear" w:color="auto" w:fill="FFFFFF"/>
          <w:lang w:val="en-GB" w:eastAsia="en-GB"/>
        </w:rPr>
        <w:t>A SQL server would be a beneficial data storage application for the business to utilize due to its low</w:t>
      </w:r>
      <w:r w:rsidR="00E556C8">
        <w:rPr>
          <w:rFonts w:eastAsia="Times New Roman" w:cstheme="minorHAnsi"/>
          <w:color w:val="222222"/>
          <w:shd w:val="clear" w:color="auto" w:fill="FFFFFF"/>
          <w:lang w:val="en-GB" w:eastAsia="en-GB"/>
        </w:rPr>
        <w:t>-</w:t>
      </w:r>
      <w:r w:rsidR="008F5F12">
        <w:rPr>
          <w:rFonts w:eastAsia="Times New Roman" w:cstheme="minorHAnsi"/>
          <w:color w:val="222222"/>
          <w:shd w:val="clear" w:color="auto" w:fill="FFFFFF"/>
          <w:lang w:val="en-GB" w:eastAsia="en-GB"/>
        </w:rPr>
        <w:t xml:space="preserve">cost installations and ease of use, </w:t>
      </w:r>
      <w:r w:rsidR="00D71D95">
        <w:rPr>
          <w:rFonts w:eastAsia="Times New Roman" w:cstheme="minorHAnsi"/>
          <w:color w:val="222222"/>
          <w:shd w:val="clear" w:color="auto" w:fill="FFFFFF"/>
          <w:lang w:val="en-GB" w:eastAsia="en-GB"/>
        </w:rPr>
        <w:t>“</w:t>
      </w:r>
      <w:r w:rsidR="00D71D95">
        <w:rPr>
          <w:rFonts w:eastAsia="Times New Roman" w:cstheme="minorHAnsi"/>
          <w:color w:val="000000" w:themeColor="text1"/>
          <w:shd w:val="clear" w:color="auto" w:fill="FFFFFF"/>
          <w:lang w:val="en-GB" w:eastAsia="en-GB"/>
        </w:rPr>
        <w:t xml:space="preserve">For data retrieval, large number of lines of code is not required. All basic keywords such as SELECT, INSERT INTO, UPDATE, etc are used </w:t>
      </w:r>
      <w:proofErr w:type="gramStart"/>
      <w:r w:rsidR="00D71D95">
        <w:rPr>
          <w:rFonts w:eastAsia="Times New Roman" w:cstheme="minorHAnsi"/>
          <w:color w:val="000000" w:themeColor="text1"/>
          <w:shd w:val="clear" w:color="auto" w:fill="FFFFFF"/>
          <w:lang w:val="en-GB" w:eastAsia="en-GB"/>
        </w:rPr>
        <w:t>and also</w:t>
      </w:r>
      <w:proofErr w:type="gramEnd"/>
      <w:r w:rsidR="00D71D95">
        <w:rPr>
          <w:rFonts w:eastAsia="Times New Roman" w:cstheme="minorHAnsi"/>
          <w:color w:val="000000" w:themeColor="text1"/>
          <w:shd w:val="clear" w:color="auto" w:fill="FFFFFF"/>
          <w:lang w:val="en-GB" w:eastAsia="en-GB"/>
        </w:rPr>
        <w:t xml:space="preserve"> the syntactical rules are not complex in SQL, which makes it a user-friendly language”</w:t>
      </w:r>
      <w:sdt>
        <w:sdtPr>
          <w:rPr>
            <w:rFonts w:eastAsia="Times New Roman" w:cstheme="minorHAnsi"/>
            <w:color w:val="000000" w:themeColor="text1"/>
            <w:shd w:val="clear" w:color="auto" w:fill="FFFFFF"/>
            <w:lang w:val="en-GB" w:eastAsia="en-GB"/>
          </w:rPr>
          <w:id w:val="-1763529952"/>
          <w:citation/>
        </w:sdtPr>
        <w:sdtContent>
          <w:r w:rsidR="00D71D95">
            <w:rPr>
              <w:rFonts w:eastAsia="Times New Roman" w:cstheme="minorHAnsi"/>
              <w:color w:val="000000" w:themeColor="text1"/>
              <w:shd w:val="clear" w:color="auto" w:fill="FFFFFF"/>
              <w:lang w:val="en-GB" w:eastAsia="en-GB"/>
            </w:rPr>
            <w:fldChar w:fldCharType="begin"/>
          </w:r>
          <w:r w:rsidR="00D71D95">
            <w:rPr>
              <w:rFonts w:eastAsia="Times New Roman" w:cstheme="minorHAnsi"/>
              <w:color w:val="000000" w:themeColor="text1"/>
              <w:shd w:val="clear" w:color="auto" w:fill="FFFFFF"/>
              <w:lang w:val="en-GB" w:eastAsia="en-GB"/>
            </w:rPr>
            <w:instrText xml:space="preserve"> CITATION Gee211 \l 2057 </w:instrText>
          </w:r>
          <w:r w:rsidR="00D71D95">
            <w:rPr>
              <w:rFonts w:eastAsia="Times New Roman" w:cstheme="minorHAnsi"/>
              <w:color w:val="000000" w:themeColor="text1"/>
              <w:shd w:val="clear" w:color="auto" w:fill="FFFFFF"/>
              <w:lang w:val="en-GB" w:eastAsia="en-GB"/>
            </w:rPr>
            <w:fldChar w:fldCharType="separate"/>
          </w:r>
          <w:r w:rsidR="00D71D95">
            <w:rPr>
              <w:rFonts w:eastAsia="Times New Roman" w:cstheme="minorHAnsi"/>
              <w:noProof/>
              <w:color w:val="000000" w:themeColor="text1"/>
              <w:shd w:val="clear" w:color="auto" w:fill="FFFFFF"/>
              <w:lang w:val="en-GB" w:eastAsia="en-GB"/>
            </w:rPr>
            <w:t xml:space="preserve"> </w:t>
          </w:r>
          <w:r w:rsidR="00D71D95" w:rsidRPr="00D71D95">
            <w:rPr>
              <w:rFonts w:eastAsia="Times New Roman" w:cstheme="minorHAnsi"/>
              <w:noProof/>
              <w:color w:val="000000" w:themeColor="text1"/>
              <w:shd w:val="clear" w:color="auto" w:fill="FFFFFF"/>
              <w:lang w:val="en-GB" w:eastAsia="en-GB"/>
            </w:rPr>
            <w:t>(GeeksforGeeks, 2021)</w:t>
          </w:r>
          <w:r w:rsidR="00D71D95">
            <w:rPr>
              <w:rFonts w:eastAsia="Times New Roman" w:cstheme="minorHAnsi"/>
              <w:color w:val="000000" w:themeColor="text1"/>
              <w:shd w:val="clear" w:color="auto" w:fill="FFFFFF"/>
              <w:lang w:val="en-GB" w:eastAsia="en-GB"/>
            </w:rPr>
            <w:fldChar w:fldCharType="end"/>
          </w:r>
        </w:sdtContent>
      </w:sdt>
      <w:r w:rsidR="00D71D95">
        <w:rPr>
          <w:rFonts w:eastAsia="Times New Roman" w:cstheme="minorHAnsi"/>
          <w:color w:val="000000" w:themeColor="text1"/>
          <w:shd w:val="clear" w:color="auto" w:fill="FFFFFF"/>
          <w:lang w:val="en-GB" w:eastAsia="en-GB"/>
        </w:rPr>
        <w:t>.</w:t>
      </w:r>
    </w:p>
    <w:p w14:paraId="03F27F62" w14:textId="77777777" w:rsidR="00D71D95" w:rsidRDefault="00D71D95" w:rsidP="003845B2">
      <w:pPr>
        <w:rPr>
          <w:rFonts w:eastAsia="Times New Roman" w:cstheme="minorHAnsi"/>
          <w:color w:val="FFFFFF" w:themeColor="background1"/>
          <w:shd w:val="clear" w:color="auto" w:fill="FFFFFF"/>
          <w:lang w:val="en-GB" w:eastAsia="en-GB"/>
        </w:rPr>
      </w:pPr>
    </w:p>
    <w:p w14:paraId="527BA663" w14:textId="4D9FBBBF" w:rsidR="007A04DB" w:rsidRDefault="008F5F12" w:rsidP="003845B2">
      <w:pPr>
        <w:rPr>
          <w:rFonts w:ascii="Times New Roman" w:eastAsia="Times New Roman" w:hAnsi="Times New Roman" w:cs="Times New Roman"/>
          <w:lang w:val="en-GB" w:eastAsia="en-GB"/>
        </w:rPr>
      </w:pPr>
      <w:r w:rsidRPr="00624856">
        <w:rPr>
          <w:rFonts w:eastAsia="Times New Roman" w:cstheme="minorHAnsi"/>
          <w:color w:val="000000" w:themeColor="text1"/>
          <w:shd w:val="clear" w:color="auto" w:fill="FFFFFF"/>
          <w:lang w:val="en-GB" w:eastAsia="en-GB"/>
        </w:rPr>
        <w:t>Due to SQL being accessible to the user, it may be possible to conduct and write queries on the performance of individual sensors/valves within the system, to allow for deeper analysis to be conducted to determine the point within the process defects are occurring</w:t>
      </w:r>
      <w:r>
        <w:rPr>
          <w:rFonts w:eastAsia="Times New Roman" w:cstheme="minorHAnsi"/>
          <w:color w:val="222222"/>
          <w:shd w:val="clear" w:color="auto" w:fill="FFFFFF"/>
          <w:lang w:val="en-GB" w:eastAsia="en-GB"/>
        </w:rPr>
        <w:t>.</w:t>
      </w:r>
    </w:p>
    <w:p w14:paraId="7F31BB3C" w14:textId="6EEC3F4C" w:rsidR="001D727D" w:rsidRDefault="00CA43DA" w:rsidP="003845B2">
      <w:pPr>
        <w:rPr>
          <w:rFonts w:ascii="Times New Roman" w:eastAsia="Times New Roman" w:hAnsi="Times New Roman" w:cs="Times New Roman"/>
          <w:lang w:val="en-GB" w:eastAsia="en-GB"/>
        </w:rPr>
      </w:pPr>
      <w:r>
        <w:rPr>
          <w:noProof/>
        </w:rPr>
        <w:drawing>
          <wp:anchor distT="0" distB="0" distL="114300" distR="114300" simplePos="0" relativeHeight="251664384" behindDoc="0" locked="0" layoutInCell="1" allowOverlap="1" wp14:anchorId="7A24F0DB" wp14:editId="51A48F0E">
            <wp:simplePos x="0" y="0"/>
            <wp:positionH relativeFrom="column">
              <wp:posOffset>-419100</wp:posOffset>
            </wp:positionH>
            <wp:positionV relativeFrom="paragraph">
              <wp:posOffset>326390</wp:posOffset>
            </wp:positionV>
            <wp:extent cx="6400800" cy="3611245"/>
            <wp:effectExtent l="25400" t="25400" r="25400" b="20955"/>
            <wp:wrapSquare wrapText="bothSides"/>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3625" t="28057" r="34487" b="16059"/>
                    <a:stretch/>
                  </pic:blipFill>
                  <pic:spPr bwMode="auto">
                    <a:xfrm>
                      <a:off x="0" y="0"/>
                      <a:ext cx="6400800" cy="3611245"/>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C9501F" w14:textId="0CA69D46" w:rsidR="00CA43DA" w:rsidRDefault="00CA43DA" w:rsidP="003845B2">
      <w:pPr>
        <w:rPr>
          <w:rFonts w:ascii="Times New Roman" w:eastAsia="Times New Roman" w:hAnsi="Times New Roman" w:cs="Times New Roman"/>
          <w:lang w:val="en-GB" w:eastAsia="en-GB"/>
        </w:rPr>
      </w:pPr>
    </w:p>
    <w:p w14:paraId="59C55F66" w14:textId="2F92EDD2" w:rsidR="00CA43DA" w:rsidRDefault="00CA43DA" w:rsidP="00CA43DA">
      <w:pPr>
        <w:jc w:val="center"/>
        <w:rPr>
          <w:rFonts w:eastAsia="Times New Roman" w:cstheme="minorHAnsi"/>
          <w:lang w:val="en-GB" w:eastAsia="en-GB"/>
        </w:rPr>
      </w:pPr>
      <w:r>
        <w:rPr>
          <w:rFonts w:eastAsia="Times New Roman" w:cstheme="minorHAnsi"/>
          <w:lang w:val="en-GB" w:eastAsia="en-GB"/>
        </w:rPr>
        <w:t>(Figure 1 – Live SPC diagrams as per PID Controller Data Ou</w:t>
      </w:r>
      <w:r w:rsidR="00E556C8">
        <w:rPr>
          <w:rFonts w:eastAsia="Times New Roman" w:cstheme="minorHAnsi"/>
          <w:lang w:val="en-GB" w:eastAsia="en-GB"/>
        </w:rPr>
        <w:t>t</w:t>
      </w:r>
      <w:r>
        <w:rPr>
          <w:rFonts w:eastAsia="Times New Roman" w:cstheme="minorHAnsi"/>
          <w:lang w:val="en-GB" w:eastAsia="en-GB"/>
        </w:rPr>
        <w:t>put</w:t>
      </w:r>
    </w:p>
    <w:p w14:paraId="00D55400" w14:textId="32BA50D4" w:rsidR="007A04DB" w:rsidRPr="00E556C8" w:rsidRDefault="00CA43DA" w:rsidP="00E556C8">
      <w:pPr>
        <w:jc w:val="center"/>
        <w:rPr>
          <w:rFonts w:eastAsia="Times New Roman" w:cstheme="minorHAnsi"/>
          <w:i/>
          <w:iCs/>
          <w:lang w:val="en-GB" w:eastAsia="en-GB"/>
        </w:rPr>
      </w:pPr>
      <w:r>
        <w:rPr>
          <w:rFonts w:eastAsia="Times New Roman" w:cstheme="minorHAnsi"/>
          <w:lang w:val="en-GB" w:eastAsia="en-GB"/>
        </w:rPr>
        <w:t>Reference – Microsoft Power Bi, 2022).</w:t>
      </w:r>
    </w:p>
    <w:p w14:paraId="236F5964" w14:textId="546DBB20" w:rsidR="007A04DB" w:rsidRDefault="007A04DB" w:rsidP="003845B2">
      <w:r>
        <w:lastRenderedPageBreak/>
        <w:t xml:space="preserve">Post </w:t>
      </w:r>
      <w:r w:rsidRPr="00D71D95">
        <w:t>successfu</w:t>
      </w:r>
      <w:r>
        <w:t xml:space="preserve">l implementation of the SQL query, for data visibility of the user it may be beneficial to support this data collection with a clear visualization of process performance. Utilizing a data visualization package such as Microsoft power bi, as seen in figure </w:t>
      </w:r>
      <w:r w:rsidR="00AC67A5">
        <w:t>1</w:t>
      </w:r>
      <w:r>
        <w:t xml:space="preserve">, demonstrates to the user at the press of a button where process modifications have been made, </w:t>
      </w:r>
      <w:r w:rsidR="00B37761" w:rsidRPr="00300FFF">
        <w:rPr>
          <w:rFonts w:cstheme="minorHAnsi"/>
        </w:rPr>
        <w:t>“</w:t>
      </w:r>
      <w:r w:rsidR="00B37761" w:rsidRPr="00B37761">
        <w:rPr>
          <w:rStyle w:val="Strong"/>
          <w:rFonts w:cstheme="minorHAnsi"/>
          <w:b w:val="0"/>
          <w:bCs w:val="0"/>
          <w:color w:val="171717"/>
          <w:shd w:val="clear" w:color="auto" w:fill="FFFFFF"/>
        </w:rPr>
        <w:t>Power BI</w:t>
      </w:r>
      <w:r w:rsidR="00B37761" w:rsidRPr="00300FFF">
        <w:rPr>
          <w:rFonts w:cstheme="minorHAnsi"/>
          <w:color w:val="171717"/>
          <w:shd w:val="clear" w:color="auto" w:fill="FFFFFF"/>
        </w:rPr>
        <w:t> is a collection of software services, apps, and connectors that work together to turn your unrelated sources of data into coherent, visually immersive, and interactive insights”</w:t>
      </w:r>
      <w:sdt>
        <w:sdtPr>
          <w:rPr>
            <w:rFonts w:cstheme="minorHAnsi"/>
            <w:color w:val="171717"/>
            <w:shd w:val="clear" w:color="auto" w:fill="FFFFFF"/>
          </w:rPr>
          <w:id w:val="1591970074"/>
          <w:citation/>
        </w:sdtPr>
        <w:sdtContent>
          <w:r w:rsidR="00B37761" w:rsidRPr="00300FFF">
            <w:rPr>
              <w:rFonts w:cstheme="minorHAnsi"/>
              <w:color w:val="171717"/>
              <w:shd w:val="clear" w:color="auto" w:fill="FFFFFF"/>
            </w:rPr>
            <w:fldChar w:fldCharType="begin"/>
          </w:r>
          <w:r w:rsidR="00B37761" w:rsidRPr="00300FFF">
            <w:rPr>
              <w:rFonts w:cstheme="minorHAnsi"/>
              <w:color w:val="171717"/>
              <w:shd w:val="clear" w:color="auto" w:fill="FFFFFF"/>
            </w:rPr>
            <w:instrText xml:space="preserve"> CITATION BIM22 \l 2057 </w:instrText>
          </w:r>
          <w:r w:rsidR="00B37761" w:rsidRPr="00300FFF">
            <w:rPr>
              <w:rFonts w:cstheme="minorHAnsi"/>
              <w:color w:val="171717"/>
              <w:shd w:val="clear" w:color="auto" w:fill="FFFFFF"/>
            </w:rPr>
            <w:fldChar w:fldCharType="separate"/>
          </w:r>
          <w:r w:rsidR="00B37761" w:rsidRPr="00300FFF">
            <w:rPr>
              <w:rFonts w:cstheme="minorHAnsi"/>
              <w:noProof/>
              <w:color w:val="171717"/>
              <w:shd w:val="clear" w:color="auto" w:fill="FFFFFF"/>
            </w:rPr>
            <w:t xml:space="preserve"> (BI, 2022)</w:t>
          </w:r>
          <w:r w:rsidR="00B37761" w:rsidRPr="00300FFF">
            <w:rPr>
              <w:rFonts w:cstheme="minorHAnsi"/>
              <w:color w:val="171717"/>
              <w:shd w:val="clear" w:color="auto" w:fill="FFFFFF"/>
            </w:rPr>
            <w:fldChar w:fldCharType="end"/>
          </w:r>
        </w:sdtContent>
      </w:sdt>
      <w:r w:rsidR="00B37761">
        <w:t xml:space="preserve">. Due to its free cost to implement, ease of use and connectivity to multiple data sources (including SQL), it would be a valid consideration by the business to implement this reporting software to the environmental control process by implementing a digital SPC for factors such as Water pH level and water temperature. </w:t>
      </w:r>
      <w:r w:rsidR="008F5F12">
        <w:t>As seen in figure 1, the power Bi report demonstrates a clear SPC process capability diagram for all tests conducted. Therefore, this interface provides the user with a clear visualization of process variability throughout the working day.</w:t>
      </w:r>
    </w:p>
    <w:p w14:paraId="03BE363E" w14:textId="11D678B9" w:rsidR="007A04DB" w:rsidRDefault="007A04DB" w:rsidP="003845B2"/>
    <w:p w14:paraId="6BE20548" w14:textId="2CE36D3D" w:rsidR="008F5F12" w:rsidRDefault="008F5F12" w:rsidP="003845B2"/>
    <w:p w14:paraId="2BE28F6F" w14:textId="2DA559BC" w:rsidR="001D727D" w:rsidRDefault="001D727D" w:rsidP="003845B2"/>
    <w:p w14:paraId="3B7054EB" w14:textId="5F768A1E" w:rsidR="001D727D" w:rsidRDefault="001D727D" w:rsidP="003845B2"/>
    <w:p w14:paraId="619D9D6D" w14:textId="76AD5A73" w:rsidR="001D727D" w:rsidRDefault="001D727D" w:rsidP="003845B2"/>
    <w:p w14:paraId="7373F7A5" w14:textId="42F0572C" w:rsidR="001D727D" w:rsidRDefault="001D727D" w:rsidP="003845B2"/>
    <w:p w14:paraId="194D11EC" w14:textId="5538D00A" w:rsidR="001D727D" w:rsidRDefault="001D727D" w:rsidP="003845B2"/>
    <w:p w14:paraId="7F91F049" w14:textId="1CBC2CDD" w:rsidR="00D71D95" w:rsidRDefault="00D71D95" w:rsidP="003845B2"/>
    <w:p w14:paraId="7A11D600" w14:textId="194BB54A" w:rsidR="00D71D95" w:rsidRDefault="00D71D95" w:rsidP="003845B2"/>
    <w:p w14:paraId="087691F5" w14:textId="47CA0EB6" w:rsidR="00D71D95" w:rsidRDefault="00D71D95" w:rsidP="003845B2"/>
    <w:p w14:paraId="2DA34A7D" w14:textId="6C6D663D" w:rsidR="00D71D95" w:rsidRDefault="00D71D95" w:rsidP="003845B2"/>
    <w:p w14:paraId="3BF82148" w14:textId="39218905" w:rsidR="00D71D95" w:rsidRDefault="00D71D95" w:rsidP="003845B2"/>
    <w:p w14:paraId="569251B1" w14:textId="4654DB14" w:rsidR="00D71D95" w:rsidRDefault="00D71D95" w:rsidP="003845B2"/>
    <w:p w14:paraId="406557B2" w14:textId="0AE221CE" w:rsidR="00D71D95" w:rsidRDefault="00D71D95" w:rsidP="003845B2"/>
    <w:p w14:paraId="2037A305" w14:textId="1175BFBA" w:rsidR="00D71D95" w:rsidRDefault="00D71D95" w:rsidP="003845B2"/>
    <w:p w14:paraId="6D48EBEE" w14:textId="218FED7E" w:rsidR="00D71D95" w:rsidRDefault="00D71D95" w:rsidP="003845B2"/>
    <w:p w14:paraId="2996C122" w14:textId="177BFE56" w:rsidR="00D71D95" w:rsidRDefault="00D71D95" w:rsidP="003845B2"/>
    <w:p w14:paraId="0AD8D993" w14:textId="3C1F95F3" w:rsidR="00D71D95" w:rsidRDefault="00D71D95" w:rsidP="003845B2"/>
    <w:p w14:paraId="22C851F0" w14:textId="79FC22AD" w:rsidR="00D71D95" w:rsidRDefault="00D71D95" w:rsidP="003845B2"/>
    <w:p w14:paraId="58CB336B" w14:textId="0680715B" w:rsidR="00D71D95" w:rsidRDefault="00D71D95" w:rsidP="003845B2"/>
    <w:p w14:paraId="08896F9A" w14:textId="1B8B1B9F" w:rsidR="00D71D95" w:rsidRDefault="00D71D95" w:rsidP="003845B2"/>
    <w:p w14:paraId="42AF70D6" w14:textId="5F88A5EB" w:rsidR="00D71D95" w:rsidRDefault="00D71D95" w:rsidP="003845B2"/>
    <w:p w14:paraId="185222F5" w14:textId="2213CAC7" w:rsidR="00D71D95" w:rsidRDefault="00D71D95" w:rsidP="003845B2"/>
    <w:p w14:paraId="6C56E97D" w14:textId="5D485F43" w:rsidR="00D71D95" w:rsidRDefault="00D71D95" w:rsidP="003845B2"/>
    <w:p w14:paraId="3C7B7B1C" w14:textId="682EBEFB" w:rsidR="00D71D95" w:rsidRDefault="00D71D95" w:rsidP="003845B2"/>
    <w:p w14:paraId="64618CE8" w14:textId="0D678570" w:rsidR="00D71D95" w:rsidRDefault="00D71D95" w:rsidP="003845B2"/>
    <w:p w14:paraId="5776D567" w14:textId="04E5C7B5" w:rsidR="00D71D95" w:rsidRDefault="00D71D95" w:rsidP="003845B2"/>
    <w:p w14:paraId="7E2B24D2" w14:textId="583083B9" w:rsidR="00D71D95" w:rsidRDefault="00D71D95" w:rsidP="003845B2"/>
    <w:p w14:paraId="583A3EBA" w14:textId="4D853C56" w:rsidR="00D71D95" w:rsidRDefault="00D71D95" w:rsidP="003845B2"/>
    <w:p w14:paraId="1BA3A857" w14:textId="77777777" w:rsidR="00D71D95" w:rsidRDefault="00D71D95" w:rsidP="003845B2"/>
    <w:p w14:paraId="10EC861C" w14:textId="5CE1A182" w:rsidR="001D727D" w:rsidRDefault="001D727D" w:rsidP="003845B2"/>
    <w:p w14:paraId="5B610D2B" w14:textId="3D1C185C" w:rsidR="00E556C8" w:rsidRDefault="00E556C8" w:rsidP="003845B2"/>
    <w:p w14:paraId="79DF48FA" w14:textId="77777777" w:rsidR="00624856" w:rsidRDefault="00624856" w:rsidP="003845B2"/>
    <w:p w14:paraId="671A7405" w14:textId="77777777" w:rsidR="00E556C8" w:rsidRDefault="00E556C8" w:rsidP="003845B2"/>
    <w:p w14:paraId="3A092169" w14:textId="7938616F" w:rsidR="005435BC" w:rsidRDefault="008F5F12" w:rsidP="005435BC">
      <w:pPr>
        <w:rPr>
          <w:b/>
          <w:bCs/>
          <w:u w:val="single"/>
        </w:rPr>
      </w:pPr>
      <w:r>
        <w:rPr>
          <w:b/>
          <w:bCs/>
          <w:u w:val="single"/>
        </w:rPr>
        <w:lastRenderedPageBreak/>
        <w:t>4.0 The use of Hydraulic / Pneumatic Pumps</w:t>
      </w:r>
      <w:r w:rsidR="001D727D">
        <w:rPr>
          <w:b/>
          <w:bCs/>
          <w:u w:val="single"/>
        </w:rPr>
        <w:t>.</w:t>
      </w:r>
    </w:p>
    <w:p w14:paraId="02FEDD6F" w14:textId="77777777" w:rsidR="00E556C8" w:rsidRDefault="00E556C8" w:rsidP="005435BC">
      <w:pPr>
        <w:rPr>
          <w:b/>
          <w:bCs/>
          <w:u w:val="single"/>
        </w:rPr>
      </w:pPr>
    </w:p>
    <w:p w14:paraId="6F8291DA" w14:textId="29DBF1F2" w:rsidR="008F5F12" w:rsidRPr="005435BC" w:rsidRDefault="008F5F12" w:rsidP="005435BC">
      <w:pPr>
        <w:rPr>
          <w:b/>
          <w:bCs/>
          <w:u w:val="single"/>
        </w:rPr>
      </w:pPr>
      <w:r w:rsidRPr="008F5F12">
        <w:rPr>
          <w:rFonts w:cstheme="minorHAnsi"/>
          <w:color w:val="000000" w:themeColor="text1"/>
        </w:rPr>
        <w:t xml:space="preserve">Whilst considering the utilization of a hydraulic pump/valve within the aquarium design, it became apparent there was clear risks to the environment that </w:t>
      </w:r>
      <w:r w:rsidR="00AC67A5">
        <w:rPr>
          <w:rFonts w:cstheme="minorHAnsi"/>
          <w:color w:val="000000" w:themeColor="text1"/>
        </w:rPr>
        <w:t xml:space="preserve">in the event of a failed system, which may cause potentially </w:t>
      </w:r>
      <w:r w:rsidR="00E556C8">
        <w:rPr>
          <w:rFonts w:cstheme="minorHAnsi"/>
          <w:color w:val="000000" w:themeColor="text1"/>
        </w:rPr>
        <w:t>life-threatening</w:t>
      </w:r>
      <w:r w:rsidR="00AC67A5">
        <w:rPr>
          <w:rFonts w:cstheme="minorHAnsi"/>
          <w:color w:val="000000" w:themeColor="text1"/>
        </w:rPr>
        <w:t xml:space="preserve"> harm to fish within the enclosure. </w:t>
      </w:r>
      <w:r w:rsidRPr="008F5F12">
        <w:rPr>
          <w:rFonts w:cstheme="minorHAnsi"/>
          <w:color w:val="000000" w:themeColor="text1"/>
        </w:rPr>
        <w:t>A hydraulic pump allows for electrical energy to subsequently increase the pressure within the fish tank, allowing a</w:t>
      </w:r>
      <w:r w:rsidR="00E556C8">
        <w:rPr>
          <w:rFonts w:cstheme="minorHAnsi"/>
          <w:color w:val="000000" w:themeColor="text1"/>
        </w:rPr>
        <w:t>n</w:t>
      </w:r>
      <w:r w:rsidRPr="008F5F12">
        <w:rPr>
          <w:rFonts w:cstheme="minorHAnsi"/>
          <w:color w:val="000000" w:themeColor="text1"/>
        </w:rPr>
        <w:t xml:space="preserve"> interior motor to drive the </w:t>
      </w:r>
      <w:r w:rsidRPr="00D71D95">
        <w:rPr>
          <w:rFonts w:cstheme="minorHAnsi"/>
          <w:color w:val="000000" w:themeColor="text1"/>
        </w:rPr>
        <w:t xml:space="preserve">pump </w:t>
      </w:r>
      <w:r w:rsidRPr="008F5F12">
        <w:rPr>
          <w:rFonts w:cstheme="minorHAnsi"/>
          <w:color w:val="000000" w:themeColor="text1"/>
        </w:rPr>
        <w:t>“</w:t>
      </w:r>
      <w:r w:rsidRPr="008F5F12">
        <w:rPr>
          <w:rFonts w:cstheme="minorHAnsi"/>
          <w:color w:val="000000" w:themeColor="text1"/>
        </w:rPr>
        <w:t>A hydraulic pump performs two functions when it operates. Firstly, its mechanical action creates a vacuum at the pump inlet, subsequently allowing atmospheric pressure to force liquid from the reservoir and then pumping it through to the inlet line of the pump. Secondly, its mechanical action delivers this liquid to the pump outlet and forces it into the hydraulic system.</w:t>
      </w:r>
      <w:r>
        <w:rPr>
          <w:rFonts w:cstheme="minorHAnsi"/>
          <w:color w:val="000000" w:themeColor="text1"/>
        </w:rPr>
        <w:t>”</w:t>
      </w:r>
      <w:sdt>
        <w:sdtPr>
          <w:rPr>
            <w:rFonts w:cstheme="minorHAnsi"/>
            <w:color w:val="000000" w:themeColor="text1"/>
          </w:rPr>
          <w:id w:val="-174349489"/>
          <w:citation/>
        </w:sdtPr>
        <w:sdtContent>
          <w:r>
            <w:rPr>
              <w:rFonts w:cstheme="minorHAnsi"/>
              <w:color w:val="000000" w:themeColor="text1"/>
            </w:rPr>
            <w:fldChar w:fldCharType="begin"/>
          </w:r>
          <w:r>
            <w:rPr>
              <w:rFonts w:cstheme="minorHAnsi"/>
              <w:color w:val="000000" w:themeColor="text1"/>
            </w:rPr>
            <w:instrText xml:space="preserve"> CITATION Hyd22 \l 2057 </w:instrText>
          </w:r>
          <w:r>
            <w:rPr>
              <w:rFonts w:cstheme="minorHAnsi"/>
              <w:color w:val="000000" w:themeColor="text1"/>
            </w:rPr>
            <w:fldChar w:fldCharType="separate"/>
          </w:r>
          <w:r>
            <w:rPr>
              <w:rFonts w:cstheme="minorHAnsi"/>
              <w:noProof/>
              <w:color w:val="000000" w:themeColor="text1"/>
            </w:rPr>
            <w:t xml:space="preserve"> </w:t>
          </w:r>
          <w:r w:rsidRPr="008F5F12">
            <w:rPr>
              <w:rFonts w:eastAsia="Times New Roman" w:cstheme="minorHAnsi"/>
              <w:noProof/>
              <w:color w:val="000000" w:themeColor="text1"/>
            </w:rPr>
            <w:t>(Online, 2022)</w:t>
          </w:r>
          <w:r>
            <w:rPr>
              <w:rFonts w:cstheme="minorHAnsi"/>
              <w:color w:val="000000" w:themeColor="text1"/>
            </w:rPr>
            <w:fldChar w:fldCharType="end"/>
          </w:r>
        </w:sdtContent>
      </w:sdt>
      <w:r>
        <w:rPr>
          <w:rFonts w:cstheme="minorHAnsi"/>
          <w:color w:val="000000" w:themeColor="text1"/>
        </w:rPr>
        <w:t xml:space="preserve">. </w:t>
      </w:r>
      <w:r w:rsidR="00CC100A">
        <w:rPr>
          <w:rFonts w:cstheme="minorHAnsi"/>
          <w:color w:val="000000" w:themeColor="text1"/>
        </w:rPr>
        <w:t>Whilst considering the motor within a hydraulic pump, the device requires lubrication (primarily from a</w:t>
      </w:r>
      <w:r w:rsidR="00E556C8">
        <w:rPr>
          <w:rFonts w:cstheme="minorHAnsi"/>
          <w:color w:val="000000" w:themeColor="text1"/>
        </w:rPr>
        <w:t>n</w:t>
      </w:r>
      <w:r w:rsidR="00CC100A">
        <w:rPr>
          <w:rFonts w:cstheme="minorHAnsi"/>
          <w:color w:val="000000" w:themeColor="text1"/>
        </w:rPr>
        <w:t xml:space="preserve"> </w:t>
      </w:r>
      <w:r w:rsidR="00E556C8">
        <w:rPr>
          <w:rFonts w:cstheme="minorHAnsi"/>
          <w:color w:val="000000" w:themeColor="text1"/>
        </w:rPr>
        <w:t>oil-based</w:t>
      </w:r>
      <w:r w:rsidR="00CC100A">
        <w:rPr>
          <w:rFonts w:cstheme="minorHAnsi"/>
          <w:color w:val="000000" w:themeColor="text1"/>
        </w:rPr>
        <w:t xml:space="preserve"> substance) to prevent the motor within failing due to excessive friction. In the event of a potentially defective pump/leak of lubricant into the tank, due to oil being less dense than the surrounding water, the oil would form a thick layer at the top of the tank. Subsequently to this, this would prevent oxygen from entering the tank, resulting in the fish within dying. </w:t>
      </w:r>
      <w:r w:rsidR="00D71D95">
        <w:rPr>
          <w:rFonts w:cstheme="minorHAnsi"/>
          <w:color w:val="000000" w:themeColor="text1"/>
        </w:rPr>
        <w:t xml:space="preserve">However, it may be possible to utilize hydraulic power systems indirectly to the process </w:t>
      </w:r>
      <w:proofErr w:type="gramStart"/>
      <w:r w:rsidR="00D71D95">
        <w:rPr>
          <w:rFonts w:cstheme="minorHAnsi"/>
          <w:color w:val="000000" w:themeColor="text1"/>
        </w:rPr>
        <w:t>through the use of</w:t>
      </w:r>
      <w:proofErr w:type="gramEnd"/>
      <w:r w:rsidR="00D71D95">
        <w:rPr>
          <w:rFonts w:cstheme="minorHAnsi"/>
          <w:color w:val="000000" w:themeColor="text1"/>
        </w:rPr>
        <w:t xml:space="preserve"> a</w:t>
      </w:r>
      <w:r w:rsidR="00E556C8">
        <w:rPr>
          <w:rFonts w:cstheme="minorHAnsi"/>
          <w:color w:val="000000" w:themeColor="text1"/>
        </w:rPr>
        <w:t>n</w:t>
      </w:r>
      <w:r w:rsidR="00D71D95">
        <w:rPr>
          <w:rFonts w:cstheme="minorHAnsi"/>
          <w:color w:val="000000" w:themeColor="text1"/>
        </w:rPr>
        <w:t xml:space="preserve"> automated feeding system, which allows for the correct quantity of fish food to be dispensed </w:t>
      </w:r>
      <w:r w:rsidR="00AC67A5">
        <w:rPr>
          <w:rFonts w:cstheme="minorHAnsi"/>
          <w:color w:val="000000" w:themeColor="text1"/>
        </w:rPr>
        <w:t>on behalf of the tank owner.</w:t>
      </w:r>
    </w:p>
    <w:p w14:paraId="6114C550" w14:textId="438E41C8" w:rsidR="00516F8F" w:rsidRPr="008F5F12" w:rsidRDefault="00516F8F" w:rsidP="008F5F12">
      <w:pPr>
        <w:pStyle w:val="NormalWeb"/>
        <w:rPr>
          <w:rFonts w:asciiTheme="minorHAnsi" w:hAnsiTheme="minorHAnsi" w:cstheme="minorHAnsi"/>
          <w:color w:val="000000" w:themeColor="text1"/>
          <w:sz w:val="21"/>
          <w:szCs w:val="21"/>
        </w:rPr>
      </w:pPr>
      <w:r>
        <w:rPr>
          <w:rFonts w:asciiTheme="minorHAnsi" w:hAnsiTheme="minorHAnsi" w:cstheme="minorHAnsi"/>
          <w:color w:val="000000" w:themeColor="text1"/>
        </w:rPr>
        <w:t>To combat this, it would be a worthwhile consideration for the business to utilize pneumatic</w:t>
      </w:r>
      <w:r w:rsidR="006529B7">
        <w:rPr>
          <w:rFonts w:asciiTheme="minorHAnsi" w:hAnsiTheme="minorHAnsi" w:cstheme="minorHAnsi"/>
          <w:color w:val="000000" w:themeColor="text1"/>
        </w:rPr>
        <w:t>/electrical</w:t>
      </w:r>
      <w:r>
        <w:rPr>
          <w:rFonts w:asciiTheme="minorHAnsi" w:hAnsiTheme="minorHAnsi" w:cstheme="minorHAnsi"/>
          <w:color w:val="000000" w:themeColor="text1"/>
        </w:rPr>
        <w:t xml:space="preserve"> pumps to prevent potential oil spillages within the enclosure. </w:t>
      </w:r>
    </w:p>
    <w:p w14:paraId="1A2A3C40" w14:textId="58E1467C" w:rsidR="00516F8F" w:rsidRDefault="00516F8F" w:rsidP="008F5F12">
      <w:pPr>
        <w:rPr>
          <w:rFonts w:ascii="Times New Roman" w:eastAsia="Times New Roman" w:hAnsi="Times New Roman" w:cs="Times New Roman"/>
          <w:lang w:val="en-GB" w:eastAsia="en-GB"/>
        </w:rPr>
      </w:pPr>
    </w:p>
    <w:p w14:paraId="5559E760" w14:textId="750E3007" w:rsidR="001D727D" w:rsidRDefault="001D727D" w:rsidP="008F5F12">
      <w:pPr>
        <w:rPr>
          <w:rFonts w:ascii="Times New Roman" w:eastAsia="Times New Roman" w:hAnsi="Times New Roman" w:cs="Times New Roman"/>
          <w:lang w:val="en-GB" w:eastAsia="en-GB"/>
        </w:rPr>
      </w:pPr>
    </w:p>
    <w:p w14:paraId="3C557ACC" w14:textId="3654C07F" w:rsidR="001D727D" w:rsidRDefault="001D727D" w:rsidP="008F5F12">
      <w:pPr>
        <w:rPr>
          <w:rFonts w:ascii="Times New Roman" w:eastAsia="Times New Roman" w:hAnsi="Times New Roman" w:cs="Times New Roman"/>
          <w:lang w:val="en-GB" w:eastAsia="en-GB"/>
        </w:rPr>
      </w:pPr>
    </w:p>
    <w:p w14:paraId="6C69A08D" w14:textId="2B4127F3" w:rsidR="001D727D" w:rsidRDefault="001D727D" w:rsidP="008F5F12">
      <w:pPr>
        <w:rPr>
          <w:rFonts w:ascii="Times New Roman" w:eastAsia="Times New Roman" w:hAnsi="Times New Roman" w:cs="Times New Roman"/>
          <w:lang w:val="en-GB" w:eastAsia="en-GB"/>
        </w:rPr>
      </w:pPr>
    </w:p>
    <w:p w14:paraId="7DA67050" w14:textId="752FA180" w:rsidR="001D727D" w:rsidRDefault="001D727D" w:rsidP="008F5F12">
      <w:pPr>
        <w:rPr>
          <w:rFonts w:ascii="Times New Roman" w:eastAsia="Times New Roman" w:hAnsi="Times New Roman" w:cs="Times New Roman"/>
          <w:lang w:val="en-GB" w:eastAsia="en-GB"/>
        </w:rPr>
      </w:pPr>
    </w:p>
    <w:p w14:paraId="3F538FD4" w14:textId="03C19A40" w:rsidR="001D727D" w:rsidRDefault="001D727D" w:rsidP="008F5F12">
      <w:pPr>
        <w:rPr>
          <w:rFonts w:ascii="Times New Roman" w:eastAsia="Times New Roman" w:hAnsi="Times New Roman" w:cs="Times New Roman"/>
          <w:lang w:val="en-GB" w:eastAsia="en-GB"/>
        </w:rPr>
      </w:pPr>
    </w:p>
    <w:p w14:paraId="354741BF" w14:textId="09B21495" w:rsidR="001D727D" w:rsidRDefault="001D727D" w:rsidP="008F5F12">
      <w:pPr>
        <w:rPr>
          <w:rFonts w:ascii="Times New Roman" w:eastAsia="Times New Roman" w:hAnsi="Times New Roman" w:cs="Times New Roman"/>
          <w:lang w:val="en-GB" w:eastAsia="en-GB"/>
        </w:rPr>
      </w:pPr>
    </w:p>
    <w:p w14:paraId="0FCC4397" w14:textId="2A49B8D2" w:rsidR="001D727D" w:rsidRDefault="001D727D" w:rsidP="008F5F12">
      <w:pPr>
        <w:rPr>
          <w:rFonts w:ascii="Times New Roman" w:eastAsia="Times New Roman" w:hAnsi="Times New Roman" w:cs="Times New Roman"/>
          <w:lang w:val="en-GB" w:eastAsia="en-GB"/>
        </w:rPr>
      </w:pPr>
    </w:p>
    <w:p w14:paraId="69441645" w14:textId="741747EE" w:rsidR="001D727D" w:rsidRDefault="001D727D" w:rsidP="008F5F12">
      <w:pPr>
        <w:rPr>
          <w:rFonts w:ascii="Times New Roman" w:eastAsia="Times New Roman" w:hAnsi="Times New Roman" w:cs="Times New Roman"/>
          <w:lang w:val="en-GB" w:eastAsia="en-GB"/>
        </w:rPr>
      </w:pPr>
    </w:p>
    <w:p w14:paraId="3C2F60C2" w14:textId="009FD084" w:rsidR="001D727D" w:rsidRDefault="001D727D" w:rsidP="008F5F12">
      <w:pPr>
        <w:rPr>
          <w:rFonts w:ascii="Times New Roman" w:eastAsia="Times New Roman" w:hAnsi="Times New Roman" w:cs="Times New Roman"/>
          <w:lang w:val="en-GB" w:eastAsia="en-GB"/>
        </w:rPr>
      </w:pPr>
    </w:p>
    <w:p w14:paraId="0E0F09DC" w14:textId="71F9EF59" w:rsidR="001D727D" w:rsidRDefault="001D727D" w:rsidP="008F5F12">
      <w:pPr>
        <w:rPr>
          <w:rFonts w:ascii="Times New Roman" w:eastAsia="Times New Roman" w:hAnsi="Times New Roman" w:cs="Times New Roman"/>
          <w:lang w:val="en-GB" w:eastAsia="en-GB"/>
        </w:rPr>
      </w:pPr>
    </w:p>
    <w:p w14:paraId="1C60180B" w14:textId="2D870CAE" w:rsidR="001D727D" w:rsidRDefault="001D727D" w:rsidP="008F5F12">
      <w:pPr>
        <w:rPr>
          <w:rFonts w:ascii="Times New Roman" w:eastAsia="Times New Roman" w:hAnsi="Times New Roman" w:cs="Times New Roman"/>
          <w:lang w:val="en-GB" w:eastAsia="en-GB"/>
        </w:rPr>
      </w:pPr>
    </w:p>
    <w:p w14:paraId="30FE28E8" w14:textId="217420E1" w:rsidR="001D727D" w:rsidRDefault="001D727D" w:rsidP="008F5F12">
      <w:pPr>
        <w:rPr>
          <w:rFonts w:ascii="Times New Roman" w:eastAsia="Times New Roman" w:hAnsi="Times New Roman" w:cs="Times New Roman"/>
          <w:lang w:val="en-GB" w:eastAsia="en-GB"/>
        </w:rPr>
      </w:pPr>
    </w:p>
    <w:p w14:paraId="7F1E0DFC" w14:textId="3F0B69DE" w:rsidR="001D727D" w:rsidRDefault="001D727D" w:rsidP="008F5F12">
      <w:pPr>
        <w:rPr>
          <w:rFonts w:ascii="Times New Roman" w:eastAsia="Times New Roman" w:hAnsi="Times New Roman" w:cs="Times New Roman"/>
          <w:lang w:val="en-GB" w:eastAsia="en-GB"/>
        </w:rPr>
      </w:pPr>
    </w:p>
    <w:p w14:paraId="33E94417" w14:textId="16E5E30D" w:rsidR="001D727D" w:rsidRDefault="001D727D" w:rsidP="008F5F12">
      <w:pPr>
        <w:rPr>
          <w:rFonts w:ascii="Times New Roman" w:eastAsia="Times New Roman" w:hAnsi="Times New Roman" w:cs="Times New Roman"/>
          <w:lang w:val="en-GB" w:eastAsia="en-GB"/>
        </w:rPr>
      </w:pPr>
    </w:p>
    <w:p w14:paraId="0C442226" w14:textId="2CDEB6AA" w:rsidR="001D727D" w:rsidRDefault="001D727D" w:rsidP="008F5F12">
      <w:pPr>
        <w:rPr>
          <w:rFonts w:ascii="Times New Roman" w:eastAsia="Times New Roman" w:hAnsi="Times New Roman" w:cs="Times New Roman"/>
          <w:lang w:val="en-GB" w:eastAsia="en-GB"/>
        </w:rPr>
      </w:pPr>
    </w:p>
    <w:p w14:paraId="77126DB3" w14:textId="190752FB" w:rsidR="001D727D" w:rsidRDefault="001D727D" w:rsidP="008F5F12">
      <w:pPr>
        <w:rPr>
          <w:rFonts w:ascii="Times New Roman" w:eastAsia="Times New Roman" w:hAnsi="Times New Roman" w:cs="Times New Roman"/>
          <w:lang w:val="en-GB" w:eastAsia="en-GB"/>
        </w:rPr>
      </w:pPr>
    </w:p>
    <w:p w14:paraId="490730D6" w14:textId="33E970C9" w:rsidR="001D727D" w:rsidRDefault="001D727D" w:rsidP="008F5F12">
      <w:pPr>
        <w:rPr>
          <w:rFonts w:ascii="Times New Roman" w:eastAsia="Times New Roman" w:hAnsi="Times New Roman" w:cs="Times New Roman"/>
          <w:lang w:val="en-GB" w:eastAsia="en-GB"/>
        </w:rPr>
      </w:pPr>
    </w:p>
    <w:p w14:paraId="1D98B034" w14:textId="05AC84EC" w:rsidR="001D727D" w:rsidRDefault="001D727D" w:rsidP="008F5F12">
      <w:pPr>
        <w:rPr>
          <w:rFonts w:ascii="Times New Roman" w:eastAsia="Times New Roman" w:hAnsi="Times New Roman" w:cs="Times New Roman"/>
          <w:lang w:val="en-GB" w:eastAsia="en-GB"/>
        </w:rPr>
      </w:pPr>
    </w:p>
    <w:p w14:paraId="467416E5" w14:textId="6E9F1BC4" w:rsidR="001D727D" w:rsidRDefault="001D727D" w:rsidP="008F5F12">
      <w:pPr>
        <w:rPr>
          <w:rFonts w:ascii="Times New Roman" w:eastAsia="Times New Roman" w:hAnsi="Times New Roman" w:cs="Times New Roman"/>
          <w:lang w:val="en-GB" w:eastAsia="en-GB"/>
        </w:rPr>
      </w:pPr>
    </w:p>
    <w:p w14:paraId="68F92077" w14:textId="385F7595" w:rsidR="001D727D" w:rsidRDefault="001D727D" w:rsidP="008F5F12">
      <w:pPr>
        <w:rPr>
          <w:rFonts w:ascii="Times New Roman" w:eastAsia="Times New Roman" w:hAnsi="Times New Roman" w:cs="Times New Roman"/>
          <w:lang w:val="en-GB" w:eastAsia="en-GB"/>
        </w:rPr>
      </w:pPr>
    </w:p>
    <w:p w14:paraId="412EB4BD" w14:textId="37D887CF" w:rsidR="001D727D" w:rsidRDefault="001D727D" w:rsidP="008F5F12">
      <w:pPr>
        <w:rPr>
          <w:rFonts w:ascii="Times New Roman" w:eastAsia="Times New Roman" w:hAnsi="Times New Roman" w:cs="Times New Roman"/>
          <w:lang w:val="en-GB" w:eastAsia="en-GB"/>
        </w:rPr>
      </w:pPr>
    </w:p>
    <w:p w14:paraId="00312CD4" w14:textId="7991845F" w:rsidR="001D727D" w:rsidRDefault="001D727D" w:rsidP="008F5F12">
      <w:pPr>
        <w:rPr>
          <w:rFonts w:ascii="Times New Roman" w:eastAsia="Times New Roman" w:hAnsi="Times New Roman" w:cs="Times New Roman"/>
          <w:lang w:val="en-GB" w:eastAsia="en-GB"/>
        </w:rPr>
      </w:pPr>
    </w:p>
    <w:p w14:paraId="1F2F4B40" w14:textId="75DD9BFD" w:rsidR="005435BC" w:rsidRDefault="005435BC" w:rsidP="008F5F12">
      <w:pPr>
        <w:rPr>
          <w:rFonts w:ascii="Times New Roman" w:eastAsia="Times New Roman" w:hAnsi="Times New Roman" w:cs="Times New Roman"/>
          <w:lang w:val="en-GB" w:eastAsia="en-GB"/>
        </w:rPr>
      </w:pPr>
    </w:p>
    <w:p w14:paraId="51B63943" w14:textId="77777777" w:rsidR="00E556C8" w:rsidRDefault="00E556C8" w:rsidP="008F5F12">
      <w:pPr>
        <w:rPr>
          <w:rFonts w:eastAsia="Times New Roman" w:cstheme="minorHAnsi"/>
          <w:b/>
          <w:bCs/>
          <w:u w:val="single"/>
          <w:lang w:val="en-GB" w:eastAsia="en-GB"/>
        </w:rPr>
      </w:pPr>
    </w:p>
    <w:p w14:paraId="31C7A743" w14:textId="1044814C" w:rsidR="00516F8F" w:rsidRPr="005435BC" w:rsidRDefault="00516F8F" w:rsidP="003845B2">
      <w:pPr>
        <w:rPr>
          <w:rFonts w:eastAsia="Times New Roman" w:cstheme="minorHAnsi"/>
          <w:b/>
          <w:bCs/>
          <w:u w:val="single"/>
          <w:lang w:val="en-GB" w:eastAsia="en-GB"/>
        </w:rPr>
      </w:pPr>
      <w:r>
        <w:rPr>
          <w:rFonts w:eastAsia="Times New Roman" w:cstheme="minorHAnsi"/>
          <w:b/>
          <w:bCs/>
          <w:u w:val="single"/>
          <w:lang w:val="en-GB" w:eastAsia="en-GB"/>
        </w:rPr>
        <w:lastRenderedPageBreak/>
        <w:t xml:space="preserve">5.0 </w:t>
      </w:r>
      <w:r w:rsidRPr="00516F8F">
        <w:rPr>
          <w:rFonts w:eastAsia="Times New Roman" w:cstheme="minorHAnsi"/>
          <w:b/>
          <w:bCs/>
          <w:u w:val="single"/>
          <w:lang w:val="en-GB" w:eastAsia="en-GB"/>
        </w:rPr>
        <w:t xml:space="preserve">System </w:t>
      </w:r>
      <w:r w:rsidR="00E556C8" w:rsidRPr="00516F8F">
        <w:rPr>
          <w:rFonts w:eastAsia="Times New Roman" w:cstheme="minorHAnsi"/>
          <w:b/>
          <w:bCs/>
          <w:u w:val="single"/>
          <w:lang w:val="en-GB" w:eastAsia="en-GB"/>
        </w:rPr>
        <w:t>Design.</w:t>
      </w:r>
    </w:p>
    <w:p w14:paraId="21C19951" w14:textId="77777777" w:rsidR="00E556C8" w:rsidRDefault="00E556C8" w:rsidP="003845B2"/>
    <w:p w14:paraId="6AD145D5" w14:textId="2F210B77" w:rsidR="00516F8F" w:rsidRDefault="00516F8F" w:rsidP="003845B2">
      <w:r>
        <w:t>As previously discussed during this technical report, to ensure process automation is possible the business is to utilize a conventional PID controller to control parameters through the utilization of sensors and actuators. Due to its proportional, integral and derivative control strategy, the PID provides confirmation of present, past and future potential tolerance misalignments can be taught over time and rectified.</w:t>
      </w:r>
    </w:p>
    <w:p w14:paraId="0CC63727" w14:textId="2B3E9901" w:rsidR="00516F8F" w:rsidRDefault="00516F8F" w:rsidP="003845B2"/>
    <w:p w14:paraId="01706E2C" w14:textId="5E5B8B0F" w:rsidR="00516F8F" w:rsidRDefault="00516F8F" w:rsidP="00516F8F">
      <w:pPr>
        <w:rPr>
          <w:rFonts w:cstheme="minorHAnsi"/>
          <w:color w:val="000000" w:themeColor="text1"/>
          <w:shd w:val="clear" w:color="auto" w:fill="FFFFFF"/>
        </w:rPr>
      </w:pPr>
      <w:r>
        <w:t>The proportional element of a PID controller allows for present tolerances to be amended to the</w:t>
      </w:r>
      <w:r w:rsidR="00E556C8">
        <w:t>ir</w:t>
      </w:r>
      <w:r>
        <w:t xml:space="preserve"> optimal </w:t>
      </w:r>
      <w:r w:rsidR="00E556C8">
        <w:t>position but</w:t>
      </w:r>
      <w:r>
        <w:t xml:space="preserve"> does not neglect potential overshoot/oscillations whilst amending. It is important to note, the proportional response to a tolerance variable is directly aligned to the extremity of the process output, thus meaning the output response from the PID will vary based on the output recorded from sensors/connectors within the feedback loop, </w:t>
      </w:r>
      <w:r w:rsidRPr="00516F8F">
        <w:rPr>
          <w:rFonts w:cstheme="minorHAnsi"/>
          <w:color w:val="000000" w:themeColor="text1"/>
        </w:rPr>
        <w:t>“</w:t>
      </w:r>
      <w:r>
        <w:rPr>
          <w:rFonts w:cstheme="minorHAnsi"/>
          <w:color w:val="000000" w:themeColor="text1"/>
        </w:rPr>
        <w:t>t</w:t>
      </w:r>
      <w:r w:rsidRPr="00516F8F">
        <w:rPr>
          <w:rFonts w:cstheme="minorHAnsi"/>
          <w:color w:val="000000" w:themeColor="text1"/>
          <w:shd w:val="clear" w:color="auto" w:fill="FFFFFF"/>
        </w:rPr>
        <w:t>he variable response is linearly proportional to the differential between a process variable and the desired optimum set point. This means that the response of the</w:t>
      </w:r>
      <w:r w:rsidRPr="00516F8F">
        <w:rPr>
          <w:rStyle w:val="apple-converted-space"/>
          <w:rFonts w:cstheme="minorHAnsi"/>
          <w:color w:val="000000" w:themeColor="text1"/>
          <w:shd w:val="clear" w:color="auto" w:fill="FFFFFF"/>
        </w:rPr>
        <w:t> </w:t>
      </w:r>
      <w:hyperlink r:id="rId11" w:history="1">
        <w:r w:rsidRPr="00AC67A5">
          <w:rPr>
            <w:rStyle w:val="Hyperlink"/>
            <w:rFonts w:cstheme="minorHAnsi"/>
            <w:color w:val="000000" w:themeColor="text1"/>
            <w:u w:val="none"/>
          </w:rPr>
          <w:t>controller</w:t>
        </w:r>
      </w:hyperlink>
      <w:r w:rsidRPr="00AC67A5">
        <w:rPr>
          <w:rStyle w:val="apple-converted-space"/>
          <w:rFonts w:cstheme="minorHAnsi"/>
          <w:color w:val="000000" w:themeColor="text1"/>
          <w:shd w:val="clear" w:color="auto" w:fill="FFFFFF"/>
        </w:rPr>
        <w:t> </w:t>
      </w:r>
      <w:r w:rsidRPr="00516F8F">
        <w:rPr>
          <w:rFonts w:cstheme="minorHAnsi"/>
          <w:color w:val="000000" w:themeColor="text1"/>
          <w:shd w:val="clear" w:color="auto" w:fill="FFFFFF"/>
        </w:rPr>
        <w:t>and the mechanism for affecting the variable make a greater response for a greater differential and a smaller change for a smaller differential.</w:t>
      </w:r>
      <w:r w:rsidRPr="00516F8F">
        <w:rPr>
          <w:rFonts w:cstheme="minorHAnsi"/>
          <w:color w:val="000000" w:themeColor="text1"/>
          <w:shd w:val="clear" w:color="auto" w:fill="FFFFFF"/>
        </w:rPr>
        <w:t xml:space="preserve">” </w:t>
      </w:r>
      <w:sdt>
        <w:sdtPr>
          <w:rPr>
            <w:rFonts w:cstheme="minorHAnsi"/>
            <w:color w:val="000000" w:themeColor="text1"/>
            <w:shd w:val="clear" w:color="auto" w:fill="FFFFFF"/>
          </w:rPr>
          <w:id w:val="-430588007"/>
          <w:citation/>
        </w:sdtPr>
        <w:sdtContent>
          <w:r>
            <w:rPr>
              <w:rFonts w:cstheme="minorHAnsi"/>
              <w:color w:val="000000" w:themeColor="text1"/>
              <w:shd w:val="clear" w:color="auto" w:fill="FFFFFF"/>
            </w:rPr>
            <w:fldChar w:fldCharType="begin"/>
          </w:r>
          <w:r>
            <w:rPr>
              <w:rFonts w:cstheme="minorHAnsi"/>
              <w:color w:val="000000" w:themeColor="text1"/>
              <w:shd w:val="clear" w:color="auto" w:fill="FFFFFF"/>
              <w:lang w:val="en-GB"/>
            </w:rPr>
            <w:instrText xml:space="preserve"> CITATION Tec22 \l 2057 </w:instrText>
          </w:r>
          <w:r>
            <w:rPr>
              <w:rFonts w:cstheme="minorHAnsi"/>
              <w:color w:val="000000" w:themeColor="text1"/>
              <w:shd w:val="clear" w:color="auto" w:fill="FFFFFF"/>
            </w:rPr>
            <w:fldChar w:fldCharType="separate"/>
          </w:r>
          <w:r w:rsidRPr="00516F8F">
            <w:rPr>
              <w:rFonts w:cstheme="minorHAnsi"/>
              <w:noProof/>
              <w:color w:val="000000" w:themeColor="text1"/>
              <w:shd w:val="clear" w:color="auto" w:fill="FFFFFF"/>
              <w:lang w:val="en-GB"/>
            </w:rPr>
            <w:t>(TechTarget, 2022)</w:t>
          </w:r>
          <w:r>
            <w:rPr>
              <w:rFonts w:cstheme="minorHAnsi"/>
              <w:color w:val="000000" w:themeColor="text1"/>
              <w:shd w:val="clear" w:color="auto" w:fill="FFFFFF"/>
            </w:rPr>
            <w:fldChar w:fldCharType="end"/>
          </w:r>
        </w:sdtContent>
      </w:sdt>
      <w:r>
        <w:rPr>
          <w:rFonts w:cstheme="minorHAnsi"/>
          <w:color w:val="000000" w:themeColor="text1"/>
          <w:shd w:val="clear" w:color="auto" w:fill="FFFFFF"/>
        </w:rPr>
        <w:t>. Due to the flexibility within the response from the controller, it is possible to maintain tighter control tolerances, which will be essential for the business when considering the criticality of environmental factors when housing a</w:t>
      </w:r>
      <w:r w:rsidR="00E556C8">
        <w:rPr>
          <w:rFonts w:cstheme="minorHAnsi"/>
          <w:color w:val="000000" w:themeColor="text1"/>
          <w:shd w:val="clear" w:color="auto" w:fill="FFFFFF"/>
        </w:rPr>
        <w:t>n</w:t>
      </w:r>
      <w:r>
        <w:rPr>
          <w:rFonts w:cstheme="minorHAnsi"/>
          <w:color w:val="000000" w:themeColor="text1"/>
          <w:shd w:val="clear" w:color="auto" w:fill="FFFFFF"/>
        </w:rPr>
        <w:t xml:space="preserve"> endangered species.</w:t>
      </w:r>
    </w:p>
    <w:p w14:paraId="624DD6C7" w14:textId="5F357273" w:rsidR="00516F8F" w:rsidRDefault="00516F8F" w:rsidP="00516F8F">
      <w:pPr>
        <w:rPr>
          <w:rFonts w:cstheme="minorHAnsi"/>
          <w:color w:val="000000" w:themeColor="text1"/>
          <w:shd w:val="clear" w:color="auto" w:fill="FFFFFF"/>
        </w:rPr>
      </w:pPr>
    </w:p>
    <w:p w14:paraId="41BD180D" w14:textId="60EAA97F" w:rsidR="00516F8F" w:rsidRDefault="00516F8F" w:rsidP="00516F8F">
      <w:pPr>
        <w:rPr>
          <w:rFonts w:cstheme="minorHAnsi"/>
          <w:color w:val="000000" w:themeColor="text1"/>
          <w:shd w:val="clear" w:color="auto" w:fill="FFFFFF"/>
        </w:rPr>
      </w:pPr>
      <w:r>
        <w:rPr>
          <w:rFonts w:cstheme="minorHAnsi"/>
          <w:color w:val="000000" w:themeColor="text1"/>
          <w:shd w:val="clear" w:color="auto" w:fill="FFFFFF"/>
        </w:rPr>
        <w:t>The integral component allows the controller to revise previous errors</w:t>
      </w:r>
      <w:r w:rsidR="00E556C8">
        <w:rPr>
          <w:rFonts w:cstheme="minorHAnsi"/>
          <w:color w:val="000000" w:themeColor="text1"/>
          <w:shd w:val="clear" w:color="auto" w:fill="FFFFFF"/>
        </w:rPr>
        <w:t xml:space="preserve"> </w:t>
      </w:r>
      <w:r>
        <w:rPr>
          <w:rFonts w:cstheme="minorHAnsi"/>
          <w:color w:val="000000" w:themeColor="text1"/>
          <w:shd w:val="clear" w:color="auto" w:fill="FFFFFF"/>
        </w:rPr>
        <w:t>and communicates parameter off sets to the controller to ensure tolerance oscillations are minimal, this calculation will be continual as per process continues (Summing the error over time, multioperation of this value against the system gain, which is subsequently added to the current controller output),</w:t>
      </w:r>
      <w:r w:rsidR="00E556C8">
        <w:rPr>
          <w:rFonts w:cstheme="minorHAnsi"/>
          <w:color w:val="000000" w:themeColor="text1"/>
          <w:shd w:val="clear" w:color="auto" w:fill="FFFFFF"/>
        </w:rPr>
        <w:t xml:space="preserve"> </w:t>
      </w:r>
      <w:r>
        <w:rPr>
          <w:rFonts w:cstheme="minorHAnsi"/>
          <w:color w:val="000000" w:themeColor="text1"/>
          <w:shd w:val="clear" w:color="auto" w:fill="FFFFFF"/>
        </w:rPr>
        <w:t>allowing the system to consistently detect trends</w:t>
      </w:r>
      <w:r w:rsidR="00AC67A5">
        <w:rPr>
          <w:rFonts w:cstheme="minorHAnsi"/>
          <w:color w:val="000000" w:themeColor="text1"/>
          <w:shd w:val="clear" w:color="auto" w:fill="FFFFFF"/>
        </w:rPr>
        <w:t>.</w:t>
      </w:r>
    </w:p>
    <w:p w14:paraId="452433A7" w14:textId="18DE6616" w:rsidR="00AC67A5" w:rsidRDefault="00AC67A5" w:rsidP="00516F8F">
      <w:pPr>
        <w:rPr>
          <w:rFonts w:cstheme="minorHAnsi"/>
          <w:color w:val="000000" w:themeColor="text1"/>
          <w:shd w:val="clear" w:color="auto" w:fill="FFFFFF"/>
        </w:rPr>
      </w:pPr>
    </w:p>
    <w:p w14:paraId="24594241" w14:textId="1A7682E9" w:rsidR="00AC67A5" w:rsidRDefault="00516F8F" w:rsidP="00AC67A5">
      <w:pPr>
        <w:rPr>
          <w:rFonts w:ascii="Segoe UI" w:eastAsia="Times New Roman" w:hAnsi="Segoe UI" w:cs="Segoe UI"/>
          <w:color w:val="000000" w:themeColor="text1"/>
          <w:shd w:val="clear" w:color="auto" w:fill="FFFFFF"/>
          <w:lang w:val="en-GB" w:eastAsia="en-GB"/>
        </w:rPr>
      </w:pPr>
      <w:r>
        <w:rPr>
          <w:rFonts w:eastAsia="Times New Roman" w:cstheme="minorHAnsi"/>
          <w:color w:val="000000" w:themeColor="text1"/>
          <w:shd w:val="clear" w:color="auto" w:fill="FFFFFF"/>
          <w:lang w:val="en-GB" w:eastAsia="en-GB"/>
        </w:rPr>
        <w:t>Derivative control provides the controller with a</w:t>
      </w:r>
      <w:r w:rsidR="00E556C8">
        <w:rPr>
          <w:rFonts w:eastAsia="Times New Roman" w:cstheme="minorHAnsi"/>
          <w:color w:val="000000" w:themeColor="text1"/>
          <w:shd w:val="clear" w:color="auto" w:fill="FFFFFF"/>
          <w:lang w:val="en-GB" w:eastAsia="en-GB"/>
        </w:rPr>
        <w:t>n</w:t>
      </w:r>
      <w:r>
        <w:rPr>
          <w:rFonts w:eastAsia="Times New Roman" w:cstheme="minorHAnsi"/>
          <w:color w:val="000000" w:themeColor="text1"/>
          <w:shd w:val="clear" w:color="auto" w:fill="FFFFFF"/>
          <w:lang w:val="en-GB" w:eastAsia="en-GB"/>
        </w:rPr>
        <w:t xml:space="preserve"> estimate to future steady state error. </w:t>
      </w:r>
      <w:r w:rsidR="00AC67A5">
        <w:rPr>
          <w:rFonts w:eastAsia="Times New Roman" w:cstheme="minorHAnsi"/>
          <w:color w:val="000000" w:themeColor="text1"/>
          <w:shd w:val="clear" w:color="auto" w:fill="FFFFFF"/>
          <w:lang w:val="en-GB" w:eastAsia="en-GB"/>
        </w:rPr>
        <w:t xml:space="preserve">This also </w:t>
      </w:r>
      <w:r w:rsidR="00926A9D">
        <w:rPr>
          <w:rFonts w:eastAsia="Times New Roman" w:cstheme="minorHAnsi"/>
          <w:color w:val="000000" w:themeColor="text1"/>
          <w:shd w:val="clear" w:color="auto" w:fill="FFFFFF"/>
          <w:lang w:val="en-GB" w:eastAsia="en-GB"/>
        </w:rPr>
        <w:t xml:space="preserve">allows prevention of parameters being breached due to the anticipation of error over a specified time period. Whilst considering that derivative control does not provide the same criticality as that of a proportional/integral response, it would be beneficial for the business to implement this control method to further reduce oscillations, allowing for a faster integral period, </w:t>
      </w:r>
      <w:r w:rsidR="00926A9D" w:rsidRPr="00D34208">
        <w:rPr>
          <w:rFonts w:eastAsia="Times New Roman" w:cstheme="minorHAnsi"/>
          <w:color w:val="000000" w:themeColor="text1"/>
          <w:shd w:val="clear" w:color="auto" w:fill="FFFFFF"/>
          <w:lang w:val="en-GB" w:eastAsia="en-GB"/>
        </w:rPr>
        <w:t>“</w:t>
      </w:r>
      <w:r w:rsidR="00AC67A5">
        <w:rPr>
          <w:rFonts w:cstheme="minorHAnsi"/>
          <w:color w:val="000000" w:themeColor="text1"/>
          <w:shd w:val="clear" w:color="auto" w:fill="FFFFFF"/>
        </w:rPr>
        <w:t>The derivative control mode gives a controller additional control action when the error changes consistently. It also makes the loop more stable (up to a point_ which allows using a higher controller gain and faster integral (shorter integral time or higher integral gain)</w:t>
      </w:r>
      <w:r w:rsidR="00AC67A5">
        <w:rPr>
          <w:rFonts w:cstheme="minorHAnsi"/>
          <w:color w:val="000000" w:themeColor="text1"/>
          <w:shd w:val="clear" w:color="auto" w:fill="FFFFFF"/>
        </w:rPr>
        <w:t xml:space="preserve">” </w:t>
      </w:r>
      <w:sdt>
        <w:sdtPr>
          <w:rPr>
            <w:rFonts w:cstheme="minorHAnsi"/>
            <w:color w:val="000000" w:themeColor="text1"/>
            <w:shd w:val="clear" w:color="auto" w:fill="FFFFFF"/>
          </w:rPr>
          <w:id w:val="-1025716606"/>
          <w:citation/>
        </w:sdtPr>
        <w:sdtContent>
          <w:r w:rsidR="00AC67A5">
            <w:rPr>
              <w:rFonts w:cstheme="minorHAnsi"/>
              <w:color w:val="000000" w:themeColor="text1"/>
              <w:shd w:val="clear" w:color="auto" w:fill="FFFFFF"/>
            </w:rPr>
            <w:fldChar w:fldCharType="begin"/>
          </w:r>
          <w:r w:rsidR="00AC67A5">
            <w:rPr>
              <w:rFonts w:cstheme="minorHAnsi"/>
              <w:color w:val="000000" w:themeColor="text1"/>
              <w:shd w:val="clear" w:color="auto" w:fill="FFFFFF"/>
              <w:lang w:val="en-GB"/>
            </w:rPr>
            <w:instrText xml:space="preserve"> CITATION Der22 \l 2057 </w:instrText>
          </w:r>
          <w:r w:rsidR="00AC67A5">
            <w:rPr>
              <w:rFonts w:cstheme="minorHAnsi"/>
              <w:color w:val="000000" w:themeColor="text1"/>
              <w:shd w:val="clear" w:color="auto" w:fill="FFFFFF"/>
            </w:rPr>
            <w:fldChar w:fldCharType="separate"/>
          </w:r>
          <w:r w:rsidR="00AC67A5" w:rsidRPr="00AC67A5">
            <w:rPr>
              <w:rFonts w:cstheme="minorHAnsi"/>
              <w:noProof/>
              <w:color w:val="000000" w:themeColor="text1"/>
              <w:shd w:val="clear" w:color="auto" w:fill="FFFFFF"/>
              <w:lang w:val="en-GB"/>
            </w:rPr>
            <w:t>(Explained, 2022)</w:t>
          </w:r>
          <w:r w:rsidR="00AC67A5">
            <w:rPr>
              <w:rFonts w:cstheme="minorHAnsi"/>
              <w:color w:val="000000" w:themeColor="text1"/>
              <w:shd w:val="clear" w:color="auto" w:fill="FFFFFF"/>
            </w:rPr>
            <w:fldChar w:fldCharType="end"/>
          </w:r>
        </w:sdtContent>
      </w:sdt>
      <w:r w:rsidR="00AC67A5">
        <w:rPr>
          <w:rFonts w:cstheme="minorHAnsi"/>
          <w:color w:val="000000" w:themeColor="text1"/>
          <w:shd w:val="clear" w:color="auto" w:fill="FFFFFF"/>
        </w:rPr>
        <w:t>.</w:t>
      </w:r>
    </w:p>
    <w:p w14:paraId="336AF7C8" w14:textId="58E17E09" w:rsidR="00926A9D" w:rsidRDefault="00926A9D" w:rsidP="00926A9D">
      <w:pPr>
        <w:rPr>
          <w:rFonts w:eastAsia="Times New Roman" w:cstheme="minorHAnsi"/>
          <w:color w:val="000000"/>
          <w:shd w:val="clear" w:color="auto" w:fill="DBE5EB"/>
          <w:lang w:val="en-GB" w:eastAsia="en-GB"/>
        </w:rPr>
      </w:pPr>
    </w:p>
    <w:p w14:paraId="75949282" w14:textId="418BEA08" w:rsidR="00AC67A5" w:rsidRDefault="00AC67A5" w:rsidP="00926A9D">
      <w:pPr>
        <w:rPr>
          <w:rFonts w:eastAsia="Times New Roman" w:cstheme="minorHAnsi"/>
          <w:color w:val="000000"/>
          <w:shd w:val="clear" w:color="auto" w:fill="DBE5EB"/>
          <w:lang w:val="en-GB" w:eastAsia="en-GB"/>
        </w:rPr>
      </w:pPr>
    </w:p>
    <w:p w14:paraId="2F9E1CFC" w14:textId="207E6EE0" w:rsidR="00AC67A5" w:rsidRDefault="00AC67A5" w:rsidP="00926A9D">
      <w:pPr>
        <w:rPr>
          <w:rFonts w:eastAsia="Times New Roman" w:cstheme="minorHAnsi"/>
          <w:color w:val="000000"/>
          <w:shd w:val="clear" w:color="auto" w:fill="DBE5EB"/>
          <w:lang w:val="en-GB" w:eastAsia="en-GB"/>
        </w:rPr>
      </w:pPr>
    </w:p>
    <w:p w14:paraId="0D5BA88B" w14:textId="4DB318CC" w:rsidR="00926A9D" w:rsidRDefault="00926A9D" w:rsidP="00926A9D">
      <w:pPr>
        <w:rPr>
          <w:rFonts w:eastAsia="Times New Roman" w:cstheme="minorHAnsi"/>
          <w:color w:val="000000"/>
          <w:shd w:val="clear" w:color="auto" w:fill="DBE5EB"/>
          <w:lang w:val="en-GB" w:eastAsia="en-GB"/>
        </w:rPr>
      </w:pPr>
    </w:p>
    <w:p w14:paraId="4CCAC647" w14:textId="3749B064" w:rsidR="00D34208" w:rsidRDefault="00D34208" w:rsidP="00926A9D">
      <w:pPr>
        <w:rPr>
          <w:rFonts w:eastAsia="Times New Roman" w:cstheme="minorHAnsi"/>
          <w:color w:val="000000"/>
          <w:shd w:val="clear" w:color="auto" w:fill="DBE5EB"/>
          <w:lang w:val="en-GB" w:eastAsia="en-GB"/>
        </w:rPr>
      </w:pPr>
    </w:p>
    <w:p w14:paraId="710A0DE2" w14:textId="1D710E5C" w:rsidR="00926A9D" w:rsidRDefault="00926A9D" w:rsidP="00926A9D">
      <w:pPr>
        <w:rPr>
          <w:rFonts w:eastAsia="Times New Roman" w:cstheme="minorHAnsi"/>
          <w:lang w:val="en-GB" w:eastAsia="en-GB"/>
        </w:rPr>
      </w:pPr>
    </w:p>
    <w:p w14:paraId="15409E4A" w14:textId="287F54B3" w:rsidR="00D34208" w:rsidRDefault="00D34208" w:rsidP="00926A9D">
      <w:pPr>
        <w:rPr>
          <w:rFonts w:eastAsia="Times New Roman" w:cstheme="minorHAnsi"/>
          <w:lang w:val="en-GB" w:eastAsia="en-GB"/>
        </w:rPr>
      </w:pPr>
    </w:p>
    <w:p w14:paraId="436490D7" w14:textId="531DEE2F" w:rsidR="00D34208" w:rsidRDefault="00D34208" w:rsidP="00926A9D">
      <w:pPr>
        <w:rPr>
          <w:rFonts w:eastAsia="Times New Roman" w:cstheme="minorHAnsi"/>
          <w:lang w:val="en-GB" w:eastAsia="en-GB"/>
        </w:rPr>
      </w:pPr>
    </w:p>
    <w:p w14:paraId="4469866E" w14:textId="6AD13D64" w:rsidR="00D34208" w:rsidRDefault="00D34208" w:rsidP="00926A9D">
      <w:pPr>
        <w:rPr>
          <w:rFonts w:eastAsia="Times New Roman" w:cstheme="minorHAnsi"/>
          <w:lang w:val="en-GB" w:eastAsia="en-GB"/>
        </w:rPr>
      </w:pPr>
    </w:p>
    <w:p w14:paraId="6798A862" w14:textId="75CABE73" w:rsidR="00D34208" w:rsidRDefault="00D34208" w:rsidP="00926A9D">
      <w:pPr>
        <w:rPr>
          <w:rFonts w:eastAsia="Times New Roman" w:cstheme="minorHAnsi"/>
          <w:lang w:val="en-GB" w:eastAsia="en-GB"/>
        </w:rPr>
      </w:pPr>
    </w:p>
    <w:p w14:paraId="731DEB3F" w14:textId="114EE71D" w:rsidR="00D34208" w:rsidRDefault="00D34208" w:rsidP="00926A9D">
      <w:pPr>
        <w:rPr>
          <w:rFonts w:eastAsia="Times New Roman" w:cstheme="minorHAnsi"/>
          <w:lang w:val="en-GB" w:eastAsia="en-GB"/>
        </w:rPr>
      </w:pPr>
    </w:p>
    <w:p w14:paraId="19B45D26" w14:textId="62A4D4AC" w:rsidR="00997FC1" w:rsidRDefault="00195AFB" w:rsidP="00516F8F">
      <w:pPr>
        <w:rPr>
          <w:rFonts w:eastAsia="Times New Roman" w:cstheme="minorHAnsi"/>
          <w:b/>
          <w:bCs/>
          <w:u w:val="single"/>
          <w:lang w:val="en-GB" w:eastAsia="en-GB"/>
        </w:rPr>
      </w:pPr>
      <w:r>
        <w:rPr>
          <w:rFonts w:eastAsia="Times New Roman" w:cstheme="minorHAnsi"/>
          <w:b/>
          <w:bCs/>
          <w:noProof/>
          <w:u w:val="single"/>
          <w:lang w:val="en-GB" w:eastAsia="en-GB"/>
        </w:rPr>
        <w:lastRenderedPageBreak/>
        <w:drawing>
          <wp:anchor distT="0" distB="0" distL="114300" distR="114300" simplePos="0" relativeHeight="251661312" behindDoc="0" locked="0" layoutInCell="1" allowOverlap="1" wp14:anchorId="120D7D10" wp14:editId="065698BB">
            <wp:simplePos x="0" y="0"/>
            <wp:positionH relativeFrom="column">
              <wp:posOffset>-334645</wp:posOffset>
            </wp:positionH>
            <wp:positionV relativeFrom="paragraph">
              <wp:posOffset>345440</wp:posOffset>
            </wp:positionV>
            <wp:extent cx="6478270" cy="2609215"/>
            <wp:effectExtent l="25400" t="25400" r="24130" b="19685"/>
            <wp:wrapSquare wrapText="bothSides"/>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12" cstate="print">
                      <a:extLst>
                        <a:ext uri="{28A0092B-C50C-407E-A947-70E740481C1C}">
                          <a14:useLocalDpi xmlns:a14="http://schemas.microsoft.com/office/drawing/2010/main" val="0"/>
                        </a:ext>
                      </a:extLst>
                    </a:blip>
                    <a:srcRect l="21792" t="34555" r="22176" b="29326"/>
                    <a:stretch/>
                  </pic:blipFill>
                  <pic:spPr bwMode="auto">
                    <a:xfrm>
                      <a:off x="0" y="0"/>
                      <a:ext cx="6478270" cy="2609215"/>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4208" w:rsidRPr="00D34208">
        <w:rPr>
          <w:rFonts w:eastAsia="Times New Roman" w:cstheme="minorHAnsi"/>
          <w:b/>
          <w:bCs/>
          <w:u w:val="single"/>
          <w:lang w:val="en-GB" w:eastAsia="en-GB"/>
        </w:rPr>
        <w:t>PID Controller of Water Temperature.</w:t>
      </w:r>
    </w:p>
    <w:p w14:paraId="662150CB" w14:textId="762E3C0B" w:rsidR="00997FC1" w:rsidRPr="00D34208" w:rsidRDefault="00997FC1" w:rsidP="00516F8F">
      <w:pPr>
        <w:rPr>
          <w:rFonts w:eastAsia="Times New Roman" w:cstheme="minorHAnsi"/>
          <w:b/>
          <w:bCs/>
          <w:u w:val="single"/>
          <w:lang w:val="en-GB" w:eastAsia="en-GB"/>
        </w:rPr>
      </w:pPr>
    </w:p>
    <w:p w14:paraId="6FA00589" w14:textId="38C151FC" w:rsidR="00D34208" w:rsidRDefault="00D34208" w:rsidP="00D34208">
      <w:pPr>
        <w:jc w:val="center"/>
        <w:rPr>
          <w:lang w:val="en-GB"/>
        </w:rPr>
      </w:pPr>
      <w:r>
        <w:rPr>
          <w:lang w:val="en-GB"/>
        </w:rPr>
        <w:t xml:space="preserve">(Figure </w:t>
      </w:r>
      <w:r w:rsidR="00AC67A5">
        <w:rPr>
          <w:lang w:val="en-GB"/>
        </w:rPr>
        <w:t xml:space="preserve">2 </w:t>
      </w:r>
      <w:r>
        <w:rPr>
          <w:lang w:val="en-GB"/>
        </w:rPr>
        <w:t>– Design of a PID Closed Loop response system for Tank temperature.</w:t>
      </w:r>
    </w:p>
    <w:p w14:paraId="39C5B5A0" w14:textId="03A7B193" w:rsidR="00D34208" w:rsidRDefault="00D34208" w:rsidP="00D34208">
      <w:pPr>
        <w:jc w:val="center"/>
        <w:rPr>
          <w:lang w:val="en-GB"/>
        </w:rPr>
      </w:pPr>
      <w:r>
        <w:rPr>
          <w:lang w:val="en-GB"/>
        </w:rPr>
        <w:t>Reference – Microsoft Word, 2022)</w:t>
      </w:r>
      <w:r w:rsidR="00733CEF">
        <w:rPr>
          <w:lang w:val="en-GB"/>
        </w:rPr>
        <w:t>.</w:t>
      </w:r>
    </w:p>
    <w:p w14:paraId="30749EED" w14:textId="0501AF8F" w:rsidR="00D34208" w:rsidRDefault="00D34208" w:rsidP="00D34208">
      <w:pPr>
        <w:rPr>
          <w:lang w:val="en-GB"/>
        </w:rPr>
      </w:pPr>
    </w:p>
    <w:p w14:paraId="7EE51DB3" w14:textId="7E073609" w:rsidR="00195AFB" w:rsidRPr="00AC67A5" w:rsidRDefault="00D34208" w:rsidP="00195AFB">
      <w:pPr>
        <w:rPr>
          <w:rFonts w:ascii="Times New Roman" w:eastAsia="Times New Roman" w:hAnsi="Times New Roman" w:cs="Times New Roman"/>
          <w:color w:val="000000" w:themeColor="text1"/>
          <w:lang w:val="en-GB" w:eastAsia="en-GB"/>
        </w:rPr>
      </w:pPr>
      <w:r>
        <w:rPr>
          <w:lang w:val="en-GB"/>
        </w:rPr>
        <w:t xml:space="preserve">As seen in figure </w:t>
      </w:r>
      <w:r w:rsidR="00AC67A5">
        <w:rPr>
          <w:lang w:val="en-GB"/>
        </w:rPr>
        <w:t>2</w:t>
      </w:r>
      <w:r>
        <w:rPr>
          <w:lang w:val="en-GB"/>
        </w:rPr>
        <w:t xml:space="preserve">, the business will have the capability to </w:t>
      </w:r>
      <w:r w:rsidR="00E556C8">
        <w:rPr>
          <w:lang w:val="en-GB"/>
        </w:rPr>
        <w:t>automate</w:t>
      </w:r>
      <w:r>
        <w:rPr>
          <w:lang w:val="en-GB"/>
        </w:rPr>
        <w:t xml:space="preserve"> the process of managing tank temperature through the utilization of a </w:t>
      </w:r>
      <w:r w:rsidR="00E556C8">
        <w:rPr>
          <w:lang w:val="en-GB"/>
        </w:rPr>
        <w:t>stainless-steel</w:t>
      </w:r>
      <w:r>
        <w:rPr>
          <w:lang w:val="en-GB"/>
        </w:rPr>
        <w:t xml:space="preserve"> submersible temperature sensor. Upon research, it became apparent there are multiple </w:t>
      </w:r>
      <w:r w:rsidR="00E556C8">
        <w:rPr>
          <w:lang w:val="en-GB"/>
        </w:rPr>
        <w:t>stainless-steel</w:t>
      </w:r>
      <w:r>
        <w:rPr>
          <w:lang w:val="en-GB"/>
        </w:rPr>
        <w:t xml:space="preserve"> probes available for the business to utilize at a cost of around £10, all of which have a temperature sensor tolerance of 0.1</w:t>
      </w:r>
      <w:r w:rsidRPr="00D34208">
        <w:rPr>
          <w:sz w:val="20"/>
          <w:szCs w:val="20"/>
        </w:rPr>
        <w:sym w:font="Symbol" w:char="F0B0"/>
      </w:r>
      <w:r w:rsidRPr="00D34208">
        <w:rPr>
          <w:sz w:val="20"/>
          <w:szCs w:val="20"/>
        </w:rPr>
        <w:t>C</w:t>
      </w:r>
      <w:r>
        <w:rPr>
          <w:sz w:val="20"/>
          <w:szCs w:val="20"/>
        </w:rPr>
        <w:t>.</w:t>
      </w:r>
      <w:r w:rsidR="00373FE7">
        <w:rPr>
          <w:sz w:val="20"/>
          <w:szCs w:val="20"/>
        </w:rPr>
        <w:t xml:space="preserve"> </w:t>
      </w:r>
      <w:r w:rsidR="00373FE7">
        <w:t xml:space="preserve">Due to the system design, it would be appropriate to install a device into the system which has the capability of outputting analogue signals to the PID controller, to allow for comparison of the internal tank water temperature to its desired standard.  Due to the species within the tank being endangered, assuming these are tropical fish – it became apparent upon research the business would need to maintain </w:t>
      </w:r>
      <w:proofErr w:type="spellStart"/>
      <w:r w:rsidR="00373FE7">
        <w:t>a</w:t>
      </w:r>
      <w:proofErr w:type="spellEnd"/>
      <w:r w:rsidR="00373FE7">
        <w:t xml:space="preserve"> optimal water temperature of 25</w:t>
      </w:r>
      <w:r w:rsidR="00373FE7" w:rsidRPr="00D34208">
        <w:rPr>
          <w:sz w:val="20"/>
          <w:szCs w:val="20"/>
        </w:rPr>
        <w:sym w:font="Symbol" w:char="F0B0"/>
      </w:r>
      <w:r w:rsidR="00373FE7" w:rsidRPr="00D34208">
        <w:rPr>
          <w:sz w:val="20"/>
          <w:szCs w:val="20"/>
        </w:rPr>
        <w:t>C</w:t>
      </w:r>
      <w:r w:rsidR="00373FE7">
        <w:rPr>
          <w:sz w:val="20"/>
          <w:szCs w:val="20"/>
        </w:rPr>
        <w:t xml:space="preserve"> </w:t>
      </w:r>
      <w:r w:rsidR="00373FE7">
        <w:rPr>
          <w:rFonts w:cstheme="minorHAnsi"/>
        </w:rPr>
        <w:t>to ensure the environment is optimal for re-production and life expectancy, “</w:t>
      </w:r>
      <w:r w:rsidR="00373FE7" w:rsidRPr="00AC67A5">
        <w:rPr>
          <w:rFonts w:eastAsia="Times New Roman" w:cstheme="minorHAnsi"/>
          <w:color w:val="000000" w:themeColor="text1"/>
          <w:spacing w:val="-2"/>
          <w:shd w:val="clear" w:color="auto" w:fill="FFFFFF"/>
          <w:lang w:val="en-GB" w:eastAsia="en-GB"/>
        </w:rPr>
        <w:t>Tropical fish are those that require heated water, generally in the range of 75-80°F (24-27°C).</w:t>
      </w:r>
      <w:r w:rsidR="00373FE7" w:rsidRPr="00AC67A5">
        <w:rPr>
          <w:rFonts w:eastAsia="Times New Roman" w:cstheme="minorHAnsi"/>
          <w:color w:val="000000" w:themeColor="text1"/>
          <w:spacing w:val="-2"/>
          <w:shd w:val="clear" w:color="auto" w:fill="FFFFFF"/>
          <w:lang w:val="en-GB" w:eastAsia="en-GB"/>
        </w:rPr>
        <w:t>”</w:t>
      </w:r>
      <w:sdt>
        <w:sdtPr>
          <w:rPr>
            <w:rFonts w:eastAsia="Times New Roman" w:cstheme="minorHAnsi"/>
            <w:color w:val="000000" w:themeColor="text1"/>
            <w:spacing w:val="-2"/>
            <w:shd w:val="clear" w:color="auto" w:fill="FFFFFF"/>
            <w:lang w:val="en-GB" w:eastAsia="en-GB"/>
          </w:rPr>
          <w:id w:val="-1340231593"/>
          <w:citation/>
        </w:sdtPr>
        <w:sdtContent>
          <w:r w:rsidR="00373FE7" w:rsidRPr="00AC67A5">
            <w:rPr>
              <w:rFonts w:eastAsia="Times New Roman" w:cstheme="minorHAnsi"/>
              <w:color w:val="000000" w:themeColor="text1"/>
              <w:spacing w:val="-2"/>
              <w:shd w:val="clear" w:color="auto" w:fill="FFFFFF"/>
              <w:lang w:val="en-GB" w:eastAsia="en-GB"/>
            </w:rPr>
            <w:fldChar w:fldCharType="begin"/>
          </w:r>
          <w:r w:rsidR="00373FE7" w:rsidRPr="00AC67A5">
            <w:rPr>
              <w:rFonts w:eastAsia="Times New Roman" w:cstheme="minorHAnsi"/>
              <w:color w:val="000000" w:themeColor="text1"/>
              <w:spacing w:val="-2"/>
              <w:shd w:val="clear" w:color="auto" w:fill="FFFFFF"/>
              <w:lang w:val="en-GB" w:eastAsia="en-GB"/>
            </w:rPr>
            <w:instrText xml:space="preserve"> CITATION Shi21 \l 2057 </w:instrText>
          </w:r>
          <w:r w:rsidR="00373FE7" w:rsidRPr="00AC67A5">
            <w:rPr>
              <w:rFonts w:eastAsia="Times New Roman" w:cstheme="minorHAnsi"/>
              <w:color w:val="000000" w:themeColor="text1"/>
              <w:spacing w:val="-2"/>
              <w:shd w:val="clear" w:color="auto" w:fill="FFFFFF"/>
              <w:lang w:val="en-GB" w:eastAsia="en-GB"/>
            </w:rPr>
            <w:fldChar w:fldCharType="separate"/>
          </w:r>
          <w:r w:rsidR="00373FE7" w:rsidRPr="00AC67A5">
            <w:rPr>
              <w:rFonts w:eastAsia="Times New Roman" w:cstheme="minorHAnsi"/>
              <w:noProof/>
              <w:color w:val="000000" w:themeColor="text1"/>
              <w:spacing w:val="-2"/>
              <w:shd w:val="clear" w:color="auto" w:fill="FFFFFF"/>
              <w:lang w:val="en-GB" w:eastAsia="en-GB"/>
            </w:rPr>
            <w:t xml:space="preserve"> (Sharpe, 2021)</w:t>
          </w:r>
          <w:r w:rsidR="00373FE7" w:rsidRPr="00AC67A5">
            <w:rPr>
              <w:rFonts w:eastAsia="Times New Roman" w:cstheme="minorHAnsi"/>
              <w:color w:val="000000" w:themeColor="text1"/>
              <w:spacing w:val="-2"/>
              <w:shd w:val="clear" w:color="auto" w:fill="FFFFFF"/>
              <w:lang w:val="en-GB" w:eastAsia="en-GB"/>
            </w:rPr>
            <w:fldChar w:fldCharType="end"/>
          </w:r>
        </w:sdtContent>
      </w:sdt>
      <w:r w:rsidR="00373FE7" w:rsidRPr="00AC67A5">
        <w:rPr>
          <w:rFonts w:eastAsia="Times New Roman" w:cstheme="minorHAnsi"/>
          <w:color w:val="000000" w:themeColor="text1"/>
          <w:spacing w:val="-2"/>
          <w:shd w:val="clear" w:color="auto" w:fill="FFFFFF"/>
          <w:lang w:val="en-GB" w:eastAsia="en-GB"/>
        </w:rPr>
        <w:t xml:space="preserve">. Upon the water tank temperature misaligning to the </w:t>
      </w:r>
      <w:r w:rsidR="00E556C8" w:rsidRPr="00AC67A5">
        <w:rPr>
          <w:rFonts w:eastAsia="Times New Roman" w:cstheme="minorHAnsi"/>
          <w:color w:val="000000" w:themeColor="text1"/>
          <w:spacing w:val="-2"/>
          <w:shd w:val="clear" w:color="auto" w:fill="FFFFFF"/>
          <w:lang w:val="en-GB" w:eastAsia="en-GB"/>
        </w:rPr>
        <w:t>pre-set</w:t>
      </w:r>
      <w:r w:rsidR="00373FE7" w:rsidRPr="00AC67A5">
        <w:rPr>
          <w:rFonts w:eastAsia="Times New Roman" w:cstheme="minorHAnsi"/>
          <w:color w:val="000000" w:themeColor="text1"/>
          <w:spacing w:val="-2"/>
          <w:shd w:val="clear" w:color="auto" w:fill="FFFFFF"/>
          <w:lang w:val="en-GB" w:eastAsia="en-GB"/>
        </w:rPr>
        <w:t xml:space="preserve"> tolerances programmed to the PID controller, it is possible for the PID controller to communicate a digital output to a submersible water heater, which will result in the heater turning on (to increase heat) or switching off (to reduce temperature). </w:t>
      </w:r>
      <w:r w:rsidR="00D47C86" w:rsidRPr="00AC67A5">
        <w:rPr>
          <w:rFonts w:eastAsia="Times New Roman" w:cstheme="minorHAnsi"/>
          <w:color w:val="000000" w:themeColor="text1"/>
          <w:spacing w:val="-2"/>
          <w:shd w:val="clear" w:color="auto" w:fill="FFFFFF"/>
          <w:lang w:val="en-GB" w:eastAsia="en-GB"/>
        </w:rPr>
        <w:t>It is also important to note due to the SQL SPC dashboard the owner will have access too, it will be possible to consistently monitor temperature parameters to ensure all areas within the tank are consistently within specification. Another external contributing factor to the heat of a fish tank is its exposure to light, as extensive exposure to sunlight can cause environmental issues to the conditions of the water, “</w:t>
      </w:r>
      <w:r w:rsidR="00D47C86" w:rsidRPr="00AC67A5">
        <w:rPr>
          <w:rFonts w:eastAsia="Times New Roman" w:cstheme="minorHAnsi"/>
          <w:color w:val="000000" w:themeColor="text1"/>
          <w:spacing w:val="-2"/>
          <w:shd w:val="clear" w:color="auto" w:fill="FFFFFF"/>
          <w:lang w:val="en-GB" w:eastAsia="en-GB"/>
        </w:rPr>
        <w:t>Aquariums should never be placed where they receive direct sunlight for any portion of the day or near doors or windows that can expose the tank to drafts.</w:t>
      </w:r>
      <w:r w:rsidR="00D47C86" w:rsidRPr="00AC67A5">
        <w:rPr>
          <w:rFonts w:eastAsia="Times New Roman" w:cstheme="minorHAnsi"/>
          <w:color w:val="000000" w:themeColor="text1"/>
          <w:spacing w:val="-2"/>
          <w:shd w:val="clear" w:color="auto" w:fill="FFFFFF"/>
          <w:lang w:val="en-GB" w:eastAsia="en-GB"/>
        </w:rPr>
        <w:t xml:space="preserve">” </w:t>
      </w:r>
      <w:sdt>
        <w:sdtPr>
          <w:rPr>
            <w:rFonts w:eastAsia="Times New Roman" w:cstheme="minorHAnsi"/>
            <w:color w:val="000000" w:themeColor="text1"/>
            <w:spacing w:val="-2"/>
            <w:shd w:val="clear" w:color="auto" w:fill="FFFFFF"/>
            <w:lang w:val="en-GB" w:eastAsia="en-GB"/>
          </w:rPr>
          <w:id w:val="-675190662"/>
          <w:citation/>
        </w:sdtPr>
        <w:sdtContent>
          <w:r w:rsidR="00D47C86" w:rsidRPr="00AC67A5">
            <w:rPr>
              <w:rFonts w:eastAsia="Times New Roman" w:cstheme="minorHAnsi"/>
              <w:color w:val="000000" w:themeColor="text1"/>
              <w:spacing w:val="-2"/>
              <w:shd w:val="clear" w:color="auto" w:fill="FFFFFF"/>
              <w:lang w:val="en-GB" w:eastAsia="en-GB"/>
            </w:rPr>
            <w:fldChar w:fldCharType="begin"/>
          </w:r>
          <w:r w:rsidR="00D47C86" w:rsidRPr="00AC67A5">
            <w:rPr>
              <w:rFonts w:eastAsia="Times New Roman" w:cstheme="minorHAnsi"/>
              <w:color w:val="000000" w:themeColor="text1"/>
              <w:spacing w:val="-2"/>
              <w:shd w:val="clear" w:color="auto" w:fill="FFFFFF"/>
              <w:lang w:val="en-GB" w:eastAsia="en-GB"/>
            </w:rPr>
            <w:instrText xml:space="preserve"> CITATION Shi21 \l 2057 </w:instrText>
          </w:r>
          <w:r w:rsidR="00D47C86" w:rsidRPr="00AC67A5">
            <w:rPr>
              <w:rFonts w:eastAsia="Times New Roman" w:cstheme="minorHAnsi"/>
              <w:color w:val="000000" w:themeColor="text1"/>
              <w:spacing w:val="-2"/>
              <w:shd w:val="clear" w:color="auto" w:fill="FFFFFF"/>
              <w:lang w:val="en-GB" w:eastAsia="en-GB"/>
            </w:rPr>
            <w:fldChar w:fldCharType="separate"/>
          </w:r>
          <w:r w:rsidR="00D47C86" w:rsidRPr="00AC67A5">
            <w:rPr>
              <w:rFonts w:eastAsia="Times New Roman" w:cstheme="minorHAnsi"/>
              <w:noProof/>
              <w:color w:val="000000" w:themeColor="text1"/>
              <w:spacing w:val="-2"/>
              <w:shd w:val="clear" w:color="auto" w:fill="FFFFFF"/>
              <w:lang w:val="en-GB" w:eastAsia="en-GB"/>
            </w:rPr>
            <w:t xml:space="preserve"> (Sharpe, 2021)</w:t>
          </w:r>
          <w:r w:rsidR="00D47C86" w:rsidRPr="00AC67A5">
            <w:rPr>
              <w:rFonts w:eastAsia="Times New Roman" w:cstheme="minorHAnsi"/>
              <w:color w:val="000000" w:themeColor="text1"/>
              <w:spacing w:val="-2"/>
              <w:shd w:val="clear" w:color="auto" w:fill="FFFFFF"/>
              <w:lang w:val="en-GB" w:eastAsia="en-GB"/>
            </w:rPr>
            <w:fldChar w:fldCharType="end"/>
          </w:r>
        </w:sdtContent>
      </w:sdt>
      <w:r w:rsidR="00D47C86" w:rsidRPr="00AC67A5">
        <w:rPr>
          <w:rFonts w:eastAsia="Times New Roman" w:cstheme="minorHAnsi"/>
          <w:color w:val="000000" w:themeColor="text1"/>
          <w:spacing w:val="-2"/>
          <w:shd w:val="clear" w:color="auto" w:fill="FFFFFF"/>
          <w:lang w:val="en-GB" w:eastAsia="en-GB"/>
        </w:rPr>
        <w:t xml:space="preserve">. To prevent this, it may be possible to incorporate a LED light to the system, and analyse the data displayed from the system to ensure the lighting installed is not a contributing factor to tolerances being neglected. </w:t>
      </w:r>
      <w:r w:rsidR="00997FC1" w:rsidRPr="00AC67A5">
        <w:rPr>
          <w:rFonts w:eastAsia="Times New Roman" w:cstheme="minorHAnsi"/>
          <w:color w:val="000000" w:themeColor="text1"/>
          <w:spacing w:val="-2"/>
          <w:shd w:val="clear" w:color="auto" w:fill="FFFFFF"/>
          <w:lang w:val="en-GB" w:eastAsia="en-GB"/>
        </w:rPr>
        <w:t>It is important to note, the design of the system is orientated around the implementation of pneumati</w:t>
      </w:r>
      <w:r w:rsidR="00195AFB" w:rsidRPr="00AC67A5">
        <w:rPr>
          <w:rFonts w:eastAsia="Times New Roman" w:cstheme="minorHAnsi"/>
          <w:color w:val="000000" w:themeColor="text1"/>
          <w:spacing w:val="-2"/>
          <w:shd w:val="clear" w:color="auto" w:fill="FFFFFF"/>
          <w:lang w:val="en-GB" w:eastAsia="en-GB"/>
        </w:rPr>
        <w:t xml:space="preserve">c solenoid controlled pneumatic valve. These valves have been introduced as </w:t>
      </w:r>
      <w:proofErr w:type="gramStart"/>
      <w:r w:rsidR="00195AFB" w:rsidRPr="00AC67A5">
        <w:rPr>
          <w:rFonts w:eastAsia="Times New Roman" w:cstheme="minorHAnsi"/>
          <w:color w:val="000000" w:themeColor="text1"/>
          <w:spacing w:val="-2"/>
          <w:shd w:val="clear" w:color="auto" w:fill="FFFFFF"/>
          <w:lang w:val="en-GB" w:eastAsia="en-GB"/>
        </w:rPr>
        <w:t>a</w:t>
      </w:r>
      <w:proofErr w:type="gramEnd"/>
      <w:r w:rsidR="00195AFB" w:rsidRPr="00AC67A5">
        <w:rPr>
          <w:rFonts w:eastAsia="Times New Roman" w:cstheme="minorHAnsi"/>
          <w:color w:val="000000" w:themeColor="text1"/>
          <w:spacing w:val="-2"/>
          <w:shd w:val="clear" w:color="auto" w:fill="FFFFFF"/>
          <w:lang w:val="en-GB" w:eastAsia="en-GB"/>
        </w:rPr>
        <w:t xml:space="preserve"> actuator to allow fluid flow around the system. In the feedback loop, the PID </w:t>
      </w:r>
      <w:proofErr w:type="gramStart"/>
      <w:r w:rsidR="00195AFB" w:rsidRPr="00AC67A5">
        <w:rPr>
          <w:rFonts w:eastAsia="Times New Roman" w:cstheme="minorHAnsi"/>
          <w:color w:val="000000" w:themeColor="text1"/>
          <w:spacing w:val="-2"/>
          <w:shd w:val="clear" w:color="auto" w:fill="FFFFFF"/>
          <w:lang w:val="en-GB" w:eastAsia="en-GB"/>
        </w:rPr>
        <w:t>has the ability to</w:t>
      </w:r>
      <w:proofErr w:type="gramEnd"/>
      <w:r w:rsidR="00195AFB" w:rsidRPr="00AC67A5">
        <w:rPr>
          <w:rFonts w:eastAsia="Times New Roman" w:cstheme="minorHAnsi"/>
          <w:color w:val="000000" w:themeColor="text1"/>
          <w:spacing w:val="-2"/>
          <w:shd w:val="clear" w:color="auto" w:fill="FFFFFF"/>
          <w:lang w:val="en-GB" w:eastAsia="en-GB"/>
        </w:rPr>
        <w:t xml:space="preserve"> communicate to both the water heater and </w:t>
      </w:r>
      <w:r w:rsidR="00195AFB" w:rsidRPr="00AC67A5">
        <w:rPr>
          <w:rFonts w:eastAsia="Times New Roman" w:cstheme="minorHAnsi"/>
          <w:color w:val="000000" w:themeColor="text1"/>
          <w:spacing w:val="-2"/>
          <w:shd w:val="clear" w:color="auto" w:fill="FFFFFF"/>
          <w:lang w:val="en-GB" w:eastAsia="en-GB"/>
        </w:rPr>
        <w:lastRenderedPageBreak/>
        <w:t>solenoid valve in parallel, opening the valve allowing for heated water to be pumped into the tank (whilst closing Valve 1), “</w:t>
      </w:r>
      <w:r w:rsidR="00195AFB" w:rsidRPr="00AC67A5">
        <w:rPr>
          <w:rFonts w:eastAsia="Times New Roman" w:cstheme="minorHAnsi"/>
          <w:color w:val="000000" w:themeColor="text1"/>
          <w:shd w:val="clear" w:color="auto" w:fill="FFFFFF"/>
          <w:lang w:val="en-GB" w:eastAsia="en-GB"/>
        </w:rPr>
        <w:t>Solenoid valves consist of a coil, plunger and sleeve assembly. In normally closed valves, a plunger return spring holds the plunger against the orifice and prevents flow. Once the solenoid coil is energised, the resultant magnetic field raises the plunger, enabling flow. When the solenoid coil is energised in a normally open valve, the plunger seals off the orifice, which in turn prevents flow.</w:t>
      </w:r>
      <w:r w:rsidR="00195AFB" w:rsidRPr="00AC67A5">
        <w:rPr>
          <w:rFonts w:eastAsia="Times New Roman" w:cstheme="minorHAnsi"/>
          <w:color w:val="000000" w:themeColor="text1"/>
          <w:shd w:val="clear" w:color="auto" w:fill="FFFFFF"/>
          <w:lang w:val="en-GB" w:eastAsia="en-GB"/>
        </w:rPr>
        <w:t>”</w:t>
      </w:r>
      <w:sdt>
        <w:sdtPr>
          <w:rPr>
            <w:rFonts w:eastAsia="Times New Roman" w:cstheme="minorHAnsi"/>
            <w:color w:val="000000" w:themeColor="text1"/>
            <w:shd w:val="clear" w:color="auto" w:fill="FFFFFF"/>
            <w:lang w:val="en-GB" w:eastAsia="en-GB"/>
          </w:rPr>
          <w:id w:val="-375784724"/>
          <w:citation/>
        </w:sdtPr>
        <w:sdtContent>
          <w:r w:rsidR="00195AFB" w:rsidRPr="00AC67A5">
            <w:rPr>
              <w:rFonts w:eastAsia="Times New Roman" w:cstheme="minorHAnsi"/>
              <w:color w:val="000000" w:themeColor="text1"/>
              <w:shd w:val="clear" w:color="auto" w:fill="FFFFFF"/>
              <w:lang w:val="en-GB" w:eastAsia="en-GB"/>
            </w:rPr>
            <w:fldChar w:fldCharType="begin"/>
          </w:r>
          <w:r w:rsidR="00195AFB" w:rsidRPr="00AC67A5">
            <w:rPr>
              <w:rFonts w:eastAsia="Times New Roman" w:cstheme="minorHAnsi"/>
              <w:color w:val="000000" w:themeColor="text1"/>
              <w:shd w:val="clear" w:color="auto" w:fill="FFFFFF"/>
              <w:lang w:val="en-GB" w:eastAsia="en-GB"/>
            </w:rPr>
            <w:instrText xml:space="preserve"> CITATION Bur22 \l 2057 </w:instrText>
          </w:r>
          <w:r w:rsidR="00195AFB" w:rsidRPr="00AC67A5">
            <w:rPr>
              <w:rFonts w:eastAsia="Times New Roman" w:cstheme="minorHAnsi"/>
              <w:color w:val="000000" w:themeColor="text1"/>
              <w:shd w:val="clear" w:color="auto" w:fill="FFFFFF"/>
              <w:lang w:val="en-GB" w:eastAsia="en-GB"/>
            </w:rPr>
            <w:fldChar w:fldCharType="separate"/>
          </w:r>
          <w:r w:rsidR="00195AFB" w:rsidRPr="00AC67A5">
            <w:rPr>
              <w:rFonts w:eastAsia="Times New Roman" w:cstheme="minorHAnsi"/>
              <w:noProof/>
              <w:color w:val="000000" w:themeColor="text1"/>
              <w:shd w:val="clear" w:color="auto" w:fill="FFFFFF"/>
              <w:lang w:val="en-GB" w:eastAsia="en-GB"/>
            </w:rPr>
            <w:t xml:space="preserve"> (Burkert, 2022)</w:t>
          </w:r>
          <w:r w:rsidR="00195AFB" w:rsidRPr="00AC67A5">
            <w:rPr>
              <w:rFonts w:eastAsia="Times New Roman" w:cstheme="minorHAnsi"/>
              <w:color w:val="000000" w:themeColor="text1"/>
              <w:shd w:val="clear" w:color="auto" w:fill="FFFFFF"/>
              <w:lang w:val="en-GB" w:eastAsia="en-GB"/>
            </w:rPr>
            <w:fldChar w:fldCharType="end"/>
          </w:r>
        </w:sdtContent>
      </w:sdt>
      <w:r w:rsidR="00195AFB" w:rsidRPr="00AC67A5">
        <w:rPr>
          <w:rFonts w:eastAsia="Times New Roman" w:cstheme="minorHAnsi"/>
          <w:color w:val="000000" w:themeColor="text1"/>
          <w:shd w:val="clear" w:color="auto" w:fill="FFFFFF"/>
          <w:lang w:val="en-GB" w:eastAsia="en-GB"/>
        </w:rPr>
        <w:t>. In the result of the water environment re-aligning to a condition within the specified parameters, it is possible for the PID controller to communicate a digital communication to both valve 2 and the water heater, whilst energising valve 1, to allow for the flow of water to be reviewed as per original process</w:t>
      </w:r>
      <w:r w:rsidR="00D71D95" w:rsidRPr="00AC67A5">
        <w:rPr>
          <w:rFonts w:eastAsia="Times New Roman" w:cstheme="minorHAnsi"/>
          <w:color w:val="000000" w:themeColor="text1"/>
          <w:shd w:val="clear" w:color="auto" w:fill="FFFFFF"/>
          <w:lang w:val="en-GB" w:eastAsia="en-GB"/>
        </w:rPr>
        <w:t>.</w:t>
      </w:r>
    </w:p>
    <w:p w14:paraId="1C72385D" w14:textId="36B164B3" w:rsidR="00D47C86" w:rsidRPr="00AC67A5" w:rsidRDefault="00D47C86" w:rsidP="00195AFB">
      <w:pPr>
        <w:rPr>
          <w:rFonts w:ascii="Times New Roman" w:eastAsia="Times New Roman" w:hAnsi="Times New Roman" w:cs="Times New Roman"/>
          <w:color w:val="000000" w:themeColor="text1"/>
          <w:lang w:val="en-GB" w:eastAsia="en-GB"/>
        </w:rPr>
      </w:pPr>
    </w:p>
    <w:p w14:paraId="2F7F6003" w14:textId="398F9510" w:rsidR="00373FE7" w:rsidRPr="00AC67A5" w:rsidRDefault="00373FE7" w:rsidP="00373FE7">
      <w:pPr>
        <w:rPr>
          <w:rFonts w:ascii="Times New Roman" w:eastAsia="Times New Roman" w:hAnsi="Times New Roman" w:cs="Times New Roman"/>
          <w:color w:val="000000" w:themeColor="text1"/>
          <w:lang w:val="en-GB" w:eastAsia="en-GB"/>
        </w:rPr>
      </w:pPr>
    </w:p>
    <w:p w14:paraId="54564D8B" w14:textId="7B02A295" w:rsidR="00CD5C6D" w:rsidRPr="00AC67A5" w:rsidRDefault="00CD5C6D" w:rsidP="00373FE7">
      <w:pPr>
        <w:rPr>
          <w:rFonts w:eastAsia="Times New Roman" w:cstheme="minorHAnsi"/>
          <w:b/>
          <w:bCs/>
          <w:color w:val="000000" w:themeColor="text1"/>
          <w:u w:val="single"/>
          <w:lang w:val="en-GB" w:eastAsia="en-GB"/>
        </w:rPr>
      </w:pPr>
    </w:p>
    <w:p w14:paraId="2F242531" w14:textId="18B39468" w:rsidR="00CD5C6D" w:rsidRPr="00AC67A5" w:rsidRDefault="00CD5C6D" w:rsidP="00373FE7">
      <w:pPr>
        <w:rPr>
          <w:rFonts w:eastAsia="Times New Roman" w:cstheme="minorHAnsi"/>
          <w:b/>
          <w:bCs/>
          <w:color w:val="000000" w:themeColor="text1"/>
          <w:u w:val="single"/>
          <w:lang w:val="en-GB" w:eastAsia="en-GB"/>
        </w:rPr>
      </w:pPr>
    </w:p>
    <w:p w14:paraId="3C5117D3" w14:textId="0E0BBC6B" w:rsidR="00CD5C6D" w:rsidRPr="00AC67A5" w:rsidRDefault="00CD5C6D" w:rsidP="00373FE7">
      <w:pPr>
        <w:rPr>
          <w:rFonts w:eastAsia="Times New Roman" w:cstheme="minorHAnsi"/>
          <w:b/>
          <w:bCs/>
          <w:color w:val="000000" w:themeColor="text1"/>
          <w:u w:val="single"/>
          <w:lang w:val="en-GB" w:eastAsia="en-GB"/>
        </w:rPr>
      </w:pPr>
    </w:p>
    <w:p w14:paraId="73480246" w14:textId="2C8C3A7B" w:rsidR="00CD5C6D" w:rsidRPr="00AC67A5" w:rsidRDefault="00CD5C6D" w:rsidP="00373FE7">
      <w:pPr>
        <w:rPr>
          <w:rFonts w:eastAsia="Times New Roman" w:cstheme="minorHAnsi"/>
          <w:b/>
          <w:bCs/>
          <w:color w:val="000000" w:themeColor="text1"/>
          <w:u w:val="single"/>
          <w:lang w:val="en-GB" w:eastAsia="en-GB"/>
        </w:rPr>
      </w:pPr>
    </w:p>
    <w:p w14:paraId="1AAC4EB0" w14:textId="5F536CC9" w:rsidR="00CD5C6D" w:rsidRPr="00AC67A5" w:rsidRDefault="00CD5C6D" w:rsidP="00373FE7">
      <w:pPr>
        <w:rPr>
          <w:rFonts w:eastAsia="Times New Roman" w:cstheme="minorHAnsi"/>
          <w:b/>
          <w:bCs/>
          <w:color w:val="000000" w:themeColor="text1"/>
          <w:u w:val="single"/>
          <w:lang w:val="en-GB" w:eastAsia="en-GB"/>
        </w:rPr>
      </w:pPr>
    </w:p>
    <w:p w14:paraId="1E81335D" w14:textId="5D9C302E" w:rsidR="00CD5C6D" w:rsidRPr="00AC67A5" w:rsidRDefault="00CD5C6D" w:rsidP="00373FE7">
      <w:pPr>
        <w:rPr>
          <w:rFonts w:eastAsia="Times New Roman" w:cstheme="minorHAnsi"/>
          <w:b/>
          <w:bCs/>
          <w:color w:val="000000" w:themeColor="text1"/>
          <w:u w:val="single"/>
          <w:lang w:val="en-GB" w:eastAsia="en-GB"/>
        </w:rPr>
      </w:pPr>
    </w:p>
    <w:p w14:paraId="4BF133CB" w14:textId="7F5CDFD7" w:rsidR="00CD5C6D" w:rsidRPr="00AC67A5" w:rsidRDefault="00CD5C6D" w:rsidP="00373FE7">
      <w:pPr>
        <w:rPr>
          <w:rFonts w:eastAsia="Times New Roman" w:cstheme="minorHAnsi"/>
          <w:b/>
          <w:bCs/>
          <w:color w:val="000000" w:themeColor="text1"/>
          <w:u w:val="single"/>
          <w:lang w:val="en-GB" w:eastAsia="en-GB"/>
        </w:rPr>
      </w:pPr>
    </w:p>
    <w:p w14:paraId="290426EE" w14:textId="1F563AA0" w:rsidR="00CD5C6D" w:rsidRPr="00AC67A5" w:rsidRDefault="00CD5C6D" w:rsidP="00373FE7">
      <w:pPr>
        <w:rPr>
          <w:rFonts w:eastAsia="Times New Roman" w:cstheme="minorHAnsi"/>
          <w:b/>
          <w:bCs/>
          <w:color w:val="000000" w:themeColor="text1"/>
          <w:u w:val="single"/>
          <w:lang w:val="en-GB" w:eastAsia="en-GB"/>
        </w:rPr>
      </w:pPr>
    </w:p>
    <w:p w14:paraId="4A13CE83" w14:textId="74E64EE1" w:rsidR="00CD5C6D" w:rsidRPr="00AC67A5" w:rsidRDefault="00CD5C6D" w:rsidP="00373FE7">
      <w:pPr>
        <w:rPr>
          <w:rFonts w:eastAsia="Times New Roman" w:cstheme="minorHAnsi"/>
          <w:b/>
          <w:bCs/>
          <w:color w:val="000000" w:themeColor="text1"/>
          <w:u w:val="single"/>
          <w:lang w:val="en-GB" w:eastAsia="en-GB"/>
        </w:rPr>
      </w:pPr>
    </w:p>
    <w:p w14:paraId="426CFF08" w14:textId="6A80A1F5" w:rsidR="00CD5C6D" w:rsidRPr="00AC67A5" w:rsidRDefault="00CD5C6D" w:rsidP="00373FE7">
      <w:pPr>
        <w:rPr>
          <w:rFonts w:eastAsia="Times New Roman" w:cstheme="minorHAnsi"/>
          <w:b/>
          <w:bCs/>
          <w:color w:val="000000" w:themeColor="text1"/>
          <w:u w:val="single"/>
          <w:lang w:val="en-GB" w:eastAsia="en-GB"/>
        </w:rPr>
      </w:pPr>
    </w:p>
    <w:p w14:paraId="63D21BDA" w14:textId="0E8370F6" w:rsidR="00CD5C6D" w:rsidRPr="00AC67A5" w:rsidRDefault="00CD5C6D" w:rsidP="00373FE7">
      <w:pPr>
        <w:rPr>
          <w:rFonts w:eastAsia="Times New Roman" w:cstheme="minorHAnsi"/>
          <w:b/>
          <w:bCs/>
          <w:color w:val="000000" w:themeColor="text1"/>
          <w:u w:val="single"/>
          <w:lang w:val="en-GB" w:eastAsia="en-GB"/>
        </w:rPr>
      </w:pPr>
    </w:p>
    <w:p w14:paraId="63913D05" w14:textId="55DED6BC" w:rsidR="00CD5C6D" w:rsidRPr="00AC67A5" w:rsidRDefault="00CD5C6D" w:rsidP="00373FE7">
      <w:pPr>
        <w:rPr>
          <w:rFonts w:eastAsia="Times New Roman" w:cstheme="minorHAnsi"/>
          <w:b/>
          <w:bCs/>
          <w:color w:val="000000" w:themeColor="text1"/>
          <w:u w:val="single"/>
          <w:lang w:val="en-GB" w:eastAsia="en-GB"/>
        </w:rPr>
      </w:pPr>
    </w:p>
    <w:p w14:paraId="60E0D60B" w14:textId="2C80457B" w:rsidR="00CD5C6D" w:rsidRPr="00AC67A5" w:rsidRDefault="00CD5C6D" w:rsidP="00373FE7">
      <w:pPr>
        <w:rPr>
          <w:rFonts w:eastAsia="Times New Roman" w:cstheme="minorHAnsi"/>
          <w:b/>
          <w:bCs/>
          <w:color w:val="000000" w:themeColor="text1"/>
          <w:u w:val="single"/>
          <w:lang w:val="en-GB" w:eastAsia="en-GB"/>
        </w:rPr>
      </w:pPr>
    </w:p>
    <w:p w14:paraId="4FF63F39" w14:textId="34E448BF" w:rsidR="00CD5C6D" w:rsidRPr="00AC67A5" w:rsidRDefault="00CD5C6D" w:rsidP="00373FE7">
      <w:pPr>
        <w:rPr>
          <w:rFonts w:eastAsia="Times New Roman" w:cstheme="minorHAnsi"/>
          <w:b/>
          <w:bCs/>
          <w:color w:val="000000" w:themeColor="text1"/>
          <w:u w:val="single"/>
          <w:lang w:val="en-GB" w:eastAsia="en-GB"/>
        </w:rPr>
      </w:pPr>
    </w:p>
    <w:p w14:paraId="34C79577" w14:textId="67BDB40B" w:rsidR="00CD5C6D" w:rsidRPr="00AC67A5" w:rsidRDefault="00CD5C6D" w:rsidP="00373FE7">
      <w:pPr>
        <w:rPr>
          <w:rFonts w:eastAsia="Times New Roman" w:cstheme="minorHAnsi"/>
          <w:b/>
          <w:bCs/>
          <w:color w:val="000000" w:themeColor="text1"/>
          <w:u w:val="single"/>
          <w:lang w:val="en-GB" w:eastAsia="en-GB"/>
        </w:rPr>
      </w:pPr>
    </w:p>
    <w:p w14:paraId="73B10493" w14:textId="690981E5" w:rsidR="00CD5C6D" w:rsidRPr="00AC67A5" w:rsidRDefault="00CD5C6D" w:rsidP="00373FE7">
      <w:pPr>
        <w:rPr>
          <w:rFonts w:eastAsia="Times New Roman" w:cstheme="minorHAnsi"/>
          <w:b/>
          <w:bCs/>
          <w:color w:val="000000" w:themeColor="text1"/>
          <w:u w:val="single"/>
          <w:lang w:val="en-GB" w:eastAsia="en-GB"/>
        </w:rPr>
      </w:pPr>
    </w:p>
    <w:p w14:paraId="2CC93032" w14:textId="3D4AA743" w:rsidR="00CD5C6D" w:rsidRPr="00AC67A5" w:rsidRDefault="00CD5C6D" w:rsidP="00373FE7">
      <w:pPr>
        <w:rPr>
          <w:rFonts w:eastAsia="Times New Roman" w:cstheme="minorHAnsi"/>
          <w:b/>
          <w:bCs/>
          <w:color w:val="000000" w:themeColor="text1"/>
          <w:u w:val="single"/>
          <w:lang w:val="en-GB" w:eastAsia="en-GB"/>
        </w:rPr>
      </w:pPr>
    </w:p>
    <w:p w14:paraId="73FF788C" w14:textId="2AC09071" w:rsidR="00CD5C6D" w:rsidRPr="00AC67A5" w:rsidRDefault="00CD5C6D" w:rsidP="00373FE7">
      <w:pPr>
        <w:rPr>
          <w:rFonts w:eastAsia="Times New Roman" w:cstheme="minorHAnsi"/>
          <w:b/>
          <w:bCs/>
          <w:color w:val="000000" w:themeColor="text1"/>
          <w:u w:val="single"/>
          <w:lang w:val="en-GB" w:eastAsia="en-GB"/>
        </w:rPr>
      </w:pPr>
    </w:p>
    <w:p w14:paraId="38720303" w14:textId="08EA5A44" w:rsidR="00CD5C6D" w:rsidRPr="00AC67A5" w:rsidRDefault="00CD5C6D" w:rsidP="00373FE7">
      <w:pPr>
        <w:rPr>
          <w:rFonts w:eastAsia="Times New Roman" w:cstheme="minorHAnsi"/>
          <w:b/>
          <w:bCs/>
          <w:color w:val="000000" w:themeColor="text1"/>
          <w:u w:val="single"/>
          <w:lang w:val="en-GB" w:eastAsia="en-GB"/>
        </w:rPr>
      </w:pPr>
    </w:p>
    <w:p w14:paraId="2195A3D1" w14:textId="04BA5CD9" w:rsidR="00CD5C6D" w:rsidRPr="00AC67A5" w:rsidRDefault="00CD5C6D" w:rsidP="00373FE7">
      <w:pPr>
        <w:rPr>
          <w:rFonts w:eastAsia="Times New Roman" w:cstheme="minorHAnsi"/>
          <w:b/>
          <w:bCs/>
          <w:color w:val="000000" w:themeColor="text1"/>
          <w:u w:val="single"/>
          <w:lang w:val="en-GB" w:eastAsia="en-GB"/>
        </w:rPr>
      </w:pPr>
    </w:p>
    <w:p w14:paraId="7C88B517" w14:textId="23981F67" w:rsidR="00CD5C6D" w:rsidRPr="00AC67A5" w:rsidRDefault="00CD5C6D" w:rsidP="00373FE7">
      <w:pPr>
        <w:rPr>
          <w:rFonts w:eastAsia="Times New Roman" w:cstheme="minorHAnsi"/>
          <w:b/>
          <w:bCs/>
          <w:color w:val="000000" w:themeColor="text1"/>
          <w:u w:val="single"/>
          <w:lang w:val="en-GB" w:eastAsia="en-GB"/>
        </w:rPr>
      </w:pPr>
    </w:p>
    <w:p w14:paraId="1DF98990" w14:textId="091F164F" w:rsidR="00CD5C6D" w:rsidRPr="00AC67A5" w:rsidRDefault="00CD5C6D" w:rsidP="00373FE7">
      <w:pPr>
        <w:rPr>
          <w:rFonts w:eastAsia="Times New Roman" w:cstheme="minorHAnsi"/>
          <w:b/>
          <w:bCs/>
          <w:color w:val="000000" w:themeColor="text1"/>
          <w:u w:val="single"/>
          <w:lang w:val="en-GB" w:eastAsia="en-GB"/>
        </w:rPr>
      </w:pPr>
    </w:p>
    <w:p w14:paraId="08A782A2" w14:textId="1D4B4198" w:rsidR="00CD5C6D" w:rsidRPr="00AC67A5" w:rsidRDefault="00CD5C6D" w:rsidP="00373FE7">
      <w:pPr>
        <w:rPr>
          <w:rFonts w:eastAsia="Times New Roman" w:cstheme="minorHAnsi"/>
          <w:b/>
          <w:bCs/>
          <w:color w:val="000000" w:themeColor="text1"/>
          <w:u w:val="single"/>
          <w:lang w:val="en-GB" w:eastAsia="en-GB"/>
        </w:rPr>
      </w:pPr>
    </w:p>
    <w:p w14:paraId="6B20154B" w14:textId="48DDDD79" w:rsidR="00CD5C6D" w:rsidRPr="00AC67A5" w:rsidRDefault="00CD5C6D" w:rsidP="00373FE7">
      <w:pPr>
        <w:rPr>
          <w:rFonts w:eastAsia="Times New Roman" w:cstheme="minorHAnsi"/>
          <w:b/>
          <w:bCs/>
          <w:color w:val="000000" w:themeColor="text1"/>
          <w:u w:val="single"/>
          <w:lang w:val="en-GB" w:eastAsia="en-GB"/>
        </w:rPr>
      </w:pPr>
    </w:p>
    <w:p w14:paraId="02865549" w14:textId="76827B54" w:rsidR="00CD5C6D" w:rsidRPr="00AC67A5" w:rsidRDefault="00CD5C6D" w:rsidP="00373FE7">
      <w:pPr>
        <w:rPr>
          <w:rFonts w:eastAsia="Times New Roman" w:cstheme="minorHAnsi"/>
          <w:b/>
          <w:bCs/>
          <w:color w:val="000000" w:themeColor="text1"/>
          <w:u w:val="single"/>
          <w:lang w:val="en-GB" w:eastAsia="en-GB"/>
        </w:rPr>
      </w:pPr>
    </w:p>
    <w:p w14:paraId="06C22CFF" w14:textId="6244F732" w:rsidR="00CD5C6D" w:rsidRPr="00AC67A5" w:rsidRDefault="00CD5C6D" w:rsidP="00373FE7">
      <w:pPr>
        <w:rPr>
          <w:rFonts w:eastAsia="Times New Roman" w:cstheme="minorHAnsi"/>
          <w:b/>
          <w:bCs/>
          <w:color w:val="000000" w:themeColor="text1"/>
          <w:u w:val="single"/>
          <w:lang w:val="en-GB" w:eastAsia="en-GB"/>
        </w:rPr>
      </w:pPr>
    </w:p>
    <w:p w14:paraId="0ACC1AB9" w14:textId="5329F1B7" w:rsidR="00CD5C6D" w:rsidRPr="00AC67A5" w:rsidRDefault="00CD5C6D" w:rsidP="00373FE7">
      <w:pPr>
        <w:rPr>
          <w:rFonts w:eastAsia="Times New Roman" w:cstheme="minorHAnsi"/>
          <w:b/>
          <w:bCs/>
          <w:color w:val="000000" w:themeColor="text1"/>
          <w:u w:val="single"/>
          <w:lang w:val="en-GB" w:eastAsia="en-GB"/>
        </w:rPr>
      </w:pPr>
    </w:p>
    <w:p w14:paraId="0B2AD067" w14:textId="0489A782" w:rsidR="00CD5C6D" w:rsidRPr="00AC67A5" w:rsidRDefault="00CD5C6D" w:rsidP="00373FE7">
      <w:pPr>
        <w:rPr>
          <w:rFonts w:eastAsia="Times New Roman" w:cstheme="minorHAnsi"/>
          <w:b/>
          <w:bCs/>
          <w:color w:val="000000" w:themeColor="text1"/>
          <w:u w:val="single"/>
          <w:lang w:val="en-GB" w:eastAsia="en-GB"/>
        </w:rPr>
      </w:pPr>
    </w:p>
    <w:p w14:paraId="2FEBE086" w14:textId="0711344C" w:rsidR="00CD5C6D" w:rsidRPr="00AC67A5" w:rsidRDefault="00CD5C6D" w:rsidP="00373FE7">
      <w:pPr>
        <w:rPr>
          <w:rFonts w:eastAsia="Times New Roman" w:cstheme="minorHAnsi"/>
          <w:b/>
          <w:bCs/>
          <w:color w:val="000000" w:themeColor="text1"/>
          <w:u w:val="single"/>
          <w:lang w:val="en-GB" w:eastAsia="en-GB"/>
        </w:rPr>
      </w:pPr>
    </w:p>
    <w:p w14:paraId="3A100341" w14:textId="13599E92" w:rsidR="00CD5C6D" w:rsidRPr="00AC67A5" w:rsidRDefault="00CD5C6D" w:rsidP="00373FE7">
      <w:pPr>
        <w:rPr>
          <w:rFonts w:eastAsia="Times New Roman" w:cstheme="minorHAnsi"/>
          <w:b/>
          <w:bCs/>
          <w:color w:val="000000" w:themeColor="text1"/>
          <w:u w:val="single"/>
          <w:lang w:val="en-GB" w:eastAsia="en-GB"/>
        </w:rPr>
      </w:pPr>
    </w:p>
    <w:p w14:paraId="7025053A" w14:textId="57467921" w:rsidR="00CD5C6D" w:rsidRPr="00AC67A5" w:rsidRDefault="00CD5C6D" w:rsidP="00373FE7">
      <w:pPr>
        <w:rPr>
          <w:rFonts w:eastAsia="Times New Roman" w:cstheme="minorHAnsi"/>
          <w:b/>
          <w:bCs/>
          <w:color w:val="000000" w:themeColor="text1"/>
          <w:u w:val="single"/>
          <w:lang w:val="en-GB" w:eastAsia="en-GB"/>
        </w:rPr>
      </w:pPr>
    </w:p>
    <w:p w14:paraId="45A1D8F4" w14:textId="6D0CED0B" w:rsidR="00CD5C6D" w:rsidRPr="00AC67A5" w:rsidRDefault="00CD5C6D" w:rsidP="00373FE7">
      <w:pPr>
        <w:rPr>
          <w:rFonts w:eastAsia="Times New Roman" w:cstheme="minorHAnsi"/>
          <w:b/>
          <w:bCs/>
          <w:color w:val="000000" w:themeColor="text1"/>
          <w:u w:val="single"/>
          <w:lang w:val="en-GB" w:eastAsia="en-GB"/>
        </w:rPr>
      </w:pPr>
    </w:p>
    <w:p w14:paraId="56D51EE3" w14:textId="490EC368" w:rsidR="00CD5C6D" w:rsidRPr="00AC67A5" w:rsidRDefault="00CD5C6D" w:rsidP="00373FE7">
      <w:pPr>
        <w:rPr>
          <w:rFonts w:eastAsia="Times New Roman" w:cstheme="minorHAnsi"/>
          <w:b/>
          <w:bCs/>
          <w:color w:val="000000" w:themeColor="text1"/>
          <w:u w:val="single"/>
          <w:lang w:val="en-GB" w:eastAsia="en-GB"/>
        </w:rPr>
      </w:pPr>
    </w:p>
    <w:p w14:paraId="566B4306" w14:textId="3E12D749" w:rsidR="00CD5C6D" w:rsidRDefault="00733CEF" w:rsidP="00373FE7">
      <w:pPr>
        <w:rPr>
          <w:rFonts w:eastAsia="Times New Roman" w:cstheme="minorHAnsi"/>
          <w:b/>
          <w:bCs/>
          <w:u w:val="single"/>
          <w:lang w:val="en-GB" w:eastAsia="en-GB"/>
        </w:rPr>
      </w:pPr>
      <w:r>
        <w:rPr>
          <w:noProof/>
        </w:rPr>
        <w:lastRenderedPageBreak/>
        <w:drawing>
          <wp:anchor distT="0" distB="0" distL="114300" distR="114300" simplePos="0" relativeHeight="251662336" behindDoc="1" locked="0" layoutInCell="1" allowOverlap="1" wp14:anchorId="7D46A3D3" wp14:editId="6BED6DB2">
            <wp:simplePos x="0" y="0"/>
            <wp:positionH relativeFrom="column">
              <wp:posOffset>-573677</wp:posOffset>
            </wp:positionH>
            <wp:positionV relativeFrom="paragraph">
              <wp:posOffset>356235</wp:posOffset>
            </wp:positionV>
            <wp:extent cx="6867570" cy="2610000"/>
            <wp:effectExtent l="25400" t="25400" r="28575" b="31750"/>
            <wp:wrapSquare wrapText="bothSides"/>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l="12649" t="37369" r="23898" b="24040"/>
                    <a:stretch/>
                  </pic:blipFill>
                  <pic:spPr bwMode="auto">
                    <a:xfrm>
                      <a:off x="0" y="0"/>
                      <a:ext cx="6867570" cy="2610000"/>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5C6D">
        <w:rPr>
          <w:rFonts w:eastAsia="Times New Roman" w:cstheme="minorHAnsi"/>
          <w:b/>
          <w:bCs/>
          <w:u w:val="single"/>
          <w:lang w:val="en-GB" w:eastAsia="en-GB"/>
        </w:rPr>
        <w:t>PID Controller of Water pH Level.</w:t>
      </w:r>
    </w:p>
    <w:p w14:paraId="47712B4C" w14:textId="7E897B27" w:rsidR="00733CEF" w:rsidRDefault="00733CEF" w:rsidP="00733CEF">
      <w:pPr>
        <w:jc w:val="center"/>
        <w:rPr>
          <w:lang w:val="en-GB"/>
        </w:rPr>
      </w:pPr>
      <w:r>
        <w:rPr>
          <w:lang w:val="en-GB"/>
        </w:rPr>
        <w:t xml:space="preserve">(Figure </w:t>
      </w:r>
      <w:r w:rsidR="00AC67A5">
        <w:rPr>
          <w:lang w:val="en-GB"/>
        </w:rPr>
        <w:t>3</w:t>
      </w:r>
      <w:r>
        <w:rPr>
          <w:lang w:val="en-GB"/>
        </w:rPr>
        <w:t xml:space="preserve"> – Design of a PID Closed Loop response system for Tank </w:t>
      </w:r>
      <w:r>
        <w:rPr>
          <w:lang w:val="en-GB"/>
        </w:rPr>
        <w:t>Wat</w:t>
      </w:r>
      <w:r>
        <w:rPr>
          <w:lang w:val="en-GB"/>
        </w:rPr>
        <w:t>e</w:t>
      </w:r>
      <w:r>
        <w:rPr>
          <w:lang w:val="en-GB"/>
        </w:rPr>
        <w:t>r pH level</w:t>
      </w:r>
      <w:r>
        <w:rPr>
          <w:lang w:val="en-GB"/>
        </w:rPr>
        <w:t>.</w:t>
      </w:r>
    </w:p>
    <w:p w14:paraId="5B96D3FB" w14:textId="77777777" w:rsidR="00733CEF" w:rsidRDefault="00733CEF" w:rsidP="00733CEF">
      <w:pPr>
        <w:jc w:val="center"/>
        <w:rPr>
          <w:lang w:val="en-GB"/>
        </w:rPr>
      </w:pPr>
      <w:r>
        <w:rPr>
          <w:lang w:val="en-GB"/>
        </w:rPr>
        <w:t>Reference – Microsoft Word, 2022).</w:t>
      </w:r>
    </w:p>
    <w:p w14:paraId="61B54F15" w14:textId="77777777" w:rsidR="00733CEF" w:rsidRDefault="00733CEF" w:rsidP="00373FE7">
      <w:pPr>
        <w:rPr>
          <w:rFonts w:eastAsia="Times New Roman" w:cstheme="minorHAnsi"/>
          <w:b/>
          <w:bCs/>
          <w:u w:val="single"/>
          <w:lang w:val="en-GB" w:eastAsia="en-GB"/>
        </w:rPr>
      </w:pPr>
    </w:p>
    <w:p w14:paraId="6A25CC65" w14:textId="664136D4" w:rsidR="00733CEF" w:rsidRPr="00733CEF" w:rsidRDefault="00733CEF" w:rsidP="00733CEF">
      <w:pPr>
        <w:rPr>
          <w:rFonts w:ascii="Times New Roman" w:eastAsia="Times New Roman" w:hAnsi="Times New Roman" w:cs="Times New Roman"/>
          <w:lang w:val="en-GB" w:eastAsia="en-GB"/>
        </w:rPr>
      </w:pPr>
      <w:proofErr w:type="gramStart"/>
      <w:r>
        <w:rPr>
          <w:rFonts w:eastAsia="Times New Roman" w:cstheme="minorHAnsi"/>
          <w:lang w:val="en-GB" w:eastAsia="en-GB"/>
        </w:rPr>
        <w:t>Similar to</w:t>
      </w:r>
      <w:proofErr w:type="gramEnd"/>
      <w:r>
        <w:rPr>
          <w:rFonts w:eastAsia="Times New Roman" w:cstheme="minorHAnsi"/>
          <w:lang w:val="en-GB" w:eastAsia="en-GB"/>
        </w:rPr>
        <w:t xml:space="preserve"> that of the water temperature system, it is also possible to automate the process of identifying where the water pH levels are out of specification as seen </w:t>
      </w:r>
      <w:r w:rsidR="00E556C8">
        <w:rPr>
          <w:rFonts w:eastAsia="Times New Roman" w:cstheme="minorHAnsi"/>
          <w:lang w:val="en-GB" w:eastAsia="en-GB"/>
        </w:rPr>
        <w:t>in</w:t>
      </w:r>
      <w:r>
        <w:rPr>
          <w:rFonts w:eastAsia="Times New Roman" w:cstheme="minorHAnsi"/>
          <w:lang w:val="en-GB" w:eastAsia="en-GB"/>
        </w:rPr>
        <w:t xml:space="preserve"> figure </w:t>
      </w:r>
      <w:r w:rsidR="00E556C8">
        <w:rPr>
          <w:rFonts w:eastAsia="Times New Roman" w:cstheme="minorHAnsi"/>
          <w:lang w:val="en-GB" w:eastAsia="en-GB"/>
        </w:rPr>
        <w:t>3.</w:t>
      </w:r>
      <w:r>
        <w:rPr>
          <w:rFonts w:eastAsia="Times New Roman" w:cstheme="minorHAnsi"/>
          <w:lang w:val="en-GB" w:eastAsia="en-GB"/>
        </w:rPr>
        <w:t xml:space="preserve"> Upon research, it became apparent that the optimal pH water level </w:t>
      </w:r>
      <w:r w:rsidR="00AC67A5">
        <w:rPr>
          <w:rFonts w:eastAsia="Times New Roman" w:cstheme="minorHAnsi"/>
          <w:lang w:val="en-GB" w:eastAsia="en-GB"/>
        </w:rPr>
        <w:t>is</w:t>
      </w:r>
      <w:r>
        <w:rPr>
          <w:rFonts w:eastAsia="Times New Roman" w:cstheme="minorHAnsi"/>
          <w:lang w:val="en-GB" w:eastAsia="en-GB"/>
        </w:rPr>
        <w:t xml:space="preserve"> 7 </w:t>
      </w:r>
      <w:r w:rsidR="00AC67A5">
        <w:rPr>
          <w:rFonts w:eastAsia="Times New Roman" w:cstheme="minorHAnsi"/>
          <w:lang w:val="en-GB" w:eastAsia="en-GB"/>
        </w:rPr>
        <w:t xml:space="preserve">when catering </w:t>
      </w:r>
      <w:r w:rsidR="00E556C8">
        <w:rPr>
          <w:rFonts w:eastAsia="Times New Roman" w:cstheme="minorHAnsi"/>
          <w:lang w:val="en-GB" w:eastAsia="en-GB"/>
        </w:rPr>
        <w:t>for tropical</w:t>
      </w:r>
      <w:r>
        <w:rPr>
          <w:rFonts w:eastAsia="Times New Roman" w:cstheme="minorHAnsi"/>
          <w:lang w:val="en-GB" w:eastAsia="en-GB"/>
        </w:rPr>
        <w:t xml:space="preserve"> fish, with this in consideration it would be possible to align the PID controller to these specified parameters, </w:t>
      </w:r>
      <w:r w:rsidRPr="00733CEF">
        <w:rPr>
          <w:rFonts w:eastAsia="Times New Roman" w:cstheme="minorHAnsi"/>
          <w:color w:val="000000" w:themeColor="text1"/>
          <w:lang w:val="en-GB" w:eastAsia="en-GB"/>
        </w:rPr>
        <w:t>“</w:t>
      </w:r>
      <w:r w:rsidRPr="00733CEF">
        <w:rPr>
          <w:rFonts w:eastAsia="Times New Roman" w:cstheme="minorHAnsi"/>
          <w:color w:val="000000" w:themeColor="text1"/>
          <w:shd w:val="clear" w:color="auto" w:fill="FFFFFF"/>
          <w:lang w:val="en-GB" w:eastAsia="en-GB"/>
        </w:rPr>
        <w:t>Most freshwater aquarium tropical fish do best at a pH of 6.8 to 7.8</w:t>
      </w:r>
      <w:r w:rsidRPr="00733CEF">
        <w:rPr>
          <w:rFonts w:eastAsia="Times New Roman" w:cstheme="minorHAnsi"/>
          <w:color w:val="000000" w:themeColor="text1"/>
          <w:shd w:val="clear" w:color="auto" w:fill="FFFFFF"/>
          <w:lang w:val="en-GB" w:eastAsia="en-GB"/>
        </w:rPr>
        <w:t>”</w:t>
      </w:r>
      <w:sdt>
        <w:sdtPr>
          <w:rPr>
            <w:rFonts w:eastAsia="Times New Roman" w:cstheme="minorHAnsi"/>
            <w:color w:val="000000" w:themeColor="text1"/>
            <w:shd w:val="clear" w:color="auto" w:fill="FFFFFF"/>
            <w:lang w:val="en-GB" w:eastAsia="en-GB"/>
          </w:rPr>
          <w:id w:val="705913165"/>
          <w:citation/>
        </w:sdtPr>
        <w:sdtContent>
          <w:r>
            <w:rPr>
              <w:rFonts w:eastAsia="Times New Roman" w:cstheme="minorHAnsi"/>
              <w:color w:val="000000" w:themeColor="text1"/>
              <w:shd w:val="clear" w:color="auto" w:fill="FFFFFF"/>
              <w:lang w:val="en-GB" w:eastAsia="en-GB"/>
            </w:rPr>
            <w:fldChar w:fldCharType="begin"/>
          </w:r>
          <w:r>
            <w:rPr>
              <w:rFonts w:eastAsia="Times New Roman" w:cstheme="minorHAnsi"/>
              <w:color w:val="000000" w:themeColor="text1"/>
              <w:shd w:val="clear" w:color="auto" w:fill="FFFFFF"/>
              <w:lang w:val="en-GB" w:eastAsia="en-GB"/>
            </w:rPr>
            <w:instrText xml:space="preserve"> CITATION Aqu22 \l 2057 </w:instrText>
          </w:r>
          <w:r>
            <w:rPr>
              <w:rFonts w:eastAsia="Times New Roman" w:cstheme="minorHAnsi"/>
              <w:color w:val="000000" w:themeColor="text1"/>
              <w:shd w:val="clear" w:color="auto" w:fill="FFFFFF"/>
              <w:lang w:val="en-GB" w:eastAsia="en-GB"/>
            </w:rPr>
            <w:fldChar w:fldCharType="separate"/>
          </w:r>
          <w:r>
            <w:rPr>
              <w:rFonts w:eastAsia="Times New Roman" w:cstheme="minorHAnsi"/>
              <w:noProof/>
              <w:color w:val="000000" w:themeColor="text1"/>
              <w:shd w:val="clear" w:color="auto" w:fill="FFFFFF"/>
              <w:lang w:val="en-GB" w:eastAsia="en-GB"/>
            </w:rPr>
            <w:t xml:space="preserve"> </w:t>
          </w:r>
          <w:r w:rsidRPr="00733CEF">
            <w:rPr>
              <w:rFonts w:eastAsia="Times New Roman" w:cstheme="minorHAnsi"/>
              <w:noProof/>
              <w:color w:val="000000" w:themeColor="text1"/>
              <w:shd w:val="clear" w:color="auto" w:fill="FFFFFF"/>
              <w:lang w:val="en-GB" w:eastAsia="en-GB"/>
            </w:rPr>
            <w:t>(Aqueon, 2022)</w:t>
          </w:r>
          <w:r>
            <w:rPr>
              <w:rFonts w:eastAsia="Times New Roman" w:cstheme="minorHAnsi"/>
              <w:color w:val="000000" w:themeColor="text1"/>
              <w:shd w:val="clear" w:color="auto" w:fill="FFFFFF"/>
              <w:lang w:val="en-GB" w:eastAsia="en-GB"/>
            </w:rPr>
            <w:fldChar w:fldCharType="end"/>
          </w:r>
        </w:sdtContent>
      </w:sdt>
      <w:r>
        <w:rPr>
          <w:rFonts w:eastAsia="Times New Roman" w:cstheme="minorHAnsi"/>
          <w:color w:val="000000" w:themeColor="text1"/>
          <w:shd w:val="clear" w:color="auto" w:fill="FFFFFF"/>
          <w:lang w:val="en-GB" w:eastAsia="en-GB"/>
        </w:rPr>
        <w:t xml:space="preserve">. Contrary to the system controlling temperature, the water pH level system does not action a counter measure to tolerances being neglected, but through utilization of digital I/O communication between the PID and attached PLC, it is possible to display a light when parameters are neglected.  It is also important to note, the business will have clear visibility of parameter control through utilization of the SPC Microsoft power Bi Dashboard. </w:t>
      </w:r>
    </w:p>
    <w:p w14:paraId="596BE366" w14:textId="62B77063" w:rsidR="00CD5C6D" w:rsidRDefault="00CD5C6D" w:rsidP="00373FE7">
      <w:pPr>
        <w:rPr>
          <w:rFonts w:eastAsia="Times New Roman" w:cstheme="minorHAnsi"/>
          <w:lang w:val="en-GB" w:eastAsia="en-GB"/>
        </w:rPr>
      </w:pPr>
    </w:p>
    <w:p w14:paraId="325F6859" w14:textId="1132E4C5" w:rsidR="00733CEF" w:rsidRDefault="00733CEF" w:rsidP="00373FE7">
      <w:pPr>
        <w:rPr>
          <w:rFonts w:eastAsia="Times New Roman" w:cstheme="minorHAnsi"/>
          <w:lang w:val="en-GB" w:eastAsia="en-GB"/>
        </w:rPr>
      </w:pPr>
    </w:p>
    <w:p w14:paraId="687F0326" w14:textId="6BA8C1BD" w:rsidR="00733CEF" w:rsidRDefault="00733CEF" w:rsidP="00373FE7">
      <w:pPr>
        <w:rPr>
          <w:rFonts w:eastAsia="Times New Roman" w:cstheme="minorHAnsi"/>
          <w:lang w:val="en-GB" w:eastAsia="en-GB"/>
        </w:rPr>
      </w:pPr>
    </w:p>
    <w:p w14:paraId="441D4FF1" w14:textId="3390BA20" w:rsidR="00733CEF" w:rsidRDefault="00733CEF" w:rsidP="00373FE7">
      <w:pPr>
        <w:rPr>
          <w:rFonts w:eastAsia="Times New Roman" w:cstheme="minorHAnsi"/>
          <w:lang w:val="en-GB" w:eastAsia="en-GB"/>
        </w:rPr>
      </w:pPr>
    </w:p>
    <w:p w14:paraId="524134D7" w14:textId="2A95066E" w:rsidR="00733CEF" w:rsidRDefault="00733CEF" w:rsidP="00373FE7">
      <w:pPr>
        <w:rPr>
          <w:rFonts w:eastAsia="Times New Roman" w:cstheme="minorHAnsi"/>
          <w:lang w:val="en-GB" w:eastAsia="en-GB"/>
        </w:rPr>
      </w:pPr>
    </w:p>
    <w:p w14:paraId="32247A23" w14:textId="3C6E51D4" w:rsidR="00733CEF" w:rsidRDefault="00733CEF" w:rsidP="00373FE7">
      <w:pPr>
        <w:rPr>
          <w:rFonts w:eastAsia="Times New Roman" w:cstheme="minorHAnsi"/>
          <w:lang w:val="en-GB" w:eastAsia="en-GB"/>
        </w:rPr>
      </w:pPr>
    </w:p>
    <w:p w14:paraId="6F4605EF" w14:textId="6C5E8C72" w:rsidR="00733CEF" w:rsidRDefault="00733CEF" w:rsidP="00373FE7">
      <w:pPr>
        <w:rPr>
          <w:rFonts w:eastAsia="Times New Roman" w:cstheme="minorHAnsi"/>
          <w:lang w:val="en-GB" w:eastAsia="en-GB"/>
        </w:rPr>
      </w:pPr>
    </w:p>
    <w:p w14:paraId="023EDD8A" w14:textId="40C5AECE" w:rsidR="00733CEF" w:rsidRDefault="00733CEF" w:rsidP="00373FE7">
      <w:pPr>
        <w:rPr>
          <w:rFonts w:eastAsia="Times New Roman" w:cstheme="minorHAnsi"/>
          <w:lang w:val="en-GB" w:eastAsia="en-GB"/>
        </w:rPr>
      </w:pPr>
    </w:p>
    <w:p w14:paraId="7ACFED1A" w14:textId="15C7EE3E" w:rsidR="00733CEF" w:rsidRDefault="00733CEF" w:rsidP="00373FE7">
      <w:pPr>
        <w:rPr>
          <w:rFonts w:eastAsia="Times New Roman" w:cstheme="minorHAnsi"/>
          <w:lang w:val="en-GB" w:eastAsia="en-GB"/>
        </w:rPr>
      </w:pPr>
    </w:p>
    <w:p w14:paraId="320B744D" w14:textId="7C797527" w:rsidR="00733CEF" w:rsidRDefault="00733CEF" w:rsidP="00373FE7">
      <w:pPr>
        <w:rPr>
          <w:rFonts w:eastAsia="Times New Roman" w:cstheme="minorHAnsi"/>
          <w:lang w:val="en-GB" w:eastAsia="en-GB"/>
        </w:rPr>
      </w:pPr>
    </w:p>
    <w:p w14:paraId="5A90486F" w14:textId="6C37C07C" w:rsidR="00733CEF" w:rsidRDefault="00733CEF" w:rsidP="00373FE7">
      <w:pPr>
        <w:rPr>
          <w:rFonts w:eastAsia="Times New Roman" w:cstheme="minorHAnsi"/>
          <w:lang w:val="en-GB" w:eastAsia="en-GB"/>
        </w:rPr>
      </w:pPr>
    </w:p>
    <w:p w14:paraId="31E0400C" w14:textId="0305CE86" w:rsidR="00733CEF" w:rsidRDefault="00733CEF" w:rsidP="00373FE7">
      <w:pPr>
        <w:rPr>
          <w:rFonts w:eastAsia="Times New Roman" w:cstheme="minorHAnsi"/>
          <w:lang w:val="en-GB" w:eastAsia="en-GB"/>
        </w:rPr>
      </w:pPr>
    </w:p>
    <w:p w14:paraId="10D0AD12" w14:textId="308C3C79" w:rsidR="00733CEF" w:rsidRDefault="00733CEF" w:rsidP="00373FE7">
      <w:pPr>
        <w:rPr>
          <w:rFonts w:eastAsia="Times New Roman" w:cstheme="minorHAnsi"/>
          <w:lang w:val="en-GB" w:eastAsia="en-GB"/>
        </w:rPr>
      </w:pPr>
    </w:p>
    <w:p w14:paraId="0EF8A987" w14:textId="748C6307" w:rsidR="00733CEF" w:rsidRDefault="00733CEF" w:rsidP="00373FE7">
      <w:pPr>
        <w:rPr>
          <w:rFonts w:eastAsia="Times New Roman" w:cstheme="minorHAnsi"/>
          <w:lang w:val="en-GB" w:eastAsia="en-GB"/>
        </w:rPr>
      </w:pPr>
    </w:p>
    <w:p w14:paraId="48BFEC38" w14:textId="05D5F0BF" w:rsidR="00733CEF" w:rsidRDefault="00733CEF" w:rsidP="00373FE7">
      <w:pPr>
        <w:rPr>
          <w:rFonts w:eastAsia="Times New Roman" w:cstheme="minorHAnsi"/>
          <w:lang w:val="en-GB" w:eastAsia="en-GB"/>
        </w:rPr>
      </w:pPr>
    </w:p>
    <w:p w14:paraId="7B817F0A" w14:textId="31F3908E" w:rsidR="00733CEF" w:rsidRDefault="00733CEF" w:rsidP="00373FE7">
      <w:pPr>
        <w:rPr>
          <w:rFonts w:eastAsia="Times New Roman" w:cstheme="minorHAnsi"/>
          <w:lang w:val="en-GB" w:eastAsia="en-GB"/>
        </w:rPr>
      </w:pPr>
    </w:p>
    <w:p w14:paraId="67FD5D0B" w14:textId="7DE75771" w:rsidR="00733CEF" w:rsidRDefault="00733CEF" w:rsidP="00373FE7">
      <w:pPr>
        <w:rPr>
          <w:rFonts w:eastAsia="Times New Roman" w:cstheme="minorHAnsi"/>
          <w:lang w:val="en-GB" w:eastAsia="en-GB"/>
        </w:rPr>
      </w:pPr>
    </w:p>
    <w:p w14:paraId="2F129232" w14:textId="767F63A6" w:rsidR="00733CEF" w:rsidRDefault="00733CEF" w:rsidP="00373FE7">
      <w:pPr>
        <w:rPr>
          <w:rFonts w:eastAsia="Times New Roman" w:cstheme="minorHAnsi"/>
          <w:lang w:val="en-GB" w:eastAsia="en-GB"/>
        </w:rPr>
      </w:pPr>
    </w:p>
    <w:p w14:paraId="1EF8C0A6" w14:textId="7B87FC39" w:rsidR="00C014DF" w:rsidRDefault="00C014DF" w:rsidP="00D34208">
      <w:pPr>
        <w:rPr>
          <w:rFonts w:eastAsia="Times New Roman" w:cstheme="minorHAnsi"/>
          <w:b/>
          <w:bCs/>
          <w:u w:val="single"/>
          <w:lang w:val="en-GB" w:eastAsia="en-GB"/>
        </w:rPr>
      </w:pPr>
      <w:r>
        <w:rPr>
          <w:rFonts w:eastAsia="Times New Roman" w:cstheme="minorHAnsi"/>
          <w:b/>
          <w:bCs/>
          <w:u w:val="single"/>
          <w:lang w:val="en-GB" w:eastAsia="en-GB"/>
        </w:rPr>
        <w:lastRenderedPageBreak/>
        <w:t>PID Controller of Water Oxygen Level.</w:t>
      </w:r>
    </w:p>
    <w:p w14:paraId="65BA7AC5" w14:textId="2AE40A9F" w:rsidR="00E556C8" w:rsidRDefault="00E556C8" w:rsidP="00D34208">
      <w:pPr>
        <w:rPr>
          <w:rFonts w:eastAsia="Times New Roman" w:cstheme="minorHAnsi"/>
          <w:b/>
          <w:bCs/>
          <w:u w:val="single"/>
          <w:lang w:val="en-GB" w:eastAsia="en-GB"/>
        </w:rPr>
      </w:pPr>
      <w:r>
        <w:rPr>
          <w:noProof/>
        </w:rPr>
        <w:drawing>
          <wp:anchor distT="0" distB="0" distL="114300" distR="114300" simplePos="0" relativeHeight="251663360" behindDoc="0" locked="0" layoutInCell="1" allowOverlap="1" wp14:anchorId="65BA9633" wp14:editId="6445FEAD">
            <wp:simplePos x="0" y="0"/>
            <wp:positionH relativeFrom="column">
              <wp:posOffset>-155575</wp:posOffset>
            </wp:positionH>
            <wp:positionV relativeFrom="paragraph">
              <wp:posOffset>257175</wp:posOffset>
            </wp:positionV>
            <wp:extent cx="6006465" cy="2609850"/>
            <wp:effectExtent l="25400" t="25400" r="26035" b="31750"/>
            <wp:wrapSquare wrapText="bothSides"/>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21846" t="34644" r="23058" b="27053"/>
                    <a:stretch/>
                  </pic:blipFill>
                  <pic:spPr bwMode="auto">
                    <a:xfrm>
                      <a:off x="0" y="0"/>
                      <a:ext cx="6006465" cy="2609850"/>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F64C0E" w14:textId="77777777" w:rsidR="00E556C8" w:rsidRPr="00C014DF" w:rsidRDefault="00E556C8" w:rsidP="00D34208">
      <w:pPr>
        <w:rPr>
          <w:rFonts w:eastAsia="Times New Roman" w:cstheme="minorHAnsi"/>
          <w:b/>
          <w:bCs/>
          <w:u w:val="single"/>
          <w:lang w:val="en-GB" w:eastAsia="en-GB"/>
        </w:rPr>
      </w:pPr>
    </w:p>
    <w:p w14:paraId="708BDE3D" w14:textId="51FB4728" w:rsidR="00C014DF" w:rsidRDefault="00C014DF" w:rsidP="00C014DF">
      <w:pPr>
        <w:jc w:val="center"/>
        <w:rPr>
          <w:lang w:val="en-GB"/>
        </w:rPr>
      </w:pPr>
      <w:r>
        <w:rPr>
          <w:lang w:val="en-GB"/>
        </w:rPr>
        <w:t xml:space="preserve">(Figure </w:t>
      </w:r>
      <w:r w:rsidR="00AC67A5">
        <w:rPr>
          <w:lang w:val="en-GB"/>
        </w:rPr>
        <w:t>4</w:t>
      </w:r>
      <w:r>
        <w:rPr>
          <w:lang w:val="en-GB"/>
        </w:rPr>
        <w:t xml:space="preserve"> – Design of a PID Closed Loop response system for</w:t>
      </w:r>
      <w:r>
        <w:rPr>
          <w:lang w:val="en-GB"/>
        </w:rPr>
        <w:t xml:space="preserve"> Water Oxygen Level</w:t>
      </w:r>
      <w:r>
        <w:rPr>
          <w:lang w:val="en-GB"/>
        </w:rPr>
        <w:t>.</w:t>
      </w:r>
    </w:p>
    <w:p w14:paraId="40D9B828" w14:textId="275E3A9D" w:rsidR="00C014DF" w:rsidRDefault="00C014DF" w:rsidP="00C014DF">
      <w:pPr>
        <w:jc w:val="center"/>
        <w:rPr>
          <w:lang w:val="en-GB"/>
        </w:rPr>
      </w:pPr>
      <w:r>
        <w:rPr>
          <w:lang w:val="en-GB"/>
        </w:rPr>
        <w:t>Reference – Microsoft Word, 2022).</w:t>
      </w:r>
    </w:p>
    <w:p w14:paraId="29A7C841" w14:textId="77777777" w:rsidR="00C014DF" w:rsidRPr="00373FE7" w:rsidRDefault="00C014DF" w:rsidP="00C014DF">
      <w:pPr>
        <w:jc w:val="center"/>
        <w:rPr>
          <w:rFonts w:cstheme="minorHAnsi"/>
        </w:rPr>
      </w:pPr>
    </w:p>
    <w:p w14:paraId="75005335" w14:textId="17C28AEE" w:rsidR="00326A09" w:rsidRPr="00326A09" w:rsidRDefault="005522DF" w:rsidP="00326A09">
      <w:pPr>
        <w:rPr>
          <w:rFonts w:eastAsia="Times New Roman" w:cstheme="minorHAnsi"/>
          <w:lang w:val="en-GB" w:eastAsia="en-GB"/>
        </w:rPr>
      </w:pPr>
      <w:r w:rsidRPr="005522DF">
        <w:rPr>
          <w:rFonts w:cstheme="minorHAnsi"/>
        </w:rPr>
        <w:t xml:space="preserve">As seen in figure </w:t>
      </w:r>
      <w:r w:rsidR="00AC67A5">
        <w:rPr>
          <w:rFonts w:cstheme="minorHAnsi"/>
        </w:rPr>
        <w:t>4</w:t>
      </w:r>
      <w:r w:rsidRPr="005522DF">
        <w:rPr>
          <w:rFonts w:cstheme="minorHAnsi"/>
        </w:rPr>
        <w:t xml:space="preserve">, it is possible to automate the process of controlling water oxygen levels within the aquarium </w:t>
      </w:r>
      <w:proofErr w:type="gramStart"/>
      <w:r w:rsidRPr="005522DF">
        <w:rPr>
          <w:rFonts w:cstheme="minorHAnsi"/>
        </w:rPr>
        <w:t>through the use of</w:t>
      </w:r>
      <w:proofErr w:type="gramEnd"/>
      <w:r w:rsidRPr="005522DF">
        <w:rPr>
          <w:rFonts w:cstheme="minorHAnsi"/>
        </w:rPr>
        <w:t xml:space="preserve"> submissible dissolved oxygen meter, </w:t>
      </w:r>
      <w:r w:rsidRPr="005522DF">
        <w:rPr>
          <w:rFonts w:cstheme="minorHAnsi"/>
          <w:color w:val="000000" w:themeColor="text1"/>
        </w:rPr>
        <w:t>“</w:t>
      </w:r>
      <w:r w:rsidRPr="005522DF">
        <w:rPr>
          <w:rFonts w:cstheme="minorHAnsi"/>
          <w:color w:val="000000" w:themeColor="text1"/>
        </w:rPr>
        <w:t>a dissolved oxygen meter precisely measures your aquarium in just a few seconds.</w:t>
      </w:r>
      <w:r>
        <w:rPr>
          <w:rFonts w:cstheme="minorHAnsi"/>
          <w:color w:val="000000" w:themeColor="text1"/>
        </w:rPr>
        <w:t xml:space="preserve"> </w:t>
      </w:r>
      <w:r w:rsidRPr="005522DF">
        <w:rPr>
          <w:rFonts w:cstheme="minorHAnsi"/>
          <w:color w:val="000000" w:themeColor="text1"/>
        </w:rPr>
        <w:t>Stick the probe in your aquarium and the amount of oxygen in your aquarium will be displayed on the LCD screen.</w:t>
      </w:r>
      <w:r w:rsidRPr="005522DF">
        <w:rPr>
          <w:rFonts w:cstheme="minorHAnsi"/>
          <w:color w:val="000000" w:themeColor="text1"/>
        </w:rPr>
        <w:t>”</w:t>
      </w:r>
      <w:sdt>
        <w:sdtPr>
          <w:rPr>
            <w:rFonts w:cstheme="minorHAnsi"/>
            <w:color w:val="000000" w:themeColor="text1"/>
          </w:rPr>
          <w:id w:val="-2085285382"/>
          <w:citation/>
        </w:sdtPr>
        <w:sdtContent>
          <w:r>
            <w:rPr>
              <w:rFonts w:cstheme="minorHAnsi"/>
              <w:color w:val="000000" w:themeColor="text1"/>
            </w:rPr>
            <w:fldChar w:fldCharType="begin"/>
          </w:r>
          <w:r>
            <w:rPr>
              <w:rFonts w:cstheme="minorHAnsi"/>
              <w:color w:val="000000" w:themeColor="text1"/>
            </w:rPr>
            <w:instrText xml:space="preserve"> CITATION Fis21 \l 2057 </w:instrText>
          </w:r>
          <w:r>
            <w:rPr>
              <w:rFonts w:cstheme="minorHAnsi"/>
              <w:color w:val="000000" w:themeColor="text1"/>
            </w:rPr>
            <w:fldChar w:fldCharType="separate"/>
          </w:r>
          <w:r>
            <w:rPr>
              <w:rFonts w:cstheme="minorHAnsi"/>
              <w:noProof/>
              <w:color w:val="000000" w:themeColor="text1"/>
            </w:rPr>
            <w:t xml:space="preserve"> </w:t>
          </w:r>
          <w:r w:rsidRPr="005522DF">
            <w:rPr>
              <w:rFonts w:eastAsia="Times New Roman" w:cstheme="minorHAnsi"/>
              <w:noProof/>
              <w:color w:val="000000" w:themeColor="text1"/>
            </w:rPr>
            <w:t>(FishLab, 2021)</w:t>
          </w:r>
          <w:r>
            <w:rPr>
              <w:rFonts w:cstheme="minorHAnsi"/>
              <w:color w:val="000000" w:themeColor="text1"/>
            </w:rPr>
            <w:fldChar w:fldCharType="end"/>
          </w:r>
        </w:sdtContent>
      </w:sdt>
      <w:r>
        <w:rPr>
          <w:rFonts w:cstheme="minorHAnsi"/>
          <w:color w:val="000000" w:themeColor="text1"/>
        </w:rPr>
        <w:t>. Due to the structure of the system, it is possible to export the analogue results collected from the dissolved oxygen reader and export this to the PID controller. Upon research, it became apparent that a “concentration of 5mg/l of dissolved oxygen is optimum for fish health”</w:t>
      </w:r>
      <w:sdt>
        <w:sdtPr>
          <w:rPr>
            <w:rFonts w:cstheme="minorHAnsi"/>
            <w:color w:val="000000" w:themeColor="text1"/>
          </w:rPr>
          <w:id w:val="-753433916"/>
          <w:citation/>
        </w:sdtPr>
        <w:sdtContent>
          <w:r>
            <w:rPr>
              <w:rFonts w:cstheme="minorHAnsi"/>
              <w:color w:val="000000" w:themeColor="text1"/>
            </w:rPr>
            <w:fldChar w:fldCharType="begin"/>
          </w:r>
          <w:r>
            <w:rPr>
              <w:rFonts w:cstheme="minorHAnsi"/>
              <w:color w:val="000000" w:themeColor="text1"/>
            </w:rPr>
            <w:instrText xml:space="preserve"> CITATION Uni22 \l 2057 </w:instrText>
          </w:r>
          <w:r>
            <w:rPr>
              <w:rFonts w:cstheme="minorHAnsi"/>
              <w:color w:val="000000" w:themeColor="text1"/>
            </w:rPr>
            <w:fldChar w:fldCharType="separate"/>
          </w:r>
          <w:r>
            <w:rPr>
              <w:rFonts w:cstheme="minorHAnsi"/>
              <w:noProof/>
              <w:color w:val="000000" w:themeColor="text1"/>
            </w:rPr>
            <w:t xml:space="preserve"> </w:t>
          </w:r>
          <w:r w:rsidRPr="005522DF">
            <w:rPr>
              <w:rFonts w:eastAsia="Times New Roman" w:cstheme="minorHAnsi"/>
              <w:noProof/>
              <w:color w:val="000000" w:themeColor="text1"/>
            </w:rPr>
            <w:t>(UniversityOfFlorida, 2022)</w:t>
          </w:r>
          <w:r>
            <w:rPr>
              <w:rFonts w:cstheme="minorHAnsi"/>
              <w:color w:val="000000" w:themeColor="text1"/>
            </w:rPr>
            <w:fldChar w:fldCharType="end"/>
          </w:r>
        </w:sdtContent>
      </w:sdt>
      <w:r>
        <w:rPr>
          <w:rFonts w:cstheme="minorHAnsi"/>
          <w:color w:val="000000" w:themeColor="text1"/>
        </w:rPr>
        <w:t xml:space="preserve">. In the event of these parameters being broken, </w:t>
      </w:r>
      <w:r w:rsidR="00E556C8">
        <w:rPr>
          <w:rFonts w:cstheme="minorHAnsi"/>
          <w:color w:val="000000" w:themeColor="text1"/>
        </w:rPr>
        <w:t>feedback</w:t>
      </w:r>
      <w:r>
        <w:rPr>
          <w:rFonts w:cstheme="minorHAnsi"/>
          <w:color w:val="000000" w:themeColor="text1"/>
        </w:rPr>
        <w:t xml:space="preserve"> loop 2 allows for a digital “On” signal to be sent to the aquariums water pump, thus activating the </w:t>
      </w:r>
      <w:r w:rsidR="00E556C8">
        <w:rPr>
          <w:rFonts w:cstheme="minorHAnsi"/>
          <w:color w:val="000000" w:themeColor="text1"/>
        </w:rPr>
        <w:t>solenoid-controlled</w:t>
      </w:r>
      <w:r>
        <w:rPr>
          <w:rFonts w:cstheme="minorHAnsi"/>
          <w:color w:val="000000" w:themeColor="text1"/>
        </w:rPr>
        <w:t xml:space="preserve"> spring pneumatic valve as previously seen in the temperature control sys</w:t>
      </w:r>
      <w:r w:rsidR="00326A09">
        <w:rPr>
          <w:rFonts w:cstheme="minorHAnsi"/>
          <w:color w:val="000000" w:themeColor="text1"/>
        </w:rPr>
        <w:t>tem.</w:t>
      </w:r>
      <w:r>
        <w:rPr>
          <w:rFonts w:cstheme="minorHAnsi"/>
          <w:color w:val="000000" w:themeColor="text1"/>
        </w:rPr>
        <w:t xml:space="preserve"> </w:t>
      </w:r>
      <w:r w:rsidR="00326A09">
        <w:rPr>
          <w:rFonts w:cstheme="minorHAnsi"/>
          <w:color w:val="000000" w:themeColor="text1"/>
        </w:rPr>
        <w:t xml:space="preserve">Whilst considering the preventative countermeasure, a water pump allows for the circulation of carbon dioxide inhaled from the fish to </w:t>
      </w:r>
      <w:r w:rsidR="00E556C8">
        <w:rPr>
          <w:rFonts w:cstheme="minorHAnsi"/>
          <w:color w:val="000000" w:themeColor="text1"/>
        </w:rPr>
        <w:t xml:space="preserve">replace </w:t>
      </w:r>
      <w:r w:rsidR="00326A09">
        <w:rPr>
          <w:rFonts w:cstheme="minorHAnsi"/>
          <w:color w:val="000000" w:themeColor="text1"/>
        </w:rPr>
        <w:t xml:space="preserve">new oxygen for the fish to utilize, </w:t>
      </w:r>
      <w:r w:rsidR="00326A09" w:rsidRPr="00326A09">
        <w:rPr>
          <w:rFonts w:cstheme="minorHAnsi"/>
          <w:color w:val="000000" w:themeColor="text1"/>
        </w:rPr>
        <w:t>“</w:t>
      </w:r>
      <w:r w:rsidR="00326A09" w:rsidRPr="00326A09">
        <w:rPr>
          <w:rFonts w:eastAsia="Times New Roman" w:cstheme="minorHAnsi"/>
          <w:color w:val="1D1D1D"/>
          <w:shd w:val="clear" w:color="auto" w:fill="FFFFFF"/>
          <w:lang w:val="en-GB" w:eastAsia="en-GB"/>
        </w:rPr>
        <w:t>Moving water at the top of the aquarium is important because it prevents oily biofilm from developing on the surface and encourages good gas exchange, where carbon dioxide (exhaled by your fish) is released into the air and new oxygen (for the fish to breathe) enters the tank.</w:t>
      </w:r>
      <w:r w:rsidR="00326A09">
        <w:rPr>
          <w:rFonts w:eastAsia="Times New Roman" w:cstheme="minorHAnsi"/>
          <w:color w:val="1D1D1D"/>
          <w:shd w:val="clear" w:color="auto" w:fill="FFFFFF"/>
          <w:lang w:val="en-GB" w:eastAsia="en-GB"/>
        </w:rPr>
        <w:t>”</w:t>
      </w:r>
      <w:sdt>
        <w:sdtPr>
          <w:rPr>
            <w:rFonts w:eastAsia="Times New Roman" w:cstheme="minorHAnsi"/>
            <w:color w:val="1D1D1D"/>
            <w:shd w:val="clear" w:color="auto" w:fill="FFFFFF"/>
            <w:lang w:val="en-GB" w:eastAsia="en-GB"/>
          </w:rPr>
          <w:id w:val="1953204155"/>
          <w:citation/>
        </w:sdtPr>
        <w:sdtContent>
          <w:r w:rsidR="00326A09">
            <w:rPr>
              <w:rFonts w:eastAsia="Times New Roman" w:cstheme="minorHAnsi"/>
              <w:color w:val="1D1D1D"/>
              <w:shd w:val="clear" w:color="auto" w:fill="FFFFFF"/>
              <w:lang w:val="en-GB" w:eastAsia="en-GB"/>
            </w:rPr>
            <w:fldChar w:fldCharType="begin"/>
          </w:r>
          <w:r w:rsidR="00326A09">
            <w:rPr>
              <w:rFonts w:eastAsia="Times New Roman" w:cstheme="minorHAnsi"/>
              <w:color w:val="1D1D1D"/>
              <w:shd w:val="clear" w:color="auto" w:fill="FFFFFF"/>
              <w:lang w:val="en-GB" w:eastAsia="en-GB"/>
            </w:rPr>
            <w:instrText xml:space="preserve"> CITATION Aqa21 \l 2057 </w:instrText>
          </w:r>
          <w:r w:rsidR="00326A09">
            <w:rPr>
              <w:rFonts w:eastAsia="Times New Roman" w:cstheme="minorHAnsi"/>
              <w:color w:val="1D1D1D"/>
              <w:shd w:val="clear" w:color="auto" w:fill="FFFFFF"/>
              <w:lang w:val="en-GB" w:eastAsia="en-GB"/>
            </w:rPr>
            <w:fldChar w:fldCharType="separate"/>
          </w:r>
          <w:r w:rsidR="00326A09">
            <w:rPr>
              <w:rFonts w:eastAsia="Times New Roman" w:cstheme="minorHAnsi"/>
              <w:noProof/>
              <w:color w:val="1D1D1D"/>
              <w:shd w:val="clear" w:color="auto" w:fill="FFFFFF"/>
              <w:lang w:val="en-GB" w:eastAsia="en-GB"/>
            </w:rPr>
            <w:t xml:space="preserve"> </w:t>
          </w:r>
          <w:r w:rsidR="00326A09" w:rsidRPr="00326A09">
            <w:rPr>
              <w:rFonts w:eastAsia="Times New Roman" w:cstheme="minorHAnsi"/>
              <w:noProof/>
              <w:color w:val="1D1D1D"/>
              <w:shd w:val="clear" w:color="auto" w:fill="FFFFFF"/>
              <w:lang w:val="en-GB" w:eastAsia="en-GB"/>
            </w:rPr>
            <w:t>(AqariumCoOP, 2021)</w:t>
          </w:r>
          <w:r w:rsidR="00326A09">
            <w:rPr>
              <w:rFonts w:eastAsia="Times New Roman" w:cstheme="minorHAnsi"/>
              <w:color w:val="1D1D1D"/>
              <w:shd w:val="clear" w:color="auto" w:fill="FFFFFF"/>
              <w:lang w:val="en-GB" w:eastAsia="en-GB"/>
            </w:rPr>
            <w:fldChar w:fldCharType="end"/>
          </w:r>
        </w:sdtContent>
      </w:sdt>
      <w:r w:rsidR="00326A09">
        <w:rPr>
          <w:rFonts w:eastAsia="Times New Roman" w:cstheme="minorHAnsi"/>
          <w:color w:val="1D1D1D"/>
          <w:shd w:val="clear" w:color="auto" w:fill="FFFFFF"/>
          <w:lang w:val="en-GB" w:eastAsia="en-GB"/>
        </w:rPr>
        <w:t>. In the event of the water oxygen level neutralizing, the PID controller will close Valve 2 and re-open valve 1, to allow for the flow of water to continue.</w:t>
      </w:r>
    </w:p>
    <w:p w14:paraId="40253D10" w14:textId="28850367" w:rsidR="005522DF" w:rsidRPr="00326A09" w:rsidRDefault="005522DF" w:rsidP="005522DF">
      <w:pPr>
        <w:pStyle w:val="NormalWeb"/>
        <w:spacing w:before="0" w:beforeAutospacing="0" w:after="300" w:afterAutospacing="0"/>
        <w:rPr>
          <w:rFonts w:asciiTheme="minorHAnsi" w:hAnsiTheme="minorHAnsi" w:cstheme="minorHAnsi"/>
          <w:color w:val="646464"/>
        </w:rPr>
      </w:pPr>
    </w:p>
    <w:p w14:paraId="7226EC91" w14:textId="6FA46E45" w:rsidR="00D34208" w:rsidRDefault="00D34208" w:rsidP="003845B2"/>
    <w:p w14:paraId="0BE36D91" w14:textId="66D7215E" w:rsidR="00D34208" w:rsidRDefault="00D34208" w:rsidP="003845B2"/>
    <w:p w14:paraId="34EBCA3E" w14:textId="529D7EC9" w:rsidR="00D34208" w:rsidRDefault="00D34208" w:rsidP="003845B2"/>
    <w:p w14:paraId="5DC079D6" w14:textId="1D5892AC" w:rsidR="00D71D95" w:rsidRDefault="00D71D95" w:rsidP="003845B2"/>
    <w:p w14:paraId="69FF8B87" w14:textId="77777777" w:rsidR="00E556C8" w:rsidRDefault="00E556C8" w:rsidP="003845B2"/>
    <w:p w14:paraId="1311BE62" w14:textId="2AC17E6F" w:rsidR="005435BC" w:rsidRDefault="005435BC" w:rsidP="003845B2"/>
    <w:p w14:paraId="5C1C3114" w14:textId="77777777" w:rsidR="005435BC" w:rsidRDefault="005435BC" w:rsidP="003845B2"/>
    <w:p w14:paraId="25C2C57B" w14:textId="6C98B927" w:rsidR="002D3137" w:rsidRDefault="001D727D" w:rsidP="003845B2">
      <w:pPr>
        <w:rPr>
          <w:b/>
          <w:bCs/>
          <w:u w:val="single"/>
        </w:rPr>
      </w:pPr>
      <w:r>
        <w:rPr>
          <w:b/>
          <w:bCs/>
          <w:u w:val="single"/>
        </w:rPr>
        <w:lastRenderedPageBreak/>
        <w:t>6.0 Conclusion</w:t>
      </w:r>
      <w:r w:rsidR="00E556C8">
        <w:rPr>
          <w:b/>
          <w:bCs/>
          <w:u w:val="single"/>
        </w:rPr>
        <w:t>.</w:t>
      </w:r>
    </w:p>
    <w:p w14:paraId="2020A3E3" w14:textId="77777777" w:rsidR="00E556C8" w:rsidRPr="002D3137" w:rsidRDefault="00E556C8" w:rsidP="003845B2">
      <w:pPr>
        <w:rPr>
          <w:b/>
          <w:bCs/>
          <w:u w:val="single"/>
        </w:rPr>
      </w:pPr>
    </w:p>
    <w:p w14:paraId="08856ACE" w14:textId="794B25E2" w:rsidR="001D727D" w:rsidRDefault="002D3137" w:rsidP="003845B2">
      <w:r>
        <w:t xml:space="preserve">To conclude this technical report, the implementation of </w:t>
      </w:r>
      <w:proofErr w:type="gramStart"/>
      <w:r>
        <w:t>a</w:t>
      </w:r>
      <w:proofErr w:type="gramEnd"/>
      <w:r>
        <w:t xml:space="preserve"> automated control system for both a personal or industrial sized aquarium is a feasible investment due to the criticality of environmental factors to allow for </w:t>
      </w:r>
      <w:r w:rsidR="006529B7">
        <w:t>endangered</w:t>
      </w:r>
      <w:r>
        <w:t xml:space="preserve"> fish to survive.</w:t>
      </w:r>
    </w:p>
    <w:p w14:paraId="3FD9E04C" w14:textId="247EAAB6" w:rsidR="002D3137" w:rsidRDefault="002D3137" w:rsidP="003845B2"/>
    <w:p w14:paraId="2A67DF8F" w14:textId="18470020" w:rsidR="002D3137" w:rsidRDefault="002D3137" w:rsidP="003845B2">
      <w:r>
        <w:t xml:space="preserve">A consideration which must be made when applying the systems discussed during this report is the quantity of sensors required. If the business was to utilize a large tank and/or multiple tanks, there would be a significant additional cost to consider. </w:t>
      </w:r>
    </w:p>
    <w:p w14:paraId="76DC92CE" w14:textId="06F8D81C" w:rsidR="004821EC" w:rsidRDefault="004821EC" w:rsidP="003845B2"/>
    <w:p w14:paraId="1387539C" w14:textId="499F4C4E" w:rsidR="004821EC" w:rsidRDefault="004821EC" w:rsidP="003845B2"/>
    <w:p w14:paraId="7F3F34DB" w14:textId="36DBC4AC" w:rsidR="004821EC" w:rsidRDefault="004821EC" w:rsidP="003845B2"/>
    <w:p w14:paraId="2814D1ED" w14:textId="41C649F6" w:rsidR="004821EC" w:rsidRDefault="004821EC" w:rsidP="003845B2"/>
    <w:p w14:paraId="6F104C8A" w14:textId="5F5532BB" w:rsidR="004821EC" w:rsidRDefault="004821EC" w:rsidP="003845B2"/>
    <w:p w14:paraId="62881FA6" w14:textId="1B331CD7" w:rsidR="004821EC" w:rsidRDefault="004821EC" w:rsidP="003845B2"/>
    <w:p w14:paraId="12E62F69" w14:textId="23B597AD" w:rsidR="004821EC" w:rsidRDefault="004821EC" w:rsidP="003845B2"/>
    <w:p w14:paraId="08889B19" w14:textId="7BB2B9FD" w:rsidR="004821EC" w:rsidRDefault="004821EC" w:rsidP="003845B2"/>
    <w:p w14:paraId="129609B0" w14:textId="20FE5245" w:rsidR="004821EC" w:rsidRDefault="004821EC" w:rsidP="003845B2"/>
    <w:p w14:paraId="57A6F6C9" w14:textId="3B564F11" w:rsidR="004821EC" w:rsidRDefault="004821EC" w:rsidP="003845B2"/>
    <w:p w14:paraId="7924150A" w14:textId="784826FA" w:rsidR="004821EC" w:rsidRDefault="004821EC" w:rsidP="003845B2"/>
    <w:p w14:paraId="030C38E3" w14:textId="06EF1DE2" w:rsidR="004821EC" w:rsidRDefault="004821EC" w:rsidP="003845B2"/>
    <w:p w14:paraId="1E5A0A2C" w14:textId="7F4504C0" w:rsidR="004821EC" w:rsidRDefault="004821EC" w:rsidP="003845B2"/>
    <w:p w14:paraId="15D43559" w14:textId="090F4F4F" w:rsidR="004821EC" w:rsidRDefault="004821EC" w:rsidP="003845B2"/>
    <w:p w14:paraId="2B62311D" w14:textId="7102EDD7" w:rsidR="004821EC" w:rsidRDefault="004821EC" w:rsidP="003845B2"/>
    <w:p w14:paraId="186B35D0" w14:textId="63FC24D5" w:rsidR="004821EC" w:rsidRDefault="004821EC" w:rsidP="003845B2"/>
    <w:p w14:paraId="5B1DE907" w14:textId="25818FBB" w:rsidR="004821EC" w:rsidRDefault="004821EC" w:rsidP="003845B2"/>
    <w:p w14:paraId="7673B8C5" w14:textId="5084547A" w:rsidR="004821EC" w:rsidRDefault="004821EC" w:rsidP="003845B2"/>
    <w:p w14:paraId="7FA9B059" w14:textId="2BDF32FB" w:rsidR="004821EC" w:rsidRDefault="004821EC" w:rsidP="003845B2"/>
    <w:p w14:paraId="2CB38959" w14:textId="7EA8DDB7" w:rsidR="004821EC" w:rsidRDefault="004821EC" w:rsidP="003845B2"/>
    <w:p w14:paraId="2F4EB323" w14:textId="793B10B7" w:rsidR="004821EC" w:rsidRDefault="004821EC" w:rsidP="003845B2"/>
    <w:p w14:paraId="69FD35DD" w14:textId="32084304" w:rsidR="004821EC" w:rsidRDefault="004821EC" w:rsidP="003845B2"/>
    <w:p w14:paraId="01FFC13B" w14:textId="4BA4A091" w:rsidR="004821EC" w:rsidRDefault="004821EC" w:rsidP="003845B2"/>
    <w:p w14:paraId="05B0B3FF" w14:textId="66F5F588" w:rsidR="004821EC" w:rsidRDefault="004821EC" w:rsidP="003845B2"/>
    <w:p w14:paraId="04D94F95" w14:textId="1FCEAD32" w:rsidR="004821EC" w:rsidRDefault="004821EC" w:rsidP="003845B2"/>
    <w:p w14:paraId="56D71521" w14:textId="14527526" w:rsidR="004821EC" w:rsidRDefault="004821EC" w:rsidP="003845B2"/>
    <w:p w14:paraId="3A64E455" w14:textId="4B986D31" w:rsidR="004821EC" w:rsidRDefault="004821EC" w:rsidP="003845B2"/>
    <w:p w14:paraId="31A1C240" w14:textId="25A5D5BD" w:rsidR="004821EC" w:rsidRDefault="004821EC" w:rsidP="003845B2"/>
    <w:p w14:paraId="660567E2" w14:textId="786F3A17" w:rsidR="004821EC" w:rsidRDefault="004821EC" w:rsidP="003845B2"/>
    <w:p w14:paraId="5E148142" w14:textId="53AFB963" w:rsidR="004821EC" w:rsidRDefault="004821EC" w:rsidP="003845B2"/>
    <w:p w14:paraId="1767E0D6" w14:textId="07292B5E" w:rsidR="004821EC" w:rsidRDefault="004821EC" w:rsidP="003845B2"/>
    <w:p w14:paraId="51715C69" w14:textId="04F308E2" w:rsidR="004821EC" w:rsidRDefault="004821EC" w:rsidP="003845B2"/>
    <w:p w14:paraId="7AA86651" w14:textId="296A35AD" w:rsidR="004821EC" w:rsidRDefault="004821EC" w:rsidP="003845B2"/>
    <w:p w14:paraId="6A99F840" w14:textId="2FD59740" w:rsidR="004821EC" w:rsidRDefault="004821EC" w:rsidP="003845B2"/>
    <w:p w14:paraId="30185096" w14:textId="2FD85845" w:rsidR="004821EC" w:rsidRDefault="004821EC" w:rsidP="003845B2"/>
    <w:p w14:paraId="19BF1760" w14:textId="52F07C37" w:rsidR="004821EC" w:rsidRDefault="004821EC" w:rsidP="003845B2"/>
    <w:p w14:paraId="6EDA289D" w14:textId="4254F8AF" w:rsidR="004821EC" w:rsidRDefault="004821EC" w:rsidP="003845B2"/>
    <w:p w14:paraId="0BDA3093" w14:textId="77777777" w:rsidR="004821EC" w:rsidRDefault="004821EC" w:rsidP="003845B2"/>
    <w:p w14:paraId="7CD7B689" w14:textId="3C255917" w:rsidR="004821EC" w:rsidRPr="004821EC" w:rsidRDefault="004821EC" w:rsidP="003845B2">
      <w:pPr>
        <w:rPr>
          <w:b/>
          <w:bCs/>
          <w:u w:val="single"/>
        </w:rPr>
      </w:pPr>
      <w:r>
        <w:rPr>
          <w:b/>
          <w:bCs/>
          <w:u w:val="single"/>
        </w:rPr>
        <w:lastRenderedPageBreak/>
        <w:t>7.0 References.</w:t>
      </w:r>
    </w:p>
    <w:sdt>
      <w:sdtPr>
        <w:id w:val="2099281752"/>
        <w:docPartObj>
          <w:docPartGallery w:val="Bibliographies"/>
          <w:docPartUnique/>
        </w:docPartObj>
      </w:sdtPr>
      <w:sdtEndPr>
        <w:rPr>
          <w:rFonts w:asciiTheme="minorHAnsi" w:eastAsiaTheme="minorHAnsi" w:hAnsiTheme="minorHAnsi" w:cstheme="minorBidi"/>
          <w:b w:val="0"/>
          <w:bCs w:val="0"/>
          <w:color w:val="auto"/>
          <w:sz w:val="24"/>
          <w:szCs w:val="24"/>
          <w:lang w:bidi="ar-SA"/>
        </w:rPr>
      </w:sdtEndPr>
      <w:sdtContent>
        <w:p w14:paraId="163C5FCA" w14:textId="50F806E1" w:rsidR="004821EC" w:rsidRDefault="004821EC">
          <w:pPr>
            <w:pStyle w:val="Heading1"/>
          </w:pPr>
        </w:p>
        <w:sdt>
          <w:sdtPr>
            <w:id w:val="111145805"/>
            <w:bibliography/>
          </w:sdtPr>
          <w:sdtContent>
            <w:p w14:paraId="79B61314" w14:textId="37FCFB6D" w:rsidR="004821EC" w:rsidRDefault="004821EC" w:rsidP="004821EC">
              <w:pPr>
                <w:pStyle w:val="Bibliography"/>
                <w:rPr>
                  <w:noProof/>
                </w:rPr>
              </w:pPr>
              <w:r>
                <w:fldChar w:fldCharType="begin"/>
              </w:r>
              <w:r>
                <w:instrText xml:space="preserve"> BIBLIOGRAPHY </w:instrText>
              </w:r>
              <w:r>
                <w:fldChar w:fldCharType="separate"/>
              </w:r>
              <w:r>
                <w:rPr>
                  <w:noProof/>
                </w:rPr>
                <w:t xml:space="preserve">AqariumCoOP, 2021. </w:t>
              </w:r>
              <w:r>
                <w:rPr>
                  <w:i/>
                  <w:iCs/>
                  <w:noProof/>
                </w:rPr>
                <w:t xml:space="preserve">Water circulation for Gentle flow. </w:t>
              </w:r>
              <w:r>
                <w:rPr>
                  <w:noProof/>
                </w:rPr>
                <w:t xml:space="preserve">[Online] </w:t>
              </w:r>
              <w:r>
                <w:rPr>
                  <w:noProof/>
                </w:rPr>
                <w:br/>
                <w:t xml:space="preserve">Available at: </w:t>
              </w:r>
              <w:r>
                <w:rPr>
                  <w:noProof/>
                  <w:u w:val="single"/>
                </w:rPr>
                <w:t>https://www.aquariumcoop.com/blogs/aquarium/water-circulation</w:t>
              </w:r>
              <w:r>
                <w:rPr>
                  <w:noProof/>
                </w:rPr>
                <w:br/>
                <w:t>[Accessed 03 04 2022].</w:t>
              </w:r>
            </w:p>
            <w:p w14:paraId="7F464927" w14:textId="77777777" w:rsidR="004821EC" w:rsidRPr="004821EC" w:rsidRDefault="004821EC" w:rsidP="004821EC"/>
            <w:p w14:paraId="5906E199" w14:textId="2F371699" w:rsidR="004821EC" w:rsidRDefault="004821EC" w:rsidP="004821EC">
              <w:pPr>
                <w:pStyle w:val="Bibliography"/>
                <w:rPr>
                  <w:noProof/>
                </w:rPr>
              </w:pPr>
              <w:r>
                <w:rPr>
                  <w:noProof/>
                </w:rPr>
                <w:t xml:space="preserve">Aqueon, 2022. </w:t>
              </w:r>
              <w:r>
                <w:rPr>
                  <w:i/>
                  <w:iCs/>
                  <w:noProof/>
                </w:rPr>
                <w:t xml:space="preserve">Freshwater Aquarium Water Quality: The Nitrogen Cycle &amp; Optimal Water Chemistry. </w:t>
              </w:r>
              <w:r>
                <w:rPr>
                  <w:noProof/>
                </w:rPr>
                <w:t xml:space="preserve">[Online] </w:t>
              </w:r>
              <w:r>
                <w:rPr>
                  <w:noProof/>
                </w:rPr>
                <w:br/>
                <w:t xml:space="preserve">Available at: </w:t>
              </w:r>
              <w:r>
                <w:rPr>
                  <w:noProof/>
                  <w:u w:val="single"/>
                </w:rPr>
                <w:t>https://www.aqueon.com/articles/freshwater-aquarium-water-quality</w:t>
              </w:r>
              <w:r>
                <w:rPr>
                  <w:noProof/>
                </w:rPr>
                <w:br/>
                <w:t>[Accessed 03 04 2022].</w:t>
              </w:r>
            </w:p>
            <w:p w14:paraId="6F6AC4F8" w14:textId="77777777" w:rsidR="004821EC" w:rsidRPr="004821EC" w:rsidRDefault="004821EC" w:rsidP="004821EC"/>
            <w:p w14:paraId="780983D2" w14:textId="77777777" w:rsidR="004821EC" w:rsidRDefault="004821EC" w:rsidP="004821EC">
              <w:pPr>
                <w:pStyle w:val="Bibliography"/>
                <w:rPr>
                  <w:noProof/>
                </w:rPr>
              </w:pPr>
              <w:r>
                <w:rPr>
                  <w:noProof/>
                </w:rPr>
                <w:t xml:space="preserve">BI, M. P., 2022. </w:t>
              </w:r>
              <w:r>
                <w:rPr>
                  <w:i/>
                  <w:iCs/>
                  <w:noProof/>
                </w:rPr>
                <w:t xml:space="preserve">What is Power BI?. </w:t>
              </w:r>
              <w:r>
                <w:rPr>
                  <w:noProof/>
                </w:rPr>
                <w:t xml:space="preserve">[Online] </w:t>
              </w:r>
              <w:r>
                <w:rPr>
                  <w:noProof/>
                </w:rPr>
                <w:br/>
                <w:t xml:space="preserve">Available at: </w:t>
              </w:r>
              <w:r>
                <w:rPr>
                  <w:noProof/>
                  <w:u w:val="single"/>
                </w:rPr>
                <w:t>https://docs.microsoft.com/en-us/power-bi/fundamentals/power-bi-overview</w:t>
              </w:r>
            </w:p>
            <w:p w14:paraId="2012F5F1" w14:textId="635DAE69" w:rsidR="004821EC" w:rsidRDefault="004821EC" w:rsidP="004821EC">
              <w:pPr>
                <w:pStyle w:val="Bibliography"/>
                <w:rPr>
                  <w:noProof/>
                </w:rPr>
              </w:pPr>
              <w:r>
                <w:rPr>
                  <w:noProof/>
                </w:rPr>
                <w:t xml:space="preserve">Burkert, 2022. </w:t>
              </w:r>
              <w:r>
                <w:rPr>
                  <w:i/>
                  <w:iCs/>
                  <w:noProof/>
                </w:rPr>
                <w:t xml:space="preserve">What is a solenoid valve and how does it work. </w:t>
              </w:r>
              <w:r>
                <w:rPr>
                  <w:noProof/>
                </w:rPr>
                <w:t xml:space="preserve">[Online] </w:t>
              </w:r>
              <w:r>
                <w:rPr>
                  <w:noProof/>
                </w:rPr>
                <w:br/>
                <w:t xml:space="preserve">Available at: </w:t>
              </w:r>
              <w:r>
                <w:rPr>
                  <w:noProof/>
                  <w:u w:val="single"/>
                </w:rPr>
                <w:t>https://www.burkert.co.uk/en/Company-Career/What-s-New/Press/Media/Technical-Reports/Technical-Reports-additional-topics/What-is-a-solenoid-valve-and-how-does-it-work</w:t>
              </w:r>
              <w:r>
                <w:rPr>
                  <w:noProof/>
                </w:rPr>
                <w:br/>
                <w:t>[Accessed 01 04 2022].</w:t>
              </w:r>
            </w:p>
            <w:p w14:paraId="1BF8EF31" w14:textId="77777777" w:rsidR="004821EC" w:rsidRPr="004821EC" w:rsidRDefault="004821EC" w:rsidP="004821EC"/>
            <w:p w14:paraId="1271F2B3" w14:textId="034EDEA1" w:rsidR="004821EC" w:rsidRDefault="004821EC" w:rsidP="004821EC">
              <w:pPr>
                <w:pStyle w:val="Bibliography"/>
                <w:rPr>
                  <w:noProof/>
                </w:rPr>
              </w:pPr>
              <w:r>
                <w:rPr>
                  <w:noProof/>
                </w:rPr>
                <w:t xml:space="preserve">Chaudhari, D., 2021. </w:t>
              </w:r>
              <w:r>
                <w:rPr>
                  <w:i/>
                  <w:iCs/>
                  <w:noProof/>
                </w:rPr>
                <w:t xml:space="preserve">Top 25 Advantages and Disadvantages of PLC - Pros and cons. </w:t>
              </w:r>
              <w:r>
                <w:rPr>
                  <w:noProof/>
                </w:rPr>
                <w:t xml:space="preserve">[Online] </w:t>
              </w:r>
              <w:r>
                <w:rPr>
                  <w:noProof/>
                </w:rPr>
                <w:br/>
                <w:t xml:space="preserve">Available at: </w:t>
              </w:r>
              <w:r>
                <w:rPr>
                  <w:noProof/>
                  <w:u w:val="single"/>
                </w:rPr>
                <w:t>https://dipslab.com/plc-advantages-disadvantages/</w:t>
              </w:r>
              <w:r>
                <w:rPr>
                  <w:noProof/>
                </w:rPr>
                <w:br/>
                <w:t>[Accessed 29 03 2022].</w:t>
              </w:r>
            </w:p>
            <w:p w14:paraId="03BF77A5" w14:textId="77777777" w:rsidR="004821EC" w:rsidRPr="004821EC" w:rsidRDefault="004821EC" w:rsidP="004821EC"/>
            <w:p w14:paraId="38786FD4" w14:textId="7CBC3815" w:rsidR="004821EC" w:rsidRDefault="004821EC" w:rsidP="004821EC">
              <w:pPr>
                <w:pStyle w:val="Bibliography"/>
                <w:rPr>
                  <w:noProof/>
                </w:rPr>
              </w:pPr>
              <w:r>
                <w:rPr>
                  <w:noProof/>
                </w:rPr>
                <w:t xml:space="preserve">Direct, S., 2003. </w:t>
              </w:r>
              <w:r>
                <w:rPr>
                  <w:i/>
                  <w:iCs/>
                  <w:noProof/>
                </w:rPr>
                <w:t xml:space="preserve">Adaptive control systems. </w:t>
              </w:r>
              <w:r>
                <w:rPr>
                  <w:noProof/>
                </w:rPr>
                <w:t xml:space="preserve">[Online] </w:t>
              </w:r>
              <w:r>
                <w:rPr>
                  <w:noProof/>
                </w:rPr>
                <w:br/>
                <w:t xml:space="preserve">Available at: </w:t>
              </w:r>
              <w:r>
                <w:rPr>
                  <w:noProof/>
                  <w:u w:val="single"/>
                </w:rPr>
                <w:t>https://www.sciencedirect.com/topics/chemical-engineering/adaptive-control-systems</w:t>
              </w:r>
              <w:r>
                <w:rPr>
                  <w:noProof/>
                </w:rPr>
                <w:br/>
                <w:t>[Accessed 27 03 2022].</w:t>
              </w:r>
            </w:p>
            <w:p w14:paraId="5BC0822D" w14:textId="77777777" w:rsidR="004821EC" w:rsidRPr="004821EC" w:rsidRDefault="004821EC" w:rsidP="004821EC"/>
            <w:p w14:paraId="7F66F7B2" w14:textId="0542DA71" w:rsidR="004821EC" w:rsidRDefault="004821EC" w:rsidP="004821EC">
              <w:pPr>
                <w:pStyle w:val="Bibliography"/>
                <w:rPr>
                  <w:noProof/>
                </w:rPr>
              </w:pPr>
              <w:r>
                <w:rPr>
                  <w:noProof/>
                </w:rPr>
                <w:t xml:space="preserve">EltraTrade, 2019. </w:t>
              </w:r>
              <w:r>
                <w:rPr>
                  <w:i/>
                  <w:iCs/>
                  <w:noProof/>
                </w:rPr>
                <w:t xml:space="preserve">How does a pneumatic valve work? Overview of different types of pneumatic valves and their working principle. </w:t>
              </w:r>
              <w:r>
                <w:rPr>
                  <w:noProof/>
                </w:rPr>
                <w:t xml:space="preserve">[Online] </w:t>
              </w:r>
              <w:r>
                <w:rPr>
                  <w:noProof/>
                </w:rPr>
                <w:br/>
                <w:t xml:space="preserve">Available at: </w:t>
              </w:r>
              <w:r>
                <w:rPr>
                  <w:noProof/>
                  <w:u w:val="single"/>
                </w:rPr>
                <w:t>https://eltra-trade.com/blog/how-does-a-pneumatic-valve-work</w:t>
              </w:r>
              <w:r>
                <w:rPr>
                  <w:noProof/>
                </w:rPr>
                <w:br/>
                <w:t>[Accessed 01 04 2022].</w:t>
              </w:r>
            </w:p>
            <w:p w14:paraId="70C2D041" w14:textId="77777777" w:rsidR="004821EC" w:rsidRPr="004821EC" w:rsidRDefault="004821EC" w:rsidP="004821EC"/>
            <w:p w14:paraId="2C396625" w14:textId="7B0BAE74" w:rsidR="004821EC" w:rsidRDefault="004821EC" w:rsidP="004821EC">
              <w:pPr>
                <w:pStyle w:val="Bibliography"/>
                <w:rPr>
                  <w:noProof/>
                </w:rPr>
              </w:pPr>
              <w:r>
                <w:rPr>
                  <w:noProof/>
                </w:rPr>
                <w:t xml:space="preserve">Explained, D. C., 2022. </w:t>
              </w:r>
              <w:r>
                <w:rPr>
                  <w:i/>
                  <w:iCs/>
                  <w:noProof/>
                </w:rPr>
                <w:t xml:space="preserve">Derivitive Control Explained. </w:t>
              </w:r>
              <w:r>
                <w:rPr>
                  <w:noProof/>
                </w:rPr>
                <w:t xml:space="preserve">[Online] </w:t>
              </w:r>
              <w:r>
                <w:rPr>
                  <w:noProof/>
                </w:rPr>
                <w:br/>
                <w:t xml:space="preserve">Available at: </w:t>
              </w:r>
              <w:r>
                <w:rPr>
                  <w:noProof/>
                  <w:u w:val="single"/>
                </w:rPr>
                <w:t>https://blog.opticontrols.com/archives/153</w:t>
              </w:r>
              <w:r>
                <w:rPr>
                  <w:noProof/>
                </w:rPr>
                <w:br/>
                <w:t>[Accessed 03 04 2022].</w:t>
              </w:r>
            </w:p>
            <w:p w14:paraId="0A3097F9" w14:textId="77777777" w:rsidR="004821EC" w:rsidRPr="004821EC" w:rsidRDefault="004821EC" w:rsidP="004821EC"/>
            <w:p w14:paraId="3110644C" w14:textId="707B1EB4" w:rsidR="004821EC" w:rsidRDefault="004821EC" w:rsidP="004821EC">
              <w:pPr>
                <w:pStyle w:val="Bibliography"/>
                <w:rPr>
                  <w:noProof/>
                </w:rPr>
              </w:pPr>
              <w:r>
                <w:rPr>
                  <w:noProof/>
                </w:rPr>
                <w:t xml:space="preserve">FishLab, 2021. </w:t>
              </w:r>
              <w:r>
                <w:rPr>
                  <w:i/>
                  <w:iCs/>
                  <w:noProof/>
                </w:rPr>
                <w:t xml:space="preserve">Aquarium Oxygen: The Essential Ingredient to a Healthy Aquarium. </w:t>
              </w:r>
              <w:r>
                <w:rPr>
                  <w:noProof/>
                </w:rPr>
                <w:t xml:space="preserve">[Online] </w:t>
              </w:r>
              <w:r>
                <w:rPr>
                  <w:noProof/>
                </w:rPr>
                <w:br/>
                <w:t xml:space="preserve">Available at: </w:t>
              </w:r>
              <w:r>
                <w:rPr>
                  <w:noProof/>
                  <w:u w:val="single"/>
                </w:rPr>
                <w:t>https://fishlab.com/aquarium-oxygen/</w:t>
              </w:r>
              <w:r>
                <w:rPr>
                  <w:noProof/>
                </w:rPr>
                <w:br/>
                <w:t>[Accessed 03 04 2022].</w:t>
              </w:r>
            </w:p>
            <w:p w14:paraId="3E55C24C" w14:textId="77777777" w:rsidR="004821EC" w:rsidRPr="004821EC" w:rsidRDefault="004821EC" w:rsidP="004821EC"/>
            <w:p w14:paraId="5CE47CB1" w14:textId="6ADCEFBD" w:rsidR="004821EC" w:rsidRDefault="004821EC" w:rsidP="004821EC">
              <w:pPr>
                <w:pStyle w:val="Bibliography"/>
                <w:rPr>
                  <w:noProof/>
                </w:rPr>
              </w:pPr>
              <w:r>
                <w:rPr>
                  <w:noProof/>
                </w:rPr>
                <w:t xml:space="preserve">GeeksforGeeks, 2021. </w:t>
              </w:r>
              <w:r>
                <w:rPr>
                  <w:i/>
                  <w:iCs/>
                  <w:noProof/>
                </w:rPr>
                <w:t xml:space="preserve">Advantages and Disadvantages of SQL. </w:t>
              </w:r>
              <w:r>
                <w:rPr>
                  <w:noProof/>
                </w:rPr>
                <w:t xml:space="preserve">[Online] </w:t>
              </w:r>
              <w:r>
                <w:rPr>
                  <w:noProof/>
                </w:rPr>
                <w:br/>
                <w:t xml:space="preserve">Available at: </w:t>
              </w:r>
              <w:r>
                <w:rPr>
                  <w:noProof/>
                  <w:u w:val="single"/>
                </w:rPr>
                <w:t>https://www.geeksforgeeks.org/advantages-and-disadvantages-of-sql/</w:t>
              </w:r>
              <w:r>
                <w:rPr>
                  <w:noProof/>
                </w:rPr>
                <w:br/>
                <w:t>[Accessed 03 04 2022].</w:t>
              </w:r>
            </w:p>
            <w:p w14:paraId="38E62736" w14:textId="77777777" w:rsidR="004821EC" w:rsidRPr="004821EC" w:rsidRDefault="004821EC" w:rsidP="004821EC"/>
            <w:p w14:paraId="1BE2E7A2" w14:textId="77777777" w:rsidR="004821EC" w:rsidRPr="004821EC" w:rsidRDefault="004821EC" w:rsidP="004821EC"/>
            <w:p w14:paraId="76491373" w14:textId="61A0000B" w:rsidR="004821EC" w:rsidRDefault="004821EC" w:rsidP="004821EC">
              <w:pPr>
                <w:pStyle w:val="Bibliography"/>
                <w:rPr>
                  <w:noProof/>
                </w:rPr>
              </w:pPr>
              <w:r>
                <w:rPr>
                  <w:noProof/>
                </w:rPr>
                <w:t xml:space="preserve">Microsoft, 2022. </w:t>
              </w:r>
              <w:r>
                <w:rPr>
                  <w:i/>
                  <w:iCs/>
                  <w:noProof/>
                </w:rPr>
                <w:t xml:space="preserve">What is Power Bi?. </w:t>
              </w:r>
              <w:r>
                <w:rPr>
                  <w:noProof/>
                </w:rPr>
                <w:t xml:space="preserve">[Online] </w:t>
              </w:r>
              <w:r>
                <w:rPr>
                  <w:noProof/>
                </w:rPr>
                <w:br/>
                <w:t xml:space="preserve">Available at: </w:t>
              </w:r>
              <w:r>
                <w:rPr>
                  <w:noProof/>
                  <w:u w:val="single"/>
                </w:rPr>
                <w:t>https://docs.microsoft.com/en-us/power-bi/fundamentals/power-bi-overview</w:t>
              </w:r>
              <w:r>
                <w:rPr>
                  <w:noProof/>
                </w:rPr>
                <w:br/>
                <w:t>[Accessed 03 2022].</w:t>
              </w:r>
            </w:p>
            <w:p w14:paraId="522E8C0C" w14:textId="77777777" w:rsidR="004821EC" w:rsidRPr="004821EC" w:rsidRDefault="004821EC" w:rsidP="004821EC"/>
            <w:p w14:paraId="6C7C22AD" w14:textId="7DDA48F5" w:rsidR="004821EC" w:rsidRDefault="004821EC" w:rsidP="004821EC">
              <w:pPr>
                <w:pStyle w:val="Bibliography"/>
                <w:rPr>
                  <w:noProof/>
                </w:rPr>
              </w:pPr>
              <w:r>
                <w:rPr>
                  <w:noProof/>
                </w:rPr>
                <w:t xml:space="preserve">Notes, C, 2010. </w:t>
              </w:r>
              <w:r>
                <w:rPr>
                  <w:i/>
                  <w:iCs/>
                  <w:noProof/>
                </w:rPr>
                <w:t xml:space="preserve">Derivative Control Explained. </w:t>
              </w:r>
              <w:r>
                <w:rPr>
                  <w:noProof/>
                </w:rPr>
                <w:t xml:space="preserve">[Online] </w:t>
              </w:r>
              <w:r>
                <w:rPr>
                  <w:noProof/>
                </w:rPr>
                <w:br/>
                <w:t xml:space="preserve">Available at: </w:t>
              </w:r>
              <w:r>
                <w:rPr>
                  <w:noProof/>
                  <w:u w:val="single"/>
                </w:rPr>
                <w:t>https://blog.opticontrols.com/archives/153</w:t>
              </w:r>
              <w:r>
                <w:rPr>
                  <w:noProof/>
                </w:rPr>
                <w:br/>
                <w:t>[Accessed 01 04 2022].</w:t>
              </w:r>
            </w:p>
            <w:p w14:paraId="76375613" w14:textId="77777777" w:rsidR="004821EC" w:rsidRPr="004821EC" w:rsidRDefault="004821EC" w:rsidP="004821EC"/>
            <w:p w14:paraId="714B4972" w14:textId="437BC250" w:rsidR="004821EC" w:rsidRDefault="004821EC" w:rsidP="004821EC">
              <w:pPr>
                <w:pStyle w:val="Bibliography"/>
                <w:rPr>
                  <w:noProof/>
                </w:rPr>
              </w:pPr>
              <w:r>
                <w:rPr>
                  <w:noProof/>
                </w:rPr>
                <w:t xml:space="preserve">Online, H, 2022. </w:t>
              </w:r>
              <w:r>
                <w:rPr>
                  <w:i/>
                  <w:iCs/>
                  <w:noProof/>
                </w:rPr>
                <w:t xml:space="preserve">Learn More about Hydraulic Pumps. </w:t>
              </w:r>
              <w:r>
                <w:rPr>
                  <w:noProof/>
                </w:rPr>
                <w:t xml:space="preserve">[Online] </w:t>
              </w:r>
              <w:r>
                <w:rPr>
                  <w:noProof/>
                </w:rPr>
                <w:br/>
                <w:t xml:space="preserve">Available at: </w:t>
              </w:r>
              <w:r>
                <w:rPr>
                  <w:noProof/>
                  <w:u w:val="single"/>
                </w:rPr>
                <w:t>https://hydraulicsonline.com/technical-knowledge-hub/learn-more-about-hydraulic-pumps/</w:t>
              </w:r>
              <w:r>
                <w:rPr>
                  <w:noProof/>
                </w:rPr>
                <w:br/>
                <w:t>[Accessed 29 03 2022].</w:t>
              </w:r>
            </w:p>
            <w:p w14:paraId="5F1271AE" w14:textId="77777777" w:rsidR="004821EC" w:rsidRPr="004821EC" w:rsidRDefault="004821EC" w:rsidP="004821EC"/>
            <w:p w14:paraId="704D8B54" w14:textId="67ABC399" w:rsidR="004821EC" w:rsidRDefault="004821EC" w:rsidP="004821EC">
              <w:pPr>
                <w:pStyle w:val="Bibliography"/>
                <w:rPr>
                  <w:noProof/>
                </w:rPr>
              </w:pPr>
              <w:r>
                <w:rPr>
                  <w:noProof/>
                </w:rPr>
                <w:t xml:space="preserve">principle, E. d. a. p. v. w. O. o. d. t. o. p. v. a. t. w., 2019. [Online] </w:t>
              </w:r>
              <w:r>
                <w:rPr>
                  <w:noProof/>
                </w:rPr>
                <w:br/>
                <w:t xml:space="preserve">Available at: </w:t>
              </w:r>
              <w:r>
                <w:rPr>
                  <w:noProof/>
                  <w:u w:val="single"/>
                </w:rPr>
                <w:t>https://eltra-trade.com/blog/how-does-a-pneumatic-valve-work</w:t>
              </w:r>
              <w:r>
                <w:rPr>
                  <w:noProof/>
                </w:rPr>
                <w:br/>
                <w:t>[Accessed 1 04 2022].</w:t>
              </w:r>
            </w:p>
            <w:p w14:paraId="2F7DE8E8" w14:textId="77777777" w:rsidR="004821EC" w:rsidRPr="004821EC" w:rsidRDefault="004821EC" w:rsidP="004821EC"/>
            <w:p w14:paraId="69E70B87" w14:textId="21B99592" w:rsidR="004821EC" w:rsidRDefault="004821EC" w:rsidP="004821EC">
              <w:pPr>
                <w:pStyle w:val="Bibliography"/>
                <w:rPr>
                  <w:noProof/>
                </w:rPr>
              </w:pPr>
              <w:r>
                <w:rPr>
                  <w:noProof/>
                </w:rPr>
                <w:t xml:space="preserve">Rao, R. J. M, 2022. </w:t>
              </w:r>
              <w:r>
                <w:rPr>
                  <w:i/>
                  <w:iCs/>
                  <w:noProof/>
                </w:rPr>
                <w:t xml:space="preserve">What is adaptive control?. </w:t>
              </w:r>
              <w:r>
                <w:rPr>
                  <w:noProof/>
                </w:rPr>
                <w:t xml:space="preserve">[Online] </w:t>
              </w:r>
              <w:r>
                <w:rPr>
                  <w:noProof/>
                </w:rPr>
                <w:br/>
                <w:t xml:space="preserve">Available at: </w:t>
              </w:r>
              <w:r>
                <w:rPr>
                  <w:noProof/>
                  <w:u w:val="single"/>
                </w:rPr>
                <w:t>https://instrumentationtools.com/what-is-adaptive-control/</w:t>
              </w:r>
              <w:r>
                <w:rPr>
                  <w:noProof/>
                </w:rPr>
                <w:br/>
                <w:t>[Accessed 28 3 2022].</w:t>
              </w:r>
            </w:p>
            <w:p w14:paraId="606D5490" w14:textId="77777777" w:rsidR="004821EC" w:rsidRPr="004821EC" w:rsidRDefault="004821EC" w:rsidP="004821EC"/>
            <w:p w14:paraId="5FB2172D" w14:textId="7657CF53" w:rsidR="004821EC" w:rsidRDefault="004821EC" w:rsidP="004821EC">
              <w:pPr>
                <w:pStyle w:val="Bibliography"/>
                <w:rPr>
                  <w:noProof/>
                </w:rPr>
              </w:pPr>
              <w:r>
                <w:rPr>
                  <w:noProof/>
                </w:rPr>
                <w:t xml:space="preserve">Reference, D. S, 2022. </w:t>
              </w:r>
              <w:r>
                <w:rPr>
                  <w:i/>
                  <w:iCs/>
                  <w:noProof/>
                </w:rPr>
                <w:t xml:space="preserve">SQL Standards. </w:t>
              </w:r>
              <w:r>
                <w:rPr>
                  <w:noProof/>
                </w:rPr>
                <w:t xml:space="preserve">[Online] </w:t>
              </w:r>
              <w:r>
                <w:rPr>
                  <w:noProof/>
                </w:rPr>
                <w:br/>
                <w:t xml:space="preserve">Available at: </w:t>
              </w:r>
              <w:r>
                <w:rPr>
                  <w:noProof/>
                  <w:u w:val="single"/>
                </w:rPr>
                <w:t>https://docs.oracle.com/cd/B19306_01/server.102/b14200/intro002.htm</w:t>
              </w:r>
              <w:r>
                <w:rPr>
                  <w:noProof/>
                </w:rPr>
                <w:br/>
                <w:t>[Accessed 28 03 2022].</w:t>
              </w:r>
            </w:p>
            <w:p w14:paraId="578EBE1D" w14:textId="77777777" w:rsidR="004821EC" w:rsidRPr="004821EC" w:rsidRDefault="004821EC" w:rsidP="004821EC"/>
            <w:p w14:paraId="4E301115" w14:textId="3A2DCD4D" w:rsidR="004821EC" w:rsidRDefault="004821EC" w:rsidP="004821EC">
              <w:pPr>
                <w:pStyle w:val="Bibliography"/>
                <w:rPr>
                  <w:noProof/>
                </w:rPr>
              </w:pPr>
              <w:r>
                <w:rPr>
                  <w:noProof/>
                </w:rPr>
                <w:t xml:space="preserve">Sharpe, S, 2021. </w:t>
              </w:r>
              <w:r>
                <w:rPr>
                  <w:i/>
                  <w:iCs/>
                  <w:noProof/>
                </w:rPr>
                <w:t xml:space="preserve">Correct Aqarium Water Temperature. </w:t>
              </w:r>
              <w:r>
                <w:rPr>
                  <w:noProof/>
                </w:rPr>
                <w:t xml:space="preserve">[Online] </w:t>
              </w:r>
              <w:r>
                <w:rPr>
                  <w:noProof/>
                </w:rPr>
                <w:br/>
                <w:t xml:space="preserve">Available at: </w:t>
              </w:r>
              <w:r>
                <w:rPr>
                  <w:noProof/>
                  <w:u w:val="single"/>
                </w:rPr>
                <w:t>https://www.thesprucepets.com/aquarium-water-temperature-1381896</w:t>
              </w:r>
              <w:r>
                <w:rPr>
                  <w:noProof/>
                </w:rPr>
                <w:br/>
                <w:t>[Accessed 31 03 2022].</w:t>
              </w:r>
            </w:p>
            <w:p w14:paraId="3DC1E5C9" w14:textId="77777777" w:rsidR="004821EC" w:rsidRPr="004821EC" w:rsidRDefault="004821EC" w:rsidP="004821EC"/>
            <w:p w14:paraId="250C3683" w14:textId="6E1352AE" w:rsidR="004821EC" w:rsidRDefault="004821EC" w:rsidP="004821EC">
              <w:pPr>
                <w:pStyle w:val="Bibliography"/>
                <w:rPr>
                  <w:noProof/>
                </w:rPr>
              </w:pPr>
              <w:r>
                <w:rPr>
                  <w:noProof/>
                </w:rPr>
                <w:t xml:space="preserve">SQL, D, 2022. </w:t>
              </w:r>
              <w:r>
                <w:rPr>
                  <w:i/>
                  <w:iCs/>
                  <w:noProof/>
                </w:rPr>
                <w:t xml:space="preserve">SQL Standards. </w:t>
              </w:r>
              <w:r>
                <w:rPr>
                  <w:noProof/>
                </w:rPr>
                <w:t xml:space="preserve">[Online] </w:t>
              </w:r>
              <w:r>
                <w:rPr>
                  <w:noProof/>
                </w:rPr>
                <w:br/>
                <w:t xml:space="preserve">Available at: </w:t>
              </w:r>
              <w:r>
                <w:rPr>
                  <w:noProof/>
                  <w:u w:val="single"/>
                </w:rPr>
                <w:t>https://docs.oracle.com/cd/B19306_01/server.102/b14200/intro002.htm</w:t>
              </w:r>
              <w:r>
                <w:rPr>
                  <w:noProof/>
                </w:rPr>
                <w:br/>
                <w:t>[Accessed 28 3 2022].</w:t>
              </w:r>
            </w:p>
            <w:p w14:paraId="696C294A" w14:textId="77777777" w:rsidR="004821EC" w:rsidRPr="004821EC" w:rsidRDefault="004821EC" w:rsidP="004821EC"/>
            <w:p w14:paraId="6093F7EF" w14:textId="4A18DB88" w:rsidR="004821EC" w:rsidRDefault="004821EC" w:rsidP="004821EC">
              <w:pPr>
                <w:pStyle w:val="Bibliography"/>
                <w:rPr>
                  <w:noProof/>
                </w:rPr>
              </w:pPr>
              <w:r>
                <w:rPr>
                  <w:noProof/>
                </w:rPr>
                <w:t xml:space="preserve">TechTarget, 2022. </w:t>
              </w:r>
              <w:r>
                <w:rPr>
                  <w:i/>
                  <w:iCs/>
                  <w:noProof/>
                </w:rPr>
                <w:t xml:space="preserve">Proportional Control. </w:t>
              </w:r>
              <w:r>
                <w:rPr>
                  <w:noProof/>
                </w:rPr>
                <w:t xml:space="preserve">[Online] </w:t>
              </w:r>
              <w:r>
                <w:rPr>
                  <w:noProof/>
                </w:rPr>
                <w:br/>
                <w:t xml:space="preserve">Available at: </w:t>
              </w:r>
              <w:r>
                <w:rPr>
                  <w:noProof/>
                  <w:u w:val="single"/>
                </w:rPr>
                <w:t>https://whatis.techtarget.com/definition/proportional-control</w:t>
              </w:r>
              <w:r>
                <w:rPr>
                  <w:noProof/>
                </w:rPr>
                <w:br/>
                <w:t>[Accessed 30 03 2022].</w:t>
              </w:r>
            </w:p>
            <w:p w14:paraId="36AACD05" w14:textId="77777777" w:rsidR="004821EC" w:rsidRPr="004821EC" w:rsidRDefault="004821EC" w:rsidP="004821EC"/>
            <w:p w14:paraId="1301D51E" w14:textId="516FD3B0" w:rsidR="004821EC" w:rsidRDefault="004821EC" w:rsidP="004821EC">
              <w:pPr>
                <w:pStyle w:val="Bibliography"/>
                <w:rPr>
                  <w:noProof/>
                </w:rPr>
              </w:pPr>
              <w:r>
                <w:rPr>
                  <w:noProof/>
                </w:rPr>
                <w:t xml:space="preserve">UniversityOfFlorida, 2022. </w:t>
              </w:r>
              <w:r>
                <w:rPr>
                  <w:i/>
                  <w:iCs/>
                  <w:noProof/>
                </w:rPr>
                <w:t xml:space="preserve">Dissolved Oxygen for Fish Production. </w:t>
              </w:r>
              <w:r>
                <w:rPr>
                  <w:noProof/>
                </w:rPr>
                <w:t xml:space="preserve">[Online] </w:t>
              </w:r>
              <w:r>
                <w:rPr>
                  <w:noProof/>
                </w:rPr>
                <w:br/>
                <w:t xml:space="preserve">Available at: </w:t>
              </w:r>
              <w:r>
                <w:rPr>
                  <w:noProof/>
                  <w:u w:val="single"/>
                </w:rPr>
                <w:t>http://agrilife.org/fisheries2/files/2013/09/Dissolved-Oxygen-for-Fish-Production1.pdf</w:t>
              </w:r>
              <w:r>
                <w:rPr>
                  <w:noProof/>
                </w:rPr>
                <w:br/>
              </w:r>
            </w:p>
            <w:p w14:paraId="25338647" w14:textId="555974A9" w:rsidR="004821EC" w:rsidRDefault="004821EC" w:rsidP="004821EC">
              <w:r>
                <w:rPr>
                  <w:b/>
                  <w:bCs/>
                  <w:noProof/>
                </w:rPr>
                <w:fldChar w:fldCharType="end"/>
              </w:r>
            </w:p>
          </w:sdtContent>
        </w:sdt>
      </w:sdtContent>
    </w:sdt>
    <w:p w14:paraId="6DDE9A2C" w14:textId="3E9EE7B2" w:rsidR="00D34208" w:rsidRDefault="00D34208" w:rsidP="003845B2"/>
    <w:p w14:paraId="5BCADEB7" w14:textId="29C0F431" w:rsidR="00D34208" w:rsidRDefault="00D34208" w:rsidP="003845B2"/>
    <w:p w14:paraId="71E48290" w14:textId="77777777" w:rsidR="00D34208" w:rsidRDefault="00D34208" w:rsidP="003845B2"/>
    <w:p w14:paraId="375A0C49" w14:textId="29EC3301" w:rsidR="00D34208" w:rsidRDefault="00D34208" w:rsidP="003845B2"/>
    <w:p w14:paraId="5C22AD6F" w14:textId="3AD45023" w:rsidR="00D34208" w:rsidRDefault="00D34208" w:rsidP="003845B2"/>
    <w:p w14:paraId="5A23D26B" w14:textId="370444CC" w:rsidR="00D34208" w:rsidRDefault="00D34208" w:rsidP="003845B2"/>
    <w:p w14:paraId="26D19778" w14:textId="77777777" w:rsidR="00D34208" w:rsidRDefault="00D34208" w:rsidP="003845B2"/>
    <w:p w14:paraId="65E2E78F" w14:textId="77777777" w:rsidR="00D34208" w:rsidRDefault="00D34208" w:rsidP="003845B2"/>
    <w:p w14:paraId="6CE63E01" w14:textId="7CC6AC28" w:rsidR="00D34208" w:rsidRDefault="00D34208" w:rsidP="003845B2"/>
    <w:p w14:paraId="6CC7726A" w14:textId="3A7D3E53" w:rsidR="00D34208" w:rsidRDefault="00D34208" w:rsidP="003845B2"/>
    <w:p w14:paraId="71CCCCB1" w14:textId="77777777" w:rsidR="00D34208" w:rsidRDefault="00D34208" w:rsidP="003845B2"/>
    <w:p w14:paraId="2064F07F" w14:textId="77777777" w:rsidR="00D34208" w:rsidRDefault="00D34208" w:rsidP="003845B2"/>
    <w:p w14:paraId="343625A9" w14:textId="77777777" w:rsidR="00D34208" w:rsidRDefault="00D34208" w:rsidP="003845B2"/>
    <w:p w14:paraId="321ABC23" w14:textId="77777777" w:rsidR="00D34208" w:rsidRDefault="00D34208" w:rsidP="003845B2"/>
    <w:p w14:paraId="78AC8624" w14:textId="6DDD2180" w:rsidR="00D34208" w:rsidRDefault="00D34208" w:rsidP="003845B2"/>
    <w:p w14:paraId="575B24BC" w14:textId="5E9D163D" w:rsidR="00C014DF" w:rsidRDefault="00C014DF" w:rsidP="003845B2"/>
    <w:p w14:paraId="4B6B091C" w14:textId="6449670A" w:rsidR="00C014DF" w:rsidRDefault="00C014DF" w:rsidP="003845B2"/>
    <w:p w14:paraId="6F02CBBD" w14:textId="77777777" w:rsidR="00C014DF" w:rsidRDefault="00C014DF" w:rsidP="003845B2"/>
    <w:p w14:paraId="449D5D87" w14:textId="77777777" w:rsidR="00D34208" w:rsidRDefault="00D34208" w:rsidP="003845B2"/>
    <w:p w14:paraId="4CFDB452" w14:textId="77777777" w:rsidR="00D34208" w:rsidRDefault="00D34208" w:rsidP="003845B2"/>
    <w:p w14:paraId="1B8079EE" w14:textId="198CBEE6" w:rsidR="00516F8F" w:rsidRPr="008F5F12" w:rsidRDefault="00516F8F" w:rsidP="003845B2"/>
    <w:sectPr w:rsidR="00516F8F" w:rsidRPr="008F5F12">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795F1" w14:textId="77777777" w:rsidR="0052197F" w:rsidRDefault="0052197F" w:rsidP="000327C2">
      <w:r>
        <w:separator/>
      </w:r>
    </w:p>
  </w:endnote>
  <w:endnote w:type="continuationSeparator" w:id="0">
    <w:p w14:paraId="02852DE5" w14:textId="77777777" w:rsidR="0052197F" w:rsidRDefault="0052197F" w:rsidP="00032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9645748"/>
      <w:docPartObj>
        <w:docPartGallery w:val="Page Numbers (Bottom of Page)"/>
        <w:docPartUnique/>
      </w:docPartObj>
    </w:sdtPr>
    <w:sdtContent>
      <w:p w14:paraId="09496969" w14:textId="7ED103D0" w:rsidR="006C146E" w:rsidRDefault="006C146E" w:rsidP="002B53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C62A15" w14:textId="77777777" w:rsidR="006C146E" w:rsidRDefault="006C146E" w:rsidP="006C14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0638416"/>
      <w:docPartObj>
        <w:docPartGallery w:val="Page Numbers (Bottom of Page)"/>
        <w:docPartUnique/>
      </w:docPartObj>
    </w:sdtPr>
    <w:sdtContent>
      <w:p w14:paraId="7715EC8A" w14:textId="2ADAFDD4" w:rsidR="006C146E" w:rsidRDefault="006C146E" w:rsidP="002B53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FE692E" w14:textId="77777777" w:rsidR="006C146E" w:rsidRDefault="006C146E" w:rsidP="006C14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40E88" w14:textId="77777777" w:rsidR="0052197F" w:rsidRDefault="0052197F" w:rsidP="000327C2">
      <w:r>
        <w:separator/>
      </w:r>
    </w:p>
  </w:footnote>
  <w:footnote w:type="continuationSeparator" w:id="0">
    <w:p w14:paraId="5F72E673" w14:textId="77777777" w:rsidR="0052197F" w:rsidRDefault="0052197F" w:rsidP="000327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E07F9"/>
    <w:multiLevelType w:val="hybridMultilevel"/>
    <w:tmpl w:val="0DB42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4F433F"/>
    <w:multiLevelType w:val="hybridMultilevel"/>
    <w:tmpl w:val="259E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28080B"/>
    <w:multiLevelType w:val="hybridMultilevel"/>
    <w:tmpl w:val="8DE86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CC7AE5"/>
    <w:multiLevelType w:val="hybridMultilevel"/>
    <w:tmpl w:val="09F2C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6D3355"/>
    <w:multiLevelType w:val="multilevel"/>
    <w:tmpl w:val="EB829F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95879F3"/>
    <w:multiLevelType w:val="hybridMultilevel"/>
    <w:tmpl w:val="4A562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606"/>
    <w:rsid w:val="0000169A"/>
    <w:rsid w:val="00007B38"/>
    <w:rsid w:val="000327C2"/>
    <w:rsid w:val="00085EF4"/>
    <w:rsid w:val="000B355A"/>
    <w:rsid w:val="000D3995"/>
    <w:rsid w:val="000D7113"/>
    <w:rsid w:val="0019096B"/>
    <w:rsid w:val="00195AFB"/>
    <w:rsid w:val="001A736A"/>
    <w:rsid w:val="001D46E5"/>
    <w:rsid w:val="001D727D"/>
    <w:rsid w:val="00200C41"/>
    <w:rsid w:val="00213582"/>
    <w:rsid w:val="00213E03"/>
    <w:rsid w:val="00233D73"/>
    <w:rsid w:val="00281D32"/>
    <w:rsid w:val="002D3137"/>
    <w:rsid w:val="00310133"/>
    <w:rsid w:val="00316007"/>
    <w:rsid w:val="00326A09"/>
    <w:rsid w:val="00337D31"/>
    <w:rsid w:val="00362BDE"/>
    <w:rsid w:val="00366363"/>
    <w:rsid w:val="00373FE7"/>
    <w:rsid w:val="00375FA7"/>
    <w:rsid w:val="003845B2"/>
    <w:rsid w:val="003959CF"/>
    <w:rsid w:val="00395B0D"/>
    <w:rsid w:val="003D727F"/>
    <w:rsid w:val="00405E7D"/>
    <w:rsid w:val="00446798"/>
    <w:rsid w:val="00454DB3"/>
    <w:rsid w:val="004658D4"/>
    <w:rsid w:val="004821EC"/>
    <w:rsid w:val="00484913"/>
    <w:rsid w:val="00516F8F"/>
    <w:rsid w:val="0051753A"/>
    <w:rsid w:val="0052197F"/>
    <w:rsid w:val="00536714"/>
    <w:rsid w:val="005435BC"/>
    <w:rsid w:val="00550699"/>
    <w:rsid w:val="00551C0A"/>
    <w:rsid w:val="005522DF"/>
    <w:rsid w:val="005738D2"/>
    <w:rsid w:val="005A2606"/>
    <w:rsid w:val="005B3575"/>
    <w:rsid w:val="005E6D7E"/>
    <w:rsid w:val="00624856"/>
    <w:rsid w:val="00631B9D"/>
    <w:rsid w:val="00641FE6"/>
    <w:rsid w:val="006529B7"/>
    <w:rsid w:val="00676E26"/>
    <w:rsid w:val="0068540D"/>
    <w:rsid w:val="006C146E"/>
    <w:rsid w:val="006F6180"/>
    <w:rsid w:val="00733CEF"/>
    <w:rsid w:val="007A04DB"/>
    <w:rsid w:val="007B3839"/>
    <w:rsid w:val="007E12E2"/>
    <w:rsid w:val="008078D6"/>
    <w:rsid w:val="00832F92"/>
    <w:rsid w:val="008B5081"/>
    <w:rsid w:val="008F3A6D"/>
    <w:rsid w:val="008F5F12"/>
    <w:rsid w:val="00900A21"/>
    <w:rsid w:val="00902446"/>
    <w:rsid w:val="009113B7"/>
    <w:rsid w:val="00917D7F"/>
    <w:rsid w:val="00926A9D"/>
    <w:rsid w:val="009453B9"/>
    <w:rsid w:val="009544ED"/>
    <w:rsid w:val="00994F1A"/>
    <w:rsid w:val="00997FC1"/>
    <w:rsid w:val="009A2F9B"/>
    <w:rsid w:val="00A30893"/>
    <w:rsid w:val="00A3399A"/>
    <w:rsid w:val="00A4048D"/>
    <w:rsid w:val="00A8657A"/>
    <w:rsid w:val="00A97378"/>
    <w:rsid w:val="00AC67A5"/>
    <w:rsid w:val="00AD4D78"/>
    <w:rsid w:val="00B04124"/>
    <w:rsid w:val="00B37761"/>
    <w:rsid w:val="00B37CDA"/>
    <w:rsid w:val="00BC3C2D"/>
    <w:rsid w:val="00BE226A"/>
    <w:rsid w:val="00BF6DC2"/>
    <w:rsid w:val="00C014DF"/>
    <w:rsid w:val="00C0345D"/>
    <w:rsid w:val="00C33217"/>
    <w:rsid w:val="00C57EB3"/>
    <w:rsid w:val="00C81B7E"/>
    <w:rsid w:val="00C911E3"/>
    <w:rsid w:val="00C97B5E"/>
    <w:rsid w:val="00CA43DA"/>
    <w:rsid w:val="00CC0951"/>
    <w:rsid w:val="00CC0FA5"/>
    <w:rsid w:val="00CC100A"/>
    <w:rsid w:val="00CD0EDF"/>
    <w:rsid w:val="00CD5C6D"/>
    <w:rsid w:val="00D01204"/>
    <w:rsid w:val="00D12A63"/>
    <w:rsid w:val="00D14DC2"/>
    <w:rsid w:val="00D308F9"/>
    <w:rsid w:val="00D34208"/>
    <w:rsid w:val="00D47C86"/>
    <w:rsid w:val="00D54579"/>
    <w:rsid w:val="00D71D95"/>
    <w:rsid w:val="00DB09BC"/>
    <w:rsid w:val="00DC22FC"/>
    <w:rsid w:val="00DF6B8B"/>
    <w:rsid w:val="00E556C8"/>
    <w:rsid w:val="00ED2AA2"/>
    <w:rsid w:val="00EE5A50"/>
    <w:rsid w:val="00EF7D0C"/>
    <w:rsid w:val="00F6015B"/>
    <w:rsid w:val="00FA3ABC"/>
    <w:rsid w:val="00FF2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7D5C9"/>
  <w15:chartTrackingRefBased/>
  <w15:docId w15:val="{A3B24610-0D75-634C-A2CA-D54B590A9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606"/>
    <w:rPr>
      <w:lang w:val="en-US"/>
    </w:rPr>
  </w:style>
  <w:style w:type="paragraph" w:styleId="Heading1">
    <w:name w:val="heading 1"/>
    <w:basedOn w:val="Normal"/>
    <w:next w:val="Normal"/>
    <w:link w:val="Heading1Char"/>
    <w:uiPriority w:val="9"/>
    <w:qFormat/>
    <w:rsid w:val="004821E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606"/>
    <w:pPr>
      <w:ind w:left="720"/>
      <w:contextualSpacing/>
    </w:pPr>
  </w:style>
  <w:style w:type="character" w:styleId="Hyperlink">
    <w:name w:val="Hyperlink"/>
    <w:basedOn w:val="DefaultParagraphFont"/>
    <w:uiPriority w:val="99"/>
    <w:unhideWhenUsed/>
    <w:rsid w:val="005A2606"/>
    <w:rPr>
      <w:color w:val="0563C1" w:themeColor="hyperlink"/>
      <w:u w:val="single"/>
    </w:rPr>
  </w:style>
  <w:style w:type="character" w:styleId="FollowedHyperlink">
    <w:name w:val="FollowedHyperlink"/>
    <w:basedOn w:val="DefaultParagraphFont"/>
    <w:uiPriority w:val="99"/>
    <w:semiHidden/>
    <w:unhideWhenUsed/>
    <w:rsid w:val="005A2606"/>
    <w:rPr>
      <w:color w:val="954F72" w:themeColor="followedHyperlink"/>
      <w:u w:val="single"/>
    </w:rPr>
  </w:style>
  <w:style w:type="paragraph" w:styleId="NoSpacing">
    <w:name w:val="No Spacing"/>
    <w:uiPriority w:val="1"/>
    <w:qFormat/>
    <w:rsid w:val="00536714"/>
    <w:rPr>
      <w:lang w:val="en-US"/>
    </w:rPr>
  </w:style>
  <w:style w:type="character" w:styleId="Strong">
    <w:name w:val="Strong"/>
    <w:basedOn w:val="DefaultParagraphFont"/>
    <w:uiPriority w:val="22"/>
    <w:qFormat/>
    <w:rsid w:val="00B37761"/>
    <w:rPr>
      <w:b/>
      <w:bCs/>
    </w:rPr>
  </w:style>
  <w:style w:type="paragraph" w:styleId="Header">
    <w:name w:val="header"/>
    <w:basedOn w:val="Normal"/>
    <w:link w:val="HeaderChar"/>
    <w:uiPriority w:val="99"/>
    <w:unhideWhenUsed/>
    <w:rsid w:val="000327C2"/>
    <w:pPr>
      <w:tabs>
        <w:tab w:val="center" w:pos="4513"/>
        <w:tab w:val="right" w:pos="9026"/>
      </w:tabs>
    </w:pPr>
  </w:style>
  <w:style w:type="character" w:customStyle="1" w:styleId="HeaderChar">
    <w:name w:val="Header Char"/>
    <w:basedOn w:val="DefaultParagraphFont"/>
    <w:link w:val="Header"/>
    <w:uiPriority w:val="99"/>
    <w:rsid w:val="000327C2"/>
    <w:rPr>
      <w:lang w:val="en-US"/>
    </w:rPr>
  </w:style>
  <w:style w:type="paragraph" w:styleId="Footer">
    <w:name w:val="footer"/>
    <w:basedOn w:val="Normal"/>
    <w:link w:val="FooterChar"/>
    <w:uiPriority w:val="99"/>
    <w:unhideWhenUsed/>
    <w:rsid w:val="000327C2"/>
    <w:pPr>
      <w:tabs>
        <w:tab w:val="center" w:pos="4513"/>
        <w:tab w:val="right" w:pos="9026"/>
      </w:tabs>
    </w:pPr>
  </w:style>
  <w:style w:type="character" w:customStyle="1" w:styleId="FooterChar">
    <w:name w:val="Footer Char"/>
    <w:basedOn w:val="DefaultParagraphFont"/>
    <w:link w:val="Footer"/>
    <w:uiPriority w:val="99"/>
    <w:rsid w:val="000327C2"/>
    <w:rPr>
      <w:lang w:val="en-US"/>
    </w:rPr>
  </w:style>
  <w:style w:type="character" w:styleId="UnresolvedMention">
    <w:name w:val="Unresolved Mention"/>
    <w:basedOn w:val="DefaultParagraphFont"/>
    <w:uiPriority w:val="99"/>
    <w:semiHidden/>
    <w:unhideWhenUsed/>
    <w:rsid w:val="008F5F12"/>
    <w:rPr>
      <w:color w:val="605E5C"/>
      <w:shd w:val="clear" w:color="auto" w:fill="E1DFDD"/>
    </w:rPr>
  </w:style>
  <w:style w:type="paragraph" w:styleId="NormalWeb">
    <w:name w:val="Normal (Web)"/>
    <w:basedOn w:val="Normal"/>
    <w:uiPriority w:val="99"/>
    <w:semiHidden/>
    <w:unhideWhenUsed/>
    <w:rsid w:val="008F5F12"/>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516F8F"/>
  </w:style>
  <w:style w:type="character" w:styleId="PageNumber">
    <w:name w:val="page number"/>
    <w:basedOn w:val="DefaultParagraphFont"/>
    <w:uiPriority w:val="99"/>
    <w:semiHidden/>
    <w:unhideWhenUsed/>
    <w:rsid w:val="006C146E"/>
  </w:style>
  <w:style w:type="character" w:customStyle="1" w:styleId="Heading1Char">
    <w:name w:val="Heading 1 Char"/>
    <w:basedOn w:val="DefaultParagraphFont"/>
    <w:link w:val="Heading1"/>
    <w:uiPriority w:val="9"/>
    <w:rsid w:val="004821E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821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88698">
      <w:bodyDiv w:val="1"/>
      <w:marLeft w:val="0"/>
      <w:marRight w:val="0"/>
      <w:marTop w:val="0"/>
      <w:marBottom w:val="0"/>
      <w:divBdr>
        <w:top w:val="none" w:sz="0" w:space="0" w:color="auto"/>
        <w:left w:val="none" w:sz="0" w:space="0" w:color="auto"/>
        <w:bottom w:val="none" w:sz="0" w:space="0" w:color="auto"/>
        <w:right w:val="none" w:sz="0" w:space="0" w:color="auto"/>
      </w:divBdr>
    </w:div>
    <w:div w:id="126165660">
      <w:bodyDiv w:val="1"/>
      <w:marLeft w:val="0"/>
      <w:marRight w:val="0"/>
      <w:marTop w:val="0"/>
      <w:marBottom w:val="0"/>
      <w:divBdr>
        <w:top w:val="none" w:sz="0" w:space="0" w:color="auto"/>
        <w:left w:val="none" w:sz="0" w:space="0" w:color="auto"/>
        <w:bottom w:val="none" w:sz="0" w:space="0" w:color="auto"/>
        <w:right w:val="none" w:sz="0" w:space="0" w:color="auto"/>
      </w:divBdr>
    </w:div>
    <w:div w:id="393242321">
      <w:bodyDiv w:val="1"/>
      <w:marLeft w:val="0"/>
      <w:marRight w:val="0"/>
      <w:marTop w:val="0"/>
      <w:marBottom w:val="0"/>
      <w:divBdr>
        <w:top w:val="none" w:sz="0" w:space="0" w:color="auto"/>
        <w:left w:val="none" w:sz="0" w:space="0" w:color="auto"/>
        <w:bottom w:val="none" w:sz="0" w:space="0" w:color="auto"/>
        <w:right w:val="none" w:sz="0" w:space="0" w:color="auto"/>
      </w:divBdr>
    </w:div>
    <w:div w:id="532034676">
      <w:bodyDiv w:val="1"/>
      <w:marLeft w:val="0"/>
      <w:marRight w:val="0"/>
      <w:marTop w:val="0"/>
      <w:marBottom w:val="0"/>
      <w:divBdr>
        <w:top w:val="none" w:sz="0" w:space="0" w:color="auto"/>
        <w:left w:val="none" w:sz="0" w:space="0" w:color="auto"/>
        <w:bottom w:val="none" w:sz="0" w:space="0" w:color="auto"/>
        <w:right w:val="none" w:sz="0" w:space="0" w:color="auto"/>
      </w:divBdr>
    </w:div>
    <w:div w:id="569922272">
      <w:bodyDiv w:val="1"/>
      <w:marLeft w:val="0"/>
      <w:marRight w:val="0"/>
      <w:marTop w:val="0"/>
      <w:marBottom w:val="0"/>
      <w:divBdr>
        <w:top w:val="none" w:sz="0" w:space="0" w:color="auto"/>
        <w:left w:val="none" w:sz="0" w:space="0" w:color="auto"/>
        <w:bottom w:val="none" w:sz="0" w:space="0" w:color="auto"/>
        <w:right w:val="none" w:sz="0" w:space="0" w:color="auto"/>
      </w:divBdr>
    </w:div>
    <w:div w:id="653490821">
      <w:bodyDiv w:val="1"/>
      <w:marLeft w:val="0"/>
      <w:marRight w:val="0"/>
      <w:marTop w:val="0"/>
      <w:marBottom w:val="0"/>
      <w:divBdr>
        <w:top w:val="none" w:sz="0" w:space="0" w:color="auto"/>
        <w:left w:val="none" w:sz="0" w:space="0" w:color="auto"/>
        <w:bottom w:val="none" w:sz="0" w:space="0" w:color="auto"/>
        <w:right w:val="none" w:sz="0" w:space="0" w:color="auto"/>
      </w:divBdr>
    </w:div>
    <w:div w:id="715011529">
      <w:bodyDiv w:val="1"/>
      <w:marLeft w:val="0"/>
      <w:marRight w:val="0"/>
      <w:marTop w:val="0"/>
      <w:marBottom w:val="0"/>
      <w:divBdr>
        <w:top w:val="none" w:sz="0" w:space="0" w:color="auto"/>
        <w:left w:val="none" w:sz="0" w:space="0" w:color="auto"/>
        <w:bottom w:val="none" w:sz="0" w:space="0" w:color="auto"/>
        <w:right w:val="none" w:sz="0" w:space="0" w:color="auto"/>
      </w:divBdr>
    </w:div>
    <w:div w:id="749959146">
      <w:bodyDiv w:val="1"/>
      <w:marLeft w:val="0"/>
      <w:marRight w:val="0"/>
      <w:marTop w:val="0"/>
      <w:marBottom w:val="0"/>
      <w:divBdr>
        <w:top w:val="none" w:sz="0" w:space="0" w:color="auto"/>
        <w:left w:val="none" w:sz="0" w:space="0" w:color="auto"/>
        <w:bottom w:val="none" w:sz="0" w:space="0" w:color="auto"/>
        <w:right w:val="none" w:sz="0" w:space="0" w:color="auto"/>
      </w:divBdr>
    </w:div>
    <w:div w:id="823819889">
      <w:bodyDiv w:val="1"/>
      <w:marLeft w:val="0"/>
      <w:marRight w:val="0"/>
      <w:marTop w:val="0"/>
      <w:marBottom w:val="0"/>
      <w:divBdr>
        <w:top w:val="none" w:sz="0" w:space="0" w:color="auto"/>
        <w:left w:val="none" w:sz="0" w:space="0" w:color="auto"/>
        <w:bottom w:val="none" w:sz="0" w:space="0" w:color="auto"/>
        <w:right w:val="none" w:sz="0" w:space="0" w:color="auto"/>
      </w:divBdr>
    </w:div>
    <w:div w:id="906115222">
      <w:bodyDiv w:val="1"/>
      <w:marLeft w:val="0"/>
      <w:marRight w:val="0"/>
      <w:marTop w:val="0"/>
      <w:marBottom w:val="0"/>
      <w:divBdr>
        <w:top w:val="none" w:sz="0" w:space="0" w:color="auto"/>
        <w:left w:val="none" w:sz="0" w:space="0" w:color="auto"/>
        <w:bottom w:val="none" w:sz="0" w:space="0" w:color="auto"/>
        <w:right w:val="none" w:sz="0" w:space="0" w:color="auto"/>
      </w:divBdr>
    </w:div>
    <w:div w:id="927345223">
      <w:bodyDiv w:val="1"/>
      <w:marLeft w:val="0"/>
      <w:marRight w:val="0"/>
      <w:marTop w:val="0"/>
      <w:marBottom w:val="0"/>
      <w:divBdr>
        <w:top w:val="none" w:sz="0" w:space="0" w:color="auto"/>
        <w:left w:val="none" w:sz="0" w:space="0" w:color="auto"/>
        <w:bottom w:val="none" w:sz="0" w:space="0" w:color="auto"/>
        <w:right w:val="none" w:sz="0" w:space="0" w:color="auto"/>
      </w:divBdr>
    </w:div>
    <w:div w:id="989097242">
      <w:bodyDiv w:val="1"/>
      <w:marLeft w:val="0"/>
      <w:marRight w:val="0"/>
      <w:marTop w:val="0"/>
      <w:marBottom w:val="0"/>
      <w:divBdr>
        <w:top w:val="none" w:sz="0" w:space="0" w:color="auto"/>
        <w:left w:val="none" w:sz="0" w:space="0" w:color="auto"/>
        <w:bottom w:val="none" w:sz="0" w:space="0" w:color="auto"/>
        <w:right w:val="none" w:sz="0" w:space="0" w:color="auto"/>
      </w:divBdr>
    </w:div>
    <w:div w:id="1024595549">
      <w:bodyDiv w:val="1"/>
      <w:marLeft w:val="0"/>
      <w:marRight w:val="0"/>
      <w:marTop w:val="0"/>
      <w:marBottom w:val="0"/>
      <w:divBdr>
        <w:top w:val="none" w:sz="0" w:space="0" w:color="auto"/>
        <w:left w:val="none" w:sz="0" w:space="0" w:color="auto"/>
        <w:bottom w:val="none" w:sz="0" w:space="0" w:color="auto"/>
        <w:right w:val="none" w:sz="0" w:space="0" w:color="auto"/>
      </w:divBdr>
    </w:div>
    <w:div w:id="1152525074">
      <w:bodyDiv w:val="1"/>
      <w:marLeft w:val="0"/>
      <w:marRight w:val="0"/>
      <w:marTop w:val="0"/>
      <w:marBottom w:val="0"/>
      <w:divBdr>
        <w:top w:val="none" w:sz="0" w:space="0" w:color="auto"/>
        <w:left w:val="none" w:sz="0" w:space="0" w:color="auto"/>
        <w:bottom w:val="none" w:sz="0" w:space="0" w:color="auto"/>
        <w:right w:val="none" w:sz="0" w:space="0" w:color="auto"/>
      </w:divBdr>
    </w:div>
    <w:div w:id="1192062767">
      <w:bodyDiv w:val="1"/>
      <w:marLeft w:val="0"/>
      <w:marRight w:val="0"/>
      <w:marTop w:val="0"/>
      <w:marBottom w:val="0"/>
      <w:divBdr>
        <w:top w:val="none" w:sz="0" w:space="0" w:color="auto"/>
        <w:left w:val="none" w:sz="0" w:space="0" w:color="auto"/>
        <w:bottom w:val="none" w:sz="0" w:space="0" w:color="auto"/>
        <w:right w:val="none" w:sz="0" w:space="0" w:color="auto"/>
      </w:divBdr>
    </w:div>
    <w:div w:id="1232354115">
      <w:bodyDiv w:val="1"/>
      <w:marLeft w:val="0"/>
      <w:marRight w:val="0"/>
      <w:marTop w:val="0"/>
      <w:marBottom w:val="0"/>
      <w:divBdr>
        <w:top w:val="none" w:sz="0" w:space="0" w:color="auto"/>
        <w:left w:val="none" w:sz="0" w:space="0" w:color="auto"/>
        <w:bottom w:val="none" w:sz="0" w:space="0" w:color="auto"/>
        <w:right w:val="none" w:sz="0" w:space="0" w:color="auto"/>
      </w:divBdr>
    </w:div>
    <w:div w:id="1360157319">
      <w:bodyDiv w:val="1"/>
      <w:marLeft w:val="0"/>
      <w:marRight w:val="0"/>
      <w:marTop w:val="0"/>
      <w:marBottom w:val="0"/>
      <w:divBdr>
        <w:top w:val="none" w:sz="0" w:space="0" w:color="auto"/>
        <w:left w:val="none" w:sz="0" w:space="0" w:color="auto"/>
        <w:bottom w:val="none" w:sz="0" w:space="0" w:color="auto"/>
        <w:right w:val="none" w:sz="0" w:space="0" w:color="auto"/>
      </w:divBdr>
    </w:div>
    <w:div w:id="1365255889">
      <w:bodyDiv w:val="1"/>
      <w:marLeft w:val="0"/>
      <w:marRight w:val="0"/>
      <w:marTop w:val="0"/>
      <w:marBottom w:val="0"/>
      <w:divBdr>
        <w:top w:val="none" w:sz="0" w:space="0" w:color="auto"/>
        <w:left w:val="none" w:sz="0" w:space="0" w:color="auto"/>
        <w:bottom w:val="none" w:sz="0" w:space="0" w:color="auto"/>
        <w:right w:val="none" w:sz="0" w:space="0" w:color="auto"/>
      </w:divBdr>
    </w:div>
    <w:div w:id="1510170125">
      <w:bodyDiv w:val="1"/>
      <w:marLeft w:val="0"/>
      <w:marRight w:val="0"/>
      <w:marTop w:val="0"/>
      <w:marBottom w:val="0"/>
      <w:divBdr>
        <w:top w:val="none" w:sz="0" w:space="0" w:color="auto"/>
        <w:left w:val="none" w:sz="0" w:space="0" w:color="auto"/>
        <w:bottom w:val="none" w:sz="0" w:space="0" w:color="auto"/>
        <w:right w:val="none" w:sz="0" w:space="0" w:color="auto"/>
      </w:divBdr>
    </w:div>
    <w:div w:id="1572425331">
      <w:bodyDiv w:val="1"/>
      <w:marLeft w:val="0"/>
      <w:marRight w:val="0"/>
      <w:marTop w:val="0"/>
      <w:marBottom w:val="0"/>
      <w:divBdr>
        <w:top w:val="none" w:sz="0" w:space="0" w:color="auto"/>
        <w:left w:val="none" w:sz="0" w:space="0" w:color="auto"/>
        <w:bottom w:val="none" w:sz="0" w:space="0" w:color="auto"/>
        <w:right w:val="none" w:sz="0" w:space="0" w:color="auto"/>
      </w:divBdr>
    </w:div>
    <w:div w:id="1592619863">
      <w:bodyDiv w:val="1"/>
      <w:marLeft w:val="0"/>
      <w:marRight w:val="0"/>
      <w:marTop w:val="0"/>
      <w:marBottom w:val="0"/>
      <w:divBdr>
        <w:top w:val="none" w:sz="0" w:space="0" w:color="auto"/>
        <w:left w:val="none" w:sz="0" w:space="0" w:color="auto"/>
        <w:bottom w:val="none" w:sz="0" w:space="0" w:color="auto"/>
        <w:right w:val="none" w:sz="0" w:space="0" w:color="auto"/>
      </w:divBdr>
    </w:div>
    <w:div w:id="1692414045">
      <w:bodyDiv w:val="1"/>
      <w:marLeft w:val="0"/>
      <w:marRight w:val="0"/>
      <w:marTop w:val="0"/>
      <w:marBottom w:val="0"/>
      <w:divBdr>
        <w:top w:val="none" w:sz="0" w:space="0" w:color="auto"/>
        <w:left w:val="none" w:sz="0" w:space="0" w:color="auto"/>
        <w:bottom w:val="none" w:sz="0" w:space="0" w:color="auto"/>
        <w:right w:val="none" w:sz="0" w:space="0" w:color="auto"/>
      </w:divBdr>
    </w:div>
    <w:div w:id="1829662205">
      <w:bodyDiv w:val="1"/>
      <w:marLeft w:val="0"/>
      <w:marRight w:val="0"/>
      <w:marTop w:val="0"/>
      <w:marBottom w:val="0"/>
      <w:divBdr>
        <w:top w:val="none" w:sz="0" w:space="0" w:color="auto"/>
        <w:left w:val="none" w:sz="0" w:space="0" w:color="auto"/>
        <w:bottom w:val="none" w:sz="0" w:space="0" w:color="auto"/>
        <w:right w:val="none" w:sz="0" w:space="0" w:color="auto"/>
      </w:divBdr>
    </w:div>
    <w:div w:id="1893737139">
      <w:bodyDiv w:val="1"/>
      <w:marLeft w:val="0"/>
      <w:marRight w:val="0"/>
      <w:marTop w:val="0"/>
      <w:marBottom w:val="0"/>
      <w:divBdr>
        <w:top w:val="none" w:sz="0" w:space="0" w:color="auto"/>
        <w:left w:val="none" w:sz="0" w:space="0" w:color="auto"/>
        <w:bottom w:val="none" w:sz="0" w:space="0" w:color="auto"/>
        <w:right w:val="none" w:sz="0" w:space="0" w:color="auto"/>
      </w:divBdr>
    </w:div>
    <w:div w:id="1900096462">
      <w:bodyDiv w:val="1"/>
      <w:marLeft w:val="0"/>
      <w:marRight w:val="0"/>
      <w:marTop w:val="0"/>
      <w:marBottom w:val="0"/>
      <w:divBdr>
        <w:top w:val="none" w:sz="0" w:space="0" w:color="auto"/>
        <w:left w:val="none" w:sz="0" w:space="0" w:color="auto"/>
        <w:bottom w:val="none" w:sz="0" w:space="0" w:color="auto"/>
        <w:right w:val="none" w:sz="0" w:space="0" w:color="auto"/>
      </w:divBdr>
    </w:div>
    <w:div w:id="1900749168">
      <w:bodyDiv w:val="1"/>
      <w:marLeft w:val="0"/>
      <w:marRight w:val="0"/>
      <w:marTop w:val="0"/>
      <w:marBottom w:val="0"/>
      <w:divBdr>
        <w:top w:val="none" w:sz="0" w:space="0" w:color="auto"/>
        <w:left w:val="none" w:sz="0" w:space="0" w:color="auto"/>
        <w:bottom w:val="none" w:sz="0" w:space="0" w:color="auto"/>
        <w:right w:val="none" w:sz="0" w:space="0" w:color="auto"/>
      </w:divBdr>
    </w:div>
    <w:div w:id="1921021669">
      <w:bodyDiv w:val="1"/>
      <w:marLeft w:val="0"/>
      <w:marRight w:val="0"/>
      <w:marTop w:val="0"/>
      <w:marBottom w:val="0"/>
      <w:divBdr>
        <w:top w:val="none" w:sz="0" w:space="0" w:color="auto"/>
        <w:left w:val="none" w:sz="0" w:space="0" w:color="auto"/>
        <w:bottom w:val="none" w:sz="0" w:space="0" w:color="auto"/>
        <w:right w:val="none" w:sz="0" w:space="0" w:color="auto"/>
      </w:divBdr>
    </w:div>
    <w:div w:id="1934389451">
      <w:bodyDiv w:val="1"/>
      <w:marLeft w:val="0"/>
      <w:marRight w:val="0"/>
      <w:marTop w:val="0"/>
      <w:marBottom w:val="0"/>
      <w:divBdr>
        <w:top w:val="none" w:sz="0" w:space="0" w:color="auto"/>
        <w:left w:val="none" w:sz="0" w:space="0" w:color="auto"/>
        <w:bottom w:val="none" w:sz="0" w:space="0" w:color="auto"/>
        <w:right w:val="none" w:sz="0" w:space="0" w:color="auto"/>
      </w:divBdr>
    </w:div>
    <w:div w:id="1934703630">
      <w:bodyDiv w:val="1"/>
      <w:marLeft w:val="0"/>
      <w:marRight w:val="0"/>
      <w:marTop w:val="0"/>
      <w:marBottom w:val="0"/>
      <w:divBdr>
        <w:top w:val="none" w:sz="0" w:space="0" w:color="auto"/>
        <w:left w:val="none" w:sz="0" w:space="0" w:color="auto"/>
        <w:bottom w:val="none" w:sz="0" w:space="0" w:color="auto"/>
        <w:right w:val="none" w:sz="0" w:space="0" w:color="auto"/>
      </w:divBdr>
    </w:div>
    <w:div w:id="1979416433">
      <w:bodyDiv w:val="1"/>
      <w:marLeft w:val="0"/>
      <w:marRight w:val="0"/>
      <w:marTop w:val="0"/>
      <w:marBottom w:val="0"/>
      <w:divBdr>
        <w:top w:val="none" w:sz="0" w:space="0" w:color="auto"/>
        <w:left w:val="none" w:sz="0" w:space="0" w:color="auto"/>
        <w:bottom w:val="none" w:sz="0" w:space="0" w:color="auto"/>
        <w:right w:val="none" w:sz="0" w:space="0" w:color="auto"/>
      </w:divBdr>
    </w:div>
    <w:div w:id="1992368468">
      <w:bodyDiv w:val="1"/>
      <w:marLeft w:val="0"/>
      <w:marRight w:val="0"/>
      <w:marTop w:val="0"/>
      <w:marBottom w:val="0"/>
      <w:divBdr>
        <w:top w:val="none" w:sz="0" w:space="0" w:color="auto"/>
        <w:left w:val="none" w:sz="0" w:space="0" w:color="auto"/>
        <w:bottom w:val="none" w:sz="0" w:space="0" w:color="auto"/>
        <w:right w:val="none" w:sz="0" w:space="0" w:color="auto"/>
      </w:divBdr>
    </w:div>
    <w:div w:id="1997759348">
      <w:bodyDiv w:val="1"/>
      <w:marLeft w:val="0"/>
      <w:marRight w:val="0"/>
      <w:marTop w:val="0"/>
      <w:marBottom w:val="0"/>
      <w:divBdr>
        <w:top w:val="none" w:sz="0" w:space="0" w:color="auto"/>
        <w:left w:val="none" w:sz="0" w:space="0" w:color="auto"/>
        <w:bottom w:val="none" w:sz="0" w:space="0" w:color="auto"/>
        <w:right w:val="none" w:sz="0" w:space="0" w:color="auto"/>
      </w:divBdr>
    </w:div>
    <w:div w:id="2034257706">
      <w:bodyDiv w:val="1"/>
      <w:marLeft w:val="0"/>
      <w:marRight w:val="0"/>
      <w:marTop w:val="0"/>
      <w:marBottom w:val="0"/>
      <w:divBdr>
        <w:top w:val="none" w:sz="0" w:space="0" w:color="auto"/>
        <w:left w:val="none" w:sz="0" w:space="0" w:color="auto"/>
        <w:bottom w:val="none" w:sz="0" w:space="0" w:color="auto"/>
        <w:right w:val="none" w:sz="0" w:space="0" w:color="auto"/>
      </w:divBdr>
    </w:div>
    <w:div w:id="2077165093">
      <w:bodyDiv w:val="1"/>
      <w:marLeft w:val="0"/>
      <w:marRight w:val="0"/>
      <w:marTop w:val="0"/>
      <w:marBottom w:val="0"/>
      <w:divBdr>
        <w:top w:val="none" w:sz="0" w:space="0" w:color="auto"/>
        <w:left w:val="none" w:sz="0" w:space="0" w:color="auto"/>
        <w:bottom w:val="none" w:sz="0" w:space="0" w:color="auto"/>
        <w:right w:val="none" w:sz="0" w:space="0" w:color="auto"/>
      </w:divBdr>
    </w:div>
    <w:div w:id="2091462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hatis.techtarget.com/definition/controller"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Wik11</b:Tag>
    <b:SourceType>InternetSite</b:SourceType>
    <b:Guid>{139DB6E0-33A6-4E49-B2F6-287951B3142A}</b:Guid>
    <b:Author>
      <b:Author>
        <b:NameList>
          <b:Person>
            <b:Last>Wikipedia</b:Last>
          </b:Person>
        </b:NameList>
      </b:Author>
      <b:Editor>
        <b:NameList>
          <b:Person>
            <b:Last>Wikipedia</b:Last>
          </b:Person>
        </b:NameList>
      </b:Editor>
      <b:ProducerName>
        <b:NameList>
          <b:Person>
            <b:Last>Wikipedia</b:Last>
          </b:Person>
        </b:NameList>
      </b:ProducerName>
    </b:Author>
    <b:Title>Microsoft Power BI</b:Title>
    <b:InternetSiteTitle>Microsoft Power BI</b:InternetSiteTitle>
    <b:Year>11</b:Year>
    <b:Month>07</b:Month>
    <b:Day>2011</b:Day>
    <b:URL>https://en.wikipedia.org/wiki/Microsoft_Power_BI</b:URL>
    <b:ProductionCompany>Wikipedia</b:ProductionCompany>
    <b:YearAccessed>2021</b:YearAccessed>
    <b:MonthAccessed>05</b:MonthAccessed>
    <b:DayAccessed>01</b:DayAccessed>
    <b:RefOrder>16</b:RefOrder>
  </b:Source>
  <b:Source>
    <b:Tag>Mic22</b:Tag>
    <b:SourceType>InternetSite</b:SourceType>
    <b:Guid>{F77F7CCB-0E3F-604F-824A-F57AE21AA541}</b:Guid>
    <b:Author>
      <b:Author>
        <b:NameList>
          <b:Person>
            <b:Last>Microsoft</b:Last>
          </b:Person>
        </b:NameList>
      </b:Author>
      <b:ProducerName>
        <b:NameList>
          <b:Person>
            <b:Last>Bi?</b:Last>
            <b:First>What</b:First>
            <b:Middle>is Power</b:Middle>
          </b:Person>
        </b:NameList>
      </b:ProducerName>
    </b:Author>
    <b:Title>What is Power Bi?</b:Title>
    <b:URL>https://docs.microsoft.com/en-us/power-bi/fundamentals/power-bi-overview</b:URL>
    <b:Year>2022</b:Year>
    <b:YearAccessed>2022</b:YearAccessed>
    <b:MonthAccessed>03</b:MonthAccessed>
    <b:InternetSiteTitle>What is Power Bi?</b:InternetSiteTitle>
    <b:ProductionCompany>Microsoft</b:ProductionCompany>
    <b:Month>01</b:Month>
    <b:Day>28</b:Day>
    <b:RefOrder>17</b:RefOrder>
  </b:Source>
  <b:Source>
    <b:Tag>Sci03</b:Tag>
    <b:SourceType>InternetSite</b:SourceType>
    <b:Guid>{3F95F643-802A-604E-8F0D-F91EEA0AEF33}</b:Guid>
    <b:Author>
      <b:Author>
        <b:NameList>
          <b:Person>
            <b:Last>Direct</b:Last>
            <b:First>Science</b:First>
          </b:Person>
        </b:NameList>
      </b:Author>
    </b:Author>
    <b:Title>Adaptive control systems</b:Title>
    <b:URL>https://www.sciencedirect.com/topics/chemical-engineering/adaptive-control-systems</b:URL>
    <b:Year>2003</b:Year>
    <b:YearAccessed>2022</b:YearAccessed>
    <b:MonthAccessed>03</b:MonthAccessed>
    <b:DayAccessed>27</b:DayAccessed>
    <b:RefOrder>1</b:RefOrder>
  </b:Source>
  <b:Source>
    <b:Tag>RJa22</b:Tag>
    <b:SourceType>InternetSite</b:SourceType>
    <b:Guid>{69DD8B09-5CD4-D844-B11B-19589DC19FCC}</b:Guid>
    <b:Author>
      <b:Author>
        <b:NameList>
          <b:Person>
            <b:Last>Rao</b:Last>
            <b:First>R</b:First>
            <b:Middle>Jagan Mohan</b:Middle>
          </b:Person>
        </b:NameList>
      </b:Author>
    </b:Author>
    <b:Title>What is adaptive control?</b:Title>
    <b:URL>https://instrumentationtools.com/what-is-adaptive-control/</b:URL>
    <b:Year>2022</b:Year>
    <b:YearAccessed>2022</b:YearAccessed>
    <b:MonthAccessed>3</b:MonthAccessed>
    <b:DayAccessed>28</b:DayAccessed>
    <b:RefOrder>2</b:RefOrder>
  </b:Source>
  <b:Source>
    <b:Tag>Dat22</b:Tag>
    <b:SourceType>InternetSite</b:SourceType>
    <b:Guid>{588135A6-C3E7-4544-9A2C-A88ED9CC92F1}</b:Guid>
    <b:Author>
      <b:Author>
        <b:NameList>
          <b:Person>
            <b:Last>Reference</b:Last>
            <b:First>Database</b:First>
            <b:Middle>SQL</b:Middle>
          </b:Person>
        </b:NameList>
      </b:Author>
    </b:Author>
    <b:Title>SQL Standards</b:Title>
    <b:URL>https://docs.oracle.com/cd/B19306_01/server.102/b14200/intro002.htm</b:URL>
    <b:Year>2022</b:Year>
    <b:YearAccessed>2022</b:YearAccessed>
    <b:MonthAccessed>03</b:MonthAccessed>
    <b:DayAccessed>28</b:DayAccessed>
    <b:RefOrder>18</b:RefOrder>
  </b:Source>
  <b:Source>
    <b:Tag>Dat221</b:Tag>
    <b:SourceType>InternetSite</b:SourceType>
    <b:Guid>{ED6DA754-0DE2-5B41-91BB-93A9643C8FBD}</b:Guid>
    <b:Author>
      <b:Author>
        <b:NameList>
          <b:Person>
            <b:Last>SQL</b:Last>
            <b:First>Database</b:First>
          </b:Person>
        </b:NameList>
      </b:Author>
    </b:Author>
    <b:Title>SQL Standards</b:Title>
    <b:URL>https://docs.oracle.com/cd/B19306_01/server.102/b14200/intro002.htm</b:URL>
    <b:Year>2022</b:Year>
    <b:YearAccessed>2022</b:YearAccessed>
    <b:MonthAccessed>3</b:MonthAccessed>
    <b:DayAccessed>28</b:DayAccessed>
    <b:RefOrder>4</b:RefOrder>
  </b:Source>
  <b:Source>
    <b:Tag>BIM22</b:Tag>
    <b:SourceType>InternetSite</b:SourceType>
    <b:Guid>{6A5A964C-74F7-476C-A9D7-47FF13BC3CF1}</b:Guid>
    <b:Author>
      <b:Author>
        <b:NameList>
          <b:Person>
            <b:Last>BI</b:Last>
            <b:First>Microsoft</b:First>
            <b:Middle>Power</b:Middle>
          </b:Person>
        </b:NameList>
      </b:Author>
    </b:Author>
    <b:Title>What is Power BI?</b:Title>
    <b:InternetSiteTitle>What is Power BI?</b:InternetSiteTitle>
    <b:Year>2022</b:Year>
    <b:Month>01</b:Month>
    <b:Day>01</b:Day>
    <b:URL>https://docs.microsoft.com/en-us/power-bi/fundamentals/power-bi-overview</b:URL>
    <b:RefOrder>6</b:RefOrder>
  </b:Source>
  <b:Source>
    <b:Tag>Dip21</b:Tag>
    <b:SourceType>InternetSite</b:SourceType>
    <b:Guid>{742F076A-90EB-FD40-A97E-9D284E7E814D}</b:Guid>
    <b:Author>
      <b:Author>
        <b:NameList>
          <b:Person>
            <b:Last>Chaudhari</b:Last>
            <b:First>Dipali</b:First>
          </b:Person>
        </b:NameList>
      </b:Author>
    </b:Author>
    <b:Title>Top 25 Advantages and Disadvantages of PLC - Pros and cons</b:Title>
    <b:URL>https://dipslab.com/plc-advantages-disadvantages/</b:URL>
    <b:Year>2021</b:Year>
    <b:YearAccessed>2022</b:YearAccessed>
    <b:MonthAccessed>03</b:MonthAccessed>
    <b:DayAccessed>29</b:DayAccessed>
    <b:RefOrder>3</b:RefOrder>
  </b:Source>
  <b:Source>
    <b:Tag>Gee21</b:Tag>
    <b:SourceType>InternetSite</b:SourceType>
    <b:Guid>{A44FE6BD-A7D6-EC46-B5E9-3DC833D2C20D}</b:Guid>
    <b:Author>
      <b:Author>
        <b:NameList>
          <b:Person>
            <b:Last>Geeks</b:Last>
            <b:First>Geeks</b:First>
            <b:Middle>for</b:Middle>
          </b:Person>
        </b:NameList>
      </b:Author>
    </b:Author>
    <b:Title>Advantages and Disadvantages of SQL </b:Title>
    <b:URL>https://www.geeksforgeeks.org/advantages-and-disadvantages-of-sql/</b:URL>
    <b:Year>2021</b:Year>
    <b:YearAccessed>2022</b:YearAccessed>
    <b:MonthAccessed>03</b:MonthAccessed>
    <b:DayAccessed>29</b:DayAccessed>
    <b:RefOrder>19</b:RefOrder>
  </b:Source>
  <b:Source>
    <b:Tag>Hyd22</b:Tag>
    <b:SourceType>InternetSite</b:SourceType>
    <b:Guid>{3372B483-92BF-B947-9851-D0511D5B74E1}</b:Guid>
    <b:Author>
      <b:Author>
        <b:NameList>
          <b:Person>
            <b:Last>Online</b:Last>
            <b:First>Hydraulics</b:First>
          </b:Person>
        </b:NameList>
      </b:Author>
    </b:Author>
    <b:Title>Learn More about Hydraulic Pumps</b:Title>
    <b:URL>https://hydraulicsonline.com/technical-knowledge-hub/learn-more-about-hydraulic-pumps/</b:URL>
    <b:Year>2022</b:Year>
    <b:YearAccessed>2022</b:YearAccessed>
    <b:MonthAccessed>03</b:MonthAccessed>
    <b:DayAccessed>29</b:DayAccessed>
    <b:RefOrder>7</b:RefOrder>
  </b:Source>
  <b:Source>
    <b:Tag>Tec22</b:Tag>
    <b:SourceType>InternetSite</b:SourceType>
    <b:Guid>{F9932FEE-6A67-A64E-AADA-208F4E7463F7}</b:Guid>
    <b:Author>
      <b:Author>
        <b:NameList>
          <b:Person>
            <b:Last>TechTarget</b:Last>
          </b:Person>
        </b:NameList>
      </b:Author>
    </b:Author>
    <b:Title>Proportional Control</b:Title>
    <b:URL>https://whatis.techtarget.com/definition/proportional-control</b:URL>
    <b:Year>2022</b:Year>
    <b:YearAccessed>2022</b:YearAccessed>
    <b:MonthAccessed>03</b:MonthAccessed>
    <b:DayAccessed>30</b:DayAccessed>
    <b:RefOrder>8</b:RefOrder>
  </b:Source>
  <b:Source>
    <b:Tag>Con10</b:Tag>
    <b:SourceType>InternetSite</b:SourceType>
    <b:Guid>{BE7E079A-8A19-4247-8F6D-7578354EBF23}</b:Guid>
    <b:Author>
      <b:Author>
        <b:NameList>
          <b:Person>
            <b:Last>Notes</b:Last>
            <b:First>Control</b:First>
          </b:Person>
        </b:NameList>
      </b:Author>
    </b:Author>
    <b:Title>Derivative Control Explained</b:Title>
    <b:URL>https://blog.opticontrols.com/archives/153</b:URL>
    <b:Year>2010</b:Year>
    <b:YearAccessed>2022</b:YearAccessed>
    <b:MonthAccessed>04</b:MonthAccessed>
    <b:DayAccessed>01</b:DayAccessed>
    <b:RefOrder>20</b:RefOrder>
  </b:Source>
  <b:Source>
    <b:Tag>Shi21</b:Tag>
    <b:SourceType>InternetSite</b:SourceType>
    <b:Guid>{77D2ABD5-8957-5C44-92DA-6190F2952DDB}</b:Guid>
    <b:Author>
      <b:Author>
        <b:NameList>
          <b:Person>
            <b:Last>Sharpe</b:Last>
            <b:First>Shirlie</b:First>
          </b:Person>
        </b:NameList>
      </b:Author>
    </b:Author>
    <b:Title>Correct Aqarium Water Temperature</b:Title>
    <b:URL>https://www.thesprucepets.com/aquarium-water-temperature-1381896</b:URL>
    <b:Year>2021</b:Year>
    <b:YearAccessed>2022</b:YearAccessed>
    <b:MonthAccessed>03</b:MonthAccessed>
    <b:DayAccessed>31</b:DayAccessed>
    <b:RefOrder>10</b:RefOrder>
  </b:Source>
  <b:Source>
    <b:Tag>Elt19</b:Tag>
    <b:SourceType>InternetSite</b:SourceType>
    <b:Guid>{E629E3F0-6EED-0A42-A192-068FAC81585B}</b:Guid>
    <b:Author>
      <b:Author>
        <b:NameList>
          <b:Person>
            <b:Last>principle.</b:Last>
            <b:First>EltraTradeHow</b:First>
            <b:Middle>does a pneumatic valve work? Overview of different types of pneumatic valves and their working</b:Middle>
          </b:Person>
        </b:NameList>
      </b:Author>
    </b:Author>
    <b:URL>https://eltra-trade.com/blog/how-does-a-pneumatic-valve-work</b:URL>
    <b:Year>2019</b:Year>
    <b:YearAccessed>2022</b:YearAccessed>
    <b:MonthAccessed>04 </b:MonthAccessed>
    <b:DayAccessed>1</b:DayAccessed>
    <b:RefOrder>21</b:RefOrder>
  </b:Source>
  <b:Source>
    <b:Tag>Elt191</b:Tag>
    <b:SourceType>InternetSite</b:SourceType>
    <b:Guid>{DB7E4AFE-E83C-5A4B-BCEC-EF89980868B6}</b:Guid>
    <b:Author>
      <b:Author>
        <b:NameList>
          <b:Person>
            <b:Last>EltraTrade</b:Last>
          </b:Person>
        </b:NameList>
      </b:Author>
    </b:Author>
    <b:Title>How does a pneumatic valve work? Overview of different types of pneumatic valves and their working principle</b:Title>
    <b:URL>https://eltra-trade.com/blog/how-does-a-pneumatic-valve-work</b:URL>
    <b:Year>2019</b:Year>
    <b:YearAccessed>2022</b:YearAccessed>
    <b:MonthAccessed>04</b:MonthAccessed>
    <b:DayAccessed>01</b:DayAccessed>
    <b:RefOrder>22</b:RefOrder>
  </b:Source>
  <b:Source>
    <b:Tag>Bur22</b:Tag>
    <b:SourceType>InternetSite</b:SourceType>
    <b:Guid>{6F9B972C-31DE-824E-8C7C-AC9703D23067}</b:Guid>
    <b:Author>
      <b:Author>
        <b:NameList>
          <b:Person>
            <b:Last>Burkert</b:Last>
          </b:Person>
        </b:NameList>
      </b:Author>
    </b:Author>
    <b:Title>What is a solenoid valve and how does it work</b:Title>
    <b:URL>https://www.burkert.co.uk/en/Company-Career/What-s-New/Press/Media/Technical-Reports/Technical-Reports-additional-topics/What-is-a-solenoid-valve-and-how-does-it-work</b:URL>
    <b:Year>2022</b:Year>
    <b:YearAccessed>2022</b:YearAccessed>
    <b:MonthAccessed>04</b:MonthAccessed>
    <b:DayAccessed>01</b:DayAccessed>
    <b:RefOrder>11</b:RefOrder>
  </b:Source>
  <b:Source>
    <b:Tag>Aqu22</b:Tag>
    <b:SourceType>InternetSite</b:SourceType>
    <b:Guid>{733B61BF-5FF8-3042-B9B9-9BDDD7CD4A8F}</b:Guid>
    <b:Author>
      <b:Author>
        <b:NameList>
          <b:Person>
            <b:Last>Aqueon</b:Last>
          </b:Person>
        </b:NameList>
      </b:Author>
    </b:Author>
    <b:Title>Freshwater Aquarium Water Quality: The Nitrogen Cycle &amp; Optimal Water Chemistry</b:Title>
    <b:URL>https://www.aqueon.com/articles/freshwater-aquarium-water-quality</b:URL>
    <b:Year>2022</b:Year>
    <b:YearAccessed>2022</b:YearAccessed>
    <b:MonthAccessed>04</b:MonthAccessed>
    <b:DayAccessed>03</b:DayAccessed>
    <b:RefOrder>12</b:RefOrder>
  </b:Source>
  <b:Source>
    <b:Tag>Fis21</b:Tag>
    <b:SourceType>InternetSite</b:SourceType>
    <b:Guid>{9FCBD361-3F61-4B43-8701-E75AE05AF9B4}</b:Guid>
    <b:Author>
      <b:Author>
        <b:NameList>
          <b:Person>
            <b:Last>FishLab</b:Last>
          </b:Person>
        </b:NameList>
      </b:Author>
    </b:Author>
    <b:Title>Aquarium Oxygen: The Essential Ingredient to a Healthy Aquarium</b:Title>
    <b:URL>https://fishlab.com/aquarium-oxygen/</b:URL>
    <b:Year>2021</b:Year>
    <b:YearAccessed>2022</b:YearAccessed>
    <b:MonthAccessed>04</b:MonthAccessed>
    <b:DayAccessed>03</b:DayAccessed>
    <b:RefOrder>13</b:RefOrder>
  </b:Source>
  <b:Source>
    <b:Tag>Uni22</b:Tag>
    <b:SourceType>InternetSite</b:SourceType>
    <b:Guid>{84B9B0C6-83C3-4245-8058-033DFD340B07}</b:Guid>
    <b:Author>
      <b:Author>
        <b:NameList>
          <b:Person>
            <b:Last>UniversityOfFlorida</b:Last>
          </b:Person>
        </b:NameList>
      </b:Author>
    </b:Author>
    <b:Title>Dissolved Oxygen for Fish Production</b:Title>
    <b:URL>http://agrilife.org/fisheries2/files/2013/09/Dissolved-Oxygen-for-Fish-Production1.pdf</b:URL>
    <b:Year>2022</b:Year>
    <b:YearAccessed>2022</b:YearAccessed>
    <b:MonthAccessed>04</b:MonthAccessed>
    <b:DayAccessed>03</b:DayAccessed>
    <b:RefOrder>14</b:RefOrder>
  </b:Source>
  <b:Source>
    <b:Tag>Aqa21</b:Tag>
    <b:SourceType>InternetSite</b:SourceType>
    <b:Guid>{FA956788-DF6D-874D-9887-075680171B3B}</b:Guid>
    <b:Author>
      <b:Author>
        <b:NameList>
          <b:Person>
            <b:Last>AqariumCoOP</b:Last>
          </b:Person>
        </b:NameList>
      </b:Author>
    </b:Author>
    <b:Title>Water circulation for Gentle flow</b:Title>
    <b:URL>https://www.aquariumcoop.com/blogs/aquarium/water-circulation</b:URL>
    <b:Year>2021</b:Year>
    <b:YearAccessed>2022</b:YearAccessed>
    <b:MonthAccessed>04</b:MonthAccessed>
    <b:DayAccessed>03</b:DayAccessed>
    <b:RefOrder>15</b:RefOrder>
  </b:Source>
  <b:Source>
    <b:Tag>Gee211</b:Tag>
    <b:SourceType>InternetSite</b:SourceType>
    <b:Guid>{318D1C9E-CE04-F945-9C51-CDF461CD59C7}</b:Guid>
    <b:Author>
      <b:Author>
        <b:NameList>
          <b:Person>
            <b:Last>GeeksforGeeks</b:Last>
          </b:Person>
        </b:NameList>
      </b:Author>
    </b:Author>
    <b:Title>Advantages and Disadvantages of SQL</b:Title>
    <b:URL>https://www.geeksforgeeks.org/advantages-and-disadvantages-of-sql/</b:URL>
    <b:Year>2021</b:Year>
    <b:YearAccessed>2022</b:YearAccessed>
    <b:MonthAccessed>04</b:MonthAccessed>
    <b:DayAccessed>03</b:DayAccessed>
    <b:RefOrder>5</b:RefOrder>
  </b:Source>
  <b:Source>
    <b:Tag>Der22</b:Tag>
    <b:SourceType>InternetSite</b:SourceType>
    <b:Guid>{14EBA217-D7A9-5C49-A648-B4262BB81F3C}</b:Guid>
    <b:Author>
      <b:Author>
        <b:NameList>
          <b:Person>
            <b:Last>Explained</b:Last>
            <b:First>Derivitive</b:First>
            <b:Middle>Control</b:Middle>
          </b:Person>
        </b:NameList>
      </b:Author>
    </b:Author>
    <b:Title>Derivitive Control Explained </b:Title>
    <b:URL>https://blog.opticontrols.com/archives/153</b:URL>
    <b:Year>2022</b:Year>
    <b:YearAccessed>2022</b:YearAccessed>
    <b:MonthAccessed>04</b:MonthAccessed>
    <b:DayAccessed>03</b:DayAccessed>
    <b:RefOrder>9</b:RefOrder>
  </b:Source>
</b:Sources>
</file>

<file path=customXml/itemProps1.xml><?xml version="1.0" encoding="utf-8"?>
<ds:datastoreItem xmlns:ds="http://schemas.openxmlformats.org/officeDocument/2006/customXml" ds:itemID="{EA6DD8AB-5047-7147-816E-87248EDDC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16</Pages>
  <Words>3476</Words>
  <Characters>18601</Characters>
  <Application>Microsoft Office Word</Application>
  <DocSecurity>0</DocSecurity>
  <Lines>620</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Griffiths (1901007)</dc:creator>
  <cp:keywords/>
  <dc:description/>
  <cp:lastModifiedBy>George Griffiths (1901007)</cp:lastModifiedBy>
  <cp:revision>11</cp:revision>
  <dcterms:created xsi:type="dcterms:W3CDTF">2022-04-03T19:59:00Z</dcterms:created>
  <dcterms:modified xsi:type="dcterms:W3CDTF">2022-04-03T20:21:00Z</dcterms:modified>
</cp:coreProperties>
</file>