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3412BD" w14:textId="64A5661A" w:rsidR="001A54E8" w:rsidRPr="0048149B" w:rsidRDefault="003A4B5D">
      <w:pPr>
        <w:rPr>
          <w:b/>
          <w:bCs/>
          <w:sz w:val="32"/>
          <w:szCs w:val="32"/>
          <w:u w:val="single"/>
          <w:lang w:val="en-GB"/>
        </w:rPr>
      </w:pPr>
      <w:r w:rsidRPr="0048149B">
        <w:rPr>
          <w:b/>
          <w:bCs/>
          <w:sz w:val="32"/>
          <w:szCs w:val="32"/>
          <w:u w:val="single"/>
          <w:lang w:val="en-GB"/>
        </w:rPr>
        <w:t>OME Exam Paper. Student Number 1810349</w:t>
      </w:r>
    </w:p>
    <w:p w14:paraId="17069CA0" w14:textId="72BE0DFD" w:rsidR="0048149B" w:rsidRPr="0048149B" w:rsidRDefault="0048149B">
      <w:pPr>
        <w:rPr>
          <w:b/>
          <w:bCs/>
          <w:sz w:val="28"/>
          <w:szCs w:val="28"/>
          <w:u w:val="single"/>
          <w:lang w:val="en-GB"/>
        </w:rPr>
      </w:pPr>
      <w:r>
        <w:rPr>
          <w:b/>
          <w:bCs/>
          <w:sz w:val="28"/>
          <w:szCs w:val="28"/>
          <w:u w:val="single"/>
          <w:lang w:val="en-GB"/>
        </w:rPr>
        <w:t>Section A Answers</w:t>
      </w:r>
    </w:p>
    <w:p w14:paraId="4604FF7E" w14:textId="365A0BFB" w:rsidR="003A4B5D" w:rsidRPr="00806502" w:rsidRDefault="003A4B5D">
      <w:pPr>
        <w:rPr>
          <w:b/>
          <w:bCs/>
          <w:sz w:val="24"/>
          <w:szCs w:val="24"/>
          <w:lang w:val="en-GB"/>
        </w:rPr>
      </w:pPr>
      <w:r w:rsidRPr="00806502">
        <w:rPr>
          <w:b/>
          <w:bCs/>
          <w:sz w:val="24"/>
          <w:szCs w:val="24"/>
          <w:lang w:val="en-GB"/>
        </w:rPr>
        <w:t>1)</w:t>
      </w:r>
    </w:p>
    <w:p w14:paraId="378A7D71" w14:textId="3E57B764" w:rsidR="003A4B5D" w:rsidRPr="003A4B5D" w:rsidRDefault="003A4B5D">
      <w:pPr>
        <w:rPr>
          <w:b/>
          <w:bCs/>
          <w:lang w:val="en-GB"/>
        </w:rPr>
      </w:pPr>
      <w:r w:rsidRPr="003A4B5D">
        <w:rPr>
          <w:b/>
          <w:bCs/>
          <w:lang w:val="en-GB"/>
        </w:rPr>
        <w:t>Combustion</w:t>
      </w:r>
    </w:p>
    <w:p w14:paraId="462345EE" w14:textId="0091D6D3" w:rsidR="003A4B5D" w:rsidRDefault="003A4B5D">
      <w:pPr>
        <w:rPr>
          <w:lang w:val="en-GB"/>
        </w:rPr>
      </w:pPr>
      <w:r>
        <w:rPr>
          <w:lang w:val="en-GB"/>
        </w:rPr>
        <w:t>Combustion of a high explosive would mean the release of energy from the explosive without a big change in pressure. Combustion is propagated by heat transfer and hot gas permeating throughout the substance.</w:t>
      </w:r>
    </w:p>
    <w:p w14:paraId="21324C97" w14:textId="75EB0CD4" w:rsidR="003A4B5D" w:rsidRDefault="003A4B5D">
      <w:pPr>
        <w:rPr>
          <w:b/>
          <w:bCs/>
          <w:lang w:val="en-GB"/>
        </w:rPr>
      </w:pPr>
      <w:r w:rsidRPr="003A4B5D">
        <w:rPr>
          <w:b/>
          <w:bCs/>
          <w:lang w:val="en-GB"/>
        </w:rPr>
        <w:t>Deflagration</w:t>
      </w:r>
    </w:p>
    <w:p w14:paraId="5558195A" w14:textId="107A402E" w:rsidR="003A4B5D" w:rsidRPr="003A4B5D" w:rsidRDefault="003A4B5D">
      <w:pPr>
        <w:rPr>
          <w:lang w:val="en-GB"/>
        </w:rPr>
      </w:pPr>
      <w:r w:rsidRPr="003A4B5D">
        <w:rPr>
          <w:lang w:val="en-GB"/>
        </w:rPr>
        <w:t>Deflagration of an explosive is the subsonic combustion of the explosive. It is not as rapid as detonation but can still be violent with the production of large quantities of heat and gas.</w:t>
      </w:r>
    </w:p>
    <w:p w14:paraId="0CFFF643" w14:textId="709CC872" w:rsidR="003A4B5D" w:rsidRDefault="003A4B5D">
      <w:pPr>
        <w:rPr>
          <w:b/>
          <w:bCs/>
          <w:lang w:val="en-GB"/>
        </w:rPr>
      </w:pPr>
      <w:r w:rsidRPr="003A4B5D">
        <w:rPr>
          <w:b/>
          <w:bCs/>
          <w:lang w:val="en-GB"/>
        </w:rPr>
        <w:t>Detonation</w:t>
      </w:r>
    </w:p>
    <w:p w14:paraId="49C2BA52" w14:textId="3CFCE97F" w:rsidR="003A4B5D" w:rsidRDefault="00806502">
      <w:pPr>
        <w:rPr>
          <w:lang w:val="en-GB"/>
        </w:rPr>
      </w:pPr>
      <w:r w:rsidRPr="00806502">
        <w:rPr>
          <w:lang w:val="en-GB"/>
        </w:rPr>
        <w:t>When a high explosive detonates it is driven by a shockwave (discontinuous rise of pressure throughout the explosive) it can occur at speeds greater than 2000mm per second.</w:t>
      </w:r>
    </w:p>
    <w:p w14:paraId="796F5360" w14:textId="30DA485B" w:rsidR="00806502" w:rsidRPr="00806502" w:rsidRDefault="00806502">
      <w:pPr>
        <w:rPr>
          <w:b/>
          <w:bCs/>
          <w:sz w:val="24"/>
          <w:szCs w:val="24"/>
          <w:lang w:val="en-GB"/>
        </w:rPr>
      </w:pPr>
      <w:r w:rsidRPr="00806502">
        <w:rPr>
          <w:b/>
          <w:bCs/>
          <w:sz w:val="24"/>
          <w:szCs w:val="24"/>
          <w:lang w:val="en-GB"/>
        </w:rPr>
        <w:t>2)</w:t>
      </w:r>
    </w:p>
    <w:p w14:paraId="41169683" w14:textId="6141DE20" w:rsidR="00806502" w:rsidRDefault="00806502">
      <w:pPr>
        <w:rPr>
          <w:lang w:val="en-GB"/>
        </w:rPr>
      </w:pPr>
      <w:r>
        <w:rPr>
          <w:lang w:val="en-GB"/>
        </w:rPr>
        <w:t>If deflagration is taking place in an explosive there may be explosives yet to be combusted in front of the combustion reaction. The heat and pressure from the deflagration can compress this remaining explosive. This can form a pressure wave which if intense enough can detonate the remaining explosive before the combustion reaction has reached it.</w:t>
      </w:r>
    </w:p>
    <w:p w14:paraId="36F3519C" w14:textId="58C0F81B" w:rsidR="00806502" w:rsidRDefault="00806502">
      <w:pPr>
        <w:rPr>
          <w:b/>
          <w:bCs/>
          <w:sz w:val="24"/>
          <w:szCs w:val="24"/>
          <w:lang w:val="en-GB"/>
        </w:rPr>
      </w:pPr>
      <w:r w:rsidRPr="00806502">
        <w:rPr>
          <w:b/>
          <w:bCs/>
          <w:sz w:val="24"/>
          <w:szCs w:val="24"/>
          <w:lang w:val="en-GB"/>
        </w:rPr>
        <w:t>3)</w:t>
      </w:r>
    </w:p>
    <w:p w14:paraId="7DFB0284" w14:textId="70F0389A" w:rsidR="00806502" w:rsidRDefault="00806502">
      <w:pPr>
        <w:rPr>
          <w:lang w:val="en-GB"/>
        </w:rPr>
      </w:pPr>
      <w:r>
        <w:rPr>
          <w:lang w:val="en-GB"/>
        </w:rPr>
        <w:t>The type of explosive in the main charge can affect the explosive power of the round, choosing a different filling can achieve this or even adding aluminium to increase the duration of the positive phase.</w:t>
      </w:r>
    </w:p>
    <w:p w14:paraId="2E53AE75" w14:textId="0817B461" w:rsidR="00806502" w:rsidRDefault="00806502">
      <w:pPr>
        <w:rPr>
          <w:lang w:val="en-GB"/>
        </w:rPr>
      </w:pPr>
      <w:r>
        <w:rPr>
          <w:lang w:val="en-GB"/>
        </w:rPr>
        <w:t xml:space="preserve">How the explosive is mixed and poured into the munition can also affect performance. If the mixture is </w:t>
      </w:r>
      <w:r w:rsidR="00DB0A89">
        <w:rPr>
          <w:lang w:val="en-GB"/>
        </w:rPr>
        <w:t>poured</w:t>
      </w:r>
      <w:r>
        <w:rPr>
          <w:lang w:val="en-GB"/>
        </w:rPr>
        <w:t xml:space="preserve"> correctly then </w:t>
      </w:r>
      <w:r w:rsidR="00DB0A89">
        <w:rPr>
          <w:lang w:val="en-GB"/>
        </w:rPr>
        <w:t>the shell will be filled. If the explosive mixture is not poured correctly then there may be gaps in the shell which will hamper its performance.</w:t>
      </w:r>
    </w:p>
    <w:p w14:paraId="106FAE94" w14:textId="15AC2A5A" w:rsidR="00DB0A89" w:rsidRDefault="00DB0A89">
      <w:pPr>
        <w:rPr>
          <w:lang w:val="en-GB"/>
        </w:rPr>
      </w:pPr>
      <w:r>
        <w:rPr>
          <w:lang w:val="en-GB"/>
        </w:rPr>
        <w:t>Changing what the shell casing is made of can increase or decrease effectiveness depending on the level of fragmentation that you want to generate.</w:t>
      </w:r>
    </w:p>
    <w:p w14:paraId="08E18009" w14:textId="49E76DF8" w:rsidR="00DB0A89" w:rsidRDefault="00DB0A89">
      <w:pPr>
        <w:rPr>
          <w:lang w:val="en-GB"/>
        </w:rPr>
      </w:pPr>
      <w:r>
        <w:rPr>
          <w:lang w:val="en-GB"/>
        </w:rPr>
        <w:t>Choosing the correct propellant to fire the shell to increases or decrease the range you wish the munition to hit</w:t>
      </w:r>
    </w:p>
    <w:p w14:paraId="09719E14" w14:textId="45D7A942" w:rsidR="00DB0A89" w:rsidRPr="00806502" w:rsidRDefault="00DB0A89">
      <w:pPr>
        <w:rPr>
          <w:lang w:val="en-GB"/>
        </w:rPr>
      </w:pPr>
      <w:r>
        <w:rPr>
          <w:lang w:val="en-GB"/>
        </w:rPr>
        <w:t>Mixing of different types of explosive may yield increased explosive power but with added stability. This can be finding the correct ration between materials, such as TNT and RDX.</w:t>
      </w:r>
    </w:p>
    <w:p w14:paraId="2F8C8B9A" w14:textId="4E72A88C" w:rsidR="00806502" w:rsidRDefault="00806502">
      <w:pPr>
        <w:rPr>
          <w:b/>
          <w:bCs/>
          <w:sz w:val="24"/>
          <w:szCs w:val="24"/>
          <w:lang w:val="en-GB"/>
        </w:rPr>
      </w:pPr>
      <w:r>
        <w:rPr>
          <w:b/>
          <w:bCs/>
          <w:sz w:val="24"/>
          <w:szCs w:val="24"/>
          <w:lang w:val="en-GB"/>
        </w:rPr>
        <w:t>4)</w:t>
      </w:r>
    </w:p>
    <w:p w14:paraId="1FB8DA74" w14:textId="1ECF2756" w:rsidR="00DB0A89" w:rsidRPr="00DB0A89" w:rsidRDefault="00DB0A89">
      <w:pPr>
        <w:rPr>
          <w:lang w:val="en-GB"/>
        </w:rPr>
      </w:pPr>
      <w:r>
        <w:rPr>
          <w:lang w:val="en-GB"/>
        </w:rPr>
        <w:t xml:space="preserve">A primary explosive is a sensitive explosive that acts as the initiator in the explosive train. It requires the least amount of energy to detonate, but can provide enough energy to detonate something more insensitive. They can be </w:t>
      </w:r>
      <w:r w:rsidR="009A1A12">
        <w:rPr>
          <w:lang w:val="en-GB"/>
        </w:rPr>
        <w:t>detonated</w:t>
      </w:r>
      <w:r>
        <w:rPr>
          <w:lang w:val="en-GB"/>
        </w:rPr>
        <w:t xml:space="preserve"> by a spark, heat or </w:t>
      </w:r>
      <w:r w:rsidR="009A1A12">
        <w:rPr>
          <w:lang w:val="en-GB"/>
        </w:rPr>
        <w:t>friction</w:t>
      </w:r>
      <w:r>
        <w:rPr>
          <w:lang w:val="en-GB"/>
        </w:rPr>
        <w:t>. Examples are Lead Azide and TATP. Whereas a secondary explosive is more insensitive and is les</w:t>
      </w:r>
      <w:r w:rsidR="009A1A12">
        <w:rPr>
          <w:lang w:val="en-GB"/>
        </w:rPr>
        <w:t xml:space="preserve">s able to b detonated by heat, friction or heat. It is usually last in the explosive train as the main charge as its insensitivity makes it </w:t>
      </w:r>
      <w:r w:rsidR="009A1A12">
        <w:rPr>
          <w:lang w:val="en-GB"/>
        </w:rPr>
        <w:lastRenderedPageBreak/>
        <w:t xml:space="preserve">safer to handle. A booster explosive in a munition would sit between the primary and secondary explosives in the explosive train, this can be a substance such as RDX, which is less sensitive than lead </w:t>
      </w:r>
      <w:proofErr w:type="spellStart"/>
      <w:r w:rsidR="009A1A12">
        <w:rPr>
          <w:lang w:val="en-GB"/>
        </w:rPr>
        <w:t>azide</w:t>
      </w:r>
      <w:proofErr w:type="spellEnd"/>
      <w:r w:rsidR="009A1A12">
        <w:rPr>
          <w:lang w:val="en-GB"/>
        </w:rPr>
        <w:t xml:space="preserve"> but more sensitive than a secondary explosive such as TNT. It is also powerful enough when detonated to trigger secondary explosives. Therefore, a booster explosive acts as the link between initiating a munition and detonating it.</w:t>
      </w:r>
    </w:p>
    <w:p w14:paraId="39A29DD9" w14:textId="0C24DDD2" w:rsidR="00806502" w:rsidRDefault="00806502">
      <w:pPr>
        <w:rPr>
          <w:b/>
          <w:bCs/>
          <w:sz w:val="24"/>
          <w:szCs w:val="24"/>
          <w:lang w:val="en-GB"/>
        </w:rPr>
      </w:pPr>
      <w:r>
        <w:rPr>
          <w:b/>
          <w:bCs/>
          <w:sz w:val="24"/>
          <w:szCs w:val="24"/>
          <w:lang w:val="en-GB"/>
        </w:rPr>
        <w:t>5)</w:t>
      </w:r>
    </w:p>
    <w:p w14:paraId="7D5E7104" w14:textId="5F6ACBC2" w:rsidR="009A1A12" w:rsidRPr="0090028C" w:rsidRDefault="0090028C">
      <w:pPr>
        <w:rPr>
          <w:lang w:val="en-GB"/>
        </w:rPr>
      </w:pPr>
      <w:r>
        <w:rPr>
          <w:lang w:val="en-GB"/>
        </w:rPr>
        <w:t>Some gun charge systems have perforations in the grains to increase the surface area upon which combustion can take place. These holes allow the grain to be subjected to heat internally and externally. This means that the rate of gas production decreases slower than if there were no holes in the propellant. The increased rate of gas production at the start of a reaction will increase the pressure acting on the munition expelling it faster and thus further from the gun barrel.</w:t>
      </w:r>
    </w:p>
    <w:p w14:paraId="59B8370C" w14:textId="1F17C338" w:rsidR="00806502" w:rsidRDefault="00806502">
      <w:pPr>
        <w:rPr>
          <w:b/>
          <w:bCs/>
          <w:sz w:val="24"/>
          <w:szCs w:val="24"/>
          <w:lang w:val="en-GB"/>
        </w:rPr>
      </w:pPr>
      <w:r>
        <w:rPr>
          <w:b/>
          <w:bCs/>
          <w:sz w:val="24"/>
          <w:szCs w:val="24"/>
          <w:lang w:val="en-GB"/>
        </w:rPr>
        <w:t>6)</w:t>
      </w:r>
    </w:p>
    <w:p w14:paraId="6DA90AD7" w14:textId="441E9776" w:rsidR="0090028C" w:rsidRPr="00AB7ECF" w:rsidRDefault="00AB7ECF">
      <w:pPr>
        <w:rPr>
          <w:lang w:val="en-GB"/>
        </w:rPr>
      </w:pPr>
      <w:r w:rsidRPr="00AB7ECF">
        <w:rPr>
          <w:lang w:val="en-GB"/>
        </w:rPr>
        <w:t>If the particle size is varied in the fuel for the pyrotechnic then</w:t>
      </w:r>
      <w:r>
        <w:rPr>
          <w:lang w:val="en-GB"/>
        </w:rPr>
        <w:t xml:space="preserve"> things such as how violent the effect is or the longevity may be affected. If particle size is increased then </w:t>
      </w:r>
      <w:r w:rsidR="0048149B">
        <w:rPr>
          <w:lang w:val="en-GB"/>
        </w:rPr>
        <w:t>the surface area decreases and the rate of propagation decreases, a larger particle size will result in a more prolonged reaction.</w:t>
      </w:r>
      <w:r>
        <w:rPr>
          <w:lang w:val="en-GB"/>
        </w:rPr>
        <w:t xml:space="preserve"> </w:t>
      </w:r>
      <w:r w:rsidR="0048149B">
        <w:rPr>
          <w:lang w:val="en-GB"/>
        </w:rPr>
        <w:t>Decreasing the size though will increase the surface area and allow increased propagation, this will give of more heat and gas giving a more violent effect. It is a balance of longevity vs how powerful the effect is.</w:t>
      </w:r>
    </w:p>
    <w:p w14:paraId="231E3837" w14:textId="545929B4" w:rsidR="00AB7ECF" w:rsidRDefault="00443EAD">
      <w:pPr>
        <w:rPr>
          <w:sz w:val="28"/>
          <w:szCs w:val="28"/>
          <w:lang w:val="en-GB"/>
        </w:rPr>
      </w:pPr>
      <w:r w:rsidRPr="00443EAD">
        <w:rPr>
          <w:b/>
          <w:bCs/>
          <w:sz w:val="28"/>
          <w:szCs w:val="28"/>
          <w:u w:val="single"/>
          <w:lang w:val="en-GB"/>
        </w:rPr>
        <w:t>Section B Answers</w:t>
      </w:r>
    </w:p>
    <w:p w14:paraId="7BA1B215" w14:textId="0A023040" w:rsidR="00443EAD" w:rsidRDefault="004731FE" w:rsidP="004731FE">
      <w:pPr>
        <w:rPr>
          <w:b/>
          <w:bCs/>
          <w:sz w:val="24"/>
          <w:szCs w:val="24"/>
          <w:lang w:val="en-GB"/>
        </w:rPr>
      </w:pPr>
      <w:r>
        <w:rPr>
          <w:b/>
          <w:bCs/>
          <w:sz w:val="24"/>
          <w:szCs w:val="24"/>
          <w:lang w:val="en-GB"/>
        </w:rPr>
        <w:t>1)</w:t>
      </w:r>
    </w:p>
    <w:p w14:paraId="314C71EB" w14:textId="30B0CF42" w:rsidR="00443EAD" w:rsidRDefault="004731FE">
      <w:pPr>
        <w:rPr>
          <w:lang w:val="en-GB"/>
        </w:rPr>
      </w:pPr>
      <w:r w:rsidRPr="004731FE">
        <w:rPr>
          <w:lang w:val="en-GB"/>
        </w:rPr>
        <w:t>When a blast warhead is detonated in the air, there are t</w:t>
      </w:r>
      <w:r>
        <w:rPr>
          <w:lang w:val="en-GB"/>
        </w:rPr>
        <w:t>hree</w:t>
      </w:r>
      <w:r w:rsidRPr="004731FE">
        <w:rPr>
          <w:lang w:val="en-GB"/>
        </w:rPr>
        <w:t xml:space="preserve"> kinds of blast wave formed</w:t>
      </w:r>
      <w:r>
        <w:rPr>
          <w:lang w:val="en-GB"/>
        </w:rPr>
        <w:t>, the first are the primary blast waves emanating from the warhead detonation. Then there are reflected waves which are shockwaves hitting the ground and being reflected away from the ground. Then there is the Mach Stem which is the reflected and direct waves combining, with time the height of the Mach stem increases, the overpressure at the Mach stem is greater than the initial blast wave itself sue to the combination of the two blast waves. Should the altitude at which the warhead is detonated increased then the Mach Stem or the chance of forming one increases (relative to amount of explosive). If the blast is closer then the reflected waves are smaller and the Mach stem is thus smaller as well.</w:t>
      </w:r>
    </w:p>
    <w:p w14:paraId="0A0BF46A" w14:textId="18EB4B0D" w:rsidR="00F62135" w:rsidRDefault="00F62135">
      <w:pPr>
        <w:rPr>
          <w:lang w:val="en-GB"/>
        </w:rPr>
      </w:pPr>
      <w:r>
        <w:rPr>
          <w:noProof/>
          <w:lang w:val="en-GB"/>
        </w:rPr>
        <w:drawing>
          <wp:anchor distT="0" distB="0" distL="114300" distR="114300" simplePos="0" relativeHeight="251658240" behindDoc="1" locked="0" layoutInCell="1" allowOverlap="1" wp14:anchorId="15AAF250" wp14:editId="56CD5691">
            <wp:simplePos x="0" y="0"/>
            <wp:positionH relativeFrom="column">
              <wp:posOffset>0</wp:posOffset>
            </wp:positionH>
            <wp:positionV relativeFrom="paragraph">
              <wp:posOffset>-1905</wp:posOffset>
            </wp:positionV>
            <wp:extent cx="4214824" cy="2316480"/>
            <wp:effectExtent l="0" t="0" r="0" b="7620"/>
            <wp:wrapTight wrapText="bothSides">
              <wp:wrapPolygon edited="0">
                <wp:start x="0" y="0"/>
                <wp:lineTo x="0" y="21493"/>
                <wp:lineTo x="21480" y="21493"/>
                <wp:lineTo x="2148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200709_162131.jpg"/>
                    <pic:cNvPicPr/>
                  </pic:nvPicPr>
                  <pic:blipFill rotWithShape="1">
                    <a:blip r:embed="rId5" cstate="print">
                      <a:extLst>
                        <a:ext uri="{28A0092B-C50C-407E-A947-70E740481C1C}">
                          <a14:useLocalDpi xmlns:a14="http://schemas.microsoft.com/office/drawing/2010/main" val="0"/>
                        </a:ext>
                      </a:extLst>
                    </a:blip>
                    <a:srcRect b="26717"/>
                    <a:stretch/>
                  </pic:blipFill>
                  <pic:spPr bwMode="auto">
                    <a:xfrm>
                      <a:off x="0" y="0"/>
                      <a:ext cx="4214824" cy="2316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21C8B8" w14:textId="431E416A" w:rsidR="00F62135" w:rsidRDefault="00F62135">
      <w:pPr>
        <w:rPr>
          <w:lang w:val="en-GB"/>
        </w:rPr>
      </w:pPr>
    </w:p>
    <w:p w14:paraId="7AC06209" w14:textId="417DEE01" w:rsidR="00F62135" w:rsidRDefault="00F62135">
      <w:pPr>
        <w:rPr>
          <w:lang w:val="en-GB"/>
        </w:rPr>
      </w:pPr>
    </w:p>
    <w:p w14:paraId="17206439" w14:textId="50B1999A" w:rsidR="00F62135" w:rsidRDefault="00F62135">
      <w:pPr>
        <w:rPr>
          <w:lang w:val="en-GB"/>
        </w:rPr>
      </w:pPr>
    </w:p>
    <w:p w14:paraId="485E79F1" w14:textId="6B78F9F3" w:rsidR="00F62135" w:rsidRDefault="00F62135">
      <w:pPr>
        <w:rPr>
          <w:lang w:val="en-GB"/>
        </w:rPr>
      </w:pPr>
    </w:p>
    <w:p w14:paraId="1B19D298" w14:textId="48B0D9AD" w:rsidR="00F62135" w:rsidRDefault="00F62135">
      <w:pPr>
        <w:rPr>
          <w:lang w:val="en-GB"/>
        </w:rPr>
      </w:pPr>
    </w:p>
    <w:p w14:paraId="439B8E20" w14:textId="41A83804" w:rsidR="00F62135" w:rsidRDefault="00F62135">
      <w:pPr>
        <w:rPr>
          <w:lang w:val="en-GB"/>
        </w:rPr>
      </w:pPr>
    </w:p>
    <w:p w14:paraId="6D79DBD9" w14:textId="76F41155" w:rsidR="00F62135" w:rsidRDefault="00F62135">
      <w:pPr>
        <w:rPr>
          <w:lang w:val="en-GB"/>
        </w:rPr>
      </w:pPr>
    </w:p>
    <w:p w14:paraId="0C49F3AD" w14:textId="0C15E8D3" w:rsidR="00F62135" w:rsidRDefault="00F62135">
      <w:pPr>
        <w:rPr>
          <w:lang w:val="en-GB"/>
        </w:rPr>
      </w:pPr>
    </w:p>
    <w:p w14:paraId="3F91AA3D" w14:textId="523CB9DB" w:rsidR="00F62135" w:rsidRDefault="00F62135">
      <w:pPr>
        <w:rPr>
          <w:lang w:val="en-GB"/>
        </w:rPr>
      </w:pPr>
    </w:p>
    <w:p w14:paraId="7EB2DC46" w14:textId="77777777" w:rsidR="00F62135" w:rsidRDefault="00F62135">
      <w:pPr>
        <w:rPr>
          <w:lang w:val="en-GB"/>
        </w:rPr>
      </w:pPr>
    </w:p>
    <w:p w14:paraId="0D544D77" w14:textId="4232E514" w:rsidR="00F62135" w:rsidRDefault="00F62135">
      <w:pPr>
        <w:rPr>
          <w:lang w:val="en-GB"/>
        </w:rPr>
      </w:pPr>
      <w:r>
        <w:rPr>
          <w:lang w:val="en-GB"/>
        </w:rPr>
        <w:t>If an underwater detonation occurs then any gas formed forms an expanding bubble which over expands and contracts repeatedly as it moves towards the surface. The target undergoes jarring movement and is put under pressure from the pulses the bubble is giving out as it expands and contracts.</w:t>
      </w:r>
    </w:p>
    <w:p w14:paraId="358B00F7" w14:textId="3CE11101" w:rsidR="00F62135" w:rsidRDefault="00F62135">
      <w:pPr>
        <w:rPr>
          <w:lang w:val="en-GB"/>
        </w:rPr>
      </w:pPr>
      <w:r>
        <w:rPr>
          <w:lang w:val="en-GB"/>
        </w:rPr>
        <w:t xml:space="preserve">The advantages of an air blast warhead are the highly destructive overpressure formed by the Mach stem. It also has the advantage of 3 shockwaves instead of just 1 if the bomb detonated as it hit the ground. Disadvantages of an air burst warhead are that they are not specific and can cause a lot of collateral damage. </w:t>
      </w:r>
      <w:proofErr w:type="gramStart"/>
      <w:r>
        <w:rPr>
          <w:lang w:val="en-GB"/>
        </w:rPr>
        <w:t>Also</w:t>
      </w:r>
      <w:proofErr w:type="gramEnd"/>
      <w:r>
        <w:rPr>
          <w:lang w:val="en-GB"/>
        </w:rPr>
        <w:t xml:space="preserve"> to achieve the Mach stem effect you need to ensure that you have enough explosive in the warhead depending on the desired altitude of detonation. The energy imparted on the ground</w:t>
      </w:r>
      <w:r w:rsidR="00560C9D">
        <w:rPr>
          <w:lang w:val="en-GB"/>
        </w:rPr>
        <w:t xml:space="preserve"> underneath the explosion does not feel the full brunt of the blast.</w:t>
      </w:r>
    </w:p>
    <w:p w14:paraId="2A9BC97C" w14:textId="5090E616" w:rsidR="00560C9D" w:rsidRDefault="00560C9D">
      <w:pPr>
        <w:rPr>
          <w:b/>
          <w:bCs/>
          <w:sz w:val="24"/>
          <w:szCs w:val="24"/>
          <w:lang w:val="en-GB"/>
        </w:rPr>
      </w:pPr>
      <w:r>
        <w:rPr>
          <w:noProof/>
          <w:lang w:val="en-GB"/>
        </w:rPr>
        <w:drawing>
          <wp:anchor distT="0" distB="0" distL="114300" distR="114300" simplePos="0" relativeHeight="251659264" behindDoc="1" locked="0" layoutInCell="1" allowOverlap="1" wp14:anchorId="39AF3722" wp14:editId="7E2E4819">
            <wp:simplePos x="0" y="0"/>
            <wp:positionH relativeFrom="margin">
              <wp:align>left</wp:align>
            </wp:positionH>
            <wp:positionV relativeFrom="paragraph">
              <wp:posOffset>615950</wp:posOffset>
            </wp:positionV>
            <wp:extent cx="3932555" cy="2263140"/>
            <wp:effectExtent l="0" t="0" r="0" b="3810"/>
            <wp:wrapTight wrapText="bothSides">
              <wp:wrapPolygon edited="0">
                <wp:start x="0" y="0"/>
                <wp:lineTo x="0" y="21455"/>
                <wp:lineTo x="21450" y="21455"/>
                <wp:lineTo x="2145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200709_163840.jpg"/>
                    <pic:cNvPicPr/>
                  </pic:nvPicPr>
                  <pic:blipFill rotWithShape="1">
                    <a:blip r:embed="rId6" cstate="print">
                      <a:extLst>
                        <a:ext uri="{28A0092B-C50C-407E-A947-70E740481C1C}">
                          <a14:useLocalDpi xmlns:a14="http://schemas.microsoft.com/office/drawing/2010/main" val="0"/>
                        </a:ext>
                      </a:extLst>
                    </a:blip>
                    <a:srcRect t="9042" b="14224"/>
                    <a:stretch/>
                  </pic:blipFill>
                  <pic:spPr bwMode="auto">
                    <a:xfrm>
                      <a:off x="0" y="0"/>
                      <a:ext cx="3932555" cy="2263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bCs/>
          <w:sz w:val="24"/>
          <w:szCs w:val="24"/>
          <w:lang w:val="en-GB"/>
        </w:rPr>
        <w:t>2)</w:t>
      </w:r>
    </w:p>
    <w:p w14:paraId="61D7AF55" w14:textId="0A3DA2EF" w:rsidR="00560C9D" w:rsidRDefault="00560C9D">
      <w:pPr>
        <w:rPr>
          <w:b/>
          <w:bCs/>
          <w:sz w:val="24"/>
          <w:szCs w:val="24"/>
          <w:lang w:val="en-GB"/>
        </w:rPr>
      </w:pPr>
      <w:r>
        <w:rPr>
          <w:b/>
          <w:bCs/>
          <w:sz w:val="24"/>
          <w:szCs w:val="24"/>
          <w:lang w:val="en-GB"/>
        </w:rPr>
        <w:t>Shaped Charge</w:t>
      </w:r>
    </w:p>
    <w:p w14:paraId="79A0565B" w14:textId="171DCF5B" w:rsidR="00EE747D" w:rsidRPr="00EE747D" w:rsidRDefault="00EE747D" w:rsidP="00EE747D">
      <w:pPr>
        <w:rPr>
          <w:sz w:val="24"/>
          <w:szCs w:val="24"/>
          <w:lang w:val="en-GB"/>
        </w:rPr>
      </w:pPr>
    </w:p>
    <w:p w14:paraId="6DA897EB" w14:textId="77D9059C" w:rsidR="00EE747D" w:rsidRPr="00EE747D" w:rsidRDefault="00EE747D" w:rsidP="00EE747D">
      <w:pPr>
        <w:rPr>
          <w:sz w:val="24"/>
          <w:szCs w:val="24"/>
          <w:lang w:val="en-GB"/>
        </w:rPr>
      </w:pPr>
    </w:p>
    <w:p w14:paraId="5BB91999" w14:textId="6717DA05" w:rsidR="00EE747D" w:rsidRPr="00EE747D" w:rsidRDefault="00EE747D" w:rsidP="00EE747D">
      <w:pPr>
        <w:rPr>
          <w:sz w:val="24"/>
          <w:szCs w:val="24"/>
          <w:lang w:val="en-GB"/>
        </w:rPr>
      </w:pPr>
    </w:p>
    <w:p w14:paraId="1913F10C" w14:textId="2D131D2C" w:rsidR="00EE747D" w:rsidRPr="00EE747D" w:rsidRDefault="00EE747D" w:rsidP="00EE747D">
      <w:pPr>
        <w:rPr>
          <w:sz w:val="24"/>
          <w:szCs w:val="24"/>
          <w:lang w:val="en-GB"/>
        </w:rPr>
      </w:pPr>
    </w:p>
    <w:p w14:paraId="5152E338" w14:textId="73E3CB0F" w:rsidR="00EE747D" w:rsidRPr="00EE747D" w:rsidRDefault="00EE747D" w:rsidP="00EE747D">
      <w:pPr>
        <w:rPr>
          <w:sz w:val="24"/>
          <w:szCs w:val="24"/>
          <w:lang w:val="en-GB"/>
        </w:rPr>
      </w:pPr>
    </w:p>
    <w:p w14:paraId="04F1F7FD" w14:textId="51C34A00" w:rsidR="00EE747D" w:rsidRPr="00EE747D" w:rsidRDefault="00EE747D" w:rsidP="00EE747D">
      <w:pPr>
        <w:rPr>
          <w:sz w:val="24"/>
          <w:szCs w:val="24"/>
          <w:lang w:val="en-GB"/>
        </w:rPr>
      </w:pPr>
    </w:p>
    <w:p w14:paraId="4BFAB878" w14:textId="6C839E98" w:rsidR="00EE747D" w:rsidRPr="00EE747D" w:rsidRDefault="00EE747D" w:rsidP="00EE747D">
      <w:pPr>
        <w:rPr>
          <w:sz w:val="24"/>
          <w:szCs w:val="24"/>
          <w:lang w:val="en-GB"/>
        </w:rPr>
      </w:pPr>
    </w:p>
    <w:p w14:paraId="1068269B" w14:textId="069DC5AE" w:rsidR="00EE747D" w:rsidRDefault="00EE747D" w:rsidP="00EE747D">
      <w:pPr>
        <w:rPr>
          <w:b/>
          <w:bCs/>
          <w:sz w:val="24"/>
          <w:szCs w:val="24"/>
          <w:lang w:val="en-GB"/>
        </w:rPr>
      </w:pPr>
    </w:p>
    <w:p w14:paraId="6DB54E9E" w14:textId="3022FF76" w:rsidR="00EE747D" w:rsidRPr="00EE747D" w:rsidRDefault="00EE747D" w:rsidP="00EE747D">
      <w:pPr>
        <w:rPr>
          <w:lang w:val="en-GB"/>
        </w:rPr>
      </w:pPr>
      <w:r w:rsidRPr="00EE747D">
        <w:rPr>
          <w:lang w:val="en-GB"/>
        </w:rPr>
        <w:t>The shaped charge is made up of a liner to contain all the apparatus within</w:t>
      </w:r>
      <w:r>
        <w:rPr>
          <w:lang w:val="en-GB"/>
        </w:rPr>
        <w:t xml:space="preserve">, a high explosive, a wave shaper at the base of the charge, an initiator and a metal cone. Its method of operation is when fired it is propelled towards the target by a motor, when reaching a suitable distance away from the target (standoff) the initiator triggers the high explosive which due to the wave shaper sends </w:t>
      </w:r>
      <w:r w:rsidR="00037DFB">
        <w:rPr>
          <w:lang w:val="en-GB"/>
        </w:rPr>
        <w:t>shockwaves</w:t>
      </w:r>
      <w:r>
        <w:rPr>
          <w:lang w:val="en-GB"/>
        </w:rPr>
        <w:t xml:space="preserve"> which hit the apex of the metal cone, distorting and melting it. The shockwave strikes the remainder of the cone and the whole metal cone becomes a molten metal jet which at great speed imparts the target with great energy and penetrates. First the explosive must be of sufficient quality and must be powerful enough to distort the metal cone and turn it into a molten jet, An RDX/TNT mix can achieve this. The metal cone must be a suitable metal for melting and distorting under heat, denser metals may form a smaller jet, the shape of the cone must be uniform as the shockwave must strike and push the apex first to form a molten jet. Standoff distance is important as distance is required for the jet to form and have sufficient penetrative power to pierce the target</w:t>
      </w:r>
      <w:r w:rsidR="00037DFB">
        <w:rPr>
          <w:lang w:val="en-GB"/>
        </w:rPr>
        <w:t xml:space="preserve"> the longer the standoff distance the more time the jet has to lengthen and form</w:t>
      </w:r>
      <w:r>
        <w:rPr>
          <w:lang w:val="en-GB"/>
        </w:rPr>
        <w:t>. If any of these factors are out of alignment or the wrong shape then the charge may be rendered ineffective.</w:t>
      </w:r>
      <w:r w:rsidR="00037DFB">
        <w:rPr>
          <w:lang w:val="en-GB"/>
        </w:rPr>
        <w:t xml:space="preserve"> The projectile should not be spinning either as this may result in the dispersal of the jet.</w:t>
      </w:r>
    </w:p>
    <w:p w14:paraId="00216BE8" w14:textId="77777777" w:rsidR="00EE747D" w:rsidRDefault="00EE747D" w:rsidP="00EE747D">
      <w:pPr>
        <w:rPr>
          <w:sz w:val="24"/>
          <w:szCs w:val="24"/>
          <w:lang w:val="en-GB"/>
        </w:rPr>
      </w:pPr>
    </w:p>
    <w:p w14:paraId="6FD82613" w14:textId="175B26FB" w:rsidR="00EE747D" w:rsidRPr="00EE747D" w:rsidRDefault="00EE747D" w:rsidP="00EE747D">
      <w:pPr>
        <w:rPr>
          <w:b/>
          <w:bCs/>
          <w:sz w:val="24"/>
          <w:szCs w:val="24"/>
          <w:lang w:val="en-GB"/>
        </w:rPr>
      </w:pPr>
      <w:r>
        <w:rPr>
          <w:b/>
          <w:bCs/>
          <w:sz w:val="24"/>
          <w:szCs w:val="24"/>
          <w:lang w:val="en-GB"/>
        </w:rPr>
        <w:lastRenderedPageBreak/>
        <w:t>High Explosive Squash Head (HESH)</w:t>
      </w:r>
    </w:p>
    <w:p w14:paraId="1FFCE9E1" w14:textId="5816DAC9" w:rsidR="00560C9D" w:rsidRDefault="00560C9D">
      <w:pPr>
        <w:rPr>
          <w:lang w:val="en-GB"/>
        </w:rPr>
      </w:pPr>
      <w:r>
        <w:rPr>
          <w:noProof/>
          <w:lang w:val="en-GB"/>
        </w:rPr>
        <w:drawing>
          <wp:inline distT="0" distB="0" distL="0" distR="0" wp14:anchorId="2E79787B" wp14:editId="151CC91D">
            <wp:extent cx="4718418" cy="217170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00709_164316.jpg"/>
                    <pic:cNvPicPr/>
                  </pic:nvPicPr>
                  <pic:blipFill rotWithShape="1">
                    <a:blip r:embed="rId7" cstate="print">
                      <a:extLst>
                        <a:ext uri="{28A0092B-C50C-407E-A947-70E740481C1C}">
                          <a14:useLocalDpi xmlns:a14="http://schemas.microsoft.com/office/drawing/2010/main" val="0"/>
                        </a:ext>
                      </a:extLst>
                    </a:blip>
                    <a:srcRect l="7125" t="13364" b="29639"/>
                    <a:stretch/>
                  </pic:blipFill>
                  <pic:spPr bwMode="auto">
                    <a:xfrm>
                      <a:off x="0" y="0"/>
                      <a:ext cx="4740147" cy="2181701"/>
                    </a:xfrm>
                    <a:prstGeom prst="rect">
                      <a:avLst/>
                    </a:prstGeom>
                    <a:ln>
                      <a:noFill/>
                    </a:ln>
                    <a:extLst>
                      <a:ext uri="{53640926-AAD7-44D8-BBD7-CCE9431645EC}">
                        <a14:shadowObscured xmlns:a14="http://schemas.microsoft.com/office/drawing/2010/main"/>
                      </a:ext>
                    </a:extLst>
                  </pic:spPr>
                </pic:pic>
              </a:graphicData>
            </a:graphic>
          </wp:inline>
        </w:drawing>
      </w:r>
    </w:p>
    <w:p w14:paraId="489904F0" w14:textId="0AF6326C" w:rsidR="00560C9D" w:rsidRPr="00560C9D" w:rsidRDefault="00037DFB" w:rsidP="00560C9D">
      <w:pPr>
        <w:rPr>
          <w:lang w:val="en-GB"/>
        </w:rPr>
      </w:pPr>
      <w:r>
        <w:rPr>
          <w:lang w:val="en-GB"/>
        </w:rPr>
        <w:t>A HESH works by impacting the target and the shape of the round crumpling and moving into the target, once squashed against the target the explosive charge detonates and the resulting shockwave and pressure blasts a piece of the target in on itself. The most important aspect of this munition is the casing. The casing needs to be able to crumple once the target has been struck, but not be breached during this process or the explosive blast will be funnelled out of this breach. The case should be able to contain the blast and be sufficient to blast a piece of armour into the target. A high-performance explosive should be used such as an RDX/TNT mix. The standoff distance when using this munition should be zero, as a seal needs to be formed between the casing and the target to allow the explosive to punch through. If there is a gap then the blast will be funnelled away from the target. The munition can be made up of a strong body, but weaker head to allow the munition to crumple, or a middling material which would be enough to crumple but not break.</w:t>
      </w:r>
    </w:p>
    <w:sectPr w:rsidR="00560C9D" w:rsidRPr="00560C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724ED8"/>
    <w:multiLevelType w:val="hybridMultilevel"/>
    <w:tmpl w:val="885496F6"/>
    <w:lvl w:ilvl="0" w:tplc="20000011">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B5D"/>
    <w:rsid w:val="00037DFB"/>
    <w:rsid w:val="0015161C"/>
    <w:rsid w:val="001A54E8"/>
    <w:rsid w:val="003A4B5D"/>
    <w:rsid w:val="00443EAD"/>
    <w:rsid w:val="004731FE"/>
    <w:rsid w:val="0048149B"/>
    <w:rsid w:val="00496929"/>
    <w:rsid w:val="00560C9D"/>
    <w:rsid w:val="00806502"/>
    <w:rsid w:val="00890493"/>
    <w:rsid w:val="0090028C"/>
    <w:rsid w:val="009A1A12"/>
    <w:rsid w:val="00AB7ECF"/>
    <w:rsid w:val="00CC6C5B"/>
    <w:rsid w:val="00DB0A89"/>
    <w:rsid w:val="00EE747D"/>
    <w:rsid w:val="00F62135"/>
  </w:rsids>
  <m:mathPr>
    <m:mathFont m:val="Cambria Math"/>
    <m:brkBin m:val="before"/>
    <m:brkBinSub m:val="--"/>
    <m:smallFrac m:val="0"/>
    <m:dispDef/>
    <m:lMargin m:val="0"/>
    <m:rMargin m:val="0"/>
    <m:defJc m:val="centerGroup"/>
    <m:wrapIndent m:val="1440"/>
    <m:intLim m:val="subSup"/>
    <m:naryLim m:val="undOvr"/>
  </m:mathPr>
  <w:themeFontLang w:val="en-TC"/>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D13A8"/>
  <w15:chartTrackingRefBased/>
  <w15:docId w15:val="{9BA44C82-3F83-4D12-941C-C491CEC14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TC"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B7ECF"/>
    <w:pPr>
      <w:spacing w:after="0" w:line="240" w:lineRule="auto"/>
    </w:pPr>
    <w:rPr>
      <w:rFonts w:ascii="Times New Roman" w:eastAsia="Times New Roman" w:hAnsi="Times New Roman" w:cs="Times New Roman"/>
      <w:sz w:val="24"/>
      <w:szCs w:val="20"/>
      <w:lang w:val="en-GB" w:eastAsia="en-GB"/>
    </w:rPr>
  </w:style>
  <w:style w:type="paragraph" w:styleId="ListParagraph">
    <w:name w:val="List Paragraph"/>
    <w:basedOn w:val="Normal"/>
    <w:uiPriority w:val="34"/>
    <w:qFormat/>
    <w:rsid w:val="004731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9362841">
      <w:bodyDiv w:val="1"/>
      <w:marLeft w:val="0"/>
      <w:marRight w:val="0"/>
      <w:marTop w:val="0"/>
      <w:marBottom w:val="0"/>
      <w:divBdr>
        <w:top w:val="none" w:sz="0" w:space="0" w:color="auto"/>
        <w:left w:val="none" w:sz="0" w:space="0" w:color="auto"/>
        <w:bottom w:val="none" w:sz="0" w:space="0" w:color="auto"/>
        <w:right w:val="none" w:sz="0" w:space="0" w:color="auto"/>
      </w:divBdr>
    </w:div>
    <w:div w:id="1741560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1277</Words>
  <Characters>6898</Characters>
  <Application>Microsoft Office Word</Application>
  <DocSecurity>0</DocSecurity>
  <Lines>168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Mcnicholas</dc:creator>
  <cp:keywords/>
  <dc:description/>
  <cp:lastModifiedBy>Joe Mcnicholas</cp:lastModifiedBy>
  <cp:revision>3</cp:revision>
  <dcterms:created xsi:type="dcterms:W3CDTF">2020-07-09T16:05:00Z</dcterms:created>
  <dcterms:modified xsi:type="dcterms:W3CDTF">2020-07-09T16:06:00Z</dcterms:modified>
</cp:coreProperties>
</file>