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5930109"/>
        <w:docPartObj>
          <w:docPartGallery w:val="Cover Pages"/>
          <w:docPartUnique/>
        </w:docPartObj>
      </w:sdtPr>
      <w:sdtEndPr>
        <w:rPr>
          <w:rFonts w:ascii="Georgia" w:hAnsi="Georgia"/>
          <w:sz w:val="28"/>
          <w:szCs w:val="28"/>
        </w:rPr>
      </w:sdtEndPr>
      <w:sdtContent>
        <w:p w14:paraId="7E24B21C" w14:textId="0472667E" w:rsidR="00CB1EE0" w:rsidRPr="00421649" w:rsidRDefault="00CB1EE0" w:rsidP="008870E7">
          <w:pPr>
            <w:ind w:left="-1440"/>
          </w:pPr>
          <w:r w:rsidRPr="00421649">
            <w:rPr>
              <w:noProof/>
              <w:lang w:eastAsia="en-GB"/>
            </w:rPr>
            <mc:AlternateContent>
              <mc:Choice Requires="wpg">
                <w:drawing>
                  <wp:anchor distT="0" distB="0" distL="114300" distR="114300" simplePos="0" relativeHeight="251664384" behindDoc="0" locked="0" layoutInCell="1" allowOverlap="1" wp14:anchorId="7E24B259" wp14:editId="379EDE8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800100"/>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8001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7DB4EACA" id="Group 149" o:spid="_x0000_s1026" style="position:absolute;margin-left:0;margin-top:0;width:8in;height:63pt;z-index:251664384;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OJ2LhgUAAH0bAAAOAAAAZHJzL2Uyb0RvYy54bWzsWcFu2zgQvS+w/0Do&#10;uEBrS47s2ohTBOm2KFC0QZtF2yNNU5YASdSSdJz06/eRFG3aSWzFAQos4ItFmTMc8s3TUHw6f3tX&#10;leSWS1WIehrFr/sR4TUT86JeTKN/bt6/ehMRpWk9p6Wo+TS65yp6e/HnH+erZsITkYtyziXBILWa&#10;rJpplGvdTHo9xXJeUfVaNLxGZyZkRTVu5aI3l3SF0auyl/T7w95KyHkjBeNK4d93rjO6sONnGWf6&#10;S5Yprkk5jTA3bX+l/Z2Z397FOZ0sJG3ygrXToEfMoqJFjaDrod5RTclSFg+GqgomhRKZfs1E1RNZ&#10;VjBu14DVxP2d1XyQYtnYtSwmq0WzhgnQ7uB09LDs8+0H2XxrriWQWDULYGHvzFruMlmZK2ZJ7ixk&#10;92vI+J0mDH+OBnGKPESEoe9NH2toMWU5gN+4vYod1Cz/+zHPOImHcTowNj0fuLc1nVUDgqgNBupl&#10;GHzLacMttGoCDK4lKebgb4qV1LQCUb+COrRelJykduomPgzXSKmJAmhPwuTX+yhOcTzoD0bbq6UT&#10;tlT6AxcWcnr7SWnHzTlallnzdmZM1LUqNP+BuWZVCbr+1SN9siLIRTIcek7vmv/cNs8JME8H46fM&#10;f8TB6O3Ih2OETn1yMEZyTIzQqV3D4UiDIFIHrELzzjHOnhdj2/wgVtvpO2V7H3fD9A2Gw1GcpIe5&#10;GzrFSX88HKWHebWdxINZCc078yp9Hq+2zU+8erR4/nxxFRkM43Haf2YtGQ0GZ+DiwaSEPOkQIjQ/&#10;0ap9qXuwAf72zSlOxsNhh2yHledEq71vJeEuOE7bsp4k8Zv0qayHHvaVxGXlCfOd1x47st069sZ4&#10;wKz9McLaMxp0jBE6xRtm7Y+0zaxk3O+CWOi0KVj7A4UVyBWsvYCF5nF/HKfuMdkfI9zYuuU+9OiQ&#10;+22qHNzMt81R0/dPPyTJ8S/U+2OEJOkcI3Q6klkv2gr3LymkynO3wmOY1SHGHlrh9LrwJzaa+0Mc&#10;u6vbUxxaBMdKc4427yWNUOaMHB7pcI72tziyuQMxvIz1AWcQLHS2x1bMp5szSBA6J8+KjIoROvuT&#10;bbfISHDofPasyEhF6Gx3Ab9md22BlzjPGxGotCKQjghEIBkRiEAztxU0VJt82aygSVZW3LAHapJD&#10;GmhZavorcctvhLXUG4nDJ2vTW9ahlT+emwl7W2/hr40dL7T0cR0RvJ2/Ovv2ncFC4Qp2i6E381dn&#10;jrqFKbRlt4Pl7mRZKRR38zGgWclmjZ4BPRAySkvcWrwvytIvAQ5GTXH6iW3p+5IbOMv6K8+gxOCR&#10;SOzzYXVAflVKckuRPMoYr3XsunI65+5vvIY72QnB1x52WnZAM3KG+Oux2wGMxvhwbDfL1t64cisj&#10;rp3dg7sOsz0x57z2sJFFrdfOVVEL+djKSqyqjezsPUgOGoPSTMzvoVNJ4URM1bD3hVT6E1X6mkrI&#10;QMgrlFj9BT9ZKcBf0NS2IpIL+eux/409hDT0RmQFFXQaqX+XVPKIlB9rSGzj+OwMw2p7c5aOEtzI&#10;sGcW9tTL6kogTShEmJ1tGntd+mYmRfUdgu2liYouWjPERsHTeBTdzZXGPbog+TJ+eWnbkErBr0/1&#10;t4aZwQ2qDVZ+c/edyoaY5jTSUNo+Cy/r0YlX0ECJja3xrMXlUousMPKa5aHDtb2BxGh00N+iNQKm&#10;Xa0xPkpstA8oiPq0surLuZd0DSRGa2zBM8XRwrqDmpcjZ2XRmCfY4GfarRKNTO3o0I/o9U7jfifY&#10;ssKz60R7yUuq8cVA5UWjwJAJr2Z8joL8cd7qxEpLrhlqi390Ub0R7tUoHfkNYm2CFIcTPJWc7FRy&#10;/m8lx37swDceu2u136PMR6Tw3paozVezi/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JWxl4rWAAAABgEAAA8AAABkcnMv&#10;ZG93bnJldi54bWxMj0FPwzAMhe9I/IfISNxY2kpMU2k6ARJ3GBVntzFtReNUSbZ2/Ho8LnCx/PSs&#10;5+9V+9VN6kQhjp4N5JsMFHHn7ci9geb95W4HKiZki5NnMnCmCPv6+qrC0vqF3+h0SL2SEI4lGhhS&#10;mkutYzeQw7jxM7F4nz44TCJDr23ARcLdpIss22qHI8uHAWd6Hqj7OhydgSfPuY7BhrxtqDl/Lx+v&#10;O3bG3N6sjw+gEq3p7xgu+IIOtTC1/sg2qsmAFEm/8+Ll94XoVrZim4GuK/0fv/4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rzidi4YFAAB9GwAADgAAAAAAAAAA&#10;AAAAAAA6AgAAZHJzL2Uyb0RvYy54bWxQSwECLQAKAAAAAAAAACEAmxsUEWhkAABoZAAAFAAAAAAA&#10;AAAAAAAAAADsBwAAZHJzL21lZGlhL2ltYWdlMS5wbmdQSwECLQAUAAYACAAAACEAlbGXitYAAAAG&#10;AQAADwAAAAAAAAAAAAAAAACG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7E24B21D" w14:textId="0CE02BFC" w:rsidR="00DB69C8" w:rsidRPr="00421649" w:rsidRDefault="00B848FB" w:rsidP="008870E7">
          <w:pPr>
            <w:ind w:left="-1440"/>
            <w:rPr>
              <w:rFonts w:ascii="Georgia" w:hAnsi="Georgia"/>
              <w:bCs/>
              <w:sz w:val="36"/>
              <w:szCs w:val="36"/>
            </w:rPr>
          </w:pPr>
          <w:r w:rsidRPr="00421649">
            <w:rPr>
              <w:noProof/>
              <w:lang w:eastAsia="en-GB"/>
            </w:rPr>
            <mc:AlternateContent>
              <mc:Choice Requires="wps">
                <w:drawing>
                  <wp:anchor distT="0" distB="0" distL="114300" distR="114300" simplePos="0" relativeHeight="251661312" behindDoc="1" locked="0" layoutInCell="1" allowOverlap="1" wp14:anchorId="7E24B257" wp14:editId="7C980B62">
                    <wp:simplePos x="0" y="0"/>
                    <wp:positionH relativeFrom="page">
                      <wp:posOffset>0</wp:posOffset>
                    </wp:positionH>
                    <wp:positionV relativeFrom="paragraph">
                      <wp:posOffset>1790700</wp:posOffset>
                    </wp:positionV>
                    <wp:extent cx="7600950" cy="2476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600950" cy="2476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4B26B" w14:textId="73DE00C3" w:rsidR="00CB1EE0" w:rsidRPr="00B848FB" w:rsidRDefault="00B848FB" w:rsidP="005C0358">
                                <w:pPr>
                                  <w:spacing w:line="240" w:lineRule="auto"/>
                                  <w:jc w:val="center"/>
                                  <w:rPr>
                                    <w:color w:val="5B9BD5" w:themeColor="accent1"/>
                                    <w:sz w:val="72"/>
                                    <w:szCs w:val="72"/>
                                  </w:rPr>
                                </w:pPr>
                                <w:r w:rsidRPr="00B848FB">
                                  <w:rPr>
                                    <w:caps/>
                                    <w:color w:val="5B9BD5" w:themeColor="accent1"/>
                                    <w:sz w:val="72"/>
                                    <w:szCs w:val="72"/>
                                  </w:rPr>
                                  <w:t>Strategic Planning and Delivery Report for “Croeso Cymru: A Global Welcome Summit”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24B257" id="_x0000_t202" coordsize="21600,21600" o:spt="202" path="m,l,21600r21600,l21600,xe">
                    <v:stroke joinstyle="miter"/>
                    <v:path gradientshapeok="t" o:connecttype="rect"/>
                  </v:shapetype>
                  <v:shape id="Text Box 154" o:spid="_x0000_s1026" type="#_x0000_t202" style="position:absolute;left:0;text-align:left;margin-left:0;margin-top:141pt;width:598.5pt;height:1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FDawIAADkFAAAOAAAAZHJzL2Uyb0RvYy54bWysVE2P2jAQvVfqf7B8Lwm0sDQirCgrqkpo&#10;d1W22rNxbIjqeFzbkNBf37GTwJb2slUvzmTmzXg+3nh221SKHIV1JeicDgcpJUJzKEq9y+m3p9W7&#10;KSXOM10wBVrk9CQcvZ2/fTOrTSZGsAdVCEswiHZZbXK6995kSeL4XlTMDcAIjUYJtmIef+0uKSyr&#10;MXqlklGaTpIabGEscOEcau9aI53H+FIK7h+kdMITlVPMzcfTxnMbzmQ+Y9nOMrMveZcG+4csKlZq&#10;vPQc6o55Rg62/CNUVXILDqQfcKgSkLLkItaA1QzTq2o2e2ZErAWb48y5Te7/heX3x415tMQ3n6DB&#10;AYaG1MZlDpWhnkbaKnwxU4J2bOHp3DbReMJReTNJ049jNHG0jT7cTMZpbGxycTfW+c8CKhKEnFqc&#10;S2wXO66dxysR2kPCbRpWpVJxNkqTOqeT9xj/Nwt6KB00Ik65C3NJPUr+pETAKP1VSFIWsYKgiPwS&#10;S2XJkSEzGOdC+1h8jIvogJKYxGscO/wlq9c4t3X0N4P2Z+eq1GBj9VdpF9/7lGWLx0a+qDuIvtk2&#10;3Ui3UJxw0hbaJXCGr0qcxpo5/8gssh4niJvsH/CQCrDr0EmU7MH+/Js+4JGMaKWkxi3KqftxYFZQ&#10;or5opOkQqYFriosXf1GwUZhMx9Og3vZqfaiWgJMY4nNheBQD2KtelBaqZ9z1RbgQTUxzvDan215c&#10;+nat8a3gYrGIINwxw/xabwwPocNgAs2emmdmTcdFjzS+h37VWHZFyRYbPDUsDh5kGfkaets2tOs5&#10;7mekcfeWhAfg5X9EXV68+S8AAAD//wMAUEsDBBQABgAIAAAAIQAZc1St3gAAAAkBAAAPAAAAZHJz&#10;L2Rvd25yZXYueG1sTI9BT8MwDIXvSPyHyEjcWLoC2yhNJ4SKkMaJAZp28xrTVmucqsm28u/xTnB7&#10;9rOev5cvR9epIw2h9WxgOklAEVfetlwb+Px4uVmAChHZYueZDPxQgGVxeZFjZv2J3+m4jrWSEA4Z&#10;Gmhi7DOtQ9WQwzDxPbF4335wGGUcam0HPEm463SaJDPtsGX50GBPzw1V+/XBGShX/Epv9W29uuNy&#10;48v7PX5tE2Our8anR1CRxvh3DGd8QYdCmHb+wDaozoAUiQbSRSribE8f5qJ2BmZzWeki1/8bFL8A&#10;AAD//wMAUEsBAi0AFAAGAAgAAAAhALaDOJL+AAAA4QEAABMAAAAAAAAAAAAAAAAAAAAAAFtDb250&#10;ZW50X1R5cGVzXS54bWxQSwECLQAUAAYACAAAACEAOP0h/9YAAACUAQAACwAAAAAAAAAAAAAAAAAv&#10;AQAAX3JlbHMvLnJlbHNQSwECLQAUAAYACAAAACEAmPBBQ2sCAAA5BQAADgAAAAAAAAAAAAAAAAAu&#10;AgAAZHJzL2Uyb0RvYy54bWxQSwECLQAUAAYACAAAACEAGXNUrd4AAAAJAQAADwAAAAAAAAAAAAAA&#10;AADFBAAAZHJzL2Rvd25yZXYueG1sUEsFBgAAAAAEAAQA8wAAANAFAAAAAA==&#10;" filled="f" stroked="f" strokeweight=".5pt">
                    <v:textbox inset="126pt,0,54pt,0">
                      <w:txbxContent>
                        <w:p w14:paraId="7E24B26B" w14:textId="73DE00C3" w:rsidR="00CB1EE0" w:rsidRPr="00B848FB" w:rsidRDefault="00B848FB" w:rsidP="005C0358">
                          <w:pPr>
                            <w:spacing w:line="240" w:lineRule="auto"/>
                            <w:jc w:val="center"/>
                            <w:rPr>
                              <w:color w:val="5B9BD5" w:themeColor="accent1"/>
                              <w:sz w:val="72"/>
                              <w:szCs w:val="72"/>
                            </w:rPr>
                          </w:pPr>
                          <w:r w:rsidRPr="00B848FB">
                            <w:rPr>
                              <w:caps/>
                              <w:color w:val="5B9BD5" w:themeColor="accent1"/>
                              <w:sz w:val="72"/>
                              <w:szCs w:val="72"/>
                            </w:rPr>
                            <w:t>Strategic Planning and Delivery Report for “Croeso Cymru: A Global Welcome Summit”</w:t>
                          </w:r>
                        </w:p>
                      </w:txbxContent>
                    </v:textbox>
                    <w10:wrap type="square" anchorx="page"/>
                  </v:shape>
                </w:pict>
              </mc:Fallback>
            </mc:AlternateContent>
          </w:r>
          <w:r w:rsidR="00DB69C8" w:rsidRPr="00421649">
            <w:rPr>
              <w:rFonts w:ascii="Georgia" w:hAnsi="Georgia"/>
              <w:bCs/>
              <w:sz w:val="36"/>
              <w:szCs w:val="36"/>
            </w:rPr>
            <w:t xml:space="preserve">       </w:t>
          </w:r>
          <w:r w:rsidR="008870E7">
            <w:rPr>
              <w:noProof/>
              <w:lang w:eastAsia="en-GB"/>
            </w:rPr>
            <w:drawing>
              <wp:inline distT="0" distB="0" distL="0" distR="0" wp14:anchorId="6A393F6F" wp14:editId="14887277">
                <wp:extent cx="7515225" cy="1190625"/>
                <wp:effectExtent l="0" t="0" r="9525" b="9525"/>
                <wp:docPr id="11129397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39770" name="Picture 1112939770"/>
                        <pic:cNvPicPr/>
                      </pic:nvPicPr>
                      <pic:blipFill>
                        <a:blip r:embed="rId11">
                          <a:extLst>
                            <a:ext uri="{28A0092B-C50C-407E-A947-70E740481C1C}">
                              <a14:useLocalDpi xmlns:a14="http://schemas.microsoft.com/office/drawing/2010/main" val="0"/>
                            </a:ext>
                          </a:extLst>
                        </a:blip>
                        <a:stretch>
                          <a:fillRect/>
                        </a:stretch>
                      </pic:blipFill>
                      <pic:spPr>
                        <a:xfrm>
                          <a:off x="0" y="0"/>
                          <a:ext cx="7517340" cy="1190960"/>
                        </a:xfrm>
                        <a:prstGeom prst="rect">
                          <a:avLst/>
                        </a:prstGeom>
                      </pic:spPr>
                    </pic:pic>
                  </a:graphicData>
                </a:graphic>
              </wp:inline>
            </w:drawing>
          </w:r>
        </w:p>
        <w:p w14:paraId="77310E4D" w14:textId="1D0CBDF5" w:rsidR="004504AA" w:rsidRDefault="004504AA" w:rsidP="004504AA">
          <w:pPr>
            <w:ind w:left="720"/>
            <w:rPr>
              <w:rFonts w:ascii="Georgia" w:hAnsi="Georgia"/>
              <w:bCs/>
              <w:sz w:val="36"/>
              <w:szCs w:val="36"/>
            </w:rPr>
          </w:pPr>
        </w:p>
        <w:p w14:paraId="57E61DFD" w14:textId="3AAF5C3B" w:rsidR="004504AA" w:rsidRDefault="004504AA" w:rsidP="004504AA">
          <w:pPr>
            <w:ind w:left="720"/>
            <w:rPr>
              <w:rFonts w:ascii="Georgia" w:hAnsi="Georgia"/>
              <w:bCs/>
              <w:sz w:val="36"/>
              <w:szCs w:val="36"/>
            </w:rPr>
          </w:pPr>
        </w:p>
        <w:p w14:paraId="7E24B21E" w14:textId="78E9E21A" w:rsidR="00DB69C8" w:rsidRPr="00421649" w:rsidRDefault="00DB69C8" w:rsidP="00DB69C8">
          <w:pPr>
            <w:numPr>
              <w:ilvl w:val="0"/>
              <w:numId w:val="1"/>
            </w:numPr>
            <w:rPr>
              <w:rFonts w:ascii="Georgia" w:hAnsi="Georgia"/>
              <w:bCs/>
              <w:sz w:val="36"/>
              <w:szCs w:val="36"/>
            </w:rPr>
          </w:pPr>
          <w:r w:rsidRPr="00421649">
            <w:rPr>
              <w:rFonts w:ascii="Georgia" w:hAnsi="Georgia"/>
              <w:bCs/>
              <w:sz w:val="36"/>
              <w:szCs w:val="36"/>
            </w:rPr>
            <w:t>Name: Mihai Serban</w:t>
          </w:r>
        </w:p>
        <w:p w14:paraId="7E24B21F" w14:textId="31E9BCE7" w:rsidR="00DB69C8" w:rsidRPr="00421649" w:rsidRDefault="00DB69C8" w:rsidP="00DB69C8">
          <w:pPr>
            <w:numPr>
              <w:ilvl w:val="0"/>
              <w:numId w:val="1"/>
            </w:numPr>
            <w:rPr>
              <w:rFonts w:ascii="Georgia" w:hAnsi="Georgia"/>
              <w:bCs/>
              <w:sz w:val="36"/>
              <w:szCs w:val="36"/>
            </w:rPr>
          </w:pPr>
          <w:r w:rsidRPr="00421649">
            <w:rPr>
              <w:rFonts w:ascii="Georgia" w:hAnsi="Georgia"/>
              <w:bCs/>
              <w:sz w:val="36"/>
              <w:szCs w:val="36"/>
            </w:rPr>
            <w:t>Student ID number: 2244688</w:t>
          </w:r>
        </w:p>
        <w:p w14:paraId="409463CE" w14:textId="0E4257CE" w:rsidR="00C42F11" w:rsidRDefault="00DB69C8" w:rsidP="008B3BFD">
          <w:pPr>
            <w:numPr>
              <w:ilvl w:val="0"/>
              <w:numId w:val="1"/>
            </w:numPr>
            <w:rPr>
              <w:rFonts w:ascii="Georgia" w:hAnsi="Georgia"/>
              <w:bCs/>
              <w:sz w:val="36"/>
              <w:szCs w:val="36"/>
            </w:rPr>
          </w:pPr>
          <w:r w:rsidRPr="00C42F11">
            <w:rPr>
              <w:rFonts w:ascii="Georgia" w:hAnsi="Georgia"/>
              <w:bCs/>
              <w:sz w:val="36"/>
              <w:szCs w:val="36"/>
            </w:rPr>
            <w:t xml:space="preserve">Module title: </w:t>
          </w:r>
          <w:r w:rsidR="006D2D60" w:rsidRPr="00C42F11">
            <w:rPr>
              <w:rFonts w:ascii="Georgia" w:hAnsi="Georgia"/>
              <w:bCs/>
              <w:sz w:val="36"/>
              <w:szCs w:val="36"/>
            </w:rPr>
            <w:t>BMIH</w:t>
          </w:r>
          <w:r w:rsidR="00C42F11" w:rsidRPr="00C42F11">
            <w:rPr>
              <w:rFonts w:ascii="Georgia" w:hAnsi="Georgia"/>
              <w:bCs/>
              <w:sz w:val="36"/>
              <w:szCs w:val="36"/>
            </w:rPr>
            <w:t>6</w:t>
          </w:r>
          <w:r w:rsidR="006D2D60" w:rsidRPr="00C42F11">
            <w:rPr>
              <w:rFonts w:ascii="Georgia" w:hAnsi="Georgia"/>
              <w:bCs/>
              <w:sz w:val="36"/>
              <w:szCs w:val="36"/>
            </w:rPr>
            <w:t>007</w:t>
          </w:r>
          <w:r w:rsidR="00931778" w:rsidRPr="00C42F11">
            <w:rPr>
              <w:rFonts w:ascii="Georgia" w:hAnsi="Georgia"/>
              <w:bCs/>
              <w:sz w:val="36"/>
              <w:szCs w:val="36"/>
            </w:rPr>
            <w:t xml:space="preserve"> </w:t>
          </w:r>
          <w:r w:rsidR="00C42F11" w:rsidRPr="00C42F11">
            <w:rPr>
              <w:rFonts w:ascii="Georgia" w:hAnsi="Georgia"/>
              <w:bCs/>
              <w:sz w:val="36"/>
              <w:szCs w:val="36"/>
            </w:rPr>
            <w:t>International Meetings Management for the Hotel Industry</w:t>
          </w:r>
        </w:p>
        <w:p w14:paraId="7E24B221" w14:textId="33938758" w:rsidR="00DB69C8" w:rsidRPr="00C42F11" w:rsidRDefault="00DB69C8" w:rsidP="008B3BFD">
          <w:pPr>
            <w:numPr>
              <w:ilvl w:val="0"/>
              <w:numId w:val="1"/>
            </w:numPr>
            <w:rPr>
              <w:rFonts w:ascii="Georgia" w:hAnsi="Georgia"/>
              <w:bCs/>
              <w:sz w:val="36"/>
              <w:szCs w:val="36"/>
            </w:rPr>
          </w:pPr>
          <w:r w:rsidRPr="00C42F11">
            <w:rPr>
              <w:rFonts w:ascii="Georgia" w:hAnsi="Georgia"/>
              <w:bCs/>
              <w:sz w:val="36"/>
              <w:szCs w:val="36"/>
            </w:rPr>
            <w:t xml:space="preserve">Lecturer’s name: </w:t>
          </w:r>
          <w:r w:rsidR="00874BA3" w:rsidRPr="00874BA3">
            <w:rPr>
              <w:rFonts w:ascii="Georgia" w:hAnsi="Georgia"/>
              <w:bCs/>
              <w:sz w:val="36"/>
              <w:szCs w:val="36"/>
            </w:rPr>
            <w:t>Kathryn Flynn</w:t>
          </w:r>
        </w:p>
        <w:p w14:paraId="5359C50B" w14:textId="776DCCC6" w:rsidR="002022F1" w:rsidRPr="00421649" w:rsidRDefault="002022F1" w:rsidP="00FA592A">
          <w:pPr>
            <w:numPr>
              <w:ilvl w:val="0"/>
              <w:numId w:val="1"/>
            </w:numPr>
            <w:rPr>
              <w:rFonts w:ascii="Georgia" w:hAnsi="Georgia"/>
              <w:bCs/>
              <w:sz w:val="36"/>
              <w:szCs w:val="36"/>
            </w:rPr>
          </w:pPr>
          <w:r>
            <w:rPr>
              <w:rFonts w:ascii="Georgia" w:hAnsi="Georgia"/>
              <w:bCs/>
              <w:sz w:val="36"/>
              <w:szCs w:val="36"/>
            </w:rPr>
            <w:t xml:space="preserve">Word Count: </w:t>
          </w:r>
          <w:r w:rsidR="00F531A5">
            <w:rPr>
              <w:rFonts w:ascii="Georgia" w:hAnsi="Georgia"/>
              <w:bCs/>
              <w:sz w:val="36"/>
              <w:szCs w:val="36"/>
            </w:rPr>
            <w:t>2</w:t>
          </w:r>
          <w:r w:rsidR="00B848FB">
            <w:rPr>
              <w:rFonts w:ascii="Georgia" w:hAnsi="Georgia"/>
              <w:bCs/>
              <w:sz w:val="36"/>
              <w:szCs w:val="36"/>
            </w:rPr>
            <w:t>750</w:t>
          </w:r>
        </w:p>
        <w:p w14:paraId="759AC7FF" w14:textId="77777777" w:rsidR="008469C2" w:rsidRDefault="008469C2" w:rsidP="009035F5">
          <w:pPr>
            <w:rPr>
              <w:rFonts w:ascii="Georgia" w:hAnsi="Georgia"/>
              <w:sz w:val="28"/>
              <w:szCs w:val="28"/>
            </w:rPr>
          </w:pPr>
        </w:p>
        <w:p w14:paraId="598587E0" w14:textId="77777777" w:rsidR="008469C2" w:rsidRDefault="008469C2" w:rsidP="009035F5">
          <w:pPr>
            <w:rPr>
              <w:rFonts w:ascii="Georgia" w:hAnsi="Georgia"/>
              <w:sz w:val="28"/>
              <w:szCs w:val="28"/>
            </w:rPr>
          </w:pPr>
        </w:p>
        <w:p w14:paraId="7BDACCA5" w14:textId="77777777" w:rsidR="004504AA" w:rsidRDefault="004504AA" w:rsidP="009035F5">
          <w:pPr>
            <w:rPr>
              <w:rFonts w:ascii="Georgia" w:hAnsi="Georgia"/>
              <w:sz w:val="28"/>
              <w:szCs w:val="28"/>
            </w:rPr>
          </w:pPr>
        </w:p>
        <w:p w14:paraId="3C40F154" w14:textId="77777777" w:rsidR="004504AA" w:rsidRDefault="004504AA" w:rsidP="009035F5">
          <w:pPr>
            <w:rPr>
              <w:rFonts w:ascii="Georgia" w:hAnsi="Georgia"/>
              <w:sz w:val="28"/>
              <w:szCs w:val="28"/>
            </w:rPr>
          </w:pPr>
        </w:p>
        <w:p w14:paraId="32FFEA96" w14:textId="64E8F18C" w:rsidR="00107A66" w:rsidRDefault="00107A66" w:rsidP="009A36D7">
          <w:pPr>
            <w:spacing w:line="360" w:lineRule="auto"/>
            <w:rPr>
              <w:rFonts w:ascii="Georgia" w:hAnsi="Georgia"/>
              <w:sz w:val="28"/>
              <w:szCs w:val="28"/>
            </w:rPr>
          </w:pPr>
          <w:r w:rsidRPr="009A36D7">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dtContent>
    </w:sdt>
    <w:p w14:paraId="4DF6468B" w14:textId="77777777" w:rsidR="00107A66" w:rsidRDefault="00107A66" w:rsidP="00107A66">
      <w:pPr>
        <w:rPr>
          <w:rFonts w:ascii="Arial" w:hAnsi="Arial" w:cs="Arial"/>
          <w:b/>
          <w:bCs/>
          <w:sz w:val="24"/>
          <w:szCs w:val="24"/>
          <w:lang w:val="en-US"/>
        </w:rPr>
      </w:pPr>
    </w:p>
    <w:p w14:paraId="3BBB784E" w14:textId="77777777" w:rsidR="00107A66" w:rsidRDefault="00107A66" w:rsidP="00107A66">
      <w:pPr>
        <w:rPr>
          <w:rFonts w:ascii="Arial" w:hAnsi="Arial" w:cs="Arial"/>
          <w:b/>
          <w:bCs/>
          <w:sz w:val="24"/>
          <w:szCs w:val="24"/>
          <w:lang w:val="en-US"/>
        </w:rPr>
      </w:pPr>
    </w:p>
    <w:p w14:paraId="6EBE58F2" w14:textId="77777777" w:rsidR="00107A66" w:rsidRDefault="00107A66" w:rsidP="00107A66">
      <w:pPr>
        <w:rPr>
          <w:rFonts w:ascii="Arial" w:hAnsi="Arial" w:cs="Arial"/>
          <w:b/>
          <w:bCs/>
          <w:sz w:val="24"/>
          <w:szCs w:val="24"/>
          <w:lang w:val="en-US"/>
        </w:rPr>
      </w:pPr>
    </w:p>
    <w:p w14:paraId="6D606951" w14:textId="77777777" w:rsidR="00107A66" w:rsidRDefault="00107A66" w:rsidP="00107A66">
      <w:pPr>
        <w:rPr>
          <w:rFonts w:ascii="Arial" w:hAnsi="Arial" w:cs="Arial"/>
          <w:b/>
          <w:bCs/>
          <w:sz w:val="24"/>
          <w:szCs w:val="24"/>
          <w:lang w:val="en-US"/>
        </w:rPr>
      </w:pPr>
    </w:p>
    <w:p w14:paraId="11F28E35" w14:textId="77777777" w:rsidR="00107A66" w:rsidRDefault="00107A66" w:rsidP="00107A66">
      <w:pPr>
        <w:rPr>
          <w:rFonts w:ascii="Arial" w:hAnsi="Arial" w:cs="Arial"/>
          <w:b/>
          <w:bCs/>
          <w:sz w:val="24"/>
          <w:szCs w:val="24"/>
          <w:lang w:val="en-US"/>
        </w:rPr>
      </w:pPr>
    </w:p>
    <w:p w14:paraId="21F3DF51" w14:textId="77777777" w:rsidR="00107A66" w:rsidRDefault="00107A66" w:rsidP="00107A66">
      <w:pPr>
        <w:rPr>
          <w:rFonts w:ascii="Arial" w:hAnsi="Arial" w:cs="Arial"/>
          <w:b/>
          <w:bCs/>
          <w:sz w:val="24"/>
          <w:szCs w:val="24"/>
          <w:lang w:val="en-US"/>
        </w:rPr>
      </w:pPr>
    </w:p>
    <w:p w14:paraId="3D09EB8F" w14:textId="77777777" w:rsidR="00107A66" w:rsidRDefault="00107A66" w:rsidP="00107A66">
      <w:pPr>
        <w:rPr>
          <w:rFonts w:ascii="Arial" w:hAnsi="Arial" w:cs="Arial"/>
          <w:b/>
          <w:bCs/>
          <w:sz w:val="24"/>
          <w:szCs w:val="24"/>
          <w:lang w:val="en-US"/>
        </w:rPr>
      </w:pPr>
    </w:p>
    <w:p w14:paraId="1F3B1E89" w14:textId="77777777" w:rsidR="00107A66" w:rsidRDefault="00107A66" w:rsidP="00107A66">
      <w:pPr>
        <w:rPr>
          <w:rFonts w:ascii="Arial" w:hAnsi="Arial" w:cs="Arial"/>
          <w:b/>
          <w:bCs/>
          <w:sz w:val="24"/>
          <w:szCs w:val="24"/>
          <w:lang w:val="en-US"/>
        </w:rPr>
      </w:pPr>
    </w:p>
    <w:p w14:paraId="72589599" w14:textId="77777777" w:rsidR="00107A66" w:rsidRDefault="00107A66" w:rsidP="00107A66">
      <w:pPr>
        <w:rPr>
          <w:rFonts w:ascii="Arial" w:hAnsi="Arial" w:cs="Arial"/>
          <w:b/>
          <w:bCs/>
          <w:sz w:val="24"/>
          <w:szCs w:val="24"/>
          <w:lang w:val="en-US"/>
        </w:rPr>
      </w:pPr>
    </w:p>
    <w:p w14:paraId="23533998" w14:textId="77777777" w:rsidR="00107A66" w:rsidRDefault="00107A66" w:rsidP="00107A66">
      <w:pPr>
        <w:rPr>
          <w:rFonts w:ascii="Arial" w:hAnsi="Arial" w:cs="Arial"/>
          <w:b/>
          <w:bCs/>
          <w:sz w:val="24"/>
          <w:szCs w:val="24"/>
          <w:lang w:val="en-US"/>
        </w:rPr>
      </w:pPr>
    </w:p>
    <w:p w14:paraId="74E8F3E7" w14:textId="77777777" w:rsidR="00107A66" w:rsidRDefault="00107A66" w:rsidP="00107A66">
      <w:pPr>
        <w:rPr>
          <w:rFonts w:ascii="Arial" w:hAnsi="Arial" w:cs="Arial"/>
          <w:b/>
          <w:bCs/>
          <w:sz w:val="24"/>
          <w:szCs w:val="24"/>
          <w:lang w:val="en-US"/>
        </w:rPr>
      </w:pPr>
    </w:p>
    <w:p w14:paraId="1FE90A65" w14:textId="77777777" w:rsidR="00107A66" w:rsidRDefault="00107A66" w:rsidP="00107A66">
      <w:pPr>
        <w:rPr>
          <w:rFonts w:ascii="Arial" w:hAnsi="Arial" w:cs="Arial"/>
          <w:b/>
          <w:bCs/>
          <w:sz w:val="24"/>
          <w:szCs w:val="24"/>
          <w:lang w:val="en-US"/>
        </w:rPr>
      </w:pPr>
    </w:p>
    <w:p w14:paraId="2679F95B" w14:textId="77777777" w:rsidR="00107A66" w:rsidRDefault="00107A66" w:rsidP="00107A66">
      <w:pPr>
        <w:rPr>
          <w:rFonts w:ascii="Arial" w:hAnsi="Arial" w:cs="Arial"/>
          <w:b/>
          <w:bCs/>
          <w:sz w:val="24"/>
          <w:szCs w:val="24"/>
          <w:lang w:val="en-US"/>
        </w:rPr>
      </w:pPr>
    </w:p>
    <w:p w14:paraId="683ADF7B" w14:textId="77777777" w:rsidR="00107A66" w:rsidRDefault="00107A66" w:rsidP="00107A66">
      <w:pPr>
        <w:rPr>
          <w:rFonts w:ascii="Arial" w:hAnsi="Arial" w:cs="Arial"/>
          <w:b/>
          <w:bCs/>
          <w:sz w:val="24"/>
          <w:szCs w:val="24"/>
          <w:lang w:val="en-US"/>
        </w:rPr>
      </w:pPr>
    </w:p>
    <w:p w14:paraId="4982B469" w14:textId="77777777" w:rsidR="00107A66" w:rsidRDefault="00107A66" w:rsidP="00107A66">
      <w:pPr>
        <w:rPr>
          <w:rFonts w:ascii="Arial" w:hAnsi="Arial" w:cs="Arial"/>
          <w:b/>
          <w:bCs/>
          <w:sz w:val="24"/>
          <w:szCs w:val="24"/>
          <w:lang w:val="en-US"/>
        </w:rPr>
      </w:pPr>
    </w:p>
    <w:p w14:paraId="34BA6FC8" w14:textId="77777777" w:rsidR="00107A66" w:rsidRDefault="00107A66" w:rsidP="00107A66">
      <w:pPr>
        <w:rPr>
          <w:rFonts w:ascii="Arial" w:hAnsi="Arial" w:cs="Arial"/>
          <w:b/>
          <w:bCs/>
          <w:sz w:val="24"/>
          <w:szCs w:val="24"/>
          <w:lang w:val="en-US"/>
        </w:rPr>
      </w:pPr>
    </w:p>
    <w:p w14:paraId="2DEC84CE" w14:textId="77777777" w:rsidR="00107A66" w:rsidRDefault="00107A66" w:rsidP="00107A66">
      <w:pPr>
        <w:rPr>
          <w:rFonts w:ascii="Arial" w:hAnsi="Arial" w:cs="Arial"/>
          <w:b/>
          <w:bCs/>
          <w:sz w:val="24"/>
          <w:szCs w:val="24"/>
          <w:lang w:val="en-US"/>
        </w:rPr>
      </w:pPr>
    </w:p>
    <w:p w14:paraId="1D191633" w14:textId="77777777" w:rsidR="00107A66" w:rsidRDefault="00107A66" w:rsidP="00107A66">
      <w:pPr>
        <w:rPr>
          <w:rFonts w:ascii="Arial" w:hAnsi="Arial" w:cs="Arial"/>
          <w:b/>
          <w:bCs/>
          <w:sz w:val="24"/>
          <w:szCs w:val="24"/>
          <w:lang w:val="en-US"/>
        </w:rPr>
      </w:pPr>
    </w:p>
    <w:p w14:paraId="3E4EB796" w14:textId="77777777" w:rsidR="00107A66" w:rsidRDefault="00107A66" w:rsidP="00107A66">
      <w:pPr>
        <w:rPr>
          <w:rFonts w:ascii="Arial" w:hAnsi="Arial" w:cs="Arial"/>
          <w:b/>
          <w:bCs/>
          <w:sz w:val="24"/>
          <w:szCs w:val="24"/>
          <w:lang w:val="en-US"/>
        </w:rPr>
      </w:pPr>
    </w:p>
    <w:p w14:paraId="48E7EF30" w14:textId="77777777" w:rsidR="00107A66" w:rsidRDefault="00107A66" w:rsidP="00107A66">
      <w:pPr>
        <w:rPr>
          <w:rFonts w:ascii="Arial" w:hAnsi="Arial" w:cs="Arial"/>
          <w:b/>
          <w:bCs/>
          <w:sz w:val="24"/>
          <w:szCs w:val="24"/>
          <w:lang w:val="en-US"/>
        </w:rPr>
      </w:pPr>
    </w:p>
    <w:p w14:paraId="34082D0E" w14:textId="77777777" w:rsidR="00107A66" w:rsidRDefault="00107A66" w:rsidP="00107A66">
      <w:pPr>
        <w:rPr>
          <w:rFonts w:ascii="Arial" w:hAnsi="Arial" w:cs="Arial"/>
          <w:b/>
          <w:bCs/>
          <w:sz w:val="24"/>
          <w:szCs w:val="24"/>
          <w:lang w:val="en-US"/>
        </w:rPr>
      </w:pPr>
    </w:p>
    <w:p w14:paraId="1BDE6F6A" w14:textId="77777777" w:rsidR="00107A66" w:rsidRDefault="00107A66" w:rsidP="00107A66">
      <w:pPr>
        <w:rPr>
          <w:rFonts w:ascii="Arial" w:hAnsi="Arial" w:cs="Arial"/>
          <w:b/>
          <w:bCs/>
          <w:sz w:val="24"/>
          <w:szCs w:val="24"/>
          <w:lang w:val="en-US"/>
        </w:rPr>
      </w:pPr>
    </w:p>
    <w:p w14:paraId="1DF75576" w14:textId="77777777" w:rsidR="00107A66" w:rsidRDefault="00107A66" w:rsidP="00107A66">
      <w:pPr>
        <w:rPr>
          <w:rFonts w:ascii="Arial" w:hAnsi="Arial" w:cs="Arial"/>
          <w:b/>
          <w:bCs/>
          <w:sz w:val="24"/>
          <w:szCs w:val="24"/>
          <w:lang w:val="en-US"/>
        </w:rPr>
      </w:pPr>
    </w:p>
    <w:p w14:paraId="06C174B1" w14:textId="77777777" w:rsidR="00107A66" w:rsidRDefault="00107A66" w:rsidP="00107A66">
      <w:pPr>
        <w:rPr>
          <w:rFonts w:ascii="Arial" w:hAnsi="Arial" w:cs="Arial"/>
          <w:b/>
          <w:bCs/>
          <w:sz w:val="24"/>
          <w:szCs w:val="24"/>
          <w:lang w:val="en-US"/>
        </w:rPr>
      </w:pPr>
    </w:p>
    <w:p w14:paraId="3E580E23" w14:textId="77777777" w:rsidR="00107A66" w:rsidRDefault="00107A66" w:rsidP="00107A66">
      <w:pPr>
        <w:rPr>
          <w:rFonts w:ascii="Arial" w:hAnsi="Arial" w:cs="Arial"/>
          <w:b/>
          <w:bCs/>
          <w:sz w:val="24"/>
          <w:szCs w:val="24"/>
          <w:lang w:val="en-US"/>
        </w:rPr>
      </w:pPr>
    </w:p>
    <w:p w14:paraId="42793BA6" w14:textId="77777777" w:rsidR="00603114" w:rsidRDefault="00603114" w:rsidP="00107A66">
      <w:pPr>
        <w:rPr>
          <w:rFonts w:ascii="Arial" w:hAnsi="Arial" w:cs="Arial"/>
          <w:b/>
          <w:bCs/>
          <w:sz w:val="24"/>
          <w:szCs w:val="24"/>
          <w:lang w:val="en-US"/>
        </w:rPr>
      </w:pPr>
    </w:p>
    <w:p w14:paraId="63833506" w14:textId="2A7AA6A7" w:rsidR="009035F5" w:rsidRPr="00107A66" w:rsidRDefault="009035F5" w:rsidP="00107A66">
      <w:pPr>
        <w:rPr>
          <w:rFonts w:ascii="Georgia" w:hAnsi="Georgia"/>
          <w:sz w:val="28"/>
          <w:szCs w:val="28"/>
        </w:rPr>
      </w:pPr>
      <w:r w:rsidRPr="00897DFB">
        <w:rPr>
          <w:rFonts w:ascii="Arial" w:hAnsi="Arial" w:cs="Arial"/>
          <w:b/>
          <w:bCs/>
          <w:sz w:val="24"/>
          <w:szCs w:val="24"/>
          <w:lang w:val="en-US"/>
        </w:rPr>
        <w:lastRenderedPageBreak/>
        <w:t>Executive Summary</w:t>
      </w:r>
    </w:p>
    <w:p w14:paraId="5777B5B2" w14:textId="27D5522C" w:rsidR="00ED4221" w:rsidRPr="00ED4221" w:rsidRDefault="00ED4221" w:rsidP="00ED4221">
      <w:pPr>
        <w:spacing w:line="360" w:lineRule="auto"/>
        <w:rPr>
          <w:rFonts w:ascii="Arial" w:hAnsi="Arial" w:cs="Arial"/>
          <w:sz w:val="24"/>
          <w:szCs w:val="24"/>
        </w:rPr>
      </w:pPr>
      <w:r w:rsidRPr="00ED4221">
        <w:rPr>
          <w:rFonts w:ascii="Arial" w:hAnsi="Arial" w:cs="Arial"/>
          <w:sz w:val="24"/>
          <w:szCs w:val="24"/>
        </w:rPr>
        <w:t xml:space="preserve">This report presents a strategic event delivery plan for </w:t>
      </w:r>
      <w:proofErr w:type="spellStart"/>
      <w:r w:rsidRPr="00ED4221">
        <w:rPr>
          <w:rFonts w:ascii="Arial" w:hAnsi="Arial" w:cs="Arial"/>
          <w:sz w:val="24"/>
          <w:szCs w:val="24"/>
        </w:rPr>
        <w:t>Croeso</w:t>
      </w:r>
      <w:proofErr w:type="spellEnd"/>
      <w:r w:rsidRPr="00ED4221">
        <w:rPr>
          <w:rFonts w:ascii="Arial" w:hAnsi="Arial" w:cs="Arial"/>
          <w:sz w:val="24"/>
          <w:szCs w:val="24"/>
        </w:rPr>
        <w:t xml:space="preserve"> Cymru: A Global Welcome Summit, a proposed international MICE event to be held in Llandudno, North Wales. Developed in alignment with Visit </w:t>
      </w:r>
      <w:proofErr w:type="spellStart"/>
      <w:r w:rsidRPr="00ED4221">
        <w:rPr>
          <w:rFonts w:ascii="Arial" w:hAnsi="Arial" w:cs="Arial"/>
          <w:sz w:val="24"/>
          <w:szCs w:val="24"/>
        </w:rPr>
        <w:t>Wales’</w:t>
      </w:r>
      <w:proofErr w:type="spellEnd"/>
      <w:r w:rsidRPr="00ED4221">
        <w:rPr>
          <w:rFonts w:ascii="Arial" w:hAnsi="Arial" w:cs="Arial"/>
          <w:sz w:val="24"/>
          <w:szCs w:val="24"/>
        </w:rPr>
        <w:t xml:space="preserve"> Year of </w:t>
      </w:r>
      <w:proofErr w:type="spellStart"/>
      <w:r w:rsidRPr="00ED4221">
        <w:rPr>
          <w:rFonts w:ascii="Arial" w:hAnsi="Arial" w:cs="Arial"/>
          <w:sz w:val="24"/>
          <w:szCs w:val="24"/>
        </w:rPr>
        <w:t>Croeso</w:t>
      </w:r>
      <w:proofErr w:type="spellEnd"/>
      <w:r w:rsidRPr="00ED4221">
        <w:rPr>
          <w:rFonts w:ascii="Arial" w:hAnsi="Arial" w:cs="Arial"/>
          <w:sz w:val="24"/>
          <w:szCs w:val="24"/>
        </w:rPr>
        <w:t xml:space="preserve"> 2025 campaign, the event aims to showcase the nation’s unique cultural identity while positioning Wales as a distinctive and competitive destination within the international meetings industry.</w:t>
      </w:r>
    </w:p>
    <w:p w14:paraId="6F9C0A6B" w14:textId="52E6C6C5" w:rsidR="00ED4221" w:rsidRPr="00ED4221" w:rsidRDefault="00ED4221" w:rsidP="00ED4221">
      <w:pPr>
        <w:spacing w:line="360" w:lineRule="auto"/>
        <w:rPr>
          <w:rFonts w:ascii="Arial" w:hAnsi="Arial" w:cs="Arial"/>
          <w:sz w:val="24"/>
          <w:szCs w:val="24"/>
        </w:rPr>
      </w:pPr>
      <w:r w:rsidRPr="00ED4221">
        <w:rPr>
          <w:rFonts w:ascii="Arial" w:hAnsi="Arial" w:cs="Arial"/>
          <w:sz w:val="24"/>
          <w:szCs w:val="24"/>
        </w:rPr>
        <w:t>Targeting global event professionals and travel trade delegates, the summit will combine networking, conference sessions, and immersive cultural experiences — including Welsh cuisine, language, and music — to create a strong sense of place. The event also incorporates hybrid delivery methods and sustainable practices to meet evolving industry expectations.</w:t>
      </w:r>
    </w:p>
    <w:p w14:paraId="4C077BA5" w14:textId="5048AE25" w:rsidR="008B5E0E" w:rsidRDefault="00ED4221" w:rsidP="00ED4221">
      <w:pPr>
        <w:spacing w:line="360" w:lineRule="auto"/>
        <w:rPr>
          <w:rFonts w:ascii="Arial" w:hAnsi="Arial" w:cs="Arial"/>
          <w:sz w:val="24"/>
          <w:szCs w:val="24"/>
        </w:rPr>
      </w:pPr>
      <w:r w:rsidRPr="00ED4221">
        <w:rPr>
          <w:rFonts w:ascii="Arial" w:hAnsi="Arial" w:cs="Arial"/>
          <w:sz w:val="24"/>
          <w:szCs w:val="24"/>
        </w:rPr>
        <w:t>Building on the feasibility study submitted in Assignment 1, this report provides a detailed operational and strategic framework for successful delivery. It evaluates the event lifecycle, defines SMART objectives, and outlines critical aspects such as stakeholder engagement, budgeting, marketing, and risk management. The report also considers current industry trends and macro-environmental influences to ensure relevance, sustainability, and long-term value.</w:t>
      </w:r>
    </w:p>
    <w:p w14:paraId="4BE94959" w14:textId="5CC65599" w:rsidR="00ED4221" w:rsidRDefault="007D1D71" w:rsidP="00682336">
      <w:pPr>
        <w:spacing w:line="360" w:lineRule="auto"/>
        <w:rPr>
          <w:rFonts w:ascii="Arial" w:hAnsi="Arial" w:cs="Arial"/>
          <w:sz w:val="24"/>
          <w:szCs w:val="24"/>
        </w:rPr>
      </w:pPr>
      <w:r>
        <w:rPr>
          <w:rFonts w:ascii="Arial" w:hAnsi="Arial" w:cs="Arial"/>
          <w:noProof/>
          <w:sz w:val="24"/>
          <w:szCs w:val="24"/>
        </w:rPr>
        <w:drawing>
          <wp:inline distT="0" distB="0" distL="0" distR="0" wp14:anchorId="0F193761" wp14:editId="478A0C01">
            <wp:extent cx="5981700" cy="3286125"/>
            <wp:effectExtent l="0" t="0" r="0" b="9525"/>
            <wp:docPr id="15473322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332244" name="Picture 1547332244"/>
                    <pic:cNvPicPr/>
                  </pic:nvPicPr>
                  <pic:blipFill>
                    <a:blip r:embed="rId12"/>
                    <a:stretch>
                      <a:fillRect/>
                    </a:stretch>
                  </pic:blipFill>
                  <pic:spPr>
                    <a:xfrm>
                      <a:off x="0" y="0"/>
                      <a:ext cx="5981700" cy="3286125"/>
                    </a:xfrm>
                    <a:prstGeom prst="rect">
                      <a:avLst/>
                    </a:prstGeom>
                  </pic:spPr>
                </pic:pic>
              </a:graphicData>
            </a:graphic>
          </wp:inline>
        </w:drawing>
      </w:r>
    </w:p>
    <w:p w14:paraId="79AC6009" w14:textId="64ED3B1E" w:rsidR="000D1CFF" w:rsidRPr="00682336" w:rsidRDefault="000D1CFF" w:rsidP="00084134">
      <w:pPr>
        <w:spacing w:line="360" w:lineRule="auto"/>
        <w:jc w:val="center"/>
        <w:rPr>
          <w:rFonts w:ascii="Arial" w:hAnsi="Arial" w:cs="Arial"/>
          <w:sz w:val="24"/>
          <w:szCs w:val="24"/>
        </w:rPr>
      </w:pPr>
      <w:r w:rsidRPr="000D1CFF">
        <w:rPr>
          <w:rFonts w:ascii="Arial" w:hAnsi="Arial" w:cs="Arial"/>
          <w:noProof/>
          <w:sz w:val="24"/>
          <w:szCs w:val="24"/>
        </w:rPr>
        <w:t>Source: Created by author using Canva (2025)</w:t>
      </w:r>
    </w:p>
    <w:p w14:paraId="582AD68D" w14:textId="77777777" w:rsidR="005F5941" w:rsidRPr="005F5941" w:rsidRDefault="005F5941" w:rsidP="005F5941">
      <w:pPr>
        <w:spacing w:before="100" w:beforeAutospacing="1" w:after="100" w:afterAutospacing="1" w:line="360" w:lineRule="auto"/>
        <w:outlineLvl w:val="2"/>
        <w:rPr>
          <w:rFonts w:ascii="Arial" w:eastAsia="Times New Roman" w:hAnsi="Arial" w:cs="Arial"/>
          <w:b/>
          <w:bCs/>
          <w:sz w:val="24"/>
          <w:szCs w:val="24"/>
          <w:lang w:val="en-US"/>
        </w:rPr>
      </w:pPr>
      <w:r w:rsidRPr="005F5941">
        <w:rPr>
          <w:rFonts w:ascii="Arial" w:eastAsia="Times New Roman" w:hAnsi="Arial" w:cs="Arial"/>
          <w:b/>
          <w:bCs/>
          <w:sz w:val="24"/>
          <w:szCs w:val="24"/>
          <w:lang w:val="en-US"/>
        </w:rPr>
        <w:lastRenderedPageBreak/>
        <w:t>Table of Contents</w:t>
      </w:r>
    </w:p>
    <w:p w14:paraId="6B3D2121" w14:textId="5A64AABA" w:rsidR="00C07E3A" w:rsidRPr="00A5662E" w:rsidRDefault="00C07E3A" w:rsidP="00A5662E">
      <w:pPr>
        <w:pStyle w:val="ListParagraph"/>
        <w:numPr>
          <w:ilvl w:val="0"/>
          <w:numId w:val="23"/>
        </w:numPr>
        <w:spacing w:line="360" w:lineRule="auto"/>
        <w:rPr>
          <w:rFonts w:ascii="Arial" w:eastAsia="Times New Roman" w:hAnsi="Arial" w:cs="Arial"/>
          <w:b/>
          <w:bCs/>
          <w:sz w:val="24"/>
          <w:szCs w:val="24"/>
          <w:lang w:val="en-US"/>
        </w:rPr>
      </w:pPr>
      <w:r w:rsidRPr="00A5662E">
        <w:rPr>
          <w:rFonts w:ascii="Arial" w:eastAsia="Times New Roman" w:hAnsi="Arial" w:cs="Arial"/>
          <w:b/>
          <w:bCs/>
          <w:sz w:val="24"/>
          <w:szCs w:val="24"/>
          <w:lang w:val="en-US"/>
        </w:rPr>
        <w:t>Introduction ------------------------------------------------------------------</w:t>
      </w:r>
      <w:r w:rsidR="00E51287">
        <w:rPr>
          <w:rFonts w:ascii="Arial" w:eastAsia="Times New Roman" w:hAnsi="Arial" w:cs="Arial"/>
          <w:b/>
          <w:bCs/>
          <w:sz w:val="24"/>
          <w:szCs w:val="24"/>
          <w:lang w:val="en-US"/>
        </w:rPr>
        <w:t>---</w:t>
      </w:r>
      <w:r w:rsidRPr="00A5662E">
        <w:rPr>
          <w:rFonts w:ascii="Arial" w:eastAsia="Times New Roman" w:hAnsi="Arial" w:cs="Arial"/>
          <w:b/>
          <w:bCs/>
          <w:sz w:val="24"/>
          <w:szCs w:val="24"/>
          <w:lang w:val="en-US"/>
        </w:rPr>
        <w:t>------------</w:t>
      </w:r>
      <w:r w:rsidR="0033619F" w:rsidRPr="00A5662E">
        <w:rPr>
          <w:rFonts w:ascii="Arial" w:eastAsia="Times New Roman" w:hAnsi="Arial" w:cs="Arial"/>
          <w:b/>
          <w:bCs/>
          <w:sz w:val="24"/>
          <w:szCs w:val="24"/>
          <w:lang w:val="en-US"/>
        </w:rPr>
        <w:t xml:space="preserve"> 4</w:t>
      </w:r>
    </w:p>
    <w:p w14:paraId="232CD651" w14:textId="21F34818" w:rsidR="00C07E3A" w:rsidRPr="00A5662E" w:rsidRDefault="002A7332" w:rsidP="00A5662E">
      <w:pPr>
        <w:pStyle w:val="ListParagraph"/>
        <w:numPr>
          <w:ilvl w:val="0"/>
          <w:numId w:val="23"/>
        </w:numPr>
        <w:spacing w:line="360" w:lineRule="auto"/>
        <w:rPr>
          <w:rFonts w:ascii="Arial" w:eastAsia="Times New Roman" w:hAnsi="Arial" w:cs="Arial"/>
          <w:b/>
          <w:bCs/>
          <w:sz w:val="24"/>
          <w:szCs w:val="24"/>
          <w:lang w:val="en-US"/>
        </w:rPr>
      </w:pPr>
      <w:r w:rsidRPr="002A7332">
        <w:rPr>
          <w:rFonts w:ascii="Arial" w:eastAsia="Times New Roman" w:hAnsi="Arial" w:cs="Arial"/>
          <w:b/>
          <w:bCs/>
          <w:sz w:val="24"/>
          <w:szCs w:val="24"/>
        </w:rPr>
        <w:t>The Event Cycle</w:t>
      </w:r>
      <w:r>
        <w:rPr>
          <w:rFonts w:ascii="Arial" w:eastAsia="Times New Roman" w:hAnsi="Arial" w:cs="Arial"/>
          <w:b/>
          <w:bCs/>
          <w:sz w:val="24"/>
          <w:szCs w:val="24"/>
        </w:rPr>
        <w:t>-----------------------</w:t>
      </w:r>
      <w:r w:rsidR="0033619F" w:rsidRPr="00A5662E">
        <w:rPr>
          <w:rFonts w:ascii="Arial" w:eastAsia="Times New Roman" w:hAnsi="Arial" w:cs="Arial"/>
          <w:b/>
          <w:bCs/>
          <w:sz w:val="24"/>
          <w:szCs w:val="24"/>
          <w:lang w:val="en-US"/>
        </w:rPr>
        <w:t>------------------------------------------------------5</w:t>
      </w:r>
    </w:p>
    <w:p w14:paraId="0A26A77D" w14:textId="58158CC6" w:rsidR="00C07E3A" w:rsidRPr="00C07E3A" w:rsidRDefault="00C07E3A" w:rsidP="00A5662E">
      <w:pPr>
        <w:numPr>
          <w:ilvl w:val="0"/>
          <w:numId w:val="20"/>
        </w:numPr>
        <w:spacing w:before="100" w:beforeAutospacing="1" w:after="100" w:afterAutospacing="1" w:line="360" w:lineRule="auto"/>
        <w:rPr>
          <w:rFonts w:ascii="Arial" w:eastAsia="Times New Roman" w:hAnsi="Arial" w:cs="Arial"/>
          <w:sz w:val="24"/>
          <w:szCs w:val="24"/>
          <w:lang w:val="en-US"/>
        </w:rPr>
      </w:pPr>
      <w:r w:rsidRPr="00C07E3A">
        <w:rPr>
          <w:rFonts w:ascii="Arial" w:eastAsia="Times New Roman" w:hAnsi="Arial" w:cs="Arial"/>
          <w:sz w:val="24"/>
          <w:szCs w:val="24"/>
          <w:lang w:val="en-US"/>
        </w:rPr>
        <w:t xml:space="preserve">2.1 </w:t>
      </w:r>
      <w:r w:rsidR="00B91AF7" w:rsidRPr="005F7E20">
        <w:rPr>
          <w:rFonts w:ascii="Arial" w:hAnsi="Arial" w:cs="Arial"/>
          <w:b/>
          <w:bCs/>
          <w:sz w:val="24"/>
          <w:szCs w:val="24"/>
          <w:lang w:val="en-US"/>
        </w:rPr>
        <w:t>Planning Phase</w:t>
      </w:r>
      <w:r w:rsidR="00B91AF7" w:rsidRPr="00A5662E">
        <w:rPr>
          <w:rFonts w:ascii="Arial" w:eastAsia="Times New Roman" w:hAnsi="Arial" w:cs="Arial"/>
          <w:sz w:val="24"/>
          <w:szCs w:val="24"/>
          <w:lang w:val="en-US"/>
        </w:rPr>
        <w:t xml:space="preserve"> </w:t>
      </w:r>
      <w:r w:rsidR="0033619F" w:rsidRPr="00A5662E">
        <w:rPr>
          <w:rFonts w:ascii="Arial" w:eastAsia="Times New Roman" w:hAnsi="Arial" w:cs="Arial"/>
          <w:sz w:val="24"/>
          <w:szCs w:val="24"/>
          <w:lang w:val="en-US"/>
        </w:rPr>
        <w:t>----------------------------------------------------------------------</w:t>
      </w:r>
      <w:r w:rsidR="00E51287">
        <w:rPr>
          <w:rFonts w:ascii="Arial" w:eastAsia="Times New Roman" w:hAnsi="Arial" w:cs="Arial"/>
          <w:sz w:val="24"/>
          <w:szCs w:val="24"/>
          <w:lang w:val="en-US"/>
        </w:rPr>
        <w:t>-</w:t>
      </w:r>
      <w:r w:rsidR="0033619F" w:rsidRPr="00A5662E">
        <w:rPr>
          <w:rFonts w:ascii="Arial" w:eastAsia="Times New Roman" w:hAnsi="Arial" w:cs="Arial"/>
          <w:sz w:val="24"/>
          <w:szCs w:val="24"/>
          <w:lang w:val="en-US"/>
        </w:rPr>
        <w:t>-</w:t>
      </w:r>
      <w:r w:rsidR="0033619F" w:rsidRPr="00A5662E">
        <w:rPr>
          <w:rFonts w:ascii="Arial" w:eastAsia="Times New Roman" w:hAnsi="Arial" w:cs="Arial"/>
          <w:b/>
          <w:bCs/>
          <w:sz w:val="24"/>
          <w:szCs w:val="24"/>
          <w:lang w:val="en-US"/>
        </w:rPr>
        <w:t>5</w:t>
      </w:r>
    </w:p>
    <w:p w14:paraId="07F41385" w14:textId="4858CBC5" w:rsidR="00C07E3A" w:rsidRPr="00C07E3A" w:rsidRDefault="00C07E3A" w:rsidP="00A5662E">
      <w:pPr>
        <w:numPr>
          <w:ilvl w:val="0"/>
          <w:numId w:val="20"/>
        </w:numPr>
        <w:spacing w:before="100" w:beforeAutospacing="1" w:after="100" w:afterAutospacing="1" w:line="360" w:lineRule="auto"/>
        <w:rPr>
          <w:rFonts w:ascii="Arial" w:eastAsia="Times New Roman" w:hAnsi="Arial" w:cs="Arial"/>
          <w:sz w:val="24"/>
          <w:szCs w:val="24"/>
          <w:lang w:val="en-US"/>
        </w:rPr>
      </w:pPr>
      <w:r w:rsidRPr="00C07E3A">
        <w:rPr>
          <w:rFonts w:ascii="Arial" w:eastAsia="Times New Roman" w:hAnsi="Arial" w:cs="Arial"/>
          <w:sz w:val="24"/>
          <w:szCs w:val="24"/>
          <w:lang w:val="en-US"/>
        </w:rPr>
        <w:t xml:space="preserve">2.2 </w:t>
      </w:r>
      <w:r w:rsidR="00B91AF7" w:rsidRPr="00FD5F73">
        <w:rPr>
          <w:rFonts w:ascii="Arial" w:hAnsi="Arial" w:cs="Arial"/>
          <w:b/>
          <w:bCs/>
          <w:sz w:val="24"/>
          <w:szCs w:val="24"/>
          <w:lang w:val="en-US"/>
        </w:rPr>
        <w:t>Delivery Phase</w:t>
      </w:r>
      <w:r w:rsidR="00B91AF7" w:rsidRPr="00A5662E">
        <w:rPr>
          <w:rFonts w:ascii="Arial" w:eastAsia="Times New Roman" w:hAnsi="Arial" w:cs="Arial"/>
          <w:sz w:val="24"/>
          <w:szCs w:val="24"/>
          <w:lang w:val="en-US"/>
        </w:rPr>
        <w:t xml:space="preserve"> </w:t>
      </w:r>
      <w:r w:rsidR="0033619F" w:rsidRPr="00A5662E">
        <w:rPr>
          <w:rFonts w:ascii="Arial" w:eastAsia="Times New Roman" w:hAnsi="Arial" w:cs="Arial"/>
          <w:sz w:val="24"/>
          <w:szCs w:val="24"/>
          <w:lang w:val="en-US"/>
        </w:rPr>
        <w:t>---------------------------------------------------------------------</w:t>
      </w:r>
      <w:r w:rsidR="0062052C">
        <w:rPr>
          <w:rFonts w:ascii="Arial" w:eastAsia="Times New Roman" w:hAnsi="Arial" w:cs="Arial"/>
          <w:sz w:val="24"/>
          <w:szCs w:val="24"/>
          <w:lang w:val="en-US"/>
        </w:rPr>
        <w:t>----</w:t>
      </w:r>
      <w:r w:rsidR="00017ACB">
        <w:rPr>
          <w:rFonts w:ascii="Arial" w:eastAsia="Times New Roman" w:hAnsi="Arial" w:cs="Arial"/>
          <w:b/>
          <w:bCs/>
          <w:sz w:val="24"/>
          <w:szCs w:val="24"/>
          <w:lang w:val="en-US"/>
        </w:rPr>
        <w:t>6</w:t>
      </w:r>
    </w:p>
    <w:p w14:paraId="399D9621" w14:textId="161157DC" w:rsidR="00C07E3A" w:rsidRPr="00C07E3A" w:rsidRDefault="00C07E3A" w:rsidP="00A5662E">
      <w:pPr>
        <w:numPr>
          <w:ilvl w:val="0"/>
          <w:numId w:val="20"/>
        </w:numPr>
        <w:spacing w:before="100" w:beforeAutospacing="1" w:after="100" w:afterAutospacing="1" w:line="360" w:lineRule="auto"/>
        <w:rPr>
          <w:rFonts w:ascii="Arial" w:eastAsia="Times New Roman" w:hAnsi="Arial" w:cs="Arial"/>
          <w:sz w:val="24"/>
          <w:szCs w:val="24"/>
          <w:lang w:val="en-US"/>
        </w:rPr>
      </w:pPr>
      <w:r w:rsidRPr="00C07E3A">
        <w:rPr>
          <w:rFonts w:ascii="Arial" w:eastAsia="Times New Roman" w:hAnsi="Arial" w:cs="Arial"/>
          <w:sz w:val="24"/>
          <w:szCs w:val="24"/>
          <w:lang w:val="en-US"/>
        </w:rPr>
        <w:t xml:space="preserve">2.3 </w:t>
      </w:r>
      <w:r w:rsidR="0062052C" w:rsidRPr="00FD5F73">
        <w:rPr>
          <w:rFonts w:ascii="Arial" w:hAnsi="Arial" w:cs="Arial"/>
          <w:b/>
          <w:bCs/>
          <w:sz w:val="24"/>
          <w:szCs w:val="24"/>
          <w:lang w:val="en-US"/>
        </w:rPr>
        <w:t>Evaluation Phase</w:t>
      </w:r>
      <w:r w:rsidR="0033619F" w:rsidRPr="00A5662E">
        <w:rPr>
          <w:rFonts w:ascii="Arial" w:eastAsia="Times New Roman" w:hAnsi="Arial" w:cs="Arial"/>
          <w:sz w:val="24"/>
          <w:szCs w:val="24"/>
          <w:lang w:val="en-US"/>
        </w:rPr>
        <w:t>-------------------------------------------------------------</w:t>
      </w:r>
      <w:r w:rsidR="0062052C">
        <w:rPr>
          <w:rFonts w:ascii="Arial" w:eastAsia="Times New Roman" w:hAnsi="Arial" w:cs="Arial"/>
          <w:sz w:val="24"/>
          <w:szCs w:val="24"/>
          <w:lang w:val="en-US"/>
        </w:rPr>
        <w:t>---------</w:t>
      </w:r>
      <w:r w:rsidR="00017ACB">
        <w:rPr>
          <w:rFonts w:ascii="Arial" w:eastAsia="Times New Roman" w:hAnsi="Arial" w:cs="Arial"/>
          <w:b/>
          <w:bCs/>
          <w:sz w:val="24"/>
          <w:szCs w:val="24"/>
          <w:lang w:val="en-US"/>
        </w:rPr>
        <w:t>6</w:t>
      </w:r>
    </w:p>
    <w:p w14:paraId="13ED73CD" w14:textId="4A425324" w:rsidR="00C07E3A" w:rsidRPr="00A5662E" w:rsidRDefault="00FB2C85" w:rsidP="00A5662E">
      <w:pPr>
        <w:pStyle w:val="ListParagraph"/>
        <w:numPr>
          <w:ilvl w:val="0"/>
          <w:numId w:val="23"/>
        </w:numPr>
        <w:spacing w:before="100" w:beforeAutospacing="1" w:after="100" w:afterAutospacing="1" w:line="360" w:lineRule="auto"/>
        <w:rPr>
          <w:rFonts w:ascii="Arial" w:eastAsia="Times New Roman" w:hAnsi="Arial" w:cs="Arial"/>
          <w:sz w:val="24"/>
          <w:szCs w:val="24"/>
          <w:lang w:val="en-US"/>
        </w:rPr>
      </w:pPr>
      <w:r w:rsidRPr="00187B3F">
        <w:rPr>
          <w:rFonts w:ascii="Arial" w:hAnsi="Arial" w:cs="Arial"/>
          <w:b/>
          <w:bCs/>
          <w:sz w:val="24"/>
          <w:szCs w:val="24"/>
        </w:rPr>
        <w:t>Event Concept</w:t>
      </w:r>
      <w:r w:rsidRPr="00A5662E">
        <w:rPr>
          <w:rFonts w:ascii="Arial" w:eastAsia="Times New Roman" w:hAnsi="Arial" w:cs="Arial"/>
          <w:b/>
          <w:bCs/>
          <w:sz w:val="24"/>
          <w:szCs w:val="24"/>
          <w:lang w:val="en-US"/>
        </w:rPr>
        <w:t xml:space="preserve"> </w:t>
      </w:r>
      <w:r w:rsidR="00D44D50">
        <w:rPr>
          <w:rFonts w:ascii="Arial" w:eastAsia="Times New Roman" w:hAnsi="Arial" w:cs="Arial"/>
          <w:b/>
          <w:bCs/>
          <w:sz w:val="24"/>
          <w:szCs w:val="24"/>
          <w:lang w:val="en-US"/>
        </w:rPr>
        <w:t>--------------</w:t>
      </w:r>
      <w:r w:rsidR="000269AB" w:rsidRPr="00A5662E">
        <w:rPr>
          <w:rFonts w:ascii="Arial" w:eastAsia="Times New Roman" w:hAnsi="Arial" w:cs="Arial"/>
          <w:b/>
          <w:bCs/>
          <w:sz w:val="24"/>
          <w:szCs w:val="24"/>
          <w:lang w:val="en-US"/>
        </w:rPr>
        <w:t>----------------------------------------------------------------</w:t>
      </w:r>
      <w:r w:rsidR="00413664">
        <w:rPr>
          <w:rFonts w:ascii="Arial" w:eastAsia="Times New Roman" w:hAnsi="Arial" w:cs="Arial"/>
          <w:b/>
          <w:bCs/>
          <w:sz w:val="24"/>
          <w:szCs w:val="24"/>
          <w:lang w:val="en-US"/>
        </w:rPr>
        <w:t>7</w:t>
      </w:r>
    </w:p>
    <w:p w14:paraId="2EB348FB" w14:textId="0D0BCDF4" w:rsidR="00C07E3A" w:rsidRPr="00290AC6" w:rsidRDefault="00C07E3A" w:rsidP="00A5662E">
      <w:pPr>
        <w:numPr>
          <w:ilvl w:val="0"/>
          <w:numId w:val="21"/>
        </w:numPr>
        <w:spacing w:before="100" w:beforeAutospacing="1" w:after="100" w:afterAutospacing="1" w:line="360" w:lineRule="auto"/>
        <w:rPr>
          <w:rFonts w:ascii="Arial" w:eastAsia="Times New Roman" w:hAnsi="Arial" w:cs="Arial"/>
          <w:b/>
          <w:bCs/>
          <w:sz w:val="24"/>
          <w:szCs w:val="24"/>
          <w:lang w:val="en-US"/>
        </w:rPr>
      </w:pPr>
      <w:bookmarkStart w:id="0" w:name="_Hlk199269645"/>
      <w:r w:rsidRPr="00290AC6">
        <w:rPr>
          <w:rFonts w:ascii="Arial" w:eastAsia="Times New Roman" w:hAnsi="Arial" w:cs="Arial"/>
          <w:b/>
          <w:bCs/>
          <w:sz w:val="24"/>
          <w:szCs w:val="24"/>
          <w:lang w:val="en-US"/>
        </w:rPr>
        <w:t>3.</w:t>
      </w:r>
      <w:r w:rsidR="0005670B">
        <w:rPr>
          <w:rFonts w:ascii="Arial" w:eastAsia="Times New Roman" w:hAnsi="Arial" w:cs="Arial"/>
          <w:b/>
          <w:bCs/>
          <w:sz w:val="24"/>
          <w:szCs w:val="24"/>
          <w:lang w:val="en-US"/>
        </w:rPr>
        <w:t>1</w:t>
      </w:r>
      <w:r w:rsidRPr="00290AC6">
        <w:rPr>
          <w:rFonts w:ascii="Arial" w:eastAsia="Times New Roman" w:hAnsi="Arial" w:cs="Arial"/>
          <w:b/>
          <w:bCs/>
          <w:sz w:val="24"/>
          <w:szCs w:val="24"/>
          <w:lang w:val="en-US"/>
        </w:rPr>
        <w:t xml:space="preserve"> </w:t>
      </w:r>
      <w:r w:rsidR="00D63A33" w:rsidRPr="00F004AD">
        <w:rPr>
          <w:rFonts w:ascii="Arial" w:hAnsi="Arial" w:cs="Arial"/>
          <w:b/>
          <w:bCs/>
          <w:sz w:val="24"/>
          <w:szCs w:val="24"/>
        </w:rPr>
        <w:t>Venue and Location</w:t>
      </w:r>
      <w:r w:rsidR="00D63A33" w:rsidRPr="00290AC6">
        <w:rPr>
          <w:rFonts w:ascii="Arial" w:eastAsia="Times New Roman" w:hAnsi="Arial" w:cs="Arial"/>
          <w:b/>
          <w:bCs/>
          <w:sz w:val="24"/>
          <w:szCs w:val="24"/>
          <w:lang w:val="en-US"/>
        </w:rPr>
        <w:t xml:space="preserve"> </w:t>
      </w:r>
      <w:r w:rsidR="00290AC6" w:rsidRPr="00290AC6">
        <w:rPr>
          <w:rFonts w:ascii="Arial" w:eastAsia="Times New Roman" w:hAnsi="Arial" w:cs="Arial"/>
          <w:b/>
          <w:bCs/>
          <w:sz w:val="24"/>
          <w:szCs w:val="24"/>
          <w:lang w:val="en-US"/>
        </w:rPr>
        <w:t>--------------------------</w:t>
      </w:r>
      <w:r w:rsidR="000269AB" w:rsidRPr="00290AC6">
        <w:rPr>
          <w:rFonts w:ascii="Arial" w:eastAsia="Times New Roman" w:hAnsi="Arial" w:cs="Arial"/>
          <w:b/>
          <w:bCs/>
          <w:sz w:val="24"/>
          <w:szCs w:val="24"/>
          <w:lang w:val="en-US"/>
        </w:rPr>
        <w:t>----------------------------------------</w:t>
      </w:r>
      <w:r w:rsidR="00413664">
        <w:rPr>
          <w:rFonts w:ascii="Arial" w:eastAsia="Times New Roman" w:hAnsi="Arial" w:cs="Arial"/>
          <w:b/>
          <w:bCs/>
          <w:sz w:val="24"/>
          <w:szCs w:val="24"/>
          <w:lang w:val="en-US"/>
        </w:rPr>
        <w:t>7</w:t>
      </w:r>
    </w:p>
    <w:p w14:paraId="2F039C2D" w14:textId="2313A6BF" w:rsidR="00C07E3A" w:rsidRPr="00290AC6" w:rsidRDefault="00C07E3A" w:rsidP="00A5662E">
      <w:pPr>
        <w:numPr>
          <w:ilvl w:val="0"/>
          <w:numId w:val="21"/>
        </w:numPr>
        <w:spacing w:before="100" w:beforeAutospacing="1" w:after="100" w:afterAutospacing="1" w:line="360" w:lineRule="auto"/>
        <w:rPr>
          <w:rFonts w:ascii="Arial" w:eastAsia="Times New Roman" w:hAnsi="Arial" w:cs="Arial"/>
          <w:b/>
          <w:bCs/>
          <w:sz w:val="24"/>
          <w:szCs w:val="24"/>
          <w:lang w:val="en-US"/>
        </w:rPr>
      </w:pPr>
      <w:r w:rsidRPr="00290AC6">
        <w:rPr>
          <w:rFonts w:ascii="Arial" w:eastAsia="Times New Roman" w:hAnsi="Arial" w:cs="Arial"/>
          <w:b/>
          <w:bCs/>
          <w:sz w:val="24"/>
          <w:szCs w:val="24"/>
          <w:lang w:val="en-US"/>
        </w:rPr>
        <w:t>3.</w:t>
      </w:r>
      <w:r w:rsidR="0005670B">
        <w:rPr>
          <w:rFonts w:ascii="Arial" w:eastAsia="Times New Roman" w:hAnsi="Arial" w:cs="Arial"/>
          <w:b/>
          <w:bCs/>
          <w:sz w:val="24"/>
          <w:szCs w:val="24"/>
          <w:lang w:val="en-US"/>
        </w:rPr>
        <w:t>2</w:t>
      </w:r>
      <w:r w:rsidRPr="00290AC6">
        <w:rPr>
          <w:rFonts w:ascii="Arial" w:eastAsia="Times New Roman" w:hAnsi="Arial" w:cs="Arial"/>
          <w:b/>
          <w:bCs/>
          <w:sz w:val="24"/>
          <w:szCs w:val="24"/>
          <w:lang w:val="en-US"/>
        </w:rPr>
        <w:t xml:space="preserve"> </w:t>
      </w:r>
      <w:r w:rsidR="00290AC6" w:rsidRPr="00290AC6">
        <w:rPr>
          <w:rFonts w:ascii="Arial" w:eastAsia="Times New Roman" w:hAnsi="Arial" w:cs="Arial"/>
          <w:b/>
          <w:bCs/>
          <w:sz w:val="24"/>
          <w:szCs w:val="24"/>
        </w:rPr>
        <w:t>Audience and Stakeholders</w:t>
      </w:r>
      <w:r w:rsidR="00290AC6" w:rsidRPr="00290AC6">
        <w:rPr>
          <w:rFonts w:ascii="Arial" w:eastAsia="Times New Roman" w:hAnsi="Arial" w:cs="Arial"/>
          <w:b/>
          <w:bCs/>
          <w:sz w:val="24"/>
          <w:szCs w:val="24"/>
          <w:lang w:val="en-US"/>
        </w:rPr>
        <w:t xml:space="preserve"> --------------------------</w:t>
      </w:r>
      <w:r w:rsidR="000269AB" w:rsidRPr="00290AC6">
        <w:rPr>
          <w:rFonts w:ascii="Arial" w:eastAsia="Times New Roman" w:hAnsi="Arial" w:cs="Arial"/>
          <w:b/>
          <w:bCs/>
          <w:sz w:val="24"/>
          <w:szCs w:val="24"/>
          <w:lang w:val="en-US"/>
        </w:rPr>
        <w:t>-----------------------------</w:t>
      </w:r>
      <w:r w:rsidR="00413664">
        <w:rPr>
          <w:rFonts w:ascii="Arial" w:eastAsia="Times New Roman" w:hAnsi="Arial" w:cs="Arial"/>
          <w:b/>
          <w:bCs/>
          <w:sz w:val="24"/>
          <w:szCs w:val="24"/>
          <w:lang w:val="en-US"/>
        </w:rPr>
        <w:t>7</w:t>
      </w:r>
    </w:p>
    <w:p w14:paraId="388B3FC4" w14:textId="1DA02F5B" w:rsidR="00C07E3A" w:rsidRPr="000D58FA" w:rsidRDefault="00C07E3A" w:rsidP="00A5662E">
      <w:pPr>
        <w:numPr>
          <w:ilvl w:val="0"/>
          <w:numId w:val="21"/>
        </w:numPr>
        <w:spacing w:before="100" w:beforeAutospacing="1" w:after="100" w:afterAutospacing="1" w:line="360" w:lineRule="auto"/>
        <w:rPr>
          <w:rFonts w:ascii="Arial" w:eastAsia="Times New Roman" w:hAnsi="Arial" w:cs="Arial"/>
          <w:b/>
          <w:bCs/>
          <w:sz w:val="24"/>
          <w:szCs w:val="24"/>
          <w:lang w:val="en-US"/>
        </w:rPr>
      </w:pPr>
      <w:r w:rsidRPr="000D58FA">
        <w:rPr>
          <w:rFonts w:ascii="Arial" w:eastAsia="Times New Roman" w:hAnsi="Arial" w:cs="Arial"/>
          <w:b/>
          <w:bCs/>
          <w:sz w:val="24"/>
          <w:szCs w:val="24"/>
          <w:lang w:val="en-US"/>
        </w:rPr>
        <w:t>3.</w:t>
      </w:r>
      <w:r w:rsidR="0005670B">
        <w:rPr>
          <w:rFonts w:ascii="Arial" w:eastAsia="Times New Roman" w:hAnsi="Arial" w:cs="Arial"/>
          <w:b/>
          <w:bCs/>
          <w:sz w:val="24"/>
          <w:szCs w:val="24"/>
          <w:lang w:val="en-US"/>
        </w:rPr>
        <w:t>3</w:t>
      </w:r>
      <w:r w:rsidRPr="000D58FA">
        <w:rPr>
          <w:rFonts w:ascii="Arial" w:eastAsia="Times New Roman" w:hAnsi="Arial" w:cs="Arial"/>
          <w:b/>
          <w:bCs/>
          <w:sz w:val="24"/>
          <w:szCs w:val="24"/>
          <w:lang w:val="en-US"/>
        </w:rPr>
        <w:t xml:space="preserve"> </w:t>
      </w:r>
      <w:r w:rsidR="000D58FA" w:rsidRPr="000D58FA">
        <w:rPr>
          <w:rFonts w:ascii="Arial" w:eastAsia="Times New Roman" w:hAnsi="Arial" w:cs="Arial"/>
          <w:b/>
          <w:bCs/>
          <w:sz w:val="24"/>
          <w:szCs w:val="24"/>
        </w:rPr>
        <w:t>Programme and Content</w:t>
      </w:r>
      <w:r w:rsidR="000D58FA" w:rsidRPr="000D58FA">
        <w:rPr>
          <w:rFonts w:ascii="Arial" w:eastAsia="Times New Roman" w:hAnsi="Arial" w:cs="Arial"/>
          <w:b/>
          <w:bCs/>
          <w:sz w:val="24"/>
          <w:szCs w:val="24"/>
          <w:lang w:val="en-US"/>
        </w:rPr>
        <w:t xml:space="preserve"> --------------------------------------</w:t>
      </w:r>
      <w:r w:rsidR="000269AB" w:rsidRPr="000D58FA">
        <w:rPr>
          <w:rFonts w:ascii="Arial" w:eastAsia="Times New Roman" w:hAnsi="Arial" w:cs="Arial"/>
          <w:b/>
          <w:bCs/>
          <w:sz w:val="24"/>
          <w:szCs w:val="24"/>
          <w:lang w:val="en-US"/>
        </w:rPr>
        <w:t>---------------------</w:t>
      </w:r>
      <w:r w:rsidR="000A61F9">
        <w:rPr>
          <w:rFonts w:ascii="Arial" w:eastAsia="Times New Roman" w:hAnsi="Arial" w:cs="Arial"/>
          <w:b/>
          <w:bCs/>
          <w:sz w:val="24"/>
          <w:szCs w:val="24"/>
          <w:lang w:val="en-US"/>
        </w:rPr>
        <w:t>8</w:t>
      </w:r>
    </w:p>
    <w:p w14:paraId="511A1EBD" w14:textId="0066BD73" w:rsidR="00C07E3A" w:rsidRPr="00C07E3A" w:rsidRDefault="00C07E3A" w:rsidP="00A5662E">
      <w:pPr>
        <w:numPr>
          <w:ilvl w:val="0"/>
          <w:numId w:val="21"/>
        </w:numPr>
        <w:spacing w:before="100" w:beforeAutospacing="1" w:after="100" w:afterAutospacing="1" w:line="360" w:lineRule="auto"/>
        <w:rPr>
          <w:rFonts w:ascii="Arial" w:eastAsia="Times New Roman" w:hAnsi="Arial" w:cs="Arial"/>
          <w:sz w:val="24"/>
          <w:szCs w:val="24"/>
          <w:lang w:val="en-US"/>
        </w:rPr>
      </w:pPr>
      <w:r w:rsidRPr="000D58FA">
        <w:rPr>
          <w:rFonts w:ascii="Arial" w:eastAsia="Times New Roman" w:hAnsi="Arial" w:cs="Arial"/>
          <w:b/>
          <w:bCs/>
          <w:sz w:val="24"/>
          <w:szCs w:val="24"/>
          <w:lang w:val="en-US"/>
        </w:rPr>
        <w:t>3.</w:t>
      </w:r>
      <w:r w:rsidR="0005670B">
        <w:rPr>
          <w:rFonts w:ascii="Arial" w:eastAsia="Times New Roman" w:hAnsi="Arial" w:cs="Arial"/>
          <w:b/>
          <w:bCs/>
          <w:sz w:val="24"/>
          <w:szCs w:val="24"/>
          <w:lang w:val="en-US"/>
        </w:rPr>
        <w:t>4</w:t>
      </w:r>
      <w:r w:rsidRPr="000D58FA">
        <w:rPr>
          <w:rFonts w:ascii="Arial" w:eastAsia="Times New Roman" w:hAnsi="Arial" w:cs="Arial"/>
          <w:b/>
          <w:bCs/>
          <w:sz w:val="24"/>
          <w:szCs w:val="24"/>
          <w:lang w:val="en-US"/>
        </w:rPr>
        <w:t xml:space="preserve"> </w:t>
      </w:r>
      <w:r w:rsidR="000D58FA" w:rsidRPr="000D58FA">
        <w:rPr>
          <w:rFonts w:ascii="Arial" w:eastAsia="Times New Roman" w:hAnsi="Arial" w:cs="Arial"/>
          <w:b/>
          <w:bCs/>
          <w:sz w:val="24"/>
          <w:szCs w:val="24"/>
        </w:rPr>
        <w:t>Cultural and Sustainable Integration</w:t>
      </w:r>
      <w:r w:rsidR="000D58FA" w:rsidRPr="000D58FA">
        <w:rPr>
          <w:rFonts w:ascii="Arial" w:eastAsia="Times New Roman" w:hAnsi="Arial" w:cs="Arial"/>
          <w:sz w:val="24"/>
          <w:szCs w:val="24"/>
          <w:lang w:val="en-US"/>
        </w:rPr>
        <w:t xml:space="preserve"> </w:t>
      </w:r>
      <w:r w:rsidR="000D58FA" w:rsidRPr="000D58FA">
        <w:rPr>
          <w:rFonts w:ascii="Arial" w:eastAsia="Times New Roman" w:hAnsi="Arial" w:cs="Arial"/>
          <w:b/>
          <w:bCs/>
          <w:sz w:val="24"/>
          <w:szCs w:val="24"/>
          <w:lang w:val="en-US"/>
        </w:rPr>
        <w:t>-----------------------</w:t>
      </w:r>
      <w:r w:rsidR="000269AB" w:rsidRPr="000D58FA">
        <w:rPr>
          <w:rFonts w:ascii="Arial" w:eastAsia="Times New Roman" w:hAnsi="Arial" w:cs="Arial"/>
          <w:b/>
          <w:bCs/>
          <w:sz w:val="24"/>
          <w:szCs w:val="24"/>
          <w:lang w:val="en-US"/>
        </w:rPr>
        <w:t>--------------------</w:t>
      </w:r>
      <w:r w:rsidR="00413664">
        <w:rPr>
          <w:rFonts w:ascii="Arial" w:eastAsia="Times New Roman" w:hAnsi="Arial" w:cs="Arial"/>
          <w:b/>
          <w:bCs/>
          <w:sz w:val="24"/>
          <w:szCs w:val="24"/>
          <w:lang w:val="en-US"/>
        </w:rPr>
        <w:t>8</w:t>
      </w:r>
    </w:p>
    <w:bookmarkEnd w:id="0"/>
    <w:p w14:paraId="721A1F02" w14:textId="1558EFC9" w:rsidR="00C07E3A" w:rsidRPr="00A5662E" w:rsidRDefault="00980DD1" w:rsidP="00A5662E">
      <w:pPr>
        <w:pStyle w:val="ListParagraph"/>
        <w:numPr>
          <w:ilvl w:val="0"/>
          <w:numId w:val="23"/>
        </w:numPr>
        <w:spacing w:line="360" w:lineRule="auto"/>
        <w:rPr>
          <w:rFonts w:ascii="Arial" w:eastAsia="Times New Roman" w:hAnsi="Arial" w:cs="Arial"/>
          <w:sz w:val="24"/>
          <w:szCs w:val="24"/>
          <w:lang w:val="en-US"/>
        </w:rPr>
      </w:pPr>
      <w:r w:rsidRPr="001E47FE">
        <w:rPr>
          <w:rFonts w:ascii="Arial" w:hAnsi="Arial" w:cs="Arial"/>
          <w:b/>
          <w:bCs/>
          <w:sz w:val="24"/>
          <w:szCs w:val="24"/>
        </w:rPr>
        <w:t>Aims and SMART Objectives</w:t>
      </w:r>
      <w:r w:rsidRPr="00A5662E">
        <w:rPr>
          <w:rFonts w:ascii="Arial" w:eastAsia="Times New Roman" w:hAnsi="Arial" w:cs="Arial"/>
          <w:b/>
          <w:bCs/>
          <w:sz w:val="24"/>
          <w:szCs w:val="24"/>
          <w:lang w:val="en-US"/>
        </w:rPr>
        <w:t xml:space="preserve"> </w:t>
      </w:r>
      <w:r w:rsidR="00E73981" w:rsidRPr="00A5662E">
        <w:rPr>
          <w:rFonts w:ascii="Arial" w:eastAsia="Times New Roman" w:hAnsi="Arial" w:cs="Arial"/>
          <w:b/>
          <w:bCs/>
          <w:sz w:val="24"/>
          <w:szCs w:val="24"/>
          <w:lang w:val="en-US"/>
        </w:rPr>
        <w:t>--------------------------------------------------</w:t>
      </w:r>
      <w:r w:rsidR="00E51287">
        <w:rPr>
          <w:rFonts w:ascii="Arial" w:eastAsia="Times New Roman" w:hAnsi="Arial" w:cs="Arial"/>
          <w:b/>
          <w:bCs/>
          <w:sz w:val="24"/>
          <w:szCs w:val="24"/>
          <w:lang w:val="en-US"/>
        </w:rPr>
        <w:t>--</w:t>
      </w:r>
      <w:r w:rsidR="00E73981" w:rsidRPr="00A5662E">
        <w:rPr>
          <w:rFonts w:ascii="Arial" w:eastAsia="Times New Roman" w:hAnsi="Arial" w:cs="Arial"/>
          <w:b/>
          <w:bCs/>
          <w:sz w:val="24"/>
          <w:szCs w:val="24"/>
          <w:lang w:val="en-US"/>
        </w:rPr>
        <w:t>---</w:t>
      </w:r>
      <w:r w:rsidR="002226D3">
        <w:rPr>
          <w:rFonts w:ascii="Arial" w:eastAsia="Times New Roman" w:hAnsi="Arial" w:cs="Arial"/>
          <w:b/>
          <w:bCs/>
          <w:sz w:val="24"/>
          <w:szCs w:val="24"/>
          <w:lang w:val="en-US"/>
        </w:rPr>
        <w:t>-</w:t>
      </w:r>
      <w:r w:rsidR="00E73981" w:rsidRPr="00A5662E">
        <w:rPr>
          <w:rFonts w:ascii="Arial" w:eastAsia="Times New Roman" w:hAnsi="Arial" w:cs="Arial"/>
          <w:b/>
          <w:bCs/>
          <w:sz w:val="24"/>
          <w:szCs w:val="24"/>
          <w:lang w:val="en-US"/>
        </w:rPr>
        <w:t>--</w:t>
      </w:r>
      <w:r>
        <w:rPr>
          <w:rFonts w:ascii="Arial" w:eastAsia="Times New Roman" w:hAnsi="Arial" w:cs="Arial"/>
          <w:b/>
          <w:bCs/>
          <w:sz w:val="24"/>
          <w:szCs w:val="24"/>
          <w:lang w:val="en-US"/>
        </w:rPr>
        <w:t>10</w:t>
      </w:r>
    </w:p>
    <w:p w14:paraId="645D74F9" w14:textId="6264A710" w:rsidR="00C07E3A" w:rsidRDefault="000E6735" w:rsidP="00A5662E">
      <w:pPr>
        <w:pStyle w:val="ListParagraph"/>
        <w:numPr>
          <w:ilvl w:val="0"/>
          <w:numId w:val="23"/>
        </w:numPr>
        <w:spacing w:line="360" w:lineRule="auto"/>
        <w:rPr>
          <w:rFonts w:ascii="Arial" w:eastAsia="Times New Roman" w:hAnsi="Arial" w:cs="Arial"/>
          <w:b/>
          <w:bCs/>
          <w:sz w:val="24"/>
          <w:szCs w:val="24"/>
          <w:lang w:val="en-US"/>
        </w:rPr>
      </w:pPr>
      <w:r w:rsidRPr="00F656B0">
        <w:rPr>
          <w:rFonts w:ascii="Arial" w:hAnsi="Arial" w:cs="Arial"/>
          <w:b/>
          <w:bCs/>
          <w:sz w:val="24"/>
          <w:szCs w:val="24"/>
        </w:rPr>
        <w:t>Event Management</w:t>
      </w:r>
      <w:r>
        <w:rPr>
          <w:rFonts w:ascii="Arial" w:eastAsia="Times New Roman" w:hAnsi="Arial" w:cs="Arial"/>
          <w:b/>
          <w:bCs/>
          <w:sz w:val="24"/>
          <w:szCs w:val="24"/>
          <w:lang w:val="en-US"/>
        </w:rPr>
        <w:t xml:space="preserve"> </w:t>
      </w:r>
      <w:r w:rsidR="002226D3">
        <w:rPr>
          <w:rFonts w:ascii="Arial" w:eastAsia="Times New Roman" w:hAnsi="Arial" w:cs="Arial"/>
          <w:b/>
          <w:bCs/>
          <w:sz w:val="24"/>
          <w:szCs w:val="24"/>
          <w:lang w:val="en-US"/>
        </w:rPr>
        <w:t>----------------------------------------------------------------------</w:t>
      </w:r>
      <w:r>
        <w:rPr>
          <w:rFonts w:ascii="Arial" w:eastAsia="Times New Roman" w:hAnsi="Arial" w:cs="Arial"/>
          <w:b/>
          <w:bCs/>
          <w:sz w:val="24"/>
          <w:szCs w:val="24"/>
          <w:lang w:val="en-US"/>
        </w:rPr>
        <w:t>-</w:t>
      </w:r>
      <w:r w:rsidR="00CC5760" w:rsidRPr="00A5662E">
        <w:rPr>
          <w:rFonts w:ascii="Arial" w:eastAsia="Times New Roman" w:hAnsi="Arial" w:cs="Arial"/>
          <w:b/>
          <w:bCs/>
          <w:sz w:val="24"/>
          <w:szCs w:val="24"/>
          <w:lang w:val="en-US"/>
        </w:rPr>
        <w:t>1</w:t>
      </w:r>
      <w:r>
        <w:rPr>
          <w:rFonts w:ascii="Arial" w:eastAsia="Times New Roman" w:hAnsi="Arial" w:cs="Arial"/>
          <w:b/>
          <w:bCs/>
          <w:sz w:val="24"/>
          <w:szCs w:val="24"/>
          <w:lang w:val="en-US"/>
        </w:rPr>
        <w:t>1</w:t>
      </w:r>
    </w:p>
    <w:p w14:paraId="4639EDC7" w14:textId="01234603" w:rsidR="002226D3" w:rsidRPr="00290AC6" w:rsidRDefault="002226D3" w:rsidP="002226D3">
      <w:pPr>
        <w:numPr>
          <w:ilvl w:val="0"/>
          <w:numId w:val="21"/>
        </w:numPr>
        <w:spacing w:before="100" w:beforeAutospacing="1" w:after="100" w:afterAutospacing="1" w:line="360" w:lineRule="auto"/>
        <w:rPr>
          <w:rFonts w:ascii="Arial" w:eastAsia="Times New Roman" w:hAnsi="Arial" w:cs="Arial"/>
          <w:b/>
          <w:bCs/>
          <w:sz w:val="24"/>
          <w:szCs w:val="24"/>
          <w:lang w:val="en-US"/>
        </w:rPr>
      </w:pPr>
      <w:r>
        <w:rPr>
          <w:rFonts w:ascii="Arial" w:eastAsia="Times New Roman" w:hAnsi="Arial" w:cs="Arial"/>
          <w:b/>
          <w:bCs/>
          <w:sz w:val="24"/>
          <w:szCs w:val="24"/>
          <w:lang w:val="en-US"/>
        </w:rPr>
        <w:t>5</w:t>
      </w:r>
      <w:r w:rsidRPr="00290AC6">
        <w:rPr>
          <w:rFonts w:ascii="Arial" w:eastAsia="Times New Roman" w:hAnsi="Arial" w:cs="Arial"/>
          <w:b/>
          <w:bCs/>
          <w:sz w:val="24"/>
          <w:szCs w:val="24"/>
          <w:lang w:val="en-US"/>
        </w:rPr>
        <w:t xml:space="preserve">.1 </w:t>
      </w:r>
      <w:r w:rsidR="000E6735" w:rsidRPr="00A51362">
        <w:rPr>
          <w:rFonts w:ascii="Arial" w:hAnsi="Arial" w:cs="Arial"/>
          <w:b/>
          <w:bCs/>
          <w:sz w:val="24"/>
          <w:szCs w:val="24"/>
        </w:rPr>
        <w:t>EMBOK Model Application</w:t>
      </w:r>
      <w:r w:rsidR="000E6735" w:rsidRPr="00A51362">
        <w:rPr>
          <w:rFonts w:ascii="Arial" w:hAnsi="Arial" w:cs="Arial"/>
          <w:sz w:val="24"/>
          <w:szCs w:val="24"/>
        </w:rPr>
        <w:t xml:space="preserve"> </w:t>
      </w:r>
      <w:r w:rsidRPr="00290AC6">
        <w:rPr>
          <w:rFonts w:ascii="Arial" w:eastAsia="Times New Roman" w:hAnsi="Arial" w:cs="Arial"/>
          <w:b/>
          <w:bCs/>
          <w:sz w:val="24"/>
          <w:szCs w:val="24"/>
          <w:lang w:val="en-US"/>
        </w:rPr>
        <w:t>-------------------------------------------------------</w:t>
      </w:r>
      <w:r>
        <w:rPr>
          <w:rFonts w:ascii="Arial" w:eastAsia="Times New Roman" w:hAnsi="Arial" w:cs="Arial"/>
          <w:b/>
          <w:bCs/>
          <w:sz w:val="24"/>
          <w:szCs w:val="24"/>
          <w:lang w:val="en-US"/>
        </w:rPr>
        <w:t>1</w:t>
      </w:r>
      <w:r w:rsidR="000E6735">
        <w:rPr>
          <w:rFonts w:ascii="Arial" w:eastAsia="Times New Roman" w:hAnsi="Arial" w:cs="Arial"/>
          <w:b/>
          <w:bCs/>
          <w:sz w:val="24"/>
          <w:szCs w:val="24"/>
          <w:lang w:val="en-US"/>
        </w:rPr>
        <w:t>1</w:t>
      </w:r>
    </w:p>
    <w:p w14:paraId="3763C0C9" w14:textId="068F1B5A" w:rsidR="002226D3" w:rsidRPr="00290AC6" w:rsidRDefault="002226D3" w:rsidP="002226D3">
      <w:pPr>
        <w:numPr>
          <w:ilvl w:val="0"/>
          <w:numId w:val="21"/>
        </w:numPr>
        <w:spacing w:before="100" w:beforeAutospacing="1" w:after="100" w:afterAutospacing="1" w:line="360" w:lineRule="auto"/>
        <w:rPr>
          <w:rFonts w:ascii="Arial" w:eastAsia="Times New Roman" w:hAnsi="Arial" w:cs="Arial"/>
          <w:b/>
          <w:bCs/>
          <w:sz w:val="24"/>
          <w:szCs w:val="24"/>
          <w:lang w:val="en-US"/>
        </w:rPr>
      </w:pPr>
      <w:r>
        <w:rPr>
          <w:rFonts w:ascii="Arial" w:eastAsia="Times New Roman" w:hAnsi="Arial" w:cs="Arial"/>
          <w:b/>
          <w:bCs/>
          <w:sz w:val="24"/>
          <w:szCs w:val="24"/>
          <w:lang w:val="en-US"/>
        </w:rPr>
        <w:t>5</w:t>
      </w:r>
      <w:r w:rsidRPr="00290AC6">
        <w:rPr>
          <w:rFonts w:ascii="Arial" w:eastAsia="Times New Roman" w:hAnsi="Arial" w:cs="Arial"/>
          <w:b/>
          <w:bCs/>
          <w:sz w:val="24"/>
          <w:szCs w:val="24"/>
          <w:lang w:val="en-US"/>
        </w:rPr>
        <w:t xml:space="preserve">.2 </w:t>
      </w:r>
      <w:r w:rsidR="005B5CE3" w:rsidRPr="0043683A">
        <w:rPr>
          <w:rFonts w:ascii="Arial" w:hAnsi="Arial" w:cs="Arial"/>
          <w:b/>
          <w:bCs/>
          <w:sz w:val="24"/>
          <w:szCs w:val="24"/>
        </w:rPr>
        <w:t>Marketing Strategy</w:t>
      </w:r>
      <w:r w:rsidR="005B5CE3" w:rsidRPr="00290AC6">
        <w:rPr>
          <w:rFonts w:ascii="Arial" w:eastAsia="Times New Roman" w:hAnsi="Arial" w:cs="Arial"/>
          <w:b/>
          <w:bCs/>
          <w:sz w:val="24"/>
          <w:szCs w:val="24"/>
          <w:lang w:val="en-US"/>
        </w:rPr>
        <w:t xml:space="preserve"> </w:t>
      </w:r>
      <w:r w:rsidRPr="00290AC6">
        <w:rPr>
          <w:rFonts w:ascii="Arial" w:eastAsia="Times New Roman" w:hAnsi="Arial" w:cs="Arial"/>
          <w:b/>
          <w:bCs/>
          <w:sz w:val="24"/>
          <w:szCs w:val="24"/>
          <w:lang w:val="en-US"/>
        </w:rPr>
        <w:t>----------------</w:t>
      </w:r>
      <w:r>
        <w:rPr>
          <w:rFonts w:ascii="Arial" w:eastAsia="Times New Roman" w:hAnsi="Arial" w:cs="Arial"/>
          <w:b/>
          <w:bCs/>
          <w:sz w:val="24"/>
          <w:szCs w:val="24"/>
          <w:lang w:val="en-US"/>
        </w:rPr>
        <w:t>-------</w:t>
      </w:r>
      <w:r w:rsidRPr="00290AC6">
        <w:rPr>
          <w:rFonts w:ascii="Arial" w:eastAsia="Times New Roman" w:hAnsi="Arial" w:cs="Arial"/>
          <w:b/>
          <w:bCs/>
          <w:sz w:val="24"/>
          <w:szCs w:val="24"/>
          <w:lang w:val="en-US"/>
        </w:rPr>
        <w:t>------------------------</w:t>
      </w:r>
      <w:r>
        <w:rPr>
          <w:rFonts w:ascii="Arial" w:eastAsia="Times New Roman" w:hAnsi="Arial" w:cs="Arial"/>
          <w:b/>
          <w:bCs/>
          <w:sz w:val="24"/>
          <w:szCs w:val="24"/>
          <w:lang w:val="en-US"/>
        </w:rPr>
        <w:t>-</w:t>
      </w:r>
      <w:r w:rsidR="005B5CE3">
        <w:rPr>
          <w:rFonts w:ascii="Arial" w:eastAsia="Times New Roman" w:hAnsi="Arial" w:cs="Arial"/>
          <w:b/>
          <w:bCs/>
          <w:sz w:val="24"/>
          <w:szCs w:val="24"/>
          <w:lang w:val="en-US"/>
        </w:rPr>
        <w:t>------------------</w:t>
      </w:r>
      <w:r>
        <w:rPr>
          <w:rFonts w:ascii="Arial" w:eastAsia="Times New Roman" w:hAnsi="Arial" w:cs="Arial"/>
          <w:b/>
          <w:bCs/>
          <w:sz w:val="24"/>
          <w:szCs w:val="24"/>
          <w:lang w:val="en-US"/>
        </w:rPr>
        <w:t>1</w:t>
      </w:r>
      <w:r w:rsidR="005B5CE3">
        <w:rPr>
          <w:rFonts w:ascii="Arial" w:eastAsia="Times New Roman" w:hAnsi="Arial" w:cs="Arial"/>
          <w:b/>
          <w:bCs/>
          <w:sz w:val="24"/>
          <w:szCs w:val="24"/>
          <w:lang w:val="en-US"/>
        </w:rPr>
        <w:t>3</w:t>
      </w:r>
    </w:p>
    <w:p w14:paraId="08E7C287" w14:textId="514ACDE5" w:rsidR="002226D3" w:rsidRPr="00290AC6" w:rsidRDefault="00A1273B" w:rsidP="002226D3">
      <w:pPr>
        <w:numPr>
          <w:ilvl w:val="0"/>
          <w:numId w:val="21"/>
        </w:numPr>
        <w:spacing w:before="100" w:beforeAutospacing="1" w:after="100" w:afterAutospacing="1" w:line="360" w:lineRule="auto"/>
        <w:rPr>
          <w:rFonts w:ascii="Arial" w:eastAsia="Times New Roman" w:hAnsi="Arial" w:cs="Arial"/>
          <w:b/>
          <w:bCs/>
          <w:sz w:val="24"/>
          <w:szCs w:val="24"/>
          <w:lang w:val="en-US"/>
        </w:rPr>
      </w:pPr>
      <w:r>
        <w:rPr>
          <w:rFonts w:ascii="Arial" w:eastAsia="Times New Roman" w:hAnsi="Arial" w:cs="Arial"/>
          <w:b/>
          <w:bCs/>
          <w:sz w:val="24"/>
          <w:szCs w:val="24"/>
          <w:lang w:val="en-US"/>
        </w:rPr>
        <w:t>5</w:t>
      </w:r>
      <w:r w:rsidR="002226D3" w:rsidRPr="00290AC6">
        <w:rPr>
          <w:rFonts w:ascii="Arial" w:eastAsia="Times New Roman" w:hAnsi="Arial" w:cs="Arial"/>
          <w:b/>
          <w:bCs/>
          <w:sz w:val="24"/>
          <w:szCs w:val="24"/>
          <w:lang w:val="en-US"/>
        </w:rPr>
        <w:t xml:space="preserve">.3 </w:t>
      </w:r>
      <w:r w:rsidR="005B5CE3" w:rsidRPr="00D15A2D">
        <w:rPr>
          <w:rFonts w:ascii="Arial" w:hAnsi="Arial" w:cs="Arial"/>
          <w:b/>
          <w:bCs/>
          <w:sz w:val="24"/>
          <w:szCs w:val="24"/>
        </w:rPr>
        <w:t>Health &amp; Safety and Risk Management</w:t>
      </w:r>
      <w:r w:rsidR="005B5CE3" w:rsidRPr="00290AC6">
        <w:rPr>
          <w:rFonts w:ascii="Arial" w:eastAsia="Times New Roman" w:hAnsi="Arial" w:cs="Arial"/>
          <w:b/>
          <w:bCs/>
          <w:sz w:val="24"/>
          <w:szCs w:val="24"/>
          <w:lang w:val="en-US"/>
        </w:rPr>
        <w:t xml:space="preserve"> </w:t>
      </w:r>
      <w:r w:rsidR="002226D3" w:rsidRPr="00290AC6">
        <w:rPr>
          <w:rFonts w:ascii="Arial" w:eastAsia="Times New Roman" w:hAnsi="Arial" w:cs="Arial"/>
          <w:b/>
          <w:bCs/>
          <w:sz w:val="24"/>
          <w:szCs w:val="24"/>
          <w:lang w:val="en-US"/>
        </w:rPr>
        <w:t>-------------------------------------</w:t>
      </w:r>
      <w:r>
        <w:rPr>
          <w:rFonts w:ascii="Arial" w:eastAsia="Times New Roman" w:hAnsi="Arial" w:cs="Arial"/>
          <w:b/>
          <w:bCs/>
          <w:sz w:val="24"/>
          <w:szCs w:val="24"/>
          <w:lang w:val="en-US"/>
        </w:rPr>
        <w:t>-1</w:t>
      </w:r>
      <w:r w:rsidR="005B5CE3">
        <w:rPr>
          <w:rFonts w:ascii="Arial" w:eastAsia="Times New Roman" w:hAnsi="Arial" w:cs="Arial"/>
          <w:b/>
          <w:bCs/>
          <w:sz w:val="24"/>
          <w:szCs w:val="24"/>
          <w:lang w:val="en-US"/>
        </w:rPr>
        <w:t>4</w:t>
      </w:r>
    </w:p>
    <w:p w14:paraId="705D581C" w14:textId="1E665ABD" w:rsidR="00C07E3A" w:rsidRDefault="005B5CE3" w:rsidP="00A5662E">
      <w:pPr>
        <w:pStyle w:val="ListParagraph"/>
        <w:numPr>
          <w:ilvl w:val="0"/>
          <w:numId w:val="23"/>
        </w:numPr>
        <w:spacing w:line="360" w:lineRule="auto"/>
        <w:rPr>
          <w:rFonts w:ascii="Arial" w:eastAsia="Times New Roman" w:hAnsi="Arial" w:cs="Arial"/>
          <w:b/>
          <w:bCs/>
          <w:sz w:val="24"/>
          <w:szCs w:val="24"/>
          <w:lang w:val="en-US"/>
        </w:rPr>
      </w:pPr>
      <w:r w:rsidRPr="003B53D1">
        <w:rPr>
          <w:rFonts w:ascii="Arial" w:hAnsi="Arial" w:cs="Arial"/>
          <w:b/>
          <w:bCs/>
          <w:sz w:val="24"/>
          <w:szCs w:val="24"/>
        </w:rPr>
        <w:t>Budget and Financial Planning</w:t>
      </w:r>
      <w:r w:rsidRPr="00A5662E">
        <w:rPr>
          <w:rFonts w:ascii="Arial" w:eastAsia="Times New Roman" w:hAnsi="Arial" w:cs="Arial"/>
          <w:b/>
          <w:bCs/>
          <w:sz w:val="24"/>
          <w:szCs w:val="24"/>
          <w:lang w:val="en-US"/>
        </w:rPr>
        <w:t xml:space="preserve"> </w:t>
      </w:r>
      <w:r w:rsidR="00CC5760" w:rsidRPr="00A5662E">
        <w:rPr>
          <w:rFonts w:ascii="Arial" w:eastAsia="Times New Roman" w:hAnsi="Arial" w:cs="Arial"/>
          <w:b/>
          <w:bCs/>
          <w:sz w:val="24"/>
          <w:szCs w:val="24"/>
          <w:lang w:val="en-US"/>
        </w:rPr>
        <w:t>-----------------------------------------</w:t>
      </w:r>
      <w:r w:rsidR="00E36658">
        <w:rPr>
          <w:rFonts w:ascii="Arial" w:eastAsia="Times New Roman" w:hAnsi="Arial" w:cs="Arial"/>
          <w:b/>
          <w:bCs/>
          <w:sz w:val="24"/>
          <w:szCs w:val="24"/>
          <w:lang w:val="en-US"/>
        </w:rPr>
        <w:t>------</w:t>
      </w:r>
      <w:r w:rsidR="00CC5760" w:rsidRPr="00A5662E">
        <w:rPr>
          <w:rFonts w:ascii="Arial" w:eastAsia="Times New Roman" w:hAnsi="Arial" w:cs="Arial"/>
          <w:b/>
          <w:bCs/>
          <w:sz w:val="24"/>
          <w:szCs w:val="24"/>
          <w:lang w:val="en-US"/>
        </w:rPr>
        <w:t>------1</w:t>
      </w:r>
      <w:r w:rsidR="00183507">
        <w:rPr>
          <w:rFonts w:ascii="Arial" w:eastAsia="Times New Roman" w:hAnsi="Arial" w:cs="Arial"/>
          <w:b/>
          <w:bCs/>
          <w:sz w:val="24"/>
          <w:szCs w:val="24"/>
          <w:lang w:val="en-US"/>
        </w:rPr>
        <w:t>6</w:t>
      </w:r>
    </w:p>
    <w:p w14:paraId="18D1E469" w14:textId="25C041B5" w:rsidR="006B7BB2" w:rsidRDefault="00B329C4" w:rsidP="006B7BB2">
      <w:pPr>
        <w:pStyle w:val="ListParagraph"/>
        <w:numPr>
          <w:ilvl w:val="1"/>
          <w:numId w:val="23"/>
        </w:numPr>
        <w:spacing w:before="100" w:beforeAutospacing="1" w:after="100" w:afterAutospacing="1" w:line="360" w:lineRule="auto"/>
        <w:rPr>
          <w:rFonts w:ascii="Arial" w:eastAsia="Times New Roman" w:hAnsi="Arial" w:cs="Arial"/>
          <w:b/>
          <w:bCs/>
          <w:sz w:val="24"/>
          <w:szCs w:val="24"/>
          <w:lang w:val="en-US"/>
        </w:rPr>
      </w:pPr>
      <w:r>
        <w:rPr>
          <w:rFonts w:ascii="Arial" w:hAnsi="Arial" w:cs="Arial"/>
          <w:b/>
          <w:bCs/>
          <w:sz w:val="24"/>
          <w:szCs w:val="24"/>
          <w:lang w:val="en-US"/>
        </w:rPr>
        <w:t xml:space="preserve"> </w:t>
      </w:r>
      <w:r w:rsidR="001469F6" w:rsidRPr="00144DB6">
        <w:rPr>
          <w:rFonts w:ascii="Arial" w:hAnsi="Arial" w:cs="Arial"/>
          <w:b/>
          <w:bCs/>
          <w:sz w:val="24"/>
          <w:szCs w:val="24"/>
          <w:lang w:val="en-US"/>
        </w:rPr>
        <w:t>Budget Overview</w:t>
      </w:r>
      <w:r w:rsidR="001469F6" w:rsidRPr="006B7BB2">
        <w:rPr>
          <w:rFonts w:ascii="Arial" w:eastAsia="Times New Roman" w:hAnsi="Arial" w:cs="Arial"/>
          <w:b/>
          <w:bCs/>
          <w:sz w:val="24"/>
          <w:szCs w:val="24"/>
          <w:lang w:val="en-US"/>
        </w:rPr>
        <w:t xml:space="preserve"> </w:t>
      </w:r>
      <w:r w:rsidR="00605324" w:rsidRPr="006B7BB2">
        <w:rPr>
          <w:rFonts w:ascii="Arial" w:eastAsia="Times New Roman" w:hAnsi="Arial" w:cs="Arial"/>
          <w:b/>
          <w:bCs/>
          <w:sz w:val="24"/>
          <w:szCs w:val="24"/>
          <w:lang w:val="en-US"/>
        </w:rPr>
        <w:t>---------------------------------------------------------</w:t>
      </w:r>
      <w:r w:rsidR="001469F6">
        <w:rPr>
          <w:rFonts w:ascii="Arial" w:eastAsia="Times New Roman" w:hAnsi="Arial" w:cs="Arial"/>
          <w:b/>
          <w:bCs/>
          <w:sz w:val="24"/>
          <w:szCs w:val="24"/>
          <w:lang w:val="en-US"/>
        </w:rPr>
        <w:t>-----</w:t>
      </w:r>
      <w:r w:rsidR="00605324" w:rsidRPr="006B7BB2">
        <w:rPr>
          <w:rFonts w:ascii="Arial" w:eastAsia="Times New Roman" w:hAnsi="Arial" w:cs="Arial"/>
          <w:b/>
          <w:bCs/>
          <w:sz w:val="24"/>
          <w:szCs w:val="24"/>
          <w:lang w:val="en-US"/>
        </w:rPr>
        <w:t>-----1</w:t>
      </w:r>
      <w:r w:rsidR="00183507">
        <w:rPr>
          <w:rFonts w:ascii="Arial" w:eastAsia="Times New Roman" w:hAnsi="Arial" w:cs="Arial"/>
          <w:b/>
          <w:bCs/>
          <w:sz w:val="24"/>
          <w:szCs w:val="24"/>
          <w:lang w:val="en-US"/>
        </w:rPr>
        <w:t>6</w:t>
      </w:r>
    </w:p>
    <w:p w14:paraId="383BD2C3" w14:textId="77BAB77A" w:rsidR="006B7BB2" w:rsidRPr="00B329C4" w:rsidRDefault="00B329C4" w:rsidP="006B7BB2">
      <w:pPr>
        <w:pStyle w:val="ListParagraph"/>
        <w:numPr>
          <w:ilvl w:val="1"/>
          <w:numId w:val="23"/>
        </w:numPr>
        <w:spacing w:before="100" w:beforeAutospacing="1" w:after="100" w:afterAutospacing="1" w:line="360" w:lineRule="auto"/>
        <w:rPr>
          <w:rFonts w:ascii="Arial" w:eastAsia="Times New Roman" w:hAnsi="Arial" w:cs="Arial"/>
          <w:b/>
          <w:bCs/>
          <w:sz w:val="24"/>
          <w:szCs w:val="24"/>
          <w:lang w:val="en-US"/>
        </w:rPr>
      </w:pPr>
      <w:r w:rsidRPr="00F41EDB">
        <w:rPr>
          <w:rFonts w:ascii="Arial" w:hAnsi="Arial" w:cs="Arial"/>
          <w:b/>
          <w:bCs/>
          <w:sz w:val="24"/>
          <w:szCs w:val="24"/>
        </w:rPr>
        <w:t>Financial Viability</w:t>
      </w:r>
      <w:r>
        <w:rPr>
          <w:rFonts w:ascii="Arial" w:hAnsi="Arial" w:cs="Arial"/>
          <w:b/>
          <w:bCs/>
          <w:sz w:val="24"/>
          <w:szCs w:val="24"/>
        </w:rPr>
        <w:t>--------------------------------------------------------------------1</w:t>
      </w:r>
      <w:r w:rsidR="00183507">
        <w:rPr>
          <w:rFonts w:ascii="Arial" w:hAnsi="Arial" w:cs="Arial"/>
          <w:b/>
          <w:bCs/>
          <w:sz w:val="24"/>
          <w:szCs w:val="24"/>
        </w:rPr>
        <w:t>6</w:t>
      </w:r>
    </w:p>
    <w:p w14:paraId="01B0EC49" w14:textId="0ACC1436" w:rsidR="00410787" w:rsidRPr="00410787" w:rsidRDefault="00B329C4" w:rsidP="00410787">
      <w:pPr>
        <w:pStyle w:val="ListParagraph"/>
        <w:numPr>
          <w:ilvl w:val="1"/>
          <w:numId w:val="23"/>
        </w:numPr>
        <w:spacing w:before="100" w:beforeAutospacing="1" w:after="100" w:afterAutospacing="1" w:line="360" w:lineRule="auto"/>
        <w:rPr>
          <w:rFonts w:ascii="Arial" w:eastAsia="Times New Roman" w:hAnsi="Arial" w:cs="Arial"/>
          <w:b/>
          <w:bCs/>
          <w:sz w:val="24"/>
          <w:szCs w:val="24"/>
          <w:lang w:val="en-US"/>
        </w:rPr>
      </w:pPr>
      <w:r w:rsidRPr="00F41EDB">
        <w:rPr>
          <w:rFonts w:ascii="Arial" w:hAnsi="Arial" w:cs="Arial"/>
          <w:b/>
          <w:bCs/>
          <w:sz w:val="24"/>
          <w:szCs w:val="24"/>
        </w:rPr>
        <w:t>Budget Justification</w:t>
      </w:r>
      <w:r>
        <w:rPr>
          <w:rFonts w:ascii="Arial" w:hAnsi="Arial" w:cs="Arial"/>
          <w:b/>
          <w:bCs/>
          <w:sz w:val="24"/>
          <w:szCs w:val="24"/>
        </w:rPr>
        <w:t>-----------------------------------------------------------------1</w:t>
      </w:r>
      <w:r w:rsidR="001A43B7">
        <w:rPr>
          <w:rFonts w:ascii="Arial" w:hAnsi="Arial" w:cs="Arial"/>
          <w:b/>
          <w:bCs/>
          <w:sz w:val="24"/>
          <w:szCs w:val="24"/>
        </w:rPr>
        <w:t>7</w:t>
      </w:r>
    </w:p>
    <w:p w14:paraId="2A485D8B" w14:textId="1918F962" w:rsidR="002226D3" w:rsidRDefault="00410787" w:rsidP="00410787">
      <w:pPr>
        <w:pStyle w:val="ListParagraph"/>
        <w:numPr>
          <w:ilvl w:val="0"/>
          <w:numId w:val="23"/>
        </w:numPr>
        <w:spacing w:line="360" w:lineRule="auto"/>
        <w:rPr>
          <w:rFonts w:ascii="Arial" w:hAnsi="Arial" w:cs="Arial"/>
          <w:b/>
          <w:bCs/>
          <w:sz w:val="24"/>
          <w:szCs w:val="24"/>
        </w:rPr>
      </w:pPr>
      <w:r w:rsidRPr="001D11CB">
        <w:rPr>
          <w:rFonts w:ascii="Arial" w:hAnsi="Arial" w:cs="Arial"/>
          <w:b/>
          <w:bCs/>
          <w:sz w:val="24"/>
          <w:szCs w:val="24"/>
        </w:rPr>
        <w:t>Industry Trends, Issues and Impacts</w:t>
      </w:r>
      <w:r>
        <w:rPr>
          <w:rFonts w:ascii="Arial" w:hAnsi="Arial" w:cs="Arial"/>
          <w:b/>
          <w:bCs/>
          <w:sz w:val="24"/>
          <w:szCs w:val="24"/>
        </w:rPr>
        <w:t xml:space="preserve"> ----------------------------------------------1</w:t>
      </w:r>
      <w:r w:rsidR="001A43B7">
        <w:rPr>
          <w:rFonts w:ascii="Arial" w:hAnsi="Arial" w:cs="Arial"/>
          <w:b/>
          <w:bCs/>
          <w:sz w:val="24"/>
          <w:szCs w:val="24"/>
        </w:rPr>
        <w:t>9</w:t>
      </w:r>
    </w:p>
    <w:p w14:paraId="53C15032" w14:textId="769E4871" w:rsidR="00410787" w:rsidRDefault="001A43B7" w:rsidP="00410787">
      <w:pPr>
        <w:pStyle w:val="ListParagraph"/>
        <w:numPr>
          <w:ilvl w:val="0"/>
          <w:numId w:val="23"/>
        </w:numPr>
        <w:spacing w:line="360" w:lineRule="auto"/>
        <w:rPr>
          <w:rFonts w:ascii="Arial" w:hAnsi="Arial" w:cs="Arial"/>
          <w:b/>
          <w:bCs/>
          <w:sz w:val="24"/>
          <w:szCs w:val="24"/>
        </w:rPr>
      </w:pPr>
      <w:r w:rsidRPr="00CE396E">
        <w:rPr>
          <w:rFonts w:ascii="Arial" w:hAnsi="Arial" w:cs="Arial"/>
          <w:b/>
          <w:bCs/>
          <w:sz w:val="24"/>
          <w:szCs w:val="24"/>
        </w:rPr>
        <w:t>Situational and Cultural Considerations (PESTEL Analysis</w:t>
      </w:r>
      <w:r>
        <w:rPr>
          <w:rFonts w:ascii="Arial" w:hAnsi="Arial" w:cs="Arial"/>
          <w:b/>
          <w:bCs/>
          <w:sz w:val="24"/>
          <w:szCs w:val="24"/>
        </w:rPr>
        <w:t xml:space="preserve"> &amp; </w:t>
      </w:r>
      <w:r w:rsidR="00C4118B">
        <w:rPr>
          <w:rFonts w:ascii="Arial" w:hAnsi="Arial" w:cs="Arial"/>
          <w:b/>
          <w:bCs/>
          <w:sz w:val="24"/>
          <w:szCs w:val="24"/>
        </w:rPr>
        <w:t>SWOT</w:t>
      </w:r>
      <w:r w:rsidR="00C4118B" w:rsidRPr="00CE396E">
        <w:rPr>
          <w:rFonts w:ascii="Arial" w:hAnsi="Arial" w:cs="Arial"/>
          <w:b/>
          <w:bCs/>
          <w:sz w:val="24"/>
          <w:szCs w:val="24"/>
        </w:rPr>
        <w:t>)</w:t>
      </w:r>
      <w:r w:rsidR="00C4118B">
        <w:rPr>
          <w:rFonts w:ascii="Arial" w:hAnsi="Arial" w:cs="Arial"/>
          <w:b/>
          <w:bCs/>
          <w:sz w:val="24"/>
          <w:szCs w:val="24"/>
        </w:rPr>
        <w:t xml:space="preserve"> --</w:t>
      </w:r>
      <w:r>
        <w:rPr>
          <w:rFonts w:ascii="Arial" w:hAnsi="Arial" w:cs="Arial"/>
          <w:b/>
          <w:bCs/>
          <w:sz w:val="24"/>
          <w:szCs w:val="24"/>
        </w:rPr>
        <w:t>20</w:t>
      </w:r>
    </w:p>
    <w:p w14:paraId="08D8C27F" w14:textId="13AFC3C4" w:rsidR="00410787" w:rsidRDefault="001A43B7" w:rsidP="00410787">
      <w:pPr>
        <w:pStyle w:val="ListParagraph"/>
        <w:numPr>
          <w:ilvl w:val="0"/>
          <w:numId w:val="23"/>
        </w:numPr>
        <w:spacing w:line="360" w:lineRule="auto"/>
        <w:rPr>
          <w:rFonts w:ascii="Arial" w:hAnsi="Arial" w:cs="Arial"/>
          <w:b/>
          <w:bCs/>
          <w:sz w:val="24"/>
          <w:szCs w:val="24"/>
        </w:rPr>
      </w:pPr>
      <w:r w:rsidRPr="00AB6A18">
        <w:rPr>
          <w:rFonts w:ascii="Arial" w:hAnsi="Arial" w:cs="Arial"/>
          <w:b/>
          <w:bCs/>
          <w:sz w:val="24"/>
          <w:szCs w:val="24"/>
          <w:lang w:val="en-US"/>
        </w:rPr>
        <w:t>Conclusion and Strategic Recommendations</w:t>
      </w:r>
      <w:r>
        <w:rPr>
          <w:rFonts w:ascii="Arial" w:hAnsi="Arial" w:cs="Arial"/>
          <w:b/>
          <w:bCs/>
          <w:sz w:val="24"/>
          <w:szCs w:val="24"/>
        </w:rPr>
        <w:t xml:space="preserve"> -----------------------------------22</w:t>
      </w:r>
    </w:p>
    <w:p w14:paraId="78FDF8AF" w14:textId="46DD9063" w:rsidR="00410787" w:rsidRPr="00410787" w:rsidRDefault="00410787" w:rsidP="00410787">
      <w:pPr>
        <w:pStyle w:val="ListParagraph"/>
        <w:numPr>
          <w:ilvl w:val="0"/>
          <w:numId w:val="23"/>
        </w:numPr>
        <w:spacing w:line="360" w:lineRule="auto"/>
        <w:rPr>
          <w:rFonts w:ascii="Arial" w:hAnsi="Arial" w:cs="Arial"/>
          <w:b/>
          <w:bCs/>
          <w:sz w:val="24"/>
          <w:szCs w:val="24"/>
        </w:rPr>
      </w:pPr>
      <w:r w:rsidRPr="003927BB">
        <w:rPr>
          <w:rFonts w:ascii="Arial" w:hAnsi="Arial" w:cs="Arial"/>
          <w:b/>
          <w:bCs/>
          <w:sz w:val="24"/>
          <w:szCs w:val="24"/>
        </w:rPr>
        <w:t>References</w:t>
      </w:r>
      <w:r>
        <w:rPr>
          <w:rFonts w:ascii="Arial" w:hAnsi="Arial" w:cs="Arial"/>
          <w:b/>
          <w:bCs/>
          <w:sz w:val="24"/>
          <w:szCs w:val="24"/>
        </w:rPr>
        <w:t>------------------------------------------------------------------------------------2</w:t>
      </w:r>
      <w:r w:rsidR="001A43B7">
        <w:rPr>
          <w:rFonts w:ascii="Arial" w:hAnsi="Arial" w:cs="Arial"/>
          <w:b/>
          <w:bCs/>
          <w:sz w:val="24"/>
          <w:szCs w:val="24"/>
        </w:rPr>
        <w:t>3</w:t>
      </w:r>
    </w:p>
    <w:p w14:paraId="15709B1F" w14:textId="77777777" w:rsidR="00410787" w:rsidRDefault="00410787" w:rsidP="00BF60FD">
      <w:pPr>
        <w:spacing w:line="720" w:lineRule="auto"/>
        <w:rPr>
          <w:rFonts w:ascii="Arial" w:eastAsia="Times New Roman" w:hAnsi="Arial" w:cs="Arial"/>
          <w:b/>
          <w:bCs/>
          <w:sz w:val="24"/>
          <w:szCs w:val="24"/>
          <w:lang w:val="en-US"/>
        </w:rPr>
      </w:pPr>
    </w:p>
    <w:p w14:paraId="3980F90D" w14:textId="77777777" w:rsidR="00CB2B10" w:rsidRDefault="00CB2B10" w:rsidP="00BF60FD">
      <w:pPr>
        <w:spacing w:line="720" w:lineRule="auto"/>
        <w:rPr>
          <w:rFonts w:ascii="Arial" w:eastAsia="Times New Roman" w:hAnsi="Arial" w:cs="Arial"/>
          <w:b/>
          <w:bCs/>
          <w:sz w:val="24"/>
          <w:szCs w:val="24"/>
          <w:lang w:val="en-US"/>
        </w:rPr>
      </w:pPr>
    </w:p>
    <w:p w14:paraId="73E0F804" w14:textId="3A93A32E" w:rsidR="00893D6E" w:rsidRPr="00FC4628" w:rsidRDefault="0044436C" w:rsidP="00FC4628">
      <w:pPr>
        <w:spacing w:line="360" w:lineRule="auto"/>
        <w:rPr>
          <w:rFonts w:ascii="Arial" w:hAnsi="Arial" w:cs="Arial"/>
          <w:b/>
          <w:bCs/>
          <w:sz w:val="24"/>
          <w:szCs w:val="24"/>
          <w:lang w:val="en-US"/>
        </w:rPr>
      </w:pPr>
      <w:r w:rsidRPr="00FC4628">
        <w:rPr>
          <w:rFonts w:ascii="Arial" w:hAnsi="Arial" w:cs="Arial"/>
          <w:b/>
          <w:bCs/>
          <w:sz w:val="24"/>
          <w:szCs w:val="24"/>
          <w:lang w:val="en-US"/>
        </w:rPr>
        <w:lastRenderedPageBreak/>
        <w:t>1.</w:t>
      </w:r>
      <w:r w:rsidR="00587CED" w:rsidRPr="00FC4628">
        <w:rPr>
          <w:rFonts w:ascii="Arial" w:hAnsi="Arial" w:cs="Arial"/>
          <w:b/>
          <w:bCs/>
          <w:sz w:val="24"/>
          <w:szCs w:val="24"/>
          <w:lang w:val="en-US"/>
        </w:rPr>
        <w:t>Introduction</w:t>
      </w:r>
    </w:p>
    <w:p w14:paraId="7B42558E" w14:textId="09EBD33E" w:rsidR="00C236D3" w:rsidRPr="00C236D3" w:rsidRDefault="00C236D3" w:rsidP="00C236D3">
      <w:pPr>
        <w:spacing w:line="360" w:lineRule="auto"/>
        <w:rPr>
          <w:rFonts w:ascii="Arial" w:hAnsi="Arial" w:cs="Arial"/>
          <w:sz w:val="24"/>
          <w:szCs w:val="24"/>
        </w:rPr>
      </w:pPr>
      <w:r w:rsidRPr="00C236D3">
        <w:rPr>
          <w:rFonts w:ascii="Arial" w:hAnsi="Arial" w:cs="Arial"/>
          <w:sz w:val="24"/>
          <w:szCs w:val="24"/>
        </w:rPr>
        <w:t xml:space="preserve">The MICE (Meetings, Incentives, Conferences, and Exhibitions) sector plays a key role in global tourism, with rising interest in sustainable, hybrid, and culturally rich experiences (Getz &amp; Page, 2019; Allied Market Research, 2023). In alignment with Visit </w:t>
      </w:r>
      <w:proofErr w:type="spellStart"/>
      <w:r w:rsidRPr="00C236D3">
        <w:rPr>
          <w:rFonts w:ascii="Arial" w:hAnsi="Arial" w:cs="Arial"/>
          <w:sz w:val="24"/>
          <w:szCs w:val="24"/>
        </w:rPr>
        <w:t>Wales’</w:t>
      </w:r>
      <w:proofErr w:type="spellEnd"/>
      <w:r w:rsidRPr="00C236D3">
        <w:rPr>
          <w:rFonts w:ascii="Arial" w:hAnsi="Arial" w:cs="Arial"/>
          <w:sz w:val="24"/>
          <w:szCs w:val="24"/>
        </w:rPr>
        <w:t xml:space="preserve"> Year of </w:t>
      </w:r>
      <w:proofErr w:type="spellStart"/>
      <w:r w:rsidRPr="00C236D3">
        <w:rPr>
          <w:rFonts w:ascii="Arial" w:hAnsi="Arial" w:cs="Arial"/>
          <w:sz w:val="24"/>
          <w:szCs w:val="24"/>
        </w:rPr>
        <w:t>Croeso</w:t>
      </w:r>
      <w:proofErr w:type="spellEnd"/>
      <w:r w:rsidRPr="00C236D3">
        <w:rPr>
          <w:rFonts w:ascii="Arial" w:hAnsi="Arial" w:cs="Arial"/>
          <w:sz w:val="24"/>
          <w:szCs w:val="24"/>
        </w:rPr>
        <w:t xml:space="preserve"> 2025, this report outlines the strategic planning for a proposed event: </w:t>
      </w:r>
      <w:proofErr w:type="spellStart"/>
      <w:r w:rsidRPr="00C236D3">
        <w:rPr>
          <w:rFonts w:ascii="Arial" w:hAnsi="Arial" w:cs="Arial"/>
          <w:sz w:val="24"/>
          <w:szCs w:val="24"/>
        </w:rPr>
        <w:t>Croeso</w:t>
      </w:r>
      <w:proofErr w:type="spellEnd"/>
      <w:r w:rsidRPr="00C236D3">
        <w:rPr>
          <w:rFonts w:ascii="Arial" w:hAnsi="Arial" w:cs="Arial"/>
          <w:sz w:val="24"/>
          <w:szCs w:val="24"/>
        </w:rPr>
        <w:t xml:space="preserve"> Cymru – A Global Welcome Summit.</w:t>
      </w:r>
    </w:p>
    <w:p w14:paraId="34FC41CA" w14:textId="1460CE1B" w:rsidR="00C236D3" w:rsidRPr="00C236D3" w:rsidRDefault="00C236D3" w:rsidP="00C236D3">
      <w:pPr>
        <w:spacing w:line="360" w:lineRule="auto"/>
        <w:rPr>
          <w:rFonts w:ascii="Arial" w:hAnsi="Arial" w:cs="Arial"/>
          <w:sz w:val="24"/>
          <w:szCs w:val="24"/>
        </w:rPr>
      </w:pPr>
      <w:r w:rsidRPr="00C236D3">
        <w:rPr>
          <w:rFonts w:ascii="Arial" w:hAnsi="Arial" w:cs="Arial"/>
          <w:sz w:val="24"/>
          <w:szCs w:val="24"/>
        </w:rPr>
        <w:t>Hosted in Llandudno, the event aims to showcase Wales as a bilingual and values-driven destination. It will blend networking, keynotes, and immersive cultural elements such as Welsh-language use, local cuisine, live performances, and sustainable practices.</w:t>
      </w:r>
    </w:p>
    <w:p w14:paraId="35294B18" w14:textId="40F3EEA4" w:rsidR="00C236D3" w:rsidRPr="00C236D3" w:rsidRDefault="00C236D3" w:rsidP="00C236D3">
      <w:pPr>
        <w:spacing w:line="360" w:lineRule="auto"/>
        <w:rPr>
          <w:rFonts w:ascii="Arial" w:hAnsi="Arial" w:cs="Arial"/>
          <w:sz w:val="24"/>
          <w:szCs w:val="24"/>
        </w:rPr>
      </w:pPr>
      <w:r w:rsidRPr="00C236D3">
        <w:rPr>
          <w:rFonts w:ascii="Arial" w:hAnsi="Arial" w:cs="Arial"/>
          <w:sz w:val="24"/>
          <w:szCs w:val="24"/>
        </w:rPr>
        <w:t>Expanding on the Assignment 1 feasibility study, this report offers a structured framework based on event management theory (Bowdin et al., 2022; O’Toole, 2011), project tools (Meredith, 2022), and market data (Visit Wales, 2025). It applies the event cycle to guide planning, budgeting, marketing, risk assessment, and evaluation.</w:t>
      </w:r>
    </w:p>
    <w:p w14:paraId="01D20B1A" w14:textId="0C32BAED" w:rsidR="00F3177B" w:rsidRPr="00FC4628" w:rsidRDefault="00C236D3" w:rsidP="00C236D3">
      <w:pPr>
        <w:spacing w:line="360" w:lineRule="auto"/>
        <w:rPr>
          <w:rFonts w:ascii="Arial" w:hAnsi="Arial" w:cs="Arial"/>
          <w:sz w:val="24"/>
          <w:szCs w:val="24"/>
        </w:rPr>
      </w:pPr>
      <w:r w:rsidRPr="00C236D3">
        <w:rPr>
          <w:rFonts w:ascii="Arial" w:hAnsi="Arial" w:cs="Arial"/>
          <w:sz w:val="24"/>
          <w:szCs w:val="24"/>
        </w:rPr>
        <w:t>Each section contributes to recommendations that support both Welsh tourism aims and global MICE standards.</w:t>
      </w:r>
    </w:p>
    <w:p w14:paraId="79B154BC" w14:textId="77777777" w:rsidR="002226D3" w:rsidRDefault="002226D3" w:rsidP="00F000A5">
      <w:pPr>
        <w:spacing w:line="360" w:lineRule="auto"/>
        <w:rPr>
          <w:rFonts w:ascii="Arial" w:hAnsi="Arial" w:cs="Arial"/>
          <w:b/>
          <w:bCs/>
          <w:sz w:val="24"/>
          <w:szCs w:val="24"/>
        </w:rPr>
      </w:pPr>
    </w:p>
    <w:p w14:paraId="394EEB13" w14:textId="77777777" w:rsidR="002226D3" w:rsidRDefault="002226D3" w:rsidP="00F000A5">
      <w:pPr>
        <w:spacing w:line="360" w:lineRule="auto"/>
        <w:rPr>
          <w:rFonts w:ascii="Arial" w:hAnsi="Arial" w:cs="Arial"/>
          <w:b/>
          <w:bCs/>
          <w:sz w:val="24"/>
          <w:szCs w:val="24"/>
        </w:rPr>
      </w:pPr>
    </w:p>
    <w:p w14:paraId="5B03A01A" w14:textId="77777777" w:rsidR="002226D3" w:rsidRDefault="002226D3" w:rsidP="00F000A5">
      <w:pPr>
        <w:spacing w:line="360" w:lineRule="auto"/>
        <w:rPr>
          <w:rFonts w:ascii="Arial" w:hAnsi="Arial" w:cs="Arial"/>
          <w:b/>
          <w:bCs/>
          <w:sz w:val="24"/>
          <w:szCs w:val="24"/>
        </w:rPr>
      </w:pPr>
    </w:p>
    <w:p w14:paraId="6F54A721" w14:textId="77777777" w:rsidR="002226D3" w:rsidRDefault="002226D3" w:rsidP="00F000A5">
      <w:pPr>
        <w:spacing w:line="360" w:lineRule="auto"/>
        <w:rPr>
          <w:rFonts w:ascii="Arial" w:hAnsi="Arial" w:cs="Arial"/>
          <w:b/>
          <w:bCs/>
          <w:sz w:val="24"/>
          <w:szCs w:val="24"/>
        </w:rPr>
      </w:pPr>
    </w:p>
    <w:p w14:paraId="38E02951" w14:textId="77777777" w:rsidR="009E7604" w:rsidRDefault="009E7604" w:rsidP="00F000A5">
      <w:pPr>
        <w:spacing w:line="360" w:lineRule="auto"/>
        <w:rPr>
          <w:rFonts w:ascii="Arial" w:hAnsi="Arial" w:cs="Arial"/>
          <w:b/>
          <w:bCs/>
          <w:sz w:val="24"/>
          <w:szCs w:val="24"/>
        </w:rPr>
      </w:pPr>
    </w:p>
    <w:p w14:paraId="623B27B3" w14:textId="77777777" w:rsidR="009E7604" w:rsidRDefault="009E7604" w:rsidP="00F000A5">
      <w:pPr>
        <w:spacing w:line="360" w:lineRule="auto"/>
        <w:rPr>
          <w:rFonts w:ascii="Arial" w:hAnsi="Arial" w:cs="Arial"/>
          <w:b/>
          <w:bCs/>
          <w:sz w:val="24"/>
          <w:szCs w:val="24"/>
        </w:rPr>
      </w:pPr>
    </w:p>
    <w:p w14:paraId="4136D300" w14:textId="77777777" w:rsidR="009E7604" w:rsidRDefault="009E7604" w:rsidP="00F000A5">
      <w:pPr>
        <w:spacing w:line="360" w:lineRule="auto"/>
        <w:rPr>
          <w:rFonts w:ascii="Arial" w:hAnsi="Arial" w:cs="Arial"/>
          <w:b/>
          <w:bCs/>
          <w:sz w:val="24"/>
          <w:szCs w:val="24"/>
        </w:rPr>
      </w:pPr>
    </w:p>
    <w:p w14:paraId="7416D04C" w14:textId="77777777" w:rsidR="009E7604" w:rsidRDefault="009E7604" w:rsidP="00F000A5">
      <w:pPr>
        <w:spacing w:line="360" w:lineRule="auto"/>
        <w:rPr>
          <w:rFonts w:ascii="Arial" w:hAnsi="Arial" w:cs="Arial"/>
          <w:b/>
          <w:bCs/>
          <w:sz w:val="24"/>
          <w:szCs w:val="24"/>
        </w:rPr>
      </w:pPr>
    </w:p>
    <w:p w14:paraId="3E364FB1" w14:textId="77777777" w:rsidR="009E7604" w:rsidRDefault="009E7604" w:rsidP="00F000A5">
      <w:pPr>
        <w:spacing w:line="360" w:lineRule="auto"/>
        <w:rPr>
          <w:rFonts w:ascii="Arial" w:hAnsi="Arial" w:cs="Arial"/>
          <w:b/>
          <w:bCs/>
          <w:sz w:val="24"/>
          <w:szCs w:val="24"/>
        </w:rPr>
      </w:pPr>
    </w:p>
    <w:p w14:paraId="306C56B6" w14:textId="77777777" w:rsidR="009E7604" w:rsidRDefault="009E7604" w:rsidP="00F000A5">
      <w:pPr>
        <w:spacing w:line="360" w:lineRule="auto"/>
        <w:rPr>
          <w:rFonts w:ascii="Arial" w:hAnsi="Arial" w:cs="Arial"/>
          <w:b/>
          <w:bCs/>
          <w:sz w:val="24"/>
          <w:szCs w:val="24"/>
        </w:rPr>
      </w:pPr>
    </w:p>
    <w:p w14:paraId="3A90F895" w14:textId="77777777" w:rsidR="00CB2B10" w:rsidRDefault="00CB2B10" w:rsidP="00F000A5">
      <w:pPr>
        <w:spacing w:line="360" w:lineRule="auto"/>
        <w:rPr>
          <w:rFonts w:ascii="Arial" w:hAnsi="Arial" w:cs="Arial"/>
          <w:b/>
          <w:bCs/>
          <w:sz w:val="24"/>
          <w:szCs w:val="24"/>
        </w:rPr>
      </w:pPr>
    </w:p>
    <w:p w14:paraId="108807E0" w14:textId="2BBFC009" w:rsidR="00AC64D5" w:rsidRPr="00AC64D5" w:rsidRDefault="00F000A5" w:rsidP="00AC64D5">
      <w:pPr>
        <w:spacing w:line="360" w:lineRule="auto"/>
        <w:rPr>
          <w:rFonts w:ascii="Arial" w:hAnsi="Arial" w:cs="Arial"/>
          <w:b/>
          <w:bCs/>
          <w:sz w:val="24"/>
          <w:szCs w:val="24"/>
        </w:rPr>
      </w:pPr>
      <w:r w:rsidRPr="00F000A5">
        <w:rPr>
          <w:rFonts w:ascii="Arial" w:hAnsi="Arial" w:cs="Arial"/>
          <w:b/>
          <w:bCs/>
          <w:sz w:val="24"/>
          <w:szCs w:val="24"/>
        </w:rPr>
        <w:lastRenderedPageBreak/>
        <w:t>2. The Event Cycle</w:t>
      </w:r>
    </w:p>
    <w:p w14:paraId="6842F47D" w14:textId="3321D026" w:rsidR="00AC64D5" w:rsidRDefault="00F9794B" w:rsidP="00F000A5">
      <w:pPr>
        <w:spacing w:line="360" w:lineRule="auto"/>
        <w:rPr>
          <w:rFonts w:ascii="Arial" w:hAnsi="Arial" w:cs="Arial"/>
          <w:sz w:val="24"/>
          <w:szCs w:val="24"/>
        </w:rPr>
      </w:pPr>
      <w:r w:rsidRPr="00F9794B">
        <w:rPr>
          <w:rFonts w:ascii="Arial" w:hAnsi="Arial" w:cs="Arial"/>
          <w:sz w:val="24"/>
          <w:szCs w:val="24"/>
        </w:rPr>
        <w:t xml:space="preserve">The strategic planning and delivery of events is guided by the event cycle model, which includes three interconnected phases: planning, delivery, and evaluation. This structure provides a clear framework for managing complex operations while maintaining alignment with stakeholder expectations (Bowdin et al., 2022). For </w:t>
      </w:r>
      <w:proofErr w:type="spellStart"/>
      <w:r w:rsidRPr="00F51E27">
        <w:rPr>
          <w:rFonts w:ascii="Arial" w:hAnsi="Arial" w:cs="Arial"/>
          <w:sz w:val="24"/>
          <w:szCs w:val="24"/>
        </w:rPr>
        <w:t>Croeso</w:t>
      </w:r>
      <w:proofErr w:type="spellEnd"/>
      <w:r w:rsidRPr="00F51E27">
        <w:rPr>
          <w:rFonts w:ascii="Arial" w:hAnsi="Arial" w:cs="Arial"/>
          <w:sz w:val="24"/>
          <w:szCs w:val="24"/>
        </w:rPr>
        <w:t xml:space="preserve"> Cymru: A Global Welcome Summit</w:t>
      </w:r>
      <w:r w:rsidRPr="00F9794B">
        <w:rPr>
          <w:rFonts w:ascii="Arial" w:hAnsi="Arial" w:cs="Arial"/>
          <w:sz w:val="24"/>
          <w:szCs w:val="24"/>
        </w:rPr>
        <w:t>, this cycle ensured that the vision proposed in the original presentation bid evolved into a professional and actionable event strategy.</w:t>
      </w:r>
    </w:p>
    <w:p w14:paraId="24575AE3" w14:textId="77777777" w:rsidR="00AC64D5" w:rsidRPr="00350585" w:rsidRDefault="00AC64D5" w:rsidP="00EE35D2">
      <w:pPr>
        <w:spacing w:line="360" w:lineRule="auto"/>
        <w:jc w:val="center"/>
        <w:rPr>
          <w:rFonts w:ascii="Arial" w:hAnsi="Arial" w:cs="Arial"/>
          <w:b/>
          <w:bCs/>
          <w:sz w:val="24"/>
          <w:szCs w:val="24"/>
        </w:rPr>
      </w:pPr>
      <w:r w:rsidRPr="00350585">
        <w:rPr>
          <w:rFonts w:ascii="Arial" w:hAnsi="Arial" w:cs="Arial"/>
          <w:b/>
          <w:bCs/>
          <w:sz w:val="24"/>
          <w:szCs w:val="24"/>
        </w:rPr>
        <w:t xml:space="preserve">Figure 1. The Event Cycle Applied to </w:t>
      </w:r>
      <w:proofErr w:type="spellStart"/>
      <w:r w:rsidRPr="00350585">
        <w:rPr>
          <w:rFonts w:ascii="Arial" w:hAnsi="Arial" w:cs="Arial"/>
          <w:b/>
          <w:bCs/>
          <w:sz w:val="24"/>
          <w:szCs w:val="24"/>
        </w:rPr>
        <w:t>Croeso</w:t>
      </w:r>
      <w:proofErr w:type="spellEnd"/>
      <w:r w:rsidRPr="00350585">
        <w:rPr>
          <w:rFonts w:ascii="Arial" w:hAnsi="Arial" w:cs="Arial"/>
          <w:b/>
          <w:bCs/>
          <w:sz w:val="24"/>
          <w:szCs w:val="24"/>
        </w:rPr>
        <w:t xml:space="preserve"> Cymru: A Global Welcome Summit</w:t>
      </w:r>
    </w:p>
    <w:p w14:paraId="46466B37" w14:textId="668399EB" w:rsidR="00AC64D5" w:rsidRDefault="00AC64D5" w:rsidP="00350585">
      <w:pPr>
        <w:spacing w:line="360" w:lineRule="auto"/>
        <w:rPr>
          <w:rFonts w:ascii="Arial" w:hAnsi="Arial" w:cs="Arial"/>
          <w:sz w:val="24"/>
          <w:szCs w:val="24"/>
        </w:rPr>
      </w:pPr>
      <w:r w:rsidRPr="00EE35D2">
        <w:rPr>
          <w:rFonts w:ascii="Arial" w:hAnsi="Arial" w:cs="Arial"/>
          <w:sz w:val="24"/>
          <w:szCs w:val="24"/>
        </w:rPr>
        <w:t>.</w:t>
      </w:r>
      <w:r w:rsidR="00B30B70">
        <w:rPr>
          <w:rFonts w:ascii="Arial" w:hAnsi="Arial" w:cs="Arial"/>
          <w:noProof/>
          <w:sz w:val="24"/>
          <w:szCs w:val="24"/>
        </w:rPr>
        <w:drawing>
          <wp:inline distT="0" distB="0" distL="0" distR="0" wp14:anchorId="234FE6B1" wp14:editId="546FD34C">
            <wp:extent cx="5731510" cy="3820795"/>
            <wp:effectExtent l="0" t="0" r="2540" b="8255"/>
            <wp:docPr id="21281931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193192" name="Picture 2128193192"/>
                    <pic:cNvPicPr/>
                  </pic:nvPicPr>
                  <pic:blipFill>
                    <a:blip r:embed="rId13"/>
                    <a:stretch>
                      <a:fillRect/>
                    </a:stretch>
                  </pic:blipFill>
                  <pic:spPr>
                    <a:xfrm>
                      <a:off x="0" y="0"/>
                      <a:ext cx="5731510" cy="3820795"/>
                    </a:xfrm>
                    <a:prstGeom prst="rect">
                      <a:avLst/>
                    </a:prstGeom>
                  </pic:spPr>
                </pic:pic>
              </a:graphicData>
            </a:graphic>
          </wp:inline>
        </w:drawing>
      </w:r>
    </w:p>
    <w:p w14:paraId="00039427" w14:textId="15FB63D9" w:rsidR="00AC64D5" w:rsidRDefault="000D1CFF" w:rsidP="0026611B">
      <w:pPr>
        <w:spacing w:line="360" w:lineRule="auto"/>
        <w:jc w:val="center"/>
        <w:rPr>
          <w:rFonts w:ascii="Arial" w:hAnsi="Arial" w:cs="Arial"/>
          <w:sz w:val="24"/>
          <w:szCs w:val="24"/>
        </w:rPr>
      </w:pPr>
      <w:r w:rsidRPr="000D1CFF">
        <w:rPr>
          <w:rFonts w:ascii="Arial" w:hAnsi="Arial" w:cs="Arial"/>
          <w:noProof/>
          <w:sz w:val="24"/>
          <w:szCs w:val="24"/>
        </w:rPr>
        <w:t>Source: Created by author using Canva (2025)</w:t>
      </w:r>
    </w:p>
    <w:p w14:paraId="45E84227" w14:textId="34B5EBD8" w:rsidR="00F000A5" w:rsidRPr="00F000A5" w:rsidRDefault="00F000A5" w:rsidP="00F000A5">
      <w:pPr>
        <w:spacing w:line="360" w:lineRule="auto"/>
        <w:rPr>
          <w:rFonts w:ascii="Arial" w:hAnsi="Arial" w:cs="Arial"/>
          <w:b/>
          <w:bCs/>
          <w:sz w:val="24"/>
          <w:szCs w:val="24"/>
        </w:rPr>
      </w:pPr>
      <w:r w:rsidRPr="00F000A5">
        <w:rPr>
          <w:rFonts w:ascii="Arial" w:hAnsi="Arial" w:cs="Arial"/>
          <w:b/>
          <w:bCs/>
          <w:sz w:val="24"/>
          <w:szCs w:val="24"/>
        </w:rPr>
        <w:t>2.1 Planning Phase</w:t>
      </w:r>
    </w:p>
    <w:p w14:paraId="36912A37" w14:textId="77777777" w:rsidR="00397A23" w:rsidRDefault="00397A23" w:rsidP="00F000A5">
      <w:pPr>
        <w:spacing w:line="360" w:lineRule="auto"/>
        <w:rPr>
          <w:rFonts w:ascii="Arial" w:hAnsi="Arial" w:cs="Arial"/>
          <w:sz w:val="24"/>
          <w:szCs w:val="24"/>
        </w:rPr>
      </w:pPr>
      <w:r w:rsidRPr="00397A23">
        <w:rPr>
          <w:rFonts w:ascii="Arial" w:hAnsi="Arial" w:cs="Arial"/>
          <w:sz w:val="24"/>
          <w:szCs w:val="24"/>
        </w:rPr>
        <w:t xml:space="preserve">This phase laid the foundation for all subsequent decisions. As proposed in Assignment 1, Venue Cymru was selected for its hybrid infrastructure and Welsh-language support. These decisions were further developed through stakeholder </w:t>
      </w:r>
      <w:r w:rsidRPr="00397A23">
        <w:rPr>
          <w:rFonts w:ascii="Arial" w:hAnsi="Arial" w:cs="Arial"/>
          <w:sz w:val="24"/>
          <w:szCs w:val="24"/>
        </w:rPr>
        <w:lastRenderedPageBreak/>
        <w:t>mapping, the creation of SMART objectives, and risk identification. Tools such as Gantt charts and work breakdown structures (WBS) were used to organise key timelines and responsibilities (Fox et al., 2014; Meredith, 2022). This structured approach ensures that the event retains fidelity to its original feasibility proposal while strengthening operational readiness.</w:t>
      </w:r>
    </w:p>
    <w:p w14:paraId="621FB7E4" w14:textId="65A64425" w:rsidR="00F000A5" w:rsidRPr="00F000A5" w:rsidRDefault="00F000A5" w:rsidP="00F000A5">
      <w:pPr>
        <w:spacing w:line="360" w:lineRule="auto"/>
        <w:rPr>
          <w:rFonts w:ascii="Arial" w:hAnsi="Arial" w:cs="Arial"/>
          <w:b/>
          <w:bCs/>
          <w:sz w:val="24"/>
          <w:szCs w:val="24"/>
        </w:rPr>
      </w:pPr>
      <w:r w:rsidRPr="00F000A5">
        <w:rPr>
          <w:rFonts w:ascii="Arial" w:hAnsi="Arial" w:cs="Arial"/>
          <w:b/>
          <w:bCs/>
          <w:sz w:val="24"/>
          <w:szCs w:val="24"/>
        </w:rPr>
        <w:t>2.2 Delivery Phase</w:t>
      </w:r>
    </w:p>
    <w:p w14:paraId="5243A951" w14:textId="77777777" w:rsidR="00397A23" w:rsidRDefault="00397A23" w:rsidP="00F000A5">
      <w:pPr>
        <w:spacing w:line="360" w:lineRule="auto"/>
        <w:rPr>
          <w:rFonts w:ascii="Arial" w:hAnsi="Arial" w:cs="Arial"/>
          <w:sz w:val="24"/>
          <w:szCs w:val="24"/>
        </w:rPr>
      </w:pPr>
      <w:r w:rsidRPr="00397A23">
        <w:rPr>
          <w:rFonts w:ascii="Arial" w:hAnsi="Arial" w:cs="Arial"/>
          <w:sz w:val="24"/>
          <w:szCs w:val="24"/>
        </w:rPr>
        <w:t xml:space="preserve">The delivery phase translates plans into action. For </w:t>
      </w:r>
      <w:proofErr w:type="spellStart"/>
      <w:r w:rsidRPr="00385D09">
        <w:rPr>
          <w:rFonts w:ascii="Arial" w:hAnsi="Arial" w:cs="Arial"/>
          <w:sz w:val="24"/>
          <w:szCs w:val="24"/>
        </w:rPr>
        <w:t>Croeso</w:t>
      </w:r>
      <w:proofErr w:type="spellEnd"/>
      <w:r w:rsidRPr="00385D09">
        <w:rPr>
          <w:rFonts w:ascii="Arial" w:hAnsi="Arial" w:cs="Arial"/>
          <w:sz w:val="24"/>
          <w:szCs w:val="24"/>
        </w:rPr>
        <w:t xml:space="preserve"> Cymru</w:t>
      </w:r>
      <w:r w:rsidRPr="00397A23">
        <w:rPr>
          <w:rFonts w:ascii="Arial" w:hAnsi="Arial" w:cs="Arial"/>
          <w:sz w:val="24"/>
          <w:szCs w:val="24"/>
        </w:rPr>
        <w:t xml:space="preserve">, this includes a setup day and three days of hybrid programming. Delivery will be managed by a core events team and trained volunteers, with roles defined in briefing packs and delivery protocols. The live event will incorporate bilingual streaming, audience engagement tools like </w:t>
      </w:r>
      <w:proofErr w:type="spellStart"/>
      <w:r w:rsidRPr="00397A23">
        <w:rPr>
          <w:rFonts w:ascii="Arial" w:hAnsi="Arial" w:cs="Arial"/>
          <w:sz w:val="24"/>
          <w:szCs w:val="24"/>
        </w:rPr>
        <w:t>Slido</w:t>
      </w:r>
      <w:proofErr w:type="spellEnd"/>
      <w:r w:rsidRPr="00397A23">
        <w:rPr>
          <w:rFonts w:ascii="Arial" w:hAnsi="Arial" w:cs="Arial"/>
          <w:sz w:val="24"/>
          <w:szCs w:val="24"/>
        </w:rPr>
        <w:t>, and a central operations hub for oversight. These delivery mechanisms reflect and enhance the original bid pitch’s focus on inclusivity, accessibility, and immersive experience.</w:t>
      </w:r>
    </w:p>
    <w:p w14:paraId="6B4C7800" w14:textId="53F3FD27" w:rsidR="00F000A5" w:rsidRPr="00F000A5" w:rsidRDefault="00F000A5" w:rsidP="00F000A5">
      <w:pPr>
        <w:spacing w:line="360" w:lineRule="auto"/>
        <w:rPr>
          <w:rFonts w:ascii="Arial" w:hAnsi="Arial" w:cs="Arial"/>
          <w:b/>
          <w:bCs/>
          <w:sz w:val="24"/>
          <w:szCs w:val="24"/>
        </w:rPr>
      </w:pPr>
      <w:r w:rsidRPr="00F000A5">
        <w:rPr>
          <w:rFonts w:ascii="Arial" w:hAnsi="Arial" w:cs="Arial"/>
          <w:b/>
          <w:bCs/>
          <w:sz w:val="24"/>
          <w:szCs w:val="24"/>
        </w:rPr>
        <w:t>2.3 Evaluation Phase</w:t>
      </w:r>
    </w:p>
    <w:p w14:paraId="49A91F46" w14:textId="333A4046" w:rsidR="00187B3F" w:rsidRDefault="00EF54BE" w:rsidP="00442AED">
      <w:pPr>
        <w:spacing w:line="360" w:lineRule="auto"/>
        <w:rPr>
          <w:rFonts w:ascii="Arial" w:hAnsi="Arial" w:cs="Arial"/>
          <w:sz w:val="24"/>
          <w:szCs w:val="24"/>
        </w:rPr>
      </w:pPr>
      <w:r w:rsidRPr="00EF54BE">
        <w:rPr>
          <w:rFonts w:ascii="Arial" w:hAnsi="Arial" w:cs="Arial"/>
          <w:sz w:val="24"/>
          <w:szCs w:val="24"/>
        </w:rPr>
        <w:t>The evaluation phase ensures that performance is measured and insights are gathered for future events. This includes post-event surveys, media tracking, budget review, and stakeholder debriefs. KPIs will include delegate satisfaction, cultural relevance, and international media reach. A formal report will be submitted to Visit Wales, fulfilling a key recommendation from the original pitch to leave a lasting impact and support destination branding goals.</w:t>
      </w:r>
    </w:p>
    <w:p w14:paraId="64858D18" w14:textId="77777777" w:rsidR="00EF54BE" w:rsidRDefault="00EF54BE" w:rsidP="00442AED">
      <w:pPr>
        <w:spacing w:line="360" w:lineRule="auto"/>
        <w:rPr>
          <w:rFonts w:ascii="Arial" w:hAnsi="Arial" w:cs="Arial"/>
          <w:sz w:val="24"/>
          <w:szCs w:val="24"/>
        </w:rPr>
      </w:pPr>
    </w:p>
    <w:p w14:paraId="1F6E7FE6" w14:textId="77777777" w:rsidR="00EF54BE" w:rsidRDefault="00EF54BE" w:rsidP="00442AED">
      <w:pPr>
        <w:spacing w:line="360" w:lineRule="auto"/>
        <w:rPr>
          <w:rFonts w:ascii="Arial" w:hAnsi="Arial" w:cs="Arial"/>
          <w:sz w:val="24"/>
          <w:szCs w:val="24"/>
        </w:rPr>
      </w:pPr>
    </w:p>
    <w:p w14:paraId="03361F9C" w14:textId="77777777" w:rsidR="00EF54BE" w:rsidRDefault="00EF54BE" w:rsidP="00442AED">
      <w:pPr>
        <w:spacing w:line="360" w:lineRule="auto"/>
        <w:rPr>
          <w:rFonts w:ascii="Arial" w:hAnsi="Arial" w:cs="Arial"/>
          <w:sz w:val="24"/>
          <w:szCs w:val="24"/>
        </w:rPr>
      </w:pPr>
    </w:p>
    <w:p w14:paraId="6D929DF6" w14:textId="77777777" w:rsidR="00EF54BE" w:rsidRDefault="00EF54BE" w:rsidP="00442AED">
      <w:pPr>
        <w:spacing w:line="360" w:lineRule="auto"/>
        <w:rPr>
          <w:rFonts w:ascii="Arial" w:hAnsi="Arial" w:cs="Arial"/>
          <w:sz w:val="24"/>
          <w:szCs w:val="24"/>
        </w:rPr>
      </w:pPr>
    </w:p>
    <w:p w14:paraId="473D5873" w14:textId="77777777" w:rsidR="00EF54BE" w:rsidRDefault="00EF54BE" w:rsidP="00442AED">
      <w:pPr>
        <w:spacing w:line="360" w:lineRule="auto"/>
        <w:rPr>
          <w:rFonts w:ascii="Arial" w:hAnsi="Arial" w:cs="Arial"/>
          <w:sz w:val="24"/>
          <w:szCs w:val="24"/>
        </w:rPr>
      </w:pPr>
    </w:p>
    <w:p w14:paraId="39CC75E6" w14:textId="77777777" w:rsidR="00187B3F" w:rsidRDefault="00187B3F" w:rsidP="00442AED">
      <w:pPr>
        <w:spacing w:line="360" w:lineRule="auto"/>
        <w:rPr>
          <w:rFonts w:ascii="Arial" w:hAnsi="Arial" w:cs="Arial"/>
          <w:sz w:val="24"/>
          <w:szCs w:val="24"/>
        </w:rPr>
      </w:pPr>
    </w:p>
    <w:p w14:paraId="1DA05C5F" w14:textId="77777777" w:rsidR="00187B3F" w:rsidRDefault="00187B3F" w:rsidP="00442AED">
      <w:pPr>
        <w:spacing w:line="360" w:lineRule="auto"/>
        <w:rPr>
          <w:rFonts w:ascii="Arial" w:hAnsi="Arial" w:cs="Arial"/>
          <w:sz w:val="24"/>
          <w:szCs w:val="24"/>
        </w:rPr>
      </w:pPr>
    </w:p>
    <w:p w14:paraId="6888C037" w14:textId="77777777" w:rsidR="00695ED6" w:rsidRDefault="00695ED6" w:rsidP="00442AED">
      <w:pPr>
        <w:spacing w:line="360" w:lineRule="auto"/>
        <w:rPr>
          <w:rFonts w:ascii="Arial" w:hAnsi="Arial" w:cs="Arial"/>
          <w:sz w:val="24"/>
          <w:szCs w:val="24"/>
        </w:rPr>
      </w:pPr>
    </w:p>
    <w:p w14:paraId="7E60F1F2" w14:textId="77777777" w:rsidR="00232954" w:rsidRDefault="00232954" w:rsidP="00442AED">
      <w:pPr>
        <w:spacing w:line="360" w:lineRule="auto"/>
        <w:rPr>
          <w:rFonts w:ascii="Arial" w:hAnsi="Arial" w:cs="Arial"/>
          <w:sz w:val="24"/>
          <w:szCs w:val="24"/>
        </w:rPr>
      </w:pPr>
    </w:p>
    <w:p w14:paraId="3F0A96AE" w14:textId="77777777" w:rsidR="004E2BFE" w:rsidRDefault="004E2BFE" w:rsidP="004E2BFE">
      <w:pPr>
        <w:spacing w:line="360" w:lineRule="auto"/>
        <w:rPr>
          <w:rFonts w:ascii="Arial" w:hAnsi="Arial" w:cs="Arial"/>
          <w:b/>
          <w:bCs/>
          <w:sz w:val="24"/>
          <w:szCs w:val="24"/>
        </w:rPr>
      </w:pPr>
      <w:r w:rsidRPr="004E2BFE">
        <w:rPr>
          <w:rFonts w:ascii="Arial" w:hAnsi="Arial" w:cs="Arial"/>
          <w:b/>
          <w:bCs/>
          <w:sz w:val="24"/>
          <w:szCs w:val="24"/>
        </w:rPr>
        <w:lastRenderedPageBreak/>
        <w:t>3. Event Concept</w:t>
      </w:r>
    </w:p>
    <w:p w14:paraId="3EBADEB2" w14:textId="77777777" w:rsidR="00373BC2" w:rsidRDefault="00373BC2" w:rsidP="004E2BFE">
      <w:pPr>
        <w:spacing w:line="360" w:lineRule="auto"/>
        <w:rPr>
          <w:rFonts w:ascii="Arial" w:hAnsi="Arial" w:cs="Arial"/>
          <w:sz w:val="24"/>
          <w:szCs w:val="24"/>
        </w:rPr>
      </w:pPr>
      <w:r w:rsidRPr="00373BC2">
        <w:rPr>
          <w:rFonts w:ascii="Arial" w:hAnsi="Arial" w:cs="Arial"/>
          <w:sz w:val="24"/>
          <w:szCs w:val="24"/>
        </w:rPr>
        <w:t xml:space="preserve">The concept for </w:t>
      </w:r>
      <w:proofErr w:type="spellStart"/>
      <w:r w:rsidRPr="00373BC2">
        <w:rPr>
          <w:rFonts w:ascii="Arial" w:hAnsi="Arial" w:cs="Arial"/>
          <w:i/>
          <w:iCs/>
          <w:sz w:val="24"/>
          <w:szCs w:val="24"/>
        </w:rPr>
        <w:t>Croeso</w:t>
      </w:r>
      <w:proofErr w:type="spellEnd"/>
      <w:r w:rsidRPr="00373BC2">
        <w:rPr>
          <w:rFonts w:ascii="Arial" w:hAnsi="Arial" w:cs="Arial"/>
          <w:i/>
          <w:iCs/>
          <w:sz w:val="24"/>
          <w:szCs w:val="24"/>
        </w:rPr>
        <w:t xml:space="preserve"> Cymru: A Global Welcome Summit</w:t>
      </w:r>
      <w:r w:rsidRPr="00373BC2">
        <w:rPr>
          <w:rFonts w:ascii="Arial" w:hAnsi="Arial" w:cs="Arial"/>
          <w:sz w:val="24"/>
          <w:szCs w:val="24"/>
        </w:rPr>
        <w:t xml:space="preserve"> was first developed in Assignment 1 as a live MICE event. It has since evolved into a hybrid format to enhance accessibility, sustainability, and international reach. While still focused on professional networking and cultural immersion, the summit now blends in-person and virtual participation. Grounded in experiential tourism and destination branding theory, it aims to deliver a strong sense of place to both local and global audiences (Getz and Page, 2019; Rogers and Davidson, 2016).</w:t>
      </w:r>
    </w:p>
    <w:p w14:paraId="14436189" w14:textId="0A5D776A" w:rsidR="004E2BFE" w:rsidRPr="004E2BFE" w:rsidRDefault="004E2BFE" w:rsidP="004E2BFE">
      <w:pPr>
        <w:spacing w:line="360" w:lineRule="auto"/>
        <w:rPr>
          <w:rFonts w:ascii="Arial" w:hAnsi="Arial" w:cs="Arial"/>
          <w:b/>
          <w:bCs/>
          <w:sz w:val="24"/>
          <w:szCs w:val="24"/>
        </w:rPr>
      </w:pPr>
      <w:r w:rsidRPr="004E2BFE">
        <w:rPr>
          <w:rFonts w:ascii="Arial" w:hAnsi="Arial" w:cs="Arial"/>
          <w:b/>
          <w:bCs/>
          <w:sz w:val="24"/>
          <w:szCs w:val="24"/>
        </w:rPr>
        <w:t xml:space="preserve">3.1 </w:t>
      </w:r>
      <w:r w:rsidR="00F004AD" w:rsidRPr="00F004AD">
        <w:rPr>
          <w:rFonts w:ascii="Arial" w:hAnsi="Arial" w:cs="Arial"/>
          <w:b/>
          <w:bCs/>
          <w:sz w:val="24"/>
          <w:szCs w:val="24"/>
        </w:rPr>
        <w:t>Venue and Location</w:t>
      </w:r>
    </w:p>
    <w:p w14:paraId="3D163BBB" w14:textId="77777777" w:rsidR="005A0F12" w:rsidRDefault="005A0F12" w:rsidP="004E2BFE">
      <w:pPr>
        <w:spacing w:line="360" w:lineRule="auto"/>
        <w:rPr>
          <w:rFonts w:ascii="Arial" w:hAnsi="Arial" w:cs="Arial"/>
          <w:sz w:val="24"/>
          <w:szCs w:val="24"/>
        </w:rPr>
      </w:pPr>
      <w:r w:rsidRPr="005A0F12">
        <w:rPr>
          <w:rFonts w:ascii="Arial" w:hAnsi="Arial" w:cs="Arial"/>
          <w:sz w:val="24"/>
          <w:szCs w:val="24"/>
        </w:rPr>
        <w:t>The event will take place at Venue Cymru in Llandudno, North Wales — a site selected for its modern infrastructure, AV capacity, bilingual support, and proximity to cultural and natural landmarks. As noted in the initial pitch, Llandudno offers a unique blend of Victorian heritage, coastal scenery, and strong local identity. Its underutilisation in international business events presents a strategic opportunity to decentralise MICE tourism away from Cardiff and introduce delegates to an alternative, yet authentic, Welsh experience. The venue’s multiple breakout rooms, main auditorium, and exhibition areas align with the spatial and functional needs of a hybrid event.</w:t>
      </w:r>
    </w:p>
    <w:p w14:paraId="2B5C283F" w14:textId="77777777" w:rsidR="00F004AD" w:rsidRPr="00F004AD" w:rsidRDefault="00F004AD" w:rsidP="00F004AD">
      <w:pPr>
        <w:spacing w:line="360" w:lineRule="auto"/>
        <w:rPr>
          <w:rFonts w:ascii="Arial" w:hAnsi="Arial" w:cs="Arial"/>
          <w:b/>
          <w:bCs/>
          <w:sz w:val="24"/>
          <w:szCs w:val="24"/>
        </w:rPr>
      </w:pPr>
      <w:r w:rsidRPr="00F004AD">
        <w:rPr>
          <w:rFonts w:ascii="Arial" w:hAnsi="Arial" w:cs="Arial"/>
          <w:b/>
          <w:bCs/>
          <w:sz w:val="24"/>
          <w:szCs w:val="24"/>
        </w:rPr>
        <w:t>3.2 Audience and Stakeholders</w:t>
      </w:r>
    </w:p>
    <w:p w14:paraId="240E1E93" w14:textId="0980BCA0" w:rsidR="004E2BFE" w:rsidRDefault="00F004AD" w:rsidP="00F004AD">
      <w:pPr>
        <w:spacing w:line="360" w:lineRule="auto"/>
        <w:rPr>
          <w:rFonts w:ascii="Arial" w:hAnsi="Arial" w:cs="Arial"/>
          <w:sz w:val="24"/>
          <w:szCs w:val="24"/>
        </w:rPr>
      </w:pPr>
      <w:r w:rsidRPr="00F004AD">
        <w:rPr>
          <w:rFonts w:ascii="Arial" w:hAnsi="Arial" w:cs="Arial"/>
          <w:sz w:val="24"/>
          <w:szCs w:val="24"/>
        </w:rPr>
        <w:t>The summit targets a global audience of MICE organisers, destination management companies (DMCs), tourism boards, travel influencers, and cultural policymakers. These stakeholders were first identified in the presentation bid and have since been mapped using a stakeholder register to determine their interests, levels of involvement, and communication needs (Fox et al., 2014). Local Welsh stakeholders — including caterers, artists, and volunteers — are central to the delivery, reinforcing the event’s commitment to regional economic impact and cultural authenticity.</w:t>
      </w:r>
    </w:p>
    <w:p w14:paraId="57A8E863" w14:textId="77777777" w:rsidR="00084B24" w:rsidRDefault="00084B24" w:rsidP="00084B24">
      <w:pPr>
        <w:spacing w:line="360" w:lineRule="auto"/>
        <w:jc w:val="center"/>
        <w:rPr>
          <w:rFonts w:ascii="Arial" w:hAnsi="Arial" w:cs="Arial"/>
          <w:b/>
          <w:bCs/>
          <w:sz w:val="24"/>
          <w:szCs w:val="24"/>
        </w:rPr>
      </w:pPr>
    </w:p>
    <w:p w14:paraId="2E82125D" w14:textId="77777777" w:rsidR="00084B24" w:rsidRDefault="00084B24" w:rsidP="00084B24">
      <w:pPr>
        <w:spacing w:line="360" w:lineRule="auto"/>
        <w:jc w:val="center"/>
        <w:rPr>
          <w:rFonts w:ascii="Arial" w:hAnsi="Arial" w:cs="Arial"/>
          <w:b/>
          <w:bCs/>
          <w:sz w:val="24"/>
          <w:szCs w:val="24"/>
        </w:rPr>
      </w:pPr>
    </w:p>
    <w:p w14:paraId="654B67E0" w14:textId="77777777" w:rsidR="00084B24" w:rsidRDefault="00084B24" w:rsidP="00084B24">
      <w:pPr>
        <w:spacing w:line="360" w:lineRule="auto"/>
        <w:jc w:val="center"/>
        <w:rPr>
          <w:rFonts w:ascii="Arial" w:hAnsi="Arial" w:cs="Arial"/>
          <w:b/>
          <w:bCs/>
          <w:sz w:val="24"/>
          <w:szCs w:val="24"/>
        </w:rPr>
      </w:pPr>
    </w:p>
    <w:p w14:paraId="1AFDA45D" w14:textId="77777777" w:rsidR="009501E6" w:rsidRDefault="009501E6" w:rsidP="00183507">
      <w:pPr>
        <w:spacing w:line="360" w:lineRule="auto"/>
        <w:rPr>
          <w:rFonts w:ascii="Arial" w:hAnsi="Arial" w:cs="Arial"/>
          <w:b/>
          <w:bCs/>
          <w:sz w:val="24"/>
          <w:szCs w:val="24"/>
        </w:rPr>
      </w:pPr>
    </w:p>
    <w:p w14:paraId="47584E33" w14:textId="36EDA121" w:rsidR="00E97579" w:rsidRDefault="00E97579" w:rsidP="00232954">
      <w:pPr>
        <w:spacing w:line="360" w:lineRule="auto"/>
        <w:jc w:val="center"/>
        <w:rPr>
          <w:rFonts w:ascii="Arial" w:hAnsi="Arial" w:cs="Arial"/>
          <w:sz w:val="24"/>
          <w:szCs w:val="24"/>
        </w:rPr>
      </w:pPr>
      <w:r w:rsidRPr="00E97579">
        <w:rPr>
          <w:rFonts w:ascii="Arial" w:hAnsi="Arial" w:cs="Arial"/>
          <w:b/>
          <w:bCs/>
          <w:sz w:val="24"/>
          <w:szCs w:val="24"/>
        </w:rPr>
        <w:lastRenderedPageBreak/>
        <w:t xml:space="preserve">Figure </w:t>
      </w:r>
      <w:r>
        <w:rPr>
          <w:rFonts w:ascii="Arial" w:hAnsi="Arial" w:cs="Arial"/>
          <w:b/>
          <w:bCs/>
          <w:sz w:val="24"/>
          <w:szCs w:val="24"/>
        </w:rPr>
        <w:t>2</w:t>
      </w:r>
      <w:r w:rsidRPr="00E97579">
        <w:rPr>
          <w:rFonts w:ascii="Arial" w:hAnsi="Arial" w:cs="Arial"/>
          <w:b/>
          <w:bCs/>
          <w:sz w:val="24"/>
          <w:szCs w:val="24"/>
        </w:rPr>
        <w:t>. Stakeholder Mapping Using the Power/Interest Grid</w:t>
      </w:r>
    </w:p>
    <w:p w14:paraId="63CFEFF5" w14:textId="189889E8" w:rsidR="00E97579" w:rsidRDefault="00531EFD" w:rsidP="00E97579">
      <w:pPr>
        <w:spacing w:line="360" w:lineRule="auto"/>
        <w:jc w:val="center"/>
        <w:rPr>
          <w:rFonts w:ascii="Arial" w:hAnsi="Arial" w:cs="Arial"/>
          <w:sz w:val="24"/>
          <w:szCs w:val="24"/>
        </w:rPr>
      </w:pPr>
      <w:r w:rsidRPr="00531EFD">
        <w:rPr>
          <w:rFonts w:ascii="Arial" w:hAnsi="Arial" w:cs="Arial"/>
          <w:noProof/>
          <w:sz w:val="24"/>
          <w:szCs w:val="24"/>
        </w:rPr>
        <w:drawing>
          <wp:inline distT="0" distB="0" distL="0" distR="0" wp14:anchorId="2EEF3B1C" wp14:editId="568DAC68">
            <wp:extent cx="5731510" cy="5173980"/>
            <wp:effectExtent l="0" t="0" r="2540" b="7620"/>
            <wp:docPr id="400195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195804" name=""/>
                    <pic:cNvPicPr/>
                  </pic:nvPicPr>
                  <pic:blipFill>
                    <a:blip r:embed="rId14"/>
                    <a:stretch>
                      <a:fillRect/>
                    </a:stretch>
                  </pic:blipFill>
                  <pic:spPr>
                    <a:xfrm>
                      <a:off x="0" y="0"/>
                      <a:ext cx="5731510" cy="5173980"/>
                    </a:xfrm>
                    <a:prstGeom prst="rect">
                      <a:avLst/>
                    </a:prstGeom>
                  </pic:spPr>
                </pic:pic>
              </a:graphicData>
            </a:graphic>
          </wp:inline>
        </w:drawing>
      </w:r>
    </w:p>
    <w:p w14:paraId="489E3FC6" w14:textId="7A01761A" w:rsidR="0026611B" w:rsidRPr="00F004AD" w:rsidRDefault="0026611B" w:rsidP="00E97579">
      <w:pPr>
        <w:spacing w:line="360" w:lineRule="auto"/>
        <w:jc w:val="center"/>
        <w:rPr>
          <w:rFonts w:ascii="Arial" w:hAnsi="Arial" w:cs="Arial"/>
          <w:sz w:val="24"/>
          <w:szCs w:val="24"/>
        </w:rPr>
      </w:pPr>
      <w:r w:rsidRPr="000D1CFF">
        <w:rPr>
          <w:rFonts w:ascii="Arial" w:hAnsi="Arial" w:cs="Arial"/>
          <w:noProof/>
          <w:sz w:val="24"/>
          <w:szCs w:val="24"/>
        </w:rPr>
        <w:t>Source: Created by author using Canva (2025)</w:t>
      </w:r>
    </w:p>
    <w:p w14:paraId="5AAA6057" w14:textId="77777777" w:rsidR="00A83EAA" w:rsidRPr="00A83EAA" w:rsidRDefault="00A83EAA" w:rsidP="00A83EAA">
      <w:pPr>
        <w:spacing w:line="360" w:lineRule="auto"/>
        <w:rPr>
          <w:rFonts w:ascii="Arial" w:hAnsi="Arial" w:cs="Arial"/>
          <w:b/>
          <w:bCs/>
          <w:sz w:val="24"/>
          <w:szCs w:val="24"/>
        </w:rPr>
      </w:pPr>
      <w:r w:rsidRPr="00A83EAA">
        <w:rPr>
          <w:rFonts w:ascii="Arial" w:hAnsi="Arial" w:cs="Arial"/>
          <w:b/>
          <w:bCs/>
          <w:sz w:val="24"/>
          <w:szCs w:val="24"/>
        </w:rPr>
        <w:t>3.3 Programme and Content</w:t>
      </w:r>
    </w:p>
    <w:p w14:paraId="7AA2B1DF" w14:textId="788F2072" w:rsidR="00C97F1A" w:rsidRDefault="00C97F1A" w:rsidP="002B5C97">
      <w:pPr>
        <w:spacing w:line="360" w:lineRule="auto"/>
        <w:rPr>
          <w:rFonts w:ascii="Arial" w:hAnsi="Arial" w:cs="Arial"/>
          <w:sz w:val="24"/>
          <w:szCs w:val="24"/>
        </w:rPr>
      </w:pPr>
      <w:r w:rsidRPr="00C97F1A">
        <w:rPr>
          <w:rFonts w:ascii="Arial" w:hAnsi="Arial" w:cs="Arial"/>
          <w:sz w:val="24"/>
          <w:szCs w:val="24"/>
        </w:rPr>
        <w:t>The programme will feature keynote speeches, panel discussions, practical workshops, and cultural showcases. Core themes include sustainable destination marketing, bilingual event delivery, and inclusive MICE strategy. Cultural integration will be embedded throughout via Welsh-English content, live performances, storytelling, and regional cuisine. These elements, first outlined in Assignment 1, have been developed into a structured content plan aligned with the EMBOK design and marketing domains (see Section 5).</w:t>
      </w:r>
    </w:p>
    <w:p w14:paraId="7C4C8FE1" w14:textId="342AD4E1" w:rsidR="002B5C97" w:rsidRPr="002B5C97" w:rsidRDefault="002B5C97" w:rsidP="002B5C97">
      <w:pPr>
        <w:spacing w:line="360" w:lineRule="auto"/>
        <w:rPr>
          <w:rFonts w:ascii="Arial" w:hAnsi="Arial" w:cs="Arial"/>
          <w:b/>
          <w:bCs/>
          <w:sz w:val="24"/>
          <w:szCs w:val="24"/>
        </w:rPr>
      </w:pPr>
      <w:r w:rsidRPr="002B5C97">
        <w:rPr>
          <w:rFonts w:ascii="Arial" w:hAnsi="Arial" w:cs="Arial"/>
          <w:b/>
          <w:bCs/>
          <w:sz w:val="24"/>
          <w:szCs w:val="24"/>
        </w:rPr>
        <w:t>3.4 Cultural and Sustainable Integration</w:t>
      </w:r>
    </w:p>
    <w:p w14:paraId="2B126AE0" w14:textId="77777777" w:rsidR="00B67722" w:rsidRDefault="00B67722" w:rsidP="00B67722">
      <w:pPr>
        <w:spacing w:line="360" w:lineRule="auto"/>
        <w:rPr>
          <w:rFonts w:ascii="Arial" w:hAnsi="Arial" w:cs="Arial"/>
          <w:sz w:val="24"/>
          <w:szCs w:val="24"/>
        </w:rPr>
      </w:pPr>
      <w:r w:rsidRPr="00B67722">
        <w:rPr>
          <w:rFonts w:ascii="Arial" w:hAnsi="Arial" w:cs="Arial"/>
          <w:sz w:val="24"/>
          <w:szCs w:val="24"/>
        </w:rPr>
        <w:lastRenderedPageBreak/>
        <w:t xml:space="preserve">A defining feature of </w:t>
      </w:r>
      <w:proofErr w:type="spellStart"/>
      <w:r w:rsidRPr="00B67722">
        <w:rPr>
          <w:rFonts w:ascii="Arial" w:hAnsi="Arial" w:cs="Arial"/>
          <w:sz w:val="24"/>
          <w:szCs w:val="24"/>
        </w:rPr>
        <w:t>Croeso</w:t>
      </w:r>
      <w:proofErr w:type="spellEnd"/>
      <w:r w:rsidRPr="00B67722">
        <w:rPr>
          <w:rFonts w:ascii="Arial" w:hAnsi="Arial" w:cs="Arial"/>
          <w:sz w:val="24"/>
          <w:szCs w:val="24"/>
        </w:rPr>
        <w:t xml:space="preserve"> Cymru is its integration of Welsh identity and sustainability. Aligned with the “Year of </w:t>
      </w:r>
      <w:proofErr w:type="spellStart"/>
      <w:r w:rsidRPr="00B67722">
        <w:rPr>
          <w:rFonts w:ascii="Arial" w:hAnsi="Arial" w:cs="Arial"/>
          <w:sz w:val="24"/>
          <w:szCs w:val="24"/>
        </w:rPr>
        <w:t>Croeso</w:t>
      </w:r>
      <w:proofErr w:type="spellEnd"/>
      <w:r w:rsidRPr="00B67722">
        <w:rPr>
          <w:rFonts w:ascii="Arial" w:hAnsi="Arial" w:cs="Arial"/>
          <w:sz w:val="24"/>
          <w:szCs w:val="24"/>
        </w:rPr>
        <w:t xml:space="preserve"> 2025” campaign, the event will highlight local language, music, cuisine, and symbolism through bilingual signage, regional catering (Blas </w:t>
      </w:r>
      <w:proofErr w:type="spellStart"/>
      <w:r w:rsidRPr="00B67722">
        <w:rPr>
          <w:rFonts w:ascii="Arial" w:hAnsi="Arial" w:cs="Arial"/>
          <w:sz w:val="24"/>
          <w:szCs w:val="24"/>
        </w:rPr>
        <w:t>ar</w:t>
      </w:r>
      <w:proofErr w:type="spellEnd"/>
      <w:r w:rsidRPr="00B67722">
        <w:rPr>
          <w:rFonts w:ascii="Arial" w:hAnsi="Arial" w:cs="Arial"/>
          <w:sz w:val="24"/>
          <w:szCs w:val="24"/>
        </w:rPr>
        <w:t xml:space="preserve"> </w:t>
      </w:r>
      <w:proofErr w:type="spellStart"/>
      <w:r w:rsidRPr="00B67722">
        <w:rPr>
          <w:rFonts w:ascii="Arial" w:hAnsi="Arial" w:cs="Arial"/>
          <w:sz w:val="24"/>
          <w:szCs w:val="24"/>
        </w:rPr>
        <w:t>Fwyd</w:t>
      </w:r>
      <w:proofErr w:type="spellEnd"/>
      <w:r w:rsidRPr="00B67722">
        <w:rPr>
          <w:rFonts w:ascii="Arial" w:hAnsi="Arial" w:cs="Arial"/>
          <w:sz w:val="24"/>
          <w:szCs w:val="24"/>
        </w:rPr>
        <w:t>), and performances by Welsh artists. In line with GRI sustainability standards, environmental impact will be reduced via digital resources, local sourcing, public transport promotion, and waste minimisation (GRI, 2025; Welsh Government, 2024). These cultural and ethical commitments form a key part of the summit’s value proposition and reflect best practice in both theory and industry</w:t>
      </w:r>
    </w:p>
    <w:p w14:paraId="14031005" w14:textId="1419565A" w:rsidR="00892E53" w:rsidRPr="00350585" w:rsidRDefault="00892E53" w:rsidP="00892E53">
      <w:pPr>
        <w:spacing w:line="360" w:lineRule="auto"/>
        <w:jc w:val="center"/>
        <w:rPr>
          <w:rFonts w:ascii="Arial" w:hAnsi="Arial" w:cs="Arial"/>
          <w:b/>
          <w:bCs/>
          <w:sz w:val="24"/>
          <w:szCs w:val="24"/>
        </w:rPr>
      </w:pPr>
      <w:r w:rsidRPr="00350585">
        <w:rPr>
          <w:rFonts w:ascii="Arial" w:hAnsi="Arial" w:cs="Arial"/>
          <w:b/>
          <w:bCs/>
          <w:sz w:val="24"/>
          <w:szCs w:val="24"/>
        </w:rPr>
        <w:t xml:space="preserve">Figure </w:t>
      </w:r>
      <w:r w:rsidR="00E97579">
        <w:rPr>
          <w:rFonts w:ascii="Arial" w:hAnsi="Arial" w:cs="Arial"/>
          <w:b/>
          <w:bCs/>
          <w:sz w:val="24"/>
          <w:szCs w:val="24"/>
        </w:rPr>
        <w:t>3</w:t>
      </w:r>
      <w:r w:rsidRPr="00350585">
        <w:rPr>
          <w:rFonts w:ascii="Arial" w:hAnsi="Arial" w:cs="Arial"/>
          <w:b/>
          <w:bCs/>
          <w:sz w:val="24"/>
          <w:szCs w:val="24"/>
        </w:rPr>
        <w:t xml:space="preserve">. Cultural Integration Themes for </w:t>
      </w:r>
      <w:proofErr w:type="spellStart"/>
      <w:r w:rsidRPr="00350585">
        <w:rPr>
          <w:rFonts w:ascii="Arial" w:hAnsi="Arial" w:cs="Arial"/>
          <w:b/>
          <w:bCs/>
          <w:sz w:val="24"/>
          <w:szCs w:val="24"/>
        </w:rPr>
        <w:t>Croeso</w:t>
      </w:r>
      <w:proofErr w:type="spellEnd"/>
      <w:r w:rsidRPr="00350585">
        <w:rPr>
          <w:rFonts w:ascii="Arial" w:hAnsi="Arial" w:cs="Arial"/>
          <w:b/>
          <w:bCs/>
          <w:sz w:val="24"/>
          <w:szCs w:val="24"/>
        </w:rPr>
        <w:t xml:space="preserve"> Cymru</w:t>
      </w:r>
    </w:p>
    <w:p w14:paraId="36E42BF5" w14:textId="533E6FAD" w:rsidR="00187B3F" w:rsidRDefault="00352207" w:rsidP="00187B3F">
      <w:pPr>
        <w:spacing w:line="360" w:lineRule="auto"/>
        <w:rPr>
          <w:rFonts w:ascii="Arial" w:hAnsi="Arial" w:cs="Arial"/>
          <w:sz w:val="24"/>
          <w:szCs w:val="24"/>
        </w:rPr>
      </w:pPr>
      <w:r w:rsidRPr="00352207">
        <w:rPr>
          <w:rFonts w:ascii="Arial" w:hAnsi="Arial" w:cs="Arial"/>
          <w:noProof/>
          <w:sz w:val="24"/>
          <w:szCs w:val="24"/>
        </w:rPr>
        <w:drawing>
          <wp:inline distT="0" distB="0" distL="0" distR="0" wp14:anchorId="7331F5E4" wp14:editId="1AD6733B">
            <wp:extent cx="6181725" cy="3657600"/>
            <wp:effectExtent l="0" t="0" r="9525" b="0"/>
            <wp:docPr id="1807676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676687" name=""/>
                    <pic:cNvPicPr/>
                  </pic:nvPicPr>
                  <pic:blipFill>
                    <a:blip r:embed="rId15"/>
                    <a:stretch>
                      <a:fillRect/>
                    </a:stretch>
                  </pic:blipFill>
                  <pic:spPr>
                    <a:xfrm>
                      <a:off x="0" y="0"/>
                      <a:ext cx="6190454" cy="3662765"/>
                    </a:xfrm>
                    <a:prstGeom prst="rect">
                      <a:avLst/>
                    </a:prstGeom>
                  </pic:spPr>
                </pic:pic>
              </a:graphicData>
            </a:graphic>
          </wp:inline>
        </w:drawing>
      </w:r>
    </w:p>
    <w:p w14:paraId="0CAB7A33" w14:textId="77777777" w:rsidR="005E54A0" w:rsidRDefault="005E54A0" w:rsidP="005E54A0">
      <w:pPr>
        <w:spacing w:line="360" w:lineRule="auto"/>
        <w:jc w:val="center"/>
        <w:rPr>
          <w:rFonts w:ascii="Arial" w:hAnsi="Arial" w:cs="Arial"/>
          <w:b/>
          <w:bCs/>
          <w:sz w:val="24"/>
          <w:szCs w:val="24"/>
        </w:rPr>
      </w:pPr>
      <w:r w:rsidRPr="000D1CFF">
        <w:rPr>
          <w:rFonts w:ascii="Arial" w:hAnsi="Arial" w:cs="Arial"/>
          <w:noProof/>
          <w:sz w:val="24"/>
          <w:szCs w:val="24"/>
        </w:rPr>
        <w:t>Source: Created by author using Canva (2025)</w:t>
      </w:r>
    </w:p>
    <w:p w14:paraId="2278BB05" w14:textId="77777777" w:rsidR="005E54A0" w:rsidRDefault="005E54A0" w:rsidP="00187B3F">
      <w:pPr>
        <w:spacing w:line="360" w:lineRule="auto"/>
        <w:rPr>
          <w:rFonts w:ascii="Arial" w:hAnsi="Arial" w:cs="Arial"/>
          <w:sz w:val="24"/>
          <w:szCs w:val="24"/>
        </w:rPr>
      </w:pPr>
    </w:p>
    <w:p w14:paraId="0D8FCB6C" w14:textId="77777777" w:rsidR="00531EFD" w:rsidRDefault="00531EFD" w:rsidP="001E47FE">
      <w:pPr>
        <w:spacing w:line="360" w:lineRule="auto"/>
        <w:rPr>
          <w:rFonts w:ascii="Arial" w:hAnsi="Arial" w:cs="Arial"/>
          <w:b/>
          <w:bCs/>
          <w:sz w:val="24"/>
          <w:szCs w:val="24"/>
        </w:rPr>
      </w:pPr>
    </w:p>
    <w:p w14:paraId="00C122C3" w14:textId="77777777" w:rsidR="00531EFD" w:rsidRDefault="00531EFD" w:rsidP="001E47FE">
      <w:pPr>
        <w:spacing w:line="360" w:lineRule="auto"/>
        <w:rPr>
          <w:rFonts w:ascii="Arial" w:hAnsi="Arial" w:cs="Arial"/>
          <w:b/>
          <w:bCs/>
          <w:sz w:val="24"/>
          <w:szCs w:val="24"/>
        </w:rPr>
      </w:pPr>
    </w:p>
    <w:p w14:paraId="10DB54CA" w14:textId="77777777" w:rsidR="00531EFD" w:rsidRDefault="00531EFD" w:rsidP="001E47FE">
      <w:pPr>
        <w:spacing w:line="360" w:lineRule="auto"/>
        <w:rPr>
          <w:rFonts w:ascii="Arial" w:hAnsi="Arial" w:cs="Arial"/>
          <w:b/>
          <w:bCs/>
          <w:sz w:val="24"/>
          <w:szCs w:val="24"/>
        </w:rPr>
      </w:pPr>
    </w:p>
    <w:p w14:paraId="3FEA53B5" w14:textId="77777777" w:rsidR="009501E6" w:rsidRDefault="009501E6" w:rsidP="001E47FE">
      <w:pPr>
        <w:spacing w:line="360" w:lineRule="auto"/>
        <w:rPr>
          <w:rFonts w:ascii="Arial" w:hAnsi="Arial" w:cs="Arial"/>
          <w:b/>
          <w:bCs/>
          <w:sz w:val="24"/>
          <w:szCs w:val="24"/>
        </w:rPr>
      </w:pPr>
    </w:p>
    <w:p w14:paraId="73C02BFB" w14:textId="77777777" w:rsidR="005121B9" w:rsidRDefault="005121B9" w:rsidP="001E47FE">
      <w:pPr>
        <w:spacing w:line="360" w:lineRule="auto"/>
        <w:rPr>
          <w:rFonts w:ascii="Arial" w:hAnsi="Arial" w:cs="Arial"/>
          <w:b/>
          <w:bCs/>
          <w:sz w:val="24"/>
          <w:szCs w:val="24"/>
        </w:rPr>
      </w:pPr>
    </w:p>
    <w:p w14:paraId="6ECBCD0E" w14:textId="759517D5" w:rsidR="001E47FE" w:rsidRPr="001E47FE" w:rsidRDefault="001E47FE" w:rsidP="001E47FE">
      <w:pPr>
        <w:spacing w:line="360" w:lineRule="auto"/>
        <w:rPr>
          <w:rFonts w:ascii="Arial" w:hAnsi="Arial" w:cs="Arial"/>
          <w:b/>
          <w:bCs/>
          <w:sz w:val="24"/>
          <w:szCs w:val="24"/>
        </w:rPr>
      </w:pPr>
      <w:r w:rsidRPr="001E47FE">
        <w:rPr>
          <w:rFonts w:ascii="Arial" w:hAnsi="Arial" w:cs="Arial"/>
          <w:b/>
          <w:bCs/>
          <w:sz w:val="24"/>
          <w:szCs w:val="24"/>
        </w:rPr>
        <w:lastRenderedPageBreak/>
        <w:t>4. Aims and SMART Objectives</w:t>
      </w:r>
    </w:p>
    <w:p w14:paraId="43126B0A" w14:textId="77777777" w:rsidR="00863121" w:rsidRPr="00863121" w:rsidRDefault="00863121" w:rsidP="003C7501">
      <w:pPr>
        <w:spacing w:line="360" w:lineRule="auto"/>
        <w:rPr>
          <w:rFonts w:ascii="Arial" w:hAnsi="Arial" w:cs="Arial"/>
          <w:sz w:val="24"/>
          <w:szCs w:val="24"/>
          <w:lang w:val="en-US"/>
        </w:rPr>
      </w:pPr>
      <w:r w:rsidRPr="00863121">
        <w:rPr>
          <w:rFonts w:ascii="Arial" w:hAnsi="Arial" w:cs="Arial"/>
          <w:sz w:val="24"/>
          <w:szCs w:val="24"/>
          <w:lang w:val="en-US"/>
        </w:rPr>
        <w:t xml:space="preserve">Successful international event planning begins with a clear aim supported by specific, measurable goals. Using the SMART framework (Doran, 1981), </w:t>
      </w:r>
      <w:proofErr w:type="spellStart"/>
      <w:r w:rsidRPr="00863121">
        <w:rPr>
          <w:rFonts w:ascii="Arial" w:hAnsi="Arial" w:cs="Arial"/>
          <w:sz w:val="24"/>
          <w:szCs w:val="24"/>
          <w:lang w:val="en-US"/>
        </w:rPr>
        <w:t>Croeso</w:t>
      </w:r>
      <w:proofErr w:type="spellEnd"/>
      <w:r w:rsidRPr="00863121">
        <w:rPr>
          <w:rFonts w:ascii="Arial" w:hAnsi="Arial" w:cs="Arial"/>
          <w:sz w:val="24"/>
          <w:szCs w:val="24"/>
          <w:lang w:val="en-US"/>
        </w:rPr>
        <w:t xml:space="preserve"> Cymru: A Global Welcome Summit seeks to position Wales as a distinctive, sustainable, and bilingual destination for global MICE events, generating economic and cultural value for the region.</w:t>
      </w:r>
    </w:p>
    <w:p w14:paraId="34A147C2" w14:textId="77777777" w:rsidR="00863121" w:rsidRPr="00863121" w:rsidRDefault="00863121" w:rsidP="003C7501">
      <w:pPr>
        <w:spacing w:line="360" w:lineRule="auto"/>
        <w:rPr>
          <w:rFonts w:ascii="Arial" w:hAnsi="Arial" w:cs="Arial"/>
          <w:sz w:val="24"/>
          <w:szCs w:val="24"/>
          <w:lang w:val="en-US"/>
        </w:rPr>
      </w:pPr>
      <w:r w:rsidRPr="00863121">
        <w:rPr>
          <w:rFonts w:ascii="Arial" w:hAnsi="Arial" w:cs="Arial"/>
          <w:sz w:val="24"/>
          <w:szCs w:val="24"/>
          <w:lang w:val="en-US"/>
        </w:rPr>
        <w:t xml:space="preserve">The main aim is to raise </w:t>
      </w:r>
      <w:proofErr w:type="spellStart"/>
      <w:r w:rsidRPr="00863121">
        <w:rPr>
          <w:rFonts w:ascii="Arial" w:hAnsi="Arial" w:cs="Arial"/>
          <w:sz w:val="24"/>
          <w:szCs w:val="24"/>
          <w:lang w:val="en-US"/>
        </w:rPr>
        <w:t>Wales’</w:t>
      </w:r>
      <w:proofErr w:type="spellEnd"/>
      <w:r w:rsidRPr="00863121">
        <w:rPr>
          <w:rFonts w:ascii="Arial" w:hAnsi="Arial" w:cs="Arial"/>
          <w:sz w:val="24"/>
          <w:szCs w:val="24"/>
          <w:lang w:val="en-US"/>
        </w:rPr>
        <w:t xml:space="preserve"> profile by delivering an immersive, place-based conference that highlights its unique culture — aligning with the Year of </w:t>
      </w:r>
      <w:proofErr w:type="spellStart"/>
      <w:r w:rsidRPr="00863121">
        <w:rPr>
          <w:rFonts w:ascii="Arial" w:hAnsi="Arial" w:cs="Arial"/>
          <w:sz w:val="24"/>
          <w:szCs w:val="24"/>
          <w:lang w:val="en-US"/>
        </w:rPr>
        <w:t>Croeso</w:t>
      </w:r>
      <w:proofErr w:type="spellEnd"/>
      <w:r w:rsidRPr="00863121">
        <w:rPr>
          <w:rFonts w:ascii="Arial" w:hAnsi="Arial" w:cs="Arial"/>
          <w:sz w:val="24"/>
          <w:szCs w:val="24"/>
          <w:lang w:val="en-US"/>
        </w:rPr>
        <w:t xml:space="preserve"> 2025 and trends in destination-led event design (Getz and Page, 2019).</w:t>
      </w:r>
    </w:p>
    <w:p w14:paraId="2A4AB13F" w14:textId="77777777" w:rsidR="00863121" w:rsidRPr="00863121" w:rsidRDefault="00863121" w:rsidP="003C7501">
      <w:pPr>
        <w:spacing w:line="360" w:lineRule="auto"/>
        <w:rPr>
          <w:rFonts w:ascii="Arial" w:hAnsi="Arial" w:cs="Arial"/>
          <w:sz w:val="24"/>
          <w:szCs w:val="24"/>
          <w:lang w:val="en-US"/>
        </w:rPr>
      </w:pPr>
      <w:r w:rsidRPr="00863121">
        <w:rPr>
          <w:rFonts w:ascii="Arial" w:hAnsi="Arial" w:cs="Arial"/>
          <w:sz w:val="24"/>
          <w:szCs w:val="24"/>
          <w:lang w:val="en-US"/>
        </w:rPr>
        <w:t>To achieve this, the summit has three SMART objectives:</w:t>
      </w:r>
    </w:p>
    <w:p w14:paraId="0E7E9A94" w14:textId="77777777" w:rsidR="00863121" w:rsidRPr="00863121" w:rsidRDefault="00863121" w:rsidP="003C7501">
      <w:pPr>
        <w:numPr>
          <w:ilvl w:val="0"/>
          <w:numId w:val="29"/>
        </w:numPr>
        <w:spacing w:line="360" w:lineRule="auto"/>
        <w:rPr>
          <w:rFonts w:ascii="Arial" w:hAnsi="Arial" w:cs="Arial"/>
          <w:sz w:val="24"/>
          <w:szCs w:val="24"/>
          <w:lang w:val="en-US"/>
        </w:rPr>
      </w:pPr>
      <w:r w:rsidRPr="00863121">
        <w:rPr>
          <w:rFonts w:ascii="Arial" w:hAnsi="Arial" w:cs="Arial"/>
          <w:sz w:val="24"/>
          <w:szCs w:val="24"/>
          <w:lang w:val="en-US"/>
        </w:rPr>
        <w:t>Attract at least 150 international delegates from 10+ countries, supported by partnerships with Visit Wales and MICE networks.</w:t>
      </w:r>
    </w:p>
    <w:p w14:paraId="29FCC754" w14:textId="77777777" w:rsidR="00863121" w:rsidRPr="00863121" w:rsidRDefault="00863121" w:rsidP="003C7501">
      <w:pPr>
        <w:numPr>
          <w:ilvl w:val="0"/>
          <w:numId w:val="29"/>
        </w:numPr>
        <w:spacing w:line="360" w:lineRule="auto"/>
        <w:rPr>
          <w:rFonts w:ascii="Arial" w:hAnsi="Arial" w:cs="Arial"/>
          <w:sz w:val="24"/>
          <w:szCs w:val="24"/>
          <w:lang w:val="en-US"/>
        </w:rPr>
      </w:pPr>
      <w:r w:rsidRPr="00863121">
        <w:rPr>
          <w:rFonts w:ascii="Arial" w:hAnsi="Arial" w:cs="Arial"/>
          <w:sz w:val="24"/>
          <w:szCs w:val="24"/>
          <w:lang w:val="en-US"/>
        </w:rPr>
        <w:t>Showcase 15 local Welsh suppliers or performers, promoting economic benefit and cultural visibility.</w:t>
      </w:r>
    </w:p>
    <w:p w14:paraId="6177B7C2" w14:textId="77777777" w:rsidR="00863121" w:rsidRPr="00863121" w:rsidRDefault="00863121" w:rsidP="003C7501">
      <w:pPr>
        <w:numPr>
          <w:ilvl w:val="0"/>
          <w:numId w:val="29"/>
        </w:numPr>
        <w:spacing w:line="360" w:lineRule="auto"/>
        <w:rPr>
          <w:rFonts w:ascii="Arial" w:hAnsi="Arial" w:cs="Arial"/>
          <w:sz w:val="24"/>
          <w:szCs w:val="24"/>
          <w:lang w:val="en-US"/>
        </w:rPr>
      </w:pPr>
      <w:r w:rsidRPr="00863121">
        <w:rPr>
          <w:rFonts w:ascii="Arial" w:hAnsi="Arial" w:cs="Arial"/>
          <w:sz w:val="24"/>
          <w:szCs w:val="24"/>
          <w:lang w:val="en-US"/>
        </w:rPr>
        <w:t xml:space="preserve">Achieve an 80% delegate satisfaction rate via post-event surveys focused on content quality, cultural relevance, and </w:t>
      </w:r>
      <w:proofErr w:type="spellStart"/>
      <w:r w:rsidRPr="00863121">
        <w:rPr>
          <w:rFonts w:ascii="Arial" w:hAnsi="Arial" w:cs="Arial"/>
          <w:sz w:val="24"/>
          <w:szCs w:val="24"/>
          <w:lang w:val="en-US"/>
        </w:rPr>
        <w:t>organisation</w:t>
      </w:r>
      <w:proofErr w:type="spellEnd"/>
      <w:r w:rsidRPr="00863121">
        <w:rPr>
          <w:rFonts w:ascii="Arial" w:hAnsi="Arial" w:cs="Arial"/>
          <w:sz w:val="24"/>
          <w:szCs w:val="24"/>
          <w:lang w:val="en-US"/>
        </w:rPr>
        <w:t xml:space="preserve"> (Allen et al., 2021).</w:t>
      </w:r>
    </w:p>
    <w:p w14:paraId="7F5DF2D6" w14:textId="77777777" w:rsidR="00E3652B" w:rsidRDefault="00863121" w:rsidP="006A1FA5">
      <w:pPr>
        <w:spacing w:line="360" w:lineRule="auto"/>
      </w:pPr>
      <w:r w:rsidRPr="00863121">
        <w:rPr>
          <w:rFonts w:ascii="Arial" w:hAnsi="Arial" w:cs="Arial"/>
          <w:sz w:val="24"/>
          <w:szCs w:val="24"/>
          <w:lang w:val="en-US"/>
        </w:rPr>
        <w:t>These targets guide planning, stakeholder engagement, and evaluation, ensuring strategic alignment and operational impact (Bowdin et al., 2022).</w:t>
      </w:r>
      <w:r w:rsidR="006A1FA5">
        <w:t xml:space="preserve">    </w:t>
      </w:r>
    </w:p>
    <w:p w14:paraId="34FB845F" w14:textId="01CEFF28" w:rsidR="006A1FA5" w:rsidRPr="001632EF" w:rsidRDefault="00E3652B" w:rsidP="00E3652B">
      <w:pPr>
        <w:spacing w:line="360" w:lineRule="auto"/>
        <w:jc w:val="center"/>
        <w:rPr>
          <w:rFonts w:ascii="Arial" w:hAnsi="Arial" w:cs="Arial"/>
          <w:b/>
          <w:bCs/>
          <w:lang w:val="en-US"/>
        </w:rPr>
      </w:pPr>
      <w:r w:rsidRPr="001632EF">
        <w:rPr>
          <w:b/>
          <w:bCs/>
        </w:rPr>
        <w:t>Figure</w:t>
      </w:r>
      <w:r w:rsidR="009501E6">
        <w:rPr>
          <w:b/>
          <w:bCs/>
        </w:rPr>
        <w:t xml:space="preserve"> 4</w:t>
      </w:r>
      <w:r w:rsidRPr="001632EF">
        <w:rPr>
          <w:b/>
          <w:bCs/>
        </w:rPr>
        <w:t>: SMART Obje</w:t>
      </w:r>
      <w:r w:rsidR="000D202C" w:rsidRPr="001632EF">
        <w:rPr>
          <w:b/>
          <w:bCs/>
        </w:rPr>
        <w:t>ctives Table</w:t>
      </w:r>
    </w:p>
    <w:p w14:paraId="15B4FF92" w14:textId="2C25063E" w:rsidR="00695ED6" w:rsidRPr="004D4CA0" w:rsidRDefault="006A1FA5" w:rsidP="00F656B0">
      <w:pPr>
        <w:spacing w:line="360" w:lineRule="auto"/>
        <w:rPr>
          <w:rFonts w:ascii="Arial" w:hAnsi="Arial" w:cs="Arial"/>
          <w:sz w:val="24"/>
          <w:szCs w:val="24"/>
        </w:rPr>
      </w:pPr>
      <w:r w:rsidRPr="006A1FA5">
        <w:rPr>
          <w:rFonts w:ascii="Arial" w:hAnsi="Arial" w:cs="Arial"/>
          <w:noProof/>
          <w:sz w:val="24"/>
          <w:szCs w:val="24"/>
        </w:rPr>
        <w:drawing>
          <wp:inline distT="0" distB="0" distL="0" distR="0" wp14:anchorId="7DE9A62B" wp14:editId="6BC27617">
            <wp:extent cx="6048375" cy="2943225"/>
            <wp:effectExtent l="0" t="0" r="9525" b="9525"/>
            <wp:docPr id="1666451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51269" name=""/>
                    <pic:cNvPicPr/>
                  </pic:nvPicPr>
                  <pic:blipFill>
                    <a:blip r:embed="rId16"/>
                    <a:stretch>
                      <a:fillRect/>
                    </a:stretch>
                  </pic:blipFill>
                  <pic:spPr>
                    <a:xfrm>
                      <a:off x="0" y="0"/>
                      <a:ext cx="6082690" cy="2959923"/>
                    </a:xfrm>
                    <a:prstGeom prst="rect">
                      <a:avLst/>
                    </a:prstGeom>
                  </pic:spPr>
                </pic:pic>
              </a:graphicData>
            </a:graphic>
          </wp:inline>
        </w:drawing>
      </w:r>
    </w:p>
    <w:p w14:paraId="2D4C3B3E" w14:textId="764D7CAD" w:rsidR="00F656B0" w:rsidRDefault="00F656B0" w:rsidP="00F656B0">
      <w:pPr>
        <w:spacing w:line="360" w:lineRule="auto"/>
        <w:rPr>
          <w:rFonts w:ascii="Arial" w:hAnsi="Arial" w:cs="Arial"/>
          <w:b/>
          <w:bCs/>
          <w:sz w:val="24"/>
          <w:szCs w:val="24"/>
        </w:rPr>
      </w:pPr>
      <w:r w:rsidRPr="00F656B0">
        <w:rPr>
          <w:rFonts w:ascii="Arial" w:hAnsi="Arial" w:cs="Arial"/>
          <w:b/>
          <w:bCs/>
          <w:sz w:val="24"/>
          <w:szCs w:val="24"/>
        </w:rPr>
        <w:lastRenderedPageBreak/>
        <w:t>5. Event Management</w:t>
      </w:r>
    </w:p>
    <w:p w14:paraId="4CD75D09" w14:textId="77777777" w:rsidR="00F27FB4" w:rsidRDefault="00F27FB4" w:rsidP="00A51362">
      <w:pPr>
        <w:spacing w:line="360" w:lineRule="auto"/>
        <w:rPr>
          <w:rFonts w:ascii="Arial" w:hAnsi="Arial" w:cs="Arial"/>
          <w:sz w:val="24"/>
          <w:szCs w:val="24"/>
        </w:rPr>
      </w:pPr>
      <w:r w:rsidRPr="00F27FB4">
        <w:rPr>
          <w:rFonts w:ascii="Arial" w:hAnsi="Arial" w:cs="Arial"/>
          <w:sz w:val="24"/>
          <w:szCs w:val="24"/>
        </w:rPr>
        <w:t>Effective event management combines structured planning with practical execution. This section outlines how key frameworks guided the coordination of marketing, logistics, and safety for the summit.</w:t>
      </w:r>
    </w:p>
    <w:p w14:paraId="5AE1E9B3" w14:textId="6DD62F09" w:rsidR="00A51362" w:rsidRPr="00A51362" w:rsidRDefault="00A51362" w:rsidP="00A51362">
      <w:pPr>
        <w:spacing w:line="360" w:lineRule="auto"/>
        <w:rPr>
          <w:rFonts w:ascii="Arial" w:hAnsi="Arial" w:cs="Arial"/>
          <w:sz w:val="24"/>
          <w:szCs w:val="24"/>
        </w:rPr>
      </w:pPr>
      <w:r w:rsidRPr="00A51362">
        <w:rPr>
          <w:rFonts w:ascii="Arial" w:hAnsi="Arial" w:cs="Arial"/>
          <w:b/>
          <w:bCs/>
          <w:sz w:val="24"/>
          <w:szCs w:val="24"/>
        </w:rPr>
        <w:t>5.1 EMBOK Model Application</w:t>
      </w:r>
      <w:r w:rsidRPr="00A51362">
        <w:rPr>
          <w:rFonts w:ascii="Arial" w:hAnsi="Arial" w:cs="Arial"/>
          <w:sz w:val="24"/>
          <w:szCs w:val="24"/>
        </w:rPr>
        <w:t xml:space="preserve"> </w:t>
      </w:r>
    </w:p>
    <w:p w14:paraId="7D1D35B4" w14:textId="0199887B" w:rsidR="005E7541" w:rsidRDefault="005E7541" w:rsidP="005D7030">
      <w:pPr>
        <w:spacing w:line="360" w:lineRule="auto"/>
        <w:rPr>
          <w:rFonts w:ascii="Arial" w:hAnsi="Arial" w:cs="Arial"/>
          <w:sz w:val="24"/>
          <w:szCs w:val="24"/>
        </w:rPr>
      </w:pPr>
      <w:r w:rsidRPr="005E7541">
        <w:rPr>
          <w:rFonts w:ascii="Arial" w:hAnsi="Arial" w:cs="Arial"/>
          <w:sz w:val="24"/>
          <w:szCs w:val="24"/>
        </w:rPr>
        <w:t xml:space="preserve">The planning and delivery of </w:t>
      </w:r>
      <w:proofErr w:type="spellStart"/>
      <w:r w:rsidRPr="005E7541">
        <w:rPr>
          <w:rFonts w:ascii="Arial" w:hAnsi="Arial" w:cs="Arial"/>
          <w:sz w:val="24"/>
          <w:szCs w:val="24"/>
        </w:rPr>
        <w:t>Croeso</w:t>
      </w:r>
      <w:proofErr w:type="spellEnd"/>
      <w:r w:rsidRPr="005E7541">
        <w:rPr>
          <w:rFonts w:ascii="Arial" w:hAnsi="Arial" w:cs="Arial"/>
          <w:sz w:val="24"/>
          <w:szCs w:val="24"/>
        </w:rPr>
        <w:t xml:space="preserve"> Cymru: A Global Welcome Summit have been structured using the Event Management Body of Knowledge (EMBOK), a widely recognised framework with five domains: Administration, Design, Marketing, Operations, and Risk (Silvers et al., 2013). EMBOK was used to translate the feasibility concepts from Assignment 1 into an operational plan for a culturally specific, hybrid MICE event.</w:t>
      </w:r>
    </w:p>
    <w:p w14:paraId="7DE52660" w14:textId="7CBA09C4" w:rsidR="0003277F" w:rsidRDefault="0003277F" w:rsidP="0003277F">
      <w:pPr>
        <w:spacing w:line="360" w:lineRule="auto"/>
        <w:jc w:val="center"/>
        <w:rPr>
          <w:rFonts w:ascii="Arial" w:hAnsi="Arial" w:cs="Arial"/>
          <w:sz w:val="24"/>
          <w:szCs w:val="24"/>
        </w:rPr>
      </w:pPr>
      <w:r w:rsidRPr="004E233F">
        <w:rPr>
          <w:rFonts w:ascii="Arial" w:hAnsi="Arial" w:cs="Arial"/>
          <w:b/>
          <w:bCs/>
          <w:sz w:val="24"/>
          <w:szCs w:val="24"/>
        </w:rPr>
        <w:t xml:space="preserve">Figure </w:t>
      </w:r>
      <w:r w:rsidR="00232954">
        <w:rPr>
          <w:rFonts w:ascii="Arial" w:hAnsi="Arial" w:cs="Arial"/>
          <w:b/>
          <w:bCs/>
          <w:sz w:val="24"/>
          <w:szCs w:val="24"/>
        </w:rPr>
        <w:t>4</w:t>
      </w:r>
      <w:r w:rsidRPr="004E233F">
        <w:rPr>
          <w:rFonts w:ascii="Arial" w:hAnsi="Arial" w:cs="Arial"/>
          <w:b/>
          <w:bCs/>
          <w:sz w:val="24"/>
          <w:szCs w:val="24"/>
        </w:rPr>
        <w:t xml:space="preserve">: </w:t>
      </w:r>
      <w:r w:rsidR="00C22D59" w:rsidRPr="00C22D59">
        <w:rPr>
          <w:rFonts w:ascii="Arial" w:hAnsi="Arial" w:cs="Arial"/>
          <w:b/>
          <w:bCs/>
          <w:sz w:val="24"/>
          <w:szCs w:val="24"/>
        </w:rPr>
        <w:t xml:space="preserve">MBOK Framework Applied to </w:t>
      </w:r>
      <w:proofErr w:type="spellStart"/>
      <w:r w:rsidR="00C22D59" w:rsidRPr="00C22D59">
        <w:rPr>
          <w:rFonts w:ascii="Arial" w:hAnsi="Arial" w:cs="Arial"/>
          <w:b/>
          <w:bCs/>
          <w:sz w:val="24"/>
          <w:szCs w:val="24"/>
        </w:rPr>
        <w:t>Croeso</w:t>
      </w:r>
      <w:proofErr w:type="spellEnd"/>
      <w:r w:rsidR="00C22D59" w:rsidRPr="00C22D59">
        <w:rPr>
          <w:rFonts w:ascii="Arial" w:hAnsi="Arial" w:cs="Arial"/>
          <w:b/>
          <w:bCs/>
          <w:sz w:val="24"/>
          <w:szCs w:val="24"/>
        </w:rPr>
        <w:t xml:space="preserve"> Cymru</w:t>
      </w:r>
    </w:p>
    <w:p w14:paraId="2155D040" w14:textId="3A11CBA3" w:rsidR="006D57AD" w:rsidRDefault="006D57AD" w:rsidP="006D57AD">
      <w:pPr>
        <w:spacing w:line="360" w:lineRule="auto"/>
        <w:ind w:left="-540"/>
        <w:jc w:val="both"/>
        <w:rPr>
          <w:rFonts w:ascii="Arial" w:hAnsi="Arial" w:cs="Arial"/>
          <w:sz w:val="24"/>
          <w:szCs w:val="24"/>
        </w:rPr>
      </w:pPr>
      <w:r w:rsidRPr="006D57AD">
        <w:rPr>
          <w:rFonts w:ascii="Arial" w:hAnsi="Arial" w:cs="Arial"/>
          <w:noProof/>
          <w:sz w:val="24"/>
          <w:szCs w:val="24"/>
        </w:rPr>
        <w:drawing>
          <wp:inline distT="0" distB="0" distL="0" distR="0" wp14:anchorId="57BDED07" wp14:editId="58984546">
            <wp:extent cx="6219825" cy="4562475"/>
            <wp:effectExtent l="0" t="0" r="9525" b="9525"/>
            <wp:docPr id="518811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811912" name=""/>
                    <pic:cNvPicPr/>
                  </pic:nvPicPr>
                  <pic:blipFill>
                    <a:blip r:embed="rId17"/>
                    <a:stretch>
                      <a:fillRect/>
                    </a:stretch>
                  </pic:blipFill>
                  <pic:spPr>
                    <a:xfrm>
                      <a:off x="0" y="0"/>
                      <a:ext cx="6231443" cy="4570997"/>
                    </a:xfrm>
                    <a:prstGeom prst="rect">
                      <a:avLst/>
                    </a:prstGeom>
                  </pic:spPr>
                </pic:pic>
              </a:graphicData>
            </a:graphic>
          </wp:inline>
        </w:drawing>
      </w:r>
    </w:p>
    <w:p w14:paraId="631CC125" w14:textId="612A93D0" w:rsidR="0026611B" w:rsidRPr="005E7541" w:rsidRDefault="0026611B" w:rsidP="0026611B">
      <w:pPr>
        <w:spacing w:line="360" w:lineRule="auto"/>
        <w:ind w:left="-540"/>
        <w:jc w:val="center"/>
        <w:rPr>
          <w:rFonts w:ascii="Arial" w:hAnsi="Arial" w:cs="Arial"/>
          <w:sz w:val="24"/>
          <w:szCs w:val="24"/>
        </w:rPr>
      </w:pPr>
      <w:r w:rsidRPr="000D1CFF">
        <w:rPr>
          <w:rFonts w:ascii="Arial" w:hAnsi="Arial" w:cs="Arial"/>
          <w:noProof/>
          <w:sz w:val="24"/>
          <w:szCs w:val="24"/>
        </w:rPr>
        <w:t>Source: Created by author using Canva (2025)</w:t>
      </w:r>
    </w:p>
    <w:p w14:paraId="3BEB8AC8" w14:textId="012F2214" w:rsidR="005E7541" w:rsidRPr="005E7541" w:rsidRDefault="005E7541" w:rsidP="005D7030">
      <w:pPr>
        <w:spacing w:line="360" w:lineRule="auto"/>
        <w:rPr>
          <w:rFonts w:ascii="Arial" w:hAnsi="Arial" w:cs="Arial"/>
          <w:sz w:val="24"/>
          <w:szCs w:val="24"/>
        </w:rPr>
      </w:pPr>
      <w:r w:rsidRPr="005E7541">
        <w:rPr>
          <w:rFonts w:ascii="Arial" w:hAnsi="Arial" w:cs="Arial"/>
          <w:sz w:val="24"/>
          <w:szCs w:val="24"/>
        </w:rPr>
        <w:lastRenderedPageBreak/>
        <w:t>In the Administration domain, the team developed a stakeholder register and detailed budget, with a Gantt chart and WBS to manage timelines and task dependencies. Coordination was scheduled in phases, particularly with Visit Wales, supported by post-event reporting structures.</w:t>
      </w:r>
    </w:p>
    <w:p w14:paraId="39587894" w14:textId="7720EC60" w:rsidR="005E7541" w:rsidRPr="005E7541" w:rsidRDefault="005E7541" w:rsidP="005D7030">
      <w:pPr>
        <w:spacing w:line="360" w:lineRule="auto"/>
        <w:rPr>
          <w:rFonts w:ascii="Arial" w:hAnsi="Arial" w:cs="Arial"/>
          <w:sz w:val="24"/>
          <w:szCs w:val="24"/>
        </w:rPr>
      </w:pPr>
      <w:r w:rsidRPr="005E7541">
        <w:rPr>
          <w:rFonts w:ascii="Arial" w:hAnsi="Arial" w:cs="Arial"/>
          <w:sz w:val="24"/>
          <w:szCs w:val="24"/>
        </w:rPr>
        <w:t xml:space="preserve">The Design domain shaped cultural theming and atmosphere. Features include bilingual signage, storytelling areas, and regional motifs, designed to evoke national identity and align with “Year of </w:t>
      </w:r>
      <w:proofErr w:type="spellStart"/>
      <w:r w:rsidRPr="005E7541">
        <w:rPr>
          <w:rFonts w:ascii="Arial" w:hAnsi="Arial" w:cs="Arial"/>
          <w:sz w:val="24"/>
          <w:szCs w:val="24"/>
        </w:rPr>
        <w:t>Croeso</w:t>
      </w:r>
      <w:proofErr w:type="spellEnd"/>
      <w:r w:rsidRPr="005E7541">
        <w:rPr>
          <w:rFonts w:ascii="Arial" w:hAnsi="Arial" w:cs="Arial"/>
          <w:sz w:val="24"/>
          <w:szCs w:val="24"/>
        </w:rPr>
        <w:t>” values (Rogers and Davidson, 2016).</w:t>
      </w:r>
    </w:p>
    <w:p w14:paraId="0A40601D" w14:textId="44194B58" w:rsidR="005E7541" w:rsidRPr="005E7541" w:rsidRDefault="005E7541" w:rsidP="005D7030">
      <w:pPr>
        <w:spacing w:line="360" w:lineRule="auto"/>
        <w:rPr>
          <w:rFonts w:ascii="Arial" w:hAnsi="Arial" w:cs="Arial"/>
          <w:sz w:val="24"/>
          <w:szCs w:val="24"/>
        </w:rPr>
      </w:pPr>
      <w:r w:rsidRPr="005E7541">
        <w:rPr>
          <w:rFonts w:ascii="Arial" w:hAnsi="Arial" w:cs="Arial"/>
          <w:sz w:val="24"/>
          <w:szCs w:val="24"/>
        </w:rPr>
        <w:t>Marketing informed targeted outreach, aligning content with MICE audiences via Visit Wales and relevant platforms. Hybrid access is embedded across channels to engage international delegates.</w:t>
      </w:r>
    </w:p>
    <w:p w14:paraId="295878F3" w14:textId="775A23F7" w:rsidR="005E7541" w:rsidRPr="005E7541" w:rsidRDefault="005E7541" w:rsidP="005D7030">
      <w:pPr>
        <w:spacing w:line="360" w:lineRule="auto"/>
        <w:rPr>
          <w:rFonts w:ascii="Arial" w:hAnsi="Arial" w:cs="Arial"/>
          <w:sz w:val="24"/>
          <w:szCs w:val="24"/>
        </w:rPr>
      </w:pPr>
      <w:r w:rsidRPr="005E7541">
        <w:rPr>
          <w:rFonts w:ascii="Arial" w:hAnsi="Arial" w:cs="Arial"/>
          <w:sz w:val="24"/>
          <w:szCs w:val="24"/>
        </w:rPr>
        <w:t>Under Operations, trained volunteers and staff will deliver the event following structured schedules, briefing packs, and live coordination through an operations hub managing AV, catering, and transitions.</w:t>
      </w:r>
    </w:p>
    <w:p w14:paraId="45273EC2" w14:textId="77777777" w:rsidR="005E7541" w:rsidRDefault="005E7541" w:rsidP="005D7030">
      <w:pPr>
        <w:spacing w:line="360" w:lineRule="auto"/>
        <w:rPr>
          <w:rFonts w:ascii="Arial" w:hAnsi="Arial" w:cs="Arial"/>
          <w:sz w:val="24"/>
          <w:szCs w:val="24"/>
        </w:rPr>
      </w:pPr>
      <w:r w:rsidRPr="005E7541">
        <w:rPr>
          <w:rFonts w:ascii="Arial" w:hAnsi="Arial" w:cs="Arial"/>
          <w:sz w:val="24"/>
          <w:szCs w:val="24"/>
        </w:rPr>
        <w:t>Risk planning includes contingency suppliers, power backup, medical protocols, and role-based risk ownership. The EMBOK model thus provided a practical and strategic foundation, supporting theory-into-practice integration consistent with module teaching and Bladen et al. (2012).</w:t>
      </w:r>
    </w:p>
    <w:p w14:paraId="48E127E2" w14:textId="41315CE0" w:rsidR="00E3652B" w:rsidRDefault="00E3652B" w:rsidP="0003277F">
      <w:pPr>
        <w:spacing w:line="360" w:lineRule="auto"/>
        <w:jc w:val="center"/>
        <w:rPr>
          <w:rFonts w:ascii="Arial" w:hAnsi="Arial" w:cs="Arial"/>
          <w:sz w:val="24"/>
          <w:szCs w:val="24"/>
        </w:rPr>
      </w:pPr>
      <w:r w:rsidRPr="004E233F">
        <w:rPr>
          <w:rFonts w:ascii="Arial" w:hAnsi="Arial" w:cs="Arial"/>
          <w:b/>
          <w:bCs/>
          <w:sz w:val="24"/>
          <w:szCs w:val="24"/>
        </w:rPr>
        <w:t xml:space="preserve">Figure </w:t>
      </w:r>
      <w:r w:rsidR="00232954">
        <w:rPr>
          <w:rFonts w:ascii="Arial" w:hAnsi="Arial" w:cs="Arial"/>
          <w:b/>
          <w:bCs/>
          <w:sz w:val="24"/>
          <w:szCs w:val="24"/>
        </w:rPr>
        <w:t>6</w:t>
      </w:r>
      <w:r w:rsidRPr="004E233F">
        <w:rPr>
          <w:rFonts w:ascii="Arial" w:hAnsi="Arial" w:cs="Arial"/>
          <w:b/>
          <w:bCs/>
          <w:sz w:val="24"/>
          <w:szCs w:val="24"/>
        </w:rPr>
        <w:t xml:space="preserve">: Gantt Chart – Project Timeline for </w:t>
      </w:r>
      <w:proofErr w:type="spellStart"/>
      <w:r w:rsidRPr="004E233F">
        <w:rPr>
          <w:rFonts w:ascii="Arial" w:hAnsi="Arial" w:cs="Arial"/>
          <w:b/>
          <w:bCs/>
          <w:sz w:val="24"/>
          <w:szCs w:val="24"/>
        </w:rPr>
        <w:t>Croeso</w:t>
      </w:r>
      <w:proofErr w:type="spellEnd"/>
      <w:r w:rsidRPr="004E233F">
        <w:rPr>
          <w:rFonts w:ascii="Arial" w:hAnsi="Arial" w:cs="Arial"/>
          <w:b/>
          <w:bCs/>
          <w:sz w:val="24"/>
          <w:szCs w:val="24"/>
        </w:rPr>
        <w:t xml:space="preserve"> Cymru</w:t>
      </w:r>
    </w:p>
    <w:p w14:paraId="6B5E8E11" w14:textId="1DAAA627" w:rsidR="004C22DC" w:rsidRDefault="00D3333E" w:rsidP="00E74D43">
      <w:pPr>
        <w:spacing w:line="360" w:lineRule="auto"/>
        <w:rPr>
          <w:rFonts w:ascii="Arial" w:hAnsi="Arial" w:cs="Arial"/>
          <w:b/>
          <w:bCs/>
          <w:sz w:val="24"/>
          <w:szCs w:val="24"/>
        </w:rPr>
      </w:pPr>
      <w:r w:rsidRPr="00D3333E">
        <w:rPr>
          <w:rFonts w:ascii="Arial" w:hAnsi="Arial" w:cs="Arial"/>
          <w:noProof/>
          <w:sz w:val="24"/>
          <w:szCs w:val="24"/>
        </w:rPr>
        <w:drawing>
          <wp:inline distT="0" distB="0" distL="0" distR="0" wp14:anchorId="45664B41" wp14:editId="0F8B4E94">
            <wp:extent cx="5731510" cy="3095625"/>
            <wp:effectExtent l="0" t="0" r="2540" b="9525"/>
            <wp:docPr id="567436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36413" name=""/>
                    <pic:cNvPicPr/>
                  </pic:nvPicPr>
                  <pic:blipFill>
                    <a:blip r:embed="rId18"/>
                    <a:stretch>
                      <a:fillRect/>
                    </a:stretch>
                  </pic:blipFill>
                  <pic:spPr>
                    <a:xfrm>
                      <a:off x="0" y="0"/>
                      <a:ext cx="5731510" cy="3095625"/>
                    </a:xfrm>
                    <a:prstGeom prst="rect">
                      <a:avLst/>
                    </a:prstGeom>
                  </pic:spPr>
                </pic:pic>
              </a:graphicData>
            </a:graphic>
          </wp:inline>
        </w:drawing>
      </w:r>
    </w:p>
    <w:p w14:paraId="629F9CE2" w14:textId="18A85EB5" w:rsidR="0026611B" w:rsidRDefault="0026611B" w:rsidP="0026611B">
      <w:pPr>
        <w:spacing w:line="360" w:lineRule="auto"/>
        <w:jc w:val="center"/>
        <w:rPr>
          <w:rFonts w:ascii="Arial" w:hAnsi="Arial" w:cs="Arial"/>
          <w:b/>
          <w:bCs/>
          <w:sz w:val="24"/>
          <w:szCs w:val="24"/>
        </w:rPr>
      </w:pPr>
      <w:r w:rsidRPr="000D1CFF">
        <w:rPr>
          <w:rFonts w:ascii="Arial" w:hAnsi="Arial" w:cs="Arial"/>
          <w:noProof/>
          <w:sz w:val="24"/>
          <w:szCs w:val="24"/>
        </w:rPr>
        <w:t>Source: Created by author using Canva (2025)</w:t>
      </w:r>
    </w:p>
    <w:p w14:paraId="1C92270F" w14:textId="3BA95CEC" w:rsidR="004C22DC" w:rsidRDefault="0043683A" w:rsidP="00E74D43">
      <w:pPr>
        <w:spacing w:line="360" w:lineRule="auto"/>
        <w:rPr>
          <w:rFonts w:ascii="Arial" w:hAnsi="Arial" w:cs="Arial"/>
          <w:b/>
          <w:bCs/>
          <w:sz w:val="24"/>
          <w:szCs w:val="24"/>
        </w:rPr>
      </w:pPr>
      <w:r w:rsidRPr="0043683A">
        <w:rPr>
          <w:rFonts w:ascii="Arial" w:hAnsi="Arial" w:cs="Arial"/>
          <w:b/>
          <w:bCs/>
          <w:sz w:val="24"/>
          <w:szCs w:val="24"/>
        </w:rPr>
        <w:lastRenderedPageBreak/>
        <w:t>5.2 Marketing Strategy</w:t>
      </w:r>
    </w:p>
    <w:p w14:paraId="4BDD622A" w14:textId="7ABF6BA9" w:rsidR="00E74D43" w:rsidRPr="00E74D43" w:rsidRDefault="00E74D43" w:rsidP="00E74D43">
      <w:pPr>
        <w:spacing w:line="360" w:lineRule="auto"/>
        <w:rPr>
          <w:rFonts w:ascii="Arial" w:hAnsi="Arial" w:cs="Arial"/>
          <w:sz w:val="24"/>
          <w:szCs w:val="24"/>
        </w:rPr>
      </w:pPr>
      <w:r w:rsidRPr="00E74D43">
        <w:rPr>
          <w:rFonts w:ascii="Arial" w:hAnsi="Arial" w:cs="Arial"/>
          <w:sz w:val="24"/>
          <w:szCs w:val="24"/>
        </w:rPr>
        <w:t xml:space="preserve">The marketing approach for </w:t>
      </w:r>
      <w:proofErr w:type="spellStart"/>
      <w:r w:rsidRPr="00E74D43">
        <w:rPr>
          <w:rFonts w:ascii="Arial" w:hAnsi="Arial" w:cs="Arial"/>
          <w:sz w:val="24"/>
          <w:szCs w:val="24"/>
        </w:rPr>
        <w:t>Croeso</w:t>
      </w:r>
      <w:proofErr w:type="spellEnd"/>
      <w:r w:rsidRPr="00E74D43">
        <w:rPr>
          <w:rFonts w:ascii="Arial" w:hAnsi="Arial" w:cs="Arial"/>
          <w:sz w:val="24"/>
          <w:szCs w:val="24"/>
        </w:rPr>
        <w:t xml:space="preserve"> Cymru: A Global Welcome Summit aims to appeal to both domestic and international delegates by blending cultural depth, professional value, and accessible communication. It draws on the 7Ps of Marketing (Booms and Bitner, 1981), with each element tailored to the delegate experience described in Assignment 1.</w:t>
      </w:r>
    </w:p>
    <w:p w14:paraId="26C2478A" w14:textId="77777777" w:rsidR="00E74D43" w:rsidRDefault="00E74D43" w:rsidP="00E74D43">
      <w:pPr>
        <w:spacing w:line="360" w:lineRule="auto"/>
        <w:rPr>
          <w:rFonts w:ascii="Arial" w:hAnsi="Arial" w:cs="Arial"/>
          <w:sz w:val="24"/>
          <w:szCs w:val="24"/>
        </w:rPr>
      </w:pPr>
      <w:r w:rsidRPr="00E74D43">
        <w:rPr>
          <w:rFonts w:ascii="Arial" w:hAnsi="Arial" w:cs="Arial"/>
          <w:sz w:val="24"/>
          <w:szCs w:val="24"/>
        </w:rPr>
        <w:t xml:space="preserve">The product is a bilingual, hybrid-format summit that combines business networking with cultural engagement. The place is Venue Cymru — a modern coastal venue with strong infrastructure — supported by an online platform for virtual access. The price is tiered, offering flexible options for students, public institutions, and corporate delegates, balancing inclusivity with financial sustainability. Promotion will be carried out via Visit </w:t>
      </w:r>
      <w:proofErr w:type="spellStart"/>
      <w:r w:rsidRPr="00E74D43">
        <w:rPr>
          <w:rFonts w:ascii="Arial" w:hAnsi="Arial" w:cs="Arial"/>
          <w:sz w:val="24"/>
          <w:szCs w:val="24"/>
        </w:rPr>
        <w:t>Wales’</w:t>
      </w:r>
      <w:proofErr w:type="spellEnd"/>
      <w:r w:rsidRPr="00E74D43">
        <w:rPr>
          <w:rFonts w:ascii="Arial" w:hAnsi="Arial" w:cs="Arial"/>
          <w:sz w:val="24"/>
          <w:szCs w:val="24"/>
        </w:rPr>
        <w:t xml:space="preserve"> tourism channels, MICE-specific platforms like C&amp;IT and LinkedIn, and targeted outreach to associations and academic partners. The people involved include bilingual hosts, cultural performers, and expert speakers. The process is streamlined through digital registration, QR-based check-ins, and virtual helpdesks. Finally, physical evidence includes branded materials, digital assets, and venue décor that celebrate Welsh identity.</w:t>
      </w:r>
    </w:p>
    <w:p w14:paraId="5EA639A8" w14:textId="4C2E4963" w:rsidR="00E74D43" w:rsidRPr="00E74D43" w:rsidRDefault="00E74D43" w:rsidP="00E74D43">
      <w:pPr>
        <w:spacing w:line="360" w:lineRule="auto"/>
        <w:rPr>
          <w:rFonts w:ascii="Arial" w:hAnsi="Arial" w:cs="Arial"/>
          <w:sz w:val="24"/>
          <w:szCs w:val="24"/>
        </w:rPr>
      </w:pPr>
      <w:r w:rsidRPr="00E74D43">
        <w:rPr>
          <w:rFonts w:ascii="Arial" w:hAnsi="Arial" w:cs="Arial"/>
          <w:sz w:val="24"/>
          <w:szCs w:val="24"/>
        </w:rPr>
        <w:t>To deepen emotional engagement, the strategy reflects Maslow’s Hierarchy of Needs (1943). Delegate safety is supported through clear logistics and on-site protocols; belonging is fostered through inclusive, culturally resonant programming; and esteem and self-actualisation are encouraged through networking, workshops, and professional development opportunities.</w:t>
      </w:r>
    </w:p>
    <w:p w14:paraId="2CF7700D" w14:textId="03E0B967" w:rsidR="0067581A" w:rsidRDefault="00E74D43" w:rsidP="0043683A">
      <w:pPr>
        <w:spacing w:line="360" w:lineRule="auto"/>
        <w:rPr>
          <w:rFonts w:ascii="Arial" w:hAnsi="Arial" w:cs="Arial"/>
          <w:sz w:val="24"/>
          <w:szCs w:val="24"/>
        </w:rPr>
      </w:pPr>
      <w:r w:rsidRPr="00E74D43">
        <w:rPr>
          <w:rFonts w:ascii="Arial" w:hAnsi="Arial" w:cs="Arial"/>
          <w:sz w:val="24"/>
          <w:szCs w:val="24"/>
        </w:rPr>
        <w:t>The audience segmentation from Assignment 1 shaped distinct messaging for MICE organisers, education stakeholders, and cultural policymakers. Ultimately, the goal is not only to drive attendance but to build lasting visibility for Wales as an inclusive, innovative, and culturally vibrant MICE destination</w:t>
      </w:r>
    </w:p>
    <w:p w14:paraId="1CCD1A1E" w14:textId="77777777" w:rsidR="00CE116F" w:rsidRDefault="00CE116F" w:rsidP="00CF2FED">
      <w:pPr>
        <w:spacing w:line="360" w:lineRule="auto"/>
        <w:jc w:val="center"/>
        <w:rPr>
          <w:rFonts w:ascii="Arial" w:hAnsi="Arial" w:cs="Arial"/>
          <w:b/>
          <w:bCs/>
          <w:sz w:val="24"/>
          <w:szCs w:val="24"/>
        </w:rPr>
      </w:pPr>
    </w:p>
    <w:p w14:paraId="6C46F0F3" w14:textId="77777777" w:rsidR="00CE116F" w:rsidRDefault="00CE116F" w:rsidP="00CF2FED">
      <w:pPr>
        <w:spacing w:line="360" w:lineRule="auto"/>
        <w:jc w:val="center"/>
        <w:rPr>
          <w:rFonts w:ascii="Arial" w:hAnsi="Arial" w:cs="Arial"/>
          <w:b/>
          <w:bCs/>
          <w:sz w:val="24"/>
          <w:szCs w:val="24"/>
        </w:rPr>
      </w:pPr>
    </w:p>
    <w:p w14:paraId="4486144C" w14:textId="77777777" w:rsidR="00CE116F" w:rsidRDefault="00CE116F" w:rsidP="00CF2FED">
      <w:pPr>
        <w:spacing w:line="360" w:lineRule="auto"/>
        <w:jc w:val="center"/>
        <w:rPr>
          <w:rFonts w:ascii="Arial" w:hAnsi="Arial" w:cs="Arial"/>
          <w:b/>
          <w:bCs/>
          <w:sz w:val="24"/>
          <w:szCs w:val="24"/>
        </w:rPr>
      </w:pPr>
    </w:p>
    <w:p w14:paraId="0F187C88" w14:textId="77777777" w:rsidR="00CE116F" w:rsidRDefault="00CE116F" w:rsidP="00183507">
      <w:pPr>
        <w:spacing w:line="360" w:lineRule="auto"/>
        <w:rPr>
          <w:rFonts w:ascii="Arial" w:hAnsi="Arial" w:cs="Arial"/>
          <w:b/>
          <w:bCs/>
          <w:sz w:val="24"/>
          <w:szCs w:val="24"/>
        </w:rPr>
      </w:pPr>
    </w:p>
    <w:p w14:paraId="4FF27A0C" w14:textId="7E7FFCF7" w:rsidR="00CF2FED" w:rsidRDefault="00CF2FED" w:rsidP="00CF2FED">
      <w:pPr>
        <w:spacing w:line="360" w:lineRule="auto"/>
        <w:jc w:val="center"/>
        <w:rPr>
          <w:rFonts w:ascii="Arial" w:hAnsi="Arial" w:cs="Arial"/>
          <w:sz w:val="24"/>
          <w:szCs w:val="24"/>
        </w:rPr>
      </w:pPr>
      <w:r w:rsidRPr="004E233F">
        <w:rPr>
          <w:rFonts w:ascii="Arial" w:hAnsi="Arial" w:cs="Arial"/>
          <w:b/>
          <w:bCs/>
          <w:sz w:val="24"/>
          <w:szCs w:val="24"/>
        </w:rPr>
        <w:lastRenderedPageBreak/>
        <w:t xml:space="preserve">Figure </w:t>
      </w:r>
      <w:r w:rsidR="00232954">
        <w:rPr>
          <w:rFonts w:ascii="Arial" w:hAnsi="Arial" w:cs="Arial"/>
          <w:b/>
          <w:bCs/>
          <w:sz w:val="24"/>
          <w:szCs w:val="24"/>
        </w:rPr>
        <w:t>7</w:t>
      </w:r>
      <w:r w:rsidRPr="004E233F">
        <w:rPr>
          <w:rFonts w:ascii="Arial" w:hAnsi="Arial" w:cs="Arial"/>
          <w:b/>
          <w:bCs/>
          <w:sz w:val="24"/>
          <w:szCs w:val="24"/>
        </w:rPr>
        <w:t xml:space="preserve">: </w:t>
      </w:r>
      <w:r w:rsidRPr="00CF2FED">
        <w:rPr>
          <w:rFonts w:ascii="Arial" w:hAnsi="Arial" w:cs="Arial"/>
          <w:b/>
          <w:bCs/>
          <w:sz w:val="24"/>
          <w:szCs w:val="24"/>
        </w:rPr>
        <w:t>7Ps of Marketing</w:t>
      </w:r>
    </w:p>
    <w:p w14:paraId="11F142DF" w14:textId="3DDD79C7" w:rsidR="00CB0D31" w:rsidRDefault="00CB0D31" w:rsidP="0043683A">
      <w:pPr>
        <w:spacing w:line="360" w:lineRule="auto"/>
        <w:rPr>
          <w:rFonts w:ascii="Arial" w:hAnsi="Arial" w:cs="Arial"/>
          <w:b/>
          <w:bCs/>
          <w:sz w:val="24"/>
          <w:szCs w:val="24"/>
        </w:rPr>
      </w:pPr>
      <w:r w:rsidRPr="00CB0D31">
        <w:rPr>
          <w:rFonts w:ascii="Arial" w:hAnsi="Arial" w:cs="Arial"/>
          <w:b/>
          <w:bCs/>
          <w:noProof/>
          <w:sz w:val="24"/>
          <w:szCs w:val="24"/>
        </w:rPr>
        <w:drawing>
          <wp:inline distT="0" distB="0" distL="0" distR="0" wp14:anchorId="7495A673" wp14:editId="100E8431">
            <wp:extent cx="5953125" cy="5978847"/>
            <wp:effectExtent l="0" t="0" r="0" b="3175"/>
            <wp:docPr id="867690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90130" name=""/>
                    <pic:cNvPicPr/>
                  </pic:nvPicPr>
                  <pic:blipFill>
                    <a:blip r:embed="rId19"/>
                    <a:stretch>
                      <a:fillRect/>
                    </a:stretch>
                  </pic:blipFill>
                  <pic:spPr>
                    <a:xfrm>
                      <a:off x="0" y="0"/>
                      <a:ext cx="5981285" cy="6007129"/>
                    </a:xfrm>
                    <a:prstGeom prst="rect">
                      <a:avLst/>
                    </a:prstGeom>
                  </pic:spPr>
                </pic:pic>
              </a:graphicData>
            </a:graphic>
          </wp:inline>
        </w:drawing>
      </w:r>
    </w:p>
    <w:p w14:paraId="6713D18E" w14:textId="0C3CF311" w:rsidR="0026611B" w:rsidRPr="0043683A" w:rsidRDefault="0026611B" w:rsidP="0026611B">
      <w:pPr>
        <w:spacing w:line="360" w:lineRule="auto"/>
        <w:jc w:val="center"/>
        <w:rPr>
          <w:rFonts w:ascii="Arial" w:hAnsi="Arial" w:cs="Arial"/>
          <w:b/>
          <w:bCs/>
          <w:sz w:val="24"/>
          <w:szCs w:val="24"/>
        </w:rPr>
      </w:pPr>
      <w:r w:rsidRPr="000D1CFF">
        <w:rPr>
          <w:rFonts w:ascii="Arial" w:hAnsi="Arial" w:cs="Arial"/>
          <w:noProof/>
          <w:sz w:val="24"/>
          <w:szCs w:val="24"/>
        </w:rPr>
        <w:t>Source: Created by author using Canva (2025)</w:t>
      </w:r>
    </w:p>
    <w:p w14:paraId="49A38088" w14:textId="77777777" w:rsidR="00D15A2D" w:rsidRPr="00D15A2D" w:rsidRDefault="00D15A2D" w:rsidP="00D15A2D">
      <w:pPr>
        <w:spacing w:line="360" w:lineRule="auto"/>
        <w:rPr>
          <w:rFonts w:ascii="Arial" w:hAnsi="Arial" w:cs="Arial"/>
          <w:b/>
          <w:bCs/>
          <w:sz w:val="24"/>
          <w:szCs w:val="24"/>
        </w:rPr>
      </w:pPr>
      <w:r w:rsidRPr="00D15A2D">
        <w:rPr>
          <w:rFonts w:ascii="Arial" w:hAnsi="Arial" w:cs="Arial"/>
          <w:b/>
          <w:bCs/>
          <w:sz w:val="24"/>
          <w:szCs w:val="24"/>
        </w:rPr>
        <w:t>5.3 Health &amp; Safety and Risk Management</w:t>
      </w:r>
    </w:p>
    <w:p w14:paraId="0A413A84" w14:textId="77777777" w:rsidR="00BA4DFB" w:rsidRPr="00BA4DFB" w:rsidRDefault="00BA4DFB" w:rsidP="00BA4DFB">
      <w:pPr>
        <w:spacing w:line="360" w:lineRule="auto"/>
        <w:rPr>
          <w:rFonts w:ascii="Arial" w:hAnsi="Arial" w:cs="Arial"/>
          <w:sz w:val="24"/>
          <w:szCs w:val="24"/>
        </w:rPr>
      </w:pPr>
      <w:r w:rsidRPr="00BA4DFB">
        <w:rPr>
          <w:rFonts w:ascii="Arial" w:hAnsi="Arial" w:cs="Arial"/>
          <w:sz w:val="24"/>
          <w:szCs w:val="24"/>
        </w:rPr>
        <w:t xml:space="preserve">A comprehensive risk and health &amp; safety strategy is essential for the successful delivery of </w:t>
      </w:r>
      <w:proofErr w:type="spellStart"/>
      <w:r w:rsidRPr="00BA4DFB">
        <w:rPr>
          <w:rFonts w:ascii="Arial" w:hAnsi="Arial" w:cs="Arial"/>
          <w:sz w:val="24"/>
          <w:szCs w:val="24"/>
        </w:rPr>
        <w:t>Croeso</w:t>
      </w:r>
      <w:proofErr w:type="spellEnd"/>
      <w:r w:rsidRPr="00BA4DFB">
        <w:rPr>
          <w:rFonts w:ascii="Arial" w:hAnsi="Arial" w:cs="Arial"/>
          <w:sz w:val="24"/>
          <w:szCs w:val="24"/>
        </w:rPr>
        <w:t xml:space="preserve"> Cymru: A Global Welcome Summit, especially given its hybrid format and international reach. Drawing on guidance from Bladen et al. (2012), the event team developed a structured risk register to identify and mitigate potential hazards across physical and digital environments.</w:t>
      </w:r>
    </w:p>
    <w:p w14:paraId="036E7D53" w14:textId="77777777" w:rsidR="00BA4DFB" w:rsidRPr="00BA4DFB" w:rsidRDefault="00BA4DFB" w:rsidP="00BA4DFB">
      <w:pPr>
        <w:spacing w:line="360" w:lineRule="auto"/>
        <w:rPr>
          <w:rFonts w:ascii="Arial" w:hAnsi="Arial" w:cs="Arial"/>
          <w:sz w:val="24"/>
          <w:szCs w:val="24"/>
        </w:rPr>
      </w:pPr>
    </w:p>
    <w:p w14:paraId="33FADFC0" w14:textId="361E2454" w:rsidR="00BA4DFB" w:rsidRPr="00BA4DFB" w:rsidRDefault="00BA4DFB" w:rsidP="00BA4DFB">
      <w:pPr>
        <w:spacing w:line="360" w:lineRule="auto"/>
        <w:rPr>
          <w:rFonts w:ascii="Arial" w:hAnsi="Arial" w:cs="Arial"/>
          <w:sz w:val="24"/>
          <w:szCs w:val="24"/>
        </w:rPr>
      </w:pPr>
      <w:r w:rsidRPr="00BA4DFB">
        <w:rPr>
          <w:rFonts w:ascii="Arial" w:hAnsi="Arial" w:cs="Arial"/>
          <w:sz w:val="24"/>
          <w:szCs w:val="24"/>
        </w:rPr>
        <w:lastRenderedPageBreak/>
        <w:t>Informed by the Assignment 1 feasibility assessment, the team identified key risks: operational (e.g. supplier no-shows, venue access delays), technical (e.g. connectivity failure, platform disruption), and environmental (e.g. severe weather affecting transport to Llandudno). Health and safety risks are also addressed through a detailed site-specific assessment covering crowd movement, fire safety, medical response, and food hygiene.</w:t>
      </w:r>
    </w:p>
    <w:p w14:paraId="0C28272C" w14:textId="4A28942C" w:rsidR="00BA4DFB" w:rsidRPr="00BA4DFB" w:rsidRDefault="00BA4DFB" w:rsidP="00BA4DFB">
      <w:pPr>
        <w:spacing w:line="360" w:lineRule="auto"/>
        <w:rPr>
          <w:rFonts w:ascii="Arial" w:hAnsi="Arial" w:cs="Arial"/>
          <w:sz w:val="24"/>
          <w:szCs w:val="24"/>
        </w:rPr>
      </w:pPr>
      <w:r w:rsidRPr="00BA4DFB">
        <w:rPr>
          <w:rFonts w:ascii="Arial" w:hAnsi="Arial" w:cs="Arial"/>
          <w:sz w:val="24"/>
          <w:szCs w:val="24"/>
        </w:rPr>
        <w:t>A formal risk matrix was created to assess likelihood and severity. Responsibilities were assigned via the event staffing plan, and a contingency strategy includes backup suppliers and AV redundancy. All staff and volunteers will receive pre-event safety briefings, with emergency protocols printed in bilingual form at registration and briefing points.</w:t>
      </w:r>
    </w:p>
    <w:p w14:paraId="1840D6C8" w14:textId="560E1374" w:rsidR="00BA4DFB" w:rsidRPr="00BA4DFB" w:rsidRDefault="00BA4DFB" w:rsidP="00BA4DFB">
      <w:pPr>
        <w:spacing w:line="360" w:lineRule="auto"/>
        <w:rPr>
          <w:rFonts w:ascii="Arial" w:hAnsi="Arial" w:cs="Arial"/>
          <w:sz w:val="24"/>
          <w:szCs w:val="24"/>
        </w:rPr>
      </w:pPr>
      <w:r w:rsidRPr="00BA4DFB">
        <w:rPr>
          <w:rFonts w:ascii="Arial" w:hAnsi="Arial" w:cs="Arial"/>
          <w:sz w:val="24"/>
          <w:szCs w:val="24"/>
        </w:rPr>
        <w:t>Compliance with UK event safety standards and Venue Cymru’s protocols will be ensured through coordination with local authorities and venue staff. Accessibility is also embedded into the safety plan, with designated viewing areas, closed captioning, and bilingual signage. These measures reflect best practice and align with the ethical and legal responsibilities covered in Week 5 content and Bladen et al.’s framework (2012).</w:t>
      </w:r>
    </w:p>
    <w:p w14:paraId="744D98EB" w14:textId="076506BE" w:rsidR="00157A24" w:rsidRDefault="00BA4DFB" w:rsidP="00D15A2D">
      <w:pPr>
        <w:spacing w:line="360" w:lineRule="auto"/>
        <w:rPr>
          <w:rFonts w:ascii="Arial" w:hAnsi="Arial" w:cs="Arial"/>
          <w:sz w:val="24"/>
          <w:szCs w:val="24"/>
        </w:rPr>
      </w:pPr>
      <w:r w:rsidRPr="00BA4DFB">
        <w:rPr>
          <w:rFonts w:ascii="Arial" w:hAnsi="Arial" w:cs="Arial"/>
          <w:sz w:val="24"/>
          <w:szCs w:val="24"/>
        </w:rPr>
        <w:t>Integrating these procedures ensures operational resilience and builds delegate confidence, supporting the summit’s reputation as a professionally managed MICE event.</w:t>
      </w:r>
    </w:p>
    <w:p w14:paraId="7A550F54" w14:textId="3002882F" w:rsidR="000C3B2C" w:rsidRPr="00D15A2D" w:rsidRDefault="000C3B2C" w:rsidP="008F3B64">
      <w:pPr>
        <w:spacing w:line="360" w:lineRule="auto"/>
        <w:rPr>
          <w:rFonts w:ascii="Arial" w:hAnsi="Arial" w:cs="Arial"/>
          <w:sz w:val="24"/>
          <w:szCs w:val="24"/>
        </w:rPr>
      </w:pPr>
      <w:r w:rsidRPr="004E233F">
        <w:rPr>
          <w:rFonts w:ascii="Arial" w:hAnsi="Arial" w:cs="Arial"/>
          <w:b/>
          <w:bCs/>
          <w:sz w:val="24"/>
          <w:szCs w:val="24"/>
        </w:rPr>
        <w:t xml:space="preserve">Figure </w:t>
      </w:r>
      <w:r w:rsidR="00232954">
        <w:rPr>
          <w:rFonts w:ascii="Arial" w:hAnsi="Arial" w:cs="Arial"/>
          <w:b/>
          <w:bCs/>
          <w:sz w:val="24"/>
          <w:szCs w:val="24"/>
        </w:rPr>
        <w:t>8</w:t>
      </w:r>
      <w:r w:rsidRPr="004E233F">
        <w:rPr>
          <w:rFonts w:ascii="Arial" w:hAnsi="Arial" w:cs="Arial"/>
          <w:b/>
          <w:bCs/>
          <w:sz w:val="24"/>
          <w:szCs w:val="24"/>
        </w:rPr>
        <w:t xml:space="preserve">: </w:t>
      </w:r>
      <w:r w:rsidR="00707DDD">
        <w:rPr>
          <w:rFonts w:ascii="Arial" w:hAnsi="Arial" w:cs="Arial"/>
          <w:b/>
          <w:bCs/>
          <w:sz w:val="24"/>
          <w:szCs w:val="24"/>
        </w:rPr>
        <w:t>Risk Matrix Visual</w:t>
      </w:r>
    </w:p>
    <w:p w14:paraId="4D778E61" w14:textId="12885F5F" w:rsidR="00F14733" w:rsidRDefault="000C3B2C" w:rsidP="00F656B0">
      <w:pPr>
        <w:spacing w:line="360" w:lineRule="auto"/>
        <w:rPr>
          <w:rFonts w:ascii="Arial" w:hAnsi="Arial" w:cs="Arial"/>
          <w:sz w:val="24"/>
          <w:szCs w:val="24"/>
        </w:rPr>
      </w:pPr>
      <w:r w:rsidRPr="000C3B2C">
        <w:rPr>
          <w:rFonts w:ascii="Arial" w:hAnsi="Arial" w:cs="Arial"/>
          <w:noProof/>
          <w:sz w:val="24"/>
          <w:szCs w:val="24"/>
        </w:rPr>
        <w:drawing>
          <wp:inline distT="0" distB="0" distL="0" distR="0" wp14:anchorId="14BF80B4" wp14:editId="665DDDB0">
            <wp:extent cx="6219190" cy="2428875"/>
            <wp:effectExtent l="0" t="0" r="0" b="9525"/>
            <wp:docPr id="221892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92491" name=""/>
                    <pic:cNvPicPr/>
                  </pic:nvPicPr>
                  <pic:blipFill>
                    <a:blip r:embed="rId20"/>
                    <a:stretch>
                      <a:fillRect/>
                    </a:stretch>
                  </pic:blipFill>
                  <pic:spPr>
                    <a:xfrm>
                      <a:off x="0" y="0"/>
                      <a:ext cx="6234215" cy="2434743"/>
                    </a:xfrm>
                    <a:prstGeom prst="rect">
                      <a:avLst/>
                    </a:prstGeom>
                  </pic:spPr>
                </pic:pic>
              </a:graphicData>
            </a:graphic>
          </wp:inline>
        </w:drawing>
      </w:r>
    </w:p>
    <w:p w14:paraId="5D17574C" w14:textId="681EEBEF" w:rsidR="005E54A0" w:rsidRPr="005E54A0" w:rsidRDefault="005E54A0" w:rsidP="005E54A0">
      <w:pPr>
        <w:spacing w:line="360" w:lineRule="auto"/>
        <w:jc w:val="center"/>
        <w:rPr>
          <w:rFonts w:ascii="Arial" w:hAnsi="Arial" w:cs="Arial"/>
          <w:b/>
          <w:bCs/>
          <w:sz w:val="24"/>
          <w:szCs w:val="24"/>
        </w:rPr>
      </w:pPr>
      <w:r w:rsidRPr="000D1CFF">
        <w:rPr>
          <w:rFonts w:ascii="Arial" w:hAnsi="Arial" w:cs="Arial"/>
          <w:noProof/>
          <w:sz w:val="24"/>
          <w:szCs w:val="24"/>
        </w:rPr>
        <w:t>Source: Created by author using Canva (2025)</w:t>
      </w:r>
    </w:p>
    <w:p w14:paraId="6BC63DC2" w14:textId="77777777" w:rsidR="003B53D1" w:rsidRDefault="003B53D1" w:rsidP="003B53D1">
      <w:pPr>
        <w:spacing w:line="360" w:lineRule="auto"/>
        <w:rPr>
          <w:rFonts w:ascii="Arial" w:hAnsi="Arial" w:cs="Arial"/>
          <w:b/>
          <w:bCs/>
          <w:sz w:val="24"/>
          <w:szCs w:val="24"/>
        </w:rPr>
      </w:pPr>
      <w:r w:rsidRPr="003B53D1">
        <w:rPr>
          <w:rFonts w:ascii="Arial" w:hAnsi="Arial" w:cs="Arial"/>
          <w:b/>
          <w:bCs/>
          <w:sz w:val="24"/>
          <w:szCs w:val="24"/>
        </w:rPr>
        <w:lastRenderedPageBreak/>
        <w:t>6. Budget and Financial Planning</w:t>
      </w:r>
    </w:p>
    <w:p w14:paraId="5CB12ADE" w14:textId="77777777" w:rsidR="00EF0E27" w:rsidRDefault="00EF0E27" w:rsidP="00F41EDB">
      <w:pPr>
        <w:spacing w:line="360" w:lineRule="auto"/>
        <w:rPr>
          <w:rFonts w:ascii="Arial" w:hAnsi="Arial" w:cs="Arial"/>
          <w:sz w:val="24"/>
          <w:szCs w:val="24"/>
        </w:rPr>
      </w:pPr>
      <w:r w:rsidRPr="00EF0E27">
        <w:rPr>
          <w:rFonts w:ascii="Arial" w:hAnsi="Arial" w:cs="Arial"/>
          <w:sz w:val="24"/>
          <w:szCs w:val="24"/>
        </w:rPr>
        <w:t>Effective financial planning is central to successful delivery, ensuring resources are well-managed and risks accounted for. The proposed budget reflects the needs of a three-day hybrid MICE event, balancing cultural ambition with financial realism (Allen et al., 2021). Based on 150 in-person and 100 virtual delegates, the hybrid model improves accessibility and reduces environmental impact, aligning with post-pandemic expectations (Getz and Page, 2019). Though adjusted from the original 250 in-person projection in Assignment 1, this format extends reach while maintaining cost-efficiency and engagement.</w:t>
      </w:r>
    </w:p>
    <w:p w14:paraId="169D4CE7" w14:textId="499E65B8" w:rsidR="00456EDB" w:rsidRPr="00456EDB" w:rsidRDefault="00144DB6" w:rsidP="00F41EDB">
      <w:pPr>
        <w:spacing w:line="360" w:lineRule="auto"/>
        <w:rPr>
          <w:rFonts w:ascii="Arial" w:hAnsi="Arial" w:cs="Arial"/>
          <w:b/>
          <w:bCs/>
          <w:sz w:val="24"/>
          <w:szCs w:val="24"/>
          <w:lang w:val="en-US"/>
        </w:rPr>
      </w:pPr>
      <w:r w:rsidRPr="00144DB6">
        <w:rPr>
          <w:rFonts w:ascii="Arial" w:hAnsi="Arial" w:cs="Arial"/>
          <w:b/>
          <w:bCs/>
          <w:sz w:val="24"/>
          <w:szCs w:val="24"/>
          <w:lang w:val="en-US"/>
        </w:rPr>
        <w:t>6.1 Budget Overview</w:t>
      </w:r>
    </w:p>
    <w:p w14:paraId="3151738B" w14:textId="27F97B5C" w:rsidR="009A3B51" w:rsidRPr="00456EDB" w:rsidRDefault="009A3B51" w:rsidP="00456EDB">
      <w:pPr>
        <w:spacing w:line="360" w:lineRule="auto"/>
        <w:jc w:val="center"/>
        <w:rPr>
          <w:rFonts w:ascii="Arial" w:hAnsi="Arial" w:cs="Arial"/>
          <w:b/>
          <w:bCs/>
          <w:sz w:val="24"/>
          <w:szCs w:val="24"/>
        </w:rPr>
      </w:pPr>
      <w:r w:rsidRPr="00456EDB">
        <w:rPr>
          <w:rFonts w:ascii="Arial" w:hAnsi="Arial" w:cs="Arial"/>
          <w:b/>
          <w:bCs/>
          <w:sz w:val="24"/>
          <w:szCs w:val="24"/>
        </w:rPr>
        <w:t xml:space="preserve">Figure </w:t>
      </w:r>
      <w:r w:rsidR="00232954">
        <w:rPr>
          <w:rFonts w:ascii="Arial" w:hAnsi="Arial" w:cs="Arial"/>
          <w:b/>
          <w:bCs/>
          <w:sz w:val="24"/>
          <w:szCs w:val="24"/>
        </w:rPr>
        <w:t>9</w:t>
      </w:r>
      <w:r w:rsidRPr="00456EDB">
        <w:rPr>
          <w:rFonts w:ascii="Arial" w:hAnsi="Arial" w:cs="Arial"/>
          <w:b/>
          <w:bCs/>
          <w:sz w:val="24"/>
          <w:szCs w:val="24"/>
        </w:rPr>
        <w:t xml:space="preserve">: </w:t>
      </w:r>
      <w:r w:rsidR="00456EDB" w:rsidRPr="00456EDB">
        <w:rPr>
          <w:rFonts w:ascii="Arial" w:hAnsi="Arial" w:cs="Arial"/>
          <w:b/>
          <w:bCs/>
          <w:sz w:val="24"/>
          <w:szCs w:val="24"/>
          <w:lang w:val="en-US"/>
        </w:rPr>
        <w:t>B</w:t>
      </w:r>
      <w:r w:rsidRPr="00456EDB">
        <w:rPr>
          <w:rFonts w:ascii="Arial" w:hAnsi="Arial" w:cs="Arial"/>
          <w:b/>
          <w:bCs/>
          <w:sz w:val="24"/>
          <w:szCs w:val="24"/>
          <w:lang w:val="en-US"/>
        </w:rPr>
        <w:t>reakdown of projected expenditure and income for the summit</w:t>
      </w:r>
    </w:p>
    <w:p w14:paraId="2A793FD6" w14:textId="46E38422" w:rsidR="00BE7C9D" w:rsidRPr="00B329C4" w:rsidRDefault="00876C0B" w:rsidP="00F41EDB">
      <w:pPr>
        <w:spacing w:line="360" w:lineRule="auto"/>
        <w:rPr>
          <w:rFonts w:ascii="Arial" w:hAnsi="Arial" w:cs="Arial"/>
          <w:b/>
          <w:bCs/>
          <w:sz w:val="24"/>
          <w:szCs w:val="24"/>
          <w:lang w:val="en-US"/>
        </w:rPr>
      </w:pPr>
      <w:r w:rsidRPr="00876C0B">
        <w:rPr>
          <w:noProof/>
        </w:rPr>
        <w:drawing>
          <wp:inline distT="0" distB="0" distL="0" distR="0" wp14:anchorId="6B6EF0B0" wp14:editId="40496691">
            <wp:extent cx="6105525" cy="3933825"/>
            <wp:effectExtent l="0" t="0" r="9525" b="9525"/>
            <wp:docPr id="12598430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4412" cy="3939551"/>
                    </a:xfrm>
                    <a:prstGeom prst="rect">
                      <a:avLst/>
                    </a:prstGeom>
                    <a:noFill/>
                    <a:ln>
                      <a:noFill/>
                    </a:ln>
                  </pic:spPr>
                </pic:pic>
              </a:graphicData>
            </a:graphic>
          </wp:inline>
        </w:drawing>
      </w:r>
    </w:p>
    <w:p w14:paraId="5BF73B4B" w14:textId="77777777" w:rsidR="00456EDB" w:rsidRDefault="00456EDB" w:rsidP="00F41EDB">
      <w:pPr>
        <w:spacing w:line="360" w:lineRule="auto"/>
        <w:rPr>
          <w:rFonts w:ascii="Arial" w:hAnsi="Arial" w:cs="Arial"/>
          <w:b/>
          <w:bCs/>
          <w:sz w:val="24"/>
          <w:szCs w:val="24"/>
        </w:rPr>
      </w:pPr>
    </w:p>
    <w:p w14:paraId="09FF1206" w14:textId="2DD192BD" w:rsidR="00F41EDB" w:rsidRPr="00F41EDB" w:rsidRDefault="00F41EDB" w:rsidP="00F41EDB">
      <w:pPr>
        <w:spacing w:line="360" w:lineRule="auto"/>
        <w:rPr>
          <w:rFonts w:ascii="Arial" w:hAnsi="Arial" w:cs="Arial"/>
          <w:b/>
          <w:bCs/>
          <w:sz w:val="24"/>
          <w:szCs w:val="24"/>
        </w:rPr>
      </w:pPr>
      <w:r w:rsidRPr="00F41EDB">
        <w:rPr>
          <w:rFonts w:ascii="Arial" w:hAnsi="Arial" w:cs="Arial"/>
          <w:b/>
          <w:bCs/>
          <w:sz w:val="24"/>
          <w:szCs w:val="24"/>
        </w:rPr>
        <w:t>6.2 Financial Viability</w:t>
      </w:r>
    </w:p>
    <w:p w14:paraId="3DFF5D0D" w14:textId="06BBFB19" w:rsidR="00FF5AD9" w:rsidRPr="00FF5AD9" w:rsidRDefault="00CB7EAC" w:rsidP="00FF5AD9">
      <w:pPr>
        <w:spacing w:line="360" w:lineRule="auto"/>
        <w:rPr>
          <w:rFonts w:ascii="Arial" w:hAnsi="Arial" w:cs="Arial"/>
          <w:sz w:val="24"/>
          <w:szCs w:val="24"/>
        </w:rPr>
      </w:pPr>
      <w:r w:rsidRPr="00CB7EAC">
        <w:rPr>
          <w:rFonts w:ascii="Arial" w:hAnsi="Arial" w:cs="Arial"/>
          <w:sz w:val="24"/>
          <w:szCs w:val="24"/>
        </w:rPr>
        <w:t>A modest £1,250 surplus reflects careful budgeting</w:t>
      </w:r>
      <w:r>
        <w:rPr>
          <w:rFonts w:ascii="Arial" w:hAnsi="Arial" w:cs="Arial"/>
          <w:sz w:val="24"/>
          <w:szCs w:val="24"/>
        </w:rPr>
        <w:t xml:space="preserve"> </w:t>
      </w:r>
      <w:r w:rsidR="00FF5AD9" w:rsidRPr="00FF5AD9">
        <w:rPr>
          <w:rFonts w:ascii="Arial" w:hAnsi="Arial" w:cs="Arial"/>
          <w:sz w:val="24"/>
          <w:szCs w:val="24"/>
        </w:rPr>
        <w:t xml:space="preserve">and provision for contingencies such as extended AV support, speaker travel issues, or extra volunteer costs. As a </w:t>
      </w:r>
      <w:r w:rsidR="00FF5AD9" w:rsidRPr="00FF5AD9">
        <w:rPr>
          <w:rFonts w:ascii="Arial" w:hAnsi="Arial" w:cs="Arial"/>
          <w:sz w:val="24"/>
          <w:szCs w:val="24"/>
        </w:rPr>
        <w:lastRenderedPageBreak/>
        <w:t>not-for-profit initiative, success is measured through cultural impact, stakeholder satisfaction, and destination visibility rather than profit.</w:t>
      </w:r>
    </w:p>
    <w:p w14:paraId="08A18A54" w14:textId="77777777" w:rsidR="00FF5AD9" w:rsidRPr="00FF5AD9" w:rsidRDefault="00FF5AD9" w:rsidP="00FF5AD9">
      <w:pPr>
        <w:spacing w:line="360" w:lineRule="auto"/>
        <w:rPr>
          <w:rFonts w:ascii="Arial" w:hAnsi="Arial" w:cs="Arial"/>
          <w:sz w:val="24"/>
          <w:szCs w:val="24"/>
        </w:rPr>
      </w:pPr>
      <w:r w:rsidRPr="00FF5AD9">
        <w:rPr>
          <w:rFonts w:ascii="Arial" w:hAnsi="Arial" w:cs="Arial"/>
          <w:sz w:val="24"/>
          <w:szCs w:val="24"/>
        </w:rPr>
        <w:t>This surplus is lower than the £3,000 initially projected in Assignment 1 due to the shift to a hybrid format. Increased digital infrastructure costs and fewer in-person delegates reduced income, but the model remains strategically sound and financially sustainable, broadening reach without compromising quality.</w:t>
      </w:r>
    </w:p>
    <w:p w14:paraId="27ACC705" w14:textId="77777777" w:rsidR="00F41EDB" w:rsidRPr="00F41EDB" w:rsidRDefault="00F41EDB" w:rsidP="00F41EDB">
      <w:pPr>
        <w:spacing w:line="360" w:lineRule="auto"/>
        <w:rPr>
          <w:rFonts w:ascii="Arial" w:hAnsi="Arial" w:cs="Arial"/>
          <w:b/>
          <w:bCs/>
          <w:sz w:val="24"/>
          <w:szCs w:val="24"/>
        </w:rPr>
      </w:pPr>
      <w:r w:rsidRPr="00F41EDB">
        <w:rPr>
          <w:rFonts w:ascii="Arial" w:hAnsi="Arial" w:cs="Arial"/>
          <w:b/>
          <w:bCs/>
          <w:sz w:val="24"/>
          <w:szCs w:val="24"/>
        </w:rPr>
        <w:t>6.3 Budget Justification</w:t>
      </w:r>
    </w:p>
    <w:p w14:paraId="52A86508" w14:textId="108A70E8" w:rsidR="00374B66" w:rsidRPr="00374B66" w:rsidRDefault="00374B66" w:rsidP="00374B66">
      <w:pPr>
        <w:spacing w:line="360" w:lineRule="auto"/>
        <w:rPr>
          <w:rFonts w:ascii="Arial" w:hAnsi="Arial" w:cs="Arial"/>
          <w:sz w:val="24"/>
          <w:szCs w:val="24"/>
        </w:rPr>
      </w:pPr>
      <w:r w:rsidRPr="00374B66">
        <w:rPr>
          <w:rFonts w:ascii="Arial" w:hAnsi="Arial" w:cs="Arial"/>
          <w:sz w:val="24"/>
          <w:szCs w:val="24"/>
        </w:rPr>
        <w:t xml:space="preserve">The budget is based on verified supplier rates and industry benchmarks to ensure transparency and proportionality. Venue </w:t>
      </w:r>
      <w:proofErr w:type="gramStart"/>
      <w:r w:rsidRPr="00374B66">
        <w:rPr>
          <w:rFonts w:ascii="Arial" w:hAnsi="Arial" w:cs="Arial"/>
          <w:sz w:val="24"/>
          <w:szCs w:val="24"/>
        </w:rPr>
        <w:t>hire</w:t>
      </w:r>
      <w:proofErr w:type="gramEnd"/>
      <w:r w:rsidRPr="00374B66">
        <w:rPr>
          <w:rFonts w:ascii="Arial" w:hAnsi="Arial" w:cs="Arial"/>
          <w:sz w:val="24"/>
          <w:szCs w:val="24"/>
        </w:rPr>
        <w:t xml:space="preserve"> totals £6,000 for three days, based on Venue Cymru’s published rates (£1,500–£2,000/day) (Venue Cymru, 2025).</w:t>
      </w:r>
    </w:p>
    <w:p w14:paraId="1BED765E" w14:textId="7DF0CE76" w:rsidR="00374B66" w:rsidRPr="00374B66" w:rsidRDefault="00374B66" w:rsidP="00374B66">
      <w:pPr>
        <w:spacing w:line="360" w:lineRule="auto"/>
        <w:rPr>
          <w:rFonts w:ascii="Arial" w:hAnsi="Arial" w:cs="Arial"/>
          <w:sz w:val="24"/>
          <w:szCs w:val="24"/>
        </w:rPr>
      </w:pPr>
      <w:r w:rsidRPr="00374B66">
        <w:rPr>
          <w:rFonts w:ascii="Arial" w:hAnsi="Arial" w:cs="Arial"/>
          <w:sz w:val="24"/>
          <w:szCs w:val="24"/>
        </w:rPr>
        <w:t xml:space="preserve">Catering is estimated at £5,500 for 150 delegates, in line with Blas </w:t>
      </w:r>
      <w:proofErr w:type="spellStart"/>
      <w:r w:rsidRPr="00374B66">
        <w:rPr>
          <w:rFonts w:ascii="Arial" w:hAnsi="Arial" w:cs="Arial"/>
          <w:sz w:val="24"/>
          <w:szCs w:val="24"/>
        </w:rPr>
        <w:t>ar</w:t>
      </w:r>
      <w:proofErr w:type="spellEnd"/>
      <w:r w:rsidRPr="00374B66">
        <w:rPr>
          <w:rFonts w:ascii="Arial" w:hAnsi="Arial" w:cs="Arial"/>
          <w:sz w:val="24"/>
          <w:szCs w:val="24"/>
        </w:rPr>
        <w:t xml:space="preserve"> </w:t>
      </w:r>
      <w:proofErr w:type="spellStart"/>
      <w:r w:rsidRPr="00374B66">
        <w:rPr>
          <w:rFonts w:ascii="Arial" w:hAnsi="Arial" w:cs="Arial"/>
          <w:sz w:val="24"/>
          <w:szCs w:val="24"/>
        </w:rPr>
        <w:t>Fwyd’s</w:t>
      </w:r>
      <w:proofErr w:type="spellEnd"/>
      <w:r w:rsidRPr="00374B66">
        <w:rPr>
          <w:rFonts w:ascii="Arial" w:hAnsi="Arial" w:cs="Arial"/>
          <w:sz w:val="24"/>
          <w:szCs w:val="24"/>
        </w:rPr>
        <w:t xml:space="preserve"> pricing (£35–£40 per head) for traditional Welsh menus (Blas </w:t>
      </w:r>
      <w:proofErr w:type="spellStart"/>
      <w:r w:rsidRPr="00374B66">
        <w:rPr>
          <w:rFonts w:ascii="Arial" w:hAnsi="Arial" w:cs="Arial"/>
          <w:sz w:val="24"/>
          <w:szCs w:val="24"/>
        </w:rPr>
        <w:t>ar</w:t>
      </w:r>
      <w:proofErr w:type="spellEnd"/>
      <w:r w:rsidRPr="00374B66">
        <w:rPr>
          <w:rFonts w:ascii="Arial" w:hAnsi="Arial" w:cs="Arial"/>
          <w:sz w:val="24"/>
          <w:szCs w:val="24"/>
        </w:rPr>
        <w:t xml:space="preserve"> </w:t>
      </w:r>
      <w:proofErr w:type="spellStart"/>
      <w:r w:rsidRPr="00374B66">
        <w:rPr>
          <w:rFonts w:ascii="Arial" w:hAnsi="Arial" w:cs="Arial"/>
          <w:sz w:val="24"/>
          <w:szCs w:val="24"/>
        </w:rPr>
        <w:t>Fwyd</w:t>
      </w:r>
      <w:proofErr w:type="spellEnd"/>
      <w:r w:rsidRPr="00374B66">
        <w:rPr>
          <w:rFonts w:ascii="Arial" w:hAnsi="Arial" w:cs="Arial"/>
          <w:sz w:val="24"/>
          <w:szCs w:val="24"/>
        </w:rPr>
        <w:t>, 2024).</w:t>
      </w:r>
    </w:p>
    <w:p w14:paraId="3739A04C" w14:textId="00315E28" w:rsidR="00374B66" w:rsidRPr="00374B66" w:rsidRDefault="00374B66" w:rsidP="00374B66">
      <w:pPr>
        <w:spacing w:line="360" w:lineRule="auto"/>
        <w:rPr>
          <w:rFonts w:ascii="Arial" w:hAnsi="Arial" w:cs="Arial"/>
          <w:sz w:val="24"/>
          <w:szCs w:val="24"/>
        </w:rPr>
      </w:pPr>
      <w:r w:rsidRPr="00374B66">
        <w:rPr>
          <w:rFonts w:ascii="Arial" w:hAnsi="Arial" w:cs="Arial"/>
          <w:sz w:val="24"/>
          <w:szCs w:val="24"/>
        </w:rPr>
        <w:t>AV and streaming are budgeted between £2,000–£4,000, based on quotes from hybrid event providers such as Sounds Commercial and Spaces at The Spine (Sounds Commercial, 2020; Spaces at The Spine, 2024).</w:t>
      </w:r>
    </w:p>
    <w:p w14:paraId="4F4E0502" w14:textId="49683F2E" w:rsidR="00374B66" w:rsidRPr="00374B66" w:rsidRDefault="00374B66" w:rsidP="00374B66">
      <w:pPr>
        <w:spacing w:line="360" w:lineRule="auto"/>
        <w:rPr>
          <w:rFonts w:ascii="Arial" w:hAnsi="Arial" w:cs="Arial"/>
          <w:sz w:val="24"/>
          <w:szCs w:val="24"/>
        </w:rPr>
      </w:pPr>
      <w:r w:rsidRPr="00374B66">
        <w:rPr>
          <w:rFonts w:ascii="Arial" w:hAnsi="Arial" w:cs="Arial"/>
          <w:sz w:val="24"/>
          <w:szCs w:val="24"/>
        </w:rPr>
        <w:t>Marketing is allocated £2,500 to cover digital promotion, email outreach, and content creation (</w:t>
      </w:r>
      <w:proofErr w:type="spellStart"/>
      <w:r w:rsidRPr="00374B66">
        <w:rPr>
          <w:rFonts w:ascii="Arial" w:hAnsi="Arial" w:cs="Arial"/>
          <w:sz w:val="24"/>
          <w:szCs w:val="24"/>
        </w:rPr>
        <w:t>Arramton</w:t>
      </w:r>
      <w:proofErr w:type="spellEnd"/>
      <w:r w:rsidRPr="00374B66">
        <w:rPr>
          <w:rFonts w:ascii="Arial" w:hAnsi="Arial" w:cs="Arial"/>
          <w:sz w:val="24"/>
          <w:szCs w:val="24"/>
        </w:rPr>
        <w:t>, 2025).</w:t>
      </w:r>
    </w:p>
    <w:p w14:paraId="798C1DD9" w14:textId="10A937A3" w:rsidR="00374B66" w:rsidRPr="00374B66" w:rsidRDefault="00374B66" w:rsidP="00374B66">
      <w:pPr>
        <w:spacing w:line="360" w:lineRule="auto"/>
        <w:rPr>
          <w:rFonts w:ascii="Arial" w:hAnsi="Arial" w:cs="Arial"/>
          <w:sz w:val="24"/>
          <w:szCs w:val="24"/>
        </w:rPr>
      </w:pPr>
      <w:r w:rsidRPr="00374B66">
        <w:rPr>
          <w:rFonts w:ascii="Arial" w:hAnsi="Arial" w:cs="Arial"/>
          <w:sz w:val="24"/>
          <w:szCs w:val="24"/>
        </w:rPr>
        <w:t xml:space="preserve">Volunteer support, signage, and logistics are classed as moderate and reflect typical costs for public and higher education sector events (GOV.UK, 2025; </w:t>
      </w:r>
      <w:proofErr w:type="spellStart"/>
      <w:r w:rsidRPr="00374B66">
        <w:rPr>
          <w:rFonts w:ascii="Arial" w:hAnsi="Arial" w:cs="Arial"/>
          <w:sz w:val="24"/>
          <w:szCs w:val="24"/>
        </w:rPr>
        <w:t>PinToMind</w:t>
      </w:r>
      <w:proofErr w:type="spellEnd"/>
      <w:r w:rsidRPr="00374B66">
        <w:rPr>
          <w:rFonts w:ascii="Arial" w:hAnsi="Arial" w:cs="Arial"/>
          <w:sz w:val="24"/>
          <w:szCs w:val="24"/>
        </w:rPr>
        <w:t>, 2025).</w:t>
      </w:r>
    </w:p>
    <w:p w14:paraId="75C1BC1A" w14:textId="0F6201C0" w:rsidR="004A04EB" w:rsidRDefault="00374B66" w:rsidP="00374B66">
      <w:pPr>
        <w:spacing w:line="360" w:lineRule="auto"/>
        <w:rPr>
          <w:rFonts w:ascii="Arial" w:hAnsi="Arial" w:cs="Arial"/>
          <w:b/>
          <w:bCs/>
          <w:sz w:val="24"/>
          <w:szCs w:val="24"/>
        </w:rPr>
      </w:pPr>
      <w:r w:rsidRPr="00374B66">
        <w:rPr>
          <w:rFonts w:ascii="Arial" w:hAnsi="Arial" w:cs="Arial"/>
          <w:sz w:val="24"/>
          <w:szCs w:val="24"/>
        </w:rPr>
        <w:t>This approach keeps the budget both realistic and aligned with the summit’s strategic goals.</w:t>
      </w:r>
    </w:p>
    <w:p w14:paraId="2FBFE6A0" w14:textId="77777777" w:rsidR="004A04EB" w:rsidRDefault="004A04EB" w:rsidP="007B29D0">
      <w:pPr>
        <w:spacing w:line="360" w:lineRule="auto"/>
        <w:jc w:val="center"/>
        <w:rPr>
          <w:rFonts w:ascii="Arial" w:hAnsi="Arial" w:cs="Arial"/>
          <w:b/>
          <w:bCs/>
          <w:sz w:val="24"/>
          <w:szCs w:val="24"/>
        </w:rPr>
      </w:pPr>
    </w:p>
    <w:p w14:paraId="339A6FB0" w14:textId="77777777" w:rsidR="004A04EB" w:rsidRDefault="004A04EB" w:rsidP="007B29D0">
      <w:pPr>
        <w:spacing w:line="360" w:lineRule="auto"/>
        <w:jc w:val="center"/>
        <w:rPr>
          <w:rFonts w:ascii="Arial" w:hAnsi="Arial" w:cs="Arial"/>
          <w:b/>
          <w:bCs/>
          <w:sz w:val="24"/>
          <w:szCs w:val="24"/>
        </w:rPr>
      </w:pPr>
    </w:p>
    <w:p w14:paraId="69FF9B31" w14:textId="77777777" w:rsidR="002C7F39" w:rsidRDefault="002C7F39" w:rsidP="007B29D0">
      <w:pPr>
        <w:spacing w:line="360" w:lineRule="auto"/>
        <w:jc w:val="center"/>
        <w:rPr>
          <w:rFonts w:ascii="Arial" w:hAnsi="Arial" w:cs="Arial"/>
          <w:b/>
          <w:bCs/>
          <w:sz w:val="24"/>
          <w:szCs w:val="24"/>
        </w:rPr>
      </w:pPr>
    </w:p>
    <w:p w14:paraId="19754E49" w14:textId="77777777" w:rsidR="00F26C49" w:rsidRDefault="00F26C49" w:rsidP="007B29D0">
      <w:pPr>
        <w:spacing w:line="360" w:lineRule="auto"/>
        <w:jc w:val="center"/>
        <w:rPr>
          <w:rFonts w:ascii="Arial" w:hAnsi="Arial" w:cs="Arial"/>
          <w:b/>
          <w:bCs/>
          <w:sz w:val="24"/>
          <w:szCs w:val="24"/>
        </w:rPr>
      </w:pPr>
    </w:p>
    <w:p w14:paraId="3DC587A8" w14:textId="77777777" w:rsidR="00F26C49" w:rsidRDefault="00F26C49" w:rsidP="007B29D0">
      <w:pPr>
        <w:spacing w:line="360" w:lineRule="auto"/>
        <w:jc w:val="center"/>
        <w:rPr>
          <w:rFonts w:ascii="Arial" w:hAnsi="Arial" w:cs="Arial"/>
          <w:b/>
          <w:bCs/>
          <w:sz w:val="24"/>
          <w:szCs w:val="24"/>
        </w:rPr>
      </w:pPr>
    </w:p>
    <w:p w14:paraId="78274481" w14:textId="77777777" w:rsidR="000B3DD5" w:rsidRDefault="000B3DD5" w:rsidP="007B29D0">
      <w:pPr>
        <w:spacing w:line="360" w:lineRule="auto"/>
        <w:jc w:val="center"/>
        <w:rPr>
          <w:rFonts w:ascii="Arial" w:hAnsi="Arial" w:cs="Arial"/>
          <w:b/>
          <w:bCs/>
          <w:sz w:val="24"/>
          <w:szCs w:val="24"/>
        </w:rPr>
      </w:pPr>
    </w:p>
    <w:p w14:paraId="79BBBE4C" w14:textId="74C897E7" w:rsidR="007B29D0" w:rsidRPr="00FB0033" w:rsidRDefault="007B29D0" w:rsidP="00FB0033">
      <w:pPr>
        <w:spacing w:line="360" w:lineRule="auto"/>
        <w:jc w:val="center"/>
        <w:rPr>
          <w:rFonts w:ascii="Arial" w:hAnsi="Arial" w:cs="Arial"/>
          <w:b/>
          <w:bCs/>
          <w:sz w:val="24"/>
          <w:szCs w:val="24"/>
        </w:rPr>
      </w:pPr>
      <w:r w:rsidRPr="00456EDB">
        <w:rPr>
          <w:rFonts w:ascii="Arial" w:hAnsi="Arial" w:cs="Arial"/>
          <w:b/>
          <w:bCs/>
          <w:sz w:val="24"/>
          <w:szCs w:val="24"/>
        </w:rPr>
        <w:lastRenderedPageBreak/>
        <w:t xml:space="preserve">Figure </w:t>
      </w:r>
      <w:r>
        <w:rPr>
          <w:rFonts w:ascii="Arial" w:hAnsi="Arial" w:cs="Arial"/>
          <w:b/>
          <w:bCs/>
          <w:sz w:val="24"/>
          <w:szCs w:val="24"/>
        </w:rPr>
        <w:t>9</w:t>
      </w:r>
      <w:r w:rsidRPr="00456EDB">
        <w:rPr>
          <w:rFonts w:ascii="Arial" w:hAnsi="Arial" w:cs="Arial"/>
          <w:b/>
          <w:bCs/>
          <w:sz w:val="24"/>
          <w:szCs w:val="24"/>
        </w:rPr>
        <w:t xml:space="preserve">: </w:t>
      </w:r>
      <w:r>
        <w:rPr>
          <w:rFonts w:ascii="Arial" w:hAnsi="Arial" w:cs="Arial"/>
          <w:b/>
          <w:bCs/>
          <w:sz w:val="24"/>
          <w:szCs w:val="24"/>
          <w:lang w:val="en-US"/>
        </w:rPr>
        <w:t>Budget Justification</w:t>
      </w:r>
    </w:p>
    <w:p w14:paraId="5FEB74E6" w14:textId="55643D11" w:rsidR="00021396" w:rsidRPr="00456EDB" w:rsidRDefault="00BE7C9D" w:rsidP="0087772C">
      <w:pPr>
        <w:spacing w:line="360" w:lineRule="auto"/>
        <w:rPr>
          <w:rFonts w:ascii="Arial" w:hAnsi="Arial" w:cs="Arial"/>
          <w:sz w:val="24"/>
          <w:szCs w:val="24"/>
        </w:rPr>
      </w:pPr>
      <w:r w:rsidRPr="00BE7C9D">
        <w:rPr>
          <w:rFonts w:ascii="Arial" w:hAnsi="Arial" w:cs="Arial"/>
          <w:b/>
          <w:bCs/>
          <w:noProof/>
          <w:sz w:val="24"/>
          <w:szCs w:val="24"/>
        </w:rPr>
        <w:drawing>
          <wp:inline distT="0" distB="0" distL="0" distR="0" wp14:anchorId="448CCB9D" wp14:editId="7B9EAF68">
            <wp:extent cx="6276975" cy="3415266"/>
            <wp:effectExtent l="0" t="0" r="0" b="0"/>
            <wp:docPr id="1145728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728869" name=""/>
                    <pic:cNvPicPr/>
                  </pic:nvPicPr>
                  <pic:blipFill>
                    <a:blip r:embed="rId22"/>
                    <a:stretch>
                      <a:fillRect/>
                    </a:stretch>
                  </pic:blipFill>
                  <pic:spPr>
                    <a:xfrm>
                      <a:off x="0" y="0"/>
                      <a:ext cx="6291378" cy="3423103"/>
                    </a:xfrm>
                    <a:prstGeom prst="rect">
                      <a:avLst/>
                    </a:prstGeom>
                  </pic:spPr>
                </pic:pic>
              </a:graphicData>
            </a:graphic>
          </wp:inline>
        </w:drawing>
      </w:r>
    </w:p>
    <w:p w14:paraId="3A9F6416" w14:textId="77777777" w:rsidR="00410787" w:rsidRDefault="00410787" w:rsidP="001D11CB">
      <w:pPr>
        <w:spacing w:line="360" w:lineRule="auto"/>
        <w:rPr>
          <w:rFonts w:ascii="Arial" w:hAnsi="Arial" w:cs="Arial"/>
          <w:b/>
          <w:bCs/>
          <w:sz w:val="24"/>
          <w:szCs w:val="24"/>
        </w:rPr>
      </w:pPr>
    </w:p>
    <w:p w14:paraId="22097A04" w14:textId="77777777" w:rsidR="00410787" w:rsidRDefault="00410787" w:rsidP="001D11CB">
      <w:pPr>
        <w:spacing w:line="360" w:lineRule="auto"/>
        <w:rPr>
          <w:rFonts w:ascii="Arial" w:hAnsi="Arial" w:cs="Arial"/>
          <w:b/>
          <w:bCs/>
          <w:sz w:val="24"/>
          <w:szCs w:val="24"/>
        </w:rPr>
      </w:pPr>
    </w:p>
    <w:p w14:paraId="27DB361B" w14:textId="77777777" w:rsidR="00410787" w:rsidRDefault="00410787" w:rsidP="001D11CB">
      <w:pPr>
        <w:spacing w:line="360" w:lineRule="auto"/>
        <w:rPr>
          <w:rFonts w:ascii="Arial" w:hAnsi="Arial" w:cs="Arial"/>
          <w:b/>
          <w:bCs/>
          <w:sz w:val="24"/>
          <w:szCs w:val="24"/>
        </w:rPr>
      </w:pPr>
    </w:p>
    <w:p w14:paraId="5E3F691B" w14:textId="77777777" w:rsidR="00410787" w:rsidRDefault="00410787" w:rsidP="001D11CB">
      <w:pPr>
        <w:spacing w:line="360" w:lineRule="auto"/>
        <w:rPr>
          <w:rFonts w:ascii="Arial" w:hAnsi="Arial" w:cs="Arial"/>
          <w:b/>
          <w:bCs/>
          <w:sz w:val="24"/>
          <w:szCs w:val="24"/>
        </w:rPr>
      </w:pPr>
    </w:p>
    <w:p w14:paraId="1A222DA4" w14:textId="77777777" w:rsidR="00410787" w:rsidRDefault="00410787" w:rsidP="001D11CB">
      <w:pPr>
        <w:spacing w:line="360" w:lineRule="auto"/>
        <w:rPr>
          <w:rFonts w:ascii="Arial" w:hAnsi="Arial" w:cs="Arial"/>
          <w:b/>
          <w:bCs/>
          <w:sz w:val="24"/>
          <w:szCs w:val="24"/>
        </w:rPr>
      </w:pPr>
    </w:p>
    <w:p w14:paraId="575C7AC7" w14:textId="77777777" w:rsidR="00410787" w:rsidRDefault="00410787" w:rsidP="001D11CB">
      <w:pPr>
        <w:spacing w:line="360" w:lineRule="auto"/>
        <w:rPr>
          <w:rFonts w:ascii="Arial" w:hAnsi="Arial" w:cs="Arial"/>
          <w:b/>
          <w:bCs/>
          <w:sz w:val="24"/>
          <w:szCs w:val="24"/>
        </w:rPr>
      </w:pPr>
    </w:p>
    <w:p w14:paraId="338E871A" w14:textId="77777777" w:rsidR="00410787" w:rsidRDefault="00410787" w:rsidP="001D11CB">
      <w:pPr>
        <w:spacing w:line="360" w:lineRule="auto"/>
        <w:rPr>
          <w:rFonts w:ascii="Arial" w:hAnsi="Arial" w:cs="Arial"/>
          <w:b/>
          <w:bCs/>
          <w:sz w:val="24"/>
          <w:szCs w:val="24"/>
        </w:rPr>
      </w:pPr>
    </w:p>
    <w:p w14:paraId="57AA6041" w14:textId="77777777" w:rsidR="00410787" w:rsidRDefault="00410787" w:rsidP="001D11CB">
      <w:pPr>
        <w:spacing w:line="360" w:lineRule="auto"/>
        <w:rPr>
          <w:rFonts w:ascii="Arial" w:hAnsi="Arial" w:cs="Arial"/>
          <w:b/>
          <w:bCs/>
          <w:sz w:val="24"/>
          <w:szCs w:val="24"/>
        </w:rPr>
      </w:pPr>
    </w:p>
    <w:p w14:paraId="0C1D1AE6" w14:textId="77777777" w:rsidR="00410787" w:rsidRDefault="00410787" w:rsidP="001D11CB">
      <w:pPr>
        <w:spacing w:line="360" w:lineRule="auto"/>
        <w:rPr>
          <w:rFonts w:ascii="Arial" w:hAnsi="Arial" w:cs="Arial"/>
          <w:b/>
          <w:bCs/>
          <w:sz w:val="24"/>
          <w:szCs w:val="24"/>
        </w:rPr>
      </w:pPr>
    </w:p>
    <w:p w14:paraId="632D7017" w14:textId="77777777" w:rsidR="00410787" w:rsidRDefault="00410787" w:rsidP="001D11CB">
      <w:pPr>
        <w:spacing w:line="360" w:lineRule="auto"/>
        <w:rPr>
          <w:rFonts w:ascii="Arial" w:hAnsi="Arial" w:cs="Arial"/>
          <w:b/>
          <w:bCs/>
          <w:sz w:val="24"/>
          <w:szCs w:val="24"/>
        </w:rPr>
      </w:pPr>
    </w:p>
    <w:p w14:paraId="587EFAFC" w14:textId="77777777" w:rsidR="00410787" w:rsidRDefault="00410787" w:rsidP="001D11CB">
      <w:pPr>
        <w:spacing w:line="360" w:lineRule="auto"/>
        <w:rPr>
          <w:rFonts w:ascii="Arial" w:hAnsi="Arial" w:cs="Arial"/>
          <w:b/>
          <w:bCs/>
          <w:sz w:val="24"/>
          <w:szCs w:val="24"/>
        </w:rPr>
      </w:pPr>
    </w:p>
    <w:p w14:paraId="7F498987" w14:textId="77777777" w:rsidR="00410787" w:rsidRDefault="00410787" w:rsidP="001D11CB">
      <w:pPr>
        <w:spacing w:line="360" w:lineRule="auto"/>
        <w:rPr>
          <w:rFonts w:ascii="Arial" w:hAnsi="Arial" w:cs="Arial"/>
          <w:b/>
          <w:bCs/>
          <w:sz w:val="24"/>
          <w:szCs w:val="24"/>
        </w:rPr>
      </w:pPr>
    </w:p>
    <w:p w14:paraId="7D755B52" w14:textId="77777777" w:rsidR="00FB0033" w:rsidRDefault="00FB0033" w:rsidP="001D11CB">
      <w:pPr>
        <w:spacing w:line="360" w:lineRule="auto"/>
        <w:rPr>
          <w:rFonts w:ascii="Arial" w:hAnsi="Arial" w:cs="Arial"/>
          <w:b/>
          <w:bCs/>
          <w:sz w:val="24"/>
          <w:szCs w:val="24"/>
        </w:rPr>
      </w:pPr>
    </w:p>
    <w:p w14:paraId="601F3268" w14:textId="4E787034" w:rsidR="001D11CB" w:rsidRPr="001D11CB" w:rsidRDefault="001D11CB" w:rsidP="001D11CB">
      <w:pPr>
        <w:spacing w:line="360" w:lineRule="auto"/>
        <w:rPr>
          <w:rFonts w:ascii="Arial" w:hAnsi="Arial" w:cs="Arial"/>
          <w:b/>
          <w:bCs/>
          <w:sz w:val="24"/>
          <w:szCs w:val="24"/>
        </w:rPr>
      </w:pPr>
      <w:r w:rsidRPr="001D11CB">
        <w:rPr>
          <w:rFonts w:ascii="Arial" w:hAnsi="Arial" w:cs="Arial"/>
          <w:b/>
          <w:bCs/>
          <w:sz w:val="24"/>
          <w:szCs w:val="24"/>
        </w:rPr>
        <w:lastRenderedPageBreak/>
        <w:t>7. Industry Trends, Issues and Impacts</w:t>
      </w:r>
    </w:p>
    <w:p w14:paraId="6D81C302" w14:textId="6C0A5711" w:rsidR="00C65BE3" w:rsidRPr="00C65BE3" w:rsidRDefault="00C65BE3" w:rsidP="00C65BE3">
      <w:pPr>
        <w:spacing w:line="360" w:lineRule="auto"/>
        <w:rPr>
          <w:rFonts w:ascii="Arial" w:hAnsi="Arial" w:cs="Arial"/>
          <w:sz w:val="24"/>
          <w:szCs w:val="24"/>
        </w:rPr>
      </w:pPr>
      <w:r w:rsidRPr="00C65BE3">
        <w:rPr>
          <w:rFonts w:ascii="Arial" w:hAnsi="Arial" w:cs="Arial"/>
          <w:sz w:val="24"/>
          <w:szCs w:val="24"/>
        </w:rPr>
        <w:t xml:space="preserve">The events industry is evolving rapidly, driven by shifting delegate expectations, technological innovation, and environmental priorities. These changes have directly shaped the strategic planning of </w:t>
      </w:r>
      <w:proofErr w:type="spellStart"/>
      <w:r w:rsidRPr="00C65BE3">
        <w:rPr>
          <w:rFonts w:ascii="Arial" w:hAnsi="Arial" w:cs="Arial"/>
          <w:sz w:val="24"/>
          <w:szCs w:val="24"/>
        </w:rPr>
        <w:t>Croeso</w:t>
      </w:r>
      <w:proofErr w:type="spellEnd"/>
      <w:r w:rsidRPr="00C65BE3">
        <w:rPr>
          <w:rFonts w:ascii="Arial" w:hAnsi="Arial" w:cs="Arial"/>
          <w:sz w:val="24"/>
          <w:szCs w:val="24"/>
        </w:rPr>
        <w:t xml:space="preserve"> Cymru: A Global Welcome Summit.</w:t>
      </w:r>
    </w:p>
    <w:p w14:paraId="2CEF9597" w14:textId="63CD24A6" w:rsidR="00C65BE3" w:rsidRPr="00C65BE3" w:rsidRDefault="00C65BE3" w:rsidP="00C65BE3">
      <w:pPr>
        <w:spacing w:line="360" w:lineRule="auto"/>
        <w:rPr>
          <w:rFonts w:ascii="Arial" w:hAnsi="Arial" w:cs="Arial"/>
          <w:sz w:val="24"/>
          <w:szCs w:val="24"/>
        </w:rPr>
      </w:pPr>
      <w:r w:rsidRPr="00C65BE3">
        <w:rPr>
          <w:rFonts w:ascii="Arial" w:hAnsi="Arial" w:cs="Arial"/>
          <w:sz w:val="24"/>
          <w:szCs w:val="24"/>
        </w:rPr>
        <w:t>A major trend is the rise of hybrid events, blending in-person and virtual participation. This format is now standard, offering improved accessibility, lower travel emissions, and more inclusive delegate engagement (Zoom, 2025; Eventify, 2025). It also supports flexible budgeting and broader international reach.</w:t>
      </w:r>
    </w:p>
    <w:p w14:paraId="0F6EEB66" w14:textId="7B679736" w:rsidR="00C65BE3" w:rsidRPr="00C65BE3" w:rsidRDefault="00C65BE3" w:rsidP="00C65BE3">
      <w:pPr>
        <w:spacing w:line="360" w:lineRule="auto"/>
        <w:rPr>
          <w:rFonts w:ascii="Arial" w:hAnsi="Arial" w:cs="Arial"/>
          <w:sz w:val="24"/>
          <w:szCs w:val="24"/>
        </w:rPr>
      </w:pPr>
      <w:r w:rsidRPr="00C65BE3">
        <w:rPr>
          <w:rFonts w:ascii="Arial" w:hAnsi="Arial" w:cs="Arial"/>
          <w:sz w:val="24"/>
          <w:szCs w:val="24"/>
        </w:rPr>
        <w:t xml:space="preserve">Delegates increasingly value culturally rich and authentic experiences over formality (Rogers and Davidson, 2016). </w:t>
      </w:r>
      <w:proofErr w:type="spellStart"/>
      <w:r w:rsidRPr="00C65BE3">
        <w:rPr>
          <w:rFonts w:ascii="Arial" w:hAnsi="Arial" w:cs="Arial"/>
          <w:sz w:val="24"/>
          <w:szCs w:val="24"/>
        </w:rPr>
        <w:t>Croeso</w:t>
      </w:r>
      <w:proofErr w:type="spellEnd"/>
      <w:r w:rsidRPr="00C65BE3">
        <w:rPr>
          <w:rFonts w:ascii="Arial" w:hAnsi="Arial" w:cs="Arial"/>
          <w:sz w:val="24"/>
          <w:szCs w:val="24"/>
        </w:rPr>
        <w:t xml:space="preserve"> Cymru responds by incorporating Welsh identity through language, cuisine, music, and storytelling.</w:t>
      </w:r>
    </w:p>
    <w:p w14:paraId="7476E8FC" w14:textId="0FC25D1B" w:rsidR="00C65BE3" w:rsidRPr="00C65BE3" w:rsidRDefault="00C65BE3" w:rsidP="00C65BE3">
      <w:pPr>
        <w:spacing w:line="360" w:lineRule="auto"/>
        <w:rPr>
          <w:rFonts w:ascii="Arial" w:hAnsi="Arial" w:cs="Arial"/>
          <w:sz w:val="24"/>
          <w:szCs w:val="24"/>
        </w:rPr>
      </w:pPr>
      <w:r w:rsidRPr="00C65BE3">
        <w:rPr>
          <w:rFonts w:ascii="Arial" w:hAnsi="Arial" w:cs="Arial"/>
          <w:sz w:val="24"/>
          <w:szCs w:val="24"/>
        </w:rPr>
        <w:t>Sustainability has become a core expectation. Stakeholders now demand clear environmental commitments, such as waste reduction, local sourcing, and energy efficiency. Using frameworks like the Global Reporting Initiative (GRI) helps embed transparent, measurable practices (GRI, 2025), while digital tools like e-programmes reduce the event's carbon footprint (</w:t>
      </w:r>
      <w:proofErr w:type="spellStart"/>
      <w:r w:rsidRPr="00C65BE3">
        <w:rPr>
          <w:rFonts w:ascii="Arial" w:hAnsi="Arial" w:cs="Arial"/>
          <w:sz w:val="24"/>
          <w:szCs w:val="24"/>
        </w:rPr>
        <w:t>Fielddrive</w:t>
      </w:r>
      <w:proofErr w:type="spellEnd"/>
      <w:r w:rsidRPr="00C65BE3">
        <w:rPr>
          <w:rFonts w:ascii="Arial" w:hAnsi="Arial" w:cs="Arial"/>
          <w:sz w:val="24"/>
          <w:szCs w:val="24"/>
        </w:rPr>
        <w:t>, 2025).</w:t>
      </w:r>
    </w:p>
    <w:p w14:paraId="590B0CAB" w14:textId="2669CB86" w:rsidR="00C65BE3" w:rsidRPr="00C65BE3" w:rsidRDefault="00C65BE3" w:rsidP="00C65BE3">
      <w:pPr>
        <w:spacing w:line="360" w:lineRule="auto"/>
        <w:rPr>
          <w:rFonts w:ascii="Arial" w:hAnsi="Arial" w:cs="Arial"/>
          <w:sz w:val="24"/>
          <w:szCs w:val="24"/>
        </w:rPr>
      </w:pPr>
      <w:r w:rsidRPr="00C65BE3">
        <w:rPr>
          <w:rFonts w:ascii="Arial" w:hAnsi="Arial" w:cs="Arial"/>
          <w:sz w:val="24"/>
          <w:szCs w:val="24"/>
        </w:rPr>
        <w:t>Finally, economic uncertainty and travel unpredictability require resilient planning. Flexible formats, scalable delivery models, and reliable supplier partnerships are increasingly essential (Forbes, 2024; Cvent, 2025).</w:t>
      </w:r>
    </w:p>
    <w:p w14:paraId="5DFA4ACA" w14:textId="448E7CF7" w:rsidR="00F14733" w:rsidRDefault="00811308" w:rsidP="001D11CB">
      <w:pPr>
        <w:spacing w:line="360" w:lineRule="auto"/>
        <w:rPr>
          <w:rFonts w:ascii="Arial" w:hAnsi="Arial" w:cs="Arial"/>
          <w:sz w:val="24"/>
          <w:szCs w:val="24"/>
        </w:rPr>
      </w:pPr>
      <w:r w:rsidRPr="00811308">
        <w:rPr>
          <w:rFonts w:ascii="Arial" w:hAnsi="Arial" w:cs="Arial"/>
          <w:sz w:val="24"/>
          <w:szCs w:val="24"/>
        </w:rPr>
        <w:t xml:space="preserve">In summary, successful events demand adaptability, cultural depth, digital fluency, and sustainability — all embedded in </w:t>
      </w:r>
      <w:proofErr w:type="spellStart"/>
      <w:r w:rsidRPr="00811308">
        <w:rPr>
          <w:rFonts w:ascii="Arial" w:hAnsi="Arial" w:cs="Arial"/>
          <w:sz w:val="24"/>
          <w:szCs w:val="24"/>
        </w:rPr>
        <w:t>Croeso</w:t>
      </w:r>
      <w:proofErr w:type="spellEnd"/>
      <w:r w:rsidRPr="00811308">
        <w:rPr>
          <w:rFonts w:ascii="Arial" w:hAnsi="Arial" w:cs="Arial"/>
          <w:sz w:val="24"/>
          <w:szCs w:val="24"/>
        </w:rPr>
        <w:t xml:space="preserve"> Cymru.</w:t>
      </w:r>
    </w:p>
    <w:p w14:paraId="29E42958" w14:textId="77777777" w:rsidR="00F14733" w:rsidRDefault="00F14733" w:rsidP="001D11CB">
      <w:pPr>
        <w:spacing w:line="360" w:lineRule="auto"/>
        <w:rPr>
          <w:rFonts w:ascii="Arial" w:hAnsi="Arial" w:cs="Arial"/>
          <w:sz w:val="24"/>
          <w:szCs w:val="24"/>
        </w:rPr>
      </w:pPr>
    </w:p>
    <w:p w14:paraId="3C77A2DB" w14:textId="77777777" w:rsidR="00F14733" w:rsidRDefault="00F14733" w:rsidP="001D11CB">
      <w:pPr>
        <w:spacing w:line="360" w:lineRule="auto"/>
        <w:rPr>
          <w:rFonts w:ascii="Arial" w:hAnsi="Arial" w:cs="Arial"/>
          <w:sz w:val="24"/>
          <w:szCs w:val="24"/>
        </w:rPr>
      </w:pPr>
    </w:p>
    <w:p w14:paraId="19001E2B" w14:textId="77777777" w:rsidR="00C65BE3" w:rsidRDefault="00C65BE3" w:rsidP="001D11CB">
      <w:pPr>
        <w:spacing w:line="360" w:lineRule="auto"/>
        <w:rPr>
          <w:rFonts w:ascii="Arial" w:hAnsi="Arial" w:cs="Arial"/>
          <w:sz w:val="24"/>
          <w:szCs w:val="24"/>
        </w:rPr>
      </w:pPr>
    </w:p>
    <w:p w14:paraId="65DF804A" w14:textId="77777777" w:rsidR="00C65BE3" w:rsidRDefault="00C65BE3" w:rsidP="001D11CB">
      <w:pPr>
        <w:spacing w:line="360" w:lineRule="auto"/>
        <w:rPr>
          <w:rFonts w:ascii="Arial" w:hAnsi="Arial" w:cs="Arial"/>
          <w:sz w:val="24"/>
          <w:szCs w:val="24"/>
        </w:rPr>
      </w:pPr>
    </w:p>
    <w:p w14:paraId="01B4F582" w14:textId="77777777" w:rsidR="00C65BE3" w:rsidRDefault="00C65BE3" w:rsidP="001D11CB">
      <w:pPr>
        <w:spacing w:line="360" w:lineRule="auto"/>
        <w:rPr>
          <w:rFonts w:ascii="Arial" w:hAnsi="Arial" w:cs="Arial"/>
          <w:sz w:val="24"/>
          <w:szCs w:val="24"/>
        </w:rPr>
      </w:pPr>
    </w:p>
    <w:p w14:paraId="7B1F3501" w14:textId="77777777" w:rsidR="0021518A" w:rsidRDefault="0021518A" w:rsidP="001D11CB">
      <w:pPr>
        <w:spacing w:line="360" w:lineRule="auto"/>
        <w:rPr>
          <w:rFonts w:ascii="Arial" w:hAnsi="Arial" w:cs="Arial"/>
          <w:sz w:val="24"/>
          <w:szCs w:val="24"/>
        </w:rPr>
      </w:pPr>
    </w:p>
    <w:p w14:paraId="3C562B27" w14:textId="77777777" w:rsidR="00F14733" w:rsidRPr="001D11CB" w:rsidRDefault="00F14733" w:rsidP="001D11CB">
      <w:pPr>
        <w:spacing w:line="360" w:lineRule="auto"/>
        <w:rPr>
          <w:rFonts w:ascii="Arial" w:hAnsi="Arial" w:cs="Arial"/>
          <w:sz w:val="24"/>
          <w:szCs w:val="24"/>
        </w:rPr>
      </w:pPr>
    </w:p>
    <w:p w14:paraId="32012F17" w14:textId="51A00DEE" w:rsidR="00CE396E" w:rsidRPr="00CE396E" w:rsidRDefault="00CE396E" w:rsidP="00CE396E">
      <w:pPr>
        <w:spacing w:line="360" w:lineRule="auto"/>
        <w:rPr>
          <w:rFonts w:ascii="Arial" w:hAnsi="Arial" w:cs="Arial"/>
          <w:b/>
          <w:bCs/>
          <w:sz w:val="24"/>
          <w:szCs w:val="24"/>
        </w:rPr>
      </w:pPr>
      <w:r w:rsidRPr="00CE396E">
        <w:rPr>
          <w:rFonts w:ascii="Arial" w:hAnsi="Arial" w:cs="Arial"/>
          <w:b/>
          <w:bCs/>
          <w:sz w:val="24"/>
          <w:szCs w:val="24"/>
        </w:rPr>
        <w:lastRenderedPageBreak/>
        <w:t>8. Situational and Cultural Considerations (PESTEL Analysis</w:t>
      </w:r>
      <w:r w:rsidR="001A43B7">
        <w:rPr>
          <w:rFonts w:ascii="Arial" w:hAnsi="Arial" w:cs="Arial"/>
          <w:b/>
          <w:bCs/>
          <w:sz w:val="24"/>
          <w:szCs w:val="24"/>
        </w:rPr>
        <w:t xml:space="preserve"> &amp; SWOT</w:t>
      </w:r>
      <w:r w:rsidRPr="00CE396E">
        <w:rPr>
          <w:rFonts w:ascii="Arial" w:hAnsi="Arial" w:cs="Arial"/>
          <w:b/>
          <w:bCs/>
          <w:sz w:val="24"/>
          <w:szCs w:val="24"/>
        </w:rPr>
        <w:t>)</w:t>
      </w:r>
    </w:p>
    <w:p w14:paraId="71EF7153" w14:textId="77777777" w:rsidR="0034165F" w:rsidRPr="0034165F" w:rsidRDefault="0034165F" w:rsidP="0034165F">
      <w:pPr>
        <w:spacing w:line="360" w:lineRule="auto"/>
        <w:rPr>
          <w:rFonts w:ascii="Arial" w:hAnsi="Arial" w:cs="Arial"/>
          <w:sz w:val="24"/>
          <w:szCs w:val="24"/>
          <w:lang w:val="en-US"/>
        </w:rPr>
      </w:pPr>
      <w:r w:rsidRPr="0034165F">
        <w:rPr>
          <w:rFonts w:ascii="Arial" w:hAnsi="Arial" w:cs="Arial"/>
          <w:sz w:val="24"/>
          <w:szCs w:val="24"/>
          <w:lang w:val="en-US"/>
        </w:rPr>
        <w:t xml:space="preserve">Understanding the external environment is essential for planning </w:t>
      </w:r>
      <w:proofErr w:type="spellStart"/>
      <w:r w:rsidRPr="0034165F">
        <w:rPr>
          <w:rFonts w:ascii="Arial" w:hAnsi="Arial" w:cs="Arial"/>
          <w:i/>
          <w:iCs/>
          <w:sz w:val="24"/>
          <w:szCs w:val="24"/>
          <w:lang w:val="en-US"/>
        </w:rPr>
        <w:t>Croeso</w:t>
      </w:r>
      <w:proofErr w:type="spellEnd"/>
      <w:r w:rsidRPr="0034165F">
        <w:rPr>
          <w:rFonts w:ascii="Arial" w:hAnsi="Arial" w:cs="Arial"/>
          <w:i/>
          <w:iCs/>
          <w:sz w:val="24"/>
          <w:szCs w:val="24"/>
          <w:lang w:val="en-US"/>
        </w:rPr>
        <w:t xml:space="preserve"> Cymru: A Global Welcome Summit</w:t>
      </w:r>
      <w:r w:rsidRPr="0034165F">
        <w:rPr>
          <w:rFonts w:ascii="Arial" w:hAnsi="Arial" w:cs="Arial"/>
          <w:sz w:val="24"/>
          <w:szCs w:val="24"/>
          <w:lang w:val="en-US"/>
        </w:rPr>
        <w:t>. A PESTEL analysis evaluates political, economic, social, technological, environmental, and legal factors shaping the event (Bowdin et al., 2022).</w:t>
      </w:r>
    </w:p>
    <w:p w14:paraId="09DB76C4" w14:textId="77777777" w:rsidR="0034165F" w:rsidRPr="0034165F" w:rsidRDefault="0034165F" w:rsidP="0034165F">
      <w:pPr>
        <w:spacing w:line="360" w:lineRule="auto"/>
        <w:rPr>
          <w:rFonts w:ascii="Arial" w:hAnsi="Arial" w:cs="Arial"/>
          <w:sz w:val="24"/>
          <w:szCs w:val="24"/>
          <w:lang w:val="en-US"/>
        </w:rPr>
      </w:pPr>
      <w:r w:rsidRPr="0034165F">
        <w:rPr>
          <w:rFonts w:ascii="Arial" w:hAnsi="Arial" w:cs="Arial"/>
          <w:b/>
          <w:bCs/>
          <w:sz w:val="24"/>
          <w:szCs w:val="24"/>
          <w:lang w:val="en-US"/>
        </w:rPr>
        <w:t>Political</w:t>
      </w:r>
      <w:r w:rsidRPr="0034165F">
        <w:rPr>
          <w:rFonts w:ascii="Arial" w:hAnsi="Arial" w:cs="Arial"/>
          <w:sz w:val="24"/>
          <w:szCs w:val="24"/>
          <w:lang w:val="en-US"/>
        </w:rPr>
        <w:br/>
        <w:t xml:space="preserve">The summit supports the Welsh Government’s </w:t>
      </w:r>
      <w:r w:rsidRPr="0034165F">
        <w:rPr>
          <w:rFonts w:ascii="Arial" w:hAnsi="Arial" w:cs="Arial"/>
          <w:i/>
          <w:iCs/>
          <w:sz w:val="24"/>
          <w:szCs w:val="24"/>
          <w:lang w:val="en-US"/>
        </w:rPr>
        <w:t>Welcome to Wales</w:t>
      </w:r>
      <w:r w:rsidRPr="0034165F">
        <w:rPr>
          <w:rFonts w:ascii="Arial" w:hAnsi="Arial" w:cs="Arial"/>
          <w:sz w:val="24"/>
          <w:szCs w:val="24"/>
          <w:lang w:val="en-US"/>
        </w:rPr>
        <w:t xml:space="preserve"> strategy, promoting sustainable tourism and cultural inclusion. Backing from Visit Wales enhances legitimacy, though post-Brexit visa policies may affect international attendance (Welsh Government, 2020).</w:t>
      </w:r>
    </w:p>
    <w:p w14:paraId="4367E930" w14:textId="77777777" w:rsidR="0034165F" w:rsidRPr="0034165F" w:rsidRDefault="0034165F" w:rsidP="0034165F">
      <w:pPr>
        <w:spacing w:line="360" w:lineRule="auto"/>
        <w:rPr>
          <w:rFonts w:ascii="Arial" w:hAnsi="Arial" w:cs="Arial"/>
          <w:sz w:val="24"/>
          <w:szCs w:val="24"/>
          <w:lang w:val="en-US"/>
        </w:rPr>
      </w:pPr>
      <w:r w:rsidRPr="0034165F">
        <w:rPr>
          <w:rFonts w:ascii="Arial" w:hAnsi="Arial" w:cs="Arial"/>
          <w:b/>
          <w:bCs/>
          <w:sz w:val="24"/>
          <w:szCs w:val="24"/>
          <w:lang w:val="en-US"/>
        </w:rPr>
        <w:t>Economic</w:t>
      </w:r>
      <w:r w:rsidRPr="0034165F">
        <w:rPr>
          <w:rFonts w:ascii="Arial" w:hAnsi="Arial" w:cs="Arial"/>
          <w:sz w:val="24"/>
          <w:szCs w:val="24"/>
          <w:lang w:val="en-US"/>
        </w:rPr>
        <w:br/>
        <w:t>Rising inflation and supplier costs impact AV, catering, and logistics. However, the hybrid format improves cost-efficiency by reducing venue-related expenses and enabling broader participation.</w:t>
      </w:r>
    </w:p>
    <w:p w14:paraId="0469A1D2" w14:textId="77777777" w:rsidR="0034165F" w:rsidRPr="0034165F" w:rsidRDefault="0034165F" w:rsidP="0034165F">
      <w:pPr>
        <w:spacing w:line="360" w:lineRule="auto"/>
        <w:rPr>
          <w:rFonts w:ascii="Arial" w:hAnsi="Arial" w:cs="Arial"/>
          <w:sz w:val="24"/>
          <w:szCs w:val="24"/>
          <w:lang w:val="en-US"/>
        </w:rPr>
      </w:pPr>
      <w:r w:rsidRPr="0034165F">
        <w:rPr>
          <w:rFonts w:ascii="Arial" w:hAnsi="Arial" w:cs="Arial"/>
          <w:b/>
          <w:bCs/>
          <w:sz w:val="24"/>
          <w:szCs w:val="24"/>
          <w:lang w:val="en-US"/>
        </w:rPr>
        <w:t>Social</w:t>
      </w:r>
      <w:r w:rsidRPr="0034165F">
        <w:rPr>
          <w:rFonts w:ascii="Arial" w:hAnsi="Arial" w:cs="Arial"/>
          <w:sz w:val="24"/>
          <w:szCs w:val="24"/>
          <w:lang w:val="en-US"/>
        </w:rPr>
        <w:br/>
        <w:t>A bilingual, culturally immersive format aligns with growing demand for inclusive and authentic delegate experiences. Welsh language, cuisine, and storytelling encourage deeper engagement (Getz and Page, 2019).</w:t>
      </w:r>
    </w:p>
    <w:p w14:paraId="63719E6C" w14:textId="77777777" w:rsidR="0034165F" w:rsidRPr="0034165F" w:rsidRDefault="0034165F" w:rsidP="0034165F">
      <w:pPr>
        <w:spacing w:line="360" w:lineRule="auto"/>
        <w:rPr>
          <w:rFonts w:ascii="Arial" w:hAnsi="Arial" w:cs="Arial"/>
          <w:sz w:val="24"/>
          <w:szCs w:val="24"/>
          <w:lang w:val="en-US"/>
        </w:rPr>
      </w:pPr>
      <w:r w:rsidRPr="0034165F">
        <w:rPr>
          <w:rFonts w:ascii="Arial" w:hAnsi="Arial" w:cs="Arial"/>
          <w:b/>
          <w:bCs/>
          <w:sz w:val="24"/>
          <w:szCs w:val="24"/>
          <w:lang w:val="en-US"/>
        </w:rPr>
        <w:t>Technological</w:t>
      </w:r>
      <w:r w:rsidRPr="0034165F">
        <w:rPr>
          <w:rFonts w:ascii="Arial" w:hAnsi="Arial" w:cs="Arial"/>
          <w:sz w:val="24"/>
          <w:szCs w:val="24"/>
          <w:lang w:val="en-US"/>
        </w:rPr>
        <w:br/>
        <w:t>Hybrid delivery depends on robust AV and internet. Venue Cymru is equipped for this, while QR-based schedules and mobile check-in enhance access and efficiency.</w:t>
      </w:r>
    </w:p>
    <w:p w14:paraId="18D78ABA" w14:textId="77777777" w:rsidR="0034165F" w:rsidRPr="0034165F" w:rsidRDefault="0034165F" w:rsidP="0034165F">
      <w:pPr>
        <w:spacing w:line="360" w:lineRule="auto"/>
        <w:rPr>
          <w:rFonts w:ascii="Arial" w:hAnsi="Arial" w:cs="Arial"/>
          <w:sz w:val="24"/>
          <w:szCs w:val="24"/>
          <w:lang w:val="en-US"/>
        </w:rPr>
      </w:pPr>
      <w:r w:rsidRPr="0034165F">
        <w:rPr>
          <w:rFonts w:ascii="Arial" w:hAnsi="Arial" w:cs="Arial"/>
          <w:b/>
          <w:bCs/>
          <w:sz w:val="24"/>
          <w:szCs w:val="24"/>
          <w:lang w:val="en-US"/>
        </w:rPr>
        <w:t>Environmental</w:t>
      </w:r>
      <w:r w:rsidRPr="0034165F">
        <w:rPr>
          <w:rFonts w:ascii="Arial" w:hAnsi="Arial" w:cs="Arial"/>
          <w:sz w:val="24"/>
          <w:szCs w:val="24"/>
          <w:lang w:val="en-US"/>
        </w:rPr>
        <w:br/>
        <w:t xml:space="preserve">The event </w:t>
      </w:r>
      <w:proofErr w:type="spellStart"/>
      <w:r w:rsidRPr="0034165F">
        <w:rPr>
          <w:rFonts w:ascii="Arial" w:hAnsi="Arial" w:cs="Arial"/>
          <w:sz w:val="24"/>
          <w:szCs w:val="24"/>
          <w:lang w:val="en-US"/>
        </w:rPr>
        <w:t>prioritises</w:t>
      </w:r>
      <w:proofErr w:type="spellEnd"/>
      <w:r w:rsidRPr="0034165F">
        <w:rPr>
          <w:rFonts w:ascii="Arial" w:hAnsi="Arial" w:cs="Arial"/>
          <w:sz w:val="24"/>
          <w:szCs w:val="24"/>
          <w:lang w:val="en-US"/>
        </w:rPr>
        <w:t xml:space="preserve"> sustainability through local sourcing, minimal print use, and low-emission transport options. Adherence to UK Sustainability Reporting Standards reinforces environmental credibility (UK Government, 2024).</w:t>
      </w:r>
    </w:p>
    <w:p w14:paraId="1FF1ADDB" w14:textId="77777777" w:rsidR="0034165F" w:rsidRPr="0034165F" w:rsidRDefault="0034165F" w:rsidP="0034165F">
      <w:pPr>
        <w:spacing w:line="360" w:lineRule="auto"/>
        <w:rPr>
          <w:rFonts w:ascii="Arial" w:hAnsi="Arial" w:cs="Arial"/>
          <w:sz w:val="24"/>
          <w:szCs w:val="24"/>
          <w:lang w:val="en-US"/>
        </w:rPr>
      </w:pPr>
      <w:r w:rsidRPr="0034165F">
        <w:rPr>
          <w:rFonts w:ascii="Arial" w:hAnsi="Arial" w:cs="Arial"/>
          <w:b/>
          <w:bCs/>
          <w:sz w:val="24"/>
          <w:szCs w:val="24"/>
          <w:lang w:val="en-US"/>
        </w:rPr>
        <w:t>Legal</w:t>
      </w:r>
      <w:r w:rsidRPr="0034165F">
        <w:rPr>
          <w:rFonts w:ascii="Arial" w:hAnsi="Arial" w:cs="Arial"/>
          <w:sz w:val="24"/>
          <w:szCs w:val="24"/>
          <w:lang w:val="en-US"/>
        </w:rPr>
        <w:br/>
        <w:t>Compliance with the Data Protection Act 2018 and health &amp; safety legislation will be ensured via Venue Cymru’s protocols and coordination with local authorities.</w:t>
      </w:r>
    </w:p>
    <w:p w14:paraId="15A76B73" w14:textId="77777777" w:rsidR="0034165F" w:rsidRDefault="0034165F" w:rsidP="0034165F">
      <w:pPr>
        <w:spacing w:line="360" w:lineRule="auto"/>
        <w:rPr>
          <w:rFonts w:ascii="Arial" w:hAnsi="Arial" w:cs="Arial"/>
          <w:sz w:val="24"/>
          <w:szCs w:val="24"/>
          <w:lang w:val="en-US"/>
        </w:rPr>
      </w:pPr>
      <w:r w:rsidRPr="0034165F">
        <w:rPr>
          <w:rFonts w:ascii="Arial" w:hAnsi="Arial" w:cs="Arial"/>
          <w:b/>
          <w:bCs/>
          <w:sz w:val="24"/>
          <w:szCs w:val="24"/>
          <w:lang w:val="en-US"/>
        </w:rPr>
        <w:lastRenderedPageBreak/>
        <w:t>SWOT Summary</w:t>
      </w:r>
      <w:r w:rsidRPr="0034165F">
        <w:rPr>
          <w:rFonts w:ascii="Arial" w:hAnsi="Arial" w:cs="Arial"/>
          <w:sz w:val="24"/>
          <w:szCs w:val="24"/>
          <w:lang w:val="en-US"/>
        </w:rPr>
        <w:br/>
        <w:t>To complement the PESTEL, a SWOT framework offers a strategic snapshot of internal strengths and weaknesses alongside external opportunities and threats:</w:t>
      </w:r>
    </w:p>
    <w:p w14:paraId="7AB854F2" w14:textId="411F652C" w:rsidR="007B29D0" w:rsidRPr="00456EDB" w:rsidRDefault="007B29D0" w:rsidP="007B29D0">
      <w:pPr>
        <w:spacing w:line="360" w:lineRule="auto"/>
        <w:jc w:val="center"/>
        <w:rPr>
          <w:rFonts w:ascii="Arial" w:hAnsi="Arial" w:cs="Arial"/>
          <w:b/>
          <w:bCs/>
          <w:sz w:val="24"/>
          <w:szCs w:val="24"/>
        </w:rPr>
      </w:pPr>
      <w:r w:rsidRPr="00456EDB">
        <w:rPr>
          <w:rFonts w:ascii="Arial" w:hAnsi="Arial" w:cs="Arial"/>
          <w:b/>
          <w:bCs/>
          <w:sz w:val="24"/>
          <w:szCs w:val="24"/>
        </w:rPr>
        <w:t xml:space="preserve">Figure </w:t>
      </w:r>
      <w:r>
        <w:rPr>
          <w:rFonts w:ascii="Arial" w:hAnsi="Arial" w:cs="Arial"/>
          <w:b/>
          <w:bCs/>
          <w:sz w:val="24"/>
          <w:szCs w:val="24"/>
        </w:rPr>
        <w:t>10</w:t>
      </w:r>
      <w:r w:rsidRPr="00456EDB">
        <w:rPr>
          <w:rFonts w:ascii="Arial" w:hAnsi="Arial" w:cs="Arial"/>
          <w:b/>
          <w:bCs/>
          <w:sz w:val="24"/>
          <w:szCs w:val="24"/>
        </w:rPr>
        <w:t xml:space="preserve">: </w:t>
      </w:r>
      <w:r>
        <w:rPr>
          <w:rFonts w:ascii="Arial" w:hAnsi="Arial" w:cs="Arial"/>
          <w:b/>
          <w:bCs/>
          <w:sz w:val="24"/>
          <w:szCs w:val="24"/>
          <w:lang w:val="en-US"/>
        </w:rPr>
        <w:t>SWOT Analysis</w:t>
      </w:r>
    </w:p>
    <w:p w14:paraId="2D8FA4F7" w14:textId="77777777" w:rsidR="007B29D0" w:rsidRPr="0034165F" w:rsidRDefault="007B29D0" w:rsidP="0034165F">
      <w:pPr>
        <w:spacing w:line="360" w:lineRule="auto"/>
        <w:rPr>
          <w:rFonts w:ascii="Arial" w:hAnsi="Arial" w:cs="Arial"/>
          <w:sz w:val="24"/>
          <w:szCs w:val="24"/>
          <w:lang w:val="en-US"/>
        </w:rPr>
      </w:pPr>
    </w:p>
    <w:p w14:paraId="3D0E5D45" w14:textId="7D1F4A4B" w:rsidR="001D07A3" w:rsidRDefault="001D07A3" w:rsidP="00CE1C3F">
      <w:pPr>
        <w:spacing w:line="360" w:lineRule="auto"/>
        <w:rPr>
          <w:rFonts w:ascii="Arial" w:hAnsi="Arial" w:cs="Arial"/>
          <w:sz w:val="24"/>
          <w:szCs w:val="24"/>
        </w:rPr>
      </w:pPr>
      <w:r w:rsidRPr="001D07A3">
        <w:rPr>
          <w:rFonts w:ascii="Arial" w:hAnsi="Arial" w:cs="Arial"/>
          <w:noProof/>
          <w:sz w:val="24"/>
          <w:szCs w:val="24"/>
        </w:rPr>
        <w:drawing>
          <wp:inline distT="0" distB="0" distL="0" distR="0" wp14:anchorId="3889FBD3" wp14:editId="217BA4E8">
            <wp:extent cx="5731510" cy="3771265"/>
            <wp:effectExtent l="0" t="0" r="2540" b="635"/>
            <wp:docPr id="703482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482399" name=""/>
                    <pic:cNvPicPr/>
                  </pic:nvPicPr>
                  <pic:blipFill>
                    <a:blip r:embed="rId23"/>
                    <a:stretch>
                      <a:fillRect/>
                    </a:stretch>
                  </pic:blipFill>
                  <pic:spPr>
                    <a:xfrm>
                      <a:off x="0" y="0"/>
                      <a:ext cx="5731510" cy="3771265"/>
                    </a:xfrm>
                    <a:prstGeom prst="rect">
                      <a:avLst/>
                    </a:prstGeom>
                  </pic:spPr>
                </pic:pic>
              </a:graphicData>
            </a:graphic>
          </wp:inline>
        </w:drawing>
      </w:r>
    </w:p>
    <w:p w14:paraId="198DFA63" w14:textId="1280D061" w:rsidR="0026611B" w:rsidRPr="0026611B" w:rsidRDefault="0026611B" w:rsidP="0026611B">
      <w:pPr>
        <w:spacing w:line="360" w:lineRule="auto"/>
        <w:jc w:val="center"/>
        <w:rPr>
          <w:rFonts w:ascii="Arial" w:hAnsi="Arial" w:cs="Arial"/>
          <w:b/>
          <w:bCs/>
          <w:sz w:val="24"/>
          <w:szCs w:val="24"/>
        </w:rPr>
      </w:pPr>
      <w:r w:rsidRPr="000D1CFF">
        <w:rPr>
          <w:rFonts w:ascii="Arial" w:hAnsi="Arial" w:cs="Arial"/>
          <w:noProof/>
          <w:sz w:val="24"/>
          <w:szCs w:val="24"/>
        </w:rPr>
        <w:t>Source: Created by author using Canva (2025)</w:t>
      </w:r>
    </w:p>
    <w:p w14:paraId="158CB700" w14:textId="4EA7C0BF" w:rsidR="00911911" w:rsidRDefault="00157E62" w:rsidP="003B53D1">
      <w:pPr>
        <w:spacing w:line="360" w:lineRule="auto"/>
        <w:rPr>
          <w:rFonts w:ascii="Arial" w:hAnsi="Arial" w:cs="Arial"/>
          <w:sz w:val="24"/>
          <w:szCs w:val="24"/>
        </w:rPr>
      </w:pPr>
      <w:r w:rsidRPr="00157E62">
        <w:rPr>
          <w:rFonts w:ascii="Arial" w:hAnsi="Arial" w:cs="Arial"/>
          <w:sz w:val="24"/>
          <w:szCs w:val="24"/>
        </w:rPr>
        <w:t>This combined approach ensures strategic decisions remain responsive to both macro and micro-environmental dynamics.</w:t>
      </w:r>
    </w:p>
    <w:p w14:paraId="12B4211B" w14:textId="77777777" w:rsidR="009B78BD" w:rsidRDefault="009B78BD" w:rsidP="003B53D1">
      <w:pPr>
        <w:spacing w:line="360" w:lineRule="auto"/>
        <w:rPr>
          <w:rFonts w:ascii="Arial" w:hAnsi="Arial" w:cs="Arial"/>
          <w:sz w:val="24"/>
          <w:szCs w:val="24"/>
        </w:rPr>
      </w:pPr>
    </w:p>
    <w:p w14:paraId="4C33E449" w14:textId="77777777" w:rsidR="001C2EB2" w:rsidRDefault="001C2EB2" w:rsidP="003B53D1">
      <w:pPr>
        <w:spacing w:line="360" w:lineRule="auto"/>
        <w:rPr>
          <w:rFonts w:ascii="Arial" w:hAnsi="Arial" w:cs="Arial"/>
          <w:sz w:val="24"/>
          <w:szCs w:val="24"/>
        </w:rPr>
      </w:pPr>
    </w:p>
    <w:p w14:paraId="15ED5546" w14:textId="77777777" w:rsidR="00157E62" w:rsidRDefault="00157E62" w:rsidP="003B53D1">
      <w:pPr>
        <w:spacing w:line="360" w:lineRule="auto"/>
        <w:rPr>
          <w:rFonts w:ascii="Arial" w:hAnsi="Arial" w:cs="Arial"/>
          <w:sz w:val="24"/>
          <w:szCs w:val="24"/>
        </w:rPr>
      </w:pPr>
    </w:p>
    <w:p w14:paraId="3D05CC44" w14:textId="77777777" w:rsidR="00157E62" w:rsidRDefault="00157E62" w:rsidP="003B53D1">
      <w:pPr>
        <w:spacing w:line="360" w:lineRule="auto"/>
        <w:rPr>
          <w:rFonts w:ascii="Arial" w:hAnsi="Arial" w:cs="Arial"/>
          <w:sz w:val="24"/>
          <w:szCs w:val="24"/>
        </w:rPr>
      </w:pPr>
    </w:p>
    <w:p w14:paraId="418D4688" w14:textId="77777777" w:rsidR="00157E62" w:rsidRDefault="00157E62" w:rsidP="003B53D1">
      <w:pPr>
        <w:spacing w:line="360" w:lineRule="auto"/>
        <w:rPr>
          <w:rFonts w:ascii="Arial" w:hAnsi="Arial" w:cs="Arial"/>
          <w:sz w:val="24"/>
          <w:szCs w:val="24"/>
        </w:rPr>
      </w:pPr>
    </w:p>
    <w:p w14:paraId="0A6AF532" w14:textId="77777777" w:rsidR="00C01B3F" w:rsidRPr="00891C3C" w:rsidRDefault="00C01B3F" w:rsidP="003B53D1">
      <w:pPr>
        <w:spacing w:line="360" w:lineRule="auto"/>
        <w:rPr>
          <w:rFonts w:ascii="Arial" w:hAnsi="Arial" w:cs="Arial"/>
          <w:sz w:val="24"/>
          <w:szCs w:val="24"/>
        </w:rPr>
      </w:pPr>
    </w:p>
    <w:p w14:paraId="5259AE24" w14:textId="77777777" w:rsidR="00AB6A18" w:rsidRPr="00AB6A18" w:rsidRDefault="00AB6A18" w:rsidP="00AB6A18">
      <w:pPr>
        <w:spacing w:line="360" w:lineRule="auto"/>
        <w:rPr>
          <w:rFonts w:ascii="Arial" w:hAnsi="Arial" w:cs="Arial"/>
          <w:b/>
          <w:bCs/>
          <w:sz w:val="24"/>
          <w:szCs w:val="24"/>
          <w:lang w:val="en-US"/>
        </w:rPr>
      </w:pPr>
      <w:r w:rsidRPr="00AB6A18">
        <w:rPr>
          <w:rFonts w:ascii="Arial" w:hAnsi="Arial" w:cs="Arial"/>
          <w:b/>
          <w:bCs/>
          <w:sz w:val="24"/>
          <w:szCs w:val="24"/>
          <w:lang w:val="en-US"/>
        </w:rPr>
        <w:lastRenderedPageBreak/>
        <w:t>9. Conclusion and Strategic Recommendations</w:t>
      </w:r>
    </w:p>
    <w:p w14:paraId="581A7391" w14:textId="12CD0BD1" w:rsidR="00AB6A18" w:rsidRPr="00AB6A18" w:rsidRDefault="00AB6A18" w:rsidP="00AB6A18">
      <w:pPr>
        <w:spacing w:line="360" w:lineRule="auto"/>
        <w:rPr>
          <w:rFonts w:ascii="Arial" w:hAnsi="Arial" w:cs="Arial"/>
          <w:sz w:val="24"/>
          <w:szCs w:val="24"/>
          <w:lang w:val="en-US"/>
        </w:rPr>
      </w:pPr>
      <w:r w:rsidRPr="00AB6A18">
        <w:rPr>
          <w:rFonts w:ascii="Arial" w:hAnsi="Arial" w:cs="Arial"/>
          <w:sz w:val="24"/>
          <w:szCs w:val="24"/>
          <w:lang w:val="en-US"/>
        </w:rPr>
        <w:t xml:space="preserve">This report has presented a strategic feasibility plan for </w:t>
      </w:r>
      <w:proofErr w:type="spellStart"/>
      <w:r w:rsidRPr="00AB6A18">
        <w:rPr>
          <w:rFonts w:ascii="Arial" w:hAnsi="Arial" w:cs="Arial"/>
          <w:sz w:val="24"/>
          <w:szCs w:val="24"/>
          <w:lang w:val="en-US"/>
        </w:rPr>
        <w:t>Croeso</w:t>
      </w:r>
      <w:proofErr w:type="spellEnd"/>
      <w:r w:rsidRPr="00AB6A18">
        <w:rPr>
          <w:rFonts w:ascii="Arial" w:hAnsi="Arial" w:cs="Arial"/>
          <w:sz w:val="24"/>
          <w:szCs w:val="24"/>
          <w:lang w:val="en-US"/>
        </w:rPr>
        <w:t xml:space="preserve"> Cymru: A Global Welcome Summit, an international MICE event aligned with the Welsh Government’s Year of </w:t>
      </w:r>
      <w:proofErr w:type="spellStart"/>
      <w:r w:rsidRPr="00AB6A18">
        <w:rPr>
          <w:rFonts w:ascii="Arial" w:hAnsi="Arial" w:cs="Arial"/>
          <w:sz w:val="24"/>
          <w:szCs w:val="24"/>
          <w:lang w:val="en-US"/>
        </w:rPr>
        <w:t>Croeso</w:t>
      </w:r>
      <w:proofErr w:type="spellEnd"/>
      <w:r w:rsidRPr="00AB6A18">
        <w:rPr>
          <w:rFonts w:ascii="Arial" w:hAnsi="Arial" w:cs="Arial"/>
          <w:sz w:val="24"/>
          <w:szCs w:val="24"/>
          <w:lang w:val="en-US"/>
        </w:rPr>
        <w:t xml:space="preserve"> 2025 initiative. Designed as a hybrid, bilingual summit with a strong cultural narrative, the event reflects current trends in inclusive, sustainable, and experience-led business tourism.</w:t>
      </w:r>
    </w:p>
    <w:p w14:paraId="1853D423" w14:textId="2B20DC3B" w:rsidR="00AB6A18" w:rsidRPr="00AB6A18" w:rsidRDefault="00AB6A18" w:rsidP="00AB6A18">
      <w:pPr>
        <w:spacing w:line="360" w:lineRule="auto"/>
        <w:rPr>
          <w:rFonts w:ascii="Arial" w:hAnsi="Arial" w:cs="Arial"/>
          <w:sz w:val="24"/>
          <w:szCs w:val="24"/>
          <w:lang w:val="en-US"/>
        </w:rPr>
      </w:pPr>
      <w:r w:rsidRPr="00AB6A18">
        <w:rPr>
          <w:rFonts w:ascii="Arial" w:hAnsi="Arial" w:cs="Arial"/>
          <w:sz w:val="24"/>
          <w:szCs w:val="24"/>
          <w:lang w:val="en-US"/>
        </w:rPr>
        <w:t xml:space="preserve">Key planning decisions were shaped by frameworks such as EMBOK, the 7Ps of Marketing, and a PESTEL analysis of the wider environment. These tools supported informed choices around budget structure, delivery model, risk mitigation, and stakeholder coordination. The proposed summit is well positioned to raise </w:t>
      </w:r>
      <w:proofErr w:type="spellStart"/>
      <w:r w:rsidRPr="00AB6A18">
        <w:rPr>
          <w:rFonts w:ascii="Arial" w:hAnsi="Arial" w:cs="Arial"/>
          <w:sz w:val="24"/>
          <w:szCs w:val="24"/>
          <w:lang w:val="en-US"/>
        </w:rPr>
        <w:t>Wales’</w:t>
      </w:r>
      <w:proofErr w:type="spellEnd"/>
      <w:r w:rsidRPr="00AB6A18">
        <w:rPr>
          <w:rFonts w:ascii="Arial" w:hAnsi="Arial" w:cs="Arial"/>
          <w:sz w:val="24"/>
          <w:szCs w:val="24"/>
          <w:lang w:val="en-US"/>
        </w:rPr>
        <w:t xml:space="preserve"> global profile, attract diverse delegates, and deliver economic and reputational benefits.</w:t>
      </w:r>
    </w:p>
    <w:p w14:paraId="47024322" w14:textId="49647207" w:rsidR="00AB6A18" w:rsidRPr="00AB6A18" w:rsidRDefault="00AB6A18" w:rsidP="00AB6A18">
      <w:pPr>
        <w:spacing w:line="360" w:lineRule="auto"/>
        <w:rPr>
          <w:rFonts w:ascii="Arial" w:hAnsi="Arial" w:cs="Arial"/>
          <w:sz w:val="24"/>
          <w:szCs w:val="24"/>
          <w:lang w:val="en-US"/>
        </w:rPr>
      </w:pPr>
      <w:r w:rsidRPr="00AB6A18">
        <w:rPr>
          <w:rFonts w:ascii="Arial" w:hAnsi="Arial" w:cs="Arial"/>
          <w:sz w:val="24"/>
          <w:szCs w:val="24"/>
          <w:lang w:val="en-US"/>
        </w:rPr>
        <w:t xml:space="preserve">To </w:t>
      </w:r>
      <w:proofErr w:type="spellStart"/>
      <w:r w:rsidRPr="00AB6A18">
        <w:rPr>
          <w:rFonts w:ascii="Arial" w:hAnsi="Arial" w:cs="Arial"/>
          <w:sz w:val="24"/>
          <w:szCs w:val="24"/>
          <w:lang w:val="en-US"/>
        </w:rPr>
        <w:t>maximise</w:t>
      </w:r>
      <w:proofErr w:type="spellEnd"/>
      <w:r w:rsidRPr="00AB6A18">
        <w:rPr>
          <w:rFonts w:ascii="Arial" w:hAnsi="Arial" w:cs="Arial"/>
          <w:sz w:val="24"/>
          <w:szCs w:val="24"/>
          <w:lang w:val="en-US"/>
        </w:rPr>
        <w:t xml:space="preserve"> impact, several strategic actions are recommended. First, strengthen hybrid and bilingual delivery by partnering with experienced providers and training staff in inclusive communication. Second, improve accessibility by consulting underrepresented groups, offering bursaries, and ensuring fully accessible materials and signage. Finally, embed long-term legacy planning through KPIs and post-event reporting aligned with stakeholder priorities.</w:t>
      </w:r>
    </w:p>
    <w:p w14:paraId="05BF2F6C" w14:textId="5E059D4B" w:rsidR="00336FE2" w:rsidRPr="00336FE2" w:rsidRDefault="00AB6A18" w:rsidP="00AB6A18">
      <w:pPr>
        <w:spacing w:line="360" w:lineRule="auto"/>
        <w:rPr>
          <w:rFonts w:ascii="Arial" w:hAnsi="Arial" w:cs="Arial"/>
          <w:sz w:val="24"/>
          <w:szCs w:val="24"/>
          <w:lang w:val="en-US"/>
        </w:rPr>
      </w:pPr>
      <w:r w:rsidRPr="00AB6A18">
        <w:rPr>
          <w:rFonts w:ascii="Arial" w:hAnsi="Arial" w:cs="Arial"/>
          <w:sz w:val="24"/>
          <w:szCs w:val="24"/>
          <w:lang w:val="en-US"/>
        </w:rPr>
        <w:t>Together, these steps will enhance the summit’s effectiveness, inclusivity, and long-term value for the Welsh tourism and MICE sectors.</w:t>
      </w:r>
    </w:p>
    <w:p w14:paraId="3230DBF4" w14:textId="77777777" w:rsidR="00660999" w:rsidRDefault="00660999" w:rsidP="00E3344F">
      <w:pPr>
        <w:spacing w:line="360" w:lineRule="auto"/>
        <w:rPr>
          <w:rFonts w:ascii="Arial" w:hAnsi="Arial" w:cs="Arial"/>
          <w:b/>
          <w:bCs/>
          <w:sz w:val="24"/>
          <w:szCs w:val="24"/>
        </w:rPr>
      </w:pPr>
    </w:p>
    <w:p w14:paraId="2E6431AE" w14:textId="77777777" w:rsidR="00660999" w:rsidRDefault="00660999" w:rsidP="00E3344F">
      <w:pPr>
        <w:spacing w:line="360" w:lineRule="auto"/>
        <w:rPr>
          <w:rFonts w:ascii="Arial" w:hAnsi="Arial" w:cs="Arial"/>
          <w:b/>
          <w:bCs/>
          <w:sz w:val="24"/>
          <w:szCs w:val="24"/>
        </w:rPr>
      </w:pPr>
    </w:p>
    <w:p w14:paraId="2C8BF352" w14:textId="77777777" w:rsidR="0026611B" w:rsidRDefault="0026611B" w:rsidP="00E3344F">
      <w:pPr>
        <w:spacing w:line="360" w:lineRule="auto"/>
        <w:rPr>
          <w:rFonts w:ascii="Arial" w:hAnsi="Arial" w:cs="Arial"/>
          <w:b/>
          <w:bCs/>
          <w:sz w:val="24"/>
          <w:szCs w:val="24"/>
        </w:rPr>
      </w:pPr>
    </w:p>
    <w:p w14:paraId="306C9699" w14:textId="77777777" w:rsidR="00660999" w:rsidRDefault="00660999" w:rsidP="00E3344F">
      <w:pPr>
        <w:spacing w:line="360" w:lineRule="auto"/>
        <w:rPr>
          <w:rFonts w:ascii="Arial" w:hAnsi="Arial" w:cs="Arial"/>
          <w:b/>
          <w:bCs/>
          <w:sz w:val="24"/>
          <w:szCs w:val="24"/>
        </w:rPr>
      </w:pPr>
    </w:p>
    <w:p w14:paraId="5F22035D" w14:textId="77777777" w:rsidR="00660999" w:rsidRDefault="00660999" w:rsidP="00E3344F">
      <w:pPr>
        <w:spacing w:line="360" w:lineRule="auto"/>
        <w:rPr>
          <w:rFonts w:ascii="Arial" w:hAnsi="Arial" w:cs="Arial"/>
          <w:b/>
          <w:bCs/>
          <w:sz w:val="24"/>
          <w:szCs w:val="24"/>
        </w:rPr>
      </w:pPr>
    </w:p>
    <w:p w14:paraId="7B72AB55" w14:textId="77777777" w:rsidR="00660999" w:rsidRDefault="00660999" w:rsidP="00E3344F">
      <w:pPr>
        <w:spacing w:line="360" w:lineRule="auto"/>
        <w:rPr>
          <w:rFonts w:ascii="Arial" w:hAnsi="Arial" w:cs="Arial"/>
          <w:b/>
          <w:bCs/>
          <w:sz w:val="24"/>
          <w:szCs w:val="24"/>
        </w:rPr>
      </w:pPr>
    </w:p>
    <w:p w14:paraId="63384052" w14:textId="77777777" w:rsidR="00660999" w:rsidRDefault="00660999" w:rsidP="00E3344F">
      <w:pPr>
        <w:spacing w:line="360" w:lineRule="auto"/>
        <w:rPr>
          <w:rFonts w:ascii="Arial" w:hAnsi="Arial" w:cs="Arial"/>
          <w:b/>
          <w:bCs/>
          <w:sz w:val="24"/>
          <w:szCs w:val="24"/>
        </w:rPr>
      </w:pPr>
    </w:p>
    <w:p w14:paraId="57CF38DB" w14:textId="77777777" w:rsidR="00660999" w:rsidRDefault="00660999" w:rsidP="00E3344F">
      <w:pPr>
        <w:spacing w:line="360" w:lineRule="auto"/>
        <w:rPr>
          <w:rFonts w:ascii="Arial" w:hAnsi="Arial" w:cs="Arial"/>
          <w:b/>
          <w:bCs/>
          <w:sz w:val="24"/>
          <w:szCs w:val="24"/>
        </w:rPr>
      </w:pPr>
    </w:p>
    <w:p w14:paraId="512373F4" w14:textId="77777777" w:rsidR="002F0B71" w:rsidRDefault="002F0B71" w:rsidP="00E3344F">
      <w:pPr>
        <w:spacing w:line="360" w:lineRule="auto"/>
        <w:rPr>
          <w:rFonts w:ascii="Arial" w:hAnsi="Arial" w:cs="Arial"/>
          <w:b/>
          <w:bCs/>
          <w:sz w:val="24"/>
          <w:szCs w:val="24"/>
        </w:rPr>
      </w:pPr>
    </w:p>
    <w:p w14:paraId="7D67A83B" w14:textId="572CA987" w:rsidR="00112771" w:rsidRDefault="00660999" w:rsidP="00E3344F">
      <w:pPr>
        <w:spacing w:line="360" w:lineRule="auto"/>
        <w:rPr>
          <w:rFonts w:ascii="Arial" w:hAnsi="Arial" w:cs="Arial"/>
          <w:b/>
          <w:bCs/>
          <w:sz w:val="24"/>
          <w:szCs w:val="24"/>
        </w:rPr>
      </w:pPr>
      <w:r>
        <w:rPr>
          <w:rFonts w:ascii="Arial" w:hAnsi="Arial" w:cs="Arial"/>
          <w:b/>
          <w:bCs/>
          <w:sz w:val="24"/>
          <w:szCs w:val="24"/>
        </w:rPr>
        <w:lastRenderedPageBreak/>
        <w:t>1</w:t>
      </w:r>
      <w:r w:rsidR="000312A8">
        <w:rPr>
          <w:rFonts w:ascii="Arial" w:hAnsi="Arial" w:cs="Arial"/>
          <w:b/>
          <w:bCs/>
          <w:sz w:val="24"/>
          <w:szCs w:val="24"/>
        </w:rPr>
        <w:t>0</w:t>
      </w:r>
      <w:r w:rsidR="00595692" w:rsidRPr="003927BB">
        <w:rPr>
          <w:rFonts w:ascii="Arial" w:hAnsi="Arial" w:cs="Arial"/>
          <w:b/>
          <w:bCs/>
          <w:sz w:val="24"/>
          <w:szCs w:val="24"/>
        </w:rPr>
        <w:t xml:space="preserve">. </w:t>
      </w:r>
      <w:r w:rsidR="00E45C07" w:rsidRPr="003927BB">
        <w:rPr>
          <w:rFonts w:ascii="Arial" w:hAnsi="Arial" w:cs="Arial"/>
          <w:b/>
          <w:bCs/>
          <w:sz w:val="24"/>
          <w:szCs w:val="24"/>
        </w:rPr>
        <w:t>References</w:t>
      </w:r>
    </w:p>
    <w:p w14:paraId="691C5856" w14:textId="0758CBEB" w:rsidR="00BF5879" w:rsidRDefault="00BF5879" w:rsidP="00032227">
      <w:pPr>
        <w:pStyle w:val="NormalWeb"/>
        <w:numPr>
          <w:ilvl w:val="0"/>
          <w:numId w:val="28"/>
        </w:numPr>
        <w:spacing w:line="360" w:lineRule="auto"/>
        <w:rPr>
          <w:rFonts w:ascii="Arial" w:hAnsi="Arial" w:cs="Arial"/>
        </w:rPr>
      </w:pPr>
      <w:proofErr w:type="spellStart"/>
      <w:r w:rsidRPr="00BF5879">
        <w:rPr>
          <w:rFonts w:ascii="Arial" w:hAnsi="Arial" w:cs="Arial"/>
          <w:lang w:val="en-GB"/>
        </w:rPr>
        <w:t>Akinsowon</w:t>
      </w:r>
      <w:proofErr w:type="spellEnd"/>
      <w:r w:rsidRPr="00BF5879">
        <w:rPr>
          <w:rFonts w:ascii="Arial" w:hAnsi="Arial" w:cs="Arial"/>
          <w:lang w:val="en-GB"/>
        </w:rPr>
        <w:t xml:space="preserve">, V. (2025) </w:t>
      </w:r>
      <w:r w:rsidRPr="00BF5879">
        <w:rPr>
          <w:rFonts w:ascii="Arial" w:hAnsi="Arial" w:cs="Arial"/>
          <w:i/>
          <w:iCs/>
          <w:lang w:val="en-GB"/>
        </w:rPr>
        <w:t>The Biggest Event Trends for 2024</w:t>
      </w:r>
      <w:r w:rsidRPr="00BF5879">
        <w:rPr>
          <w:rFonts w:ascii="Arial" w:hAnsi="Arial" w:cs="Arial"/>
          <w:lang w:val="en-GB"/>
        </w:rPr>
        <w:t xml:space="preserve">. Cvent. Available at: </w:t>
      </w:r>
      <w:hyperlink r:id="rId24" w:anchor="step4" w:tgtFrame="_new" w:history="1">
        <w:r w:rsidRPr="00BF5879">
          <w:rPr>
            <w:rStyle w:val="Hyperlink"/>
            <w:rFonts w:ascii="Arial" w:hAnsi="Arial" w:cs="Arial"/>
            <w:lang w:val="en-GB"/>
          </w:rPr>
          <w:t>https://www.cvent.com/en/blog/events/event-trends#step4</w:t>
        </w:r>
      </w:hyperlink>
      <w:r w:rsidRPr="00BF5879">
        <w:rPr>
          <w:rFonts w:ascii="Arial" w:hAnsi="Arial" w:cs="Arial"/>
          <w:lang w:val="en-GB"/>
        </w:rPr>
        <w:t xml:space="preserve"> (Accessed: 13 June 2025).</w:t>
      </w:r>
    </w:p>
    <w:p w14:paraId="2A4CDE7D" w14:textId="74E3FAE0"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Allen, J., O'Toole, W., McDonnell, I. and Harris, R. (2021) </w:t>
      </w:r>
      <w:r w:rsidRPr="00032227">
        <w:rPr>
          <w:rStyle w:val="Emphasis"/>
          <w:rFonts w:ascii="Arial" w:hAnsi="Arial" w:cs="Arial"/>
        </w:rPr>
        <w:t>Festival and Special Event Management</w:t>
      </w:r>
      <w:r w:rsidRPr="00032227">
        <w:rPr>
          <w:rFonts w:ascii="Arial" w:hAnsi="Arial" w:cs="Arial"/>
        </w:rPr>
        <w:t>. 7th ed. Milton: Wiley.</w:t>
      </w:r>
    </w:p>
    <w:p w14:paraId="620029CA"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Allied Market Research (2023) </w:t>
      </w:r>
      <w:r w:rsidRPr="00032227">
        <w:rPr>
          <w:rStyle w:val="Emphasis"/>
          <w:rFonts w:ascii="Arial" w:hAnsi="Arial" w:cs="Arial"/>
        </w:rPr>
        <w:t>Events Industry Market Outlook 2022–2031</w:t>
      </w:r>
      <w:r w:rsidRPr="00032227">
        <w:rPr>
          <w:rFonts w:ascii="Arial" w:hAnsi="Arial" w:cs="Arial"/>
        </w:rPr>
        <w:t xml:space="preserve"> [online]. Available at: </w:t>
      </w:r>
      <w:hyperlink r:id="rId25" w:tgtFrame="_new" w:history="1">
        <w:r w:rsidRPr="00032227">
          <w:rPr>
            <w:rStyle w:val="Hyperlink"/>
            <w:rFonts w:ascii="Arial" w:hAnsi="Arial" w:cs="Arial"/>
          </w:rPr>
          <w:t>https://www.alliedmarketresearch.com/events-industry-market</w:t>
        </w:r>
      </w:hyperlink>
      <w:r w:rsidRPr="00032227">
        <w:rPr>
          <w:rFonts w:ascii="Arial" w:hAnsi="Arial" w:cs="Arial"/>
        </w:rPr>
        <w:t xml:space="preserve"> (Accessed: 18 May 2025).</w:t>
      </w:r>
    </w:p>
    <w:p w14:paraId="3B50160E" w14:textId="51DF3AAD" w:rsid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American Express Global Business Travel (2024) </w:t>
      </w:r>
      <w:r w:rsidRPr="00032227">
        <w:rPr>
          <w:rStyle w:val="Emphasis"/>
          <w:rFonts w:ascii="Arial" w:hAnsi="Arial" w:cs="Arial"/>
        </w:rPr>
        <w:t>Event Marketing Trends Report 2024</w:t>
      </w:r>
      <w:r w:rsidRPr="00032227">
        <w:rPr>
          <w:rFonts w:ascii="Arial" w:hAnsi="Arial" w:cs="Arial"/>
        </w:rPr>
        <w:t xml:space="preserve">. Available at: </w:t>
      </w:r>
      <w:hyperlink r:id="rId26" w:tgtFrame="_new" w:history="1">
        <w:r w:rsidRPr="00032227">
          <w:rPr>
            <w:rStyle w:val="Hyperlink"/>
            <w:rFonts w:ascii="Arial" w:hAnsi="Arial" w:cs="Arial"/>
          </w:rPr>
          <w:t>https://experience.amexglobalbusinesstravel.com/event-marketing-trends/2024/</w:t>
        </w:r>
      </w:hyperlink>
      <w:r w:rsidRPr="00032227">
        <w:rPr>
          <w:rFonts w:ascii="Arial" w:hAnsi="Arial" w:cs="Arial"/>
        </w:rPr>
        <w:t xml:space="preserve"> (Accessed: 2</w:t>
      </w:r>
      <w:r w:rsidR="002946F4">
        <w:rPr>
          <w:rFonts w:ascii="Arial" w:hAnsi="Arial" w:cs="Arial"/>
        </w:rPr>
        <w:t>4</w:t>
      </w:r>
      <w:r w:rsidRPr="00032227">
        <w:rPr>
          <w:rFonts w:ascii="Arial" w:hAnsi="Arial" w:cs="Arial"/>
        </w:rPr>
        <w:t xml:space="preserve"> May 2025).</w:t>
      </w:r>
    </w:p>
    <w:p w14:paraId="0846E18F" w14:textId="7772565C" w:rsidR="000D5D0C" w:rsidRDefault="000D5D0C" w:rsidP="00032227">
      <w:pPr>
        <w:pStyle w:val="NormalWeb"/>
        <w:numPr>
          <w:ilvl w:val="0"/>
          <w:numId w:val="28"/>
        </w:numPr>
        <w:spacing w:line="360" w:lineRule="auto"/>
        <w:rPr>
          <w:rFonts w:ascii="Arial" w:hAnsi="Arial" w:cs="Arial"/>
        </w:rPr>
      </w:pPr>
      <w:r w:rsidRPr="000D5D0C">
        <w:rPr>
          <w:rFonts w:ascii="Arial" w:hAnsi="Arial" w:cs="Arial"/>
          <w:lang w:val="en-GB"/>
        </w:rPr>
        <w:t xml:space="preserve">Austin, A. (2023) </w:t>
      </w:r>
      <w:r w:rsidRPr="000D5D0C">
        <w:rPr>
          <w:rFonts w:ascii="Arial" w:hAnsi="Arial" w:cs="Arial"/>
          <w:i/>
          <w:iCs/>
          <w:lang w:val="en-GB"/>
        </w:rPr>
        <w:t xml:space="preserve">What is the Event Life </w:t>
      </w:r>
      <w:proofErr w:type="gramStart"/>
      <w:r w:rsidRPr="000D5D0C">
        <w:rPr>
          <w:rFonts w:ascii="Arial" w:hAnsi="Arial" w:cs="Arial"/>
          <w:i/>
          <w:iCs/>
          <w:lang w:val="en-GB"/>
        </w:rPr>
        <w:t>Cycle?</w:t>
      </w:r>
      <w:r w:rsidRPr="000D5D0C">
        <w:rPr>
          <w:rFonts w:ascii="Arial" w:hAnsi="Arial" w:cs="Arial"/>
          <w:lang w:val="en-GB"/>
        </w:rPr>
        <w:t>.</w:t>
      </w:r>
      <w:proofErr w:type="gramEnd"/>
      <w:r w:rsidRPr="000D5D0C">
        <w:rPr>
          <w:rFonts w:ascii="Arial" w:hAnsi="Arial" w:cs="Arial"/>
          <w:lang w:val="en-GB"/>
        </w:rPr>
        <w:t xml:space="preserve"> Eventbrite. Available at: </w:t>
      </w:r>
      <w:hyperlink r:id="rId27" w:tgtFrame="_new" w:history="1">
        <w:r w:rsidRPr="000D5D0C">
          <w:rPr>
            <w:rStyle w:val="Hyperlink"/>
            <w:rFonts w:ascii="Arial" w:hAnsi="Arial" w:cs="Arial"/>
            <w:lang w:val="en-GB"/>
          </w:rPr>
          <w:t>https://www.eventbrite.co.uk/blog/event-life-cycle-ds00</w:t>
        </w:r>
      </w:hyperlink>
      <w:r w:rsidRPr="000D5D0C">
        <w:rPr>
          <w:rFonts w:ascii="Arial" w:hAnsi="Arial" w:cs="Arial"/>
          <w:lang w:val="en-GB"/>
        </w:rPr>
        <w:t xml:space="preserve"> (Accessed: 1</w:t>
      </w:r>
      <w:r>
        <w:rPr>
          <w:rFonts w:ascii="Arial" w:hAnsi="Arial" w:cs="Arial"/>
          <w:lang w:val="en-GB"/>
        </w:rPr>
        <w:t>2</w:t>
      </w:r>
      <w:r w:rsidRPr="000D5D0C">
        <w:rPr>
          <w:rFonts w:ascii="Arial" w:hAnsi="Arial" w:cs="Arial"/>
          <w:lang w:val="en-GB"/>
        </w:rPr>
        <w:t xml:space="preserve"> June 2025).</w:t>
      </w:r>
    </w:p>
    <w:p w14:paraId="63B8E31A" w14:textId="71AD7735" w:rsidR="002C4AC3" w:rsidRPr="00032227" w:rsidRDefault="002C4AC3" w:rsidP="00032227">
      <w:pPr>
        <w:pStyle w:val="NormalWeb"/>
        <w:numPr>
          <w:ilvl w:val="0"/>
          <w:numId w:val="28"/>
        </w:numPr>
        <w:spacing w:line="360" w:lineRule="auto"/>
        <w:rPr>
          <w:rFonts w:ascii="Arial" w:hAnsi="Arial" w:cs="Arial"/>
        </w:rPr>
      </w:pPr>
      <w:r w:rsidRPr="002C4AC3">
        <w:rPr>
          <w:rFonts w:ascii="Arial" w:hAnsi="Arial" w:cs="Arial"/>
          <w:lang w:val="en-GB"/>
        </w:rPr>
        <w:t xml:space="preserve">Bladen, C., Kennell, J., Abson, E. and Wilde, N. (2012) </w:t>
      </w:r>
      <w:r w:rsidRPr="002C4AC3">
        <w:rPr>
          <w:rFonts w:ascii="Arial" w:hAnsi="Arial" w:cs="Arial"/>
          <w:i/>
          <w:iCs/>
          <w:lang w:val="en-GB"/>
        </w:rPr>
        <w:t>Events Management: An Introduction</w:t>
      </w:r>
      <w:r w:rsidRPr="002C4AC3">
        <w:rPr>
          <w:rFonts w:ascii="Arial" w:hAnsi="Arial" w:cs="Arial"/>
          <w:lang w:val="en-GB"/>
        </w:rPr>
        <w:t>. Abingdon: Routledge.</w:t>
      </w:r>
    </w:p>
    <w:p w14:paraId="0A6AF19A" w14:textId="1402BD45" w:rsid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Blas </w:t>
      </w:r>
      <w:proofErr w:type="spellStart"/>
      <w:r w:rsidRPr="00032227">
        <w:rPr>
          <w:rFonts w:ascii="Arial" w:hAnsi="Arial" w:cs="Arial"/>
        </w:rPr>
        <w:t>ar</w:t>
      </w:r>
      <w:proofErr w:type="spellEnd"/>
      <w:r w:rsidRPr="00032227">
        <w:rPr>
          <w:rFonts w:ascii="Arial" w:hAnsi="Arial" w:cs="Arial"/>
        </w:rPr>
        <w:t xml:space="preserve"> </w:t>
      </w:r>
      <w:proofErr w:type="spellStart"/>
      <w:r w:rsidRPr="00032227">
        <w:rPr>
          <w:rFonts w:ascii="Arial" w:hAnsi="Arial" w:cs="Arial"/>
        </w:rPr>
        <w:t>Fwyd</w:t>
      </w:r>
      <w:proofErr w:type="spellEnd"/>
      <w:r w:rsidRPr="00032227">
        <w:rPr>
          <w:rFonts w:ascii="Arial" w:hAnsi="Arial" w:cs="Arial"/>
        </w:rPr>
        <w:t xml:space="preserve"> (2024) </w:t>
      </w:r>
      <w:r w:rsidRPr="00032227">
        <w:rPr>
          <w:rStyle w:val="Emphasis"/>
          <w:rFonts w:ascii="Arial" w:hAnsi="Arial" w:cs="Arial"/>
        </w:rPr>
        <w:t>Bespoke Catering Services</w:t>
      </w:r>
      <w:r w:rsidRPr="00032227">
        <w:rPr>
          <w:rFonts w:ascii="Arial" w:hAnsi="Arial" w:cs="Arial"/>
        </w:rPr>
        <w:t xml:space="preserve">. Available at: </w:t>
      </w:r>
      <w:hyperlink r:id="rId28" w:tgtFrame="_new" w:history="1">
        <w:r w:rsidRPr="00032227">
          <w:rPr>
            <w:rStyle w:val="Hyperlink"/>
            <w:rFonts w:ascii="Arial" w:hAnsi="Arial" w:cs="Arial"/>
          </w:rPr>
          <w:t>https://www.blasarfwyd.com/bespoke-catering</w:t>
        </w:r>
      </w:hyperlink>
      <w:r w:rsidRPr="00032227">
        <w:rPr>
          <w:rFonts w:ascii="Arial" w:hAnsi="Arial" w:cs="Arial"/>
        </w:rPr>
        <w:t xml:space="preserve"> (Accessed: 2</w:t>
      </w:r>
      <w:r w:rsidR="002946F4">
        <w:rPr>
          <w:rFonts w:ascii="Arial" w:hAnsi="Arial" w:cs="Arial"/>
        </w:rPr>
        <w:t>4</w:t>
      </w:r>
      <w:r w:rsidRPr="00032227">
        <w:rPr>
          <w:rFonts w:ascii="Arial" w:hAnsi="Arial" w:cs="Arial"/>
        </w:rPr>
        <w:t xml:space="preserve"> May 2025).</w:t>
      </w:r>
    </w:p>
    <w:p w14:paraId="69EC1762" w14:textId="77777777" w:rsidR="000E522B" w:rsidRPr="00D41301" w:rsidRDefault="000E522B" w:rsidP="00032227">
      <w:pPr>
        <w:pStyle w:val="NormalWeb"/>
        <w:numPr>
          <w:ilvl w:val="0"/>
          <w:numId w:val="28"/>
        </w:numPr>
        <w:spacing w:line="360" w:lineRule="auto"/>
        <w:rPr>
          <w:rFonts w:ascii="Arial" w:hAnsi="Arial" w:cs="Arial"/>
        </w:rPr>
      </w:pPr>
      <w:r w:rsidRPr="000E522B">
        <w:rPr>
          <w:rFonts w:ascii="Arial" w:hAnsi="Arial" w:cs="Arial"/>
          <w:lang w:val="en-GB"/>
        </w:rPr>
        <w:t xml:space="preserve">Booms, B.H. and Bitner, M.J., 1981. Marketing strategies and organization structures for service firms. In: Donnelly, J.H. and George, W.R., eds. </w:t>
      </w:r>
      <w:r w:rsidRPr="000E522B">
        <w:rPr>
          <w:rFonts w:ascii="Arial" w:hAnsi="Arial" w:cs="Arial"/>
          <w:i/>
          <w:iCs/>
          <w:lang w:val="en-GB"/>
        </w:rPr>
        <w:t>Marketing of services</w:t>
      </w:r>
      <w:r w:rsidRPr="000E522B">
        <w:rPr>
          <w:rFonts w:ascii="Arial" w:hAnsi="Arial" w:cs="Arial"/>
          <w:lang w:val="en-GB"/>
        </w:rPr>
        <w:t>. Chicago: American Marketing Association, pp.47–51.</w:t>
      </w:r>
    </w:p>
    <w:p w14:paraId="13F20BDB" w14:textId="56C60D59" w:rsidR="00D41301" w:rsidRPr="000E522B" w:rsidRDefault="00D41301" w:rsidP="00032227">
      <w:pPr>
        <w:pStyle w:val="NormalWeb"/>
        <w:numPr>
          <w:ilvl w:val="0"/>
          <w:numId w:val="28"/>
        </w:numPr>
        <w:spacing w:line="360" w:lineRule="auto"/>
        <w:rPr>
          <w:rFonts w:ascii="Arial" w:hAnsi="Arial" w:cs="Arial"/>
        </w:rPr>
      </w:pPr>
      <w:r w:rsidRPr="00D41301">
        <w:rPr>
          <w:rFonts w:ascii="Arial" w:hAnsi="Arial" w:cs="Arial"/>
          <w:lang w:val="en-GB"/>
        </w:rPr>
        <w:t xml:space="preserve">Cadmium &amp; PCMA (2022) </w:t>
      </w:r>
      <w:r w:rsidRPr="00D41301">
        <w:rPr>
          <w:rFonts w:ascii="Arial" w:hAnsi="Arial" w:cs="Arial"/>
          <w:i/>
          <w:iCs/>
          <w:lang w:val="en-GB"/>
        </w:rPr>
        <w:t>Driving Event Success with Integrated Technology</w:t>
      </w:r>
      <w:r w:rsidRPr="00D41301">
        <w:rPr>
          <w:rFonts w:ascii="Arial" w:hAnsi="Arial" w:cs="Arial"/>
          <w:lang w:val="en-GB"/>
        </w:rPr>
        <w:t xml:space="preserve"> [PDF]. Available at: </w:t>
      </w:r>
      <w:hyperlink r:id="rId29" w:tgtFrame="_new" w:history="1">
        <w:r w:rsidRPr="00D41301">
          <w:rPr>
            <w:rStyle w:val="Hyperlink"/>
            <w:rFonts w:ascii="Arial" w:hAnsi="Arial" w:cs="Arial"/>
            <w:lang w:val="en-GB"/>
          </w:rPr>
          <w:t>https://www.pcma.org/wp-content/uploads/2022/08/Cadmium_SB_Webinar-Slides_20220811.pdf</w:t>
        </w:r>
      </w:hyperlink>
      <w:r w:rsidRPr="00D41301">
        <w:rPr>
          <w:rFonts w:ascii="Arial" w:hAnsi="Arial" w:cs="Arial"/>
          <w:lang w:val="en-GB"/>
        </w:rPr>
        <w:t xml:space="preserve"> (Accessed: 13 June 2025).</w:t>
      </w:r>
    </w:p>
    <w:p w14:paraId="39F768F9" w14:textId="69DD4D51"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Cvent (2025) </w:t>
      </w:r>
      <w:r w:rsidRPr="00032227">
        <w:rPr>
          <w:rStyle w:val="Emphasis"/>
          <w:rFonts w:ascii="Arial" w:hAnsi="Arial" w:cs="Arial"/>
        </w:rPr>
        <w:t>9 Event Trends Shaping 2025</w:t>
      </w:r>
      <w:r w:rsidRPr="00032227">
        <w:rPr>
          <w:rFonts w:ascii="Arial" w:hAnsi="Arial" w:cs="Arial"/>
        </w:rPr>
        <w:t xml:space="preserve">. Available at: </w:t>
      </w:r>
      <w:hyperlink r:id="rId30" w:tgtFrame="_new" w:history="1">
        <w:r w:rsidRPr="00032227">
          <w:rPr>
            <w:rStyle w:val="Hyperlink"/>
            <w:rFonts w:ascii="Arial" w:hAnsi="Arial" w:cs="Arial"/>
          </w:rPr>
          <w:t>https://www.cvent.com/en/blog/events/event-trends</w:t>
        </w:r>
      </w:hyperlink>
      <w:r w:rsidRPr="00032227">
        <w:rPr>
          <w:rFonts w:ascii="Arial" w:hAnsi="Arial" w:cs="Arial"/>
        </w:rPr>
        <w:t xml:space="preserve"> (Accessed: 2</w:t>
      </w:r>
      <w:r w:rsidR="002946F4">
        <w:rPr>
          <w:rFonts w:ascii="Arial" w:hAnsi="Arial" w:cs="Arial"/>
        </w:rPr>
        <w:t>5</w:t>
      </w:r>
      <w:r w:rsidRPr="00032227">
        <w:rPr>
          <w:rFonts w:ascii="Arial" w:hAnsi="Arial" w:cs="Arial"/>
        </w:rPr>
        <w:t xml:space="preserve"> May 2025).</w:t>
      </w:r>
    </w:p>
    <w:p w14:paraId="6382EA0D"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Doran, G.T. (1981) ‘There’s a S.M.A.R.T. way to write management’s goals and objectives’, </w:t>
      </w:r>
      <w:r w:rsidRPr="00032227">
        <w:rPr>
          <w:rStyle w:val="Emphasis"/>
          <w:rFonts w:ascii="Arial" w:hAnsi="Arial" w:cs="Arial"/>
        </w:rPr>
        <w:t>Management Review</w:t>
      </w:r>
      <w:r w:rsidRPr="00032227">
        <w:rPr>
          <w:rFonts w:ascii="Arial" w:hAnsi="Arial" w:cs="Arial"/>
        </w:rPr>
        <w:t>, 70(11), pp. 35–36.</w:t>
      </w:r>
    </w:p>
    <w:p w14:paraId="3059ED82" w14:textId="77777777" w:rsidR="00032227" w:rsidRDefault="00032227" w:rsidP="00032227">
      <w:pPr>
        <w:pStyle w:val="NormalWeb"/>
        <w:numPr>
          <w:ilvl w:val="0"/>
          <w:numId w:val="28"/>
        </w:numPr>
        <w:spacing w:line="360" w:lineRule="auto"/>
        <w:rPr>
          <w:rFonts w:ascii="Arial" w:hAnsi="Arial" w:cs="Arial"/>
        </w:rPr>
      </w:pPr>
      <w:r w:rsidRPr="00032227">
        <w:rPr>
          <w:rFonts w:ascii="Arial" w:hAnsi="Arial" w:cs="Arial"/>
        </w:rPr>
        <w:lastRenderedPageBreak/>
        <w:t xml:space="preserve">Encore Global (2025) </w:t>
      </w:r>
      <w:r w:rsidRPr="00032227">
        <w:rPr>
          <w:rStyle w:val="Emphasis"/>
          <w:rFonts w:ascii="Arial" w:hAnsi="Arial" w:cs="Arial"/>
        </w:rPr>
        <w:t>Hybrid &amp; Virtual Events</w:t>
      </w:r>
      <w:r w:rsidRPr="00032227">
        <w:rPr>
          <w:rFonts w:ascii="Arial" w:hAnsi="Arial" w:cs="Arial"/>
        </w:rPr>
        <w:t xml:space="preserve">. Available at: </w:t>
      </w:r>
      <w:hyperlink r:id="rId31" w:tgtFrame="_new" w:history="1">
        <w:r w:rsidRPr="00032227">
          <w:rPr>
            <w:rStyle w:val="Hyperlink"/>
            <w:rFonts w:ascii="Arial" w:hAnsi="Arial" w:cs="Arial"/>
          </w:rPr>
          <w:t>https://www.encoreglobal.com/what-we-do/event-types/hybrid-virtual/</w:t>
        </w:r>
      </w:hyperlink>
      <w:r w:rsidRPr="00032227">
        <w:rPr>
          <w:rFonts w:ascii="Arial" w:hAnsi="Arial" w:cs="Arial"/>
        </w:rPr>
        <w:t xml:space="preserve"> (Accessed: 25 May 2025).</w:t>
      </w:r>
    </w:p>
    <w:p w14:paraId="2AF196A8" w14:textId="6723032B" w:rsidR="006459CF" w:rsidRPr="00032227" w:rsidRDefault="006459CF" w:rsidP="00032227">
      <w:pPr>
        <w:pStyle w:val="NormalWeb"/>
        <w:numPr>
          <w:ilvl w:val="0"/>
          <w:numId w:val="28"/>
        </w:numPr>
        <w:spacing w:line="360" w:lineRule="auto"/>
        <w:rPr>
          <w:rFonts w:ascii="Arial" w:hAnsi="Arial" w:cs="Arial"/>
        </w:rPr>
      </w:pPr>
      <w:r w:rsidRPr="006459CF">
        <w:rPr>
          <w:rFonts w:ascii="Arial" w:hAnsi="Arial" w:cs="Arial"/>
          <w:lang w:val="en-GB"/>
        </w:rPr>
        <w:t xml:space="preserve">Eventbrite (2018) </w:t>
      </w:r>
      <w:r w:rsidRPr="006459CF">
        <w:rPr>
          <w:rFonts w:ascii="Arial" w:hAnsi="Arial" w:cs="Arial"/>
          <w:i/>
          <w:iCs/>
          <w:lang w:val="en-GB"/>
        </w:rPr>
        <w:t>Beautiful Event Design: 10 Inspiring Examples</w:t>
      </w:r>
      <w:r w:rsidRPr="006459CF">
        <w:rPr>
          <w:rFonts w:ascii="Arial" w:hAnsi="Arial" w:cs="Arial"/>
          <w:lang w:val="en-GB"/>
        </w:rPr>
        <w:t xml:space="preserve">. Available at: </w:t>
      </w:r>
      <w:hyperlink r:id="rId32" w:tgtFrame="_new" w:history="1">
        <w:r w:rsidRPr="006459CF">
          <w:rPr>
            <w:rStyle w:val="Hyperlink"/>
            <w:rFonts w:ascii="Arial" w:hAnsi="Arial" w:cs="Arial"/>
            <w:lang w:val="en-GB"/>
          </w:rPr>
          <w:t>https://www.eventbrite.com/blog/beautiful-event-design-ds00</w:t>
        </w:r>
      </w:hyperlink>
      <w:r w:rsidRPr="006459CF">
        <w:rPr>
          <w:rFonts w:ascii="Arial" w:hAnsi="Arial" w:cs="Arial"/>
          <w:lang w:val="en-GB"/>
        </w:rPr>
        <w:t xml:space="preserve"> (Accessed: 1</w:t>
      </w:r>
      <w:r w:rsidR="0080004E">
        <w:rPr>
          <w:rFonts w:ascii="Arial" w:hAnsi="Arial" w:cs="Arial"/>
          <w:lang w:val="en-GB"/>
        </w:rPr>
        <w:t>0</w:t>
      </w:r>
      <w:r w:rsidRPr="006459CF">
        <w:rPr>
          <w:rFonts w:ascii="Arial" w:hAnsi="Arial" w:cs="Arial"/>
          <w:lang w:val="en-GB"/>
        </w:rPr>
        <w:t xml:space="preserve"> June 2025)</w:t>
      </w:r>
    </w:p>
    <w:p w14:paraId="04F96694"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Eventify (2025) </w:t>
      </w:r>
      <w:r w:rsidRPr="00032227">
        <w:rPr>
          <w:rStyle w:val="Emphasis"/>
          <w:rFonts w:ascii="Arial" w:hAnsi="Arial" w:cs="Arial"/>
        </w:rPr>
        <w:t>15 Key Event Trends Shaping the Industry in 2025</w:t>
      </w:r>
      <w:r w:rsidRPr="00032227">
        <w:rPr>
          <w:rFonts w:ascii="Arial" w:hAnsi="Arial" w:cs="Arial"/>
        </w:rPr>
        <w:t xml:space="preserve">. Available at: </w:t>
      </w:r>
      <w:hyperlink r:id="rId33" w:tgtFrame="_new" w:history="1">
        <w:r w:rsidRPr="00032227">
          <w:rPr>
            <w:rStyle w:val="Hyperlink"/>
            <w:rFonts w:ascii="Arial" w:hAnsi="Arial" w:cs="Arial"/>
          </w:rPr>
          <w:t>https://www.eventify.io/blog/event-trends</w:t>
        </w:r>
      </w:hyperlink>
      <w:r w:rsidRPr="00032227">
        <w:rPr>
          <w:rFonts w:ascii="Arial" w:hAnsi="Arial" w:cs="Arial"/>
        </w:rPr>
        <w:t xml:space="preserve"> (Accessed: 26 May 2025).</w:t>
      </w:r>
    </w:p>
    <w:p w14:paraId="6EE0E0C7" w14:textId="63A9BFD2"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Eventify (2025) </w:t>
      </w:r>
      <w:r w:rsidRPr="00032227">
        <w:rPr>
          <w:rStyle w:val="Emphasis"/>
          <w:rFonts w:ascii="Arial" w:hAnsi="Arial" w:cs="Arial"/>
        </w:rPr>
        <w:t xml:space="preserve">What is a Hybrid </w:t>
      </w:r>
      <w:proofErr w:type="gramStart"/>
      <w:r w:rsidRPr="00032227">
        <w:rPr>
          <w:rStyle w:val="Emphasis"/>
          <w:rFonts w:ascii="Arial" w:hAnsi="Arial" w:cs="Arial"/>
        </w:rPr>
        <w:t>Event?</w:t>
      </w:r>
      <w:r w:rsidRPr="00032227">
        <w:rPr>
          <w:rFonts w:ascii="Arial" w:hAnsi="Arial" w:cs="Arial"/>
        </w:rPr>
        <w:t>.</w:t>
      </w:r>
      <w:proofErr w:type="gramEnd"/>
      <w:r w:rsidRPr="00032227">
        <w:rPr>
          <w:rFonts w:ascii="Arial" w:hAnsi="Arial" w:cs="Arial"/>
        </w:rPr>
        <w:t xml:space="preserve"> Available at: </w:t>
      </w:r>
      <w:hyperlink r:id="rId34" w:tgtFrame="_new" w:history="1">
        <w:r w:rsidRPr="00032227">
          <w:rPr>
            <w:rStyle w:val="Hyperlink"/>
            <w:rFonts w:ascii="Arial" w:hAnsi="Arial" w:cs="Arial"/>
          </w:rPr>
          <w:t>https://eventify.io/blog/what-is-a-hybrid-event</w:t>
        </w:r>
      </w:hyperlink>
      <w:r w:rsidRPr="00032227">
        <w:rPr>
          <w:rFonts w:ascii="Arial" w:hAnsi="Arial" w:cs="Arial"/>
        </w:rPr>
        <w:t xml:space="preserve"> (Accessed: 2</w:t>
      </w:r>
      <w:r w:rsidR="00A47116">
        <w:rPr>
          <w:rFonts w:ascii="Arial" w:hAnsi="Arial" w:cs="Arial"/>
        </w:rPr>
        <w:t>5</w:t>
      </w:r>
      <w:r w:rsidRPr="00032227">
        <w:rPr>
          <w:rFonts w:ascii="Arial" w:hAnsi="Arial" w:cs="Arial"/>
        </w:rPr>
        <w:t xml:space="preserve"> May 2025).</w:t>
      </w:r>
    </w:p>
    <w:p w14:paraId="441C2828" w14:textId="23D20B72" w:rsidR="00032227" w:rsidRPr="00032227" w:rsidRDefault="00032227" w:rsidP="00032227">
      <w:pPr>
        <w:pStyle w:val="NormalWeb"/>
        <w:numPr>
          <w:ilvl w:val="0"/>
          <w:numId w:val="28"/>
        </w:numPr>
        <w:spacing w:line="360" w:lineRule="auto"/>
        <w:rPr>
          <w:rFonts w:ascii="Arial" w:hAnsi="Arial" w:cs="Arial"/>
        </w:rPr>
      </w:pPr>
      <w:proofErr w:type="spellStart"/>
      <w:r w:rsidRPr="00032227">
        <w:rPr>
          <w:rFonts w:ascii="Arial" w:hAnsi="Arial" w:cs="Arial"/>
        </w:rPr>
        <w:t>Fielddrive</w:t>
      </w:r>
      <w:proofErr w:type="spellEnd"/>
      <w:r w:rsidRPr="00032227">
        <w:rPr>
          <w:rFonts w:ascii="Arial" w:hAnsi="Arial" w:cs="Arial"/>
        </w:rPr>
        <w:t xml:space="preserve"> (2025) </w:t>
      </w:r>
      <w:r w:rsidRPr="00032227">
        <w:rPr>
          <w:rStyle w:val="Emphasis"/>
          <w:rFonts w:ascii="Arial" w:hAnsi="Arial" w:cs="Arial"/>
        </w:rPr>
        <w:t>How to Host Sustainable Events in 2025</w:t>
      </w:r>
      <w:r w:rsidRPr="00032227">
        <w:rPr>
          <w:rFonts w:ascii="Arial" w:hAnsi="Arial" w:cs="Arial"/>
        </w:rPr>
        <w:t xml:space="preserve">. Available at: </w:t>
      </w:r>
      <w:hyperlink r:id="rId35" w:tgtFrame="_new" w:history="1">
        <w:r w:rsidRPr="00032227">
          <w:rPr>
            <w:rStyle w:val="Hyperlink"/>
            <w:rFonts w:ascii="Arial" w:hAnsi="Arial" w:cs="Arial"/>
          </w:rPr>
          <w:t>https://www.fielddrive.com/blog/how-to-host-sustainable-events-in-2025</w:t>
        </w:r>
      </w:hyperlink>
      <w:r w:rsidRPr="00032227">
        <w:rPr>
          <w:rFonts w:ascii="Arial" w:hAnsi="Arial" w:cs="Arial"/>
        </w:rPr>
        <w:t xml:space="preserve"> (Accessed: 2</w:t>
      </w:r>
      <w:r w:rsidR="00A47116">
        <w:rPr>
          <w:rFonts w:ascii="Arial" w:hAnsi="Arial" w:cs="Arial"/>
        </w:rPr>
        <w:t>5</w:t>
      </w:r>
      <w:r w:rsidRPr="00032227">
        <w:rPr>
          <w:rFonts w:ascii="Arial" w:hAnsi="Arial" w:cs="Arial"/>
        </w:rPr>
        <w:t xml:space="preserve"> May 2025).</w:t>
      </w:r>
    </w:p>
    <w:p w14:paraId="073D55BC" w14:textId="47F6BBC9"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Forbes (2024) </w:t>
      </w:r>
      <w:r w:rsidRPr="00032227">
        <w:rPr>
          <w:rStyle w:val="Emphasis"/>
          <w:rFonts w:ascii="Arial" w:hAnsi="Arial" w:cs="Arial"/>
        </w:rPr>
        <w:t>How to Perform Effective Risk Management During Event Planning</w:t>
      </w:r>
      <w:r w:rsidRPr="00032227">
        <w:rPr>
          <w:rFonts w:ascii="Arial" w:hAnsi="Arial" w:cs="Arial"/>
        </w:rPr>
        <w:t xml:space="preserve">. Available at: </w:t>
      </w:r>
      <w:hyperlink r:id="rId36" w:tgtFrame="_new" w:history="1">
        <w:r w:rsidRPr="00032227">
          <w:rPr>
            <w:rStyle w:val="Hyperlink"/>
            <w:rFonts w:ascii="Arial" w:hAnsi="Arial" w:cs="Arial"/>
          </w:rPr>
          <w:t>https://www.forbes.com/councils/forbesbusinesscouncil/2024/04/22/how-to-perform-effective-risk-management-during-event-planning/</w:t>
        </w:r>
      </w:hyperlink>
      <w:r w:rsidRPr="00032227">
        <w:rPr>
          <w:rFonts w:ascii="Arial" w:hAnsi="Arial" w:cs="Arial"/>
        </w:rPr>
        <w:t xml:space="preserve"> (Accessed: 2</w:t>
      </w:r>
      <w:r w:rsidR="00A47116">
        <w:rPr>
          <w:rFonts w:ascii="Arial" w:hAnsi="Arial" w:cs="Arial"/>
        </w:rPr>
        <w:t>6</w:t>
      </w:r>
      <w:r w:rsidRPr="00032227">
        <w:rPr>
          <w:rFonts w:ascii="Arial" w:hAnsi="Arial" w:cs="Arial"/>
        </w:rPr>
        <w:t xml:space="preserve"> May 2025).</w:t>
      </w:r>
    </w:p>
    <w:p w14:paraId="570EC08C"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Forbes (2024) </w:t>
      </w:r>
      <w:r w:rsidRPr="00032227">
        <w:rPr>
          <w:rStyle w:val="Emphasis"/>
          <w:rFonts w:ascii="Arial" w:hAnsi="Arial" w:cs="Arial"/>
        </w:rPr>
        <w:t xml:space="preserve">Meetings </w:t>
      </w:r>
      <w:proofErr w:type="gramStart"/>
      <w:r w:rsidRPr="00032227">
        <w:rPr>
          <w:rStyle w:val="Emphasis"/>
          <w:rFonts w:ascii="Arial" w:hAnsi="Arial" w:cs="Arial"/>
        </w:rPr>
        <w:t>And</w:t>
      </w:r>
      <w:proofErr w:type="gramEnd"/>
      <w:r w:rsidRPr="00032227">
        <w:rPr>
          <w:rStyle w:val="Emphasis"/>
          <w:rFonts w:ascii="Arial" w:hAnsi="Arial" w:cs="Arial"/>
        </w:rPr>
        <w:t xml:space="preserve"> Events Industry: Looking Good In 2025</w:t>
      </w:r>
      <w:r w:rsidRPr="00032227">
        <w:rPr>
          <w:rFonts w:ascii="Arial" w:hAnsi="Arial" w:cs="Arial"/>
        </w:rPr>
        <w:t xml:space="preserve">. Available at: </w:t>
      </w:r>
      <w:hyperlink r:id="rId37" w:tgtFrame="_new" w:history="1">
        <w:r w:rsidRPr="00032227">
          <w:rPr>
            <w:rStyle w:val="Hyperlink"/>
            <w:rFonts w:ascii="Arial" w:hAnsi="Arial" w:cs="Arial"/>
          </w:rPr>
          <w:t>https://www.forbes.com/sites/rogerdooley/2024/11/15/meetings-and-events-industry-looking-good-in-2025/</w:t>
        </w:r>
      </w:hyperlink>
      <w:r w:rsidRPr="00032227">
        <w:rPr>
          <w:rFonts w:ascii="Arial" w:hAnsi="Arial" w:cs="Arial"/>
        </w:rPr>
        <w:t xml:space="preserve"> (Accessed: 26 May 2025).</w:t>
      </w:r>
    </w:p>
    <w:p w14:paraId="6BFD9DFD"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Fox, D., Lynch, P. and Duignan, M. (2014) </w:t>
      </w:r>
      <w:r w:rsidRPr="00032227">
        <w:rPr>
          <w:rStyle w:val="Emphasis"/>
          <w:rFonts w:ascii="Arial" w:hAnsi="Arial" w:cs="Arial"/>
        </w:rPr>
        <w:t>Doing Events Research: From Theory to Practice</w:t>
      </w:r>
      <w:r w:rsidRPr="00032227">
        <w:rPr>
          <w:rFonts w:ascii="Arial" w:hAnsi="Arial" w:cs="Arial"/>
        </w:rPr>
        <w:t>. London: Routledge.</w:t>
      </w:r>
    </w:p>
    <w:p w14:paraId="7BA2D8A9"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Getz, D. and Page, S. (2019) </w:t>
      </w:r>
      <w:r w:rsidRPr="00032227">
        <w:rPr>
          <w:rStyle w:val="Emphasis"/>
          <w:rFonts w:ascii="Arial" w:hAnsi="Arial" w:cs="Arial"/>
        </w:rPr>
        <w:t>Event Studies: Theory, Research and Policy for Planned Events</w:t>
      </w:r>
      <w:r w:rsidRPr="00032227">
        <w:rPr>
          <w:rFonts w:ascii="Arial" w:hAnsi="Arial" w:cs="Arial"/>
        </w:rPr>
        <w:t>. 3rd ed. Abingdon: Routledge.</w:t>
      </w:r>
    </w:p>
    <w:p w14:paraId="315EBF03"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Global Reporting Initiative (GRI) (2025) </w:t>
      </w:r>
      <w:r w:rsidRPr="00032227">
        <w:rPr>
          <w:rStyle w:val="Emphasis"/>
          <w:rFonts w:ascii="Arial" w:hAnsi="Arial" w:cs="Arial"/>
        </w:rPr>
        <w:t>GRI Standards</w:t>
      </w:r>
      <w:r w:rsidRPr="00032227">
        <w:rPr>
          <w:rFonts w:ascii="Arial" w:hAnsi="Arial" w:cs="Arial"/>
        </w:rPr>
        <w:t xml:space="preserve">. Available at: </w:t>
      </w:r>
      <w:hyperlink r:id="rId38" w:tgtFrame="_new" w:history="1">
        <w:r w:rsidRPr="00032227">
          <w:rPr>
            <w:rStyle w:val="Hyperlink"/>
            <w:rFonts w:ascii="Arial" w:hAnsi="Arial" w:cs="Arial"/>
          </w:rPr>
          <w:t>https://www.globalreporting.org/standards/</w:t>
        </w:r>
      </w:hyperlink>
      <w:r w:rsidRPr="00032227">
        <w:rPr>
          <w:rFonts w:ascii="Arial" w:hAnsi="Arial" w:cs="Arial"/>
        </w:rPr>
        <w:t xml:space="preserve"> (Accessed: 26 May 2025).</w:t>
      </w:r>
    </w:p>
    <w:p w14:paraId="1AD2940F"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Global Reporting Initiative (GRI) (2025) </w:t>
      </w:r>
      <w:r w:rsidRPr="00032227">
        <w:rPr>
          <w:rStyle w:val="Emphasis"/>
          <w:rFonts w:ascii="Arial" w:hAnsi="Arial" w:cs="Arial"/>
        </w:rPr>
        <w:t>Sustainability Reporting Standards</w:t>
      </w:r>
      <w:r w:rsidRPr="00032227">
        <w:rPr>
          <w:rFonts w:ascii="Arial" w:hAnsi="Arial" w:cs="Arial"/>
        </w:rPr>
        <w:t xml:space="preserve">. Available at: </w:t>
      </w:r>
      <w:hyperlink r:id="rId39" w:tgtFrame="_new" w:history="1">
        <w:r w:rsidRPr="00032227">
          <w:rPr>
            <w:rStyle w:val="Hyperlink"/>
            <w:rFonts w:ascii="Arial" w:hAnsi="Arial" w:cs="Arial"/>
          </w:rPr>
          <w:t>https://www.globalreporting.org</w:t>
        </w:r>
      </w:hyperlink>
      <w:r w:rsidRPr="00032227">
        <w:rPr>
          <w:rFonts w:ascii="Arial" w:hAnsi="Arial" w:cs="Arial"/>
        </w:rPr>
        <w:t xml:space="preserve"> (Accessed: 27 May 2025).</w:t>
      </w:r>
    </w:p>
    <w:p w14:paraId="1B86BF3F" w14:textId="77777777" w:rsid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London Filmed (2023) </w:t>
      </w:r>
      <w:r w:rsidRPr="00032227">
        <w:rPr>
          <w:rStyle w:val="Emphasis"/>
          <w:rFonts w:ascii="Arial" w:hAnsi="Arial" w:cs="Arial"/>
        </w:rPr>
        <w:t xml:space="preserve">How Much Does a Hybrid Event </w:t>
      </w:r>
      <w:proofErr w:type="gramStart"/>
      <w:r w:rsidRPr="00032227">
        <w:rPr>
          <w:rStyle w:val="Emphasis"/>
          <w:rFonts w:ascii="Arial" w:hAnsi="Arial" w:cs="Arial"/>
        </w:rPr>
        <w:t>Cost?</w:t>
      </w:r>
      <w:r w:rsidRPr="00032227">
        <w:rPr>
          <w:rFonts w:ascii="Arial" w:hAnsi="Arial" w:cs="Arial"/>
        </w:rPr>
        <w:t>.</w:t>
      </w:r>
      <w:proofErr w:type="gramEnd"/>
      <w:r w:rsidRPr="00032227">
        <w:rPr>
          <w:rFonts w:ascii="Arial" w:hAnsi="Arial" w:cs="Arial"/>
        </w:rPr>
        <w:t xml:space="preserve"> Available at: </w:t>
      </w:r>
      <w:hyperlink r:id="rId40" w:tgtFrame="_new" w:history="1">
        <w:r w:rsidRPr="00032227">
          <w:rPr>
            <w:rStyle w:val="Hyperlink"/>
            <w:rFonts w:ascii="Arial" w:hAnsi="Arial" w:cs="Arial"/>
          </w:rPr>
          <w:t>https://londonfilmed.com/insights/how-much-does-a-hybrid-event-cost/</w:t>
        </w:r>
      </w:hyperlink>
      <w:r w:rsidRPr="00032227">
        <w:rPr>
          <w:rFonts w:ascii="Arial" w:hAnsi="Arial" w:cs="Arial"/>
        </w:rPr>
        <w:t xml:space="preserve"> (Accessed: 25 May 2025).</w:t>
      </w:r>
    </w:p>
    <w:p w14:paraId="505036BD" w14:textId="54792E7C" w:rsidR="00E00BB4" w:rsidRPr="00E00BB4" w:rsidRDefault="00E00BB4" w:rsidP="00032227">
      <w:pPr>
        <w:pStyle w:val="NormalWeb"/>
        <w:numPr>
          <w:ilvl w:val="0"/>
          <w:numId w:val="28"/>
        </w:numPr>
        <w:spacing w:line="360" w:lineRule="auto"/>
        <w:rPr>
          <w:rFonts w:ascii="Arial" w:hAnsi="Arial" w:cs="Arial"/>
        </w:rPr>
      </w:pPr>
      <w:r w:rsidRPr="00E00BB4">
        <w:rPr>
          <w:rFonts w:ascii="Arial" w:hAnsi="Arial" w:cs="Arial"/>
          <w:lang w:val="en-GB"/>
        </w:rPr>
        <w:t>Maslow, A.H., 1943</w:t>
      </w:r>
      <w:r w:rsidRPr="00E00BB4">
        <w:rPr>
          <w:rFonts w:ascii="Arial" w:hAnsi="Arial" w:cs="Arial"/>
          <w:b/>
          <w:bCs/>
          <w:lang w:val="en-GB"/>
        </w:rPr>
        <w:t>.</w:t>
      </w:r>
      <w:r w:rsidRPr="00E00BB4">
        <w:rPr>
          <w:rFonts w:ascii="Arial" w:hAnsi="Arial" w:cs="Arial"/>
          <w:lang w:val="en-GB"/>
        </w:rPr>
        <w:t xml:space="preserve"> A theory of human motivation. </w:t>
      </w:r>
      <w:r w:rsidRPr="00E00BB4">
        <w:rPr>
          <w:rFonts w:ascii="Arial" w:hAnsi="Arial" w:cs="Arial"/>
          <w:i/>
          <w:iCs/>
          <w:lang w:val="en-GB"/>
        </w:rPr>
        <w:t>Psychological Review</w:t>
      </w:r>
      <w:r w:rsidRPr="00E00BB4">
        <w:rPr>
          <w:rFonts w:ascii="Arial" w:hAnsi="Arial" w:cs="Arial"/>
          <w:lang w:val="en-GB"/>
        </w:rPr>
        <w:t>, 50(4), pp.370–396.</w:t>
      </w:r>
    </w:p>
    <w:p w14:paraId="1B63856B"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lastRenderedPageBreak/>
        <w:t xml:space="preserve">Meredith, J. (2022) </w:t>
      </w:r>
      <w:r w:rsidRPr="00032227">
        <w:rPr>
          <w:rStyle w:val="Emphasis"/>
          <w:rFonts w:ascii="Arial" w:hAnsi="Arial" w:cs="Arial"/>
        </w:rPr>
        <w:t>Project Management in Practice</w:t>
      </w:r>
      <w:r w:rsidRPr="00032227">
        <w:rPr>
          <w:rFonts w:ascii="Arial" w:hAnsi="Arial" w:cs="Arial"/>
        </w:rPr>
        <w:t>. 6th ed. Hoboken: Wiley.</w:t>
      </w:r>
    </w:p>
    <w:p w14:paraId="54020FD2"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O’Toole, W. (2011) </w:t>
      </w:r>
      <w:r w:rsidRPr="00032227">
        <w:rPr>
          <w:rStyle w:val="Emphasis"/>
          <w:rFonts w:ascii="Arial" w:hAnsi="Arial" w:cs="Arial"/>
        </w:rPr>
        <w:t>Events Feasibility and Development: From Strategy to Operations</w:t>
      </w:r>
      <w:r w:rsidRPr="00032227">
        <w:rPr>
          <w:rFonts w:ascii="Arial" w:hAnsi="Arial" w:cs="Arial"/>
        </w:rPr>
        <w:t>. Oxford: Elsevier.</w:t>
      </w:r>
    </w:p>
    <w:p w14:paraId="6E25BCBC" w14:textId="77777777" w:rsid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Rogers, T. and Davidson, R. (2016) </w:t>
      </w:r>
      <w:r w:rsidRPr="00032227">
        <w:rPr>
          <w:rStyle w:val="Emphasis"/>
          <w:rFonts w:ascii="Arial" w:hAnsi="Arial" w:cs="Arial"/>
        </w:rPr>
        <w:t>Marketing Destinations and Venues for Conferences, Conventions and Business Events</w:t>
      </w:r>
      <w:r w:rsidRPr="00032227">
        <w:rPr>
          <w:rFonts w:ascii="Arial" w:hAnsi="Arial" w:cs="Arial"/>
        </w:rPr>
        <w:t>. 2nd ed. Abingdon: Routledge.</w:t>
      </w:r>
    </w:p>
    <w:p w14:paraId="1763613B" w14:textId="4F5CCBD9" w:rsidR="00866482" w:rsidRPr="00866482" w:rsidRDefault="00866482" w:rsidP="00866482">
      <w:pPr>
        <w:pStyle w:val="NormalWeb"/>
        <w:numPr>
          <w:ilvl w:val="0"/>
          <w:numId w:val="28"/>
        </w:numPr>
        <w:spacing w:line="360" w:lineRule="auto"/>
        <w:rPr>
          <w:rFonts w:ascii="Arial" w:hAnsi="Arial" w:cs="Arial"/>
          <w:lang w:val="en-GB"/>
        </w:rPr>
      </w:pPr>
      <w:r w:rsidRPr="00866482">
        <w:rPr>
          <w:rFonts w:ascii="Arial" w:hAnsi="Arial" w:cs="Arial"/>
          <w:lang w:val="en-GB"/>
        </w:rPr>
        <w:t>Silvers, J.R. (</w:t>
      </w:r>
      <w:r w:rsidR="007D75C3" w:rsidRPr="00866482">
        <w:rPr>
          <w:rFonts w:ascii="Arial" w:hAnsi="Arial" w:cs="Arial"/>
          <w:lang w:val="en-GB"/>
        </w:rPr>
        <w:t>2012) ‘</w:t>
      </w:r>
      <w:r w:rsidRPr="00866482">
        <w:rPr>
          <w:rFonts w:ascii="Arial" w:hAnsi="Arial" w:cs="Arial"/>
          <w:lang w:val="en-GB"/>
        </w:rPr>
        <w:t xml:space="preserve">The EMBOK Framework’, in Bowdin, G.A.J., Allen, J., O'Toole, W., Harris, R. and McDonnell, I. (eds.) Events Management. 3rd </w:t>
      </w:r>
      <w:proofErr w:type="spellStart"/>
      <w:r w:rsidRPr="00866482">
        <w:rPr>
          <w:rFonts w:ascii="Arial" w:hAnsi="Arial" w:cs="Arial"/>
          <w:lang w:val="en-GB"/>
        </w:rPr>
        <w:t>edn</w:t>
      </w:r>
      <w:proofErr w:type="spellEnd"/>
      <w:r w:rsidRPr="00866482">
        <w:rPr>
          <w:rFonts w:ascii="Arial" w:hAnsi="Arial" w:cs="Arial"/>
          <w:lang w:val="en-GB"/>
        </w:rPr>
        <w:t>. Abingdon: Routledge, pp. 305–309.</w:t>
      </w:r>
    </w:p>
    <w:p w14:paraId="38C66325" w14:textId="2ADDBB33" w:rsidR="00032227" w:rsidRPr="00032227" w:rsidRDefault="00032227" w:rsidP="00866482">
      <w:pPr>
        <w:pStyle w:val="NormalWeb"/>
        <w:numPr>
          <w:ilvl w:val="0"/>
          <w:numId w:val="28"/>
        </w:numPr>
        <w:spacing w:line="360" w:lineRule="auto"/>
        <w:rPr>
          <w:rFonts w:ascii="Arial" w:hAnsi="Arial" w:cs="Arial"/>
        </w:rPr>
      </w:pPr>
      <w:r w:rsidRPr="00032227">
        <w:rPr>
          <w:rFonts w:ascii="Arial" w:hAnsi="Arial" w:cs="Arial"/>
        </w:rPr>
        <w:t xml:space="preserve">Venue Cymru (2025) </w:t>
      </w:r>
      <w:proofErr w:type="spellStart"/>
      <w:r w:rsidRPr="00032227">
        <w:rPr>
          <w:rStyle w:val="Emphasis"/>
          <w:rFonts w:ascii="Arial" w:hAnsi="Arial" w:cs="Arial"/>
        </w:rPr>
        <w:t>Organise</w:t>
      </w:r>
      <w:proofErr w:type="spellEnd"/>
      <w:r w:rsidRPr="00032227">
        <w:rPr>
          <w:rStyle w:val="Emphasis"/>
          <w:rFonts w:ascii="Arial" w:hAnsi="Arial" w:cs="Arial"/>
        </w:rPr>
        <w:t xml:space="preserve"> an Event</w:t>
      </w:r>
      <w:r w:rsidRPr="00032227">
        <w:rPr>
          <w:rFonts w:ascii="Arial" w:hAnsi="Arial" w:cs="Arial"/>
        </w:rPr>
        <w:t xml:space="preserve">. Available at: </w:t>
      </w:r>
      <w:hyperlink r:id="rId41" w:tgtFrame="_new" w:history="1">
        <w:r w:rsidRPr="00032227">
          <w:rPr>
            <w:rStyle w:val="Hyperlink"/>
            <w:rFonts w:ascii="Arial" w:hAnsi="Arial" w:cs="Arial"/>
          </w:rPr>
          <w:t>https://www.venuecymru.co.uk/organise-event</w:t>
        </w:r>
      </w:hyperlink>
      <w:r w:rsidRPr="00032227">
        <w:rPr>
          <w:rFonts w:ascii="Arial" w:hAnsi="Arial" w:cs="Arial"/>
        </w:rPr>
        <w:t xml:space="preserve"> (Accessed: 25 May 2025).</w:t>
      </w:r>
    </w:p>
    <w:p w14:paraId="2DD65D2E"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Venue Cymru (2025) </w:t>
      </w:r>
      <w:r w:rsidRPr="00032227">
        <w:rPr>
          <w:rStyle w:val="Emphasis"/>
          <w:rFonts w:ascii="Arial" w:hAnsi="Arial" w:cs="Arial"/>
        </w:rPr>
        <w:t>Our Spaces</w:t>
      </w:r>
      <w:r w:rsidRPr="00032227">
        <w:rPr>
          <w:rFonts w:ascii="Arial" w:hAnsi="Arial" w:cs="Arial"/>
        </w:rPr>
        <w:t xml:space="preserve">. Available at: </w:t>
      </w:r>
      <w:hyperlink r:id="rId42" w:tgtFrame="_new" w:history="1">
        <w:r w:rsidRPr="00032227">
          <w:rPr>
            <w:rStyle w:val="Hyperlink"/>
            <w:rFonts w:ascii="Arial" w:hAnsi="Arial" w:cs="Arial"/>
          </w:rPr>
          <w:t>https://www.venuecymru.co.uk/our-rooms-content</w:t>
        </w:r>
      </w:hyperlink>
      <w:r w:rsidRPr="00032227">
        <w:rPr>
          <w:rFonts w:ascii="Arial" w:hAnsi="Arial" w:cs="Arial"/>
        </w:rPr>
        <w:t xml:space="preserve"> (Accessed: 25 May 2025).</w:t>
      </w:r>
    </w:p>
    <w:p w14:paraId="13C18647"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Visit Wales (2025) </w:t>
      </w:r>
      <w:r w:rsidRPr="00032227">
        <w:rPr>
          <w:rStyle w:val="Emphasis"/>
          <w:rFonts w:ascii="Arial" w:hAnsi="Arial" w:cs="Arial"/>
        </w:rPr>
        <w:t xml:space="preserve">Year of </w:t>
      </w:r>
      <w:proofErr w:type="spellStart"/>
      <w:r w:rsidRPr="00032227">
        <w:rPr>
          <w:rStyle w:val="Emphasis"/>
          <w:rFonts w:ascii="Arial" w:hAnsi="Arial" w:cs="Arial"/>
        </w:rPr>
        <w:t>Croeso</w:t>
      </w:r>
      <w:proofErr w:type="spellEnd"/>
      <w:r w:rsidRPr="00032227">
        <w:rPr>
          <w:rStyle w:val="Emphasis"/>
          <w:rFonts w:ascii="Arial" w:hAnsi="Arial" w:cs="Arial"/>
        </w:rPr>
        <w:t xml:space="preserve"> Campaign Toolkit</w:t>
      </w:r>
      <w:r w:rsidRPr="00032227">
        <w:rPr>
          <w:rFonts w:ascii="Arial" w:hAnsi="Arial" w:cs="Arial"/>
        </w:rPr>
        <w:t xml:space="preserve">. Available at: </w:t>
      </w:r>
      <w:hyperlink r:id="rId43" w:tgtFrame="_new" w:history="1">
        <w:r w:rsidRPr="00032227">
          <w:rPr>
            <w:rStyle w:val="Hyperlink"/>
            <w:rFonts w:ascii="Arial" w:hAnsi="Arial" w:cs="Arial"/>
          </w:rPr>
          <w:t>https://traveltrade.visitwales.com/useful-information/toolkit/year-of-croeso</w:t>
        </w:r>
      </w:hyperlink>
      <w:r w:rsidRPr="00032227">
        <w:rPr>
          <w:rFonts w:ascii="Arial" w:hAnsi="Arial" w:cs="Arial"/>
        </w:rPr>
        <w:t xml:space="preserve"> (Accessed: 25 May 2025).</w:t>
      </w:r>
    </w:p>
    <w:p w14:paraId="02492019" w14:textId="77777777" w:rsidR="00032227" w:rsidRPr="00032227" w:rsidRDefault="00032227" w:rsidP="00032227">
      <w:pPr>
        <w:pStyle w:val="NormalWeb"/>
        <w:numPr>
          <w:ilvl w:val="0"/>
          <w:numId w:val="28"/>
        </w:numPr>
        <w:spacing w:line="360" w:lineRule="auto"/>
        <w:rPr>
          <w:rFonts w:ascii="Arial" w:hAnsi="Arial" w:cs="Arial"/>
        </w:rPr>
      </w:pPr>
      <w:r w:rsidRPr="00032227">
        <w:rPr>
          <w:rFonts w:ascii="Arial" w:hAnsi="Arial" w:cs="Arial"/>
        </w:rPr>
        <w:t xml:space="preserve">Welsh Government (2020) </w:t>
      </w:r>
      <w:r w:rsidRPr="00032227">
        <w:rPr>
          <w:rStyle w:val="Emphasis"/>
          <w:rFonts w:ascii="Arial" w:hAnsi="Arial" w:cs="Arial"/>
        </w:rPr>
        <w:t>Welcome to Wales: Priorities for the Visitor Economy 2020 to 2025</w:t>
      </w:r>
      <w:r w:rsidRPr="00032227">
        <w:rPr>
          <w:rFonts w:ascii="Arial" w:hAnsi="Arial" w:cs="Arial"/>
        </w:rPr>
        <w:t xml:space="preserve">. Available at: </w:t>
      </w:r>
      <w:hyperlink r:id="rId44" w:tgtFrame="_new" w:history="1">
        <w:r w:rsidRPr="00032227">
          <w:rPr>
            <w:rStyle w:val="Hyperlink"/>
            <w:rFonts w:ascii="Arial" w:hAnsi="Arial" w:cs="Arial"/>
          </w:rPr>
          <w:t>https://businesswales.gov.wales/tourism/welcome-wales-priorities-visitor-economy-2020-2025</w:t>
        </w:r>
      </w:hyperlink>
      <w:r w:rsidRPr="00032227">
        <w:rPr>
          <w:rFonts w:ascii="Arial" w:hAnsi="Arial" w:cs="Arial"/>
        </w:rPr>
        <w:t xml:space="preserve"> (Accessed: 26 May 2025).</w:t>
      </w:r>
    </w:p>
    <w:p w14:paraId="1AD091C5" w14:textId="33540C19" w:rsidR="00D205DE" w:rsidRPr="00695ED6" w:rsidRDefault="00032227" w:rsidP="00695ED6">
      <w:pPr>
        <w:pStyle w:val="NormalWeb"/>
        <w:numPr>
          <w:ilvl w:val="0"/>
          <w:numId w:val="28"/>
        </w:numPr>
        <w:spacing w:line="360" w:lineRule="auto"/>
        <w:rPr>
          <w:rFonts w:ascii="Arial" w:hAnsi="Arial" w:cs="Arial"/>
        </w:rPr>
      </w:pPr>
      <w:r w:rsidRPr="00032227">
        <w:rPr>
          <w:rFonts w:ascii="Arial" w:hAnsi="Arial" w:cs="Arial"/>
        </w:rPr>
        <w:t xml:space="preserve">Zoom (2025) </w:t>
      </w:r>
      <w:r w:rsidRPr="00032227">
        <w:rPr>
          <w:rStyle w:val="Emphasis"/>
          <w:rFonts w:ascii="Arial" w:hAnsi="Arial" w:cs="Arial"/>
        </w:rPr>
        <w:t>Zoom’s Guide to Hosting Hybrid Events</w:t>
      </w:r>
      <w:r w:rsidRPr="00032227">
        <w:rPr>
          <w:rFonts w:ascii="Arial" w:hAnsi="Arial" w:cs="Arial"/>
        </w:rPr>
        <w:t xml:space="preserve">. Available at: </w:t>
      </w:r>
      <w:hyperlink r:id="rId45" w:tgtFrame="_new" w:history="1">
        <w:r w:rsidRPr="00032227">
          <w:rPr>
            <w:rStyle w:val="Hyperlink"/>
            <w:rFonts w:ascii="Arial" w:hAnsi="Arial" w:cs="Arial"/>
          </w:rPr>
          <w:t>https://www.zoom.com/en/products/event-platform/resources/hosting-hybrid-events/</w:t>
        </w:r>
      </w:hyperlink>
      <w:r w:rsidRPr="00032227">
        <w:rPr>
          <w:rFonts w:ascii="Arial" w:hAnsi="Arial" w:cs="Arial"/>
        </w:rPr>
        <w:t xml:space="preserve"> (Accessed: 27 May 2025).</w:t>
      </w:r>
    </w:p>
    <w:sectPr w:rsidR="00D205DE" w:rsidRPr="00695ED6" w:rsidSect="00127AA8">
      <w:headerReference w:type="even" r:id="rId46"/>
      <w:headerReference w:type="default" r:id="rId47"/>
      <w:footerReference w:type="even" r:id="rId48"/>
      <w:footerReference w:type="default" r:id="rId49"/>
      <w:headerReference w:type="first" r:id="rId50"/>
      <w:footerReference w:type="first" r:id="rId51"/>
      <w:pgSz w:w="11906" w:h="16838"/>
      <w:pgMar w:top="1440" w:right="1440" w:bottom="1440" w:left="1440" w:header="708" w:footer="72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2FABE" w14:textId="77777777" w:rsidR="00D97578" w:rsidRDefault="00D97578" w:rsidP="00987B68">
      <w:pPr>
        <w:spacing w:after="0" w:line="240" w:lineRule="auto"/>
      </w:pPr>
      <w:r>
        <w:separator/>
      </w:r>
    </w:p>
  </w:endnote>
  <w:endnote w:type="continuationSeparator" w:id="0">
    <w:p w14:paraId="588E19CC" w14:textId="77777777" w:rsidR="00D97578" w:rsidRDefault="00D97578" w:rsidP="0098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AB34E" w14:textId="77777777" w:rsidR="00A8657A" w:rsidRDefault="00A865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B269" w14:textId="77777777" w:rsidR="00436887" w:rsidRDefault="00436887">
    <w:pPr>
      <w:pStyle w:val="Footer"/>
    </w:pPr>
  </w:p>
  <w:p w14:paraId="7E24B26A" w14:textId="77777777" w:rsidR="00436887" w:rsidRDefault="004368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0400B" w14:textId="77777777" w:rsidR="00A8657A" w:rsidRDefault="00A865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B1DB7" w14:textId="77777777" w:rsidR="00D97578" w:rsidRDefault="00D97578" w:rsidP="00987B68">
      <w:pPr>
        <w:spacing w:after="0" w:line="240" w:lineRule="auto"/>
      </w:pPr>
      <w:r>
        <w:separator/>
      </w:r>
    </w:p>
  </w:footnote>
  <w:footnote w:type="continuationSeparator" w:id="0">
    <w:p w14:paraId="27736116" w14:textId="77777777" w:rsidR="00D97578" w:rsidRDefault="00D97578" w:rsidP="00987B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C854F" w14:textId="77777777" w:rsidR="00A8657A" w:rsidRDefault="00A865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181809472"/>
      <w:docPartObj>
        <w:docPartGallery w:val="Page Numbers (Top of Page)"/>
        <w:docPartUnique/>
      </w:docPartObj>
    </w:sdtPr>
    <w:sdtEndPr>
      <w:rPr>
        <w:b/>
        <w:bCs/>
        <w:noProof/>
        <w:color w:val="auto"/>
        <w:spacing w:val="0"/>
      </w:rPr>
    </w:sdtEndPr>
    <w:sdtContent>
      <w:p w14:paraId="06721A2F" w14:textId="33F86F06" w:rsidR="00692C73" w:rsidRDefault="00692C7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29608EA" w14:textId="77777777" w:rsidR="00940763" w:rsidRDefault="009407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F9003" w14:textId="77777777" w:rsidR="00A8657A" w:rsidRDefault="00A865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22C0"/>
    <w:multiLevelType w:val="hybridMultilevel"/>
    <w:tmpl w:val="FD9CD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1627E"/>
    <w:multiLevelType w:val="multilevel"/>
    <w:tmpl w:val="9F2C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357FF"/>
    <w:multiLevelType w:val="multilevel"/>
    <w:tmpl w:val="4A8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221E30"/>
    <w:multiLevelType w:val="multilevel"/>
    <w:tmpl w:val="85D2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674EB3"/>
    <w:multiLevelType w:val="multilevel"/>
    <w:tmpl w:val="BDFA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D844E1"/>
    <w:multiLevelType w:val="multilevel"/>
    <w:tmpl w:val="3F1E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DE30CA"/>
    <w:multiLevelType w:val="hybridMultilevel"/>
    <w:tmpl w:val="EC368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C573A"/>
    <w:multiLevelType w:val="multilevel"/>
    <w:tmpl w:val="38B6F93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7576BB3"/>
    <w:multiLevelType w:val="multilevel"/>
    <w:tmpl w:val="0372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DF41F8"/>
    <w:multiLevelType w:val="multilevel"/>
    <w:tmpl w:val="EF96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B5367E"/>
    <w:multiLevelType w:val="hybridMultilevel"/>
    <w:tmpl w:val="4B822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320739"/>
    <w:multiLevelType w:val="multilevel"/>
    <w:tmpl w:val="88D0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640765"/>
    <w:multiLevelType w:val="multilevel"/>
    <w:tmpl w:val="B76E6D3E"/>
    <w:lvl w:ilvl="0">
      <w:start w:val="1"/>
      <w:numFmt w:val="decimal"/>
      <w:lvlText w:val="%1."/>
      <w:lvlJc w:val="left"/>
      <w:pPr>
        <w:ind w:left="720" w:hanging="360"/>
      </w:pPr>
      <w:rPr>
        <w:rFonts w:hAnsi="Symbol" w:hint="default"/>
      </w:rPr>
    </w:lvl>
    <w:lvl w:ilvl="1">
      <w:start w:val="1"/>
      <w:numFmt w:val="decimal"/>
      <w:isLgl/>
      <w:lvlText w:val="%1.%2"/>
      <w:lvlJc w:val="left"/>
      <w:pPr>
        <w:ind w:left="1080" w:hanging="360"/>
      </w:pPr>
      <w:rPr>
        <w:rFonts w:eastAsiaTheme="minorHAnsi" w:hint="default"/>
      </w:rPr>
    </w:lvl>
    <w:lvl w:ilvl="2">
      <w:start w:val="1"/>
      <w:numFmt w:val="decimal"/>
      <w:isLgl/>
      <w:lvlText w:val="%1.%2.%3"/>
      <w:lvlJc w:val="left"/>
      <w:pPr>
        <w:ind w:left="1800" w:hanging="720"/>
      </w:pPr>
      <w:rPr>
        <w:rFonts w:eastAsiaTheme="minorHAnsi" w:hint="default"/>
      </w:rPr>
    </w:lvl>
    <w:lvl w:ilvl="3">
      <w:start w:val="1"/>
      <w:numFmt w:val="decimal"/>
      <w:isLgl/>
      <w:lvlText w:val="%1.%2.%3.%4"/>
      <w:lvlJc w:val="left"/>
      <w:pPr>
        <w:ind w:left="2520" w:hanging="1080"/>
      </w:pPr>
      <w:rPr>
        <w:rFonts w:eastAsiaTheme="minorHAnsi" w:hint="default"/>
      </w:rPr>
    </w:lvl>
    <w:lvl w:ilvl="4">
      <w:start w:val="1"/>
      <w:numFmt w:val="decimal"/>
      <w:isLgl/>
      <w:lvlText w:val="%1.%2.%3.%4.%5"/>
      <w:lvlJc w:val="left"/>
      <w:pPr>
        <w:ind w:left="2880" w:hanging="1080"/>
      </w:pPr>
      <w:rPr>
        <w:rFonts w:eastAsiaTheme="minorHAnsi" w:hint="default"/>
      </w:rPr>
    </w:lvl>
    <w:lvl w:ilvl="5">
      <w:start w:val="1"/>
      <w:numFmt w:val="decimal"/>
      <w:isLgl/>
      <w:lvlText w:val="%1.%2.%3.%4.%5.%6"/>
      <w:lvlJc w:val="left"/>
      <w:pPr>
        <w:ind w:left="3600" w:hanging="1440"/>
      </w:pPr>
      <w:rPr>
        <w:rFonts w:eastAsiaTheme="minorHAnsi" w:hint="default"/>
      </w:rPr>
    </w:lvl>
    <w:lvl w:ilvl="6">
      <w:start w:val="1"/>
      <w:numFmt w:val="decimal"/>
      <w:isLgl/>
      <w:lvlText w:val="%1.%2.%3.%4.%5.%6.%7"/>
      <w:lvlJc w:val="left"/>
      <w:pPr>
        <w:ind w:left="3960" w:hanging="1440"/>
      </w:pPr>
      <w:rPr>
        <w:rFonts w:eastAsiaTheme="minorHAnsi" w:hint="default"/>
      </w:rPr>
    </w:lvl>
    <w:lvl w:ilvl="7">
      <w:start w:val="1"/>
      <w:numFmt w:val="decimal"/>
      <w:isLgl/>
      <w:lvlText w:val="%1.%2.%3.%4.%5.%6.%7.%8"/>
      <w:lvlJc w:val="left"/>
      <w:pPr>
        <w:ind w:left="4680" w:hanging="1800"/>
      </w:pPr>
      <w:rPr>
        <w:rFonts w:eastAsiaTheme="minorHAnsi" w:hint="default"/>
      </w:rPr>
    </w:lvl>
    <w:lvl w:ilvl="8">
      <w:start w:val="1"/>
      <w:numFmt w:val="decimal"/>
      <w:isLgl/>
      <w:lvlText w:val="%1.%2.%3.%4.%5.%6.%7.%8.%9"/>
      <w:lvlJc w:val="left"/>
      <w:pPr>
        <w:ind w:left="5040" w:hanging="1800"/>
      </w:pPr>
      <w:rPr>
        <w:rFonts w:eastAsiaTheme="minorHAnsi" w:hint="default"/>
      </w:rPr>
    </w:lvl>
  </w:abstractNum>
  <w:abstractNum w:abstractNumId="13" w15:restartNumberingAfterBreak="0">
    <w:nsid w:val="30085B95"/>
    <w:multiLevelType w:val="multilevel"/>
    <w:tmpl w:val="3B12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C53A82"/>
    <w:multiLevelType w:val="hybridMultilevel"/>
    <w:tmpl w:val="B19E85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310329D"/>
    <w:multiLevelType w:val="multilevel"/>
    <w:tmpl w:val="D52A5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194567"/>
    <w:multiLevelType w:val="multilevel"/>
    <w:tmpl w:val="697C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456B9B"/>
    <w:multiLevelType w:val="multilevel"/>
    <w:tmpl w:val="AF6A2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D017B4"/>
    <w:multiLevelType w:val="multilevel"/>
    <w:tmpl w:val="0372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FE3AA9"/>
    <w:multiLevelType w:val="multilevel"/>
    <w:tmpl w:val="337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2E84DD4"/>
    <w:multiLevelType w:val="multilevel"/>
    <w:tmpl w:val="123CF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1869EA"/>
    <w:multiLevelType w:val="multilevel"/>
    <w:tmpl w:val="2698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E345E8"/>
    <w:multiLevelType w:val="hybridMultilevel"/>
    <w:tmpl w:val="36141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7A62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AE4647"/>
    <w:multiLevelType w:val="multilevel"/>
    <w:tmpl w:val="CFA8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7799F"/>
    <w:multiLevelType w:val="hybridMultilevel"/>
    <w:tmpl w:val="35E4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EA04B7"/>
    <w:multiLevelType w:val="multilevel"/>
    <w:tmpl w:val="2518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332038"/>
    <w:multiLevelType w:val="multilevel"/>
    <w:tmpl w:val="03728AD2"/>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ED438D"/>
    <w:multiLevelType w:val="multilevel"/>
    <w:tmpl w:val="92F07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6154160">
    <w:abstractNumId w:val="25"/>
  </w:num>
  <w:num w:numId="2" w16cid:durableId="1919944989">
    <w:abstractNumId w:val="29"/>
  </w:num>
  <w:num w:numId="3" w16cid:durableId="1159539038">
    <w:abstractNumId w:val="26"/>
  </w:num>
  <w:num w:numId="4" w16cid:durableId="1487743549">
    <w:abstractNumId w:val="24"/>
  </w:num>
  <w:num w:numId="5" w16cid:durableId="656572216">
    <w:abstractNumId w:val="2"/>
  </w:num>
  <w:num w:numId="6" w16cid:durableId="372342409">
    <w:abstractNumId w:val="4"/>
  </w:num>
  <w:num w:numId="7" w16cid:durableId="145169153">
    <w:abstractNumId w:val="19"/>
  </w:num>
  <w:num w:numId="8" w16cid:durableId="1290942460">
    <w:abstractNumId w:val="27"/>
  </w:num>
  <w:num w:numId="9" w16cid:durableId="1066877723">
    <w:abstractNumId w:val="10"/>
  </w:num>
  <w:num w:numId="10" w16cid:durableId="175769983">
    <w:abstractNumId w:val="0"/>
  </w:num>
  <w:num w:numId="11" w16cid:durableId="1148400420">
    <w:abstractNumId w:val="21"/>
  </w:num>
  <w:num w:numId="12" w16cid:durableId="1800994964">
    <w:abstractNumId w:val="15"/>
  </w:num>
  <w:num w:numId="13" w16cid:durableId="1975671206">
    <w:abstractNumId w:val="13"/>
  </w:num>
  <w:num w:numId="14" w16cid:durableId="114251250">
    <w:abstractNumId w:val="18"/>
  </w:num>
  <w:num w:numId="15" w16cid:durableId="732430577">
    <w:abstractNumId w:val="5"/>
  </w:num>
  <w:num w:numId="16" w16cid:durableId="816651837">
    <w:abstractNumId w:val="28"/>
  </w:num>
  <w:num w:numId="17" w16cid:durableId="4719687">
    <w:abstractNumId w:val="22"/>
  </w:num>
  <w:num w:numId="18" w16cid:durableId="790630725">
    <w:abstractNumId w:val="8"/>
  </w:num>
  <w:num w:numId="19" w16cid:durableId="688870940">
    <w:abstractNumId w:val="20"/>
  </w:num>
  <w:num w:numId="20" w16cid:durableId="1151170165">
    <w:abstractNumId w:val="3"/>
  </w:num>
  <w:num w:numId="21" w16cid:durableId="692347657">
    <w:abstractNumId w:val="9"/>
  </w:num>
  <w:num w:numId="22" w16cid:durableId="1292594208">
    <w:abstractNumId w:val="11"/>
  </w:num>
  <w:num w:numId="23" w16cid:durableId="731781414">
    <w:abstractNumId w:val="12"/>
  </w:num>
  <w:num w:numId="24" w16cid:durableId="1596286560">
    <w:abstractNumId w:val="14"/>
  </w:num>
  <w:num w:numId="25" w16cid:durableId="218593889">
    <w:abstractNumId w:val="1"/>
  </w:num>
  <w:num w:numId="26" w16cid:durableId="45760486">
    <w:abstractNumId w:val="30"/>
  </w:num>
  <w:num w:numId="27" w16cid:durableId="1453019391">
    <w:abstractNumId w:val="16"/>
  </w:num>
  <w:num w:numId="28" w16cid:durableId="96411356">
    <w:abstractNumId w:val="6"/>
  </w:num>
  <w:num w:numId="29" w16cid:durableId="269434676">
    <w:abstractNumId w:val="17"/>
  </w:num>
  <w:num w:numId="30" w16cid:durableId="1176000786">
    <w:abstractNumId w:val="23"/>
  </w:num>
  <w:num w:numId="31" w16cid:durableId="11213871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9FC"/>
    <w:rsid w:val="00000152"/>
    <w:rsid w:val="00005EF6"/>
    <w:rsid w:val="00006FF4"/>
    <w:rsid w:val="00007E0D"/>
    <w:rsid w:val="00007E1D"/>
    <w:rsid w:val="00014B77"/>
    <w:rsid w:val="00017ACB"/>
    <w:rsid w:val="00021396"/>
    <w:rsid w:val="000224B0"/>
    <w:rsid w:val="00024098"/>
    <w:rsid w:val="000269AB"/>
    <w:rsid w:val="000302E7"/>
    <w:rsid w:val="000312A8"/>
    <w:rsid w:val="00032227"/>
    <w:rsid w:val="0003277F"/>
    <w:rsid w:val="00036FBE"/>
    <w:rsid w:val="00040499"/>
    <w:rsid w:val="0004254A"/>
    <w:rsid w:val="00044D42"/>
    <w:rsid w:val="00051ADE"/>
    <w:rsid w:val="000537C7"/>
    <w:rsid w:val="00055D41"/>
    <w:rsid w:val="0005670B"/>
    <w:rsid w:val="0005707F"/>
    <w:rsid w:val="0006121A"/>
    <w:rsid w:val="00073841"/>
    <w:rsid w:val="00073C37"/>
    <w:rsid w:val="00073E6E"/>
    <w:rsid w:val="00073EE2"/>
    <w:rsid w:val="00083AC1"/>
    <w:rsid w:val="00084134"/>
    <w:rsid w:val="00084B24"/>
    <w:rsid w:val="00085FD5"/>
    <w:rsid w:val="00090A43"/>
    <w:rsid w:val="000A61F9"/>
    <w:rsid w:val="000A69A6"/>
    <w:rsid w:val="000A7AED"/>
    <w:rsid w:val="000B38F1"/>
    <w:rsid w:val="000B395F"/>
    <w:rsid w:val="000B3DD5"/>
    <w:rsid w:val="000B65BE"/>
    <w:rsid w:val="000B6CD4"/>
    <w:rsid w:val="000C0C26"/>
    <w:rsid w:val="000C1AEB"/>
    <w:rsid w:val="000C3B2C"/>
    <w:rsid w:val="000C5C69"/>
    <w:rsid w:val="000D12C0"/>
    <w:rsid w:val="000D1CFF"/>
    <w:rsid w:val="000D202C"/>
    <w:rsid w:val="000D2D07"/>
    <w:rsid w:val="000D506B"/>
    <w:rsid w:val="000D58FA"/>
    <w:rsid w:val="000D5B5D"/>
    <w:rsid w:val="000D5D0C"/>
    <w:rsid w:val="000E2F3A"/>
    <w:rsid w:val="000E522B"/>
    <w:rsid w:val="000E6735"/>
    <w:rsid w:val="000F039D"/>
    <w:rsid w:val="000F0E28"/>
    <w:rsid w:val="000F1BBD"/>
    <w:rsid w:val="000F5C4C"/>
    <w:rsid w:val="000F639A"/>
    <w:rsid w:val="000F6C9B"/>
    <w:rsid w:val="0010389A"/>
    <w:rsid w:val="00105906"/>
    <w:rsid w:val="00107A66"/>
    <w:rsid w:val="00110771"/>
    <w:rsid w:val="00112771"/>
    <w:rsid w:val="00112C4B"/>
    <w:rsid w:val="00112F82"/>
    <w:rsid w:val="00115D0D"/>
    <w:rsid w:val="0011615B"/>
    <w:rsid w:val="00120C82"/>
    <w:rsid w:val="00123BAA"/>
    <w:rsid w:val="001249D6"/>
    <w:rsid w:val="001263AA"/>
    <w:rsid w:val="00127AA8"/>
    <w:rsid w:val="00130054"/>
    <w:rsid w:val="00130B8D"/>
    <w:rsid w:val="00131189"/>
    <w:rsid w:val="0013224D"/>
    <w:rsid w:val="00136AF5"/>
    <w:rsid w:val="001447AD"/>
    <w:rsid w:val="00144DB6"/>
    <w:rsid w:val="001469F6"/>
    <w:rsid w:val="001475E1"/>
    <w:rsid w:val="00147B1A"/>
    <w:rsid w:val="00150C62"/>
    <w:rsid w:val="00151B4B"/>
    <w:rsid w:val="0015431C"/>
    <w:rsid w:val="00157A24"/>
    <w:rsid w:val="00157E62"/>
    <w:rsid w:val="0016125A"/>
    <w:rsid w:val="001620C1"/>
    <w:rsid w:val="001632EF"/>
    <w:rsid w:val="00163CBC"/>
    <w:rsid w:val="0016447A"/>
    <w:rsid w:val="00170714"/>
    <w:rsid w:val="001772B2"/>
    <w:rsid w:val="00180013"/>
    <w:rsid w:val="0018079B"/>
    <w:rsid w:val="00183507"/>
    <w:rsid w:val="00187B3F"/>
    <w:rsid w:val="00190100"/>
    <w:rsid w:val="00194233"/>
    <w:rsid w:val="00195C9C"/>
    <w:rsid w:val="00196A38"/>
    <w:rsid w:val="00197CC2"/>
    <w:rsid w:val="001A0AE2"/>
    <w:rsid w:val="001A14EE"/>
    <w:rsid w:val="001A1F5F"/>
    <w:rsid w:val="001A233D"/>
    <w:rsid w:val="001A43B7"/>
    <w:rsid w:val="001B10F2"/>
    <w:rsid w:val="001B2AE3"/>
    <w:rsid w:val="001B40AA"/>
    <w:rsid w:val="001B7A5C"/>
    <w:rsid w:val="001C019A"/>
    <w:rsid w:val="001C0312"/>
    <w:rsid w:val="001C1C1E"/>
    <w:rsid w:val="001C2BF3"/>
    <w:rsid w:val="001C2EB2"/>
    <w:rsid w:val="001C3987"/>
    <w:rsid w:val="001D07A3"/>
    <w:rsid w:val="001D11CB"/>
    <w:rsid w:val="001D4E32"/>
    <w:rsid w:val="001E36B1"/>
    <w:rsid w:val="001E47FE"/>
    <w:rsid w:val="001E4CF6"/>
    <w:rsid w:val="001E50AA"/>
    <w:rsid w:val="001E69A0"/>
    <w:rsid w:val="001E74B6"/>
    <w:rsid w:val="001F0794"/>
    <w:rsid w:val="001F25A6"/>
    <w:rsid w:val="001F6083"/>
    <w:rsid w:val="001F75C7"/>
    <w:rsid w:val="00201A70"/>
    <w:rsid w:val="002022A5"/>
    <w:rsid w:val="002022F1"/>
    <w:rsid w:val="002023C3"/>
    <w:rsid w:val="0020762A"/>
    <w:rsid w:val="0021518A"/>
    <w:rsid w:val="002156B3"/>
    <w:rsid w:val="00216115"/>
    <w:rsid w:val="00221F8B"/>
    <w:rsid w:val="00222498"/>
    <w:rsid w:val="002226D3"/>
    <w:rsid w:val="002230C8"/>
    <w:rsid w:val="0022320D"/>
    <w:rsid w:val="00224630"/>
    <w:rsid w:val="00224B0C"/>
    <w:rsid w:val="00225BCE"/>
    <w:rsid w:val="0022619F"/>
    <w:rsid w:val="00232954"/>
    <w:rsid w:val="00237EF2"/>
    <w:rsid w:val="00237F38"/>
    <w:rsid w:val="00240AD8"/>
    <w:rsid w:val="00242D9B"/>
    <w:rsid w:val="00243DE0"/>
    <w:rsid w:val="00251612"/>
    <w:rsid w:val="0025191E"/>
    <w:rsid w:val="0025199C"/>
    <w:rsid w:val="00254EC9"/>
    <w:rsid w:val="002619F5"/>
    <w:rsid w:val="00263012"/>
    <w:rsid w:val="00263594"/>
    <w:rsid w:val="00263CAB"/>
    <w:rsid w:val="0026611B"/>
    <w:rsid w:val="0026678B"/>
    <w:rsid w:val="00274753"/>
    <w:rsid w:val="0027725C"/>
    <w:rsid w:val="00280122"/>
    <w:rsid w:val="002803AB"/>
    <w:rsid w:val="00281500"/>
    <w:rsid w:val="002820EC"/>
    <w:rsid w:val="00282C96"/>
    <w:rsid w:val="00286611"/>
    <w:rsid w:val="00290AC6"/>
    <w:rsid w:val="00291942"/>
    <w:rsid w:val="00293C4E"/>
    <w:rsid w:val="0029426F"/>
    <w:rsid w:val="00294494"/>
    <w:rsid w:val="002946F4"/>
    <w:rsid w:val="00294C1B"/>
    <w:rsid w:val="002957A5"/>
    <w:rsid w:val="0029633A"/>
    <w:rsid w:val="0029709F"/>
    <w:rsid w:val="002970FC"/>
    <w:rsid w:val="00297919"/>
    <w:rsid w:val="002A5E53"/>
    <w:rsid w:val="002A7332"/>
    <w:rsid w:val="002B05B8"/>
    <w:rsid w:val="002B2CE5"/>
    <w:rsid w:val="002B57F8"/>
    <w:rsid w:val="002B5C97"/>
    <w:rsid w:val="002B5F1C"/>
    <w:rsid w:val="002C19EC"/>
    <w:rsid w:val="002C1F29"/>
    <w:rsid w:val="002C2870"/>
    <w:rsid w:val="002C41F8"/>
    <w:rsid w:val="002C4AC3"/>
    <w:rsid w:val="002C7F39"/>
    <w:rsid w:val="002D5EEB"/>
    <w:rsid w:val="002D6217"/>
    <w:rsid w:val="002D71C2"/>
    <w:rsid w:val="002D73B8"/>
    <w:rsid w:val="002E0AF4"/>
    <w:rsid w:val="002E156A"/>
    <w:rsid w:val="002E4E8E"/>
    <w:rsid w:val="002F0B71"/>
    <w:rsid w:val="002F1BBA"/>
    <w:rsid w:val="002F2362"/>
    <w:rsid w:val="002F5DC0"/>
    <w:rsid w:val="002F7B57"/>
    <w:rsid w:val="00302C6B"/>
    <w:rsid w:val="003058CA"/>
    <w:rsid w:val="003124DE"/>
    <w:rsid w:val="003146AA"/>
    <w:rsid w:val="0032046A"/>
    <w:rsid w:val="00323F07"/>
    <w:rsid w:val="0032543C"/>
    <w:rsid w:val="00330073"/>
    <w:rsid w:val="0033619F"/>
    <w:rsid w:val="00336FE2"/>
    <w:rsid w:val="00337299"/>
    <w:rsid w:val="0034165F"/>
    <w:rsid w:val="003430A2"/>
    <w:rsid w:val="0034344B"/>
    <w:rsid w:val="00347029"/>
    <w:rsid w:val="00350585"/>
    <w:rsid w:val="003510B5"/>
    <w:rsid w:val="00351CDB"/>
    <w:rsid w:val="00352207"/>
    <w:rsid w:val="0035474E"/>
    <w:rsid w:val="0035499A"/>
    <w:rsid w:val="00355BBC"/>
    <w:rsid w:val="00357234"/>
    <w:rsid w:val="003631EE"/>
    <w:rsid w:val="00363BC4"/>
    <w:rsid w:val="00364751"/>
    <w:rsid w:val="003708AC"/>
    <w:rsid w:val="00373BC2"/>
    <w:rsid w:val="00374B66"/>
    <w:rsid w:val="00377271"/>
    <w:rsid w:val="00377F17"/>
    <w:rsid w:val="00385D09"/>
    <w:rsid w:val="00387A04"/>
    <w:rsid w:val="003927BB"/>
    <w:rsid w:val="00397943"/>
    <w:rsid w:val="00397A23"/>
    <w:rsid w:val="003A1BA5"/>
    <w:rsid w:val="003A5979"/>
    <w:rsid w:val="003B4010"/>
    <w:rsid w:val="003B53D1"/>
    <w:rsid w:val="003B6445"/>
    <w:rsid w:val="003B7B15"/>
    <w:rsid w:val="003C1271"/>
    <w:rsid w:val="003C2F0A"/>
    <w:rsid w:val="003C7501"/>
    <w:rsid w:val="003D2327"/>
    <w:rsid w:val="003D7390"/>
    <w:rsid w:val="003D73A8"/>
    <w:rsid w:val="003E2EDC"/>
    <w:rsid w:val="003E4F41"/>
    <w:rsid w:val="003F1CD0"/>
    <w:rsid w:val="003F7635"/>
    <w:rsid w:val="004029A0"/>
    <w:rsid w:val="00404A34"/>
    <w:rsid w:val="00404BFB"/>
    <w:rsid w:val="00405FE7"/>
    <w:rsid w:val="004061C8"/>
    <w:rsid w:val="00406F95"/>
    <w:rsid w:val="004106C5"/>
    <w:rsid w:val="00410787"/>
    <w:rsid w:val="00411828"/>
    <w:rsid w:val="00413664"/>
    <w:rsid w:val="00421649"/>
    <w:rsid w:val="00424030"/>
    <w:rsid w:val="00424957"/>
    <w:rsid w:val="004317BD"/>
    <w:rsid w:val="00431C4F"/>
    <w:rsid w:val="00431DAA"/>
    <w:rsid w:val="0043228D"/>
    <w:rsid w:val="00433243"/>
    <w:rsid w:val="0043562B"/>
    <w:rsid w:val="00436543"/>
    <w:rsid w:val="0043683A"/>
    <w:rsid w:val="00436887"/>
    <w:rsid w:val="004403F7"/>
    <w:rsid w:val="004407E9"/>
    <w:rsid w:val="00441DA1"/>
    <w:rsid w:val="00442AED"/>
    <w:rsid w:val="00443F96"/>
    <w:rsid w:val="0044436C"/>
    <w:rsid w:val="004458C0"/>
    <w:rsid w:val="004468C4"/>
    <w:rsid w:val="004504AA"/>
    <w:rsid w:val="004516FE"/>
    <w:rsid w:val="00451A9D"/>
    <w:rsid w:val="00454780"/>
    <w:rsid w:val="00456EDB"/>
    <w:rsid w:val="00457238"/>
    <w:rsid w:val="0046073F"/>
    <w:rsid w:val="00461721"/>
    <w:rsid w:val="0047382D"/>
    <w:rsid w:val="00480855"/>
    <w:rsid w:val="004843F5"/>
    <w:rsid w:val="00484EE4"/>
    <w:rsid w:val="00485C6B"/>
    <w:rsid w:val="00486AA1"/>
    <w:rsid w:val="00487EFA"/>
    <w:rsid w:val="004907DA"/>
    <w:rsid w:val="00491E9E"/>
    <w:rsid w:val="004926CE"/>
    <w:rsid w:val="00492ADC"/>
    <w:rsid w:val="00497E22"/>
    <w:rsid w:val="00497FD4"/>
    <w:rsid w:val="004A04EB"/>
    <w:rsid w:val="004A056A"/>
    <w:rsid w:val="004A1719"/>
    <w:rsid w:val="004A2678"/>
    <w:rsid w:val="004A2D91"/>
    <w:rsid w:val="004A3CA1"/>
    <w:rsid w:val="004B462B"/>
    <w:rsid w:val="004B4686"/>
    <w:rsid w:val="004B4714"/>
    <w:rsid w:val="004B488C"/>
    <w:rsid w:val="004B6527"/>
    <w:rsid w:val="004C0B60"/>
    <w:rsid w:val="004C1DCA"/>
    <w:rsid w:val="004C22DC"/>
    <w:rsid w:val="004C6598"/>
    <w:rsid w:val="004C78A6"/>
    <w:rsid w:val="004D4CA0"/>
    <w:rsid w:val="004D6C77"/>
    <w:rsid w:val="004E233F"/>
    <w:rsid w:val="004E2BFE"/>
    <w:rsid w:val="004E4A6A"/>
    <w:rsid w:val="004E7459"/>
    <w:rsid w:val="004F6BA4"/>
    <w:rsid w:val="00501993"/>
    <w:rsid w:val="00501FB3"/>
    <w:rsid w:val="00502CF8"/>
    <w:rsid w:val="005030D1"/>
    <w:rsid w:val="00503F07"/>
    <w:rsid w:val="005045F0"/>
    <w:rsid w:val="00504AD7"/>
    <w:rsid w:val="005121B9"/>
    <w:rsid w:val="00514896"/>
    <w:rsid w:val="0051639B"/>
    <w:rsid w:val="0051668E"/>
    <w:rsid w:val="005177B7"/>
    <w:rsid w:val="0051798E"/>
    <w:rsid w:val="0052081A"/>
    <w:rsid w:val="005249FF"/>
    <w:rsid w:val="00530DC0"/>
    <w:rsid w:val="00531EFD"/>
    <w:rsid w:val="00535296"/>
    <w:rsid w:val="0054367A"/>
    <w:rsid w:val="00543FD5"/>
    <w:rsid w:val="00550130"/>
    <w:rsid w:val="00551DC4"/>
    <w:rsid w:val="005558B6"/>
    <w:rsid w:val="00555CCB"/>
    <w:rsid w:val="00557755"/>
    <w:rsid w:val="005602D6"/>
    <w:rsid w:val="00560A68"/>
    <w:rsid w:val="00563A36"/>
    <w:rsid w:val="00565C8C"/>
    <w:rsid w:val="005672AC"/>
    <w:rsid w:val="005704AC"/>
    <w:rsid w:val="005707D2"/>
    <w:rsid w:val="00572EF3"/>
    <w:rsid w:val="00581CF1"/>
    <w:rsid w:val="00583000"/>
    <w:rsid w:val="005870C9"/>
    <w:rsid w:val="005878B8"/>
    <w:rsid w:val="00587CED"/>
    <w:rsid w:val="0059255F"/>
    <w:rsid w:val="00595692"/>
    <w:rsid w:val="00595DFD"/>
    <w:rsid w:val="005965CF"/>
    <w:rsid w:val="005973A1"/>
    <w:rsid w:val="00597C70"/>
    <w:rsid w:val="00597EA4"/>
    <w:rsid w:val="005A0F12"/>
    <w:rsid w:val="005A1545"/>
    <w:rsid w:val="005A1F45"/>
    <w:rsid w:val="005A752F"/>
    <w:rsid w:val="005B37A1"/>
    <w:rsid w:val="005B4FF3"/>
    <w:rsid w:val="005B59D6"/>
    <w:rsid w:val="005B5CE3"/>
    <w:rsid w:val="005B5D97"/>
    <w:rsid w:val="005C0358"/>
    <w:rsid w:val="005C0B2A"/>
    <w:rsid w:val="005C5046"/>
    <w:rsid w:val="005C5BDA"/>
    <w:rsid w:val="005C5EFE"/>
    <w:rsid w:val="005D7030"/>
    <w:rsid w:val="005D70CA"/>
    <w:rsid w:val="005E0888"/>
    <w:rsid w:val="005E2093"/>
    <w:rsid w:val="005E418F"/>
    <w:rsid w:val="005E54A0"/>
    <w:rsid w:val="005E6A8A"/>
    <w:rsid w:val="005E7541"/>
    <w:rsid w:val="005E7DC9"/>
    <w:rsid w:val="005F0F3B"/>
    <w:rsid w:val="005F5941"/>
    <w:rsid w:val="005F64A5"/>
    <w:rsid w:val="005F7E20"/>
    <w:rsid w:val="006008DB"/>
    <w:rsid w:val="006022B0"/>
    <w:rsid w:val="00603114"/>
    <w:rsid w:val="0060456F"/>
    <w:rsid w:val="006049EE"/>
    <w:rsid w:val="00604B25"/>
    <w:rsid w:val="00605324"/>
    <w:rsid w:val="006077B1"/>
    <w:rsid w:val="00610495"/>
    <w:rsid w:val="00610FDD"/>
    <w:rsid w:val="006117FB"/>
    <w:rsid w:val="006159AE"/>
    <w:rsid w:val="0062052C"/>
    <w:rsid w:val="00623CCC"/>
    <w:rsid w:val="00624A8D"/>
    <w:rsid w:val="0062566F"/>
    <w:rsid w:val="00626604"/>
    <w:rsid w:val="00626E2B"/>
    <w:rsid w:val="00627B00"/>
    <w:rsid w:val="00631C1C"/>
    <w:rsid w:val="006326ED"/>
    <w:rsid w:val="0063403C"/>
    <w:rsid w:val="00634ED0"/>
    <w:rsid w:val="006360D6"/>
    <w:rsid w:val="0064279D"/>
    <w:rsid w:val="00643869"/>
    <w:rsid w:val="006459CF"/>
    <w:rsid w:val="00645DA1"/>
    <w:rsid w:val="00652B63"/>
    <w:rsid w:val="00652BBE"/>
    <w:rsid w:val="00655F4A"/>
    <w:rsid w:val="00660999"/>
    <w:rsid w:val="0066768A"/>
    <w:rsid w:val="00670715"/>
    <w:rsid w:val="00672761"/>
    <w:rsid w:val="00672E70"/>
    <w:rsid w:val="006746BE"/>
    <w:rsid w:val="0067581A"/>
    <w:rsid w:val="00680B46"/>
    <w:rsid w:val="00682336"/>
    <w:rsid w:val="0068377A"/>
    <w:rsid w:val="00685990"/>
    <w:rsid w:val="0068754E"/>
    <w:rsid w:val="00692C73"/>
    <w:rsid w:val="006939F0"/>
    <w:rsid w:val="006948E5"/>
    <w:rsid w:val="00695ED6"/>
    <w:rsid w:val="00697527"/>
    <w:rsid w:val="006A0406"/>
    <w:rsid w:val="006A188C"/>
    <w:rsid w:val="006A19F5"/>
    <w:rsid w:val="006A1FA5"/>
    <w:rsid w:val="006A2B65"/>
    <w:rsid w:val="006A6F0E"/>
    <w:rsid w:val="006B009F"/>
    <w:rsid w:val="006B1917"/>
    <w:rsid w:val="006B2FE6"/>
    <w:rsid w:val="006B3203"/>
    <w:rsid w:val="006B5CDF"/>
    <w:rsid w:val="006B6AB5"/>
    <w:rsid w:val="006B7556"/>
    <w:rsid w:val="006B7BB2"/>
    <w:rsid w:val="006C1D0E"/>
    <w:rsid w:val="006C1FA7"/>
    <w:rsid w:val="006C2635"/>
    <w:rsid w:val="006C3BA3"/>
    <w:rsid w:val="006D08F1"/>
    <w:rsid w:val="006D0FA0"/>
    <w:rsid w:val="006D2D60"/>
    <w:rsid w:val="006D2F32"/>
    <w:rsid w:val="006D57AD"/>
    <w:rsid w:val="006D65D2"/>
    <w:rsid w:val="006D66EE"/>
    <w:rsid w:val="006E2EAB"/>
    <w:rsid w:val="006E4356"/>
    <w:rsid w:val="006E4D95"/>
    <w:rsid w:val="006E65FB"/>
    <w:rsid w:val="006E6E84"/>
    <w:rsid w:val="006F353D"/>
    <w:rsid w:val="006F3AA6"/>
    <w:rsid w:val="006F4EAD"/>
    <w:rsid w:val="006F5CD3"/>
    <w:rsid w:val="006F6327"/>
    <w:rsid w:val="006F769C"/>
    <w:rsid w:val="00700B1E"/>
    <w:rsid w:val="00707BCB"/>
    <w:rsid w:val="00707DDD"/>
    <w:rsid w:val="007105E8"/>
    <w:rsid w:val="007150F4"/>
    <w:rsid w:val="00722CC7"/>
    <w:rsid w:val="007238E8"/>
    <w:rsid w:val="007240EF"/>
    <w:rsid w:val="007249C0"/>
    <w:rsid w:val="0072723C"/>
    <w:rsid w:val="00730F19"/>
    <w:rsid w:val="00732927"/>
    <w:rsid w:val="00732FAD"/>
    <w:rsid w:val="00733F77"/>
    <w:rsid w:val="0073412D"/>
    <w:rsid w:val="0073724A"/>
    <w:rsid w:val="00743039"/>
    <w:rsid w:val="00743B4E"/>
    <w:rsid w:val="0074668E"/>
    <w:rsid w:val="00750CBD"/>
    <w:rsid w:val="00753C90"/>
    <w:rsid w:val="00753DEB"/>
    <w:rsid w:val="00757F65"/>
    <w:rsid w:val="007678CD"/>
    <w:rsid w:val="00770AC1"/>
    <w:rsid w:val="0077359A"/>
    <w:rsid w:val="00780255"/>
    <w:rsid w:val="0078248D"/>
    <w:rsid w:val="007927F9"/>
    <w:rsid w:val="00793DB4"/>
    <w:rsid w:val="007955A9"/>
    <w:rsid w:val="007A65F0"/>
    <w:rsid w:val="007A7E55"/>
    <w:rsid w:val="007B0C50"/>
    <w:rsid w:val="007B29D0"/>
    <w:rsid w:val="007C19E8"/>
    <w:rsid w:val="007C26B2"/>
    <w:rsid w:val="007C5026"/>
    <w:rsid w:val="007C5B47"/>
    <w:rsid w:val="007D06AC"/>
    <w:rsid w:val="007D1D71"/>
    <w:rsid w:val="007D5C13"/>
    <w:rsid w:val="007D75C3"/>
    <w:rsid w:val="007E05B5"/>
    <w:rsid w:val="007E080B"/>
    <w:rsid w:val="007E3880"/>
    <w:rsid w:val="007E4D75"/>
    <w:rsid w:val="007E4E50"/>
    <w:rsid w:val="007E742D"/>
    <w:rsid w:val="007F3139"/>
    <w:rsid w:val="007F3A8C"/>
    <w:rsid w:val="007F43CB"/>
    <w:rsid w:val="007F5658"/>
    <w:rsid w:val="007F5799"/>
    <w:rsid w:val="007F5EEA"/>
    <w:rsid w:val="007F6939"/>
    <w:rsid w:val="0080004E"/>
    <w:rsid w:val="00804200"/>
    <w:rsid w:val="00811308"/>
    <w:rsid w:val="0081221F"/>
    <w:rsid w:val="00812DEE"/>
    <w:rsid w:val="00812E03"/>
    <w:rsid w:val="008135AA"/>
    <w:rsid w:val="008140C4"/>
    <w:rsid w:val="00815997"/>
    <w:rsid w:val="00821312"/>
    <w:rsid w:val="00822C27"/>
    <w:rsid w:val="00827F3F"/>
    <w:rsid w:val="008323ED"/>
    <w:rsid w:val="008324C1"/>
    <w:rsid w:val="00833AF7"/>
    <w:rsid w:val="0083499F"/>
    <w:rsid w:val="00836B96"/>
    <w:rsid w:val="00837072"/>
    <w:rsid w:val="008427CC"/>
    <w:rsid w:val="00843806"/>
    <w:rsid w:val="008438BC"/>
    <w:rsid w:val="008469C2"/>
    <w:rsid w:val="00846AFD"/>
    <w:rsid w:val="00847CC0"/>
    <w:rsid w:val="008575D4"/>
    <w:rsid w:val="00863121"/>
    <w:rsid w:val="00864CCA"/>
    <w:rsid w:val="00865AE1"/>
    <w:rsid w:val="00866482"/>
    <w:rsid w:val="00866F2B"/>
    <w:rsid w:val="008711BB"/>
    <w:rsid w:val="0087327B"/>
    <w:rsid w:val="00874BA3"/>
    <w:rsid w:val="00876C0B"/>
    <w:rsid w:val="0087772C"/>
    <w:rsid w:val="00877954"/>
    <w:rsid w:val="00882B46"/>
    <w:rsid w:val="008870E7"/>
    <w:rsid w:val="00887D08"/>
    <w:rsid w:val="00890B87"/>
    <w:rsid w:val="00891C3C"/>
    <w:rsid w:val="00892E53"/>
    <w:rsid w:val="00893D6E"/>
    <w:rsid w:val="00893DD2"/>
    <w:rsid w:val="00897DFB"/>
    <w:rsid w:val="008A10DC"/>
    <w:rsid w:val="008B007C"/>
    <w:rsid w:val="008B169C"/>
    <w:rsid w:val="008B244C"/>
    <w:rsid w:val="008B5B07"/>
    <w:rsid w:val="008B5E0E"/>
    <w:rsid w:val="008B7F58"/>
    <w:rsid w:val="008C0595"/>
    <w:rsid w:val="008C0864"/>
    <w:rsid w:val="008D00AD"/>
    <w:rsid w:val="008D3691"/>
    <w:rsid w:val="008D4200"/>
    <w:rsid w:val="008D5E1E"/>
    <w:rsid w:val="008E47F3"/>
    <w:rsid w:val="008E4E50"/>
    <w:rsid w:val="008E51CC"/>
    <w:rsid w:val="008E7E29"/>
    <w:rsid w:val="008F1AB6"/>
    <w:rsid w:val="008F2444"/>
    <w:rsid w:val="008F3368"/>
    <w:rsid w:val="008F3566"/>
    <w:rsid w:val="008F3B64"/>
    <w:rsid w:val="008F651F"/>
    <w:rsid w:val="00901BED"/>
    <w:rsid w:val="009035F5"/>
    <w:rsid w:val="00905AE9"/>
    <w:rsid w:val="00905B1C"/>
    <w:rsid w:val="00911911"/>
    <w:rsid w:val="00913263"/>
    <w:rsid w:val="00914E83"/>
    <w:rsid w:val="00917A48"/>
    <w:rsid w:val="009206E2"/>
    <w:rsid w:val="00922934"/>
    <w:rsid w:val="009250C2"/>
    <w:rsid w:val="00925580"/>
    <w:rsid w:val="00930077"/>
    <w:rsid w:val="009315EF"/>
    <w:rsid w:val="00931778"/>
    <w:rsid w:val="00936CF8"/>
    <w:rsid w:val="00940763"/>
    <w:rsid w:val="00941001"/>
    <w:rsid w:val="00943EDA"/>
    <w:rsid w:val="009479AE"/>
    <w:rsid w:val="009501E6"/>
    <w:rsid w:val="00950427"/>
    <w:rsid w:val="00950CCD"/>
    <w:rsid w:val="00953433"/>
    <w:rsid w:val="00953835"/>
    <w:rsid w:val="009538EE"/>
    <w:rsid w:val="00953F2B"/>
    <w:rsid w:val="0096319C"/>
    <w:rsid w:val="00967BD9"/>
    <w:rsid w:val="00971D36"/>
    <w:rsid w:val="00972369"/>
    <w:rsid w:val="00976D7E"/>
    <w:rsid w:val="00980DD1"/>
    <w:rsid w:val="009836A4"/>
    <w:rsid w:val="009856C9"/>
    <w:rsid w:val="00987B68"/>
    <w:rsid w:val="00991DFB"/>
    <w:rsid w:val="00995537"/>
    <w:rsid w:val="0099591A"/>
    <w:rsid w:val="00996899"/>
    <w:rsid w:val="009A24CF"/>
    <w:rsid w:val="009A36D7"/>
    <w:rsid w:val="009A3B51"/>
    <w:rsid w:val="009A5603"/>
    <w:rsid w:val="009A5B3B"/>
    <w:rsid w:val="009A5F54"/>
    <w:rsid w:val="009A7201"/>
    <w:rsid w:val="009A7615"/>
    <w:rsid w:val="009B1A9D"/>
    <w:rsid w:val="009B28E1"/>
    <w:rsid w:val="009B6BC6"/>
    <w:rsid w:val="009B78BD"/>
    <w:rsid w:val="009C5537"/>
    <w:rsid w:val="009C59F6"/>
    <w:rsid w:val="009C7BDC"/>
    <w:rsid w:val="009C7F82"/>
    <w:rsid w:val="009D0CD3"/>
    <w:rsid w:val="009D10A6"/>
    <w:rsid w:val="009D1A47"/>
    <w:rsid w:val="009D2E34"/>
    <w:rsid w:val="009E0B72"/>
    <w:rsid w:val="009E0D70"/>
    <w:rsid w:val="009E0D8F"/>
    <w:rsid w:val="009E291C"/>
    <w:rsid w:val="009E7604"/>
    <w:rsid w:val="009E7D68"/>
    <w:rsid w:val="009F2550"/>
    <w:rsid w:val="009F290D"/>
    <w:rsid w:val="00A00976"/>
    <w:rsid w:val="00A01F08"/>
    <w:rsid w:val="00A029FE"/>
    <w:rsid w:val="00A02FFF"/>
    <w:rsid w:val="00A030E6"/>
    <w:rsid w:val="00A05618"/>
    <w:rsid w:val="00A1273B"/>
    <w:rsid w:val="00A150E3"/>
    <w:rsid w:val="00A165D0"/>
    <w:rsid w:val="00A22912"/>
    <w:rsid w:val="00A2487E"/>
    <w:rsid w:val="00A30B6B"/>
    <w:rsid w:val="00A364BE"/>
    <w:rsid w:val="00A4156D"/>
    <w:rsid w:val="00A430EA"/>
    <w:rsid w:val="00A4332F"/>
    <w:rsid w:val="00A437D2"/>
    <w:rsid w:val="00A44A05"/>
    <w:rsid w:val="00A451C8"/>
    <w:rsid w:val="00A4608D"/>
    <w:rsid w:val="00A47116"/>
    <w:rsid w:val="00A47161"/>
    <w:rsid w:val="00A471EB"/>
    <w:rsid w:val="00A4733D"/>
    <w:rsid w:val="00A47C13"/>
    <w:rsid w:val="00A51362"/>
    <w:rsid w:val="00A56121"/>
    <w:rsid w:val="00A5662E"/>
    <w:rsid w:val="00A605AE"/>
    <w:rsid w:val="00A60E18"/>
    <w:rsid w:val="00A617F8"/>
    <w:rsid w:val="00A62B8A"/>
    <w:rsid w:val="00A64E09"/>
    <w:rsid w:val="00A6733F"/>
    <w:rsid w:val="00A71CFC"/>
    <w:rsid w:val="00A729F7"/>
    <w:rsid w:val="00A7636E"/>
    <w:rsid w:val="00A82DC9"/>
    <w:rsid w:val="00A83EAA"/>
    <w:rsid w:val="00A85D46"/>
    <w:rsid w:val="00A86195"/>
    <w:rsid w:val="00A8657A"/>
    <w:rsid w:val="00A87EB7"/>
    <w:rsid w:val="00A92FCE"/>
    <w:rsid w:val="00A9385F"/>
    <w:rsid w:val="00A95563"/>
    <w:rsid w:val="00A95F82"/>
    <w:rsid w:val="00AA28B5"/>
    <w:rsid w:val="00AA3050"/>
    <w:rsid w:val="00AA5C64"/>
    <w:rsid w:val="00AA68B5"/>
    <w:rsid w:val="00AB0543"/>
    <w:rsid w:val="00AB14DD"/>
    <w:rsid w:val="00AB35D6"/>
    <w:rsid w:val="00AB6A18"/>
    <w:rsid w:val="00AB727A"/>
    <w:rsid w:val="00AC3E87"/>
    <w:rsid w:val="00AC64D5"/>
    <w:rsid w:val="00AC7D14"/>
    <w:rsid w:val="00AC7E72"/>
    <w:rsid w:val="00AD0966"/>
    <w:rsid w:val="00AD0A88"/>
    <w:rsid w:val="00AD3171"/>
    <w:rsid w:val="00AD3288"/>
    <w:rsid w:val="00AD4BC5"/>
    <w:rsid w:val="00AD6E83"/>
    <w:rsid w:val="00AD7186"/>
    <w:rsid w:val="00AE10F6"/>
    <w:rsid w:val="00AE25C0"/>
    <w:rsid w:val="00AE25F8"/>
    <w:rsid w:val="00AE2B43"/>
    <w:rsid w:val="00AE4186"/>
    <w:rsid w:val="00AE4335"/>
    <w:rsid w:val="00AE689F"/>
    <w:rsid w:val="00AE68B7"/>
    <w:rsid w:val="00AF0FE3"/>
    <w:rsid w:val="00AF211F"/>
    <w:rsid w:val="00AF228B"/>
    <w:rsid w:val="00AF74B4"/>
    <w:rsid w:val="00AF764D"/>
    <w:rsid w:val="00B05A63"/>
    <w:rsid w:val="00B068F7"/>
    <w:rsid w:val="00B101B7"/>
    <w:rsid w:val="00B141B2"/>
    <w:rsid w:val="00B148C2"/>
    <w:rsid w:val="00B14EB6"/>
    <w:rsid w:val="00B15673"/>
    <w:rsid w:val="00B15D89"/>
    <w:rsid w:val="00B17D6E"/>
    <w:rsid w:val="00B20DC1"/>
    <w:rsid w:val="00B21F3C"/>
    <w:rsid w:val="00B23E70"/>
    <w:rsid w:val="00B247C8"/>
    <w:rsid w:val="00B30B70"/>
    <w:rsid w:val="00B320CE"/>
    <w:rsid w:val="00B329C4"/>
    <w:rsid w:val="00B33A30"/>
    <w:rsid w:val="00B34A61"/>
    <w:rsid w:val="00B45965"/>
    <w:rsid w:val="00B45F96"/>
    <w:rsid w:val="00B46BFB"/>
    <w:rsid w:val="00B46C6E"/>
    <w:rsid w:val="00B5294C"/>
    <w:rsid w:val="00B6230E"/>
    <w:rsid w:val="00B63D9F"/>
    <w:rsid w:val="00B6455C"/>
    <w:rsid w:val="00B67722"/>
    <w:rsid w:val="00B70E3C"/>
    <w:rsid w:val="00B71046"/>
    <w:rsid w:val="00B74256"/>
    <w:rsid w:val="00B76AAF"/>
    <w:rsid w:val="00B77F0C"/>
    <w:rsid w:val="00B8120F"/>
    <w:rsid w:val="00B821D6"/>
    <w:rsid w:val="00B848FB"/>
    <w:rsid w:val="00B869FC"/>
    <w:rsid w:val="00B8741E"/>
    <w:rsid w:val="00B91AF7"/>
    <w:rsid w:val="00B921BA"/>
    <w:rsid w:val="00B96304"/>
    <w:rsid w:val="00BA4BD4"/>
    <w:rsid w:val="00BA4DFB"/>
    <w:rsid w:val="00BB039B"/>
    <w:rsid w:val="00BB0FEA"/>
    <w:rsid w:val="00BB24DE"/>
    <w:rsid w:val="00BB3038"/>
    <w:rsid w:val="00BB328A"/>
    <w:rsid w:val="00BB3796"/>
    <w:rsid w:val="00BB3B6C"/>
    <w:rsid w:val="00BB47B8"/>
    <w:rsid w:val="00BB50CA"/>
    <w:rsid w:val="00BB5FF7"/>
    <w:rsid w:val="00BC00AE"/>
    <w:rsid w:val="00BC117D"/>
    <w:rsid w:val="00BC210F"/>
    <w:rsid w:val="00BC288B"/>
    <w:rsid w:val="00BC3D85"/>
    <w:rsid w:val="00BC62DB"/>
    <w:rsid w:val="00BC69BC"/>
    <w:rsid w:val="00BC7D66"/>
    <w:rsid w:val="00BD1D5D"/>
    <w:rsid w:val="00BD2FE0"/>
    <w:rsid w:val="00BD3B75"/>
    <w:rsid w:val="00BD4C3C"/>
    <w:rsid w:val="00BD4EAD"/>
    <w:rsid w:val="00BD5610"/>
    <w:rsid w:val="00BE1B1C"/>
    <w:rsid w:val="00BE260C"/>
    <w:rsid w:val="00BE7C9D"/>
    <w:rsid w:val="00BF0DE8"/>
    <w:rsid w:val="00BF111F"/>
    <w:rsid w:val="00BF32D3"/>
    <w:rsid w:val="00BF3619"/>
    <w:rsid w:val="00BF444C"/>
    <w:rsid w:val="00BF5879"/>
    <w:rsid w:val="00BF5D99"/>
    <w:rsid w:val="00BF60FD"/>
    <w:rsid w:val="00BF6644"/>
    <w:rsid w:val="00BF7D6F"/>
    <w:rsid w:val="00C01B3F"/>
    <w:rsid w:val="00C04044"/>
    <w:rsid w:val="00C042FB"/>
    <w:rsid w:val="00C04B82"/>
    <w:rsid w:val="00C05B9A"/>
    <w:rsid w:val="00C07B31"/>
    <w:rsid w:val="00C07E3A"/>
    <w:rsid w:val="00C10148"/>
    <w:rsid w:val="00C109CA"/>
    <w:rsid w:val="00C1210B"/>
    <w:rsid w:val="00C12C77"/>
    <w:rsid w:val="00C13AB9"/>
    <w:rsid w:val="00C13EFA"/>
    <w:rsid w:val="00C149D5"/>
    <w:rsid w:val="00C16358"/>
    <w:rsid w:val="00C20113"/>
    <w:rsid w:val="00C22D59"/>
    <w:rsid w:val="00C236D3"/>
    <w:rsid w:val="00C24A0A"/>
    <w:rsid w:val="00C26CF3"/>
    <w:rsid w:val="00C331E0"/>
    <w:rsid w:val="00C33EB5"/>
    <w:rsid w:val="00C4118B"/>
    <w:rsid w:val="00C42C6C"/>
    <w:rsid w:val="00C42F11"/>
    <w:rsid w:val="00C437D1"/>
    <w:rsid w:val="00C5061C"/>
    <w:rsid w:val="00C50C4C"/>
    <w:rsid w:val="00C52201"/>
    <w:rsid w:val="00C5302E"/>
    <w:rsid w:val="00C554D1"/>
    <w:rsid w:val="00C558FF"/>
    <w:rsid w:val="00C62457"/>
    <w:rsid w:val="00C62A31"/>
    <w:rsid w:val="00C65BE3"/>
    <w:rsid w:val="00C66CDF"/>
    <w:rsid w:val="00C73276"/>
    <w:rsid w:val="00C73F1A"/>
    <w:rsid w:val="00C74FCA"/>
    <w:rsid w:val="00C822F1"/>
    <w:rsid w:val="00C83141"/>
    <w:rsid w:val="00C87459"/>
    <w:rsid w:val="00C90A1F"/>
    <w:rsid w:val="00C927E1"/>
    <w:rsid w:val="00C92D27"/>
    <w:rsid w:val="00C93385"/>
    <w:rsid w:val="00C94A7E"/>
    <w:rsid w:val="00C94E73"/>
    <w:rsid w:val="00C97F1A"/>
    <w:rsid w:val="00CA3F6D"/>
    <w:rsid w:val="00CA6D16"/>
    <w:rsid w:val="00CA7FB7"/>
    <w:rsid w:val="00CB0D31"/>
    <w:rsid w:val="00CB1EE0"/>
    <w:rsid w:val="00CB2B10"/>
    <w:rsid w:val="00CB5E79"/>
    <w:rsid w:val="00CB6832"/>
    <w:rsid w:val="00CB7EAC"/>
    <w:rsid w:val="00CC2CCF"/>
    <w:rsid w:val="00CC4B98"/>
    <w:rsid w:val="00CC5760"/>
    <w:rsid w:val="00CD2C50"/>
    <w:rsid w:val="00CE02C4"/>
    <w:rsid w:val="00CE116F"/>
    <w:rsid w:val="00CE1C3F"/>
    <w:rsid w:val="00CE396E"/>
    <w:rsid w:val="00CE5096"/>
    <w:rsid w:val="00CE5176"/>
    <w:rsid w:val="00CE623B"/>
    <w:rsid w:val="00CE7B15"/>
    <w:rsid w:val="00CF04F9"/>
    <w:rsid w:val="00CF1615"/>
    <w:rsid w:val="00CF2FED"/>
    <w:rsid w:val="00CF4A49"/>
    <w:rsid w:val="00CF5B1D"/>
    <w:rsid w:val="00CF6DC4"/>
    <w:rsid w:val="00CF6FBC"/>
    <w:rsid w:val="00CF7828"/>
    <w:rsid w:val="00D02B14"/>
    <w:rsid w:val="00D04688"/>
    <w:rsid w:val="00D055CE"/>
    <w:rsid w:val="00D05F79"/>
    <w:rsid w:val="00D15463"/>
    <w:rsid w:val="00D15A2D"/>
    <w:rsid w:val="00D1608B"/>
    <w:rsid w:val="00D20524"/>
    <w:rsid w:val="00D205DE"/>
    <w:rsid w:val="00D2206F"/>
    <w:rsid w:val="00D2581F"/>
    <w:rsid w:val="00D31146"/>
    <w:rsid w:val="00D32868"/>
    <w:rsid w:val="00D3333E"/>
    <w:rsid w:val="00D34957"/>
    <w:rsid w:val="00D36A1E"/>
    <w:rsid w:val="00D41301"/>
    <w:rsid w:val="00D44D50"/>
    <w:rsid w:val="00D467B2"/>
    <w:rsid w:val="00D55569"/>
    <w:rsid w:val="00D6022F"/>
    <w:rsid w:val="00D6159B"/>
    <w:rsid w:val="00D6352D"/>
    <w:rsid w:val="00D63A33"/>
    <w:rsid w:val="00D63FF8"/>
    <w:rsid w:val="00D64F6C"/>
    <w:rsid w:val="00D70C6C"/>
    <w:rsid w:val="00D72A10"/>
    <w:rsid w:val="00D763BE"/>
    <w:rsid w:val="00D77024"/>
    <w:rsid w:val="00D80883"/>
    <w:rsid w:val="00D8518E"/>
    <w:rsid w:val="00D868B1"/>
    <w:rsid w:val="00D904B0"/>
    <w:rsid w:val="00D915D4"/>
    <w:rsid w:val="00D9310E"/>
    <w:rsid w:val="00D9750C"/>
    <w:rsid w:val="00D97578"/>
    <w:rsid w:val="00DA0FBA"/>
    <w:rsid w:val="00DA647D"/>
    <w:rsid w:val="00DB2E05"/>
    <w:rsid w:val="00DB69C8"/>
    <w:rsid w:val="00DC043F"/>
    <w:rsid w:val="00DC45ED"/>
    <w:rsid w:val="00DD1356"/>
    <w:rsid w:val="00DD4415"/>
    <w:rsid w:val="00DD7FAF"/>
    <w:rsid w:val="00DE1C5E"/>
    <w:rsid w:val="00DE3C05"/>
    <w:rsid w:val="00DE415C"/>
    <w:rsid w:val="00DE4737"/>
    <w:rsid w:val="00DE646C"/>
    <w:rsid w:val="00DE6F71"/>
    <w:rsid w:val="00DE7517"/>
    <w:rsid w:val="00DF66E1"/>
    <w:rsid w:val="00DF7997"/>
    <w:rsid w:val="00E00BB4"/>
    <w:rsid w:val="00E03ADD"/>
    <w:rsid w:val="00E03D32"/>
    <w:rsid w:val="00E04572"/>
    <w:rsid w:val="00E055A5"/>
    <w:rsid w:val="00E05CD4"/>
    <w:rsid w:val="00E065E6"/>
    <w:rsid w:val="00E0682A"/>
    <w:rsid w:val="00E069C9"/>
    <w:rsid w:val="00E11A43"/>
    <w:rsid w:val="00E13420"/>
    <w:rsid w:val="00E15911"/>
    <w:rsid w:val="00E200A4"/>
    <w:rsid w:val="00E20ABE"/>
    <w:rsid w:val="00E2323C"/>
    <w:rsid w:val="00E24254"/>
    <w:rsid w:val="00E26E57"/>
    <w:rsid w:val="00E27060"/>
    <w:rsid w:val="00E30014"/>
    <w:rsid w:val="00E3344F"/>
    <w:rsid w:val="00E35241"/>
    <w:rsid w:val="00E3652B"/>
    <w:rsid w:val="00E36658"/>
    <w:rsid w:val="00E429C7"/>
    <w:rsid w:val="00E45C07"/>
    <w:rsid w:val="00E45D92"/>
    <w:rsid w:val="00E51287"/>
    <w:rsid w:val="00E53E1E"/>
    <w:rsid w:val="00E5486C"/>
    <w:rsid w:val="00E54FB6"/>
    <w:rsid w:val="00E6333C"/>
    <w:rsid w:val="00E67747"/>
    <w:rsid w:val="00E703C7"/>
    <w:rsid w:val="00E70A38"/>
    <w:rsid w:val="00E72920"/>
    <w:rsid w:val="00E73981"/>
    <w:rsid w:val="00E74A1C"/>
    <w:rsid w:val="00E74A44"/>
    <w:rsid w:val="00E74D43"/>
    <w:rsid w:val="00E75718"/>
    <w:rsid w:val="00E76736"/>
    <w:rsid w:val="00E81D3F"/>
    <w:rsid w:val="00E85331"/>
    <w:rsid w:val="00E91612"/>
    <w:rsid w:val="00E9479D"/>
    <w:rsid w:val="00E957E0"/>
    <w:rsid w:val="00E97579"/>
    <w:rsid w:val="00E97DEB"/>
    <w:rsid w:val="00EA1B72"/>
    <w:rsid w:val="00EA4170"/>
    <w:rsid w:val="00EA4D9E"/>
    <w:rsid w:val="00EA5D7D"/>
    <w:rsid w:val="00EB1090"/>
    <w:rsid w:val="00EB13E7"/>
    <w:rsid w:val="00EB28E4"/>
    <w:rsid w:val="00EB2A8E"/>
    <w:rsid w:val="00EB3144"/>
    <w:rsid w:val="00EB355E"/>
    <w:rsid w:val="00EC51A1"/>
    <w:rsid w:val="00EC6C8F"/>
    <w:rsid w:val="00ED1DD7"/>
    <w:rsid w:val="00ED3894"/>
    <w:rsid w:val="00ED4221"/>
    <w:rsid w:val="00ED52A1"/>
    <w:rsid w:val="00ED602F"/>
    <w:rsid w:val="00EE0CE9"/>
    <w:rsid w:val="00EE35D2"/>
    <w:rsid w:val="00EE6BB2"/>
    <w:rsid w:val="00EF0E27"/>
    <w:rsid w:val="00EF0E84"/>
    <w:rsid w:val="00EF23F4"/>
    <w:rsid w:val="00EF54BE"/>
    <w:rsid w:val="00F000A5"/>
    <w:rsid w:val="00F000DD"/>
    <w:rsid w:val="00F004AD"/>
    <w:rsid w:val="00F022A6"/>
    <w:rsid w:val="00F02C4A"/>
    <w:rsid w:val="00F0687C"/>
    <w:rsid w:val="00F11A11"/>
    <w:rsid w:val="00F1218D"/>
    <w:rsid w:val="00F12C50"/>
    <w:rsid w:val="00F13E3E"/>
    <w:rsid w:val="00F14733"/>
    <w:rsid w:val="00F16B64"/>
    <w:rsid w:val="00F17857"/>
    <w:rsid w:val="00F23FCF"/>
    <w:rsid w:val="00F25881"/>
    <w:rsid w:val="00F26C49"/>
    <w:rsid w:val="00F26F58"/>
    <w:rsid w:val="00F27FB4"/>
    <w:rsid w:val="00F3177B"/>
    <w:rsid w:val="00F36403"/>
    <w:rsid w:val="00F4199D"/>
    <w:rsid w:val="00F41EDB"/>
    <w:rsid w:val="00F42323"/>
    <w:rsid w:val="00F42FA0"/>
    <w:rsid w:val="00F45A55"/>
    <w:rsid w:val="00F50731"/>
    <w:rsid w:val="00F517D8"/>
    <w:rsid w:val="00F51E27"/>
    <w:rsid w:val="00F531A5"/>
    <w:rsid w:val="00F5414D"/>
    <w:rsid w:val="00F656B0"/>
    <w:rsid w:val="00F70437"/>
    <w:rsid w:val="00F70C05"/>
    <w:rsid w:val="00F70D08"/>
    <w:rsid w:val="00F7159B"/>
    <w:rsid w:val="00F74844"/>
    <w:rsid w:val="00F85B2D"/>
    <w:rsid w:val="00F91E27"/>
    <w:rsid w:val="00F93F92"/>
    <w:rsid w:val="00F9748F"/>
    <w:rsid w:val="00F9794B"/>
    <w:rsid w:val="00FA1CB0"/>
    <w:rsid w:val="00FA2B4C"/>
    <w:rsid w:val="00FA410E"/>
    <w:rsid w:val="00FA481C"/>
    <w:rsid w:val="00FA4A3B"/>
    <w:rsid w:val="00FA592A"/>
    <w:rsid w:val="00FA6437"/>
    <w:rsid w:val="00FB0033"/>
    <w:rsid w:val="00FB2C85"/>
    <w:rsid w:val="00FB3734"/>
    <w:rsid w:val="00FC4628"/>
    <w:rsid w:val="00FD0C35"/>
    <w:rsid w:val="00FD102F"/>
    <w:rsid w:val="00FD24FB"/>
    <w:rsid w:val="00FD3AA3"/>
    <w:rsid w:val="00FD42FB"/>
    <w:rsid w:val="00FD5F73"/>
    <w:rsid w:val="00FD61C3"/>
    <w:rsid w:val="00FD6706"/>
    <w:rsid w:val="00FD7F5F"/>
    <w:rsid w:val="00FE4AD1"/>
    <w:rsid w:val="00FE5EE6"/>
    <w:rsid w:val="00FF2ECB"/>
    <w:rsid w:val="00FF4A28"/>
    <w:rsid w:val="00FF589A"/>
    <w:rsid w:val="00FF5AD9"/>
    <w:rsid w:val="00FF6A89"/>
    <w:rsid w:val="00FF6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4B21C"/>
  <w15:chartTrackingRefBased/>
  <w15:docId w15:val="{474C2F69-671D-45C4-9C8A-24A13FBC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6D3"/>
  </w:style>
  <w:style w:type="paragraph" w:styleId="Heading1">
    <w:name w:val="heading 1"/>
    <w:basedOn w:val="Normal"/>
    <w:next w:val="Normal"/>
    <w:link w:val="Heading1Char"/>
    <w:uiPriority w:val="9"/>
    <w:qFormat/>
    <w:rsid w:val="005208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38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67B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67BD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E2BFE"/>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E2BFE"/>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DEB"/>
    <w:pPr>
      <w:spacing w:after="0" w:line="240" w:lineRule="auto"/>
      <w:ind w:left="720"/>
    </w:pPr>
    <w:rPr>
      <w:rFonts w:ascii="Calibri" w:eastAsia="Calibri" w:hAnsi="Calibri" w:cs="Calibri"/>
      <w:sz w:val="20"/>
      <w:szCs w:val="20"/>
      <w:lang w:eastAsia="en-GB"/>
    </w:rPr>
  </w:style>
  <w:style w:type="paragraph" w:styleId="Header">
    <w:name w:val="header"/>
    <w:basedOn w:val="Normal"/>
    <w:link w:val="HeaderChar"/>
    <w:uiPriority w:val="99"/>
    <w:unhideWhenUsed/>
    <w:rsid w:val="00987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B68"/>
  </w:style>
  <w:style w:type="paragraph" w:styleId="Footer">
    <w:name w:val="footer"/>
    <w:basedOn w:val="Normal"/>
    <w:link w:val="FooterChar"/>
    <w:uiPriority w:val="99"/>
    <w:unhideWhenUsed/>
    <w:rsid w:val="00987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B68"/>
  </w:style>
  <w:style w:type="character" w:styleId="Hyperlink">
    <w:name w:val="Hyperlink"/>
    <w:basedOn w:val="DefaultParagraphFont"/>
    <w:uiPriority w:val="99"/>
    <w:unhideWhenUsed/>
    <w:rsid w:val="0052081A"/>
    <w:rPr>
      <w:color w:val="0563C1" w:themeColor="hyperlink"/>
      <w:u w:val="single"/>
    </w:rPr>
  </w:style>
  <w:style w:type="character" w:customStyle="1" w:styleId="Heading1Char">
    <w:name w:val="Heading 1 Char"/>
    <w:basedOn w:val="DefaultParagraphFont"/>
    <w:link w:val="Heading1"/>
    <w:uiPriority w:val="9"/>
    <w:rsid w:val="0052081A"/>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2081A"/>
    <w:rPr>
      <w:color w:val="954F72" w:themeColor="followedHyperlink"/>
      <w:u w:val="single"/>
    </w:rPr>
  </w:style>
  <w:style w:type="character" w:customStyle="1" w:styleId="Heading2Char">
    <w:name w:val="Heading 2 Char"/>
    <w:basedOn w:val="DefaultParagraphFont"/>
    <w:link w:val="Heading2"/>
    <w:uiPriority w:val="9"/>
    <w:semiHidden/>
    <w:rsid w:val="00ED389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CB1E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1EE0"/>
    <w:rPr>
      <w:rFonts w:eastAsiaTheme="minorEastAsia"/>
      <w:lang w:val="en-US"/>
    </w:rPr>
  </w:style>
  <w:style w:type="character" w:styleId="UnresolvedMention">
    <w:name w:val="Unresolved Mention"/>
    <w:basedOn w:val="DefaultParagraphFont"/>
    <w:uiPriority w:val="99"/>
    <w:semiHidden/>
    <w:unhideWhenUsed/>
    <w:rsid w:val="006008DB"/>
    <w:rPr>
      <w:color w:val="605E5C"/>
      <w:shd w:val="clear" w:color="auto" w:fill="E1DFDD"/>
    </w:rPr>
  </w:style>
  <w:style w:type="character" w:customStyle="1" w:styleId="publication-header-authorfont-weight-normal">
    <w:name w:val="publication-header-author__font-weight-normal"/>
    <w:basedOn w:val="DefaultParagraphFont"/>
    <w:rsid w:val="00347029"/>
  </w:style>
  <w:style w:type="character" w:customStyle="1" w:styleId="Heading3Char">
    <w:name w:val="Heading 3 Char"/>
    <w:basedOn w:val="DefaultParagraphFont"/>
    <w:link w:val="Heading3"/>
    <w:uiPriority w:val="9"/>
    <w:semiHidden/>
    <w:rsid w:val="00967BD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67BD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E2BF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E2BFE"/>
    <w:rPr>
      <w:rFonts w:asciiTheme="majorHAnsi" w:eastAsiaTheme="majorEastAsia" w:hAnsiTheme="majorHAnsi" w:cstheme="majorBidi"/>
      <w:color w:val="1F4D78" w:themeColor="accent1" w:themeShade="7F"/>
    </w:rPr>
  </w:style>
  <w:style w:type="paragraph" w:styleId="NormalWeb">
    <w:name w:val="Normal (Web)"/>
    <w:basedOn w:val="Normal"/>
    <w:uiPriority w:val="99"/>
    <w:unhideWhenUsed/>
    <w:rsid w:val="00FA64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lative">
    <w:name w:val="relative"/>
    <w:basedOn w:val="DefaultParagraphFont"/>
    <w:rsid w:val="00FA6437"/>
  </w:style>
  <w:style w:type="character" w:styleId="Emphasis">
    <w:name w:val="Emphasis"/>
    <w:basedOn w:val="DefaultParagraphFont"/>
    <w:uiPriority w:val="20"/>
    <w:qFormat/>
    <w:rsid w:val="00FA6437"/>
    <w:rPr>
      <w:i/>
      <w:iCs/>
    </w:rPr>
  </w:style>
  <w:style w:type="table" w:styleId="TableGrid">
    <w:name w:val="Table Grid"/>
    <w:basedOn w:val="TableNormal"/>
    <w:uiPriority w:val="59"/>
    <w:rsid w:val="006A1FA5"/>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706">
      <w:bodyDiv w:val="1"/>
      <w:marLeft w:val="0"/>
      <w:marRight w:val="0"/>
      <w:marTop w:val="0"/>
      <w:marBottom w:val="0"/>
      <w:divBdr>
        <w:top w:val="none" w:sz="0" w:space="0" w:color="auto"/>
        <w:left w:val="none" w:sz="0" w:space="0" w:color="auto"/>
        <w:bottom w:val="none" w:sz="0" w:space="0" w:color="auto"/>
        <w:right w:val="none" w:sz="0" w:space="0" w:color="auto"/>
      </w:divBdr>
    </w:div>
    <w:div w:id="25374397">
      <w:bodyDiv w:val="1"/>
      <w:marLeft w:val="0"/>
      <w:marRight w:val="0"/>
      <w:marTop w:val="0"/>
      <w:marBottom w:val="0"/>
      <w:divBdr>
        <w:top w:val="none" w:sz="0" w:space="0" w:color="auto"/>
        <w:left w:val="none" w:sz="0" w:space="0" w:color="auto"/>
        <w:bottom w:val="none" w:sz="0" w:space="0" w:color="auto"/>
        <w:right w:val="none" w:sz="0" w:space="0" w:color="auto"/>
      </w:divBdr>
    </w:div>
    <w:div w:id="25912077">
      <w:bodyDiv w:val="1"/>
      <w:marLeft w:val="0"/>
      <w:marRight w:val="0"/>
      <w:marTop w:val="0"/>
      <w:marBottom w:val="0"/>
      <w:divBdr>
        <w:top w:val="none" w:sz="0" w:space="0" w:color="auto"/>
        <w:left w:val="none" w:sz="0" w:space="0" w:color="auto"/>
        <w:bottom w:val="none" w:sz="0" w:space="0" w:color="auto"/>
        <w:right w:val="none" w:sz="0" w:space="0" w:color="auto"/>
      </w:divBdr>
    </w:div>
    <w:div w:id="31730555">
      <w:bodyDiv w:val="1"/>
      <w:marLeft w:val="0"/>
      <w:marRight w:val="0"/>
      <w:marTop w:val="0"/>
      <w:marBottom w:val="0"/>
      <w:divBdr>
        <w:top w:val="none" w:sz="0" w:space="0" w:color="auto"/>
        <w:left w:val="none" w:sz="0" w:space="0" w:color="auto"/>
        <w:bottom w:val="none" w:sz="0" w:space="0" w:color="auto"/>
        <w:right w:val="none" w:sz="0" w:space="0" w:color="auto"/>
      </w:divBdr>
    </w:div>
    <w:div w:id="33846618">
      <w:bodyDiv w:val="1"/>
      <w:marLeft w:val="0"/>
      <w:marRight w:val="0"/>
      <w:marTop w:val="0"/>
      <w:marBottom w:val="0"/>
      <w:divBdr>
        <w:top w:val="none" w:sz="0" w:space="0" w:color="auto"/>
        <w:left w:val="none" w:sz="0" w:space="0" w:color="auto"/>
        <w:bottom w:val="none" w:sz="0" w:space="0" w:color="auto"/>
        <w:right w:val="none" w:sz="0" w:space="0" w:color="auto"/>
      </w:divBdr>
    </w:div>
    <w:div w:id="39716256">
      <w:bodyDiv w:val="1"/>
      <w:marLeft w:val="0"/>
      <w:marRight w:val="0"/>
      <w:marTop w:val="0"/>
      <w:marBottom w:val="0"/>
      <w:divBdr>
        <w:top w:val="none" w:sz="0" w:space="0" w:color="auto"/>
        <w:left w:val="none" w:sz="0" w:space="0" w:color="auto"/>
        <w:bottom w:val="none" w:sz="0" w:space="0" w:color="auto"/>
        <w:right w:val="none" w:sz="0" w:space="0" w:color="auto"/>
      </w:divBdr>
    </w:div>
    <w:div w:id="48384593">
      <w:bodyDiv w:val="1"/>
      <w:marLeft w:val="0"/>
      <w:marRight w:val="0"/>
      <w:marTop w:val="0"/>
      <w:marBottom w:val="0"/>
      <w:divBdr>
        <w:top w:val="none" w:sz="0" w:space="0" w:color="auto"/>
        <w:left w:val="none" w:sz="0" w:space="0" w:color="auto"/>
        <w:bottom w:val="none" w:sz="0" w:space="0" w:color="auto"/>
        <w:right w:val="none" w:sz="0" w:space="0" w:color="auto"/>
      </w:divBdr>
    </w:div>
    <w:div w:id="64114805">
      <w:bodyDiv w:val="1"/>
      <w:marLeft w:val="0"/>
      <w:marRight w:val="0"/>
      <w:marTop w:val="0"/>
      <w:marBottom w:val="0"/>
      <w:divBdr>
        <w:top w:val="none" w:sz="0" w:space="0" w:color="auto"/>
        <w:left w:val="none" w:sz="0" w:space="0" w:color="auto"/>
        <w:bottom w:val="none" w:sz="0" w:space="0" w:color="auto"/>
        <w:right w:val="none" w:sz="0" w:space="0" w:color="auto"/>
      </w:divBdr>
    </w:div>
    <w:div w:id="72824251">
      <w:bodyDiv w:val="1"/>
      <w:marLeft w:val="0"/>
      <w:marRight w:val="0"/>
      <w:marTop w:val="0"/>
      <w:marBottom w:val="0"/>
      <w:divBdr>
        <w:top w:val="none" w:sz="0" w:space="0" w:color="auto"/>
        <w:left w:val="none" w:sz="0" w:space="0" w:color="auto"/>
        <w:bottom w:val="none" w:sz="0" w:space="0" w:color="auto"/>
        <w:right w:val="none" w:sz="0" w:space="0" w:color="auto"/>
      </w:divBdr>
    </w:div>
    <w:div w:id="82193939">
      <w:bodyDiv w:val="1"/>
      <w:marLeft w:val="0"/>
      <w:marRight w:val="0"/>
      <w:marTop w:val="0"/>
      <w:marBottom w:val="0"/>
      <w:divBdr>
        <w:top w:val="none" w:sz="0" w:space="0" w:color="auto"/>
        <w:left w:val="none" w:sz="0" w:space="0" w:color="auto"/>
        <w:bottom w:val="none" w:sz="0" w:space="0" w:color="auto"/>
        <w:right w:val="none" w:sz="0" w:space="0" w:color="auto"/>
      </w:divBdr>
    </w:div>
    <w:div w:id="90782383">
      <w:bodyDiv w:val="1"/>
      <w:marLeft w:val="0"/>
      <w:marRight w:val="0"/>
      <w:marTop w:val="0"/>
      <w:marBottom w:val="0"/>
      <w:divBdr>
        <w:top w:val="none" w:sz="0" w:space="0" w:color="auto"/>
        <w:left w:val="none" w:sz="0" w:space="0" w:color="auto"/>
        <w:bottom w:val="none" w:sz="0" w:space="0" w:color="auto"/>
        <w:right w:val="none" w:sz="0" w:space="0" w:color="auto"/>
      </w:divBdr>
      <w:divsChild>
        <w:div w:id="1662196488">
          <w:marLeft w:val="0"/>
          <w:marRight w:val="0"/>
          <w:marTop w:val="0"/>
          <w:marBottom w:val="0"/>
          <w:divBdr>
            <w:top w:val="none" w:sz="0" w:space="0" w:color="auto"/>
            <w:left w:val="none" w:sz="0" w:space="0" w:color="auto"/>
            <w:bottom w:val="none" w:sz="0" w:space="0" w:color="auto"/>
            <w:right w:val="none" w:sz="0" w:space="0" w:color="auto"/>
          </w:divBdr>
        </w:div>
        <w:div w:id="572356360">
          <w:marLeft w:val="0"/>
          <w:marRight w:val="0"/>
          <w:marTop w:val="0"/>
          <w:marBottom w:val="0"/>
          <w:divBdr>
            <w:top w:val="none" w:sz="0" w:space="0" w:color="auto"/>
            <w:left w:val="none" w:sz="0" w:space="0" w:color="auto"/>
            <w:bottom w:val="none" w:sz="0" w:space="0" w:color="auto"/>
            <w:right w:val="none" w:sz="0" w:space="0" w:color="auto"/>
          </w:divBdr>
        </w:div>
        <w:div w:id="349374467">
          <w:marLeft w:val="0"/>
          <w:marRight w:val="0"/>
          <w:marTop w:val="0"/>
          <w:marBottom w:val="0"/>
          <w:divBdr>
            <w:top w:val="none" w:sz="0" w:space="0" w:color="auto"/>
            <w:left w:val="none" w:sz="0" w:space="0" w:color="auto"/>
            <w:bottom w:val="none" w:sz="0" w:space="0" w:color="auto"/>
            <w:right w:val="none" w:sz="0" w:space="0" w:color="auto"/>
          </w:divBdr>
        </w:div>
        <w:div w:id="1467746331">
          <w:marLeft w:val="0"/>
          <w:marRight w:val="0"/>
          <w:marTop w:val="0"/>
          <w:marBottom w:val="0"/>
          <w:divBdr>
            <w:top w:val="none" w:sz="0" w:space="0" w:color="auto"/>
            <w:left w:val="none" w:sz="0" w:space="0" w:color="auto"/>
            <w:bottom w:val="none" w:sz="0" w:space="0" w:color="auto"/>
            <w:right w:val="none" w:sz="0" w:space="0" w:color="auto"/>
          </w:divBdr>
        </w:div>
        <w:div w:id="2142074301">
          <w:marLeft w:val="0"/>
          <w:marRight w:val="0"/>
          <w:marTop w:val="0"/>
          <w:marBottom w:val="0"/>
          <w:divBdr>
            <w:top w:val="none" w:sz="0" w:space="0" w:color="auto"/>
            <w:left w:val="none" w:sz="0" w:space="0" w:color="auto"/>
            <w:bottom w:val="none" w:sz="0" w:space="0" w:color="auto"/>
            <w:right w:val="none" w:sz="0" w:space="0" w:color="auto"/>
          </w:divBdr>
        </w:div>
        <w:div w:id="1898930055">
          <w:marLeft w:val="0"/>
          <w:marRight w:val="0"/>
          <w:marTop w:val="0"/>
          <w:marBottom w:val="0"/>
          <w:divBdr>
            <w:top w:val="none" w:sz="0" w:space="0" w:color="auto"/>
            <w:left w:val="none" w:sz="0" w:space="0" w:color="auto"/>
            <w:bottom w:val="none" w:sz="0" w:space="0" w:color="auto"/>
            <w:right w:val="none" w:sz="0" w:space="0" w:color="auto"/>
          </w:divBdr>
        </w:div>
        <w:div w:id="1855339463">
          <w:marLeft w:val="0"/>
          <w:marRight w:val="0"/>
          <w:marTop w:val="0"/>
          <w:marBottom w:val="0"/>
          <w:divBdr>
            <w:top w:val="none" w:sz="0" w:space="0" w:color="auto"/>
            <w:left w:val="none" w:sz="0" w:space="0" w:color="auto"/>
            <w:bottom w:val="none" w:sz="0" w:space="0" w:color="auto"/>
            <w:right w:val="none" w:sz="0" w:space="0" w:color="auto"/>
          </w:divBdr>
        </w:div>
        <w:div w:id="1238128603">
          <w:marLeft w:val="0"/>
          <w:marRight w:val="0"/>
          <w:marTop w:val="0"/>
          <w:marBottom w:val="0"/>
          <w:divBdr>
            <w:top w:val="none" w:sz="0" w:space="0" w:color="auto"/>
            <w:left w:val="none" w:sz="0" w:space="0" w:color="auto"/>
            <w:bottom w:val="none" w:sz="0" w:space="0" w:color="auto"/>
            <w:right w:val="none" w:sz="0" w:space="0" w:color="auto"/>
          </w:divBdr>
        </w:div>
      </w:divsChild>
    </w:div>
    <w:div w:id="106513031">
      <w:bodyDiv w:val="1"/>
      <w:marLeft w:val="0"/>
      <w:marRight w:val="0"/>
      <w:marTop w:val="0"/>
      <w:marBottom w:val="0"/>
      <w:divBdr>
        <w:top w:val="none" w:sz="0" w:space="0" w:color="auto"/>
        <w:left w:val="none" w:sz="0" w:space="0" w:color="auto"/>
        <w:bottom w:val="none" w:sz="0" w:space="0" w:color="auto"/>
        <w:right w:val="none" w:sz="0" w:space="0" w:color="auto"/>
      </w:divBdr>
    </w:div>
    <w:div w:id="140118551">
      <w:bodyDiv w:val="1"/>
      <w:marLeft w:val="0"/>
      <w:marRight w:val="0"/>
      <w:marTop w:val="0"/>
      <w:marBottom w:val="0"/>
      <w:divBdr>
        <w:top w:val="none" w:sz="0" w:space="0" w:color="auto"/>
        <w:left w:val="none" w:sz="0" w:space="0" w:color="auto"/>
        <w:bottom w:val="none" w:sz="0" w:space="0" w:color="auto"/>
        <w:right w:val="none" w:sz="0" w:space="0" w:color="auto"/>
      </w:divBdr>
    </w:div>
    <w:div w:id="145125382">
      <w:bodyDiv w:val="1"/>
      <w:marLeft w:val="0"/>
      <w:marRight w:val="0"/>
      <w:marTop w:val="0"/>
      <w:marBottom w:val="0"/>
      <w:divBdr>
        <w:top w:val="none" w:sz="0" w:space="0" w:color="auto"/>
        <w:left w:val="none" w:sz="0" w:space="0" w:color="auto"/>
        <w:bottom w:val="none" w:sz="0" w:space="0" w:color="auto"/>
        <w:right w:val="none" w:sz="0" w:space="0" w:color="auto"/>
      </w:divBdr>
    </w:div>
    <w:div w:id="151221433">
      <w:bodyDiv w:val="1"/>
      <w:marLeft w:val="0"/>
      <w:marRight w:val="0"/>
      <w:marTop w:val="0"/>
      <w:marBottom w:val="0"/>
      <w:divBdr>
        <w:top w:val="none" w:sz="0" w:space="0" w:color="auto"/>
        <w:left w:val="none" w:sz="0" w:space="0" w:color="auto"/>
        <w:bottom w:val="none" w:sz="0" w:space="0" w:color="auto"/>
        <w:right w:val="none" w:sz="0" w:space="0" w:color="auto"/>
      </w:divBdr>
    </w:div>
    <w:div w:id="151407485">
      <w:bodyDiv w:val="1"/>
      <w:marLeft w:val="0"/>
      <w:marRight w:val="0"/>
      <w:marTop w:val="0"/>
      <w:marBottom w:val="0"/>
      <w:divBdr>
        <w:top w:val="none" w:sz="0" w:space="0" w:color="auto"/>
        <w:left w:val="none" w:sz="0" w:space="0" w:color="auto"/>
        <w:bottom w:val="none" w:sz="0" w:space="0" w:color="auto"/>
        <w:right w:val="none" w:sz="0" w:space="0" w:color="auto"/>
      </w:divBdr>
    </w:div>
    <w:div w:id="174077239">
      <w:bodyDiv w:val="1"/>
      <w:marLeft w:val="0"/>
      <w:marRight w:val="0"/>
      <w:marTop w:val="0"/>
      <w:marBottom w:val="0"/>
      <w:divBdr>
        <w:top w:val="none" w:sz="0" w:space="0" w:color="auto"/>
        <w:left w:val="none" w:sz="0" w:space="0" w:color="auto"/>
        <w:bottom w:val="none" w:sz="0" w:space="0" w:color="auto"/>
        <w:right w:val="none" w:sz="0" w:space="0" w:color="auto"/>
      </w:divBdr>
    </w:div>
    <w:div w:id="184365957">
      <w:bodyDiv w:val="1"/>
      <w:marLeft w:val="0"/>
      <w:marRight w:val="0"/>
      <w:marTop w:val="0"/>
      <w:marBottom w:val="0"/>
      <w:divBdr>
        <w:top w:val="none" w:sz="0" w:space="0" w:color="auto"/>
        <w:left w:val="none" w:sz="0" w:space="0" w:color="auto"/>
        <w:bottom w:val="none" w:sz="0" w:space="0" w:color="auto"/>
        <w:right w:val="none" w:sz="0" w:space="0" w:color="auto"/>
      </w:divBdr>
    </w:div>
    <w:div w:id="184909653">
      <w:bodyDiv w:val="1"/>
      <w:marLeft w:val="0"/>
      <w:marRight w:val="0"/>
      <w:marTop w:val="0"/>
      <w:marBottom w:val="0"/>
      <w:divBdr>
        <w:top w:val="none" w:sz="0" w:space="0" w:color="auto"/>
        <w:left w:val="none" w:sz="0" w:space="0" w:color="auto"/>
        <w:bottom w:val="none" w:sz="0" w:space="0" w:color="auto"/>
        <w:right w:val="none" w:sz="0" w:space="0" w:color="auto"/>
      </w:divBdr>
    </w:div>
    <w:div w:id="189926030">
      <w:bodyDiv w:val="1"/>
      <w:marLeft w:val="0"/>
      <w:marRight w:val="0"/>
      <w:marTop w:val="0"/>
      <w:marBottom w:val="0"/>
      <w:divBdr>
        <w:top w:val="none" w:sz="0" w:space="0" w:color="auto"/>
        <w:left w:val="none" w:sz="0" w:space="0" w:color="auto"/>
        <w:bottom w:val="none" w:sz="0" w:space="0" w:color="auto"/>
        <w:right w:val="none" w:sz="0" w:space="0" w:color="auto"/>
      </w:divBdr>
    </w:div>
    <w:div w:id="196089631">
      <w:bodyDiv w:val="1"/>
      <w:marLeft w:val="0"/>
      <w:marRight w:val="0"/>
      <w:marTop w:val="0"/>
      <w:marBottom w:val="0"/>
      <w:divBdr>
        <w:top w:val="none" w:sz="0" w:space="0" w:color="auto"/>
        <w:left w:val="none" w:sz="0" w:space="0" w:color="auto"/>
        <w:bottom w:val="none" w:sz="0" w:space="0" w:color="auto"/>
        <w:right w:val="none" w:sz="0" w:space="0" w:color="auto"/>
      </w:divBdr>
      <w:divsChild>
        <w:div w:id="116066648">
          <w:marLeft w:val="0"/>
          <w:marRight w:val="0"/>
          <w:marTop w:val="0"/>
          <w:marBottom w:val="0"/>
          <w:divBdr>
            <w:top w:val="none" w:sz="0" w:space="0" w:color="auto"/>
            <w:left w:val="none" w:sz="0" w:space="0" w:color="auto"/>
            <w:bottom w:val="none" w:sz="0" w:space="0" w:color="auto"/>
            <w:right w:val="none" w:sz="0" w:space="0" w:color="auto"/>
          </w:divBdr>
        </w:div>
      </w:divsChild>
    </w:div>
    <w:div w:id="209655256">
      <w:bodyDiv w:val="1"/>
      <w:marLeft w:val="0"/>
      <w:marRight w:val="0"/>
      <w:marTop w:val="0"/>
      <w:marBottom w:val="0"/>
      <w:divBdr>
        <w:top w:val="none" w:sz="0" w:space="0" w:color="auto"/>
        <w:left w:val="none" w:sz="0" w:space="0" w:color="auto"/>
        <w:bottom w:val="none" w:sz="0" w:space="0" w:color="auto"/>
        <w:right w:val="none" w:sz="0" w:space="0" w:color="auto"/>
      </w:divBdr>
    </w:div>
    <w:div w:id="211622182">
      <w:bodyDiv w:val="1"/>
      <w:marLeft w:val="0"/>
      <w:marRight w:val="0"/>
      <w:marTop w:val="0"/>
      <w:marBottom w:val="0"/>
      <w:divBdr>
        <w:top w:val="none" w:sz="0" w:space="0" w:color="auto"/>
        <w:left w:val="none" w:sz="0" w:space="0" w:color="auto"/>
        <w:bottom w:val="none" w:sz="0" w:space="0" w:color="auto"/>
        <w:right w:val="none" w:sz="0" w:space="0" w:color="auto"/>
      </w:divBdr>
    </w:div>
    <w:div w:id="212884379">
      <w:bodyDiv w:val="1"/>
      <w:marLeft w:val="0"/>
      <w:marRight w:val="0"/>
      <w:marTop w:val="0"/>
      <w:marBottom w:val="0"/>
      <w:divBdr>
        <w:top w:val="none" w:sz="0" w:space="0" w:color="auto"/>
        <w:left w:val="none" w:sz="0" w:space="0" w:color="auto"/>
        <w:bottom w:val="none" w:sz="0" w:space="0" w:color="auto"/>
        <w:right w:val="none" w:sz="0" w:space="0" w:color="auto"/>
      </w:divBdr>
    </w:div>
    <w:div w:id="224799011">
      <w:bodyDiv w:val="1"/>
      <w:marLeft w:val="0"/>
      <w:marRight w:val="0"/>
      <w:marTop w:val="0"/>
      <w:marBottom w:val="0"/>
      <w:divBdr>
        <w:top w:val="none" w:sz="0" w:space="0" w:color="auto"/>
        <w:left w:val="none" w:sz="0" w:space="0" w:color="auto"/>
        <w:bottom w:val="none" w:sz="0" w:space="0" w:color="auto"/>
        <w:right w:val="none" w:sz="0" w:space="0" w:color="auto"/>
      </w:divBdr>
    </w:div>
    <w:div w:id="233857868">
      <w:bodyDiv w:val="1"/>
      <w:marLeft w:val="0"/>
      <w:marRight w:val="0"/>
      <w:marTop w:val="0"/>
      <w:marBottom w:val="0"/>
      <w:divBdr>
        <w:top w:val="none" w:sz="0" w:space="0" w:color="auto"/>
        <w:left w:val="none" w:sz="0" w:space="0" w:color="auto"/>
        <w:bottom w:val="none" w:sz="0" w:space="0" w:color="auto"/>
        <w:right w:val="none" w:sz="0" w:space="0" w:color="auto"/>
      </w:divBdr>
    </w:div>
    <w:div w:id="243803919">
      <w:bodyDiv w:val="1"/>
      <w:marLeft w:val="0"/>
      <w:marRight w:val="0"/>
      <w:marTop w:val="0"/>
      <w:marBottom w:val="0"/>
      <w:divBdr>
        <w:top w:val="none" w:sz="0" w:space="0" w:color="auto"/>
        <w:left w:val="none" w:sz="0" w:space="0" w:color="auto"/>
        <w:bottom w:val="none" w:sz="0" w:space="0" w:color="auto"/>
        <w:right w:val="none" w:sz="0" w:space="0" w:color="auto"/>
      </w:divBdr>
    </w:div>
    <w:div w:id="270094927">
      <w:bodyDiv w:val="1"/>
      <w:marLeft w:val="0"/>
      <w:marRight w:val="0"/>
      <w:marTop w:val="0"/>
      <w:marBottom w:val="0"/>
      <w:divBdr>
        <w:top w:val="none" w:sz="0" w:space="0" w:color="auto"/>
        <w:left w:val="none" w:sz="0" w:space="0" w:color="auto"/>
        <w:bottom w:val="none" w:sz="0" w:space="0" w:color="auto"/>
        <w:right w:val="none" w:sz="0" w:space="0" w:color="auto"/>
      </w:divBdr>
    </w:div>
    <w:div w:id="272132768">
      <w:bodyDiv w:val="1"/>
      <w:marLeft w:val="0"/>
      <w:marRight w:val="0"/>
      <w:marTop w:val="0"/>
      <w:marBottom w:val="0"/>
      <w:divBdr>
        <w:top w:val="none" w:sz="0" w:space="0" w:color="auto"/>
        <w:left w:val="none" w:sz="0" w:space="0" w:color="auto"/>
        <w:bottom w:val="none" w:sz="0" w:space="0" w:color="auto"/>
        <w:right w:val="none" w:sz="0" w:space="0" w:color="auto"/>
      </w:divBdr>
    </w:div>
    <w:div w:id="275528883">
      <w:bodyDiv w:val="1"/>
      <w:marLeft w:val="0"/>
      <w:marRight w:val="0"/>
      <w:marTop w:val="0"/>
      <w:marBottom w:val="0"/>
      <w:divBdr>
        <w:top w:val="none" w:sz="0" w:space="0" w:color="auto"/>
        <w:left w:val="none" w:sz="0" w:space="0" w:color="auto"/>
        <w:bottom w:val="none" w:sz="0" w:space="0" w:color="auto"/>
        <w:right w:val="none" w:sz="0" w:space="0" w:color="auto"/>
      </w:divBdr>
    </w:div>
    <w:div w:id="284390774">
      <w:bodyDiv w:val="1"/>
      <w:marLeft w:val="0"/>
      <w:marRight w:val="0"/>
      <w:marTop w:val="0"/>
      <w:marBottom w:val="0"/>
      <w:divBdr>
        <w:top w:val="none" w:sz="0" w:space="0" w:color="auto"/>
        <w:left w:val="none" w:sz="0" w:space="0" w:color="auto"/>
        <w:bottom w:val="none" w:sz="0" w:space="0" w:color="auto"/>
        <w:right w:val="none" w:sz="0" w:space="0" w:color="auto"/>
      </w:divBdr>
    </w:div>
    <w:div w:id="298190612">
      <w:bodyDiv w:val="1"/>
      <w:marLeft w:val="0"/>
      <w:marRight w:val="0"/>
      <w:marTop w:val="0"/>
      <w:marBottom w:val="0"/>
      <w:divBdr>
        <w:top w:val="none" w:sz="0" w:space="0" w:color="auto"/>
        <w:left w:val="none" w:sz="0" w:space="0" w:color="auto"/>
        <w:bottom w:val="none" w:sz="0" w:space="0" w:color="auto"/>
        <w:right w:val="none" w:sz="0" w:space="0" w:color="auto"/>
      </w:divBdr>
    </w:div>
    <w:div w:id="317925082">
      <w:bodyDiv w:val="1"/>
      <w:marLeft w:val="0"/>
      <w:marRight w:val="0"/>
      <w:marTop w:val="0"/>
      <w:marBottom w:val="0"/>
      <w:divBdr>
        <w:top w:val="none" w:sz="0" w:space="0" w:color="auto"/>
        <w:left w:val="none" w:sz="0" w:space="0" w:color="auto"/>
        <w:bottom w:val="none" w:sz="0" w:space="0" w:color="auto"/>
        <w:right w:val="none" w:sz="0" w:space="0" w:color="auto"/>
      </w:divBdr>
    </w:div>
    <w:div w:id="323779456">
      <w:bodyDiv w:val="1"/>
      <w:marLeft w:val="0"/>
      <w:marRight w:val="0"/>
      <w:marTop w:val="0"/>
      <w:marBottom w:val="0"/>
      <w:divBdr>
        <w:top w:val="none" w:sz="0" w:space="0" w:color="auto"/>
        <w:left w:val="none" w:sz="0" w:space="0" w:color="auto"/>
        <w:bottom w:val="none" w:sz="0" w:space="0" w:color="auto"/>
        <w:right w:val="none" w:sz="0" w:space="0" w:color="auto"/>
      </w:divBdr>
    </w:div>
    <w:div w:id="325476744">
      <w:bodyDiv w:val="1"/>
      <w:marLeft w:val="0"/>
      <w:marRight w:val="0"/>
      <w:marTop w:val="0"/>
      <w:marBottom w:val="0"/>
      <w:divBdr>
        <w:top w:val="none" w:sz="0" w:space="0" w:color="auto"/>
        <w:left w:val="none" w:sz="0" w:space="0" w:color="auto"/>
        <w:bottom w:val="none" w:sz="0" w:space="0" w:color="auto"/>
        <w:right w:val="none" w:sz="0" w:space="0" w:color="auto"/>
      </w:divBdr>
    </w:div>
    <w:div w:id="340011646">
      <w:bodyDiv w:val="1"/>
      <w:marLeft w:val="0"/>
      <w:marRight w:val="0"/>
      <w:marTop w:val="0"/>
      <w:marBottom w:val="0"/>
      <w:divBdr>
        <w:top w:val="none" w:sz="0" w:space="0" w:color="auto"/>
        <w:left w:val="none" w:sz="0" w:space="0" w:color="auto"/>
        <w:bottom w:val="none" w:sz="0" w:space="0" w:color="auto"/>
        <w:right w:val="none" w:sz="0" w:space="0" w:color="auto"/>
      </w:divBdr>
    </w:div>
    <w:div w:id="358437294">
      <w:bodyDiv w:val="1"/>
      <w:marLeft w:val="0"/>
      <w:marRight w:val="0"/>
      <w:marTop w:val="0"/>
      <w:marBottom w:val="0"/>
      <w:divBdr>
        <w:top w:val="none" w:sz="0" w:space="0" w:color="auto"/>
        <w:left w:val="none" w:sz="0" w:space="0" w:color="auto"/>
        <w:bottom w:val="none" w:sz="0" w:space="0" w:color="auto"/>
        <w:right w:val="none" w:sz="0" w:space="0" w:color="auto"/>
      </w:divBdr>
    </w:div>
    <w:div w:id="359285569">
      <w:bodyDiv w:val="1"/>
      <w:marLeft w:val="0"/>
      <w:marRight w:val="0"/>
      <w:marTop w:val="0"/>
      <w:marBottom w:val="0"/>
      <w:divBdr>
        <w:top w:val="none" w:sz="0" w:space="0" w:color="auto"/>
        <w:left w:val="none" w:sz="0" w:space="0" w:color="auto"/>
        <w:bottom w:val="none" w:sz="0" w:space="0" w:color="auto"/>
        <w:right w:val="none" w:sz="0" w:space="0" w:color="auto"/>
      </w:divBdr>
    </w:div>
    <w:div w:id="362369473">
      <w:bodyDiv w:val="1"/>
      <w:marLeft w:val="0"/>
      <w:marRight w:val="0"/>
      <w:marTop w:val="0"/>
      <w:marBottom w:val="0"/>
      <w:divBdr>
        <w:top w:val="none" w:sz="0" w:space="0" w:color="auto"/>
        <w:left w:val="none" w:sz="0" w:space="0" w:color="auto"/>
        <w:bottom w:val="none" w:sz="0" w:space="0" w:color="auto"/>
        <w:right w:val="none" w:sz="0" w:space="0" w:color="auto"/>
      </w:divBdr>
    </w:div>
    <w:div w:id="365102686">
      <w:bodyDiv w:val="1"/>
      <w:marLeft w:val="0"/>
      <w:marRight w:val="0"/>
      <w:marTop w:val="0"/>
      <w:marBottom w:val="0"/>
      <w:divBdr>
        <w:top w:val="none" w:sz="0" w:space="0" w:color="auto"/>
        <w:left w:val="none" w:sz="0" w:space="0" w:color="auto"/>
        <w:bottom w:val="none" w:sz="0" w:space="0" w:color="auto"/>
        <w:right w:val="none" w:sz="0" w:space="0" w:color="auto"/>
      </w:divBdr>
    </w:div>
    <w:div w:id="371464651">
      <w:bodyDiv w:val="1"/>
      <w:marLeft w:val="0"/>
      <w:marRight w:val="0"/>
      <w:marTop w:val="0"/>
      <w:marBottom w:val="0"/>
      <w:divBdr>
        <w:top w:val="none" w:sz="0" w:space="0" w:color="auto"/>
        <w:left w:val="none" w:sz="0" w:space="0" w:color="auto"/>
        <w:bottom w:val="none" w:sz="0" w:space="0" w:color="auto"/>
        <w:right w:val="none" w:sz="0" w:space="0" w:color="auto"/>
      </w:divBdr>
    </w:div>
    <w:div w:id="373964649">
      <w:bodyDiv w:val="1"/>
      <w:marLeft w:val="0"/>
      <w:marRight w:val="0"/>
      <w:marTop w:val="0"/>
      <w:marBottom w:val="0"/>
      <w:divBdr>
        <w:top w:val="none" w:sz="0" w:space="0" w:color="auto"/>
        <w:left w:val="none" w:sz="0" w:space="0" w:color="auto"/>
        <w:bottom w:val="none" w:sz="0" w:space="0" w:color="auto"/>
        <w:right w:val="none" w:sz="0" w:space="0" w:color="auto"/>
      </w:divBdr>
    </w:div>
    <w:div w:id="375660009">
      <w:bodyDiv w:val="1"/>
      <w:marLeft w:val="0"/>
      <w:marRight w:val="0"/>
      <w:marTop w:val="0"/>
      <w:marBottom w:val="0"/>
      <w:divBdr>
        <w:top w:val="none" w:sz="0" w:space="0" w:color="auto"/>
        <w:left w:val="none" w:sz="0" w:space="0" w:color="auto"/>
        <w:bottom w:val="none" w:sz="0" w:space="0" w:color="auto"/>
        <w:right w:val="none" w:sz="0" w:space="0" w:color="auto"/>
      </w:divBdr>
    </w:div>
    <w:div w:id="383333694">
      <w:bodyDiv w:val="1"/>
      <w:marLeft w:val="0"/>
      <w:marRight w:val="0"/>
      <w:marTop w:val="0"/>
      <w:marBottom w:val="0"/>
      <w:divBdr>
        <w:top w:val="none" w:sz="0" w:space="0" w:color="auto"/>
        <w:left w:val="none" w:sz="0" w:space="0" w:color="auto"/>
        <w:bottom w:val="none" w:sz="0" w:space="0" w:color="auto"/>
        <w:right w:val="none" w:sz="0" w:space="0" w:color="auto"/>
      </w:divBdr>
    </w:div>
    <w:div w:id="386031295">
      <w:bodyDiv w:val="1"/>
      <w:marLeft w:val="0"/>
      <w:marRight w:val="0"/>
      <w:marTop w:val="0"/>
      <w:marBottom w:val="0"/>
      <w:divBdr>
        <w:top w:val="none" w:sz="0" w:space="0" w:color="auto"/>
        <w:left w:val="none" w:sz="0" w:space="0" w:color="auto"/>
        <w:bottom w:val="none" w:sz="0" w:space="0" w:color="auto"/>
        <w:right w:val="none" w:sz="0" w:space="0" w:color="auto"/>
      </w:divBdr>
    </w:div>
    <w:div w:id="399794451">
      <w:bodyDiv w:val="1"/>
      <w:marLeft w:val="0"/>
      <w:marRight w:val="0"/>
      <w:marTop w:val="0"/>
      <w:marBottom w:val="0"/>
      <w:divBdr>
        <w:top w:val="none" w:sz="0" w:space="0" w:color="auto"/>
        <w:left w:val="none" w:sz="0" w:space="0" w:color="auto"/>
        <w:bottom w:val="none" w:sz="0" w:space="0" w:color="auto"/>
        <w:right w:val="none" w:sz="0" w:space="0" w:color="auto"/>
      </w:divBdr>
    </w:div>
    <w:div w:id="408699567">
      <w:bodyDiv w:val="1"/>
      <w:marLeft w:val="0"/>
      <w:marRight w:val="0"/>
      <w:marTop w:val="0"/>
      <w:marBottom w:val="0"/>
      <w:divBdr>
        <w:top w:val="none" w:sz="0" w:space="0" w:color="auto"/>
        <w:left w:val="none" w:sz="0" w:space="0" w:color="auto"/>
        <w:bottom w:val="none" w:sz="0" w:space="0" w:color="auto"/>
        <w:right w:val="none" w:sz="0" w:space="0" w:color="auto"/>
      </w:divBdr>
    </w:div>
    <w:div w:id="417288669">
      <w:bodyDiv w:val="1"/>
      <w:marLeft w:val="0"/>
      <w:marRight w:val="0"/>
      <w:marTop w:val="0"/>
      <w:marBottom w:val="0"/>
      <w:divBdr>
        <w:top w:val="none" w:sz="0" w:space="0" w:color="auto"/>
        <w:left w:val="none" w:sz="0" w:space="0" w:color="auto"/>
        <w:bottom w:val="none" w:sz="0" w:space="0" w:color="auto"/>
        <w:right w:val="none" w:sz="0" w:space="0" w:color="auto"/>
      </w:divBdr>
      <w:divsChild>
        <w:div w:id="1312831772">
          <w:marLeft w:val="0"/>
          <w:marRight w:val="0"/>
          <w:marTop w:val="0"/>
          <w:marBottom w:val="0"/>
          <w:divBdr>
            <w:top w:val="none" w:sz="0" w:space="0" w:color="auto"/>
            <w:left w:val="none" w:sz="0" w:space="0" w:color="auto"/>
            <w:bottom w:val="none" w:sz="0" w:space="0" w:color="auto"/>
            <w:right w:val="none" w:sz="0" w:space="0" w:color="auto"/>
          </w:divBdr>
          <w:divsChild>
            <w:div w:id="287590670">
              <w:marLeft w:val="0"/>
              <w:marRight w:val="0"/>
              <w:marTop w:val="0"/>
              <w:marBottom w:val="0"/>
              <w:divBdr>
                <w:top w:val="none" w:sz="0" w:space="0" w:color="auto"/>
                <w:left w:val="none" w:sz="0" w:space="0" w:color="auto"/>
                <w:bottom w:val="none" w:sz="0" w:space="0" w:color="auto"/>
                <w:right w:val="none" w:sz="0" w:space="0" w:color="auto"/>
              </w:divBdr>
              <w:divsChild>
                <w:div w:id="816727068">
                  <w:marLeft w:val="0"/>
                  <w:marRight w:val="0"/>
                  <w:marTop w:val="0"/>
                  <w:marBottom w:val="0"/>
                  <w:divBdr>
                    <w:top w:val="none" w:sz="0" w:space="0" w:color="auto"/>
                    <w:left w:val="none" w:sz="0" w:space="0" w:color="auto"/>
                    <w:bottom w:val="none" w:sz="0" w:space="0" w:color="auto"/>
                    <w:right w:val="none" w:sz="0" w:space="0" w:color="auto"/>
                  </w:divBdr>
                  <w:divsChild>
                    <w:div w:id="700087943">
                      <w:marLeft w:val="0"/>
                      <w:marRight w:val="0"/>
                      <w:marTop w:val="0"/>
                      <w:marBottom w:val="0"/>
                      <w:divBdr>
                        <w:top w:val="none" w:sz="0" w:space="0" w:color="auto"/>
                        <w:left w:val="none" w:sz="0" w:space="0" w:color="auto"/>
                        <w:bottom w:val="none" w:sz="0" w:space="0" w:color="auto"/>
                        <w:right w:val="none" w:sz="0" w:space="0" w:color="auto"/>
                      </w:divBdr>
                      <w:divsChild>
                        <w:div w:id="1969042513">
                          <w:marLeft w:val="0"/>
                          <w:marRight w:val="0"/>
                          <w:marTop w:val="0"/>
                          <w:marBottom w:val="0"/>
                          <w:divBdr>
                            <w:top w:val="none" w:sz="0" w:space="0" w:color="auto"/>
                            <w:left w:val="none" w:sz="0" w:space="0" w:color="auto"/>
                            <w:bottom w:val="none" w:sz="0" w:space="0" w:color="auto"/>
                            <w:right w:val="none" w:sz="0" w:space="0" w:color="auto"/>
                          </w:divBdr>
                          <w:divsChild>
                            <w:div w:id="1955016580">
                              <w:marLeft w:val="0"/>
                              <w:marRight w:val="0"/>
                              <w:marTop w:val="0"/>
                              <w:marBottom w:val="0"/>
                              <w:divBdr>
                                <w:top w:val="none" w:sz="0" w:space="0" w:color="auto"/>
                                <w:left w:val="none" w:sz="0" w:space="0" w:color="auto"/>
                                <w:bottom w:val="none" w:sz="0" w:space="0" w:color="auto"/>
                                <w:right w:val="none" w:sz="0" w:space="0" w:color="auto"/>
                              </w:divBdr>
                              <w:divsChild>
                                <w:div w:id="185294374">
                                  <w:marLeft w:val="0"/>
                                  <w:marRight w:val="0"/>
                                  <w:marTop w:val="0"/>
                                  <w:marBottom w:val="0"/>
                                  <w:divBdr>
                                    <w:top w:val="none" w:sz="0" w:space="0" w:color="auto"/>
                                    <w:left w:val="none" w:sz="0" w:space="0" w:color="auto"/>
                                    <w:bottom w:val="none" w:sz="0" w:space="0" w:color="auto"/>
                                    <w:right w:val="none" w:sz="0" w:space="0" w:color="auto"/>
                                  </w:divBdr>
                                  <w:divsChild>
                                    <w:div w:id="102478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511068">
                          <w:marLeft w:val="0"/>
                          <w:marRight w:val="0"/>
                          <w:marTop w:val="0"/>
                          <w:marBottom w:val="0"/>
                          <w:divBdr>
                            <w:top w:val="none" w:sz="0" w:space="0" w:color="auto"/>
                            <w:left w:val="none" w:sz="0" w:space="0" w:color="auto"/>
                            <w:bottom w:val="none" w:sz="0" w:space="0" w:color="auto"/>
                            <w:right w:val="none" w:sz="0" w:space="0" w:color="auto"/>
                          </w:divBdr>
                          <w:divsChild>
                            <w:div w:id="1203635172">
                              <w:marLeft w:val="0"/>
                              <w:marRight w:val="0"/>
                              <w:marTop w:val="0"/>
                              <w:marBottom w:val="0"/>
                              <w:divBdr>
                                <w:top w:val="none" w:sz="0" w:space="0" w:color="auto"/>
                                <w:left w:val="none" w:sz="0" w:space="0" w:color="auto"/>
                                <w:bottom w:val="none" w:sz="0" w:space="0" w:color="auto"/>
                                <w:right w:val="none" w:sz="0" w:space="0" w:color="auto"/>
                              </w:divBdr>
                              <w:divsChild>
                                <w:div w:id="48497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4981547">
          <w:marLeft w:val="0"/>
          <w:marRight w:val="0"/>
          <w:marTop w:val="0"/>
          <w:marBottom w:val="0"/>
          <w:divBdr>
            <w:top w:val="none" w:sz="0" w:space="0" w:color="auto"/>
            <w:left w:val="none" w:sz="0" w:space="0" w:color="auto"/>
            <w:bottom w:val="none" w:sz="0" w:space="0" w:color="auto"/>
            <w:right w:val="none" w:sz="0" w:space="0" w:color="auto"/>
          </w:divBdr>
          <w:divsChild>
            <w:div w:id="2047410700">
              <w:marLeft w:val="0"/>
              <w:marRight w:val="0"/>
              <w:marTop w:val="0"/>
              <w:marBottom w:val="0"/>
              <w:divBdr>
                <w:top w:val="none" w:sz="0" w:space="0" w:color="auto"/>
                <w:left w:val="none" w:sz="0" w:space="0" w:color="auto"/>
                <w:bottom w:val="none" w:sz="0" w:space="0" w:color="auto"/>
                <w:right w:val="none" w:sz="0" w:space="0" w:color="auto"/>
              </w:divBdr>
              <w:divsChild>
                <w:div w:id="1327441135">
                  <w:marLeft w:val="0"/>
                  <w:marRight w:val="0"/>
                  <w:marTop w:val="0"/>
                  <w:marBottom w:val="0"/>
                  <w:divBdr>
                    <w:top w:val="none" w:sz="0" w:space="0" w:color="auto"/>
                    <w:left w:val="none" w:sz="0" w:space="0" w:color="auto"/>
                    <w:bottom w:val="none" w:sz="0" w:space="0" w:color="auto"/>
                    <w:right w:val="none" w:sz="0" w:space="0" w:color="auto"/>
                  </w:divBdr>
                  <w:divsChild>
                    <w:div w:id="64648069">
                      <w:marLeft w:val="0"/>
                      <w:marRight w:val="0"/>
                      <w:marTop w:val="0"/>
                      <w:marBottom w:val="0"/>
                      <w:divBdr>
                        <w:top w:val="none" w:sz="0" w:space="0" w:color="auto"/>
                        <w:left w:val="none" w:sz="0" w:space="0" w:color="auto"/>
                        <w:bottom w:val="none" w:sz="0" w:space="0" w:color="auto"/>
                        <w:right w:val="none" w:sz="0" w:space="0" w:color="auto"/>
                      </w:divBdr>
                      <w:divsChild>
                        <w:div w:id="1589657865">
                          <w:marLeft w:val="0"/>
                          <w:marRight w:val="0"/>
                          <w:marTop w:val="0"/>
                          <w:marBottom w:val="0"/>
                          <w:divBdr>
                            <w:top w:val="none" w:sz="0" w:space="0" w:color="auto"/>
                            <w:left w:val="none" w:sz="0" w:space="0" w:color="auto"/>
                            <w:bottom w:val="none" w:sz="0" w:space="0" w:color="auto"/>
                            <w:right w:val="none" w:sz="0" w:space="0" w:color="auto"/>
                          </w:divBdr>
                          <w:divsChild>
                            <w:div w:id="1509831719">
                              <w:marLeft w:val="0"/>
                              <w:marRight w:val="0"/>
                              <w:marTop w:val="0"/>
                              <w:marBottom w:val="0"/>
                              <w:divBdr>
                                <w:top w:val="none" w:sz="0" w:space="0" w:color="auto"/>
                                <w:left w:val="none" w:sz="0" w:space="0" w:color="auto"/>
                                <w:bottom w:val="none" w:sz="0" w:space="0" w:color="auto"/>
                                <w:right w:val="none" w:sz="0" w:space="0" w:color="auto"/>
                              </w:divBdr>
                              <w:divsChild>
                                <w:div w:id="318003732">
                                  <w:marLeft w:val="0"/>
                                  <w:marRight w:val="0"/>
                                  <w:marTop w:val="0"/>
                                  <w:marBottom w:val="0"/>
                                  <w:divBdr>
                                    <w:top w:val="none" w:sz="0" w:space="0" w:color="auto"/>
                                    <w:left w:val="none" w:sz="0" w:space="0" w:color="auto"/>
                                    <w:bottom w:val="none" w:sz="0" w:space="0" w:color="auto"/>
                                    <w:right w:val="none" w:sz="0" w:space="0" w:color="auto"/>
                                  </w:divBdr>
                                  <w:divsChild>
                                    <w:div w:id="143158820">
                                      <w:marLeft w:val="0"/>
                                      <w:marRight w:val="0"/>
                                      <w:marTop w:val="0"/>
                                      <w:marBottom w:val="0"/>
                                      <w:divBdr>
                                        <w:top w:val="none" w:sz="0" w:space="0" w:color="auto"/>
                                        <w:left w:val="none" w:sz="0" w:space="0" w:color="auto"/>
                                        <w:bottom w:val="none" w:sz="0" w:space="0" w:color="auto"/>
                                        <w:right w:val="none" w:sz="0" w:space="0" w:color="auto"/>
                                      </w:divBdr>
                                      <w:divsChild>
                                        <w:div w:id="204782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4251426">
          <w:marLeft w:val="0"/>
          <w:marRight w:val="0"/>
          <w:marTop w:val="0"/>
          <w:marBottom w:val="0"/>
          <w:divBdr>
            <w:top w:val="none" w:sz="0" w:space="0" w:color="auto"/>
            <w:left w:val="none" w:sz="0" w:space="0" w:color="auto"/>
            <w:bottom w:val="none" w:sz="0" w:space="0" w:color="auto"/>
            <w:right w:val="none" w:sz="0" w:space="0" w:color="auto"/>
          </w:divBdr>
          <w:divsChild>
            <w:div w:id="1892843128">
              <w:marLeft w:val="0"/>
              <w:marRight w:val="0"/>
              <w:marTop w:val="0"/>
              <w:marBottom w:val="0"/>
              <w:divBdr>
                <w:top w:val="none" w:sz="0" w:space="0" w:color="auto"/>
                <w:left w:val="none" w:sz="0" w:space="0" w:color="auto"/>
                <w:bottom w:val="none" w:sz="0" w:space="0" w:color="auto"/>
                <w:right w:val="none" w:sz="0" w:space="0" w:color="auto"/>
              </w:divBdr>
              <w:divsChild>
                <w:div w:id="2063603002">
                  <w:marLeft w:val="0"/>
                  <w:marRight w:val="0"/>
                  <w:marTop w:val="0"/>
                  <w:marBottom w:val="0"/>
                  <w:divBdr>
                    <w:top w:val="none" w:sz="0" w:space="0" w:color="auto"/>
                    <w:left w:val="none" w:sz="0" w:space="0" w:color="auto"/>
                    <w:bottom w:val="none" w:sz="0" w:space="0" w:color="auto"/>
                    <w:right w:val="none" w:sz="0" w:space="0" w:color="auto"/>
                  </w:divBdr>
                  <w:divsChild>
                    <w:div w:id="1059325185">
                      <w:marLeft w:val="0"/>
                      <w:marRight w:val="0"/>
                      <w:marTop w:val="0"/>
                      <w:marBottom w:val="0"/>
                      <w:divBdr>
                        <w:top w:val="none" w:sz="0" w:space="0" w:color="auto"/>
                        <w:left w:val="none" w:sz="0" w:space="0" w:color="auto"/>
                        <w:bottom w:val="none" w:sz="0" w:space="0" w:color="auto"/>
                        <w:right w:val="none" w:sz="0" w:space="0" w:color="auto"/>
                      </w:divBdr>
                      <w:divsChild>
                        <w:div w:id="2092845957">
                          <w:marLeft w:val="0"/>
                          <w:marRight w:val="0"/>
                          <w:marTop w:val="0"/>
                          <w:marBottom w:val="0"/>
                          <w:divBdr>
                            <w:top w:val="none" w:sz="0" w:space="0" w:color="auto"/>
                            <w:left w:val="none" w:sz="0" w:space="0" w:color="auto"/>
                            <w:bottom w:val="none" w:sz="0" w:space="0" w:color="auto"/>
                            <w:right w:val="none" w:sz="0" w:space="0" w:color="auto"/>
                          </w:divBdr>
                          <w:divsChild>
                            <w:div w:id="1233278885">
                              <w:marLeft w:val="0"/>
                              <w:marRight w:val="0"/>
                              <w:marTop w:val="0"/>
                              <w:marBottom w:val="0"/>
                              <w:divBdr>
                                <w:top w:val="none" w:sz="0" w:space="0" w:color="auto"/>
                                <w:left w:val="none" w:sz="0" w:space="0" w:color="auto"/>
                                <w:bottom w:val="none" w:sz="0" w:space="0" w:color="auto"/>
                                <w:right w:val="none" w:sz="0" w:space="0" w:color="auto"/>
                              </w:divBdr>
                              <w:divsChild>
                                <w:div w:id="407655729">
                                  <w:marLeft w:val="0"/>
                                  <w:marRight w:val="0"/>
                                  <w:marTop w:val="0"/>
                                  <w:marBottom w:val="0"/>
                                  <w:divBdr>
                                    <w:top w:val="none" w:sz="0" w:space="0" w:color="auto"/>
                                    <w:left w:val="none" w:sz="0" w:space="0" w:color="auto"/>
                                    <w:bottom w:val="none" w:sz="0" w:space="0" w:color="auto"/>
                                    <w:right w:val="none" w:sz="0" w:space="0" w:color="auto"/>
                                  </w:divBdr>
                                  <w:divsChild>
                                    <w:div w:id="18746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9370306">
      <w:bodyDiv w:val="1"/>
      <w:marLeft w:val="0"/>
      <w:marRight w:val="0"/>
      <w:marTop w:val="0"/>
      <w:marBottom w:val="0"/>
      <w:divBdr>
        <w:top w:val="none" w:sz="0" w:space="0" w:color="auto"/>
        <w:left w:val="none" w:sz="0" w:space="0" w:color="auto"/>
        <w:bottom w:val="none" w:sz="0" w:space="0" w:color="auto"/>
        <w:right w:val="none" w:sz="0" w:space="0" w:color="auto"/>
      </w:divBdr>
    </w:div>
    <w:div w:id="426344295">
      <w:bodyDiv w:val="1"/>
      <w:marLeft w:val="0"/>
      <w:marRight w:val="0"/>
      <w:marTop w:val="0"/>
      <w:marBottom w:val="0"/>
      <w:divBdr>
        <w:top w:val="none" w:sz="0" w:space="0" w:color="auto"/>
        <w:left w:val="none" w:sz="0" w:space="0" w:color="auto"/>
        <w:bottom w:val="none" w:sz="0" w:space="0" w:color="auto"/>
        <w:right w:val="none" w:sz="0" w:space="0" w:color="auto"/>
      </w:divBdr>
    </w:div>
    <w:div w:id="430905115">
      <w:bodyDiv w:val="1"/>
      <w:marLeft w:val="0"/>
      <w:marRight w:val="0"/>
      <w:marTop w:val="0"/>
      <w:marBottom w:val="0"/>
      <w:divBdr>
        <w:top w:val="none" w:sz="0" w:space="0" w:color="auto"/>
        <w:left w:val="none" w:sz="0" w:space="0" w:color="auto"/>
        <w:bottom w:val="none" w:sz="0" w:space="0" w:color="auto"/>
        <w:right w:val="none" w:sz="0" w:space="0" w:color="auto"/>
      </w:divBdr>
    </w:div>
    <w:div w:id="434131523">
      <w:bodyDiv w:val="1"/>
      <w:marLeft w:val="0"/>
      <w:marRight w:val="0"/>
      <w:marTop w:val="0"/>
      <w:marBottom w:val="0"/>
      <w:divBdr>
        <w:top w:val="none" w:sz="0" w:space="0" w:color="auto"/>
        <w:left w:val="none" w:sz="0" w:space="0" w:color="auto"/>
        <w:bottom w:val="none" w:sz="0" w:space="0" w:color="auto"/>
        <w:right w:val="none" w:sz="0" w:space="0" w:color="auto"/>
      </w:divBdr>
    </w:div>
    <w:div w:id="444886383">
      <w:bodyDiv w:val="1"/>
      <w:marLeft w:val="0"/>
      <w:marRight w:val="0"/>
      <w:marTop w:val="0"/>
      <w:marBottom w:val="0"/>
      <w:divBdr>
        <w:top w:val="none" w:sz="0" w:space="0" w:color="auto"/>
        <w:left w:val="none" w:sz="0" w:space="0" w:color="auto"/>
        <w:bottom w:val="none" w:sz="0" w:space="0" w:color="auto"/>
        <w:right w:val="none" w:sz="0" w:space="0" w:color="auto"/>
      </w:divBdr>
    </w:div>
    <w:div w:id="450586757">
      <w:bodyDiv w:val="1"/>
      <w:marLeft w:val="0"/>
      <w:marRight w:val="0"/>
      <w:marTop w:val="0"/>
      <w:marBottom w:val="0"/>
      <w:divBdr>
        <w:top w:val="none" w:sz="0" w:space="0" w:color="auto"/>
        <w:left w:val="none" w:sz="0" w:space="0" w:color="auto"/>
        <w:bottom w:val="none" w:sz="0" w:space="0" w:color="auto"/>
        <w:right w:val="none" w:sz="0" w:space="0" w:color="auto"/>
      </w:divBdr>
    </w:div>
    <w:div w:id="451555982">
      <w:bodyDiv w:val="1"/>
      <w:marLeft w:val="0"/>
      <w:marRight w:val="0"/>
      <w:marTop w:val="0"/>
      <w:marBottom w:val="0"/>
      <w:divBdr>
        <w:top w:val="none" w:sz="0" w:space="0" w:color="auto"/>
        <w:left w:val="none" w:sz="0" w:space="0" w:color="auto"/>
        <w:bottom w:val="none" w:sz="0" w:space="0" w:color="auto"/>
        <w:right w:val="none" w:sz="0" w:space="0" w:color="auto"/>
      </w:divBdr>
    </w:div>
    <w:div w:id="468060697">
      <w:bodyDiv w:val="1"/>
      <w:marLeft w:val="0"/>
      <w:marRight w:val="0"/>
      <w:marTop w:val="0"/>
      <w:marBottom w:val="0"/>
      <w:divBdr>
        <w:top w:val="none" w:sz="0" w:space="0" w:color="auto"/>
        <w:left w:val="none" w:sz="0" w:space="0" w:color="auto"/>
        <w:bottom w:val="none" w:sz="0" w:space="0" w:color="auto"/>
        <w:right w:val="none" w:sz="0" w:space="0" w:color="auto"/>
      </w:divBdr>
    </w:div>
    <w:div w:id="481698207">
      <w:bodyDiv w:val="1"/>
      <w:marLeft w:val="0"/>
      <w:marRight w:val="0"/>
      <w:marTop w:val="0"/>
      <w:marBottom w:val="0"/>
      <w:divBdr>
        <w:top w:val="none" w:sz="0" w:space="0" w:color="auto"/>
        <w:left w:val="none" w:sz="0" w:space="0" w:color="auto"/>
        <w:bottom w:val="none" w:sz="0" w:space="0" w:color="auto"/>
        <w:right w:val="none" w:sz="0" w:space="0" w:color="auto"/>
      </w:divBdr>
    </w:div>
    <w:div w:id="483474261">
      <w:bodyDiv w:val="1"/>
      <w:marLeft w:val="0"/>
      <w:marRight w:val="0"/>
      <w:marTop w:val="0"/>
      <w:marBottom w:val="0"/>
      <w:divBdr>
        <w:top w:val="none" w:sz="0" w:space="0" w:color="auto"/>
        <w:left w:val="none" w:sz="0" w:space="0" w:color="auto"/>
        <w:bottom w:val="none" w:sz="0" w:space="0" w:color="auto"/>
        <w:right w:val="none" w:sz="0" w:space="0" w:color="auto"/>
      </w:divBdr>
    </w:div>
    <w:div w:id="483590746">
      <w:bodyDiv w:val="1"/>
      <w:marLeft w:val="0"/>
      <w:marRight w:val="0"/>
      <w:marTop w:val="0"/>
      <w:marBottom w:val="0"/>
      <w:divBdr>
        <w:top w:val="none" w:sz="0" w:space="0" w:color="auto"/>
        <w:left w:val="none" w:sz="0" w:space="0" w:color="auto"/>
        <w:bottom w:val="none" w:sz="0" w:space="0" w:color="auto"/>
        <w:right w:val="none" w:sz="0" w:space="0" w:color="auto"/>
      </w:divBdr>
    </w:div>
    <w:div w:id="483933937">
      <w:bodyDiv w:val="1"/>
      <w:marLeft w:val="0"/>
      <w:marRight w:val="0"/>
      <w:marTop w:val="0"/>
      <w:marBottom w:val="0"/>
      <w:divBdr>
        <w:top w:val="none" w:sz="0" w:space="0" w:color="auto"/>
        <w:left w:val="none" w:sz="0" w:space="0" w:color="auto"/>
        <w:bottom w:val="none" w:sz="0" w:space="0" w:color="auto"/>
        <w:right w:val="none" w:sz="0" w:space="0" w:color="auto"/>
      </w:divBdr>
    </w:div>
    <w:div w:id="497766215">
      <w:bodyDiv w:val="1"/>
      <w:marLeft w:val="0"/>
      <w:marRight w:val="0"/>
      <w:marTop w:val="0"/>
      <w:marBottom w:val="0"/>
      <w:divBdr>
        <w:top w:val="none" w:sz="0" w:space="0" w:color="auto"/>
        <w:left w:val="none" w:sz="0" w:space="0" w:color="auto"/>
        <w:bottom w:val="none" w:sz="0" w:space="0" w:color="auto"/>
        <w:right w:val="none" w:sz="0" w:space="0" w:color="auto"/>
      </w:divBdr>
    </w:div>
    <w:div w:id="509881102">
      <w:bodyDiv w:val="1"/>
      <w:marLeft w:val="0"/>
      <w:marRight w:val="0"/>
      <w:marTop w:val="0"/>
      <w:marBottom w:val="0"/>
      <w:divBdr>
        <w:top w:val="none" w:sz="0" w:space="0" w:color="auto"/>
        <w:left w:val="none" w:sz="0" w:space="0" w:color="auto"/>
        <w:bottom w:val="none" w:sz="0" w:space="0" w:color="auto"/>
        <w:right w:val="none" w:sz="0" w:space="0" w:color="auto"/>
      </w:divBdr>
    </w:div>
    <w:div w:id="515579704">
      <w:bodyDiv w:val="1"/>
      <w:marLeft w:val="0"/>
      <w:marRight w:val="0"/>
      <w:marTop w:val="0"/>
      <w:marBottom w:val="0"/>
      <w:divBdr>
        <w:top w:val="none" w:sz="0" w:space="0" w:color="auto"/>
        <w:left w:val="none" w:sz="0" w:space="0" w:color="auto"/>
        <w:bottom w:val="none" w:sz="0" w:space="0" w:color="auto"/>
        <w:right w:val="none" w:sz="0" w:space="0" w:color="auto"/>
      </w:divBdr>
    </w:div>
    <w:div w:id="516430294">
      <w:bodyDiv w:val="1"/>
      <w:marLeft w:val="0"/>
      <w:marRight w:val="0"/>
      <w:marTop w:val="0"/>
      <w:marBottom w:val="0"/>
      <w:divBdr>
        <w:top w:val="none" w:sz="0" w:space="0" w:color="auto"/>
        <w:left w:val="none" w:sz="0" w:space="0" w:color="auto"/>
        <w:bottom w:val="none" w:sz="0" w:space="0" w:color="auto"/>
        <w:right w:val="none" w:sz="0" w:space="0" w:color="auto"/>
      </w:divBdr>
    </w:div>
    <w:div w:id="523517971">
      <w:bodyDiv w:val="1"/>
      <w:marLeft w:val="0"/>
      <w:marRight w:val="0"/>
      <w:marTop w:val="0"/>
      <w:marBottom w:val="0"/>
      <w:divBdr>
        <w:top w:val="none" w:sz="0" w:space="0" w:color="auto"/>
        <w:left w:val="none" w:sz="0" w:space="0" w:color="auto"/>
        <w:bottom w:val="none" w:sz="0" w:space="0" w:color="auto"/>
        <w:right w:val="none" w:sz="0" w:space="0" w:color="auto"/>
      </w:divBdr>
    </w:div>
    <w:div w:id="535041160">
      <w:bodyDiv w:val="1"/>
      <w:marLeft w:val="0"/>
      <w:marRight w:val="0"/>
      <w:marTop w:val="0"/>
      <w:marBottom w:val="0"/>
      <w:divBdr>
        <w:top w:val="none" w:sz="0" w:space="0" w:color="auto"/>
        <w:left w:val="none" w:sz="0" w:space="0" w:color="auto"/>
        <w:bottom w:val="none" w:sz="0" w:space="0" w:color="auto"/>
        <w:right w:val="none" w:sz="0" w:space="0" w:color="auto"/>
      </w:divBdr>
    </w:div>
    <w:div w:id="537594580">
      <w:bodyDiv w:val="1"/>
      <w:marLeft w:val="0"/>
      <w:marRight w:val="0"/>
      <w:marTop w:val="0"/>
      <w:marBottom w:val="0"/>
      <w:divBdr>
        <w:top w:val="none" w:sz="0" w:space="0" w:color="auto"/>
        <w:left w:val="none" w:sz="0" w:space="0" w:color="auto"/>
        <w:bottom w:val="none" w:sz="0" w:space="0" w:color="auto"/>
        <w:right w:val="none" w:sz="0" w:space="0" w:color="auto"/>
      </w:divBdr>
    </w:div>
    <w:div w:id="538392330">
      <w:bodyDiv w:val="1"/>
      <w:marLeft w:val="0"/>
      <w:marRight w:val="0"/>
      <w:marTop w:val="0"/>
      <w:marBottom w:val="0"/>
      <w:divBdr>
        <w:top w:val="none" w:sz="0" w:space="0" w:color="auto"/>
        <w:left w:val="none" w:sz="0" w:space="0" w:color="auto"/>
        <w:bottom w:val="none" w:sz="0" w:space="0" w:color="auto"/>
        <w:right w:val="none" w:sz="0" w:space="0" w:color="auto"/>
      </w:divBdr>
    </w:div>
    <w:div w:id="544950523">
      <w:bodyDiv w:val="1"/>
      <w:marLeft w:val="0"/>
      <w:marRight w:val="0"/>
      <w:marTop w:val="0"/>
      <w:marBottom w:val="0"/>
      <w:divBdr>
        <w:top w:val="none" w:sz="0" w:space="0" w:color="auto"/>
        <w:left w:val="none" w:sz="0" w:space="0" w:color="auto"/>
        <w:bottom w:val="none" w:sz="0" w:space="0" w:color="auto"/>
        <w:right w:val="none" w:sz="0" w:space="0" w:color="auto"/>
      </w:divBdr>
    </w:div>
    <w:div w:id="551894035">
      <w:bodyDiv w:val="1"/>
      <w:marLeft w:val="0"/>
      <w:marRight w:val="0"/>
      <w:marTop w:val="0"/>
      <w:marBottom w:val="0"/>
      <w:divBdr>
        <w:top w:val="none" w:sz="0" w:space="0" w:color="auto"/>
        <w:left w:val="none" w:sz="0" w:space="0" w:color="auto"/>
        <w:bottom w:val="none" w:sz="0" w:space="0" w:color="auto"/>
        <w:right w:val="none" w:sz="0" w:space="0" w:color="auto"/>
      </w:divBdr>
    </w:div>
    <w:div w:id="570193661">
      <w:bodyDiv w:val="1"/>
      <w:marLeft w:val="0"/>
      <w:marRight w:val="0"/>
      <w:marTop w:val="0"/>
      <w:marBottom w:val="0"/>
      <w:divBdr>
        <w:top w:val="none" w:sz="0" w:space="0" w:color="auto"/>
        <w:left w:val="none" w:sz="0" w:space="0" w:color="auto"/>
        <w:bottom w:val="none" w:sz="0" w:space="0" w:color="auto"/>
        <w:right w:val="none" w:sz="0" w:space="0" w:color="auto"/>
      </w:divBdr>
    </w:div>
    <w:div w:id="583996518">
      <w:bodyDiv w:val="1"/>
      <w:marLeft w:val="0"/>
      <w:marRight w:val="0"/>
      <w:marTop w:val="0"/>
      <w:marBottom w:val="0"/>
      <w:divBdr>
        <w:top w:val="none" w:sz="0" w:space="0" w:color="auto"/>
        <w:left w:val="none" w:sz="0" w:space="0" w:color="auto"/>
        <w:bottom w:val="none" w:sz="0" w:space="0" w:color="auto"/>
        <w:right w:val="none" w:sz="0" w:space="0" w:color="auto"/>
      </w:divBdr>
    </w:div>
    <w:div w:id="589391396">
      <w:bodyDiv w:val="1"/>
      <w:marLeft w:val="0"/>
      <w:marRight w:val="0"/>
      <w:marTop w:val="0"/>
      <w:marBottom w:val="0"/>
      <w:divBdr>
        <w:top w:val="none" w:sz="0" w:space="0" w:color="auto"/>
        <w:left w:val="none" w:sz="0" w:space="0" w:color="auto"/>
        <w:bottom w:val="none" w:sz="0" w:space="0" w:color="auto"/>
        <w:right w:val="none" w:sz="0" w:space="0" w:color="auto"/>
      </w:divBdr>
      <w:divsChild>
        <w:div w:id="1021393601">
          <w:marLeft w:val="0"/>
          <w:marRight w:val="0"/>
          <w:marTop w:val="0"/>
          <w:marBottom w:val="0"/>
          <w:divBdr>
            <w:top w:val="none" w:sz="0" w:space="0" w:color="auto"/>
            <w:left w:val="none" w:sz="0" w:space="0" w:color="auto"/>
            <w:bottom w:val="none" w:sz="0" w:space="0" w:color="auto"/>
            <w:right w:val="none" w:sz="0" w:space="0" w:color="auto"/>
          </w:divBdr>
        </w:div>
      </w:divsChild>
    </w:div>
    <w:div w:id="593514642">
      <w:bodyDiv w:val="1"/>
      <w:marLeft w:val="0"/>
      <w:marRight w:val="0"/>
      <w:marTop w:val="0"/>
      <w:marBottom w:val="0"/>
      <w:divBdr>
        <w:top w:val="none" w:sz="0" w:space="0" w:color="auto"/>
        <w:left w:val="none" w:sz="0" w:space="0" w:color="auto"/>
        <w:bottom w:val="none" w:sz="0" w:space="0" w:color="auto"/>
        <w:right w:val="none" w:sz="0" w:space="0" w:color="auto"/>
      </w:divBdr>
    </w:div>
    <w:div w:id="601493105">
      <w:bodyDiv w:val="1"/>
      <w:marLeft w:val="0"/>
      <w:marRight w:val="0"/>
      <w:marTop w:val="0"/>
      <w:marBottom w:val="0"/>
      <w:divBdr>
        <w:top w:val="none" w:sz="0" w:space="0" w:color="auto"/>
        <w:left w:val="none" w:sz="0" w:space="0" w:color="auto"/>
        <w:bottom w:val="none" w:sz="0" w:space="0" w:color="auto"/>
        <w:right w:val="none" w:sz="0" w:space="0" w:color="auto"/>
      </w:divBdr>
    </w:div>
    <w:div w:id="602764377">
      <w:bodyDiv w:val="1"/>
      <w:marLeft w:val="0"/>
      <w:marRight w:val="0"/>
      <w:marTop w:val="0"/>
      <w:marBottom w:val="0"/>
      <w:divBdr>
        <w:top w:val="none" w:sz="0" w:space="0" w:color="auto"/>
        <w:left w:val="none" w:sz="0" w:space="0" w:color="auto"/>
        <w:bottom w:val="none" w:sz="0" w:space="0" w:color="auto"/>
        <w:right w:val="none" w:sz="0" w:space="0" w:color="auto"/>
      </w:divBdr>
    </w:div>
    <w:div w:id="606084844">
      <w:bodyDiv w:val="1"/>
      <w:marLeft w:val="0"/>
      <w:marRight w:val="0"/>
      <w:marTop w:val="0"/>
      <w:marBottom w:val="0"/>
      <w:divBdr>
        <w:top w:val="none" w:sz="0" w:space="0" w:color="auto"/>
        <w:left w:val="none" w:sz="0" w:space="0" w:color="auto"/>
        <w:bottom w:val="none" w:sz="0" w:space="0" w:color="auto"/>
        <w:right w:val="none" w:sz="0" w:space="0" w:color="auto"/>
      </w:divBdr>
    </w:div>
    <w:div w:id="606549605">
      <w:bodyDiv w:val="1"/>
      <w:marLeft w:val="0"/>
      <w:marRight w:val="0"/>
      <w:marTop w:val="0"/>
      <w:marBottom w:val="0"/>
      <w:divBdr>
        <w:top w:val="none" w:sz="0" w:space="0" w:color="auto"/>
        <w:left w:val="none" w:sz="0" w:space="0" w:color="auto"/>
        <w:bottom w:val="none" w:sz="0" w:space="0" w:color="auto"/>
        <w:right w:val="none" w:sz="0" w:space="0" w:color="auto"/>
      </w:divBdr>
    </w:div>
    <w:div w:id="611089672">
      <w:bodyDiv w:val="1"/>
      <w:marLeft w:val="0"/>
      <w:marRight w:val="0"/>
      <w:marTop w:val="0"/>
      <w:marBottom w:val="0"/>
      <w:divBdr>
        <w:top w:val="none" w:sz="0" w:space="0" w:color="auto"/>
        <w:left w:val="none" w:sz="0" w:space="0" w:color="auto"/>
        <w:bottom w:val="none" w:sz="0" w:space="0" w:color="auto"/>
        <w:right w:val="none" w:sz="0" w:space="0" w:color="auto"/>
      </w:divBdr>
    </w:div>
    <w:div w:id="623732282">
      <w:bodyDiv w:val="1"/>
      <w:marLeft w:val="0"/>
      <w:marRight w:val="0"/>
      <w:marTop w:val="0"/>
      <w:marBottom w:val="0"/>
      <w:divBdr>
        <w:top w:val="none" w:sz="0" w:space="0" w:color="auto"/>
        <w:left w:val="none" w:sz="0" w:space="0" w:color="auto"/>
        <w:bottom w:val="none" w:sz="0" w:space="0" w:color="auto"/>
        <w:right w:val="none" w:sz="0" w:space="0" w:color="auto"/>
      </w:divBdr>
      <w:divsChild>
        <w:div w:id="369033544">
          <w:marLeft w:val="0"/>
          <w:marRight w:val="0"/>
          <w:marTop w:val="0"/>
          <w:marBottom w:val="0"/>
          <w:divBdr>
            <w:top w:val="none" w:sz="0" w:space="0" w:color="auto"/>
            <w:left w:val="none" w:sz="0" w:space="0" w:color="auto"/>
            <w:bottom w:val="none" w:sz="0" w:space="0" w:color="auto"/>
            <w:right w:val="none" w:sz="0" w:space="0" w:color="auto"/>
          </w:divBdr>
        </w:div>
      </w:divsChild>
    </w:div>
    <w:div w:id="641884583">
      <w:bodyDiv w:val="1"/>
      <w:marLeft w:val="0"/>
      <w:marRight w:val="0"/>
      <w:marTop w:val="0"/>
      <w:marBottom w:val="0"/>
      <w:divBdr>
        <w:top w:val="none" w:sz="0" w:space="0" w:color="auto"/>
        <w:left w:val="none" w:sz="0" w:space="0" w:color="auto"/>
        <w:bottom w:val="none" w:sz="0" w:space="0" w:color="auto"/>
        <w:right w:val="none" w:sz="0" w:space="0" w:color="auto"/>
      </w:divBdr>
    </w:div>
    <w:div w:id="659189362">
      <w:bodyDiv w:val="1"/>
      <w:marLeft w:val="0"/>
      <w:marRight w:val="0"/>
      <w:marTop w:val="0"/>
      <w:marBottom w:val="0"/>
      <w:divBdr>
        <w:top w:val="none" w:sz="0" w:space="0" w:color="auto"/>
        <w:left w:val="none" w:sz="0" w:space="0" w:color="auto"/>
        <w:bottom w:val="none" w:sz="0" w:space="0" w:color="auto"/>
        <w:right w:val="none" w:sz="0" w:space="0" w:color="auto"/>
      </w:divBdr>
    </w:div>
    <w:div w:id="662590059">
      <w:bodyDiv w:val="1"/>
      <w:marLeft w:val="0"/>
      <w:marRight w:val="0"/>
      <w:marTop w:val="0"/>
      <w:marBottom w:val="0"/>
      <w:divBdr>
        <w:top w:val="none" w:sz="0" w:space="0" w:color="auto"/>
        <w:left w:val="none" w:sz="0" w:space="0" w:color="auto"/>
        <w:bottom w:val="none" w:sz="0" w:space="0" w:color="auto"/>
        <w:right w:val="none" w:sz="0" w:space="0" w:color="auto"/>
      </w:divBdr>
    </w:div>
    <w:div w:id="677923259">
      <w:bodyDiv w:val="1"/>
      <w:marLeft w:val="0"/>
      <w:marRight w:val="0"/>
      <w:marTop w:val="0"/>
      <w:marBottom w:val="0"/>
      <w:divBdr>
        <w:top w:val="none" w:sz="0" w:space="0" w:color="auto"/>
        <w:left w:val="none" w:sz="0" w:space="0" w:color="auto"/>
        <w:bottom w:val="none" w:sz="0" w:space="0" w:color="auto"/>
        <w:right w:val="none" w:sz="0" w:space="0" w:color="auto"/>
      </w:divBdr>
    </w:div>
    <w:div w:id="682323641">
      <w:bodyDiv w:val="1"/>
      <w:marLeft w:val="0"/>
      <w:marRight w:val="0"/>
      <w:marTop w:val="0"/>
      <w:marBottom w:val="0"/>
      <w:divBdr>
        <w:top w:val="none" w:sz="0" w:space="0" w:color="auto"/>
        <w:left w:val="none" w:sz="0" w:space="0" w:color="auto"/>
        <w:bottom w:val="none" w:sz="0" w:space="0" w:color="auto"/>
        <w:right w:val="none" w:sz="0" w:space="0" w:color="auto"/>
      </w:divBdr>
    </w:div>
    <w:div w:id="687415946">
      <w:bodyDiv w:val="1"/>
      <w:marLeft w:val="0"/>
      <w:marRight w:val="0"/>
      <w:marTop w:val="0"/>
      <w:marBottom w:val="0"/>
      <w:divBdr>
        <w:top w:val="none" w:sz="0" w:space="0" w:color="auto"/>
        <w:left w:val="none" w:sz="0" w:space="0" w:color="auto"/>
        <w:bottom w:val="none" w:sz="0" w:space="0" w:color="auto"/>
        <w:right w:val="none" w:sz="0" w:space="0" w:color="auto"/>
      </w:divBdr>
    </w:div>
    <w:div w:id="691762108">
      <w:bodyDiv w:val="1"/>
      <w:marLeft w:val="0"/>
      <w:marRight w:val="0"/>
      <w:marTop w:val="0"/>
      <w:marBottom w:val="0"/>
      <w:divBdr>
        <w:top w:val="none" w:sz="0" w:space="0" w:color="auto"/>
        <w:left w:val="none" w:sz="0" w:space="0" w:color="auto"/>
        <w:bottom w:val="none" w:sz="0" w:space="0" w:color="auto"/>
        <w:right w:val="none" w:sz="0" w:space="0" w:color="auto"/>
      </w:divBdr>
    </w:div>
    <w:div w:id="692195595">
      <w:bodyDiv w:val="1"/>
      <w:marLeft w:val="0"/>
      <w:marRight w:val="0"/>
      <w:marTop w:val="0"/>
      <w:marBottom w:val="0"/>
      <w:divBdr>
        <w:top w:val="none" w:sz="0" w:space="0" w:color="auto"/>
        <w:left w:val="none" w:sz="0" w:space="0" w:color="auto"/>
        <w:bottom w:val="none" w:sz="0" w:space="0" w:color="auto"/>
        <w:right w:val="none" w:sz="0" w:space="0" w:color="auto"/>
      </w:divBdr>
    </w:div>
    <w:div w:id="695616265">
      <w:bodyDiv w:val="1"/>
      <w:marLeft w:val="0"/>
      <w:marRight w:val="0"/>
      <w:marTop w:val="0"/>
      <w:marBottom w:val="0"/>
      <w:divBdr>
        <w:top w:val="none" w:sz="0" w:space="0" w:color="auto"/>
        <w:left w:val="none" w:sz="0" w:space="0" w:color="auto"/>
        <w:bottom w:val="none" w:sz="0" w:space="0" w:color="auto"/>
        <w:right w:val="none" w:sz="0" w:space="0" w:color="auto"/>
      </w:divBdr>
    </w:div>
    <w:div w:id="695930841">
      <w:bodyDiv w:val="1"/>
      <w:marLeft w:val="0"/>
      <w:marRight w:val="0"/>
      <w:marTop w:val="0"/>
      <w:marBottom w:val="0"/>
      <w:divBdr>
        <w:top w:val="none" w:sz="0" w:space="0" w:color="auto"/>
        <w:left w:val="none" w:sz="0" w:space="0" w:color="auto"/>
        <w:bottom w:val="none" w:sz="0" w:space="0" w:color="auto"/>
        <w:right w:val="none" w:sz="0" w:space="0" w:color="auto"/>
      </w:divBdr>
    </w:div>
    <w:div w:id="702904261">
      <w:bodyDiv w:val="1"/>
      <w:marLeft w:val="0"/>
      <w:marRight w:val="0"/>
      <w:marTop w:val="0"/>
      <w:marBottom w:val="0"/>
      <w:divBdr>
        <w:top w:val="none" w:sz="0" w:space="0" w:color="auto"/>
        <w:left w:val="none" w:sz="0" w:space="0" w:color="auto"/>
        <w:bottom w:val="none" w:sz="0" w:space="0" w:color="auto"/>
        <w:right w:val="none" w:sz="0" w:space="0" w:color="auto"/>
      </w:divBdr>
    </w:div>
    <w:div w:id="703334459">
      <w:bodyDiv w:val="1"/>
      <w:marLeft w:val="0"/>
      <w:marRight w:val="0"/>
      <w:marTop w:val="0"/>
      <w:marBottom w:val="0"/>
      <w:divBdr>
        <w:top w:val="none" w:sz="0" w:space="0" w:color="auto"/>
        <w:left w:val="none" w:sz="0" w:space="0" w:color="auto"/>
        <w:bottom w:val="none" w:sz="0" w:space="0" w:color="auto"/>
        <w:right w:val="none" w:sz="0" w:space="0" w:color="auto"/>
      </w:divBdr>
    </w:div>
    <w:div w:id="704987701">
      <w:bodyDiv w:val="1"/>
      <w:marLeft w:val="0"/>
      <w:marRight w:val="0"/>
      <w:marTop w:val="0"/>
      <w:marBottom w:val="0"/>
      <w:divBdr>
        <w:top w:val="none" w:sz="0" w:space="0" w:color="auto"/>
        <w:left w:val="none" w:sz="0" w:space="0" w:color="auto"/>
        <w:bottom w:val="none" w:sz="0" w:space="0" w:color="auto"/>
        <w:right w:val="none" w:sz="0" w:space="0" w:color="auto"/>
      </w:divBdr>
    </w:div>
    <w:div w:id="723333567">
      <w:bodyDiv w:val="1"/>
      <w:marLeft w:val="0"/>
      <w:marRight w:val="0"/>
      <w:marTop w:val="0"/>
      <w:marBottom w:val="0"/>
      <w:divBdr>
        <w:top w:val="none" w:sz="0" w:space="0" w:color="auto"/>
        <w:left w:val="none" w:sz="0" w:space="0" w:color="auto"/>
        <w:bottom w:val="none" w:sz="0" w:space="0" w:color="auto"/>
        <w:right w:val="none" w:sz="0" w:space="0" w:color="auto"/>
      </w:divBdr>
    </w:div>
    <w:div w:id="725759031">
      <w:bodyDiv w:val="1"/>
      <w:marLeft w:val="0"/>
      <w:marRight w:val="0"/>
      <w:marTop w:val="0"/>
      <w:marBottom w:val="0"/>
      <w:divBdr>
        <w:top w:val="none" w:sz="0" w:space="0" w:color="auto"/>
        <w:left w:val="none" w:sz="0" w:space="0" w:color="auto"/>
        <w:bottom w:val="none" w:sz="0" w:space="0" w:color="auto"/>
        <w:right w:val="none" w:sz="0" w:space="0" w:color="auto"/>
      </w:divBdr>
    </w:div>
    <w:div w:id="750858496">
      <w:bodyDiv w:val="1"/>
      <w:marLeft w:val="0"/>
      <w:marRight w:val="0"/>
      <w:marTop w:val="0"/>
      <w:marBottom w:val="0"/>
      <w:divBdr>
        <w:top w:val="none" w:sz="0" w:space="0" w:color="auto"/>
        <w:left w:val="none" w:sz="0" w:space="0" w:color="auto"/>
        <w:bottom w:val="none" w:sz="0" w:space="0" w:color="auto"/>
        <w:right w:val="none" w:sz="0" w:space="0" w:color="auto"/>
      </w:divBdr>
      <w:divsChild>
        <w:div w:id="1033073641">
          <w:marLeft w:val="0"/>
          <w:marRight w:val="0"/>
          <w:marTop w:val="0"/>
          <w:marBottom w:val="0"/>
          <w:divBdr>
            <w:top w:val="none" w:sz="0" w:space="0" w:color="auto"/>
            <w:left w:val="none" w:sz="0" w:space="0" w:color="auto"/>
            <w:bottom w:val="none" w:sz="0" w:space="0" w:color="auto"/>
            <w:right w:val="none" w:sz="0" w:space="0" w:color="auto"/>
          </w:divBdr>
        </w:div>
        <w:div w:id="1813139281">
          <w:marLeft w:val="0"/>
          <w:marRight w:val="0"/>
          <w:marTop w:val="0"/>
          <w:marBottom w:val="0"/>
          <w:divBdr>
            <w:top w:val="none" w:sz="0" w:space="0" w:color="auto"/>
            <w:left w:val="none" w:sz="0" w:space="0" w:color="auto"/>
            <w:bottom w:val="none" w:sz="0" w:space="0" w:color="auto"/>
            <w:right w:val="none" w:sz="0" w:space="0" w:color="auto"/>
          </w:divBdr>
        </w:div>
        <w:div w:id="1682664734">
          <w:marLeft w:val="0"/>
          <w:marRight w:val="0"/>
          <w:marTop w:val="0"/>
          <w:marBottom w:val="0"/>
          <w:divBdr>
            <w:top w:val="none" w:sz="0" w:space="0" w:color="auto"/>
            <w:left w:val="none" w:sz="0" w:space="0" w:color="auto"/>
            <w:bottom w:val="none" w:sz="0" w:space="0" w:color="auto"/>
            <w:right w:val="none" w:sz="0" w:space="0" w:color="auto"/>
          </w:divBdr>
        </w:div>
        <w:div w:id="810176417">
          <w:marLeft w:val="0"/>
          <w:marRight w:val="0"/>
          <w:marTop w:val="0"/>
          <w:marBottom w:val="0"/>
          <w:divBdr>
            <w:top w:val="none" w:sz="0" w:space="0" w:color="auto"/>
            <w:left w:val="none" w:sz="0" w:space="0" w:color="auto"/>
            <w:bottom w:val="none" w:sz="0" w:space="0" w:color="auto"/>
            <w:right w:val="none" w:sz="0" w:space="0" w:color="auto"/>
          </w:divBdr>
        </w:div>
        <w:div w:id="1667904671">
          <w:marLeft w:val="0"/>
          <w:marRight w:val="0"/>
          <w:marTop w:val="0"/>
          <w:marBottom w:val="0"/>
          <w:divBdr>
            <w:top w:val="none" w:sz="0" w:space="0" w:color="auto"/>
            <w:left w:val="none" w:sz="0" w:space="0" w:color="auto"/>
            <w:bottom w:val="none" w:sz="0" w:space="0" w:color="auto"/>
            <w:right w:val="none" w:sz="0" w:space="0" w:color="auto"/>
          </w:divBdr>
        </w:div>
        <w:div w:id="1543976233">
          <w:marLeft w:val="0"/>
          <w:marRight w:val="0"/>
          <w:marTop w:val="0"/>
          <w:marBottom w:val="0"/>
          <w:divBdr>
            <w:top w:val="none" w:sz="0" w:space="0" w:color="auto"/>
            <w:left w:val="none" w:sz="0" w:space="0" w:color="auto"/>
            <w:bottom w:val="none" w:sz="0" w:space="0" w:color="auto"/>
            <w:right w:val="none" w:sz="0" w:space="0" w:color="auto"/>
          </w:divBdr>
        </w:div>
        <w:div w:id="83232625">
          <w:marLeft w:val="0"/>
          <w:marRight w:val="0"/>
          <w:marTop w:val="0"/>
          <w:marBottom w:val="0"/>
          <w:divBdr>
            <w:top w:val="none" w:sz="0" w:space="0" w:color="auto"/>
            <w:left w:val="none" w:sz="0" w:space="0" w:color="auto"/>
            <w:bottom w:val="none" w:sz="0" w:space="0" w:color="auto"/>
            <w:right w:val="none" w:sz="0" w:space="0" w:color="auto"/>
          </w:divBdr>
        </w:div>
        <w:div w:id="2146775942">
          <w:marLeft w:val="0"/>
          <w:marRight w:val="0"/>
          <w:marTop w:val="0"/>
          <w:marBottom w:val="0"/>
          <w:divBdr>
            <w:top w:val="none" w:sz="0" w:space="0" w:color="auto"/>
            <w:left w:val="none" w:sz="0" w:space="0" w:color="auto"/>
            <w:bottom w:val="none" w:sz="0" w:space="0" w:color="auto"/>
            <w:right w:val="none" w:sz="0" w:space="0" w:color="auto"/>
          </w:divBdr>
        </w:div>
      </w:divsChild>
    </w:div>
    <w:div w:id="754789685">
      <w:bodyDiv w:val="1"/>
      <w:marLeft w:val="0"/>
      <w:marRight w:val="0"/>
      <w:marTop w:val="0"/>
      <w:marBottom w:val="0"/>
      <w:divBdr>
        <w:top w:val="none" w:sz="0" w:space="0" w:color="auto"/>
        <w:left w:val="none" w:sz="0" w:space="0" w:color="auto"/>
        <w:bottom w:val="none" w:sz="0" w:space="0" w:color="auto"/>
        <w:right w:val="none" w:sz="0" w:space="0" w:color="auto"/>
      </w:divBdr>
    </w:div>
    <w:div w:id="767894001">
      <w:bodyDiv w:val="1"/>
      <w:marLeft w:val="0"/>
      <w:marRight w:val="0"/>
      <w:marTop w:val="0"/>
      <w:marBottom w:val="0"/>
      <w:divBdr>
        <w:top w:val="none" w:sz="0" w:space="0" w:color="auto"/>
        <w:left w:val="none" w:sz="0" w:space="0" w:color="auto"/>
        <w:bottom w:val="none" w:sz="0" w:space="0" w:color="auto"/>
        <w:right w:val="none" w:sz="0" w:space="0" w:color="auto"/>
      </w:divBdr>
    </w:div>
    <w:div w:id="784999673">
      <w:bodyDiv w:val="1"/>
      <w:marLeft w:val="0"/>
      <w:marRight w:val="0"/>
      <w:marTop w:val="0"/>
      <w:marBottom w:val="0"/>
      <w:divBdr>
        <w:top w:val="none" w:sz="0" w:space="0" w:color="auto"/>
        <w:left w:val="none" w:sz="0" w:space="0" w:color="auto"/>
        <w:bottom w:val="none" w:sz="0" w:space="0" w:color="auto"/>
        <w:right w:val="none" w:sz="0" w:space="0" w:color="auto"/>
      </w:divBdr>
    </w:div>
    <w:div w:id="787968100">
      <w:bodyDiv w:val="1"/>
      <w:marLeft w:val="0"/>
      <w:marRight w:val="0"/>
      <w:marTop w:val="0"/>
      <w:marBottom w:val="0"/>
      <w:divBdr>
        <w:top w:val="none" w:sz="0" w:space="0" w:color="auto"/>
        <w:left w:val="none" w:sz="0" w:space="0" w:color="auto"/>
        <w:bottom w:val="none" w:sz="0" w:space="0" w:color="auto"/>
        <w:right w:val="none" w:sz="0" w:space="0" w:color="auto"/>
      </w:divBdr>
    </w:div>
    <w:div w:id="789131110">
      <w:bodyDiv w:val="1"/>
      <w:marLeft w:val="0"/>
      <w:marRight w:val="0"/>
      <w:marTop w:val="0"/>
      <w:marBottom w:val="0"/>
      <w:divBdr>
        <w:top w:val="none" w:sz="0" w:space="0" w:color="auto"/>
        <w:left w:val="none" w:sz="0" w:space="0" w:color="auto"/>
        <w:bottom w:val="none" w:sz="0" w:space="0" w:color="auto"/>
        <w:right w:val="none" w:sz="0" w:space="0" w:color="auto"/>
      </w:divBdr>
    </w:div>
    <w:div w:id="792750926">
      <w:bodyDiv w:val="1"/>
      <w:marLeft w:val="0"/>
      <w:marRight w:val="0"/>
      <w:marTop w:val="0"/>
      <w:marBottom w:val="0"/>
      <w:divBdr>
        <w:top w:val="none" w:sz="0" w:space="0" w:color="auto"/>
        <w:left w:val="none" w:sz="0" w:space="0" w:color="auto"/>
        <w:bottom w:val="none" w:sz="0" w:space="0" w:color="auto"/>
        <w:right w:val="none" w:sz="0" w:space="0" w:color="auto"/>
      </w:divBdr>
    </w:div>
    <w:div w:id="793597909">
      <w:bodyDiv w:val="1"/>
      <w:marLeft w:val="0"/>
      <w:marRight w:val="0"/>
      <w:marTop w:val="0"/>
      <w:marBottom w:val="0"/>
      <w:divBdr>
        <w:top w:val="none" w:sz="0" w:space="0" w:color="auto"/>
        <w:left w:val="none" w:sz="0" w:space="0" w:color="auto"/>
        <w:bottom w:val="none" w:sz="0" w:space="0" w:color="auto"/>
        <w:right w:val="none" w:sz="0" w:space="0" w:color="auto"/>
      </w:divBdr>
    </w:div>
    <w:div w:id="801310631">
      <w:bodyDiv w:val="1"/>
      <w:marLeft w:val="0"/>
      <w:marRight w:val="0"/>
      <w:marTop w:val="0"/>
      <w:marBottom w:val="0"/>
      <w:divBdr>
        <w:top w:val="none" w:sz="0" w:space="0" w:color="auto"/>
        <w:left w:val="none" w:sz="0" w:space="0" w:color="auto"/>
        <w:bottom w:val="none" w:sz="0" w:space="0" w:color="auto"/>
        <w:right w:val="none" w:sz="0" w:space="0" w:color="auto"/>
      </w:divBdr>
    </w:div>
    <w:div w:id="803698436">
      <w:bodyDiv w:val="1"/>
      <w:marLeft w:val="0"/>
      <w:marRight w:val="0"/>
      <w:marTop w:val="0"/>
      <w:marBottom w:val="0"/>
      <w:divBdr>
        <w:top w:val="none" w:sz="0" w:space="0" w:color="auto"/>
        <w:left w:val="none" w:sz="0" w:space="0" w:color="auto"/>
        <w:bottom w:val="none" w:sz="0" w:space="0" w:color="auto"/>
        <w:right w:val="none" w:sz="0" w:space="0" w:color="auto"/>
      </w:divBdr>
      <w:divsChild>
        <w:div w:id="743449347">
          <w:marLeft w:val="0"/>
          <w:marRight w:val="0"/>
          <w:marTop w:val="0"/>
          <w:marBottom w:val="0"/>
          <w:divBdr>
            <w:top w:val="none" w:sz="0" w:space="0" w:color="auto"/>
            <w:left w:val="none" w:sz="0" w:space="0" w:color="auto"/>
            <w:bottom w:val="none" w:sz="0" w:space="0" w:color="auto"/>
            <w:right w:val="none" w:sz="0" w:space="0" w:color="auto"/>
          </w:divBdr>
        </w:div>
      </w:divsChild>
    </w:div>
    <w:div w:id="808012494">
      <w:bodyDiv w:val="1"/>
      <w:marLeft w:val="0"/>
      <w:marRight w:val="0"/>
      <w:marTop w:val="0"/>
      <w:marBottom w:val="0"/>
      <w:divBdr>
        <w:top w:val="none" w:sz="0" w:space="0" w:color="auto"/>
        <w:left w:val="none" w:sz="0" w:space="0" w:color="auto"/>
        <w:bottom w:val="none" w:sz="0" w:space="0" w:color="auto"/>
        <w:right w:val="none" w:sz="0" w:space="0" w:color="auto"/>
      </w:divBdr>
    </w:div>
    <w:div w:id="811139523">
      <w:bodyDiv w:val="1"/>
      <w:marLeft w:val="0"/>
      <w:marRight w:val="0"/>
      <w:marTop w:val="0"/>
      <w:marBottom w:val="0"/>
      <w:divBdr>
        <w:top w:val="none" w:sz="0" w:space="0" w:color="auto"/>
        <w:left w:val="none" w:sz="0" w:space="0" w:color="auto"/>
        <w:bottom w:val="none" w:sz="0" w:space="0" w:color="auto"/>
        <w:right w:val="none" w:sz="0" w:space="0" w:color="auto"/>
      </w:divBdr>
    </w:div>
    <w:div w:id="817183478">
      <w:bodyDiv w:val="1"/>
      <w:marLeft w:val="0"/>
      <w:marRight w:val="0"/>
      <w:marTop w:val="0"/>
      <w:marBottom w:val="0"/>
      <w:divBdr>
        <w:top w:val="none" w:sz="0" w:space="0" w:color="auto"/>
        <w:left w:val="none" w:sz="0" w:space="0" w:color="auto"/>
        <w:bottom w:val="none" w:sz="0" w:space="0" w:color="auto"/>
        <w:right w:val="none" w:sz="0" w:space="0" w:color="auto"/>
      </w:divBdr>
    </w:div>
    <w:div w:id="840461940">
      <w:bodyDiv w:val="1"/>
      <w:marLeft w:val="0"/>
      <w:marRight w:val="0"/>
      <w:marTop w:val="0"/>
      <w:marBottom w:val="0"/>
      <w:divBdr>
        <w:top w:val="none" w:sz="0" w:space="0" w:color="auto"/>
        <w:left w:val="none" w:sz="0" w:space="0" w:color="auto"/>
        <w:bottom w:val="none" w:sz="0" w:space="0" w:color="auto"/>
        <w:right w:val="none" w:sz="0" w:space="0" w:color="auto"/>
      </w:divBdr>
    </w:div>
    <w:div w:id="843056497">
      <w:bodyDiv w:val="1"/>
      <w:marLeft w:val="0"/>
      <w:marRight w:val="0"/>
      <w:marTop w:val="0"/>
      <w:marBottom w:val="0"/>
      <w:divBdr>
        <w:top w:val="none" w:sz="0" w:space="0" w:color="auto"/>
        <w:left w:val="none" w:sz="0" w:space="0" w:color="auto"/>
        <w:bottom w:val="none" w:sz="0" w:space="0" w:color="auto"/>
        <w:right w:val="none" w:sz="0" w:space="0" w:color="auto"/>
      </w:divBdr>
    </w:div>
    <w:div w:id="847212524">
      <w:bodyDiv w:val="1"/>
      <w:marLeft w:val="0"/>
      <w:marRight w:val="0"/>
      <w:marTop w:val="0"/>
      <w:marBottom w:val="0"/>
      <w:divBdr>
        <w:top w:val="none" w:sz="0" w:space="0" w:color="auto"/>
        <w:left w:val="none" w:sz="0" w:space="0" w:color="auto"/>
        <w:bottom w:val="none" w:sz="0" w:space="0" w:color="auto"/>
        <w:right w:val="none" w:sz="0" w:space="0" w:color="auto"/>
      </w:divBdr>
    </w:div>
    <w:div w:id="847526361">
      <w:bodyDiv w:val="1"/>
      <w:marLeft w:val="0"/>
      <w:marRight w:val="0"/>
      <w:marTop w:val="0"/>
      <w:marBottom w:val="0"/>
      <w:divBdr>
        <w:top w:val="none" w:sz="0" w:space="0" w:color="auto"/>
        <w:left w:val="none" w:sz="0" w:space="0" w:color="auto"/>
        <w:bottom w:val="none" w:sz="0" w:space="0" w:color="auto"/>
        <w:right w:val="none" w:sz="0" w:space="0" w:color="auto"/>
      </w:divBdr>
    </w:div>
    <w:div w:id="864631810">
      <w:bodyDiv w:val="1"/>
      <w:marLeft w:val="0"/>
      <w:marRight w:val="0"/>
      <w:marTop w:val="0"/>
      <w:marBottom w:val="0"/>
      <w:divBdr>
        <w:top w:val="none" w:sz="0" w:space="0" w:color="auto"/>
        <w:left w:val="none" w:sz="0" w:space="0" w:color="auto"/>
        <w:bottom w:val="none" w:sz="0" w:space="0" w:color="auto"/>
        <w:right w:val="none" w:sz="0" w:space="0" w:color="auto"/>
      </w:divBdr>
    </w:div>
    <w:div w:id="864635561">
      <w:bodyDiv w:val="1"/>
      <w:marLeft w:val="0"/>
      <w:marRight w:val="0"/>
      <w:marTop w:val="0"/>
      <w:marBottom w:val="0"/>
      <w:divBdr>
        <w:top w:val="none" w:sz="0" w:space="0" w:color="auto"/>
        <w:left w:val="none" w:sz="0" w:space="0" w:color="auto"/>
        <w:bottom w:val="none" w:sz="0" w:space="0" w:color="auto"/>
        <w:right w:val="none" w:sz="0" w:space="0" w:color="auto"/>
      </w:divBdr>
    </w:div>
    <w:div w:id="867568060">
      <w:bodyDiv w:val="1"/>
      <w:marLeft w:val="0"/>
      <w:marRight w:val="0"/>
      <w:marTop w:val="0"/>
      <w:marBottom w:val="0"/>
      <w:divBdr>
        <w:top w:val="none" w:sz="0" w:space="0" w:color="auto"/>
        <w:left w:val="none" w:sz="0" w:space="0" w:color="auto"/>
        <w:bottom w:val="none" w:sz="0" w:space="0" w:color="auto"/>
        <w:right w:val="none" w:sz="0" w:space="0" w:color="auto"/>
      </w:divBdr>
    </w:div>
    <w:div w:id="869803511">
      <w:bodyDiv w:val="1"/>
      <w:marLeft w:val="0"/>
      <w:marRight w:val="0"/>
      <w:marTop w:val="0"/>
      <w:marBottom w:val="0"/>
      <w:divBdr>
        <w:top w:val="none" w:sz="0" w:space="0" w:color="auto"/>
        <w:left w:val="none" w:sz="0" w:space="0" w:color="auto"/>
        <w:bottom w:val="none" w:sz="0" w:space="0" w:color="auto"/>
        <w:right w:val="none" w:sz="0" w:space="0" w:color="auto"/>
      </w:divBdr>
    </w:div>
    <w:div w:id="871113448">
      <w:bodyDiv w:val="1"/>
      <w:marLeft w:val="0"/>
      <w:marRight w:val="0"/>
      <w:marTop w:val="0"/>
      <w:marBottom w:val="0"/>
      <w:divBdr>
        <w:top w:val="none" w:sz="0" w:space="0" w:color="auto"/>
        <w:left w:val="none" w:sz="0" w:space="0" w:color="auto"/>
        <w:bottom w:val="none" w:sz="0" w:space="0" w:color="auto"/>
        <w:right w:val="none" w:sz="0" w:space="0" w:color="auto"/>
      </w:divBdr>
    </w:div>
    <w:div w:id="871457318">
      <w:bodyDiv w:val="1"/>
      <w:marLeft w:val="0"/>
      <w:marRight w:val="0"/>
      <w:marTop w:val="0"/>
      <w:marBottom w:val="0"/>
      <w:divBdr>
        <w:top w:val="none" w:sz="0" w:space="0" w:color="auto"/>
        <w:left w:val="none" w:sz="0" w:space="0" w:color="auto"/>
        <w:bottom w:val="none" w:sz="0" w:space="0" w:color="auto"/>
        <w:right w:val="none" w:sz="0" w:space="0" w:color="auto"/>
      </w:divBdr>
    </w:div>
    <w:div w:id="876047202">
      <w:bodyDiv w:val="1"/>
      <w:marLeft w:val="0"/>
      <w:marRight w:val="0"/>
      <w:marTop w:val="0"/>
      <w:marBottom w:val="0"/>
      <w:divBdr>
        <w:top w:val="none" w:sz="0" w:space="0" w:color="auto"/>
        <w:left w:val="none" w:sz="0" w:space="0" w:color="auto"/>
        <w:bottom w:val="none" w:sz="0" w:space="0" w:color="auto"/>
        <w:right w:val="none" w:sz="0" w:space="0" w:color="auto"/>
      </w:divBdr>
    </w:div>
    <w:div w:id="896014812">
      <w:bodyDiv w:val="1"/>
      <w:marLeft w:val="0"/>
      <w:marRight w:val="0"/>
      <w:marTop w:val="0"/>
      <w:marBottom w:val="0"/>
      <w:divBdr>
        <w:top w:val="none" w:sz="0" w:space="0" w:color="auto"/>
        <w:left w:val="none" w:sz="0" w:space="0" w:color="auto"/>
        <w:bottom w:val="none" w:sz="0" w:space="0" w:color="auto"/>
        <w:right w:val="none" w:sz="0" w:space="0" w:color="auto"/>
      </w:divBdr>
    </w:div>
    <w:div w:id="902521653">
      <w:bodyDiv w:val="1"/>
      <w:marLeft w:val="0"/>
      <w:marRight w:val="0"/>
      <w:marTop w:val="0"/>
      <w:marBottom w:val="0"/>
      <w:divBdr>
        <w:top w:val="none" w:sz="0" w:space="0" w:color="auto"/>
        <w:left w:val="none" w:sz="0" w:space="0" w:color="auto"/>
        <w:bottom w:val="none" w:sz="0" w:space="0" w:color="auto"/>
        <w:right w:val="none" w:sz="0" w:space="0" w:color="auto"/>
      </w:divBdr>
    </w:div>
    <w:div w:id="913667290">
      <w:bodyDiv w:val="1"/>
      <w:marLeft w:val="0"/>
      <w:marRight w:val="0"/>
      <w:marTop w:val="0"/>
      <w:marBottom w:val="0"/>
      <w:divBdr>
        <w:top w:val="none" w:sz="0" w:space="0" w:color="auto"/>
        <w:left w:val="none" w:sz="0" w:space="0" w:color="auto"/>
        <w:bottom w:val="none" w:sz="0" w:space="0" w:color="auto"/>
        <w:right w:val="none" w:sz="0" w:space="0" w:color="auto"/>
      </w:divBdr>
    </w:div>
    <w:div w:id="923799353">
      <w:bodyDiv w:val="1"/>
      <w:marLeft w:val="0"/>
      <w:marRight w:val="0"/>
      <w:marTop w:val="0"/>
      <w:marBottom w:val="0"/>
      <w:divBdr>
        <w:top w:val="none" w:sz="0" w:space="0" w:color="auto"/>
        <w:left w:val="none" w:sz="0" w:space="0" w:color="auto"/>
        <w:bottom w:val="none" w:sz="0" w:space="0" w:color="auto"/>
        <w:right w:val="none" w:sz="0" w:space="0" w:color="auto"/>
      </w:divBdr>
    </w:div>
    <w:div w:id="933053959">
      <w:bodyDiv w:val="1"/>
      <w:marLeft w:val="0"/>
      <w:marRight w:val="0"/>
      <w:marTop w:val="0"/>
      <w:marBottom w:val="0"/>
      <w:divBdr>
        <w:top w:val="none" w:sz="0" w:space="0" w:color="auto"/>
        <w:left w:val="none" w:sz="0" w:space="0" w:color="auto"/>
        <w:bottom w:val="none" w:sz="0" w:space="0" w:color="auto"/>
        <w:right w:val="none" w:sz="0" w:space="0" w:color="auto"/>
      </w:divBdr>
    </w:div>
    <w:div w:id="934510577">
      <w:bodyDiv w:val="1"/>
      <w:marLeft w:val="0"/>
      <w:marRight w:val="0"/>
      <w:marTop w:val="0"/>
      <w:marBottom w:val="0"/>
      <w:divBdr>
        <w:top w:val="none" w:sz="0" w:space="0" w:color="auto"/>
        <w:left w:val="none" w:sz="0" w:space="0" w:color="auto"/>
        <w:bottom w:val="none" w:sz="0" w:space="0" w:color="auto"/>
        <w:right w:val="none" w:sz="0" w:space="0" w:color="auto"/>
      </w:divBdr>
    </w:div>
    <w:div w:id="935212155">
      <w:bodyDiv w:val="1"/>
      <w:marLeft w:val="0"/>
      <w:marRight w:val="0"/>
      <w:marTop w:val="0"/>
      <w:marBottom w:val="0"/>
      <w:divBdr>
        <w:top w:val="none" w:sz="0" w:space="0" w:color="auto"/>
        <w:left w:val="none" w:sz="0" w:space="0" w:color="auto"/>
        <w:bottom w:val="none" w:sz="0" w:space="0" w:color="auto"/>
        <w:right w:val="none" w:sz="0" w:space="0" w:color="auto"/>
      </w:divBdr>
    </w:div>
    <w:div w:id="951791356">
      <w:bodyDiv w:val="1"/>
      <w:marLeft w:val="0"/>
      <w:marRight w:val="0"/>
      <w:marTop w:val="0"/>
      <w:marBottom w:val="0"/>
      <w:divBdr>
        <w:top w:val="none" w:sz="0" w:space="0" w:color="auto"/>
        <w:left w:val="none" w:sz="0" w:space="0" w:color="auto"/>
        <w:bottom w:val="none" w:sz="0" w:space="0" w:color="auto"/>
        <w:right w:val="none" w:sz="0" w:space="0" w:color="auto"/>
      </w:divBdr>
    </w:div>
    <w:div w:id="954874216">
      <w:bodyDiv w:val="1"/>
      <w:marLeft w:val="0"/>
      <w:marRight w:val="0"/>
      <w:marTop w:val="0"/>
      <w:marBottom w:val="0"/>
      <w:divBdr>
        <w:top w:val="none" w:sz="0" w:space="0" w:color="auto"/>
        <w:left w:val="none" w:sz="0" w:space="0" w:color="auto"/>
        <w:bottom w:val="none" w:sz="0" w:space="0" w:color="auto"/>
        <w:right w:val="none" w:sz="0" w:space="0" w:color="auto"/>
      </w:divBdr>
    </w:div>
    <w:div w:id="960234232">
      <w:bodyDiv w:val="1"/>
      <w:marLeft w:val="0"/>
      <w:marRight w:val="0"/>
      <w:marTop w:val="0"/>
      <w:marBottom w:val="0"/>
      <w:divBdr>
        <w:top w:val="none" w:sz="0" w:space="0" w:color="auto"/>
        <w:left w:val="none" w:sz="0" w:space="0" w:color="auto"/>
        <w:bottom w:val="none" w:sz="0" w:space="0" w:color="auto"/>
        <w:right w:val="none" w:sz="0" w:space="0" w:color="auto"/>
      </w:divBdr>
    </w:div>
    <w:div w:id="963852625">
      <w:bodyDiv w:val="1"/>
      <w:marLeft w:val="0"/>
      <w:marRight w:val="0"/>
      <w:marTop w:val="0"/>
      <w:marBottom w:val="0"/>
      <w:divBdr>
        <w:top w:val="none" w:sz="0" w:space="0" w:color="auto"/>
        <w:left w:val="none" w:sz="0" w:space="0" w:color="auto"/>
        <w:bottom w:val="none" w:sz="0" w:space="0" w:color="auto"/>
        <w:right w:val="none" w:sz="0" w:space="0" w:color="auto"/>
      </w:divBdr>
    </w:div>
    <w:div w:id="980381275">
      <w:bodyDiv w:val="1"/>
      <w:marLeft w:val="0"/>
      <w:marRight w:val="0"/>
      <w:marTop w:val="0"/>
      <w:marBottom w:val="0"/>
      <w:divBdr>
        <w:top w:val="none" w:sz="0" w:space="0" w:color="auto"/>
        <w:left w:val="none" w:sz="0" w:space="0" w:color="auto"/>
        <w:bottom w:val="none" w:sz="0" w:space="0" w:color="auto"/>
        <w:right w:val="none" w:sz="0" w:space="0" w:color="auto"/>
      </w:divBdr>
    </w:div>
    <w:div w:id="982201908">
      <w:bodyDiv w:val="1"/>
      <w:marLeft w:val="0"/>
      <w:marRight w:val="0"/>
      <w:marTop w:val="0"/>
      <w:marBottom w:val="0"/>
      <w:divBdr>
        <w:top w:val="none" w:sz="0" w:space="0" w:color="auto"/>
        <w:left w:val="none" w:sz="0" w:space="0" w:color="auto"/>
        <w:bottom w:val="none" w:sz="0" w:space="0" w:color="auto"/>
        <w:right w:val="none" w:sz="0" w:space="0" w:color="auto"/>
      </w:divBdr>
      <w:divsChild>
        <w:div w:id="2054579014">
          <w:marLeft w:val="0"/>
          <w:marRight w:val="0"/>
          <w:marTop w:val="0"/>
          <w:marBottom w:val="0"/>
          <w:divBdr>
            <w:top w:val="single" w:sz="2" w:space="0" w:color="E3E3E3"/>
            <w:left w:val="single" w:sz="2" w:space="0" w:color="E3E3E3"/>
            <w:bottom w:val="single" w:sz="2" w:space="0" w:color="E3E3E3"/>
            <w:right w:val="single" w:sz="2" w:space="0" w:color="E3E3E3"/>
          </w:divBdr>
          <w:divsChild>
            <w:div w:id="605163808">
              <w:marLeft w:val="0"/>
              <w:marRight w:val="0"/>
              <w:marTop w:val="0"/>
              <w:marBottom w:val="0"/>
              <w:divBdr>
                <w:top w:val="single" w:sz="2" w:space="0" w:color="E3E3E3"/>
                <w:left w:val="single" w:sz="2" w:space="0" w:color="E3E3E3"/>
                <w:bottom w:val="single" w:sz="2" w:space="0" w:color="E3E3E3"/>
                <w:right w:val="single" w:sz="2" w:space="0" w:color="E3E3E3"/>
              </w:divBdr>
              <w:divsChild>
                <w:div w:id="1256548253">
                  <w:marLeft w:val="0"/>
                  <w:marRight w:val="0"/>
                  <w:marTop w:val="0"/>
                  <w:marBottom w:val="0"/>
                  <w:divBdr>
                    <w:top w:val="single" w:sz="2" w:space="0" w:color="E3E3E3"/>
                    <w:left w:val="single" w:sz="2" w:space="0" w:color="E3E3E3"/>
                    <w:bottom w:val="single" w:sz="2" w:space="0" w:color="E3E3E3"/>
                    <w:right w:val="single" w:sz="2" w:space="0" w:color="E3E3E3"/>
                  </w:divBdr>
                  <w:divsChild>
                    <w:div w:id="944074565">
                      <w:marLeft w:val="0"/>
                      <w:marRight w:val="0"/>
                      <w:marTop w:val="0"/>
                      <w:marBottom w:val="0"/>
                      <w:divBdr>
                        <w:top w:val="single" w:sz="2" w:space="0" w:color="E3E3E3"/>
                        <w:left w:val="single" w:sz="2" w:space="0" w:color="E3E3E3"/>
                        <w:bottom w:val="single" w:sz="2" w:space="0" w:color="E3E3E3"/>
                        <w:right w:val="single" w:sz="2" w:space="0" w:color="E3E3E3"/>
                      </w:divBdr>
                      <w:divsChild>
                        <w:div w:id="732582566">
                          <w:marLeft w:val="0"/>
                          <w:marRight w:val="0"/>
                          <w:marTop w:val="0"/>
                          <w:marBottom w:val="0"/>
                          <w:divBdr>
                            <w:top w:val="single" w:sz="2" w:space="0" w:color="E3E3E3"/>
                            <w:left w:val="single" w:sz="2" w:space="0" w:color="E3E3E3"/>
                            <w:bottom w:val="single" w:sz="2" w:space="0" w:color="E3E3E3"/>
                            <w:right w:val="single" w:sz="2" w:space="0" w:color="E3E3E3"/>
                          </w:divBdr>
                          <w:divsChild>
                            <w:div w:id="1303651645">
                              <w:marLeft w:val="0"/>
                              <w:marRight w:val="0"/>
                              <w:marTop w:val="0"/>
                              <w:marBottom w:val="0"/>
                              <w:divBdr>
                                <w:top w:val="single" w:sz="2" w:space="0" w:color="E3E3E3"/>
                                <w:left w:val="single" w:sz="2" w:space="0" w:color="E3E3E3"/>
                                <w:bottom w:val="single" w:sz="2" w:space="0" w:color="E3E3E3"/>
                                <w:right w:val="single" w:sz="2" w:space="0" w:color="E3E3E3"/>
                              </w:divBdr>
                              <w:divsChild>
                                <w:div w:id="1163275055">
                                  <w:marLeft w:val="0"/>
                                  <w:marRight w:val="0"/>
                                  <w:marTop w:val="100"/>
                                  <w:marBottom w:val="100"/>
                                  <w:divBdr>
                                    <w:top w:val="single" w:sz="2" w:space="0" w:color="E3E3E3"/>
                                    <w:left w:val="single" w:sz="2" w:space="0" w:color="E3E3E3"/>
                                    <w:bottom w:val="single" w:sz="2" w:space="0" w:color="E3E3E3"/>
                                    <w:right w:val="single" w:sz="2" w:space="0" w:color="E3E3E3"/>
                                  </w:divBdr>
                                  <w:divsChild>
                                    <w:div w:id="475680582">
                                      <w:marLeft w:val="0"/>
                                      <w:marRight w:val="0"/>
                                      <w:marTop w:val="0"/>
                                      <w:marBottom w:val="0"/>
                                      <w:divBdr>
                                        <w:top w:val="single" w:sz="2" w:space="0" w:color="E3E3E3"/>
                                        <w:left w:val="single" w:sz="2" w:space="0" w:color="E3E3E3"/>
                                        <w:bottom w:val="single" w:sz="2" w:space="0" w:color="E3E3E3"/>
                                        <w:right w:val="single" w:sz="2" w:space="0" w:color="E3E3E3"/>
                                      </w:divBdr>
                                      <w:divsChild>
                                        <w:div w:id="497310290">
                                          <w:marLeft w:val="0"/>
                                          <w:marRight w:val="0"/>
                                          <w:marTop w:val="0"/>
                                          <w:marBottom w:val="0"/>
                                          <w:divBdr>
                                            <w:top w:val="single" w:sz="2" w:space="0" w:color="E3E3E3"/>
                                            <w:left w:val="single" w:sz="2" w:space="0" w:color="E3E3E3"/>
                                            <w:bottom w:val="single" w:sz="2" w:space="0" w:color="E3E3E3"/>
                                            <w:right w:val="single" w:sz="2" w:space="0" w:color="E3E3E3"/>
                                          </w:divBdr>
                                          <w:divsChild>
                                            <w:div w:id="1043672278">
                                              <w:marLeft w:val="0"/>
                                              <w:marRight w:val="0"/>
                                              <w:marTop w:val="0"/>
                                              <w:marBottom w:val="0"/>
                                              <w:divBdr>
                                                <w:top w:val="single" w:sz="2" w:space="0" w:color="E3E3E3"/>
                                                <w:left w:val="single" w:sz="2" w:space="0" w:color="E3E3E3"/>
                                                <w:bottom w:val="single" w:sz="2" w:space="0" w:color="E3E3E3"/>
                                                <w:right w:val="single" w:sz="2" w:space="0" w:color="E3E3E3"/>
                                              </w:divBdr>
                                              <w:divsChild>
                                                <w:div w:id="945310884">
                                                  <w:marLeft w:val="0"/>
                                                  <w:marRight w:val="0"/>
                                                  <w:marTop w:val="0"/>
                                                  <w:marBottom w:val="0"/>
                                                  <w:divBdr>
                                                    <w:top w:val="single" w:sz="2" w:space="0" w:color="E3E3E3"/>
                                                    <w:left w:val="single" w:sz="2" w:space="0" w:color="E3E3E3"/>
                                                    <w:bottom w:val="single" w:sz="2" w:space="0" w:color="E3E3E3"/>
                                                    <w:right w:val="single" w:sz="2" w:space="0" w:color="E3E3E3"/>
                                                  </w:divBdr>
                                                  <w:divsChild>
                                                    <w:div w:id="210383590">
                                                      <w:marLeft w:val="0"/>
                                                      <w:marRight w:val="0"/>
                                                      <w:marTop w:val="0"/>
                                                      <w:marBottom w:val="0"/>
                                                      <w:divBdr>
                                                        <w:top w:val="single" w:sz="2" w:space="0" w:color="E3E3E3"/>
                                                        <w:left w:val="single" w:sz="2" w:space="0" w:color="E3E3E3"/>
                                                        <w:bottom w:val="single" w:sz="2" w:space="0" w:color="E3E3E3"/>
                                                        <w:right w:val="single" w:sz="2" w:space="0" w:color="E3E3E3"/>
                                                      </w:divBdr>
                                                      <w:divsChild>
                                                        <w:div w:id="5980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825479">
          <w:marLeft w:val="0"/>
          <w:marRight w:val="0"/>
          <w:marTop w:val="0"/>
          <w:marBottom w:val="0"/>
          <w:divBdr>
            <w:top w:val="none" w:sz="0" w:space="0" w:color="auto"/>
            <w:left w:val="none" w:sz="0" w:space="0" w:color="auto"/>
            <w:bottom w:val="none" w:sz="0" w:space="0" w:color="auto"/>
            <w:right w:val="none" w:sz="0" w:space="0" w:color="auto"/>
          </w:divBdr>
          <w:divsChild>
            <w:div w:id="884878426">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330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91980798">
      <w:bodyDiv w:val="1"/>
      <w:marLeft w:val="0"/>
      <w:marRight w:val="0"/>
      <w:marTop w:val="0"/>
      <w:marBottom w:val="0"/>
      <w:divBdr>
        <w:top w:val="none" w:sz="0" w:space="0" w:color="auto"/>
        <w:left w:val="none" w:sz="0" w:space="0" w:color="auto"/>
        <w:bottom w:val="none" w:sz="0" w:space="0" w:color="auto"/>
        <w:right w:val="none" w:sz="0" w:space="0" w:color="auto"/>
      </w:divBdr>
    </w:div>
    <w:div w:id="994072366">
      <w:bodyDiv w:val="1"/>
      <w:marLeft w:val="0"/>
      <w:marRight w:val="0"/>
      <w:marTop w:val="0"/>
      <w:marBottom w:val="0"/>
      <w:divBdr>
        <w:top w:val="none" w:sz="0" w:space="0" w:color="auto"/>
        <w:left w:val="none" w:sz="0" w:space="0" w:color="auto"/>
        <w:bottom w:val="none" w:sz="0" w:space="0" w:color="auto"/>
        <w:right w:val="none" w:sz="0" w:space="0" w:color="auto"/>
      </w:divBdr>
    </w:div>
    <w:div w:id="1001007587">
      <w:bodyDiv w:val="1"/>
      <w:marLeft w:val="0"/>
      <w:marRight w:val="0"/>
      <w:marTop w:val="0"/>
      <w:marBottom w:val="0"/>
      <w:divBdr>
        <w:top w:val="none" w:sz="0" w:space="0" w:color="auto"/>
        <w:left w:val="none" w:sz="0" w:space="0" w:color="auto"/>
        <w:bottom w:val="none" w:sz="0" w:space="0" w:color="auto"/>
        <w:right w:val="none" w:sz="0" w:space="0" w:color="auto"/>
      </w:divBdr>
    </w:div>
    <w:div w:id="1003240215">
      <w:bodyDiv w:val="1"/>
      <w:marLeft w:val="0"/>
      <w:marRight w:val="0"/>
      <w:marTop w:val="0"/>
      <w:marBottom w:val="0"/>
      <w:divBdr>
        <w:top w:val="none" w:sz="0" w:space="0" w:color="auto"/>
        <w:left w:val="none" w:sz="0" w:space="0" w:color="auto"/>
        <w:bottom w:val="none" w:sz="0" w:space="0" w:color="auto"/>
        <w:right w:val="none" w:sz="0" w:space="0" w:color="auto"/>
      </w:divBdr>
    </w:div>
    <w:div w:id="1023627707">
      <w:bodyDiv w:val="1"/>
      <w:marLeft w:val="0"/>
      <w:marRight w:val="0"/>
      <w:marTop w:val="0"/>
      <w:marBottom w:val="0"/>
      <w:divBdr>
        <w:top w:val="none" w:sz="0" w:space="0" w:color="auto"/>
        <w:left w:val="none" w:sz="0" w:space="0" w:color="auto"/>
        <w:bottom w:val="none" w:sz="0" w:space="0" w:color="auto"/>
        <w:right w:val="none" w:sz="0" w:space="0" w:color="auto"/>
      </w:divBdr>
    </w:div>
    <w:div w:id="1025445181">
      <w:bodyDiv w:val="1"/>
      <w:marLeft w:val="0"/>
      <w:marRight w:val="0"/>
      <w:marTop w:val="0"/>
      <w:marBottom w:val="0"/>
      <w:divBdr>
        <w:top w:val="none" w:sz="0" w:space="0" w:color="auto"/>
        <w:left w:val="none" w:sz="0" w:space="0" w:color="auto"/>
        <w:bottom w:val="none" w:sz="0" w:space="0" w:color="auto"/>
        <w:right w:val="none" w:sz="0" w:space="0" w:color="auto"/>
      </w:divBdr>
    </w:div>
    <w:div w:id="1045257717">
      <w:bodyDiv w:val="1"/>
      <w:marLeft w:val="0"/>
      <w:marRight w:val="0"/>
      <w:marTop w:val="0"/>
      <w:marBottom w:val="0"/>
      <w:divBdr>
        <w:top w:val="none" w:sz="0" w:space="0" w:color="auto"/>
        <w:left w:val="none" w:sz="0" w:space="0" w:color="auto"/>
        <w:bottom w:val="none" w:sz="0" w:space="0" w:color="auto"/>
        <w:right w:val="none" w:sz="0" w:space="0" w:color="auto"/>
      </w:divBdr>
    </w:div>
    <w:div w:id="1053389888">
      <w:bodyDiv w:val="1"/>
      <w:marLeft w:val="0"/>
      <w:marRight w:val="0"/>
      <w:marTop w:val="0"/>
      <w:marBottom w:val="0"/>
      <w:divBdr>
        <w:top w:val="none" w:sz="0" w:space="0" w:color="auto"/>
        <w:left w:val="none" w:sz="0" w:space="0" w:color="auto"/>
        <w:bottom w:val="none" w:sz="0" w:space="0" w:color="auto"/>
        <w:right w:val="none" w:sz="0" w:space="0" w:color="auto"/>
      </w:divBdr>
    </w:div>
    <w:div w:id="1054547742">
      <w:bodyDiv w:val="1"/>
      <w:marLeft w:val="0"/>
      <w:marRight w:val="0"/>
      <w:marTop w:val="0"/>
      <w:marBottom w:val="0"/>
      <w:divBdr>
        <w:top w:val="none" w:sz="0" w:space="0" w:color="auto"/>
        <w:left w:val="none" w:sz="0" w:space="0" w:color="auto"/>
        <w:bottom w:val="none" w:sz="0" w:space="0" w:color="auto"/>
        <w:right w:val="none" w:sz="0" w:space="0" w:color="auto"/>
      </w:divBdr>
    </w:div>
    <w:div w:id="1067605894">
      <w:bodyDiv w:val="1"/>
      <w:marLeft w:val="0"/>
      <w:marRight w:val="0"/>
      <w:marTop w:val="0"/>
      <w:marBottom w:val="0"/>
      <w:divBdr>
        <w:top w:val="none" w:sz="0" w:space="0" w:color="auto"/>
        <w:left w:val="none" w:sz="0" w:space="0" w:color="auto"/>
        <w:bottom w:val="none" w:sz="0" w:space="0" w:color="auto"/>
        <w:right w:val="none" w:sz="0" w:space="0" w:color="auto"/>
      </w:divBdr>
    </w:div>
    <w:div w:id="1070663181">
      <w:bodyDiv w:val="1"/>
      <w:marLeft w:val="0"/>
      <w:marRight w:val="0"/>
      <w:marTop w:val="0"/>
      <w:marBottom w:val="0"/>
      <w:divBdr>
        <w:top w:val="none" w:sz="0" w:space="0" w:color="auto"/>
        <w:left w:val="none" w:sz="0" w:space="0" w:color="auto"/>
        <w:bottom w:val="none" w:sz="0" w:space="0" w:color="auto"/>
        <w:right w:val="none" w:sz="0" w:space="0" w:color="auto"/>
      </w:divBdr>
    </w:div>
    <w:div w:id="1089036553">
      <w:bodyDiv w:val="1"/>
      <w:marLeft w:val="0"/>
      <w:marRight w:val="0"/>
      <w:marTop w:val="0"/>
      <w:marBottom w:val="0"/>
      <w:divBdr>
        <w:top w:val="none" w:sz="0" w:space="0" w:color="auto"/>
        <w:left w:val="none" w:sz="0" w:space="0" w:color="auto"/>
        <w:bottom w:val="none" w:sz="0" w:space="0" w:color="auto"/>
        <w:right w:val="none" w:sz="0" w:space="0" w:color="auto"/>
      </w:divBdr>
    </w:div>
    <w:div w:id="1092968102">
      <w:bodyDiv w:val="1"/>
      <w:marLeft w:val="0"/>
      <w:marRight w:val="0"/>
      <w:marTop w:val="0"/>
      <w:marBottom w:val="0"/>
      <w:divBdr>
        <w:top w:val="none" w:sz="0" w:space="0" w:color="auto"/>
        <w:left w:val="none" w:sz="0" w:space="0" w:color="auto"/>
        <w:bottom w:val="none" w:sz="0" w:space="0" w:color="auto"/>
        <w:right w:val="none" w:sz="0" w:space="0" w:color="auto"/>
      </w:divBdr>
    </w:div>
    <w:div w:id="1115098469">
      <w:bodyDiv w:val="1"/>
      <w:marLeft w:val="0"/>
      <w:marRight w:val="0"/>
      <w:marTop w:val="0"/>
      <w:marBottom w:val="0"/>
      <w:divBdr>
        <w:top w:val="none" w:sz="0" w:space="0" w:color="auto"/>
        <w:left w:val="none" w:sz="0" w:space="0" w:color="auto"/>
        <w:bottom w:val="none" w:sz="0" w:space="0" w:color="auto"/>
        <w:right w:val="none" w:sz="0" w:space="0" w:color="auto"/>
      </w:divBdr>
    </w:div>
    <w:div w:id="1117020617">
      <w:bodyDiv w:val="1"/>
      <w:marLeft w:val="0"/>
      <w:marRight w:val="0"/>
      <w:marTop w:val="0"/>
      <w:marBottom w:val="0"/>
      <w:divBdr>
        <w:top w:val="none" w:sz="0" w:space="0" w:color="auto"/>
        <w:left w:val="none" w:sz="0" w:space="0" w:color="auto"/>
        <w:bottom w:val="none" w:sz="0" w:space="0" w:color="auto"/>
        <w:right w:val="none" w:sz="0" w:space="0" w:color="auto"/>
      </w:divBdr>
    </w:div>
    <w:div w:id="1117215261">
      <w:bodyDiv w:val="1"/>
      <w:marLeft w:val="0"/>
      <w:marRight w:val="0"/>
      <w:marTop w:val="0"/>
      <w:marBottom w:val="0"/>
      <w:divBdr>
        <w:top w:val="none" w:sz="0" w:space="0" w:color="auto"/>
        <w:left w:val="none" w:sz="0" w:space="0" w:color="auto"/>
        <w:bottom w:val="none" w:sz="0" w:space="0" w:color="auto"/>
        <w:right w:val="none" w:sz="0" w:space="0" w:color="auto"/>
      </w:divBdr>
    </w:div>
    <w:div w:id="1119836014">
      <w:bodyDiv w:val="1"/>
      <w:marLeft w:val="0"/>
      <w:marRight w:val="0"/>
      <w:marTop w:val="0"/>
      <w:marBottom w:val="0"/>
      <w:divBdr>
        <w:top w:val="none" w:sz="0" w:space="0" w:color="auto"/>
        <w:left w:val="none" w:sz="0" w:space="0" w:color="auto"/>
        <w:bottom w:val="none" w:sz="0" w:space="0" w:color="auto"/>
        <w:right w:val="none" w:sz="0" w:space="0" w:color="auto"/>
      </w:divBdr>
    </w:div>
    <w:div w:id="1120025744">
      <w:bodyDiv w:val="1"/>
      <w:marLeft w:val="0"/>
      <w:marRight w:val="0"/>
      <w:marTop w:val="0"/>
      <w:marBottom w:val="0"/>
      <w:divBdr>
        <w:top w:val="none" w:sz="0" w:space="0" w:color="auto"/>
        <w:left w:val="none" w:sz="0" w:space="0" w:color="auto"/>
        <w:bottom w:val="none" w:sz="0" w:space="0" w:color="auto"/>
        <w:right w:val="none" w:sz="0" w:space="0" w:color="auto"/>
      </w:divBdr>
    </w:div>
    <w:div w:id="1135947435">
      <w:bodyDiv w:val="1"/>
      <w:marLeft w:val="0"/>
      <w:marRight w:val="0"/>
      <w:marTop w:val="0"/>
      <w:marBottom w:val="0"/>
      <w:divBdr>
        <w:top w:val="none" w:sz="0" w:space="0" w:color="auto"/>
        <w:left w:val="none" w:sz="0" w:space="0" w:color="auto"/>
        <w:bottom w:val="none" w:sz="0" w:space="0" w:color="auto"/>
        <w:right w:val="none" w:sz="0" w:space="0" w:color="auto"/>
      </w:divBdr>
    </w:div>
    <w:div w:id="1138572968">
      <w:bodyDiv w:val="1"/>
      <w:marLeft w:val="0"/>
      <w:marRight w:val="0"/>
      <w:marTop w:val="0"/>
      <w:marBottom w:val="0"/>
      <w:divBdr>
        <w:top w:val="none" w:sz="0" w:space="0" w:color="auto"/>
        <w:left w:val="none" w:sz="0" w:space="0" w:color="auto"/>
        <w:bottom w:val="none" w:sz="0" w:space="0" w:color="auto"/>
        <w:right w:val="none" w:sz="0" w:space="0" w:color="auto"/>
      </w:divBdr>
    </w:div>
    <w:div w:id="1138887065">
      <w:bodyDiv w:val="1"/>
      <w:marLeft w:val="0"/>
      <w:marRight w:val="0"/>
      <w:marTop w:val="0"/>
      <w:marBottom w:val="0"/>
      <w:divBdr>
        <w:top w:val="none" w:sz="0" w:space="0" w:color="auto"/>
        <w:left w:val="none" w:sz="0" w:space="0" w:color="auto"/>
        <w:bottom w:val="none" w:sz="0" w:space="0" w:color="auto"/>
        <w:right w:val="none" w:sz="0" w:space="0" w:color="auto"/>
      </w:divBdr>
    </w:div>
    <w:div w:id="1140656377">
      <w:bodyDiv w:val="1"/>
      <w:marLeft w:val="0"/>
      <w:marRight w:val="0"/>
      <w:marTop w:val="0"/>
      <w:marBottom w:val="0"/>
      <w:divBdr>
        <w:top w:val="none" w:sz="0" w:space="0" w:color="auto"/>
        <w:left w:val="none" w:sz="0" w:space="0" w:color="auto"/>
        <w:bottom w:val="none" w:sz="0" w:space="0" w:color="auto"/>
        <w:right w:val="none" w:sz="0" w:space="0" w:color="auto"/>
      </w:divBdr>
    </w:div>
    <w:div w:id="1144544717">
      <w:bodyDiv w:val="1"/>
      <w:marLeft w:val="0"/>
      <w:marRight w:val="0"/>
      <w:marTop w:val="0"/>
      <w:marBottom w:val="0"/>
      <w:divBdr>
        <w:top w:val="none" w:sz="0" w:space="0" w:color="auto"/>
        <w:left w:val="none" w:sz="0" w:space="0" w:color="auto"/>
        <w:bottom w:val="none" w:sz="0" w:space="0" w:color="auto"/>
        <w:right w:val="none" w:sz="0" w:space="0" w:color="auto"/>
      </w:divBdr>
    </w:div>
    <w:div w:id="1148018038">
      <w:bodyDiv w:val="1"/>
      <w:marLeft w:val="0"/>
      <w:marRight w:val="0"/>
      <w:marTop w:val="0"/>
      <w:marBottom w:val="0"/>
      <w:divBdr>
        <w:top w:val="none" w:sz="0" w:space="0" w:color="auto"/>
        <w:left w:val="none" w:sz="0" w:space="0" w:color="auto"/>
        <w:bottom w:val="none" w:sz="0" w:space="0" w:color="auto"/>
        <w:right w:val="none" w:sz="0" w:space="0" w:color="auto"/>
      </w:divBdr>
    </w:div>
    <w:div w:id="1155954813">
      <w:bodyDiv w:val="1"/>
      <w:marLeft w:val="0"/>
      <w:marRight w:val="0"/>
      <w:marTop w:val="0"/>
      <w:marBottom w:val="0"/>
      <w:divBdr>
        <w:top w:val="none" w:sz="0" w:space="0" w:color="auto"/>
        <w:left w:val="none" w:sz="0" w:space="0" w:color="auto"/>
        <w:bottom w:val="none" w:sz="0" w:space="0" w:color="auto"/>
        <w:right w:val="none" w:sz="0" w:space="0" w:color="auto"/>
      </w:divBdr>
    </w:div>
    <w:div w:id="1163466628">
      <w:bodyDiv w:val="1"/>
      <w:marLeft w:val="0"/>
      <w:marRight w:val="0"/>
      <w:marTop w:val="0"/>
      <w:marBottom w:val="0"/>
      <w:divBdr>
        <w:top w:val="none" w:sz="0" w:space="0" w:color="auto"/>
        <w:left w:val="none" w:sz="0" w:space="0" w:color="auto"/>
        <w:bottom w:val="none" w:sz="0" w:space="0" w:color="auto"/>
        <w:right w:val="none" w:sz="0" w:space="0" w:color="auto"/>
      </w:divBdr>
    </w:div>
    <w:div w:id="1170100112">
      <w:bodyDiv w:val="1"/>
      <w:marLeft w:val="0"/>
      <w:marRight w:val="0"/>
      <w:marTop w:val="0"/>
      <w:marBottom w:val="0"/>
      <w:divBdr>
        <w:top w:val="none" w:sz="0" w:space="0" w:color="auto"/>
        <w:left w:val="none" w:sz="0" w:space="0" w:color="auto"/>
        <w:bottom w:val="none" w:sz="0" w:space="0" w:color="auto"/>
        <w:right w:val="none" w:sz="0" w:space="0" w:color="auto"/>
      </w:divBdr>
    </w:div>
    <w:div w:id="1172454222">
      <w:bodyDiv w:val="1"/>
      <w:marLeft w:val="0"/>
      <w:marRight w:val="0"/>
      <w:marTop w:val="0"/>
      <w:marBottom w:val="0"/>
      <w:divBdr>
        <w:top w:val="none" w:sz="0" w:space="0" w:color="auto"/>
        <w:left w:val="none" w:sz="0" w:space="0" w:color="auto"/>
        <w:bottom w:val="none" w:sz="0" w:space="0" w:color="auto"/>
        <w:right w:val="none" w:sz="0" w:space="0" w:color="auto"/>
      </w:divBdr>
    </w:div>
    <w:div w:id="1178420719">
      <w:bodyDiv w:val="1"/>
      <w:marLeft w:val="0"/>
      <w:marRight w:val="0"/>
      <w:marTop w:val="0"/>
      <w:marBottom w:val="0"/>
      <w:divBdr>
        <w:top w:val="none" w:sz="0" w:space="0" w:color="auto"/>
        <w:left w:val="none" w:sz="0" w:space="0" w:color="auto"/>
        <w:bottom w:val="none" w:sz="0" w:space="0" w:color="auto"/>
        <w:right w:val="none" w:sz="0" w:space="0" w:color="auto"/>
      </w:divBdr>
    </w:div>
    <w:div w:id="1195116341">
      <w:bodyDiv w:val="1"/>
      <w:marLeft w:val="0"/>
      <w:marRight w:val="0"/>
      <w:marTop w:val="0"/>
      <w:marBottom w:val="0"/>
      <w:divBdr>
        <w:top w:val="none" w:sz="0" w:space="0" w:color="auto"/>
        <w:left w:val="none" w:sz="0" w:space="0" w:color="auto"/>
        <w:bottom w:val="none" w:sz="0" w:space="0" w:color="auto"/>
        <w:right w:val="none" w:sz="0" w:space="0" w:color="auto"/>
      </w:divBdr>
    </w:div>
    <w:div w:id="1196041934">
      <w:bodyDiv w:val="1"/>
      <w:marLeft w:val="0"/>
      <w:marRight w:val="0"/>
      <w:marTop w:val="0"/>
      <w:marBottom w:val="0"/>
      <w:divBdr>
        <w:top w:val="none" w:sz="0" w:space="0" w:color="auto"/>
        <w:left w:val="none" w:sz="0" w:space="0" w:color="auto"/>
        <w:bottom w:val="none" w:sz="0" w:space="0" w:color="auto"/>
        <w:right w:val="none" w:sz="0" w:space="0" w:color="auto"/>
      </w:divBdr>
    </w:div>
    <w:div w:id="1202597143">
      <w:bodyDiv w:val="1"/>
      <w:marLeft w:val="0"/>
      <w:marRight w:val="0"/>
      <w:marTop w:val="0"/>
      <w:marBottom w:val="0"/>
      <w:divBdr>
        <w:top w:val="none" w:sz="0" w:space="0" w:color="auto"/>
        <w:left w:val="none" w:sz="0" w:space="0" w:color="auto"/>
        <w:bottom w:val="none" w:sz="0" w:space="0" w:color="auto"/>
        <w:right w:val="none" w:sz="0" w:space="0" w:color="auto"/>
      </w:divBdr>
    </w:div>
    <w:div w:id="1212614169">
      <w:bodyDiv w:val="1"/>
      <w:marLeft w:val="0"/>
      <w:marRight w:val="0"/>
      <w:marTop w:val="0"/>
      <w:marBottom w:val="0"/>
      <w:divBdr>
        <w:top w:val="none" w:sz="0" w:space="0" w:color="auto"/>
        <w:left w:val="none" w:sz="0" w:space="0" w:color="auto"/>
        <w:bottom w:val="none" w:sz="0" w:space="0" w:color="auto"/>
        <w:right w:val="none" w:sz="0" w:space="0" w:color="auto"/>
      </w:divBdr>
    </w:div>
    <w:div w:id="1213734673">
      <w:bodyDiv w:val="1"/>
      <w:marLeft w:val="0"/>
      <w:marRight w:val="0"/>
      <w:marTop w:val="0"/>
      <w:marBottom w:val="0"/>
      <w:divBdr>
        <w:top w:val="none" w:sz="0" w:space="0" w:color="auto"/>
        <w:left w:val="none" w:sz="0" w:space="0" w:color="auto"/>
        <w:bottom w:val="none" w:sz="0" w:space="0" w:color="auto"/>
        <w:right w:val="none" w:sz="0" w:space="0" w:color="auto"/>
      </w:divBdr>
    </w:div>
    <w:div w:id="1214075120">
      <w:bodyDiv w:val="1"/>
      <w:marLeft w:val="0"/>
      <w:marRight w:val="0"/>
      <w:marTop w:val="0"/>
      <w:marBottom w:val="0"/>
      <w:divBdr>
        <w:top w:val="none" w:sz="0" w:space="0" w:color="auto"/>
        <w:left w:val="none" w:sz="0" w:space="0" w:color="auto"/>
        <w:bottom w:val="none" w:sz="0" w:space="0" w:color="auto"/>
        <w:right w:val="none" w:sz="0" w:space="0" w:color="auto"/>
      </w:divBdr>
    </w:div>
    <w:div w:id="1221016438">
      <w:bodyDiv w:val="1"/>
      <w:marLeft w:val="0"/>
      <w:marRight w:val="0"/>
      <w:marTop w:val="0"/>
      <w:marBottom w:val="0"/>
      <w:divBdr>
        <w:top w:val="none" w:sz="0" w:space="0" w:color="auto"/>
        <w:left w:val="none" w:sz="0" w:space="0" w:color="auto"/>
        <w:bottom w:val="none" w:sz="0" w:space="0" w:color="auto"/>
        <w:right w:val="none" w:sz="0" w:space="0" w:color="auto"/>
      </w:divBdr>
    </w:div>
    <w:div w:id="1234000350">
      <w:bodyDiv w:val="1"/>
      <w:marLeft w:val="0"/>
      <w:marRight w:val="0"/>
      <w:marTop w:val="0"/>
      <w:marBottom w:val="0"/>
      <w:divBdr>
        <w:top w:val="none" w:sz="0" w:space="0" w:color="auto"/>
        <w:left w:val="none" w:sz="0" w:space="0" w:color="auto"/>
        <w:bottom w:val="none" w:sz="0" w:space="0" w:color="auto"/>
        <w:right w:val="none" w:sz="0" w:space="0" w:color="auto"/>
      </w:divBdr>
    </w:div>
    <w:div w:id="1260210535">
      <w:bodyDiv w:val="1"/>
      <w:marLeft w:val="0"/>
      <w:marRight w:val="0"/>
      <w:marTop w:val="0"/>
      <w:marBottom w:val="0"/>
      <w:divBdr>
        <w:top w:val="none" w:sz="0" w:space="0" w:color="auto"/>
        <w:left w:val="none" w:sz="0" w:space="0" w:color="auto"/>
        <w:bottom w:val="none" w:sz="0" w:space="0" w:color="auto"/>
        <w:right w:val="none" w:sz="0" w:space="0" w:color="auto"/>
      </w:divBdr>
    </w:div>
    <w:div w:id="1263491892">
      <w:bodyDiv w:val="1"/>
      <w:marLeft w:val="0"/>
      <w:marRight w:val="0"/>
      <w:marTop w:val="0"/>
      <w:marBottom w:val="0"/>
      <w:divBdr>
        <w:top w:val="none" w:sz="0" w:space="0" w:color="auto"/>
        <w:left w:val="none" w:sz="0" w:space="0" w:color="auto"/>
        <w:bottom w:val="none" w:sz="0" w:space="0" w:color="auto"/>
        <w:right w:val="none" w:sz="0" w:space="0" w:color="auto"/>
      </w:divBdr>
    </w:div>
    <w:div w:id="1273125851">
      <w:bodyDiv w:val="1"/>
      <w:marLeft w:val="0"/>
      <w:marRight w:val="0"/>
      <w:marTop w:val="0"/>
      <w:marBottom w:val="0"/>
      <w:divBdr>
        <w:top w:val="none" w:sz="0" w:space="0" w:color="auto"/>
        <w:left w:val="none" w:sz="0" w:space="0" w:color="auto"/>
        <w:bottom w:val="none" w:sz="0" w:space="0" w:color="auto"/>
        <w:right w:val="none" w:sz="0" w:space="0" w:color="auto"/>
      </w:divBdr>
    </w:div>
    <w:div w:id="1273510094">
      <w:bodyDiv w:val="1"/>
      <w:marLeft w:val="0"/>
      <w:marRight w:val="0"/>
      <w:marTop w:val="0"/>
      <w:marBottom w:val="0"/>
      <w:divBdr>
        <w:top w:val="none" w:sz="0" w:space="0" w:color="auto"/>
        <w:left w:val="none" w:sz="0" w:space="0" w:color="auto"/>
        <w:bottom w:val="none" w:sz="0" w:space="0" w:color="auto"/>
        <w:right w:val="none" w:sz="0" w:space="0" w:color="auto"/>
      </w:divBdr>
    </w:div>
    <w:div w:id="1278752440">
      <w:bodyDiv w:val="1"/>
      <w:marLeft w:val="0"/>
      <w:marRight w:val="0"/>
      <w:marTop w:val="0"/>
      <w:marBottom w:val="0"/>
      <w:divBdr>
        <w:top w:val="none" w:sz="0" w:space="0" w:color="auto"/>
        <w:left w:val="none" w:sz="0" w:space="0" w:color="auto"/>
        <w:bottom w:val="none" w:sz="0" w:space="0" w:color="auto"/>
        <w:right w:val="none" w:sz="0" w:space="0" w:color="auto"/>
      </w:divBdr>
    </w:div>
    <w:div w:id="1278874313">
      <w:bodyDiv w:val="1"/>
      <w:marLeft w:val="0"/>
      <w:marRight w:val="0"/>
      <w:marTop w:val="0"/>
      <w:marBottom w:val="0"/>
      <w:divBdr>
        <w:top w:val="none" w:sz="0" w:space="0" w:color="auto"/>
        <w:left w:val="none" w:sz="0" w:space="0" w:color="auto"/>
        <w:bottom w:val="none" w:sz="0" w:space="0" w:color="auto"/>
        <w:right w:val="none" w:sz="0" w:space="0" w:color="auto"/>
      </w:divBdr>
    </w:div>
    <w:div w:id="1279140135">
      <w:bodyDiv w:val="1"/>
      <w:marLeft w:val="0"/>
      <w:marRight w:val="0"/>
      <w:marTop w:val="0"/>
      <w:marBottom w:val="0"/>
      <w:divBdr>
        <w:top w:val="none" w:sz="0" w:space="0" w:color="auto"/>
        <w:left w:val="none" w:sz="0" w:space="0" w:color="auto"/>
        <w:bottom w:val="none" w:sz="0" w:space="0" w:color="auto"/>
        <w:right w:val="none" w:sz="0" w:space="0" w:color="auto"/>
      </w:divBdr>
    </w:div>
    <w:div w:id="1282570176">
      <w:bodyDiv w:val="1"/>
      <w:marLeft w:val="0"/>
      <w:marRight w:val="0"/>
      <w:marTop w:val="0"/>
      <w:marBottom w:val="0"/>
      <w:divBdr>
        <w:top w:val="none" w:sz="0" w:space="0" w:color="auto"/>
        <w:left w:val="none" w:sz="0" w:space="0" w:color="auto"/>
        <w:bottom w:val="none" w:sz="0" w:space="0" w:color="auto"/>
        <w:right w:val="none" w:sz="0" w:space="0" w:color="auto"/>
      </w:divBdr>
    </w:div>
    <w:div w:id="1282689445">
      <w:bodyDiv w:val="1"/>
      <w:marLeft w:val="0"/>
      <w:marRight w:val="0"/>
      <w:marTop w:val="0"/>
      <w:marBottom w:val="0"/>
      <w:divBdr>
        <w:top w:val="none" w:sz="0" w:space="0" w:color="auto"/>
        <w:left w:val="none" w:sz="0" w:space="0" w:color="auto"/>
        <w:bottom w:val="none" w:sz="0" w:space="0" w:color="auto"/>
        <w:right w:val="none" w:sz="0" w:space="0" w:color="auto"/>
      </w:divBdr>
    </w:div>
    <w:div w:id="1286699519">
      <w:bodyDiv w:val="1"/>
      <w:marLeft w:val="0"/>
      <w:marRight w:val="0"/>
      <w:marTop w:val="0"/>
      <w:marBottom w:val="0"/>
      <w:divBdr>
        <w:top w:val="none" w:sz="0" w:space="0" w:color="auto"/>
        <w:left w:val="none" w:sz="0" w:space="0" w:color="auto"/>
        <w:bottom w:val="none" w:sz="0" w:space="0" w:color="auto"/>
        <w:right w:val="none" w:sz="0" w:space="0" w:color="auto"/>
      </w:divBdr>
    </w:div>
    <w:div w:id="1300646507">
      <w:bodyDiv w:val="1"/>
      <w:marLeft w:val="0"/>
      <w:marRight w:val="0"/>
      <w:marTop w:val="0"/>
      <w:marBottom w:val="0"/>
      <w:divBdr>
        <w:top w:val="none" w:sz="0" w:space="0" w:color="auto"/>
        <w:left w:val="none" w:sz="0" w:space="0" w:color="auto"/>
        <w:bottom w:val="none" w:sz="0" w:space="0" w:color="auto"/>
        <w:right w:val="none" w:sz="0" w:space="0" w:color="auto"/>
      </w:divBdr>
    </w:div>
    <w:div w:id="1305164969">
      <w:bodyDiv w:val="1"/>
      <w:marLeft w:val="0"/>
      <w:marRight w:val="0"/>
      <w:marTop w:val="0"/>
      <w:marBottom w:val="0"/>
      <w:divBdr>
        <w:top w:val="none" w:sz="0" w:space="0" w:color="auto"/>
        <w:left w:val="none" w:sz="0" w:space="0" w:color="auto"/>
        <w:bottom w:val="none" w:sz="0" w:space="0" w:color="auto"/>
        <w:right w:val="none" w:sz="0" w:space="0" w:color="auto"/>
      </w:divBdr>
    </w:div>
    <w:div w:id="1306159832">
      <w:bodyDiv w:val="1"/>
      <w:marLeft w:val="0"/>
      <w:marRight w:val="0"/>
      <w:marTop w:val="0"/>
      <w:marBottom w:val="0"/>
      <w:divBdr>
        <w:top w:val="none" w:sz="0" w:space="0" w:color="auto"/>
        <w:left w:val="none" w:sz="0" w:space="0" w:color="auto"/>
        <w:bottom w:val="none" w:sz="0" w:space="0" w:color="auto"/>
        <w:right w:val="none" w:sz="0" w:space="0" w:color="auto"/>
      </w:divBdr>
    </w:div>
    <w:div w:id="1308626286">
      <w:bodyDiv w:val="1"/>
      <w:marLeft w:val="0"/>
      <w:marRight w:val="0"/>
      <w:marTop w:val="0"/>
      <w:marBottom w:val="0"/>
      <w:divBdr>
        <w:top w:val="none" w:sz="0" w:space="0" w:color="auto"/>
        <w:left w:val="none" w:sz="0" w:space="0" w:color="auto"/>
        <w:bottom w:val="none" w:sz="0" w:space="0" w:color="auto"/>
        <w:right w:val="none" w:sz="0" w:space="0" w:color="auto"/>
      </w:divBdr>
    </w:div>
    <w:div w:id="1346519217">
      <w:bodyDiv w:val="1"/>
      <w:marLeft w:val="0"/>
      <w:marRight w:val="0"/>
      <w:marTop w:val="0"/>
      <w:marBottom w:val="0"/>
      <w:divBdr>
        <w:top w:val="none" w:sz="0" w:space="0" w:color="auto"/>
        <w:left w:val="none" w:sz="0" w:space="0" w:color="auto"/>
        <w:bottom w:val="none" w:sz="0" w:space="0" w:color="auto"/>
        <w:right w:val="none" w:sz="0" w:space="0" w:color="auto"/>
      </w:divBdr>
    </w:div>
    <w:div w:id="1349679495">
      <w:bodyDiv w:val="1"/>
      <w:marLeft w:val="0"/>
      <w:marRight w:val="0"/>
      <w:marTop w:val="0"/>
      <w:marBottom w:val="0"/>
      <w:divBdr>
        <w:top w:val="none" w:sz="0" w:space="0" w:color="auto"/>
        <w:left w:val="none" w:sz="0" w:space="0" w:color="auto"/>
        <w:bottom w:val="none" w:sz="0" w:space="0" w:color="auto"/>
        <w:right w:val="none" w:sz="0" w:space="0" w:color="auto"/>
      </w:divBdr>
    </w:div>
    <w:div w:id="1357656081">
      <w:bodyDiv w:val="1"/>
      <w:marLeft w:val="0"/>
      <w:marRight w:val="0"/>
      <w:marTop w:val="0"/>
      <w:marBottom w:val="0"/>
      <w:divBdr>
        <w:top w:val="none" w:sz="0" w:space="0" w:color="auto"/>
        <w:left w:val="none" w:sz="0" w:space="0" w:color="auto"/>
        <w:bottom w:val="none" w:sz="0" w:space="0" w:color="auto"/>
        <w:right w:val="none" w:sz="0" w:space="0" w:color="auto"/>
      </w:divBdr>
    </w:div>
    <w:div w:id="1367172790">
      <w:bodyDiv w:val="1"/>
      <w:marLeft w:val="0"/>
      <w:marRight w:val="0"/>
      <w:marTop w:val="0"/>
      <w:marBottom w:val="0"/>
      <w:divBdr>
        <w:top w:val="none" w:sz="0" w:space="0" w:color="auto"/>
        <w:left w:val="none" w:sz="0" w:space="0" w:color="auto"/>
        <w:bottom w:val="none" w:sz="0" w:space="0" w:color="auto"/>
        <w:right w:val="none" w:sz="0" w:space="0" w:color="auto"/>
      </w:divBdr>
    </w:div>
    <w:div w:id="1369380453">
      <w:bodyDiv w:val="1"/>
      <w:marLeft w:val="0"/>
      <w:marRight w:val="0"/>
      <w:marTop w:val="0"/>
      <w:marBottom w:val="0"/>
      <w:divBdr>
        <w:top w:val="none" w:sz="0" w:space="0" w:color="auto"/>
        <w:left w:val="none" w:sz="0" w:space="0" w:color="auto"/>
        <w:bottom w:val="none" w:sz="0" w:space="0" w:color="auto"/>
        <w:right w:val="none" w:sz="0" w:space="0" w:color="auto"/>
      </w:divBdr>
    </w:div>
    <w:div w:id="1373774764">
      <w:bodyDiv w:val="1"/>
      <w:marLeft w:val="0"/>
      <w:marRight w:val="0"/>
      <w:marTop w:val="0"/>
      <w:marBottom w:val="0"/>
      <w:divBdr>
        <w:top w:val="none" w:sz="0" w:space="0" w:color="auto"/>
        <w:left w:val="none" w:sz="0" w:space="0" w:color="auto"/>
        <w:bottom w:val="none" w:sz="0" w:space="0" w:color="auto"/>
        <w:right w:val="none" w:sz="0" w:space="0" w:color="auto"/>
      </w:divBdr>
    </w:div>
    <w:div w:id="1378623496">
      <w:bodyDiv w:val="1"/>
      <w:marLeft w:val="0"/>
      <w:marRight w:val="0"/>
      <w:marTop w:val="0"/>
      <w:marBottom w:val="0"/>
      <w:divBdr>
        <w:top w:val="none" w:sz="0" w:space="0" w:color="auto"/>
        <w:left w:val="none" w:sz="0" w:space="0" w:color="auto"/>
        <w:bottom w:val="none" w:sz="0" w:space="0" w:color="auto"/>
        <w:right w:val="none" w:sz="0" w:space="0" w:color="auto"/>
      </w:divBdr>
    </w:div>
    <w:div w:id="1382830578">
      <w:bodyDiv w:val="1"/>
      <w:marLeft w:val="0"/>
      <w:marRight w:val="0"/>
      <w:marTop w:val="0"/>
      <w:marBottom w:val="0"/>
      <w:divBdr>
        <w:top w:val="none" w:sz="0" w:space="0" w:color="auto"/>
        <w:left w:val="none" w:sz="0" w:space="0" w:color="auto"/>
        <w:bottom w:val="none" w:sz="0" w:space="0" w:color="auto"/>
        <w:right w:val="none" w:sz="0" w:space="0" w:color="auto"/>
      </w:divBdr>
    </w:div>
    <w:div w:id="1399521955">
      <w:bodyDiv w:val="1"/>
      <w:marLeft w:val="0"/>
      <w:marRight w:val="0"/>
      <w:marTop w:val="0"/>
      <w:marBottom w:val="0"/>
      <w:divBdr>
        <w:top w:val="none" w:sz="0" w:space="0" w:color="auto"/>
        <w:left w:val="none" w:sz="0" w:space="0" w:color="auto"/>
        <w:bottom w:val="none" w:sz="0" w:space="0" w:color="auto"/>
        <w:right w:val="none" w:sz="0" w:space="0" w:color="auto"/>
      </w:divBdr>
    </w:div>
    <w:div w:id="1402366233">
      <w:bodyDiv w:val="1"/>
      <w:marLeft w:val="0"/>
      <w:marRight w:val="0"/>
      <w:marTop w:val="0"/>
      <w:marBottom w:val="0"/>
      <w:divBdr>
        <w:top w:val="none" w:sz="0" w:space="0" w:color="auto"/>
        <w:left w:val="none" w:sz="0" w:space="0" w:color="auto"/>
        <w:bottom w:val="none" w:sz="0" w:space="0" w:color="auto"/>
        <w:right w:val="none" w:sz="0" w:space="0" w:color="auto"/>
      </w:divBdr>
    </w:div>
    <w:div w:id="1412502369">
      <w:bodyDiv w:val="1"/>
      <w:marLeft w:val="0"/>
      <w:marRight w:val="0"/>
      <w:marTop w:val="0"/>
      <w:marBottom w:val="0"/>
      <w:divBdr>
        <w:top w:val="none" w:sz="0" w:space="0" w:color="auto"/>
        <w:left w:val="none" w:sz="0" w:space="0" w:color="auto"/>
        <w:bottom w:val="none" w:sz="0" w:space="0" w:color="auto"/>
        <w:right w:val="none" w:sz="0" w:space="0" w:color="auto"/>
      </w:divBdr>
    </w:div>
    <w:div w:id="1416048910">
      <w:bodyDiv w:val="1"/>
      <w:marLeft w:val="0"/>
      <w:marRight w:val="0"/>
      <w:marTop w:val="0"/>
      <w:marBottom w:val="0"/>
      <w:divBdr>
        <w:top w:val="none" w:sz="0" w:space="0" w:color="auto"/>
        <w:left w:val="none" w:sz="0" w:space="0" w:color="auto"/>
        <w:bottom w:val="none" w:sz="0" w:space="0" w:color="auto"/>
        <w:right w:val="none" w:sz="0" w:space="0" w:color="auto"/>
      </w:divBdr>
    </w:div>
    <w:div w:id="1417627445">
      <w:bodyDiv w:val="1"/>
      <w:marLeft w:val="0"/>
      <w:marRight w:val="0"/>
      <w:marTop w:val="0"/>
      <w:marBottom w:val="0"/>
      <w:divBdr>
        <w:top w:val="none" w:sz="0" w:space="0" w:color="auto"/>
        <w:left w:val="none" w:sz="0" w:space="0" w:color="auto"/>
        <w:bottom w:val="none" w:sz="0" w:space="0" w:color="auto"/>
        <w:right w:val="none" w:sz="0" w:space="0" w:color="auto"/>
      </w:divBdr>
    </w:div>
    <w:div w:id="1423138961">
      <w:bodyDiv w:val="1"/>
      <w:marLeft w:val="0"/>
      <w:marRight w:val="0"/>
      <w:marTop w:val="0"/>
      <w:marBottom w:val="0"/>
      <w:divBdr>
        <w:top w:val="none" w:sz="0" w:space="0" w:color="auto"/>
        <w:left w:val="none" w:sz="0" w:space="0" w:color="auto"/>
        <w:bottom w:val="none" w:sz="0" w:space="0" w:color="auto"/>
        <w:right w:val="none" w:sz="0" w:space="0" w:color="auto"/>
      </w:divBdr>
    </w:div>
    <w:div w:id="1424298143">
      <w:bodyDiv w:val="1"/>
      <w:marLeft w:val="0"/>
      <w:marRight w:val="0"/>
      <w:marTop w:val="0"/>
      <w:marBottom w:val="0"/>
      <w:divBdr>
        <w:top w:val="none" w:sz="0" w:space="0" w:color="auto"/>
        <w:left w:val="none" w:sz="0" w:space="0" w:color="auto"/>
        <w:bottom w:val="none" w:sz="0" w:space="0" w:color="auto"/>
        <w:right w:val="none" w:sz="0" w:space="0" w:color="auto"/>
      </w:divBdr>
    </w:div>
    <w:div w:id="1433815070">
      <w:bodyDiv w:val="1"/>
      <w:marLeft w:val="0"/>
      <w:marRight w:val="0"/>
      <w:marTop w:val="0"/>
      <w:marBottom w:val="0"/>
      <w:divBdr>
        <w:top w:val="none" w:sz="0" w:space="0" w:color="auto"/>
        <w:left w:val="none" w:sz="0" w:space="0" w:color="auto"/>
        <w:bottom w:val="none" w:sz="0" w:space="0" w:color="auto"/>
        <w:right w:val="none" w:sz="0" w:space="0" w:color="auto"/>
      </w:divBdr>
    </w:div>
    <w:div w:id="1434592221">
      <w:bodyDiv w:val="1"/>
      <w:marLeft w:val="0"/>
      <w:marRight w:val="0"/>
      <w:marTop w:val="0"/>
      <w:marBottom w:val="0"/>
      <w:divBdr>
        <w:top w:val="none" w:sz="0" w:space="0" w:color="auto"/>
        <w:left w:val="none" w:sz="0" w:space="0" w:color="auto"/>
        <w:bottom w:val="none" w:sz="0" w:space="0" w:color="auto"/>
        <w:right w:val="none" w:sz="0" w:space="0" w:color="auto"/>
      </w:divBdr>
    </w:div>
    <w:div w:id="1442803905">
      <w:bodyDiv w:val="1"/>
      <w:marLeft w:val="0"/>
      <w:marRight w:val="0"/>
      <w:marTop w:val="0"/>
      <w:marBottom w:val="0"/>
      <w:divBdr>
        <w:top w:val="none" w:sz="0" w:space="0" w:color="auto"/>
        <w:left w:val="none" w:sz="0" w:space="0" w:color="auto"/>
        <w:bottom w:val="none" w:sz="0" w:space="0" w:color="auto"/>
        <w:right w:val="none" w:sz="0" w:space="0" w:color="auto"/>
      </w:divBdr>
    </w:div>
    <w:div w:id="1451902363">
      <w:bodyDiv w:val="1"/>
      <w:marLeft w:val="0"/>
      <w:marRight w:val="0"/>
      <w:marTop w:val="0"/>
      <w:marBottom w:val="0"/>
      <w:divBdr>
        <w:top w:val="none" w:sz="0" w:space="0" w:color="auto"/>
        <w:left w:val="none" w:sz="0" w:space="0" w:color="auto"/>
        <w:bottom w:val="none" w:sz="0" w:space="0" w:color="auto"/>
        <w:right w:val="none" w:sz="0" w:space="0" w:color="auto"/>
      </w:divBdr>
    </w:div>
    <w:div w:id="1452703472">
      <w:bodyDiv w:val="1"/>
      <w:marLeft w:val="0"/>
      <w:marRight w:val="0"/>
      <w:marTop w:val="0"/>
      <w:marBottom w:val="0"/>
      <w:divBdr>
        <w:top w:val="none" w:sz="0" w:space="0" w:color="auto"/>
        <w:left w:val="none" w:sz="0" w:space="0" w:color="auto"/>
        <w:bottom w:val="none" w:sz="0" w:space="0" w:color="auto"/>
        <w:right w:val="none" w:sz="0" w:space="0" w:color="auto"/>
      </w:divBdr>
    </w:div>
    <w:div w:id="1456752343">
      <w:bodyDiv w:val="1"/>
      <w:marLeft w:val="0"/>
      <w:marRight w:val="0"/>
      <w:marTop w:val="0"/>
      <w:marBottom w:val="0"/>
      <w:divBdr>
        <w:top w:val="none" w:sz="0" w:space="0" w:color="auto"/>
        <w:left w:val="none" w:sz="0" w:space="0" w:color="auto"/>
        <w:bottom w:val="none" w:sz="0" w:space="0" w:color="auto"/>
        <w:right w:val="none" w:sz="0" w:space="0" w:color="auto"/>
      </w:divBdr>
    </w:div>
    <w:div w:id="1463158300">
      <w:bodyDiv w:val="1"/>
      <w:marLeft w:val="0"/>
      <w:marRight w:val="0"/>
      <w:marTop w:val="0"/>
      <w:marBottom w:val="0"/>
      <w:divBdr>
        <w:top w:val="none" w:sz="0" w:space="0" w:color="auto"/>
        <w:left w:val="none" w:sz="0" w:space="0" w:color="auto"/>
        <w:bottom w:val="none" w:sz="0" w:space="0" w:color="auto"/>
        <w:right w:val="none" w:sz="0" w:space="0" w:color="auto"/>
      </w:divBdr>
    </w:div>
    <w:div w:id="1466049295">
      <w:bodyDiv w:val="1"/>
      <w:marLeft w:val="0"/>
      <w:marRight w:val="0"/>
      <w:marTop w:val="0"/>
      <w:marBottom w:val="0"/>
      <w:divBdr>
        <w:top w:val="none" w:sz="0" w:space="0" w:color="auto"/>
        <w:left w:val="none" w:sz="0" w:space="0" w:color="auto"/>
        <w:bottom w:val="none" w:sz="0" w:space="0" w:color="auto"/>
        <w:right w:val="none" w:sz="0" w:space="0" w:color="auto"/>
      </w:divBdr>
    </w:div>
    <w:div w:id="1471291628">
      <w:bodyDiv w:val="1"/>
      <w:marLeft w:val="0"/>
      <w:marRight w:val="0"/>
      <w:marTop w:val="0"/>
      <w:marBottom w:val="0"/>
      <w:divBdr>
        <w:top w:val="none" w:sz="0" w:space="0" w:color="auto"/>
        <w:left w:val="none" w:sz="0" w:space="0" w:color="auto"/>
        <w:bottom w:val="none" w:sz="0" w:space="0" w:color="auto"/>
        <w:right w:val="none" w:sz="0" w:space="0" w:color="auto"/>
      </w:divBdr>
      <w:divsChild>
        <w:div w:id="698360780">
          <w:marLeft w:val="0"/>
          <w:marRight w:val="0"/>
          <w:marTop w:val="0"/>
          <w:marBottom w:val="0"/>
          <w:divBdr>
            <w:top w:val="none" w:sz="0" w:space="0" w:color="auto"/>
            <w:left w:val="none" w:sz="0" w:space="0" w:color="auto"/>
            <w:bottom w:val="none" w:sz="0" w:space="0" w:color="auto"/>
            <w:right w:val="none" w:sz="0" w:space="0" w:color="auto"/>
          </w:divBdr>
          <w:divsChild>
            <w:div w:id="440225148">
              <w:marLeft w:val="0"/>
              <w:marRight w:val="0"/>
              <w:marTop w:val="0"/>
              <w:marBottom w:val="0"/>
              <w:divBdr>
                <w:top w:val="none" w:sz="0" w:space="0" w:color="auto"/>
                <w:left w:val="none" w:sz="0" w:space="0" w:color="auto"/>
                <w:bottom w:val="none" w:sz="0" w:space="0" w:color="auto"/>
                <w:right w:val="none" w:sz="0" w:space="0" w:color="auto"/>
              </w:divBdr>
              <w:divsChild>
                <w:div w:id="156460917">
                  <w:marLeft w:val="0"/>
                  <w:marRight w:val="0"/>
                  <w:marTop w:val="0"/>
                  <w:marBottom w:val="0"/>
                  <w:divBdr>
                    <w:top w:val="none" w:sz="0" w:space="0" w:color="auto"/>
                    <w:left w:val="none" w:sz="0" w:space="0" w:color="auto"/>
                    <w:bottom w:val="none" w:sz="0" w:space="0" w:color="auto"/>
                    <w:right w:val="none" w:sz="0" w:space="0" w:color="auto"/>
                  </w:divBdr>
                  <w:divsChild>
                    <w:div w:id="1088379607">
                      <w:marLeft w:val="0"/>
                      <w:marRight w:val="0"/>
                      <w:marTop w:val="0"/>
                      <w:marBottom w:val="0"/>
                      <w:divBdr>
                        <w:top w:val="none" w:sz="0" w:space="0" w:color="auto"/>
                        <w:left w:val="none" w:sz="0" w:space="0" w:color="auto"/>
                        <w:bottom w:val="none" w:sz="0" w:space="0" w:color="auto"/>
                        <w:right w:val="none" w:sz="0" w:space="0" w:color="auto"/>
                      </w:divBdr>
                      <w:divsChild>
                        <w:div w:id="508524879">
                          <w:marLeft w:val="0"/>
                          <w:marRight w:val="0"/>
                          <w:marTop w:val="0"/>
                          <w:marBottom w:val="0"/>
                          <w:divBdr>
                            <w:top w:val="none" w:sz="0" w:space="0" w:color="auto"/>
                            <w:left w:val="none" w:sz="0" w:space="0" w:color="auto"/>
                            <w:bottom w:val="none" w:sz="0" w:space="0" w:color="auto"/>
                            <w:right w:val="none" w:sz="0" w:space="0" w:color="auto"/>
                          </w:divBdr>
                          <w:divsChild>
                            <w:div w:id="1075205514">
                              <w:marLeft w:val="0"/>
                              <w:marRight w:val="0"/>
                              <w:marTop w:val="0"/>
                              <w:marBottom w:val="0"/>
                              <w:divBdr>
                                <w:top w:val="none" w:sz="0" w:space="0" w:color="auto"/>
                                <w:left w:val="none" w:sz="0" w:space="0" w:color="auto"/>
                                <w:bottom w:val="none" w:sz="0" w:space="0" w:color="auto"/>
                                <w:right w:val="none" w:sz="0" w:space="0" w:color="auto"/>
                              </w:divBdr>
                              <w:divsChild>
                                <w:div w:id="1558056035">
                                  <w:marLeft w:val="0"/>
                                  <w:marRight w:val="0"/>
                                  <w:marTop w:val="0"/>
                                  <w:marBottom w:val="0"/>
                                  <w:divBdr>
                                    <w:top w:val="none" w:sz="0" w:space="0" w:color="auto"/>
                                    <w:left w:val="none" w:sz="0" w:space="0" w:color="auto"/>
                                    <w:bottom w:val="none" w:sz="0" w:space="0" w:color="auto"/>
                                    <w:right w:val="none" w:sz="0" w:space="0" w:color="auto"/>
                                  </w:divBdr>
                                  <w:divsChild>
                                    <w:div w:id="167865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066578">
                          <w:marLeft w:val="0"/>
                          <w:marRight w:val="0"/>
                          <w:marTop w:val="0"/>
                          <w:marBottom w:val="0"/>
                          <w:divBdr>
                            <w:top w:val="none" w:sz="0" w:space="0" w:color="auto"/>
                            <w:left w:val="none" w:sz="0" w:space="0" w:color="auto"/>
                            <w:bottom w:val="none" w:sz="0" w:space="0" w:color="auto"/>
                            <w:right w:val="none" w:sz="0" w:space="0" w:color="auto"/>
                          </w:divBdr>
                          <w:divsChild>
                            <w:div w:id="453210851">
                              <w:marLeft w:val="0"/>
                              <w:marRight w:val="0"/>
                              <w:marTop w:val="0"/>
                              <w:marBottom w:val="0"/>
                              <w:divBdr>
                                <w:top w:val="none" w:sz="0" w:space="0" w:color="auto"/>
                                <w:left w:val="none" w:sz="0" w:space="0" w:color="auto"/>
                                <w:bottom w:val="none" w:sz="0" w:space="0" w:color="auto"/>
                                <w:right w:val="none" w:sz="0" w:space="0" w:color="auto"/>
                              </w:divBdr>
                              <w:divsChild>
                                <w:div w:id="172622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01313">
          <w:marLeft w:val="0"/>
          <w:marRight w:val="0"/>
          <w:marTop w:val="0"/>
          <w:marBottom w:val="0"/>
          <w:divBdr>
            <w:top w:val="none" w:sz="0" w:space="0" w:color="auto"/>
            <w:left w:val="none" w:sz="0" w:space="0" w:color="auto"/>
            <w:bottom w:val="none" w:sz="0" w:space="0" w:color="auto"/>
            <w:right w:val="none" w:sz="0" w:space="0" w:color="auto"/>
          </w:divBdr>
          <w:divsChild>
            <w:div w:id="410587184">
              <w:marLeft w:val="0"/>
              <w:marRight w:val="0"/>
              <w:marTop w:val="0"/>
              <w:marBottom w:val="0"/>
              <w:divBdr>
                <w:top w:val="none" w:sz="0" w:space="0" w:color="auto"/>
                <w:left w:val="none" w:sz="0" w:space="0" w:color="auto"/>
                <w:bottom w:val="none" w:sz="0" w:space="0" w:color="auto"/>
                <w:right w:val="none" w:sz="0" w:space="0" w:color="auto"/>
              </w:divBdr>
              <w:divsChild>
                <w:div w:id="2039773807">
                  <w:marLeft w:val="0"/>
                  <w:marRight w:val="0"/>
                  <w:marTop w:val="0"/>
                  <w:marBottom w:val="0"/>
                  <w:divBdr>
                    <w:top w:val="none" w:sz="0" w:space="0" w:color="auto"/>
                    <w:left w:val="none" w:sz="0" w:space="0" w:color="auto"/>
                    <w:bottom w:val="none" w:sz="0" w:space="0" w:color="auto"/>
                    <w:right w:val="none" w:sz="0" w:space="0" w:color="auto"/>
                  </w:divBdr>
                  <w:divsChild>
                    <w:div w:id="723213859">
                      <w:marLeft w:val="0"/>
                      <w:marRight w:val="0"/>
                      <w:marTop w:val="0"/>
                      <w:marBottom w:val="0"/>
                      <w:divBdr>
                        <w:top w:val="none" w:sz="0" w:space="0" w:color="auto"/>
                        <w:left w:val="none" w:sz="0" w:space="0" w:color="auto"/>
                        <w:bottom w:val="none" w:sz="0" w:space="0" w:color="auto"/>
                        <w:right w:val="none" w:sz="0" w:space="0" w:color="auto"/>
                      </w:divBdr>
                      <w:divsChild>
                        <w:div w:id="80761646">
                          <w:marLeft w:val="0"/>
                          <w:marRight w:val="0"/>
                          <w:marTop w:val="0"/>
                          <w:marBottom w:val="0"/>
                          <w:divBdr>
                            <w:top w:val="none" w:sz="0" w:space="0" w:color="auto"/>
                            <w:left w:val="none" w:sz="0" w:space="0" w:color="auto"/>
                            <w:bottom w:val="none" w:sz="0" w:space="0" w:color="auto"/>
                            <w:right w:val="none" w:sz="0" w:space="0" w:color="auto"/>
                          </w:divBdr>
                          <w:divsChild>
                            <w:div w:id="1395812236">
                              <w:marLeft w:val="0"/>
                              <w:marRight w:val="0"/>
                              <w:marTop w:val="0"/>
                              <w:marBottom w:val="0"/>
                              <w:divBdr>
                                <w:top w:val="none" w:sz="0" w:space="0" w:color="auto"/>
                                <w:left w:val="none" w:sz="0" w:space="0" w:color="auto"/>
                                <w:bottom w:val="none" w:sz="0" w:space="0" w:color="auto"/>
                                <w:right w:val="none" w:sz="0" w:space="0" w:color="auto"/>
                              </w:divBdr>
                              <w:divsChild>
                                <w:div w:id="1283616444">
                                  <w:marLeft w:val="0"/>
                                  <w:marRight w:val="0"/>
                                  <w:marTop w:val="0"/>
                                  <w:marBottom w:val="0"/>
                                  <w:divBdr>
                                    <w:top w:val="none" w:sz="0" w:space="0" w:color="auto"/>
                                    <w:left w:val="none" w:sz="0" w:space="0" w:color="auto"/>
                                    <w:bottom w:val="none" w:sz="0" w:space="0" w:color="auto"/>
                                    <w:right w:val="none" w:sz="0" w:space="0" w:color="auto"/>
                                  </w:divBdr>
                                  <w:divsChild>
                                    <w:div w:id="2044748592">
                                      <w:marLeft w:val="0"/>
                                      <w:marRight w:val="0"/>
                                      <w:marTop w:val="0"/>
                                      <w:marBottom w:val="0"/>
                                      <w:divBdr>
                                        <w:top w:val="none" w:sz="0" w:space="0" w:color="auto"/>
                                        <w:left w:val="none" w:sz="0" w:space="0" w:color="auto"/>
                                        <w:bottom w:val="none" w:sz="0" w:space="0" w:color="auto"/>
                                        <w:right w:val="none" w:sz="0" w:space="0" w:color="auto"/>
                                      </w:divBdr>
                                      <w:divsChild>
                                        <w:div w:id="142680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6677156">
          <w:marLeft w:val="0"/>
          <w:marRight w:val="0"/>
          <w:marTop w:val="0"/>
          <w:marBottom w:val="0"/>
          <w:divBdr>
            <w:top w:val="none" w:sz="0" w:space="0" w:color="auto"/>
            <w:left w:val="none" w:sz="0" w:space="0" w:color="auto"/>
            <w:bottom w:val="none" w:sz="0" w:space="0" w:color="auto"/>
            <w:right w:val="none" w:sz="0" w:space="0" w:color="auto"/>
          </w:divBdr>
          <w:divsChild>
            <w:div w:id="1758019988">
              <w:marLeft w:val="0"/>
              <w:marRight w:val="0"/>
              <w:marTop w:val="0"/>
              <w:marBottom w:val="0"/>
              <w:divBdr>
                <w:top w:val="none" w:sz="0" w:space="0" w:color="auto"/>
                <w:left w:val="none" w:sz="0" w:space="0" w:color="auto"/>
                <w:bottom w:val="none" w:sz="0" w:space="0" w:color="auto"/>
                <w:right w:val="none" w:sz="0" w:space="0" w:color="auto"/>
              </w:divBdr>
              <w:divsChild>
                <w:div w:id="1800033575">
                  <w:marLeft w:val="0"/>
                  <w:marRight w:val="0"/>
                  <w:marTop w:val="0"/>
                  <w:marBottom w:val="0"/>
                  <w:divBdr>
                    <w:top w:val="none" w:sz="0" w:space="0" w:color="auto"/>
                    <w:left w:val="none" w:sz="0" w:space="0" w:color="auto"/>
                    <w:bottom w:val="none" w:sz="0" w:space="0" w:color="auto"/>
                    <w:right w:val="none" w:sz="0" w:space="0" w:color="auto"/>
                  </w:divBdr>
                  <w:divsChild>
                    <w:div w:id="1233660734">
                      <w:marLeft w:val="0"/>
                      <w:marRight w:val="0"/>
                      <w:marTop w:val="0"/>
                      <w:marBottom w:val="0"/>
                      <w:divBdr>
                        <w:top w:val="none" w:sz="0" w:space="0" w:color="auto"/>
                        <w:left w:val="none" w:sz="0" w:space="0" w:color="auto"/>
                        <w:bottom w:val="none" w:sz="0" w:space="0" w:color="auto"/>
                        <w:right w:val="none" w:sz="0" w:space="0" w:color="auto"/>
                      </w:divBdr>
                      <w:divsChild>
                        <w:div w:id="699359164">
                          <w:marLeft w:val="0"/>
                          <w:marRight w:val="0"/>
                          <w:marTop w:val="0"/>
                          <w:marBottom w:val="0"/>
                          <w:divBdr>
                            <w:top w:val="none" w:sz="0" w:space="0" w:color="auto"/>
                            <w:left w:val="none" w:sz="0" w:space="0" w:color="auto"/>
                            <w:bottom w:val="none" w:sz="0" w:space="0" w:color="auto"/>
                            <w:right w:val="none" w:sz="0" w:space="0" w:color="auto"/>
                          </w:divBdr>
                          <w:divsChild>
                            <w:div w:id="651637194">
                              <w:marLeft w:val="0"/>
                              <w:marRight w:val="0"/>
                              <w:marTop w:val="0"/>
                              <w:marBottom w:val="0"/>
                              <w:divBdr>
                                <w:top w:val="none" w:sz="0" w:space="0" w:color="auto"/>
                                <w:left w:val="none" w:sz="0" w:space="0" w:color="auto"/>
                                <w:bottom w:val="none" w:sz="0" w:space="0" w:color="auto"/>
                                <w:right w:val="none" w:sz="0" w:space="0" w:color="auto"/>
                              </w:divBdr>
                              <w:divsChild>
                                <w:div w:id="1139344345">
                                  <w:marLeft w:val="0"/>
                                  <w:marRight w:val="0"/>
                                  <w:marTop w:val="0"/>
                                  <w:marBottom w:val="0"/>
                                  <w:divBdr>
                                    <w:top w:val="none" w:sz="0" w:space="0" w:color="auto"/>
                                    <w:left w:val="none" w:sz="0" w:space="0" w:color="auto"/>
                                    <w:bottom w:val="none" w:sz="0" w:space="0" w:color="auto"/>
                                    <w:right w:val="none" w:sz="0" w:space="0" w:color="auto"/>
                                  </w:divBdr>
                                  <w:divsChild>
                                    <w:div w:id="132940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746825">
      <w:bodyDiv w:val="1"/>
      <w:marLeft w:val="0"/>
      <w:marRight w:val="0"/>
      <w:marTop w:val="0"/>
      <w:marBottom w:val="0"/>
      <w:divBdr>
        <w:top w:val="none" w:sz="0" w:space="0" w:color="auto"/>
        <w:left w:val="none" w:sz="0" w:space="0" w:color="auto"/>
        <w:bottom w:val="none" w:sz="0" w:space="0" w:color="auto"/>
        <w:right w:val="none" w:sz="0" w:space="0" w:color="auto"/>
      </w:divBdr>
    </w:div>
    <w:div w:id="1485584900">
      <w:bodyDiv w:val="1"/>
      <w:marLeft w:val="0"/>
      <w:marRight w:val="0"/>
      <w:marTop w:val="0"/>
      <w:marBottom w:val="0"/>
      <w:divBdr>
        <w:top w:val="none" w:sz="0" w:space="0" w:color="auto"/>
        <w:left w:val="none" w:sz="0" w:space="0" w:color="auto"/>
        <w:bottom w:val="none" w:sz="0" w:space="0" w:color="auto"/>
        <w:right w:val="none" w:sz="0" w:space="0" w:color="auto"/>
      </w:divBdr>
    </w:div>
    <w:div w:id="1488782500">
      <w:bodyDiv w:val="1"/>
      <w:marLeft w:val="0"/>
      <w:marRight w:val="0"/>
      <w:marTop w:val="0"/>
      <w:marBottom w:val="0"/>
      <w:divBdr>
        <w:top w:val="none" w:sz="0" w:space="0" w:color="auto"/>
        <w:left w:val="none" w:sz="0" w:space="0" w:color="auto"/>
        <w:bottom w:val="none" w:sz="0" w:space="0" w:color="auto"/>
        <w:right w:val="none" w:sz="0" w:space="0" w:color="auto"/>
      </w:divBdr>
    </w:div>
    <w:div w:id="1499927325">
      <w:bodyDiv w:val="1"/>
      <w:marLeft w:val="0"/>
      <w:marRight w:val="0"/>
      <w:marTop w:val="0"/>
      <w:marBottom w:val="0"/>
      <w:divBdr>
        <w:top w:val="none" w:sz="0" w:space="0" w:color="auto"/>
        <w:left w:val="none" w:sz="0" w:space="0" w:color="auto"/>
        <w:bottom w:val="none" w:sz="0" w:space="0" w:color="auto"/>
        <w:right w:val="none" w:sz="0" w:space="0" w:color="auto"/>
      </w:divBdr>
    </w:div>
    <w:div w:id="1510363906">
      <w:bodyDiv w:val="1"/>
      <w:marLeft w:val="0"/>
      <w:marRight w:val="0"/>
      <w:marTop w:val="0"/>
      <w:marBottom w:val="0"/>
      <w:divBdr>
        <w:top w:val="none" w:sz="0" w:space="0" w:color="auto"/>
        <w:left w:val="none" w:sz="0" w:space="0" w:color="auto"/>
        <w:bottom w:val="none" w:sz="0" w:space="0" w:color="auto"/>
        <w:right w:val="none" w:sz="0" w:space="0" w:color="auto"/>
      </w:divBdr>
    </w:div>
    <w:div w:id="1519660069">
      <w:bodyDiv w:val="1"/>
      <w:marLeft w:val="0"/>
      <w:marRight w:val="0"/>
      <w:marTop w:val="0"/>
      <w:marBottom w:val="0"/>
      <w:divBdr>
        <w:top w:val="none" w:sz="0" w:space="0" w:color="auto"/>
        <w:left w:val="none" w:sz="0" w:space="0" w:color="auto"/>
        <w:bottom w:val="none" w:sz="0" w:space="0" w:color="auto"/>
        <w:right w:val="none" w:sz="0" w:space="0" w:color="auto"/>
      </w:divBdr>
    </w:div>
    <w:div w:id="1522695962">
      <w:bodyDiv w:val="1"/>
      <w:marLeft w:val="0"/>
      <w:marRight w:val="0"/>
      <w:marTop w:val="0"/>
      <w:marBottom w:val="0"/>
      <w:divBdr>
        <w:top w:val="none" w:sz="0" w:space="0" w:color="auto"/>
        <w:left w:val="none" w:sz="0" w:space="0" w:color="auto"/>
        <w:bottom w:val="none" w:sz="0" w:space="0" w:color="auto"/>
        <w:right w:val="none" w:sz="0" w:space="0" w:color="auto"/>
      </w:divBdr>
    </w:div>
    <w:div w:id="1523781209">
      <w:bodyDiv w:val="1"/>
      <w:marLeft w:val="0"/>
      <w:marRight w:val="0"/>
      <w:marTop w:val="0"/>
      <w:marBottom w:val="0"/>
      <w:divBdr>
        <w:top w:val="none" w:sz="0" w:space="0" w:color="auto"/>
        <w:left w:val="none" w:sz="0" w:space="0" w:color="auto"/>
        <w:bottom w:val="none" w:sz="0" w:space="0" w:color="auto"/>
        <w:right w:val="none" w:sz="0" w:space="0" w:color="auto"/>
      </w:divBdr>
    </w:div>
    <w:div w:id="1532111031">
      <w:bodyDiv w:val="1"/>
      <w:marLeft w:val="0"/>
      <w:marRight w:val="0"/>
      <w:marTop w:val="0"/>
      <w:marBottom w:val="0"/>
      <w:divBdr>
        <w:top w:val="none" w:sz="0" w:space="0" w:color="auto"/>
        <w:left w:val="none" w:sz="0" w:space="0" w:color="auto"/>
        <w:bottom w:val="none" w:sz="0" w:space="0" w:color="auto"/>
        <w:right w:val="none" w:sz="0" w:space="0" w:color="auto"/>
      </w:divBdr>
    </w:div>
    <w:div w:id="1547984431">
      <w:bodyDiv w:val="1"/>
      <w:marLeft w:val="0"/>
      <w:marRight w:val="0"/>
      <w:marTop w:val="0"/>
      <w:marBottom w:val="0"/>
      <w:divBdr>
        <w:top w:val="none" w:sz="0" w:space="0" w:color="auto"/>
        <w:left w:val="none" w:sz="0" w:space="0" w:color="auto"/>
        <w:bottom w:val="none" w:sz="0" w:space="0" w:color="auto"/>
        <w:right w:val="none" w:sz="0" w:space="0" w:color="auto"/>
      </w:divBdr>
    </w:div>
    <w:div w:id="1553494483">
      <w:bodyDiv w:val="1"/>
      <w:marLeft w:val="0"/>
      <w:marRight w:val="0"/>
      <w:marTop w:val="0"/>
      <w:marBottom w:val="0"/>
      <w:divBdr>
        <w:top w:val="none" w:sz="0" w:space="0" w:color="auto"/>
        <w:left w:val="none" w:sz="0" w:space="0" w:color="auto"/>
        <w:bottom w:val="none" w:sz="0" w:space="0" w:color="auto"/>
        <w:right w:val="none" w:sz="0" w:space="0" w:color="auto"/>
      </w:divBdr>
    </w:div>
    <w:div w:id="1587113830">
      <w:bodyDiv w:val="1"/>
      <w:marLeft w:val="0"/>
      <w:marRight w:val="0"/>
      <w:marTop w:val="0"/>
      <w:marBottom w:val="0"/>
      <w:divBdr>
        <w:top w:val="none" w:sz="0" w:space="0" w:color="auto"/>
        <w:left w:val="none" w:sz="0" w:space="0" w:color="auto"/>
        <w:bottom w:val="none" w:sz="0" w:space="0" w:color="auto"/>
        <w:right w:val="none" w:sz="0" w:space="0" w:color="auto"/>
      </w:divBdr>
    </w:div>
    <w:div w:id="1595358163">
      <w:bodyDiv w:val="1"/>
      <w:marLeft w:val="0"/>
      <w:marRight w:val="0"/>
      <w:marTop w:val="0"/>
      <w:marBottom w:val="0"/>
      <w:divBdr>
        <w:top w:val="none" w:sz="0" w:space="0" w:color="auto"/>
        <w:left w:val="none" w:sz="0" w:space="0" w:color="auto"/>
        <w:bottom w:val="none" w:sz="0" w:space="0" w:color="auto"/>
        <w:right w:val="none" w:sz="0" w:space="0" w:color="auto"/>
      </w:divBdr>
    </w:div>
    <w:div w:id="1611813191">
      <w:bodyDiv w:val="1"/>
      <w:marLeft w:val="0"/>
      <w:marRight w:val="0"/>
      <w:marTop w:val="0"/>
      <w:marBottom w:val="0"/>
      <w:divBdr>
        <w:top w:val="none" w:sz="0" w:space="0" w:color="auto"/>
        <w:left w:val="none" w:sz="0" w:space="0" w:color="auto"/>
        <w:bottom w:val="none" w:sz="0" w:space="0" w:color="auto"/>
        <w:right w:val="none" w:sz="0" w:space="0" w:color="auto"/>
      </w:divBdr>
    </w:div>
    <w:div w:id="1625454187">
      <w:bodyDiv w:val="1"/>
      <w:marLeft w:val="0"/>
      <w:marRight w:val="0"/>
      <w:marTop w:val="0"/>
      <w:marBottom w:val="0"/>
      <w:divBdr>
        <w:top w:val="none" w:sz="0" w:space="0" w:color="auto"/>
        <w:left w:val="none" w:sz="0" w:space="0" w:color="auto"/>
        <w:bottom w:val="none" w:sz="0" w:space="0" w:color="auto"/>
        <w:right w:val="none" w:sz="0" w:space="0" w:color="auto"/>
      </w:divBdr>
    </w:div>
    <w:div w:id="1636831665">
      <w:bodyDiv w:val="1"/>
      <w:marLeft w:val="0"/>
      <w:marRight w:val="0"/>
      <w:marTop w:val="0"/>
      <w:marBottom w:val="0"/>
      <w:divBdr>
        <w:top w:val="none" w:sz="0" w:space="0" w:color="auto"/>
        <w:left w:val="none" w:sz="0" w:space="0" w:color="auto"/>
        <w:bottom w:val="none" w:sz="0" w:space="0" w:color="auto"/>
        <w:right w:val="none" w:sz="0" w:space="0" w:color="auto"/>
      </w:divBdr>
    </w:div>
    <w:div w:id="1645426150">
      <w:bodyDiv w:val="1"/>
      <w:marLeft w:val="0"/>
      <w:marRight w:val="0"/>
      <w:marTop w:val="0"/>
      <w:marBottom w:val="0"/>
      <w:divBdr>
        <w:top w:val="none" w:sz="0" w:space="0" w:color="auto"/>
        <w:left w:val="none" w:sz="0" w:space="0" w:color="auto"/>
        <w:bottom w:val="none" w:sz="0" w:space="0" w:color="auto"/>
        <w:right w:val="none" w:sz="0" w:space="0" w:color="auto"/>
      </w:divBdr>
    </w:div>
    <w:div w:id="1645966716">
      <w:bodyDiv w:val="1"/>
      <w:marLeft w:val="0"/>
      <w:marRight w:val="0"/>
      <w:marTop w:val="0"/>
      <w:marBottom w:val="0"/>
      <w:divBdr>
        <w:top w:val="none" w:sz="0" w:space="0" w:color="auto"/>
        <w:left w:val="none" w:sz="0" w:space="0" w:color="auto"/>
        <w:bottom w:val="none" w:sz="0" w:space="0" w:color="auto"/>
        <w:right w:val="none" w:sz="0" w:space="0" w:color="auto"/>
      </w:divBdr>
    </w:div>
    <w:div w:id="1647735282">
      <w:bodyDiv w:val="1"/>
      <w:marLeft w:val="0"/>
      <w:marRight w:val="0"/>
      <w:marTop w:val="0"/>
      <w:marBottom w:val="0"/>
      <w:divBdr>
        <w:top w:val="none" w:sz="0" w:space="0" w:color="auto"/>
        <w:left w:val="none" w:sz="0" w:space="0" w:color="auto"/>
        <w:bottom w:val="none" w:sz="0" w:space="0" w:color="auto"/>
        <w:right w:val="none" w:sz="0" w:space="0" w:color="auto"/>
      </w:divBdr>
    </w:div>
    <w:div w:id="1664309592">
      <w:bodyDiv w:val="1"/>
      <w:marLeft w:val="0"/>
      <w:marRight w:val="0"/>
      <w:marTop w:val="0"/>
      <w:marBottom w:val="0"/>
      <w:divBdr>
        <w:top w:val="none" w:sz="0" w:space="0" w:color="auto"/>
        <w:left w:val="none" w:sz="0" w:space="0" w:color="auto"/>
        <w:bottom w:val="none" w:sz="0" w:space="0" w:color="auto"/>
        <w:right w:val="none" w:sz="0" w:space="0" w:color="auto"/>
      </w:divBdr>
    </w:div>
    <w:div w:id="1668052373">
      <w:bodyDiv w:val="1"/>
      <w:marLeft w:val="0"/>
      <w:marRight w:val="0"/>
      <w:marTop w:val="0"/>
      <w:marBottom w:val="0"/>
      <w:divBdr>
        <w:top w:val="none" w:sz="0" w:space="0" w:color="auto"/>
        <w:left w:val="none" w:sz="0" w:space="0" w:color="auto"/>
        <w:bottom w:val="none" w:sz="0" w:space="0" w:color="auto"/>
        <w:right w:val="none" w:sz="0" w:space="0" w:color="auto"/>
      </w:divBdr>
    </w:div>
    <w:div w:id="1682900212">
      <w:bodyDiv w:val="1"/>
      <w:marLeft w:val="0"/>
      <w:marRight w:val="0"/>
      <w:marTop w:val="0"/>
      <w:marBottom w:val="0"/>
      <w:divBdr>
        <w:top w:val="none" w:sz="0" w:space="0" w:color="auto"/>
        <w:left w:val="none" w:sz="0" w:space="0" w:color="auto"/>
        <w:bottom w:val="none" w:sz="0" w:space="0" w:color="auto"/>
        <w:right w:val="none" w:sz="0" w:space="0" w:color="auto"/>
      </w:divBdr>
    </w:div>
    <w:div w:id="1690448963">
      <w:bodyDiv w:val="1"/>
      <w:marLeft w:val="0"/>
      <w:marRight w:val="0"/>
      <w:marTop w:val="0"/>
      <w:marBottom w:val="0"/>
      <w:divBdr>
        <w:top w:val="none" w:sz="0" w:space="0" w:color="auto"/>
        <w:left w:val="none" w:sz="0" w:space="0" w:color="auto"/>
        <w:bottom w:val="none" w:sz="0" w:space="0" w:color="auto"/>
        <w:right w:val="none" w:sz="0" w:space="0" w:color="auto"/>
      </w:divBdr>
    </w:div>
    <w:div w:id="1697539715">
      <w:bodyDiv w:val="1"/>
      <w:marLeft w:val="0"/>
      <w:marRight w:val="0"/>
      <w:marTop w:val="0"/>
      <w:marBottom w:val="0"/>
      <w:divBdr>
        <w:top w:val="none" w:sz="0" w:space="0" w:color="auto"/>
        <w:left w:val="none" w:sz="0" w:space="0" w:color="auto"/>
        <w:bottom w:val="none" w:sz="0" w:space="0" w:color="auto"/>
        <w:right w:val="none" w:sz="0" w:space="0" w:color="auto"/>
      </w:divBdr>
    </w:div>
    <w:div w:id="1712993835">
      <w:bodyDiv w:val="1"/>
      <w:marLeft w:val="0"/>
      <w:marRight w:val="0"/>
      <w:marTop w:val="0"/>
      <w:marBottom w:val="0"/>
      <w:divBdr>
        <w:top w:val="none" w:sz="0" w:space="0" w:color="auto"/>
        <w:left w:val="none" w:sz="0" w:space="0" w:color="auto"/>
        <w:bottom w:val="none" w:sz="0" w:space="0" w:color="auto"/>
        <w:right w:val="none" w:sz="0" w:space="0" w:color="auto"/>
      </w:divBdr>
    </w:div>
    <w:div w:id="1720470824">
      <w:bodyDiv w:val="1"/>
      <w:marLeft w:val="0"/>
      <w:marRight w:val="0"/>
      <w:marTop w:val="0"/>
      <w:marBottom w:val="0"/>
      <w:divBdr>
        <w:top w:val="none" w:sz="0" w:space="0" w:color="auto"/>
        <w:left w:val="none" w:sz="0" w:space="0" w:color="auto"/>
        <w:bottom w:val="none" w:sz="0" w:space="0" w:color="auto"/>
        <w:right w:val="none" w:sz="0" w:space="0" w:color="auto"/>
      </w:divBdr>
    </w:div>
    <w:div w:id="1736195518">
      <w:bodyDiv w:val="1"/>
      <w:marLeft w:val="0"/>
      <w:marRight w:val="0"/>
      <w:marTop w:val="0"/>
      <w:marBottom w:val="0"/>
      <w:divBdr>
        <w:top w:val="none" w:sz="0" w:space="0" w:color="auto"/>
        <w:left w:val="none" w:sz="0" w:space="0" w:color="auto"/>
        <w:bottom w:val="none" w:sz="0" w:space="0" w:color="auto"/>
        <w:right w:val="none" w:sz="0" w:space="0" w:color="auto"/>
      </w:divBdr>
    </w:div>
    <w:div w:id="1754158913">
      <w:bodyDiv w:val="1"/>
      <w:marLeft w:val="0"/>
      <w:marRight w:val="0"/>
      <w:marTop w:val="0"/>
      <w:marBottom w:val="0"/>
      <w:divBdr>
        <w:top w:val="none" w:sz="0" w:space="0" w:color="auto"/>
        <w:left w:val="none" w:sz="0" w:space="0" w:color="auto"/>
        <w:bottom w:val="none" w:sz="0" w:space="0" w:color="auto"/>
        <w:right w:val="none" w:sz="0" w:space="0" w:color="auto"/>
      </w:divBdr>
    </w:div>
    <w:div w:id="1755936864">
      <w:bodyDiv w:val="1"/>
      <w:marLeft w:val="0"/>
      <w:marRight w:val="0"/>
      <w:marTop w:val="0"/>
      <w:marBottom w:val="0"/>
      <w:divBdr>
        <w:top w:val="none" w:sz="0" w:space="0" w:color="auto"/>
        <w:left w:val="none" w:sz="0" w:space="0" w:color="auto"/>
        <w:bottom w:val="none" w:sz="0" w:space="0" w:color="auto"/>
        <w:right w:val="none" w:sz="0" w:space="0" w:color="auto"/>
      </w:divBdr>
    </w:div>
    <w:div w:id="1756053869">
      <w:bodyDiv w:val="1"/>
      <w:marLeft w:val="0"/>
      <w:marRight w:val="0"/>
      <w:marTop w:val="0"/>
      <w:marBottom w:val="0"/>
      <w:divBdr>
        <w:top w:val="none" w:sz="0" w:space="0" w:color="auto"/>
        <w:left w:val="none" w:sz="0" w:space="0" w:color="auto"/>
        <w:bottom w:val="none" w:sz="0" w:space="0" w:color="auto"/>
        <w:right w:val="none" w:sz="0" w:space="0" w:color="auto"/>
      </w:divBdr>
    </w:div>
    <w:div w:id="1766615275">
      <w:bodyDiv w:val="1"/>
      <w:marLeft w:val="0"/>
      <w:marRight w:val="0"/>
      <w:marTop w:val="0"/>
      <w:marBottom w:val="0"/>
      <w:divBdr>
        <w:top w:val="none" w:sz="0" w:space="0" w:color="auto"/>
        <w:left w:val="none" w:sz="0" w:space="0" w:color="auto"/>
        <w:bottom w:val="none" w:sz="0" w:space="0" w:color="auto"/>
        <w:right w:val="none" w:sz="0" w:space="0" w:color="auto"/>
      </w:divBdr>
    </w:div>
    <w:div w:id="1783375703">
      <w:bodyDiv w:val="1"/>
      <w:marLeft w:val="0"/>
      <w:marRight w:val="0"/>
      <w:marTop w:val="0"/>
      <w:marBottom w:val="0"/>
      <w:divBdr>
        <w:top w:val="none" w:sz="0" w:space="0" w:color="auto"/>
        <w:left w:val="none" w:sz="0" w:space="0" w:color="auto"/>
        <w:bottom w:val="none" w:sz="0" w:space="0" w:color="auto"/>
        <w:right w:val="none" w:sz="0" w:space="0" w:color="auto"/>
      </w:divBdr>
    </w:div>
    <w:div w:id="1786848396">
      <w:bodyDiv w:val="1"/>
      <w:marLeft w:val="0"/>
      <w:marRight w:val="0"/>
      <w:marTop w:val="0"/>
      <w:marBottom w:val="0"/>
      <w:divBdr>
        <w:top w:val="none" w:sz="0" w:space="0" w:color="auto"/>
        <w:left w:val="none" w:sz="0" w:space="0" w:color="auto"/>
        <w:bottom w:val="none" w:sz="0" w:space="0" w:color="auto"/>
        <w:right w:val="none" w:sz="0" w:space="0" w:color="auto"/>
      </w:divBdr>
    </w:div>
    <w:div w:id="1788505711">
      <w:bodyDiv w:val="1"/>
      <w:marLeft w:val="0"/>
      <w:marRight w:val="0"/>
      <w:marTop w:val="0"/>
      <w:marBottom w:val="0"/>
      <w:divBdr>
        <w:top w:val="none" w:sz="0" w:space="0" w:color="auto"/>
        <w:left w:val="none" w:sz="0" w:space="0" w:color="auto"/>
        <w:bottom w:val="none" w:sz="0" w:space="0" w:color="auto"/>
        <w:right w:val="none" w:sz="0" w:space="0" w:color="auto"/>
      </w:divBdr>
    </w:div>
    <w:div w:id="1791439885">
      <w:bodyDiv w:val="1"/>
      <w:marLeft w:val="0"/>
      <w:marRight w:val="0"/>
      <w:marTop w:val="0"/>
      <w:marBottom w:val="0"/>
      <w:divBdr>
        <w:top w:val="none" w:sz="0" w:space="0" w:color="auto"/>
        <w:left w:val="none" w:sz="0" w:space="0" w:color="auto"/>
        <w:bottom w:val="none" w:sz="0" w:space="0" w:color="auto"/>
        <w:right w:val="none" w:sz="0" w:space="0" w:color="auto"/>
      </w:divBdr>
    </w:div>
    <w:div w:id="1796289032">
      <w:bodyDiv w:val="1"/>
      <w:marLeft w:val="0"/>
      <w:marRight w:val="0"/>
      <w:marTop w:val="0"/>
      <w:marBottom w:val="0"/>
      <w:divBdr>
        <w:top w:val="none" w:sz="0" w:space="0" w:color="auto"/>
        <w:left w:val="none" w:sz="0" w:space="0" w:color="auto"/>
        <w:bottom w:val="none" w:sz="0" w:space="0" w:color="auto"/>
        <w:right w:val="none" w:sz="0" w:space="0" w:color="auto"/>
      </w:divBdr>
    </w:div>
    <w:div w:id="1800031595">
      <w:bodyDiv w:val="1"/>
      <w:marLeft w:val="0"/>
      <w:marRight w:val="0"/>
      <w:marTop w:val="0"/>
      <w:marBottom w:val="0"/>
      <w:divBdr>
        <w:top w:val="none" w:sz="0" w:space="0" w:color="auto"/>
        <w:left w:val="none" w:sz="0" w:space="0" w:color="auto"/>
        <w:bottom w:val="none" w:sz="0" w:space="0" w:color="auto"/>
        <w:right w:val="none" w:sz="0" w:space="0" w:color="auto"/>
      </w:divBdr>
    </w:div>
    <w:div w:id="1800299293">
      <w:bodyDiv w:val="1"/>
      <w:marLeft w:val="0"/>
      <w:marRight w:val="0"/>
      <w:marTop w:val="0"/>
      <w:marBottom w:val="0"/>
      <w:divBdr>
        <w:top w:val="none" w:sz="0" w:space="0" w:color="auto"/>
        <w:left w:val="none" w:sz="0" w:space="0" w:color="auto"/>
        <w:bottom w:val="none" w:sz="0" w:space="0" w:color="auto"/>
        <w:right w:val="none" w:sz="0" w:space="0" w:color="auto"/>
      </w:divBdr>
    </w:div>
    <w:div w:id="1800952145">
      <w:bodyDiv w:val="1"/>
      <w:marLeft w:val="0"/>
      <w:marRight w:val="0"/>
      <w:marTop w:val="0"/>
      <w:marBottom w:val="0"/>
      <w:divBdr>
        <w:top w:val="none" w:sz="0" w:space="0" w:color="auto"/>
        <w:left w:val="none" w:sz="0" w:space="0" w:color="auto"/>
        <w:bottom w:val="none" w:sz="0" w:space="0" w:color="auto"/>
        <w:right w:val="none" w:sz="0" w:space="0" w:color="auto"/>
      </w:divBdr>
    </w:div>
    <w:div w:id="1811440718">
      <w:bodyDiv w:val="1"/>
      <w:marLeft w:val="0"/>
      <w:marRight w:val="0"/>
      <w:marTop w:val="0"/>
      <w:marBottom w:val="0"/>
      <w:divBdr>
        <w:top w:val="none" w:sz="0" w:space="0" w:color="auto"/>
        <w:left w:val="none" w:sz="0" w:space="0" w:color="auto"/>
        <w:bottom w:val="none" w:sz="0" w:space="0" w:color="auto"/>
        <w:right w:val="none" w:sz="0" w:space="0" w:color="auto"/>
      </w:divBdr>
    </w:div>
    <w:div w:id="1812364764">
      <w:bodyDiv w:val="1"/>
      <w:marLeft w:val="0"/>
      <w:marRight w:val="0"/>
      <w:marTop w:val="0"/>
      <w:marBottom w:val="0"/>
      <w:divBdr>
        <w:top w:val="none" w:sz="0" w:space="0" w:color="auto"/>
        <w:left w:val="none" w:sz="0" w:space="0" w:color="auto"/>
        <w:bottom w:val="none" w:sz="0" w:space="0" w:color="auto"/>
        <w:right w:val="none" w:sz="0" w:space="0" w:color="auto"/>
      </w:divBdr>
    </w:div>
    <w:div w:id="1813399476">
      <w:bodyDiv w:val="1"/>
      <w:marLeft w:val="0"/>
      <w:marRight w:val="0"/>
      <w:marTop w:val="0"/>
      <w:marBottom w:val="0"/>
      <w:divBdr>
        <w:top w:val="none" w:sz="0" w:space="0" w:color="auto"/>
        <w:left w:val="none" w:sz="0" w:space="0" w:color="auto"/>
        <w:bottom w:val="none" w:sz="0" w:space="0" w:color="auto"/>
        <w:right w:val="none" w:sz="0" w:space="0" w:color="auto"/>
      </w:divBdr>
    </w:div>
    <w:div w:id="1843005016">
      <w:bodyDiv w:val="1"/>
      <w:marLeft w:val="0"/>
      <w:marRight w:val="0"/>
      <w:marTop w:val="0"/>
      <w:marBottom w:val="0"/>
      <w:divBdr>
        <w:top w:val="none" w:sz="0" w:space="0" w:color="auto"/>
        <w:left w:val="none" w:sz="0" w:space="0" w:color="auto"/>
        <w:bottom w:val="none" w:sz="0" w:space="0" w:color="auto"/>
        <w:right w:val="none" w:sz="0" w:space="0" w:color="auto"/>
      </w:divBdr>
    </w:div>
    <w:div w:id="1847405083">
      <w:bodyDiv w:val="1"/>
      <w:marLeft w:val="0"/>
      <w:marRight w:val="0"/>
      <w:marTop w:val="0"/>
      <w:marBottom w:val="0"/>
      <w:divBdr>
        <w:top w:val="none" w:sz="0" w:space="0" w:color="auto"/>
        <w:left w:val="none" w:sz="0" w:space="0" w:color="auto"/>
        <w:bottom w:val="none" w:sz="0" w:space="0" w:color="auto"/>
        <w:right w:val="none" w:sz="0" w:space="0" w:color="auto"/>
      </w:divBdr>
    </w:div>
    <w:div w:id="1847478027">
      <w:bodyDiv w:val="1"/>
      <w:marLeft w:val="0"/>
      <w:marRight w:val="0"/>
      <w:marTop w:val="0"/>
      <w:marBottom w:val="0"/>
      <w:divBdr>
        <w:top w:val="none" w:sz="0" w:space="0" w:color="auto"/>
        <w:left w:val="none" w:sz="0" w:space="0" w:color="auto"/>
        <w:bottom w:val="none" w:sz="0" w:space="0" w:color="auto"/>
        <w:right w:val="none" w:sz="0" w:space="0" w:color="auto"/>
      </w:divBdr>
    </w:div>
    <w:div w:id="1865434855">
      <w:bodyDiv w:val="1"/>
      <w:marLeft w:val="0"/>
      <w:marRight w:val="0"/>
      <w:marTop w:val="0"/>
      <w:marBottom w:val="0"/>
      <w:divBdr>
        <w:top w:val="none" w:sz="0" w:space="0" w:color="auto"/>
        <w:left w:val="none" w:sz="0" w:space="0" w:color="auto"/>
        <w:bottom w:val="none" w:sz="0" w:space="0" w:color="auto"/>
        <w:right w:val="none" w:sz="0" w:space="0" w:color="auto"/>
      </w:divBdr>
    </w:div>
    <w:div w:id="1865751529">
      <w:bodyDiv w:val="1"/>
      <w:marLeft w:val="0"/>
      <w:marRight w:val="0"/>
      <w:marTop w:val="0"/>
      <w:marBottom w:val="0"/>
      <w:divBdr>
        <w:top w:val="none" w:sz="0" w:space="0" w:color="auto"/>
        <w:left w:val="none" w:sz="0" w:space="0" w:color="auto"/>
        <w:bottom w:val="none" w:sz="0" w:space="0" w:color="auto"/>
        <w:right w:val="none" w:sz="0" w:space="0" w:color="auto"/>
      </w:divBdr>
    </w:div>
    <w:div w:id="1891839459">
      <w:bodyDiv w:val="1"/>
      <w:marLeft w:val="0"/>
      <w:marRight w:val="0"/>
      <w:marTop w:val="0"/>
      <w:marBottom w:val="0"/>
      <w:divBdr>
        <w:top w:val="none" w:sz="0" w:space="0" w:color="auto"/>
        <w:left w:val="none" w:sz="0" w:space="0" w:color="auto"/>
        <w:bottom w:val="none" w:sz="0" w:space="0" w:color="auto"/>
        <w:right w:val="none" w:sz="0" w:space="0" w:color="auto"/>
      </w:divBdr>
    </w:div>
    <w:div w:id="1893078756">
      <w:bodyDiv w:val="1"/>
      <w:marLeft w:val="0"/>
      <w:marRight w:val="0"/>
      <w:marTop w:val="0"/>
      <w:marBottom w:val="0"/>
      <w:divBdr>
        <w:top w:val="none" w:sz="0" w:space="0" w:color="auto"/>
        <w:left w:val="none" w:sz="0" w:space="0" w:color="auto"/>
        <w:bottom w:val="none" w:sz="0" w:space="0" w:color="auto"/>
        <w:right w:val="none" w:sz="0" w:space="0" w:color="auto"/>
      </w:divBdr>
    </w:div>
    <w:div w:id="1900554485">
      <w:bodyDiv w:val="1"/>
      <w:marLeft w:val="0"/>
      <w:marRight w:val="0"/>
      <w:marTop w:val="0"/>
      <w:marBottom w:val="0"/>
      <w:divBdr>
        <w:top w:val="none" w:sz="0" w:space="0" w:color="auto"/>
        <w:left w:val="none" w:sz="0" w:space="0" w:color="auto"/>
        <w:bottom w:val="none" w:sz="0" w:space="0" w:color="auto"/>
        <w:right w:val="none" w:sz="0" w:space="0" w:color="auto"/>
      </w:divBdr>
    </w:div>
    <w:div w:id="1907950708">
      <w:bodyDiv w:val="1"/>
      <w:marLeft w:val="0"/>
      <w:marRight w:val="0"/>
      <w:marTop w:val="0"/>
      <w:marBottom w:val="0"/>
      <w:divBdr>
        <w:top w:val="none" w:sz="0" w:space="0" w:color="auto"/>
        <w:left w:val="none" w:sz="0" w:space="0" w:color="auto"/>
        <w:bottom w:val="none" w:sz="0" w:space="0" w:color="auto"/>
        <w:right w:val="none" w:sz="0" w:space="0" w:color="auto"/>
      </w:divBdr>
    </w:div>
    <w:div w:id="1910647349">
      <w:bodyDiv w:val="1"/>
      <w:marLeft w:val="0"/>
      <w:marRight w:val="0"/>
      <w:marTop w:val="0"/>
      <w:marBottom w:val="0"/>
      <w:divBdr>
        <w:top w:val="none" w:sz="0" w:space="0" w:color="auto"/>
        <w:left w:val="none" w:sz="0" w:space="0" w:color="auto"/>
        <w:bottom w:val="none" w:sz="0" w:space="0" w:color="auto"/>
        <w:right w:val="none" w:sz="0" w:space="0" w:color="auto"/>
      </w:divBdr>
    </w:div>
    <w:div w:id="1924222764">
      <w:bodyDiv w:val="1"/>
      <w:marLeft w:val="0"/>
      <w:marRight w:val="0"/>
      <w:marTop w:val="0"/>
      <w:marBottom w:val="0"/>
      <w:divBdr>
        <w:top w:val="none" w:sz="0" w:space="0" w:color="auto"/>
        <w:left w:val="none" w:sz="0" w:space="0" w:color="auto"/>
        <w:bottom w:val="none" w:sz="0" w:space="0" w:color="auto"/>
        <w:right w:val="none" w:sz="0" w:space="0" w:color="auto"/>
      </w:divBdr>
    </w:div>
    <w:div w:id="1924338661">
      <w:bodyDiv w:val="1"/>
      <w:marLeft w:val="0"/>
      <w:marRight w:val="0"/>
      <w:marTop w:val="0"/>
      <w:marBottom w:val="0"/>
      <w:divBdr>
        <w:top w:val="none" w:sz="0" w:space="0" w:color="auto"/>
        <w:left w:val="none" w:sz="0" w:space="0" w:color="auto"/>
        <w:bottom w:val="none" w:sz="0" w:space="0" w:color="auto"/>
        <w:right w:val="none" w:sz="0" w:space="0" w:color="auto"/>
      </w:divBdr>
    </w:div>
    <w:div w:id="1930116987">
      <w:bodyDiv w:val="1"/>
      <w:marLeft w:val="0"/>
      <w:marRight w:val="0"/>
      <w:marTop w:val="0"/>
      <w:marBottom w:val="0"/>
      <w:divBdr>
        <w:top w:val="none" w:sz="0" w:space="0" w:color="auto"/>
        <w:left w:val="none" w:sz="0" w:space="0" w:color="auto"/>
        <w:bottom w:val="none" w:sz="0" w:space="0" w:color="auto"/>
        <w:right w:val="none" w:sz="0" w:space="0" w:color="auto"/>
      </w:divBdr>
    </w:div>
    <w:div w:id="1936205721">
      <w:bodyDiv w:val="1"/>
      <w:marLeft w:val="0"/>
      <w:marRight w:val="0"/>
      <w:marTop w:val="0"/>
      <w:marBottom w:val="0"/>
      <w:divBdr>
        <w:top w:val="none" w:sz="0" w:space="0" w:color="auto"/>
        <w:left w:val="none" w:sz="0" w:space="0" w:color="auto"/>
        <w:bottom w:val="none" w:sz="0" w:space="0" w:color="auto"/>
        <w:right w:val="none" w:sz="0" w:space="0" w:color="auto"/>
      </w:divBdr>
    </w:div>
    <w:div w:id="1943031578">
      <w:bodyDiv w:val="1"/>
      <w:marLeft w:val="0"/>
      <w:marRight w:val="0"/>
      <w:marTop w:val="0"/>
      <w:marBottom w:val="0"/>
      <w:divBdr>
        <w:top w:val="none" w:sz="0" w:space="0" w:color="auto"/>
        <w:left w:val="none" w:sz="0" w:space="0" w:color="auto"/>
        <w:bottom w:val="none" w:sz="0" w:space="0" w:color="auto"/>
        <w:right w:val="none" w:sz="0" w:space="0" w:color="auto"/>
      </w:divBdr>
    </w:div>
    <w:div w:id="1949507887">
      <w:bodyDiv w:val="1"/>
      <w:marLeft w:val="0"/>
      <w:marRight w:val="0"/>
      <w:marTop w:val="0"/>
      <w:marBottom w:val="0"/>
      <w:divBdr>
        <w:top w:val="none" w:sz="0" w:space="0" w:color="auto"/>
        <w:left w:val="none" w:sz="0" w:space="0" w:color="auto"/>
        <w:bottom w:val="none" w:sz="0" w:space="0" w:color="auto"/>
        <w:right w:val="none" w:sz="0" w:space="0" w:color="auto"/>
      </w:divBdr>
    </w:div>
    <w:div w:id="1955864695">
      <w:bodyDiv w:val="1"/>
      <w:marLeft w:val="0"/>
      <w:marRight w:val="0"/>
      <w:marTop w:val="0"/>
      <w:marBottom w:val="0"/>
      <w:divBdr>
        <w:top w:val="none" w:sz="0" w:space="0" w:color="auto"/>
        <w:left w:val="none" w:sz="0" w:space="0" w:color="auto"/>
        <w:bottom w:val="none" w:sz="0" w:space="0" w:color="auto"/>
        <w:right w:val="none" w:sz="0" w:space="0" w:color="auto"/>
      </w:divBdr>
    </w:div>
    <w:div w:id="1960599999">
      <w:bodyDiv w:val="1"/>
      <w:marLeft w:val="0"/>
      <w:marRight w:val="0"/>
      <w:marTop w:val="0"/>
      <w:marBottom w:val="0"/>
      <w:divBdr>
        <w:top w:val="none" w:sz="0" w:space="0" w:color="auto"/>
        <w:left w:val="none" w:sz="0" w:space="0" w:color="auto"/>
        <w:bottom w:val="none" w:sz="0" w:space="0" w:color="auto"/>
        <w:right w:val="none" w:sz="0" w:space="0" w:color="auto"/>
      </w:divBdr>
    </w:div>
    <w:div w:id="1962345178">
      <w:bodyDiv w:val="1"/>
      <w:marLeft w:val="0"/>
      <w:marRight w:val="0"/>
      <w:marTop w:val="0"/>
      <w:marBottom w:val="0"/>
      <w:divBdr>
        <w:top w:val="none" w:sz="0" w:space="0" w:color="auto"/>
        <w:left w:val="none" w:sz="0" w:space="0" w:color="auto"/>
        <w:bottom w:val="none" w:sz="0" w:space="0" w:color="auto"/>
        <w:right w:val="none" w:sz="0" w:space="0" w:color="auto"/>
      </w:divBdr>
    </w:div>
    <w:div w:id="1962953738">
      <w:bodyDiv w:val="1"/>
      <w:marLeft w:val="0"/>
      <w:marRight w:val="0"/>
      <w:marTop w:val="0"/>
      <w:marBottom w:val="0"/>
      <w:divBdr>
        <w:top w:val="none" w:sz="0" w:space="0" w:color="auto"/>
        <w:left w:val="none" w:sz="0" w:space="0" w:color="auto"/>
        <w:bottom w:val="none" w:sz="0" w:space="0" w:color="auto"/>
        <w:right w:val="none" w:sz="0" w:space="0" w:color="auto"/>
      </w:divBdr>
    </w:div>
    <w:div w:id="1968468715">
      <w:bodyDiv w:val="1"/>
      <w:marLeft w:val="0"/>
      <w:marRight w:val="0"/>
      <w:marTop w:val="0"/>
      <w:marBottom w:val="0"/>
      <w:divBdr>
        <w:top w:val="none" w:sz="0" w:space="0" w:color="auto"/>
        <w:left w:val="none" w:sz="0" w:space="0" w:color="auto"/>
        <w:bottom w:val="none" w:sz="0" w:space="0" w:color="auto"/>
        <w:right w:val="none" w:sz="0" w:space="0" w:color="auto"/>
      </w:divBdr>
    </w:div>
    <w:div w:id="1978534636">
      <w:bodyDiv w:val="1"/>
      <w:marLeft w:val="0"/>
      <w:marRight w:val="0"/>
      <w:marTop w:val="0"/>
      <w:marBottom w:val="0"/>
      <w:divBdr>
        <w:top w:val="none" w:sz="0" w:space="0" w:color="auto"/>
        <w:left w:val="none" w:sz="0" w:space="0" w:color="auto"/>
        <w:bottom w:val="none" w:sz="0" w:space="0" w:color="auto"/>
        <w:right w:val="none" w:sz="0" w:space="0" w:color="auto"/>
      </w:divBdr>
    </w:div>
    <w:div w:id="1981574211">
      <w:bodyDiv w:val="1"/>
      <w:marLeft w:val="0"/>
      <w:marRight w:val="0"/>
      <w:marTop w:val="0"/>
      <w:marBottom w:val="0"/>
      <w:divBdr>
        <w:top w:val="none" w:sz="0" w:space="0" w:color="auto"/>
        <w:left w:val="none" w:sz="0" w:space="0" w:color="auto"/>
        <w:bottom w:val="none" w:sz="0" w:space="0" w:color="auto"/>
        <w:right w:val="none" w:sz="0" w:space="0" w:color="auto"/>
      </w:divBdr>
    </w:div>
    <w:div w:id="1987277185">
      <w:bodyDiv w:val="1"/>
      <w:marLeft w:val="0"/>
      <w:marRight w:val="0"/>
      <w:marTop w:val="0"/>
      <w:marBottom w:val="0"/>
      <w:divBdr>
        <w:top w:val="none" w:sz="0" w:space="0" w:color="auto"/>
        <w:left w:val="none" w:sz="0" w:space="0" w:color="auto"/>
        <w:bottom w:val="none" w:sz="0" w:space="0" w:color="auto"/>
        <w:right w:val="none" w:sz="0" w:space="0" w:color="auto"/>
      </w:divBdr>
    </w:div>
    <w:div w:id="1989625749">
      <w:bodyDiv w:val="1"/>
      <w:marLeft w:val="0"/>
      <w:marRight w:val="0"/>
      <w:marTop w:val="0"/>
      <w:marBottom w:val="0"/>
      <w:divBdr>
        <w:top w:val="none" w:sz="0" w:space="0" w:color="auto"/>
        <w:left w:val="none" w:sz="0" w:space="0" w:color="auto"/>
        <w:bottom w:val="none" w:sz="0" w:space="0" w:color="auto"/>
        <w:right w:val="none" w:sz="0" w:space="0" w:color="auto"/>
      </w:divBdr>
    </w:div>
    <w:div w:id="1990858745">
      <w:bodyDiv w:val="1"/>
      <w:marLeft w:val="0"/>
      <w:marRight w:val="0"/>
      <w:marTop w:val="0"/>
      <w:marBottom w:val="0"/>
      <w:divBdr>
        <w:top w:val="none" w:sz="0" w:space="0" w:color="auto"/>
        <w:left w:val="none" w:sz="0" w:space="0" w:color="auto"/>
        <w:bottom w:val="none" w:sz="0" w:space="0" w:color="auto"/>
        <w:right w:val="none" w:sz="0" w:space="0" w:color="auto"/>
      </w:divBdr>
    </w:div>
    <w:div w:id="1996563491">
      <w:bodyDiv w:val="1"/>
      <w:marLeft w:val="0"/>
      <w:marRight w:val="0"/>
      <w:marTop w:val="0"/>
      <w:marBottom w:val="0"/>
      <w:divBdr>
        <w:top w:val="none" w:sz="0" w:space="0" w:color="auto"/>
        <w:left w:val="none" w:sz="0" w:space="0" w:color="auto"/>
        <w:bottom w:val="none" w:sz="0" w:space="0" w:color="auto"/>
        <w:right w:val="none" w:sz="0" w:space="0" w:color="auto"/>
      </w:divBdr>
    </w:div>
    <w:div w:id="1999797055">
      <w:bodyDiv w:val="1"/>
      <w:marLeft w:val="0"/>
      <w:marRight w:val="0"/>
      <w:marTop w:val="0"/>
      <w:marBottom w:val="0"/>
      <w:divBdr>
        <w:top w:val="none" w:sz="0" w:space="0" w:color="auto"/>
        <w:left w:val="none" w:sz="0" w:space="0" w:color="auto"/>
        <w:bottom w:val="none" w:sz="0" w:space="0" w:color="auto"/>
        <w:right w:val="none" w:sz="0" w:space="0" w:color="auto"/>
      </w:divBdr>
    </w:div>
    <w:div w:id="2000117032">
      <w:bodyDiv w:val="1"/>
      <w:marLeft w:val="0"/>
      <w:marRight w:val="0"/>
      <w:marTop w:val="0"/>
      <w:marBottom w:val="0"/>
      <w:divBdr>
        <w:top w:val="none" w:sz="0" w:space="0" w:color="auto"/>
        <w:left w:val="none" w:sz="0" w:space="0" w:color="auto"/>
        <w:bottom w:val="none" w:sz="0" w:space="0" w:color="auto"/>
        <w:right w:val="none" w:sz="0" w:space="0" w:color="auto"/>
      </w:divBdr>
    </w:div>
    <w:div w:id="2001886126">
      <w:bodyDiv w:val="1"/>
      <w:marLeft w:val="0"/>
      <w:marRight w:val="0"/>
      <w:marTop w:val="0"/>
      <w:marBottom w:val="0"/>
      <w:divBdr>
        <w:top w:val="none" w:sz="0" w:space="0" w:color="auto"/>
        <w:left w:val="none" w:sz="0" w:space="0" w:color="auto"/>
        <w:bottom w:val="none" w:sz="0" w:space="0" w:color="auto"/>
        <w:right w:val="none" w:sz="0" w:space="0" w:color="auto"/>
      </w:divBdr>
    </w:div>
    <w:div w:id="2003316749">
      <w:bodyDiv w:val="1"/>
      <w:marLeft w:val="0"/>
      <w:marRight w:val="0"/>
      <w:marTop w:val="0"/>
      <w:marBottom w:val="0"/>
      <w:divBdr>
        <w:top w:val="none" w:sz="0" w:space="0" w:color="auto"/>
        <w:left w:val="none" w:sz="0" w:space="0" w:color="auto"/>
        <w:bottom w:val="none" w:sz="0" w:space="0" w:color="auto"/>
        <w:right w:val="none" w:sz="0" w:space="0" w:color="auto"/>
      </w:divBdr>
    </w:div>
    <w:div w:id="2016764691">
      <w:bodyDiv w:val="1"/>
      <w:marLeft w:val="0"/>
      <w:marRight w:val="0"/>
      <w:marTop w:val="0"/>
      <w:marBottom w:val="0"/>
      <w:divBdr>
        <w:top w:val="none" w:sz="0" w:space="0" w:color="auto"/>
        <w:left w:val="none" w:sz="0" w:space="0" w:color="auto"/>
        <w:bottom w:val="none" w:sz="0" w:space="0" w:color="auto"/>
        <w:right w:val="none" w:sz="0" w:space="0" w:color="auto"/>
      </w:divBdr>
    </w:div>
    <w:div w:id="2028940855">
      <w:bodyDiv w:val="1"/>
      <w:marLeft w:val="0"/>
      <w:marRight w:val="0"/>
      <w:marTop w:val="0"/>
      <w:marBottom w:val="0"/>
      <w:divBdr>
        <w:top w:val="none" w:sz="0" w:space="0" w:color="auto"/>
        <w:left w:val="none" w:sz="0" w:space="0" w:color="auto"/>
        <w:bottom w:val="none" w:sz="0" w:space="0" w:color="auto"/>
        <w:right w:val="none" w:sz="0" w:space="0" w:color="auto"/>
      </w:divBdr>
    </w:div>
    <w:div w:id="2033846826">
      <w:bodyDiv w:val="1"/>
      <w:marLeft w:val="0"/>
      <w:marRight w:val="0"/>
      <w:marTop w:val="0"/>
      <w:marBottom w:val="0"/>
      <w:divBdr>
        <w:top w:val="none" w:sz="0" w:space="0" w:color="auto"/>
        <w:left w:val="none" w:sz="0" w:space="0" w:color="auto"/>
        <w:bottom w:val="none" w:sz="0" w:space="0" w:color="auto"/>
        <w:right w:val="none" w:sz="0" w:space="0" w:color="auto"/>
      </w:divBdr>
    </w:div>
    <w:div w:id="2034574437">
      <w:bodyDiv w:val="1"/>
      <w:marLeft w:val="0"/>
      <w:marRight w:val="0"/>
      <w:marTop w:val="0"/>
      <w:marBottom w:val="0"/>
      <w:divBdr>
        <w:top w:val="none" w:sz="0" w:space="0" w:color="auto"/>
        <w:left w:val="none" w:sz="0" w:space="0" w:color="auto"/>
        <w:bottom w:val="none" w:sz="0" w:space="0" w:color="auto"/>
        <w:right w:val="none" w:sz="0" w:space="0" w:color="auto"/>
      </w:divBdr>
    </w:div>
    <w:div w:id="2040079182">
      <w:bodyDiv w:val="1"/>
      <w:marLeft w:val="0"/>
      <w:marRight w:val="0"/>
      <w:marTop w:val="0"/>
      <w:marBottom w:val="0"/>
      <w:divBdr>
        <w:top w:val="none" w:sz="0" w:space="0" w:color="auto"/>
        <w:left w:val="none" w:sz="0" w:space="0" w:color="auto"/>
        <w:bottom w:val="none" w:sz="0" w:space="0" w:color="auto"/>
        <w:right w:val="none" w:sz="0" w:space="0" w:color="auto"/>
      </w:divBdr>
    </w:div>
    <w:div w:id="2048216538">
      <w:bodyDiv w:val="1"/>
      <w:marLeft w:val="0"/>
      <w:marRight w:val="0"/>
      <w:marTop w:val="0"/>
      <w:marBottom w:val="0"/>
      <w:divBdr>
        <w:top w:val="none" w:sz="0" w:space="0" w:color="auto"/>
        <w:left w:val="none" w:sz="0" w:space="0" w:color="auto"/>
        <w:bottom w:val="none" w:sz="0" w:space="0" w:color="auto"/>
        <w:right w:val="none" w:sz="0" w:space="0" w:color="auto"/>
      </w:divBdr>
    </w:div>
    <w:div w:id="2054109980">
      <w:bodyDiv w:val="1"/>
      <w:marLeft w:val="0"/>
      <w:marRight w:val="0"/>
      <w:marTop w:val="0"/>
      <w:marBottom w:val="0"/>
      <w:divBdr>
        <w:top w:val="none" w:sz="0" w:space="0" w:color="auto"/>
        <w:left w:val="none" w:sz="0" w:space="0" w:color="auto"/>
        <w:bottom w:val="none" w:sz="0" w:space="0" w:color="auto"/>
        <w:right w:val="none" w:sz="0" w:space="0" w:color="auto"/>
      </w:divBdr>
    </w:div>
    <w:div w:id="2057116547">
      <w:bodyDiv w:val="1"/>
      <w:marLeft w:val="0"/>
      <w:marRight w:val="0"/>
      <w:marTop w:val="0"/>
      <w:marBottom w:val="0"/>
      <w:divBdr>
        <w:top w:val="none" w:sz="0" w:space="0" w:color="auto"/>
        <w:left w:val="none" w:sz="0" w:space="0" w:color="auto"/>
        <w:bottom w:val="none" w:sz="0" w:space="0" w:color="auto"/>
        <w:right w:val="none" w:sz="0" w:space="0" w:color="auto"/>
      </w:divBdr>
    </w:div>
    <w:div w:id="2065522684">
      <w:bodyDiv w:val="1"/>
      <w:marLeft w:val="0"/>
      <w:marRight w:val="0"/>
      <w:marTop w:val="0"/>
      <w:marBottom w:val="0"/>
      <w:divBdr>
        <w:top w:val="none" w:sz="0" w:space="0" w:color="auto"/>
        <w:left w:val="none" w:sz="0" w:space="0" w:color="auto"/>
        <w:bottom w:val="none" w:sz="0" w:space="0" w:color="auto"/>
        <w:right w:val="none" w:sz="0" w:space="0" w:color="auto"/>
      </w:divBdr>
      <w:divsChild>
        <w:div w:id="2070417915">
          <w:marLeft w:val="0"/>
          <w:marRight w:val="0"/>
          <w:marTop w:val="0"/>
          <w:marBottom w:val="0"/>
          <w:divBdr>
            <w:top w:val="none" w:sz="0" w:space="0" w:color="auto"/>
            <w:left w:val="none" w:sz="0" w:space="0" w:color="auto"/>
            <w:bottom w:val="none" w:sz="0" w:space="0" w:color="auto"/>
            <w:right w:val="none" w:sz="0" w:space="0" w:color="auto"/>
          </w:divBdr>
          <w:divsChild>
            <w:div w:id="241111511">
              <w:marLeft w:val="0"/>
              <w:marRight w:val="0"/>
              <w:marTop w:val="0"/>
              <w:marBottom w:val="0"/>
              <w:divBdr>
                <w:top w:val="none" w:sz="0" w:space="0" w:color="auto"/>
                <w:left w:val="none" w:sz="0" w:space="0" w:color="auto"/>
                <w:bottom w:val="none" w:sz="0" w:space="0" w:color="auto"/>
                <w:right w:val="none" w:sz="0" w:space="0" w:color="auto"/>
              </w:divBdr>
            </w:div>
            <w:div w:id="1155728908">
              <w:marLeft w:val="0"/>
              <w:marRight w:val="0"/>
              <w:marTop w:val="0"/>
              <w:marBottom w:val="0"/>
              <w:divBdr>
                <w:top w:val="none" w:sz="0" w:space="0" w:color="auto"/>
                <w:left w:val="none" w:sz="0" w:space="0" w:color="auto"/>
                <w:bottom w:val="none" w:sz="0" w:space="0" w:color="auto"/>
                <w:right w:val="none" w:sz="0" w:space="0" w:color="auto"/>
              </w:divBdr>
            </w:div>
          </w:divsChild>
        </w:div>
        <w:div w:id="703478688">
          <w:marLeft w:val="0"/>
          <w:marRight w:val="0"/>
          <w:marTop w:val="0"/>
          <w:marBottom w:val="0"/>
          <w:divBdr>
            <w:top w:val="none" w:sz="0" w:space="0" w:color="auto"/>
            <w:left w:val="none" w:sz="0" w:space="0" w:color="auto"/>
            <w:bottom w:val="none" w:sz="0" w:space="0" w:color="auto"/>
            <w:right w:val="none" w:sz="0" w:space="0" w:color="auto"/>
          </w:divBdr>
          <w:divsChild>
            <w:div w:id="1654944977">
              <w:marLeft w:val="0"/>
              <w:marRight w:val="0"/>
              <w:marTop w:val="0"/>
              <w:marBottom w:val="0"/>
              <w:divBdr>
                <w:top w:val="none" w:sz="0" w:space="0" w:color="auto"/>
                <w:left w:val="none" w:sz="0" w:space="0" w:color="auto"/>
                <w:bottom w:val="none" w:sz="0" w:space="0" w:color="auto"/>
                <w:right w:val="none" w:sz="0" w:space="0" w:color="auto"/>
              </w:divBdr>
            </w:div>
            <w:div w:id="102042181">
              <w:marLeft w:val="0"/>
              <w:marRight w:val="0"/>
              <w:marTop w:val="0"/>
              <w:marBottom w:val="0"/>
              <w:divBdr>
                <w:top w:val="none" w:sz="0" w:space="0" w:color="auto"/>
                <w:left w:val="none" w:sz="0" w:space="0" w:color="auto"/>
                <w:bottom w:val="none" w:sz="0" w:space="0" w:color="auto"/>
                <w:right w:val="none" w:sz="0" w:space="0" w:color="auto"/>
              </w:divBdr>
            </w:div>
            <w:div w:id="2037803363">
              <w:marLeft w:val="0"/>
              <w:marRight w:val="0"/>
              <w:marTop w:val="0"/>
              <w:marBottom w:val="0"/>
              <w:divBdr>
                <w:top w:val="none" w:sz="0" w:space="0" w:color="auto"/>
                <w:left w:val="none" w:sz="0" w:space="0" w:color="auto"/>
                <w:bottom w:val="none" w:sz="0" w:space="0" w:color="auto"/>
                <w:right w:val="none" w:sz="0" w:space="0" w:color="auto"/>
              </w:divBdr>
            </w:div>
          </w:divsChild>
        </w:div>
        <w:div w:id="49967245">
          <w:marLeft w:val="0"/>
          <w:marRight w:val="0"/>
          <w:marTop w:val="0"/>
          <w:marBottom w:val="0"/>
          <w:divBdr>
            <w:top w:val="none" w:sz="0" w:space="0" w:color="auto"/>
            <w:left w:val="none" w:sz="0" w:space="0" w:color="auto"/>
            <w:bottom w:val="none" w:sz="0" w:space="0" w:color="auto"/>
            <w:right w:val="none" w:sz="0" w:space="0" w:color="auto"/>
          </w:divBdr>
        </w:div>
        <w:div w:id="211621999">
          <w:marLeft w:val="0"/>
          <w:marRight w:val="0"/>
          <w:marTop w:val="0"/>
          <w:marBottom w:val="0"/>
          <w:divBdr>
            <w:top w:val="none" w:sz="0" w:space="0" w:color="auto"/>
            <w:left w:val="none" w:sz="0" w:space="0" w:color="auto"/>
            <w:bottom w:val="none" w:sz="0" w:space="0" w:color="auto"/>
            <w:right w:val="none" w:sz="0" w:space="0" w:color="auto"/>
          </w:divBdr>
        </w:div>
        <w:div w:id="1809663605">
          <w:marLeft w:val="0"/>
          <w:marRight w:val="0"/>
          <w:marTop w:val="0"/>
          <w:marBottom w:val="0"/>
          <w:divBdr>
            <w:top w:val="none" w:sz="0" w:space="0" w:color="auto"/>
            <w:left w:val="none" w:sz="0" w:space="0" w:color="auto"/>
            <w:bottom w:val="none" w:sz="0" w:space="0" w:color="auto"/>
            <w:right w:val="none" w:sz="0" w:space="0" w:color="auto"/>
          </w:divBdr>
        </w:div>
        <w:div w:id="269703958">
          <w:marLeft w:val="0"/>
          <w:marRight w:val="0"/>
          <w:marTop w:val="0"/>
          <w:marBottom w:val="0"/>
          <w:divBdr>
            <w:top w:val="none" w:sz="0" w:space="0" w:color="auto"/>
            <w:left w:val="none" w:sz="0" w:space="0" w:color="auto"/>
            <w:bottom w:val="none" w:sz="0" w:space="0" w:color="auto"/>
            <w:right w:val="none" w:sz="0" w:space="0" w:color="auto"/>
          </w:divBdr>
        </w:div>
        <w:div w:id="1963877045">
          <w:marLeft w:val="0"/>
          <w:marRight w:val="0"/>
          <w:marTop w:val="0"/>
          <w:marBottom w:val="0"/>
          <w:divBdr>
            <w:top w:val="none" w:sz="0" w:space="0" w:color="auto"/>
            <w:left w:val="none" w:sz="0" w:space="0" w:color="auto"/>
            <w:bottom w:val="none" w:sz="0" w:space="0" w:color="auto"/>
            <w:right w:val="none" w:sz="0" w:space="0" w:color="auto"/>
          </w:divBdr>
        </w:div>
        <w:div w:id="1576819691">
          <w:marLeft w:val="0"/>
          <w:marRight w:val="0"/>
          <w:marTop w:val="0"/>
          <w:marBottom w:val="0"/>
          <w:divBdr>
            <w:top w:val="none" w:sz="0" w:space="0" w:color="auto"/>
            <w:left w:val="none" w:sz="0" w:space="0" w:color="auto"/>
            <w:bottom w:val="none" w:sz="0" w:space="0" w:color="auto"/>
            <w:right w:val="none" w:sz="0" w:space="0" w:color="auto"/>
          </w:divBdr>
        </w:div>
      </w:divsChild>
    </w:div>
    <w:div w:id="2066641572">
      <w:bodyDiv w:val="1"/>
      <w:marLeft w:val="0"/>
      <w:marRight w:val="0"/>
      <w:marTop w:val="0"/>
      <w:marBottom w:val="0"/>
      <w:divBdr>
        <w:top w:val="none" w:sz="0" w:space="0" w:color="auto"/>
        <w:left w:val="none" w:sz="0" w:space="0" w:color="auto"/>
        <w:bottom w:val="none" w:sz="0" w:space="0" w:color="auto"/>
        <w:right w:val="none" w:sz="0" w:space="0" w:color="auto"/>
      </w:divBdr>
    </w:div>
    <w:div w:id="2067408573">
      <w:bodyDiv w:val="1"/>
      <w:marLeft w:val="0"/>
      <w:marRight w:val="0"/>
      <w:marTop w:val="0"/>
      <w:marBottom w:val="0"/>
      <w:divBdr>
        <w:top w:val="none" w:sz="0" w:space="0" w:color="auto"/>
        <w:left w:val="none" w:sz="0" w:space="0" w:color="auto"/>
        <w:bottom w:val="none" w:sz="0" w:space="0" w:color="auto"/>
        <w:right w:val="none" w:sz="0" w:space="0" w:color="auto"/>
      </w:divBdr>
    </w:div>
    <w:div w:id="2074885857">
      <w:bodyDiv w:val="1"/>
      <w:marLeft w:val="0"/>
      <w:marRight w:val="0"/>
      <w:marTop w:val="0"/>
      <w:marBottom w:val="0"/>
      <w:divBdr>
        <w:top w:val="none" w:sz="0" w:space="0" w:color="auto"/>
        <w:left w:val="none" w:sz="0" w:space="0" w:color="auto"/>
        <w:bottom w:val="none" w:sz="0" w:space="0" w:color="auto"/>
        <w:right w:val="none" w:sz="0" w:space="0" w:color="auto"/>
      </w:divBdr>
    </w:div>
    <w:div w:id="2077585252">
      <w:bodyDiv w:val="1"/>
      <w:marLeft w:val="0"/>
      <w:marRight w:val="0"/>
      <w:marTop w:val="0"/>
      <w:marBottom w:val="0"/>
      <w:divBdr>
        <w:top w:val="none" w:sz="0" w:space="0" w:color="auto"/>
        <w:left w:val="none" w:sz="0" w:space="0" w:color="auto"/>
        <w:bottom w:val="none" w:sz="0" w:space="0" w:color="auto"/>
        <w:right w:val="none" w:sz="0" w:space="0" w:color="auto"/>
      </w:divBdr>
    </w:div>
    <w:div w:id="2079016094">
      <w:bodyDiv w:val="1"/>
      <w:marLeft w:val="0"/>
      <w:marRight w:val="0"/>
      <w:marTop w:val="0"/>
      <w:marBottom w:val="0"/>
      <w:divBdr>
        <w:top w:val="none" w:sz="0" w:space="0" w:color="auto"/>
        <w:left w:val="none" w:sz="0" w:space="0" w:color="auto"/>
        <w:bottom w:val="none" w:sz="0" w:space="0" w:color="auto"/>
        <w:right w:val="none" w:sz="0" w:space="0" w:color="auto"/>
      </w:divBdr>
    </w:div>
    <w:div w:id="2087871225">
      <w:bodyDiv w:val="1"/>
      <w:marLeft w:val="0"/>
      <w:marRight w:val="0"/>
      <w:marTop w:val="0"/>
      <w:marBottom w:val="0"/>
      <w:divBdr>
        <w:top w:val="none" w:sz="0" w:space="0" w:color="auto"/>
        <w:left w:val="none" w:sz="0" w:space="0" w:color="auto"/>
        <w:bottom w:val="none" w:sz="0" w:space="0" w:color="auto"/>
        <w:right w:val="none" w:sz="0" w:space="0" w:color="auto"/>
      </w:divBdr>
    </w:div>
    <w:div w:id="2095858053">
      <w:bodyDiv w:val="1"/>
      <w:marLeft w:val="0"/>
      <w:marRight w:val="0"/>
      <w:marTop w:val="0"/>
      <w:marBottom w:val="0"/>
      <w:divBdr>
        <w:top w:val="none" w:sz="0" w:space="0" w:color="auto"/>
        <w:left w:val="none" w:sz="0" w:space="0" w:color="auto"/>
        <w:bottom w:val="none" w:sz="0" w:space="0" w:color="auto"/>
        <w:right w:val="none" w:sz="0" w:space="0" w:color="auto"/>
      </w:divBdr>
    </w:div>
    <w:div w:id="2099908590">
      <w:bodyDiv w:val="1"/>
      <w:marLeft w:val="0"/>
      <w:marRight w:val="0"/>
      <w:marTop w:val="0"/>
      <w:marBottom w:val="0"/>
      <w:divBdr>
        <w:top w:val="none" w:sz="0" w:space="0" w:color="auto"/>
        <w:left w:val="none" w:sz="0" w:space="0" w:color="auto"/>
        <w:bottom w:val="none" w:sz="0" w:space="0" w:color="auto"/>
        <w:right w:val="none" w:sz="0" w:space="0" w:color="auto"/>
      </w:divBdr>
    </w:div>
    <w:div w:id="2101023345">
      <w:bodyDiv w:val="1"/>
      <w:marLeft w:val="0"/>
      <w:marRight w:val="0"/>
      <w:marTop w:val="0"/>
      <w:marBottom w:val="0"/>
      <w:divBdr>
        <w:top w:val="none" w:sz="0" w:space="0" w:color="auto"/>
        <w:left w:val="none" w:sz="0" w:space="0" w:color="auto"/>
        <w:bottom w:val="none" w:sz="0" w:space="0" w:color="auto"/>
        <w:right w:val="none" w:sz="0" w:space="0" w:color="auto"/>
      </w:divBdr>
    </w:div>
    <w:div w:id="2115318688">
      <w:bodyDiv w:val="1"/>
      <w:marLeft w:val="0"/>
      <w:marRight w:val="0"/>
      <w:marTop w:val="0"/>
      <w:marBottom w:val="0"/>
      <w:divBdr>
        <w:top w:val="none" w:sz="0" w:space="0" w:color="auto"/>
        <w:left w:val="none" w:sz="0" w:space="0" w:color="auto"/>
        <w:bottom w:val="none" w:sz="0" w:space="0" w:color="auto"/>
        <w:right w:val="none" w:sz="0" w:space="0" w:color="auto"/>
      </w:divBdr>
      <w:divsChild>
        <w:div w:id="1863396981">
          <w:marLeft w:val="0"/>
          <w:marRight w:val="0"/>
          <w:marTop w:val="0"/>
          <w:marBottom w:val="0"/>
          <w:divBdr>
            <w:top w:val="none" w:sz="0" w:space="0" w:color="auto"/>
            <w:left w:val="none" w:sz="0" w:space="0" w:color="auto"/>
            <w:bottom w:val="none" w:sz="0" w:space="0" w:color="auto"/>
            <w:right w:val="none" w:sz="0" w:space="0" w:color="auto"/>
          </w:divBdr>
          <w:divsChild>
            <w:div w:id="125969708">
              <w:marLeft w:val="0"/>
              <w:marRight w:val="0"/>
              <w:marTop w:val="0"/>
              <w:marBottom w:val="0"/>
              <w:divBdr>
                <w:top w:val="none" w:sz="0" w:space="0" w:color="auto"/>
                <w:left w:val="none" w:sz="0" w:space="0" w:color="auto"/>
                <w:bottom w:val="none" w:sz="0" w:space="0" w:color="auto"/>
                <w:right w:val="none" w:sz="0" w:space="0" w:color="auto"/>
              </w:divBdr>
            </w:div>
            <w:div w:id="1075470199">
              <w:marLeft w:val="0"/>
              <w:marRight w:val="0"/>
              <w:marTop w:val="0"/>
              <w:marBottom w:val="0"/>
              <w:divBdr>
                <w:top w:val="none" w:sz="0" w:space="0" w:color="auto"/>
                <w:left w:val="none" w:sz="0" w:space="0" w:color="auto"/>
                <w:bottom w:val="none" w:sz="0" w:space="0" w:color="auto"/>
                <w:right w:val="none" w:sz="0" w:space="0" w:color="auto"/>
              </w:divBdr>
            </w:div>
          </w:divsChild>
        </w:div>
        <w:div w:id="330526321">
          <w:marLeft w:val="0"/>
          <w:marRight w:val="0"/>
          <w:marTop w:val="0"/>
          <w:marBottom w:val="0"/>
          <w:divBdr>
            <w:top w:val="none" w:sz="0" w:space="0" w:color="auto"/>
            <w:left w:val="none" w:sz="0" w:space="0" w:color="auto"/>
            <w:bottom w:val="none" w:sz="0" w:space="0" w:color="auto"/>
            <w:right w:val="none" w:sz="0" w:space="0" w:color="auto"/>
          </w:divBdr>
          <w:divsChild>
            <w:div w:id="1172260270">
              <w:marLeft w:val="0"/>
              <w:marRight w:val="0"/>
              <w:marTop w:val="0"/>
              <w:marBottom w:val="0"/>
              <w:divBdr>
                <w:top w:val="none" w:sz="0" w:space="0" w:color="auto"/>
                <w:left w:val="none" w:sz="0" w:space="0" w:color="auto"/>
                <w:bottom w:val="none" w:sz="0" w:space="0" w:color="auto"/>
                <w:right w:val="none" w:sz="0" w:space="0" w:color="auto"/>
              </w:divBdr>
            </w:div>
            <w:div w:id="1340740958">
              <w:marLeft w:val="0"/>
              <w:marRight w:val="0"/>
              <w:marTop w:val="0"/>
              <w:marBottom w:val="0"/>
              <w:divBdr>
                <w:top w:val="none" w:sz="0" w:space="0" w:color="auto"/>
                <w:left w:val="none" w:sz="0" w:space="0" w:color="auto"/>
                <w:bottom w:val="none" w:sz="0" w:space="0" w:color="auto"/>
                <w:right w:val="none" w:sz="0" w:space="0" w:color="auto"/>
              </w:divBdr>
            </w:div>
            <w:div w:id="1325737363">
              <w:marLeft w:val="0"/>
              <w:marRight w:val="0"/>
              <w:marTop w:val="0"/>
              <w:marBottom w:val="0"/>
              <w:divBdr>
                <w:top w:val="none" w:sz="0" w:space="0" w:color="auto"/>
                <w:left w:val="none" w:sz="0" w:space="0" w:color="auto"/>
                <w:bottom w:val="none" w:sz="0" w:space="0" w:color="auto"/>
                <w:right w:val="none" w:sz="0" w:space="0" w:color="auto"/>
              </w:divBdr>
            </w:div>
          </w:divsChild>
        </w:div>
        <w:div w:id="2138837388">
          <w:marLeft w:val="0"/>
          <w:marRight w:val="0"/>
          <w:marTop w:val="0"/>
          <w:marBottom w:val="0"/>
          <w:divBdr>
            <w:top w:val="none" w:sz="0" w:space="0" w:color="auto"/>
            <w:left w:val="none" w:sz="0" w:space="0" w:color="auto"/>
            <w:bottom w:val="none" w:sz="0" w:space="0" w:color="auto"/>
            <w:right w:val="none" w:sz="0" w:space="0" w:color="auto"/>
          </w:divBdr>
        </w:div>
        <w:div w:id="807741577">
          <w:marLeft w:val="0"/>
          <w:marRight w:val="0"/>
          <w:marTop w:val="0"/>
          <w:marBottom w:val="0"/>
          <w:divBdr>
            <w:top w:val="none" w:sz="0" w:space="0" w:color="auto"/>
            <w:left w:val="none" w:sz="0" w:space="0" w:color="auto"/>
            <w:bottom w:val="none" w:sz="0" w:space="0" w:color="auto"/>
            <w:right w:val="none" w:sz="0" w:space="0" w:color="auto"/>
          </w:divBdr>
        </w:div>
        <w:div w:id="385418906">
          <w:marLeft w:val="0"/>
          <w:marRight w:val="0"/>
          <w:marTop w:val="0"/>
          <w:marBottom w:val="0"/>
          <w:divBdr>
            <w:top w:val="none" w:sz="0" w:space="0" w:color="auto"/>
            <w:left w:val="none" w:sz="0" w:space="0" w:color="auto"/>
            <w:bottom w:val="none" w:sz="0" w:space="0" w:color="auto"/>
            <w:right w:val="none" w:sz="0" w:space="0" w:color="auto"/>
          </w:divBdr>
        </w:div>
        <w:div w:id="1454711136">
          <w:marLeft w:val="0"/>
          <w:marRight w:val="0"/>
          <w:marTop w:val="0"/>
          <w:marBottom w:val="0"/>
          <w:divBdr>
            <w:top w:val="none" w:sz="0" w:space="0" w:color="auto"/>
            <w:left w:val="none" w:sz="0" w:space="0" w:color="auto"/>
            <w:bottom w:val="none" w:sz="0" w:space="0" w:color="auto"/>
            <w:right w:val="none" w:sz="0" w:space="0" w:color="auto"/>
          </w:divBdr>
        </w:div>
        <w:div w:id="4983427">
          <w:marLeft w:val="0"/>
          <w:marRight w:val="0"/>
          <w:marTop w:val="0"/>
          <w:marBottom w:val="0"/>
          <w:divBdr>
            <w:top w:val="none" w:sz="0" w:space="0" w:color="auto"/>
            <w:left w:val="none" w:sz="0" w:space="0" w:color="auto"/>
            <w:bottom w:val="none" w:sz="0" w:space="0" w:color="auto"/>
            <w:right w:val="none" w:sz="0" w:space="0" w:color="auto"/>
          </w:divBdr>
        </w:div>
        <w:div w:id="999625652">
          <w:marLeft w:val="0"/>
          <w:marRight w:val="0"/>
          <w:marTop w:val="0"/>
          <w:marBottom w:val="0"/>
          <w:divBdr>
            <w:top w:val="none" w:sz="0" w:space="0" w:color="auto"/>
            <w:left w:val="none" w:sz="0" w:space="0" w:color="auto"/>
            <w:bottom w:val="none" w:sz="0" w:space="0" w:color="auto"/>
            <w:right w:val="none" w:sz="0" w:space="0" w:color="auto"/>
          </w:divBdr>
        </w:div>
      </w:divsChild>
    </w:div>
    <w:div w:id="2118714261">
      <w:bodyDiv w:val="1"/>
      <w:marLeft w:val="0"/>
      <w:marRight w:val="0"/>
      <w:marTop w:val="0"/>
      <w:marBottom w:val="0"/>
      <w:divBdr>
        <w:top w:val="none" w:sz="0" w:space="0" w:color="auto"/>
        <w:left w:val="none" w:sz="0" w:space="0" w:color="auto"/>
        <w:bottom w:val="none" w:sz="0" w:space="0" w:color="auto"/>
        <w:right w:val="none" w:sz="0" w:space="0" w:color="auto"/>
      </w:divBdr>
    </w:div>
    <w:div w:id="2119329681">
      <w:bodyDiv w:val="1"/>
      <w:marLeft w:val="0"/>
      <w:marRight w:val="0"/>
      <w:marTop w:val="0"/>
      <w:marBottom w:val="0"/>
      <w:divBdr>
        <w:top w:val="none" w:sz="0" w:space="0" w:color="auto"/>
        <w:left w:val="none" w:sz="0" w:space="0" w:color="auto"/>
        <w:bottom w:val="none" w:sz="0" w:space="0" w:color="auto"/>
        <w:right w:val="none" w:sz="0" w:space="0" w:color="auto"/>
      </w:divBdr>
    </w:div>
    <w:div w:id="2120834996">
      <w:bodyDiv w:val="1"/>
      <w:marLeft w:val="0"/>
      <w:marRight w:val="0"/>
      <w:marTop w:val="0"/>
      <w:marBottom w:val="0"/>
      <w:divBdr>
        <w:top w:val="none" w:sz="0" w:space="0" w:color="auto"/>
        <w:left w:val="none" w:sz="0" w:space="0" w:color="auto"/>
        <w:bottom w:val="none" w:sz="0" w:space="0" w:color="auto"/>
        <w:right w:val="none" w:sz="0" w:space="0" w:color="auto"/>
      </w:divBdr>
    </w:div>
    <w:div w:id="213929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experience.amexglobalbusinesstravel.com/event-marketing-trends/2024/" TargetMode="External"/><Relationship Id="rId39" Type="http://schemas.openxmlformats.org/officeDocument/2006/relationships/hyperlink" Target="https://www.globalreporting.org" TargetMode="External"/><Relationship Id="rId21" Type="http://schemas.openxmlformats.org/officeDocument/2006/relationships/image" Target="media/image13.emf"/><Relationship Id="rId34" Type="http://schemas.openxmlformats.org/officeDocument/2006/relationships/hyperlink" Target="https://eventify.io/blog/what-is-a-hybrid-event" TargetMode="External"/><Relationship Id="rId42" Type="http://schemas.openxmlformats.org/officeDocument/2006/relationships/hyperlink" Target="https://www.venuecymru.co.uk/our-rooms-content"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pcma.org/wp-content/uploads/2022/08/Cadmium_SB_Webinar-Slides_20220811.pdf" TargetMode="External"/><Relationship Id="rId11" Type="http://schemas.openxmlformats.org/officeDocument/2006/relationships/image" Target="media/image3.png"/><Relationship Id="rId24" Type="http://schemas.openxmlformats.org/officeDocument/2006/relationships/hyperlink" Target="https://www.cvent.com/en/blog/events/event-trends" TargetMode="External"/><Relationship Id="rId32" Type="http://schemas.openxmlformats.org/officeDocument/2006/relationships/hyperlink" Target="https://www.eventbrite.com/blog/beautiful-event-design-ds00" TargetMode="External"/><Relationship Id="rId37" Type="http://schemas.openxmlformats.org/officeDocument/2006/relationships/hyperlink" Target="https://www.forbes.com/sites/rogerdooley/2024/11/15/meetings-and-events-industry-looking-good-in-2025/" TargetMode="External"/><Relationship Id="rId40" Type="http://schemas.openxmlformats.org/officeDocument/2006/relationships/hyperlink" Target="https://londonfilmed.com/insights/how-much-does-a-hybrid-event-cost/" TargetMode="External"/><Relationship Id="rId45" Type="http://schemas.openxmlformats.org/officeDocument/2006/relationships/hyperlink" Target="https://www.zoom.com/en/products/event-platform/resources/hosting-hybrid-events/"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encoreglobal.com/what-we-do/event-types/hybrid-virtual/" TargetMode="External"/><Relationship Id="rId44" Type="http://schemas.openxmlformats.org/officeDocument/2006/relationships/hyperlink" Target="https://businesswales.gov.wales/tourism/welcome-wales-priorities-visitor-economy-2020-2025"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eventbrite.co.uk/blog/event-life-cycle-ds00" TargetMode="External"/><Relationship Id="rId30" Type="http://schemas.openxmlformats.org/officeDocument/2006/relationships/hyperlink" Target="https://www.cvent.com/en/blog/events/event-trends" TargetMode="External"/><Relationship Id="rId35" Type="http://schemas.openxmlformats.org/officeDocument/2006/relationships/hyperlink" Target="https://www.fielddrive.com/blog/how-to-host-sustainable-events-in-2025" TargetMode="External"/><Relationship Id="rId43" Type="http://schemas.openxmlformats.org/officeDocument/2006/relationships/hyperlink" Target="https://traveltrade.visitwales.com/useful-information/toolkit/year-of-croeso" TargetMode="External"/><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alliedmarketresearch.com/events-industry-market" TargetMode="External"/><Relationship Id="rId33" Type="http://schemas.openxmlformats.org/officeDocument/2006/relationships/hyperlink" Target="https://www.eventify.io/blog/event-trends" TargetMode="External"/><Relationship Id="rId38" Type="http://schemas.openxmlformats.org/officeDocument/2006/relationships/hyperlink" Target="https://www.globalreporting.org/standards/" TargetMode="External"/><Relationship Id="rId46"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hyperlink" Target="https://www.venuecymru.co.uk/organise-even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blasarfwyd.com/bespoke-catering" TargetMode="External"/><Relationship Id="rId36" Type="http://schemas.openxmlformats.org/officeDocument/2006/relationships/hyperlink" Target="https://www.forbes.com/councils/forbesbusinesscouncil/2024/04/22/how-to-perform-effective-risk-management-during-event-planning/" TargetMode="External"/><Relationship Id="rId4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Mihai Serban
	Student ID number: 2244688
Module title: Marketing Essentials BMIH4005
	Lecturer’s name: Dale Clarke
	Word Count: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5C6980-659F-485D-96B3-65AD52015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5317</TotalTime>
  <Pages>26</Pages>
  <Words>4801</Words>
  <Characters>27372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32109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Mami</dc:creator>
  <cp:keywords/>
  <dc:description/>
  <cp:lastModifiedBy>Mihai Serban</cp:lastModifiedBy>
  <cp:revision>980</cp:revision>
  <dcterms:created xsi:type="dcterms:W3CDTF">2023-05-29T23:11:00Z</dcterms:created>
  <dcterms:modified xsi:type="dcterms:W3CDTF">2025-06-13T19:46:00Z</dcterms:modified>
</cp:coreProperties>
</file>