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F1431" w14:textId="18DD200A" w:rsidR="003B6831" w:rsidRPr="003B6831" w:rsidRDefault="003B6831" w:rsidP="003B6831">
      <w:pPr>
        <w:jc w:val="center"/>
        <w:rPr>
          <w:rFonts w:ascii="Century Gothic" w:hAnsi="Century Gothic"/>
          <w:b/>
          <w:bCs/>
          <w:sz w:val="28"/>
          <w:szCs w:val="28"/>
          <w:u w:val="single"/>
        </w:rPr>
      </w:pPr>
      <w:r w:rsidRPr="003B6831">
        <w:rPr>
          <w:rFonts w:ascii="Century Gothic" w:hAnsi="Century Gothic"/>
          <w:b/>
          <w:bCs/>
          <w:sz w:val="28"/>
          <w:szCs w:val="28"/>
          <w:u w:val="single"/>
        </w:rPr>
        <w:t>Identify and assess the key theological and ethical principles to be found in the Old Testament text provided and the New Testament text provided. Provide reasons and justifications for your selection of these themes.</w:t>
      </w:r>
    </w:p>
    <w:p w14:paraId="31EFA080" w14:textId="77777777" w:rsidR="003B6831" w:rsidRPr="003B6831" w:rsidRDefault="003B6831" w:rsidP="003B6831">
      <w:pPr>
        <w:jc w:val="center"/>
        <w:rPr>
          <w:rFonts w:ascii="Century Gothic" w:hAnsi="Century Gothic"/>
          <w:sz w:val="28"/>
          <w:szCs w:val="28"/>
          <w:u w:val="single"/>
        </w:rPr>
      </w:pPr>
    </w:p>
    <w:p w14:paraId="1A90D298" w14:textId="77777777" w:rsidR="003B6831" w:rsidRDefault="003B6831">
      <w:pPr>
        <w:rPr>
          <w:rFonts w:ascii="Century Gothic" w:hAnsi="Century Gothic"/>
        </w:rPr>
      </w:pPr>
    </w:p>
    <w:p w14:paraId="3B312997" w14:textId="3E068108" w:rsidR="005832DC" w:rsidRPr="003B6831" w:rsidRDefault="005832DC">
      <w:pPr>
        <w:rPr>
          <w:rFonts w:ascii="Century Gothic" w:hAnsi="Century Gothic"/>
          <w:i/>
          <w:iCs/>
        </w:rPr>
      </w:pPr>
      <w:r w:rsidRPr="003B6831">
        <w:rPr>
          <w:rFonts w:ascii="Century Gothic" w:hAnsi="Century Gothic"/>
          <w:i/>
          <w:iCs/>
        </w:rPr>
        <w:t>Point 1</w:t>
      </w:r>
      <w:r w:rsidR="007A7F17" w:rsidRPr="003B6831">
        <w:rPr>
          <w:rFonts w:ascii="Century Gothic" w:hAnsi="Century Gothic"/>
          <w:i/>
          <w:iCs/>
        </w:rPr>
        <w:t>:</w:t>
      </w:r>
      <w:r w:rsidRPr="003B6831">
        <w:rPr>
          <w:rFonts w:ascii="Century Gothic" w:hAnsi="Century Gothic"/>
          <w:i/>
          <w:iCs/>
        </w:rPr>
        <w:t xml:space="preserve"> </w:t>
      </w:r>
      <w:r w:rsidR="007A7F17" w:rsidRPr="003B6831">
        <w:rPr>
          <w:rFonts w:ascii="Century Gothic" w:hAnsi="Century Gothic"/>
          <w:i/>
          <w:iCs/>
        </w:rPr>
        <w:t>F</w:t>
      </w:r>
      <w:r w:rsidR="002D57C1" w:rsidRPr="003B6831">
        <w:rPr>
          <w:rFonts w:ascii="Century Gothic" w:hAnsi="Century Gothic"/>
          <w:i/>
          <w:iCs/>
        </w:rPr>
        <w:t xml:space="preserve">ear vs </w:t>
      </w:r>
      <w:r w:rsidR="00AC5D7A" w:rsidRPr="003B6831">
        <w:rPr>
          <w:rFonts w:ascii="Century Gothic" w:hAnsi="Century Gothic"/>
          <w:i/>
          <w:iCs/>
        </w:rPr>
        <w:t>softer.</w:t>
      </w:r>
    </w:p>
    <w:p w14:paraId="2A79D32A" w14:textId="503FBC34" w:rsidR="005832DC" w:rsidRPr="003B6831" w:rsidRDefault="005832DC">
      <w:pPr>
        <w:rPr>
          <w:rFonts w:ascii="Century Gothic" w:hAnsi="Century Gothic"/>
          <w:i/>
          <w:iCs/>
        </w:rPr>
      </w:pPr>
      <w:r w:rsidRPr="003B6831">
        <w:rPr>
          <w:rFonts w:ascii="Century Gothic" w:hAnsi="Century Gothic"/>
          <w:i/>
          <w:iCs/>
        </w:rPr>
        <w:t>Point 2</w:t>
      </w:r>
      <w:r w:rsidR="007A7F17" w:rsidRPr="003B6831">
        <w:rPr>
          <w:rFonts w:ascii="Century Gothic" w:hAnsi="Century Gothic"/>
          <w:i/>
          <w:iCs/>
        </w:rPr>
        <w:t>:</w:t>
      </w:r>
      <w:r w:rsidR="002D57C1" w:rsidRPr="003B6831">
        <w:rPr>
          <w:rFonts w:ascii="Century Gothic" w:hAnsi="Century Gothic"/>
          <w:i/>
          <w:iCs/>
        </w:rPr>
        <w:t xml:space="preserve"> </w:t>
      </w:r>
      <w:r w:rsidR="007A7F17" w:rsidRPr="003B6831">
        <w:rPr>
          <w:rFonts w:ascii="Century Gothic" w:hAnsi="Century Gothic"/>
          <w:i/>
          <w:iCs/>
        </w:rPr>
        <w:t>D</w:t>
      </w:r>
      <w:r w:rsidR="002D57C1" w:rsidRPr="003B6831">
        <w:rPr>
          <w:rFonts w:ascii="Century Gothic" w:hAnsi="Century Gothic"/>
          <w:i/>
          <w:iCs/>
        </w:rPr>
        <w:t xml:space="preserve">irect vs </w:t>
      </w:r>
      <w:r w:rsidR="00AC5D7A" w:rsidRPr="003B6831">
        <w:rPr>
          <w:rFonts w:ascii="Century Gothic" w:hAnsi="Century Gothic"/>
          <w:i/>
          <w:iCs/>
        </w:rPr>
        <w:t>teaching.</w:t>
      </w:r>
      <w:r w:rsidR="002D57C1" w:rsidRPr="003B6831">
        <w:rPr>
          <w:rFonts w:ascii="Century Gothic" w:hAnsi="Century Gothic"/>
          <w:i/>
          <w:iCs/>
        </w:rPr>
        <w:t xml:space="preserve"> </w:t>
      </w:r>
    </w:p>
    <w:p w14:paraId="162D6B0A" w14:textId="416EFCCF" w:rsidR="005832DC" w:rsidRPr="003B6831" w:rsidRDefault="005832DC">
      <w:pPr>
        <w:rPr>
          <w:rFonts w:ascii="Century Gothic" w:hAnsi="Century Gothic"/>
          <w:i/>
          <w:iCs/>
        </w:rPr>
      </w:pPr>
      <w:r w:rsidRPr="003B6831">
        <w:rPr>
          <w:rFonts w:ascii="Century Gothic" w:hAnsi="Century Gothic"/>
          <w:i/>
          <w:iCs/>
        </w:rPr>
        <w:t>Point 3</w:t>
      </w:r>
      <w:r w:rsidR="007A7F17" w:rsidRPr="003B6831">
        <w:rPr>
          <w:rFonts w:ascii="Century Gothic" w:hAnsi="Century Gothic"/>
          <w:i/>
          <w:iCs/>
        </w:rPr>
        <w:t>:</w:t>
      </w:r>
      <w:r w:rsidR="002D57C1" w:rsidRPr="003B6831">
        <w:rPr>
          <w:rFonts w:ascii="Century Gothic" w:hAnsi="Century Gothic"/>
          <w:i/>
          <w:iCs/>
        </w:rPr>
        <w:t xml:space="preserve"> </w:t>
      </w:r>
      <w:r w:rsidR="007A7F17" w:rsidRPr="003B6831">
        <w:rPr>
          <w:rFonts w:ascii="Century Gothic" w:hAnsi="Century Gothic"/>
          <w:i/>
          <w:iCs/>
        </w:rPr>
        <w:t>C</w:t>
      </w:r>
      <w:r w:rsidR="002D57C1" w:rsidRPr="003B6831">
        <w:rPr>
          <w:rFonts w:ascii="Century Gothic" w:hAnsi="Century Gothic"/>
          <w:i/>
          <w:iCs/>
        </w:rPr>
        <w:t xml:space="preserve">ontrolling vs </w:t>
      </w:r>
      <w:r w:rsidR="00AC5D7A" w:rsidRPr="003B6831">
        <w:rPr>
          <w:rFonts w:ascii="Century Gothic" w:hAnsi="Century Gothic"/>
          <w:i/>
          <w:iCs/>
        </w:rPr>
        <w:t>understanding.</w:t>
      </w:r>
      <w:r w:rsidR="002D57C1" w:rsidRPr="003B6831">
        <w:rPr>
          <w:rFonts w:ascii="Century Gothic" w:hAnsi="Century Gothic"/>
          <w:i/>
          <w:iCs/>
        </w:rPr>
        <w:t xml:space="preserve"> </w:t>
      </w:r>
    </w:p>
    <w:p w14:paraId="31A37BF0" w14:textId="62F50C0F" w:rsidR="005832DC" w:rsidRPr="003B6831" w:rsidRDefault="005832DC">
      <w:pPr>
        <w:rPr>
          <w:rFonts w:ascii="Century Gothic" w:hAnsi="Century Gothic"/>
          <w:i/>
          <w:iCs/>
        </w:rPr>
      </w:pPr>
      <w:r w:rsidRPr="003B6831">
        <w:rPr>
          <w:rFonts w:ascii="Century Gothic" w:hAnsi="Century Gothic"/>
          <w:i/>
          <w:iCs/>
        </w:rPr>
        <w:t>Point 4</w:t>
      </w:r>
      <w:r w:rsidR="007A7F17" w:rsidRPr="003B6831">
        <w:rPr>
          <w:rFonts w:ascii="Century Gothic" w:hAnsi="Century Gothic"/>
          <w:i/>
          <w:iCs/>
        </w:rPr>
        <w:t>:</w:t>
      </w:r>
      <w:r w:rsidRPr="003B6831">
        <w:rPr>
          <w:rFonts w:ascii="Century Gothic" w:hAnsi="Century Gothic"/>
          <w:i/>
          <w:iCs/>
        </w:rPr>
        <w:t xml:space="preserve"> </w:t>
      </w:r>
      <w:r w:rsidR="007A7F17" w:rsidRPr="003B6831">
        <w:rPr>
          <w:rFonts w:ascii="Century Gothic" w:hAnsi="Century Gothic"/>
          <w:i/>
          <w:iCs/>
        </w:rPr>
        <w:t>P</w:t>
      </w:r>
      <w:r w:rsidR="00651717" w:rsidRPr="003B6831">
        <w:rPr>
          <w:rFonts w:ascii="Century Gothic" w:hAnsi="Century Gothic"/>
          <w:i/>
          <w:iCs/>
        </w:rPr>
        <w:t xml:space="preserve">ossessive vs </w:t>
      </w:r>
      <w:r w:rsidR="00AC5D7A" w:rsidRPr="003B6831">
        <w:rPr>
          <w:rFonts w:ascii="Century Gothic" w:hAnsi="Century Gothic"/>
          <w:i/>
          <w:iCs/>
        </w:rPr>
        <w:t>togetherness.</w:t>
      </w:r>
    </w:p>
    <w:p w14:paraId="51B5AADE" w14:textId="3F4F4B50" w:rsidR="005832DC" w:rsidRPr="003B6831" w:rsidRDefault="005832DC">
      <w:pPr>
        <w:rPr>
          <w:rFonts w:ascii="Century Gothic" w:hAnsi="Century Gothic"/>
          <w:i/>
          <w:iCs/>
        </w:rPr>
      </w:pPr>
      <w:r w:rsidRPr="003B6831">
        <w:rPr>
          <w:rFonts w:ascii="Century Gothic" w:hAnsi="Century Gothic"/>
          <w:i/>
          <w:iCs/>
        </w:rPr>
        <w:t>Point 5</w:t>
      </w:r>
      <w:r w:rsidR="007A7F17" w:rsidRPr="003B6831">
        <w:rPr>
          <w:rFonts w:ascii="Century Gothic" w:hAnsi="Century Gothic"/>
          <w:i/>
          <w:iCs/>
        </w:rPr>
        <w:t>:</w:t>
      </w:r>
      <w:r w:rsidRPr="003B6831">
        <w:rPr>
          <w:rFonts w:ascii="Century Gothic" w:hAnsi="Century Gothic"/>
          <w:i/>
          <w:iCs/>
        </w:rPr>
        <w:t xml:space="preserve"> </w:t>
      </w:r>
      <w:r w:rsidR="007972D7" w:rsidRPr="003B6831">
        <w:rPr>
          <w:rFonts w:ascii="Century Gothic" w:hAnsi="Century Gothic"/>
          <w:i/>
          <w:iCs/>
        </w:rPr>
        <w:t xml:space="preserve">God is distant vs </w:t>
      </w:r>
      <w:r w:rsidR="00AC5D7A" w:rsidRPr="003B6831">
        <w:rPr>
          <w:rFonts w:ascii="Century Gothic" w:hAnsi="Century Gothic"/>
          <w:i/>
          <w:iCs/>
        </w:rPr>
        <w:t>J</w:t>
      </w:r>
      <w:r w:rsidR="007972D7" w:rsidRPr="003B6831">
        <w:rPr>
          <w:rFonts w:ascii="Century Gothic" w:hAnsi="Century Gothic"/>
          <w:i/>
          <w:iCs/>
        </w:rPr>
        <w:t xml:space="preserve">esus is a man of the </w:t>
      </w:r>
      <w:r w:rsidR="00AC5D7A" w:rsidRPr="003B6831">
        <w:rPr>
          <w:rFonts w:ascii="Century Gothic" w:hAnsi="Century Gothic"/>
          <w:i/>
          <w:iCs/>
        </w:rPr>
        <w:t>people.</w:t>
      </w:r>
      <w:r w:rsidR="007972D7" w:rsidRPr="003B6831">
        <w:rPr>
          <w:rFonts w:ascii="Century Gothic" w:hAnsi="Century Gothic"/>
          <w:i/>
          <w:iCs/>
        </w:rPr>
        <w:t xml:space="preserve"> </w:t>
      </w:r>
    </w:p>
    <w:p w14:paraId="26F311D4" w14:textId="600919F2" w:rsidR="005832DC" w:rsidRPr="003B6831" w:rsidRDefault="005832DC">
      <w:pPr>
        <w:rPr>
          <w:rFonts w:ascii="Century Gothic" w:hAnsi="Century Gothic"/>
          <w:i/>
          <w:iCs/>
        </w:rPr>
      </w:pPr>
      <w:r w:rsidRPr="003B6831">
        <w:rPr>
          <w:rFonts w:ascii="Century Gothic" w:hAnsi="Century Gothic"/>
          <w:i/>
          <w:iCs/>
        </w:rPr>
        <w:t>Point 6</w:t>
      </w:r>
      <w:r w:rsidR="007A7F17" w:rsidRPr="003B6831">
        <w:rPr>
          <w:rFonts w:ascii="Century Gothic" w:hAnsi="Century Gothic"/>
          <w:i/>
          <w:iCs/>
        </w:rPr>
        <w:t>:</w:t>
      </w:r>
      <w:r w:rsidRPr="003B6831">
        <w:rPr>
          <w:rFonts w:ascii="Century Gothic" w:hAnsi="Century Gothic"/>
          <w:i/>
          <w:iCs/>
        </w:rPr>
        <w:t xml:space="preserve"> </w:t>
      </w:r>
      <w:r w:rsidR="007972D7" w:rsidRPr="003B6831">
        <w:rPr>
          <w:rFonts w:ascii="Century Gothic" w:hAnsi="Century Gothic"/>
          <w:i/>
          <w:iCs/>
        </w:rPr>
        <w:t xml:space="preserve">I am </w:t>
      </w:r>
      <w:proofErr w:type="gramStart"/>
      <w:r w:rsidR="007972D7" w:rsidRPr="003B6831">
        <w:rPr>
          <w:rFonts w:ascii="Century Gothic" w:hAnsi="Century Gothic"/>
          <w:i/>
          <w:iCs/>
        </w:rPr>
        <w:t>you</w:t>
      </w:r>
      <w:proofErr w:type="gramEnd"/>
      <w:r w:rsidR="007972D7" w:rsidRPr="003B6831">
        <w:rPr>
          <w:rFonts w:ascii="Century Gothic" w:hAnsi="Century Gothic"/>
          <w:i/>
          <w:iCs/>
        </w:rPr>
        <w:t xml:space="preserve"> vs you are </w:t>
      </w:r>
      <w:r w:rsidR="00AC5D7A" w:rsidRPr="003B6831">
        <w:rPr>
          <w:rFonts w:ascii="Century Gothic" w:hAnsi="Century Gothic"/>
          <w:i/>
          <w:iCs/>
        </w:rPr>
        <w:t>you.</w:t>
      </w:r>
    </w:p>
    <w:p w14:paraId="7272AACF" w14:textId="2B27E64D" w:rsidR="005832DC" w:rsidRPr="003B6831" w:rsidRDefault="005832DC">
      <w:pPr>
        <w:rPr>
          <w:rFonts w:ascii="Century Gothic" w:hAnsi="Century Gothic"/>
          <w:i/>
          <w:iCs/>
        </w:rPr>
      </w:pPr>
      <w:r w:rsidRPr="003B6831">
        <w:rPr>
          <w:rFonts w:ascii="Century Gothic" w:hAnsi="Century Gothic"/>
          <w:i/>
          <w:iCs/>
        </w:rPr>
        <w:t>Point 7</w:t>
      </w:r>
      <w:r w:rsidR="007A7F17" w:rsidRPr="003B6831">
        <w:rPr>
          <w:rFonts w:ascii="Century Gothic" w:hAnsi="Century Gothic"/>
          <w:i/>
          <w:iCs/>
        </w:rPr>
        <w:t>:</w:t>
      </w:r>
      <w:r w:rsidRPr="003B6831">
        <w:rPr>
          <w:rFonts w:ascii="Century Gothic" w:hAnsi="Century Gothic"/>
          <w:i/>
          <w:iCs/>
        </w:rPr>
        <w:t xml:space="preserve"> </w:t>
      </w:r>
      <w:r w:rsidR="007A7F17" w:rsidRPr="003B6831">
        <w:rPr>
          <w:rFonts w:ascii="Century Gothic" w:hAnsi="Century Gothic"/>
          <w:i/>
          <w:iCs/>
        </w:rPr>
        <w:t>N</w:t>
      </w:r>
      <w:r w:rsidR="00AC5D7A" w:rsidRPr="003B6831">
        <w:rPr>
          <w:rFonts w:ascii="Century Gothic" w:hAnsi="Century Gothic"/>
          <w:i/>
          <w:iCs/>
        </w:rPr>
        <w:t xml:space="preserve">o remorse vs reconciliation. </w:t>
      </w:r>
    </w:p>
    <w:p w14:paraId="5E79B721" w14:textId="77777777" w:rsidR="00E956C6" w:rsidRDefault="00E956C6">
      <w:pPr>
        <w:rPr>
          <w:rFonts w:ascii="Century Gothic" w:hAnsi="Century Gothic"/>
        </w:rPr>
      </w:pPr>
    </w:p>
    <w:p w14:paraId="767DB821" w14:textId="77777777" w:rsidR="00A2424D" w:rsidRPr="007A7F17" w:rsidRDefault="00A2424D">
      <w:pPr>
        <w:rPr>
          <w:rFonts w:ascii="Century Gothic" w:hAnsi="Century Gothic"/>
        </w:rPr>
      </w:pPr>
    </w:p>
    <w:p w14:paraId="6B217DA7" w14:textId="2E469057" w:rsidR="00682EB6" w:rsidRPr="007A7F17" w:rsidRDefault="00682EB6">
      <w:pPr>
        <w:rPr>
          <w:rFonts w:ascii="Century Gothic" w:hAnsi="Century Gothic"/>
        </w:rPr>
      </w:pPr>
      <w:r w:rsidRPr="007A7F17">
        <w:rPr>
          <w:rFonts w:ascii="Century Gothic" w:hAnsi="Century Gothic"/>
        </w:rPr>
        <w:t xml:space="preserve">There are two versions of the Bible. The first being the Old Testament created in </w:t>
      </w:r>
      <w:r w:rsidR="0096056E" w:rsidRPr="007A7F17">
        <w:rPr>
          <w:rFonts w:ascii="Century Gothic" w:hAnsi="Century Gothic"/>
        </w:rPr>
        <w:t>1200 and 165 BC</w:t>
      </w:r>
      <w:r w:rsidR="0041558D" w:rsidRPr="007A7F17">
        <w:rPr>
          <w:rFonts w:ascii="Century Gothic" w:hAnsi="Century Gothic"/>
        </w:rPr>
        <w:t>, the second being</w:t>
      </w:r>
      <w:r w:rsidRPr="007A7F17">
        <w:rPr>
          <w:rFonts w:ascii="Century Gothic" w:hAnsi="Century Gothic"/>
        </w:rPr>
        <w:t xml:space="preserve"> the New Testament</w:t>
      </w:r>
      <w:r w:rsidR="0041558D" w:rsidRPr="007A7F17">
        <w:rPr>
          <w:rFonts w:ascii="Century Gothic" w:hAnsi="Century Gothic"/>
        </w:rPr>
        <w:t xml:space="preserve">, </w:t>
      </w:r>
      <w:r w:rsidRPr="007A7F17">
        <w:rPr>
          <w:rFonts w:ascii="Century Gothic" w:hAnsi="Century Gothic"/>
        </w:rPr>
        <w:t>created</w:t>
      </w:r>
      <w:r w:rsidR="002430F9" w:rsidRPr="007A7F17">
        <w:rPr>
          <w:rFonts w:ascii="Century Gothic" w:hAnsi="Century Gothic"/>
        </w:rPr>
        <w:t xml:space="preserve"> in fourth century AD</w:t>
      </w:r>
      <w:r w:rsidR="00D639E9" w:rsidRPr="007A7F17">
        <w:rPr>
          <w:rFonts w:ascii="Century Gothic" w:hAnsi="Century Gothic"/>
        </w:rPr>
        <w:t xml:space="preserve">. </w:t>
      </w:r>
      <w:r w:rsidRPr="007A7F17">
        <w:rPr>
          <w:rFonts w:ascii="Century Gothic" w:hAnsi="Century Gothic"/>
        </w:rPr>
        <w:t xml:space="preserve">Both are similar in many ways, but they also differ in </w:t>
      </w:r>
      <w:r w:rsidR="00B71E97" w:rsidRPr="007A7F17">
        <w:rPr>
          <w:rFonts w:ascii="Century Gothic" w:hAnsi="Century Gothic"/>
        </w:rPr>
        <w:t>many</w:t>
      </w:r>
      <w:r w:rsidRPr="007A7F17">
        <w:rPr>
          <w:rFonts w:ascii="Century Gothic" w:hAnsi="Century Gothic"/>
        </w:rPr>
        <w:t xml:space="preserve"> aspects. In this essay I will compare and discuss some of the key theological and ethical principles found in the passages from both the Old and New Testament that were provided. </w:t>
      </w:r>
    </w:p>
    <w:p w14:paraId="788A027F" w14:textId="77777777" w:rsidR="00845EC9" w:rsidRPr="007A7F17" w:rsidRDefault="00845EC9">
      <w:pPr>
        <w:rPr>
          <w:rFonts w:ascii="Century Gothic" w:hAnsi="Century Gothic"/>
        </w:rPr>
      </w:pPr>
    </w:p>
    <w:p w14:paraId="1A423BC0" w14:textId="0036C6C2" w:rsidR="00845EC9" w:rsidRPr="007A7F17" w:rsidRDefault="004B7664">
      <w:pPr>
        <w:rPr>
          <w:rFonts w:ascii="Century Gothic" w:hAnsi="Century Gothic"/>
        </w:rPr>
      </w:pPr>
      <w:r w:rsidRPr="007A7F17">
        <w:rPr>
          <w:rFonts w:ascii="Century Gothic" w:hAnsi="Century Gothic"/>
        </w:rPr>
        <w:t>It is well known that th</w:t>
      </w:r>
      <w:r w:rsidR="005E23E2" w:rsidRPr="007A7F17">
        <w:rPr>
          <w:rFonts w:ascii="Century Gothic" w:hAnsi="Century Gothic"/>
        </w:rPr>
        <w:t>e</w:t>
      </w:r>
      <w:r w:rsidRPr="007A7F17">
        <w:rPr>
          <w:rFonts w:ascii="Century Gothic" w:hAnsi="Century Gothic"/>
        </w:rPr>
        <w:t xml:space="preserve"> main difference between the Old and New Testament is </w:t>
      </w:r>
      <w:r w:rsidR="005E23E2" w:rsidRPr="007A7F17">
        <w:rPr>
          <w:rFonts w:ascii="Century Gothic" w:hAnsi="Century Gothic"/>
        </w:rPr>
        <w:t>Jesus, who was not in the O</w:t>
      </w:r>
      <w:r w:rsidR="00B17AA0" w:rsidRPr="007A7F17">
        <w:rPr>
          <w:rFonts w:ascii="Century Gothic" w:hAnsi="Century Gothic"/>
        </w:rPr>
        <w:t xml:space="preserve">ld </w:t>
      </w:r>
      <w:r w:rsidR="006E2D23" w:rsidRPr="007A7F17">
        <w:rPr>
          <w:rFonts w:ascii="Century Gothic" w:hAnsi="Century Gothic"/>
        </w:rPr>
        <w:t>T</w:t>
      </w:r>
      <w:r w:rsidR="00B17AA0" w:rsidRPr="007A7F17">
        <w:rPr>
          <w:rFonts w:ascii="Century Gothic" w:hAnsi="Century Gothic"/>
        </w:rPr>
        <w:t>estament</w:t>
      </w:r>
      <w:r w:rsidR="005E23E2" w:rsidRPr="007A7F17">
        <w:rPr>
          <w:rFonts w:ascii="Century Gothic" w:hAnsi="Century Gothic"/>
        </w:rPr>
        <w:t>.</w:t>
      </w:r>
      <w:r w:rsidR="00B17AA0" w:rsidRPr="007A7F17">
        <w:rPr>
          <w:rFonts w:ascii="Century Gothic" w:hAnsi="Century Gothic"/>
        </w:rPr>
        <w:t xml:space="preserve"> This meant</w:t>
      </w:r>
      <w:r w:rsidR="005E23E2" w:rsidRPr="007A7F17">
        <w:rPr>
          <w:rFonts w:ascii="Century Gothic" w:hAnsi="Century Gothic"/>
        </w:rPr>
        <w:t xml:space="preserve"> </w:t>
      </w:r>
      <w:r w:rsidR="00576727" w:rsidRPr="007A7F17">
        <w:rPr>
          <w:rFonts w:ascii="Century Gothic" w:hAnsi="Century Gothic"/>
        </w:rPr>
        <w:t xml:space="preserve">God </w:t>
      </w:r>
      <w:r w:rsidR="00455963" w:rsidRPr="007A7F17">
        <w:rPr>
          <w:rFonts w:ascii="Century Gothic" w:hAnsi="Century Gothic"/>
        </w:rPr>
        <w:t xml:space="preserve">was the </w:t>
      </w:r>
      <w:proofErr w:type="gramStart"/>
      <w:r w:rsidR="00455963" w:rsidRPr="007A7F17">
        <w:rPr>
          <w:rFonts w:ascii="Century Gothic" w:hAnsi="Century Gothic"/>
        </w:rPr>
        <w:t>main focus</w:t>
      </w:r>
      <w:proofErr w:type="gramEnd"/>
      <w:r w:rsidR="00914D01" w:rsidRPr="007A7F17">
        <w:rPr>
          <w:rFonts w:ascii="Century Gothic" w:hAnsi="Century Gothic"/>
        </w:rPr>
        <w:t>,</w:t>
      </w:r>
      <w:r w:rsidR="0078006F" w:rsidRPr="007A7F17">
        <w:rPr>
          <w:rFonts w:ascii="Century Gothic" w:hAnsi="Century Gothic"/>
        </w:rPr>
        <w:t xml:space="preserve"> but with the arrival of Jesus in the New Testament </w:t>
      </w:r>
      <w:r w:rsidR="00576727" w:rsidRPr="007A7F17">
        <w:rPr>
          <w:rFonts w:ascii="Century Gothic" w:hAnsi="Century Gothic"/>
        </w:rPr>
        <w:t xml:space="preserve">he became the focus. </w:t>
      </w:r>
      <w:r w:rsidR="00576727" w:rsidRPr="007A7F17">
        <w:rPr>
          <w:rFonts w:ascii="Century Gothic" w:hAnsi="Century Gothic"/>
        </w:rPr>
        <w:t xml:space="preserve">So straight away we have a difference. </w:t>
      </w:r>
      <w:r w:rsidR="00576727" w:rsidRPr="007A7F17">
        <w:rPr>
          <w:rFonts w:ascii="Century Gothic" w:hAnsi="Century Gothic"/>
        </w:rPr>
        <w:t>God</w:t>
      </w:r>
      <w:r w:rsidR="00C56673" w:rsidRPr="007A7F17">
        <w:rPr>
          <w:rFonts w:ascii="Century Gothic" w:hAnsi="Century Gothic"/>
        </w:rPr>
        <w:t xml:space="preserve">s’ words vs Jesus’ teachings. </w:t>
      </w:r>
    </w:p>
    <w:p w14:paraId="79038F61" w14:textId="4DE9321E" w:rsidR="00AC6A3B" w:rsidRPr="007A7F17" w:rsidRDefault="00AC6A3B">
      <w:pPr>
        <w:rPr>
          <w:rFonts w:ascii="Century Gothic" w:hAnsi="Century Gothic"/>
        </w:rPr>
      </w:pPr>
    </w:p>
    <w:p w14:paraId="7670A55B" w14:textId="29143376" w:rsidR="00515B11" w:rsidRPr="007A7F17" w:rsidRDefault="00E02663">
      <w:pPr>
        <w:rPr>
          <w:rFonts w:ascii="Century Gothic" w:hAnsi="Century Gothic"/>
        </w:rPr>
      </w:pPr>
      <w:r w:rsidRPr="007A7F17">
        <w:rPr>
          <w:rFonts w:ascii="Century Gothic" w:hAnsi="Century Gothic"/>
        </w:rPr>
        <w:t>The opening of the Old Testament text is very different to the opening of the New Testament</w:t>
      </w:r>
      <w:r w:rsidR="00682EB6" w:rsidRPr="007A7F17">
        <w:rPr>
          <w:rFonts w:ascii="Century Gothic" w:hAnsi="Century Gothic"/>
        </w:rPr>
        <w:t xml:space="preserve"> text</w:t>
      </w:r>
      <w:r w:rsidRPr="007A7F17">
        <w:rPr>
          <w:rFonts w:ascii="Century Gothic" w:hAnsi="Century Gothic"/>
        </w:rPr>
        <w:t>.</w:t>
      </w:r>
      <w:r w:rsidR="00515B11" w:rsidRPr="007A7F17">
        <w:rPr>
          <w:rFonts w:ascii="Century Gothic" w:hAnsi="Century Gothic"/>
        </w:rPr>
        <w:t xml:space="preserve"> T</w:t>
      </w:r>
      <w:r w:rsidRPr="007A7F17">
        <w:rPr>
          <w:rFonts w:ascii="Century Gothic" w:hAnsi="Century Gothic"/>
        </w:rPr>
        <w:t>he OT</w:t>
      </w:r>
      <w:r w:rsidR="00F72393" w:rsidRPr="007A7F17">
        <w:rPr>
          <w:rFonts w:ascii="Century Gothic" w:hAnsi="Century Gothic"/>
        </w:rPr>
        <w:t xml:space="preserve"> (Old Testament)</w:t>
      </w:r>
      <w:r w:rsidRPr="007A7F17">
        <w:rPr>
          <w:rFonts w:ascii="Century Gothic" w:hAnsi="Century Gothic"/>
        </w:rPr>
        <w:t xml:space="preserve"> opens very intensely</w:t>
      </w:r>
      <w:r w:rsidR="00682EB6" w:rsidRPr="007A7F17">
        <w:rPr>
          <w:rFonts w:ascii="Century Gothic" w:hAnsi="Century Gothic"/>
        </w:rPr>
        <w:t>,</w:t>
      </w:r>
      <w:r w:rsidRPr="007A7F17">
        <w:rPr>
          <w:rFonts w:ascii="Century Gothic" w:hAnsi="Century Gothic"/>
        </w:rPr>
        <w:t xml:space="preserve"> almost possessively. ‘I am the LORD your God, who brought you out of Egypt, out of the land of slavery.’ ‘You shall have no other gods before me.’  God immediately wants you to know all he has done for you and how </w:t>
      </w:r>
      <w:r w:rsidR="00682EB6" w:rsidRPr="007A7F17">
        <w:rPr>
          <w:rFonts w:ascii="Century Gothic" w:hAnsi="Century Gothic"/>
        </w:rPr>
        <w:t>H</w:t>
      </w:r>
      <w:r w:rsidRPr="007A7F17">
        <w:rPr>
          <w:rFonts w:ascii="Century Gothic" w:hAnsi="Century Gothic"/>
        </w:rPr>
        <w:t xml:space="preserve">e is deserving of all your faith. Whereas the New Testament opens with people approaching Jesus to hear his teachings. </w:t>
      </w:r>
      <w:r w:rsidR="00682EB6" w:rsidRPr="007A7F17">
        <w:rPr>
          <w:rFonts w:ascii="Century Gothic" w:hAnsi="Century Gothic"/>
        </w:rPr>
        <w:t xml:space="preserve">‘Now when Jesus saw the crowds, he went up on a mountainside and sat down. His disciples came to him, and he began to teach them.’ </w:t>
      </w:r>
      <w:r w:rsidRPr="007A7F17">
        <w:rPr>
          <w:rFonts w:ascii="Century Gothic" w:hAnsi="Century Gothic"/>
        </w:rPr>
        <w:t>They are all equal, sitting on the mountainside</w:t>
      </w:r>
      <w:r w:rsidR="00682EB6" w:rsidRPr="007A7F17">
        <w:rPr>
          <w:rFonts w:ascii="Century Gothic" w:hAnsi="Century Gothic"/>
        </w:rPr>
        <w:t xml:space="preserve"> and it i</w:t>
      </w:r>
      <w:r w:rsidRPr="007A7F17">
        <w:rPr>
          <w:rFonts w:ascii="Century Gothic" w:hAnsi="Century Gothic"/>
        </w:rPr>
        <w:t>mmediately feels more comforting</w:t>
      </w:r>
      <w:r w:rsidR="00A110F6" w:rsidRPr="007A7F17">
        <w:rPr>
          <w:rFonts w:ascii="Century Gothic" w:hAnsi="Century Gothic"/>
        </w:rPr>
        <w:t>.</w:t>
      </w:r>
    </w:p>
    <w:p w14:paraId="306ED86B" w14:textId="77777777" w:rsidR="00A110F6" w:rsidRPr="007A7F17" w:rsidRDefault="00A110F6">
      <w:pPr>
        <w:rPr>
          <w:rFonts w:ascii="Century Gothic" w:hAnsi="Century Gothic"/>
        </w:rPr>
      </w:pPr>
    </w:p>
    <w:p w14:paraId="4E79F7B3" w14:textId="62ED83AD" w:rsidR="00C548F4" w:rsidRPr="007A7F17" w:rsidRDefault="00C548F4" w:rsidP="00C548F4">
      <w:pPr>
        <w:rPr>
          <w:rFonts w:ascii="Century Gothic" w:hAnsi="Century Gothic"/>
        </w:rPr>
      </w:pPr>
      <w:r w:rsidRPr="007A7F17">
        <w:rPr>
          <w:rFonts w:ascii="Century Gothic" w:hAnsi="Century Gothic"/>
        </w:rPr>
        <w:lastRenderedPageBreak/>
        <w:t xml:space="preserve">A big difference in both the texts provided is the notion of how things are being said to you. In the Old Testament it feels as though God is speaking at you not to you. In doing this God seems very direct and demanding, He reminds you of all he has done for you, He wants things to be done in a certain way and does not allow much room for mistakes. ‘Make an altar for me and sacrifice on it your burnt offerings and fellowship offerings, your sheep and goats and your cattle. Wherever I cause my name to be honoured, I will come to you and bless you. If you make an altar of stones for me, do not build it with dressed stones, for you will defile it if you use a tool on it. And do not go up to my altar on steps, or your private parts may be exposed.’ However, as the creator of life and everything, does He not have the right to demand? We would not exist without </w:t>
      </w:r>
      <w:r w:rsidR="00DE36B9" w:rsidRPr="007A7F17">
        <w:rPr>
          <w:rFonts w:ascii="Century Gothic" w:hAnsi="Century Gothic"/>
        </w:rPr>
        <w:t>H</w:t>
      </w:r>
      <w:r w:rsidRPr="007A7F17">
        <w:rPr>
          <w:rFonts w:ascii="Century Gothic" w:hAnsi="Century Gothic"/>
        </w:rPr>
        <w:t>im so surely it is the least we can do.</w:t>
      </w:r>
      <w:r w:rsidR="00DE36B9" w:rsidRPr="007A7F17">
        <w:rPr>
          <w:rFonts w:ascii="Century Gothic" w:hAnsi="Century Gothic"/>
        </w:rPr>
        <w:t xml:space="preserve"> </w:t>
      </w:r>
      <w:r w:rsidRPr="007A7F17">
        <w:rPr>
          <w:rFonts w:ascii="Century Gothic" w:hAnsi="Century Gothic"/>
        </w:rPr>
        <w:t>Whereas in the New Testament text it feels more so that Jesus is talking to you, guiding you, giving you advice on how to best live your life. ‘Blessed are you when people insult you, persecute you and falsely say all kinds of evil against you because of me. Rejoice and be glad, because great is your reward in heaven, for in the same way they persecuted the prophets who were before you.’</w:t>
      </w:r>
    </w:p>
    <w:p w14:paraId="4CE770B6" w14:textId="77777777" w:rsidR="00C548F4" w:rsidRPr="007A7F17" w:rsidRDefault="00C548F4">
      <w:pPr>
        <w:rPr>
          <w:rFonts w:ascii="Century Gothic" w:hAnsi="Century Gothic"/>
        </w:rPr>
      </w:pPr>
    </w:p>
    <w:p w14:paraId="5D34C4AA" w14:textId="11C5F888" w:rsidR="00C548F4" w:rsidRPr="007A7F17" w:rsidRDefault="00F7652B">
      <w:pPr>
        <w:rPr>
          <w:rFonts w:ascii="Century Gothic" w:hAnsi="Century Gothic"/>
        </w:rPr>
      </w:pPr>
      <w:proofErr w:type="gramStart"/>
      <w:r w:rsidRPr="007A7F17">
        <w:rPr>
          <w:rFonts w:ascii="Century Gothic" w:hAnsi="Century Gothic"/>
        </w:rPr>
        <w:t>Later on</w:t>
      </w:r>
      <w:proofErr w:type="gramEnd"/>
      <w:r w:rsidRPr="007A7F17">
        <w:rPr>
          <w:rFonts w:ascii="Century Gothic" w:hAnsi="Century Gothic"/>
        </w:rPr>
        <w:t>, in the O</w:t>
      </w:r>
      <w:r w:rsidR="00832615" w:rsidRPr="007A7F17">
        <w:rPr>
          <w:rFonts w:ascii="Century Gothic" w:hAnsi="Century Gothic"/>
        </w:rPr>
        <w:t xml:space="preserve">T </w:t>
      </w:r>
      <w:r w:rsidRPr="007A7F17">
        <w:rPr>
          <w:rFonts w:ascii="Century Gothic" w:hAnsi="Century Gothic"/>
        </w:rPr>
        <w:t xml:space="preserve">text it states that the people ‘trembled with fear’ and that ‘the fear of God will be with you to keep you from sinning.’ </w:t>
      </w:r>
      <w:r w:rsidR="008C2A79" w:rsidRPr="007A7F17">
        <w:rPr>
          <w:rFonts w:ascii="Century Gothic" w:hAnsi="Century Gothic"/>
        </w:rPr>
        <w:t>S</w:t>
      </w:r>
      <w:r w:rsidRPr="007A7F17">
        <w:rPr>
          <w:rFonts w:ascii="Century Gothic" w:hAnsi="Century Gothic"/>
        </w:rPr>
        <w:t xml:space="preserve">ome would argue that </w:t>
      </w:r>
      <w:r w:rsidR="008C2A79" w:rsidRPr="007A7F17">
        <w:rPr>
          <w:rFonts w:ascii="Century Gothic" w:hAnsi="Century Gothic"/>
        </w:rPr>
        <w:t>these words</w:t>
      </w:r>
      <w:r w:rsidRPr="007A7F17">
        <w:rPr>
          <w:rFonts w:ascii="Century Gothic" w:hAnsi="Century Gothic"/>
        </w:rPr>
        <w:t xml:space="preserve"> </w:t>
      </w:r>
      <w:r w:rsidR="008C2A79" w:rsidRPr="007A7F17">
        <w:rPr>
          <w:rFonts w:ascii="Century Gothic" w:hAnsi="Century Gothic"/>
        </w:rPr>
        <w:t>do</w:t>
      </w:r>
      <w:r w:rsidRPr="007A7F17">
        <w:rPr>
          <w:rFonts w:ascii="Century Gothic" w:hAnsi="Century Gothic"/>
        </w:rPr>
        <w:t xml:space="preserve"> not come from a place of loving. </w:t>
      </w:r>
      <w:r w:rsidR="00371CA5" w:rsidRPr="007A7F17">
        <w:rPr>
          <w:rFonts w:ascii="Century Gothic" w:hAnsi="Century Gothic"/>
        </w:rPr>
        <w:t>W</w:t>
      </w:r>
      <w:r w:rsidR="00333EEB" w:rsidRPr="007A7F17">
        <w:rPr>
          <w:rFonts w:ascii="Century Gothic" w:hAnsi="Century Gothic"/>
        </w:rPr>
        <w:t>h</w:t>
      </w:r>
      <w:r w:rsidR="00371CA5" w:rsidRPr="007A7F17">
        <w:rPr>
          <w:rFonts w:ascii="Century Gothic" w:hAnsi="Century Gothic"/>
        </w:rPr>
        <w:t xml:space="preserve">y should you fear your </w:t>
      </w:r>
      <w:r w:rsidR="00333EEB" w:rsidRPr="007A7F17">
        <w:rPr>
          <w:rFonts w:ascii="Century Gothic" w:hAnsi="Century Gothic"/>
        </w:rPr>
        <w:t>G</w:t>
      </w:r>
      <w:r w:rsidR="00371CA5" w:rsidRPr="007A7F17">
        <w:rPr>
          <w:rFonts w:ascii="Century Gothic" w:hAnsi="Century Gothic"/>
        </w:rPr>
        <w:t>od</w:t>
      </w:r>
      <w:r w:rsidR="00333EEB" w:rsidRPr="007A7F17">
        <w:rPr>
          <w:rFonts w:ascii="Century Gothic" w:hAnsi="Century Gothic"/>
        </w:rPr>
        <w:t xml:space="preserve">? </w:t>
      </w:r>
      <w:r w:rsidR="006D58BF" w:rsidRPr="007A7F17">
        <w:rPr>
          <w:rFonts w:ascii="Century Gothic" w:hAnsi="Century Gothic"/>
        </w:rPr>
        <w:t xml:space="preserve">Why would an all-loving God </w:t>
      </w:r>
      <w:r w:rsidR="00D01A89" w:rsidRPr="007A7F17">
        <w:rPr>
          <w:rFonts w:ascii="Century Gothic" w:hAnsi="Century Gothic"/>
        </w:rPr>
        <w:t>come across so harsh?</w:t>
      </w:r>
      <w:r w:rsidR="000F5A39" w:rsidRPr="007A7F17">
        <w:rPr>
          <w:rFonts w:ascii="Century Gothic" w:hAnsi="Century Gothic"/>
        </w:rPr>
        <w:t xml:space="preserve"> </w:t>
      </w:r>
      <w:r w:rsidR="00482C12" w:rsidRPr="007A7F17">
        <w:rPr>
          <w:rFonts w:ascii="Century Gothic" w:hAnsi="Century Gothic"/>
        </w:rPr>
        <w:t>However,</w:t>
      </w:r>
      <w:r w:rsidR="000F5A39" w:rsidRPr="007A7F17">
        <w:rPr>
          <w:rFonts w:ascii="Century Gothic" w:hAnsi="Century Gothic"/>
        </w:rPr>
        <w:t xml:space="preserve"> some would object and say </w:t>
      </w:r>
      <w:r w:rsidR="00A6735F" w:rsidRPr="007A7F17">
        <w:rPr>
          <w:rFonts w:ascii="Century Gothic" w:hAnsi="Century Gothic"/>
        </w:rPr>
        <w:t xml:space="preserve">that this is how God conveys His </w:t>
      </w:r>
      <w:r w:rsidR="00EA0B2E" w:rsidRPr="007A7F17">
        <w:rPr>
          <w:rFonts w:ascii="Century Gothic" w:hAnsi="Century Gothic"/>
        </w:rPr>
        <w:t>message</w:t>
      </w:r>
      <w:r w:rsidR="00A6735F" w:rsidRPr="007A7F17">
        <w:rPr>
          <w:rFonts w:ascii="Century Gothic" w:hAnsi="Century Gothic"/>
        </w:rPr>
        <w:t>.</w:t>
      </w:r>
      <w:r w:rsidR="007A7F17" w:rsidRPr="007A7F17">
        <w:rPr>
          <w:rFonts w:ascii="Century Gothic" w:hAnsi="Century Gothic"/>
        </w:rPr>
        <w:t xml:space="preserve"> This contrasts the </w:t>
      </w:r>
      <w:r w:rsidRPr="007A7F17">
        <w:rPr>
          <w:rFonts w:ascii="Century Gothic" w:hAnsi="Century Gothic"/>
        </w:rPr>
        <w:t>N</w:t>
      </w:r>
      <w:r w:rsidR="007A7F17" w:rsidRPr="007A7F17">
        <w:rPr>
          <w:rFonts w:ascii="Century Gothic" w:hAnsi="Century Gothic"/>
        </w:rPr>
        <w:t xml:space="preserve">T </w:t>
      </w:r>
      <w:r w:rsidRPr="007A7F17">
        <w:rPr>
          <w:rFonts w:ascii="Century Gothic" w:hAnsi="Century Gothic"/>
        </w:rPr>
        <w:t>text</w:t>
      </w:r>
      <w:r w:rsidR="007A7F17" w:rsidRPr="007A7F17">
        <w:rPr>
          <w:rFonts w:ascii="Century Gothic" w:hAnsi="Century Gothic"/>
        </w:rPr>
        <w:t>, which</w:t>
      </w:r>
      <w:r w:rsidRPr="007A7F17">
        <w:rPr>
          <w:rFonts w:ascii="Century Gothic" w:hAnsi="Century Gothic"/>
        </w:rPr>
        <w:t xml:space="preserve"> feels as though what is being said is coming from a place of </w:t>
      </w:r>
      <w:r w:rsidR="00482C12" w:rsidRPr="007A7F17">
        <w:rPr>
          <w:rFonts w:ascii="Century Gothic" w:hAnsi="Century Gothic"/>
        </w:rPr>
        <w:t>loving</w:t>
      </w:r>
      <w:r w:rsidRPr="007A7F17">
        <w:rPr>
          <w:rFonts w:ascii="Century Gothic" w:hAnsi="Century Gothic"/>
        </w:rPr>
        <w:t xml:space="preserve">. ‘You are the light of the world. A town built on a hill cannot be hidden. Neither do people light a lamp and put it under a bowl. Instead they put it on its stand, and it gives light to everyone in the house. In the same way, let your light shine before others.’ </w:t>
      </w:r>
    </w:p>
    <w:p w14:paraId="08726F42" w14:textId="77777777" w:rsidR="00785B0C" w:rsidRPr="007A7F17" w:rsidRDefault="00785B0C">
      <w:pPr>
        <w:rPr>
          <w:rFonts w:ascii="Century Gothic" w:hAnsi="Century Gothic"/>
        </w:rPr>
      </w:pPr>
    </w:p>
    <w:p w14:paraId="5E868555" w14:textId="170C9309" w:rsidR="00FF05D0" w:rsidRPr="007A7F17" w:rsidRDefault="007A7F17">
      <w:pPr>
        <w:rPr>
          <w:rFonts w:ascii="Century Gothic" w:hAnsi="Century Gothic"/>
        </w:rPr>
      </w:pPr>
      <w:r>
        <w:rPr>
          <w:rFonts w:ascii="Century Gothic" w:hAnsi="Century Gothic"/>
        </w:rPr>
        <w:t>I would say t</w:t>
      </w:r>
      <w:r w:rsidR="00FF05D0" w:rsidRPr="007A7F17">
        <w:rPr>
          <w:rFonts w:ascii="Century Gothic" w:hAnsi="Century Gothic"/>
        </w:rPr>
        <w:t xml:space="preserve">he </w:t>
      </w:r>
      <w:proofErr w:type="gramStart"/>
      <w:r w:rsidR="00FF05D0" w:rsidRPr="007A7F17">
        <w:rPr>
          <w:rFonts w:ascii="Century Gothic" w:hAnsi="Century Gothic"/>
        </w:rPr>
        <w:t>main focus</w:t>
      </w:r>
      <w:proofErr w:type="gramEnd"/>
      <w:r w:rsidR="00FF05D0" w:rsidRPr="007A7F17">
        <w:rPr>
          <w:rFonts w:ascii="Century Gothic" w:hAnsi="Century Gothic"/>
        </w:rPr>
        <w:t xml:space="preserve"> of both the Old Testament and </w:t>
      </w:r>
      <w:r w:rsidR="00624F96">
        <w:rPr>
          <w:rFonts w:ascii="Century Gothic" w:hAnsi="Century Gothic"/>
        </w:rPr>
        <w:t xml:space="preserve">the </w:t>
      </w:r>
      <w:r w:rsidR="00FF05D0" w:rsidRPr="007A7F17">
        <w:rPr>
          <w:rFonts w:ascii="Century Gothic" w:hAnsi="Century Gothic"/>
        </w:rPr>
        <w:t>New Testament text are the 10 commandments. In the OT there are 10 clear commands</w:t>
      </w:r>
      <w:r w:rsidR="00624F96">
        <w:rPr>
          <w:rFonts w:ascii="Century Gothic" w:hAnsi="Century Gothic"/>
        </w:rPr>
        <w:t>,</w:t>
      </w:r>
      <w:r w:rsidR="00FF05D0" w:rsidRPr="007A7F17">
        <w:rPr>
          <w:rFonts w:ascii="Century Gothic" w:hAnsi="Century Gothic"/>
        </w:rPr>
        <w:t xml:space="preserve"> with no added information, no guidance or advice</w:t>
      </w:r>
      <w:r>
        <w:rPr>
          <w:rFonts w:ascii="Century Gothic" w:hAnsi="Century Gothic"/>
        </w:rPr>
        <w:t>. T</w:t>
      </w:r>
      <w:r w:rsidR="00FF05D0" w:rsidRPr="007A7F17">
        <w:rPr>
          <w:rFonts w:ascii="Century Gothic" w:hAnsi="Century Gothic"/>
        </w:rPr>
        <w:t>hey are clear and structured, there is no room to misunderstand them</w:t>
      </w:r>
      <w:r w:rsidR="00624F96">
        <w:rPr>
          <w:rFonts w:ascii="Century Gothic" w:hAnsi="Century Gothic"/>
        </w:rPr>
        <w:t xml:space="preserve"> or make mistakes</w:t>
      </w:r>
      <w:r w:rsidR="00FF05D0" w:rsidRPr="007A7F17">
        <w:rPr>
          <w:rFonts w:ascii="Century Gothic" w:hAnsi="Century Gothic"/>
        </w:rPr>
        <w:t>. ‘You shall not murder.’ ‘You shall not commit adultery.’ ‘You shall not steal.’ Etc. In the N</w:t>
      </w:r>
      <w:r w:rsidR="00624F96">
        <w:rPr>
          <w:rFonts w:ascii="Century Gothic" w:hAnsi="Century Gothic"/>
        </w:rPr>
        <w:t xml:space="preserve">T </w:t>
      </w:r>
      <w:r w:rsidR="00FF05D0" w:rsidRPr="007A7F17">
        <w:rPr>
          <w:rFonts w:ascii="Century Gothic" w:hAnsi="Century Gothic"/>
        </w:rPr>
        <w:t>they are less of a command, more of a guidance</w:t>
      </w:r>
      <w:r w:rsidR="00C75D92">
        <w:rPr>
          <w:rFonts w:ascii="Century Gothic" w:hAnsi="Century Gothic"/>
        </w:rPr>
        <w:t xml:space="preserve"> on how to go about the commands</w:t>
      </w:r>
      <w:r w:rsidR="00FF05D0" w:rsidRPr="007A7F17">
        <w:rPr>
          <w:rFonts w:ascii="Century Gothic" w:hAnsi="Century Gothic"/>
        </w:rPr>
        <w:t>. ‘Blessed are the poor in spirit, for theirs is the kingdom of heaven. Blessed are those who mourn, for they will be comforted. Blessed are the meek, for they will inherit the earth.’ Etc. They do</w:t>
      </w:r>
      <w:r w:rsidR="00C02D05">
        <w:rPr>
          <w:rFonts w:ascii="Century Gothic" w:hAnsi="Century Gothic"/>
        </w:rPr>
        <w:t xml:space="preserve"> no</w:t>
      </w:r>
      <w:r w:rsidR="00FF05D0" w:rsidRPr="007A7F17">
        <w:rPr>
          <w:rFonts w:ascii="Century Gothic" w:hAnsi="Century Gothic"/>
        </w:rPr>
        <w:t xml:space="preserve">t directly say what not to do, but if you listen </w:t>
      </w:r>
      <w:r w:rsidR="00F7652B" w:rsidRPr="007A7F17">
        <w:rPr>
          <w:rFonts w:ascii="Century Gothic" w:hAnsi="Century Gothic"/>
        </w:rPr>
        <w:t>closely,</w:t>
      </w:r>
      <w:r w:rsidR="00FF05D0" w:rsidRPr="007A7F17">
        <w:rPr>
          <w:rFonts w:ascii="Century Gothic" w:hAnsi="Century Gothic"/>
        </w:rPr>
        <w:t xml:space="preserve"> they do</w:t>
      </w:r>
      <w:r w:rsidR="00F7652B" w:rsidRPr="007A7F17">
        <w:rPr>
          <w:rFonts w:ascii="Century Gothic" w:hAnsi="Century Gothic"/>
        </w:rPr>
        <w:t>. F</w:t>
      </w:r>
      <w:r w:rsidR="00FF05D0" w:rsidRPr="007A7F17">
        <w:rPr>
          <w:rFonts w:ascii="Century Gothic" w:hAnsi="Century Gothic"/>
        </w:rPr>
        <w:t>or example</w:t>
      </w:r>
      <w:r w:rsidR="00F7652B" w:rsidRPr="007A7F17">
        <w:rPr>
          <w:rFonts w:ascii="Century Gothic" w:hAnsi="Century Gothic"/>
        </w:rPr>
        <w:t>,</w:t>
      </w:r>
      <w:r w:rsidR="00FF05D0" w:rsidRPr="007A7F17">
        <w:rPr>
          <w:rFonts w:ascii="Century Gothic" w:hAnsi="Century Gothic"/>
        </w:rPr>
        <w:t xml:space="preserve"> ‘Blessed are </w:t>
      </w:r>
      <w:r w:rsidR="00F7652B" w:rsidRPr="007A7F17">
        <w:rPr>
          <w:rFonts w:ascii="Century Gothic" w:hAnsi="Century Gothic"/>
        </w:rPr>
        <w:t xml:space="preserve">the pure in heart, for they will see God’ could mean that if you have and uphold your faith, you will be rewarded. Jesus is a man of the people, teaching them how to move through life. You get way more from how Jesus is speaking </w:t>
      </w:r>
      <w:r w:rsidR="00DB7545">
        <w:rPr>
          <w:rFonts w:ascii="Century Gothic" w:hAnsi="Century Gothic"/>
        </w:rPr>
        <w:t xml:space="preserve">to you, </w:t>
      </w:r>
      <w:r w:rsidR="00F7652B" w:rsidRPr="007A7F17">
        <w:rPr>
          <w:rFonts w:ascii="Century Gothic" w:hAnsi="Century Gothic"/>
        </w:rPr>
        <w:t xml:space="preserve">than what God demands of you. </w:t>
      </w:r>
    </w:p>
    <w:p w14:paraId="45380DC0" w14:textId="77777777" w:rsidR="00944B86" w:rsidRPr="007A7F17" w:rsidRDefault="00944B86">
      <w:pPr>
        <w:rPr>
          <w:rFonts w:ascii="Century Gothic" w:hAnsi="Century Gothic"/>
        </w:rPr>
      </w:pPr>
    </w:p>
    <w:p w14:paraId="173A8AB7" w14:textId="1EFD676A" w:rsidR="00944B86" w:rsidRDefault="00944B86">
      <w:pPr>
        <w:rPr>
          <w:rFonts w:ascii="Century Gothic" w:hAnsi="Century Gothic"/>
        </w:rPr>
      </w:pPr>
      <w:r w:rsidRPr="007A7F17">
        <w:rPr>
          <w:rFonts w:ascii="Century Gothic" w:hAnsi="Century Gothic"/>
        </w:rPr>
        <w:t xml:space="preserve">In the New Testament text there is a big theme of </w:t>
      </w:r>
      <w:r w:rsidR="00D13136" w:rsidRPr="007A7F17">
        <w:rPr>
          <w:rFonts w:ascii="Century Gothic" w:hAnsi="Century Gothic"/>
        </w:rPr>
        <w:t>reconciliation</w:t>
      </w:r>
      <w:r w:rsidRPr="007A7F17">
        <w:rPr>
          <w:rFonts w:ascii="Century Gothic" w:hAnsi="Century Gothic"/>
        </w:rPr>
        <w:t xml:space="preserve">. Forgiveness is </w:t>
      </w:r>
      <w:r w:rsidR="00D13136" w:rsidRPr="007A7F17">
        <w:rPr>
          <w:rFonts w:ascii="Century Gothic" w:hAnsi="Century Gothic"/>
        </w:rPr>
        <w:t>encouraged</w:t>
      </w:r>
      <w:r w:rsidR="00466CF7" w:rsidRPr="007A7F17">
        <w:rPr>
          <w:rFonts w:ascii="Century Gothic" w:hAnsi="Century Gothic"/>
        </w:rPr>
        <w:t xml:space="preserve"> and you are told to do so before you </w:t>
      </w:r>
      <w:r w:rsidR="00F0231F" w:rsidRPr="007A7F17">
        <w:rPr>
          <w:rFonts w:ascii="Century Gothic" w:hAnsi="Century Gothic"/>
        </w:rPr>
        <w:t xml:space="preserve">speak to </w:t>
      </w:r>
      <w:r w:rsidR="002B31E8" w:rsidRPr="007A7F17">
        <w:rPr>
          <w:rFonts w:ascii="Century Gothic" w:hAnsi="Century Gothic"/>
        </w:rPr>
        <w:t>God</w:t>
      </w:r>
      <w:r w:rsidRPr="007A7F17">
        <w:rPr>
          <w:rFonts w:ascii="Century Gothic" w:hAnsi="Century Gothic"/>
        </w:rPr>
        <w:t>.</w:t>
      </w:r>
      <w:r w:rsidR="002B31E8" w:rsidRPr="007A7F17">
        <w:rPr>
          <w:rFonts w:ascii="Century Gothic" w:hAnsi="Century Gothic"/>
        </w:rPr>
        <w:t xml:space="preserve"> </w:t>
      </w:r>
      <w:r w:rsidR="0046500F">
        <w:rPr>
          <w:rFonts w:ascii="Century Gothic" w:hAnsi="Century Gothic"/>
        </w:rPr>
        <w:t>‘</w:t>
      </w:r>
      <w:r w:rsidR="00796C92">
        <w:rPr>
          <w:rFonts w:ascii="Century Gothic" w:hAnsi="Century Gothic"/>
        </w:rPr>
        <w:t>Therefore</w:t>
      </w:r>
      <w:r w:rsidR="0046500F">
        <w:rPr>
          <w:rFonts w:ascii="Century Gothic" w:hAnsi="Century Gothic"/>
        </w:rPr>
        <w:t xml:space="preserve"> if you are offering </w:t>
      </w:r>
      <w:r w:rsidR="00245D2F">
        <w:rPr>
          <w:rFonts w:ascii="Century Gothic" w:hAnsi="Century Gothic"/>
        </w:rPr>
        <w:t xml:space="preserve">your gift at the altar and there </w:t>
      </w:r>
      <w:r w:rsidR="00796C92">
        <w:rPr>
          <w:rFonts w:ascii="Century Gothic" w:hAnsi="Century Gothic"/>
        </w:rPr>
        <w:t>r</w:t>
      </w:r>
      <w:r w:rsidR="00245D2F">
        <w:rPr>
          <w:rFonts w:ascii="Century Gothic" w:hAnsi="Century Gothic"/>
        </w:rPr>
        <w:t xml:space="preserve">emember that your brother or sister has </w:t>
      </w:r>
      <w:r w:rsidR="00245D2F">
        <w:rPr>
          <w:rFonts w:ascii="Century Gothic" w:hAnsi="Century Gothic"/>
        </w:rPr>
        <w:lastRenderedPageBreak/>
        <w:t xml:space="preserve">something against you, leave your gift there in front </w:t>
      </w:r>
      <w:r w:rsidR="00C064E5">
        <w:rPr>
          <w:rFonts w:ascii="Century Gothic" w:hAnsi="Century Gothic"/>
        </w:rPr>
        <w:t>of the altar. First go and be reconciled to them; then</w:t>
      </w:r>
      <w:r w:rsidR="00796C92">
        <w:rPr>
          <w:rFonts w:ascii="Century Gothic" w:hAnsi="Century Gothic"/>
        </w:rPr>
        <w:t xml:space="preserve"> come and offer your gift.’</w:t>
      </w:r>
      <w:r w:rsidR="00493C4E">
        <w:rPr>
          <w:rFonts w:ascii="Century Gothic" w:hAnsi="Century Gothic"/>
        </w:rPr>
        <w:t xml:space="preserve"> </w:t>
      </w:r>
    </w:p>
    <w:p w14:paraId="3D56AE8B" w14:textId="77777777" w:rsidR="00A00C4C" w:rsidRDefault="00A00C4C">
      <w:pPr>
        <w:rPr>
          <w:rFonts w:ascii="Century Gothic" w:hAnsi="Century Gothic"/>
        </w:rPr>
      </w:pPr>
    </w:p>
    <w:p w14:paraId="6F9789F2" w14:textId="34FC1459" w:rsidR="00A00C4C" w:rsidRPr="007A7F17" w:rsidRDefault="00A00C4C">
      <w:pPr>
        <w:rPr>
          <w:rFonts w:ascii="Century Gothic" w:hAnsi="Century Gothic"/>
        </w:rPr>
      </w:pPr>
      <w:r>
        <w:rPr>
          <w:rFonts w:ascii="Century Gothic" w:hAnsi="Century Gothic"/>
        </w:rPr>
        <w:t xml:space="preserve">In conclusion I have </w:t>
      </w:r>
      <w:r w:rsidR="003B6831" w:rsidRPr="003B6831">
        <w:rPr>
          <w:rFonts w:ascii="Century Gothic" w:hAnsi="Century Gothic"/>
        </w:rPr>
        <w:t>Identif</w:t>
      </w:r>
      <w:r w:rsidR="003B6831">
        <w:rPr>
          <w:rFonts w:ascii="Century Gothic" w:hAnsi="Century Gothic"/>
        </w:rPr>
        <w:t>ied</w:t>
      </w:r>
      <w:r w:rsidR="003B6831" w:rsidRPr="003B6831">
        <w:rPr>
          <w:rFonts w:ascii="Century Gothic" w:hAnsi="Century Gothic"/>
        </w:rPr>
        <w:t xml:space="preserve"> and assess</w:t>
      </w:r>
      <w:r w:rsidR="003B6831">
        <w:rPr>
          <w:rFonts w:ascii="Century Gothic" w:hAnsi="Century Gothic"/>
        </w:rPr>
        <w:t>ed some of</w:t>
      </w:r>
      <w:r w:rsidR="003B6831" w:rsidRPr="003B6831">
        <w:rPr>
          <w:rFonts w:ascii="Century Gothic" w:hAnsi="Century Gothic"/>
        </w:rPr>
        <w:t xml:space="preserve"> the key theological and ethical principles found in the Old Testament text provided and the New Testament text provided. </w:t>
      </w:r>
    </w:p>
    <w:p w14:paraId="08F90DEC" w14:textId="77777777" w:rsidR="00682EB6" w:rsidRPr="007A7F17" w:rsidRDefault="00682EB6">
      <w:pPr>
        <w:rPr>
          <w:rFonts w:ascii="Century Gothic" w:hAnsi="Century Gothic"/>
        </w:rPr>
      </w:pPr>
    </w:p>
    <w:sectPr w:rsidR="00682EB6" w:rsidRPr="007A7F1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872EC" w14:textId="77777777" w:rsidR="007A7F17" w:rsidRDefault="007A7F17" w:rsidP="007A7F17">
      <w:pPr>
        <w:spacing w:after="0" w:line="240" w:lineRule="auto"/>
      </w:pPr>
      <w:r>
        <w:separator/>
      </w:r>
    </w:p>
  </w:endnote>
  <w:endnote w:type="continuationSeparator" w:id="0">
    <w:p w14:paraId="269CC86A" w14:textId="77777777" w:rsidR="007A7F17" w:rsidRDefault="007A7F17" w:rsidP="007A7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DAD23" w14:textId="77777777" w:rsidR="007A7F17" w:rsidRDefault="007A7F17" w:rsidP="007A7F17">
      <w:pPr>
        <w:spacing w:after="0" w:line="240" w:lineRule="auto"/>
      </w:pPr>
      <w:r>
        <w:separator/>
      </w:r>
    </w:p>
  </w:footnote>
  <w:footnote w:type="continuationSeparator" w:id="0">
    <w:p w14:paraId="240A02BB" w14:textId="77777777" w:rsidR="007A7F17" w:rsidRDefault="007A7F17" w:rsidP="007A7F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0B05D" w14:textId="552246D8" w:rsidR="007A7F17" w:rsidRPr="007A7F17" w:rsidRDefault="007A7F17" w:rsidP="007A7F17">
    <w:pPr>
      <w:pStyle w:val="Header"/>
      <w:jc w:val="right"/>
      <w:rPr>
        <w:rFonts w:ascii="Century Gothic" w:hAnsi="Century Gothic"/>
        <w:b/>
        <w:bCs/>
        <w:sz w:val="18"/>
        <w:szCs w:val="18"/>
      </w:rPr>
    </w:pPr>
    <w:r w:rsidRPr="007A7F17">
      <w:rPr>
        <w:rFonts w:ascii="Century Gothic" w:hAnsi="Century Gothic"/>
        <w:b/>
        <w:bCs/>
        <w:sz w:val="18"/>
        <w:szCs w:val="18"/>
      </w:rPr>
      <w:t>TILLIA TOTH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02663"/>
    <w:rsid w:val="00045808"/>
    <w:rsid w:val="00076E5C"/>
    <w:rsid w:val="000F5A39"/>
    <w:rsid w:val="000F5D98"/>
    <w:rsid w:val="001A047C"/>
    <w:rsid w:val="001E66E0"/>
    <w:rsid w:val="002430F9"/>
    <w:rsid w:val="00245D2F"/>
    <w:rsid w:val="002B31E8"/>
    <w:rsid w:val="002D57C1"/>
    <w:rsid w:val="00333EEB"/>
    <w:rsid w:val="00371CA5"/>
    <w:rsid w:val="003A504D"/>
    <w:rsid w:val="003B6831"/>
    <w:rsid w:val="003C4D97"/>
    <w:rsid w:val="0041558D"/>
    <w:rsid w:val="00455963"/>
    <w:rsid w:val="0046500F"/>
    <w:rsid w:val="00466CF7"/>
    <w:rsid w:val="00482C12"/>
    <w:rsid w:val="00493C4E"/>
    <w:rsid w:val="004B7664"/>
    <w:rsid w:val="004E0C6B"/>
    <w:rsid w:val="00515804"/>
    <w:rsid w:val="00515B11"/>
    <w:rsid w:val="00524BFE"/>
    <w:rsid w:val="00561387"/>
    <w:rsid w:val="00576727"/>
    <w:rsid w:val="005832DC"/>
    <w:rsid w:val="005A58CA"/>
    <w:rsid w:val="005E23E2"/>
    <w:rsid w:val="00620D81"/>
    <w:rsid w:val="00624F96"/>
    <w:rsid w:val="00641D41"/>
    <w:rsid w:val="00651717"/>
    <w:rsid w:val="00682EB6"/>
    <w:rsid w:val="006A4199"/>
    <w:rsid w:val="006D58BF"/>
    <w:rsid w:val="006E2D23"/>
    <w:rsid w:val="006E6B73"/>
    <w:rsid w:val="007210AE"/>
    <w:rsid w:val="0078006F"/>
    <w:rsid w:val="00785390"/>
    <w:rsid w:val="00785B0C"/>
    <w:rsid w:val="00796C92"/>
    <w:rsid w:val="007972D7"/>
    <w:rsid w:val="007A7F17"/>
    <w:rsid w:val="00832615"/>
    <w:rsid w:val="00836421"/>
    <w:rsid w:val="00845EC9"/>
    <w:rsid w:val="00866AC3"/>
    <w:rsid w:val="00897ADB"/>
    <w:rsid w:val="008C2A79"/>
    <w:rsid w:val="00914D01"/>
    <w:rsid w:val="00934927"/>
    <w:rsid w:val="00944B86"/>
    <w:rsid w:val="0096056E"/>
    <w:rsid w:val="00962500"/>
    <w:rsid w:val="009F60C1"/>
    <w:rsid w:val="00A00C4C"/>
    <w:rsid w:val="00A110F6"/>
    <w:rsid w:val="00A2424D"/>
    <w:rsid w:val="00A448C5"/>
    <w:rsid w:val="00A6735F"/>
    <w:rsid w:val="00A91598"/>
    <w:rsid w:val="00AC5D7A"/>
    <w:rsid w:val="00AC6A3B"/>
    <w:rsid w:val="00AE0DA9"/>
    <w:rsid w:val="00B17AA0"/>
    <w:rsid w:val="00B71E97"/>
    <w:rsid w:val="00BD7265"/>
    <w:rsid w:val="00BF4E5A"/>
    <w:rsid w:val="00C02D05"/>
    <w:rsid w:val="00C064E5"/>
    <w:rsid w:val="00C45360"/>
    <w:rsid w:val="00C548F4"/>
    <w:rsid w:val="00C56673"/>
    <w:rsid w:val="00C64910"/>
    <w:rsid w:val="00C75D92"/>
    <w:rsid w:val="00CF781B"/>
    <w:rsid w:val="00D01A89"/>
    <w:rsid w:val="00D13136"/>
    <w:rsid w:val="00D639E9"/>
    <w:rsid w:val="00DB7545"/>
    <w:rsid w:val="00DE36B9"/>
    <w:rsid w:val="00E02663"/>
    <w:rsid w:val="00E956C6"/>
    <w:rsid w:val="00EA0B2E"/>
    <w:rsid w:val="00EB5D09"/>
    <w:rsid w:val="00F0231F"/>
    <w:rsid w:val="00F6331D"/>
    <w:rsid w:val="00F72393"/>
    <w:rsid w:val="00F7652B"/>
    <w:rsid w:val="00FF0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F6243"/>
  <w15:chartTrackingRefBased/>
  <w15:docId w15:val="{7EF02A98-4F3B-493A-B0DB-4BD80BB8C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6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6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6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6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6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6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6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6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6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6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6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6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6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6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6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6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6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663"/>
    <w:rPr>
      <w:rFonts w:eastAsiaTheme="majorEastAsia" w:cstheme="majorBidi"/>
      <w:color w:val="272727" w:themeColor="text1" w:themeTint="D8"/>
    </w:rPr>
  </w:style>
  <w:style w:type="paragraph" w:styleId="Title">
    <w:name w:val="Title"/>
    <w:basedOn w:val="Normal"/>
    <w:next w:val="Normal"/>
    <w:link w:val="TitleChar"/>
    <w:uiPriority w:val="10"/>
    <w:qFormat/>
    <w:rsid w:val="00E026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6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6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6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663"/>
    <w:pPr>
      <w:spacing w:before="160"/>
      <w:jc w:val="center"/>
    </w:pPr>
    <w:rPr>
      <w:i/>
      <w:iCs/>
      <w:color w:val="404040" w:themeColor="text1" w:themeTint="BF"/>
    </w:rPr>
  </w:style>
  <w:style w:type="character" w:customStyle="1" w:styleId="QuoteChar">
    <w:name w:val="Quote Char"/>
    <w:basedOn w:val="DefaultParagraphFont"/>
    <w:link w:val="Quote"/>
    <w:uiPriority w:val="29"/>
    <w:rsid w:val="00E02663"/>
    <w:rPr>
      <w:i/>
      <w:iCs/>
      <w:color w:val="404040" w:themeColor="text1" w:themeTint="BF"/>
    </w:rPr>
  </w:style>
  <w:style w:type="paragraph" w:styleId="ListParagraph">
    <w:name w:val="List Paragraph"/>
    <w:basedOn w:val="Normal"/>
    <w:uiPriority w:val="34"/>
    <w:qFormat/>
    <w:rsid w:val="00E02663"/>
    <w:pPr>
      <w:ind w:left="720"/>
      <w:contextualSpacing/>
    </w:pPr>
  </w:style>
  <w:style w:type="character" w:styleId="IntenseEmphasis">
    <w:name w:val="Intense Emphasis"/>
    <w:basedOn w:val="DefaultParagraphFont"/>
    <w:uiPriority w:val="21"/>
    <w:qFormat/>
    <w:rsid w:val="00E02663"/>
    <w:rPr>
      <w:i/>
      <w:iCs/>
      <w:color w:val="0F4761" w:themeColor="accent1" w:themeShade="BF"/>
    </w:rPr>
  </w:style>
  <w:style w:type="paragraph" w:styleId="IntenseQuote">
    <w:name w:val="Intense Quote"/>
    <w:basedOn w:val="Normal"/>
    <w:next w:val="Normal"/>
    <w:link w:val="IntenseQuoteChar"/>
    <w:uiPriority w:val="30"/>
    <w:qFormat/>
    <w:rsid w:val="00E026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663"/>
    <w:rPr>
      <w:i/>
      <w:iCs/>
      <w:color w:val="0F4761" w:themeColor="accent1" w:themeShade="BF"/>
    </w:rPr>
  </w:style>
  <w:style w:type="character" w:styleId="IntenseReference">
    <w:name w:val="Intense Reference"/>
    <w:basedOn w:val="DefaultParagraphFont"/>
    <w:uiPriority w:val="32"/>
    <w:qFormat/>
    <w:rsid w:val="00E02663"/>
    <w:rPr>
      <w:b/>
      <w:bCs/>
      <w:smallCaps/>
      <w:color w:val="0F4761" w:themeColor="accent1" w:themeShade="BF"/>
      <w:spacing w:val="5"/>
    </w:rPr>
  </w:style>
  <w:style w:type="paragraph" w:styleId="Header">
    <w:name w:val="header"/>
    <w:basedOn w:val="Normal"/>
    <w:link w:val="HeaderChar"/>
    <w:uiPriority w:val="99"/>
    <w:unhideWhenUsed/>
    <w:rsid w:val="007A7F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F17"/>
  </w:style>
  <w:style w:type="paragraph" w:styleId="Footer">
    <w:name w:val="footer"/>
    <w:basedOn w:val="Normal"/>
    <w:link w:val="FooterChar"/>
    <w:uiPriority w:val="99"/>
    <w:unhideWhenUsed/>
    <w:rsid w:val="007A7F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3</Pages>
  <Words>822</Words>
  <Characters>4687</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Tillia Toth</dc:creator>
  <cp:keywords/>
  <dc:description/>
  <cp:lastModifiedBy>Tillia Toth</cp:lastModifiedBy>
  <cp:revision>87</cp:revision>
  <dcterms:created xsi:type="dcterms:W3CDTF">2024-03-20T14:48:00Z</dcterms:created>
  <dcterms:modified xsi:type="dcterms:W3CDTF">2024-03-26T15:30:00Z</dcterms:modified>
</cp:coreProperties>
</file>