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BD229" w14:textId="77777777" w:rsidR="00255688" w:rsidRPr="00A85BFE" w:rsidRDefault="00490D4A" w:rsidP="00255688">
      <w:pPr>
        <w:pStyle w:val="Header"/>
        <w:tabs>
          <w:tab w:val="clear" w:pos="4153"/>
          <w:tab w:val="clear" w:pos="8306"/>
        </w:tabs>
        <w:jc w:val="right"/>
        <w:rPr>
          <w:rFonts w:ascii="Arial" w:hAnsi="Arial" w:cs="Arial"/>
          <w:b/>
          <w:bCs/>
          <w:sz w:val="28"/>
          <w:szCs w:val="28"/>
        </w:rPr>
      </w:pPr>
      <w:r>
        <w:t xml:space="preserve"> </w:t>
      </w:r>
      <w:r w:rsidR="00255688" w:rsidRPr="00A406E5">
        <w:rPr>
          <w:rFonts w:ascii="Arial" w:hAnsi="Arial" w:cs="Arial"/>
          <w:noProof/>
        </w:rPr>
        <w:drawing>
          <wp:anchor distT="0" distB="0" distL="114300" distR="114300" simplePos="0" relativeHeight="251661312" behindDoc="0" locked="0" layoutInCell="1" allowOverlap="1" wp14:anchorId="556999EF" wp14:editId="4F434D13">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55688">
        <w:rPr>
          <w:rFonts w:ascii="Arial" w:hAnsi="Arial" w:cs="Arial"/>
        </w:rPr>
        <w:t xml:space="preserve"> </w:t>
      </w:r>
      <w:r w:rsidR="00255688">
        <w:rPr>
          <w:rFonts w:ascii="Arial" w:hAnsi="Arial" w:cs="Arial"/>
        </w:rPr>
        <w:br w:type="textWrapping" w:clear="all"/>
      </w:r>
      <w:r w:rsidR="00255688" w:rsidRPr="6D4D0207">
        <w:rPr>
          <w:rFonts w:ascii="Arial" w:hAnsi="Arial" w:cs="Arial"/>
          <w:b/>
          <w:bCs/>
          <w:sz w:val="28"/>
          <w:szCs w:val="28"/>
        </w:rPr>
        <w:t>APPENDIX GA36c</w:t>
      </w:r>
    </w:p>
    <w:p w14:paraId="082A1F74" w14:textId="77777777" w:rsidR="00255688" w:rsidRPr="00A406E5" w:rsidRDefault="00255688" w:rsidP="0025568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55688" w:rsidRPr="00A406E5" w14:paraId="0D708ABB" w14:textId="77777777" w:rsidTr="00536C25">
        <w:tc>
          <w:tcPr>
            <w:tcW w:w="9922" w:type="dxa"/>
            <w:shd w:val="clear" w:color="auto" w:fill="C0C0C0"/>
          </w:tcPr>
          <w:p w14:paraId="53054D3A" w14:textId="77777777" w:rsidR="00255688" w:rsidRPr="00A406E5" w:rsidRDefault="00255688" w:rsidP="00536C25">
            <w:pPr>
              <w:pStyle w:val="Heading4"/>
              <w:rPr>
                <w:rFonts w:ascii="Arial" w:hAnsi="Arial" w:cs="Arial"/>
                <w:b/>
                <w:bCs/>
              </w:rPr>
            </w:pPr>
            <w:r w:rsidRPr="6D4D0207">
              <w:rPr>
                <w:rFonts w:ascii="Arial" w:hAnsi="Arial" w:cs="Arial"/>
                <w:b/>
                <w:bCs/>
              </w:rPr>
              <w:t xml:space="preserve">LEVEL 6 ASSESSMENT SPECIFICATION </w:t>
            </w:r>
          </w:p>
        </w:tc>
      </w:tr>
    </w:tbl>
    <w:p w14:paraId="3186E78D" w14:textId="77777777" w:rsidR="00255688" w:rsidRPr="00A406E5" w:rsidRDefault="00255688" w:rsidP="0025568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55688" w:rsidRPr="00A406E5" w14:paraId="5B6A880E" w14:textId="77777777" w:rsidTr="00536C25">
        <w:tc>
          <w:tcPr>
            <w:tcW w:w="2093" w:type="dxa"/>
            <w:shd w:val="clear" w:color="auto" w:fill="auto"/>
          </w:tcPr>
          <w:p w14:paraId="1F6DC7DE"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Student name:</w:t>
            </w:r>
          </w:p>
        </w:tc>
        <w:tc>
          <w:tcPr>
            <w:tcW w:w="3293" w:type="dxa"/>
          </w:tcPr>
          <w:p w14:paraId="5199599A" w14:textId="7BF310E4" w:rsidR="00255688" w:rsidRPr="00A406E5" w:rsidRDefault="00255688" w:rsidP="00536C25">
            <w:pPr>
              <w:spacing w:before="120" w:after="120"/>
              <w:jc w:val="both"/>
              <w:rPr>
                <w:rFonts w:ascii="Arial" w:hAnsi="Arial" w:cs="Arial"/>
                <w:b/>
              </w:rPr>
            </w:pPr>
            <w:r>
              <w:rPr>
                <w:rFonts w:ascii="Arial" w:hAnsi="Arial" w:cs="Arial"/>
                <w:b/>
              </w:rPr>
              <w:t xml:space="preserve">Annaliese Howells </w:t>
            </w: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030F4D81"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Student ID number:</w:t>
            </w:r>
          </w:p>
        </w:tc>
        <w:tc>
          <w:tcPr>
            <w:tcW w:w="2268" w:type="dxa"/>
          </w:tcPr>
          <w:p w14:paraId="7D1CF832" w14:textId="39344BD8" w:rsidR="00255688" w:rsidRPr="00A406E5" w:rsidRDefault="00255688" w:rsidP="00536C25">
            <w:pPr>
              <w:spacing w:before="120" w:after="120"/>
              <w:jc w:val="both"/>
              <w:rPr>
                <w:rFonts w:ascii="Arial" w:hAnsi="Arial" w:cs="Arial"/>
                <w:b/>
              </w:rPr>
            </w:pPr>
            <w:r>
              <w:rPr>
                <w:rFonts w:ascii="Arial" w:hAnsi="Arial" w:cs="Arial"/>
                <w:b/>
              </w:rPr>
              <w:t>1804210</w:t>
            </w:r>
          </w:p>
        </w:tc>
      </w:tr>
      <w:tr w:rsidR="00255688" w:rsidRPr="00A406E5" w14:paraId="72FD2B07" w14:textId="77777777" w:rsidTr="00536C25">
        <w:tc>
          <w:tcPr>
            <w:tcW w:w="2093" w:type="dxa"/>
            <w:shd w:val="clear" w:color="auto" w:fill="auto"/>
          </w:tcPr>
          <w:p w14:paraId="20F2759A"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109659BC" w14:textId="77777777" w:rsidR="00255688" w:rsidRPr="00A406E5" w:rsidRDefault="00255688" w:rsidP="00536C25">
            <w:pPr>
              <w:spacing w:before="120" w:after="120"/>
              <w:jc w:val="both"/>
              <w:rPr>
                <w:rFonts w:ascii="Arial" w:hAnsi="Arial" w:cs="Arial"/>
                <w:b/>
              </w:rPr>
            </w:pPr>
            <w:r>
              <w:rPr>
                <w:rFonts w:ascii="Arial" w:hAnsi="Arial" w:cs="Arial"/>
                <w:b/>
              </w:rPr>
              <w:t>Secondary PGCE</w:t>
            </w:r>
          </w:p>
        </w:tc>
      </w:tr>
      <w:tr w:rsidR="00255688" w:rsidRPr="00A406E5" w14:paraId="00CB3930" w14:textId="77777777" w:rsidTr="00536C25">
        <w:tc>
          <w:tcPr>
            <w:tcW w:w="2093" w:type="dxa"/>
            <w:shd w:val="clear" w:color="auto" w:fill="auto"/>
          </w:tcPr>
          <w:p w14:paraId="7568B269"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C91648C" w14:textId="77777777" w:rsidR="00255688" w:rsidRPr="00A406E5" w:rsidRDefault="00255688" w:rsidP="00536C25">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255688" w:rsidRPr="00A406E5" w14:paraId="3F181464" w14:textId="77777777" w:rsidTr="00536C25">
        <w:tc>
          <w:tcPr>
            <w:tcW w:w="2093" w:type="dxa"/>
            <w:shd w:val="clear" w:color="auto" w:fill="auto"/>
          </w:tcPr>
          <w:p w14:paraId="0F5D9040"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Module code:</w:t>
            </w:r>
          </w:p>
        </w:tc>
        <w:tc>
          <w:tcPr>
            <w:tcW w:w="3293" w:type="dxa"/>
          </w:tcPr>
          <w:p w14:paraId="1373A85E" w14:textId="77777777" w:rsidR="00255688" w:rsidRPr="00A406E5" w:rsidRDefault="00255688" w:rsidP="00536C25">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70ED735" w14:textId="77777777" w:rsidR="00255688" w:rsidRPr="004D5E9B" w:rsidRDefault="00255688" w:rsidP="00536C25">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F62DF29" w14:textId="77777777" w:rsidR="00255688" w:rsidRPr="00A406E5" w:rsidRDefault="00255688" w:rsidP="00536C25">
            <w:pPr>
              <w:spacing w:before="120" w:after="120"/>
              <w:jc w:val="both"/>
              <w:rPr>
                <w:rFonts w:ascii="Arial" w:hAnsi="Arial" w:cs="Arial"/>
                <w:b/>
              </w:rPr>
            </w:pPr>
            <w:r>
              <w:rPr>
                <w:rFonts w:ascii="Arial" w:hAnsi="Arial" w:cs="Arial"/>
                <w:b/>
              </w:rPr>
              <w:t>50%</w:t>
            </w:r>
          </w:p>
        </w:tc>
      </w:tr>
      <w:tr w:rsidR="00255688" w:rsidRPr="00A406E5" w14:paraId="3D1AB3C1" w14:textId="77777777" w:rsidTr="00536C25">
        <w:tc>
          <w:tcPr>
            <w:tcW w:w="2093" w:type="dxa"/>
            <w:shd w:val="clear" w:color="auto" w:fill="auto"/>
          </w:tcPr>
          <w:p w14:paraId="19D31AC5"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Lecturer:</w:t>
            </w:r>
          </w:p>
        </w:tc>
        <w:tc>
          <w:tcPr>
            <w:tcW w:w="3293" w:type="dxa"/>
          </w:tcPr>
          <w:p w14:paraId="52B6B442" w14:textId="77777777" w:rsidR="00255688" w:rsidRPr="00A406E5" w:rsidRDefault="00255688" w:rsidP="00536C25">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462E26C3"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Internal Verifier:</w:t>
            </w:r>
          </w:p>
        </w:tc>
        <w:tc>
          <w:tcPr>
            <w:tcW w:w="2268" w:type="dxa"/>
          </w:tcPr>
          <w:p w14:paraId="7391D80F" w14:textId="77777777" w:rsidR="00255688" w:rsidRPr="00A406E5" w:rsidRDefault="00255688" w:rsidP="00536C25">
            <w:pPr>
              <w:spacing w:before="120" w:after="120"/>
              <w:jc w:val="both"/>
              <w:rPr>
                <w:rFonts w:ascii="Arial" w:hAnsi="Arial" w:cs="Arial"/>
                <w:b/>
              </w:rPr>
            </w:pPr>
          </w:p>
        </w:tc>
      </w:tr>
      <w:tr w:rsidR="00255688" w:rsidRPr="00A406E5" w14:paraId="0CDF4C53" w14:textId="77777777" w:rsidTr="00536C25">
        <w:tc>
          <w:tcPr>
            <w:tcW w:w="2093" w:type="dxa"/>
            <w:shd w:val="clear" w:color="auto" w:fill="auto"/>
          </w:tcPr>
          <w:p w14:paraId="446EDA24"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Assignment Title:</w:t>
            </w:r>
          </w:p>
        </w:tc>
        <w:tc>
          <w:tcPr>
            <w:tcW w:w="3293" w:type="dxa"/>
          </w:tcPr>
          <w:p w14:paraId="6BB3678C" w14:textId="77777777" w:rsidR="00255688" w:rsidRPr="00A406E5" w:rsidRDefault="00255688" w:rsidP="00536C25">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5C986935"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5E090020" w14:textId="77777777" w:rsidR="00255688" w:rsidRDefault="00255688" w:rsidP="00255688">
            <w:pPr>
              <w:pStyle w:val="ListParagraph"/>
              <w:numPr>
                <w:ilvl w:val="0"/>
                <w:numId w:val="8"/>
              </w:numPr>
              <w:spacing w:before="120" w:after="120" w:line="240" w:lineRule="auto"/>
              <w:jc w:val="both"/>
              <w:rPr>
                <w:rFonts w:ascii="Arial" w:hAnsi="Arial" w:cs="Arial"/>
                <w:b/>
              </w:rPr>
            </w:pPr>
            <w:r>
              <w:rPr>
                <w:rFonts w:ascii="Arial" w:hAnsi="Arial" w:cs="Arial"/>
                <w:b/>
              </w:rPr>
              <w:t>= 1,500</w:t>
            </w:r>
          </w:p>
          <w:p w14:paraId="1A56BEB8" w14:textId="77777777" w:rsidR="00255688" w:rsidRPr="006E02E8" w:rsidRDefault="00255688" w:rsidP="00255688">
            <w:pPr>
              <w:pStyle w:val="ListParagraph"/>
              <w:numPr>
                <w:ilvl w:val="0"/>
                <w:numId w:val="8"/>
              </w:numPr>
              <w:spacing w:before="120" w:after="120" w:line="240" w:lineRule="auto"/>
              <w:jc w:val="both"/>
              <w:rPr>
                <w:rFonts w:ascii="Arial" w:hAnsi="Arial" w:cs="Arial"/>
                <w:b/>
              </w:rPr>
            </w:pPr>
            <w:r>
              <w:rPr>
                <w:rFonts w:ascii="Arial" w:hAnsi="Arial" w:cs="Arial"/>
                <w:b/>
              </w:rPr>
              <w:t>= 2,000</w:t>
            </w:r>
          </w:p>
        </w:tc>
      </w:tr>
      <w:tr w:rsidR="00255688" w:rsidRPr="00A406E5" w14:paraId="64243ECF" w14:textId="77777777" w:rsidTr="00536C25">
        <w:tc>
          <w:tcPr>
            <w:tcW w:w="2093" w:type="dxa"/>
            <w:shd w:val="clear" w:color="auto" w:fill="auto"/>
          </w:tcPr>
          <w:p w14:paraId="6D7FB775"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57AE0341" w14:textId="77777777" w:rsidR="00255688" w:rsidRPr="00A406E5" w:rsidRDefault="00255688" w:rsidP="00536C25">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49BFC947"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5D997B83" w14:textId="77777777" w:rsidR="00255688" w:rsidRPr="00A406E5" w:rsidRDefault="00255688" w:rsidP="00536C25">
            <w:pPr>
              <w:spacing w:before="120" w:after="120"/>
              <w:jc w:val="both"/>
              <w:rPr>
                <w:rFonts w:ascii="Arial" w:hAnsi="Arial" w:cs="Arial"/>
                <w:b/>
              </w:rPr>
            </w:pPr>
            <w:r>
              <w:rPr>
                <w:rFonts w:ascii="Arial" w:hAnsi="Arial" w:cs="Arial"/>
                <w:b/>
              </w:rPr>
              <w:t>17 December 2018</w:t>
            </w:r>
          </w:p>
        </w:tc>
      </w:tr>
      <w:tr w:rsidR="00255688" w:rsidRPr="00A406E5" w14:paraId="536B1B64" w14:textId="77777777" w:rsidTr="00536C25">
        <w:tc>
          <w:tcPr>
            <w:tcW w:w="2093" w:type="dxa"/>
            <w:shd w:val="clear" w:color="auto" w:fill="auto"/>
          </w:tcPr>
          <w:p w14:paraId="5D8A6C74"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26F9581" w14:textId="77777777" w:rsidR="00255688" w:rsidRPr="00A406E5" w:rsidRDefault="00255688" w:rsidP="00536C25">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C736E7"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 xml:space="preserve">Alternative submission method (if applicable): </w:t>
            </w:r>
          </w:p>
          <w:p w14:paraId="4E9208DE" w14:textId="77777777" w:rsidR="00255688" w:rsidRPr="00A406E5" w:rsidRDefault="00255688" w:rsidP="00536C25">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255688" w:rsidRPr="00A406E5" w14:paraId="61886C9D" w14:textId="77777777" w:rsidTr="00536C25">
        <w:tc>
          <w:tcPr>
            <w:tcW w:w="2093" w:type="dxa"/>
            <w:shd w:val="clear" w:color="auto" w:fill="auto"/>
          </w:tcPr>
          <w:p w14:paraId="4F06B700" w14:textId="77777777" w:rsidR="00255688" w:rsidRPr="00A406E5" w:rsidRDefault="00255688" w:rsidP="00536C25">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FA75583" w14:textId="77777777" w:rsidR="00255688" w:rsidRPr="00A406E5" w:rsidRDefault="00255688" w:rsidP="00536C25">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9BB9DB3" w14:textId="77777777" w:rsidR="00255688" w:rsidRPr="00A406E5" w:rsidRDefault="00255688" w:rsidP="00255688">
      <w:pPr>
        <w:rPr>
          <w:rFonts w:ascii="Arial" w:hAnsi="Arial" w:cs="Arial"/>
          <w:sz w:val="32"/>
        </w:rPr>
      </w:pPr>
    </w:p>
    <w:p w14:paraId="3D9DADA0" w14:textId="77777777" w:rsidR="00255688" w:rsidRPr="00A406E5" w:rsidRDefault="00255688" w:rsidP="00255688">
      <w:pPr>
        <w:rPr>
          <w:rFonts w:ascii="Arial" w:hAnsi="Arial" w:cs="Arial"/>
          <w:sz w:val="32"/>
        </w:rPr>
      </w:pPr>
    </w:p>
    <w:p w14:paraId="651AA58B" w14:textId="77777777" w:rsidR="00255688" w:rsidRPr="00A406E5" w:rsidRDefault="00255688" w:rsidP="00255688">
      <w:pPr>
        <w:rPr>
          <w:rFonts w:ascii="Arial" w:hAnsi="Arial" w:cs="Arial"/>
          <w:sz w:val="32"/>
        </w:rPr>
      </w:pPr>
    </w:p>
    <w:p w14:paraId="2BC81D6C" w14:textId="77777777" w:rsidR="00255688" w:rsidRDefault="00255688">
      <w:pPr>
        <w:rPr>
          <w:rFonts w:ascii="Arial" w:hAnsi="Arial" w:cs="Arial"/>
          <w:sz w:val="32"/>
        </w:rPr>
      </w:pPr>
    </w:p>
    <w:p w14:paraId="15702D94" w14:textId="04BEB179" w:rsidR="00CE5187" w:rsidRDefault="00CE5187">
      <w:r>
        <w:lastRenderedPageBreak/>
        <w:t xml:space="preserve">Part </w:t>
      </w:r>
      <w:proofErr w:type="spellStart"/>
      <w:r w:rsidR="00255688">
        <w:t>i</w:t>
      </w:r>
      <w:proofErr w:type="spellEnd"/>
      <w:r>
        <w:t xml:space="preserve">) </w:t>
      </w:r>
    </w:p>
    <w:p w14:paraId="1244E8A6" w14:textId="29E0DC67" w:rsidR="00490D4A" w:rsidRDefault="00A11BC3">
      <w:r>
        <w:t xml:space="preserve">In the first part of this assignment, I will discuss the theories, frameworks and QTS standards which underpin my planning for my micro-teach and scheme of work (SOW). </w:t>
      </w:r>
    </w:p>
    <w:p w14:paraId="4ECB20FC" w14:textId="3FDF7230" w:rsidR="00695C4D" w:rsidRDefault="00590EE6">
      <w:r>
        <w:t xml:space="preserve"> </w:t>
      </w:r>
      <w:r w:rsidR="00A11BC3">
        <w:t>Firstly, w</w:t>
      </w:r>
      <w:r w:rsidR="00E20AB6">
        <w:t xml:space="preserve">hen planning my micro teach </w:t>
      </w:r>
      <w:proofErr w:type="gramStart"/>
      <w:r w:rsidR="00E20AB6">
        <w:t>lesson</w:t>
      </w:r>
      <w:proofErr w:type="gramEnd"/>
      <w:r w:rsidR="00E20AB6">
        <w:t xml:space="preserve"> I decided to</w:t>
      </w:r>
      <w:r w:rsidR="00A11BC3">
        <w:t xml:space="preserve"> take the social-constructivist approach to</w:t>
      </w:r>
      <w:r w:rsidR="00E20AB6">
        <w:t xml:space="preserve"> make the lesson as pupil-led as possible. Black and William (1998) suggest that the more involved students are in a lesson, the more effective their learning. </w:t>
      </w:r>
      <w:r w:rsidR="000F263F">
        <w:t xml:space="preserve">This means that </w:t>
      </w:r>
      <w:proofErr w:type="gramStart"/>
      <w:r w:rsidR="000F263F">
        <w:t>in order for</w:t>
      </w:r>
      <w:proofErr w:type="gramEnd"/>
      <w:r w:rsidR="000F263F">
        <w:t xml:space="preserve"> pupils to learn most effectively, they must be more involved with the lesson.</w:t>
      </w:r>
      <w:r w:rsidR="003632AF">
        <w:t xml:space="preserve"> Pupils can become more involved with the lesson when they are encouraged to take on more responsibility for their own learning and assessment (Black and William, 1998). </w:t>
      </w:r>
      <w:r w:rsidR="000F263F">
        <w:t xml:space="preserve"> This also helps to limit any low-level disruption within the class. </w:t>
      </w:r>
      <w:r w:rsidR="00BF14FF">
        <w:t>Further supporting th</w:t>
      </w:r>
      <w:r w:rsidR="003632AF">
        <w:t>e</w:t>
      </w:r>
      <w:r w:rsidR="00BF14FF">
        <w:t xml:space="preserve"> need for lessons to enable pupils to work more independently is the </w:t>
      </w:r>
      <w:r w:rsidR="00994235">
        <w:t>Ofsted report (2013) which stated that one common weakness of teaching included insufficient opportunity for pupils to reflect and work independently and a limited focus on promoting effective learning.</w:t>
      </w:r>
      <w:r w:rsidR="00B525A4">
        <w:t xml:space="preserve"> I also tried to structure my lesson so that there are many opportunities for pupils to engage in independent and collaborative learning (Griffith and Burns 2012). The ideal for a classroom is a ratio of 30:70 – that is, 30% of the lesson is teacher led, and the rest of the time the class takes responsibility for their learning. </w:t>
      </w:r>
      <w:r w:rsidR="00994235">
        <w:t xml:space="preserve"> </w:t>
      </w:r>
      <w:r w:rsidR="003632AF">
        <w:t>Taking this into account</w:t>
      </w:r>
      <w:r w:rsidR="00695C4D">
        <w:t xml:space="preserve"> when creating my microteach LP,</w:t>
      </w:r>
      <w:r w:rsidR="003632AF">
        <w:t xml:space="preserve"> I selected tasks and activities which were pupil-</w:t>
      </w:r>
      <w:proofErr w:type="gramStart"/>
      <w:r w:rsidR="003632AF">
        <w:t>led</w:t>
      </w:r>
      <w:proofErr w:type="gramEnd"/>
      <w:r w:rsidR="00695C4D">
        <w:t xml:space="preserve"> and pupils could take ownership and control of their own learning. Additionally, when </w:t>
      </w:r>
      <w:r w:rsidR="00994235">
        <w:t xml:space="preserve">planning my </w:t>
      </w:r>
      <w:proofErr w:type="gramStart"/>
      <w:r w:rsidR="00994235">
        <w:t>SOW</w:t>
      </w:r>
      <w:proofErr w:type="gramEnd"/>
      <w:r w:rsidR="00994235">
        <w:t xml:space="preserve"> I decided that to ensure effective learning I needed to include a variety of pupil-led activities where pupils could independently gather information through reading guides and evidence gathering</w:t>
      </w:r>
      <w:r w:rsidR="000577C4">
        <w:t>.</w:t>
      </w:r>
      <w:r w:rsidR="00B541E8">
        <w:t xml:space="preserve"> </w:t>
      </w:r>
    </w:p>
    <w:p w14:paraId="5A955576" w14:textId="166838CC" w:rsidR="00A11BC3" w:rsidRDefault="000577C4">
      <w:r>
        <w:t xml:space="preserve"> </w:t>
      </w:r>
      <w:r w:rsidR="00590EE6">
        <w:t xml:space="preserve"> </w:t>
      </w:r>
      <w:r w:rsidR="006B4BC2">
        <w:t xml:space="preserve">When planning my SOW, I wanted to facilitate appropriate differentiation into </w:t>
      </w:r>
      <w:proofErr w:type="gramStart"/>
      <w:r w:rsidR="006B4BC2">
        <w:t>all of</w:t>
      </w:r>
      <w:proofErr w:type="gramEnd"/>
      <w:r w:rsidR="006B4BC2">
        <w:t xml:space="preserve"> my lessons. When differentiating tasks for lessons, it is important to </w:t>
      </w:r>
      <w:proofErr w:type="gramStart"/>
      <w:r w:rsidR="006B4BC2">
        <w:t>bare in mind</w:t>
      </w:r>
      <w:proofErr w:type="gramEnd"/>
      <w:r w:rsidR="006B4BC2">
        <w:t xml:space="preserve"> that pupils react differently to learning according to their stage of cognitive development (Piaget, 1972). </w:t>
      </w:r>
      <w:r w:rsidR="00D6253B">
        <w:t xml:space="preserve">This implies that not all pupils will react or respond the same to subject material and one should never expect this when working with children due to their individual stage of cognitive development. </w:t>
      </w:r>
      <w:r w:rsidR="006B4BC2">
        <w:t xml:space="preserve">For example, I know that some pupils will </w:t>
      </w:r>
      <w:r w:rsidR="00304012">
        <w:t xml:space="preserve">learn effectively in group work, whereas others may need more one-to-one </w:t>
      </w:r>
      <w:proofErr w:type="gramStart"/>
      <w:r w:rsidR="00304012">
        <w:t>support</w:t>
      </w:r>
      <w:proofErr w:type="gramEnd"/>
      <w:r w:rsidR="00304012">
        <w:t xml:space="preserve"> so it </w:t>
      </w:r>
      <w:r w:rsidR="009E3C33">
        <w:t>was</w:t>
      </w:r>
      <w:r w:rsidR="00304012">
        <w:t xml:space="preserve"> vital to balance time when planning my SOW and LP to allow for one-to-one support</w:t>
      </w:r>
      <w:r w:rsidR="009C6C29">
        <w:t xml:space="preserve"> for those who need it. </w:t>
      </w:r>
      <w:r w:rsidR="003F015C">
        <w:t xml:space="preserve">Further supporting this is </w:t>
      </w:r>
      <w:proofErr w:type="spellStart"/>
      <w:r w:rsidR="003F015C" w:rsidRPr="00026607">
        <w:t>Sarason</w:t>
      </w:r>
      <w:proofErr w:type="spellEnd"/>
      <w:r w:rsidR="003F015C" w:rsidRPr="00026607">
        <w:t xml:space="preserve"> (1990)</w:t>
      </w:r>
      <w:r w:rsidR="003F015C">
        <w:t xml:space="preserve"> who notes that students themselves are calling for better differentiation. Teachers are using a one-size-fits-all delivery </w:t>
      </w:r>
      <w:proofErr w:type="gramStart"/>
      <w:r w:rsidR="003F015C">
        <w:t>system</w:t>
      </w:r>
      <w:proofErr w:type="gramEnd"/>
      <w:r w:rsidR="003F015C">
        <w:t xml:space="preserve"> and this is failing students. </w:t>
      </w:r>
      <w:r w:rsidR="00A54DE0">
        <w:t xml:space="preserve">Every learner is different and so we cannot assume all learners will have the same needs. S3.3.4 of the QTS standards state, ‘They differentiate their teaching to meet the needs of learners, including the more able and talented, and those with special educational needs. They may have guidance from an experienced teacher where appropriate’ (Welsh Assembly Government, 2013). </w:t>
      </w:r>
      <w:r w:rsidR="009E3C33">
        <w:t xml:space="preserve">The above suggests that the best delivery of a lesson is when a teacher facilitates learning while </w:t>
      </w:r>
      <w:proofErr w:type="gramStart"/>
      <w:r w:rsidR="009E3C33">
        <w:t>taking into account</w:t>
      </w:r>
      <w:proofErr w:type="gramEnd"/>
      <w:r w:rsidR="009E3C33">
        <w:t xml:space="preserve"> individual differences and thus differentiating lessons, tasks, resources etc. accordingly. </w:t>
      </w:r>
      <w:r w:rsidR="00A54DE0">
        <w:t xml:space="preserve">For these reasons I decided to produce a </w:t>
      </w:r>
      <w:proofErr w:type="gramStart"/>
      <w:r w:rsidR="00A54DE0">
        <w:t>success criteria</w:t>
      </w:r>
      <w:proofErr w:type="gramEnd"/>
      <w:r w:rsidR="00A54DE0">
        <w:t>, prompts and word banks in my LP</w:t>
      </w:r>
      <w:r w:rsidR="00D6253B">
        <w:t xml:space="preserve"> and SOW</w:t>
      </w:r>
      <w:r w:rsidR="00A54DE0">
        <w:t xml:space="preserve"> </w:t>
      </w:r>
      <w:r w:rsidR="00D6253B">
        <w:t xml:space="preserve">to accommodate for learners’ individual needs for support. </w:t>
      </w:r>
      <w:r w:rsidR="00A11BC3">
        <w:t xml:space="preserve">     </w:t>
      </w:r>
    </w:p>
    <w:p w14:paraId="27C25C4E" w14:textId="37579A97" w:rsidR="00A11BC3" w:rsidRDefault="00590EE6">
      <w:r>
        <w:t xml:space="preserve"> </w:t>
      </w:r>
      <w:r w:rsidR="00F650F5">
        <w:t xml:space="preserve">Ofsted (2013) stated that secondary schools needed to improve their teaching of RE by enabling students to have a more sophisticated understanding of the impact that religion and belief can have on individuals and society. </w:t>
      </w:r>
      <w:proofErr w:type="gramStart"/>
      <w:r w:rsidR="00F650F5">
        <w:t>Therefore</w:t>
      </w:r>
      <w:proofErr w:type="gramEnd"/>
      <w:r w:rsidR="00F650F5">
        <w:t xml:space="preserve"> when planning my LP and SOW I decided to incorporate activities which would enable students to not only have a basic knowledge of religion, but a real focus on the impact being a religious believer in society today can have on every day life. For example, in my LP I included a diary entry task which enabled pupils to use their new knowledge to empathise with how a religious believer may behave and act in society with their religious background. I believed this to be important especially for contributing to pupils becoming ethical, informed citizens by enabling them to understand their own cultural identity and those of societies </w:t>
      </w:r>
      <w:r w:rsidR="00F650F5">
        <w:lastRenderedPageBreak/>
        <w:t xml:space="preserve">in other places and at other times, and to explore complex and difficult issues (Donaldson, 2015). </w:t>
      </w:r>
      <w:r w:rsidR="00D3080F">
        <w:t xml:space="preserve">Additionally, when planning my </w:t>
      </w:r>
      <w:proofErr w:type="gramStart"/>
      <w:r w:rsidR="00D3080F">
        <w:t>SOW</w:t>
      </w:r>
      <w:proofErr w:type="gramEnd"/>
      <w:r w:rsidR="00D3080F">
        <w:t xml:space="preserve"> I included activities which would ensure that the pupils’ learning has a stronger focus on deepening pupils’ understanding of the nature, diversity and impact of religion and belief in the contemporary world (</w:t>
      </w:r>
      <w:proofErr w:type="spellStart"/>
      <w:r w:rsidR="00D3080F">
        <w:t>Oftsed</w:t>
      </w:r>
      <w:proofErr w:type="spellEnd"/>
      <w:r w:rsidR="00D3080F">
        <w:t xml:space="preserve">, 2013). Taking this into account, I decided that tasks need to get pupils thinking about the impact having religious beliefs can have on everyday life and how individuals cope with this. Therefore, I decided to include tasks that would build upon pupils’ skills of </w:t>
      </w:r>
      <w:proofErr w:type="gramStart"/>
      <w:r w:rsidR="00D3080F">
        <w:t>empathy</w:t>
      </w:r>
      <w:proofErr w:type="gramEnd"/>
      <w:r w:rsidR="00D3080F">
        <w:t xml:space="preserve"> so they can develop their ability to understand the thoughts and feelings of religious believers. </w:t>
      </w:r>
    </w:p>
    <w:p w14:paraId="1F8D1371" w14:textId="08E571A3" w:rsidR="006D1CF0" w:rsidRDefault="00A11BC3">
      <w:r>
        <w:t xml:space="preserve">  </w:t>
      </w:r>
      <w:r w:rsidR="006D1CF0">
        <w:t xml:space="preserve">One aspect of my lesson plan which I knew was important to get right was creating lesson objectives which </w:t>
      </w:r>
      <w:r w:rsidR="0051121B">
        <w:t xml:space="preserve">the range of abilities of the class could reach. Every </w:t>
      </w:r>
      <w:proofErr w:type="gramStart"/>
      <w:r w:rsidR="0051121B">
        <w:t>learners</w:t>
      </w:r>
      <w:proofErr w:type="gramEnd"/>
      <w:r w:rsidR="0051121B">
        <w:t xml:space="preserve"> should be able to reach the same lesson aims, it is just how they meet the lesson objectives which varies between learners. </w:t>
      </w:r>
      <w:r w:rsidR="006D1CF0">
        <w:t xml:space="preserve">Bloom (1950) suggests that when creating lesson </w:t>
      </w:r>
      <w:proofErr w:type="gramStart"/>
      <w:r w:rsidR="006D1CF0">
        <w:t>objectives</w:t>
      </w:r>
      <w:proofErr w:type="gramEnd"/>
      <w:r w:rsidR="006D1CF0">
        <w:t xml:space="preserve"> it is vital that pupils have understanding and be able to apply knowledge before higher levels of intellectual development </w:t>
      </w:r>
      <w:r w:rsidR="00B16C60">
        <w:t xml:space="preserve">such as evaluation can be achieved. Therefore, I decided to incorporate Bloom’s taxonomy into my lesson objectives by using key phrases such as ‘identify’ and ‘apply’ in my lesson objectives. I also kept this in mind when planning which order to put my lesson objectives in because I needed to ensure to work through the levels of Bloom’s taxonomy by firstly getting pupils to recall and recognise information. I also used questions as part of my lesson objectives because this would tie in with the levels of ‘comprehension’ and ‘application’ because pupils must understand the meaning of the information to be able to put this information into practice. And finally, I used the term ‘apply’ for my last lesson objective which would subsequently be achieved at the end of the lesson to meet Bloom’s levels of ‘synthesis’ and ‘evaluation’ </w:t>
      </w:r>
      <w:r w:rsidR="003A2357">
        <w:t xml:space="preserve">because </w:t>
      </w:r>
      <w:proofErr w:type="gramStart"/>
      <w:r w:rsidR="00A4411B">
        <w:t>in order for</w:t>
      </w:r>
      <w:proofErr w:type="gramEnd"/>
      <w:r w:rsidR="00A4411B">
        <w:t xml:space="preserve"> pupils to meet the final objective of the lesson, they would need to apply their newly learned knowledge to the final task. </w:t>
      </w:r>
    </w:p>
    <w:p w14:paraId="6460C12E" w14:textId="77777777" w:rsidR="00A11BC3" w:rsidRDefault="00A11BC3" w:rsidP="00940558">
      <w:r>
        <w:t xml:space="preserve">  </w:t>
      </w:r>
      <w:r w:rsidR="00C76D2D">
        <w:t xml:space="preserve">The literacy and numeracy framework states that teachers need to integrate literacy and numeracy into their teaching – whatever the subject matter (Welsh Assembly Government, </w:t>
      </w:r>
      <w:r w:rsidR="007950C6">
        <w:t xml:space="preserve">2013). This emphasises that incorporating literacy skills and implementing tasks in lessons which develop learners’ literacy skills is an important part of teaching and learning. I understand there can be </w:t>
      </w:r>
      <w:proofErr w:type="gramStart"/>
      <w:r w:rsidR="007950C6">
        <w:t>a number of</w:t>
      </w:r>
      <w:proofErr w:type="gramEnd"/>
      <w:r w:rsidR="007950C6">
        <w:t xml:space="preserve"> negative impacts on pupils’ learning if literacy is not appropriately integrated into teaching. Hewitt </w:t>
      </w:r>
      <w:r w:rsidR="00F46C09">
        <w:t xml:space="preserve">(2008) </w:t>
      </w:r>
      <w:r w:rsidR="007950C6">
        <w:t xml:space="preserve">states that if pupils are not encouraged to use language in order to make sense of the world, then children’s lack of initiative and dependence on adult support is likely to continue to be a problem in the classroom This further emphasises the negative impact on learning which not incorporating literacy into teaching can result in. Therefore, when planning my SOW and LP I incorporate the literacy framework by including literacy rich activities which would develop the learners’ literacy skills and ability to use language to make sense of the subject material. </w:t>
      </w:r>
    </w:p>
    <w:p w14:paraId="2B1EE792" w14:textId="32741F74" w:rsidR="00940558" w:rsidRDefault="00A11BC3" w:rsidP="00940558">
      <w:r>
        <w:t xml:space="preserve">  Moreover, t</w:t>
      </w:r>
      <w:r w:rsidR="00940558">
        <w:t>he use of higher order questioning</w:t>
      </w:r>
      <w:r w:rsidR="00F124ED">
        <w:t xml:space="preserve"> explores understanding and requires thinking (Black et al, 2007).</w:t>
      </w:r>
      <w:r w:rsidR="00940558">
        <w:t xml:space="preserve"> The benefit of this is that learners are not merely recalling stored information, but they are using prior knowledge to think more deeply about a topic which builds upon their knowledge.  This entails not only asking pupils questions myself, but by aiding pupils with the tools to create higher order questions themselves which develops their thinking and understanding of subject material. One might even go as far as to say that whether class teaching is effective or not, mainly depends on questioning (Le, 2018). This stresses how vital, effective questioning is in the classroom because questioning can stimulate student’s motivation and enthusiasm in lessons and thus achieve a better lesson. Whole-class teaching dominated by teacher questioning is not necessarily interactive and effective in developing understanding (Hewitt, 2008). This is developed by Black et al (2007) who state that a huge issue with the lack of effective questioning in the classroom is with the amount of ‘wait time’ a teacher provides. Teachers do not give a long enough wait time between </w:t>
      </w:r>
      <w:r w:rsidR="00940558">
        <w:lastRenderedPageBreak/>
        <w:t xml:space="preserve">finishing their question, and the start or the student’s response, and the end of the student’s response and the </w:t>
      </w:r>
      <w:proofErr w:type="gramStart"/>
      <w:r w:rsidR="00940558">
        <w:t>teachers</w:t>
      </w:r>
      <w:proofErr w:type="gramEnd"/>
      <w:r w:rsidR="00940558">
        <w:t xml:space="preserve"> response to this. </w:t>
      </w:r>
      <w:r w:rsidR="00F124ED">
        <w:t xml:space="preserve">It is for these reasons above why I decided to incorporate allowing time for feedback when planning my microteach. Although I tried to allow for more time for feedback and ‘wait-time’ in my microteach, there is certainly room for improvement which I will revisit in the second part of this assignment. </w:t>
      </w:r>
    </w:p>
    <w:p w14:paraId="59B4AAE2" w14:textId="36D25A57" w:rsidR="00A11BC3" w:rsidRDefault="00590EE6" w:rsidP="00940558">
      <w:r>
        <w:t xml:space="preserve"> </w:t>
      </w:r>
      <w:r w:rsidR="00A11BC3">
        <w:t>To sum up, my microteach and SOW were heavily influenced by social constructivist theories. This led to my planning of heavily pupil-led activities where pupils could take ownership of their learning</w:t>
      </w:r>
      <w:r w:rsidR="00714776">
        <w:t>. The professional documents such as Successful Futures (2015), LNF and RE frameworks (Welsh Assembly Government, 2013) and the theories and ideas addressed by the academics noted in this assignment all influenced my desire to create lessons which were as pupil-led as possible</w:t>
      </w:r>
      <w:r w:rsidR="00790FE4">
        <w:t xml:space="preserve"> and my teaching centred around moving around the classroom and facilitating their learning</w:t>
      </w:r>
      <w:r w:rsidR="00F90D75">
        <w:t xml:space="preserve">. </w:t>
      </w:r>
    </w:p>
    <w:p w14:paraId="7DB7D4DC" w14:textId="106DE9B2" w:rsidR="00F124ED" w:rsidRDefault="00F124ED" w:rsidP="00940558"/>
    <w:p w14:paraId="5ED1A11E" w14:textId="77777777" w:rsidR="00940558" w:rsidRDefault="00940558"/>
    <w:p w14:paraId="7B5E6239" w14:textId="6EEB1B64" w:rsidR="004F1F92" w:rsidRDefault="004F1F92"/>
    <w:p w14:paraId="064E94AA" w14:textId="709E20E1" w:rsidR="004F1F92" w:rsidRDefault="004F1F92"/>
    <w:p w14:paraId="7D605D8F" w14:textId="74F220AC" w:rsidR="00480B75" w:rsidRDefault="00480B75"/>
    <w:p w14:paraId="07DC4BB7" w14:textId="29516E3E" w:rsidR="00480B75" w:rsidRDefault="00480B75"/>
    <w:p w14:paraId="33FF144B" w14:textId="5BBA5DEE" w:rsidR="00480B75" w:rsidRDefault="00480B75"/>
    <w:p w14:paraId="17B267C1" w14:textId="324306FE" w:rsidR="00480B75" w:rsidRDefault="00480B75"/>
    <w:p w14:paraId="50701ABC" w14:textId="77BE7DAD" w:rsidR="00480B75" w:rsidRDefault="00480B75"/>
    <w:p w14:paraId="61E85ED1" w14:textId="2A8A5344" w:rsidR="00480B75" w:rsidRDefault="00480B75"/>
    <w:p w14:paraId="17A91B4B" w14:textId="4D88B994" w:rsidR="00480B75" w:rsidRDefault="00480B75"/>
    <w:p w14:paraId="1144387D" w14:textId="0137BF19" w:rsidR="00480B75" w:rsidRDefault="00480B75"/>
    <w:p w14:paraId="52AAD196" w14:textId="7E374779" w:rsidR="00480B75" w:rsidRDefault="00480B75"/>
    <w:p w14:paraId="29BDEC69" w14:textId="762350EE" w:rsidR="00480B75" w:rsidRDefault="00480B75"/>
    <w:p w14:paraId="43E4C408" w14:textId="3A412D44" w:rsidR="00480B75" w:rsidRDefault="00480B75"/>
    <w:p w14:paraId="717252AE" w14:textId="49DADA44" w:rsidR="00480B75" w:rsidRDefault="00480B75"/>
    <w:p w14:paraId="6BF442AF" w14:textId="14AF2791" w:rsidR="00480B75" w:rsidRDefault="00480B75"/>
    <w:p w14:paraId="1E8DA00C" w14:textId="3A41B2F1" w:rsidR="00480B75" w:rsidRDefault="00480B75"/>
    <w:p w14:paraId="33B31D66" w14:textId="4FD16911" w:rsidR="00480B75" w:rsidRDefault="00480B75"/>
    <w:p w14:paraId="002B85A9" w14:textId="20B34D4F" w:rsidR="00994235" w:rsidRDefault="00994235"/>
    <w:p w14:paraId="19A989EC" w14:textId="181CE9C5" w:rsidR="00994235" w:rsidRDefault="00994235"/>
    <w:p w14:paraId="2840E589" w14:textId="5CB290BC" w:rsidR="00994235" w:rsidRDefault="00994235"/>
    <w:p w14:paraId="49675F94" w14:textId="1DCA7E18" w:rsidR="00994235" w:rsidRDefault="00994235"/>
    <w:p w14:paraId="7C542393" w14:textId="1864C73B" w:rsidR="00994235" w:rsidRDefault="00993E73">
      <w:r>
        <w:lastRenderedPageBreak/>
        <w:t xml:space="preserve">Part ii) </w:t>
      </w:r>
    </w:p>
    <w:p w14:paraId="6D3BE3D8" w14:textId="2DC8681B" w:rsidR="00993E73" w:rsidRDefault="00993E73"/>
    <w:p w14:paraId="1BB3D059" w14:textId="5792D8FC" w:rsidR="00811363" w:rsidRDefault="006554E9" w:rsidP="00F124ED">
      <w:r>
        <w:t>Firstly, a</w:t>
      </w:r>
      <w:r w:rsidR="00F124ED">
        <w:t>s mentioned in the first part of this assignment, when reflecting upon my microteach</w:t>
      </w:r>
      <w:r w:rsidR="001E1E67">
        <w:t xml:space="preserve">, I tried to incorporate time for effective questioning into my lesson which would enable assessment for learning. </w:t>
      </w:r>
      <w:r w:rsidR="00F124ED">
        <w:t>However, the issue with improving wait time and asking higher-order questions is that a teacher is limited for time</w:t>
      </w:r>
      <w:r w:rsidR="001E1E67">
        <w:t xml:space="preserve"> within the lesson</w:t>
      </w:r>
      <w:r w:rsidR="00F124ED">
        <w:t xml:space="preserve"> to develop these aspects of questioning</w:t>
      </w:r>
      <w:r w:rsidR="001E1E67">
        <w:t>. Therefore, I researched ways I could conquer this issue. Small</w:t>
      </w:r>
      <w:r w:rsidR="00F124ED">
        <w:t xml:space="preserve"> group work can be used to give pupils more opportunity to talk about their work and support each other (Black et al 2007). This is also supported by Banda (2008) who implies that group work is essential for the transition from external to written speech. This enables pupils to practice reflective and evaluative skills orally before writing. </w:t>
      </w:r>
    </w:p>
    <w:p w14:paraId="6B173F4B" w14:textId="48D67A83" w:rsidR="001E1E67" w:rsidRDefault="00811363" w:rsidP="00F124ED">
      <w:r>
        <w:t xml:space="preserve"> </w:t>
      </w:r>
      <w:r w:rsidR="00F124ED">
        <w:t xml:space="preserve">On the other hand, group work might stop the higher ability students achieving high expectations. Although, Askew and William (1995) have found that when working in small groups, those who give help to others generally benefit the most. This suggests that pupils who are of a higher ability can </w:t>
      </w:r>
      <w:r>
        <w:t xml:space="preserve">develop </w:t>
      </w:r>
      <w:r w:rsidR="00F124ED">
        <w:t xml:space="preserve">their learning through teaching someone else by </w:t>
      </w:r>
      <w:r>
        <w:t xml:space="preserve">thinking deeply about the subject material and thus </w:t>
      </w:r>
      <w:r w:rsidR="00F124ED">
        <w:t>articulating their understanding</w:t>
      </w:r>
      <w:r>
        <w:t xml:space="preserve"> to teach a less knowledgeable peer. </w:t>
      </w:r>
      <w:r w:rsidR="00F124ED">
        <w:t xml:space="preserve"> High attainers are forced to make richer and more profound links to their prior knowledge, this strengthens their </w:t>
      </w:r>
      <w:proofErr w:type="gramStart"/>
      <w:r w:rsidR="00F124ED">
        <w:t>long term</w:t>
      </w:r>
      <w:proofErr w:type="gramEnd"/>
      <w:r w:rsidR="00F124ED">
        <w:t xml:space="preserve"> retention (Black et al, 2007). </w:t>
      </w:r>
      <w:r>
        <w:t>For these reasons, small group work has been a form of learning</w:t>
      </w:r>
      <w:r w:rsidR="001E1E67">
        <w:t xml:space="preserve"> which I have monitored during my time on PTE1 and the benefits </w:t>
      </w:r>
      <w:r w:rsidR="00F71DD5">
        <w:t>have been</w:t>
      </w:r>
      <w:r w:rsidR="001E1E67">
        <w:t xml:space="preserve"> clear. For example, small group work allows qu</w:t>
      </w:r>
      <w:r w:rsidR="00436D20">
        <w:t>iet</w:t>
      </w:r>
      <w:r w:rsidR="001E1E67">
        <w:t xml:space="preserve"> pupils to build confidence to ask their peers questions that they may feel uncomfortable asking a teacher in front of the whole class when class feedback is being taken. </w:t>
      </w:r>
      <w:r w:rsidR="00436D20">
        <w:t>This also ties in with the theory that ‘pupil-teachers’ can influence the classroom ambience and ethos: supporting a positive classroom atmosphere and expectations for learning (</w:t>
      </w:r>
      <w:proofErr w:type="spellStart"/>
      <w:r w:rsidR="00436D20">
        <w:t>Hewit</w:t>
      </w:r>
      <w:proofErr w:type="spellEnd"/>
      <w:r w:rsidR="00436D20">
        <w:t>, 2008). Student-centred learning emphasizes the uniqueness of individual learners and recognizes their potential and strengths in reflecting on, taking responsibility for, making decisions about, and engaging in, their own learning and development (</w:t>
      </w:r>
      <w:proofErr w:type="spellStart"/>
      <w:r w:rsidR="00436D20">
        <w:t>Westergaard</w:t>
      </w:r>
      <w:proofErr w:type="spellEnd"/>
      <w:r w:rsidR="00436D20">
        <w:t xml:space="preserve">, 2009, p. 17). This is also </w:t>
      </w:r>
      <w:r w:rsidR="0083140E">
        <w:t xml:space="preserve">supported by the theory of the Zone of Proximal Development (ZPD) where learners learn from a more knowledgeable other (Vygotsky, 1962). This demonstrates how </w:t>
      </w:r>
      <w:r w:rsidR="00C42511">
        <w:t xml:space="preserve">when learners are in the ZPD, they develop an understanding of subject material which they may not have been able to comprehend in the past. Taking this into account I have used small group work in many lessons which has been immensely successful for both low and high ability students. </w:t>
      </w:r>
    </w:p>
    <w:p w14:paraId="4FC980F5" w14:textId="32172560" w:rsidR="009E3C33" w:rsidRPr="006C5428" w:rsidRDefault="006C5428" w:rsidP="006C5428">
      <w:r>
        <w:t xml:space="preserve">  </w:t>
      </w:r>
      <w:proofErr w:type="gramStart"/>
      <w:r>
        <w:t>In light of</w:t>
      </w:r>
      <w:proofErr w:type="gramEnd"/>
      <w:r>
        <w:t xml:space="preserve"> my first professional teaching experience, </w:t>
      </w:r>
      <w:r w:rsidR="009C6C29">
        <w:t xml:space="preserve">feedback from my mentor </w:t>
      </w:r>
      <w:r w:rsidR="00811363">
        <w:t xml:space="preserve">based on </w:t>
      </w:r>
      <w:r w:rsidR="009C6C29">
        <w:t>my micro-teach</w:t>
      </w:r>
      <w:r w:rsidR="008E7DEA">
        <w:t xml:space="preserve"> and my new understanding of the ZPD</w:t>
      </w:r>
      <w:r w:rsidR="00736B1B">
        <w:t xml:space="preserve"> (Vygotsky, 1962),</w:t>
      </w:r>
      <w:r w:rsidR="009C6C29">
        <w:t xml:space="preserve"> I have learnt a lot about suitably differentiating. I was mistaken when planning my </w:t>
      </w:r>
      <w:r w:rsidR="005B3A5C">
        <w:t>micro-teach and even my first lesson in PTE1 by</w:t>
      </w:r>
      <w:r w:rsidR="008E7DEA">
        <w:t xml:space="preserve"> assuming that differentiation entailed giving support only to pupils who are of a lower ability. This meant that I was creating success criteria which were unsuitable for the pupils because it was not challenging enough which would have a negative impact on their learning</w:t>
      </w:r>
      <w:r w:rsidR="009213F8">
        <w:t xml:space="preserve"> by leading to </w:t>
      </w:r>
      <w:r w:rsidR="008E7DEA">
        <w:t xml:space="preserve">low-level disruption, reduction in motivation and </w:t>
      </w:r>
      <w:r w:rsidR="009D40FF">
        <w:t>placing barriers for</w:t>
      </w:r>
      <w:r w:rsidR="008E7DEA">
        <w:t xml:space="preserve"> pupils </w:t>
      </w:r>
      <w:r w:rsidR="009D40FF">
        <w:t>to stop them</w:t>
      </w:r>
      <w:r w:rsidR="008E7DEA">
        <w:t xml:space="preserve"> reaching the struggle zone where they need to be. I also assumed that higher ability pupils didn’t need differentiation. However, high ability pupils certainly need suitable differentiation in the form of suitably challenging extension tasks. When reflecting on this I now know that differentiating for higher ability pupils is not merely giving them another worksheet which does not develop their understanding any further</w:t>
      </w:r>
      <w:r w:rsidR="00F613E1">
        <w:t xml:space="preserve"> (Boyle and Charles, 2014)</w:t>
      </w:r>
      <w:r w:rsidR="008E7DEA">
        <w:t>. Griffith and Burns (2012) also deem that challenging every individual in the classroom, not just those who are of a high ability is essential.</w:t>
      </w:r>
      <w:r w:rsidR="009E3C33">
        <w:t xml:space="preserve"> </w:t>
      </w:r>
    </w:p>
    <w:p w14:paraId="03F15F0A" w14:textId="3C086B7A" w:rsidR="006554E9" w:rsidRDefault="006C5428" w:rsidP="006554E9">
      <w:r>
        <w:t xml:space="preserve">  Similarly, my mentor at placement gave me feedback which implied that I was not suitably differentiating. At </w:t>
      </w:r>
      <w:r w:rsidR="006554E9">
        <w:t>first</w:t>
      </w:r>
      <w:r>
        <w:t>,</w:t>
      </w:r>
      <w:r w:rsidR="006554E9">
        <w:t xml:space="preserve"> I would differentiate for pupils who were of l</w:t>
      </w:r>
      <w:r>
        <w:t>ow ability by</w:t>
      </w:r>
      <w:r w:rsidR="006554E9">
        <w:t xml:space="preserve"> allowing extra time </w:t>
      </w:r>
      <w:r w:rsidR="006554E9">
        <w:lastRenderedPageBreak/>
        <w:t>to ensure learners who had lower states of cognitive development</w:t>
      </w:r>
      <w:r>
        <w:t xml:space="preserve"> could complete the tasks within the lesson. But this was the only way I differentiated tasks which I soon learnt was unsuitable for their ability. This is because</w:t>
      </w:r>
      <w:r w:rsidR="006554E9">
        <w:t xml:space="preserve"> </w:t>
      </w:r>
      <w:r w:rsidR="006554E9" w:rsidRPr="009D40FF">
        <w:t>I was keeping pupils in the comfort zone, and nowhere near the struggle zone where they need to be (Vygotsky, 1962)</w:t>
      </w:r>
      <w:r w:rsidR="006554E9">
        <w:t>.</w:t>
      </w:r>
      <w:r w:rsidR="006554E9" w:rsidRPr="009D40FF">
        <w:t xml:space="preserve"> For example, giving pupils a </w:t>
      </w:r>
      <w:proofErr w:type="gramStart"/>
      <w:r w:rsidR="006554E9" w:rsidRPr="009D40FF">
        <w:t>success criteria</w:t>
      </w:r>
      <w:proofErr w:type="gramEnd"/>
      <w:r w:rsidR="006554E9" w:rsidRPr="009D40FF">
        <w:t xml:space="preserve"> which features a very low level does not challenge pupils who are lower ability, but also is a hindrance on the more able pupils because they are not being suitably challenged. </w:t>
      </w:r>
      <w:r>
        <w:t xml:space="preserve">Secondly, for those pupils who are of a high ability, it would be tempting to merely give them an extra worksheet to fill out, which does not extend their learning. </w:t>
      </w:r>
      <w:r w:rsidR="006554E9" w:rsidRPr="009D40FF">
        <w:t xml:space="preserve">I have </w:t>
      </w:r>
      <w:r>
        <w:t>now</w:t>
      </w:r>
      <w:r w:rsidR="006554E9" w:rsidRPr="009D40FF">
        <w:t xml:space="preserve"> learnt to differentiate by giving extension tasks which actively challenge and develop pupils’ learning rather than merely giving extension work for those who ‘finish early’ </w:t>
      </w:r>
      <w:r w:rsidR="006554E9">
        <w:t xml:space="preserve">(Boyle and Charles, 2014). </w:t>
      </w:r>
      <w:r w:rsidR="006554E9">
        <w:t xml:space="preserve"> </w:t>
      </w:r>
      <w:r w:rsidR="006554E9">
        <w:t>One of the QTS standards states, S.1.1 of the QTS standards is as follows, ‘</w:t>
      </w:r>
      <w:r w:rsidR="006554E9">
        <w:rPr>
          <w:color w:val="000000"/>
        </w:rPr>
        <w:t xml:space="preserve">they understand the diverse learning needs of learners and endeavour to provide the best possible education for them to maximise their potential, whatever their individual aspirations, personal circumstances or cultural, linguistic, religious and ethnic backgrounds’ (The Qualified Teacher Status Standards Wales, 2009). </w:t>
      </w:r>
      <w:r w:rsidRPr="009D40FF">
        <w:t xml:space="preserve">Therefore, in future lessons I will differentiate suitably so that pupils are where they should be i.e. in the struggle zone. </w:t>
      </w:r>
      <w:proofErr w:type="gramStart"/>
      <w:r>
        <w:t xml:space="preserve">It </w:t>
      </w:r>
      <w:r>
        <w:t>is clear that appropriately</w:t>
      </w:r>
      <w:proofErr w:type="gramEnd"/>
      <w:r>
        <w:t xml:space="preserve"> differentiating lessons with the aim of challenging pupils is vital. </w:t>
      </w:r>
      <w:r w:rsidR="006554E9">
        <w:rPr>
          <w:color w:val="000000"/>
        </w:rPr>
        <w:t xml:space="preserve">The above reasons are why </w:t>
      </w:r>
      <w:r w:rsidR="006554E9">
        <w:rPr>
          <w:color w:val="000000"/>
        </w:rPr>
        <w:t xml:space="preserve">I will need to develop my planning of lessons to take suitable differentiation into </w:t>
      </w:r>
      <w:proofErr w:type="gramStart"/>
      <w:r w:rsidR="006554E9">
        <w:rPr>
          <w:color w:val="000000"/>
        </w:rPr>
        <w:t>all of</w:t>
      </w:r>
      <w:proofErr w:type="gramEnd"/>
      <w:r w:rsidR="006554E9">
        <w:rPr>
          <w:color w:val="000000"/>
        </w:rPr>
        <w:t xml:space="preserve"> my lessons and to adhere to the needs of all learners if I am to meet </w:t>
      </w:r>
      <w:r w:rsidR="00AA6BE6">
        <w:rPr>
          <w:color w:val="000000"/>
        </w:rPr>
        <w:t xml:space="preserve">this QTS standard. </w:t>
      </w:r>
    </w:p>
    <w:p w14:paraId="0644EDBB" w14:textId="189C4F00" w:rsidR="00773462" w:rsidRDefault="006554E9">
      <w:pPr>
        <w:rPr>
          <w:color w:val="000000"/>
        </w:rPr>
      </w:pPr>
      <w:r>
        <w:rPr>
          <w:color w:val="000000"/>
        </w:rPr>
        <w:t xml:space="preserve"> </w:t>
      </w:r>
      <w:r w:rsidR="00AA6BE6">
        <w:rPr>
          <w:color w:val="000000"/>
        </w:rPr>
        <w:t xml:space="preserve">  </w:t>
      </w:r>
      <w:r>
        <w:t xml:space="preserve"> </w:t>
      </w:r>
      <w:r w:rsidR="00AA6BE6">
        <w:t xml:space="preserve">In addition to this, </w:t>
      </w:r>
      <w:r>
        <w:t>f</w:t>
      </w:r>
      <w:r w:rsidR="00DB450B">
        <w:t>eedback from</w:t>
      </w:r>
      <w:r w:rsidR="00AA6BE6">
        <w:t xml:space="preserve"> my</w:t>
      </w:r>
      <w:r w:rsidR="00DB450B">
        <w:t xml:space="preserve"> university mentor after my micro-teach was that in order to move forward I need to remember to have high expectations of all learners. I included a level 3 in the success criteria for my learners in the micro teach </w:t>
      </w:r>
      <w:proofErr w:type="spellStart"/>
      <w:r w:rsidR="00DB450B">
        <w:t>how ever</w:t>
      </w:r>
      <w:proofErr w:type="spellEnd"/>
      <w:r w:rsidR="00DB450B">
        <w:t xml:space="preserve"> this </w:t>
      </w:r>
      <w:r w:rsidR="00130B0A">
        <w:t>stopped my learners from aiming high and they have been left feeling de-motivated which could lead to low-level disruption</w:t>
      </w:r>
      <w:r w:rsidR="00773462">
        <w:t xml:space="preserve"> and low </w:t>
      </w:r>
      <w:proofErr w:type="spellStart"/>
      <w:r w:rsidR="00773462">
        <w:t>self esteem</w:t>
      </w:r>
      <w:proofErr w:type="spellEnd"/>
      <w:r w:rsidR="00773462">
        <w:t>. S3.3.1 of the QTS standards states ‘They have high expectations of learners and build successful relationships, centred on teaching and learning. They establish a purposeful learning environment where diversity is valued and where learners feel secure and confident’ (</w:t>
      </w:r>
      <w:r w:rsidR="00773462">
        <w:rPr>
          <w:color w:val="000000"/>
        </w:rPr>
        <w:t xml:space="preserve">The Qualified Teacher Status Standards Wales, 2009). This standard emphasises the importance of not only having high expectations of all </w:t>
      </w:r>
      <w:proofErr w:type="gramStart"/>
      <w:r w:rsidR="00773462">
        <w:rPr>
          <w:color w:val="000000"/>
        </w:rPr>
        <w:t>pupils, but</w:t>
      </w:r>
      <w:proofErr w:type="gramEnd"/>
      <w:r w:rsidR="00773462">
        <w:rPr>
          <w:color w:val="000000"/>
        </w:rPr>
        <w:t xml:space="preserve"> reinforcing high expectations of them without making them lose that feeling of security and confidence. Pupils need to know what is expected of them but still maintain confidence in their ability and the belief that they can reach these high expectations. </w:t>
      </w:r>
      <w:r w:rsidR="00B41F76">
        <w:rPr>
          <w:color w:val="000000"/>
        </w:rPr>
        <w:t xml:space="preserve">Consequently, this is one target I need to work on if I am to meet this </w:t>
      </w:r>
      <w:proofErr w:type="gramStart"/>
      <w:r w:rsidR="00B41F76">
        <w:rPr>
          <w:color w:val="000000"/>
        </w:rPr>
        <w:t>particular QTS</w:t>
      </w:r>
      <w:proofErr w:type="gramEnd"/>
      <w:r w:rsidR="00B41F76">
        <w:rPr>
          <w:color w:val="000000"/>
        </w:rPr>
        <w:t xml:space="preserve"> standard. </w:t>
      </w:r>
      <w:r w:rsidR="00CF47F9">
        <w:rPr>
          <w:color w:val="000000"/>
        </w:rPr>
        <w:t xml:space="preserve">I need to enable all pupils to aim high and suitably support them to achieve my expectations. </w:t>
      </w:r>
    </w:p>
    <w:p w14:paraId="6BB4BC5C" w14:textId="51114EB0" w:rsidR="00E34B1A" w:rsidRDefault="007232E0">
      <w:r>
        <w:t xml:space="preserve">  One aspect of my microteach and SOW planning which I believed was a positive was that I included </w:t>
      </w:r>
      <w:r w:rsidR="00E34B1A">
        <w:t>tasks</w:t>
      </w:r>
      <w:r w:rsidR="00CF47F9">
        <w:t xml:space="preserve"> which tie in with the ESDGC (Welsh Assembly Government, 2008). For example, I implemented lesson objectives in my SOW and LP </w:t>
      </w:r>
      <w:r w:rsidR="00E34B1A">
        <w:t xml:space="preserve">which allow learners to use their knowledge of religion to focus on the impact being a religious believer can have on </w:t>
      </w:r>
      <w:r w:rsidR="00161A63">
        <w:t>everyday</w:t>
      </w:r>
      <w:r w:rsidR="00E34B1A">
        <w:t xml:space="preserve"> life.</w:t>
      </w:r>
      <w:r w:rsidR="00CF47F9">
        <w:t xml:space="preserve"> This meant they can address controversial issues and examine conflict resolution, explore value and cultural perspectives and look at major themes within ESDGC such as wealth, poverty etc. </w:t>
      </w:r>
      <w:r w:rsidR="00E34B1A">
        <w:t xml:space="preserve"> I believe this to be an important value that I want to address in </w:t>
      </w:r>
      <w:r w:rsidR="00161A63">
        <w:t>all</w:t>
      </w:r>
      <w:r w:rsidR="00E34B1A">
        <w:t xml:space="preserve"> my lessons in future teaching. </w:t>
      </w:r>
      <w:r w:rsidR="00B130DA">
        <w:t>The national exemplar framework for RE states that, ‘k</w:t>
      </w:r>
      <w:r w:rsidR="00E34B1A">
        <w:t>nowledge of religion and the impact religion and religious ideas have locally, nationally and globally will foster greater understanding of the significance of religion and its importance in promoting social cohesion, stability, global citizenship and sustainability</w:t>
      </w:r>
      <w:r w:rsidR="00B130DA">
        <w:t xml:space="preserve">’ (Welsh Assembly Government, 2013).  </w:t>
      </w:r>
      <w:r w:rsidR="00CF47F9">
        <w:t xml:space="preserve">During my time on PTE1 I have also embarked on creating my own scheme of work for year 7 on the topic of freedom which entails teaching pupils about asylum seekers, conflicts around the world and refugees. This ties in with the ESDGC </w:t>
      </w:r>
      <w:r w:rsidR="006554E9">
        <w:t>-</w:t>
      </w:r>
      <w:r w:rsidR="00CF47F9">
        <w:t xml:space="preserve"> </w:t>
      </w:r>
      <w:r w:rsidR="006554E9">
        <w:t>developing</w:t>
      </w:r>
      <w:r w:rsidR="00CF47F9">
        <w:t xml:space="preserve"> ethically informed global citizens. </w:t>
      </w:r>
      <w:r w:rsidR="007221BF">
        <w:t xml:space="preserve">The above is an aspect of teaching which I endeavour to continue working on in order to achieve S3.3.15 of the QTS standards, ‘They take appropriate opportunities to teach education for sustainable development and global citizenship in all relevant aspects of their </w:t>
      </w:r>
      <w:r w:rsidR="007221BF">
        <w:lastRenderedPageBreak/>
        <w:t xml:space="preserve">teaching’ (Welsh Assembly Government, 2013). </w:t>
      </w:r>
      <w:r w:rsidR="006554E9">
        <w:t xml:space="preserve">Therefore, I will continue to work on this aspect of my teaching and continue to bring in aspects and major themes of the ESDGC into my lesson objectives to ensure learners can make links between their lives and the lives of religious believers, have a sound understanding of conflicts and also be able to examine values, cultural perspectives and address controversial issues (Welsh Assembly Government, 2013). </w:t>
      </w:r>
    </w:p>
    <w:p w14:paraId="148377A5" w14:textId="3EE07A05" w:rsidR="00685822" w:rsidRDefault="007E6C8E">
      <w:r>
        <w:t xml:space="preserve">   Based on my reflection on my microteach and </w:t>
      </w:r>
      <w:r w:rsidR="00F622D3">
        <w:t xml:space="preserve">my experiences in PTE1 I have realised </w:t>
      </w:r>
      <w:r w:rsidR="0027177F">
        <w:t xml:space="preserve">the importance of </w:t>
      </w:r>
      <w:r w:rsidR="006A6DA0">
        <w:t xml:space="preserve">implementing </w:t>
      </w:r>
      <w:r w:rsidR="0027177F">
        <w:t>assessment for learning</w:t>
      </w:r>
      <w:r w:rsidR="006A6DA0">
        <w:t xml:space="preserve"> in order </w:t>
      </w:r>
      <w:r w:rsidR="0027177F">
        <w:t>to improve my teaching practice</w:t>
      </w:r>
      <w:r w:rsidR="006A6DA0">
        <w:t xml:space="preserve">. </w:t>
      </w:r>
      <w:r w:rsidR="0027177F">
        <w:t>Assessment for learning should enable children to take charge of their own learning, whereby assessment is an integral part of learning and teaching (Hewitt, 2008). This is further supported by Black et al (200</w:t>
      </w:r>
      <w:r w:rsidR="00532E88">
        <w:t xml:space="preserve">7) who found that when teachers listened more to the students’ responses, they began to appreciate that learning was not a process of passive reception of knowledge, but one in which learners were active in creating their own understanding. This suggests that it is the teacher’s role to help scaffold the learning </w:t>
      </w:r>
      <w:proofErr w:type="gramStart"/>
      <w:r w:rsidR="00532E88">
        <w:t>in order for</w:t>
      </w:r>
      <w:proofErr w:type="gramEnd"/>
      <w:r w:rsidR="00532E88">
        <w:t xml:space="preserve"> students to take ownership of their learning. </w:t>
      </w:r>
      <w:r w:rsidR="006F4858">
        <w:t xml:space="preserve">Assessment for learning is essential for students to enable them to reach the next stage in their learning progress (Gardner, 2006). </w:t>
      </w:r>
      <w:r w:rsidR="00A024E3">
        <w:t xml:space="preserve">The </w:t>
      </w:r>
      <w:r w:rsidR="00685822">
        <w:t xml:space="preserve">concept of visual learning further supports </w:t>
      </w:r>
      <w:r w:rsidR="00A024E3">
        <w:t>the importance of assessment for learning</w:t>
      </w:r>
      <w:r w:rsidR="00685822">
        <w:t xml:space="preserve"> because he suggests that visible learning and teaching is when learning is the explicit goal, when it is appropriately challenging and when the teacher and student both seek to ascertain whether and to what degree the challenging goal is attained (Hattie, 2009). Because my microteach lesson was very pupil-led, this enabled me to listen to my learners and it was extremely rewarding to see the theory of visible learning in action because I was able to recognise that my learners reaching the lesson objectives relied upon my facilitating the pupils’ independent learning. Also, seeing th</w:t>
      </w:r>
      <w:r w:rsidR="004E42E5">
        <w:t>at</w:t>
      </w:r>
      <w:r w:rsidR="00685822">
        <w:t xml:space="preserve"> learners’ performance in class</w:t>
      </w:r>
      <w:r w:rsidR="004E42E5">
        <w:t xml:space="preserve"> during PTE1</w:t>
      </w:r>
      <w:r w:rsidR="00685822">
        <w:t xml:space="preserve"> was a representation of my own teaching and how I enable my learners to reach the lesson objectives.</w:t>
      </w:r>
      <w:r w:rsidR="00B525A4">
        <w:t xml:space="preserve"> I have continued to follow this ratio of 30:70 </w:t>
      </w:r>
      <w:r w:rsidR="004E42E5">
        <w:t>i.e. 30% teacher-led and 70% pupil-led to allow learners to take ownership of their learning (Black et al, 2007). Moreover, implementing this ratio has enabled me to observe that</w:t>
      </w:r>
      <w:r w:rsidR="00590EE6">
        <w:t xml:space="preserve"> </w:t>
      </w:r>
      <w:r w:rsidR="00B525A4">
        <w:t>learners</w:t>
      </w:r>
      <w:r w:rsidR="004E42E5">
        <w:t xml:space="preserve"> are</w:t>
      </w:r>
      <w:r w:rsidR="00B525A4">
        <w:t xml:space="preserve"> far more engaged </w:t>
      </w:r>
      <w:r w:rsidR="004E42E5">
        <w:t xml:space="preserve">in lessons </w:t>
      </w:r>
      <w:r w:rsidR="00B525A4">
        <w:t>and th</w:t>
      </w:r>
      <w:r w:rsidR="004E42E5">
        <w:t xml:space="preserve">is also helps to retain focus and on-task discussion. </w:t>
      </w:r>
    </w:p>
    <w:p w14:paraId="44B5F76B" w14:textId="240C1E4A" w:rsidR="00590EE6" w:rsidRDefault="00590EE6">
      <w:r>
        <w:t xml:space="preserve">In evaluation of my micro teach, SOW, and experience of PTE1 I have assigned myself the following targets: </w:t>
      </w:r>
    </w:p>
    <w:p w14:paraId="7FF2CE1A" w14:textId="0463BA1D" w:rsidR="00590EE6" w:rsidRDefault="00590EE6" w:rsidP="00590EE6">
      <w:pPr>
        <w:pStyle w:val="ListParagraph"/>
        <w:numPr>
          <w:ilvl w:val="0"/>
          <w:numId w:val="3"/>
        </w:numPr>
      </w:pPr>
      <w:r>
        <w:t xml:space="preserve">Continue to produce </w:t>
      </w:r>
      <w:r w:rsidR="00453471">
        <w:t xml:space="preserve">lessons which include pupil-led activities in order to allow pupils to become more independent in their learning </w:t>
      </w:r>
    </w:p>
    <w:p w14:paraId="00E7A2CF" w14:textId="7691672D" w:rsidR="00453471" w:rsidRDefault="00453471" w:rsidP="00590EE6">
      <w:pPr>
        <w:pStyle w:val="ListParagraph"/>
        <w:numPr>
          <w:ilvl w:val="0"/>
          <w:numId w:val="3"/>
        </w:numPr>
      </w:pPr>
      <w:r>
        <w:t xml:space="preserve">Plan lessons with a range of teaching and learning methods. </w:t>
      </w:r>
    </w:p>
    <w:p w14:paraId="43302175" w14:textId="4F20FF44" w:rsidR="00453471" w:rsidRDefault="00453471" w:rsidP="00590EE6">
      <w:pPr>
        <w:pStyle w:val="ListParagraph"/>
        <w:numPr>
          <w:ilvl w:val="0"/>
          <w:numId w:val="3"/>
        </w:numPr>
      </w:pPr>
      <w:r>
        <w:t>Set high expectations which inspire, motivate and challenge pupils</w:t>
      </w:r>
    </w:p>
    <w:p w14:paraId="3FEDC55F" w14:textId="4F3FA7A3" w:rsidR="00453471" w:rsidRDefault="00453471" w:rsidP="00590EE6">
      <w:pPr>
        <w:pStyle w:val="ListParagraph"/>
        <w:numPr>
          <w:ilvl w:val="0"/>
          <w:numId w:val="3"/>
        </w:numPr>
      </w:pPr>
      <w:r>
        <w:t xml:space="preserve">To impart knowledge and develop understanding through effective use of lesson time (pace). </w:t>
      </w:r>
    </w:p>
    <w:p w14:paraId="580F0A54" w14:textId="6F6D35E8" w:rsidR="00453471" w:rsidRDefault="00453471" w:rsidP="00453471">
      <w:r>
        <w:t>In order to improve my teaching and meet these targets I will plan lessons which include activities for pupils to learn independently as well as collaboratively</w:t>
      </w:r>
      <w:r w:rsidR="00D433A9">
        <w:t xml:space="preserve">, as well as implementing a range of pedagogies. I will always remember to set high expectations of all pupils and remember that all pupils should reach the same lesson objectives, it is how different pupils meet these lesson objectives which needs to be differentiated. I will also better use my timing of lessons to ensure assessment for learning and support the pupils’ understanding of the subject material through my own knowledge of subject material. </w:t>
      </w:r>
    </w:p>
    <w:p w14:paraId="7AECD603" w14:textId="77777777" w:rsidR="00E52FE5" w:rsidRDefault="00E52FE5"/>
    <w:p w14:paraId="1CB072D7" w14:textId="77777777" w:rsidR="00255688" w:rsidRDefault="00255688">
      <w:pPr>
        <w:rPr>
          <w:b/>
        </w:rPr>
      </w:pPr>
    </w:p>
    <w:p w14:paraId="00826A5A" w14:textId="77777777" w:rsidR="00255688" w:rsidRDefault="00255688">
      <w:pPr>
        <w:rPr>
          <w:b/>
        </w:rPr>
      </w:pPr>
    </w:p>
    <w:p w14:paraId="090DB8C6" w14:textId="3BD8B8DA" w:rsidR="00994235" w:rsidRDefault="00994235">
      <w:pPr>
        <w:rPr>
          <w:b/>
        </w:rPr>
      </w:pPr>
      <w:r>
        <w:rPr>
          <w:b/>
        </w:rPr>
        <w:lastRenderedPageBreak/>
        <w:t>Reference</w:t>
      </w:r>
      <w:r w:rsidR="00255688">
        <w:rPr>
          <w:b/>
        </w:rPr>
        <w:t xml:space="preserve"> list</w:t>
      </w:r>
      <w:bookmarkStart w:id="0" w:name="_GoBack"/>
      <w:bookmarkEnd w:id="0"/>
    </w:p>
    <w:p w14:paraId="012EF825" w14:textId="77777777" w:rsidR="00D8233E" w:rsidRDefault="00940558" w:rsidP="00D8233E">
      <w:pPr>
        <w:pStyle w:val="ListParagraph"/>
        <w:numPr>
          <w:ilvl w:val="0"/>
          <w:numId w:val="2"/>
        </w:numPr>
      </w:pPr>
      <w:r>
        <w:t xml:space="preserve">Askew, M. and William, D. (1995) </w:t>
      </w:r>
      <w:r w:rsidRPr="00D8233E">
        <w:rPr>
          <w:i/>
        </w:rPr>
        <w:t xml:space="preserve">Recent Research in Mathematics Education, </w:t>
      </w:r>
      <w:r>
        <w:t xml:space="preserve">London: HMSO </w:t>
      </w:r>
    </w:p>
    <w:p w14:paraId="5874F7D5" w14:textId="77777777" w:rsidR="00D8233E" w:rsidRDefault="001906C4" w:rsidP="00D8233E">
      <w:pPr>
        <w:pStyle w:val="ListParagraph"/>
        <w:numPr>
          <w:ilvl w:val="0"/>
          <w:numId w:val="2"/>
        </w:numPr>
      </w:pPr>
      <w:r>
        <w:t xml:space="preserve">Boyle, B., </w:t>
      </w:r>
      <w:r w:rsidR="005F2455">
        <w:t xml:space="preserve">and Charles M., (2014) </w:t>
      </w:r>
      <w:r w:rsidR="005F2455" w:rsidRPr="00D8233E">
        <w:rPr>
          <w:i/>
        </w:rPr>
        <w:t xml:space="preserve">Formative Assessment for Teaching and Learning, </w:t>
      </w:r>
      <w:r w:rsidR="005F2455">
        <w:t xml:space="preserve">London: </w:t>
      </w:r>
      <w:proofErr w:type="spellStart"/>
      <w:r w:rsidR="005F2455">
        <w:t>Bage</w:t>
      </w:r>
      <w:proofErr w:type="spellEnd"/>
      <w:r w:rsidR="005F2455">
        <w:t xml:space="preserve"> Publications LTD. </w:t>
      </w:r>
    </w:p>
    <w:p w14:paraId="1D9FB165" w14:textId="77777777" w:rsidR="00D8233E" w:rsidRDefault="00994235" w:rsidP="00D8233E">
      <w:pPr>
        <w:pStyle w:val="ListParagraph"/>
        <w:numPr>
          <w:ilvl w:val="0"/>
          <w:numId w:val="2"/>
        </w:numPr>
      </w:pPr>
      <w:r w:rsidRPr="00994235">
        <w:t xml:space="preserve">Black, P., and William, D. (1998) </w:t>
      </w:r>
      <w:r w:rsidRPr="00D8233E">
        <w:rPr>
          <w:i/>
        </w:rPr>
        <w:t xml:space="preserve">Inside the Black Box: Raising Standards Through Classroom Assessment, </w:t>
      </w:r>
      <w:r w:rsidRPr="00994235">
        <w:t xml:space="preserve">London: G L Assessment. </w:t>
      </w:r>
    </w:p>
    <w:p w14:paraId="6C62CD8E" w14:textId="77777777" w:rsidR="00D8233E" w:rsidRDefault="00532E88" w:rsidP="00D8233E">
      <w:pPr>
        <w:pStyle w:val="ListParagraph"/>
        <w:numPr>
          <w:ilvl w:val="0"/>
          <w:numId w:val="2"/>
        </w:numPr>
      </w:pPr>
      <w:r>
        <w:t xml:space="preserve">Black, P., Harrison, C., Lee, C.., Marshall, B. and William, D., (2007) </w:t>
      </w:r>
      <w:r w:rsidRPr="00D8233E">
        <w:rPr>
          <w:i/>
        </w:rPr>
        <w:t xml:space="preserve">Assessment for Learning, </w:t>
      </w:r>
      <w:r>
        <w:t xml:space="preserve">Maidenhead: McGraw-Hill Education </w:t>
      </w:r>
    </w:p>
    <w:p w14:paraId="0CF53677" w14:textId="77777777" w:rsidR="00D8233E" w:rsidRDefault="00F650F5" w:rsidP="00D8233E">
      <w:pPr>
        <w:pStyle w:val="ListParagraph"/>
        <w:numPr>
          <w:ilvl w:val="0"/>
          <w:numId w:val="2"/>
        </w:numPr>
      </w:pPr>
      <w:r>
        <w:t xml:space="preserve">Donaldson, G, (2015) Successful Futures: Independent Review of Curriculum and Assessment Arrangements in Wales, Welsh Government [online] Available from </w:t>
      </w:r>
      <w:hyperlink r:id="rId7" w:history="1">
        <w:r w:rsidR="00F1491E" w:rsidRPr="00500819">
          <w:rPr>
            <w:rStyle w:val="Hyperlink"/>
          </w:rPr>
          <w:t>http://gov.wales/docs/dcells/publications/150225-successful-futures-en.pdf</w:t>
        </w:r>
      </w:hyperlink>
      <w:r w:rsidR="00F1491E">
        <w:t xml:space="preserve"> (Accessed on November 3, 2018)</w:t>
      </w:r>
    </w:p>
    <w:p w14:paraId="32B7FA29" w14:textId="77777777" w:rsidR="00D8233E" w:rsidRDefault="006F4858" w:rsidP="00D8233E">
      <w:pPr>
        <w:pStyle w:val="ListParagraph"/>
        <w:numPr>
          <w:ilvl w:val="0"/>
          <w:numId w:val="2"/>
        </w:numPr>
      </w:pPr>
      <w:r>
        <w:t xml:space="preserve">Gardner, J., (2006) </w:t>
      </w:r>
      <w:r w:rsidRPr="00D8233E">
        <w:rPr>
          <w:i/>
        </w:rPr>
        <w:t xml:space="preserve">Assessment and Learning </w:t>
      </w:r>
      <w:r>
        <w:t xml:space="preserve">SAGE </w:t>
      </w:r>
    </w:p>
    <w:p w14:paraId="19CEA425" w14:textId="77777777" w:rsidR="00D8233E" w:rsidRDefault="006807F7" w:rsidP="00D8233E">
      <w:pPr>
        <w:pStyle w:val="ListParagraph"/>
        <w:numPr>
          <w:ilvl w:val="0"/>
          <w:numId w:val="2"/>
        </w:numPr>
      </w:pPr>
      <w:r>
        <w:t>Griffith A</w:t>
      </w:r>
      <w:r w:rsidR="00515E29">
        <w:t>.,</w:t>
      </w:r>
      <w:r>
        <w:t xml:space="preserve"> Burns, M</w:t>
      </w:r>
      <w:r w:rsidR="00515E29">
        <w:t xml:space="preserve">., (2012) </w:t>
      </w:r>
      <w:r w:rsidR="00515E29" w:rsidRPr="00D8233E">
        <w:rPr>
          <w:i/>
        </w:rPr>
        <w:t xml:space="preserve">Engaging Learners, </w:t>
      </w:r>
      <w:r w:rsidR="00515E29">
        <w:t xml:space="preserve">Carmarthen Crown House Publishing </w:t>
      </w:r>
    </w:p>
    <w:p w14:paraId="2CB495D8" w14:textId="77777777" w:rsidR="00D8233E" w:rsidRDefault="00CB6F43" w:rsidP="00D8233E">
      <w:pPr>
        <w:pStyle w:val="ListParagraph"/>
        <w:numPr>
          <w:ilvl w:val="0"/>
          <w:numId w:val="2"/>
        </w:numPr>
      </w:pPr>
      <w:r>
        <w:t xml:space="preserve">Hattie, J., (2009) </w:t>
      </w:r>
      <w:r w:rsidR="002C01B0" w:rsidRPr="00D8233E">
        <w:rPr>
          <w:i/>
        </w:rPr>
        <w:t xml:space="preserve">Visible Learning: a synthesis of over 800 meta-analyses relating to achievement, </w:t>
      </w:r>
      <w:proofErr w:type="spellStart"/>
      <w:r w:rsidR="002C01B0">
        <w:t>London;New</w:t>
      </w:r>
      <w:proofErr w:type="spellEnd"/>
      <w:r w:rsidR="002C01B0">
        <w:t xml:space="preserve"> York, Routledge [online] Available from: </w:t>
      </w:r>
      <w:hyperlink r:id="rId8" w:history="1">
        <w:r w:rsidR="002C01B0" w:rsidRPr="00500819">
          <w:rPr>
            <w:rStyle w:val="Hyperlink"/>
          </w:rPr>
          <w:t>https://www-dawsonera-com.ezproxy.uwtsd.ac.uk/readonline/9780203887332</w:t>
        </w:r>
      </w:hyperlink>
      <w:r w:rsidR="002C01B0">
        <w:t xml:space="preserve"> (Accessed on 23 November, 2018) </w:t>
      </w:r>
    </w:p>
    <w:p w14:paraId="63E441E1" w14:textId="77777777" w:rsidR="00D8233E" w:rsidRDefault="00F46C09" w:rsidP="00D8233E">
      <w:pPr>
        <w:pStyle w:val="ListParagraph"/>
        <w:numPr>
          <w:ilvl w:val="0"/>
          <w:numId w:val="2"/>
        </w:numPr>
      </w:pPr>
      <w:proofErr w:type="spellStart"/>
      <w:r>
        <w:t>Hewit</w:t>
      </w:r>
      <w:proofErr w:type="spellEnd"/>
      <w:r>
        <w:t xml:space="preserve">. D., (2008) </w:t>
      </w:r>
      <w:r w:rsidRPr="00D8233E">
        <w:rPr>
          <w:i/>
        </w:rPr>
        <w:t xml:space="preserve">Understanding Effective Learning: Strategies </w:t>
      </w:r>
      <w:proofErr w:type="gramStart"/>
      <w:r w:rsidRPr="00D8233E">
        <w:rPr>
          <w:i/>
        </w:rPr>
        <w:t>For</w:t>
      </w:r>
      <w:proofErr w:type="gramEnd"/>
      <w:r w:rsidRPr="00D8233E">
        <w:rPr>
          <w:i/>
        </w:rPr>
        <w:t xml:space="preserve"> the Classroom, </w:t>
      </w:r>
      <w:r>
        <w:t xml:space="preserve">McGraw-Hill Education (UK) </w:t>
      </w:r>
    </w:p>
    <w:p w14:paraId="64435A22" w14:textId="77777777" w:rsidR="00D8233E" w:rsidRDefault="00994235" w:rsidP="00D8233E">
      <w:pPr>
        <w:pStyle w:val="ListParagraph"/>
        <w:numPr>
          <w:ilvl w:val="0"/>
          <w:numId w:val="2"/>
        </w:numPr>
      </w:pPr>
      <w:r>
        <w:t xml:space="preserve">OFSTED (2013) </w:t>
      </w:r>
      <w:r w:rsidRPr="00D8233E">
        <w:rPr>
          <w:i/>
        </w:rPr>
        <w:t xml:space="preserve">Religious Education: realising the potential </w:t>
      </w:r>
      <w:r>
        <w:t xml:space="preserve">[online]. Available from: </w:t>
      </w:r>
      <w:hyperlink r:id="rId9" w:history="1">
        <w:r w:rsidRPr="00500819">
          <w:rPr>
            <w:rStyle w:val="Hyperlink"/>
          </w:rPr>
          <w:t>https://www.gov.uk/government/publications/religious-education-realising-the-potential</w:t>
        </w:r>
      </w:hyperlink>
      <w:r>
        <w:t xml:space="preserve"> (Accessed on: November 23, 2018)</w:t>
      </w:r>
    </w:p>
    <w:p w14:paraId="4A79D9F7" w14:textId="737F1513" w:rsidR="00D8233E" w:rsidRDefault="004078DC" w:rsidP="00D8233E">
      <w:pPr>
        <w:pStyle w:val="ListParagraph"/>
        <w:numPr>
          <w:ilvl w:val="0"/>
          <w:numId w:val="2"/>
        </w:numPr>
      </w:pPr>
      <w:r>
        <w:t>Piaget</w:t>
      </w:r>
      <w:r w:rsidR="009D40FF">
        <w:t xml:space="preserve">, J., (1957) </w:t>
      </w:r>
      <w:r w:rsidR="009D40FF" w:rsidRPr="00D8233E">
        <w:rPr>
          <w:i/>
        </w:rPr>
        <w:t xml:space="preserve">Construction of Reality in the Child, </w:t>
      </w:r>
      <w:r w:rsidR="009D40FF">
        <w:t>London: Routledge &amp; Kegan Paul</w:t>
      </w:r>
    </w:p>
    <w:p w14:paraId="6D587FA6" w14:textId="7FC465D5" w:rsidR="00026607" w:rsidRDefault="00026607" w:rsidP="00D8233E">
      <w:pPr>
        <w:pStyle w:val="ListParagraph"/>
        <w:numPr>
          <w:ilvl w:val="0"/>
          <w:numId w:val="2"/>
        </w:numPr>
      </w:pPr>
      <w:proofErr w:type="spellStart"/>
      <w:r>
        <w:t>Sarason</w:t>
      </w:r>
      <w:proofErr w:type="spellEnd"/>
      <w:r>
        <w:t xml:space="preserve">, S., (1990) </w:t>
      </w:r>
      <w:r>
        <w:rPr>
          <w:i/>
        </w:rPr>
        <w:t xml:space="preserve">The Predictable Failure of Educational Reform, </w:t>
      </w:r>
      <w:r>
        <w:t>John Wiley &amp; Sons Inc.</w:t>
      </w:r>
    </w:p>
    <w:p w14:paraId="697F45C9" w14:textId="3D0E9536" w:rsidR="00D8233E" w:rsidRDefault="00026607" w:rsidP="00D8233E">
      <w:pPr>
        <w:pStyle w:val="ListParagraph"/>
        <w:numPr>
          <w:ilvl w:val="0"/>
          <w:numId w:val="2"/>
        </w:numPr>
      </w:pPr>
      <w:r>
        <w:t xml:space="preserve">Welsh Assembly Government (2009) </w:t>
      </w:r>
      <w:r w:rsidR="00736B1B" w:rsidRPr="00026607">
        <w:rPr>
          <w:i/>
        </w:rPr>
        <w:t>The Qualified Teacher Status Standards Wales</w:t>
      </w:r>
      <w:r w:rsidR="00736B1B">
        <w:t xml:space="preserve"> [online] Available from: </w:t>
      </w:r>
      <w:hyperlink r:id="rId10" w:history="1">
        <w:r w:rsidR="00736B1B" w:rsidRPr="00500819">
          <w:rPr>
            <w:rStyle w:val="Hyperlink"/>
          </w:rPr>
          <w:t>https://gov.wales/legislation/subordinate/nonsi/educationwales/2009/3220099/?lang=en</w:t>
        </w:r>
      </w:hyperlink>
      <w:r w:rsidR="00736B1B">
        <w:t xml:space="preserve"> (Accessed on: November 24, 2018) </w:t>
      </w:r>
    </w:p>
    <w:p w14:paraId="789F6DFE" w14:textId="77777777" w:rsidR="00D8233E" w:rsidRDefault="00B130DA" w:rsidP="00D8233E">
      <w:pPr>
        <w:pStyle w:val="ListParagraph"/>
        <w:numPr>
          <w:ilvl w:val="0"/>
          <w:numId w:val="2"/>
        </w:numPr>
      </w:pPr>
      <w:r>
        <w:t xml:space="preserve">Welsh Assembly Government (2013) </w:t>
      </w:r>
      <w:r w:rsidRPr="00D8233E">
        <w:rPr>
          <w:i/>
        </w:rPr>
        <w:t xml:space="preserve">National exemplar framework for religious education for 13-19 year-olds in Wales, P. 13 </w:t>
      </w:r>
      <w:r>
        <w:t xml:space="preserve">[online] Available from: </w:t>
      </w:r>
      <w:hyperlink r:id="rId11" w:history="1">
        <w:r w:rsidRPr="00500819">
          <w:rPr>
            <w:rStyle w:val="Hyperlink"/>
          </w:rPr>
          <w:t>http://learning.gov.wales/docs/learningwales/publications/130426-re-national-exemplar-framework-en.pdf</w:t>
        </w:r>
      </w:hyperlink>
      <w:r>
        <w:t xml:space="preserve"> (Accessed on: October 30, 2018)</w:t>
      </w:r>
    </w:p>
    <w:p w14:paraId="4AD4CD1F" w14:textId="4B6BBDFE" w:rsidR="00D8233E" w:rsidRDefault="009D5A16" w:rsidP="00D8233E">
      <w:pPr>
        <w:pStyle w:val="ListParagraph"/>
        <w:numPr>
          <w:ilvl w:val="0"/>
          <w:numId w:val="2"/>
        </w:numPr>
      </w:pPr>
      <w:proofErr w:type="spellStart"/>
      <w:r>
        <w:t>Westergaard</w:t>
      </w:r>
      <w:proofErr w:type="spellEnd"/>
      <w:r>
        <w:t>, J.</w:t>
      </w:r>
      <w:r w:rsidR="00D8233E">
        <w:t xml:space="preserve"> (2009)</w:t>
      </w:r>
      <w:r>
        <w:t xml:space="preserve">, </w:t>
      </w:r>
      <w:r w:rsidRPr="00D8233E">
        <w:rPr>
          <w:i/>
        </w:rPr>
        <w:t>Effective group work with young people</w:t>
      </w:r>
      <w:r w:rsidR="00D8233E">
        <w:rPr>
          <w:i/>
        </w:rPr>
        <w:t>,</w:t>
      </w:r>
      <w:r>
        <w:t xml:space="preserve"> Maidenhead, England: Open University Press </w:t>
      </w:r>
    </w:p>
    <w:p w14:paraId="08B3EE28" w14:textId="13179C40" w:rsidR="00D8233E" w:rsidRDefault="00736B1B" w:rsidP="00D8233E">
      <w:pPr>
        <w:pStyle w:val="ListParagraph"/>
        <w:numPr>
          <w:ilvl w:val="0"/>
          <w:numId w:val="2"/>
        </w:numPr>
      </w:pPr>
      <w:r>
        <w:t>Vygotsky, L. S.</w:t>
      </w:r>
      <w:r w:rsidR="003E1D61">
        <w:t xml:space="preserve"> (1962)</w:t>
      </w:r>
      <w:r>
        <w:t xml:space="preserve">, </w:t>
      </w:r>
      <w:r w:rsidRPr="00D8233E">
        <w:rPr>
          <w:i/>
        </w:rPr>
        <w:t xml:space="preserve">Thought and Language, </w:t>
      </w:r>
      <w:r>
        <w:t xml:space="preserve">Cambridge: MIT Press. </w:t>
      </w:r>
    </w:p>
    <w:p w14:paraId="76E405A2" w14:textId="57A83DEB" w:rsidR="00163EA8" w:rsidRDefault="00163EA8" w:rsidP="00D8233E">
      <w:pPr>
        <w:pStyle w:val="ListParagraph"/>
        <w:numPr>
          <w:ilvl w:val="0"/>
          <w:numId w:val="2"/>
        </w:numPr>
      </w:pPr>
      <w:r>
        <w:t xml:space="preserve">Zhang, Le. (2018) </w:t>
      </w:r>
      <w:r w:rsidRPr="00D8233E">
        <w:rPr>
          <w:i/>
        </w:rPr>
        <w:t xml:space="preserve">A Survey of Effective Classroom Questioning in College English Teaching, </w:t>
      </w:r>
      <w:r>
        <w:t xml:space="preserve">Journal of Language Teaching and Research; London, Vol. 9 </w:t>
      </w:r>
    </w:p>
    <w:p w14:paraId="6C5C32A4" w14:textId="6D9F9F6F" w:rsidR="00115797" w:rsidRDefault="00115797" w:rsidP="00115797"/>
    <w:p w14:paraId="1FB46741" w14:textId="66E9DAE3" w:rsidR="00115797" w:rsidRDefault="00115797" w:rsidP="00115797"/>
    <w:p w14:paraId="347F3219" w14:textId="0EB1B7AF" w:rsidR="00115797" w:rsidRDefault="00115797" w:rsidP="00115797"/>
    <w:p w14:paraId="52E07CCE" w14:textId="0920C893" w:rsidR="00115797" w:rsidRDefault="00115797" w:rsidP="00115797"/>
    <w:p w14:paraId="49BB6BCB" w14:textId="36233405" w:rsidR="00115797" w:rsidRDefault="00115797" w:rsidP="00115797"/>
    <w:tbl>
      <w:tblPr>
        <w:tblpPr w:leftFromText="180" w:rightFromText="180" w:vertAnchor="text" w:horzAnchor="page" w:tblpX="1" w:tblpY="151"/>
        <w:tblW w:w="10529" w:type="dxa"/>
        <w:tblLayout w:type="fixed"/>
        <w:tblCellMar>
          <w:left w:w="126" w:type="dxa"/>
          <w:right w:w="126" w:type="dxa"/>
        </w:tblCellMar>
        <w:tblLook w:val="0000" w:firstRow="0" w:lastRow="0" w:firstColumn="0" w:lastColumn="0" w:noHBand="0" w:noVBand="0"/>
      </w:tblPr>
      <w:tblGrid>
        <w:gridCol w:w="74"/>
        <w:gridCol w:w="272"/>
        <w:gridCol w:w="3559"/>
        <w:gridCol w:w="6202"/>
        <w:gridCol w:w="422"/>
      </w:tblGrid>
      <w:tr w:rsidR="00115797" w:rsidRPr="00B20307" w14:paraId="61C25120" w14:textId="77777777" w:rsidTr="00084699">
        <w:trPr>
          <w:gridBefore w:val="1"/>
          <w:wBefore w:w="74" w:type="dxa"/>
          <w:trHeight w:val="150"/>
        </w:trPr>
        <w:tc>
          <w:tcPr>
            <w:tcW w:w="272" w:type="dxa"/>
            <w:tcBorders>
              <w:right w:val="single" w:sz="4" w:space="0" w:color="auto"/>
            </w:tcBorders>
          </w:tcPr>
          <w:p w14:paraId="35E89890" w14:textId="77777777" w:rsidR="00115797" w:rsidRPr="00B20307" w:rsidRDefault="00115797" w:rsidP="00115797">
            <w:pPr>
              <w:spacing w:after="19" w:line="240" w:lineRule="auto"/>
              <w:rPr>
                <w:rFonts w:ascii="Arial" w:eastAsia="Times New Roman" w:hAnsi="Arial" w:cs="Times New Roman"/>
                <w:szCs w:val="24"/>
              </w:rPr>
            </w:pPr>
          </w:p>
        </w:tc>
        <w:tc>
          <w:tcPr>
            <w:tcW w:w="9761" w:type="dxa"/>
            <w:gridSpan w:val="2"/>
            <w:tcBorders>
              <w:top w:val="single" w:sz="4" w:space="0" w:color="auto"/>
              <w:left w:val="single" w:sz="4" w:space="0" w:color="auto"/>
              <w:bottom w:val="single" w:sz="4" w:space="0" w:color="auto"/>
              <w:right w:val="single" w:sz="4" w:space="0" w:color="auto"/>
            </w:tcBorders>
          </w:tcPr>
          <w:p w14:paraId="05CBA2D6" w14:textId="0607233B" w:rsidR="00115797" w:rsidRPr="00695D6E" w:rsidRDefault="00084699" w:rsidP="00115797">
            <w:pPr>
              <w:jc w:val="center"/>
              <w:rPr>
                <w:rFonts w:eastAsia="Times New Roman"/>
                <w:b/>
                <w:sz w:val="28"/>
                <w:szCs w:val="28"/>
              </w:rPr>
            </w:pPr>
            <w:r>
              <w:rPr>
                <w:rFonts w:eastAsia="Times New Roman"/>
                <w:b/>
                <w:sz w:val="28"/>
                <w:szCs w:val="28"/>
              </w:rPr>
              <w:t xml:space="preserve">Action Plan – Objectives and Programme for Term 1 </w:t>
            </w:r>
          </w:p>
        </w:tc>
        <w:tc>
          <w:tcPr>
            <w:tcW w:w="422" w:type="dxa"/>
            <w:tcBorders>
              <w:left w:val="single" w:sz="4" w:space="0" w:color="auto"/>
            </w:tcBorders>
          </w:tcPr>
          <w:p w14:paraId="7032A3C9" w14:textId="77777777" w:rsidR="00115797" w:rsidRPr="00B20307" w:rsidRDefault="00115797" w:rsidP="00115797">
            <w:pPr>
              <w:tabs>
                <w:tab w:val="right" w:leader="dot" w:pos="3898"/>
              </w:tabs>
              <w:spacing w:after="19" w:line="240" w:lineRule="auto"/>
              <w:ind w:left="720"/>
              <w:rPr>
                <w:rFonts w:ascii="Arial" w:eastAsia="Times New Roman" w:hAnsi="Arial" w:cs="Times New Roman"/>
                <w:sz w:val="20"/>
                <w:szCs w:val="24"/>
              </w:rPr>
            </w:pPr>
          </w:p>
        </w:tc>
      </w:tr>
      <w:tr w:rsidR="00084699" w:rsidRPr="00B20307" w14:paraId="72F49C9E" w14:textId="77777777" w:rsidTr="00084699">
        <w:tblPrEx>
          <w:tblCellMar>
            <w:left w:w="108" w:type="dxa"/>
            <w:right w:w="108" w:type="dxa"/>
          </w:tblCellMar>
        </w:tblPrEx>
        <w:trPr>
          <w:gridAfter w:val="1"/>
          <w:wAfter w:w="422" w:type="dxa"/>
          <w:trHeight w:val="115"/>
        </w:trPr>
        <w:tc>
          <w:tcPr>
            <w:tcW w:w="3905" w:type="dxa"/>
            <w:gridSpan w:val="3"/>
          </w:tcPr>
          <w:p w14:paraId="5D9A6154" w14:textId="77777777" w:rsidR="00084699" w:rsidRPr="00B20307" w:rsidRDefault="00084699" w:rsidP="0008469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37E813EF" w14:textId="0694B280" w:rsidR="00084699" w:rsidRPr="00B20307" w:rsidRDefault="00084699" w:rsidP="00084699">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59264" behindDoc="0" locked="0" layoutInCell="1" allowOverlap="1" wp14:anchorId="119090D9" wp14:editId="24D6D7E2">
                      <wp:simplePos x="0" y="0"/>
                      <wp:positionH relativeFrom="column">
                        <wp:posOffset>188594</wp:posOffset>
                      </wp:positionH>
                      <wp:positionV relativeFrom="paragraph">
                        <wp:posOffset>9525</wp:posOffset>
                      </wp:positionV>
                      <wp:extent cx="6372225" cy="581025"/>
                      <wp:effectExtent l="0" t="0" r="28575" b="2857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581025"/>
                              </a:xfrm>
                              <a:prstGeom prst="rect">
                                <a:avLst/>
                              </a:prstGeom>
                              <a:solidFill>
                                <a:srgbClr val="FFFFFF"/>
                              </a:solidFill>
                              <a:ln w="9525">
                                <a:solidFill>
                                  <a:srgbClr val="000000"/>
                                </a:solidFill>
                                <a:miter lim="800000"/>
                                <a:headEnd/>
                                <a:tailEnd/>
                              </a:ln>
                            </wps:spPr>
                            <wps:txbx>
                              <w:txbxContent>
                                <w:p w14:paraId="00CB090E" w14:textId="2CC7E0B8" w:rsidR="00084699" w:rsidRDefault="00084699" w:rsidP="00952BD4">
                                  <w:pPr>
                                    <w:rPr>
                                      <w:b/>
                                      <w:sz w:val="20"/>
                                    </w:rPr>
                                  </w:pPr>
                                  <w:r w:rsidRPr="002D4D50">
                                    <w:rPr>
                                      <w:b/>
                                      <w:sz w:val="20"/>
                                    </w:rPr>
                                    <w:t>Name</w:t>
                                  </w:r>
                                  <w:r>
                                    <w:rPr>
                                      <w:b/>
                                      <w:sz w:val="20"/>
                                    </w:rPr>
                                    <w:t xml:space="preserve">                                 Subject                                                        Date</w:t>
                                  </w:r>
                                </w:p>
                                <w:p w14:paraId="211AD32E" w14:textId="67B958B4" w:rsidR="00084699" w:rsidRPr="002D4D50" w:rsidRDefault="00084699" w:rsidP="00952BD4">
                                  <w:pPr>
                                    <w:rPr>
                                      <w:b/>
                                      <w:sz w:val="20"/>
                                    </w:rPr>
                                  </w:pPr>
                                  <w:r>
                                    <w:rPr>
                                      <w:b/>
                                      <w:sz w:val="20"/>
                                    </w:rPr>
                                    <w:t>Annaliese Howells         Secondary: Religious Education              24/11/2018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090D9" id="_x0000_t202" coordsize="21600,21600" o:spt="202" path="m,l,21600r21600,l21600,xe">
                      <v:stroke joinstyle="miter"/>
                      <v:path gradientshapeok="t" o:connecttype="rect"/>
                    </v:shapetype>
                    <v:shape id="Text Box 50" o:spid="_x0000_s1026" type="#_x0000_t202" style="position:absolute;left:0;text-align:left;margin-left:14.85pt;margin-top:.75pt;width:501.75pt;height:4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74bKAIAAFIEAAAOAAAAZHJzL2Uyb0RvYy54bWysVNtu2zAMfR+wfxD0vtjxkjY14hRdugwD&#10;ugvQ7gNkWbaFSaImKbG7rx8lp2l2wR6G+UEgReqQPCS9vh61IgfhvART0fksp0QYDo00XUW/POxe&#10;rSjxgZmGKTCioo/C0+vNyxfrwZaigB5UIxxBEOPLwVa0D8GWWeZ5LzTzM7DCoLEFp1lA1XVZ49iA&#10;6FplRZ5fZAO4xjrgwnu8vZ2MdJPw21bw8KltvQhEVRRzC+l06azjmW3WrOwcs73kxzTYP2ShmTQY&#10;9AR1ywIjeyd/g9KSO/DQhhkHnUHbSi5SDVjNPP+lmvueWZFqQXK8PdHk/x8s/3j47IhsKrpEegzT&#10;2KMHMQbyBkaCV8jPYH2JbvcWHcOI99jnVKu3d8C/emJg2zPTiRvnYOgFazC/eXyZnT2dcHwEqYcP&#10;0GActg+QgMbW6Uge0kEQHRN5PPUm5sLx8uL1ZVEUS0o42pareY5yDMHKp9fW+fBOgCZRqKjD3id0&#10;drjzYXJ9conBPCjZ7KRSSXFdvVWOHBjOyS59R/Sf3JQhQ0Wvlhj77xB5+v4EoWXAgVdSV3R1cmJl&#10;pO2taTBNVgYm1SRjdcoceYzUTSSGsR7RMZJbQ/OIjDqYBhsXEYUe3HdKBhzqivpve+YEJeq9wa5c&#10;zReLuAVJWSwvC1TcuaU+tzDDEaqigZJJ3IZpc/bWya7HSNMcGLjBTrYykfyc1TFvHNzUpuOSxc04&#10;15PX869g8wMAAP//AwBQSwMEFAAGAAgAAAAhAH9gVTneAAAACAEAAA8AAABkcnMvZG93bnJldi54&#10;bWxMj8FOwzAQRO9I/IO1SFwQtUmgbUKcCiGB4AZtBVc33iYR9jrYbhr+HvcEx9kZzbytVpM1bEQf&#10;ekcSbmYCGFLjdE+thO3m6XoJLERFWhlHKOEHA6zq87NKldod6R3HdWxZKqFQKgldjEPJeWg6tCrM&#10;3ICUvL3zVsUkfcu1V8dUbg3PhJhzq3pKC50a8LHD5mt9sBKWty/jZ3jN3z6a+d4U8WoxPn97KS8v&#10;pod7YBGn+BeGE35Chzox7dyBdGBGQlYsUjLd74CdbJHnGbCdhCIXwOuK/3+g/gUAAP//AwBQSwEC&#10;LQAUAAYACAAAACEAtoM4kv4AAADhAQAAEwAAAAAAAAAAAAAAAAAAAAAAW0NvbnRlbnRfVHlwZXNd&#10;LnhtbFBLAQItABQABgAIAAAAIQA4/SH/1gAAAJQBAAALAAAAAAAAAAAAAAAAAC8BAABfcmVscy8u&#10;cmVsc1BLAQItABQABgAIAAAAIQAr774bKAIAAFIEAAAOAAAAAAAAAAAAAAAAAC4CAABkcnMvZTJv&#10;RG9jLnhtbFBLAQItABQABgAIAAAAIQB/YFU53gAAAAgBAAAPAAAAAAAAAAAAAAAAAIIEAABkcnMv&#10;ZG93bnJldi54bWxQSwUGAAAAAAQABADzAAAAjQUAAAAA&#10;">
                      <v:textbox>
                        <w:txbxContent>
                          <w:p w14:paraId="00CB090E" w14:textId="2CC7E0B8" w:rsidR="00084699" w:rsidRDefault="00084699" w:rsidP="00952BD4">
                            <w:pPr>
                              <w:rPr>
                                <w:b/>
                                <w:sz w:val="20"/>
                              </w:rPr>
                            </w:pPr>
                            <w:r w:rsidRPr="002D4D50">
                              <w:rPr>
                                <w:b/>
                                <w:sz w:val="20"/>
                              </w:rPr>
                              <w:t>Name</w:t>
                            </w:r>
                            <w:r>
                              <w:rPr>
                                <w:b/>
                                <w:sz w:val="20"/>
                              </w:rPr>
                              <w:t xml:space="preserve">                                 Subject                                                        Date</w:t>
                            </w:r>
                          </w:p>
                          <w:p w14:paraId="211AD32E" w14:textId="67B958B4" w:rsidR="00084699" w:rsidRPr="002D4D50" w:rsidRDefault="00084699" w:rsidP="00952BD4">
                            <w:pPr>
                              <w:rPr>
                                <w:b/>
                                <w:sz w:val="20"/>
                              </w:rPr>
                            </w:pPr>
                            <w:r>
                              <w:rPr>
                                <w:b/>
                                <w:sz w:val="20"/>
                              </w:rPr>
                              <w:t>Annaliese Howells         Secondary: Religious Education              24/11/2018</w:t>
                            </w:r>
                          </w:p>
                        </w:txbxContent>
                      </v:textbox>
                    </v:shape>
                  </w:pict>
                </mc:Fallback>
              </mc:AlternateContent>
            </w:r>
          </w:p>
        </w:tc>
        <w:tc>
          <w:tcPr>
            <w:tcW w:w="6202" w:type="dxa"/>
          </w:tcPr>
          <w:p w14:paraId="51598949" w14:textId="77777777" w:rsidR="00084699" w:rsidRPr="00B20307" w:rsidRDefault="00084699" w:rsidP="0008469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r w:rsidR="00084699" w:rsidRPr="00B20307" w14:paraId="0C6B3E1C" w14:textId="77777777" w:rsidTr="00084699">
        <w:tblPrEx>
          <w:tblCellMar>
            <w:left w:w="108" w:type="dxa"/>
            <w:right w:w="108" w:type="dxa"/>
          </w:tblCellMar>
        </w:tblPrEx>
        <w:trPr>
          <w:gridAfter w:val="1"/>
          <w:wAfter w:w="422" w:type="dxa"/>
          <w:trHeight w:val="115"/>
        </w:trPr>
        <w:tc>
          <w:tcPr>
            <w:tcW w:w="3905" w:type="dxa"/>
            <w:gridSpan w:val="3"/>
          </w:tcPr>
          <w:p w14:paraId="3AC49A87" w14:textId="77777777" w:rsidR="00084699" w:rsidRPr="00B20307" w:rsidRDefault="00084699" w:rsidP="0008469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tc>
        <w:tc>
          <w:tcPr>
            <w:tcW w:w="6202" w:type="dxa"/>
          </w:tcPr>
          <w:p w14:paraId="205A9B5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2263F5A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005E9D2C"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2368F427" w14:textId="6FD2ADB3" w:rsidR="00084699" w:rsidRPr="00B20307" w:rsidRDefault="00084699" w:rsidP="0008469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tbl>
      <w:tblPr>
        <w:tblW w:w="4727" w:type="pct"/>
        <w:tblInd w:w="492" w:type="dxa"/>
        <w:tblCellMar>
          <w:left w:w="132" w:type="dxa"/>
          <w:right w:w="132" w:type="dxa"/>
        </w:tblCellMar>
        <w:tblLook w:val="0000" w:firstRow="0" w:lastRow="0" w:firstColumn="0" w:lastColumn="0" w:noHBand="0" w:noVBand="0"/>
      </w:tblPr>
      <w:tblGrid>
        <w:gridCol w:w="1986"/>
        <w:gridCol w:w="2667"/>
        <w:gridCol w:w="2645"/>
        <w:gridCol w:w="1218"/>
      </w:tblGrid>
      <w:tr w:rsidR="00115797" w:rsidRPr="00B20307" w14:paraId="552D5A8A" w14:textId="77777777" w:rsidTr="00115797">
        <w:tc>
          <w:tcPr>
            <w:tcW w:w="1153" w:type="pct"/>
            <w:tcBorders>
              <w:top w:val="single" w:sz="7" w:space="0" w:color="000000"/>
              <w:left w:val="single" w:sz="7" w:space="0" w:color="000000"/>
              <w:bottom w:val="single" w:sz="6" w:space="0" w:color="FFFFFF"/>
              <w:right w:val="single" w:sz="6" w:space="0" w:color="FFFFFF"/>
            </w:tcBorders>
          </w:tcPr>
          <w:p w14:paraId="1C1CC8D8" w14:textId="77777777" w:rsidR="00115797" w:rsidRPr="00B20307" w:rsidRDefault="00115797" w:rsidP="00536C25">
            <w:pPr>
              <w:spacing w:after="0" w:line="163" w:lineRule="exact"/>
              <w:rPr>
                <w:rFonts w:ascii="Arial" w:eastAsia="Times New Roman" w:hAnsi="Arial" w:cs="Times New Roman"/>
                <w:sz w:val="20"/>
                <w:szCs w:val="24"/>
              </w:rPr>
            </w:pPr>
          </w:p>
          <w:p w14:paraId="1751C869" w14:textId="77777777" w:rsidR="00115797" w:rsidRPr="00B20307" w:rsidRDefault="00115797" w:rsidP="00536C25">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378211A0" w14:textId="77777777" w:rsidR="00115797" w:rsidRPr="00B20307" w:rsidRDefault="00115797" w:rsidP="00536C25">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13EB0AC8" w14:textId="77777777" w:rsidR="00115797" w:rsidRPr="00B20307" w:rsidRDefault="00115797" w:rsidP="00536C25">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572" w:type="pct"/>
            <w:tcBorders>
              <w:top w:val="single" w:sz="7" w:space="0" w:color="000000"/>
              <w:left w:val="single" w:sz="7" w:space="0" w:color="000000"/>
              <w:bottom w:val="single" w:sz="6" w:space="0" w:color="FFFFFF"/>
              <w:right w:val="single" w:sz="6" w:space="0" w:color="FFFFFF"/>
            </w:tcBorders>
          </w:tcPr>
          <w:p w14:paraId="3B096476" w14:textId="77777777" w:rsidR="00115797" w:rsidRPr="00B20307" w:rsidRDefault="00115797" w:rsidP="00536C25">
            <w:pPr>
              <w:spacing w:after="0" w:line="163" w:lineRule="exact"/>
              <w:rPr>
                <w:rFonts w:ascii="Arial" w:eastAsia="Times New Roman" w:hAnsi="Arial" w:cs="Times New Roman"/>
                <w:sz w:val="20"/>
                <w:szCs w:val="24"/>
              </w:rPr>
            </w:pPr>
          </w:p>
          <w:p w14:paraId="725FD97B" w14:textId="77777777" w:rsidR="00115797" w:rsidRPr="00B20307" w:rsidRDefault="00115797" w:rsidP="00536C25">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8" w:type="pct"/>
            <w:tcBorders>
              <w:top w:val="single" w:sz="7" w:space="0" w:color="000000"/>
              <w:left w:val="single" w:sz="7" w:space="0" w:color="000000"/>
              <w:bottom w:val="single" w:sz="6" w:space="0" w:color="FFFFFF"/>
              <w:right w:val="single" w:sz="6" w:space="0" w:color="FFFFFF"/>
            </w:tcBorders>
          </w:tcPr>
          <w:p w14:paraId="622742FC" w14:textId="77777777" w:rsidR="00115797" w:rsidRPr="00B20307" w:rsidRDefault="00115797" w:rsidP="00536C25">
            <w:pPr>
              <w:spacing w:after="0" w:line="163" w:lineRule="exact"/>
              <w:rPr>
                <w:rFonts w:ascii="Arial" w:eastAsia="Times New Roman" w:hAnsi="Arial" w:cs="Times New Roman"/>
                <w:sz w:val="20"/>
                <w:szCs w:val="24"/>
              </w:rPr>
            </w:pPr>
          </w:p>
          <w:p w14:paraId="1741AEC4" w14:textId="77777777" w:rsidR="00115797" w:rsidRPr="00B20307" w:rsidRDefault="00115797" w:rsidP="00536C25">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4DDA5A49" w14:textId="77777777" w:rsidR="00115797" w:rsidRPr="00B20307" w:rsidRDefault="00115797" w:rsidP="00536C25">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717" w:type="pct"/>
            <w:tcBorders>
              <w:top w:val="single" w:sz="7" w:space="0" w:color="000000"/>
              <w:left w:val="single" w:sz="7" w:space="0" w:color="000000"/>
              <w:bottom w:val="single" w:sz="6" w:space="0" w:color="FFFFFF"/>
              <w:right w:val="single" w:sz="7" w:space="0" w:color="000000"/>
            </w:tcBorders>
          </w:tcPr>
          <w:p w14:paraId="4CC68E7E" w14:textId="77777777" w:rsidR="00115797" w:rsidRPr="00B20307" w:rsidRDefault="00115797" w:rsidP="00536C25">
            <w:pPr>
              <w:spacing w:after="0" w:line="163" w:lineRule="exact"/>
              <w:rPr>
                <w:rFonts w:ascii="Arial" w:eastAsia="Times New Roman" w:hAnsi="Arial" w:cs="Times New Roman"/>
                <w:sz w:val="20"/>
                <w:szCs w:val="24"/>
              </w:rPr>
            </w:pPr>
          </w:p>
          <w:p w14:paraId="785547CB" w14:textId="77777777" w:rsidR="00115797" w:rsidRPr="00B20307" w:rsidRDefault="00115797" w:rsidP="00536C25">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7AB036A5" w14:textId="77777777" w:rsidR="00115797" w:rsidRPr="00B20307" w:rsidRDefault="00115797" w:rsidP="00536C25">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115797" w:rsidRPr="00B20307" w14:paraId="302C0EA9" w14:textId="77777777" w:rsidTr="00115797">
        <w:tc>
          <w:tcPr>
            <w:tcW w:w="1153" w:type="pct"/>
            <w:tcBorders>
              <w:top w:val="single" w:sz="7" w:space="0" w:color="000000"/>
              <w:left w:val="single" w:sz="7" w:space="0" w:color="000000"/>
              <w:right w:val="single" w:sz="6" w:space="0" w:color="FFFFFF"/>
            </w:tcBorders>
          </w:tcPr>
          <w:p w14:paraId="47F7510D" w14:textId="77777777" w:rsidR="00115797" w:rsidRPr="00B20307" w:rsidRDefault="00115797" w:rsidP="00536C25">
            <w:pPr>
              <w:spacing w:after="0" w:line="163" w:lineRule="exact"/>
              <w:rPr>
                <w:rFonts w:ascii="Arial" w:eastAsia="Times New Roman" w:hAnsi="Arial" w:cs="Times New Roman"/>
                <w:sz w:val="20"/>
                <w:szCs w:val="24"/>
              </w:rPr>
            </w:pPr>
          </w:p>
          <w:p w14:paraId="75ED2F4B"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2" w:type="pct"/>
            <w:tcBorders>
              <w:top w:val="single" w:sz="7" w:space="0" w:color="000000"/>
              <w:left w:val="single" w:sz="7" w:space="0" w:color="000000"/>
              <w:right w:val="single" w:sz="6" w:space="0" w:color="FFFFFF"/>
            </w:tcBorders>
          </w:tcPr>
          <w:p w14:paraId="273C4CB4" w14:textId="77777777" w:rsidR="00115797" w:rsidRPr="00B20307" w:rsidRDefault="00115797" w:rsidP="00536C25">
            <w:pPr>
              <w:spacing w:after="0" w:line="163" w:lineRule="exact"/>
              <w:rPr>
                <w:rFonts w:ascii="Arial" w:eastAsia="Times New Roman" w:hAnsi="Arial" w:cs="Times New Roman"/>
                <w:sz w:val="20"/>
                <w:szCs w:val="24"/>
              </w:rPr>
            </w:pPr>
          </w:p>
          <w:p w14:paraId="4F5763FD"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8" w:type="pct"/>
            <w:tcBorders>
              <w:top w:val="single" w:sz="7" w:space="0" w:color="000000"/>
              <w:left w:val="single" w:sz="7" w:space="0" w:color="000000"/>
              <w:right w:val="single" w:sz="6" w:space="0" w:color="FFFFFF"/>
            </w:tcBorders>
          </w:tcPr>
          <w:p w14:paraId="66A3CF81" w14:textId="77777777" w:rsidR="00115797" w:rsidRPr="00B20307" w:rsidRDefault="00115797" w:rsidP="00536C25">
            <w:pPr>
              <w:spacing w:after="0" w:line="163" w:lineRule="exact"/>
              <w:rPr>
                <w:rFonts w:ascii="Arial" w:eastAsia="Times New Roman" w:hAnsi="Arial" w:cs="Times New Roman"/>
                <w:sz w:val="20"/>
                <w:szCs w:val="24"/>
              </w:rPr>
            </w:pPr>
          </w:p>
          <w:p w14:paraId="355C6599"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717" w:type="pct"/>
            <w:tcBorders>
              <w:top w:val="single" w:sz="7" w:space="0" w:color="000000"/>
              <w:left w:val="single" w:sz="7" w:space="0" w:color="000000"/>
              <w:right w:val="single" w:sz="7" w:space="0" w:color="000000"/>
            </w:tcBorders>
          </w:tcPr>
          <w:p w14:paraId="34B28157" w14:textId="77777777" w:rsidR="00115797" w:rsidRPr="00B20307" w:rsidRDefault="00115797" w:rsidP="00536C25">
            <w:pPr>
              <w:spacing w:after="0" w:line="163" w:lineRule="exact"/>
              <w:rPr>
                <w:rFonts w:ascii="Arial" w:eastAsia="Times New Roman" w:hAnsi="Arial" w:cs="Times New Roman"/>
                <w:sz w:val="20"/>
                <w:szCs w:val="24"/>
              </w:rPr>
            </w:pPr>
          </w:p>
          <w:p w14:paraId="3F18A984" w14:textId="667B9655" w:rsidR="00115797" w:rsidRPr="00B20307" w:rsidRDefault="000A5574"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For all targets: </w:t>
            </w:r>
          </w:p>
        </w:tc>
      </w:tr>
      <w:tr w:rsidR="00115797" w:rsidRPr="00B20307" w14:paraId="6B2C4E9E" w14:textId="77777777" w:rsidTr="00115797">
        <w:tc>
          <w:tcPr>
            <w:tcW w:w="1153" w:type="pct"/>
            <w:tcBorders>
              <w:left w:val="single" w:sz="7" w:space="0" w:color="000000"/>
              <w:right w:val="single" w:sz="6" w:space="0" w:color="FFFFFF"/>
            </w:tcBorders>
          </w:tcPr>
          <w:p w14:paraId="253B3DD7" w14:textId="77777777" w:rsidR="00115797" w:rsidRPr="00B20307" w:rsidRDefault="00115797" w:rsidP="00536C25">
            <w:pPr>
              <w:spacing w:after="0" w:line="163" w:lineRule="exact"/>
              <w:rPr>
                <w:rFonts w:ascii="Arial" w:eastAsia="Times New Roman" w:hAnsi="Arial" w:cs="Times New Roman"/>
                <w:sz w:val="20"/>
                <w:szCs w:val="24"/>
              </w:rPr>
            </w:pPr>
          </w:p>
          <w:p w14:paraId="2CCAAF37" w14:textId="77777777" w:rsidR="00084699" w:rsidRDefault="00084699" w:rsidP="00084699">
            <w:pPr>
              <w:autoSpaceDE w:val="0"/>
              <w:autoSpaceDN w:val="0"/>
              <w:adjustRightInd w:val="0"/>
              <w:rPr>
                <w:color w:val="000000"/>
              </w:rPr>
            </w:pPr>
            <w:r>
              <w:rPr>
                <w:b/>
                <w:bCs/>
                <w:color w:val="000000"/>
              </w:rPr>
              <w:t xml:space="preserve">S3.3.4 </w:t>
            </w:r>
            <w:r>
              <w:rPr>
                <w:color w:val="000000"/>
              </w:rPr>
              <w:t xml:space="preserve">They differentiate their teaching to meet the needs of learners, including the more able and talented, and those with special educational needs.  They may have guidance from an experienced teacher where appropriate. </w:t>
            </w:r>
          </w:p>
          <w:p w14:paraId="6E9F651D" w14:textId="77777777" w:rsidR="0011579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2CD839" w14:textId="77777777" w:rsidR="00084699"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0C2F4A7" w14:textId="77777777" w:rsidR="00084699"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8FF506A" w14:textId="77777777" w:rsidR="00084699"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C02FC7" w14:textId="12307B85" w:rsidR="00084699" w:rsidRPr="00B20307"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2" w:type="pct"/>
            <w:tcBorders>
              <w:left w:val="single" w:sz="7" w:space="0" w:color="000000"/>
              <w:right w:val="single" w:sz="6" w:space="0" w:color="FFFFFF"/>
            </w:tcBorders>
          </w:tcPr>
          <w:p w14:paraId="23F5DADC" w14:textId="77777777" w:rsidR="00115797" w:rsidRPr="00B20307" w:rsidRDefault="00115797" w:rsidP="00536C25">
            <w:pPr>
              <w:spacing w:after="0" w:line="163" w:lineRule="exact"/>
              <w:rPr>
                <w:rFonts w:ascii="Arial" w:eastAsia="Times New Roman" w:hAnsi="Arial" w:cs="Times New Roman"/>
                <w:sz w:val="20"/>
                <w:szCs w:val="24"/>
              </w:rPr>
            </w:pPr>
          </w:p>
          <w:p w14:paraId="5C05C9CE" w14:textId="77777777" w:rsidR="00084699" w:rsidRDefault="00084699" w:rsidP="00084699">
            <w:r>
              <w:t xml:space="preserve">One mistake I made in my microteach </w:t>
            </w:r>
            <w:proofErr w:type="gramStart"/>
            <w:r>
              <w:t>and also</w:t>
            </w:r>
            <w:proofErr w:type="gramEnd"/>
            <w:r>
              <w:t xml:space="preserve"> my first lesson in PTE1 is that I assumed I only needed to differentiate for pupils who are of a lower ability. However, when receiving feedback from my mentor I was informed that more able and talented pupils also need suitable differentiation. At first, I thought this entailed preparing extra worksheets for those who finish early. However, suitable differentiation requires tasks which further develop learners’ thinking. This can be in the form of extension tasks or questions where they can apply their knowledge in order to make rich links from the subject material to complex questions which will engage them in thinking deeply about the material and thus result in better memory retention of the </w:t>
            </w:r>
            <w:proofErr w:type="gramStart"/>
            <w:r>
              <w:t>particular topic</w:t>
            </w:r>
            <w:proofErr w:type="gramEnd"/>
            <w:r>
              <w:t xml:space="preserve">. Moving forward I will ensure to incorporate such extension tasks for </w:t>
            </w:r>
            <w:r>
              <w:lastRenderedPageBreak/>
              <w:t xml:space="preserve">high ability pupils and those who </w:t>
            </w:r>
            <w:proofErr w:type="gramStart"/>
            <w:r>
              <w:t>are capable of finishing</w:t>
            </w:r>
            <w:proofErr w:type="gramEnd"/>
            <w:r>
              <w:t xml:space="preserve"> the main tasks of the lessons faster than others. One method of differentiation which I already adhere to in lessons is when I ask the class to start the lesson by writing the date, title and lesson aims into their books from the power point presentation, I also write these onto the whiteboard, so that I can move the pupils who are fast writers and complete the writing of the date, title and lesson aims onto the literacy/numeracy starter of the lesson on the power point. Meanwhile, those who have not completed the lesson aims etc. can copy these down from the whiteboard. This is effective because all pupils are focused on completing something rather than the whole class waiting for a select few pupils who have not yet finished copying the date etc. down. Thirdly, I implement a lot of small group work where pupils can engage in collaborative learning in order to support each other. This allows pupils to learn from a more knowledgeable other and is effective for not only the learner, but also the more knowledgeable other because they need to articulate their </w:t>
            </w:r>
            <w:r>
              <w:lastRenderedPageBreak/>
              <w:t xml:space="preserve">knowledge to explain it to their peer. I will continue to implement the above into my lessons as this suitably differentiates my lessons and offers support to all learners’ needs. </w:t>
            </w:r>
          </w:p>
          <w:p w14:paraId="29D9DD40"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8" w:type="pct"/>
            <w:tcBorders>
              <w:left w:val="single" w:sz="7" w:space="0" w:color="000000"/>
              <w:right w:val="single" w:sz="6" w:space="0" w:color="FFFFFF"/>
            </w:tcBorders>
          </w:tcPr>
          <w:p w14:paraId="2609A3FD" w14:textId="77777777" w:rsidR="00115797" w:rsidRPr="00B20307" w:rsidRDefault="00115797" w:rsidP="00536C25">
            <w:pPr>
              <w:spacing w:after="0" w:line="163" w:lineRule="exact"/>
              <w:rPr>
                <w:rFonts w:ascii="Arial" w:eastAsia="Times New Roman" w:hAnsi="Arial" w:cs="Times New Roman"/>
                <w:sz w:val="20"/>
                <w:szCs w:val="24"/>
              </w:rPr>
            </w:pPr>
          </w:p>
          <w:p w14:paraId="5298AF26" w14:textId="77777777" w:rsidR="00115797" w:rsidRDefault="00084699" w:rsidP="00084699">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Enable all learners to feel suitably supported and their needs in lessons have been met. </w:t>
            </w:r>
          </w:p>
          <w:p w14:paraId="5AE4DC2D" w14:textId="79D26C1D" w:rsidR="00084699" w:rsidRPr="00084699" w:rsidRDefault="00084699" w:rsidP="00084699">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Differentiate suitably for all learners and educational needs. </w:t>
            </w:r>
          </w:p>
        </w:tc>
        <w:tc>
          <w:tcPr>
            <w:tcW w:w="717" w:type="pct"/>
            <w:tcBorders>
              <w:left w:val="single" w:sz="7" w:space="0" w:color="000000"/>
              <w:right w:val="single" w:sz="7" w:space="0" w:color="000000"/>
            </w:tcBorders>
          </w:tcPr>
          <w:p w14:paraId="19F23902" w14:textId="77777777" w:rsidR="000A5574" w:rsidRDefault="000A5574" w:rsidP="00536C25">
            <w:pPr>
              <w:spacing w:after="0" w:line="163" w:lineRule="exact"/>
              <w:rPr>
                <w:rFonts w:ascii="Arial" w:eastAsia="Times New Roman" w:hAnsi="Arial" w:cs="Times New Roman"/>
                <w:sz w:val="20"/>
                <w:szCs w:val="24"/>
              </w:rPr>
            </w:pPr>
          </w:p>
          <w:p w14:paraId="18DF9E31" w14:textId="3EE608F3" w:rsidR="00115797" w:rsidRPr="00B20307" w:rsidRDefault="000A5574" w:rsidP="00536C25">
            <w:pPr>
              <w:spacing w:after="0" w:line="163" w:lineRule="exact"/>
              <w:rPr>
                <w:rFonts w:ascii="Arial" w:eastAsia="Times New Roman" w:hAnsi="Arial" w:cs="Times New Roman"/>
                <w:sz w:val="20"/>
                <w:szCs w:val="24"/>
              </w:rPr>
            </w:pPr>
            <w:r>
              <w:rPr>
                <w:rFonts w:ascii="Arial" w:eastAsia="Times New Roman" w:hAnsi="Arial" w:cs="Times New Roman"/>
                <w:sz w:val="20"/>
                <w:szCs w:val="24"/>
              </w:rPr>
              <w:t xml:space="preserve">2/2/2019 </w:t>
            </w:r>
          </w:p>
          <w:p w14:paraId="55C46A3B"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115797" w:rsidRPr="00B20307" w14:paraId="7BE5AA30" w14:textId="77777777" w:rsidTr="00115797">
        <w:tc>
          <w:tcPr>
            <w:tcW w:w="1153" w:type="pct"/>
            <w:tcBorders>
              <w:left w:val="single" w:sz="7" w:space="0" w:color="000000"/>
              <w:right w:val="single" w:sz="6" w:space="0" w:color="FFFFFF"/>
            </w:tcBorders>
          </w:tcPr>
          <w:p w14:paraId="1DD106E6" w14:textId="77777777" w:rsidR="00115797" w:rsidRPr="00B20307" w:rsidRDefault="00115797" w:rsidP="00536C25">
            <w:pPr>
              <w:spacing w:after="0" w:line="163" w:lineRule="exact"/>
              <w:rPr>
                <w:rFonts w:ascii="Arial" w:eastAsia="Times New Roman" w:hAnsi="Arial" w:cs="Times New Roman"/>
                <w:sz w:val="20"/>
                <w:szCs w:val="24"/>
              </w:rPr>
            </w:pPr>
          </w:p>
          <w:p w14:paraId="77027700"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2" w:type="pct"/>
            <w:tcBorders>
              <w:left w:val="single" w:sz="7" w:space="0" w:color="000000"/>
              <w:right w:val="single" w:sz="6" w:space="0" w:color="FFFFFF"/>
            </w:tcBorders>
          </w:tcPr>
          <w:p w14:paraId="349C25D9" w14:textId="77777777" w:rsidR="00115797" w:rsidRPr="00B20307" w:rsidRDefault="00115797" w:rsidP="00536C25">
            <w:pPr>
              <w:spacing w:after="0" w:line="163" w:lineRule="exact"/>
              <w:rPr>
                <w:rFonts w:ascii="Arial" w:eastAsia="Times New Roman" w:hAnsi="Arial" w:cs="Times New Roman"/>
                <w:sz w:val="20"/>
                <w:szCs w:val="24"/>
              </w:rPr>
            </w:pPr>
          </w:p>
          <w:p w14:paraId="6564D091"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8" w:type="pct"/>
            <w:tcBorders>
              <w:left w:val="single" w:sz="7" w:space="0" w:color="000000"/>
              <w:right w:val="single" w:sz="6" w:space="0" w:color="FFFFFF"/>
            </w:tcBorders>
          </w:tcPr>
          <w:p w14:paraId="67A2499A" w14:textId="77777777" w:rsidR="00115797" w:rsidRPr="00B20307" w:rsidRDefault="00115797" w:rsidP="00536C25">
            <w:pPr>
              <w:spacing w:after="0" w:line="163" w:lineRule="exact"/>
              <w:rPr>
                <w:rFonts w:ascii="Arial" w:eastAsia="Times New Roman" w:hAnsi="Arial" w:cs="Times New Roman"/>
                <w:sz w:val="20"/>
                <w:szCs w:val="24"/>
              </w:rPr>
            </w:pPr>
          </w:p>
          <w:p w14:paraId="57EE8D9C"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717" w:type="pct"/>
            <w:tcBorders>
              <w:left w:val="single" w:sz="7" w:space="0" w:color="000000"/>
              <w:right w:val="single" w:sz="7" w:space="0" w:color="000000"/>
            </w:tcBorders>
          </w:tcPr>
          <w:p w14:paraId="75BB6C64" w14:textId="77777777" w:rsidR="00115797" w:rsidRPr="00B20307" w:rsidRDefault="00115797" w:rsidP="00536C25">
            <w:pPr>
              <w:spacing w:after="0" w:line="163" w:lineRule="exact"/>
              <w:rPr>
                <w:rFonts w:ascii="Arial" w:eastAsia="Times New Roman" w:hAnsi="Arial" w:cs="Times New Roman"/>
                <w:sz w:val="20"/>
                <w:szCs w:val="24"/>
              </w:rPr>
            </w:pPr>
          </w:p>
          <w:p w14:paraId="323A268C"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115797" w:rsidRPr="00B20307" w14:paraId="47898543" w14:textId="77777777" w:rsidTr="00084699">
        <w:trPr>
          <w:trHeight w:val="11624"/>
        </w:trPr>
        <w:tc>
          <w:tcPr>
            <w:tcW w:w="1153" w:type="pct"/>
            <w:tcBorders>
              <w:left w:val="single" w:sz="7" w:space="0" w:color="000000"/>
              <w:bottom w:val="single" w:sz="7" w:space="0" w:color="000000"/>
              <w:right w:val="single" w:sz="6" w:space="0" w:color="FFFFFF"/>
            </w:tcBorders>
          </w:tcPr>
          <w:p w14:paraId="34BEF1C5" w14:textId="77777777" w:rsidR="00115797" w:rsidRPr="00B20307" w:rsidRDefault="00115797" w:rsidP="00536C25">
            <w:pPr>
              <w:spacing w:after="0" w:line="163" w:lineRule="exact"/>
              <w:rPr>
                <w:rFonts w:ascii="Arial" w:eastAsia="Times New Roman" w:hAnsi="Arial" w:cs="Times New Roman"/>
                <w:sz w:val="20"/>
                <w:szCs w:val="24"/>
              </w:rPr>
            </w:pPr>
          </w:p>
          <w:p w14:paraId="34761B60" w14:textId="31CE8ED8" w:rsidR="00084699" w:rsidRDefault="00084699" w:rsidP="00084699">
            <w:pPr>
              <w:autoSpaceDE w:val="0"/>
              <w:autoSpaceDN w:val="0"/>
              <w:adjustRightInd w:val="0"/>
              <w:rPr>
                <w:color w:val="000000"/>
              </w:rPr>
            </w:pPr>
            <w:r>
              <w:rPr>
                <w:b/>
                <w:bCs/>
                <w:color w:val="000000"/>
              </w:rPr>
              <w:t xml:space="preserve">S3.3.7 </w:t>
            </w:r>
            <w:r>
              <w:rPr>
                <w:color w:val="000000"/>
              </w:rPr>
              <w:t>They organise and manage teaching and learning time effectively.</w:t>
            </w:r>
          </w:p>
          <w:p w14:paraId="5C4ABF52" w14:textId="3A9A983D" w:rsidR="00084699" w:rsidRDefault="00084699" w:rsidP="00084699">
            <w:pPr>
              <w:autoSpaceDE w:val="0"/>
              <w:autoSpaceDN w:val="0"/>
              <w:adjustRightInd w:val="0"/>
              <w:rPr>
                <w:rFonts w:ascii="Arial" w:hAnsi="Arial" w:cs="Arial"/>
                <w:color w:val="000000"/>
                <w:sz w:val="24"/>
                <w:szCs w:val="24"/>
              </w:rPr>
            </w:pPr>
          </w:p>
          <w:p w14:paraId="57CF21C4" w14:textId="404F5297" w:rsidR="00084699" w:rsidRDefault="00084699" w:rsidP="00084699">
            <w:pPr>
              <w:autoSpaceDE w:val="0"/>
              <w:autoSpaceDN w:val="0"/>
              <w:adjustRightInd w:val="0"/>
              <w:rPr>
                <w:rFonts w:ascii="Arial" w:hAnsi="Arial" w:cs="Arial"/>
                <w:color w:val="000000"/>
                <w:sz w:val="24"/>
                <w:szCs w:val="24"/>
              </w:rPr>
            </w:pPr>
          </w:p>
          <w:p w14:paraId="3E204465" w14:textId="76ECB2DA" w:rsidR="00084699" w:rsidRDefault="00084699" w:rsidP="00084699">
            <w:pPr>
              <w:autoSpaceDE w:val="0"/>
              <w:autoSpaceDN w:val="0"/>
              <w:adjustRightInd w:val="0"/>
              <w:rPr>
                <w:rFonts w:ascii="Arial" w:hAnsi="Arial" w:cs="Arial"/>
                <w:color w:val="000000"/>
                <w:sz w:val="24"/>
                <w:szCs w:val="24"/>
              </w:rPr>
            </w:pPr>
          </w:p>
          <w:p w14:paraId="71963F11" w14:textId="2BFE6258" w:rsidR="00084699" w:rsidRDefault="00084699" w:rsidP="00084699">
            <w:pPr>
              <w:autoSpaceDE w:val="0"/>
              <w:autoSpaceDN w:val="0"/>
              <w:adjustRightInd w:val="0"/>
              <w:rPr>
                <w:rFonts w:ascii="Arial" w:hAnsi="Arial" w:cs="Arial"/>
                <w:color w:val="000000"/>
                <w:sz w:val="24"/>
                <w:szCs w:val="24"/>
              </w:rPr>
            </w:pPr>
          </w:p>
          <w:p w14:paraId="590F847D" w14:textId="435A83EE" w:rsidR="00084699" w:rsidRDefault="00084699" w:rsidP="00084699">
            <w:pPr>
              <w:autoSpaceDE w:val="0"/>
              <w:autoSpaceDN w:val="0"/>
              <w:adjustRightInd w:val="0"/>
              <w:rPr>
                <w:rFonts w:ascii="Arial" w:hAnsi="Arial" w:cs="Arial"/>
                <w:color w:val="000000"/>
                <w:sz w:val="24"/>
                <w:szCs w:val="24"/>
              </w:rPr>
            </w:pPr>
          </w:p>
          <w:p w14:paraId="0284171C" w14:textId="207731E4" w:rsidR="00084699" w:rsidRDefault="00084699" w:rsidP="00084699">
            <w:pPr>
              <w:autoSpaceDE w:val="0"/>
              <w:autoSpaceDN w:val="0"/>
              <w:adjustRightInd w:val="0"/>
              <w:rPr>
                <w:rFonts w:ascii="Arial" w:hAnsi="Arial" w:cs="Arial"/>
                <w:color w:val="000000"/>
                <w:sz w:val="24"/>
                <w:szCs w:val="24"/>
              </w:rPr>
            </w:pPr>
          </w:p>
          <w:p w14:paraId="17C1AB75" w14:textId="7BDB77C0" w:rsidR="00084699" w:rsidRDefault="00084699" w:rsidP="00084699">
            <w:pPr>
              <w:autoSpaceDE w:val="0"/>
              <w:autoSpaceDN w:val="0"/>
              <w:adjustRightInd w:val="0"/>
              <w:rPr>
                <w:rFonts w:ascii="Arial" w:hAnsi="Arial" w:cs="Arial"/>
                <w:color w:val="000000"/>
                <w:sz w:val="24"/>
                <w:szCs w:val="24"/>
              </w:rPr>
            </w:pPr>
          </w:p>
          <w:p w14:paraId="2D8DEF32" w14:textId="391E211D" w:rsidR="00084699" w:rsidRDefault="00084699" w:rsidP="00084699">
            <w:pPr>
              <w:autoSpaceDE w:val="0"/>
              <w:autoSpaceDN w:val="0"/>
              <w:adjustRightInd w:val="0"/>
              <w:rPr>
                <w:rFonts w:ascii="Arial" w:hAnsi="Arial" w:cs="Arial"/>
                <w:color w:val="000000"/>
                <w:sz w:val="24"/>
                <w:szCs w:val="24"/>
              </w:rPr>
            </w:pPr>
          </w:p>
          <w:p w14:paraId="53E9281B" w14:textId="32B47418" w:rsidR="00084699" w:rsidRDefault="00084699" w:rsidP="00084699">
            <w:pPr>
              <w:autoSpaceDE w:val="0"/>
              <w:autoSpaceDN w:val="0"/>
              <w:adjustRightInd w:val="0"/>
              <w:rPr>
                <w:rFonts w:ascii="Arial" w:hAnsi="Arial" w:cs="Arial"/>
                <w:color w:val="000000"/>
                <w:sz w:val="24"/>
                <w:szCs w:val="24"/>
              </w:rPr>
            </w:pPr>
          </w:p>
          <w:p w14:paraId="4FD67FDB" w14:textId="72F3C4CE" w:rsidR="00084699" w:rsidRDefault="00084699" w:rsidP="00084699">
            <w:pPr>
              <w:autoSpaceDE w:val="0"/>
              <w:autoSpaceDN w:val="0"/>
              <w:adjustRightInd w:val="0"/>
              <w:rPr>
                <w:rFonts w:ascii="Arial" w:hAnsi="Arial" w:cs="Arial"/>
                <w:color w:val="000000"/>
                <w:sz w:val="24"/>
                <w:szCs w:val="24"/>
              </w:rPr>
            </w:pPr>
          </w:p>
          <w:p w14:paraId="0CD20149" w14:textId="6F87F71A" w:rsidR="00084699" w:rsidRDefault="00084699" w:rsidP="00084699">
            <w:pPr>
              <w:autoSpaceDE w:val="0"/>
              <w:autoSpaceDN w:val="0"/>
              <w:adjustRightInd w:val="0"/>
              <w:rPr>
                <w:rFonts w:ascii="Arial" w:hAnsi="Arial" w:cs="Arial"/>
                <w:color w:val="000000"/>
                <w:sz w:val="24"/>
                <w:szCs w:val="24"/>
              </w:rPr>
            </w:pPr>
          </w:p>
          <w:p w14:paraId="4E1F9961" w14:textId="2D4BFEAC" w:rsidR="00084699" w:rsidRDefault="00084699" w:rsidP="00084699">
            <w:pPr>
              <w:autoSpaceDE w:val="0"/>
              <w:autoSpaceDN w:val="0"/>
              <w:adjustRightInd w:val="0"/>
              <w:rPr>
                <w:rFonts w:ascii="Arial" w:hAnsi="Arial" w:cs="Arial"/>
                <w:color w:val="000000"/>
                <w:sz w:val="24"/>
                <w:szCs w:val="24"/>
              </w:rPr>
            </w:pPr>
          </w:p>
          <w:p w14:paraId="5775DD8E" w14:textId="5FC17EF4" w:rsidR="00084699" w:rsidRDefault="00084699" w:rsidP="00084699">
            <w:pPr>
              <w:autoSpaceDE w:val="0"/>
              <w:autoSpaceDN w:val="0"/>
              <w:adjustRightInd w:val="0"/>
              <w:rPr>
                <w:rFonts w:ascii="Arial" w:hAnsi="Arial" w:cs="Arial"/>
                <w:color w:val="000000"/>
                <w:sz w:val="24"/>
                <w:szCs w:val="24"/>
              </w:rPr>
            </w:pPr>
          </w:p>
          <w:p w14:paraId="1D3045D6" w14:textId="5FF3EB7F" w:rsidR="00084699" w:rsidRDefault="00084699" w:rsidP="00084699">
            <w:pPr>
              <w:autoSpaceDE w:val="0"/>
              <w:autoSpaceDN w:val="0"/>
              <w:adjustRightInd w:val="0"/>
              <w:rPr>
                <w:rFonts w:ascii="Arial" w:hAnsi="Arial" w:cs="Arial"/>
                <w:color w:val="000000"/>
                <w:sz w:val="24"/>
                <w:szCs w:val="24"/>
              </w:rPr>
            </w:pPr>
          </w:p>
          <w:p w14:paraId="2B9E4F4A" w14:textId="73548FCA" w:rsidR="00084699" w:rsidRDefault="00084699" w:rsidP="00084699">
            <w:pPr>
              <w:autoSpaceDE w:val="0"/>
              <w:autoSpaceDN w:val="0"/>
              <w:adjustRightInd w:val="0"/>
              <w:rPr>
                <w:rFonts w:ascii="Arial" w:hAnsi="Arial" w:cs="Arial"/>
                <w:color w:val="000000"/>
                <w:sz w:val="24"/>
                <w:szCs w:val="24"/>
              </w:rPr>
            </w:pPr>
          </w:p>
          <w:p w14:paraId="0E1D2448" w14:textId="0F05A737" w:rsidR="00084699" w:rsidRDefault="00084699" w:rsidP="00084699">
            <w:pPr>
              <w:autoSpaceDE w:val="0"/>
              <w:autoSpaceDN w:val="0"/>
              <w:adjustRightInd w:val="0"/>
              <w:rPr>
                <w:rFonts w:ascii="Arial" w:hAnsi="Arial" w:cs="Arial"/>
                <w:color w:val="000000"/>
                <w:sz w:val="24"/>
                <w:szCs w:val="24"/>
              </w:rPr>
            </w:pPr>
          </w:p>
          <w:p w14:paraId="66ECA047" w14:textId="1ECD9F95" w:rsidR="00084699" w:rsidRDefault="00084699" w:rsidP="00084699">
            <w:pPr>
              <w:autoSpaceDE w:val="0"/>
              <w:autoSpaceDN w:val="0"/>
              <w:adjustRightInd w:val="0"/>
              <w:rPr>
                <w:rFonts w:ascii="Arial" w:hAnsi="Arial" w:cs="Arial"/>
                <w:color w:val="000000"/>
                <w:sz w:val="24"/>
                <w:szCs w:val="24"/>
              </w:rPr>
            </w:pPr>
          </w:p>
          <w:p w14:paraId="516FDE29" w14:textId="4BAAAC3A" w:rsidR="00084699" w:rsidRDefault="00084699" w:rsidP="00084699">
            <w:pPr>
              <w:autoSpaceDE w:val="0"/>
              <w:autoSpaceDN w:val="0"/>
              <w:adjustRightInd w:val="0"/>
              <w:rPr>
                <w:rFonts w:ascii="Arial" w:hAnsi="Arial" w:cs="Arial"/>
                <w:color w:val="000000"/>
                <w:sz w:val="24"/>
                <w:szCs w:val="24"/>
              </w:rPr>
            </w:pPr>
          </w:p>
          <w:p w14:paraId="6D9E0509" w14:textId="62340D8C" w:rsidR="00084699" w:rsidRDefault="00084699" w:rsidP="00084699">
            <w:pPr>
              <w:autoSpaceDE w:val="0"/>
              <w:autoSpaceDN w:val="0"/>
              <w:adjustRightInd w:val="0"/>
              <w:rPr>
                <w:rFonts w:ascii="Arial" w:hAnsi="Arial" w:cs="Arial"/>
                <w:color w:val="000000"/>
                <w:sz w:val="24"/>
                <w:szCs w:val="24"/>
              </w:rPr>
            </w:pPr>
          </w:p>
          <w:p w14:paraId="01F8A7A1" w14:textId="3B4370F4" w:rsidR="00084699" w:rsidRDefault="00084699" w:rsidP="00084699">
            <w:pPr>
              <w:autoSpaceDE w:val="0"/>
              <w:autoSpaceDN w:val="0"/>
              <w:adjustRightInd w:val="0"/>
              <w:rPr>
                <w:rFonts w:ascii="Arial" w:hAnsi="Arial" w:cs="Arial"/>
                <w:color w:val="000000"/>
                <w:sz w:val="24"/>
                <w:szCs w:val="24"/>
              </w:rPr>
            </w:pPr>
          </w:p>
          <w:p w14:paraId="25511397" w14:textId="32695542" w:rsidR="00084699" w:rsidRDefault="00084699" w:rsidP="00084699">
            <w:pPr>
              <w:autoSpaceDE w:val="0"/>
              <w:autoSpaceDN w:val="0"/>
              <w:adjustRightInd w:val="0"/>
              <w:rPr>
                <w:rFonts w:ascii="Arial" w:hAnsi="Arial" w:cs="Arial"/>
                <w:color w:val="000000"/>
                <w:sz w:val="24"/>
                <w:szCs w:val="24"/>
              </w:rPr>
            </w:pPr>
          </w:p>
          <w:p w14:paraId="0DF890CF" w14:textId="13D801C9" w:rsidR="00084699" w:rsidRDefault="00084699" w:rsidP="00084699">
            <w:pPr>
              <w:autoSpaceDE w:val="0"/>
              <w:autoSpaceDN w:val="0"/>
              <w:adjustRightInd w:val="0"/>
              <w:rPr>
                <w:rFonts w:ascii="Arial" w:hAnsi="Arial" w:cs="Arial"/>
                <w:color w:val="000000"/>
                <w:sz w:val="24"/>
                <w:szCs w:val="24"/>
              </w:rPr>
            </w:pPr>
          </w:p>
          <w:p w14:paraId="60C9326A" w14:textId="21A007C4" w:rsidR="00084699" w:rsidRDefault="00084699" w:rsidP="00084699">
            <w:pPr>
              <w:autoSpaceDE w:val="0"/>
              <w:autoSpaceDN w:val="0"/>
              <w:adjustRightInd w:val="0"/>
              <w:rPr>
                <w:rFonts w:ascii="Arial" w:hAnsi="Arial" w:cs="Arial"/>
                <w:color w:val="000000"/>
                <w:sz w:val="24"/>
                <w:szCs w:val="24"/>
              </w:rPr>
            </w:pPr>
          </w:p>
          <w:p w14:paraId="1356BC54" w14:textId="018398FE" w:rsidR="00084699" w:rsidRDefault="00084699" w:rsidP="00084699">
            <w:pPr>
              <w:autoSpaceDE w:val="0"/>
              <w:autoSpaceDN w:val="0"/>
              <w:adjustRightInd w:val="0"/>
              <w:rPr>
                <w:rFonts w:ascii="Arial" w:hAnsi="Arial" w:cs="Arial"/>
                <w:color w:val="000000"/>
                <w:sz w:val="24"/>
                <w:szCs w:val="24"/>
              </w:rPr>
            </w:pPr>
          </w:p>
          <w:p w14:paraId="3090FDC6" w14:textId="456462EE" w:rsidR="00084699" w:rsidRDefault="00084699" w:rsidP="00084699">
            <w:pPr>
              <w:autoSpaceDE w:val="0"/>
              <w:autoSpaceDN w:val="0"/>
              <w:adjustRightInd w:val="0"/>
              <w:rPr>
                <w:rFonts w:ascii="Arial" w:hAnsi="Arial" w:cs="Arial"/>
                <w:color w:val="000000"/>
                <w:sz w:val="24"/>
                <w:szCs w:val="24"/>
              </w:rPr>
            </w:pPr>
          </w:p>
          <w:p w14:paraId="37342D2D" w14:textId="67B5D7EF" w:rsidR="00084699" w:rsidRDefault="00084699" w:rsidP="00084699">
            <w:pPr>
              <w:autoSpaceDE w:val="0"/>
              <w:autoSpaceDN w:val="0"/>
              <w:adjustRightInd w:val="0"/>
              <w:rPr>
                <w:rFonts w:ascii="Arial" w:hAnsi="Arial" w:cs="Arial"/>
                <w:color w:val="000000"/>
                <w:sz w:val="24"/>
                <w:szCs w:val="24"/>
              </w:rPr>
            </w:pPr>
          </w:p>
          <w:p w14:paraId="4629DBB1" w14:textId="4EDDF668" w:rsidR="00084699" w:rsidRDefault="00084699" w:rsidP="00084699">
            <w:pPr>
              <w:autoSpaceDE w:val="0"/>
              <w:autoSpaceDN w:val="0"/>
              <w:adjustRightInd w:val="0"/>
              <w:rPr>
                <w:rFonts w:ascii="Arial" w:hAnsi="Arial" w:cs="Arial"/>
                <w:color w:val="000000"/>
                <w:sz w:val="24"/>
                <w:szCs w:val="24"/>
              </w:rPr>
            </w:pPr>
          </w:p>
          <w:p w14:paraId="3442DD35" w14:textId="042D038A" w:rsidR="00084699" w:rsidRDefault="00084699" w:rsidP="00084699">
            <w:pPr>
              <w:autoSpaceDE w:val="0"/>
              <w:autoSpaceDN w:val="0"/>
              <w:adjustRightInd w:val="0"/>
              <w:rPr>
                <w:rFonts w:ascii="Arial" w:hAnsi="Arial" w:cs="Arial"/>
                <w:color w:val="000000"/>
                <w:sz w:val="24"/>
                <w:szCs w:val="24"/>
              </w:rPr>
            </w:pPr>
          </w:p>
          <w:p w14:paraId="4DED6AF9" w14:textId="282DA1E2" w:rsidR="00084699" w:rsidRDefault="00084699" w:rsidP="00084699">
            <w:pPr>
              <w:autoSpaceDE w:val="0"/>
              <w:autoSpaceDN w:val="0"/>
              <w:adjustRightInd w:val="0"/>
              <w:rPr>
                <w:rFonts w:ascii="Arial" w:hAnsi="Arial" w:cs="Arial"/>
                <w:color w:val="000000"/>
                <w:sz w:val="24"/>
                <w:szCs w:val="24"/>
              </w:rPr>
            </w:pPr>
          </w:p>
          <w:p w14:paraId="79A82341" w14:textId="425D71BE" w:rsidR="00084699" w:rsidRDefault="00084699" w:rsidP="00084699">
            <w:pPr>
              <w:autoSpaceDE w:val="0"/>
              <w:autoSpaceDN w:val="0"/>
              <w:adjustRightInd w:val="0"/>
              <w:rPr>
                <w:rFonts w:ascii="Arial" w:hAnsi="Arial" w:cs="Arial"/>
                <w:color w:val="000000"/>
                <w:sz w:val="24"/>
                <w:szCs w:val="24"/>
              </w:rPr>
            </w:pPr>
          </w:p>
          <w:p w14:paraId="15E16D0D" w14:textId="04215C33" w:rsidR="00084699" w:rsidRDefault="00084699" w:rsidP="00084699">
            <w:pPr>
              <w:autoSpaceDE w:val="0"/>
              <w:autoSpaceDN w:val="0"/>
              <w:adjustRightInd w:val="0"/>
              <w:rPr>
                <w:rFonts w:ascii="Arial" w:hAnsi="Arial" w:cs="Arial"/>
                <w:color w:val="000000"/>
                <w:sz w:val="24"/>
                <w:szCs w:val="24"/>
              </w:rPr>
            </w:pPr>
          </w:p>
          <w:p w14:paraId="0EDAC727" w14:textId="7A16E69A" w:rsidR="00084699" w:rsidRDefault="00084699" w:rsidP="00084699">
            <w:pPr>
              <w:autoSpaceDE w:val="0"/>
              <w:autoSpaceDN w:val="0"/>
              <w:adjustRightInd w:val="0"/>
              <w:rPr>
                <w:rFonts w:ascii="Arial" w:hAnsi="Arial" w:cs="Arial"/>
                <w:color w:val="000000"/>
                <w:sz w:val="24"/>
                <w:szCs w:val="24"/>
              </w:rPr>
            </w:pPr>
          </w:p>
          <w:p w14:paraId="5B998E11" w14:textId="2CEC0036" w:rsidR="00084699" w:rsidRDefault="00084699" w:rsidP="00084699">
            <w:pPr>
              <w:autoSpaceDE w:val="0"/>
              <w:autoSpaceDN w:val="0"/>
              <w:adjustRightInd w:val="0"/>
              <w:rPr>
                <w:rFonts w:ascii="Arial" w:hAnsi="Arial" w:cs="Arial"/>
                <w:color w:val="000000"/>
                <w:sz w:val="24"/>
                <w:szCs w:val="24"/>
              </w:rPr>
            </w:pPr>
          </w:p>
          <w:p w14:paraId="74D0EFE1" w14:textId="0E8F89E5" w:rsidR="00084699" w:rsidRDefault="00084699" w:rsidP="00084699">
            <w:pPr>
              <w:autoSpaceDE w:val="0"/>
              <w:autoSpaceDN w:val="0"/>
              <w:adjustRightInd w:val="0"/>
              <w:rPr>
                <w:rFonts w:ascii="Arial" w:hAnsi="Arial" w:cs="Arial"/>
                <w:color w:val="000000"/>
                <w:sz w:val="24"/>
                <w:szCs w:val="24"/>
              </w:rPr>
            </w:pPr>
          </w:p>
          <w:p w14:paraId="33A9D31C" w14:textId="1514A680" w:rsidR="00084699" w:rsidRDefault="00084699" w:rsidP="00084699">
            <w:pPr>
              <w:autoSpaceDE w:val="0"/>
              <w:autoSpaceDN w:val="0"/>
              <w:adjustRightInd w:val="0"/>
              <w:rPr>
                <w:rFonts w:ascii="Arial" w:hAnsi="Arial" w:cs="Arial"/>
                <w:color w:val="000000"/>
                <w:sz w:val="24"/>
                <w:szCs w:val="24"/>
              </w:rPr>
            </w:pPr>
          </w:p>
          <w:p w14:paraId="5444415C" w14:textId="598C3D7D" w:rsidR="00084699" w:rsidRDefault="00084699" w:rsidP="00084699">
            <w:pPr>
              <w:autoSpaceDE w:val="0"/>
              <w:autoSpaceDN w:val="0"/>
              <w:adjustRightInd w:val="0"/>
              <w:rPr>
                <w:rFonts w:ascii="Arial" w:hAnsi="Arial" w:cs="Arial"/>
                <w:color w:val="000000"/>
                <w:sz w:val="24"/>
                <w:szCs w:val="24"/>
              </w:rPr>
            </w:pPr>
          </w:p>
          <w:p w14:paraId="741FC0CB" w14:textId="01342A87" w:rsidR="00084699" w:rsidRDefault="00084699" w:rsidP="00084699">
            <w:pPr>
              <w:autoSpaceDE w:val="0"/>
              <w:autoSpaceDN w:val="0"/>
              <w:adjustRightInd w:val="0"/>
              <w:rPr>
                <w:rFonts w:ascii="Arial" w:hAnsi="Arial" w:cs="Arial"/>
                <w:color w:val="000000"/>
                <w:sz w:val="24"/>
                <w:szCs w:val="24"/>
              </w:rPr>
            </w:pPr>
          </w:p>
          <w:p w14:paraId="49503D68" w14:textId="0F142B14" w:rsidR="00084699" w:rsidRDefault="00084699" w:rsidP="00084699">
            <w:pPr>
              <w:autoSpaceDE w:val="0"/>
              <w:autoSpaceDN w:val="0"/>
              <w:adjustRightInd w:val="0"/>
              <w:rPr>
                <w:rFonts w:ascii="Arial" w:hAnsi="Arial" w:cs="Arial"/>
                <w:color w:val="000000"/>
                <w:sz w:val="24"/>
                <w:szCs w:val="24"/>
              </w:rPr>
            </w:pPr>
          </w:p>
          <w:p w14:paraId="148FEFAE" w14:textId="77777777" w:rsidR="00084699" w:rsidRDefault="00084699" w:rsidP="00084699">
            <w:pPr>
              <w:autoSpaceDE w:val="0"/>
              <w:autoSpaceDN w:val="0"/>
              <w:adjustRightInd w:val="0"/>
              <w:spacing w:after="120"/>
              <w:rPr>
                <w:rFonts w:ascii="Arial" w:hAnsi="Arial" w:cs="Arial"/>
                <w:color w:val="000000"/>
                <w:sz w:val="24"/>
                <w:szCs w:val="24"/>
              </w:rPr>
            </w:pPr>
            <w:r>
              <w:rPr>
                <w:b/>
                <w:bCs/>
                <w:color w:val="000000"/>
              </w:rPr>
              <w:t xml:space="preserve">S3.3.3 </w:t>
            </w:r>
            <w:r>
              <w:rPr>
                <w:color w:val="000000"/>
              </w:rPr>
              <w:t>They teach clearly structured lessons or sequences of work which interest and motivate learners and which:</w:t>
            </w:r>
          </w:p>
          <w:p w14:paraId="70EAA646" w14:textId="77777777" w:rsidR="00084699" w:rsidRDefault="00084699" w:rsidP="00084699">
            <w:pPr>
              <w:numPr>
                <w:ilvl w:val="0"/>
                <w:numId w:val="4"/>
              </w:numPr>
              <w:autoSpaceDE w:val="0"/>
              <w:autoSpaceDN w:val="0"/>
              <w:adjustRightInd w:val="0"/>
              <w:spacing w:after="120" w:line="240" w:lineRule="auto"/>
              <w:rPr>
                <w:color w:val="000000"/>
              </w:rPr>
            </w:pPr>
            <w:r>
              <w:rPr>
                <w:color w:val="000000"/>
              </w:rPr>
              <w:t>make learning objectives clear to learners;</w:t>
            </w:r>
          </w:p>
          <w:p w14:paraId="74F9B0E1" w14:textId="77777777" w:rsidR="00084699" w:rsidRDefault="00084699" w:rsidP="00084699">
            <w:pPr>
              <w:numPr>
                <w:ilvl w:val="0"/>
                <w:numId w:val="4"/>
              </w:numPr>
              <w:autoSpaceDE w:val="0"/>
              <w:autoSpaceDN w:val="0"/>
              <w:adjustRightInd w:val="0"/>
              <w:spacing w:after="120" w:line="240" w:lineRule="auto"/>
              <w:rPr>
                <w:color w:val="000000"/>
              </w:rPr>
            </w:pPr>
            <w:r>
              <w:rPr>
                <w:color w:val="000000"/>
              </w:rPr>
              <w:t>employ interactive teaching methods and collaborative group work; and</w:t>
            </w:r>
          </w:p>
          <w:p w14:paraId="2A03A5D8" w14:textId="77777777" w:rsidR="00084699" w:rsidRDefault="00084699" w:rsidP="00084699">
            <w:pPr>
              <w:numPr>
                <w:ilvl w:val="0"/>
                <w:numId w:val="4"/>
              </w:numPr>
              <w:autoSpaceDE w:val="0"/>
              <w:autoSpaceDN w:val="0"/>
              <w:adjustRightInd w:val="0"/>
              <w:spacing w:after="0" w:line="240" w:lineRule="auto"/>
              <w:ind w:left="714" w:hanging="357"/>
              <w:rPr>
                <w:color w:val="000000"/>
              </w:rPr>
            </w:pPr>
            <w:r>
              <w:rPr>
                <w:color w:val="000000"/>
              </w:rPr>
              <w:t>promote active and independent learning that enables learners to think for themselve</w:t>
            </w:r>
            <w:r>
              <w:rPr>
                <w:color w:val="000000"/>
              </w:rPr>
              <w:lastRenderedPageBreak/>
              <w:t>s, and to plan and manage their own learning.</w:t>
            </w:r>
          </w:p>
          <w:p w14:paraId="13C55664" w14:textId="77777777" w:rsidR="00084699" w:rsidRDefault="00084699" w:rsidP="00084699">
            <w:pPr>
              <w:autoSpaceDE w:val="0"/>
              <w:autoSpaceDN w:val="0"/>
              <w:adjustRightInd w:val="0"/>
              <w:rPr>
                <w:rFonts w:ascii="Arial" w:hAnsi="Arial" w:cs="Arial"/>
                <w:color w:val="000000"/>
                <w:sz w:val="24"/>
                <w:szCs w:val="24"/>
              </w:rPr>
            </w:pPr>
          </w:p>
          <w:p w14:paraId="0CBE3865" w14:textId="1A408984" w:rsidR="00084699" w:rsidRDefault="00084699" w:rsidP="00084699">
            <w:pPr>
              <w:autoSpaceDE w:val="0"/>
              <w:autoSpaceDN w:val="0"/>
              <w:adjustRightInd w:val="0"/>
              <w:rPr>
                <w:rFonts w:ascii="Arial" w:hAnsi="Arial" w:cs="Arial"/>
                <w:color w:val="000000"/>
                <w:sz w:val="24"/>
                <w:szCs w:val="24"/>
              </w:rPr>
            </w:pPr>
          </w:p>
          <w:p w14:paraId="1C4DCFA3"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023551D"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851C85"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BA3CBD9"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5CFF9C8"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6AE3F1B"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5B7B34B"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3661ED7"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FB9C25E"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4628D0F"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3CA2422"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CD90239"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C36FE54"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4C7AA23"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AD707D0"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537D39"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BF7B233"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87C14BD"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B3451B5"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72" w:type="pct"/>
            <w:tcBorders>
              <w:left w:val="single" w:sz="7" w:space="0" w:color="000000"/>
              <w:bottom w:val="single" w:sz="7" w:space="0" w:color="000000"/>
              <w:right w:val="single" w:sz="6" w:space="0" w:color="FFFFFF"/>
            </w:tcBorders>
          </w:tcPr>
          <w:p w14:paraId="1EBBA1A0" w14:textId="77777777" w:rsidR="0011579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343971" w14:textId="77777777" w:rsidR="00084699" w:rsidRDefault="00084699" w:rsidP="00084699">
            <w:r>
              <w:t xml:space="preserve">This has become a target in the last two weeks of my teaching for various reasons. I have found myself spending too much time on basic tasks which only scrape the surface knowledge with learners such as the starter task of lessons. However, I know this needs to be improved because spending too much time on basic tasks such as starters; takes away time from the pupils engaging in independent learning, gathering information </w:t>
            </w:r>
            <w:proofErr w:type="gramStart"/>
            <w:r>
              <w:t>and also</w:t>
            </w:r>
            <w:proofErr w:type="gramEnd"/>
            <w:r>
              <w:t xml:space="preserve"> eats into my time for assessment for learning. I have also found myself taking questions from pupils even when the question is slightly off topic. My mentor has suggested one training activity which can help me improve this is saying things like ‘Ok class, I’m only going to take three more questions before we move on’. This will help with allowing time for the main tasks, mini plenaries and assessment for learning. Therefore, if I am to meet this target, I will need to better use my timing of lessons such as cutting down the time I allow for discussion on starter tasks and putting a time limit on class discussion if the discussion starts to go off topic. Another training activity which my mentor has </w:t>
            </w:r>
            <w:r>
              <w:lastRenderedPageBreak/>
              <w:t xml:space="preserve">suggested I could implement in order to improve my timing of lessons is to write down each lesson task on a post-it note on my desk and draw a line under the task which I should have moved the pupils on to by half way into the lesson. This should help with the pacing of my lessons because I have a reminder of where I should have gotten up to by a certain time. I can then set time limits accordingly. </w:t>
            </w:r>
          </w:p>
          <w:p w14:paraId="77CEA107" w14:textId="77777777" w:rsidR="00084699"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372366" w14:textId="77777777" w:rsidR="00084699"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5B1CF2" w14:textId="77777777" w:rsidR="00084699" w:rsidRDefault="00084699" w:rsidP="00084699">
            <w:r>
              <w:t xml:space="preserve">This is a target which I will continue to work on during PTE1 by planning lessons which include a range of pedagogies which motivate, challenge and impart knowledge to learners. I will make lesson objectives clear at the start of all lessons and ask pupils to write these down at the start of every lesson into their exercise </w:t>
            </w:r>
            <w:proofErr w:type="gramStart"/>
            <w:r>
              <w:t>books</w:t>
            </w:r>
            <w:proofErr w:type="gramEnd"/>
            <w:r>
              <w:t xml:space="preserve"> so they will know by the end of the lesson whether they have met them. I will ensure to employ interacting teaching methods which are pupil-</w:t>
            </w:r>
            <w:proofErr w:type="gramStart"/>
            <w:r>
              <w:t>led, and</w:t>
            </w:r>
            <w:proofErr w:type="gramEnd"/>
            <w:r>
              <w:t xml:space="preserve"> allow for independent learning and engaging tasks where pupils can gather information collaboratively and independently. This will enable pupils to take </w:t>
            </w:r>
            <w:r>
              <w:lastRenderedPageBreak/>
              <w:t xml:space="preserve">ownership of their learning. </w:t>
            </w:r>
          </w:p>
          <w:p w14:paraId="412F4553" w14:textId="6455D0FA" w:rsidR="00084699" w:rsidRPr="00B20307" w:rsidRDefault="00084699"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8" w:type="pct"/>
            <w:tcBorders>
              <w:left w:val="single" w:sz="7" w:space="0" w:color="000000"/>
              <w:bottom w:val="single" w:sz="7" w:space="0" w:color="000000"/>
              <w:right w:val="single" w:sz="8" w:space="0" w:color="000000"/>
            </w:tcBorders>
          </w:tcPr>
          <w:p w14:paraId="4D836050" w14:textId="77777777" w:rsidR="00115797" w:rsidRPr="00B20307" w:rsidRDefault="00115797" w:rsidP="00536C25">
            <w:pPr>
              <w:spacing w:after="0" w:line="163" w:lineRule="exact"/>
              <w:rPr>
                <w:rFonts w:ascii="Arial" w:eastAsia="Times New Roman" w:hAnsi="Arial" w:cs="Times New Roman"/>
                <w:sz w:val="20"/>
                <w:szCs w:val="24"/>
              </w:rPr>
            </w:pPr>
          </w:p>
          <w:p w14:paraId="7AC3CCB3" w14:textId="77777777" w:rsidR="00115797" w:rsidRDefault="00084699" w:rsidP="0008469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Ensure all planned activities are met in the lesson </w:t>
            </w:r>
          </w:p>
          <w:p w14:paraId="11828FAD" w14:textId="77777777" w:rsidR="00084699" w:rsidRDefault="00084699" w:rsidP="0008469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Ensure time is managed to allow for assessment for learning </w:t>
            </w:r>
          </w:p>
          <w:p w14:paraId="4615BC4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E69A69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368F3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A9F89E"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888F8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08AA9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8485D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8FB20E"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E1E5A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05F9C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A0128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00A8F39"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CBA56D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006D8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C3A0DE"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2F0F0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2D849C"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F585C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4B29FD"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EC6971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AA1231"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BC14F9"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34A26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724CB5"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F78B38"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2DEC79"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A2772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ABAE8C"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6A5858"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FCD0F9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093348"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E03DF8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F13E96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719945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63754D"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9B27D5F"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E0D4F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9536EB"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DC50D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CBDB8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7C02B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A961308"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05D3BE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D5A68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60CC1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828B8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5978A6"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AD4D7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8D646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CC5ED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811C2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81FF8A"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E38282"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AEB76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A7CF282"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1F01A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ADCDDB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BF424E"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3BD8B44"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B92CDD"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7AA5C6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B5041C"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970D3D"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740432"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4E8BDF0"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E47DED"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A7E03E"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C35D67"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E4BBF22"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7767B3" w14:textId="77777777" w:rsidR="00084699" w:rsidRDefault="00084699" w:rsidP="000846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8B5ED1" w14:textId="77777777" w:rsidR="00084699" w:rsidRDefault="00084699" w:rsidP="0008469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Pupils engage in collaborative learning </w:t>
            </w:r>
          </w:p>
          <w:p w14:paraId="53148C2D" w14:textId="77777777" w:rsidR="00084699" w:rsidRDefault="000A5574" w:rsidP="0008469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Pupils are clear on their learning objectives </w:t>
            </w:r>
          </w:p>
          <w:p w14:paraId="4412AAC3" w14:textId="706A6AB3" w:rsidR="000A5574" w:rsidRPr="00084699" w:rsidRDefault="000A5574" w:rsidP="0008469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Pupils learn independently </w:t>
            </w:r>
          </w:p>
        </w:tc>
        <w:tc>
          <w:tcPr>
            <w:tcW w:w="717" w:type="pct"/>
            <w:tcBorders>
              <w:left w:val="single" w:sz="8" w:space="0" w:color="000000"/>
              <w:bottom w:val="single" w:sz="8" w:space="0" w:color="000000"/>
              <w:right w:val="single" w:sz="8" w:space="0" w:color="000000"/>
            </w:tcBorders>
          </w:tcPr>
          <w:p w14:paraId="1B2DE28B" w14:textId="77777777" w:rsidR="00115797" w:rsidRPr="00B20307" w:rsidRDefault="00115797" w:rsidP="00536C25">
            <w:pPr>
              <w:spacing w:after="0" w:line="163" w:lineRule="exact"/>
              <w:rPr>
                <w:rFonts w:ascii="Arial" w:eastAsia="Times New Roman" w:hAnsi="Arial" w:cs="Times New Roman"/>
                <w:sz w:val="20"/>
                <w:szCs w:val="24"/>
              </w:rPr>
            </w:pPr>
          </w:p>
          <w:p w14:paraId="4A58B0F5" w14:textId="77777777" w:rsidR="00115797" w:rsidRPr="00B20307" w:rsidRDefault="00115797" w:rsidP="00536C25">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01CA4884" w14:textId="77777777" w:rsidR="00115797" w:rsidRDefault="00115797" w:rsidP="00115797">
      <w:pPr>
        <w:spacing w:after="0" w:line="240" w:lineRule="auto"/>
      </w:pPr>
    </w:p>
    <w:p w14:paraId="307CAC60" w14:textId="77777777" w:rsidR="00115797" w:rsidRPr="00163EA8" w:rsidRDefault="00115797" w:rsidP="00115797"/>
    <w:sectPr w:rsidR="00115797" w:rsidRPr="00163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94CEF"/>
    <w:multiLevelType w:val="hybridMultilevel"/>
    <w:tmpl w:val="84DE9E1A"/>
    <w:lvl w:ilvl="0" w:tplc="13FE3B52">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7347885"/>
    <w:multiLevelType w:val="hybridMultilevel"/>
    <w:tmpl w:val="54FCD0B8"/>
    <w:lvl w:ilvl="0" w:tplc="DCB802D6">
      <w:start w:val="1"/>
      <w:numFmt w:val="bullet"/>
      <w:pStyle w:val="Bulletsspaced"/>
      <w:lvlText w:val=""/>
      <w:lvlJc w:val="left"/>
      <w:pPr>
        <w:tabs>
          <w:tab w:val="num" w:pos="1353"/>
        </w:tabs>
        <w:ind w:left="1353"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A1451"/>
    <w:multiLevelType w:val="hybridMultilevel"/>
    <w:tmpl w:val="E3802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95B6A"/>
    <w:multiLevelType w:val="hybridMultilevel"/>
    <w:tmpl w:val="71C2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163F6"/>
    <w:multiLevelType w:val="hybridMultilevel"/>
    <w:tmpl w:val="6524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A13B3"/>
    <w:multiLevelType w:val="hybridMultilevel"/>
    <w:tmpl w:val="D0B07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5"/>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AB6"/>
    <w:rsid w:val="00026607"/>
    <w:rsid w:val="000577C4"/>
    <w:rsid w:val="00084699"/>
    <w:rsid w:val="000A5574"/>
    <w:rsid w:val="000F263F"/>
    <w:rsid w:val="00115797"/>
    <w:rsid w:val="00130B0A"/>
    <w:rsid w:val="00161A63"/>
    <w:rsid w:val="00163EA8"/>
    <w:rsid w:val="001906C4"/>
    <w:rsid w:val="001E1E67"/>
    <w:rsid w:val="001F71B7"/>
    <w:rsid w:val="002403E3"/>
    <w:rsid w:val="00255688"/>
    <w:rsid w:val="00267C7F"/>
    <w:rsid w:val="0027177F"/>
    <w:rsid w:val="00293A1E"/>
    <w:rsid w:val="002C01B0"/>
    <w:rsid w:val="00301570"/>
    <w:rsid w:val="00304012"/>
    <w:rsid w:val="003312CC"/>
    <w:rsid w:val="003632AF"/>
    <w:rsid w:val="003A2357"/>
    <w:rsid w:val="003E1D61"/>
    <w:rsid w:val="003F015C"/>
    <w:rsid w:val="003F063A"/>
    <w:rsid w:val="004078DC"/>
    <w:rsid w:val="00436D20"/>
    <w:rsid w:val="00453471"/>
    <w:rsid w:val="00480B75"/>
    <w:rsid w:val="00490D4A"/>
    <w:rsid w:val="004E42E5"/>
    <w:rsid w:val="004F1F92"/>
    <w:rsid w:val="0050756B"/>
    <w:rsid w:val="0051121B"/>
    <w:rsid w:val="00515E29"/>
    <w:rsid w:val="00532E88"/>
    <w:rsid w:val="005456DF"/>
    <w:rsid w:val="00583357"/>
    <w:rsid w:val="00590EE6"/>
    <w:rsid w:val="005B3A5C"/>
    <w:rsid w:val="005F2455"/>
    <w:rsid w:val="006554E9"/>
    <w:rsid w:val="006807F7"/>
    <w:rsid w:val="00685822"/>
    <w:rsid w:val="00695C4D"/>
    <w:rsid w:val="006A6DA0"/>
    <w:rsid w:val="006B4BC2"/>
    <w:rsid w:val="006C5428"/>
    <w:rsid w:val="006D1CF0"/>
    <w:rsid w:val="006F4858"/>
    <w:rsid w:val="00714776"/>
    <w:rsid w:val="007221BF"/>
    <w:rsid w:val="007232E0"/>
    <w:rsid w:val="00736B1B"/>
    <w:rsid w:val="00773462"/>
    <w:rsid w:val="00790FE4"/>
    <w:rsid w:val="007950C6"/>
    <w:rsid w:val="007E6C8E"/>
    <w:rsid w:val="007E711A"/>
    <w:rsid w:val="00811363"/>
    <w:rsid w:val="0083140E"/>
    <w:rsid w:val="00895263"/>
    <w:rsid w:val="008D20EC"/>
    <w:rsid w:val="008D609D"/>
    <w:rsid w:val="008E7DEA"/>
    <w:rsid w:val="00911282"/>
    <w:rsid w:val="009213F8"/>
    <w:rsid w:val="00940558"/>
    <w:rsid w:val="00993E73"/>
    <w:rsid w:val="00994235"/>
    <w:rsid w:val="009C6C29"/>
    <w:rsid w:val="009D40FF"/>
    <w:rsid w:val="009D5A16"/>
    <w:rsid w:val="009E3C33"/>
    <w:rsid w:val="00A024E3"/>
    <w:rsid w:val="00A11BC3"/>
    <w:rsid w:val="00A4411B"/>
    <w:rsid w:val="00A5196C"/>
    <w:rsid w:val="00A54DE0"/>
    <w:rsid w:val="00A80AE1"/>
    <w:rsid w:val="00AA6BE6"/>
    <w:rsid w:val="00B130DA"/>
    <w:rsid w:val="00B16C60"/>
    <w:rsid w:val="00B36E12"/>
    <w:rsid w:val="00B41F76"/>
    <w:rsid w:val="00B525A4"/>
    <w:rsid w:val="00B541E8"/>
    <w:rsid w:val="00B665FF"/>
    <w:rsid w:val="00B73BBB"/>
    <w:rsid w:val="00BF0F64"/>
    <w:rsid w:val="00BF14FF"/>
    <w:rsid w:val="00C42511"/>
    <w:rsid w:val="00C57444"/>
    <w:rsid w:val="00C75277"/>
    <w:rsid w:val="00C76D2D"/>
    <w:rsid w:val="00CB6F43"/>
    <w:rsid w:val="00CC3FED"/>
    <w:rsid w:val="00CE5187"/>
    <w:rsid w:val="00CF47F9"/>
    <w:rsid w:val="00D3080F"/>
    <w:rsid w:val="00D433A9"/>
    <w:rsid w:val="00D6253B"/>
    <w:rsid w:val="00D8233E"/>
    <w:rsid w:val="00DB450B"/>
    <w:rsid w:val="00E20AB6"/>
    <w:rsid w:val="00E34B1A"/>
    <w:rsid w:val="00E52FE5"/>
    <w:rsid w:val="00F124ED"/>
    <w:rsid w:val="00F1491E"/>
    <w:rsid w:val="00F40674"/>
    <w:rsid w:val="00F46C09"/>
    <w:rsid w:val="00F613E1"/>
    <w:rsid w:val="00F622D3"/>
    <w:rsid w:val="00F650F5"/>
    <w:rsid w:val="00F71DD5"/>
    <w:rsid w:val="00F9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7D61C"/>
  <w15:chartTrackingRefBased/>
  <w15:docId w15:val="{4488F978-2CDD-45DA-971A-E77BB5DD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556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0F263F"/>
    <w:pPr>
      <w:keepNext/>
      <w:tabs>
        <w:tab w:val="left" w:pos="737"/>
      </w:tabs>
      <w:spacing w:after="240" w:line="240" w:lineRule="auto"/>
      <w:outlineLvl w:val="2"/>
    </w:pPr>
    <w:rPr>
      <w:rFonts w:ascii="Tahoma" w:eastAsia="Times New Roman" w:hAnsi="Tahoma" w:cs="Times New Roman"/>
      <w:b/>
      <w:sz w:val="24"/>
      <w:szCs w:val="24"/>
      <w:lang w:eastAsia="en-GB"/>
    </w:rPr>
  </w:style>
  <w:style w:type="paragraph" w:styleId="Heading4">
    <w:name w:val="heading 4"/>
    <w:basedOn w:val="Normal"/>
    <w:next w:val="Normal"/>
    <w:link w:val="Heading4Char"/>
    <w:uiPriority w:val="9"/>
    <w:semiHidden/>
    <w:unhideWhenUsed/>
    <w:qFormat/>
    <w:rsid w:val="002556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F263F"/>
    <w:rPr>
      <w:rFonts w:ascii="Tahoma" w:eastAsia="Times New Roman" w:hAnsi="Tahoma" w:cs="Times New Roman"/>
      <w:b/>
      <w:sz w:val="24"/>
      <w:szCs w:val="24"/>
      <w:lang w:eastAsia="en-GB"/>
    </w:rPr>
  </w:style>
  <w:style w:type="paragraph" w:customStyle="1" w:styleId="Bulletsspaced">
    <w:name w:val="Bullets (spaced)"/>
    <w:basedOn w:val="Normal"/>
    <w:rsid w:val="004F1F92"/>
    <w:pPr>
      <w:numPr>
        <w:numId w:val="1"/>
      </w:numPr>
      <w:tabs>
        <w:tab w:val="clear" w:pos="1353"/>
      </w:tabs>
      <w:spacing w:before="120" w:after="0" w:line="240" w:lineRule="auto"/>
      <w:ind w:left="924" w:hanging="357"/>
    </w:pPr>
    <w:rPr>
      <w:rFonts w:ascii="Tahoma" w:eastAsia="Times New Roman" w:hAnsi="Tahoma" w:cs="Times New Roman"/>
      <w:color w:val="000000"/>
      <w:sz w:val="24"/>
      <w:szCs w:val="24"/>
    </w:rPr>
  </w:style>
  <w:style w:type="character" w:styleId="Hyperlink">
    <w:name w:val="Hyperlink"/>
    <w:basedOn w:val="DefaultParagraphFont"/>
    <w:uiPriority w:val="99"/>
    <w:unhideWhenUsed/>
    <w:rsid w:val="00994235"/>
    <w:rPr>
      <w:color w:val="0563C1" w:themeColor="hyperlink"/>
      <w:u w:val="single"/>
    </w:rPr>
  </w:style>
  <w:style w:type="character" w:styleId="UnresolvedMention">
    <w:name w:val="Unresolved Mention"/>
    <w:basedOn w:val="DefaultParagraphFont"/>
    <w:uiPriority w:val="99"/>
    <w:semiHidden/>
    <w:unhideWhenUsed/>
    <w:rsid w:val="00994235"/>
    <w:rPr>
      <w:color w:val="605E5C"/>
      <w:shd w:val="clear" w:color="auto" w:fill="E1DFDD"/>
    </w:rPr>
  </w:style>
  <w:style w:type="paragraph" w:styleId="ListParagraph">
    <w:name w:val="List Paragraph"/>
    <w:basedOn w:val="Normal"/>
    <w:uiPriority w:val="34"/>
    <w:qFormat/>
    <w:rsid w:val="00D8233E"/>
    <w:pPr>
      <w:ind w:left="720"/>
      <w:contextualSpacing/>
    </w:pPr>
  </w:style>
  <w:style w:type="character" w:customStyle="1" w:styleId="Heading2Char">
    <w:name w:val="Heading 2 Char"/>
    <w:basedOn w:val="DefaultParagraphFont"/>
    <w:link w:val="Heading2"/>
    <w:uiPriority w:val="9"/>
    <w:semiHidden/>
    <w:rsid w:val="0025568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255688"/>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25568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5568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0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20388733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225-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docs/learningwales/publications/130426-re-national-exemplar-framework-en.pdf" TargetMode="External"/><Relationship Id="rId5" Type="http://schemas.openxmlformats.org/officeDocument/2006/relationships/image" Target="media/image1.png"/><Relationship Id="rId10" Type="http://schemas.openxmlformats.org/officeDocument/2006/relationships/hyperlink" Target="https://gov.wales/legislation/subordinate/nonsi/educationwales/2009/3220099/?lang=en" TargetMode="External"/><Relationship Id="rId4" Type="http://schemas.openxmlformats.org/officeDocument/2006/relationships/webSettings" Target="webSettings.xml"/><Relationship Id="rId9" Type="http://schemas.openxmlformats.org/officeDocument/2006/relationships/hyperlink" Target="https://www.gov.uk/government/publications/religious-education-realising-the-potent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Howells (1804210)</dc:creator>
  <cp:keywords/>
  <dc:description/>
  <cp:lastModifiedBy>Annaliese Howells (1804210)</cp:lastModifiedBy>
  <cp:revision>6</cp:revision>
  <dcterms:created xsi:type="dcterms:W3CDTF">2018-11-24T14:50:00Z</dcterms:created>
  <dcterms:modified xsi:type="dcterms:W3CDTF">2018-11-25T12:08:00Z</dcterms:modified>
</cp:coreProperties>
</file>