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EF5BF4" w14:textId="4C3919F9" w:rsidR="006D70D6" w:rsidRPr="00D96234" w:rsidRDefault="006D70D6" w:rsidP="006479BE">
      <w:pPr>
        <w:spacing w:line="360" w:lineRule="auto"/>
        <w:jc w:val="both"/>
        <w:rPr>
          <w:rFonts w:ascii="Arial" w:hAnsi="Arial" w:cs="Arial"/>
        </w:rPr>
      </w:pPr>
      <w:r w:rsidRPr="00D96234">
        <w:rPr>
          <w:rFonts w:ascii="Arial" w:hAnsi="Arial" w:cs="Arial"/>
          <w:b/>
          <w:bCs/>
          <w:noProof/>
          <w:shd w:val="clear" w:color="auto" w:fill="FFFFFF"/>
        </w:rPr>
        <w:drawing>
          <wp:inline distT="0" distB="0" distL="0" distR="0" wp14:anchorId="45A643CB" wp14:editId="16839086">
            <wp:extent cx="2309854" cy="889466"/>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309854" cy="889466"/>
                    </a:xfrm>
                    <a:prstGeom prst="rect">
                      <a:avLst/>
                    </a:prstGeom>
                  </pic:spPr>
                </pic:pic>
              </a:graphicData>
            </a:graphic>
          </wp:inline>
        </w:drawing>
      </w:r>
    </w:p>
    <w:p w14:paraId="41DE5888" w14:textId="77777777" w:rsidR="006D70D6" w:rsidRPr="00D96234" w:rsidRDefault="006D70D6" w:rsidP="006479BE">
      <w:pPr>
        <w:spacing w:line="360" w:lineRule="auto"/>
        <w:jc w:val="both"/>
        <w:rPr>
          <w:rFonts w:ascii="Arial" w:hAnsi="Arial" w:cs="Arial"/>
        </w:rPr>
      </w:pPr>
    </w:p>
    <w:p w14:paraId="0F18F0E6" w14:textId="788CB597" w:rsidR="00876D4F" w:rsidRPr="00D96234" w:rsidRDefault="00876D4F" w:rsidP="006479BE">
      <w:pPr>
        <w:spacing w:line="360" w:lineRule="auto"/>
        <w:jc w:val="both"/>
        <w:rPr>
          <w:rFonts w:ascii="Arial" w:hAnsi="Arial" w:cs="Arial"/>
        </w:rPr>
      </w:pPr>
      <w:r w:rsidRPr="00D96234">
        <w:rPr>
          <w:rFonts w:ascii="Arial" w:hAnsi="Arial" w:cs="Arial"/>
        </w:rPr>
        <w:t xml:space="preserve">Module </w:t>
      </w:r>
      <w:r w:rsidR="00904A9A" w:rsidRPr="00D96234">
        <w:rPr>
          <w:rFonts w:ascii="Arial" w:hAnsi="Arial" w:cs="Arial"/>
        </w:rPr>
        <w:t>name</w:t>
      </w:r>
      <w:r w:rsidRPr="00D96234">
        <w:rPr>
          <w:rFonts w:ascii="Arial" w:hAnsi="Arial" w:cs="Arial"/>
        </w:rPr>
        <w:t xml:space="preserve">: </w:t>
      </w:r>
      <w:r w:rsidR="00F12522" w:rsidRPr="00D96234">
        <w:rPr>
          <w:rFonts w:ascii="Arial" w:hAnsi="Arial" w:cs="Arial"/>
        </w:rPr>
        <w:t xml:space="preserve">Contemporary Themes in </w:t>
      </w:r>
      <w:r w:rsidR="00B31E84" w:rsidRPr="00D96234">
        <w:rPr>
          <w:rFonts w:ascii="Arial" w:hAnsi="Arial" w:cs="Arial"/>
        </w:rPr>
        <w:t>t</w:t>
      </w:r>
      <w:r w:rsidR="00F12522" w:rsidRPr="00D96234">
        <w:rPr>
          <w:rFonts w:ascii="Arial" w:hAnsi="Arial" w:cs="Arial"/>
        </w:rPr>
        <w:t xml:space="preserve">he </w:t>
      </w:r>
      <w:r w:rsidR="00B31E84" w:rsidRPr="00D96234">
        <w:rPr>
          <w:rFonts w:ascii="Arial" w:hAnsi="Arial" w:cs="Arial"/>
        </w:rPr>
        <w:t>H</w:t>
      </w:r>
      <w:r w:rsidR="00F12522" w:rsidRPr="00D96234">
        <w:rPr>
          <w:rFonts w:ascii="Arial" w:hAnsi="Arial" w:cs="Arial"/>
        </w:rPr>
        <w:t xml:space="preserve">otel and </w:t>
      </w:r>
      <w:r w:rsidR="00B31E84" w:rsidRPr="00D96234">
        <w:rPr>
          <w:rFonts w:ascii="Arial" w:hAnsi="Arial" w:cs="Arial"/>
        </w:rPr>
        <w:t>H</w:t>
      </w:r>
      <w:r w:rsidR="00F12522" w:rsidRPr="00D96234">
        <w:rPr>
          <w:rFonts w:ascii="Arial" w:hAnsi="Arial" w:cs="Arial"/>
        </w:rPr>
        <w:t>ospitality Sector</w:t>
      </w:r>
    </w:p>
    <w:p w14:paraId="70A3261E" w14:textId="50AE68E0" w:rsidR="00F12522" w:rsidRPr="00D96234" w:rsidRDefault="00F12522" w:rsidP="006479BE">
      <w:pPr>
        <w:spacing w:line="360" w:lineRule="auto"/>
        <w:jc w:val="both"/>
        <w:rPr>
          <w:rFonts w:ascii="Arial" w:hAnsi="Arial" w:cs="Arial"/>
        </w:rPr>
      </w:pPr>
      <w:r w:rsidRPr="00D96234">
        <w:rPr>
          <w:rFonts w:ascii="Arial" w:hAnsi="Arial" w:cs="Arial"/>
        </w:rPr>
        <w:t>Module code: BMIH6001</w:t>
      </w:r>
    </w:p>
    <w:p w14:paraId="3803E2EA" w14:textId="1BA0E2D7" w:rsidR="005F77FB" w:rsidRPr="00D96234" w:rsidRDefault="005F77FB" w:rsidP="006479BE">
      <w:pPr>
        <w:spacing w:line="360" w:lineRule="auto"/>
        <w:jc w:val="both"/>
        <w:rPr>
          <w:rFonts w:ascii="Arial" w:hAnsi="Arial" w:cs="Arial"/>
        </w:rPr>
      </w:pPr>
      <w:r w:rsidRPr="00D96234">
        <w:rPr>
          <w:rFonts w:ascii="Arial" w:hAnsi="Arial" w:cs="Arial"/>
        </w:rPr>
        <w:t>Assignment Title:</w:t>
      </w:r>
      <w:r w:rsidR="00D86366" w:rsidRPr="00D96234">
        <w:rPr>
          <w:rFonts w:ascii="Arial" w:hAnsi="Arial" w:cs="Arial"/>
        </w:rPr>
        <w:t xml:space="preserve"> </w:t>
      </w:r>
      <w:r w:rsidR="00CD46B2" w:rsidRPr="00D96234">
        <w:rPr>
          <w:rFonts w:ascii="Arial" w:hAnsi="Arial" w:cs="Arial"/>
        </w:rPr>
        <w:t xml:space="preserve">Sustainability and net-zero in the hotel </w:t>
      </w:r>
      <w:r w:rsidR="002F0720" w:rsidRPr="00D96234">
        <w:rPr>
          <w:rFonts w:ascii="Arial" w:hAnsi="Arial" w:cs="Arial"/>
        </w:rPr>
        <w:t>industry-</w:t>
      </w:r>
      <w:r w:rsidR="00CD46B2" w:rsidRPr="00D96234">
        <w:rPr>
          <w:rFonts w:ascii="Arial" w:hAnsi="Arial" w:cs="Arial"/>
        </w:rPr>
        <w:t xml:space="preserve"> Conference Research Paper</w:t>
      </w:r>
    </w:p>
    <w:p w14:paraId="7F6B6ACF" w14:textId="6CC81914" w:rsidR="00CD46B2" w:rsidRPr="00D96234" w:rsidRDefault="00732C0F" w:rsidP="006479BE">
      <w:pPr>
        <w:spacing w:line="360" w:lineRule="auto"/>
        <w:jc w:val="both"/>
        <w:rPr>
          <w:rFonts w:ascii="Arial" w:hAnsi="Arial" w:cs="Arial"/>
        </w:rPr>
      </w:pPr>
      <w:r w:rsidRPr="00D96234">
        <w:rPr>
          <w:rFonts w:ascii="Arial" w:hAnsi="Arial" w:cs="Arial"/>
        </w:rPr>
        <w:t>Student n</w:t>
      </w:r>
      <w:r w:rsidR="00106CCA" w:rsidRPr="00D96234">
        <w:rPr>
          <w:rFonts w:ascii="Arial" w:hAnsi="Arial" w:cs="Arial"/>
        </w:rPr>
        <w:t>ame: Monica Clementina Radu</w:t>
      </w:r>
    </w:p>
    <w:p w14:paraId="276C5282" w14:textId="3F8676F6" w:rsidR="00106CCA" w:rsidRPr="00D96234" w:rsidRDefault="00732C0F" w:rsidP="006479BE">
      <w:pPr>
        <w:spacing w:line="360" w:lineRule="auto"/>
        <w:jc w:val="both"/>
        <w:rPr>
          <w:rFonts w:ascii="Arial" w:hAnsi="Arial" w:cs="Arial"/>
        </w:rPr>
      </w:pPr>
      <w:r w:rsidRPr="00D96234">
        <w:rPr>
          <w:rFonts w:ascii="Arial" w:hAnsi="Arial" w:cs="Arial"/>
        </w:rPr>
        <w:t>Student number</w:t>
      </w:r>
      <w:r w:rsidR="00106CCA" w:rsidRPr="00D96234">
        <w:rPr>
          <w:rFonts w:ascii="Arial" w:hAnsi="Arial" w:cs="Arial"/>
        </w:rPr>
        <w:t>: 22</w:t>
      </w:r>
      <w:r w:rsidR="00BF08DA" w:rsidRPr="00D96234">
        <w:rPr>
          <w:rFonts w:ascii="Arial" w:hAnsi="Arial" w:cs="Arial"/>
        </w:rPr>
        <w:t>09717</w:t>
      </w:r>
    </w:p>
    <w:p w14:paraId="247A3EA9" w14:textId="264118BB" w:rsidR="00BF08DA" w:rsidRPr="00D96234" w:rsidRDefault="00732C0F" w:rsidP="006479BE">
      <w:pPr>
        <w:spacing w:line="360" w:lineRule="auto"/>
        <w:jc w:val="both"/>
        <w:rPr>
          <w:rFonts w:ascii="Arial" w:hAnsi="Arial" w:cs="Arial"/>
        </w:rPr>
      </w:pPr>
      <w:r w:rsidRPr="00D96234">
        <w:rPr>
          <w:rFonts w:ascii="Arial" w:hAnsi="Arial" w:cs="Arial"/>
        </w:rPr>
        <w:t>Lecturer's name</w:t>
      </w:r>
      <w:r w:rsidR="00BF08DA" w:rsidRPr="00D96234">
        <w:rPr>
          <w:rFonts w:ascii="Arial" w:hAnsi="Arial" w:cs="Arial"/>
        </w:rPr>
        <w:t xml:space="preserve">: </w:t>
      </w:r>
      <w:r w:rsidRPr="00D96234">
        <w:rPr>
          <w:rFonts w:ascii="Arial" w:hAnsi="Arial" w:cs="Arial"/>
        </w:rPr>
        <w:t>Dr Ernest Balutie Wavei</w:t>
      </w:r>
    </w:p>
    <w:p w14:paraId="0D9BADE6" w14:textId="78074C53" w:rsidR="00BF08DA" w:rsidRPr="00D96234" w:rsidRDefault="00BB5BBF" w:rsidP="006479BE">
      <w:pPr>
        <w:spacing w:line="360" w:lineRule="auto"/>
        <w:jc w:val="both"/>
        <w:rPr>
          <w:rFonts w:ascii="Arial" w:hAnsi="Arial" w:cs="Arial"/>
        </w:rPr>
      </w:pPr>
      <w:r w:rsidRPr="00D96234">
        <w:rPr>
          <w:rFonts w:ascii="Arial" w:hAnsi="Arial" w:cs="Arial"/>
        </w:rPr>
        <w:t>Words Counted:</w:t>
      </w:r>
      <w:r w:rsidR="00D72378">
        <w:rPr>
          <w:rFonts w:ascii="Arial" w:hAnsi="Arial" w:cs="Arial"/>
        </w:rPr>
        <w:t xml:space="preserve"> 251</w:t>
      </w:r>
      <w:r w:rsidR="009720EE">
        <w:rPr>
          <w:rFonts w:ascii="Arial" w:hAnsi="Arial" w:cs="Arial"/>
        </w:rPr>
        <w:t>2</w:t>
      </w:r>
    </w:p>
    <w:p w14:paraId="6D88C6D7" w14:textId="77777777" w:rsidR="00BB5BBF" w:rsidRDefault="00BB5BBF" w:rsidP="006479BE">
      <w:pPr>
        <w:spacing w:line="360" w:lineRule="auto"/>
        <w:jc w:val="both"/>
        <w:rPr>
          <w:rFonts w:ascii="Arial" w:hAnsi="Arial" w:cs="Arial"/>
        </w:rPr>
      </w:pPr>
    </w:p>
    <w:p w14:paraId="05DA4891" w14:textId="77777777" w:rsidR="008206D8" w:rsidRDefault="008206D8" w:rsidP="006479BE">
      <w:pPr>
        <w:spacing w:line="360" w:lineRule="auto"/>
        <w:jc w:val="both"/>
        <w:rPr>
          <w:rFonts w:ascii="Arial" w:hAnsi="Arial" w:cs="Arial"/>
        </w:rPr>
      </w:pPr>
    </w:p>
    <w:p w14:paraId="09E92E0D" w14:textId="519861BE" w:rsidR="008206D8" w:rsidRPr="00D96234" w:rsidRDefault="008206D8" w:rsidP="006479BE">
      <w:pPr>
        <w:spacing w:line="360" w:lineRule="auto"/>
        <w:jc w:val="both"/>
        <w:rPr>
          <w:rFonts w:ascii="Arial" w:hAnsi="Arial" w:cs="Arial"/>
        </w:rPr>
      </w:pPr>
      <w:r>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20EDCFC" w14:textId="77777777" w:rsidR="00BB5BBF" w:rsidRPr="00D96234" w:rsidRDefault="00BB5BBF" w:rsidP="006479BE">
      <w:pPr>
        <w:spacing w:line="360" w:lineRule="auto"/>
        <w:jc w:val="both"/>
        <w:rPr>
          <w:rFonts w:ascii="Arial" w:hAnsi="Arial" w:cs="Arial"/>
        </w:rPr>
      </w:pPr>
    </w:p>
    <w:p w14:paraId="1AEEC09D" w14:textId="77777777" w:rsidR="00BB5BBF" w:rsidRPr="00D96234" w:rsidRDefault="00BB5BBF" w:rsidP="006479BE">
      <w:pPr>
        <w:spacing w:line="360" w:lineRule="auto"/>
        <w:jc w:val="both"/>
        <w:rPr>
          <w:rFonts w:ascii="Arial" w:hAnsi="Arial" w:cs="Arial"/>
        </w:rPr>
      </w:pPr>
    </w:p>
    <w:p w14:paraId="011A4544" w14:textId="77777777" w:rsidR="00BB5BBF" w:rsidRPr="00D96234" w:rsidRDefault="00BB5BBF" w:rsidP="006479BE">
      <w:pPr>
        <w:spacing w:line="360" w:lineRule="auto"/>
        <w:jc w:val="both"/>
        <w:rPr>
          <w:rFonts w:ascii="Arial" w:hAnsi="Arial" w:cs="Arial"/>
        </w:rPr>
      </w:pPr>
    </w:p>
    <w:p w14:paraId="15BC782A" w14:textId="77777777" w:rsidR="00BB5BBF" w:rsidRPr="00D96234" w:rsidRDefault="00BB5BBF" w:rsidP="006479BE">
      <w:pPr>
        <w:spacing w:line="360" w:lineRule="auto"/>
        <w:jc w:val="both"/>
        <w:rPr>
          <w:rFonts w:ascii="Arial" w:hAnsi="Arial" w:cs="Arial"/>
        </w:rPr>
      </w:pPr>
    </w:p>
    <w:p w14:paraId="7FF0E07E" w14:textId="77777777" w:rsidR="00BB5BBF" w:rsidRPr="00D96234" w:rsidRDefault="00BB5BBF" w:rsidP="006479BE">
      <w:pPr>
        <w:spacing w:line="360" w:lineRule="auto"/>
        <w:jc w:val="both"/>
        <w:rPr>
          <w:rFonts w:ascii="Arial" w:hAnsi="Arial" w:cs="Arial"/>
        </w:rPr>
      </w:pPr>
    </w:p>
    <w:p w14:paraId="193CF620" w14:textId="77777777" w:rsidR="00BB5BBF" w:rsidRPr="00D96234" w:rsidRDefault="00BB5BBF" w:rsidP="006479BE">
      <w:pPr>
        <w:spacing w:line="360" w:lineRule="auto"/>
        <w:jc w:val="both"/>
        <w:rPr>
          <w:rFonts w:ascii="Arial" w:hAnsi="Arial" w:cs="Arial"/>
        </w:rPr>
      </w:pPr>
    </w:p>
    <w:p w14:paraId="654B256B" w14:textId="77777777" w:rsidR="00BB5BBF" w:rsidRPr="00D96234" w:rsidRDefault="00BB5BBF" w:rsidP="006479BE">
      <w:pPr>
        <w:spacing w:line="360" w:lineRule="auto"/>
        <w:jc w:val="both"/>
        <w:rPr>
          <w:rFonts w:ascii="Arial" w:hAnsi="Arial" w:cs="Arial"/>
        </w:rPr>
      </w:pPr>
    </w:p>
    <w:p w14:paraId="5DC504CB" w14:textId="77777777" w:rsidR="00BB5BBF" w:rsidRPr="00D96234" w:rsidRDefault="00BB5BBF" w:rsidP="006479BE">
      <w:pPr>
        <w:spacing w:line="360" w:lineRule="auto"/>
        <w:jc w:val="both"/>
        <w:rPr>
          <w:rFonts w:ascii="Arial" w:hAnsi="Arial" w:cs="Arial"/>
        </w:rPr>
      </w:pPr>
    </w:p>
    <w:p w14:paraId="780506E8" w14:textId="77777777" w:rsidR="00BB5BBF" w:rsidRPr="00D96234" w:rsidRDefault="00BB5BBF" w:rsidP="006479BE">
      <w:pPr>
        <w:spacing w:line="360" w:lineRule="auto"/>
        <w:jc w:val="both"/>
        <w:rPr>
          <w:rFonts w:ascii="Arial" w:hAnsi="Arial" w:cs="Arial"/>
        </w:rPr>
      </w:pPr>
    </w:p>
    <w:p w14:paraId="7EFCA4B0" w14:textId="77777777" w:rsidR="00BB5BBF" w:rsidRPr="00D96234" w:rsidRDefault="00BB5BBF" w:rsidP="006479BE">
      <w:pPr>
        <w:spacing w:line="360" w:lineRule="auto"/>
        <w:jc w:val="both"/>
        <w:rPr>
          <w:rFonts w:ascii="Arial" w:hAnsi="Arial" w:cs="Arial"/>
        </w:rPr>
      </w:pPr>
    </w:p>
    <w:p w14:paraId="6610DAD3" w14:textId="77777777" w:rsidR="00BB5BBF" w:rsidRPr="00D96234" w:rsidRDefault="00BB5BBF" w:rsidP="006479BE">
      <w:pPr>
        <w:spacing w:line="360" w:lineRule="auto"/>
        <w:jc w:val="both"/>
        <w:rPr>
          <w:rFonts w:ascii="Arial" w:hAnsi="Arial" w:cs="Arial"/>
        </w:rPr>
      </w:pPr>
    </w:p>
    <w:p w14:paraId="4F3E8A31" w14:textId="77777777" w:rsidR="00BB5BBF" w:rsidRPr="00D96234" w:rsidRDefault="00BB5BBF" w:rsidP="006479BE">
      <w:pPr>
        <w:spacing w:line="360" w:lineRule="auto"/>
        <w:jc w:val="both"/>
        <w:rPr>
          <w:rFonts w:ascii="Arial" w:hAnsi="Arial" w:cs="Arial"/>
        </w:rPr>
      </w:pPr>
    </w:p>
    <w:p w14:paraId="4E6F41B4" w14:textId="77777777" w:rsidR="00BB5BBF" w:rsidRPr="00D96234" w:rsidRDefault="00BB5BBF" w:rsidP="006479BE">
      <w:pPr>
        <w:spacing w:line="360" w:lineRule="auto"/>
        <w:jc w:val="both"/>
        <w:rPr>
          <w:rFonts w:ascii="Arial" w:hAnsi="Arial" w:cs="Arial"/>
        </w:rPr>
      </w:pPr>
    </w:p>
    <w:p w14:paraId="0F1BFB76" w14:textId="18482EBB" w:rsidR="00BB5BBF" w:rsidRPr="00614C15" w:rsidRDefault="00BB5BBF" w:rsidP="006479BE">
      <w:pPr>
        <w:spacing w:line="360" w:lineRule="auto"/>
        <w:jc w:val="both"/>
        <w:rPr>
          <w:rFonts w:ascii="Arial" w:hAnsi="Arial" w:cs="Arial"/>
          <w:b/>
          <w:bCs/>
        </w:rPr>
      </w:pPr>
      <w:r w:rsidRPr="00614C15">
        <w:rPr>
          <w:rFonts w:ascii="Arial" w:hAnsi="Arial" w:cs="Arial"/>
          <w:b/>
          <w:bCs/>
        </w:rPr>
        <w:t>Abstract</w:t>
      </w:r>
    </w:p>
    <w:p w14:paraId="434A6C94" w14:textId="6A854CD9" w:rsidR="00BB5BBF" w:rsidRPr="00D96234" w:rsidRDefault="00235039" w:rsidP="006479BE">
      <w:pPr>
        <w:spacing w:line="360" w:lineRule="auto"/>
        <w:jc w:val="both"/>
        <w:rPr>
          <w:rFonts w:ascii="Arial" w:hAnsi="Arial" w:cs="Arial"/>
        </w:rPr>
      </w:pPr>
      <w:r w:rsidRPr="00D96234">
        <w:rPr>
          <w:rFonts w:ascii="Arial" w:hAnsi="Arial" w:cs="Arial"/>
        </w:rPr>
        <w:t xml:space="preserve">The research discussed the contribution of waste minimisation behavior in sustaining the Uk hospitality industry towards net-zero emissions. It had discussed </w:t>
      </w:r>
      <w:r w:rsidR="009708EF" w:rsidRPr="00D96234">
        <w:rPr>
          <w:rFonts w:ascii="Arial" w:hAnsi="Arial" w:cs="Arial"/>
        </w:rPr>
        <w:t>how companies had linked their strategies with the national c</w:t>
      </w:r>
      <w:r w:rsidR="00145A74">
        <w:rPr>
          <w:rFonts w:ascii="Arial" w:hAnsi="Arial" w:cs="Arial"/>
        </w:rPr>
        <w:t>l</w:t>
      </w:r>
      <w:r w:rsidR="009708EF" w:rsidRPr="00D96234">
        <w:rPr>
          <w:rFonts w:ascii="Arial" w:hAnsi="Arial" w:cs="Arial"/>
        </w:rPr>
        <w:t xml:space="preserve">imate action plans. Through a comprehensive review of the literature, it was discovered that these </w:t>
      </w:r>
      <w:r w:rsidR="00F45C1D" w:rsidRPr="00D96234">
        <w:rPr>
          <w:rFonts w:ascii="Arial" w:hAnsi="Arial" w:cs="Arial"/>
        </w:rPr>
        <w:t xml:space="preserve">practices had increased operational efficiency and </w:t>
      </w:r>
      <w:r w:rsidR="00144DFD" w:rsidRPr="00D96234">
        <w:rPr>
          <w:rFonts w:ascii="Arial" w:hAnsi="Arial" w:cs="Arial"/>
        </w:rPr>
        <w:t xml:space="preserve">enhanced customer satisfaction. The research utilised secondary data </w:t>
      </w:r>
      <w:r w:rsidR="00535187" w:rsidRPr="00D96234">
        <w:rPr>
          <w:rFonts w:ascii="Arial" w:hAnsi="Arial" w:cs="Arial"/>
        </w:rPr>
        <w:t xml:space="preserve">obtained from academic journals and industry reports to examine macro-environmental factors. Insitutional Theory had been used to analyse the sector's reaction to </w:t>
      </w:r>
      <w:r w:rsidR="00673351" w:rsidRPr="00D96234">
        <w:rPr>
          <w:rFonts w:ascii="Arial" w:hAnsi="Arial" w:cs="Arial"/>
        </w:rPr>
        <w:t xml:space="preserve">regulation and norms. Independent operators had been grappling with </w:t>
      </w:r>
      <w:r w:rsidR="002325AB" w:rsidRPr="00D96234">
        <w:rPr>
          <w:rFonts w:ascii="Arial" w:hAnsi="Arial" w:cs="Arial"/>
        </w:rPr>
        <w:t xml:space="preserve">compliance with resources. It had </w:t>
      </w:r>
      <w:r w:rsidR="00F45404" w:rsidRPr="00D96234">
        <w:rPr>
          <w:rFonts w:ascii="Arial" w:hAnsi="Arial" w:cs="Arial"/>
        </w:rPr>
        <w:t xml:space="preserve">suggested investing in local sourcing </w:t>
      </w:r>
      <w:r w:rsidR="008777DD" w:rsidRPr="00D96234">
        <w:rPr>
          <w:rFonts w:ascii="Arial" w:hAnsi="Arial" w:cs="Arial"/>
        </w:rPr>
        <w:t>and transformational leadership to institutionalise sustainability</w:t>
      </w:r>
      <w:r w:rsidR="003C73A0" w:rsidRPr="00D96234">
        <w:rPr>
          <w:rFonts w:ascii="Arial" w:hAnsi="Arial" w:cs="Arial"/>
        </w:rPr>
        <w:t xml:space="preserve"> in the hospital sector of Uk.</w:t>
      </w:r>
    </w:p>
    <w:p w14:paraId="236BA1D2" w14:textId="77777777" w:rsidR="003C73A0" w:rsidRPr="00D96234" w:rsidRDefault="003C73A0" w:rsidP="006479BE">
      <w:pPr>
        <w:spacing w:line="360" w:lineRule="auto"/>
        <w:jc w:val="both"/>
        <w:rPr>
          <w:rFonts w:ascii="Arial" w:hAnsi="Arial" w:cs="Arial"/>
        </w:rPr>
      </w:pPr>
    </w:p>
    <w:p w14:paraId="6D40F583" w14:textId="77777777" w:rsidR="003C73A0" w:rsidRPr="00D96234" w:rsidRDefault="003C73A0" w:rsidP="006479BE">
      <w:pPr>
        <w:spacing w:line="360" w:lineRule="auto"/>
        <w:jc w:val="both"/>
        <w:rPr>
          <w:rFonts w:ascii="Arial" w:hAnsi="Arial" w:cs="Arial"/>
        </w:rPr>
      </w:pPr>
    </w:p>
    <w:p w14:paraId="512CCCC6" w14:textId="77777777" w:rsidR="003C73A0" w:rsidRPr="00D96234" w:rsidRDefault="003C73A0" w:rsidP="006479BE">
      <w:pPr>
        <w:spacing w:line="360" w:lineRule="auto"/>
        <w:jc w:val="both"/>
        <w:rPr>
          <w:rFonts w:ascii="Arial" w:hAnsi="Arial" w:cs="Arial"/>
        </w:rPr>
      </w:pPr>
    </w:p>
    <w:p w14:paraId="4E9B37C9" w14:textId="77777777" w:rsidR="003C73A0" w:rsidRPr="00D96234" w:rsidRDefault="003C73A0" w:rsidP="006479BE">
      <w:pPr>
        <w:spacing w:line="360" w:lineRule="auto"/>
        <w:jc w:val="both"/>
        <w:rPr>
          <w:rFonts w:ascii="Arial" w:hAnsi="Arial" w:cs="Arial"/>
        </w:rPr>
      </w:pPr>
    </w:p>
    <w:p w14:paraId="351E390F" w14:textId="77777777" w:rsidR="003C73A0" w:rsidRPr="00D96234" w:rsidRDefault="003C73A0" w:rsidP="006479BE">
      <w:pPr>
        <w:spacing w:line="360" w:lineRule="auto"/>
        <w:jc w:val="both"/>
        <w:rPr>
          <w:rFonts w:ascii="Arial" w:hAnsi="Arial" w:cs="Arial"/>
        </w:rPr>
      </w:pPr>
    </w:p>
    <w:p w14:paraId="35DDE3CD" w14:textId="77777777" w:rsidR="003C73A0" w:rsidRPr="00D96234" w:rsidRDefault="003C73A0" w:rsidP="006479BE">
      <w:pPr>
        <w:spacing w:line="360" w:lineRule="auto"/>
        <w:jc w:val="both"/>
        <w:rPr>
          <w:rFonts w:ascii="Arial" w:hAnsi="Arial" w:cs="Arial"/>
        </w:rPr>
      </w:pPr>
    </w:p>
    <w:p w14:paraId="69F9D8A6" w14:textId="77777777" w:rsidR="003C73A0" w:rsidRPr="00D96234" w:rsidRDefault="003C73A0" w:rsidP="006479BE">
      <w:pPr>
        <w:spacing w:line="360" w:lineRule="auto"/>
        <w:jc w:val="both"/>
        <w:rPr>
          <w:rFonts w:ascii="Arial" w:hAnsi="Arial" w:cs="Arial"/>
        </w:rPr>
      </w:pPr>
    </w:p>
    <w:p w14:paraId="636D0275" w14:textId="77777777" w:rsidR="003C73A0" w:rsidRPr="00D96234" w:rsidRDefault="003C73A0" w:rsidP="006479BE">
      <w:pPr>
        <w:spacing w:line="360" w:lineRule="auto"/>
        <w:jc w:val="both"/>
        <w:rPr>
          <w:rFonts w:ascii="Arial" w:hAnsi="Arial" w:cs="Arial"/>
        </w:rPr>
      </w:pPr>
    </w:p>
    <w:p w14:paraId="017265A0" w14:textId="77777777" w:rsidR="003C73A0" w:rsidRPr="00D96234" w:rsidRDefault="003C73A0" w:rsidP="006479BE">
      <w:pPr>
        <w:spacing w:line="360" w:lineRule="auto"/>
        <w:jc w:val="both"/>
        <w:rPr>
          <w:rFonts w:ascii="Arial" w:hAnsi="Arial" w:cs="Arial"/>
        </w:rPr>
      </w:pPr>
    </w:p>
    <w:p w14:paraId="5D69F5E4" w14:textId="77777777" w:rsidR="003C73A0" w:rsidRPr="00D96234" w:rsidRDefault="003C73A0" w:rsidP="006479BE">
      <w:pPr>
        <w:spacing w:line="360" w:lineRule="auto"/>
        <w:jc w:val="both"/>
        <w:rPr>
          <w:rFonts w:ascii="Arial" w:hAnsi="Arial" w:cs="Arial"/>
        </w:rPr>
      </w:pPr>
    </w:p>
    <w:p w14:paraId="544842DC" w14:textId="77777777" w:rsidR="003C73A0" w:rsidRPr="00D96234" w:rsidRDefault="003C73A0" w:rsidP="006479BE">
      <w:pPr>
        <w:spacing w:line="360" w:lineRule="auto"/>
        <w:jc w:val="both"/>
        <w:rPr>
          <w:rFonts w:ascii="Arial" w:hAnsi="Arial" w:cs="Arial"/>
        </w:rPr>
      </w:pPr>
    </w:p>
    <w:p w14:paraId="0A36D5EE" w14:textId="77777777" w:rsidR="003C73A0" w:rsidRPr="00D96234" w:rsidRDefault="003C73A0" w:rsidP="006479BE">
      <w:pPr>
        <w:spacing w:line="360" w:lineRule="auto"/>
        <w:jc w:val="both"/>
        <w:rPr>
          <w:rFonts w:ascii="Arial" w:hAnsi="Arial" w:cs="Arial"/>
        </w:rPr>
      </w:pPr>
    </w:p>
    <w:p w14:paraId="16997AF2" w14:textId="77777777" w:rsidR="003C73A0" w:rsidRPr="00D96234" w:rsidRDefault="003C73A0" w:rsidP="006479BE">
      <w:pPr>
        <w:spacing w:line="360" w:lineRule="auto"/>
        <w:jc w:val="both"/>
        <w:rPr>
          <w:rFonts w:ascii="Arial" w:hAnsi="Arial" w:cs="Arial"/>
        </w:rPr>
      </w:pPr>
    </w:p>
    <w:p w14:paraId="59EC07D6" w14:textId="77777777" w:rsidR="003C73A0" w:rsidRPr="00D96234" w:rsidRDefault="003C73A0" w:rsidP="006479BE">
      <w:pPr>
        <w:spacing w:line="360" w:lineRule="auto"/>
        <w:jc w:val="both"/>
        <w:rPr>
          <w:rFonts w:ascii="Arial" w:hAnsi="Arial" w:cs="Arial"/>
        </w:rPr>
      </w:pPr>
    </w:p>
    <w:p w14:paraId="32F85F0E" w14:textId="6B033AD0" w:rsidR="003856A3" w:rsidRDefault="003856A3" w:rsidP="00F15692">
      <w:pPr>
        <w:spacing w:line="360" w:lineRule="auto"/>
        <w:jc w:val="both"/>
        <w:rPr>
          <w:rFonts w:ascii="Arial" w:hAnsi="Arial" w:cs="Arial"/>
        </w:rPr>
      </w:pPr>
    </w:p>
    <w:p w14:paraId="47241D65" w14:textId="77777777" w:rsidR="00F15692" w:rsidRDefault="00F15692" w:rsidP="00F15692">
      <w:pPr>
        <w:spacing w:line="360" w:lineRule="auto"/>
        <w:jc w:val="both"/>
        <w:rPr>
          <w:rFonts w:ascii="Arial" w:hAnsi="Arial" w:cs="Arial"/>
        </w:rPr>
      </w:pPr>
    </w:p>
    <w:p w14:paraId="44FB929E" w14:textId="77777777" w:rsidR="00F15692" w:rsidRDefault="00F15692" w:rsidP="00F15692">
      <w:pPr>
        <w:spacing w:line="360" w:lineRule="auto"/>
        <w:jc w:val="both"/>
        <w:rPr>
          <w:rFonts w:ascii="Arial" w:hAnsi="Arial" w:cs="Arial"/>
        </w:rPr>
      </w:pPr>
    </w:p>
    <w:p w14:paraId="388062A1" w14:textId="77777777" w:rsidR="00F15692" w:rsidRDefault="00F15692" w:rsidP="00F15692">
      <w:pPr>
        <w:spacing w:line="360" w:lineRule="auto"/>
        <w:jc w:val="both"/>
        <w:rPr>
          <w:rFonts w:ascii="Arial" w:hAnsi="Arial" w:cs="Arial"/>
        </w:rPr>
      </w:pPr>
    </w:p>
    <w:p w14:paraId="38DBCEEC" w14:textId="75F439DE" w:rsidR="003C73A0" w:rsidRPr="001D2C51" w:rsidRDefault="003C73A0" w:rsidP="00F15692">
      <w:pPr>
        <w:spacing w:line="360" w:lineRule="auto"/>
        <w:ind w:left="2880" w:firstLine="720"/>
        <w:jc w:val="both"/>
        <w:rPr>
          <w:rFonts w:ascii="Arial" w:hAnsi="Arial" w:cs="Arial"/>
          <w:b/>
          <w:bCs/>
        </w:rPr>
      </w:pPr>
      <w:r w:rsidRPr="001D2C51">
        <w:rPr>
          <w:rFonts w:ascii="Arial" w:hAnsi="Arial" w:cs="Arial"/>
          <w:b/>
          <w:bCs/>
        </w:rPr>
        <w:t>Table of Content</w:t>
      </w:r>
    </w:p>
    <w:p w14:paraId="64F79D62" w14:textId="2CCD4488" w:rsidR="003C73A0" w:rsidRPr="00D96234" w:rsidRDefault="000E6B76" w:rsidP="00F15692">
      <w:pPr>
        <w:pStyle w:val="ListParagraph"/>
        <w:numPr>
          <w:ilvl w:val="0"/>
          <w:numId w:val="2"/>
        </w:numPr>
        <w:spacing w:line="360" w:lineRule="auto"/>
        <w:jc w:val="both"/>
        <w:rPr>
          <w:rFonts w:ascii="Arial" w:hAnsi="Arial" w:cs="Arial"/>
        </w:rPr>
      </w:pPr>
      <w:r w:rsidRPr="00D96234">
        <w:rPr>
          <w:rFonts w:ascii="Arial" w:hAnsi="Arial" w:cs="Arial"/>
        </w:rPr>
        <w:t>Introduction.........................................................................................</w:t>
      </w:r>
      <w:r w:rsidR="000909DF" w:rsidRPr="00D96234">
        <w:rPr>
          <w:rFonts w:ascii="Arial" w:hAnsi="Arial" w:cs="Arial"/>
        </w:rPr>
        <w:t>.....</w:t>
      </w:r>
      <w:r w:rsidR="00333C98">
        <w:rPr>
          <w:rFonts w:ascii="Arial" w:hAnsi="Arial" w:cs="Arial"/>
        </w:rPr>
        <w:t>....4</w:t>
      </w:r>
    </w:p>
    <w:p w14:paraId="41E5C3C4" w14:textId="792EC990" w:rsidR="000E6B76" w:rsidRPr="00D96234" w:rsidRDefault="000E6B76" w:rsidP="00F15692">
      <w:pPr>
        <w:pStyle w:val="ListParagraph"/>
        <w:numPr>
          <w:ilvl w:val="0"/>
          <w:numId w:val="2"/>
        </w:numPr>
        <w:spacing w:line="360" w:lineRule="auto"/>
        <w:jc w:val="both"/>
        <w:rPr>
          <w:rFonts w:ascii="Arial" w:hAnsi="Arial" w:cs="Arial"/>
        </w:rPr>
      </w:pPr>
      <w:r w:rsidRPr="00D96234">
        <w:rPr>
          <w:rFonts w:ascii="Arial" w:hAnsi="Arial" w:cs="Arial"/>
        </w:rPr>
        <w:t>Literature</w:t>
      </w:r>
      <w:r w:rsidR="00145A74">
        <w:rPr>
          <w:rFonts w:ascii="Arial" w:hAnsi="Arial" w:cs="Arial"/>
        </w:rPr>
        <w:t xml:space="preserve"> </w:t>
      </w:r>
      <w:r w:rsidRPr="00D96234">
        <w:rPr>
          <w:rFonts w:ascii="Arial" w:hAnsi="Arial" w:cs="Arial"/>
        </w:rPr>
        <w:t>Review.....................................................................</w:t>
      </w:r>
      <w:r w:rsidR="00806B9E">
        <w:rPr>
          <w:rFonts w:ascii="Arial" w:hAnsi="Arial" w:cs="Arial"/>
        </w:rPr>
        <w:t>....</w:t>
      </w:r>
      <w:r w:rsidRPr="00D96234">
        <w:rPr>
          <w:rFonts w:ascii="Arial" w:hAnsi="Arial" w:cs="Arial"/>
        </w:rPr>
        <w:t>.........</w:t>
      </w:r>
      <w:r w:rsidR="000909DF" w:rsidRPr="00D96234">
        <w:rPr>
          <w:rFonts w:ascii="Arial" w:hAnsi="Arial" w:cs="Arial"/>
        </w:rPr>
        <w:t>....</w:t>
      </w:r>
      <w:r w:rsidR="00333C98">
        <w:rPr>
          <w:rFonts w:ascii="Arial" w:hAnsi="Arial" w:cs="Arial"/>
        </w:rPr>
        <w:t>...4</w:t>
      </w:r>
    </w:p>
    <w:p w14:paraId="55627D49" w14:textId="15B5D4F5" w:rsidR="000E6B76" w:rsidRPr="00D96234" w:rsidRDefault="00065703" w:rsidP="00F15692">
      <w:pPr>
        <w:pStyle w:val="ListParagraph"/>
        <w:numPr>
          <w:ilvl w:val="1"/>
          <w:numId w:val="2"/>
        </w:numPr>
        <w:spacing w:line="360" w:lineRule="auto"/>
        <w:jc w:val="both"/>
        <w:rPr>
          <w:rFonts w:ascii="Arial" w:hAnsi="Arial" w:cs="Arial"/>
        </w:rPr>
      </w:pPr>
      <w:r w:rsidRPr="00D96234">
        <w:rPr>
          <w:rFonts w:ascii="Arial" w:hAnsi="Arial" w:cs="Arial"/>
        </w:rPr>
        <w:t>Waste Reduction and Recycling Programs are drivers of Sustainable Business Performance</w:t>
      </w:r>
      <w:r w:rsidR="00282909" w:rsidRPr="00D96234">
        <w:rPr>
          <w:rFonts w:ascii="Arial" w:hAnsi="Arial" w:cs="Arial"/>
        </w:rPr>
        <w:t>.................................................................</w:t>
      </w:r>
      <w:r w:rsidR="000909DF" w:rsidRPr="00D96234">
        <w:rPr>
          <w:rFonts w:ascii="Arial" w:hAnsi="Arial" w:cs="Arial"/>
        </w:rPr>
        <w:t>.....</w:t>
      </w:r>
      <w:r w:rsidR="00806B9E">
        <w:rPr>
          <w:rFonts w:ascii="Arial" w:hAnsi="Arial" w:cs="Arial"/>
        </w:rPr>
        <w:t>4</w:t>
      </w:r>
    </w:p>
    <w:p w14:paraId="14BB17FA" w14:textId="685B7AE0" w:rsidR="00CD2B49" w:rsidRPr="00D96234" w:rsidRDefault="00CD2B49" w:rsidP="002D42D7">
      <w:pPr>
        <w:pStyle w:val="ListParagraph"/>
        <w:numPr>
          <w:ilvl w:val="1"/>
          <w:numId w:val="2"/>
        </w:numPr>
        <w:spacing w:line="360" w:lineRule="auto"/>
        <w:rPr>
          <w:rFonts w:ascii="Arial" w:hAnsi="Arial" w:cs="Arial"/>
        </w:rPr>
      </w:pPr>
      <w:r w:rsidRPr="00D96234">
        <w:rPr>
          <w:rFonts w:ascii="Arial" w:hAnsi="Arial" w:cs="Arial"/>
        </w:rPr>
        <w:t>More</w:t>
      </w:r>
      <w:r w:rsidR="002D42D7">
        <w:rPr>
          <w:rFonts w:ascii="Arial" w:hAnsi="Arial" w:cs="Arial"/>
        </w:rPr>
        <w:t xml:space="preserve"> </w:t>
      </w:r>
      <w:r w:rsidRPr="00D96234">
        <w:rPr>
          <w:rFonts w:ascii="Arial" w:hAnsi="Arial" w:cs="Arial"/>
        </w:rPr>
        <w:t>employee engagement in Sustainability Practices</w:t>
      </w:r>
      <w:r w:rsidR="00282909" w:rsidRPr="00D96234">
        <w:rPr>
          <w:rFonts w:ascii="Arial" w:hAnsi="Arial" w:cs="Arial"/>
        </w:rPr>
        <w:t>.......................</w:t>
      </w:r>
      <w:r w:rsidR="009871B9">
        <w:rPr>
          <w:rFonts w:ascii="Arial" w:hAnsi="Arial" w:cs="Arial"/>
        </w:rPr>
        <w:t>....................................................................5</w:t>
      </w:r>
    </w:p>
    <w:p w14:paraId="7D700D0C" w14:textId="7FDEED64" w:rsidR="00CD2B49" w:rsidRPr="00D96234" w:rsidRDefault="00CD2B49" w:rsidP="00C31809">
      <w:pPr>
        <w:pStyle w:val="ListParagraph"/>
        <w:numPr>
          <w:ilvl w:val="1"/>
          <w:numId w:val="2"/>
        </w:numPr>
        <w:spacing w:line="360" w:lineRule="auto"/>
        <w:rPr>
          <w:rFonts w:ascii="Arial" w:hAnsi="Arial" w:cs="Arial"/>
        </w:rPr>
      </w:pPr>
      <w:r w:rsidRPr="00D96234">
        <w:rPr>
          <w:rFonts w:ascii="Arial" w:hAnsi="Arial" w:cs="Arial"/>
        </w:rPr>
        <w:t xml:space="preserve">Customers Satisfaction and Loyality </w:t>
      </w:r>
      <w:r w:rsidR="006D49F2">
        <w:rPr>
          <w:rFonts w:ascii="Arial" w:hAnsi="Arial" w:cs="Arial"/>
        </w:rPr>
        <w:t>b</w:t>
      </w:r>
      <w:r w:rsidRPr="00D96234">
        <w:rPr>
          <w:rFonts w:ascii="Arial" w:hAnsi="Arial" w:cs="Arial"/>
        </w:rPr>
        <w:t xml:space="preserve">y Sustainable </w:t>
      </w:r>
      <w:r w:rsidR="00733C13" w:rsidRPr="00D96234">
        <w:rPr>
          <w:rFonts w:ascii="Arial" w:hAnsi="Arial" w:cs="Arial"/>
        </w:rPr>
        <w:t>Practices</w:t>
      </w:r>
      <w:r w:rsidR="00282909" w:rsidRPr="00D96234">
        <w:rPr>
          <w:rFonts w:ascii="Arial" w:hAnsi="Arial" w:cs="Arial"/>
        </w:rPr>
        <w:t>.............</w:t>
      </w:r>
      <w:r w:rsidR="009871B9">
        <w:rPr>
          <w:rFonts w:ascii="Arial" w:hAnsi="Arial" w:cs="Arial"/>
        </w:rPr>
        <w:t>..............................................................................6</w:t>
      </w:r>
    </w:p>
    <w:p w14:paraId="71B3CEF4" w14:textId="1C4D378A" w:rsidR="00733C13" w:rsidRPr="00D96234" w:rsidRDefault="00733C13" w:rsidP="00C31809">
      <w:pPr>
        <w:pStyle w:val="ListParagraph"/>
        <w:numPr>
          <w:ilvl w:val="1"/>
          <w:numId w:val="2"/>
        </w:numPr>
        <w:spacing w:line="360" w:lineRule="auto"/>
        <w:rPr>
          <w:rFonts w:ascii="Arial" w:hAnsi="Arial" w:cs="Arial"/>
        </w:rPr>
      </w:pPr>
      <w:r w:rsidRPr="00D96234">
        <w:rPr>
          <w:rFonts w:ascii="Arial" w:hAnsi="Arial" w:cs="Arial"/>
        </w:rPr>
        <w:t xml:space="preserve">Regulatory Compliance and Corporate Social </w:t>
      </w:r>
      <w:r w:rsidR="004654B4" w:rsidRPr="00D96234">
        <w:rPr>
          <w:rFonts w:ascii="Arial" w:hAnsi="Arial" w:cs="Arial"/>
        </w:rPr>
        <w:t>Responsability(CSR)</w:t>
      </w:r>
      <w:r w:rsidR="00282909" w:rsidRPr="00D96234">
        <w:rPr>
          <w:rFonts w:ascii="Arial" w:hAnsi="Arial" w:cs="Arial"/>
        </w:rPr>
        <w:t>...</w:t>
      </w:r>
      <w:r w:rsidR="000909DF" w:rsidRPr="00D96234">
        <w:rPr>
          <w:rFonts w:ascii="Arial" w:hAnsi="Arial" w:cs="Arial"/>
        </w:rPr>
        <w:t>..</w:t>
      </w:r>
      <w:r w:rsidR="006E58B4">
        <w:rPr>
          <w:rFonts w:ascii="Arial" w:hAnsi="Arial" w:cs="Arial"/>
        </w:rPr>
        <w:t>...................................................................7</w:t>
      </w:r>
    </w:p>
    <w:p w14:paraId="535AEC42" w14:textId="6CB4FD48" w:rsidR="00065703" w:rsidRPr="00D96234" w:rsidRDefault="000909DF" w:rsidP="00F15692">
      <w:pPr>
        <w:pStyle w:val="ListParagraph"/>
        <w:numPr>
          <w:ilvl w:val="0"/>
          <w:numId w:val="2"/>
        </w:numPr>
        <w:spacing w:line="360" w:lineRule="auto"/>
        <w:jc w:val="both"/>
        <w:rPr>
          <w:rFonts w:ascii="Arial" w:hAnsi="Arial" w:cs="Arial"/>
        </w:rPr>
      </w:pPr>
      <w:r w:rsidRPr="00D96234">
        <w:rPr>
          <w:rFonts w:ascii="Arial" w:hAnsi="Arial" w:cs="Arial"/>
        </w:rPr>
        <w:t>Method.......................................................................................................</w:t>
      </w:r>
      <w:r w:rsidR="006E58B4">
        <w:rPr>
          <w:rFonts w:ascii="Arial" w:hAnsi="Arial" w:cs="Arial"/>
        </w:rPr>
        <w:t>..7</w:t>
      </w:r>
    </w:p>
    <w:p w14:paraId="2164B31E" w14:textId="7B620F8F" w:rsidR="000E6B76" w:rsidRPr="00D96234" w:rsidRDefault="00F01B80" w:rsidP="00F15692">
      <w:pPr>
        <w:pStyle w:val="ListParagraph"/>
        <w:numPr>
          <w:ilvl w:val="0"/>
          <w:numId w:val="2"/>
        </w:numPr>
        <w:spacing w:line="360" w:lineRule="auto"/>
        <w:jc w:val="both"/>
        <w:rPr>
          <w:rFonts w:ascii="Arial" w:hAnsi="Arial" w:cs="Arial"/>
        </w:rPr>
      </w:pPr>
      <w:r w:rsidRPr="00D96234">
        <w:rPr>
          <w:rFonts w:ascii="Arial" w:hAnsi="Arial" w:cs="Arial"/>
        </w:rPr>
        <w:t>Theme impact analysis................................................................................</w:t>
      </w:r>
      <w:r w:rsidR="003245AD">
        <w:rPr>
          <w:rFonts w:ascii="Arial" w:hAnsi="Arial" w:cs="Arial"/>
        </w:rPr>
        <w:t>8</w:t>
      </w:r>
    </w:p>
    <w:p w14:paraId="053F6234" w14:textId="2FA5414F" w:rsidR="00F01B80" w:rsidRPr="00D96234" w:rsidRDefault="00AB0FDC" w:rsidP="00F15692">
      <w:pPr>
        <w:pStyle w:val="ListParagraph"/>
        <w:numPr>
          <w:ilvl w:val="0"/>
          <w:numId w:val="2"/>
        </w:numPr>
        <w:spacing w:line="360" w:lineRule="auto"/>
        <w:jc w:val="both"/>
        <w:rPr>
          <w:rFonts w:ascii="Arial" w:hAnsi="Arial" w:cs="Arial"/>
        </w:rPr>
      </w:pPr>
      <w:r w:rsidRPr="00D96234">
        <w:rPr>
          <w:rFonts w:ascii="Arial" w:hAnsi="Arial" w:cs="Arial"/>
        </w:rPr>
        <w:t>Conclusion.................................................................................................</w:t>
      </w:r>
      <w:r w:rsidR="003245AD">
        <w:rPr>
          <w:rFonts w:ascii="Arial" w:hAnsi="Arial" w:cs="Arial"/>
        </w:rPr>
        <w:t>11</w:t>
      </w:r>
    </w:p>
    <w:p w14:paraId="7C3E7E66" w14:textId="04C71B18" w:rsidR="00AB0FDC" w:rsidRPr="00D96234" w:rsidRDefault="00AB0FDC" w:rsidP="00F15692">
      <w:pPr>
        <w:pStyle w:val="ListParagraph"/>
        <w:numPr>
          <w:ilvl w:val="0"/>
          <w:numId w:val="2"/>
        </w:numPr>
        <w:spacing w:line="360" w:lineRule="auto"/>
        <w:jc w:val="both"/>
        <w:rPr>
          <w:rFonts w:ascii="Arial" w:hAnsi="Arial" w:cs="Arial"/>
        </w:rPr>
      </w:pPr>
      <w:r w:rsidRPr="00D96234">
        <w:rPr>
          <w:rFonts w:ascii="Arial" w:hAnsi="Arial" w:cs="Arial"/>
        </w:rPr>
        <w:t>Recommendations.....................................................................................</w:t>
      </w:r>
      <w:r w:rsidR="00BF3DF8">
        <w:rPr>
          <w:rFonts w:ascii="Arial" w:hAnsi="Arial" w:cs="Arial"/>
        </w:rPr>
        <w:t>12</w:t>
      </w:r>
    </w:p>
    <w:p w14:paraId="493BE5E7" w14:textId="206F6730" w:rsidR="00AB0FDC" w:rsidRPr="00D96234" w:rsidRDefault="00AB0FDC" w:rsidP="00F15692">
      <w:pPr>
        <w:pStyle w:val="ListParagraph"/>
        <w:numPr>
          <w:ilvl w:val="0"/>
          <w:numId w:val="2"/>
        </w:numPr>
        <w:spacing w:line="360" w:lineRule="auto"/>
        <w:jc w:val="both"/>
        <w:rPr>
          <w:rFonts w:ascii="Arial" w:hAnsi="Arial" w:cs="Arial"/>
        </w:rPr>
      </w:pPr>
      <w:r w:rsidRPr="00D96234">
        <w:rPr>
          <w:rFonts w:ascii="Arial" w:hAnsi="Arial" w:cs="Arial"/>
        </w:rPr>
        <w:t>References................................................................................................</w:t>
      </w:r>
      <w:r w:rsidR="00D13EAC">
        <w:rPr>
          <w:rFonts w:ascii="Arial" w:hAnsi="Arial" w:cs="Arial"/>
        </w:rPr>
        <w:t>14</w:t>
      </w:r>
    </w:p>
    <w:p w14:paraId="476C25D2" w14:textId="77777777" w:rsidR="00AB0FDC" w:rsidRPr="00D96234" w:rsidRDefault="00AB0FDC" w:rsidP="00F15692">
      <w:pPr>
        <w:pStyle w:val="ListParagraph"/>
        <w:spacing w:line="360" w:lineRule="auto"/>
        <w:ind w:left="1080"/>
        <w:jc w:val="both"/>
        <w:rPr>
          <w:rFonts w:ascii="Arial" w:hAnsi="Arial" w:cs="Arial"/>
        </w:rPr>
      </w:pPr>
    </w:p>
    <w:p w14:paraId="120DB7A2" w14:textId="77777777" w:rsidR="00AB0FDC" w:rsidRPr="00D96234" w:rsidRDefault="00AB0FDC" w:rsidP="00F15692">
      <w:pPr>
        <w:pStyle w:val="ListParagraph"/>
        <w:spacing w:line="360" w:lineRule="auto"/>
        <w:ind w:left="1080"/>
        <w:jc w:val="both"/>
        <w:rPr>
          <w:rFonts w:ascii="Arial" w:hAnsi="Arial" w:cs="Arial"/>
        </w:rPr>
      </w:pPr>
    </w:p>
    <w:p w14:paraId="4ACEA5D3" w14:textId="77777777" w:rsidR="00AB0FDC" w:rsidRPr="00D96234" w:rsidRDefault="00AB0FDC" w:rsidP="00F15692">
      <w:pPr>
        <w:pStyle w:val="ListParagraph"/>
        <w:spacing w:line="360" w:lineRule="auto"/>
        <w:ind w:left="1080"/>
        <w:jc w:val="both"/>
        <w:rPr>
          <w:rFonts w:ascii="Arial" w:hAnsi="Arial" w:cs="Arial"/>
        </w:rPr>
      </w:pPr>
    </w:p>
    <w:p w14:paraId="3B2A4F04" w14:textId="77777777" w:rsidR="00AB0FDC" w:rsidRPr="00D96234" w:rsidRDefault="00AB0FDC" w:rsidP="006479BE">
      <w:pPr>
        <w:pStyle w:val="ListParagraph"/>
        <w:spacing w:line="360" w:lineRule="auto"/>
        <w:ind w:left="1080"/>
        <w:jc w:val="both"/>
        <w:rPr>
          <w:rFonts w:ascii="Arial" w:hAnsi="Arial" w:cs="Arial"/>
        </w:rPr>
      </w:pPr>
    </w:p>
    <w:p w14:paraId="0CD79C9B" w14:textId="77777777" w:rsidR="00AB0FDC" w:rsidRPr="00D96234" w:rsidRDefault="00AB0FDC" w:rsidP="006479BE">
      <w:pPr>
        <w:pStyle w:val="ListParagraph"/>
        <w:spacing w:line="360" w:lineRule="auto"/>
        <w:ind w:left="1080"/>
        <w:jc w:val="both"/>
        <w:rPr>
          <w:rFonts w:ascii="Arial" w:hAnsi="Arial" w:cs="Arial"/>
        </w:rPr>
      </w:pPr>
    </w:p>
    <w:p w14:paraId="759ED162" w14:textId="77777777" w:rsidR="00AB0FDC" w:rsidRPr="00D96234" w:rsidRDefault="00AB0FDC" w:rsidP="006479BE">
      <w:pPr>
        <w:pStyle w:val="ListParagraph"/>
        <w:spacing w:line="360" w:lineRule="auto"/>
        <w:ind w:left="1080"/>
        <w:jc w:val="both"/>
        <w:rPr>
          <w:rFonts w:ascii="Arial" w:hAnsi="Arial" w:cs="Arial"/>
        </w:rPr>
      </w:pPr>
    </w:p>
    <w:p w14:paraId="19E8745D" w14:textId="77777777" w:rsidR="00AB0FDC" w:rsidRPr="00D96234" w:rsidRDefault="00AB0FDC" w:rsidP="006479BE">
      <w:pPr>
        <w:pStyle w:val="ListParagraph"/>
        <w:spacing w:line="360" w:lineRule="auto"/>
        <w:ind w:left="1080"/>
        <w:jc w:val="both"/>
        <w:rPr>
          <w:rFonts w:ascii="Arial" w:hAnsi="Arial" w:cs="Arial"/>
        </w:rPr>
      </w:pPr>
    </w:p>
    <w:p w14:paraId="6A61F865" w14:textId="77777777" w:rsidR="00AB0FDC" w:rsidRPr="00D96234" w:rsidRDefault="00AB0FDC" w:rsidP="006479BE">
      <w:pPr>
        <w:pStyle w:val="ListParagraph"/>
        <w:spacing w:line="360" w:lineRule="auto"/>
        <w:ind w:left="1080"/>
        <w:jc w:val="both"/>
        <w:rPr>
          <w:rFonts w:ascii="Arial" w:hAnsi="Arial" w:cs="Arial"/>
        </w:rPr>
      </w:pPr>
    </w:p>
    <w:p w14:paraId="21535E92" w14:textId="6DE9D545" w:rsidR="00AB0FDC" w:rsidRPr="00614C15" w:rsidRDefault="00DF2B60" w:rsidP="006479BE">
      <w:pPr>
        <w:spacing w:line="360" w:lineRule="auto"/>
        <w:jc w:val="both"/>
        <w:rPr>
          <w:rFonts w:ascii="Arial" w:hAnsi="Arial" w:cs="Arial"/>
          <w:b/>
          <w:bCs/>
        </w:rPr>
      </w:pPr>
      <w:r w:rsidRPr="00614C15">
        <w:rPr>
          <w:rFonts w:ascii="Arial" w:hAnsi="Arial" w:cs="Arial"/>
          <w:b/>
          <w:bCs/>
        </w:rPr>
        <w:t>Introduction</w:t>
      </w:r>
    </w:p>
    <w:p w14:paraId="4399FDB6" w14:textId="34A29895" w:rsidR="00DF2B60" w:rsidRPr="006479BE" w:rsidRDefault="00DF2B60" w:rsidP="006479BE">
      <w:pPr>
        <w:spacing w:line="360" w:lineRule="auto"/>
        <w:jc w:val="both"/>
        <w:rPr>
          <w:rFonts w:ascii="Arial" w:hAnsi="Arial" w:cs="Arial"/>
        </w:rPr>
      </w:pPr>
      <w:r w:rsidRPr="006479BE">
        <w:rPr>
          <w:rFonts w:ascii="Arial" w:hAnsi="Arial" w:cs="Arial"/>
        </w:rPr>
        <w:t xml:space="preserve">Sustainability and transition to </w:t>
      </w:r>
      <w:r w:rsidR="00DD61C1" w:rsidRPr="006479BE">
        <w:rPr>
          <w:rFonts w:ascii="Arial" w:hAnsi="Arial" w:cs="Arial"/>
        </w:rPr>
        <w:t>net-zero emissions have become extr</w:t>
      </w:r>
      <w:r w:rsidR="00053244">
        <w:rPr>
          <w:rFonts w:ascii="Arial" w:hAnsi="Arial" w:cs="Arial"/>
        </w:rPr>
        <w:t>e</w:t>
      </w:r>
      <w:r w:rsidR="00DD61C1" w:rsidRPr="006479BE">
        <w:rPr>
          <w:rFonts w:ascii="Arial" w:hAnsi="Arial" w:cs="Arial"/>
        </w:rPr>
        <w:t xml:space="preserve">mely </w:t>
      </w:r>
      <w:r w:rsidR="00053244">
        <w:rPr>
          <w:rFonts w:ascii="Arial" w:hAnsi="Arial" w:cs="Arial"/>
        </w:rPr>
        <w:t>important</w:t>
      </w:r>
      <w:r w:rsidR="00DD61C1" w:rsidRPr="006479BE">
        <w:rPr>
          <w:rFonts w:ascii="Arial" w:hAnsi="Arial" w:cs="Arial"/>
        </w:rPr>
        <w:t xml:space="preserve"> in the </w:t>
      </w:r>
      <w:r w:rsidR="00824FB6" w:rsidRPr="006479BE">
        <w:rPr>
          <w:rFonts w:ascii="Arial" w:hAnsi="Arial" w:cs="Arial"/>
        </w:rPr>
        <w:t xml:space="preserve">hotel and hospitality sector. With the global tourism sector accounting for over de 8% of the total </w:t>
      </w:r>
      <w:r w:rsidR="00474221" w:rsidRPr="006479BE">
        <w:rPr>
          <w:rFonts w:ascii="Arial" w:hAnsi="Arial" w:cs="Arial"/>
        </w:rPr>
        <w:t xml:space="preserve">greenhouse gas emissions, hotel face intence pressure to implement eco-friendly practices so that they can align with customer </w:t>
      </w:r>
      <w:r w:rsidR="00AC4814" w:rsidRPr="006479BE">
        <w:rPr>
          <w:rFonts w:ascii="Arial" w:hAnsi="Arial" w:cs="Arial"/>
        </w:rPr>
        <w:t xml:space="preserve">expectations and environmental </w:t>
      </w:r>
      <w:r w:rsidR="00156FBA" w:rsidRPr="006479BE">
        <w:rPr>
          <w:rFonts w:ascii="Arial" w:hAnsi="Arial" w:cs="Arial"/>
        </w:rPr>
        <w:t>go</w:t>
      </w:r>
      <w:r w:rsidR="00AC4814" w:rsidRPr="006479BE">
        <w:rPr>
          <w:rFonts w:ascii="Arial" w:hAnsi="Arial" w:cs="Arial"/>
        </w:rPr>
        <w:t xml:space="preserve">als </w:t>
      </w:r>
      <w:r w:rsidR="00156FBA" w:rsidRPr="006479BE">
        <w:rPr>
          <w:rFonts w:ascii="Arial" w:hAnsi="Arial" w:cs="Arial"/>
        </w:rPr>
        <w:t>(</w:t>
      </w:r>
      <w:r w:rsidR="00AC4814" w:rsidRPr="006479BE">
        <w:rPr>
          <w:rFonts w:ascii="Arial" w:hAnsi="Arial" w:cs="Arial"/>
        </w:rPr>
        <w:t>C</w:t>
      </w:r>
      <w:r w:rsidR="00156FBA" w:rsidRPr="006479BE">
        <w:rPr>
          <w:rFonts w:ascii="Arial" w:hAnsi="Arial" w:cs="Arial"/>
        </w:rPr>
        <w:t>B, 2018).</w:t>
      </w:r>
    </w:p>
    <w:p w14:paraId="64B2F6A9" w14:textId="2E31FA10" w:rsidR="00156FBA" w:rsidRPr="006479BE" w:rsidRDefault="00156FBA" w:rsidP="006479BE">
      <w:pPr>
        <w:spacing w:line="360" w:lineRule="auto"/>
        <w:jc w:val="both"/>
        <w:rPr>
          <w:rFonts w:ascii="Arial" w:hAnsi="Arial" w:cs="Arial"/>
        </w:rPr>
      </w:pPr>
      <w:r w:rsidRPr="006479BE">
        <w:rPr>
          <w:rFonts w:ascii="Arial" w:hAnsi="Arial" w:cs="Arial"/>
        </w:rPr>
        <w:t xml:space="preserve">Focusing on this theme is important as guestes, </w:t>
      </w:r>
      <w:r w:rsidR="00533208" w:rsidRPr="006479BE">
        <w:rPr>
          <w:rFonts w:ascii="Arial" w:hAnsi="Arial" w:cs="Arial"/>
        </w:rPr>
        <w:t xml:space="preserve">stakeholders, and governments demand greater accountability and sustainable operation from </w:t>
      </w:r>
      <w:r w:rsidR="00B84CB0" w:rsidRPr="006479BE">
        <w:rPr>
          <w:rFonts w:ascii="Arial" w:hAnsi="Arial" w:cs="Arial"/>
        </w:rPr>
        <w:t xml:space="preserve">hospitality providers. The hotel and the hospitality sector </w:t>
      </w:r>
      <w:r w:rsidR="00D96EFC" w:rsidRPr="006479BE">
        <w:rPr>
          <w:rFonts w:ascii="Arial" w:hAnsi="Arial" w:cs="Arial"/>
        </w:rPr>
        <w:t xml:space="preserve"> is a major consumer of energy, resources and water and </w:t>
      </w:r>
      <w:r w:rsidR="004275B5" w:rsidRPr="006479BE">
        <w:rPr>
          <w:rFonts w:ascii="Arial" w:hAnsi="Arial" w:cs="Arial"/>
        </w:rPr>
        <w:t>makes up the main industry for environmental reform.</w:t>
      </w:r>
      <w:r w:rsidR="007F1B8A" w:rsidRPr="006479BE">
        <w:rPr>
          <w:rFonts w:ascii="Arial" w:hAnsi="Arial" w:cs="Arial"/>
        </w:rPr>
        <w:t xml:space="preserve"> It has various services to offer, like food and beverages, </w:t>
      </w:r>
      <w:r w:rsidR="00987BA7" w:rsidRPr="006479BE">
        <w:rPr>
          <w:rFonts w:ascii="Arial" w:hAnsi="Arial" w:cs="Arial"/>
        </w:rPr>
        <w:t>lodging and recreational activities,</w:t>
      </w:r>
      <w:r w:rsidR="004053DE" w:rsidRPr="006479BE">
        <w:rPr>
          <w:rFonts w:ascii="Arial" w:hAnsi="Arial" w:cs="Arial"/>
        </w:rPr>
        <w:t xml:space="preserve"> and all of these actively lead to its environmental footprint.</w:t>
      </w:r>
      <w:r w:rsidR="00CF1AD7" w:rsidRPr="006479BE">
        <w:rPr>
          <w:rFonts w:ascii="Arial" w:hAnsi="Arial" w:cs="Arial"/>
        </w:rPr>
        <w:t xml:space="preserve"> In response, there are many hotels that have responded actively to this issue posed by them and have adopted energy- efficient technologies, reduced </w:t>
      </w:r>
      <w:r w:rsidR="00015C03" w:rsidRPr="006479BE">
        <w:rPr>
          <w:rFonts w:ascii="Arial" w:hAnsi="Arial" w:cs="Arial"/>
        </w:rPr>
        <w:t xml:space="preserve">waste, instaled low-flow water fixtures and invested heavily in </w:t>
      </w:r>
      <w:r w:rsidR="00B8123D" w:rsidRPr="006479BE">
        <w:rPr>
          <w:rFonts w:ascii="Arial" w:hAnsi="Arial" w:cs="Arial"/>
        </w:rPr>
        <w:t>renewable energy sources</w:t>
      </w:r>
      <w:r w:rsidR="00053244">
        <w:rPr>
          <w:rFonts w:ascii="Arial" w:hAnsi="Arial" w:cs="Arial"/>
        </w:rPr>
        <w:t xml:space="preserve"> like</w:t>
      </w:r>
      <w:r w:rsidR="005F5DF2" w:rsidRPr="006479BE">
        <w:rPr>
          <w:rFonts w:ascii="Arial" w:hAnsi="Arial" w:cs="Arial"/>
        </w:rPr>
        <w:t xml:space="preserve"> geothermal systems and solar panels.</w:t>
      </w:r>
      <w:r w:rsidR="00764176" w:rsidRPr="006479BE">
        <w:rPr>
          <w:rFonts w:ascii="Arial" w:hAnsi="Arial" w:cs="Arial"/>
        </w:rPr>
        <w:t xml:space="preserve"> Now, based on this theme, the Conference </w:t>
      </w:r>
      <w:r w:rsidR="00FC7673" w:rsidRPr="006479BE">
        <w:rPr>
          <w:rFonts w:ascii="Arial" w:hAnsi="Arial" w:cs="Arial"/>
        </w:rPr>
        <w:t xml:space="preserve">Research Paper would showcase how this </w:t>
      </w:r>
      <w:r w:rsidR="00AB6A45" w:rsidRPr="006479BE">
        <w:rPr>
          <w:rFonts w:ascii="Arial" w:hAnsi="Arial" w:cs="Arial"/>
        </w:rPr>
        <w:t xml:space="preserve">industry is driving towards net-zero by </w:t>
      </w:r>
      <w:r w:rsidR="006561E3" w:rsidRPr="006479BE">
        <w:rPr>
          <w:rFonts w:ascii="Arial" w:hAnsi="Arial" w:cs="Arial"/>
        </w:rPr>
        <w:t xml:space="preserve">aligning with initiatives like the United Nations Sustainable Development </w:t>
      </w:r>
      <w:r w:rsidR="00243400" w:rsidRPr="006479BE">
        <w:rPr>
          <w:rFonts w:ascii="Arial" w:hAnsi="Arial" w:cs="Arial"/>
        </w:rPr>
        <w:t>Goals (SDGS) along with national climate action plans.</w:t>
      </w:r>
      <w:r w:rsidR="0037345C" w:rsidRPr="006479BE">
        <w:rPr>
          <w:rFonts w:ascii="Arial" w:hAnsi="Arial" w:cs="Arial"/>
        </w:rPr>
        <w:t xml:space="preserve"> It would also present a literature review on a specific theme of waste reduction and recycling methods being adopted in the hospitality industry that </w:t>
      </w:r>
      <w:r w:rsidR="00951236" w:rsidRPr="006479BE">
        <w:rPr>
          <w:rFonts w:ascii="Arial" w:hAnsi="Arial" w:cs="Arial"/>
        </w:rPr>
        <w:t xml:space="preserve">has enhanced their brand image but led to customer loyalty too. A PEST analysis whould also be </w:t>
      </w:r>
      <w:r w:rsidR="00BA1896" w:rsidRPr="006479BE">
        <w:rPr>
          <w:rFonts w:ascii="Arial" w:hAnsi="Arial" w:cs="Arial"/>
        </w:rPr>
        <w:t xml:space="preserve">projected to examine the long term viability of </w:t>
      </w:r>
      <w:r w:rsidR="000A5CBD" w:rsidRPr="006479BE">
        <w:rPr>
          <w:rFonts w:ascii="Arial" w:hAnsi="Arial" w:cs="Arial"/>
        </w:rPr>
        <w:t>sustainability in the hospitality sector.</w:t>
      </w:r>
    </w:p>
    <w:p w14:paraId="1550D925" w14:textId="77777777" w:rsidR="000A5CBD" w:rsidRPr="00D96234" w:rsidRDefault="000A5CBD" w:rsidP="006479BE">
      <w:pPr>
        <w:pStyle w:val="ListParagraph"/>
        <w:spacing w:line="360" w:lineRule="auto"/>
        <w:ind w:left="1080"/>
        <w:jc w:val="both"/>
        <w:rPr>
          <w:rFonts w:ascii="Arial" w:hAnsi="Arial" w:cs="Arial"/>
        </w:rPr>
      </w:pPr>
    </w:p>
    <w:p w14:paraId="5C64DB0C" w14:textId="0E881834" w:rsidR="000A5CBD" w:rsidRPr="007D11AF" w:rsidRDefault="000A5CBD" w:rsidP="006479BE">
      <w:pPr>
        <w:spacing w:line="360" w:lineRule="auto"/>
        <w:jc w:val="both"/>
        <w:rPr>
          <w:rFonts w:ascii="Arial" w:hAnsi="Arial" w:cs="Arial"/>
          <w:b/>
          <w:bCs/>
        </w:rPr>
      </w:pPr>
      <w:r w:rsidRPr="007D11AF">
        <w:rPr>
          <w:rFonts w:ascii="Arial" w:hAnsi="Arial" w:cs="Arial"/>
          <w:b/>
          <w:bCs/>
        </w:rPr>
        <w:t xml:space="preserve">2. Literature </w:t>
      </w:r>
      <w:r w:rsidR="00597AE4" w:rsidRPr="007D11AF">
        <w:rPr>
          <w:rFonts w:ascii="Arial" w:hAnsi="Arial" w:cs="Arial"/>
          <w:b/>
          <w:bCs/>
        </w:rPr>
        <w:t xml:space="preserve">Review </w:t>
      </w:r>
    </w:p>
    <w:p w14:paraId="727927B7" w14:textId="76C08B03" w:rsidR="00597AE4" w:rsidRPr="007D11AF" w:rsidRDefault="00597AE4" w:rsidP="006479BE">
      <w:pPr>
        <w:spacing w:line="360" w:lineRule="auto"/>
        <w:jc w:val="both"/>
        <w:rPr>
          <w:rFonts w:ascii="Arial" w:hAnsi="Arial" w:cs="Arial"/>
          <w:b/>
          <w:bCs/>
        </w:rPr>
      </w:pPr>
      <w:r w:rsidRPr="007D11AF">
        <w:rPr>
          <w:rFonts w:ascii="Arial" w:hAnsi="Arial" w:cs="Arial"/>
          <w:b/>
          <w:bCs/>
        </w:rPr>
        <w:t xml:space="preserve">2.1 Waste Reduction and Recycling Programs are drivers of Sustainable Business </w:t>
      </w:r>
      <w:r w:rsidR="00734A8E" w:rsidRPr="007D11AF">
        <w:rPr>
          <w:rFonts w:ascii="Arial" w:hAnsi="Arial" w:cs="Arial"/>
          <w:b/>
          <w:bCs/>
        </w:rPr>
        <w:t>Performance</w:t>
      </w:r>
    </w:p>
    <w:p w14:paraId="1600142B" w14:textId="77777777" w:rsidR="00D14948" w:rsidRPr="00D96234" w:rsidRDefault="00D14948" w:rsidP="006479BE">
      <w:pPr>
        <w:pStyle w:val="ListParagraph"/>
        <w:spacing w:line="360" w:lineRule="auto"/>
        <w:ind w:left="1080"/>
        <w:jc w:val="both"/>
        <w:rPr>
          <w:rFonts w:ascii="Arial" w:hAnsi="Arial" w:cs="Arial"/>
        </w:rPr>
      </w:pPr>
    </w:p>
    <w:p w14:paraId="303D93CA" w14:textId="4E530058" w:rsidR="00EF2652" w:rsidRPr="006479BE" w:rsidRDefault="00734A8E" w:rsidP="006479BE">
      <w:pPr>
        <w:spacing w:line="360" w:lineRule="auto"/>
        <w:jc w:val="both"/>
        <w:rPr>
          <w:rFonts w:ascii="Arial" w:hAnsi="Arial" w:cs="Arial"/>
        </w:rPr>
      </w:pPr>
      <w:r w:rsidRPr="006479BE">
        <w:rPr>
          <w:rFonts w:ascii="Arial" w:hAnsi="Arial" w:cs="Arial"/>
        </w:rPr>
        <w:lastRenderedPageBreak/>
        <w:t xml:space="preserve">Waste reduction practices are recognised as strategic tools for enhancing business performance. Vann Yaroson </w:t>
      </w:r>
      <w:r w:rsidR="00E367A2" w:rsidRPr="006479BE">
        <w:rPr>
          <w:rFonts w:ascii="Arial" w:hAnsi="Arial" w:cs="Arial"/>
          <w:i/>
          <w:iCs/>
        </w:rPr>
        <w:t>et al.</w:t>
      </w:r>
      <w:r w:rsidR="00E367A2" w:rsidRPr="006479BE">
        <w:rPr>
          <w:rFonts w:ascii="Arial" w:hAnsi="Arial" w:cs="Arial"/>
        </w:rPr>
        <w:t>(2024)</w:t>
      </w:r>
      <w:r w:rsidR="002161DF" w:rsidRPr="006479BE">
        <w:rPr>
          <w:rFonts w:ascii="Arial" w:hAnsi="Arial" w:cs="Arial"/>
        </w:rPr>
        <w:t xml:space="preserve"> stated that these programs improve the operational efficiency. </w:t>
      </w:r>
      <w:r w:rsidR="00F67E5E" w:rsidRPr="006479BE">
        <w:rPr>
          <w:rFonts w:ascii="Arial" w:hAnsi="Arial" w:cs="Arial"/>
        </w:rPr>
        <w:t xml:space="preserve">The Triple Bottom Line framework supports this </w:t>
      </w:r>
      <w:r w:rsidR="00247D95" w:rsidRPr="006479BE">
        <w:rPr>
          <w:rFonts w:ascii="Arial" w:hAnsi="Arial" w:cs="Arial"/>
        </w:rPr>
        <w:t xml:space="preserve">prospect by highlighting the importance of balancing the environment to stay competitive. </w:t>
      </w:r>
      <w:r w:rsidR="004A0B73" w:rsidRPr="006479BE">
        <w:rPr>
          <w:rFonts w:ascii="Arial" w:hAnsi="Arial" w:cs="Arial"/>
        </w:rPr>
        <w:t xml:space="preserve">For instance, Premier Inn, a part of the </w:t>
      </w:r>
      <w:r w:rsidR="00CC16C7" w:rsidRPr="006479BE">
        <w:rPr>
          <w:rFonts w:ascii="Arial" w:hAnsi="Arial" w:cs="Arial"/>
        </w:rPr>
        <w:t xml:space="preserve">Whitbread Group, has implemented a </w:t>
      </w:r>
      <w:r w:rsidR="00D13C9E" w:rsidRPr="006479BE">
        <w:rPr>
          <w:rFonts w:ascii="Arial" w:hAnsi="Arial" w:cs="Arial"/>
        </w:rPr>
        <w:t xml:space="preserve">closed-loop recycling program and food </w:t>
      </w:r>
      <w:r w:rsidR="00324F4E" w:rsidRPr="006479BE">
        <w:rPr>
          <w:rFonts w:ascii="Arial" w:hAnsi="Arial" w:cs="Arial"/>
        </w:rPr>
        <w:t xml:space="preserve">waste reduction by portion </w:t>
      </w:r>
      <w:r w:rsidR="001A36D1" w:rsidRPr="006479BE">
        <w:rPr>
          <w:rFonts w:ascii="Arial" w:hAnsi="Arial" w:cs="Arial"/>
        </w:rPr>
        <w:t xml:space="preserve">control and digital inventory systems, leading to a </w:t>
      </w:r>
      <w:r w:rsidR="009F3AD7" w:rsidRPr="006479BE">
        <w:rPr>
          <w:rFonts w:ascii="Arial" w:hAnsi="Arial" w:cs="Arial"/>
        </w:rPr>
        <w:t xml:space="preserve">26% reduction in waste disposal costs (Whitbread Group, 2025). Moreover, waste management practices support compliance with relevant regulation like the </w:t>
      </w:r>
      <w:r w:rsidR="00E61694" w:rsidRPr="006479BE">
        <w:rPr>
          <w:rFonts w:ascii="Arial" w:hAnsi="Arial" w:cs="Arial"/>
        </w:rPr>
        <w:t xml:space="preserve">Waste (England and Wales) Regulation 2011 that </w:t>
      </w:r>
      <w:r w:rsidR="007F6544" w:rsidRPr="006479BE">
        <w:rPr>
          <w:rFonts w:ascii="Arial" w:hAnsi="Arial" w:cs="Arial"/>
        </w:rPr>
        <w:t xml:space="preserve">enable businesses to reduce the adverse effects </w:t>
      </w:r>
      <w:r w:rsidR="009961B1" w:rsidRPr="006479BE">
        <w:rPr>
          <w:rFonts w:ascii="Arial" w:hAnsi="Arial" w:cs="Arial"/>
        </w:rPr>
        <w:t xml:space="preserve">of waste generation and the use of </w:t>
      </w:r>
      <w:r w:rsidR="0016661C" w:rsidRPr="006479BE">
        <w:rPr>
          <w:rFonts w:ascii="Arial" w:hAnsi="Arial" w:cs="Arial"/>
        </w:rPr>
        <w:t xml:space="preserve">resources on the environment and human health. </w:t>
      </w:r>
      <w:r w:rsidR="0027520B" w:rsidRPr="006479BE">
        <w:rPr>
          <w:rFonts w:ascii="Arial" w:hAnsi="Arial" w:cs="Arial"/>
        </w:rPr>
        <w:t xml:space="preserve">This helps organisations to enhance brand image </w:t>
      </w:r>
      <w:r w:rsidR="00292F06" w:rsidRPr="006479BE">
        <w:rPr>
          <w:rFonts w:ascii="Arial" w:hAnsi="Arial" w:cs="Arial"/>
        </w:rPr>
        <w:t xml:space="preserve">and avoid fines. However, Chang </w:t>
      </w:r>
      <w:r w:rsidR="00AE7505" w:rsidRPr="006479BE">
        <w:rPr>
          <w:rFonts w:ascii="Arial" w:hAnsi="Arial" w:cs="Arial"/>
          <w:i/>
          <w:iCs/>
        </w:rPr>
        <w:t xml:space="preserve">et al. </w:t>
      </w:r>
      <w:r w:rsidR="00AE7505" w:rsidRPr="006479BE">
        <w:rPr>
          <w:rFonts w:ascii="Arial" w:hAnsi="Arial" w:cs="Arial"/>
        </w:rPr>
        <w:t xml:space="preserve">(2024) have argued that </w:t>
      </w:r>
      <w:r w:rsidR="006223B7" w:rsidRPr="006479BE">
        <w:rPr>
          <w:rFonts w:ascii="Arial" w:hAnsi="Arial" w:cs="Arial"/>
        </w:rPr>
        <w:t xml:space="preserve">guests prefer eco-friendly hotels, thus linking environmental responsability with </w:t>
      </w:r>
      <w:r w:rsidR="00E9519A" w:rsidRPr="006479BE">
        <w:rPr>
          <w:rFonts w:ascii="Arial" w:hAnsi="Arial" w:cs="Arial"/>
        </w:rPr>
        <w:t xml:space="preserve">competitiveness. The RBV theory suggests that </w:t>
      </w:r>
      <w:r w:rsidR="004A59D6" w:rsidRPr="006479BE">
        <w:rPr>
          <w:rFonts w:ascii="Arial" w:hAnsi="Arial" w:cs="Arial"/>
        </w:rPr>
        <w:t xml:space="preserve">sustainable practices like recycling are unique resources that may offer </w:t>
      </w:r>
      <w:r w:rsidR="00B56B1F" w:rsidRPr="006479BE">
        <w:rPr>
          <w:rFonts w:ascii="Arial" w:hAnsi="Arial" w:cs="Arial"/>
        </w:rPr>
        <w:t xml:space="preserve">differentiation </w:t>
      </w:r>
      <w:r w:rsidR="005512FC" w:rsidRPr="006479BE">
        <w:rPr>
          <w:rFonts w:ascii="Arial" w:hAnsi="Arial" w:cs="Arial"/>
        </w:rPr>
        <w:t xml:space="preserve">from other rivals. Thus, effective waste reduction practices not only foster sustainability but also provide measurable benefits for businesses as </w:t>
      </w:r>
      <w:r w:rsidR="00353341" w:rsidRPr="006479BE">
        <w:rPr>
          <w:rFonts w:ascii="Arial" w:hAnsi="Arial" w:cs="Arial"/>
        </w:rPr>
        <w:t>responsible leaders.</w:t>
      </w:r>
    </w:p>
    <w:p w14:paraId="48014F14" w14:textId="77777777" w:rsidR="00EF2652" w:rsidRPr="00D96234" w:rsidRDefault="00EF2652" w:rsidP="006479BE">
      <w:pPr>
        <w:pStyle w:val="ListParagraph"/>
        <w:spacing w:line="360" w:lineRule="auto"/>
        <w:ind w:left="1080"/>
        <w:jc w:val="both"/>
        <w:rPr>
          <w:rFonts w:ascii="Arial" w:hAnsi="Arial" w:cs="Arial"/>
        </w:rPr>
      </w:pPr>
    </w:p>
    <w:p w14:paraId="06F07B94" w14:textId="1A814854" w:rsidR="00353341" w:rsidRPr="007D11AF" w:rsidRDefault="00353341" w:rsidP="006479BE">
      <w:pPr>
        <w:spacing w:line="360" w:lineRule="auto"/>
        <w:jc w:val="both"/>
        <w:rPr>
          <w:rFonts w:ascii="Arial" w:hAnsi="Arial" w:cs="Arial"/>
          <w:b/>
          <w:bCs/>
        </w:rPr>
      </w:pPr>
      <w:r w:rsidRPr="007D11AF">
        <w:rPr>
          <w:rFonts w:ascii="Arial" w:hAnsi="Arial" w:cs="Arial"/>
          <w:b/>
          <w:bCs/>
        </w:rPr>
        <w:t xml:space="preserve">2.2 </w:t>
      </w:r>
      <w:r w:rsidR="002D26C9" w:rsidRPr="007D11AF">
        <w:rPr>
          <w:rFonts w:ascii="Arial" w:hAnsi="Arial" w:cs="Arial"/>
          <w:b/>
          <w:bCs/>
        </w:rPr>
        <w:t>More employee engagement in Sustainability Practices</w:t>
      </w:r>
    </w:p>
    <w:p w14:paraId="2A0FE454" w14:textId="77777777" w:rsidR="00D14948" w:rsidRPr="00D96234" w:rsidRDefault="00D14948" w:rsidP="006479BE">
      <w:pPr>
        <w:pStyle w:val="ListParagraph"/>
        <w:spacing w:line="360" w:lineRule="auto"/>
        <w:ind w:left="1080"/>
        <w:jc w:val="both"/>
        <w:rPr>
          <w:rFonts w:ascii="Arial" w:hAnsi="Arial" w:cs="Arial"/>
        </w:rPr>
      </w:pPr>
    </w:p>
    <w:p w14:paraId="220C9800" w14:textId="6641809C" w:rsidR="002D26C9" w:rsidRPr="006479BE" w:rsidRDefault="00A22CCE" w:rsidP="006479BE">
      <w:pPr>
        <w:spacing w:line="360" w:lineRule="auto"/>
        <w:jc w:val="both"/>
        <w:rPr>
          <w:rFonts w:ascii="Arial" w:hAnsi="Arial" w:cs="Arial"/>
        </w:rPr>
      </w:pPr>
      <w:r w:rsidRPr="006479BE">
        <w:rPr>
          <w:rFonts w:ascii="Arial" w:hAnsi="Arial" w:cs="Arial"/>
        </w:rPr>
        <w:t xml:space="preserve">Employee Engagement is highly important for effectively </w:t>
      </w:r>
      <w:r w:rsidR="000819CB" w:rsidRPr="006479BE">
        <w:rPr>
          <w:rFonts w:ascii="Arial" w:hAnsi="Arial" w:cs="Arial"/>
        </w:rPr>
        <w:t xml:space="preserve"> implementing recycling and waste reduction </w:t>
      </w:r>
      <w:r w:rsidR="004F4769" w:rsidRPr="006479BE">
        <w:rPr>
          <w:rFonts w:ascii="Arial" w:hAnsi="Arial" w:cs="Arial"/>
        </w:rPr>
        <w:t xml:space="preserve">initiatives within hotels. Without staff engagement or behavioural change and commitment, no such change can </w:t>
      </w:r>
      <w:r w:rsidR="00AC481A" w:rsidRPr="006479BE">
        <w:rPr>
          <w:rFonts w:ascii="Arial" w:hAnsi="Arial" w:cs="Arial"/>
        </w:rPr>
        <w:t xml:space="preserve">effectively take place (Albrecht </w:t>
      </w:r>
      <w:r w:rsidR="00AC481A" w:rsidRPr="006479BE">
        <w:rPr>
          <w:rFonts w:ascii="Arial" w:hAnsi="Arial" w:cs="Arial"/>
          <w:i/>
          <w:iCs/>
        </w:rPr>
        <w:t>et al.</w:t>
      </w:r>
      <w:r w:rsidR="001368CA" w:rsidRPr="006479BE">
        <w:rPr>
          <w:rFonts w:ascii="Arial" w:hAnsi="Arial" w:cs="Arial"/>
        </w:rPr>
        <w:t xml:space="preserve"> 2023).</w:t>
      </w:r>
      <w:r w:rsidR="00A4331B">
        <w:rPr>
          <w:rFonts w:ascii="Arial" w:hAnsi="Arial" w:cs="Arial"/>
        </w:rPr>
        <w:t xml:space="preserve"> </w:t>
      </w:r>
      <w:r w:rsidR="001368CA" w:rsidRPr="006479BE">
        <w:rPr>
          <w:rFonts w:ascii="Arial" w:hAnsi="Arial" w:cs="Arial"/>
        </w:rPr>
        <w:t xml:space="preserve">Even these practices of hotels to shift to sustainability plans whould fail without staff commitment and </w:t>
      </w:r>
      <w:r w:rsidR="00817B18" w:rsidRPr="006479BE">
        <w:rPr>
          <w:rFonts w:ascii="Arial" w:hAnsi="Arial" w:cs="Arial"/>
        </w:rPr>
        <w:t xml:space="preserve">engagement. Employees who actively participate in green initiatives tend to report </w:t>
      </w:r>
      <w:r w:rsidR="004D31C3" w:rsidRPr="006479BE">
        <w:rPr>
          <w:rFonts w:ascii="Arial" w:hAnsi="Arial" w:cs="Arial"/>
        </w:rPr>
        <w:t>higher job satisfaction and go beyond profits (</w:t>
      </w:r>
      <w:r w:rsidR="00FB55D6" w:rsidRPr="006479BE">
        <w:rPr>
          <w:rFonts w:ascii="Arial" w:hAnsi="Arial" w:cs="Arial"/>
        </w:rPr>
        <w:t>Medium, 2021). Within hotels like Travelodge, sustainability champions are usually appointed at every site to lead local recycling</w:t>
      </w:r>
      <w:r w:rsidR="007C75A4">
        <w:rPr>
          <w:rFonts w:ascii="Arial" w:hAnsi="Arial" w:cs="Arial"/>
        </w:rPr>
        <w:t xml:space="preserve"> efforts and ensure staff engagement, resulting in over 31%</w:t>
      </w:r>
      <w:r w:rsidR="002635DC">
        <w:rPr>
          <w:rFonts w:ascii="Arial" w:hAnsi="Arial" w:cs="Arial"/>
        </w:rPr>
        <w:t xml:space="preserve"> increase in recycling</w:t>
      </w:r>
      <w:r w:rsidR="00FB55D6" w:rsidRPr="006479BE">
        <w:rPr>
          <w:rFonts w:ascii="Arial" w:hAnsi="Arial" w:cs="Arial"/>
        </w:rPr>
        <w:t xml:space="preserve"> rates</w:t>
      </w:r>
      <w:r w:rsidR="002E6F69" w:rsidRPr="006479BE">
        <w:rPr>
          <w:rFonts w:ascii="Arial" w:hAnsi="Arial" w:cs="Arial"/>
        </w:rPr>
        <w:t xml:space="preserve"> over two years</w:t>
      </w:r>
      <w:r w:rsidR="002635DC">
        <w:rPr>
          <w:rFonts w:ascii="Arial" w:hAnsi="Arial" w:cs="Arial"/>
        </w:rPr>
        <w:t xml:space="preserve"> </w:t>
      </w:r>
      <w:r w:rsidR="002E6F69" w:rsidRPr="006479BE">
        <w:rPr>
          <w:rFonts w:ascii="Arial" w:hAnsi="Arial" w:cs="Arial"/>
        </w:rPr>
        <w:t>(Travelodge, 2025). The self-determination theory suggests</w:t>
      </w:r>
      <w:r w:rsidR="00E2091A">
        <w:rPr>
          <w:rFonts w:ascii="Arial" w:hAnsi="Arial" w:cs="Arial"/>
        </w:rPr>
        <w:t xml:space="preserve"> </w:t>
      </w:r>
      <w:r w:rsidR="002E6F69" w:rsidRPr="006479BE">
        <w:rPr>
          <w:rFonts w:ascii="Arial" w:hAnsi="Arial" w:cs="Arial"/>
        </w:rPr>
        <w:t xml:space="preserve">that when employees feel </w:t>
      </w:r>
      <w:r w:rsidR="00092E1D" w:rsidRPr="006479BE">
        <w:rPr>
          <w:rFonts w:ascii="Arial" w:hAnsi="Arial" w:cs="Arial"/>
        </w:rPr>
        <w:t xml:space="preserve">competent, </w:t>
      </w:r>
      <w:r w:rsidR="00D81397" w:rsidRPr="006479BE">
        <w:rPr>
          <w:rFonts w:ascii="Arial" w:hAnsi="Arial" w:cs="Arial"/>
        </w:rPr>
        <w:t xml:space="preserve">autonomous and connected to </w:t>
      </w:r>
      <w:r w:rsidR="00C6216E" w:rsidRPr="006479BE">
        <w:rPr>
          <w:rFonts w:ascii="Arial" w:hAnsi="Arial" w:cs="Arial"/>
        </w:rPr>
        <w:t xml:space="preserve"> a greater purpose, such as environmental protection, they automaticaly feel more engaged to work for such pro-environmental behaviours. However, </w:t>
      </w:r>
      <w:r w:rsidR="00A33ADD" w:rsidRPr="006479BE">
        <w:rPr>
          <w:rFonts w:ascii="Arial" w:hAnsi="Arial" w:cs="Arial"/>
        </w:rPr>
        <w:t xml:space="preserve">Kruesi and Remy </w:t>
      </w:r>
      <w:r w:rsidR="00A33ADD" w:rsidRPr="006479BE">
        <w:rPr>
          <w:rFonts w:ascii="Arial" w:hAnsi="Arial" w:cs="Arial"/>
        </w:rPr>
        <w:lastRenderedPageBreak/>
        <w:t xml:space="preserve">(2024) argued that engagement is not assumed rather, hotel need to invest solely in training, incentives and communication to make this engagement </w:t>
      </w:r>
      <w:r w:rsidR="00BD4616" w:rsidRPr="006479BE">
        <w:rPr>
          <w:rFonts w:ascii="Arial" w:hAnsi="Arial" w:cs="Arial"/>
        </w:rPr>
        <w:t>genuine and long-lasting. Relying only on top-down sustainability policies is ineffective. The employees of Marriott have been able to reduce food waste by 25% by using Winnow AI technology that helps them monitor and minimise food waste in their hotel kitchens (F&amp;D, 2004). Thus, waste reduction should be embedded within the organisational culture by making staff the key stakeholders.</w:t>
      </w:r>
    </w:p>
    <w:p w14:paraId="7AE41186" w14:textId="77777777" w:rsidR="00EF2652" w:rsidRPr="00D96234" w:rsidRDefault="00EF2652" w:rsidP="006479BE">
      <w:pPr>
        <w:pStyle w:val="ListParagraph"/>
        <w:spacing w:line="360" w:lineRule="auto"/>
        <w:ind w:left="1080"/>
        <w:jc w:val="both"/>
        <w:rPr>
          <w:rFonts w:ascii="Arial" w:hAnsi="Arial" w:cs="Arial"/>
        </w:rPr>
      </w:pPr>
    </w:p>
    <w:p w14:paraId="6926DEE5" w14:textId="7FF06948" w:rsidR="00BD4616" w:rsidRPr="007D11AF" w:rsidRDefault="002E6C6D" w:rsidP="006479BE">
      <w:pPr>
        <w:spacing w:line="360" w:lineRule="auto"/>
        <w:jc w:val="both"/>
        <w:rPr>
          <w:rFonts w:ascii="Arial" w:hAnsi="Arial" w:cs="Arial"/>
          <w:b/>
          <w:bCs/>
        </w:rPr>
      </w:pPr>
      <w:r w:rsidRPr="007D11AF">
        <w:rPr>
          <w:rFonts w:ascii="Arial" w:hAnsi="Arial" w:cs="Arial"/>
          <w:b/>
          <w:bCs/>
        </w:rPr>
        <w:t>2.3 Customer satisfaction and Loyality by Sustainable Practices</w:t>
      </w:r>
    </w:p>
    <w:p w14:paraId="0D8125C7" w14:textId="77777777" w:rsidR="00D14948" w:rsidRPr="00D96234" w:rsidRDefault="00D14948" w:rsidP="006479BE">
      <w:pPr>
        <w:pStyle w:val="ListParagraph"/>
        <w:spacing w:line="360" w:lineRule="auto"/>
        <w:ind w:left="1080"/>
        <w:jc w:val="both"/>
        <w:rPr>
          <w:rFonts w:ascii="Arial" w:hAnsi="Arial" w:cs="Arial"/>
        </w:rPr>
      </w:pPr>
    </w:p>
    <w:p w14:paraId="4CF5618A" w14:textId="7D40B4F0" w:rsidR="002E6C6D" w:rsidRPr="006479BE" w:rsidRDefault="002E6C6D" w:rsidP="006479BE">
      <w:pPr>
        <w:spacing w:line="360" w:lineRule="auto"/>
        <w:jc w:val="both"/>
        <w:rPr>
          <w:rFonts w:ascii="Arial" w:hAnsi="Arial" w:cs="Arial"/>
        </w:rPr>
      </w:pPr>
      <w:r w:rsidRPr="006479BE">
        <w:rPr>
          <w:rFonts w:ascii="Arial" w:hAnsi="Arial" w:cs="Arial"/>
        </w:rPr>
        <w:t xml:space="preserve">Sustainability Practices like recycling and waste reduction have become the major </w:t>
      </w:r>
      <w:r w:rsidR="006E7D61" w:rsidRPr="006479BE">
        <w:rPr>
          <w:rFonts w:ascii="Arial" w:hAnsi="Arial" w:cs="Arial"/>
        </w:rPr>
        <w:t xml:space="preserve">drivers of maximum customer satisfaction levels across the hotel </w:t>
      </w:r>
      <w:r w:rsidR="00F30030" w:rsidRPr="006479BE">
        <w:rPr>
          <w:rFonts w:ascii="Arial" w:hAnsi="Arial" w:cs="Arial"/>
        </w:rPr>
        <w:t xml:space="preserve">industry. Gupts </w:t>
      </w:r>
      <w:r w:rsidR="00F30030" w:rsidRPr="006479BE">
        <w:rPr>
          <w:rFonts w:ascii="Arial" w:hAnsi="Arial" w:cs="Arial"/>
          <w:i/>
          <w:iCs/>
        </w:rPr>
        <w:t>et al.</w:t>
      </w:r>
      <w:r w:rsidR="00F30030" w:rsidRPr="006479BE">
        <w:rPr>
          <w:rFonts w:ascii="Arial" w:hAnsi="Arial" w:cs="Arial"/>
        </w:rPr>
        <w:t xml:space="preserve"> (2023) found that </w:t>
      </w:r>
      <w:r w:rsidR="007E0901" w:rsidRPr="006479BE">
        <w:rPr>
          <w:rFonts w:ascii="Arial" w:hAnsi="Arial" w:cs="Arial"/>
        </w:rPr>
        <w:t xml:space="preserve">the innovative ways to reduce waste and implement green practices have a positive influence on the overall satisfaction of guests, leading to higher booking. People have become much more conscious of travelling as </w:t>
      </w:r>
      <w:r w:rsidR="00DD0E9B" w:rsidRPr="006479BE">
        <w:rPr>
          <w:rFonts w:ascii="Arial" w:hAnsi="Arial" w:cs="Arial"/>
        </w:rPr>
        <w:t>84% aim to reduce general waste and 81% say the would stay in a sustainable accommodation (</w:t>
      </w:r>
      <w:r w:rsidR="00BA54A6" w:rsidRPr="006479BE">
        <w:rPr>
          <w:rFonts w:ascii="Arial" w:hAnsi="Arial" w:cs="Arial"/>
        </w:rPr>
        <w:t>Booking.</w:t>
      </w:r>
      <w:r w:rsidR="004978C5">
        <w:rPr>
          <w:rFonts w:ascii="Arial" w:hAnsi="Arial" w:cs="Arial"/>
        </w:rPr>
        <w:t>c</w:t>
      </w:r>
      <w:r w:rsidR="00BA54A6" w:rsidRPr="006479BE">
        <w:rPr>
          <w:rFonts w:ascii="Arial" w:hAnsi="Arial" w:cs="Arial"/>
        </w:rPr>
        <w:t xml:space="preserve">om, 2021). This shows how </w:t>
      </w:r>
      <w:r w:rsidR="00EA33E1" w:rsidRPr="006479BE">
        <w:rPr>
          <w:rFonts w:ascii="Arial" w:hAnsi="Arial" w:cs="Arial"/>
        </w:rPr>
        <w:t xml:space="preserve">hotel which genuinely invest in these measures would have a positive influence not only on customer satisfaction. The theory of Planned behaviour states that people act rationally as per their perceived attitudes, </w:t>
      </w:r>
      <w:r w:rsidR="00362B31" w:rsidRPr="006479BE">
        <w:rPr>
          <w:rFonts w:ascii="Arial" w:hAnsi="Arial" w:cs="Arial"/>
        </w:rPr>
        <w:t xml:space="preserve">behavioural control and subjective norms (Xu </w:t>
      </w:r>
      <w:r w:rsidR="00362B31" w:rsidRPr="006479BE">
        <w:rPr>
          <w:rFonts w:ascii="Arial" w:hAnsi="Arial" w:cs="Arial"/>
          <w:i/>
          <w:iCs/>
        </w:rPr>
        <w:t>et al.</w:t>
      </w:r>
      <w:r w:rsidR="001511FF" w:rsidRPr="006479BE">
        <w:rPr>
          <w:rFonts w:ascii="Arial" w:hAnsi="Arial" w:cs="Arial"/>
        </w:rPr>
        <w:t xml:space="preserve"> 2022).This suggests that people's attitudes to sustainability, </w:t>
      </w:r>
      <w:r w:rsidR="00066E51" w:rsidRPr="006479BE">
        <w:rPr>
          <w:rFonts w:ascii="Arial" w:hAnsi="Arial" w:cs="Arial"/>
        </w:rPr>
        <w:t xml:space="preserve">blended with control and social norms, impact their </w:t>
      </w:r>
      <w:r w:rsidR="00E85EDC" w:rsidRPr="006479BE">
        <w:rPr>
          <w:rFonts w:ascii="Arial" w:hAnsi="Arial" w:cs="Arial"/>
        </w:rPr>
        <w:t xml:space="preserve">behavioural intentions of choosing to stay in green hotels. One example is the Hilton London Bankside thet implemented a recycling system and eliminated the use of single-use plastics, resulting in a positive guest experience, repeated bookings and reviews (Hilton, 2023). Similarly, the Zetter Hotel in Clerkenwell has implmented a zero-landfill policy and </w:t>
      </w:r>
      <w:r w:rsidR="00FA28FA" w:rsidRPr="006479BE">
        <w:rPr>
          <w:rFonts w:ascii="Arial" w:hAnsi="Arial" w:cs="Arial"/>
        </w:rPr>
        <w:t>in-room recycling bins that have reported enhanced customer satisfaction scores and better brand loyalty, where</w:t>
      </w:r>
      <w:r w:rsidR="00B1468E">
        <w:rPr>
          <w:rFonts w:ascii="Arial" w:hAnsi="Arial" w:cs="Arial"/>
        </w:rPr>
        <w:t xml:space="preserve"> </w:t>
      </w:r>
      <w:r w:rsidR="00FA28FA" w:rsidRPr="006479BE">
        <w:rPr>
          <w:rFonts w:ascii="Arial" w:hAnsi="Arial" w:cs="Arial"/>
        </w:rPr>
        <w:t>as Premier Inn has rolled out waste segregation bins in rooms of every guest and attained huge waste-to-landfill reduction,</w:t>
      </w:r>
      <w:r w:rsidR="00162C89" w:rsidRPr="006479BE">
        <w:rPr>
          <w:rFonts w:ascii="Arial" w:hAnsi="Arial" w:cs="Arial"/>
        </w:rPr>
        <w:t xml:space="preserve"> a part of their brand appeal to eco-conscious customers.</w:t>
      </w:r>
      <w:r w:rsidR="00F43FE6" w:rsidRPr="006479BE">
        <w:rPr>
          <w:rFonts w:ascii="Arial" w:hAnsi="Arial" w:cs="Arial"/>
        </w:rPr>
        <w:t xml:space="preserve"> Moreover, critics argue that not all guests value or notice these practices unless it is effectively communicated</w:t>
      </w:r>
      <w:r w:rsidR="00EC13CA" w:rsidRPr="006479BE">
        <w:rPr>
          <w:rFonts w:ascii="Arial" w:hAnsi="Arial" w:cs="Arial"/>
        </w:rPr>
        <w:t xml:space="preserve"> (Khatter </w:t>
      </w:r>
      <w:r w:rsidR="00EC13CA" w:rsidRPr="006479BE">
        <w:rPr>
          <w:rFonts w:ascii="Arial" w:hAnsi="Arial" w:cs="Arial"/>
          <w:i/>
          <w:iCs/>
        </w:rPr>
        <w:t>et al.</w:t>
      </w:r>
      <w:r w:rsidR="00EC13CA" w:rsidRPr="006479BE">
        <w:rPr>
          <w:rFonts w:ascii="Arial" w:hAnsi="Arial" w:cs="Arial"/>
        </w:rPr>
        <w:t xml:space="preserve"> 2021). So, organisations might improve loyalty by mar</w:t>
      </w:r>
      <w:r w:rsidR="00F232F7">
        <w:rPr>
          <w:rFonts w:ascii="Arial" w:hAnsi="Arial" w:cs="Arial"/>
        </w:rPr>
        <w:t>k</w:t>
      </w:r>
      <w:r w:rsidR="00EC13CA" w:rsidRPr="006479BE">
        <w:rPr>
          <w:rFonts w:ascii="Arial" w:hAnsi="Arial" w:cs="Arial"/>
        </w:rPr>
        <w:t>eting their</w:t>
      </w:r>
      <w:r w:rsidR="00244D22" w:rsidRPr="006479BE">
        <w:rPr>
          <w:rFonts w:ascii="Arial" w:hAnsi="Arial" w:cs="Arial"/>
        </w:rPr>
        <w:t xml:space="preserve"> </w:t>
      </w:r>
      <w:r w:rsidR="00244D22" w:rsidRPr="006479BE">
        <w:rPr>
          <w:rFonts w:ascii="Arial" w:hAnsi="Arial" w:cs="Arial"/>
        </w:rPr>
        <w:lastRenderedPageBreak/>
        <w:t>integrated sustainable programs genuinely, without engaging in any greenwashing attempts.</w:t>
      </w:r>
    </w:p>
    <w:p w14:paraId="2DFAB548" w14:textId="77777777" w:rsidR="006479BE" w:rsidRDefault="006479BE" w:rsidP="006479BE">
      <w:pPr>
        <w:spacing w:line="360" w:lineRule="auto"/>
        <w:jc w:val="both"/>
        <w:rPr>
          <w:rFonts w:ascii="Arial" w:hAnsi="Arial" w:cs="Arial"/>
        </w:rPr>
      </w:pPr>
    </w:p>
    <w:p w14:paraId="6B13E210" w14:textId="3B091CA6" w:rsidR="00FE2B9D" w:rsidRPr="007D11AF" w:rsidRDefault="00FE2B9D" w:rsidP="006479BE">
      <w:pPr>
        <w:spacing w:line="360" w:lineRule="auto"/>
        <w:jc w:val="both"/>
        <w:rPr>
          <w:rFonts w:ascii="Arial" w:hAnsi="Arial" w:cs="Arial"/>
          <w:b/>
          <w:bCs/>
        </w:rPr>
      </w:pPr>
      <w:r w:rsidRPr="007D11AF">
        <w:rPr>
          <w:rFonts w:ascii="Arial" w:hAnsi="Arial" w:cs="Arial"/>
          <w:b/>
          <w:bCs/>
        </w:rPr>
        <w:t xml:space="preserve">2.4 Regulatory Compliance and Corporate </w:t>
      </w:r>
      <w:r w:rsidR="00EF2652" w:rsidRPr="007D11AF">
        <w:rPr>
          <w:rFonts w:ascii="Arial" w:hAnsi="Arial" w:cs="Arial"/>
          <w:b/>
          <w:bCs/>
        </w:rPr>
        <w:t>Social Responsabiliy (CSR)</w:t>
      </w:r>
    </w:p>
    <w:p w14:paraId="4A973762" w14:textId="6EFAF114" w:rsidR="00B0613C" w:rsidRPr="006479BE" w:rsidRDefault="00B0613C" w:rsidP="006479BE">
      <w:pPr>
        <w:spacing w:line="360" w:lineRule="auto"/>
        <w:jc w:val="both"/>
        <w:rPr>
          <w:rFonts w:ascii="Arial" w:hAnsi="Arial" w:cs="Arial"/>
        </w:rPr>
      </w:pPr>
      <w:r w:rsidRPr="006479BE">
        <w:rPr>
          <w:rFonts w:ascii="Arial" w:hAnsi="Arial" w:cs="Arial"/>
        </w:rPr>
        <w:t xml:space="preserve">While </w:t>
      </w:r>
      <w:r w:rsidR="009D087E" w:rsidRPr="006479BE">
        <w:rPr>
          <w:rFonts w:ascii="Arial" w:hAnsi="Arial" w:cs="Arial"/>
        </w:rPr>
        <w:t>regulatory compliance or CSR practices are sometimes considered burdensome, they are, however, major levers for success in the hotel industry.</w:t>
      </w:r>
      <w:r w:rsidR="00BC7506" w:rsidRPr="006479BE">
        <w:rPr>
          <w:rFonts w:ascii="Arial" w:hAnsi="Arial" w:cs="Arial"/>
        </w:rPr>
        <w:t xml:space="preserve"> Regulation like the </w:t>
      </w:r>
      <w:r w:rsidR="000A783F" w:rsidRPr="006479BE">
        <w:rPr>
          <w:rFonts w:ascii="Arial" w:hAnsi="Arial" w:cs="Arial"/>
        </w:rPr>
        <w:t xml:space="preserve">Waste (England and Wales) </w:t>
      </w:r>
      <w:r w:rsidR="00896AE1" w:rsidRPr="006479BE">
        <w:rPr>
          <w:rFonts w:ascii="Arial" w:hAnsi="Arial" w:cs="Arial"/>
        </w:rPr>
        <w:t xml:space="preserve">Regulation 2011 mandate how organisations should dispose of waste proprely and encourage recycling </w:t>
      </w:r>
      <w:r w:rsidR="00D150BE" w:rsidRPr="006479BE">
        <w:rPr>
          <w:rFonts w:ascii="Arial" w:hAnsi="Arial" w:cs="Arial"/>
        </w:rPr>
        <w:t>responsibly (</w:t>
      </w:r>
      <w:r w:rsidR="00F35CE7" w:rsidRPr="006479BE">
        <w:rPr>
          <w:rFonts w:ascii="Arial" w:hAnsi="Arial" w:cs="Arial"/>
        </w:rPr>
        <w:t>Mashiane and Odeku, 2024). Following these standards reduces legal risks along with enhancing operational accountability. Additionally</w:t>
      </w:r>
      <w:r w:rsidR="00081A3A" w:rsidRPr="006479BE">
        <w:rPr>
          <w:rFonts w:ascii="Arial" w:hAnsi="Arial" w:cs="Arial"/>
        </w:rPr>
        <w:t xml:space="preserve">, CSR has a proactive approach to sustainability that extends beyond </w:t>
      </w:r>
      <w:r w:rsidR="00BD0539" w:rsidRPr="006479BE">
        <w:rPr>
          <w:rFonts w:ascii="Arial" w:hAnsi="Arial" w:cs="Arial"/>
        </w:rPr>
        <w:t xml:space="preserve">complianceand aligns with stakeholder expectations and fosters publlic trust. The </w:t>
      </w:r>
      <w:r w:rsidR="00416546" w:rsidRPr="006479BE">
        <w:rPr>
          <w:rFonts w:ascii="Arial" w:hAnsi="Arial" w:cs="Arial"/>
        </w:rPr>
        <w:t xml:space="preserve">Ritz London embraced the UN Sustainable Development Goals and integrated waste reduction in their CSR strategy, which not only adheres to the regulation but also </w:t>
      </w:r>
      <w:r w:rsidR="00907CCA" w:rsidRPr="006479BE">
        <w:rPr>
          <w:rFonts w:ascii="Arial" w:hAnsi="Arial" w:cs="Arial"/>
        </w:rPr>
        <w:t>enhances brand reputation among high-profile clients or investors.</w:t>
      </w:r>
      <w:r w:rsidR="007A5B0E" w:rsidRPr="006479BE">
        <w:rPr>
          <w:rFonts w:ascii="Arial" w:hAnsi="Arial" w:cs="Arial"/>
        </w:rPr>
        <w:t xml:space="preserve"> With over 580 hotels and 40.000 rooms, Travelodge has </w:t>
      </w:r>
      <w:r w:rsidR="001B10BC" w:rsidRPr="006479BE">
        <w:rPr>
          <w:rFonts w:ascii="Arial" w:hAnsi="Arial" w:cs="Arial"/>
        </w:rPr>
        <w:t xml:space="preserve">big plans to reduce </w:t>
      </w:r>
      <w:r w:rsidR="00F56FB8" w:rsidRPr="006479BE">
        <w:rPr>
          <w:rFonts w:ascii="Arial" w:hAnsi="Arial" w:cs="Arial"/>
        </w:rPr>
        <w:t xml:space="preserve">waste and improve its recycling credentials by employee training on waste segregation and </w:t>
      </w:r>
      <w:r w:rsidR="00890099" w:rsidRPr="006479BE">
        <w:rPr>
          <w:rFonts w:ascii="Arial" w:hAnsi="Arial" w:cs="Arial"/>
        </w:rPr>
        <w:t xml:space="preserve">partnering with recycling firms and is actually on the way to </w:t>
      </w:r>
      <w:r w:rsidR="00857487" w:rsidRPr="006479BE">
        <w:rPr>
          <w:rFonts w:ascii="Arial" w:hAnsi="Arial" w:cs="Arial"/>
        </w:rPr>
        <w:t>fulfilling them. This has led to around 31% drop in their landfill waste (Travelodge, 2025)</w:t>
      </w:r>
      <w:r w:rsidR="00F46033" w:rsidRPr="006479BE">
        <w:rPr>
          <w:rFonts w:ascii="Arial" w:hAnsi="Arial" w:cs="Arial"/>
        </w:rPr>
        <w:t>.</w:t>
      </w:r>
    </w:p>
    <w:p w14:paraId="5F759B20" w14:textId="506FDF31" w:rsidR="00060ACF" w:rsidRPr="006479BE" w:rsidRDefault="00060ACF" w:rsidP="006479BE">
      <w:pPr>
        <w:spacing w:line="360" w:lineRule="auto"/>
        <w:jc w:val="both"/>
        <w:rPr>
          <w:rFonts w:ascii="Arial" w:hAnsi="Arial" w:cs="Arial"/>
        </w:rPr>
      </w:pPr>
      <w:r w:rsidRPr="006479BE">
        <w:rPr>
          <w:rFonts w:ascii="Arial" w:hAnsi="Arial" w:cs="Arial"/>
        </w:rPr>
        <w:t xml:space="preserve">However, Shahzadi </w:t>
      </w:r>
      <w:r w:rsidR="00745A59" w:rsidRPr="006479BE">
        <w:rPr>
          <w:rFonts w:ascii="Arial" w:hAnsi="Arial" w:cs="Arial"/>
          <w:i/>
          <w:iCs/>
        </w:rPr>
        <w:t>et al.</w:t>
      </w:r>
      <w:r w:rsidR="00745A59" w:rsidRPr="006479BE">
        <w:rPr>
          <w:rFonts w:ascii="Arial" w:hAnsi="Arial" w:cs="Arial"/>
        </w:rPr>
        <w:t xml:space="preserve"> (2024) argued that CSR practices are often symbolic as they lack a proper measurable impact. Furthermore, small hotels tend to struggle with administrative and </w:t>
      </w:r>
      <w:r w:rsidR="00207F97" w:rsidRPr="006479BE">
        <w:rPr>
          <w:rFonts w:ascii="Arial" w:hAnsi="Arial" w:cs="Arial"/>
        </w:rPr>
        <w:t>financial burdens to achieve full compliance.</w:t>
      </w:r>
      <w:r w:rsidR="00A94ADE" w:rsidRPr="006479BE">
        <w:rPr>
          <w:rFonts w:ascii="Arial" w:hAnsi="Arial" w:cs="Arial"/>
        </w:rPr>
        <w:t xml:space="preserve"> The stakeholder Theory by Freeman supports this </w:t>
      </w:r>
      <w:r w:rsidR="00D40ED2" w:rsidRPr="006479BE">
        <w:rPr>
          <w:rFonts w:ascii="Arial" w:hAnsi="Arial" w:cs="Arial"/>
        </w:rPr>
        <w:t xml:space="preserve">view that balancing regulatory obligations with genuine CSR initiatives enhances long-term business legitimacy and resilience. By aligning waste </w:t>
      </w:r>
      <w:r w:rsidR="00DE1449" w:rsidRPr="006479BE">
        <w:rPr>
          <w:rFonts w:ascii="Arial" w:hAnsi="Arial" w:cs="Arial"/>
        </w:rPr>
        <w:t>reduction goals with the broader sustainability objectives, hotels can improve their operational performance and contribute to long-term environmental stewardship.</w:t>
      </w:r>
    </w:p>
    <w:p w14:paraId="0795F339" w14:textId="6EFE5B67" w:rsidR="00082F07" w:rsidRPr="006A7028" w:rsidRDefault="00082F07" w:rsidP="00C23F04">
      <w:pPr>
        <w:spacing w:line="360" w:lineRule="auto"/>
        <w:jc w:val="both"/>
        <w:rPr>
          <w:rFonts w:ascii="Arial" w:hAnsi="Arial" w:cs="Arial"/>
          <w:b/>
          <w:bCs/>
        </w:rPr>
      </w:pPr>
      <w:r w:rsidRPr="006A7028">
        <w:rPr>
          <w:rFonts w:ascii="Arial" w:hAnsi="Arial" w:cs="Arial"/>
          <w:b/>
          <w:bCs/>
        </w:rPr>
        <w:t>3. Method</w:t>
      </w:r>
    </w:p>
    <w:p w14:paraId="7E3C8982" w14:textId="546EBF91" w:rsidR="00082F07" w:rsidRPr="00C23F04" w:rsidRDefault="00082F07" w:rsidP="00C23F04">
      <w:pPr>
        <w:spacing w:line="360" w:lineRule="auto"/>
        <w:jc w:val="both"/>
        <w:rPr>
          <w:rFonts w:ascii="Arial" w:hAnsi="Arial" w:cs="Arial"/>
        </w:rPr>
      </w:pPr>
      <w:r w:rsidRPr="00C23F04">
        <w:rPr>
          <w:rFonts w:ascii="Arial" w:hAnsi="Arial" w:cs="Arial"/>
        </w:rPr>
        <w:t xml:space="preserve">This research would depend mainly on secondary data for examining the impact of waste reduction and recycling practices on the hotel industry. </w:t>
      </w:r>
      <w:r w:rsidR="00541D13" w:rsidRPr="00C23F04">
        <w:rPr>
          <w:rFonts w:ascii="Arial" w:hAnsi="Arial" w:cs="Arial"/>
        </w:rPr>
        <w:t xml:space="preserve"> Secondary data is usually collected from industry reports, case studies and academic </w:t>
      </w:r>
      <w:r w:rsidR="000645F3" w:rsidRPr="00C23F04">
        <w:rPr>
          <w:rFonts w:ascii="Arial" w:hAnsi="Arial" w:cs="Arial"/>
        </w:rPr>
        <w:t xml:space="preserve">journals and articles that </w:t>
      </w:r>
      <w:r w:rsidR="001B636A" w:rsidRPr="00C23F04">
        <w:rPr>
          <w:rFonts w:ascii="Arial" w:hAnsi="Arial" w:cs="Arial"/>
        </w:rPr>
        <w:t>help researchers to get a wide perspective on a topic (</w:t>
      </w:r>
      <w:r w:rsidR="00907FFD" w:rsidRPr="00C23F04">
        <w:rPr>
          <w:rFonts w:ascii="Arial" w:hAnsi="Arial" w:cs="Arial"/>
        </w:rPr>
        <w:t xml:space="preserve">Martinsuo and </w:t>
      </w:r>
      <w:r w:rsidR="00907FFD" w:rsidRPr="00C23F04">
        <w:rPr>
          <w:rFonts w:ascii="Arial" w:hAnsi="Arial" w:cs="Arial"/>
        </w:rPr>
        <w:lastRenderedPageBreak/>
        <w:t>Huemann, 2021)</w:t>
      </w:r>
      <w:r w:rsidR="00146840" w:rsidRPr="00C23F04">
        <w:rPr>
          <w:rFonts w:ascii="Arial" w:hAnsi="Arial" w:cs="Arial"/>
        </w:rPr>
        <w:t xml:space="preserve">. Adopting this method and gathering informative insights from sustainability- related publications, </w:t>
      </w:r>
      <w:r w:rsidR="00962018" w:rsidRPr="00C23F04">
        <w:rPr>
          <w:rFonts w:ascii="Arial" w:hAnsi="Arial" w:cs="Arial"/>
        </w:rPr>
        <w:t xml:space="preserve">along with other pertinent case studies, </w:t>
      </w:r>
      <w:r w:rsidR="00D23F2D" w:rsidRPr="00C23F04">
        <w:rPr>
          <w:rFonts w:ascii="Arial" w:hAnsi="Arial" w:cs="Arial"/>
        </w:rPr>
        <w:t xml:space="preserve">has </w:t>
      </w:r>
      <w:r w:rsidR="0003554D" w:rsidRPr="00C23F04">
        <w:rPr>
          <w:rFonts w:ascii="Arial" w:hAnsi="Arial" w:cs="Arial"/>
        </w:rPr>
        <w:t xml:space="preserve">helped in </w:t>
      </w:r>
      <w:r w:rsidR="00441C40" w:rsidRPr="00C23F04">
        <w:rPr>
          <w:rFonts w:ascii="Arial" w:hAnsi="Arial" w:cs="Arial"/>
        </w:rPr>
        <w:t xml:space="preserve">providing a detailed understanding of the already existing research, best practices related to waste management within hotels and </w:t>
      </w:r>
      <w:r w:rsidR="00FE1F59" w:rsidRPr="00C23F04">
        <w:rPr>
          <w:rFonts w:ascii="Arial" w:hAnsi="Arial" w:cs="Arial"/>
        </w:rPr>
        <w:t xml:space="preserve">industry trends. A selection of wider case studies from hotels embrancing this particular sustainable measure has been examined, which has </w:t>
      </w:r>
      <w:r w:rsidR="00FC2C40" w:rsidRPr="00C23F04">
        <w:rPr>
          <w:rFonts w:ascii="Arial" w:hAnsi="Arial" w:cs="Arial"/>
        </w:rPr>
        <w:t xml:space="preserve">enhanced the credibility of the research. Besides this, </w:t>
      </w:r>
      <w:r w:rsidR="001A00EC" w:rsidRPr="00C23F04">
        <w:rPr>
          <w:rFonts w:ascii="Arial" w:hAnsi="Arial" w:cs="Arial"/>
        </w:rPr>
        <w:t xml:space="preserve">considering the analytical technique, the content analysis has been chosen for analysing the data. Its main aim was to identify the main trends, patterns and common themes related to waste management practices and their potential benefits, </w:t>
      </w:r>
      <w:r w:rsidR="000D3930" w:rsidRPr="00C23F04">
        <w:rPr>
          <w:rFonts w:ascii="Arial" w:hAnsi="Arial" w:cs="Arial"/>
        </w:rPr>
        <w:t xml:space="preserve">challenges and effectiveness within the hotel sector. Tools like PEST have </w:t>
      </w:r>
      <w:r w:rsidR="00185B75" w:rsidRPr="00C23F04">
        <w:rPr>
          <w:rFonts w:ascii="Arial" w:hAnsi="Arial" w:cs="Arial"/>
        </w:rPr>
        <w:t>been utilised to examine the macro-environmental (</w:t>
      </w:r>
      <w:r w:rsidR="00F536E5" w:rsidRPr="00C23F04">
        <w:rPr>
          <w:rFonts w:ascii="Arial" w:hAnsi="Arial" w:cs="Arial"/>
        </w:rPr>
        <w:t xml:space="preserve">factors) that have led these organisations to adopt such measures and understand the industry responses. This </w:t>
      </w:r>
      <w:r w:rsidR="003C4AA4" w:rsidRPr="00C23F04">
        <w:rPr>
          <w:rFonts w:ascii="Arial" w:hAnsi="Arial" w:cs="Arial"/>
        </w:rPr>
        <w:t xml:space="preserve">rsearch has used theories like the Triple Bottom Line (TBL) framework that has helped in assessing the social, economic and </w:t>
      </w:r>
      <w:r w:rsidR="00851590" w:rsidRPr="00C23F04">
        <w:rPr>
          <w:rFonts w:ascii="Arial" w:hAnsi="Arial" w:cs="Arial"/>
        </w:rPr>
        <w:t xml:space="preserve">environmental impacts of waste reduction and recycling </w:t>
      </w:r>
      <w:r w:rsidR="00790373" w:rsidRPr="00C23F04">
        <w:rPr>
          <w:rFonts w:ascii="Arial" w:hAnsi="Arial" w:cs="Arial"/>
        </w:rPr>
        <w:t>initiatives.</w:t>
      </w:r>
      <w:r w:rsidR="009F41B8" w:rsidRPr="00C23F04">
        <w:rPr>
          <w:rFonts w:ascii="Arial" w:hAnsi="Arial" w:cs="Arial"/>
        </w:rPr>
        <w:t xml:space="preserve"> Various other frameworks have been used that allowed for a comprehensive analysis of how waste management practices align with the wide sustainability goals of hotels.</w:t>
      </w:r>
    </w:p>
    <w:p w14:paraId="57D9F159" w14:textId="0945A7A6" w:rsidR="00D4773A" w:rsidRPr="006A7028" w:rsidRDefault="00A50745" w:rsidP="00C23F04">
      <w:pPr>
        <w:spacing w:line="360" w:lineRule="auto"/>
        <w:jc w:val="both"/>
        <w:rPr>
          <w:rFonts w:ascii="Arial" w:hAnsi="Arial" w:cs="Arial"/>
          <w:b/>
          <w:bCs/>
        </w:rPr>
      </w:pPr>
      <w:r w:rsidRPr="006A7028">
        <w:rPr>
          <w:rFonts w:ascii="Arial" w:hAnsi="Arial" w:cs="Arial"/>
          <w:b/>
          <w:bCs/>
        </w:rPr>
        <w:t>4. Theme impact analysis</w:t>
      </w:r>
    </w:p>
    <w:tbl>
      <w:tblPr>
        <w:tblStyle w:val="TableGrid"/>
        <w:tblW w:w="0" w:type="auto"/>
        <w:tblLook w:val="04A0" w:firstRow="1" w:lastRow="0" w:firstColumn="1" w:lastColumn="0" w:noHBand="0" w:noVBand="1"/>
      </w:tblPr>
      <w:tblGrid>
        <w:gridCol w:w="1838"/>
        <w:gridCol w:w="5670"/>
        <w:gridCol w:w="1508"/>
      </w:tblGrid>
      <w:tr w:rsidR="00140C5A" w:rsidRPr="00DA1FE2" w14:paraId="4745302B" w14:textId="77777777" w:rsidTr="00C51CC1">
        <w:tc>
          <w:tcPr>
            <w:tcW w:w="1838" w:type="dxa"/>
          </w:tcPr>
          <w:p w14:paraId="30EB585C" w14:textId="77777777" w:rsidR="00140C5A" w:rsidRPr="00DA1FE2" w:rsidRDefault="00140C5A" w:rsidP="00C51CC1">
            <w:pPr>
              <w:pStyle w:val="ListParagraph"/>
              <w:ind w:left="0"/>
            </w:pPr>
            <w:r w:rsidRPr="00DA1FE2">
              <w:t xml:space="preserve">Factors </w:t>
            </w:r>
          </w:p>
        </w:tc>
        <w:tc>
          <w:tcPr>
            <w:tcW w:w="5670" w:type="dxa"/>
          </w:tcPr>
          <w:p w14:paraId="4FA99CD5" w14:textId="77777777" w:rsidR="00140C5A" w:rsidRPr="00DA1FE2" w:rsidRDefault="00140C5A" w:rsidP="00C51CC1">
            <w:pPr>
              <w:pStyle w:val="ListParagraph"/>
              <w:ind w:left="0"/>
            </w:pPr>
            <w:r w:rsidRPr="00DA1FE2">
              <w:t xml:space="preserve">Description </w:t>
            </w:r>
          </w:p>
        </w:tc>
        <w:tc>
          <w:tcPr>
            <w:tcW w:w="1508" w:type="dxa"/>
          </w:tcPr>
          <w:p w14:paraId="38F2884C" w14:textId="77777777" w:rsidR="00140C5A" w:rsidRPr="00DA1FE2" w:rsidRDefault="00140C5A" w:rsidP="00C51CC1">
            <w:pPr>
              <w:pStyle w:val="ListParagraph"/>
              <w:ind w:left="0"/>
            </w:pPr>
            <w:r w:rsidRPr="00DA1FE2">
              <w:t>Impact</w:t>
            </w:r>
          </w:p>
          <w:p w14:paraId="4B639B2F" w14:textId="77777777" w:rsidR="00140C5A" w:rsidRPr="00DA1FE2" w:rsidRDefault="00140C5A" w:rsidP="00C51CC1">
            <w:pPr>
              <w:pStyle w:val="ListParagraph"/>
              <w:ind w:left="0"/>
            </w:pPr>
          </w:p>
        </w:tc>
      </w:tr>
      <w:tr w:rsidR="00140C5A" w:rsidRPr="00DA1FE2" w14:paraId="43BF0DE0" w14:textId="77777777" w:rsidTr="00C51CC1">
        <w:tc>
          <w:tcPr>
            <w:tcW w:w="1838" w:type="dxa"/>
          </w:tcPr>
          <w:p w14:paraId="4455B025" w14:textId="77777777" w:rsidR="00140C5A" w:rsidRPr="00DA1FE2" w:rsidRDefault="00140C5A" w:rsidP="00C51CC1">
            <w:pPr>
              <w:pStyle w:val="ListParagraph"/>
              <w:ind w:left="0"/>
            </w:pPr>
            <w:r w:rsidRPr="00DA1FE2">
              <w:t>Political</w:t>
            </w:r>
          </w:p>
        </w:tc>
        <w:tc>
          <w:tcPr>
            <w:tcW w:w="5670" w:type="dxa"/>
          </w:tcPr>
          <w:p w14:paraId="26536312" w14:textId="23F65B0F" w:rsidR="00140C5A" w:rsidRPr="00DA1FE2" w:rsidRDefault="00140C5A" w:rsidP="00C51CC1">
            <w:pPr>
              <w:pStyle w:val="ListParagraph"/>
              <w:ind w:left="0"/>
            </w:pPr>
            <w:r w:rsidRPr="00DA1FE2">
              <w:t>The  Uk gouver</w:t>
            </w:r>
            <w:r w:rsidR="00292C4C">
              <w:t>n</w:t>
            </w:r>
            <w:r w:rsidRPr="00DA1FE2">
              <w:t>ment remains committed to achieving net-zero carbon emission by 2050, placing increasing pressure on the hospitality industry to reduce its environmental impact.</w:t>
            </w:r>
          </w:p>
          <w:p w14:paraId="680C6508" w14:textId="77777777" w:rsidR="00140C5A" w:rsidRPr="00DA1FE2" w:rsidRDefault="00140C5A" w:rsidP="00C51CC1">
            <w:pPr>
              <w:pStyle w:val="ListParagraph"/>
              <w:ind w:left="0"/>
            </w:pPr>
          </w:p>
          <w:p w14:paraId="3E8CC64A" w14:textId="4463D5F7" w:rsidR="00140C5A" w:rsidRPr="00DA1FE2" w:rsidRDefault="00140C5A" w:rsidP="00C51CC1">
            <w:pPr>
              <w:pStyle w:val="ListParagraph"/>
              <w:ind w:left="0"/>
            </w:pPr>
            <w:r w:rsidRPr="00DA1FE2">
              <w:t xml:space="preserve">New legislation under the Environment </w:t>
            </w:r>
            <w:r w:rsidR="00292C4C">
              <w:t>A</w:t>
            </w:r>
            <w:r w:rsidRPr="00DA1FE2">
              <w:t>ct 2021 requires all businesses with more than 1</w:t>
            </w:r>
            <w:r w:rsidR="000A4238">
              <w:t>0</w:t>
            </w:r>
            <w:r w:rsidRPr="00DA1FE2">
              <w:t xml:space="preserve"> employees to separate food waste, but 34% of hospitality businesses have implemented this change( Britsafe, 2024).</w:t>
            </w:r>
          </w:p>
          <w:p w14:paraId="399FCB51" w14:textId="77777777" w:rsidR="00140C5A" w:rsidRPr="00DA1FE2" w:rsidRDefault="00140C5A" w:rsidP="00C51CC1">
            <w:pPr>
              <w:pStyle w:val="ListParagraph"/>
              <w:ind w:left="0"/>
            </w:pPr>
          </w:p>
          <w:p w14:paraId="4247B260" w14:textId="77CD6496" w:rsidR="00140C5A" w:rsidRPr="00DA1FE2" w:rsidRDefault="00140C5A" w:rsidP="00C51CC1">
            <w:pPr>
              <w:pStyle w:val="ListParagraph"/>
              <w:ind w:left="0"/>
            </w:pPr>
            <w:r w:rsidRPr="00DA1FE2">
              <w:t xml:space="preserve">Increases in employer National Insurance contributions to 15% and the reduction of business  rates relief from 75% to 40% in April 2025 have significantly increased financial pressure on hospitality businesses </w:t>
            </w:r>
            <w:r w:rsidR="00D97C34">
              <w:t>(</w:t>
            </w:r>
            <w:r w:rsidRPr="00DA1FE2">
              <w:t>Restaurant Online, 2025).</w:t>
            </w:r>
          </w:p>
          <w:p w14:paraId="5392DF72" w14:textId="77777777" w:rsidR="00140C5A" w:rsidRPr="00DA1FE2" w:rsidRDefault="00140C5A" w:rsidP="00C51CC1">
            <w:pPr>
              <w:pStyle w:val="ListParagraph"/>
              <w:ind w:left="0"/>
            </w:pPr>
          </w:p>
          <w:p w14:paraId="4492F8B2" w14:textId="77777777" w:rsidR="00140C5A" w:rsidRDefault="00140C5A" w:rsidP="00C51CC1">
            <w:pPr>
              <w:pStyle w:val="ListParagraph"/>
              <w:ind w:left="0"/>
            </w:pPr>
            <w:r w:rsidRPr="00DA1FE2">
              <w:t xml:space="preserve">Energy costs have risen by more than 50% and ingredient prices by 55% since 2021, leading to a </w:t>
            </w:r>
            <w:r w:rsidRPr="00DA1FE2">
              <w:lastRenderedPageBreak/>
              <w:t xml:space="preserve">sharp increase in overall operational costs for hospitality businesses </w:t>
            </w:r>
          </w:p>
          <w:p w14:paraId="555BAE2A" w14:textId="77777777" w:rsidR="00140C5A" w:rsidRPr="00DA1FE2" w:rsidRDefault="00140C5A" w:rsidP="00C51CC1">
            <w:pPr>
              <w:pStyle w:val="ListParagraph"/>
              <w:ind w:left="0"/>
            </w:pPr>
            <w:r w:rsidRPr="00DA1FE2">
              <w:t>( Modern Hospitality, 2024).</w:t>
            </w:r>
          </w:p>
          <w:p w14:paraId="39355182" w14:textId="77777777" w:rsidR="00140C5A" w:rsidRPr="00DA1FE2" w:rsidRDefault="00140C5A" w:rsidP="00C51CC1">
            <w:pPr>
              <w:pStyle w:val="ListParagraph"/>
              <w:ind w:left="0"/>
            </w:pPr>
          </w:p>
        </w:tc>
        <w:tc>
          <w:tcPr>
            <w:tcW w:w="1508" w:type="dxa"/>
          </w:tcPr>
          <w:p w14:paraId="4D84B04F" w14:textId="77777777" w:rsidR="00140C5A" w:rsidRPr="00DA1FE2" w:rsidRDefault="00140C5A" w:rsidP="00C51CC1">
            <w:pPr>
              <w:pStyle w:val="ListParagraph"/>
              <w:ind w:left="0"/>
            </w:pPr>
          </w:p>
          <w:p w14:paraId="766C967F" w14:textId="77777777" w:rsidR="00140C5A" w:rsidRPr="00DA1FE2" w:rsidRDefault="00140C5A" w:rsidP="00C51CC1">
            <w:pPr>
              <w:pStyle w:val="ListParagraph"/>
              <w:ind w:left="0"/>
            </w:pPr>
          </w:p>
          <w:p w14:paraId="3ED67122" w14:textId="77777777" w:rsidR="00140C5A" w:rsidRPr="00DA1FE2" w:rsidRDefault="00140C5A" w:rsidP="00C51CC1">
            <w:pPr>
              <w:pStyle w:val="ListParagraph"/>
              <w:ind w:left="0"/>
            </w:pPr>
            <w:r w:rsidRPr="00DA1FE2">
              <w:t>High</w:t>
            </w:r>
          </w:p>
        </w:tc>
      </w:tr>
    </w:tbl>
    <w:p w14:paraId="0AC4000E" w14:textId="77777777" w:rsidR="00A50745" w:rsidRDefault="00A50745" w:rsidP="006479BE">
      <w:pPr>
        <w:pStyle w:val="ListParagraph"/>
        <w:spacing w:line="360" w:lineRule="auto"/>
        <w:ind w:left="1080"/>
        <w:jc w:val="both"/>
        <w:rPr>
          <w:rFonts w:ascii="Arial" w:hAnsi="Arial" w:cs="Arial"/>
          <w:u w:val="single"/>
        </w:rPr>
      </w:pPr>
    </w:p>
    <w:p w14:paraId="451759B4" w14:textId="000ED5EF" w:rsidR="00140C5A" w:rsidRPr="00984076" w:rsidRDefault="00353F43" w:rsidP="00984076">
      <w:pPr>
        <w:spacing w:line="360" w:lineRule="auto"/>
        <w:jc w:val="both"/>
        <w:rPr>
          <w:rFonts w:ascii="Arial" w:hAnsi="Arial" w:cs="Arial"/>
          <w:u w:val="single"/>
        </w:rPr>
      </w:pPr>
      <w:r>
        <w:rPr>
          <w:rFonts w:ascii="Arial" w:hAnsi="Arial" w:cs="Arial"/>
          <w:noProof/>
        </w:rPr>
        <w:drawing>
          <wp:anchor distT="0" distB="0" distL="114300" distR="114300" simplePos="0" relativeHeight="251660288" behindDoc="0" locked="0" layoutInCell="1" allowOverlap="1" wp14:anchorId="681A2981" wp14:editId="3341A0EB">
            <wp:simplePos x="0" y="0"/>
            <wp:positionH relativeFrom="column">
              <wp:posOffset>38100</wp:posOffset>
            </wp:positionH>
            <wp:positionV relativeFrom="paragraph">
              <wp:posOffset>3862070</wp:posOffset>
            </wp:positionV>
            <wp:extent cx="5731510" cy="3773170"/>
            <wp:effectExtent l="0" t="0" r="254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anchor>
        </w:drawing>
      </w:r>
      <w:r w:rsidR="00C40C88">
        <w:rPr>
          <w:noProof/>
        </w:rPr>
        <w:drawing>
          <wp:anchor distT="0" distB="0" distL="114300" distR="114300" simplePos="0" relativeHeight="251659264" behindDoc="0" locked="0" layoutInCell="1" allowOverlap="1" wp14:anchorId="5712A69E" wp14:editId="513CE2DC">
            <wp:simplePos x="0" y="0"/>
            <wp:positionH relativeFrom="column">
              <wp:posOffset>0</wp:posOffset>
            </wp:positionH>
            <wp:positionV relativeFrom="paragraph">
              <wp:posOffset>365760</wp:posOffset>
            </wp:positionV>
            <wp:extent cx="5731510" cy="3498215"/>
            <wp:effectExtent l="0" t="0" r="2540" b="698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98215"/>
                    </a:xfrm>
                    <a:prstGeom prst="rect">
                      <a:avLst/>
                    </a:prstGeom>
                  </pic:spPr>
                </pic:pic>
              </a:graphicData>
            </a:graphic>
          </wp:anchor>
        </w:drawing>
      </w:r>
    </w:p>
    <w:p w14:paraId="26CF02BF" w14:textId="6C291B72" w:rsidR="0000074E" w:rsidRDefault="00B23A3B" w:rsidP="006479BE">
      <w:pPr>
        <w:spacing w:line="360" w:lineRule="auto"/>
        <w:jc w:val="both"/>
        <w:rPr>
          <w:rFonts w:ascii="Arial" w:hAnsi="Arial" w:cs="Arial"/>
        </w:rPr>
      </w:pPr>
      <w:r w:rsidRPr="00D96234">
        <w:rPr>
          <w:rFonts w:ascii="Arial" w:hAnsi="Arial" w:cs="Arial"/>
        </w:rPr>
        <w:lastRenderedPageBreak/>
        <w:tab/>
      </w:r>
      <w:r w:rsidRPr="00D96234">
        <w:rPr>
          <w:rFonts w:ascii="Arial" w:hAnsi="Arial" w:cs="Arial"/>
        </w:rPr>
        <w:tab/>
      </w:r>
      <w:r w:rsidRPr="00D96234">
        <w:rPr>
          <w:rFonts w:ascii="Arial" w:hAnsi="Arial" w:cs="Arial"/>
        </w:rPr>
        <w:tab/>
      </w:r>
      <w:r w:rsidRPr="00D96234">
        <w:rPr>
          <w:rFonts w:ascii="Arial" w:hAnsi="Arial" w:cs="Arial"/>
        </w:rPr>
        <w:tab/>
      </w:r>
    </w:p>
    <w:p w14:paraId="68257785" w14:textId="77777777" w:rsidR="0000074E" w:rsidRDefault="0000074E" w:rsidP="006479BE">
      <w:pPr>
        <w:spacing w:line="360" w:lineRule="auto"/>
        <w:jc w:val="both"/>
        <w:rPr>
          <w:rFonts w:ascii="Arial" w:hAnsi="Arial" w:cs="Arial"/>
        </w:rPr>
      </w:pPr>
    </w:p>
    <w:p w14:paraId="10C7A3F5" w14:textId="081F7125" w:rsidR="0000074E" w:rsidRDefault="0000074E" w:rsidP="006479BE">
      <w:pPr>
        <w:spacing w:line="360" w:lineRule="auto"/>
        <w:jc w:val="both"/>
        <w:rPr>
          <w:rFonts w:ascii="Arial" w:hAnsi="Arial" w:cs="Arial"/>
        </w:rPr>
      </w:pPr>
    </w:p>
    <w:p w14:paraId="7FA2832F" w14:textId="2CA97B0D" w:rsidR="0000074E" w:rsidRDefault="00AC44FB" w:rsidP="006479BE">
      <w:pPr>
        <w:spacing w:line="360"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7CE2775D" wp14:editId="513BBCC2">
            <wp:simplePos x="0" y="0"/>
            <wp:positionH relativeFrom="column">
              <wp:posOffset>0</wp:posOffset>
            </wp:positionH>
            <wp:positionV relativeFrom="paragraph">
              <wp:posOffset>365760</wp:posOffset>
            </wp:positionV>
            <wp:extent cx="5731510" cy="2259330"/>
            <wp:effectExtent l="0" t="0" r="254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259330"/>
                    </a:xfrm>
                    <a:prstGeom prst="rect">
                      <a:avLst/>
                    </a:prstGeom>
                  </pic:spPr>
                </pic:pic>
              </a:graphicData>
            </a:graphic>
          </wp:anchor>
        </w:drawing>
      </w:r>
    </w:p>
    <w:p w14:paraId="5931B0E3" w14:textId="77777777" w:rsidR="0000074E" w:rsidRDefault="0000074E" w:rsidP="006479BE">
      <w:pPr>
        <w:spacing w:line="360" w:lineRule="auto"/>
        <w:jc w:val="both"/>
        <w:rPr>
          <w:rFonts w:ascii="Arial" w:hAnsi="Arial" w:cs="Arial"/>
        </w:rPr>
      </w:pPr>
    </w:p>
    <w:p w14:paraId="7C474B82" w14:textId="43591A9B" w:rsidR="00AB0FDC" w:rsidRDefault="00B23A3B" w:rsidP="00695A31">
      <w:pPr>
        <w:spacing w:line="360" w:lineRule="auto"/>
        <w:ind w:left="2160" w:firstLine="720"/>
        <w:jc w:val="both"/>
        <w:rPr>
          <w:rFonts w:ascii="Arial" w:hAnsi="Arial" w:cs="Arial"/>
          <w:b/>
          <w:bCs/>
        </w:rPr>
      </w:pPr>
      <w:r w:rsidRPr="006A7028">
        <w:rPr>
          <w:rFonts w:ascii="Arial" w:hAnsi="Arial" w:cs="Arial"/>
          <w:b/>
          <w:bCs/>
        </w:rPr>
        <w:t>Table 1: PEST Analysis</w:t>
      </w:r>
    </w:p>
    <w:p w14:paraId="2CD303BC" w14:textId="02B5D12C" w:rsidR="00695A31" w:rsidRPr="006A7028" w:rsidRDefault="002F5A6F" w:rsidP="002F5A6F">
      <w:pPr>
        <w:spacing w:line="360" w:lineRule="auto"/>
        <w:ind w:left="2880" w:firstLine="720"/>
        <w:jc w:val="both"/>
        <w:rPr>
          <w:rFonts w:ascii="Arial" w:hAnsi="Arial" w:cs="Arial"/>
          <w:b/>
          <w:bCs/>
        </w:rPr>
      </w:pPr>
      <w:r>
        <w:rPr>
          <w:rFonts w:ascii="Arial" w:hAnsi="Arial" w:cs="Arial"/>
          <w:b/>
          <w:bCs/>
        </w:rPr>
        <w:t>(</w:t>
      </w:r>
      <w:r w:rsidR="00695A31">
        <w:rPr>
          <w:rFonts w:ascii="Arial" w:hAnsi="Arial" w:cs="Arial"/>
          <w:b/>
          <w:bCs/>
        </w:rPr>
        <w:t>Appendix 1</w:t>
      </w:r>
      <w:r>
        <w:rPr>
          <w:rFonts w:ascii="Arial" w:hAnsi="Arial" w:cs="Arial"/>
          <w:b/>
          <w:bCs/>
        </w:rPr>
        <w:t>)</w:t>
      </w:r>
    </w:p>
    <w:p w14:paraId="165E9D37" w14:textId="77777777" w:rsidR="00B23A3B" w:rsidRPr="00D96234" w:rsidRDefault="00B23A3B" w:rsidP="006479BE">
      <w:pPr>
        <w:spacing w:line="360" w:lineRule="auto"/>
        <w:jc w:val="both"/>
        <w:rPr>
          <w:rFonts w:ascii="Arial" w:hAnsi="Arial" w:cs="Arial"/>
        </w:rPr>
      </w:pPr>
    </w:p>
    <w:p w14:paraId="1CC5FFC1" w14:textId="79000CF4" w:rsidR="00B23A3B" w:rsidRPr="006A7028" w:rsidRDefault="00B23A3B" w:rsidP="006479BE">
      <w:pPr>
        <w:spacing w:line="360" w:lineRule="auto"/>
        <w:jc w:val="both"/>
        <w:rPr>
          <w:rFonts w:ascii="Arial" w:hAnsi="Arial" w:cs="Arial"/>
          <w:b/>
          <w:bCs/>
        </w:rPr>
      </w:pPr>
      <w:r w:rsidRPr="006A7028">
        <w:rPr>
          <w:rFonts w:ascii="Arial" w:hAnsi="Arial" w:cs="Arial"/>
          <w:b/>
          <w:bCs/>
        </w:rPr>
        <w:t>Analysis:</w:t>
      </w:r>
    </w:p>
    <w:p w14:paraId="25243789" w14:textId="77777777" w:rsidR="00885EB3" w:rsidRDefault="00C46B4B" w:rsidP="006479BE">
      <w:pPr>
        <w:spacing w:line="360" w:lineRule="auto"/>
        <w:jc w:val="both"/>
        <w:rPr>
          <w:rFonts w:ascii="Arial" w:hAnsi="Arial" w:cs="Arial"/>
        </w:rPr>
      </w:pPr>
      <w:r w:rsidRPr="00D96234">
        <w:rPr>
          <w:rFonts w:ascii="Arial" w:hAnsi="Arial" w:cs="Arial"/>
        </w:rPr>
        <w:t xml:space="preserve">The increased focus on sustainability emission has become a </w:t>
      </w:r>
      <w:r w:rsidR="003F6909" w:rsidRPr="00D96234">
        <w:rPr>
          <w:rFonts w:ascii="Arial" w:hAnsi="Arial" w:cs="Arial"/>
        </w:rPr>
        <w:t xml:space="preserve">prominent challenge in the UK's  hospitality sector. This has significantly transformed the way an organisation addresses consumer-driven requirements. Considering the perspectives of Insitutional Theory, it becomes evident that organisations ar responding to prominent pressures to maintain long-term </w:t>
      </w:r>
      <w:r w:rsidR="00FB5D3F" w:rsidRPr="00D96234">
        <w:rPr>
          <w:rFonts w:ascii="Arial" w:hAnsi="Arial" w:cs="Arial"/>
        </w:rPr>
        <w:t xml:space="preserve">viability ( Foster </w:t>
      </w:r>
      <w:r w:rsidR="00FB5D3F" w:rsidRPr="00D96234">
        <w:rPr>
          <w:rFonts w:ascii="Arial" w:hAnsi="Arial" w:cs="Arial"/>
          <w:i/>
          <w:iCs/>
        </w:rPr>
        <w:t>et al.</w:t>
      </w:r>
      <w:r w:rsidR="00FB5D3F" w:rsidRPr="00D96234">
        <w:rPr>
          <w:rFonts w:ascii="Arial" w:hAnsi="Arial" w:cs="Arial"/>
        </w:rPr>
        <w:t xml:space="preserve"> 2025). </w:t>
      </w:r>
      <w:r w:rsidR="00A566EC" w:rsidRPr="00D96234">
        <w:rPr>
          <w:rFonts w:ascii="Arial" w:hAnsi="Arial" w:cs="Arial"/>
        </w:rPr>
        <w:t>Coercive pressures have become intense with implementation of gouvernment policies that are aimed at carbon reduction.</w:t>
      </w:r>
      <w:r w:rsidR="00DD0C98" w:rsidRPr="00D96234">
        <w:rPr>
          <w:rFonts w:ascii="Arial" w:hAnsi="Arial" w:cs="Arial"/>
        </w:rPr>
        <w:t xml:space="preserve"> The introduction of regulations like the UK’s Environment Act 2021 demands </w:t>
      </w:r>
      <w:r w:rsidR="00D83143" w:rsidRPr="00D96234">
        <w:rPr>
          <w:rFonts w:ascii="Arial" w:hAnsi="Arial" w:cs="Arial"/>
        </w:rPr>
        <w:t xml:space="preserve">that all commercial buildings achieve an EPC rating of </w:t>
      </w:r>
      <w:r w:rsidR="005F524F" w:rsidRPr="00D96234">
        <w:rPr>
          <w:rFonts w:ascii="Arial" w:hAnsi="Arial" w:cs="Arial"/>
        </w:rPr>
        <w:t xml:space="preserve">B by 2030. This measure is pushing hotels toenhance energy efficiency. Large hotel chains like Premier Inn have acted by implementing building management </w:t>
      </w:r>
      <w:r w:rsidR="001C2FEA" w:rsidRPr="00D96234">
        <w:rPr>
          <w:rFonts w:ascii="Arial" w:hAnsi="Arial" w:cs="Arial"/>
        </w:rPr>
        <w:t xml:space="preserve">systems and low- carbon heating solutions. It has been observed that the upgrades have </w:t>
      </w:r>
      <w:r w:rsidR="00163F0B" w:rsidRPr="00D96234">
        <w:rPr>
          <w:rFonts w:ascii="Arial" w:hAnsi="Arial" w:cs="Arial"/>
        </w:rPr>
        <w:t>led to a decrease of 35% in the carbon footprint per room (</w:t>
      </w:r>
      <w:r w:rsidR="00C31096" w:rsidRPr="00D96234">
        <w:rPr>
          <w:rFonts w:ascii="Arial" w:hAnsi="Arial" w:cs="Arial"/>
        </w:rPr>
        <w:t xml:space="preserve">UK GBC, 2025). Normative </w:t>
      </w:r>
      <w:r w:rsidR="00C31096" w:rsidRPr="00D96234">
        <w:rPr>
          <w:rFonts w:ascii="Arial" w:hAnsi="Arial" w:cs="Arial"/>
        </w:rPr>
        <w:lastRenderedPageBreak/>
        <w:t xml:space="preserve">pressures are significantly effective, which are precipitated by the changes in consumer sentiment for  environmental stewardship. Considering </w:t>
      </w:r>
      <w:r w:rsidR="0046207E" w:rsidRPr="00D96234">
        <w:rPr>
          <w:rFonts w:ascii="Arial" w:hAnsi="Arial" w:cs="Arial"/>
        </w:rPr>
        <w:t xml:space="preserve">this, it has been observed that over 60% of UK travellers prefers environmentally certified </w:t>
      </w:r>
      <w:r w:rsidR="002E48E1" w:rsidRPr="00D96234">
        <w:rPr>
          <w:rFonts w:ascii="Arial" w:hAnsi="Arial" w:cs="Arial"/>
        </w:rPr>
        <w:t>hotels</w:t>
      </w:r>
    </w:p>
    <w:p w14:paraId="31A5978D" w14:textId="77777777" w:rsidR="000D1FBA" w:rsidRDefault="000D1FBA" w:rsidP="006479BE">
      <w:pPr>
        <w:spacing w:line="360" w:lineRule="auto"/>
        <w:jc w:val="both"/>
        <w:rPr>
          <w:rFonts w:ascii="Arial" w:hAnsi="Arial" w:cs="Arial"/>
        </w:rPr>
      </w:pPr>
    </w:p>
    <w:p w14:paraId="0843AB92" w14:textId="1698FA50" w:rsidR="0003597E" w:rsidRPr="00D96234" w:rsidRDefault="002E48E1" w:rsidP="006479BE">
      <w:pPr>
        <w:spacing w:line="360" w:lineRule="auto"/>
        <w:jc w:val="both"/>
        <w:rPr>
          <w:rFonts w:ascii="Arial" w:hAnsi="Arial" w:cs="Arial"/>
        </w:rPr>
      </w:pPr>
      <w:r w:rsidRPr="00D96234">
        <w:rPr>
          <w:rFonts w:ascii="Arial" w:hAnsi="Arial" w:cs="Arial"/>
        </w:rPr>
        <w:t xml:space="preserve"> ( LinkedIn, 2024). This change has prompted a large number of companies to support certifications like Green Key.</w:t>
      </w:r>
      <w:r w:rsidR="00E61F0A" w:rsidRPr="00D96234">
        <w:rPr>
          <w:rFonts w:ascii="Arial" w:hAnsi="Arial" w:cs="Arial"/>
        </w:rPr>
        <w:t xml:space="preserve"> The Pig Hotel Group has </w:t>
      </w:r>
      <w:r w:rsidR="00F12722" w:rsidRPr="00D96234">
        <w:rPr>
          <w:rFonts w:ascii="Arial" w:hAnsi="Arial" w:cs="Arial"/>
        </w:rPr>
        <w:t>differentiated itself through the procurement of over 80% of food, thus reducing emmissions (The Pig Hotel, 2023). This has draw a</w:t>
      </w:r>
      <w:r w:rsidR="007F657D" w:rsidRPr="00D96234">
        <w:rPr>
          <w:rFonts w:ascii="Arial" w:hAnsi="Arial" w:cs="Arial"/>
        </w:rPr>
        <w:t xml:space="preserve"> </w:t>
      </w:r>
      <w:r w:rsidR="00F12722" w:rsidRPr="00D96234">
        <w:rPr>
          <w:rFonts w:ascii="Arial" w:hAnsi="Arial" w:cs="Arial"/>
        </w:rPr>
        <w:t xml:space="preserve">sustainable </w:t>
      </w:r>
      <w:r w:rsidR="007F657D" w:rsidRPr="00D96234">
        <w:rPr>
          <w:rFonts w:ascii="Arial" w:hAnsi="Arial" w:cs="Arial"/>
        </w:rPr>
        <w:t>customer base</w:t>
      </w:r>
      <w:r w:rsidR="00DC5077" w:rsidRPr="00D96234">
        <w:rPr>
          <w:rFonts w:ascii="Arial" w:hAnsi="Arial" w:cs="Arial"/>
        </w:rPr>
        <w:t xml:space="preserve"> that appreciates authenticity and ethical sourcing. In consideration of the mimetic pressures in which companies emulate peer competitors, further exists. For instance, </w:t>
      </w:r>
      <w:r w:rsidR="00887647" w:rsidRPr="00D96234">
        <w:rPr>
          <w:rFonts w:ascii="Arial" w:hAnsi="Arial" w:cs="Arial"/>
        </w:rPr>
        <w:t>Marriott Hotels has been a prominent player in adopting food waste technology through the use of AI-based platforms. It has been observed that the Marriott Hotel has achieved a 25% cut in food waste with an estimated saving of £</w:t>
      </w:r>
      <w:r w:rsidR="00883FDF" w:rsidRPr="00D96234">
        <w:rPr>
          <w:rFonts w:ascii="Arial" w:hAnsi="Arial" w:cs="Arial"/>
        </w:rPr>
        <w:t xml:space="preserve">30.000 per location (PR Newswire, 2024). However, while the incresing popularity of sustainable initiatives is imperative, their impact is </w:t>
      </w:r>
      <w:r w:rsidR="00A6136B" w:rsidRPr="00D96234">
        <w:rPr>
          <w:rFonts w:ascii="Arial" w:hAnsi="Arial" w:cs="Arial"/>
        </w:rPr>
        <w:t xml:space="preserve">diversified. On the contrary, major hospitality chains have show strong leadership in </w:t>
      </w:r>
      <w:r w:rsidR="005D4294" w:rsidRPr="00D96234">
        <w:rPr>
          <w:rFonts w:ascii="Arial" w:hAnsi="Arial" w:cs="Arial"/>
        </w:rPr>
        <w:t xml:space="preserve">embracing low-carbon technologies and </w:t>
      </w:r>
      <w:r w:rsidR="000E6F2C" w:rsidRPr="00D96234">
        <w:rPr>
          <w:rFonts w:ascii="Arial" w:hAnsi="Arial" w:cs="Arial"/>
        </w:rPr>
        <w:t xml:space="preserve">improving customer satisfaction through sustainability-based branding. These actions suit market needs by strengthening the </w:t>
      </w:r>
      <w:r w:rsidR="00941975" w:rsidRPr="00D96234">
        <w:rPr>
          <w:rFonts w:ascii="Arial" w:hAnsi="Arial" w:cs="Arial"/>
        </w:rPr>
        <w:t xml:space="preserve">reputational and financial resilience. Moreover, independent </w:t>
      </w:r>
      <w:r w:rsidR="004E6A46" w:rsidRPr="00D96234">
        <w:rPr>
          <w:rFonts w:ascii="Arial" w:hAnsi="Arial" w:cs="Arial"/>
        </w:rPr>
        <w:t xml:space="preserve">operators may not have the technical expertise to adopt these strategies. It has </w:t>
      </w:r>
      <w:r w:rsidR="00237026" w:rsidRPr="00D96234">
        <w:rPr>
          <w:rFonts w:ascii="Arial" w:hAnsi="Arial" w:cs="Arial"/>
        </w:rPr>
        <w:t xml:space="preserve">been observed that 18% of independent operators are confident that they can </w:t>
      </w:r>
      <w:r w:rsidR="0042014F" w:rsidRPr="00D96234">
        <w:rPr>
          <w:rFonts w:ascii="Arial" w:hAnsi="Arial" w:cs="Arial"/>
        </w:rPr>
        <w:t>comply with future sustainability requirements</w:t>
      </w:r>
      <w:r w:rsidR="00B76675">
        <w:rPr>
          <w:rFonts w:ascii="Arial" w:hAnsi="Arial" w:cs="Arial"/>
        </w:rPr>
        <w:t xml:space="preserve">     </w:t>
      </w:r>
      <w:r w:rsidR="0042014F" w:rsidRPr="00D96234">
        <w:rPr>
          <w:rFonts w:ascii="Arial" w:hAnsi="Arial" w:cs="Arial"/>
        </w:rPr>
        <w:t>(Deloitte, 2025)</w:t>
      </w:r>
      <w:r w:rsidR="00A52864" w:rsidRPr="00D96234">
        <w:rPr>
          <w:rFonts w:ascii="Arial" w:hAnsi="Arial" w:cs="Arial"/>
        </w:rPr>
        <w:t>. Cultural considerations cater to the complexity of the industry's reaction to net-zero policies.</w:t>
      </w:r>
      <w:r w:rsidR="00F3039B" w:rsidRPr="00D96234">
        <w:rPr>
          <w:rFonts w:ascii="Arial" w:hAnsi="Arial" w:cs="Arial"/>
        </w:rPr>
        <w:t xml:space="preserve"> The established practices have been under existential threat from gas appliances. Industry </w:t>
      </w:r>
      <w:r w:rsidR="007154AC" w:rsidRPr="00D96234">
        <w:rPr>
          <w:rFonts w:ascii="Arial" w:hAnsi="Arial" w:cs="Arial"/>
        </w:rPr>
        <w:t>representative believe that green policies need to take into account cultural</w:t>
      </w:r>
      <w:r w:rsidR="00B76675">
        <w:rPr>
          <w:rFonts w:ascii="Arial" w:hAnsi="Arial" w:cs="Arial"/>
        </w:rPr>
        <w:t>,</w:t>
      </w:r>
      <w:r w:rsidR="007154AC" w:rsidRPr="00D96234">
        <w:rPr>
          <w:rFonts w:ascii="Arial" w:hAnsi="Arial" w:cs="Arial"/>
        </w:rPr>
        <w:t xml:space="preserve">tradition and facts of small businesses. Small hotel might not be </w:t>
      </w:r>
      <w:r w:rsidR="00013E22" w:rsidRPr="00D96234">
        <w:rPr>
          <w:rFonts w:ascii="Arial" w:hAnsi="Arial" w:cs="Arial"/>
        </w:rPr>
        <w:t xml:space="preserve">able to afford these demands, which tend to restrict </w:t>
      </w:r>
      <w:r w:rsidR="0065739D" w:rsidRPr="00D96234">
        <w:rPr>
          <w:rFonts w:ascii="Arial" w:hAnsi="Arial" w:cs="Arial"/>
        </w:rPr>
        <w:t>them from contributing to the industry’s sustainable shift.</w:t>
      </w:r>
      <w:r w:rsidR="00D91892" w:rsidRPr="00D96234">
        <w:rPr>
          <w:rFonts w:ascii="Arial" w:hAnsi="Arial" w:cs="Arial"/>
        </w:rPr>
        <w:t xml:space="preserve"> Moreover, there is also a fear of greenwashing in which </w:t>
      </w:r>
      <w:r w:rsidR="00D66670" w:rsidRPr="00D96234">
        <w:rPr>
          <w:rFonts w:ascii="Arial" w:hAnsi="Arial" w:cs="Arial"/>
        </w:rPr>
        <w:t>businesses apply actions to appease consumers without enhancing the environment.</w:t>
      </w:r>
    </w:p>
    <w:p w14:paraId="0E106E2A" w14:textId="105D0C9F" w:rsidR="00D66670" w:rsidRPr="006A7028" w:rsidRDefault="00D66670" w:rsidP="006479BE">
      <w:pPr>
        <w:spacing w:line="360" w:lineRule="auto"/>
        <w:jc w:val="both"/>
        <w:rPr>
          <w:rFonts w:ascii="Arial" w:hAnsi="Arial" w:cs="Arial"/>
          <w:b/>
          <w:bCs/>
        </w:rPr>
      </w:pPr>
      <w:r w:rsidRPr="006A7028">
        <w:rPr>
          <w:rFonts w:ascii="Arial" w:hAnsi="Arial" w:cs="Arial"/>
          <w:b/>
          <w:bCs/>
        </w:rPr>
        <w:t>5. Conclusion</w:t>
      </w:r>
    </w:p>
    <w:p w14:paraId="6174F6A9" w14:textId="1CCFB70F" w:rsidR="00D66670" w:rsidRPr="00D96234" w:rsidRDefault="00D66670" w:rsidP="006479BE">
      <w:pPr>
        <w:spacing w:line="360" w:lineRule="auto"/>
        <w:jc w:val="both"/>
        <w:rPr>
          <w:rFonts w:ascii="Arial" w:hAnsi="Arial" w:cs="Arial"/>
        </w:rPr>
      </w:pPr>
      <w:r w:rsidRPr="00D96234">
        <w:rPr>
          <w:rFonts w:ascii="Arial" w:hAnsi="Arial" w:cs="Arial"/>
        </w:rPr>
        <w:t xml:space="preserve">Thus, it can be stated that waste reduction and recycling initiative play a profund role in fostering sustainability </w:t>
      </w:r>
      <w:r w:rsidR="005A462B" w:rsidRPr="00D96234">
        <w:rPr>
          <w:rFonts w:ascii="Arial" w:hAnsi="Arial" w:cs="Arial"/>
        </w:rPr>
        <w:t>within the hotel and hospitality industry.</w:t>
      </w:r>
      <w:r w:rsidR="00434AFA" w:rsidRPr="00D96234">
        <w:rPr>
          <w:rFonts w:ascii="Arial" w:hAnsi="Arial" w:cs="Arial"/>
        </w:rPr>
        <w:t xml:space="preserve"> These practices have various benefits associated with them, like economic, environmental and social </w:t>
      </w:r>
      <w:r w:rsidR="009441CC" w:rsidRPr="00D96234">
        <w:rPr>
          <w:rFonts w:ascii="Arial" w:hAnsi="Arial" w:cs="Arial"/>
        </w:rPr>
        <w:t>benefit like cost savings, enhanced brand reputation</w:t>
      </w:r>
      <w:r w:rsidR="00B66AA2" w:rsidRPr="00D96234">
        <w:rPr>
          <w:rFonts w:ascii="Arial" w:hAnsi="Arial" w:cs="Arial"/>
        </w:rPr>
        <w:t xml:space="preserve"> and conserving resources, unless it is </w:t>
      </w:r>
      <w:r w:rsidR="00B66AA2" w:rsidRPr="00D96234">
        <w:rPr>
          <w:rFonts w:ascii="Arial" w:hAnsi="Arial" w:cs="Arial"/>
        </w:rPr>
        <w:lastRenderedPageBreak/>
        <w:t xml:space="preserve">very necessary. However, </w:t>
      </w:r>
      <w:r w:rsidR="004160C4" w:rsidRPr="00D96234">
        <w:rPr>
          <w:rFonts w:ascii="Arial" w:hAnsi="Arial" w:cs="Arial"/>
        </w:rPr>
        <w:t>challenges like impl</w:t>
      </w:r>
      <w:r w:rsidR="004A00E5">
        <w:rPr>
          <w:rFonts w:ascii="Arial" w:hAnsi="Arial" w:cs="Arial"/>
        </w:rPr>
        <w:t>e</w:t>
      </w:r>
      <w:r w:rsidR="004160C4" w:rsidRPr="00D96234">
        <w:rPr>
          <w:rFonts w:ascii="Arial" w:hAnsi="Arial" w:cs="Arial"/>
        </w:rPr>
        <w:t>m</w:t>
      </w:r>
      <w:r w:rsidR="000042E0">
        <w:rPr>
          <w:rFonts w:ascii="Arial" w:hAnsi="Arial" w:cs="Arial"/>
        </w:rPr>
        <w:t>e</w:t>
      </w:r>
      <w:r w:rsidR="004160C4" w:rsidRPr="00D96234">
        <w:rPr>
          <w:rFonts w:ascii="Arial" w:hAnsi="Arial" w:cs="Arial"/>
        </w:rPr>
        <w:t>ntation costs and staff engagement tend to occur. Hotel must be encouraged to take up more proactive waste management strategies and invest heavily in employee training to maximise the effectiveness of such programs.</w:t>
      </w:r>
    </w:p>
    <w:p w14:paraId="4D59E221" w14:textId="1ABC2964" w:rsidR="004160C4" w:rsidRPr="006A7028" w:rsidRDefault="00617393" w:rsidP="006479BE">
      <w:pPr>
        <w:spacing w:line="360" w:lineRule="auto"/>
        <w:jc w:val="both"/>
        <w:rPr>
          <w:rFonts w:ascii="Arial" w:hAnsi="Arial" w:cs="Arial"/>
          <w:b/>
          <w:bCs/>
        </w:rPr>
      </w:pPr>
      <w:r w:rsidRPr="006A7028">
        <w:rPr>
          <w:rFonts w:ascii="Arial" w:hAnsi="Arial" w:cs="Arial"/>
          <w:b/>
          <w:bCs/>
        </w:rPr>
        <w:t>6. Recommendations</w:t>
      </w:r>
    </w:p>
    <w:p w14:paraId="3A294750" w14:textId="684BCF0D" w:rsidR="00474E8B" w:rsidRPr="00D96234" w:rsidRDefault="00617393" w:rsidP="006479BE">
      <w:pPr>
        <w:spacing w:line="360" w:lineRule="auto"/>
        <w:jc w:val="both"/>
        <w:rPr>
          <w:rFonts w:ascii="Arial" w:hAnsi="Arial" w:cs="Arial"/>
        </w:rPr>
      </w:pPr>
      <w:r w:rsidRPr="00D96234">
        <w:rPr>
          <w:rFonts w:ascii="Arial" w:hAnsi="Arial" w:cs="Arial"/>
        </w:rPr>
        <w:t xml:space="preserve">Considering the prospects of the sustainability shift in the UK hospitality sector, there is a need to present strategic recommendations that are feasible. </w:t>
      </w:r>
      <w:r w:rsidR="00685D11" w:rsidRPr="00D96234">
        <w:rPr>
          <w:rFonts w:ascii="Arial" w:hAnsi="Arial" w:cs="Arial"/>
        </w:rPr>
        <w:t xml:space="preserve">One of the most prominent requirements is to </w:t>
      </w:r>
      <w:r w:rsidR="00A50C02" w:rsidRPr="00D96234">
        <w:rPr>
          <w:rFonts w:ascii="Arial" w:hAnsi="Arial" w:cs="Arial"/>
        </w:rPr>
        <w:t xml:space="preserve">ensure that sustainability is a fundamental working </w:t>
      </w:r>
      <w:r w:rsidR="00DD247A" w:rsidRPr="00D96234">
        <w:rPr>
          <w:rFonts w:ascii="Arial" w:hAnsi="Arial" w:cs="Arial"/>
        </w:rPr>
        <w:t>imperative infused in the industry. Utilising Stakeholder Theory stresses the significance of balancing the interests of all stakeholders and regulators (</w:t>
      </w:r>
      <w:r w:rsidR="00474E8B" w:rsidRPr="00D96234">
        <w:rPr>
          <w:rFonts w:ascii="Arial" w:hAnsi="Arial" w:cs="Arial"/>
        </w:rPr>
        <w:t xml:space="preserve">Shah and Guild, 2022). Therefore, this sector should foster a comprehensive sustainability strategy that serves the values of these businesses. Primarily, hospitality companies should expand collaboration with local </w:t>
      </w:r>
      <w:r w:rsidR="00AC1165" w:rsidRPr="00D96234">
        <w:rPr>
          <w:rFonts w:ascii="Arial" w:hAnsi="Arial" w:cs="Arial"/>
        </w:rPr>
        <w:t xml:space="preserve">suppliers to foster strong and sustainable </w:t>
      </w:r>
      <w:r w:rsidR="00861AC3" w:rsidRPr="00D96234">
        <w:rPr>
          <w:rFonts w:ascii="Arial" w:hAnsi="Arial" w:cs="Arial"/>
        </w:rPr>
        <w:t xml:space="preserve">supply chains. Implementing this process can help businesses minimise their carbon footprint through </w:t>
      </w:r>
      <w:r w:rsidR="00070C25" w:rsidRPr="00D96234">
        <w:rPr>
          <w:rFonts w:ascii="Arial" w:hAnsi="Arial" w:cs="Arial"/>
        </w:rPr>
        <w:t xml:space="preserve">lower transport costs. Hotel could place emphasis on </w:t>
      </w:r>
      <w:r w:rsidR="0069374F" w:rsidRPr="00D96234">
        <w:rPr>
          <w:rFonts w:ascii="Arial" w:hAnsi="Arial" w:cs="Arial"/>
        </w:rPr>
        <w:t>cooperation with local farmerss by proving regional-specific products.</w:t>
      </w:r>
      <w:r w:rsidR="003B2694" w:rsidRPr="00D96234">
        <w:rPr>
          <w:rFonts w:ascii="Arial" w:hAnsi="Arial" w:cs="Arial"/>
        </w:rPr>
        <w:t xml:space="preserve"> This prospect can be adhered to by the use of the Resource-Based View, which helps </w:t>
      </w:r>
      <w:r w:rsidR="002F49DE" w:rsidRPr="00D96234">
        <w:rPr>
          <w:rFonts w:ascii="Arial" w:hAnsi="Arial" w:cs="Arial"/>
        </w:rPr>
        <w:t>organisation to acquire capabilities bas</w:t>
      </w:r>
      <w:r w:rsidR="006903B7">
        <w:rPr>
          <w:rFonts w:ascii="Arial" w:hAnsi="Arial" w:cs="Arial"/>
        </w:rPr>
        <w:t>e</w:t>
      </w:r>
      <w:r w:rsidR="002F49DE" w:rsidRPr="00D96234">
        <w:rPr>
          <w:rFonts w:ascii="Arial" w:hAnsi="Arial" w:cs="Arial"/>
        </w:rPr>
        <w:t xml:space="preserve">d on locality and support the overall business objective (Khanra </w:t>
      </w:r>
      <w:r w:rsidR="00547A0A" w:rsidRPr="00D96234">
        <w:rPr>
          <w:rFonts w:ascii="Arial" w:hAnsi="Arial" w:cs="Arial"/>
          <w:i/>
          <w:iCs/>
        </w:rPr>
        <w:t>et al.</w:t>
      </w:r>
      <w:r w:rsidR="00A35F6E" w:rsidRPr="00D96234">
        <w:rPr>
          <w:rFonts w:ascii="Arial" w:hAnsi="Arial" w:cs="Arial"/>
        </w:rPr>
        <w:t xml:space="preserve"> 2022). Moreover, there has to be a </w:t>
      </w:r>
      <w:r w:rsidR="000D0156" w:rsidRPr="00D96234">
        <w:rPr>
          <w:rFonts w:ascii="Arial" w:hAnsi="Arial" w:cs="Arial"/>
        </w:rPr>
        <w:t xml:space="preserve">prominent investment need in energy transition initiatives. To mitigate </w:t>
      </w:r>
      <w:r w:rsidR="00020254" w:rsidRPr="00D96234">
        <w:rPr>
          <w:rFonts w:ascii="Arial" w:hAnsi="Arial" w:cs="Arial"/>
        </w:rPr>
        <w:t xml:space="preserve">the finacial gap, the hospitality industry should cater to </w:t>
      </w:r>
      <w:r w:rsidR="00734817" w:rsidRPr="00D96234">
        <w:rPr>
          <w:rFonts w:ascii="Arial" w:hAnsi="Arial" w:cs="Arial"/>
        </w:rPr>
        <w:t xml:space="preserve">government-supported green finance programs like low-interest sustainability loans based on the aspects of Systems Theory. This </w:t>
      </w:r>
      <w:r w:rsidR="00E60459" w:rsidRPr="00D96234">
        <w:rPr>
          <w:rFonts w:ascii="Arial" w:hAnsi="Arial" w:cs="Arial"/>
        </w:rPr>
        <w:t xml:space="preserve">theory </w:t>
      </w:r>
      <w:r w:rsidR="001B03A8" w:rsidRPr="00D96234">
        <w:rPr>
          <w:rFonts w:ascii="Arial" w:hAnsi="Arial" w:cs="Arial"/>
        </w:rPr>
        <w:t xml:space="preserve">considers organisations as open systems in interaction with their </w:t>
      </w:r>
      <w:r w:rsidR="00AC0E7A" w:rsidRPr="00D96234">
        <w:rPr>
          <w:rFonts w:ascii="Arial" w:hAnsi="Arial" w:cs="Arial"/>
        </w:rPr>
        <w:t xml:space="preserve">environment to create adaptive </w:t>
      </w:r>
      <w:r w:rsidR="006602DF" w:rsidRPr="00D96234">
        <w:rPr>
          <w:rFonts w:ascii="Arial" w:hAnsi="Arial" w:cs="Arial"/>
        </w:rPr>
        <w:t xml:space="preserve">and reliable technologies </w:t>
      </w:r>
      <w:r w:rsidR="004F5689" w:rsidRPr="00D96234">
        <w:rPr>
          <w:rFonts w:ascii="Arial" w:hAnsi="Arial" w:cs="Arial"/>
        </w:rPr>
        <w:t>(Clarke, 2022).</w:t>
      </w:r>
      <w:r w:rsidR="00520DAA" w:rsidRPr="00D96234">
        <w:rPr>
          <w:rFonts w:ascii="Arial" w:hAnsi="Arial" w:cs="Arial"/>
        </w:rPr>
        <w:t xml:space="preserve"> This systemic </w:t>
      </w:r>
      <w:r w:rsidR="00E259BA" w:rsidRPr="00D96234">
        <w:rPr>
          <w:rFonts w:ascii="Arial" w:hAnsi="Arial" w:cs="Arial"/>
        </w:rPr>
        <w:t xml:space="preserve"> thinking encourages businesses to innovate across multiple operational layers that include staff behaviour and customer preferences. Implementing such </w:t>
      </w:r>
      <w:r w:rsidR="00804651" w:rsidRPr="00D96234">
        <w:rPr>
          <w:rFonts w:ascii="Arial" w:hAnsi="Arial" w:cs="Arial"/>
        </w:rPr>
        <w:t>systemic sustainability measures will buid long-term resilience in a volatile economic and environmental landscape. Furthermore, the hospitality sector</w:t>
      </w:r>
      <w:r w:rsidR="0073545E" w:rsidRPr="00D96234">
        <w:rPr>
          <w:rFonts w:ascii="Arial" w:hAnsi="Arial" w:cs="Arial"/>
        </w:rPr>
        <w:t xml:space="preserve"> needs to assert a hight level of importance to training </w:t>
      </w:r>
      <w:r w:rsidR="00434795" w:rsidRPr="00D96234">
        <w:rPr>
          <w:rFonts w:ascii="Arial" w:hAnsi="Arial" w:cs="Arial"/>
        </w:rPr>
        <w:t xml:space="preserve"> so that the employee are actively involved in </w:t>
      </w:r>
      <w:r w:rsidR="00984E61" w:rsidRPr="00D96234">
        <w:rPr>
          <w:rFonts w:ascii="Arial" w:hAnsi="Arial" w:cs="Arial"/>
        </w:rPr>
        <w:t xml:space="preserve">mitigating them. Based on Transformational Leadership Theory, </w:t>
      </w:r>
      <w:r w:rsidR="00814D1F" w:rsidRPr="00D96234">
        <w:rPr>
          <w:rFonts w:ascii="Arial" w:hAnsi="Arial" w:cs="Arial"/>
        </w:rPr>
        <w:t xml:space="preserve">leaders who motivate their workers encourange innovation toward </w:t>
      </w:r>
      <w:r w:rsidR="0070211E" w:rsidRPr="00D96234">
        <w:rPr>
          <w:rFonts w:ascii="Arial" w:hAnsi="Arial" w:cs="Arial"/>
        </w:rPr>
        <w:t xml:space="preserve">collective goals (Ladkin and </w:t>
      </w:r>
      <w:r w:rsidR="003549B6" w:rsidRPr="00D96234">
        <w:rPr>
          <w:rFonts w:ascii="Arial" w:hAnsi="Arial" w:cs="Arial"/>
        </w:rPr>
        <w:t>Patrick</w:t>
      </w:r>
      <w:r w:rsidR="0070211E" w:rsidRPr="00D96234">
        <w:rPr>
          <w:rFonts w:ascii="Arial" w:hAnsi="Arial" w:cs="Arial"/>
        </w:rPr>
        <w:t>, 2022)</w:t>
      </w:r>
      <w:r w:rsidR="003549B6" w:rsidRPr="00D96234">
        <w:rPr>
          <w:rFonts w:ascii="Arial" w:hAnsi="Arial" w:cs="Arial"/>
        </w:rPr>
        <w:t>. By integrating sustainability</w:t>
      </w:r>
      <w:r w:rsidR="009C74C8" w:rsidRPr="00D96234">
        <w:rPr>
          <w:rFonts w:ascii="Arial" w:hAnsi="Arial" w:cs="Arial"/>
        </w:rPr>
        <w:t xml:space="preserve"> into employee development initiatives, </w:t>
      </w:r>
      <w:r w:rsidR="007E31F4" w:rsidRPr="00D96234">
        <w:rPr>
          <w:rFonts w:ascii="Arial" w:hAnsi="Arial" w:cs="Arial"/>
        </w:rPr>
        <w:t xml:space="preserve">businesses could foster a culture of empowerment and ownership </w:t>
      </w:r>
      <w:r w:rsidR="008E4AB6" w:rsidRPr="00D96234">
        <w:rPr>
          <w:rFonts w:ascii="Arial" w:hAnsi="Arial" w:cs="Arial"/>
        </w:rPr>
        <w:t xml:space="preserve">that translates to more consistent and </w:t>
      </w:r>
      <w:r w:rsidR="00CA0FBB" w:rsidRPr="00D96234">
        <w:rPr>
          <w:rFonts w:ascii="Arial" w:hAnsi="Arial" w:cs="Arial"/>
        </w:rPr>
        <w:t xml:space="preserve">meaningful implementation of </w:t>
      </w:r>
      <w:r w:rsidR="00CA0FBB" w:rsidRPr="00D96234">
        <w:rPr>
          <w:rFonts w:ascii="Arial" w:hAnsi="Arial" w:cs="Arial"/>
        </w:rPr>
        <w:lastRenderedPageBreak/>
        <w:t xml:space="preserve">sustainability efforts. Hospitality executives must </w:t>
      </w:r>
      <w:r w:rsidR="005D1AC9" w:rsidRPr="00D96234">
        <w:rPr>
          <w:rFonts w:ascii="Arial" w:hAnsi="Arial" w:cs="Arial"/>
        </w:rPr>
        <w:t>set example by being transparent in reporting on sustainability and infusing decision-making with et</w:t>
      </w:r>
      <w:r w:rsidR="0086577D">
        <w:rPr>
          <w:rFonts w:ascii="Arial" w:hAnsi="Arial" w:cs="Arial"/>
        </w:rPr>
        <w:t>hi</w:t>
      </w:r>
      <w:r w:rsidR="005D1AC9" w:rsidRPr="00D96234">
        <w:rPr>
          <w:rFonts w:ascii="Arial" w:hAnsi="Arial" w:cs="Arial"/>
        </w:rPr>
        <w:t xml:space="preserve">cal values. Moreover, to avoid </w:t>
      </w:r>
      <w:r w:rsidR="00904888" w:rsidRPr="00D96234">
        <w:rPr>
          <w:rFonts w:ascii="Arial" w:hAnsi="Arial" w:cs="Arial"/>
        </w:rPr>
        <w:t xml:space="preserve">greenwashing, standardised sustainability metrics </w:t>
      </w:r>
      <w:r w:rsidR="006A6B83" w:rsidRPr="00D96234">
        <w:rPr>
          <w:rFonts w:ascii="Arial" w:hAnsi="Arial" w:cs="Arial"/>
        </w:rPr>
        <w:t xml:space="preserve">should be made standard in the industry. Using Legitimacy Theory states that organisation aim to act in line with socially appropriate </w:t>
      </w:r>
      <w:r w:rsidR="00D30E74" w:rsidRPr="00D96234">
        <w:rPr>
          <w:rFonts w:ascii="Arial" w:hAnsi="Arial" w:cs="Arial"/>
        </w:rPr>
        <w:t>norms to uphold legitimacy and transparent reporting (Martens and Bui, 2023). This will provide accountability for the environmental performance within an organisation.</w:t>
      </w:r>
    </w:p>
    <w:p w14:paraId="28CBB401" w14:textId="77777777" w:rsidR="001E7902" w:rsidRPr="00D96234" w:rsidRDefault="001E7902" w:rsidP="006479BE">
      <w:pPr>
        <w:spacing w:line="360" w:lineRule="auto"/>
        <w:jc w:val="both"/>
        <w:rPr>
          <w:rFonts w:ascii="Arial" w:hAnsi="Arial" w:cs="Arial"/>
        </w:rPr>
      </w:pPr>
    </w:p>
    <w:p w14:paraId="137CBDC2" w14:textId="77777777" w:rsidR="001E7902" w:rsidRPr="00D96234" w:rsidRDefault="001E7902" w:rsidP="006479BE">
      <w:pPr>
        <w:spacing w:line="360" w:lineRule="auto"/>
        <w:jc w:val="both"/>
        <w:rPr>
          <w:rFonts w:ascii="Arial" w:hAnsi="Arial" w:cs="Arial"/>
        </w:rPr>
      </w:pPr>
    </w:p>
    <w:p w14:paraId="13C4DBF0" w14:textId="77777777" w:rsidR="001E7902" w:rsidRPr="00D96234" w:rsidRDefault="001E7902" w:rsidP="006479BE">
      <w:pPr>
        <w:spacing w:line="360" w:lineRule="auto"/>
        <w:jc w:val="both"/>
        <w:rPr>
          <w:rFonts w:ascii="Arial" w:hAnsi="Arial" w:cs="Arial"/>
        </w:rPr>
      </w:pPr>
    </w:p>
    <w:p w14:paraId="754940AF" w14:textId="77777777" w:rsidR="001E7902" w:rsidRPr="00D96234" w:rsidRDefault="001E7902" w:rsidP="006479BE">
      <w:pPr>
        <w:spacing w:line="360" w:lineRule="auto"/>
        <w:jc w:val="both"/>
        <w:rPr>
          <w:rFonts w:ascii="Arial" w:hAnsi="Arial" w:cs="Arial"/>
        </w:rPr>
      </w:pPr>
    </w:p>
    <w:p w14:paraId="36CEA285" w14:textId="77777777" w:rsidR="001E7902" w:rsidRPr="00D96234" w:rsidRDefault="001E7902" w:rsidP="006479BE">
      <w:pPr>
        <w:spacing w:line="360" w:lineRule="auto"/>
        <w:jc w:val="both"/>
        <w:rPr>
          <w:rFonts w:ascii="Arial" w:hAnsi="Arial" w:cs="Arial"/>
        </w:rPr>
      </w:pPr>
    </w:p>
    <w:p w14:paraId="21E76509" w14:textId="77777777" w:rsidR="00313C43" w:rsidRPr="00D96234" w:rsidRDefault="00313C43" w:rsidP="006479BE">
      <w:pPr>
        <w:spacing w:line="360" w:lineRule="auto"/>
        <w:jc w:val="both"/>
        <w:rPr>
          <w:rFonts w:ascii="Arial" w:hAnsi="Arial" w:cs="Arial"/>
        </w:rPr>
      </w:pPr>
    </w:p>
    <w:p w14:paraId="56D79CB3" w14:textId="77777777" w:rsidR="00313C43" w:rsidRPr="00D96234" w:rsidRDefault="00313C43" w:rsidP="006479BE">
      <w:pPr>
        <w:spacing w:line="360" w:lineRule="auto"/>
        <w:jc w:val="both"/>
        <w:rPr>
          <w:rFonts w:ascii="Arial" w:hAnsi="Arial" w:cs="Arial"/>
        </w:rPr>
      </w:pPr>
    </w:p>
    <w:p w14:paraId="210D465C" w14:textId="77777777" w:rsidR="00313C43" w:rsidRPr="00D96234" w:rsidRDefault="00313C43" w:rsidP="006479BE">
      <w:pPr>
        <w:spacing w:line="360" w:lineRule="auto"/>
        <w:jc w:val="both"/>
        <w:rPr>
          <w:rFonts w:ascii="Arial" w:hAnsi="Arial" w:cs="Arial"/>
        </w:rPr>
      </w:pPr>
    </w:p>
    <w:p w14:paraId="60E23697" w14:textId="77777777" w:rsidR="00313C43" w:rsidRPr="00D96234" w:rsidRDefault="00313C43" w:rsidP="006479BE">
      <w:pPr>
        <w:spacing w:line="360" w:lineRule="auto"/>
        <w:jc w:val="both"/>
        <w:rPr>
          <w:rFonts w:ascii="Arial" w:hAnsi="Arial" w:cs="Arial"/>
        </w:rPr>
      </w:pPr>
    </w:p>
    <w:p w14:paraId="2EAEB2DB" w14:textId="6A181C16" w:rsidR="00313C43" w:rsidRPr="00D96234" w:rsidRDefault="00313C43" w:rsidP="006479BE">
      <w:pPr>
        <w:spacing w:line="360" w:lineRule="auto"/>
        <w:jc w:val="both"/>
        <w:rPr>
          <w:rFonts w:ascii="Arial" w:hAnsi="Arial" w:cs="Arial"/>
        </w:rPr>
      </w:pPr>
    </w:p>
    <w:p w14:paraId="5840EF14" w14:textId="77777777" w:rsidR="00313C43" w:rsidRPr="00D96234" w:rsidRDefault="00313C43" w:rsidP="006479BE">
      <w:pPr>
        <w:spacing w:line="360" w:lineRule="auto"/>
        <w:jc w:val="both"/>
        <w:rPr>
          <w:rFonts w:ascii="Arial" w:hAnsi="Arial" w:cs="Arial"/>
        </w:rPr>
      </w:pPr>
    </w:p>
    <w:p w14:paraId="567D1939" w14:textId="77777777" w:rsidR="00313C43" w:rsidRPr="00D96234" w:rsidRDefault="00313C43" w:rsidP="006479BE">
      <w:pPr>
        <w:spacing w:line="360" w:lineRule="auto"/>
        <w:jc w:val="both"/>
        <w:rPr>
          <w:rFonts w:ascii="Arial" w:hAnsi="Arial" w:cs="Arial"/>
        </w:rPr>
      </w:pPr>
    </w:p>
    <w:p w14:paraId="081F5089" w14:textId="77777777" w:rsidR="00313C43" w:rsidRPr="00D96234" w:rsidRDefault="00313C43" w:rsidP="006479BE">
      <w:pPr>
        <w:spacing w:line="360" w:lineRule="auto"/>
        <w:jc w:val="both"/>
        <w:rPr>
          <w:rFonts w:ascii="Arial" w:hAnsi="Arial" w:cs="Arial"/>
        </w:rPr>
      </w:pPr>
    </w:p>
    <w:p w14:paraId="1625A3D1" w14:textId="77777777" w:rsidR="00313C43" w:rsidRPr="00D96234" w:rsidRDefault="00313C43" w:rsidP="006479BE">
      <w:pPr>
        <w:spacing w:line="360" w:lineRule="auto"/>
        <w:jc w:val="both"/>
        <w:rPr>
          <w:rFonts w:ascii="Arial" w:hAnsi="Arial" w:cs="Arial"/>
        </w:rPr>
      </w:pPr>
    </w:p>
    <w:p w14:paraId="4E59FA77" w14:textId="77777777" w:rsidR="00313C43" w:rsidRPr="00D96234" w:rsidRDefault="00313C43" w:rsidP="006479BE">
      <w:pPr>
        <w:spacing w:line="360" w:lineRule="auto"/>
        <w:jc w:val="both"/>
        <w:rPr>
          <w:rFonts w:ascii="Arial" w:hAnsi="Arial" w:cs="Arial"/>
        </w:rPr>
      </w:pPr>
    </w:p>
    <w:p w14:paraId="52B926F6" w14:textId="77777777" w:rsidR="00313C43" w:rsidRPr="00D96234" w:rsidRDefault="00313C43" w:rsidP="006479BE">
      <w:pPr>
        <w:spacing w:line="360" w:lineRule="auto"/>
        <w:jc w:val="both"/>
        <w:rPr>
          <w:rFonts w:ascii="Arial" w:hAnsi="Arial" w:cs="Arial"/>
        </w:rPr>
      </w:pPr>
    </w:p>
    <w:p w14:paraId="5E0299AC" w14:textId="77777777" w:rsidR="00313C43" w:rsidRPr="00D96234" w:rsidRDefault="00313C43" w:rsidP="006479BE">
      <w:pPr>
        <w:spacing w:line="360" w:lineRule="auto"/>
        <w:jc w:val="both"/>
        <w:rPr>
          <w:rFonts w:ascii="Arial" w:hAnsi="Arial" w:cs="Arial"/>
        </w:rPr>
      </w:pPr>
    </w:p>
    <w:p w14:paraId="6A081C0C" w14:textId="77777777" w:rsidR="00C23F04" w:rsidRDefault="00C23F04" w:rsidP="006479BE">
      <w:pPr>
        <w:spacing w:line="360" w:lineRule="auto"/>
        <w:jc w:val="both"/>
        <w:rPr>
          <w:rFonts w:ascii="Arial" w:hAnsi="Arial" w:cs="Arial"/>
        </w:rPr>
      </w:pPr>
    </w:p>
    <w:p w14:paraId="3E8D4F42" w14:textId="77777777" w:rsidR="00C23F04" w:rsidRDefault="00C23F04" w:rsidP="006479BE">
      <w:pPr>
        <w:spacing w:line="360" w:lineRule="auto"/>
        <w:jc w:val="both"/>
        <w:rPr>
          <w:rFonts w:ascii="Arial" w:hAnsi="Arial" w:cs="Arial"/>
        </w:rPr>
      </w:pPr>
    </w:p>
    <w:p w14:paraId="33473929" w14:textId="77777777" w:rsidR="00C23F04" w:rsidRDefault="00C23F04" w:rsidP="006479BE">
      <w:pPr>
        <w:spacing w:line="360" w:lineRule="auto"/>
        <w:jc w:val="both"/>
        <w:rPr>
          <w:rFonts w:ascii="Arial" w:hAnsi="Arial" w:cs="Arial"/>
        </w:rPr>
      </w:pPr>
    </w:p>
    <w:p w14:paraId="16EBD6CD" w14:textId="4E266D98" w:rsidR="00313C43" w:rsidRPr="006A7028" w:rsidRDefault="00313C43" w:rsidP="006479BE">
      <w:pPr>
        <w:spacing w:line="360" w:lineRule="auto"/>
        <w:jc w:val="both"/>
        <w:rPr>
          <w:rFonts w:ascii="Arial" w:hAnsi="Arial" w:cs="Arial"/>
          <w:b/>
          <w:bCs/>
        </w:rPr>
      </w:pPr>
      <w:r w:rsidRPr="006A7028">
        <w:rPr>
          <w:rFonts w:ascii="Arial" w:hAnsi="Arial" w:cs="Arial"/>
          <w:b/>
          <w:bCs/>
        </w:rPr>
        <w:t>References</w:t>
      </w:r>
    </w:p>
    <w:p w14:paraId="1AC9F4CF" w14:textId="77777777" w:rsidR="008E225C" w:rsidRPr="00D96234" w:rsidRDefault="00313C43" w:rsidP="006479BE">
      <w:pPr>
        <w:spacing w:line="360" w:lineRule="auto"/>
        <w:jc w:val="both"/>
        <w:rPr>
          <w:rFonts w:ascii="Arial" w:hAnsi="Arial" w:cs="Arial"/>
        </w:rPr>
      </w:pPr>
      <w:r w:rsidRPr="00D96234">
        <w:rPr>
          <w:rFonts w:ascii="Arial" w:hAnsi="Arial" w:cs="Arial"/>
        </w:rPr>
        <w:t>Albrecht, S.L.</w:t>
      </w:r>
      <w:r w:rsidR="0066099C" w:rsidRPr="00D96234">
        <w:rPr>
          <w:rFonts w:ascii="Arial" w:hAnsi="Arial" w:cs="Arial"/>
        </w:rPr>
        <w:t xml:space="preserve">, Furlog, S. And Leiter, M.P., (2023). The psychological conditions for employee </w:t>
      </w:r>
      <w:r w:rsidR="00CB76D0" w:rsidRPr="00D96234">
        <w:rPr>
          <w:rFonts w:ascii="Arial" w:hAnsi="Arial" w:cs="Arial"/>
        </w:rPr>
        <w:t xml:space="preserve">engagement in organisational change: Test of change engagement model. </w:t>
      </w:r>
      <w:r w:rsidR="00935183" w:rsidRPr="00D96234">
        <w:rPr>
          <w:rFonts w:ascii="Arial" w:hAnsi="Arial" w:cs="Arial"/>
          <w:i/>
          <w:iCs/>
        </w:rPr>
        <w:t>Frontiers in Psychology, 14</w:t>
      </w:r>
      <w:r w:rsidR="00ED5E69" w:rsidRPr="00D96234">
        <w:rPr>
          <w:rFonts w:ascii="Arial" w:hAnsi="Arial" w:cs="Arial"/>
          <w:i/>
          <w:iCs/>
        </w:rPr>
        <w:t xml:space="preserve">, </w:t>
      </w:r>
      <w:r w:rsidR="00ED5E69" w:rsidRPr="00D96234">
        <w:rPr>
          <w:rFonts w:ascii="Arial" w:hAnsi="Arial" w:cs="Arial"/>
        </w:rPr>
        <w:t>p.1071924.</w:t>
      </w:r>
      <w:r w:rsidR="00ED5E69" w:rsidRPr="00D96234">
        <w:rPr>
          <w:rFonts w:ascii="Arial" w:hAnsi="Arial" w:cs="Arial"/>
        </w:rPr>
        <w:tab/>
      </w:r>
    </w:p>
    <w:p w14:paraId="46F91E4A" w14:textId="499AF3EB" w:rsidR="001C4F7D" w:rsidRPr="00D96234" w:rsidRDefault="00D1116E" w:rsidP="006479BE">
      <w:pPr>
        <w:spacing w:line="360" w:lineRule="auto"/>
        <w:jc w:val="both"/>
        <w:rPr>
          <w:rFonts w:ascii="Arial" w:hAnsi="Arial" w:cs="Arial"/>
        </w:rPr>
      </w:pPr>
      <w:r w:rsidRPr="00D96234">
        <w:rPr>
          <w:rFonts w:ascii="Arial" w:hAnsi="Arial" w:cs="Arial"/>
        </w:rPr>
        <w:t xml:space="preserve">Booking.com, (2021). Booking.com's 2021 </w:t>
      </w:r>
      <w:r w:rsidRPr="00D96234">
        <w:rPr>
          <w:rFonts w:ascii="Arial" w:hAnsi="Arial" w:cs="Arial"/>
          <w:i/>
          <w:iCs/>
        </w:rPr>
        <w:t>Sustainable Travel report Affirms Potential Watershed.</w:t>
      </w:r>
      <w:r w:rsidRPr="00D96234">
        <w:rPr>
          <w:rFonts w:ascii="Arial" w:hAnsi="Arial" w:cs="Arial"/>
        </w:rPr>
        <w:t xml:space="preserve"> Available </w:t>
      </w:r>
      <w:r w:rsidR="00FF42AB" w:rsidRPr="00D96234">
        <w:rPr>
          <w:rFonts w:ascii="Arial" w:hAnsi="Arial" w:cs="Arial"/>
        </w:rPr>
        <w:t xml:space="preserve">at: </w:t>
      </w:r>
      <w:hyperlink r:id="rId11" w:history="1">
        <w:r w:rsidR="00FF42AB" w:rsidRPr="00D96234">
          <w:rPr>
            <w:rStyle w:val="Hyperlink"/>
            <w:rFonts w:ascii="Arial" w:hAnsi="Arial" w:cs="Arial"/>
          </w:rPr>
          <w:t>https://news.booking.com/bookingcoms-2021-sustainable-travel-report-affirms-potential-watershed-moment-for-industry-and-consumers/</w:t>
        </w:r>
      </w:hyperlink>
      <w:r w:rsidR="007F0108" w:rsidRPr="00D96234">
        <w:rPr>
          <w:rFonts w:ascii="Arial" w:hAnsi="Arial" w:cs="Arial"/>
        </w:rPr>
        <w:t xml:space="preserve"> </w:t>
      </w:r>
      <w:r w:rsidR="00203704" w:rsidRPr="00D96234">
        <w:rPr>
          <w:rFonts w:ascii="Arial" w:hAnsi="Arial" w:cs="Arial"/>
        </w:rPr>
        <w:t>[Accessed on: 1</w:t>
      </w:r>
      <w:r w:rsidR="00B50E56">
        <w:rPr>
          <w:rFonts w:ascii="Arial" w:hAnsi="Arial" w:cs="Arial"/>
        </w:rPr>
        <w:t>4</w:t>
      </w:r>
      <w:r w:rsidR="00203704" w:rsidRPr="00D96234">
        <w:rPr>
          <w:rFonts w:ascii="Arial" w:hAnsi="Arial" w:cs="Arial"/>
        </w:rPr>
        <w:t xml:space="preserve"> May 2025</w:t>
      </w:r>
      <w:r w:rsidR="00283489" w:rsidRPr="00D96234">
        <w:rPr>
          <w:rFonts w:ascii="Arial" w:hAnsi="Arial" w:cs="Arial"/>
        </w:rPr>
        <w:t>].</w:t>
      </w:r>
    </w:p>
    <w:p w14:paraId="03EBA059" w14:textId="5C0D0567" w:rsidR="001C4F7D" w:rsidRPr="00D96234" w:rsidRDefault="00283489" w:rsidP="006479BE">
      <w:pPr>
        <w:spacing w:line="360" w:lineRule="auto"/>
        <w:jc w:val="both"/>
        <w:rPr>
          <w:rFonts w:ascii="Arial" w:hAnsi="Arial" w:cs="Arial"/>
        </w:rPr>
      </w:pPr>
      <w:r w:rsidRPr="00D96234">
        <w:rPr>
          <w:rFonts w:ascii="Arial" w:hAnsi="Arial" w:cs="Arial"/>
        </w:rPr>
        <w:t xml:space="preserve"> </w:t>
      </w:r>
      <w:r w:rsidR="001C4F7D" w:rsidRPr="00D96234">
        <w:rPr>
          <w:rFonts w:ascii="Arial" w:hAnsi="Arial" w:cs="Arial"/>
        </w:rPr>
        <w:t>C</w:t>
      </w:r>
      <w:r w:rsidRPr="00D96234">
        <w:rPr>
          <w:rFonts w:ascii="Arial" w:hAnsi="Arial" w:cs="Arial"/>
        </w:rPr>
        <w:t>B</w:t>
      </w:r>
      <w:r w:rsidR="00742194" w:rsidRPr="00D96234">
        <w:rPr>
          <w:rFonts w:ascii="Arial" w:hAnsi="Arial" w:cs="Arial"/>
        </w:rPr>
        <w:t>, (2018).</w:t>
      </w:r>
      <w:r w:rsidR="00742194" w:rsidRPr="00D96234">
        <w:rPr>
          <w:rFonts w:ascii="Arial" w:hAnsi="Arial" w:cs="Arial"/>
          <w:i/>
          <w:iCs/>
        </w:rPr>
        <w:t xml:space="preserve"> </w:t>
      </w:r>
      <w:r w:rsidR="00530821" w:rsidRPr="00D96234">
        <w:rPr>
          <w:rFonts w:ascii="Arial" w:hAnsi="Arial" w:cs="Arial"/>
          <w:i/>
          <w:iCs/>
        </w:rPr>
        <w:t>Tourism responsabile for 8% of global greenhouse gas emissions, study finds</w:t>
      </w:r>
      <w:r w:rsidR="00530821" w:rsidRPr="00D96234">
        <w:rPr>
          <w:rFonts w:ascii="Arial" w:hAnsi="Arial" w:cs="Arial"/>
        </w:rPr>
        <w:t xml:space="preserve">. </w:t>
      </w:r>
      <w:r w:rsidR="00500A94" w:rsidRPr="00D96234">
        <w:rPr>
          <w:rFonts w:ascii="Arial" w:hAnsi="Arial" w:cs="Arial"/>
        </w:rPr>
        <w:t xml:space="preserve">Available at: </w:t>
      </w:r>
      <w:hyperlink r:id="rId12" w:history="1">
        <w:r w:rsidR="006234B4" w:rsidRPr="00D96234">
          <w:rPr>
            <w:rStyle w:val="Hyperlink"/>
            <w:rFonts w:ascii="Arial" w:hAnsi="Arial" w:cs="Arial"/>
          </w:rPr>
          <w:t>https://www.carbonbrief.org/tourism-responsible-for-8-of-global-greenhouse-gas-emissions-study-finds/</w:t>
        </w:r>
      </w:hyperlink>
      <w:r w:rsidR="002A6620" w:rsidRPr="00D96234">
        <w:rPr>
          <w:rFonts w:ascii="Arial" w:hAnsi="Arial" w:cs="Arial"/>
        </w:rPr>
        <w:t xml:space="preserve"> </w:t>
      </w:r>
      <w:r w:rsidR="00483C27" w:rsidRPr="00D96234">
        <w:rPr>
          <w:rFonts w:ascii="Arial" w:hAnsi="Arial" w:cs="Arial"/>
        </w:rPr>
        <w:t>[Accessed on : 1</w:t>
      </w:r>
      <w:r w:rsidR="00B50E56">
        <w:rPr>
          <w:rFonts w:ascii="Arial" w:hAnsi="Arial" w:cs="Arial"/>
        </w:rPr>
        <w:t>4</w:t>
      </w:r>
      <w:r w:rsidR="00483C27" w:rsidRPr="00D96234">
        <w:rPr>
          <w:rFonts w:ascii="Arial" w:hAnsi="Arial" w:cs="Arial"/>
        </w:rPr>
        <w:t xml:space="preserve"> May, 2025).</w:t>
      </w:r>
      <w:r w:rsidR="004407C2" w:rsidRPr="00D96234">
        <w:rPr>
          <w:rFonts w:ascii="Arial" w:hAnsi="Arial" w:cs="Arial"/>
        </w:rPr>
        <w:t xml:space="preserve">      </w:t>
      </w:r>
    </w:p>
    <w:p w14:paraId="03506B50" w14:textId="553E6B97" w:rsidR="004407C2" w:rsidRPr="00D96234" w:rsidRDefault="004407C2" w:rsidP="006479BE">
      <w:pPr>
        <w:spacing w:line="360" w:lineRule="auto"/>
        <w:jc w:val="both"/>
        <w:rPr>
          <w:rFonts w:ascii="Arial" w:hAnsi="Arial" w:cs="Arial"/>
        </w:rPr>
      </w:pPr>
      <w:r w:rsidRPr="00D96234">
        <w:rPr>
          <w:rFonts w:ascii="Arial" w:hAnsi="Arial" w:cs="Arial"/>
        </w:rPr>
        <w:t xml:space="preserve"> Chang, R., Chanda, R.C., Vafaei-Zadeh, A.,</w:t>
      </w:r>
      <w:r w:rsidR="00DF78F1" w:rsidRPr="00D96234">
        <w:rPr>
          <w:rFonts w:ascii="Arial" w:hAnsi="Arial" w:cs="Arial"/>
        </w:rPr>
        <w:t xml:space="preserve"> Hanifah, H. And Gui, A., (2024). </w:t>
      </w:r>
      <w:r w:rsidR="00AD2CC0" w:rsidRPr="00D96234">
        <w:rPr>
          <w:rFonts w:ascii="Arial" w:hAnsi="Arial" w:cs="Arial"/>
        </w:rPr>
        <w:t xml:space="preserve">Assessing green practices on eco-friendly hotel customer loyalty : a partial least aquares structural equation modeling and fuzzy-set qualitative comparative analysis hybrid approach. </w:t>
      </w:r>
      <w:r w:rsidR="00AC0A1A" w:rsidRPr="00D96234">
        <w:rPr>
          <w:rFonts w:ascii="Arial" w:hAnsi="Arial" w:cs="Arial"/>
          <w:i/>
          <w:iCs/>
        </w:rPr>
        <w:t>Sustainability, 16</w:t>
      </w:r>
      <w:r w:rsidR="00AC0A1A" w:rsidRPr="00D96234">
        <w:rPr>
          <w:rFonts w:ascii="Arial" w:hAnsi="Arial" w:cs="Arial"/>
        </w:rPr>
        <w:t>(9),p.3834.</w:t>
      </w:r>
    </w:p>
    <w:p w14:paraId="12E2ED72" w14:textId="404E3603" w:rsidR="00AC0A1A" w:rsidRPr="00D96234" w:rsidRDefault="00AC0A1A" w:rsidP="006479BE">
      <w:pPr>
        <w:spacing w:line="360" w:lineRule="auto"/>
        <w:jc w:val="both"/>
        <w:rPr>
          <w:rFonts w:ascii="Arial" w:hAnsi="Arial" w:cs="Arial"/>
        </w:rPr>
      </w:pPr>
      <w:r w:rsidRPr="00D96234">
        <w:rPr>
          <w:rFonts w:ascii="Arial" w:hAnsi="Arial" w:cs="Arial"/>
        </w:rPr>
        <w:t>Clarke, B.</w:t>
      </w:r>
      <w:r w:rsidR="00FC17AF" w:rsidRPr="00D96234">
        <w:rPr>
          <w:rFonts w:ascii="Arial" w:hAnsi="Arial" w:cs="Arial"/>
        </w:rPr>
        <w:t xml:space="preserve"> (2022). </w:t>
      </w:r>
      <w:r w:rsidR="00FC17AF" w:rsidRPr="00D96234">
        <w:rPr>
          <w:rFonts w:ascii="Arial" w:hAnsi="Arial" w:cs="Arial"/>
          <w:i/>
          <w:iCs/>
        </w:rPr>
        <w:t>Posthuman metamorphosis: Narrative and systems.</w:t>
      </w:r>
      <w:r w:rsidR="00FC17AF" w:rsidRPr="00D96234">
        <w:rPr>
          <w:rFonts w:ascii="Arial" w:hAnsi="Arial" w:cs="Arial"/>
        </w:rPr>
        <w:t xml:space="preserve"> Fordham </w:t>
      </w:r>
      <w:r w:rsidR="00DB795D" w:rsidRPr="00D96234">
        <w:rPr>
          <w:rFonts w:ascii="Arial" w:hAnsi="Arial" w:cs="Arial"/>
        </w:rPr>
        <w:t>Universty Press.</w:t>
      </w:r>
    </w:p>
    <w:p w14:paraId="6A4F03C4" w14:textId="5F63C110" w:rsidR="00DB795D" w:rsidRPr="00D96234" w:rsidRDefault="00DB795D" w:rsidP="006479BE">
      <w:pPr>
        <w:spacing w:line="360" w:lineRule="auto"/>
        <w:jc w:val="both"/>
        <w:rPr>
          <w:rFonts w:ascii="Arial" w:hAnsi="Arial" w:cs="Arial"/>
        </w:rPr>
      </w:pPr>
      <w:r w:rsidRPr="00D96234">
        <w:rPr>
          <w:rFonts w:ascii="Arial" w:hAnsi="Arial" w:cs="Arial"/>
        </w:rPr>
        <w:t>Deloitte, (2025)</w:t>
      </w:r>
      <w:r w:rsidR="000C5AC0" w:rsidRPr="00D96234">
        <w:rPr>
          <w:rFonts w:ascii="Arial" w:hAnsi="Arial" w:cs="Arial"/>
        </w:rPr>
        <w:t>.</w:t>
      </w:r>
      <w:r w:rsidR="000C5AC0" w:rsidRPr="00D96234">
        <w:rPr>
          <w:rFonts w:ascii="Arial" w:hAnsi="Arial" w:cs="Arial"/>
          <w:i/>
          <w:iCs/>
        </w:rPr>
        <w:t xml:space="preserve"> The Sustainable </w:t>
      </w:r>
      <w:r w:rsidR="0043067B" w:rsidRPr="00D96234">
        <w:rPr>
          <w:rFonts w:ascii="Arial" w:hAnsi="Arial" w:cs="Arial"/>
          <w:i/>
          <w:iCs/>
        </w:rPr>
        <w:t>Consumer / Deloitte Uk.</w:t>
      </w:r>
      <w:r w:rsidR="00866818" w:rsidRPr="00D96234">
        <w:rPr>
          <w:rFonts w:ascii="Arial" w:hAnsi="Arial" w:cs="Arial"/>
        </w:rPr>
        <w:t xml:space="preserve"> Available </w:t>
      </w:r>
      <w:r w:rsidR="00235933" w:rsidRPr="00D96234">
        <w:rPr>
          <w:rFonts w:ascii="Arial" w:hAnsi="Arial" w:cs="Arial"/>
        </w:rPr>
        <w:t xml:space="preserve">at: </w:t>
      </w:r>
      <w:hyperlink r:id="rId13" w:history="1">
        <w:r w:rsidR="00235933" w:rsidRPr="00D96234">
          <w:rPr>
            <w:rStyle w:val="Hyperlink"/>
            <w:rFonts w:ascii="Arial" w:hAnsi="Arial" w:cs="Arial"/>
          </w:rPr>
          <w:t>https://www.deloitte.com/uk/en/Industries/consumer/perspectives/the-sustainable-consumer.html</w:t>
        </w:r>
      </w:hyperlink>
      <w:r w:rsidR="001937AD" w:rsidRPr="00D96234">
        <w:rPr>
          <w:rFonts w:ascii="Arial" w:hAnsi="Arial" w:cs="Arial"/>
        </w:rPr>
        <w:t xml:space="preserve"> </w:t>
      </w:r>
      <w:r w:rsidR="007A18B6" w:rsidRPr="00D96234">
        <w:rPr>
          <w:rFonts w:ascii="Arial" w:hAnsi="Arial" w:cs="Arial"/>
        </w:rPr>
        <w:t xml:space="preserve"> [Accessed on 1</w:t>
      </w:r>
      <w:r w:rsidR="000419B4">
        <w:rPr>
          <w:rFonts w:ascii="Arial" w:hAnsi="Arial" w:cs="Arial"/>
        </w:rPr>
        <w:t>4</w:t>
      </w:r>
      <w:r w:rsidR="007A18B6" w:rsidRPr="00D96234">
        <w:rPr>
          <w:rFonts w:ascii="Arial" w:hAnsi="Arial" w:cs="Arial"/>
        </w:rPr>
        <w:t xml:space="preserve"> May 2025].</w:t>
      </w:r>
    </w:p>
    <w:p w14:paraId="6EA5D377" w14:textId="469CC553" w:rsidR="007A18B6" w:rsidRPr="00D96234" w:rsidRDefault="0045794C" w:rsidP="006479BE">
      <w:pPr>
        <w:spacing w:line="360" w:lineRule="auto"/>
        <w:jc w:val="both"/>
        <w:rPr>
          <w:rFonts w:ascii="Arial" w:hAnsi="Arial" w:cs="Arial"/>
        </w:rPr>
      </w:pPr>
      <w:r w:rsidRPr="00D96234">
        <w:rPr>
          <w:rFonts w:ascii="Arial" w:hAnsi="Arial" w:cs="Arial"/>
        </w:rPr>
        <w:t xml:space="preserve">F&amp;D, (2024). </w:t>
      </w:r>
      <w:r w:rsidRPr="00D96234">
        <w:rPr>
          <w:rFonts w:ascii="Arial" w:hAnsi="Arial" w:cs="Arial"/>
          <w:i/>
          <w:iCs/>
        </w:rPr>
        <w:t>Marriotte</w:t>
      </w:r>
      <w:r w:rsidR="00B031DF" w:rsidRPr="00D96234">
        <w:rPr>
          <w:rFonts w:ascii="Arial" w:hAnsi="Arial" w:cs="Arial"/>
          <w:i/>
          <w:iCs/>
        </w:rPr>
        <w:t xml:space="preserve"> Hotels Reduces Food Waste by 25% with Winnow AI in Sustainability Push. </w:t>
      </w:r>
      <w:r w:rsidR="00B031DF" w:rsidRPr="00D96234">
        <w:rPr>
          <w:rFonts w:ascii="Arial" w:hAnsi="Arial" w:cs="Arial"/>
        </w:rPr>
        <w:t xml:space="preserve">Available </w:t>
      </w:r>
      <w:r w:rsidR="009F7F29" w:rsidRPr="00D96234">
        <w:rPr>
          <w:rFonts w:ascii="Arial" w:hAnsi="Arial" w:cs="Arial"/>
        </w:rPr>
        <w:t xml:space="preserve">at: </w:t>
      </w:r>
      <w:hyperlink r:id="rId14" w:history="1">
        <w:r w:rsidR="009F7F29" w:rsidRPr="00D96234">
          <w:rPr>
            <w:rStyle w:val="Hyperlink"/>
            <w:rFonts w:ascii="Arial" w:hAnsi="Arial" w:cs="Arial"/>
          </w:rPr>
          <w:t>https://fooddigital.com/restaurants/marriott-hotels-ai-technology-leads-to-food-waste-reduction</w:t>
        </w:r>
      </w:hyperlink>
      <w:r w:rsidR="00B54264" w:rsidRPr="00D96234">
        <w:rPr>
          <w:rFonts w:ascii="Arial" w:hAnsi="Arial" w:cs="Arial"/>
        </w:rPr>
        <w:t xml:space="preserve"> </w:t>
      </w:r>
      <w:r w:rsidR="006B5E61" w:rsidRPr="00D96234">
        <w:rPr>
          <w:rFonts w:ascii="Arial" w:hAnsi="Arial" w:cs="Arial"/>
        </w:rPr>
        <w:t>[Accessed on 1</w:t>
      </w:r>
      <w:r w:rsidR="000419B4">
        <w:rPr>
          <w:rFonts w:ascii="Arial" w:hAnsi="Arial" w:cs="Arial"/>
        </w:rPr>
        <w:t>4</w:t>
      </w:r>
      <w:r w:rsidR="006B5E61" w:rsidRPr="00D96234">
        <w:rPr>
          <w:rFonts w:ascii="Arial" w:hAnsi="Arial" w:cs="Arial"/>
        </w:rPr>
        <w:t xml:space="preserve"> May, 2025].</w:t>
      </w:r>
    </w:p>
    <w:p w14:paraId="7EE31826" w14:textId="586605F4" w:rsidR="006B5E61" w:rsidRPr="00D96234" w:rsidRDefault="006B5E61" w:rsidP="006479BE">
      <w:pPr>
        <w:spacing w:line="360" w:lineRule="auto"/>
        <w:jc w:val="both"/>
        <w:rPr>
          <w:rFonts w:ascii="Arial" w:hAnsi="Arial" w:cs="Arial"/>
        </w:rPr>
      </w:pPr>
      <w:r w:rsidRPr="00D96234">
        <w:rPr>
          <w:rFonts w:ascii="Arial" w:hAnsi="Arial" w:cs="Arial"/>
        </w:rPr>
        <w:t>Forster, R., Lyons, A., Caldwell, N., Davies, J. And Sharifi, H., (2025)</w:t>
      </w:r>
      <w:r w:rsidR="000D6C77" w:rsidRPr="00D96234">
        <w:rPr>
          <w:rFonts w:ascii="Arial" w:hAnsi="Arial" w:cs="Arial"/>
        </w:rPr>
        <w:t>. A lifecycle analysis of complex public procurement: an agency-institutional</w:t>
      </w:r>
      <w:r w:rsidR="000708BE" w:rsidRPr="00D96234">
        <w:rPr>
          <w:rFonts w:ascii="Arial" w:hAnsi="Arial" w:cs="Arial"/>
        </w:rPr>
        <w:t xml:space="preserve"> theory perspective. </w:t>
      </w:r>
      <w:r w:rsidR="000708BE" w:rsidRPr="00D96234">
        <w:rPr>
          <w:rFonts w:ascii="Arial" w:hAnsi="Arial" w:cs="Arial"/>
          <w:i/>
          <w:iCs/>
        </w:rPr>
        <w:t xml:space="preserve">Iternational Journal of Operations &amp; Production Management , </w:t>
      </w:r>
      <w:r w:rsidR="007831C0" w:rsidRPr="00D96234">
        <w:rPr>
          <w:rFonts w:ascii="Arial" w:hAnsi="Arial" w:cs="Arial"/>
          <w:i/>
          <w:iCs/>
        </w:rPr>
        <w:t>45(1),</w:t>
      </w:r>
      <w:r w:rsidR="007831C0" w:rsidRPr="00D96234">
        <w:rPr>
          <w:rFonts w:ascii="Arial" w:hAnsi="Arial" w:cs="Arial"/>
        </w:rPr>
        <w:t xml:space="preserve"> </w:t>
      </w:r>
      <w:r w:rsidR="003A3819" w:rsidRPr="00D96234">
        <w:rPr>
          <w:rFonts w:ascii="Arial" w:hAnsi="Arial" w:cs="Arial"/>
        </w:rPr>
        <w:t>pp.6</w:t>
      </w:r>
      <w:r w:rsidR="007831C0" w:rsidRPr="00D96234">
        <w:rPr>
          <w:rFonts w:ascii="Arial" w:hAnsi="Arial" w:cs="Arial"/>
        </w:rPr>
        <w:t>2</w:t>
      </w:r>
      <w:r w:rsidR="003A3819" w:rsidRPr="00D96234">
        <w:rPr>
          <w:rFonts w:ascii="Arial" w:hAnsi="Arial" w:cs="Arial"/>
        </w:rPr>
        <w:t>-87.</w:t>
      </w:r>
    </w:p>
    <w:p w14:paraId="4AE0DE15" w14:textId="30680660" w:rsidR="003A3819" w:rsidRPr="00D96234" w:rsidRDefault="003A3819" w:rsidP="006479BE">
      <w:pPr>
        <w:spacing w:line="360" w:lineRule="auto"/>
        <w:jc w:val="both"/>
        <w:rPr>
          <w:rFonts w:ascii="Arial" w:hAnsi="Arial" w:cs="Arial"/>
        </w:rPr>
      </w:pPr>
      <w:r w:rsidRPr="00D96234">
        <w:rPr>
          <w:rFonts w:ascii="Arial" w:hAnsi="Arial" w:cs="Arial"/>
        </w:rPr>
        <w:t>G</w:t>
      </w:r>
      <w:r w:rsidR="00AB3E1D" w:rsidRPr="00D96234">
        <w:rPr>
          <w:rFonts w:ascii="Arial" w:hAnsi="Arial" w:cs="Arial"/>
        </w:rPr>
        <w:t xml:space="preserve">OV UK, 2025. </w:t>
      </w:r>
      <w:r w:rsidR="00AB3E1D" w:rsidRPr="00D96234">
        <w:rPr>
          <w:rFonts w:ascii="Arial" w:hAnsi="Arial" w:cs="Arial"/>
          <w:i/>
          <w:iCs/>
        </w:rPr>
        <w:t xml:space="preserve"> National Living Wage increases to £</w:t>
      </w:r>
      <w:r w:rsidR="00EF1F2F" w:rsidRPr="00D96234">
        <w:rPr>
          <w:rFonts w:ascii="Arial" w:hAnsi="Arial" w:cs="Arial"/>
          <w:i/>
          <w:iCs/>
        </w:rPr>
        <w:t>12.21</w:t>
      </w:r>
      <w:r w:rsidR="009478AF" w:rsidRPr="00D96234">
        <w:rPr>
          <w:rFonts w:ascii="Arial" w:hAnsi="Arial" w:cs="Arial"/>
          <w:i/>
          <w:iCs/>
        </w:rPr>
        <w:t xml:space="preserve">. </w:t>
      </w:r>
      <w:r w:rsidR="009478AF" w:rsidRPr="00D96234">
        <w:rPr>
          <w:rFonts w:ascii="Arial" w:hAnsi="Arial" w:cs="Arial"/>
        </w:rPr>
        <w:t xml:space="preserve">Available at: </w:t>
      </w:r>
      <w:hyperlink r:id="rId15" w:history="1">
        <w:r w:rsidR="009F2E35" w:rsidRPr="00D96234">
          <w:rPr>
            <w:rStyle w:val="Hyperlink"/>
            <w:rFonts w:ascii="Arial" w:hAnsi="Arial" w:cs="Arial"/>
          </w:rPr>
          <w:t>https://www.gov.uk/government/news/national-living-wage-increases-to-1221</w:t>
        </w:r>
      </w:hyperlink>
      <w:r w:rsidR="00E317E5" w:rsidRPr="00D96234">
        <w:rPr>
          <w:rFonts w:ascii="Arial" w:hAnsi="Arial" w:cs="Arial"/>
        </w:rPr>
        <w:t xml:space="preserve"> [Accessed on : 1</w:t>
      </w:r>
      <w:r w:rsidR="000419B4">
        <w:rPr>
          <w:rFonts w:ascii="Arial" w:hAnsi="Arial" w:cs="Arial"/>
        </w:rPr>
        <w:t>4</w:t>
      </w:r>
      <w:r w:rsidR="00E317E5" w:rsidRPr="00D96234">
        <w:rPr>
          <w:rFonts w:ascii="Arial" w:hAnsi="Arial" w:cs="Arial"/>
        </w:rPr>
        <w:t xml:space="preserve"> May </w:t>
      </w:r>
      <w:r w:rsidR="00595D26" w:rsidRPr="00D96234">
        <w:rPr>
          <w:rFonts w:ascii="Arial" w:hAnsi="Arial" w:cs="Arial"/>
        </w:rPr>
        <w:t>2025].</w:t>
      </w:r>
    </w:p>
    <w:p w14:paraId="370E4D46" w14:textId="4ED9212B" w:rsidR="00783D85" w:rsidRPr="00D96234" w:rsidRDefault="00783D85" w:rsidP="006479BE">
      <w:pPr>
        <w:spacing w:line="360" w:lineRule="auto"/>
        <w:jc w:val="both"/>
        <w:rPr>
          <w:rFonts w:ascii="Arial" w:hAnsi="Arial" w:cs="Arial"/>
        </w:rPr>
      </w:pPr>
      <w:r w:rsidRPr="00D96234">
        <w:rPr>
          <w:rFonts w:ascii="Arial" w:hAnsi="Arial" w:cs="Arial"/>
        </w:rPr>
        <w:lastRenderedPageBreak/>
        <w:t>Gupta, V., Sajnani, M., Dixit, S.K., Mishra, A. And Gani, M.O., (2023)</w:t>
      </w:r>
      <w:r w:rsidR="005D23B9" w:rsidRPr="00D96234">
        <w:rPr>
          <w:rFonts w:ascii="Arial" w:hAnsi="Arial" w:cs="Arial"/>
        </w:rPr>
        <w:t xml:space="preserve">. Are consumers influenced by the use of green practices in </w:t>
      </w:r>
      <w:r w:rsidR="00C94CE5" w:rsidRPr="00D96234">
        <w:rPr>
          <w:rFonts w:ascii="Arial" w:hAnsi="Arial" w:cs="Arial"/>
        </w:rPr>
        <w:t>five-star hotels: an assessment of guest's revisit intensions, inclusive ratings and hotel performance.</w:t>
      </w:r>
      <w:r w:rsidR="004D4FF9" w:rsidRPr="00D96234">
        <w:rPr>
          <w:rFonts w:ascii="Arial" w:hAnsi="Arial" w:cs="Arial"/>
          <w:i/>
          <w:iCs/>
        </w:rPr>
        <w:t xml:space="preserve"> International Journal of Tourism Cities, 9(1)</w:t>
      </w:r>
      <w:r w:rsidR="00616790" w:rsidRPr="00D96234">
        <w:rPr>
          <w:rFonts w:ascii="Arial" w:hAnsi="Arial" w:cs="Arial"/>
          <w:i/>
          <w:iCs/>
        </w:rPr>
        <w:t xml:space="preserve">, </w:t>
      </w:r>
      <w:r w:rsidR="00616790" w:rsidRPr="00D96234">
        <w:rPr>
          <w:rFonts w:ascii="Arial" w:hAnsi="Arial" w:cs="Arial"/>
        </w:rPr>
        <w:t>pp.159-181.</w:t>
      </w:r>
    </w:p>
    <w:p w14:paraId="25E0A899" w14:textId="0F6EF99E" w:rsidR="00616790" w:rsidRPr="00D96234" w:rsidRDefault="00616790" w:rsidP="006479BE">
      <w:pPr>
        <w:spacing w:line="360" w:lineRule="auto"/>
        <w:jc w:val="both"/>
        <w:rPr>
          <w:rFonts w:ascii="Arial" w:hAnsi="Arial" w:cs="Arial"/>
        </w:rPr>
      </w:pPr>
      <w:r w:rsidRPr="00D96234">
        <w:rPr>
          <w:rFonts w:ascii="Arial" w:hAnsi="Arial" w:cs="Arial"/>
        </w:rPr>
        <w:t>Hilton, (2023).</w:t>
      </w:r>
      <w:r w:rsidRPr="00D96234">
        <w:rPr>
          <w:rFonts w:ascii="Arial" w:hAnsi="Arial" w:cs="Arial"/>
          <w:i/>
          <w:iCs/>
        </w:rPr>
        <w:t xml:space="preserve"> Hilton</w:t>
      </w:r>
      <w:r w:rsidR="000A1F75" w:rsidRPr="00D96234">
        <w:rPr>
          <w:rFonts w:ascii="Arial" w:hAnsi="Arial" w:cs="Arial"/>
          <w:i/>
          <w:iCs/>
        </w:rPr>
        <w:t xml:space="preserve"> 2022 Environmental, Social</w:t>
      </w:r>
      <w:r w:rsidR="00F97D19" w:rsidRPr="00D96234">
        <w:rPr>
          <w:rFonts w:ascii="Arial" w:hAnsi="Arial" w:cs="Arial"/>
          <w:i/>
          <w:iCs/>
        </w:rPr>
        <w:t xml:space="preserve"> and Governance Report.</w:t>
      </w:r>
      <w:r w:rsidR="00F97D19" w:rsidRPr="00D96234">
        <w:rPr>
          <w:rFonts w:ascii="Arial" w:hAnsi="Arial" w:cs="Arial"/>
        </w:rPr>
        <w:t xml:space="preserve"> Available at: </w:t>
      </w:r>
      <w:hyperlink r:id="rId16" w:history="1">
        <w:r w:rsidR="00AD3F36" w:rsidRPr="00D96234">
          <w:rPr>
            <w:rStyle w:val="Hyperlink"/>
            <w:rFonts w:ascii="Arial" w:hAnsi="Arial" w:cs="Arial"/>
          </w:rPr>
          <w:t>https://esg.hilton.com/wp-content/uploads/sites/4/2023/04/Hilton-2022-Environmental-Social-and-Governance-Report.pdf</w:t>
        </w:r>
      </w:hyperlink>
      <w:r w:rsidR="00E525A6" w:rsidRPr="00D96234">
        <w:rPr>
          <w:rFonts w:ascii="Arial" w:hAnsi="Arial" w:cs="Arial"/>
        </w:rPr>
        <w:t xml:space="preserve"> [Accessed on</w:t>
      </w:r>
      <w:r w:rsidR="00D849EC" w:rsidRPr="00D96234">
        <w:rPr>
          <w:rFonts w:ascii="Arial" w:hAnsi="Arial" w:cs="Arial"/>
        </w:rPr>
        <w:t>: 1</w:t>
      </w:r>
      <w:r w:rsidR="000419B4">
        <w:rPr>
          <w:rFonts w:ascii="Arial" w:hAnsi="Arial" w:cs="Arial"/>
        </w:rPr>
        <w:t>4</w:t>
      </w:r>
      <w:r w:rsidR="00D849EC" w:rsidRPr="00D96234">
        <w:rPr>
          <w:rFonts w:ascii="Arial" w:hAnsi="Arial" w:cs="Arial"/>
        </w:rPr>
        <w:t xml:space="preserve"> May 2025].</w:t>
      </w:r>
    </w:p>
    <w:p w14:paraId="4E23DE6F" w14:textId="1C543E02" w:rsidR="00D849EC" w:rsidRPr="00D96234" w:rsidRDefault="00D849EC" w:rsidP="006479BE">
      <w:pPr>
        <w:spacing w:line="360" w:lineRule="auto"/>
        <w:jc w:val="both"/>
        <w:rPr>
          <w:rFonts w:ascii="Arial" w:hAnsi="Arial" w:cs="Arial"/>
        </w:rPr>
      </w:pPr>
      <w:r w:rsidRPr="00D96234">
        <w:rPr>
          <w:rFonts w:ascii="Arial" w:hAnsi="Arial" w:cs="Arial"/>
        </w:rPr>
        <w:t xml:space="preserve">Khanra, S., Kaur, P., Joseph, R.P., </w:t>
      </w:r>
      <w:r w:rsidR="0056242C" w:rsidRPr="00D96234">
        <w:rPr>
          <w:rFonts w:ascii="Arial" w:hAnsi="Arial" w:cs="Arial"/>
        </w:rPr>
        <w:t xml:space="preserve">Malik, A. and Dhir, A., (2022). A resource-based view of green innovation as a strategic firm resource: Present status and future directions. </w:t>
      </w:r>
      <w:r w:rsidR="0056242C" w:rsidRPr="00D96234">
        <w:rPr>
          <w:rFonts w:ascii="Arial" w:hAnsi="Arial" w:cs="Arial"/>
          <w:i/>
          <w:iCs/>
        </w:rPr>
        <w:t>Business Strategy and the Environment 31(4)</w:t>
      </w:r>
      <w:r w:rsidR="00542031" w:rsidRPr="00D96234">
        <w:rPr>
          <w:rFonts w:ascii="Arial" w:hAnsi="Arial" w:cs="Arial"/>
          <w:i/>
          <w:iCs/>
        </w:rPr>
        <w:t xml:space="preserve">, </w:t>
      </w:r>
      <w:r w:rsidR="00542031" w:rsidRPr="00D96234">
        <w:rPr>
          <w:rFonts w:ascii="Arial" w:hAnsi="Arial" w:cs="Arial"/>
        </w:rPr>
        <w:t>pp.1395-1413.</w:t>
      </w:r>
    </w:p>
    <w:p w14:paraId="12E59A75" w14:textId="24440F49" w:rsidR="00542031" w:rsidRPr="00D96234" w:rsidRDefault="00542031" w:rsidP="006479BE">
      <w:pPr>
        <w:spacing w:line="360" w:lineRule="auto"/>
        <w:jc w:val="both"/>
        <w:rPr>
          <w:rFonts w:ascii="Arial" w:hAnsi="Arial" w:cs="Arial"/>
        </w:rPr>
      </w:pPr>
      <w:r w:rsidRPr="00D96234">
        <w:rPr>
          <w:rFonts w:ascii="Arial" w:hAnsi="Arial" w:cs="Arial"/>
        </w:rPr>
        <w:t>Khatter, A., White, L., Pyke, J. And McGrath, M., (2021)</w:t>
      </w:r>
      <w:r w:rsidR="003350B0" w:rsidRPr="00D96234">
        <w:rPr>
          <w:rFonts w:ascii="Arial" w:hAnsi="Arial" w:cs="Arial"/>
        </w:rPr>
        <w:t>. Barriers and drivers of environmental sustainability: Australian hotels</w:t>
      </w:r>
      <w:r w:rsidR="003350B0" w:rsidRPr="00D96234">
        <w:rPr>
          <w:rFonts w:ascii="Arial" w:hAnsi="Arial" w:cs="Arial"/>
          <w:i/>
          <w:iCs/>
        </w:rPr>
        <w:t>. International Journal of Contemporary Hospitality Management, 33(</w:t>
      </w:r>
      <w:r w:rsidR="007A0750" w:rsidRPr="00D96234">
        <w:rPr>
          <w:rFonts w:ascii="Arial" w:hAnsi="Arial" w:cs="Arial"/>
          <w:i/>
          <w:iCs/>
        </w:rPr>
        <w:t xml:space="preserve">5), </w:t>
      </w:r>
      <w:r w:rsidR="007A0750" w:rsidRPr="00D96234">
        <w:rPr>
          <w:rFonts w:ascii="Arial" w:hAnsi="Arial" w:cs="Arial"/>
        </w:rPr>
        <w:t>pp.1pp.-1849.</w:t>
      </w:r>
    </w:p>
    <w:p w14:paraId="5EAC043D" w14:textId="515F442D" w:rsidR="007A0750" w:rsidRPr="00D96234" w:rsidRDefault="007A0750" w:rsidP="006479BE">
      <w:pPr>
        <w:spacing w:line="360" w:lineRule="auto"/>
        <w:jc w:val="both"/>
        <w:rPr>
          <w:rFonts w:ascii="Arial" w:hAnsi="Arial" w:cs="Arial"/>
        </w:rPr>
      </w:pPr>
      <w:r w:rsidRPr="00D96234">
        <w:rPr>
          <w:rFonts w:ascii="Arial" w:hAnsi="Arial" w:cs="Arial"/>
        </w:rPr>
        <w:t>Kruesi, M.A. and Remy, D., (2024). How can Hotels of Every Size Create the Right Technology Roadmap.</w:t>
      </w:r>
    </w:p>
    <w:p w14:paraId="521578D4" w14:textId="1BB35013" w:rsidR="007A0750" w:rsidRPr="00D96234" w:rsidRDefault="0083703D" w:rsidP="006479BE">
      <w:pPr>
        <w:spacing w:line="360" w:lineRule="auto"/>
        <w:jc w:val="both"/>
        <w:rPr>
          <w:rFonts w:ascii="Arial" w:hAnsi="Arial" w:cs="Arial"/>
        </w:rPr>
      </w:pPr>
      <w:r w:rsidRPr="00D96234">
        <w:rPr>
          <w:rFonts w:ascii="Arial" w:hAnsi="Arial" w:cs="Arial"/>
        </w:rPr>
        <w:t>Lankin, D. And Patrick, C.B., (2022). Whiteness in a Leadership Theorizing</w:t>
      </w:r>
      <w:r w:rsidR="000464D8" w:rsidRPr="00D96234">
        <w:rPr>
          <w:rFonts w:ascii="Arial" w:hAnsi="Arial" w:cs="Arial"/>
        </w:rPr>
        <w:t xml:space="preserve">: A critical analysis of race in Bass’ transformational leadership theory. </w:t>
      </w:r>
      <w:r w:rsidR="00E504AC" w:rsidRPr="00D96234">
        <w:rPr>
          <w:rFonts w:ascii="Arial" w:hAnsi="Arial" w:cs="Arial"/>
          <w:i/>
          <w:iCs/>
        </w:rPr>
        <w:t>Leadership, 18(2)</w:t>
      </w:r>
      <w:r w:rsidR="007E2847" w:rsidRPr="00D96234">
        <w:rPr>
          <w:rFonts w:ascii="Arial" w:hAnsi="Arial" w:cs="Arial"/>
          <w:i/>
          <w:iCs/>
        </w:rPr>
        <w:t xml:space="preserve">, </w:t>
      </w:r>
      <w:r w:rsidR="007E2847" w:rsidRPr="00D96234">
        <w:rPr>
          <w:rFonts w:ascii="Arial" w:hAnsi="Arial" w:cs="Arial"/>
        </w:rPr>
        <w:t>pp. 205-223.</w:t>
      </w:r>
    </w:p>
    <w:p w14:paraId="50DE76DD" w14:textId="7BB0505B" w:rsidR="008968C2" w:rsidRPr="00D96234" w:rsidRDefault="00F21AB6" w:rsidP="006479BE">
      <w:pPr>
        <w:spacing w:line="360" w:lineRule="auto"/>
        <w:jc w:val="both"/>
        <w:rPr>
          <w:rFonts w:ascii="Arial" w:hAnsi="Arial" w:cs="Arial"/>
        </w:rPr>
      </w:pPr>
      <w:r w:rsidRPr="00D96234">
        <w:rPr>
          <w:rFonts w:ascii="Arial" w:hAnsi="Arial" w:cs="Arial"/>
        </w:rPr>
        <w:t>Linkedin, (2024)</w:t>
      </w:r>
      <w:r w:rsidR="00F92BAF" w:rsidRPr="00D96234">
        <w:rPr>
          <w:rFonts w:ascii="Arial" w:hAnsi="Arial" w:cs="Arial"/>
        </w:rPr>
        <w:t xml:space="preserve">. </w:t>
      </w:r>
      <w:r w:rsidR="00F92BAF" w:rsidRPr="00D96234">
        <w:rPr>
          <w:rFonts w:ascii="Arial" w:hAnsi="Arial" w:cs="Arial"/>
          <w:i/>
          <w:iCs/>
        </w:rPr>
        <w:t>60% of Uk travellers prioritise greener holidays, study finds.</w:t>
      </w:r>
      <w:r w:rsidR="00B42003" w:rsidRPr="00D96234">
        <w:rPr>
          <w:rFonts w:ascii="Arial" w:hAnsi="Arial" w:cs="Arial"/>
          <w:i/>
          <w:iCs/>
        </w:rPr>
        <w:t xml:space="preserve"> </w:t>
      </w:r>
      <w:r w:rsidR="00B42003" w:rsidRPr="00D96234">
        <w:rPr>
          <w:rFonts w:ascii="Arial" w:hAnsi="Arial" w:cs="Arial"/>
        </w:rPr>
        <w:t xml:space="preserve">Available at: </w:t>
      </w:r>
      <w:hyperlink r:id="rId17" w:history="1">
        <w:r w:rsidR="000260FD" w:rsidRPr="00D96234">
          <w:rPr>
            <w:rStyle w:val="Hyperlink"/>
            <w:rFonts w:ascii="Arial" w:hAnsi="Arial" w:cs="Arial"/>
          </w:rPr>
          <w:t>https://www.linkedin.com/posts/rosie-willan_60-of-uk-travellers-prioritise-greener-holidays-activity-7128373586632794112-305G</w:t>
        </w:r>
      </w:hyperlink>
      <w:r w:rsidR="00571FCF" w:rsidRPr="00D96234">
        <w:rPr>
          <w:rFonts w:ascii="Arial" w:hAnsi="Arial" w:cs="Arial"/>
        </w:rPr>
        <w:t xml:space="preserve"> </w:t>
      </w:r>
      <w:r w:rsidR="00530741" w:rsidRPr="00D96234">
        <w:rPr>
          <w:rFonts w:ascii="Arial" w:hAnsi="Arial" w:cs="Arial"/>
        </w:rPr>
        <w:t>[Accesed on</w:t>
      </w:r>
      <w:r w:rsidR="00456B47" w:rsidRPr="00D96234">
        <w:rPr>
          <w:rFonts w:ascii="Arial" w:hAnsi="Arial" w:cs="Arial"/>
        </w:rPr>
        <w:t xml:space="preserve">: </w:t>
      </w:r>
      <w:r w:rsidR="00CC6449" w:rsidRPr="00D96234">
        <w:rPr>
          <w:rFonts w:ascii="Arial" w:hAnsi="Arial" w:cs="Arial"/>
        </w:rPr>
        <w:t>15</w:t>
      </w:r>
      <w:r w:rsidR="00456B47" w:rsidRPr="00D96234">
        <w:rPr>
          <w:rFonts w:ascii="Arial" w:hAnsi="Arial" w:cs="Arial"/>
        </w:rPr>
        <w:t xml:space="preserve"> May</w:t>
      </w:r>
      <w:r w:rsidR="00AC1A3E" w:rsidRPr="00D96234">
        <w:rPr>
          <w:rFonts w:ascii="Arial" w:hAnsi="Arial" w:cs="Arial"/>
        </w:rPr>
        <w:t>,</w:t>
      </w:r>
      <w:r w:rsidR="00456B47" w:rsidRPr="00D96234">
        <w:rPr>
          <w:rFonts w:ascii="Arial" w:hAnsi="Arial" w:cs="Arial"/>
        </w:rPr>
        <w:t xml:space="preserve"> 20</w:t>
      </w:r>
      <w:r w:rsidR="00CC6449" w:rsidRPr="00D96234">
        <w:rPr>
          <w:rFonts w:ascii="Arial" w:hAnsi="Arial" w:cs="Arial"/>
        </w:rPr>
        <w:t>25].</w:t>
      </w:r>
    </w:p>
    <w:p w14:paraId="6B8BB9AD" w14:textId="56E69D0F" w:rsidR="00CC6449" w:rsidRPr="00D96234" w:rsidRDefault="00CC6449" w:rsidP="006479BE">
      <w:pPr>
        <w:spacing w:line="360" w:lineRule="auto"/>
        <w:jc w:val="both"/>
        <w:rPr>
          <w:rFonts w:ascii="Arial" w:hAnsi="Arial" w:cs="Arial"/>
        </w:rPr>
      </w:pPr>
      <w:r w:rsidRPr="00D96234">
        <w:rPr>
          <w:rFonts w:ascii="Arial" w:hAnsi="Arial" w:cs="Arial"/>
        </w:rPr>
        <w:t xml:space="preserve">Martens, W. And Bui, C.N.M., (2023). An exploration of legitimacy theory in accounting literature. </w:t>
      </w:r>
      <w:r w:rsidR="000A2F70" w:rsidRPr="00D96234">
        <w:rPr>
          <w:rFonts w:ascii="Arial" w:hAnsi="Arial" w:cs="Arial"/>
          <w:i/>
          <w:iCs/>
        </w:rPr>
        <w:t xml:space="preserve">Open Access Library Journal, 10(1), </w:t>
      </w:r>
      <w:r w:rsidR="000A2F70" w:rsidRPr="00D96234">
        <w:rPr>
          <w:rFonts w:ascii="Arial" w:hAnsi="Arial" w:cs="Arial"/>
        </w:rPr>
        <w:t>pp. 1-20.</w:t>
      </w:r>
    </w:p>
    <w:p w14:paraId="4DDC9BB3" w14:textId="2BECC311" w:rsidR="000A2F70" w:rsidRPr="00D96234" w:rsidRDefault="009A4633" w:rsidP="006479BE">
      <w:pPr>
        <w:spacing w:line="360" w:lineRule="auto"/>
        <w:jc w:val="both"/>
        <w:rPr>
          <w:rFonts w:ascii="Arial" w:hAnsi="Arial" w:cs="Arial"/>
        </w:rPr>
      </w:pPr>
      <w:r w:rsidRPr="00D96234">
        <w:rPr>
          <w:rFonts w:ascii="Arial" w:hAnsi="Arial" w:cs="Arial"/>
        </w:rPr>
        <w:t>Martinsuo, M. And Huemann, M</w:t>
      </w:r>
      <w:r w:rsidR="0019505A" w:rsidRPr="00D96234">
        <w:rPr>
          <w:rFonts w:ascii="Arial" w:hAnsi="Arial" w:cs="Arial"/>
        </w:rPr>
        <w:t xml:space="preserve">., </w:t>
      </w:r>
      <w:r w:rsidRPr="00D96234">
        <w:rPr>
          <w:rFonts w:ascii="Arial" w:hAnsi="Arial" w:cs="Arial"/>
        </w:rPr>
        <w:t>(2021)</w:t>
      </w:r>
      <w:r w:rsidR="0019505A" w:rsidRPr="00D96234">
        <w:rPr>
          <w:rFonts w:ascii="Arial" w:hAnsi="Arial" w:cs="Arial"/>
        </w:rPr>
        <w:t>.</w:t>
      </w:r>
      <w:r w:rsidR="00941C55" w:rsidRPr="00D96234">
        <w:rPr>
          <w:rFonts w:ascii="Arial" w:hAnsi="Arial" w:cs="Arial"/>
        </w:rPr>
        <w:t xml:space="preserve"> Reporting case studies</w:t>
      </w:r>
      <w:r w:rsidR="00F903F6" w:rsidRPr="00D96234">
        <w:rPr>
          <w:rFonts w:ascii="Arial" w:hAnsi="Arial" w:cs="Arial"/>
        </w:rPr>
        <w:t xml:space="preserve"> for making an impact.</w:t>
      </w:r>
      <w:r w:rsidR="00F903F6" w:rsidRPr="00D96234">
        <w:rPr>
          <w:rFonts w:ascii="Arial" w:hAnsi="Arial" w:cs="Arial"/>
          <w:i/>
          <w:iCs/>
        </w:rPr>
        <w:t xml:space="preserve"> International Journal of Project Management</w:t>
      </w:r>
      <w:r w:rsidR="001F748A" w:rsidRPr="00D96234">
        <w:rPr>
          <w:rFonts w:ascii="Arial" w:hAnsi="Arial" w:cs="Arial"/>
          <w:i/>
          <w:iCs/>
        </w:rPr>
        <w:t>, 39(8)</w:t>
      </w:r>
      <w:r w:rsidR="00EB2B4E" w:rsidRPr="00D96234">
        <w:rPr>
          <w:rFonts w:ascii="Arial" w:hAnsi="Arial" w:cs="Arial"/>
          <w:i/>
          <w:iCs/>
        </w:rPr>
        <w:t xml:space="preserve">, </w:t>
      </w:r>
      <w:r w:rsidR="00EB2B4E" w:rsidRPr="00D96234">
        <w:rPr>
          <w:rFonts w:ascii="Arial" w:hAnsi="Arial" w:cs="Arial"/>
        </w:rPr>
        <w:t>pp. 827-833.</w:t>
      </w:r>
    </w:p>
    <w:p w14:paraId="23C76AE4" w14:textId="07F1F89B" w:rsidR="000260FD" w:rsidRPr="00D96234" w:rsidRDefault="001C1ABE" w:rsidP="006479BE">
      <w:pPr>
        <w:spacing w:line="360" w:lineRule="auto"/>
        <w:jc w:val="both"/>
        <w:rPr>
          <w:rFonts w:ascii="Arial" w:hAnsi="Arial" w:cs="Arial"/>
        </w:rPr>
      </w:pPr>
      <w:r w:rsidRPr="00D96234">
        <w:rPr>
          <w:rFonts w:ascii="Arial" w:hAnsi="Arial" w:cs="Arial"/>
        </w:rPr>
        <w:t>Mashiane, K. and Odeku, K.O., (2024). Sustainable Solid Waste Management Practices in South Africa: A Comparative Legal Analysis.</w:t>
      </w:r>
      <w:r w:rsidRPr="00D96234">
        <w:rPr>
          <w:rFonts w:ascii="Arial" w:hAnsi="Arial" w:cs="Arial"/>
          <w:i/>
          <w:iCs/>
        </w:rPr>
        <w:t xml:space="preserve"> Journal of Comparative Law in africa, 11(</w:t>
      </w:r>
      <w:r w:rsidR="00F662A5" w:rsidRPr="00D96234">
        <w:rPr>
          <w:rFonts w:ascii="Arial" w:hAnsi="Arial" w:cs="Arial"/>
          <w:i/>
          <w:iCs/>
        </w:rPr>
        <w:t xml:space="preserve">2), </w:t>
      </w:r>
      <w:r w:rsidR="00F662A5" w:rsidRPr="00D96234">
        <w:rPr>
          <w:rFonts w:ascii="Arial" w:hAnsi="Arial" w:cs="Arial"/>
        </w:rPr>
        <w:t>pp. 1-42.</w:t>
      </w:r>
    </w:p>
    <w:p w14:paraId="36658297" w14:textId="02F83BF2" w:rsidR="00F662A5" w:rsidRPr="00D96234" w:rsidRDefault="00853E3A" w:rsidP="006479BE">
      <w:pPr>
        <w:spacing w:line="360" w:lineRule="auto"/>
        <w:jc w:val="both"/>
        <w:rPr>
          <w:rFonts w:ascii="Arial" w:hAnsi="Arial" w:cs="Arial"/>
        </w:rPr>
      </w:pPr>
      <w:r w:rsidRPr="00D96234">
        <w:rPr>
          <w:rFonts w:ascii="Arial" w:hAnsi="Arial" w:cs="Arial"/>
        </w:rPr>
        <w:t xml:space="preserve">Medium, (2021). </w:t>
      </w:r>
      <w:r w:rsidRPr="00D96234">
        <w:rPr>
          <w:rFonts w:ascii="Arial" w:hAnsi="Arial" w:cs="Arial"/>
          <w:i/>
          <w:iCs/>
        </w:rPr>
        <w:t>The Importance of Employee Engagement n Sustainability</w:t>
      </w:r>
      <w:r w:rsidR="00DF2F71" w:rsidRPr="00D96234">
        <w:rPr>
          <w:rFonts w:ascii="Arial" w:hAnsi="Arial" w:cs="Arial"/>
          <w:i/>
          <w:iCs/>
        </w:rPr>
        <w:t xml:space="preserve"> </w:t>
      </w:r>
      <w:r w:rsidRPr="00D96234">
        <w:rPr>
          <w:rFonts w:ascii="Arial" w:hAnsi="Arial" w:cs="Arial"/>
          <w:i/>
          <w:iCs/>
        </w:rPr>
        <w:t xml:space="preserve">/ by </w:t>
      </w:r>
      <w:r w:rsidR="00DF2F71" w:rsidRPr="00D96234">
        <w:rPr>
          <w:rFonts w:ascii="Arial" w:hAnsi="Arial" w:cs="Arial"/>
          <w:i/>
          <w:iCs/>
        </w:rPr>
        <w:t xml:space="preserve">Christopher Nial. </w:t>
      </w:r>
      <w:r w:rsidR="00DF2F71" w:rsidRPr="00D96234">
        <w:rPr>
          <w:rFonts w:ascii="Arial" w:hAnsi="Arial" w:cs="Arial"/>
        </w:rPr>
        <w:t xml:space="preserve">Available at: </w:t>
      </w:r>
      <w:hyperlink r:id="rId18" w:history="1">
        <w:r w:rsidR="00C638A9" w:rsidRPr="00D96234">
          <w:rPr>
            <w:rStyle w:val="Hyperlink"/>
            <w:rFonts w:ascii="Arial" w:hAnsi="Arial" w:cs="Arial"/>
          </w:rPr>
          <w:t>https://medium.com/purpose-and-social-impact/the-</w:t>
        </w:r>
        <w:r w:rsidR="00C638A9" w:rsidRPr="00D96234">
          <w:rPr>
            <w:rStyle w:val="Hyperlink"/>
            <w:rFonts w:ascii="Arial" w:hAnsi="Arial" w:cs="Arial"/>
          </w:rPr>
          <w:lastRenderedPageBreak/>
          <w:t>importance-of-employee-engagement-in-sustainability-a1c32c3603ab</w:t>
        </w:r>
      </w:hyperlink>
      <w:r w:rsidR="00C638A9" w:rsidRPr="00D96234">
        <w:rPr>
          <w:rFonts w:ascii="Arial" w:hAnsi="Arial" w:cs="Arial"/>
        </w:rPr>
        <w:t xml:space="preserve"> </w:t>
      </w:r>
      <w:r w:rsidR="00C35A0B" w:rsidRPr="00D96234">
        <w:rPr>
          <w:rFonts w:ascii="Arial" w:hAnsi="Arial" w:cs="Arial"/>
        </w:rPr>
        <w:t xml:space="preserve">   [Accessed on: 15 May</w:t>
      </w:r>
      <w:r w:rsidR="00AC1A3E" w:rsidRPr="00D96234">
        <w:rPr>
          <w:rFonts w:ascii="Arial" w:hAnsi="Arial" w:cs="Arial"/>
        </w:rPr>
        <w:t>, 2025].</w:t>
      </w:r>
    </w:p>
    <w:p w14:paraId="5E977568" w14:textId="29578726" w:rsidR="00AC1A3E" w:rsidRPr="00D96234" w:rsidRDefault="001331EE" w:rsidP="006479BE">
      <w:pPr>
        <w:spacing w:line="360" w:lineRule="auto"/>
        <w:jc w:val="both"/>
        <w:rPr>
          <w:rFonts w:ascii="Arial" w:hAnsi="Arial" w:cs="Arial"/>
        </w:rPr>
      </w:pPr>
      <w:r w:rsidRPr="00D96234">
        <w:rPr>
          <w:rFonts w:ascii="Arial" w:hAnsi="Arial" w:cs="Arial"/>
        </w:rPr>
        <w:t xml:space="preserve">Modern Hospitality, (2024). </w:t>
      </w:r>
      <w:r w:rsidR="000F0A8E" w:rsidRPr="00D96234">
        <w:rPr>
          <w:rFonts w:ascii="Arial" w:hAnsi="Arial" w:cs="Arial"/>
        </w:rPr>
        <w:t xml:space="preserve"> </w:t>
      </w:r>
      <w:r w:rsidR="000F0A8E" w:rsidRPr="00D96234">
        <w:rPr>
          <w:rFonts w:ascii="Arial" w:hAnsi="Arial" w:cs="Arial"/>
          <w:i/>
          <w:iCs/>
        </w:rPr>
        <w:t xml:space="preserve">Energy costs: Hospitality face some of the biggest rises. </w:t>
      </w:r>
      <w:r w:rsidR="008603C4" w:rsidRPr="00D96234">
        <w:rPr>
          <w:rFonts w:ascii="Arial" w:hAnsi="Arial" w:cs="Arial"/>
        </w:rPr>
        <w:t xml:space="preserve">Available at : </w:t>
      </w:r>
      <w:hyperlink r:id="rId19" w:history="1">
        <w:r w:rsidR="00E216A9" w:rsidRPr="00D96234">
          <w:rPr>
            <w:rStyle w:val="Hyperlink"/>
            <w:rFonts w:ascii="Arial" w:hAnsi="Arial" w:cs="Arial"/>
          </w:rPr>
          <w:t>https://modernhospitality.co.uk/energy-costs-hospitality-face-some-of-the-biggest-rises-in-bills-this-winter/</w:t>
        </w:r>
      </w:hyperlink>
      <w:r w:rsidR="009A081C" w:rsidRPr="00D96234">
        <w:rPr>
          <w:rFonts w:ascii="Arial" w:hAnsi="Arial" w:cs="Arial"/>
        </w:rPr>
        <w:t xml:space="preserve"> [Accessed on: 15 May, 2025]</w:t>
      </w:r>
      <w:r w:rsidR="00BB0A92" w:rsidRPr="00D96234">
        <w:rPr>
          <w:rFonts w:ascii="Arial" w:hAnsi="Arial" w:cs="Arial"/>
        </w:rPr>
        <w:t>.</w:t>
      </w:r>
    </w:p>
    <w:p w14:paraId="4A6E6620" w14:textId="33092B65" w:rsidR="00555AFE" w:rsidRPr="00D96234" w:rsidRDefault="00BB0A92" w:rsidP="006479BE">
      <w:pPr>
        <w:spacing w:line="360" w:lineRule="auto"/>
        <w:jc w:val="both"/>
        <w:rPr>
          <w:rFonts w:ascii="Arial" w:hAnsi="Arial" w:cs="Arial"/>
        </w:rPr>
      </w:pPr>
      <w:r w:rsidRPr="00D96234">
        <w:rPr>
          <w:rFonts w:ascii="Arial" w:hAnsi="Arial" w:cs="Arial"/>
        </w:rPr>
        <w:t xml:space="preserve">Parliament UK, (2024).  </w:t>
      </w:r>
      <w:r w:rsidRPr="00D96234">
        <w:rPr>
          <w:rFonts w:ascii="Arial" w:hAnsi="Arial" w:cs="Arial"/>
          <w:i/>
          <w:iCs/>
        </w:rPr>
        <w:t xml:space="preserve">Food </w:t>
      </w:r>
      <w:r w:rsidR="00DF16EE" w:rsidRPr="00D96234">
        <w:rPr>
          <w:rFonts w:ascii="Arial" w:hAnsi="Arial" w:cs="Arial"/>
          <w:i/>
          <w:iCs/>
        </w:rPr>
        <w:t>waste in the Uk.</w:t>
      </w:r>
      <w:r w:rsidR="00DF16EE" w:rsidRPr="00D96234">
        <w:rPr>
          <w:rFonts w:ascii="Arial" w:hAnsi="Arial" w:cs="Arial"/>
        </w:rPr>
        <w:t xml:space="preserve"> Available at: </w:t>
      </w:r>
      <w:hyperlink r:id="rId20" w:history="1">
        <w:r w:rsidR="00555AFE" w:rsidRPr="00D96234">
          <w:rPr>
            <w:rStyle w:val="Hyperlink"/>
            <w:rFonts w:ascii="Arial" w:hAnsi="Arial" w:cs="Arial"/>
          </w:rPr>
          <w:t>https://researchbriefings.files.parliament.uk/documents/CBP-7552/CBP-7552.pdf</w:t>
        </w:r>
      </w:hyperlink>
      <w:r w:rsidR="00E13467" w:rsidRPr="00D96234">
        <w:rPr>
          <w:rStyle w:val="Hyperlink"/>
          <w:rFonts w:ascii="Arial" w:hAnsi="Arial" w:cs="Arial"/>
        </w:rPr>
        <w:t xml:space="preserve">  </w:t>
      </w:r>
      <w:r w:rsidR="00D36EFA" w:rsidRPr="00D96234">
        <w:rPr>
          <w:rFonts w:ascii="Arial" w:hAnsi="Arial" w:cs="Arial"/>
        </w:rPr>
        <w:t>[Accessed on: 15 May, 2025].</w:t>
      </w:r>
    </w:p>
    <w:p w14:paraId="59091F0B" w14:textId="3550214B" w:rsidR="001646AE" w:rsidRPr="00D96234" w:rsidRDefault="001646AE" w:rsidP="006479BE">
      <w:pPr>
        <w:spacing w:line="360" w:lineRule="auto"/>
        <w:jc w:val="both"/>
        <w:rPr>
          <w:rFonts w:ascii="Arial" w:hAnsi="Arial" w:cs="Arial"/>
        </w:rPr>
      </w:pPr>
      <w:r w:rsidRPr="00D96234">
        <w:rPr>
          <w:rFonts w:ascii="Arial" w:hAnsi="Arial" w:cs="Arial"/>
        </w:rPr>
        <w:t>PR Newswire, (2024).</w:t>
      </w:r>
      <w:r w:rsidR="00FB6C95" w:rsidRPr="00D96234">
        <w:rPr>
          <w:rFonts w:ascii="Arial" w:hAnsi="Arial" w:cs="Arial"/>
        </w:rPr>
        <w:t xml:space="preserve"> </w:t>
      </w:r>
      <w:r w:rsidR="00FB6C95" w:rsidRPr="00D96234">
        <w:rPr>
          <w:rFonts w:ascii="Arial" w:hAnsi="Arial" w:cs="Arial"/>
          <w:i/>
          <w:iCs/>
        </w:rPr>
        <w:t>Two Marriott Costa Rica Hotels Cut Food Waste By 25%</w:t>
      </w:r>
      <w:r w:rsidR="006D2CED" w:rsidRPr="00D96234">
        <w:rPr>
          <w:rFonts w:ascii="Arial" w:hAnsi="Arial" w:cs="Arial"/>
          <w:i/>
          <w:iCs/>
        </w:rPr>
        <w:t xml:space="preserve">.  </w:t>
      </w:r>
      <w:r w:rsidR="006D2CED" w:rsidRPr="00D96234">
        <w:rPr>
          <w:rFonts w:ascii="Arial" w:hAnsi="Arial" w:cs="Arial"/>
        </w:rPr>
        <w:t xml:space="preserve">Available at: </w:t>
      </w:r>
      <w:hyperlink r:id="rId21" w:history="1">
        <w:r w:rsidR="003D42B5" w:rsidRPr="00D96234">
          <w:rPr>
            <w:rStyle w:val="Hyperlink"/>
            <w:rFonts w:ascii="Arial" w:hAnsi="Arial" w:cs="Arial"/>
          </w:rPr>
          <w:t>https://www.prnewswire.com/news-releases/two-marriott-costa-rica-hotels-cut-food-waste-by-25-in-just-months-using-leanpath-302060237.html</w:t>
        </w:r>
      </w:hyperlink>
      <w:r w:rsidR="0003100C" w:rsidRPr="00D96234">
        <w:rPr>
          <w:rFonts w:ascii="Arial" w:hAnsi="Arial" w:cs="Arial"/>
        </w:rPr>
        <w:t xml:space="preserve"> [Accessed on: 15 May, 2025].</w:t>
      </w:r>
    </w:p>
    <w:p w14:paraId="1580C04B" w14:textId="578D7711" w:rsidR="008F6C6F" w:rsidRPr="00D96234" w:rsidRDefault="008F6C6F" w:rsidP="006479BE">
      <w:pPr>
        <w:spacing w:line="360" w:lineRule="auto"/>
        <w:jc w:val="both"/>
        <w:rPr>
          <w:rFonts w:ascii="Arial" w:hAnsi="Arial" w:cs="Arial"/>
        </w:rPr>
      </w:pPr>
      <w:r w:rsidRPr="00D96234">
        <w:rPr>
          <w:rFonts w:ascii="Arial" w:hAnsi="Arial" w:cs="Arial"/>
        </w:rPr>
        <w:t>Restaurant Online, (2025)</w:t>
      </w:r>
      <w:r w:rsidR="00FF13A1" w:rsidRPr="00D96234">
        <w:rPr>
          <w:rFonts w:ascii="Arial" w:hAnsi="Arial" w:cs="Arial"/>
        </w:rPr>
        <w:t xml:space="preserve">. </w:t>
      </w:r>
      <w:r w:rsidR="00FF13A1" w:rsidRPr="00D96234">
        <w:rPr>
          <w:rFonts w:ascii="Arial" w:hAnsi="Arial" w:cs="Arial"/>
          <w:i/>
          <w:iCs/>
        </w:rPr>
        <w:t xml:space="preserve">NICsrise to hit hospitality employment and investment. </w:t>
      </w:r>
      <w:r w:rsidR="00E570BA" w:rsidRPr="00D96234">
        <w:rPr>
          <w:rFonts w:ascii="Arial" w:hAnsi="Arial" w:cs="Arial"/>
        </w:rPr>
        <w:t xml:space="preserve">Available at: </w:t>
      </w:r>
      <w:hyperlink r:id="rId22" w:history="1">
        <w:r w:rsidR="000A7485" w:rsidRPr="00D96234">
          <w:rPr>
            <w:rStyle w:val="Hyperlink"/>
            <w:rFonts w:ascii="Arial" w:hAnsi="Arial" w:cs="Arial"/>
          </w:rPr>
          <w:t>https://www.restaurantonline.co.uk/Article/2025/02/25/rise-in-national-insurance-contributions-to-hit-hospitality-employment-and-investment/</w:t>
        </w:r>
      </w:hyperlink>
      <w:r w:rsidR="002E3DBC" w:rsidRPr="00D96234">
        <w:rPr>
          <w:rFonts w:ascii="Arial" w:hAnsi="Arial" w:cs="Arial"/>
        </w:rPr>
        <w:t xml:space="preserve"> [</w:t>
      </w:r>
      <w:r w:rsidR="00417B1A" w:rsidRPr="00D96234">
        <w:rPr>
          <w:rFonts w:ascii="Arial" w:hAnsi="Arial" w:cs="Arial"/>
        </w:rPr>
        <w:t>Accessed on: 15 May, 2025].</w:t>
      </w:r>
    </w:p>
    <w:p w14:paraId="33D6042C" w14:textId="3D9F339E" w:rsidR="00417B1A" w:rsidRPr="00D96234" w:rsidRDefault="00417B1A" w:rsidP="006479BE">
      <w:pPr>
        <w:spacing w:line="360" w:lineRule="auto"/>
        <w:jc w:val="both"/>
        <w:rPr>
          <w:rFonts w:ascii="Arial" w:hAnsi="Arial" w:cs="Arial"/>
        </w:rPr>
      </w:pPr>
      <w:r w:rsidRPr="00D96234">
        <w:rPr>
          <w:rFonts w:ascii="Arial" w:hAnsi="Arial" w:cs="Arial"/>
        </w:rPr>
        <w:t xml:space="preserve">Shah, M.U. and Guild, P.D., (2022). Stakeholder engagement strategy of technology firms: A review and applied view of stakeholder theory. </w:t>
      </w:r>
      <w:r w:rsidR="006A1F9E" w:rsidRPr="00D96234">
        <w:rPr>
          <w:rFonts w:ascii="Arial" w:hAnsi="Arial" w:cs="Arial"/>
          <w:i/>
          <w:iCs/>
        </w:rPr>
        <w:t xml:space="preserve">Technovation, 114, </w:t>
      </w:r>
      <w:r w:rsidR="006A1F9E" w:rsidRPr="00D96234">
        <w:rPr>
          <w:rFonts w:ascii="Arial" w:hAnsi="Arial" w:cs="Arial"/>
        </w:rPr>
        <w:t>p. 102460.</w:t>
      </w:r>
    </w:p>
    <w:p w14:paraId="5AE5AD83" w14:textId="717EADB2" w:rsidR="006A1F9E" w:rsidRPr="00D96234" w:rsidRDefault="002A5034" w:rsidP="006479BE">
      <w:pPr>
        <w:spacing w:line="360" w:lineRule="auto"/>
        <w:jc w:val="both"/>
        <w:rPr>
          <w:rFonts w:ascii="Arial" w:hAnsi="Arial" w:cs="Arial"/>
        </w:rPr>
      </w:pPr>
      <w:r w:rsidRPr="00D96234">
        <w:rPr>
          <w:rFonts w:ascii="Arial" w:hAnsi="Arial" w:cs="Arial"/>
        </w:rPr>
        <w:t xml:space="preserve">Shahzadi, G., John, A., Qadeer, F., Jia, F. And Yan, J., (2024). CSR beyond symbolism: The </w:t>
      </w:r>
      <w:r w:rsidR="000A6120" w:rsidRPr="00D96234">
        <w:rPr>
          <w:rFonts w:ascii="Arial" w:hAnsi="Arial" w:cs="Arial"/>
        </w:rPr>
        <w:t xml:space="preserve">importance of substantive attributions for employee CSR engagement. </w:t>
      </w:r>
      <w:r w:rsidR="000A6120" w:rsidRPr="00D96234">
        <w:rPr>
          <w:rFonts w:ascii="Arial" w:hAnsi="Arial" w:cs="Arial"/>
          <w:i/>
          <w:iCs/>
        </w:rPr>
        <w:t xml:space="preserve">Journal of Clener Production, 436, </w:t>
      </w:r>
      <w:r w:rsidR="000A6120" w:rsidRPr="00D96234">
        <w:rPr>
          <w:rFonts w:ascii="Arial" w:hAnsi="Arial" w:cs="Arial"/>
        </w:rPr>
        <w:t xml:space="preserve">p. </w:t>
      </w:r>
      <w:r w:rsidR="004323DF" w:rsidRPr="00D96234">
        <w:rPr>
          <w:rFonts w:ascii="Arial" w:hAnsi="Arial" w:cs="Arial"/>
        </w:rPr>
        <w:t>140440.</w:t>
      </w:r>
    </w:p>
    <w:p w14:paraId="0FE7177D" w14:textId="2C0C33EA" w:rsidR="004323DF" w:rsidRPr="00D96234" w:rsidRDefault="004323DF" w:rsidP="006479BE">
      <w:pPr>
        <w:spacing w:line="360" w:lineRule="auto"/>
        <w:jc w:val="both"/>
        <w:rPr>
          <w:rFonts w:ascii="Arial" w:hAnsi="Arial" w:cs="Arial"/>
        </w:rPr>
      </w:pPr>
      <w:r w:rsidRPr="00D96234">
        <w:rPr>
          <w:rFonts w:ascii="Arial" w:hAnsi="Arial" w:cs="Arial"/>
        </w:rPr>
        <w:t xml:space="preserve">Statista, (2025). </w:t>
      </w:r>
      <w:r w:rsidRPr="00D96234">
        <w:rPr>
          <w:rFonts w:ascii="Arial" w:hAnsi="Arial" w:cs="Arial"/>
          <w:i/>
          <w:iCs/>
        </w:rPr>
        <w:t>Uk shoppers: sustainable shopping behaviours 2024.</w:t>
      </w:r>
      <w:r w:rsidR="00420A60" w:rsidRPr="00D96234">
        <w:rPr>
          <w:rFonts w:ascii="Arial" w:hAnsi="Arial" w:cs="Arial"/>
          <w:i/>
          <w:iCs/>
        </w:rPr>
        <w:t xml:space="preserve"> </w:t>
      </w:r>
      <w:r w:rsidR="00420A60" w:rsidRPr="00D96234">
        <w:rPr>
          <w:rFonts w:ascii="Arial" w:hAnsi="Arial" w:cs="Arial"/>
        </w:rPr>
        <w:t xml:space="preserve">Available at: </w:t>
      </w:r>
      <w:hyperlink r:id="rId23" w:history="1">
        <w:r w:rsidR="00744442" w:rsidRPr="00D96234">
          <w:rPr>
            <w:rStyle w:val="Hyperlink"/>
            <w:rFonts w:ascii="Arial" w:hAnsi="Arial" w:cs="Arial"/>
          </w:rPr>
          <w:t>https://www.statista.com/statistics/1056522/sustainable-shopping-behaviour-of-uk-shoppers/</w:t>
        </w:r>
      </w:hyperlink>
      <w:r w:rsidR="00935514" w:rsidRPr="00D96234">
        <w:rPr>
          <w:rFonts w:ascii="Arial" w:hAnsi="Arial" w:cs="Arial"/>
        </w:rPr>
        <w:t xml:space="preserve"> </w:t>
      </w:r>
      <w:r w:rsidR="00B15928" w:rsidRPr="00D96234">
        <w:rPr>
          <w:rFonts w:ascii="Arial" w:hAnsi="Arial" w:cs="Arial"/>
        </w:rPr>
        <w:t>[Accessed on : 15 May, 2025].</w:t>
      </w:r>
    </w:p>
    <w:p w14:paraId="3956487E" w14:textId="4D77AD21" w:rsidR="00B15928" w:rsidRPr="00D96234" w:rsidRDefault="00E23C0D" w:rsidP="006479BE">
      <w:pPr>
        <w:spacing w:line="360" w:lineRule="auto"/>
        <w:jc w:val="both"/>
        <w:rPr>
          <w:rFonts w:ascii="Arial" w:hAnsi="Arial" w:cs="Arial"/>
        </w:rPr>
      </w:pPr>
      <w:r w:rsidRPr="00D96234">
        <w:rPr>
          <w:rFonts w:ascii="Arial" w:hAnsi="Arial" w:cs="Arial"/>
        </w:rPr>
        <w:t xml:space="preserve">The Pig Hotel, (2023). </w:t>
      </w:r>
      <w:r w:rsidRPr="00D96234">
        <w:rPr>
          <w:rFonts w:ascii="Arial" w:hAnsi="Arial" w:cs="Arial"/>
          <w:i/>
          <w:iCs/>
        </w:rPr>
        <w:t xml:space="preserve">The PIG Hotels Impact Report 2022. </w:t>
      </w:r>
      <w:r w:rsidRPr="00D96234">
        <w:rPr>
          <w:rFonts w:ascii="Arial" w:hAnsi="Arial" w:cs="Arial"/>
        </w:rPr>
        <w:t xml:space="preserve"> Available at : </w:t>
      </w:r>
      <w:hyperlink r:id="rId24" w:history="1">
        <w:r w:rsidR="00F03ABD" w:rsidRPr="00D96234">
          <w:rPr>
            <w:rStyle w:val="Hyperlink"/>
            <w:rFonts w:ascii="Arial" w:hAnsi="Arial" w:cs="Arial"/>
          </w:rPr>
          <w:t>https://www.thepighotel.com/media/61507/the-pig-impact-report-2022.pdf</w:t>
        </w:r>
      </w:hyperlink>
      <w:r w:rsidR="00CF128F" w:rsidRPr="00D96234">
        <w:rPr>
          <w:rFonts w:ascii="Arial" w:hAnsi="Arial" w:cs="Arial"/>
        </w:rPr>
        <w:t xml:space="preserve"> [Accessed on: 1</w:t>
      </w:r>
      <w:r w:rsidR="00283561">
        <w:rPr>
          <w:rFonts w:ascii="Arial" w:hAnsi="Arial" w:cs="Arial"/>
        </w:rPr>
        <w:t>6</w:t>
      </w:r>
      <w:r w:rsidR="00CF128F" w:rsidRPr="00D96234">
        <w:rPr>
          <w:rFonts w:ascii="Arial" w:hAnsi="Arial" w:cs="Arial"/>
        </w:rPr>
        <w:t xml:space="preserve"> May, 2025].</w:t>
      </w:r>
    </w:p>
    <w:p w14:paraId="2C337672" w14:textId="5D65E59B" w:rsidR="00CF128F" w:rsidRPr="00D96234" w:rsidRDefault="004D3DC2" w:rsidP="006479BE">
      <w:pPr>
        <w:spacing w:line="360" w:lineRule="auto"/>
        <w:jc w:val="both"/>
        <w:rPr>
          <w:rFonts w:ascii="Arial" w:hAnsi="Arial" w:cs="Arial"/>
        </w:rPr>
      </w:pPr>
      <w:r w:rsidRPr="00D96234">
        <w:rPr>
          <w:rFonts w:ascii="Arial" w:hAnsi="Arial" w:cs="Arial"/>
        </w:rPr>
        <w:t xml:space="preserve">Travelodge, (2025). </w:t>
      </w:r>
      <w:r w:rsidRPr="00D96234">
        <w:rPr>
          <w:rFonts w:ascii="Arial" w:hAnsi="Arial" w:cs="Arial"/>
          <w:i/>
          <w:iCs/>
        </w:rPr>
        <w:t>Conscious-Travelodge Corporate Website.</w:t>
      </w:r>
      <w:r w:rsidR="0020571A" w:rsidRPr="00D96234">
        <w:rPr>
          <w:rFonts w:ascii="Arial" w:hAnsi="Arial" w:cs="Arial"/>
          <w:i/>
          <w:iCs/>
        </w:rPr>
        <w:t xml:space="preserve"> </w:t>
      </w:r>
      <w:r w:rsidR="0020571A" w:rsidRPr="00D96234">
        <w:rPr>
          <w:rFonts w:ascii="Arial" w:hAnsi="Arial" w:cs="Arial"/>
        </w:rPr>
        <w:t xml:space="preserve">Available at: </w:t>
      </w:r>
      <w:hyperlink r:id="rId25" w:history="1">
        <w:r w:rsidR="009D166D" w:rsidRPr="00D96234">
          <w:rPr>
            <w:rStyle w:val="Hyperlink"/>
            <w:rFonts w:ascii="Arial" w:hAnsi="Arial" w:cs="Arial"/>
          </w:rPr>
          <w:t>https://www.travelodge.co.uk/our-business/sustainability/conscious/</w:t>
        </w:r>
      </w:hyperlink>
      <w:r w:rsidR="000A5925" w:rsidRPr="00D96234">
        <w:rPr>
          <w:rFonts w:ascii="Arial" w:hAnsi="Arial" w:cs="Arial"/>
        </w:rPr>
        <w:t xml:space="preserve"> [Accessed on: 1</w:t>
      </w:r>
      <w:r w:rsidR="00283561">
        <w:rPr>
          <w:rFonts w:ascii="Arial" w:hAnsi="Arial" w:cs="Arial"/>
        </w:rPr>
        <w:t>6</w:t>
      </w:r>
      <w:r w:rsidR="000A5925" w:rsidRPr="00D96234">
        <w:rPr>
          <w:rFonts w:ascii="Arial" w:hAnsi="Arial" w:cs="Arial"/>
        </w:rPr>
        <w:t xml:space="preserve"> May, 2025].</w:t>
      </w:r>
    </w:p>
    <w:p w14:paraId="2BEE5333" w14:textId="4B182C54" w:rsidR="000A5925" w:rsidRPr="00D96234" w:rsidRDefault="006F1707" w:rsidP="006479BE">
      <w:pPr>
        <w:spacing w:line="360" w:lineRule="auto"/>
        <w:jc w:val="both"/>
        <w:rPr>
          <w:rFonts w:ascii="Arial" w:hAnsi="Arial" w:cs="Arial"/>
        </w:rPr>
      </w:pPr>
      <w:r w:rsidRPr="00D96234">
        <w:rPr>
          <w:rFonts w:ascii="Arial" w:hAnsi="Arial" w:cs="Arial"/>
        </w:rPr>
        <w:lastRenderedPageBreak/>
        <w:t>UKGBC, (2025).</w:t>
      </w:r>
      <w:r w:rsidR="00563AEB" w:rsidRPr="00D96234">
        <w:rPr>
          <w:rFonts w:ascii="Arial" w:hAnsi="Arial" w:cs="Arial"/>
        </w:rPr>
        <w:t xml:space="preserve"> </w:t>
      </w:r>
      <w:r w:rsidR="00FC74AD" w:rsidRPr="00D96234">
        <w:rPr>
          <w:rFonts w:ascii="Arial" w:hAnsi="Arial" w:cs="Arial"/>
          <w:i/>
          <w:iCs/>
        </w:rPr>
        <w:t xml:space="preserve"> Climate Change Mitigation </w:t>
      </w:r>
      <w:r w:rsidR="00FC74AD" w:rsidRPr="00D96234">
        <w:rPr>
          <w:rFonts w:ascii="Arial" w:hAnsi="Arial" w:cs="Arial"/>
        </w:rPr>
        <w:t>/</w:t>
      </w:r>
      <w:r w:rsidR="00FC74AD" w:rsidRPr="00D96234">
        <w:rPr>
          <w:rFonts w:ascii="Arial" w:hAnsi="Arial" w:cs="Arial"/>
          <w:i/>
          <w:iCs/>
        </w:rPr>
        <w:t xml:space="preserve">UKGBC. </w:t>
      </w:r>
      <w:r w:rsidR="00FC74AD" w:rsidRPr="00D96234">
        <w:rPr>
          <w:rFonts w:ascii="Arial" w:hAnsi="Arial" w:cs="Arial"/>
        </w:rPr>
        <w:t>Available at:</w:t>
      </w:r>
      <w:r w:rsidR="00FD79BB" w:rsidRPr="00D96234">
        <w:rPr>
          <w:rFonts w:ascii="Arial" w:hAnsi="Arial" w:cs="Arial"/>
        </w:rPr>
        <w:t xml:space="preserve"> </w:t>
      </w:r>
      <w:hyperlink r:id="rId26" w:history="1">
        <w:r w:rsidR="00FD79BB" w:rsidRPr="00D96234">
          <w:rPr>
            <w:rStyle w:val="Hyperlink"/>
            <w:rFonts w:ascii="Arial" w:hAnsi="Arial" w:cs="Arial"/>
          </w:rPr>
          <w:t>https://ukgbc.org/our-work/climate-change-mitigation/</w:t>
        </w:r>
      </w:hyperlink>
      <w:r w:rsidR="007A29B8" w:rsidRPr="00D96234">
        <w:rPr>
          <w:rFonts w:ascii="Arial" w:hAnsi="Arial" w:cs="Arial"/>
        </w:rPr>
        <w:t xml:space="preserve"> [Accessed on</w:t>
      </w:r>
      <w:r w:rsidR="000E665A" w:rsidRPr="00D96234">
        <w:rPr>
          <w:rFonts w:ascii="Arial" w:hAnsi="Arial" w:cs="Arial"/>
        </w:rPr>
        <w:t>:</w:t>
      </w:r>
      <w:r w:rsidR="007A29B8" w:rsidRPr="00D96234">
        <w:rPr>
          <w:rFonts w:ascii="Arial" w:hAnsi="Arial" w:cs="Arial"/>
        </w:rPr>
        <w:t xml:space="preserve"> 1</w:t>
      </w:r>
      <w:r w:rsidR="00283561">
        <w:rPr>
          <w:rFonts w:ascii="Arial" w:hAnsi="Arial" w:cs="Arial"/>
        </w:rPr>
        <w:t>6</w:t>
      </w:r>
      <w:r w:rsidR="000E665A" w:rsidRPr="00D96234">
        <w:rPr>
          <w:rFonts w:ascii="Arial" w:hAnsi="Arial" w:cs="Arial"/>
        </w:rPr>
        <w:t xml:space="preserve"> May, 2025]</w:t>
      </w:r>
    </w:p>
    <w:p w14:paraId="26093DF1" w14:textId="249F6F6F" w:rsidR="00EF5A6A" w:rsidRPr="00D96234" w:rsidRDefault="00F14C76" w:rsidP="006479BE">
      <w:pPr>
        <w:spacing w:line="360" w:lineRule="auto"/>
        <w:jc w:val="both"/>
        <w:rPr>
          <w:rFonts w:ascii="Arial" w:hAnsi="Arial" w:cs="Arial"/>
        </w:rPr>
      </w:pPr>
      <w:r w:rsidRPr="00D96234">
        <w:rPr>
          <w:rFonts w:ascii="Arial" w:hAnsi="Arial" w:cs="Arial"/>
        </w:rPr>
        <w:t xml:space="preserve">Vannyaroson, E., Chowdhury, S., Mangla, s.K., Dey, P., Chan, F.T. and Roux, M., (2024). A systematic literature review exploring and linking circular economy and sustainable development goals in the past three decades (1991-2022). </w:t>
      </w:r>
      <w:r w:rsidR="004A05C6" w:rsidRPr="00D96234">
        <w:rPr>
          <w:rFonts w:ascii="Arial" w:hAnsi="Arial" w:cs="Arial"/>
          <w:i/>
          <w:iCs/>
        </w:rPr>
        <w:t xml:space="preserve">International Journal of production Research, 62(4), </w:t>
      </w:r>
      <w:r w:rsidR="004A05C6" w:rsidRPr="00D96234">
        <w:rPr>
          <w:rFonts w:ascii="Arial" w:hAnsi="Arial" w:cs="Arial"/>
        </w:rPr>
        <w:t>pp. 1399-1433.</w:t>
      </w:r>
    </w:p>
    <w:p w14:paraId="16C64FD2" w14:textId="53C5FE16" w:rsidR="004A05C6" w:rsidRPr="00D96234" w:rsidRDefault="002769C8" w:rsidP="006479BE">
      <w:pPr>
        <w:spacing w:line="360" w:lineRule="auto"/>
        <w:jc w:val="both"/>
        <w:rPr>
          <w:rFonts w:ascii="Arial" w:hAnsi="Arial" w:cs="Arial"/>
        </w:rPr>
      </w:pPr>
      <w:r w:rsidRPr="00D96234">
        <w:rPr>
          <w:rFonts w:ascii="Arial" w:hAnsi="Arial" w:cs="Arial"/>
        </w:rPr>
        <w:t xml:space="preserve">Whitbread Group, (2025). </w:t>
      </w:r>
      <w:r w:rsidRPr="00D96234">
        <w:rPr>
          <w:rFonts w:ascii="Arial" w:hAnsi="Arial" w:cs="Arial"/>
          <w:i/>
          <w:iCs/>
        </w:rPr>
        <w:t xml:space="preserve">Whitbread PLC ESG Report 2023. </w:t>
      </w:r>
      <w:r w:rsidRPr="00D96234">
        <w:rPr>
          <w:rFonts w:ascii="Arial" w:hAnsi="Arial" w:cs="Arial"/>
        </w:rPr>
        <w:t xml:space="preserve">Available at: </w:t>
      </w:r>
      <w:hyperlink r:id="rId27" w:history="1">
        <w:r w:rsidR="00E53FB5" w:rsidRPr="00D96234">
          <w:rPr>
            <w:rStyle w:val="Hyperlink"/>
            <w:rFonts w:ascii="Arial" w:hAnsi="Arial" w:cs="Arial"/>
          </w:rPr>
          <w:t>https://cdn.whitbread.co.uk/media/2024/05/Whitbread-PLC-ESG-Report-2023.pdf</w:t>
        </w:r>
      </w:hyperlink>
      <w:r w:rsidR="00314D98" w:rsidRPr="00D96234">
        <w:rPr>
          <w:rFonts w:ascii="Arial" w:hAnsi="Arial" w:cs="Arial"/>
        </w:rPr>
        <w:t xml:space="preserve"> [Accessed on: 1</w:t>
      </w:r>
      <w:r w:rsidR="00283561">
        <w:rPr>
          <w:rFonts w:ascii="Arial" w:hAnsi="Arial" w:cs="Arial"/>
        </w:rPr>
        <w:t>6</w:t>
      </w:r>
      <w:r w:rsidR="00314D98" w:rsidRPr="00D96234">
        <w:rPr>
          <w:rFonts w:ascii="Arial" w:hAnsi="Arial" w:cs="Arial"/>
        </w:rPr>
        <w:t xml:space="preserve"> May, 2025].</w:t>
      </w:r>
    </w:p>
    <w:p w14:paraId="0E25FC9A" w14:textId="2EDAA371" w:rsidR="00314D98" w:rsidRPr="00D96234" w:rsidRDefault="00C30E51" w:rsidP="006479BE">
      <w:pPr>
        <w:spacing w:line="360" w:lineRule="auto"/>
        <w:jc w:val="both"/>
        <w:rPr>
          <w:rFonts w:ascii="Arial" w:hAnsi="Arial" w:cs="Arial"/>
        </w:rPr>
      </w:pPr>
      <w:r w:rsidRPr="00D96234">
        <w:rPr>
          <w:rFonts w:ascii="Arial" w:hAnsi="Arial" w:cs="Arial"/>
        </w:rPr>
        <w:t>Xu, Y., Du, J., Khan, M.A.S., Jin, S., Altaf, M., Anwar</w:t>
      </w:r>
      <w:r w:rsidR="00C20EBA" w:rsidRPr="00D96234">
        <w:rPr>
          <w:rFonts w:ascii="Arial" w:hAnsi="Arial" w:cs="Arial"/>
        </w:rPr>
        <w:t>, F. and Sharif, I.,(2022)</w:t>
      </w:r>
      <w:r w:rsidR="00712E4F" w:rsidRPr="00D96234">
        <w:rPr>
          <w:rFonts w:ascii="Arial" w:hAnsi="Arial" w:cs="Arial"/>
        </w:rPr>
        <w:t xml:space="preserve">. Effects of subjective norms and environmental mechanism on green purchase behaviour: an extended model of the theory of planned behaviour. </w:t>
      </w:r>
      <w:r w:rsidR="00712E4F" w:rsidRPr="00D96234">
        <w:rPr>
          <w:rFonts w:ascii="Arial" w:hAnsi="Arial" w:cs="Arial"/>
          <w:i/>
          <w:iCs/>
        </w:rPr>
        <w:t xml:space="preserve">Frontiers in Environmental Science, 10, </w:t>
      </w:r>
      <w:r w:rsidR="00712E4F" w:rsidRPr="00D96234">
        <w:rPr>
          <w:rFonts w:ascii="Arial" w:hAnsi="Arial" w:cs="Arial"/>
        </w:rPr>
        <w:t>p 7796</w:t>
      </w:r>
      <w:r w:rsidR="00511A92" w:rsidRPr="00D96234">
        <w:rPr>
          <w:rFonts w:ascii="Arial" w:hAnsi="Arial" w:cs="Arial"/>
        </w:rPr>
        <w:t xml:space="preserve">29. </w:t>
      </w:r>
    </w:p>
    <w:p w14:paraId="31726259" w14:textId="77777777" w:rsidR="00511A92" w:rsidRPr="00D96234" w:rsidRDefault="00511A92" w:rsidP="006479BE">
      <w:pPr>
        <w:spacing w:line="360" w:lineRule="auto"/>
        <w:jc w:val="both"/>
        <w:rPr>
          <w:rFonts w:ascii="Arial" w:hAnsi="Arial" w:cs="Arial"/>
        </w:rPr>
      </w:pPr>
    </w:p>
    <w:p w14:paraId="36257698" w14:textId="77777777" w:rsidR="00511A92" w:rsidRPr="00D96234" w:rsidRDefault="00511A92" w:rsidP="006479BE">
      <w:pPr>
        <w:spacing w:line="360" w:lineRule="auto"/>
        <w:jc w:val="both"/>
        <w:rPr>
          <w:rFonts w:ascii="Arial" w:hAnsi="Arial" w:cs="Arial"/>
        </w:rPr>
      </w:pPr>
    </w:p>
    <w:p w14:paraId="746E8B23" w14:textId="77777777" w:rsidR="00511A92" w:rsidRPr="00D96234" w:rsidRDefault="00511A92" w:rsidP="006479BE">
      <w:pPr>
        <w:spacing w:line="360" w:lineRule="auto"/>
        <w:jc w:val="both"/>
        <w:rPr>
          <w:rFonts w:ascii="Arial" w:hAnsi="Arial" w:cs="Arial"/>
        </w:rPr>
      </w:pPr>
    </w:p>
    <w:p w14:paraId="4F53C674" w14:textId="77777777" w:rsidR="00EE6C44" w:rsidRDefault="00E872A6" w:rsidP="006479BE">
      <w:pPr>
        <w:spacing w:line="360" w:lineRule="auto"/>
        <w:jc w:val="both"/>
        <w:rPr>
          <w:rFonts w:ascii="Arial" w:hAnsi="Arial" w:cs="Arial"/>
        </w:rPr>
      </w:pPr>
      <w:r>
        <w:rPr>
          <w:rFonts w:ascii="Arial" w:hAnsi="Arial" w:cs="Arial"/>
        </w:rPr>
        <w:t xml:space="preserve">Appendix 1 </w:t>
      </w:r>
    </w:p>
    <w:p w14:paraId="4C5169FD" w14:textId="001F6434" w:rsidR="00E53FB5" w:rsidRPr="00D96234" w:rsidRDefault="00EE6C44" w:rsidP="006479BE">
      <w:pPr>
        <w:spacing w:line="360" w:lineRule="auto"/>
        <w:jc w:val="both"/>
        <w:rPr>
          <w:rFonts w:ascii="Arial" w:hAnsi="Arial" w:cs="Arial"/>
        </w:rPr>
      </w:pPr>
      <w:r>
        <w:rPr>
          <w:rFonts w:ascii="Arial" w:hAnsi="Arial" w:cs="Arial"/>
        </w:rPr>
        <w:t>Table 1: PEST Analysis</w:t>
      </w:r>
    </w:p>
    <w:tbl>
      <w:tblPr>
        <w:tblStyle w:val="TableGrid"/>
        <w:tblW w:w="0" w:type="auto"/>
        <w:tblLook w:val="04A0" w:firstRow="1" w:lastRow="0" w:firstColumn="1" w:lastColumn="0" w:noHBand="0" w:noVBand="1"/>
      </w:tblPr>
      <w:tblGrid>
        <w:gridCol w:w="1838"/>
        <w:gridCol w:w="5670"/>
        <w:gridCol w:w="1508"/>
      </w:tblGrid>
      <w:tr w:rsidR="00E71D7E" w:rsidRPr="00D96234" w14:paraId="6824CF1C" w14:textId="77777777" w:rsidTr="00C51CC1">
        <w:tc>
          <w:tcPr>
            <w:tcW w:w="1838" w:type="dxa"/>
          </w:tcPr>
          <w:p w14:paraId="19967BC0"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Factors </w:t>
            </w:r>
          </w:p>
        </w:tc>
        <w:tc>
          <w:tcPr>
            <w:tcW w:w="5670" w:type="dxa"/>
          </w:tcPr>
          <w:p w14:paraId="3D1637E3"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Description </w:t>
            </w:r>
          </w:p>
        </w:tc>
        <w:tc>
          <w:tcPr>
            <w:tcW w:w="1508" w:type="dxa"/>
          </w:tcPr>
          <w:p w14:paraId="186ACFB7"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Impact</w:t>
            </w:r>
          </w:p>
          <w:p w14:paraId="54AF6790" w14:textId="77777777" w:rsidR="00E71D7E" w:rsidRPr="00D96234" w:rsidRDefault="00E71D7E" w:rsidP="00C51CC1">
            <w:pPr>
              <w:pStyle w:val="ListParagraph"/>
              <w:spacing w:line="360" w:lineRule="auto"/>
              <w:ind w:left="0"/>
              <w:jc w:val="both"/>
              <w:rPr>
                <w:rFonts w:ascii="Arial" w:hAnsi="Arial" w:cs="Arial"/>
              </w:rPr>
            </w:pPr>
          </w:p>
        </w:tc>
      </w:tr>
      <w:tr w:rsidR="00E71D7E" w:rsidRPr="00D96234" w14:paraId="2E10E364" w14:textId="77777777" w:rsidTr="00C51CC1">
        <w:tc>
          <w:tcPr>
            <w:tcW w:w="1838" w:type="dxa"/>
          </w:tcPr>
          <w:p w14:paraId="672A502B"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Political</w:t>
            </w:r>
          </w:p>
        </w:tc>
        <w:tc>
          <w:tcPr>
            <w:tcW w:w="5670" w:type="dxa"/>
          </w:tcPr>
          <w:p w14:paraId="5D526A25"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The  Uk gouverment remains committed to achieving net-zero carbon emission by 2050, placing increasing pressure on the hospitality industry to reduce its environmental impact.</w:t>
            </w:r>
          </w:p>
          <w:p w14:paraId="3DBEF631" w14:textId="77777777" w:rsidR="00E71D7E" w:rsidRPr="00D96234" w:rsidRDefault="00E71D7E" w:rsidP="00C51CC1">
            <w:pPr>
              <w:pStyle w:val="ListParagraph"/>
              <w:spacing w:line="360" w:lineRule="auto"/>
              <w:ind w:left="0"/>
              <w:jc w:val="both"/>
              <w:rPr>
                <w:rFonts w:ascii="Arial" w:hAnsi="Arial" w:cs="Arial"/>
              </w:rPr>
            </w:pPr>
          </w:p>
          <w:p w14:paraId="61F78D17" w14:textId="78825D7B"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New legislation under the Environment act 2021 requires all businesses with more than 1</w:t>
            </w:r>
            <w:r w:rsidR="00AF70AF">
              <w:rPr>
                <w:rFonts w:ascii="Arial" w:hAnsi="Arial" w:cs="Arial"/>
              </w:rPr>
              <w:t>0</w:t>
            </w:r>
            <w:r w:rsidRPr="00D96234">
              <w:rPr>
                <w:rFonts w:ascii="Arial" w:hAnsi="Arial" w:cs="Arial"/>
              </w:rPr>
              <w:t xml:space="preserve"> employees to separate food waste, but 34% of hospitality businesses have implemented this change( Britsafe, 2024).</w:t>
            </w:r>
          </w:p>
          <w:p w14:paraId="70EC9CA5" w14:textId="77777777" w:rsidR="00E71D7E" w:rsidRPr="00D96234" w:rsidRDefault="00E71D7E" w:rsidP="00C51CC1">
            <w:pPr>
              <w:pStyle w:val="ListParagraph"/>
              <w:spacing w:line="360" w:lineRule="auto"/>
              <w:ind w:left="0"/>
              <w:jc w:val="both"/>
              <w:rPr>
                <w:rFonts w:ascii="Arial" w:hAnsi="Arial" w:cs="Arial"/>
              </w:rPr>
            </w:pPr>
          </w:p>
          <w:p w14:paraId="4042585B" w14:textId="3F00A696"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Increases in employer National Insurance contributions to 15% and the reduction of business  rates relief from 75% to 40% in April 2025 have significantly increased financial pressure on hospitality businesses </w:t>
            </w:r>
            <w:r w:rsidR="00A13D09">
              <w:rPr>
                <w:rFonts w:ascii="Arial" w:hAnsi="Arial" w:cs="Arial"/>
              </w:rPr>
              <w:t>(</w:t>
            </w:r>
            <w:r w:rsidRPr="00D96234">
              <w:rPr>
                <w:rFonts w:ascii="Arial" w:hAnsi="Arial" w:cs="Arial"/>
              </w:rPr>
              <w:t>Restaurant Online, 2025).</w:t>
            </w:r>
          </w:p>
          <w:p w14:paraId="4C4482FC" w14:textId="77777777" w:rsidR="00E71D7E" w:rsidRPr="00D96234" w:rsidRDefault="00E71D7E" w:rsidP="00C51CC1">
            <w:pPr>
              <w:pStyle w:val="ListParagraph"/>
              <w:spacing w:line="360" w:lineRule="auto"/>
              <w:ind w:left="0"/>
              <w:jc w:val="both"/>
              <w:rPr>
                <w:rFonts w:ascii="Arial" w:hAnsi="Arial" w:cs="Arial"/>
              </w:rPr>
            </w:pPr>
          </w:p>
          <w:p w14:paraId="7331E6E7" w14:textId="6CB0CE52"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Energy costs have risen by more than 50% and ingredient prices by 55% since 2021, leading to a sharp increase in overall operational costs for hospitality businesses ( Modern Hospitality, 2024).</w:t>
            </w:r>
          </w:p>
          <w:p w14:paraId="5C741A49" w14:textId="77777777" w:rsidR="00E71D7E" w:rsidRPr="00D96234" w:rsidRDefault="00E71D7E" w:rsidP="00C51CC1">
            <w:pPr>
              <w:pStyle w:val="ListParagraph"/>
              <w:spacing w:line="360" w:lineRule="auto"/>
              <w:ind w:left="0"/>
              <w:jc w:val="both"/>
              <w:rPr>
                <w:rFonts w:ascii="Arial" w:hAnsi="Arial" w:cs="Arial"/>
              </w:rPr>
            </w:pPr>
          </w:p>
        </w:tc>
        <w:tc>
          <w:tcPr>
            <w:tcW w:w="1508" w:type="dxa"/>
          </w:tcPr>
          <w:p w14:paraId="6D2151C9" w14:textId="77777777" w:rsidR="00E71D7E" w:rsidRPr="00D96234" w:rsidRDefault="00E71D7E" w:rsidP="00C51CC1">
            <w:pPr>
              <w:pStyle w:val="ListParagraph"/>
              <w:spacing w:line="360" w:lineRule="auto"/>
              <w:ind w:left="0"/>
              <w:jc w:val="both"/>
              <w:rPr>
                <w:rFonts w:ascii="Arial" w:hAnsi="Arial" w:cs="Arial"/>
              </w:rPr>
            </w:pPr>
          </w:p>
          <w:p w14:paraId="324B821C" w14:textId="77777777" w:rsidR="00E71D7E" w:rsidRPr="00D96234" w:rsidRDefault="00E71D7E" w:rsidP="00C51CC1">
            <w:pPr>
              <w:pStyle w:val="ListParagraph"/>
              <w:spacing w:line="360" w:lineRule="auto"/>
              <w:ind w:left="0"/>
              <w:jc w:val="both"/>
              <w:rPr>
                <w:rFonts w:ascii="Arial" w:hAnsi="Arial" w:cs="Arial"/>
              </w:rPr>
            </w:pPr>
          </w:p>
          <w:p w14:paraId="15CB29D7"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High</w:t>
            </w:r>
          </w:p>
        </w:tc>
      </w:tr>
      <w:tr w:rsidR="00E71D7E" w:rsidRPr="00D96234" w14:paraId="4CDCCE5E" w14:textId="77777777" w:rsidTr="00C51CC1">
        <w:tc>
          <w:tcPr>
            <w:tcW w:w="1838" w:type="dxa"/>
          </w:tcPr>
          <w:p w14:paraId="58F03557"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Economic</w:t>
            </w:r>
          </w:p>
        </w:tc>
        <w:tc>
          <w:tcPr>
            <w:tcW w:w="5670" w:type="dxa"/>
          </w:tcPr>
          <w:p w14:paraId="123B256C"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The National Living Wage increase to £12.21 per hour in April 2025 has added payroll costs for 96% of businesses in the sector (GOV UK, 2025).</w:t>
            </w:r>
          </w:p>
          <w:p w14:paraId="02175969" w14:textId="77777777" w:rsidR="00E71D7E" w:rsidRPr="00D96234" w:rsidRDefault="00E71D7E" w:rsidP="00C51CC1">
            <w:pPr>
              <w:pStyle w:val="ListParagraph"/>
              <w:spacing w:line="360" w:lineRule="auto"/>
              <w:ind w:left="0"/>
              <w:jc w:val="both"/>
              <w:rPr>
                <w:rFonts w:ascii="Arial" w:hAnsi="Arial" w:cs="Arial"/>
              </w:rPr>
            </w:pPr>
          </w:p>
          <w:p w14:paraId="72A41476" w14:textId="08AC8385"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The hospitality industry in the Uk produces around 1.1 milion tonnes of food waste annually, which res</w:t>
            </w:r>
            <w:r w:rsidR="008242A9">
              <w:rPr>
                <w:rFonts w:ascii="Arial" w:hAnsi="Arial" w:cs="Arial"/>
              </w:rPr>
              <w:t>ult</w:t>
            </w:r>
            <w:r w:rsidRPr="00D96234">
              <w:rPr>
                <w:rFonts w:ascii="Arial" w:hAnsi="Arial" w:cs="Arial"/>
              </w:rPr>
              <w:t>s in an estimeted financial loss of £3.2 billion each year</w:t>
            </w:r>
            <w:r w:rsidR="008242A9">
              <w:rPr>
                <w:rFonts w:ascii="Arial" w:hAnsi="Arial" w:cs="Arial"/>
              </w:rPr>
              <w:t xml:space="preserve"> </w:t>
            </w:r>
            <w:r w:rsidRPr="00D96234">
              <w:rPr>
                <w:rFonts w:ascii="Arial" w:hAnsi="Arial" w:cs="Arial"/>
              </w:rPr>
              <w:t>( Parliament Uk, 2024)</w:t>
            </w:r>
          </w:p>
          <w:p w14:paraId="1BB1F492" w14:textId="77777777" w:rsidR="00E71D7E" w:rsidRPr="00D96234" w:rsidRDefault="00E71D7E" w:rsidP="00C51CC1">
            <w:pPr>
              <w:pStyle w:val="ListParagraph"/>
              <w:spacing w:line="360" w:lineRule="auto"/>
              <w:ind w:left="0"/>
              <w:jc w:val="both"/>
              <w:rPr>
                <w:rFonts w:ascii="Arial" w:hAnsi="Arial" w:cs="Arial"/>
              </w:rPr>
            </w:pPr>
          </w:p>
          <w:p w14:paraId="46F1D5B1" w14:textId="254D7B99"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Consumer demand for sustainable options is increasing, with 49%</w:t>
            </w:r>
            <w:r w:rsidR="00C43536">
              <w:rPr>
                <w:rFonts w:ascii="Arial" w:hAnsi="Arial" w:cs="Arial"/>
              </w:rPr>
              <w:t xml:space="preserve"> </w:t>
            </w:r>
            <w:r w:rsidRPr="00D96234">
              <w:rPr>
                <w:rFonts w:ascii="Arial" w:hAnsi="Arial" w:cs="Arial"/>
              </w:rPr>
              <w:t>of UK customers now willing to pay more for meals that feature locally sourced ingredients</w:t>
            </w:r>
            <w:r w:rsidR="00C43536">
              <w:rPr>
                <w:rFonts w:ascii="Arial" w:hAnsi="Arial" w:cs="Arial"/>
              </w:rPr>
              <w:t xml:space="preserve"> </w:t>
            </w:r>
            <w:r w:rsidRPr="00D96234">
              <w:rPr>
                <w:rFonts w:ascii="Arial" w:hAnsi="Arial" w:cs="Arial"/>
              </w:rPr>
              <w:t>(Statista, 2025).</w:t>
            </w:r>
          </w:p>
        </w:tc>
        <w:tc>
          <w:tcPr>
            <w:tcW w:w="1508" w:type="dxa"/>
          </w:tcPr>
          <w:p w14:paraId="469FB8E6" w14:textId="77777777" w:rsidR="00E71D7E" w:rsidRPr="00D96234" w:rsidRDefault="00E71D7E" w:rsidP="00C51CC1">
            <w:pPr>
              <w:pStyle w:val="ListParagraph"/>
              <w:spacing w:line="360" w:lineRule="auto"/>
              <w:ind w:left="0"/>
              <w:jc w:val="both"/>
              <w:rPr>
                <w:rFonts w:ascii="Arial" w:hAnsi="Arial" w:cs="Arial"/>
              </w:rPr>
            </w:pPr>
          </w:p>
          <w:p w14:paraId="788521F9" w14:textId="77777777" w:rsidR="00E71D7E" w:rsidRPr="00D96234" w:rsidRDefault="00E71D7E" w:rsidP="00C51CC1">
            <w:pPr>
              <w:pStyle w:val="ListParagraph"/>
              <w:spacing w:line="360" w:lineRule="auto"/>
              <w:ind w:left="0"/>
              <w:jc w:val="both"/>
              <w:rPr>
                <w:rFonts w:ascii="Arial" w:hAnsi="Arial" w:cs="Arial"/>
              </w:rPr>
            </w:pPr>
          </w:p>
          <w:p w14:paraId="2675462B"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             High</w:t>
            </w:r>
          </w:p>
          <w:p w14:paraId="7C11AB12" w14:textId="77777777" w:rsidR="00E71D7E" w:rsidRPr="00D96234" w:rsidRDefault="00E71D7E" w:rsidP="00C51CC1">
            <w:pPr>
              <w:pStyle w:val="ListParagraph"/>
              <w:spacing w:line="360" w:lineRule="auto"/>
              <w:ind w:left="0"/>
              <w:jc w:val="both"/>
              <w:rPr>
                <w:rFonts w:ascii="Arial" w:hAnsi="Arial" w:cs="Arial"/>
              </w:rPr>
            </w:pPr>
          </w:p>
        </w:tc>
      </w:tr>
      <w:tr w:rsidR="00E71D7E" w:rsidRPr="00D96234" w14:paraId="7BB6DDDB" w14:textId="77777777" w:rsidTr="00C51CC1">
        <w:tc>
          <w:tcPr>
            <w:tcW w:w="1838" w:type="dxa"/>
          </w:tcPr>
          <w:p w14:paraId="4DE5DD84"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Social</w:t>
            </w:r>
          </w:p>
        </w:tc>
        <w:tc>
          <w:tcPr>
            <w:tcW w:w="5670" w:type="dxa"/>
          </w:tcPr>
          <w:p w14:paraId="066FE3FA"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Following the COP26 summit, the majority of UK hospitality businesses have taken steps to improve sustainability, including energy conservation and waste reduction initiatives.</w:t>
            </w:r>
          </w:p>
          <w:p w14:paraId="421CEAA3" w14:textId="77777777" w:rsidR="00E34A46" w:rsidRDefault="00E34A46" w:rsidP="00C51CC1">
            <w:pPr>
              <w:pStyle w:val="ListParagraph"/>
              <w:spacing w:line="360" w:lineRule="auto"/>
              <w:ind w:left="0"/>
              <w:jc w:val="both"/>
              <w:rPr>
                <w:rFonts w:ascii="Arial" w:hAnsi="Arial" w:cs="Arial"/>
              </w:rPr>
            </w:pPr>
          </w:p>
          <w:p w14:paraId="75792135" w14:textId="18885B22"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The sector is currently experiencing a labour shortage of workers, which has forced many </w:t>
            </w:r>
            <w:r w:rsidRPr="00D96234">
              <w:rPr>
                <w:rFonts w:ascii="Arial" w:hAnsi="Arial" w:cs="Arial"/>
              </w:rPr>
              <w:lastRenderedPageBreak/>
              <w:t>businesses to cut operating hours and reduce services.</w:t>
            </w:r>
          </w:p>
          <w:p w14:paraId="42FBE71D" w14:textId="77777777" w:rsidR="00E71D7E" w:rsidRPr="00D96234" w:rsidRDefault="00E71D7E" w:rsidP="00C51CC1">
            <w:pPr>
              <w:pStyle w:val="ListParagraph"/>
              <w:spacing w:line="360" w:lineRule="auto"/>
              <w:ind w:left="0"/>
              <w:jc w:val="both"/>
              <w:rPr>
                <w:rFonts w:ascii="Arial" w:hAnsi="Arial" w:cs="Arial"/>
              </w:rPr>
            </w:pPr>
          </w:p>
          <w:p w14:paraId="54DE1CEC" w14:textId="6F4B44E1"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A growing number of hospitality businesses are adopting smart energy management systems and renewable energy solution like solar power to reduce their carbon </w:t>
            </w:r>
            <w:r w:rsidR="006D478F">
              <w:rPr>
                <w:rFonts w:ascii="Arial" w:hAnsi="Arial" w:cs="Arial"/>
              </w:rPr>
              <w:t>foot</w:t>
            </w:r>
            <w:r w:rsidR="00D07027">
              <w:rPr>
                <w:rFonts w:ascii="Arial" w:hAnsi="Arial" w:cs="Arial"/>
              </w:rPr>
              <w:t>print.</w:t>
            </w:r>
          </w:p>
        </w:tc>
        <w:tc>
          <w:tcPr>
            <w:tcW w:w="1508" w:type="dxa"/>
          </w:tcPr>
          <w:p w14:paraId="68087E52" w14:textId="77777777" w:rsidR="00E71D7E" w:rsidRPr="00D96234" w:rsidRDefault="00E71D7E" w:rsidP="00C51CC1">
            <w:pPr>
              <w:pStyle w:val="ListParagraph"/>
              <w:spacing w:line="360" w:lineRule="auto"/>
              <w:ind w:left="0"/>
              <w:jc w:val="both"/>
              <w:rPr>
                <w:rFonts w:ascii="Arial" w:hAnsi="Arial" w:cs="Arial"/>
              </w:rPr>
            </w:pPr>
          </w:p>
          <w:p w14:paraId="28E301E8" w14:textId="77777777" w:rsidR="00E71D7E" w:rsidRPr="00D96234" w:rsidRDefault="00E71D7E" w:rsidP="00C51CC1">
            <w:pPr>
              <w:pStyle w:val="ListParagraph"/>
              <w:spacing w:line="360" w:lineRule="auto"/>
              <w:ind w:left="0"/>
              <w:jc w:val="both"/>
              <w:rPr>
                <w:rFonts w:ascii="Arial" w:hAnsi="Arial" w:cs="Arial"/>
              </w:rPr>
            </w:pPr>
          </w:p>
          <w:p w14:paraId="27CCED43"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       Moderate </w:t>
            </w:r>
          </w:p>
        </w:tc>
      </w:tr>
      <w:tr w:rsidR="00E71D7E" w:rsidRPr="00D96234" w14:paraId="3161656B" w14:textId="77777777" w:rsidTr="00C51CC1">
        <w:tc>
          <w:tcPr>
            <w:tcW w:w="1838" w:type="dxa"/>
          </w:tcPr>
          <w:p w14:paraId="316A1571"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Technological</w:t>
            </w:r>
          </w:p>
          <w:p w14:paraId="4DC565B1" w14:textId="77777777" w:rsidR="00E71D7E" w:rsidRPr="00D96234" w:rsidRDefault="00E71D7E" w:rsidP="00C51CC1">
            <w:pPr>
              <w:pStyle w:val="ListParagraph"/>
              <w:spacing w:line="360" w:lineRule="auto"/>
              <w:ind w:left="0"/>
              <w:jc w:val="both"/>
              <w:rPr>
                <w:rFonts w:ascii="Arial" w:hAnsi="Arial" w:cs="Arial"/>
              </w:rPr>
            </w:pPr>
          </w:p>
        </w:tc>
        <w:tc>
          <w:tcPr>
            <w:tcW w:w="5670" w:type="dxa"/>
          </w:tcPr>
          <w:p w14:paraId="28DB28BE"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Businesses are investing in advanced recycling and food waste technologies to comply with new environmental regulations and reduce landfill contributions.</w:t>
            </w:r>
          </w:p>
          <w:p w14:paraId="7AB6DB02" w14:textId="77777777" w:rsidR="00E71D7E" w:rsidRPr="00D96234" w:rsidRDefault="00E71D7E" w:rsidP="00C51CC1">
            <w:pPr>
              <w:pStyle w:val="ListParagraph"/>
              <w:spacing w:line="360" w:lineRule="auto"/>
              <w:ind w:left="0"/>
              <w:jc w:val="both"/>
              <w:rPr>
                <w:rFonts w:ascii="Arial" w:hAnsi="Arial" w:cs="Arial"/>
              </w:rPr>
            </w:pPr>
          </w:p>
          <w:p w14:paraId="53FCE1B3" w14:textId="03FEE58A"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The widespread use </w:t>
            </w:r>
            <w:r w:rsidR="00E07A9D">
              <w:rPr>
                <w:rFonts w:ascii="Arial" w:hAnsi="Arial" w:cs="Arial"/>
              </w:rPr>
              <w:t>of</w:t>
            </w:r>
            <w:r w:rsidRPr="00D96234">
              <w:rPr>
                <w:rFonts w:ascii="Arial" w:hAnsi="Arial" w:cs="Arial"/>
              </w:rPr>
              <w:t xml:space="preserve"> digital ordering systems and contactless menues is helping businesses improve efficiency while reducing paper waste.</w:t>
            </w:r>
          </w:p>
        </w:tc>
        <w:tc>
          <w:tcPr>
            <w:tcW w:w="1508" w:type="dxa"/>
          </w:tcPr>
          <w:p w14:paraId="276B612D" w14:textId="77777777" w:rsidR="00E71D7E" w:rsidRPr="00D96234" w:rsidRDefault="00E71D7E" w:rsidP="00C51CC1">
            <w:pPr>
              <w:pStyle w:val="ListParagraph"/>
              <w:spacing w:line="360" w:lineRule="auto"/>
              <w:ind w:left="0"/>
              <w:jc w:val="both"/>
              <w:rPr>
                <w:rFonts w:ascii="Arial" w:hAnsi="Arial" w:cs="Arial"/>
              </w:rPr>
            </w:pPr>
          </w:p>
          <w:p w14:paraId="5D7BCA52" w14:textId="77777777" w:rsidR="00E71D7E" w:rsidRPr="00D96234" w:rsidRDefault="00E71D7E" w:rsidP="00C51CC1">
            <w:pPr>
              <w:pStyle w:val="ListParagraph"/>
              <w:spacing w:line="360" w:lineRule="auto"/>
              <w:ind w:left="0"/>
              <w:jc w:val="both"/>
              <w:rPr>
                <w:rFonts w:ascii="Arial" w:hAnsi="Arial" w:cs="Arial"/>
              </w:rPr>
            </w:pPr>
          </w:p>
          <w:p w14:paraId="710D96DC" w14:textId="77777777" w:rsidR="00E71D7E" w:rsidRPr="00D96234" w:rsidRDefault="00E71D7E" w:rsidP="00C51CC1">
            <w:pPr>
              <w:pStyle w:val="ListParagraph"/>
              <w:spacing w:line="360" w:lineRule="auto"/>
              <w:ind w:left="0"/>
              <w:jc w:val="both"/>
              <w:rPr>
                <w:rFonts w:ascii="Arial" w:hAnsi="Arial" w:cs="Arial"/>
              </w:rPr>
            </w:pPr>
            <w:r w:rsidRPr="00D96234">
              <w:rPr>
                <w:rFonts w:ascii="Arial" w:hAnsi="Arial" w:cs="Arial"/>
              </w:rPr>
              <w:t xml:space="preserve">                  Low</w:t>
            </w:r>
          </w:p>
        </w:tc>
      </w:tr>
    </w:tbl>
    <w:p w14:paraId="609B3C8D" w14:textId="77777777" w:rsidR="009D166D" w:rsidRPr="00D96234" w:rsidRDefault="009D166D" w:rsidP="006479BE">
      <w:pPr>
        <w:spacing w:line="360" w:lineRule="auto"/>
        <w:jc w:val="both"/>
        <w:rPr>
          <w:rFonts w:ascii="Arial" w:hAnsi="Arial" w:cs="Arial"/>
        </w:rPr>
      </w:pPr>
    </w:p>
    <w:p w14:paraId="1214B59D" w14:textId="77777777" w:rsidR="004D3DC2" w:rsidRPr="00D96234" w:rsidRDefault="004D3DC2" w:rsidP="006479BE">
      <w:pPr>
        <w:spacing w:line="360" w:lineRule="auto"/>
        <w:jc w:val="both"/>
        <w:rPr>
          <w:rFonts w:ascii="Arial" w:hAnsi="Arial" w:cs="Arial"/>
        </w:rPr>
      </w:pPr>
    </w:p>
    <w:p w14:paraId="32EFCBD7" w14:textId="77777777" w:rsidR="00F03ABD" w:rsidRPr="00D96234" w:rsidRDefault="00F03ABD" w:rsidP="006479BE">
      <w:pPr>
        <w:spacing w:line="360" w:lineRule="auto"/>
        <w:jc w:val="both"/>
        <w:rPr>
          <w:rFonts w:ascii="Arial" w:hAnsi="Arial" w:cs="Arial"/>
        </w:rPr>
      </w:pPr>
    </w:p>
    <w:p w14:paraId="4DE3C97A" w14:textId="77777777" w:rsidR="00744442" w:rsidRPr="00D96234" w:rsidRDefault="00744442" w:rsidP="006479BE">
      <w:pPr>
        <w:spacing w:line="360" w:lineRule="auto"/>
        <w:jc w:val="both"/>
        <w:rPr>
          <w:rFonts w:ascii="Arial" w:hAnsi="Arial" w:cs="Arial"/>
        </w:rPr>
      </w:pPr>
    </w:p>
    <w:p w14:paraId="213A3776" w14:textId="77777777" w:rsidR="000A7485" w:rsidRPr="00D96234" w:rsidRDefault="000A7485" w:rsidP="006479BE">
      <w:pPr>
        <w:spacing w:line="360" w:lineRule="auto"/>
        <w:jc w:val="both"/>
        <w:rPr>
          <w:rFonts w:ascii="Arial" w:hAnsi="Arial" w:cs="Arial"/>
        </w:rPr>
      </w:pPr>
    </w:p>
    <w:p w14:paraId="2016A02F" w14:textId="77777777" w:rsidR="003D42B5" w:rsidRPr="00D96234" w:rsidRDefault="003D42B5" w:rsidP="006479BE">
      <w:pPr>
        <w:spacing w:line="360" w:lineRule="auto"/>
        <w:jc w:val="both"/>
        <w:rPr>
          <w:rFonts w:ascii="Arial" w:hAnsi="Arial" w:cs="Arial"/>
        </w:rPr>
      </w:pPr>
    </w:p>
    <w:p w14:paraId="384E8598" w14:textId="77777777" w:rsidR="001349B2" w:rsidRPr="00D96234" w:rsidRDefault="001349B2" w:rsidP="006479BE">
      <w:pPr>
        <w:spacing w:line="360" w:lineRule="auto"/>
        <w:jc w:val="both"/>
        <w:rPr>
          <w:rFonts w:ascii="Arial" w:hAnsi="Arial" w:cs="Arial"/>
        </w:rPr>
      </w:pPr>
    </w:p>
    <w:p w14:paraId="106B75EC" w14:textId="77777777" w:rsidR="00092363" w:rsidRPr="00D96234" w:rsidRDefault="00092363" w:rsidP="006479BE">
      <w:pPr>
        <w:spacing w:line="360" w:lineRule="auto"/>
        <w:jc w:val="both"/>
        <w:rPr>
          <w:rFonts w:ascii="Arial" w:hAnsi="Arial" w:cs="Arial"/>
        </w:rPr>
      </w:pPr>
    </w:p>
    <w:p w14:paraId="66EB4654" w14:textId="77777777" w:rsidR="00130A3F" w:rsidRPr="00D96234" w:rsidRDefault="00130A3F" w:rsidP="006479BE">
      <w:pPr>
        <w:spacing w:line="360" w:lineRule="auto"/>
        <w:jc w:val="both"/>
        <w:rPr>
          <w:rFonts w:ascii="Arial" w:hAnsi="Arial" w:cs="Arial"/>
        </w:rPr>
      </w:pPr>
    </w:p>
    <w:p w14:paraId="739FB1EA" w14:textId="77777777" w:rsidR="00BD4E38" w:rsidRPr="00D96234" w:rsidRDefault="00BD4E38" w:rsidP="006479BE">
      <w:pPr>
        <w:spacing w:line="360" w:lineRule="auto"/>
        <w:jc w:val="both"/>
        <w:rPr>
          <w:rFonts w:ascii="Arial" w:hAnsi="Arial" w:cs="Arial"/>
        </w:rPr>
      </w:pPr>
    </w:p>
    <w:p w14:paraId="5AAB3562" w14:textId="77777777" w:rsidR="00E216A9" w:rsidRPr="00D96234" w:rsidRDefault="00E216A9" w:rsidP="006479BE">
      <w:pPr>
        <w:spacing w:line="360" w:lineRule="auto"/>
        <w:jc w:val="both"/>
        <w:rPr>
          <w:rFonts w:ascii="Arial" w:hAnsi="Arial" w:cs="Arial"/>
        </w:rPr>
      </w:pPr>
    </w:p>
    <w:p w14:paraId="7A4B1BA5" w14:textId="77777777" w:rsidR="00A074F8" w:rsidRPr="00D96234" w:rsidRDefault="00A074F8" w:rsidP="006479BE">
      <w:pPr>
        <w:spacing w:line="360" w:lineRule="auto"/>
        <w:jc w:val="both"/>
        <w:rPr>
          <w:rFonts w:ascii="Arial" w:hAnsi="Arial" w:cs="Arial"/>
        </w:rPr>
      </w:pPr>
    </w:p>
    <w:sectPr w:rsidR="00A074F8" w:rsidRPr="00D96234">
      <w:headerReference w:type="default" r:id="rId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81A5C" w14:textId="77777777" w:rsidR="00221E6D" w:rsidRDefault="00221E6D" w:rsidP="00A0151D">
      <w:pPr>
        <w:spacing w:after="0" w:line="240" w:lineRule="auto"/>
      </w:pPr>
      <w:r>
        <w:separator/>
      </w:r>
    </w:p>
  </w:endnote>
  <w:endnote w:type="continuationSeparator" w:id="0">
    <w:p w14:paraId="01543066" w14:textId="77777777" w:rsidR="00221E6D" w:rsidRDefault="00221E6D" w:rsidP="00A01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4236171"/>
      <w:docPartObj>
        <w:docPartGallery w:val="Page Numbers (Bottom of Page)"/>
        <w:docPartUnique/>
      </w:docPartObj>
    </w:sdtPr>
    <w:sdtContent>
      <w:p w14:paraId="2A62D9A3" w14:textId="26DB8EF2" w:rsidR="00904A9A" w:rsidRDefault="00904A9A" w:rsidP="00FC20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9FA270" w14:textId="77777777" w:rsidR="00A0151D" w:rsidRDefault="00A0151D" w:rsidP="00904A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1260677"/>
      <w:docPartObj>
        <w:docPartGallery w:val="Page Numbers (Bottom of Page)"/>
        <w:docPartUnique/>
      </w:docPartObj>
    </w:sdtPr>
    <w:sdtContent>
      <w:p w14:paraId="25E03745" w14:textId="6A7AE0EB" w:rsidR="00904A9A" w:rsidRDefault="00904A9A" w:rsidP="00FC20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ED1ABB" w14:textId="77777777" w:rsidR="00A0151D" w:rsidRDefault="00A0151D" w:rsidP="00904A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0350B" w14:textId="77777777" w:rsidR="00221E6D" w:rsidRDefault="00221E6D" w:rsidP="00A0151D">
      <w:pPr>
        <w:spacing w:after="0" w:line="240" w:lineRule="auto"/>
      </w:pPr>
      <w:r>
        <w:separator/>
      </w:r>
    </w:p>
  </w:footnote>
  <w:footnote w:type="continuationSeparator" w:id="0">
    <w:p w14:paraId="759A899A" w14:textId="77777777" w:rsidR="00221E6D" w:rsidRDefault="00221E6D" w:rsidP="00A01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E432F" w14:textId="1A0102BC" w:rsidR="00A0151D" w:rsidRDefault="00A0151D">
    <w:pPr>
      <w:pStyle w:val="Header"/>
    </w:pPr>
    <w:r>
      <w:tab/>
      <w:t xml:space="preserve">                     </w:t>
    </w:r>
    <w:r w:rsidR="00FF4A97">
      <w:t xml:space="preserve">                                       </w:t>
    </w:r>
    <w:r>
      <w:t xml:space="preserve">   Contemporary Themes in the </w:t>
    </w:r>
    <w:r w:rsidR="00FF4A97">
      <w:t>H</w:t>
    </w:r>
    <w:r w:rsidR="00B50F0D">
      <w:t xml:space="preserve">otel and </w:t>
    </w:r>
    <w:r w:rsidR="00FF4A97">
      <w:t>H</w:t>
    </w:r>
    <w:r w:rsidR="00B50F0D">
      <w:t>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94CEE"/>
    <w:multiLevelType w:val="multilevel"/>
    <w:tmpl w:val="43C8CA68"/>
    <w:lvl w:ilvl="0">
      <w:start w:val="1"/>
      <w:numFmt w:val="decimal"/>
      <w:lvlText w:val="%1."/>
      <w:lvlJc w:val="left"/>
      <w:pPr>
        <w:ind w:left="1080" w:hanging="360"/>
      </w:pPr>
      <w:rPr>
        <w:rFonts w:hint="default"/>
      </w:rPr>
    </w:lvl>
    <w:lvl w:ilvl="1">
      <w:start w:val="1"/>
      <w:numFmt w:val="decimal"/>
      <w:isLgl/>
      <w:lvlText w:val="%1.%2"/>
      <w:lvlJc w:val="left"/>
      <w:pPr>
        <w:ind w:left="1812" w:hanging="372"/>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760" w:hanging="144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560" w:hanging="1800"/>
      </w:pPr>
      <w:rPr>
        <w:rFonts w:hint="default"/>
      </w:rPr>
    </w:lvl>
    <w:lvl w:ilvl="8">
      <w:start w:val="1"/>
      <w:numFmt w:val="decimal"/>
      <w:isLgl/>
      <w:lvlText w:val="%1.%2.%3.%4.%5.%6.%7.%8.%9"/>
      <w:lvlJc w:val="left"/>
      <w:pPr>
        <w:ind w:left="8280" w:hanging="1800"/>
      </w:pPr>
      <w:rPr>
        <w:rFonts w:hint="default"/>
      </w:rPr>
    </w:lvl>
  </w:abstractNum>
  <w:abstractNum w:abstractNumId="1" w15:restartNumberingAfterBreak="0">
    <w:nsid w:val="10A65287"/>
    <w:multiLevelType w:val="hybridMultilevel"/>
    <w:tmpl w:val="6358BAD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0803431">
    <w:abstractNumId w:val="1"/>
  </w:num>
  <w:num w:numId="2" w16cid:durableId="2104258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D4F"/>
    <w:rsid w:val="0000074E"/>
    <w:rsid w:val="000042E0"/>
    <w:rsid w:val="00007B1D"/>
    <w:rsid w:val="00013E22"/>
    <w:rsid w:val="00015C03"/>
    <w:rsid w:val="00020254"/>
    <w:rsid w:val="000260FD"/>
    <w:rsid w:val="0003100C"/>
    <w:rsid w:val="0003554D"/>
    <w:rsid w:val="0003597E"/>
    <w:rsid w:val="000419B4"/>
    <w:rsid w:val="000464D8"/>
    <w:rsid w:val="00053244"/>
    <w:rsid w:val="00060ACF"/>
    <w:rsid w:val="000645F3"/>
    <w:rsid w:val="00065703"/>
    <w:rsid w:val="00066E51"/>
    <w:rsid w:val="000708BE"/>
    <w:rsid w:val="00070C25"/>
    <w:rsid w:val="000819CB"/>
    <w:rsid w:val="00081A3A"/>
    <w:rsid w:val="00082F07"/>
    <w:rsid w:val="000909DF"/>
    <w:rsid w:val="00092363"/>
    <w:rsid w:val="00092E1D"/>
    <w:rsid w:val="000A1F75"/>
    <w:rsid w:val="000A2F70"/>
    <w:rsid w:val="000A4238"/>
    <w:rsid w:val="000A5925"/>
    <w:rsid w:val="000A5CBD"/>
    <w:rsid w:val="000A6120"/>
    <w:rsid w:val="000A7485"/>
    <w:rsid w:val="000A783F"/>
    <w:rsid w:val="000B70B6"/>
    <w:rsid w:val="000C1093"/>
    <w:rsid w:val="000C5AC0"/>
    <w:rsid w:val="000D0156"/>
    <w:rsid w:val="000D03C2"/>
    <w:rsid w:val="000D1FBA"/>
    <w:rsid w:val="000D3930"/>
    <w:rsid w:val="000D3E81"/>
    <w:rsid w:val="000D50FE"/>
    <w:rsid w:val="000D6C77"/>
    <w:rsid w:val="000E5288"/>
    <w:rsid w:val="000E665A"/>
    <w:rsid w:val="000E6B76"/>
    <w:rsid w:val="000E6F2C"/>
    <w:rsid w:val="000F0A8E"/>
    <w:rsid w:val="000F3B73"/>
    <w:rsid w:val="00106CCA"/>
    <w:rsid w:val="001103F4"/>
    <w:rsid w:val="001153C3"/>
    <w:rsid w:val="0012483A"/>
    <w:rsid w:val="00130A3F"/>
    <w:rsid w:val="001331EE"/>
    <w:rsid w:val="001349B2"/>
    <w:rsid w:val="001368CA"/>
    <w:rsid w:val="00140C5A"/>
    <w:rsid w:val="00144DFD"/>
    <w:rsid w:val="00145A74"/>
    <w:rsid w:val="00146322"/>
    <w:rsid w:val="00146840"/>
    <w:rsid w:val="001511FF"/>
    <w:rsid w:val="00156FBA"/>
    <w:rsid w:val="00160B10"/>
    <w:rsid w:val="00162C89"/>
    <w:rsid w:val="00163F0B"/>
    <w:rsid w:val="001646AE"/>
    <w:rsid w:val="0016661C"/>
    <w:rsid w:val="00167E25"/>
    <w:rsid w:val="00175F55"/>
    <w:rsid w:val="00185B75"/>
    <w:rsid w:val="001877E0"/>
    <w:rsid w:val="001937AD"/>
    <w:rsid w:val="0019505A"/>
    <w:rsid w:val="001A00EC"/>
    <w:rsid w:val="001A36D1"/>
    <w:rsid w:val="001B0153"/>
    <w:rsid w:val="001B03A8"/>
    <w:rsid w:val="001B10BC"/>
    <w:rsid w:val="001B636A"/>
    <w:rsid w:val="001C1ABE"/>
    <w:rsid w:val="001C2FEA"/>
    <w:rsid w:val="001C4F7D"/>
    <w:rsid w:val="001D2C51"/>
    <w:rsid w:val="001E7902"/>
    <w:rsid w:val="001F748A"/>
    <w:rsid w:val="00203704"/>
    <w:rsid w:val="0020453F"/>
    <w:rsid w:val="0020571A"/>
    <w:rsid w:val="00207F97"/>
    <w:rsid w:val="002161DF"/>
    <w:rsid w:val="00221E6D"/>
    <w:rsid w:val="002237BD"/>
    <w:rsid w:val="002325AB"/>
    <w:rsid w:val="00235039"/>
    <w:rsid w:val="00235933"/>
    <w:rsid w:val="00237026"/>
    <w:rsid w:val="00243400"/>
    <w:rsid w:val="00244D22"/>
    <w:rsid w:val="00247D95"/>
    <w:rsid w:val="002635DC"/>
    <w:rsid w:val="0027520B"/>
    <w:rsid w:val="002769C8"/>
    <w:rsid w:val="00282909"/>
    <w:rsid w:val="00283489"/>
    <w:rsid w:val="00283561"/>
    <w:rsid w:val="00284CEA"/>
    <w:rsid w:val="00292C4C"/>
    <w:rsid w:val="00292C83"/>
    <w:rsid w:val="00292F06"/>
    <w:rsid w:val="002A5034"/>
    <w:rsid w:val="002A6620"/>
    <w:rsid w:val="002B36AD"/>
    <w:rsid w:val="002D26C9"/>
    <w:rsid w:val="002D42D7"/>
    <w:rsid w:val="002E0271"/>
    <w:rsid w:val="002E3DBC"/>
    <w:rsid w:val="002E48E1"/>
    <w:rsid w:val="002E6C6D"/>
    <w:rsid w:val="002E6F69"/>
    <w:rsid w:val="002F0720"/>
    <w:rsid w:val="002F49DE"/>
    <w:rsid w:val="002F5A6F"/>
    <w:rsid w:val="00313C43"/>
    <w:rsid w:val="00314D98"/>
    <w:rsid w:val="003245AD"/>
    <w:rsid w:val="00324F4E"/>
    <w:rsid w:val="00327684"/>
    <w:rsid w:val="00333C98"/>
    <w:rsid w:val="003350B0"/>
    <w:rsid w:val="00353341"/>
    <w:rsid w:val="00353F43"/>
    <w:rsid w:val="003549B6"/>
    <w:rsid w:val="00356484"/>
    <w:rsid w:val="00362B31"/>
    <w:rsid w:val="0037345C"/>
    <w:rsid w:val="003856A3"/>
    <w:rsid w:val="003A3819"/>
    <w:rsid w:val="003A4122"/>
    <w:rsid w:val="003B2694"/>
    <w:rsid w:val="003C0F7F"/>
    <w:rsid w:val="003C40D9"/>
    <w:rsid w:val="003C4AA4"/>
    <w:rsid w:val="003C73A0"/>
    <w:rsid w:val="003D42B5"/>
    <w:rsid w:val="003E3CA0"/>
    <w:rsid w:val="003F6909"/>
    <w:rsid w:val="004053DE"/>
    <w:rsid w:val="004160C4"/>
    <w:rsid w:val="00416546"/>
    <w:rsid w:val="00417B1A"/>
    <w:rsid w:val="0042014F"/>
    <w:rsid w:val="00420A60"/>
    <w:rsid w:val="004246BC"/>
    <w:rsid w:val="004275B5"/>
    <w:rsid w:val="0043067B"/>
    <w:rsid w:val="004323DF"/>
    <w:rsid w:val="00434795"/>
    <w:rsid w:val="00434AFA"/>
    <w:rsid w:val="004407C2"/>
    <w:rsid w:val="00441C40"/>
    <w:rsid w:val="00456B47"/>
    <w:rsid w:val="0045794C"/>
    <w:rsid w:val="004611DC"/>
    <w:rsid w:val="0046207E"/>
    <w:rsid w:val="00463DFE"/>
    <w:rsid w:val="004654B4"/>
    <w:rsid w:val="004664EB"/>
    <w:rsid w:val="00474221"/>
    <w:rsid w:val="00474E8B"/>
    <w:rsid w:val="00483C27"/>
    <w:rsid w:val="00485587"/>
    <w:rsid w:val="004978C5"/>
    <w:rsid w:val="004A00E5"/>
    <w:rsid w:val="004A05C6"/>
    <w:rsid w:val="004A0B73"/>
    <w:rsid w:val="004A59D6"/>
    <w:rsid w:val="004C3E5C"/>
    <w:rsid w:val="004C512E"/>
    <w:rsid w:val="004D31C3"/>
    <w:rsid w:val="004D3DC2"/>
    <w:rsid w:val="004D4FF9"/>
    <w:rsid w:val="004D5B2B"/>
    <w:rsid w:val="004E6A46"/>
    <w:rsid w:val="004F4769"/>
    <w:rsid w:val="004F5689"/>
    <w:rsid w:val="00500A94"/>
    <w:rsid w:val="00511A92"/>
    <w:rsid w:val="00520DAA"/>
    <w:rsid w:val="00530741"/>
    <w:rsid w:val="00530821"/>
    <w:rsid w:val="00533208"/>
    <w:rsid w:val="00535187"/>
    <w:rsid w:val="00541D13"/>
    <w:rsid w:val="00542031"/>
    <w:rsid w:val="00547A0A"/>
    <w:rsid w:val="005512FC"/>
    <w:rsid w:val="00555282"/>
    <w:rsid w:val="00555AFE"/>
    <w:rsid w:val="0056242C"/>
    <w:rsid w:val="00563AEB"/>
    <w:rsid w:val="00571FCF"/>
    <w:rsid w:val="00574AF1"/>
    <w:rsid w:val="005758C4"/>
    <w:rsid w:val="00595D26"/>
    <w:rsid w:val="00597AE4"/>
    <w:rsid w:val="005A462B"/>
    <w:rsid w:val="005B0697"/>
    <w:rsid w:val="005C7382"/>
    <w:rsid w:val="005D1AC9"/>
    <w:rsid w:val="005D23B9"/>
    <w:rsid w:val="005D4294"/>
    <w:rsid w:val="005D4979"/>
    <w:rsid w:val="005F2D73"/>
    <w:rsid w:val="005F524F"/>
    <w:rsid w:val="005F5B1D"/>
    <w:rsid w:val="005F5DF2"/>
    <w:rsid w:val="005F77FB"/>
    <w:rsid w:val="00606A1F"/>
    <w:rsid w:val="00614C15"/>
    <w:rsid w:val="0061509E"/>
    <w:rsid w:val="00616790"/>
    <w:rsid w:val="00617393"/>
    <w:rsid w:val="006223B7"/>
    <w:rsid w:val="006234B4"/>
    <w:rsid w:val="00634A0A"/>
    <w:rsid w:val="006479BE"/>
    <w:rsid w:val="006561E3"/>
    <w:rsid w:val="0065739D"/>
    <w:rsid w:val="006602DF"/>
    <w:rsid w:val="0066099C"/>
    <w:rsid w:val="00671FCB"/>
    <w:rsid w:val="00673351"/>
    <w:rsid w:val="00685D11"/>
    <w:rsid w:val="006903B7"/>
    <w:rsid w:val="0069374F"/>
    <w:rsid w:val="00695A31"/>
    <w:rsid w:val="00695B7D"/>
    <w:rsid w:val="006963C1"/>
    <w:rsid w:val="006A1316"/>
    <w:rsid w:val="006A1F9E"/>
    <w:rsid w:val="006A6B83"/>
    <w:rsid w:val="006A7028"/>
    <w:rsid w:val="006B5E61"/>
    <w:rsid w:val="006C01EB"/>
    <w:rsid w:val="006C3B88"/>
    <w:rsid w:val="006D2CED"/>
    <w:rsid w:val="006D478F"/>
    <w:rsid w:val="006D49F2"/>
    <w:rsid w:val="006D70D6"/>
    <w:rsid w:val="006E58B4"/>
    <w:rsid w:val="006E7D61"/>
    <w:rsid w:val="006F0139"/>
    <w:rsid w:val="006F0FDA"/>
    <w:rsid w:val="006F1707"/>
    <w:rsid w:val="006F31F7"/>
    <w:rsid w:val="006F69E7"/>
    <w:rsid w:val="0070211E"/>
    <w:rsid w:val="00704C7F"/>
    <w:rsid w:val="00712E4F"/>
    <w:rsid w:val="007154AC"/>
    <w:rsid w:val="00732C0F"/>
    <w:rsid w:val="00733C13"/>
    <w:rsid w:val="00734817"/>
    <w:rsid w:val="00734A8E"/>
    <w:rsid w:val="0073545E"/>
    <w:rsid w:val="00742194"/>
    <w:rsid w:val="00744442"/>
    <w:rsid w:val="0074533F"/>
    <w:rsid w:val="00745A59"/>
    <w:rsid w:val="00764176"/>
    <w:rsid w:val="007831C0"/>
    <w:rsid w:val="00783D85"/>
    <w:rsid w:val="00786655"/>
    <w:rsid w:val="00790373"/>
    <w:rsid w:val="007A0750"/>
    <w:rsid w:val="007A18B6"/>
    <w:rsid w:val="007A29B8"/>
    <w:rsid w:val="007A5B0E"/>
    <w:rsid w:val="007C75A4"/>
    <w:rsid w:val="007D11AF"/>
    <w:rsid w:val="007E0901"/>
    <w:rsid w:val="007E2847"/>
    <w:rsid w:val="007E31F4"/>
    <w:rsid w:val="007F0108"/>
    <w:rsid w:val="007F1B8A"/>
    <w:rsid w:val="007F6544"/>
    <w:rsid w:val="007F657D"/>
    <w:rsid w:val="00804651"/>
    <w:rsid w:val="008058A5"/>
    <w:rsid w:val="00806B9E"/>
    <w:rsid w:val="00814D1F"/>
    <w:rsid w:val="008171CC"/>
    <w:rsid w:val="008176CC"/>
    <w:rsid w:val="00817B18"/>
    <w:rsid w:val="008206D8"/>
    <w:rsid w:val="008242A9"/>
    <w:rsid w:val="00824FB6"/>
    <w:rsid w:val="0083703D"/>
    <w:rsid w:val="00841605"/>
    <w:rsid w:val="0084349B"/>
    <w:rsid w:val="00851590"/>
    <w:rsid w:val="00853E3A"/>
    <w:rsid w:val="00857487"/>
    <w:rsid w:val="008603C4"/>
    <w:rsid w:val="00860750"/>
    <w:rsid w:val="00861AC3"/>
    <w:rsid w:val="0086577D"/>
    <w:rsid w:val="00866818"/>
    <w:rsid w:val="00876D4F"/>
    <w:rsid w:val="00877244"/>
    <w:rsid w:val="008777DD"/>
    <w:rsid w:val="00883FDF"/>
    <w:rsid w:val="0088418C"/>
    <w:rsid w:val="00885EB3"/>
    <w:rsid w:val="00887647"/>
    <w:rsid w:val="00890099"/>
    <w:rsid w:val="008955AD"/>
    <w:rsid w:val="008968C2"/>
    <w:rsid w:val="00896AE1"/>
    <w:rsid w:val="008E225C"/>
    <w:rsid w:val="008E4AB6"/>
    <w:rsid w:val="008F6C6F"/>
    <w:rsid w:val="00904888"/>
    <w:rsid w:val="00904A9A"/>
    <w:rsid w:val="00907CCA"/>
    <w:rsid w:val="00907FFD"/>
    <w:rsid w:val="009246F2"/>
    <w:rsid w:val="00935183"/>
    <w:rsid w:val="00935514"/>
    <w:rsid w:val="00941975"/>
    <w:rsid w:val="00941C55"/>
    <w:rsid w:val="00942C8E"/>
    <w:rsid w:val="009441CC"/>
    <w:rsid w:val="009478AF"/>
    <w:rsid w:val="00951236"/>
    <w:rsid w:val="00956473"/>
    <w:rsid w:val="00962018"/>
    <w:rsid w:val="009679C2"/>
    <w:rsid w:val="009708EF"/>
    <w:rsid w:val="009720EE"/>
    <w:rsid w:val="00984076"/>
    <w:rsid w:val="00984E61"/>
    <w:rsid w:val="009871B9"/>
    <w:rsid w:val="00987BA7"/>
    <w:rsid w:val="009961B1"/>
    <w:rsid w:val="009A081C"/>
    <w:rsid w:val="009A4633"/>
    <w:rsid w:val="009C6143"/>
    <w:rsid w:val="009C74C8"/>
    <w:rsid w:val="009D087E"/>
    <w:rsid w:val="009D166D"/>
    <w:rsid w:val="009F2E35"/>
    <w:rsid w:val="009F3AD7"/>
    <w:rsid w:val="009F41B8"/>
    <w:rsid w:val="009F7F29"/>
    <w:rsid w:val="00A0151D"/>
    <w:rsid w:val="00A074F8"/>
    <w:rsid w:val="00A13D09"/>
    <w:rsid w:val="00A22CCE"/>
    <w:rsid w:val="00A33ADD"/>
    <w:rsid w:val="00A35F6E"/>
    <w:rsid w:val="00A4331B"/>
    <w:rsid w:val="00A50745"/>
    <w:rsid w:val="00A50C02"/>
    <w:rsid w:val="00A52864"/>
    <w:rsid w:val="00A566EC"/>
    <w:rsid w:val="00A6136B"/>
    <w:rsid w:val="00A94ADE"/>
    <w:rsid w:val="00A96931"/>
    <w:rsid w:val="00AB0FDC"/>
    <w:rsid w:val="00AB2540"/>
    <w:rsid w:val="00AB3E1D"/>
    <w:rsid w:val="00AB6A45"/>
    <w:rsid w:val="00AC0A1A"/>
    <w:rsid w:val="00AC0E7A"/>
    <w:rsid w:val="00AC1165"/>
    <w:rsid w:val="00AC156F"/>
    <w:rsid w:val="00AC1A3E"/>
    <w:rsid w:val="00AC44FB"/>
    <w:rsid w:val="00AC4814"/>
    <w:rsid w:val="00AC481A"/>
    <w:rsid w:val="00AD2CC0"/>
    <w:rsid w:val="00AD3F36"/>
    <w:rsid w:val="00AE6B28"/>
    <w:rsid w:val="00AE7505"/>
    <w:rsid w:val="00AF0E84"/>
    <w:rsid w:val="00AF70AF"/>
    <w:rsid w:val="00B01FBF"/>
    <w:rsid w:val="00B031DF"/>
    <w:rsid w:val="00B0613C"/>
    <w:rsid w:val="00B1468E"/>
    <w:rsid w:val="00B15928"/>
    <w:rsid w:val="00B23A3B"/>
    <w:rsid w:val="00B31E84"/>
    <w:rsid w:val="00B42003"/>
    <w:rsid w:val="00B50E56"/>
    <w:rsid w:val="00B50F0D"/>
    <w:rsid w:val="00B54264"/>
    <w:rsid w:val="00B56983"/>
    <w:rsid w:val="00B56B1F"/>
    <w:rsid w:val="00B66AA2"/>
    <w:rsid w:val="00B76675"/>
    <w:rsid w:val="00B8123D"/>
    <w:rsid w:val="00B84CB0"/>
    <w:rsid w:val="00BA1896"/>
    <w:rsid w:val="00BA54A6"/>
    <w:rsid w:val="00BA7A08"/>
    <w:rsid w:val="00BB0A92"/>
    <w:rsid w:val="00BB2713"/>
    <w:rsid w:val="00BB5BBF"/>
    <w:rsid w:val="00BC7506"/>
    <w:rsid w:val="00BD0539"/>
    <w:rsid w:val="00BD4616"/>
    <w:rsid w:val="00BD4E38"/>
    <w:rsid w:val="00BF08DA"/>
    <w:rsid w:val="00BF3DF8"/>
    <w:rsid w:val="00BF64C6"/>
    <w:rsid w:val="00C12BE7"/>
    <w:rsid w:val="00C20EBA"/>
    <w:rsid w:val="00C234FB"/>
    <w:rsid w:val="00C23F04"/>
    <w:rsid w:val="00C30E51"/>
    <w:rsid w:val="00C30F39"/>
    <w:rsid w:val="00C31096"/>
    <w:rsid w:val="00C31809"/>
    <w:rsid w:val="00C35A0B"/>
    <w:rsid w:val="00C40C88"/>
    <w:rsid w:val="00C43536"/>
    <w:rsid w:val="00C46B4B"/>
    <w:rsid w:val="00C6216E"/>
    <w:rsid w:val="00C638A9"/>
    <w:rsid w:val="00C82D97"/>
    <w:rsid w:val="00C94CE5"/>
    <w:rsid w:val="00CA0FBB"/>
    <w:rsid w:val="00CA543F"/>
    <w:rsid w:val="00CB268F"/>
    <w:rsid w:val="00CB76D0"/>
    <w:rsid w:val="00CC16C7"/>
    <w:rsid w:val="00CC210E"/>
    <w:rsid w:val="00CC6449"/>
    <w:rsid w:val="00CD2B49"/>
    <w:rsid w:val="00CD46B2"/>
    <w:rsid w:val="00CF128F"/>
    <w:rsid w:val="00CF1AD7"/>
    <w:rsid w:val="00D05D2B"/>
    <w:rsid w:val="00D07027"/>
    <w:rsid w:val="00D10C7D"/>
    <w:rsid w:val="00D1116E"/>
    <w:rsid w:val="00D13C9E"/>
    <w:rsid w:val="00D13EAC"/>
    <w:rsid w:val="00D14948"/>
    <w:rsid w:val="00D150BE"/>
    <w:rsid w:val="00D23F2D"/>
    <w:rsid w:val="00D24A77"/>
    <w:rsid w:val="00D30E74"/>
    <w:rsid w:val="00D36EFA"/>
    <w:rsid w:val="00D40ED2"/>
    <w:rsid w:val="00D4773A"/>
    <w:rsid w:val="00D47A3C"/>
    <w:rsid w:val="00D53D49"/>
    <w:rsid w:val="00D61250"/>
    <w:rsid w:val="00D66670"/>
    <w:rsid w:val="00D72378"/>
    <w:rsid w:val="00D81397"/>
    <w:rsid w:val="00D83143"/>
    <w:rsid w:val="00D849EC"/>
    <w:rsid w:val="00D86366"/>
    <w:rsid w:val="00D870C2"/>
    <w:rsid w:val="00D91892"/>
    <w:rsid w:val="00D96234"/>
    <w:rsid w:val="00D96EFC"/>
    <w:rsid w:val="00D97C34"/>
    <w:rsid w:val="00DA1FE2"/>
    <w:rsid w:val="00DB0422"/>
    <w:rsid w:val="00DB795D"/>
    <w:rsid w:val="00DC5077"/>
    <w:rsid w:val="00DC5614"/>
    <w:rsid w:val="00DD0C98"/>
    <w:rsid w:val="00DD0E9B"/>
    <w:rsid w:val="00DD247A"/>
    <w:rsid w:val="00DD61C1"/>
    <w:rsid w:val="00DE1449"/>
    <w:rsid w:val="00DF16EE"/>
    <w:rsid w:val="00DF2B60"/>
    <w:rsid w:val="00DF2F71"/>
    <w:rsid w:val="00DF78F1"/>
    <w:rsid w:val="00E022FD"/>
    <w:rsid w:val="00E02D8B"/>
    <w:rsid w:val="00E07A9D"/>
    <w:rsid w:val="00E13467"/>
    <w:rsid w:val="00E2091A"/>
    <w:rsid w:val="00E216A9"/>
    <w:rsid w:val="00E23C0D"/>
    <w:rsid w:val="00E259BA"/>
    <w:rsid w:val="00E317E5"/>
    <w:rsid w:val="00E34A46"/>
    <w:rsid w:val="00E367A2"/>
    <w:rsid w:val="00E4569B"/>
    <w:rsid w:val="00E504AC"/>
    <w:rsid w:val="00E525A6"/>
    <w:rsid w:val="00E53FB5"/>
    <w:rsid w:val="00E570BA"/>
    <w:rsid w:val="00E60459"/>
    <w:rsid w:val="00E61694"/>
    <w:rsid w:val="00E61F0A"/>
    <w:rsid w:val="00E71D7E"/>
    <w:rsid w:val="00E72685"/>
    <w:rsid w:val="00E85EDC"/>
    <w:rsid w:val="00E872A6"/>
    <w:rsid w:val="00E9519A"/>
    <w:rsid w:val="00E9625E"/>
    <w:rsid w:val="00EA33E1"/>
    <w:rsid w:val="00EB2B4E"/>
    <w:rsid w:val="00EB4331"/>
    <w:rsid w:val="00EC13CA"/>
    <w:rsid w:val="00ED32C6"/>
    <w:rsid w:val="00ED5E69"/>
    <w:rsid w:val="00EE6C44"/>
    <w:rsid w:val="00EF0E89"/>
    <w:rsid w:val="00EF1F2F"/>
    <w:rsid w:val="00EF2652"/>
    <w:rsid w:val="00EF5A6A"/>
    <w:rsid w:val="00F015D0"/>
    <w:rsid w:val="00F01B80"/>
    <w:rsid w:val="00F03ABD"/>
    <w:rsid w:val="00F12522"/>
    <w:rsid w:val="00F12722"/>
    <w:rsid w:val="00F14C76"/>
    <w:rsid w:val="00F15692"/>
    <w:rsid w:val="00F21AB6"/>
    <w:rsid w:val="00F232F7"/>
    <w:rsid w:val="00F30030"/>
    <w:rsid w:val="00F3039B"/>
    <w:rsid w:val="00F3571D"/>
    <w:rsid w:val="00F35CE7"/>
    <w:rsid w:val="00F43FE6"/>
    <w:rsid w:val="00F44DCC"/>
    <w:rsid w:val="00F45404"/>
    <w:rsid w:val="00F45C1D"/>
    <w:rsid w:val="00F46033"/>
    <w:rsid w:val="00F50239"/>
    <w:rsid w:val="00F536E5"/>
    <w:rsid w:val="00F54239"/>
    <w:rsid w:val="00F56FB8"/>
    <w:rsid w:val="00F662A5"/>
    <w:rsid w:val="00F67E5E"/>
    <w:rsid w:val="00F71C79"/>
    <w:rsid w:val="00F76A56"/>
    <w:rsid w:val="00F8502F"/>
    <w:rsid w:val="00F903F6"/>
    <w:rsid w:val="00F92BAF"/>
    <w:rsid w:val="00F97D19"/>
    <w:rsid w:val="00FA28FA"/>
    <w:rsid w:val="00FB55D6"/>
    <w:rsid w:val="00FB5D3F"/>
    <w:rsid w:val="00FB6C95"/>
    <w:rsid w:val="00FC12D7"/>
    <w:rsid w:val="00FC17AF"/>
    <w:rsid w:val="00FC1A51"/>
    <w:rsid w:val="00FC2C40"/>
    <w:rsid w:val="00FC74AD"/>
    <w:rsid w:val="00FC7673"/>
    <w:rsid w:val="00FD79BB"/>
    <w:rsid w:val="00FE1F59"/>
    <w:rsid w:val="00FE2B9D"/>
    <w:rsid w:val="00FE4E83"/>
    <w:rsid w:val="00FF13A1"/>
    <w:rsid w:val="00FF42AB"/>
    <w:rsid w:val="00FF4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87A4C6"/>
  <w15:chartTrackingRefBased/>
  <w15:docId w15:val="{3A3269C2-BDA3-5047-ACDC-D914D131E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76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76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D4F"/>
    <w:rPr>
      <w:rFonts w:eastAsiaTheme="majorEastAsia" w:cstheme="majorBidi"/>
      <w:color w:val="272727" w:themeColor="text1" w:themeTint="D8"/>
    </w:rPr>
  </w:style>
  <w:style w:type="paragraph" w:styleId="Title">
    <w:name w:val="Title"/>
    <w:basedOn w:val="Normal"/>
    <w:next w:val="Normal"/>
    <w:link w:val="TitleChar"/>
    <w:uiPriority w:val="10"/>
    <w:qFormat/>
    <w:rsid w:val="00876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D4F"/>
    <w:pPr>
      <w:spacing w:before="160"/>
      <w:jc w:val="center"/>
    </w:pPr>
    <w:rPr>
      <w:i/>
      <w:iCs/>
      <w:color w:val="404040" w:themeColor="text1" w:themeTint="BF"/>
    </w:rPr>
  </w:style>
  <w:style w:type="character" w:customStyle="1" w:styleId="QuoteChar">
    <w:name w:val="Quote Char"/>
    <w:basedOn w:val="DefaultParagraphFont"/>
    <w:link w:val="Quote"/>
    <w:uiPriority w:val="29"/>
    <w:rsid w:val="00876D4F"/>
    <w:rPr>
      <w:i/>
      <w:iCs/>
      <w:color w:val="404040" w:themeColor="text1" w:themeTint="BF"/>
    </w:rPr>
  </w:style>
  <w:style w:type="paragraph" w:styleId="ListParagraph">
    <w:name w:val="List Paragraph"/>
    <w:basedOn w:val="Normal"/>
    <w:uiPriority w:val="34"/>
    <w:qFormat/>
    <w:rsid w:val="00876D4F"/>
    <w:pPr>
      <w:ind w:left="720"/>
      <w:contextualSpacing/>
    </w:pPr>
  </w:style>
  <w:style w:type="character" w:styleId="IntenseEmphasis">
    <w:name w:val="Intense Emphasis"/>
    <w:basedOn w:val="DefaultParagraphFont"/>
    <w:uiPriority w:val="21"/>
    <w:qFormat/>
    <w:rsid w:val="00876D4F"/>
    <w:rPr>
      <w:i/>
      <w:iCs/>
      <w:color w:val="0F4761" w:themeColor="accent1" w:themeShade="BF"/>
    </w:rPr>
  </w:style>
  <w:style w:type="paragraph" w:styleId="IntenseQuote">
    <w:name w:val="Intense Quote"/>
    <w:basedOn w:val="Normal"/>
    <w:next w:val="Normal"/>
    <w:link w:val="IntenseQuoteChar"/>
    <w:uiPriority w:val="30"/>
    <w:qFormat/>
    <w:rsid w:val="00876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D4F"/>
    <w:rPr>
      <w:i/>
      <w:iCs/>
      <w:color w:val="0F4761" w:themeColor="accent1" w:themeShade="BF"/>
    </w:rPr>
  </w:style>
  <w:style w:type="character" w:styleId="IntenseReference">
    <w:name w:val="Intense Reference"/>
    <w:basedOn w:val="DefaultParagraphFont"/>
    <w:uiPriority w:val="32"/>
    <w:qFormat/>
    <w:rsid w:val="00876D4F"/>
    <w:rPr>
      <w:b/>
      <w:bCs/>
      <w:smallCaps/>
      <w:color w:val="0F4761" w:themeColor="accent1" w:themeShade="BF"/>
      <w:spacing w:val="5"/>
    </w:rPr>
  </w:style>
  <w:style w:type="table" w:styleId="TableGrid">
    <w:name w:val="Table Grid"/>
    <w:basedOn w:val="TableNormal"/>
    <w:uiPriority w:val="39"/>
    <w:rsid w:val="00A50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71FCB"/>
    <w:rPr>
      <w:color w:val="467886" w:themeColor="hyperlink"/>
      <w:u w:val="single"/>
    </w:rPr>
  </w:style>
  <w:style w:type="character" w:styleId="UnresolvedMention">
    <w:name w:val="Unresolved Mention"/>
    <w:basedOn w:val="DefaultParagraphFont"/>
    <w:uiPriority w:val="99"/>
    <w:semiHidden/>
    <w:unhideWhenUsed/>
    <w:rsid w:val="00671FCB"/>
    <w:rPr>
      <w:color w:val="605E5C"/>
      <w:shd w:val="clear" w:color="auto" w:fill="E1DFDD"/>
    </w:rPr>
  </w:style>
  <w:style w:type="character" w:styleId="FollowedHyperlink">
    <w:name w:val="FollowedHyperlink"/>
    <w:basedOn w:val="DefaultParagraphFont"/>
    <w:uiPriority w:val="99"/>
    <w:semiHidden/>
    <w:unhideWhenUsed/>
    <w:rsid w:val="00671FCB"/>
    <w:rPr>
      <w:color w:val="96607D" w:themeColor="followedHyperlink"/>
      <w:u w:val="single"/>
    </w:rPr>
  </w:style>
  <w:style w:type="paragraph" w:styleId="Header">
    <w:name w:val="header"/>
    <w:basedOn w:val="Normal"/>
    <w:link w:val="HeaderChar"/>
    <w:uiPriority w:val="99"/>
    <w:unhideWhenUsed/>
    <w:rsid w:val="00A01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51D"/>
  </w:style>
  <w:style w:type="paragraph" w:styleId="Footer">
    <w:name w:val="footer"/>
    <w:basedOn w:val="Normal"/>
    <w:link w:val="FooterChar"/>
    <w:uiPriority w:val="99"/>
    <w:unhideWhenUsed/>
    <w:rsid w:val="00A01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51D"/>
  </w:style>
  <w:style w:type="character" w:styleId="PageNumber">
    <w:name w:val="page number"/>
    <w:basedOn w:val="DefaultParagraphFont"/>
    <w:uiPriority w:val="99"/>
    <w:semiHidden/>
    <w:unhideWhenUsed/>
    <w:rsid w:val="00904A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www.deloitte.com/uk/en/Industries/consumer/perspectives/the-sustainable-consumer.html" TargetMode="External" /><Relationship Id="rId18" Type="http://schemas.openxmlformats.org/officeDocument/2006/relationships/hyperlink" Target="https://medium.com/purpose-and-social-impact/the-importance-of-employee-engagement-in-sustainability-a1c32c3603ab" TargetMode="External" /><Relationship Id="rId26" Type="http://schemas.openxmlformats.org/officeDocument/2006/relationships/hyperlink" Target="https://ukgbc.org/our-work/climate-change-mitigation/" TargetMode="External" /><Relationship Id="rId3" Type="http://schemas.openxmlformats.org/officeDocument/2006/relationships/settings" Target="settings.xml" /><Relationship Id="rId21" Type="http://schemas.openxmlformats.org/officeDocument/2006/relationships/hyperlink" Target="https://www.prnewswire.com/news-releases/two-marriott-costa-rica-hotels-cut-food-waste-by-25-in-just-months-using-leanpath-302060237.html" TargetMode="External" /><Relationship Id="rId7" Type="http://schemas.openxmlformats.org/officeDocument/2006/relationships/image" Target="media/image1.png" /><Relationship Id="rId12" Type="http://schemas.openxmlformats.org/officeDocument/2006/relationships/hyperlink" Target="https://www.carbonbrief.org/tourism-responsible-for-8-of-global-greenhouse-gas-emissions-study-finds/" TargetMode="External" /><Relationship Id="rId17" Type="http://schemas.openxmlformats.org/officeDocument/2006/relationships/hyperlink" Target="https://www.linkedin.com/posts/rosie-willan_60-of-uk-travellers-prioritise-greener-holidays-activity-7128373586632794112-305G" TargetMode="External" /><Relationship Id="rId25" Type="http://schemas.openxmlformats.org/officeDocument/2006/relationships/hyperlink" Target="https://www.travelodge.co.uk/our-business/sustainability/conscious/" TargetMode="External" /><Relationship Id="rId2" Type="http://schemas.openxmlformats.org/officeDocument/2006/relationships/styles" Target="styles.xml" /><Relationship Id="rId16" Type="http://schemas.openxmlformats.org/officeDocument/2006/relationships/hyperlink" Target="https://esg.hilton.com/wp-content/uploads/sites/4/2023/04/Hilton-2022-Environmental-Social-and-Governance-Report.pdf" TargetMode="External" /><Relationship Id="rId20" Type="http://schemas.openxmlformats.org/officeDocument/2006/relationships/hyperlink" Target="https://researchbriefings.files.parliament.uk/documents/CBP-7552/CBP-7552.pdf" TargetMode="External" /><Relationship Id="rId29"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news.booking.com/bookingcoms-2021-sustainable-travel-report-affirms-potential-watershed-moment-for-industry-and-consumers/" TargetMode="External" /><Relationship Id="rId24" Type="http://schemas.openxmlformats.org/officeDocument/2006/relationships/hyperlink" Target="https://www.thepighotel.com/media/61507/the-pig-impact-report-2022.pdf"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www.gov.uk/government/news/national-living-wage-increases-to-1221" TargetMode="External" /><Relationship Id="rId23" Type="http://schemas.openxmlformats.org/officeDocument/2006/relationships/hyperlink" Target="https://www.statista.com/statistics/1056522/sustainable-shopping-behaviour-of-uk-shoppers/" TargetMode="External" /><Relationship Id="rId28" Type="http://schemas.openxmlformats.org/officeDocument/2006/relationships/header" Target="header1.xml" /><Relationship Id="rId10" Type="http://schemas.openxmlformats.org/officeDocument/2006/relationships/image" Target="media/image4.jpeg" /><Relationship Id="rId19" Type="http://schemas.openxmlformats.org/officeDocument/2006/relationships/hyperlink" Target="https://modernhospitality.co.uk/energy-costs-hospitality-face-some-of-the-biggest-rises-in-bills-this-winter/"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yperlink" Target="https://fooddigital.com/restaurants/marriott-hotels-ai-technology-leads-to-food-waste-reduction" TargetMode="External" /><Relationship Id="rId22" Type="http://schemas.openxmlformats.org/officeDocument/2006/relationships/hyperlink" Target="https://www.restaurantonline.co.uk/Article/2025/02/25/rise-in-national-insurance-contributions-to-hit-hospitality-employment-and-investment/" TargetMode="External" /><Relationship Id="rId27" Type="http://schemas.openxmlformats.org/officeDocument/2006/relationships/hyperlink" Target="https://cdn.whitbread.co.uk/media/2024/05/Whitbread-PLC-ESG-Report-2023.pdf" TargetMode="External"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503</TotalTime>
  <Pages>19</Pages>
  <Words>4384</Words>
  <Characters>27446</Characters>
  <Application>Microsoft Office Word</Application>
  <DocSecurity>0</DocSecurity>
  <Lines>1306</Lines>
  <Paragraphs>408</Paragraphs>
  <ScaleCrop>false</ScaleCrop>
  <Company/>
  <LinksUpToDate>false</LinksUpToDate>
  <CharactersWithSpaces>31422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Clementina Radu</dc:creator>
  <cp:keywords/>
  <dc:description/>
  <cp:lastModifiedBy>Monica Clementina Radu</cp:lastModifiedBy>
  <cp:revision>350</cp:revision>
  <dcterms:created xsi:type="dcterms:W3CDTF">2025-05-24T01:43:00Z</dcterms:created>
  <dcterms:modified xsi:type="dcterms:W3CDTF">2025-05-26T22:47:00Z</dcterms:modified>
</cp:coreProperties>
</file>