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50B10" w14:textId="57B059FF" w:rsidR="0000624C" w:rsidRDefault="00F4331B">
      <w:r>
        <w:t xml:space="preserve">ESSAY ONE: </w:t>
      </w:r>
    </w:p>
    <w:p w14:paraId="2660F7C9" w14:textId="3E4A5E13" w:rsidR="00F4331B" w:rsidRDefault="003662A2">
      <w:r>
        <w:t>(</w:t>
      </w:r>
      <w:r w:rsidR="00F4331B">
        <w:t>Q</w:t>
      </w:r>
      <w:r>
        <w:t>)</w:t>
      </w:r>
      <w:r w:rsidR="00F4331B">
        <w:t xml:space="preserve"> </w:t>
      </w:r>
      <w:r>
        <w:t>Assess</w:t>
      </w:r>
      <w:r w:rsidR="00F4331B">
        <w:t xml:space="preserve"> the impact that cultural diversity has had on policing practice (e.g neighbourhood policing) and professional policies and standards (e.g PACE, Code of ethics). </w:t>
      </w:r>
    </w:p>
    <w:p w14:paraId="5673D184" w14:textId="2916F465" w:rsidR="00F4331B" w:rsidRDefault="003662A2">
      <w:r>
        <w:t>(</w:t>
      </w:r>
      <w:r w:rsidR="00F4331B">
        <w:t>A</w:t>
      </w:r>
      <w:r>
        <w:t>)</w:t>
      </w:r>
    </w:p>
    <w:p w14:paraId="395CC341" w14:textId="2A15479E" w:rsidR="00544333" w:rsidRDefault="0090145B">
      <w:r>
        <w:t xml:space="preserve">Cultural diversity has always played a part in policing and has helped to develop certain policing practices and the professional policies and standards that the police are required to hold themselves up to. </w:t>
      </w:r>
      <w:r w:rsidR="00D574EC">
        <w:t xml:space="preserve">As shown by government data Britian as a whole is culturally and ethnically diverse especially in places such as London where only 36.8% of people would classify themselves as being white British.  </w:t>
      </w:r>
      <w:r w:rsidR="00D574EC">
        <w:t>(Office for National Statistics)</w:t>
      </w:r>
      <w:r w:rsidR="00D574EC">
        <w:t xml:space="preserve"> When introducing different cultures into the country it requires official services such as the police to adapt their professional policies and standards and their policing practice as a whole in order to fit the demographic of the people that they are responsible for. The impact of cultural diversity has </w:t>
      </w:r>
      <w:r w:rsidR="005D6905">
        <w:t>two</w:t>
      </w:r>
      <w:r w:rsidR="00D574EC">
        <w:t xml:space="preserve"> major areas which in turn effect smaller areas of policing. The </w:t>
      </w:r>
      <w:r w:rsidR="003E6423">
        <w:t>are a few</w:t>
      </w:r>
      <w:r w:rsidR="00D574EC">
        <w:t xml:space="preserve"> areas </w:t>
      </w:r>
      <w:r w:rsidR="003E6423">
        <w:t>a</w:t>
      </w:r>
      <w:r w:rsidR="00D574EC">
        <w:t>ffected</w:t>
      </w:r>
      <w:r w:rsidR="003E6423">
        <w:t xml:space="preserve"> by cultural diversity and they include</w:t>
      </w:r>
      <w:r w:rsidR="00D574EC">
        <w:t xml:space="preserve"> how the police interact with the public and how the police interact with their own officers. </w:t>
      </w:r>
    </w:p>
    <w:p w14:paraId="0CD7A681" w14:textId="34703A10" w:rsidR="003E6423" w:rsidRDefault="00544333">
      <w:r>
        <w:t xml:space="preserve">Looking at how cultural diversity has </w:t>
      </w:r>
      <w:r w:rsidR="00577E0E">
        <w:t>affected</w:t>
      </w:r>
      <w:r>
        <w:t xml:space="preserve"> policies surrounding the treatment of officers you can see how police forces have had to make significant changes over the years. With the introduction of officers of different cultures comes the increased likelihood that these officers will be of a different faith. The number of officers that are from different ethnic backgrounds has been increasing steadily over the years as shown in the government statistics </w:t>
      </w:r>
      <w:r>
        <w:t>(GOV.UK)</w:t>
      </w:r>
      <w:r>
        <w:t xml:space="preserve"> and with this comes the greater need for police forces to adapt their policies and standards. </w:t>
      </w:r>
      <w:r w:rsidR="00577E0E">
        <w:t xml:space="preserve">With officers from different cultural backgrounds and religions a change can be seen, this is due to needs such as those of a Muslim police officer who as part of their religion would be required to pray 5 times a day. Adjustments are needed on the side of the police force that the officer is employed with in order to allow for this religious requirement and guidance is given by the collage of policing to account for this </w:t>
      </w:r>
      <w:r w:rsidR="00577E0E">
        <w:t xml:space="preserve">(College of </w:t>
      </w:r>
      <w:r w:rsidR="00577E0E">
        <w:t>policing). The guidance shows that there is a change being made within the police in order to assist officers of different faiths in the practice of their faith whilst within the workplace and to ensure that they are being supported by those in charge of the force</w:t>
      </w:r>
      <w:r w:rsidR="00307C94">
        <w:t xml:space="preserve"> they are in</w:t>
      </w:r>
      <w:r w:rsidR="00577E0E">
        <w:t xml:space="preserve">. </w:t>
      </w:r>
    </w:p>
    <w:p w14:paraId="65376397" w14:textId="5EBBFFE7" w:rsidR="00D574EC" w:rsidRDefault="00D574EC">
      <w:r>
        <w:t xml:space="preserve">If we look at areas such </w:t>
      </w:r>
      <w:r w:rsidR="00F6096A">
        <w:t>neighbourhood</w:t>
      </w:r>
      <w:r>
        <w:t xml:space="preserve"> </w:t>
      </w:r>
      <w:r w:rsidR="007420A6">
        <w:t>policing,</w:t>
      </w:r>
      <w:r>
        <w:t xml:space="preserve"> we see a group of officers with the highest demand in terms of dealing with members of public. </w:t>
      </w:r>
      <w:r w:rsidR="009C79CD">
        <w:t xml:space="preserve">Neighbourhood policing sees police officers and police community support officers dealing not only with crimes in the community but also providing reassurance patrols after incidents, dealing with anti-social behaviour and many other things that get them into the community and </w:t>
      </w:r>
      <w:r w:rsidR="00544333">
        <w:t xml:space="preserve">speaking with people of different ethnicities and cultures. </w:t>
      </w:r>
      <w:r w:rsidR="00022443">
        <w:t xml:space="preserve">Unlike response officer’s neighbourhood officers are afforded more time to spend within the community speaking with people and learning of their needs and their cultures. The cultural change in Britain looks to have aided in the creation of the neighbourhood policing model with there being previous attempts in the 1980s and 1990s which had failed. </w:t>
      </w:r>
      <w:r w:rsidR="00022443">
        <w:t>(O’Neill)</w:t>
      </w:r>
      <w:r w:rsidR="00022443">
        <w:t xml:space="preserve"> The continued diversity in Britain has helped to build the need for officers to be in the neighbourhoods. </w:t>
      </w:r>
    </w:p>
    <w:p w14:paraId="147A9CE5" w14:textId="0168E03F" w:rsidR="00F666DE" w:rsidRDefault="00F666DE">
      <w:r>
        <w:t xml:space="preserve">With the understanding of different </w:t>
      </w:r>
      <w:r w:rsidR="00041F01">
        <w:t xml:space="preserve">cultures that </w:t>
      </w:r>
      <w:r>
        <w:t xml:space="preserve">the police </w:t>
      </w:r>
      <w:r w:rsidR="00041F01">
        <w:t>gain,</w:t>
      </w:r>
      <w:r>
        <w:t xml:space="preserve"> and the adaptation of policy to incorporate the culture it can be seen that there is a greater trust from the community. With greater trust comes the increased likelihood of information sharing from those within the community to the police force itself and thus a greater ability of police forces in detecting and dealing with crime. The implementation of neighbourhood police officers into the community has aided in this and can been seen a drive from police forces to work with the diverse cultures that are present in order to assist with crime prevention and detection. </w:t>
      </w:r>
      <w:r w:rsidR="00FA03F9">
        <w:t>(</w:t>
      </w:r>
      <w:proofErr w:type="spellStart"/>
      <w:r w:rsidR="00FA03F9">
        <w:t>Colover</w:t>
      </w:r>
      <w:proofErr w:type="spellEnd"/>
      <w:r w:rsidR="00FA03F9">
        <w:t xml:space="preserve"> et al.)</w:t>
      </w:r>
      <w:r w:rsidR="00FA03F9">
        <w:t xml:space="preserve">. For this </w:t>
      </w:r>
      <w:r w:rsidR="00041F01">
        <w:t>reason,</w:t>
      </w:r>
      <w:r w:rsidR="00FA03F9">
        <w:t xml:space="preserve"> the impact of cultural diversity </w:t>
      </w:r>
      <w:r w:rsidR="00FA03F9">
        <w:lastRenderedPageBreak/>
        <w:t xml:space="preserve">on policing policy has allowed for police fore intelligence systems to greatly benefit and improve the outcomes of dealing with incident. </w:t>
      </w:r>
      <w:r w:rsidR="00FA03F9">
        <w:t>(O’Neill)</w:t>
      </w:r>
    </w:p>
    <w:p w14:paraId="1D79A74B" w14:textId="70B5DB1F" w:rsidR="008B64D5" w:rsidRDefault="008B64D5">
      <w:r>
        <w:t xml:space="preserve">Due to cultural diversity, there has been changes made to the code of ethics that the police abide themselves by. The code of ethics is the code that all police officers must follow and covers what is expected of a police officer when delivering their duty to the public. One part of the code of ethics is that officers are to respect the experience and history of different communities and to take them into account when making decisions where it is appropriate. </w:t>
      </w:r>
      <w:r w:rsidR="009D53FE">
        <w:t>(college of policing)</w:t>
      </w:r>
      <w:r w:rsidR="009D53FE">
        <w:t xml:space="preserve"> what this means is that officers are required to take into consideration the cultural and ethnic background of the people they are dealing with when they are making their decisions. </w:t>
      </w:r>
    </w:p>
    <w:p w14:paraId="46221E51" w14:textId="7427A2C6" w:rsidR="00D574EC" w:rsidRDefault="006E2B47">
      <w:r>
        <w:t xml:space="preserve">In conclusion cultural diversity in England and Wales has provided a great impact into the </w:t>
      </w:r>
      <w:r w:rsidR="00022443">
        <w:t>policies</w:t>
      </w:r>
      <w:r>
        <w:t xml:space="preserve"> and procedures implemented by police forces. The diversity in Britain has added to implement policies that allow police officers of different faiths and </w:t>
      </w:r>
      <w:r w:rsidR="00022443">
        <w:t>cultures in order to be given greater freedom to express themselves in accordance with their customs and beliefs. Policies such as those involving neighbourhood poling have also been adapted in order to assist officers in the community to deal issues that are arising and to be more understanding of those issues and cultural differences</w:t>
      </w:r>
      <w:r w:rsidR="005D6905">
        <w:t xml:space="preserve"> of those members of the community they deal with</w:t>
      </w:r>
      <w:r w:rsidR="00FA03F9">
        <w:t xml:space="preserve">. With this it is shown that police forces ability to gather intelligence to deal with incidents has been increased. </w:t>
      </w:r>
      <w:r w:rsidR="005D6905">
        <w:t xml:space="preserve">From the research it is clear that cultural diversity plays a large part in the change of police policy and officers’ ethical response to incidents. </w:t>
      </w:r>
    </w:p>
    <w:p w14:paraId="24034A64" w14:textId="77777777" w:rsidR="00FA03F9" w:rsidRDefault="00FA03F9"/>
    <w:p w14:paraId="7EEC09A5" w14:textId="6087C681" w:rsidR="00FA03F9" w:rsidRDefault="00FA03F9">
      <w:r>
        <w:t>Word count = 9</w:t>
      </w:r>
      <w:r w:rsidR="00041F01">
        <w:t>10</w:t>
      </w:r>
    </w:p>
    <w:p w14:paraId="79530C8A" w14:textId="77777777" w:rsidR="00FA03F9" w:rsidRDefault="00FA03F9"/>
    <w:p w14:paraId="689E9DE2" w14:textId="1B420E74" w:rsidR="00F4331B" w:rsidRDefault="00F4331B">
      <w:r>
        <w:t xml:space="preserve">ESSAY TWO: </w:t>
      </w:r>
    </w:p>
    <w:p w14:paraId="7EC0FC4D" w14:textId="334B13E7" w:rsidR="00F4331B" w:rsidRDefault="003662A2">
      <w:r>
        <w:t xml:space="preserve">(Q) </w:t>
      </w:r>
      <w:r w:rsidR="00263B68">
        <w:t>Examine</w:t>
      </w:r>
      <w:r w:rsidR="00F4331B">
        <w:t xml:space="preserve"> the various soci-economic and </w:t>
      </w:r>
      <w:r w:rsidR="00263B68">
        <w:t>psychological</w:t>
      </w:r>
      <w:r w:rsidR="00F4331B">
        <w:t xml:space="preserve"> characteristic which can make people vulnerable to exploitation by criminal gangs.</w:t>
      </w:r>
    </w:p>
    <w:p w14:paraId="09BFA6D7" w14:textId="77777777" w:rsidR="003662A2" w:rsidRDefault="003662A2" w:rsidP="003662A2">
      <w:r>
        <w:t xml:space="preserve">(A) </w:t>
      </w:r>
    </w:p>
    <w:p w14:paraId="04B94D61" w14:textId="095D27C2" w:rsidR="00F4331B" w:rsidRDefault="007B2C87">
      <w:r>
        <w:t xml:space="preserve">Criminal gangs will often seek to exploit those who are the most vulnerable in society and will use those who are vulnerable to their advantage. There are many reasons why a person may become vulnerable enough to be exploited by these gangs and I will be exploring in this examination what </w:t>
      </w:r>
      <w:proofErr w:type="spellStart"/>
      <w:r>
        <w:t>soci</w:t>
      </w:r>
      <w:proofErr w:type="spellEnd"/>
      <w:r>
        <w:t>-economic and psychological characteristics can make people vulnerable to being exploited by the gangs</w:t>
      </w:r>
      <w:r w:rsidR="00FA03F9">
        <w:t xml:space="preserve"> and what the gangs themselves are. </w:t>
      </w:r>
    </w:p>
    <w:p w14:paraId="6E71E4FF" w14:textId="207343E9" w:rsidR="007B2C87" w:rsidRDefault="007B2C87">
      <w:r>
        <w:t xml:space="preserve">Criminal gangs such as those classified as being county lines gangs are believed to often take advantage of the most vulnerable in society in order to make money. This might not always be through selling them drugs but may also be via exploiting them to do the work for them. It is not uncommon for County Lines gangs to exploit young and vulnerable people such as children and adults with mental health and addiction problems to run drugs for to avoid being brought to the attention of the police. </w:t>
      </w:r>
      <w:r>
        <w:t>(National Crime Agency)</w:t>
      </w:r>
      <w:r>
        <w:t xml:space="preserve">. </w:t>
      </w:r>
    </w:p>
    <w:p w14:paraId="01AA5A8F" w14:textId="7CCB3D96" w:rsidR="007132CA" w:rsidRDefault="007132CA">
      <w:r>
        <w:t xml:space="preserve">There are many reasons that people can be classed as being vulnerable one of which being via their psychological characteristics. This can include a </w:t>
      </w:r>
      <w:r w:rsidR="005A6C25">
        <w:t>person’s</w:t>
      </w:r>
      <w:r>
        <w:t xml:space="preserve"> mental health which covers conditions such as anxiety</w:t>
      </w:r>
      <w:r w:rsidR="00287464">
        <w:t xml:space="preserve"> and depression which according to the Mental health foundation was recorded to cover approximately 28% of those aged 16-29 years old in 2021</w:t>
      </w:r>
      <w:r w:rsidR="002B51DD">
        <w:t xml:space="preserve"> as most likely having some form of anxiety</w:t>
      </w:r>
      <w:r w:rsidR="00577449">
        <w:t xml:space="preserve"> </w:t>
      </w:r>
      <w:r w:rsidR="00287464">
        <w:t>(Mental Health Foundation)</w:t>
      </w:r>
      <w:r w:rsidR="00577449">
        <w:t xml:space="preserve">. </w:t>
      </w:r>
      <w:r w:rsidR="00FA03F9">
        <w:t xml:space="preserve">It is not uncommon for gangs such as county lines gangs to take </w:t>
      </w:r>
      <w:r w:rsidR="00B13EAA">
        <w:t>advantage</w:t>
      </w:r>
      <w:r w:rsidR="00FA03F9">
        <w:t xml:space="preserve"> of those with these conditions. Those with anxiety and depression look to find ways to </w:t>
      </w:r>
      <w:r w:rsidR="00FA03F9">
        <w:lastRenderedPageBreak/>
        <w:t xml:space="preserve">deal with their conditions with some turning to the use of recreational drugs such as those dealt by and transported by county lines gangs. </w:t>
      </w:r>
      <w:r w:rsidR="007B29B6">
        <w:t xml:space="preserve">With the use of recreational drugs to assist with their anxiety and depression people can often find themselves depended on drugs. This is where the exploitation of criminal gangs comes in as they are able to us this dependency to their advantage. </w:t>
      </w:r>
    </w:p>
    <w:p w14:paraId="133ACD63" w14:textId="19EC93E0" w:rsidR="00776E2B" w:rsidRDefault="00B13EAA">
      <w:r>
        <w:t xml:space="preserve">Another classification of vulnerability that leads people to be exploited by criminal gangs is that of being in </w:t>
      </w:r>
      <w:r w:rsidR="00776E2B">
        <w:t>a</w:t>
      </w:r>
      <w:r>
        <w:t xml:space="preserve"> socio-economically vulnerable position. There are many reasons that people can find themselves in these types of situations including things that are both in an out of control. The big factor effecting this vulnerability is poverty. </w:t>
      </w:r>
      <w:r w:rsidR="00C46BF6">
        <w:t>(Biswas and Nautiyal)</w:t>
      </w:r>
      <w:r w:rsidR="00C46BF6">
        <w:t xml:space="preserve">. </w:t>
      </w:r>
      <w:r>
        <w:t xml:space="preserve">With the increase in </w:t>
      </w:r>
      <w:r w:rsidR="00776E2B">
        <w:t>poverty,</w:t>
      </w:r>
      <w:r>
        <w:t xml:space="preserve"> we </w:t>
      </w:r>
      <w:r w:rsidR="009470E1">
        <w:t xml:space="preserve">can see the increase in amount of crime as shown with the increase in 14% of crime between September 2019 and September 2021 </w:t>
      </w:r>
      <w:r w:rsidR="000E24C6">
        <w:t>(Office for National Statistics, “Crime in England and Wales”)</w:t>
      </w:r>
      <w:r w:rsidR="000E24C6">
        <w:t xml:space="preserve"> </w:t>
      </w:r>
      <w:r w:rsidR="009470E1">
        <w:t xml:space="preserve">where we also saw a rise of </w:t>
      </w:r>
      <w:r w:rsidR="000E24C6">
        <w:t xml:space="preserve">1.4% unemployment during this time with it lowering by another 1% before the end of this period. </w:t>
      </w:r>
      <w:r w:rsidR="000E24C6">
        <w:t>(ONS)</w:t>
      </w:r>
      <w:r w:rsidR="000E24C6">
        <w:t xml:space="preserve">. </w:t>
      </w:r>
      <w:r w:rsidR="00776E2B">
        <w:t xml:space="preserve">Criminal gangs can use the promise of money in order to take advantage of those made vulnerable due to the increased monetary issues that they are suffering from. The issue around being economically vulnerable is also exploited by criminal gangs due to the likelihood that those living in demographically deprived areas are more likely to use drugs. </w:t>
      </w:r>
      <w:r w:rsidR="00776E2B">
        <w:t>(</w:t>
      </w:r>
      <w:proofErr w:type="spellStart"/>
      <w:r w:rsidR="00776E2B">
        <w:t>drugwise</w:t>
      </w:r>
      <w:proofErr w:type="spellEnd"/>
      <w:r w:rsidR="00776E2B">
        <w:t>)</w:t>
      </w:r>
      <w:r w:rsidR="00776E2B">
        <w:t>. Gangs use this vulnerability to move into an area and take hold of those living there.  This can be shown in the number of drugs deaths in the deprived areas</w:t>
      </w:r>
      <w:r w:rsidR="007B29B6">
        <w:t xml:space="preserve"> that have been attributed to drugs use</w:t>
      </w:r>
      <w:r w:rsidR="00776E2B">
        <w:t xml:space="preserve">. </w:t>
      </w:r>
      <w:r w:rsidR="00776E2B">
        <w:t>(</w:t>
      </w:r>
      <w:proofErr w:type="spellStart"/>
      <w:r w:rsidR="00776E2B">
        <w:t>drugwise</w:t>
      </w:r>
      <w:proofErr w:type="spellEnd"/>
      <w:r w:rsidR="00776E2B">
        <w:t>)</w:t>
      </w:r>
      <w:r w:rsidR="007B29B6">
        <w:t xml:space="preserve">. With gangs exploiting vulnerable people with drugs, they can often find </w:t>
      </w:r>
      <w:proofErr w:type="gramStart"/>
      <w:r w:rsidR="007B29B6">
        <w:t xml:space="preserve">them </w:t>
      </w:r>
      <w:r w:rsidR="00266E9F">
        <w:t xml:space="preserve"> </w:t>
      </w:r>
      <w:r w:rsidR="007B29B6">
        <w:t>drugs</w:t>
      </w:r>
      <w:proofErr w:type="gramEnd"/>
      <w:r w:rsidR="007B29B6">
        <w:t xml:space="preserve">. </w:t>
      </w:r>
      <w:r w:rsidR="00C46BF6">
        <w:t xml:space="preserve">People often find it hard to escape being vulnerable due to poverty. They will find themselves in debt and can often resort to crime in order to obtain a financial gain to pay off these debts. Criminal gangs take advantage of this and use it to push people further into vulnerable positions. </w:t>
      </w:r>
    </w:p>
    <w:p w14:paraId="0C9F163D" w14:textId="2F320406" w:rsidR="00266E9F" w:rsidRDefault="00266E9F">
      <w:r>
        <w:t xml:space="preserve">Within </w:t>
      </w:r>
      <w:proofErr w:type="spellStart"/>
      <w:r>
        <w:t>soci</w:t>
      </w:r>
      <w:proofErr w:type="spellEnd"/>
      <w:r>
        <w:t xml:space="preserve">-economic vulnerabilities also includes those who have had a reduced education and </w:t>
      </w:r>
      <w:proofErr w:type="gramStart"/>
      <w:r>
        <w:t>a</w:t>
      </w:r>
      <w:proofErr w:type="gramEnd"/>
      <w:r>
        <w:t xml:space="preserve"> unsteady upbringing. Often it is found that those with childhood trauma and those who have not been attending regular education have been exploited by gangs to </w:t>
      </w:r>
      <w:r w:rsidR="006040D4">
        <w:t xml:space="preserve">run drugs for them so that the gangs themselves are not handling the drugs and making themselves vulnerable to being caught. The reason for his is that children are often able to hide from suspicion due to their age. </w:t>
      </w:r>
    </w:p>
    <w:p w14:paraId="76079E2E" w14:textId="7A2B3669" w:rsidR="007B29B6" w:rsidRDefault="00C7345F">
      <w:r>
        <w:t xml:space="preserve">Criminal gangs such as those associated with county lines exploit these vulnerabilities in many was including the use of techniques such has Cuckooing. Cuckooing involves a gang taking over a vulnerable persons property and using it as a base of operations for their drug dealing and criminal activities. Gangs will also use systems such as debt bondage in order to gain control over vulnerable people. This will involve </w:t>
      </w:r>
      <w:r w:rsidR="00B13EAA">
        <w:t xml:space="preserve">the gang entrapping the person into a monetary debt with them by means of loaning them money and expecting them to pay it back at an increased amount or getting them to run drugs for the gang and requiring them to pay the gang back for the drugs that are supposedly lost. </w:t>
      </w:r>
      <w:r>
        <w:t xml:space="preserve"> </w:t>
      </w:r>
      <w:r w:rsidR="007B29B6">
        <w:t>(Gov.uk)</w:t>
      </w:r>
      <w:r w:rsidR="007B29B6">
        <w:t xml:space="preserve">. These methods are then combined with phycological vulnerabilities such as anxiety and depression and socio-economic vulnerabilities such as poverty in order to build a dependence on the gangs and the drugs they supply and the criminal activities they conduct in order to secure financial reward. </w:t>
      </w:r>
    </w:p>
    <w:p w14:paraId="413211DD" w14:textId="29EBDE16" w:rsidR="007B29B6" w:rsidRDefault="007B29B6">
      <w:r>
        <w:t xml:space="preserve">Criminal gangs </w:t>
      </w:r>
      <w:r w:rsidR="00C46BF6">
        <w:t xml:space="preserve">have been using different methods to exploit the most week and vulnerable in society and take advantage of the situations that these people are in order to achieve financial gain and to build footholds in area. By exploiting vulnerable people to do their work they are distancing themselves from the potential of prosecution and instead causing those who are the most vulnerable to take the consequences of their actions for them. Gangs then use this to increase their hold on the vulnerable person thus increasing their financial gain. </w:t>
      </w:r>
    </w:p>
    <w:p w14:paraId="0201BB0E" w14:textId="3AF1B71B" w:rsidR="007B29B6" w:rsidRDefault="006040D4">
      <w:r>
        <w:t>Word count = 921</w:t>
      </w:r>
    </w:p>
    <w:p w14:paraId="735195E9" w14:textId="77777777" w:rsidR="00F4331B" w:rsidRDefault="00F4331B"/>
    <w:p w14:paraId="08C51C91" w14:textId="3ED1D009" w:rsidR="00F4331B" w:rsidRDefault="00F4331B">
      <w:r>
        <w:t xml:space="preserve">ESSAY THREE: </w:t>
      </w:r>
    </w:p>
    <w:p w14:paraId="75CFA70E" w14:textId="6541FEB6" w:rsidR="00F4331B" w:rsidRDefault="003662A2">
      <w:r>
        <w:t xml:space="preserve">(Q) </w:t>
      </w:r>
      <w:r w:rsidR="00F4331B">
        <w:t xml:space="preserve"> Is MAPPA an effective means of managing violent and sexual offenders? What increases or detracts from its effectiveness. </w:t>
      </w:r>
    </w:p>
    <w:p w14:paraId="78199D97" w14:textId="77777777" w:rsidR="003662A2" w:rsidRDefault="003662A2" w:rsidP="003662A2">
      <w:r>
        <w:t xml:space="preserve">(A) </w:t>
      </w:r>
    </w:p>
    <w:p w14:paraId="5F99F39D" w14:textId="11A4004D" w:rsidR="00F4331B" w:rsidRDefault="000070D4">
      <w:r>
        <w:t xml:space="preserve">Those in prison depending on their sentences will look to be released back into the community after a period of time, that being determined by the type of offence and the sentence given to them for the crime that they have been found guilty of. It has been seen by reoffending rates that there is a need for some individuals to be managed by government agencies in order to reduce the risk of reoffending and to keep the greater public safe from further harm. </w:t>
      </w:r>
      <w:r w:rsidR="00C95051">
        <w:t xml:space="preserve">The Mult Agency Public Protection Arrangements </w:t>
      </w:r>
      <w:r w:rsidR="00A6604E">
        <w:t>(MAPPA) was brought in to assist with offenders of violent and sexual offences once release</w:t>
      </w:r>
      <w:r w:rsidR="00EA29F7">
        <w:t>d</w:t>
      </w:r>
      <w:r w:rsidR="00A6604E">
        <w:t xml:space="preserve"> from prison and whilst living in communities</w:t>
      </w:r>
      <w:r w:rsidR="00EA29F7">
        <w:t xml:space="preserve"> in order to manage the </w:t>
      </w:r>
      <w:r>
        <w:t>offender’s</w:t>
      </w:r>
      <w:r w:rsidR="00EA29F7">
        <w:t xml:space="preserve"> risk to the general public that they are now a part of. It is not </w:t>
      </w:r>
      <w:r>
        <w:t xml:space="preserve">every violent or sexual offender that is under the management of MAPPA and during this assessment I will be looking for the reason as to why this is and to the impact that MAPPA has had in order to determine its effectiveness. </w:t>
      </w:r>
    </w:p>
    <w:p w14:paraId="107F65BD" w14:textId="7A88BFBD" w:rsidR="009B1C73" w:rsidRDefault="009B1C73">
      <w:r>
        <w:t xml:space="preserve">In order to assess the true effectiveness of </w:t>
      </w:r>
      <w:r w:rsidR="00030B5D">
        <w:t xml:space="preserve">MAPPA </w:t>
      </w:r>
      <w:r>
        <w:t xml:space="preserve">we need to look at the re offending rates of those who are being managed by the service and the overall impact the service has had over its lifespan. MAPPA was introduced in 2000 and looks to take in users from three categories. Category one includes registered sexual offenders. Category two looks at those who have been convicted of offences under the Criminal Justice Act 2003 and who fit one of the following three criteria: </w:t>
      </w:r>
    </w:p>
    <w:p w14:paraId="48D5468D" w14:textId="0C1645A9" w:rsidR="009B1C73" w:rsidRDefault="009B1C73" w:rsidP="009B1C73">
      <w:pPr>
        <w:pStyle w:val="ListParagraph"/>
        <w:numPr>
          <w:ilvl w:val="0"/>
          <w:numId w:val="1"/>
        </w:numPr>
      </w:pPr>
      <w:r>
        <w:t xml:space="preserve">Sentenced to 12 or months in custody. </w:t>
      </w:r>
    </w:p>
    <w:p w14:paraId="5A1C5028" w14:textId="08F8D909" w:rsidR="009B1C73" w:rsidRDefault="009B1C73" w:rsidP="009B1C73">
      <w:pPr>
        <w:pStyle w:val="ListParagraph"/>
        <w:numPr>
          <w:ilvl w:val="0"/>
          <w:numId w:val="1"/>
        </w:numPr>
      </w:pPr>
      <w:r>
        <w:t>Sentenced to 12 or more months in custody and transferred to hospital under the Mental Health Act.</w:t>
      </w:r>
    </w:p>
    <w:p w14:paraId="213FDB8D" w14:textId="2B2FBE8E" w:rsidR="009B1C73" w:rsidRDefault="009B1C73" w:rsidP="009B1C73">
      <w:pPr>
        <w:pStyle w:val="ListParagraph"/>
        <w:numPr>
          <w:ilvl w:val="0"/>
          <w:numId w:val="1"/>
        </w:numPr>
      </w:pPr>
      <w:r>
        <w:t xml:space="preserve">Detained in hospital under the Mental Health Act with or without restriction under Section 41 of the Mental Health Act. </w:t>
      </w:r>
    </w:p>
    <w:p w14:paraId="460CA705" w14:textId="3F0C129F" w:rsidR="009B1C73" w:rsidRDefault="009B1C73" w:rsidP="009B1C73">
      <w:r>
        <w:t xml:space="preserve">Category three covers other dangerous offenders who are capable of causing serious harm whether they are convicted or not. This does not have to include any of the offences under the CJA 2003. All offenders under these three categories are deemed to pose a serious risk to members of the public when they are within the community either due to the crimes </w:t>
      </w:r>
      <w:r w:rsidR="00296A7B">
        <w:t>t</w:t>
      </w:r>
      <w:r>
        <w:t>hat they have committed and the chance they could commit further offences whether they are the same offences or those of a more serious nature.</w:t>
      </w:r>
      <w:r w:rsidR="00EF3C22">
        <w:t xml:space="preserve"> </w:t>
      </w:r>
      <w:r w:rsidR="001A4C6E">
        <w:t xml:space="preserve">(Bryant et al.) </w:t>
      </w:r>
    </w:p>
    <w:p w14:paraId="286ED295" w14:textId="3F7A33C1" w:rsidR="00D53EE3" w:rsidRDefault="00D53EE3" w:rsidP="009B1C73">
      <w:r>
        <w:t xml:space="preserve">Figures show that from 2002 through to 2009 there was an increase in the number of offenders that where eligible to be under MAPPA. (Bryant et al.) </w:t>
      </w:r>
      <w:r w:rsidR="00296A7B">
        <w:t xml:space="preserve">Eligibility will play a large role in just how effective MAPPA as a programme is, as the larger the number of offenders that are placed under the supervision </w:t>
      </w:r>
      <w:r w:rsidR="000818D5">
        <w:t>of</w:t>
      </w:r>
      <w:r w:rsidR="00296A7B">
        <w:t xml:space="preserve"> MAPPA </w:t>
      </w:r>
      <w:r w:rsidR="000818D5">
        <w:t xml:space="preserve">it is believed that there will be an increase in offenders who no longer reoffend. If MAPPA is to be an effective means to prevent reoffending, then it will be required to cover a broad range of offences, but it must not stretch beyond its capabilities. It is common for organisations to take on more work than it can effectively handle, and MAPPA must be careful not to fall down this avenue giving its workers more cases than they can manage effectively and thus exposing some of those who are under their supervision to the </w:t>
      </w:r>
      <w:r w:rsidR="00E95F95">
        <w:t>potential</w:t>
      </w:r>
      <w:r w:rsidR="000818D5">
        <w:t xml:space="preserve"> of reoffending.  </w:t>
      </w:r>
    </w:p>
    <w:p w14:paraId="26F70611" w14:textId="417AAF52" w:rsidR="009B1C73" w:rsidRDefault="000818D5" w:rsidP="009B1C73">
      <w:r>
        <w:t xml:space="preserve">To explore the effectiveness of MAPPA we need to look at the reoffending rates in Britain that relate to the offences that are covered by MAPPA. For </w:t>
      </w:r>
      <w:r w:rsidR="00E95F95">
        <w:t>example,</w:t>
      </w:r>
      <w:r>
        <w:t xml:space="preserve"> if we look at t</w:t>
      </w:r>
      <w:r w:rsidR="00E95F95">
        <w:t xml:space="preserve">he reoffending rates of </w:t>
      </w:r>
      <w:r w:rsidR="00E95F95">
        <w:lastRenderedPageBreak/>
        <w:t xml:space="preserve">adults within the sexual offences category. The government supplies data on proven re offending rates and here I have taken a look at three different periods of time within the time frame of the existence of MAPPA. To start at the earliest </w:t>
      </w:r>
      <w:r w:rsidR="00492FA7">
        <w:t>data that I have looked at,</w:t>
      </w:r>
      <w:r w:rsidR="00E95F95">
        <w:t xml:space="preserve"> we can see that there is a proven reoffending rate of slightly </w:t>
      </w:r>
      <w:r w:rsidR="00FE069E">
        <w:t>below</w:t>
      </w:r>
      <w:r w:rsidR="00E95F95">
        <w:t xml:space="preserve"> 20% in relation to sexual offences committed by adults during the 12 months ending in September 2011 </w:t>
      </w:r>
      <w:r w:rsidR="00492FA7">
        <w:t>(Ministry of Justice)</w:t>
      </w:r>
      <w:r w:rsidR="00492FA7">
        <w:t xml:space="preserve">. This is a relatively low figure especially when you look at other offences such as Burglary which is nearing a 50% reoffending rate with </w:t>
      </w:r>
      <w:r w:rsidR="00FE069E">
        <w:t>these offences</w:t>
      </w:r>
      <w:r w:rsidR="00492FA7">
        <w:t xml:space="preserve"> not being covered by MAPPA. As a lone figure there is not much that can be drawn from it bu</w:t>
      </w:r>
      <w:r w:rsidR="00FE069E">
        <w:t>t</w:t>
      </w:r>
      <w:r w:rsidR="00492FA7">
        <w:t xml:space="preserve"> at this point in time </w:t>
      </w:r>
      <w:r w:rsidR="00FE069E">
        <w:t xml:space="preserve">MAPPA had been in place for 11 years. If we now, look at the most recent data published by the Ministry of Justice whish is for the first quarter of 2022 we see a large drop in those with proven reoffending when it comes to sexual offences. The figure has dropped from just below 20% now down to 13.1% in adults. </w:t>
      </w:r>
      <w:r w:rsidR="00FE069E">
        <w:t xml:space="preserve">(Ministry of </w:t>
      </w:r>
      <w:proofErr w:type="gramStart"/>
      <w:r w:rsidR="00FE069E">
        <w:t>Justice ,</w:t>
      </w:r>
      <w:proofErr w:type="gramEnd"/>
      <w:r w:rsidR="00FE069E">
        <w:t xml:space="preserve"> </w:t>
      </w:r>
      <w:r w:rsidR="00FE069E">
        <w:rPr>
          <w:i/>
          <w:iCs/>
        </w:rPr>
        <w:t>Proven Reoffending Statistics Quarterly Bulletin</w:t>
      </w:r>
      <w:r w:rsidR="00FE069E">
        <w:t>)</w:t>
      </w:r>
      <w:r w:rsidR="00FE069E">
        <w:t xml:space="preserve">.  This shows a clear drop in those reoffending when it comes to sexual offences. From what can be seen in the data available from the Ministry of Justice we can see that this is a decline in reoffending that has been taken place over a number of years with the figures showing just over 15% of sexual offenders reoffending in the first quarter of 2017. </w:t>
      </w:r>
      <w:r w:rsidR="004B1F06">
        <w:t>(Ministry of justice)</w:t>
      </w:r>
      <w:r w:rsidR="004B1F06">
        <w:t xml:space="preserve">. </w:t>
      </w:r>
    </w:p>
    <w:p w14:paraId="3F2C5F40" w14:textId="1F822D45" w:rsidR="004B1F06" w:rsidRDefault="004B1F06" w:rsidP="009B1C73">
      <w:r>
        <w:t xml:space="preserve">Within these figures we can see a steady decline in those who are potentially eligible for intervention by MAPPA to receive support, having a reduced reoffending rate. With the amount of people who are eligible to be under MAPPA increase in the years prior to these figures it is likely that MAPPA has played a large part in reducing the reoffending rate of those who are committing the offences covered by them. From the information available it is possible to see that MAPPA is being effective in what they are doing. </w:t>
      </w:r>
    </w:p>
    <w:p w14:paraId="4A9E2F54" w14:textId="77777777" w:rsidR="004B1F06" w:rsidRDefault="004B1F06" w:rsidP="009B1C73"/>
    <w:p w14:paraId="2CB54B03" w14:textId="7A97E8BA" w:rsidR="004B1F06" w:rsidRDefault="004B1F06" w:rsidP="009B1C73">
      <w:r>
        <w:t>Word count = 925</w:t>
      </w:r>
    </w:p>
    <w:p w14:paraId="65B4EDF9" w14:textId="77777777" w:rsidR="00F4331B" w:rsidRDefault="00F4331B"/>
    <w:p w14:paraId="31943543" w14:textId="2A98D849" w:rsidR="00F4331B" w:rsidRDefault="00F4331B">
      <w:r>
        <w:t xml:space="preserve">ESSAY FOUR: </w:t>
      </w:r>
    </w:p>
    <w:p w14:paraId="2BE7D0D8" w14:textId="2919D527" w:rsidR="00F4331B" w:rsidRDefault="003662A2">
      <w:r>
        <w:t xml:space="preserve">(Q) </w:t>
      </w:r>
      <w:r w:rsidR="00F4331B">
        <w:t xml:space="preserve">According to the institute for Government (2023) recent scandals have exposed severe flaws in forces internal vetting and misconduct procedures and affected public confidence in the police. Therefore, why is it important that independent bodies exist to hold police officers to account? </w:t>
      </w:r>
    </w:p>
    <w:p w14:paraId="663B8039" w14:textId="22AF90A2" w:rsidR="00F4331B" w:rsidRDefault="003662A2">
      <w:r>
        <w:t>(</w:t>
      </w:r>
      <w:r w:rsidR="00F4331B">
        <w:t>A</w:t>
      </w:r>
      <w:r>
        <w:t>)</w:t>
      </w:r>
      <w:r w:rsidR="00F4331B">
        <w:t xml:space="preserve"> </w:t>
      </w:r>
    </w:p>
    <w:p w14:paraId="4BFBCF48" w14:textId="77777777" w:rsidR="00F4331B" w:rsidRDefault="00F4331B"/>
    <w:p w14:paraId="3E0BE078" w14:textId="05BC77D2" w:rsidR="00025D11" w:rsidRDefault="00025D11">
      <w:r>
        <w:t xml:space="preserve">Policing itself requires a high level of trust from the public as without this trust police officers are not able to adequately undertake their investigation into the crime that is taking place. If members of the public cannot trust the police, they will be less likely to provide information to officers thus hampering the ability of the officers to conduct investigations and to be able to prosecute offenders. In order to aid in building the trust of the public the police employ systems of internal vetting and misconduct procedures in order to remove those officers that may abuse the system for their own benefit and aid in building mistrust from members of the public. Without these systems the police would open it up to the even greater mistrust from the public than if it where to hold itself accountable for its officers. </w:t>
      </w:r>
    </w:p>
    <w:p w14:paraId="2F99FF92" w14:textId="7C4EA9A9" w:rsidR="00025D11" w:rsidRDefault="00025D11">
      <w:r>
        <w:t xml:space="preserve">According to the Institute for Government (2023) there have been recent scandals such as the case of David Carrick who </w:t>
      </w:r>
      <w:r w:rsidR="00C2115F">
        <w:t xml:space="preserve">pleaded guilty to, </w:t>
      </w:r>
      <w:r>
        <w:t xml:space="preserve">as </w:t>
      </w:r>
      <w:proofErr w:type="gramStart"/>
      <w:r>
        <w:t>a</w:t>
      </w:r>
      <w:proofErr w:type="gramEnd"/>
      <w:r>
        <w:t xml:space="preserve"> officer of the Metropolitan Police</w:t>
      </w:r>
      <w:r w:rsidR="00C2115F">
        <w:t xml:space="preserve">, committing 49 </w:t>
      </w:r>
      <w:r w:rsidR="00C2115F">
        <w:lastRenderedPageBreak/>
        <w:t>offences including rape. (Institute for government) That fact that this now former police officer has committed the offences whilst being a serving police officer goes to undermine the trust and confidence that the police that are there to uphold the law and protect them are actually fit to do their job. This can be seen when you look at figures published by YouGov in relation to public confidence in the police</w:t>
      </w:r>
      <w:r w:rsidR="003D60D2">
        <w:t xml:space="preserve"> has seen a decline in recent years. YouGov have asked the question “</w:t>
      </w:r>
      <w:r w:rsidR="003D60D2">
        <w:rPr>
          <w:i/>
          <w:iCs/>
        </w:rPr>
        <w:t xml:space="preserve">Generally speaking, how much confidence do you have in the police to deal with crime in your local area?” </w:t>
      </w:r>
      <w:r w:rsidR="003D60D2">
        <w:t>with the results showing that 37% of people surveyed had not much confidence and 17% had no confidence at all as of 15</w:t>
      </w:r>
      <w:r w:rsidR="003D60D2" w:rsidRPr="003D60D2">
        <w:rPr>
          <w:vertAlign w:val="superscript"/>
        </w:rPr>
        <w:t>th</w:t>
      </w:r>
      <w:r w:rsidR="003D60D2">
        <w:t xml:space="preserve"> January 2024 that police could deal with crime. In comparison only 5% of those that had been surveyed had a lot of confidence in the polices ability to deal with crime in the local area. (YouGov)</w:t>
      </w:r>
    </w:p>
    <w:p w14:paraId="26C97A19" w14:textId="316345D9" w:rsidR="003D60D2" w:rsidRDefault="003D60D2">
      <w:r>
        <w:t xml:space="preserve">With figures like these it is more important than ever that the police </w:t>
      </w:r>
      <w:proofErr w:type="gramStart"/>
      <w:r>
        <w:t>is</w:t>
      </w:r>
      <w:proofErr w:type="gramEnd"/>
      <w:r>
        <w:t xml:space="preserve"> held accountable for its actions and officers. In policing </w:t>
      </w:r>
      <w:r w:rsidR="000061BC">
        <w:t xml:space="preserve">it is important that all investigations that are carried out are impartial and ethical. (College of </w:t>
      </w:r>
      <w:r w:rsidR="0092566E">
        <w:t>Policing)</w:t>
      </w:r>
      <w:r w:rsidR="000061BC">
        <w:t xml:space="preserve"> For this reason how can the police correctly hold itself accountable to the public without investigations into officers being completed by impartial organisations in the same way that the police are expected to investigate crime impartially. For this </w:t>
      </w:r>
      <w:r w:rsidR="002022ED">
        <w:t>reason,</w:t>
      </w:r>
      <w:r w:rsidR="000061BC">
        <w:t xml:space="preserve"> we have organisations such as the Independent Office for Police Conduct or IOPC. The IOPC is independent of the police and as such has no vested interest in the police officers that it is investigating.  When the IOPC investigate the actions of police officers they</w:t>
      </w:r>
      <w:r w:rsidR="00CB2334">
        <w:t xml:space="preserve"> can</w:t>
      </w:r>
      <w:r w:rsidR="000061BC">
        <w:t xml:space="preserve"> use independent investigators </w:t>
      </w:r>
      <w:r w:rsidR="00CB2334">
        <w:t xml:space="preserve">who are not police officers and who for this reason should not have connections to those officers that they are investigating (Independent Office for police Conduct). </w:t>
      </w:r>
      <w:r w:rsidR="002022ED">
        <w:t>The Police also have the ability to refer themselves to the IOPC for the actions of their officers and it is reported by the IOPC that the police have reported themselves more than 6,000 times in the year 2022/23 which shows the service holding itself accountable to independent organisations. (Independent Office for police Conduct)</w:t>
      </w:r>
    </w:p>
    <w:p w14:paraId="35DD4BD4" w14:textId="5D3246A6" w:rsidR="00285266" w:rsidRDefault="002022ED">
      <w:r>
        <w:t xml:space="preserve">One of the biproducts of the police refereeing themselves to independent organisations such as the IOPC is that there is the likelihood that officers will be found to have broken their code of ethics thus bringing them even more under public scrutiny and decreasing the overall confidence in the police that the public have. With investigation comes the revelation that police officers could not be investigating crimes correctly or taking inappropriate actions whilst on duty and the chance that </w:t>
      </w:r>
      <w:r w:rsidR="00E37AC9">
        <w:t>officers,</w:t>
      </w:r>
      <w:r>
        <w:t xml:space="preserve"> and former officers will be found guilty of committing offences</w:t>
      </w:r>
      <w:r w:rsidR="00285266">
        <w:t xml:space="preserve"> which will also assist in the public losing confidence in the police. The issue the police face is that despite the chance that they will also lose public confidence when they are investigated there is no excuse for the police to not hold themselves accountable. How can the police expect the public to be accountable for their actions and to submit themselves to an investigation into their actions if they themselves do not allow the independent organisations to look into their actions and to hold them to account as well. </w:t>
      </w:r>
    </w:p>
    <w:p w14:paraId="1783D9D2" w14:textId="6391F3C4" w:rsidR="00285266" w:rsidRDefault="00285266">
      <w:r>
        <w:t xml:space="preserve">One way tool that police forces call upon to prevent the issue of having officers that will aid in the loss of confidence in police or that might be at risk of committing offences is the vetting system. </w:t>
      </w:r>
      <w:r w:rsidR="0092566E">
        <w:t>The vetting system is a vital tool to be used by police forces as this system aids police forces to find police officers who are more likely to uphold the ethical standards required of a police officer. The vetting allows the police force to see instances of corruption and misconduct from a potential officer or current officer’s past in order to put measure in place to protect the public from the potential risks that officer may pose</w:t>
      </w:r>
      <w:r w:rsidR="00A34894">
        <w:t xml:space="preserve"> (Gov .uk). In a report made by His Majesty's Inspectorate of Constabulary and Fire and Rescue Services or HMICFRS has shown that when they have conducted a review of the vetting process used by the police forces of England and Wales of 725 vetting files they have reviewed relating to new recruits and transferees they have only disagreed with 68 cases and feel that they would have agreed with a further 63 had the rational given during the review contained more information to mitigate the risks (His Majesty's Inspectorate of Constabulary and Fire and </w:t>
      </w:r>
      <w:r w:rsidR="00A34894">
        <w:lastRenderedPageBreak/>
        <w:t xml:space="preserve">Rescue Services). The report demonstrates that although the police have not always gotten their vetting correct even independent organisations that are in place to ensure that officers are held accountable are predominantly agreeing with the decisions made by the police when employing their staff. </w:t>
      </w:r>
    </w:p>
    <w:p w14:paraId="5A9FE198" w14:textId="17F90416" w:rsidR="00A34894" w:rsidRPr="003D60D2" w:rsidRDefault="00E146B8">
      <w:r>
        <w:t xml:space="preserve">In conclusion it is important to have organisations such as HMICFRS and the IOPC in order to show that police officers are being held to the standards as dictated in their code of ethics and that when there are officers that are breaking the rules and committing offences they are investigated fairly and independently in the same way that a victim of crime would expect their investigation to be conducted. The use of external independent organisations assists in exposing those who are abusing the system and although this exposes the police as having individuals like this amongst their ranks and thus reduces confidence in the police forces, without their use it is likely that public confidence that officers can be held accountable would be vastly reduced as the public would feel that these incidents are being kept hidden from public view. </w:t>
      </w:r>
    </w:p>
    <w:p w14:paraId="69FC6118" w14:textId="2E1679AE" w:rsidR="00025D11" w:rsidRDefault="00E146B8">
      <w:r>
        <w:t>Word count 1,088</w:t>
      </w:r>
    </w:p>
    <w:p w14:paraId="3D2246F8" w14:textId="77777777" w:rsidR="004B1F06" w:rsidRDefault="004B1F06"/>
    <w:p w14:paraId="71F9FD42" w14:textId="77777777" w:rsidR="004B1F06" w:rsidRDefault="004B1F06"/>
    <w:p w14:paraId="27645A03" w14:textId="77777777" w:rsidR="004B1F06" w:rsidRDefault="004B1F06"/>
    <w:p w14:paraId="0D17A0DC" w14:textId="77777777" w:rsidR="004B1F06" w:rsidRDefault="004B1F06"/>
    <w:p w14:paraId="5B4333E8" w14:textId="77777777" w:rsidR="004B1F06" w:rsidRDefault="004B1F06"/>
    <w:p w14:paraId="5F1EFDB7" w14:textId="77777777" w:rsidR="004B1F06" w:rsidRDefault="004B1F06"/>
    <w:p w14:paraId="491EED39" w14:textId="77777777" w:rsidR="004B1F06" w:rsidRDefault="004B1F06"/>
    <w:p w14:paraId="3230BC50" w14:textId="77777777" w:rsidR="004B1F06" w:rsidRDefault="004B1F06"/>
    <w:p w14:paraId="4A4526E0" w14:textId="77777777" w:rsidR="004B1F06" w:rsidRDefault="004B1F06"/>
    <w:p w14:paraId="14A2F65F" w14:textId="77777777" w:rsidR="004B1F06" w:rsidRDefault="004B1F06"/>
    <w:p w14:paraId="051465E6" w14:textId="77777777" w:rsidR="004B1F06" w:rsidRDefault="004B1F06"/>
    <w:p w14:paraId="635A82BD" w14:textId="77777777" w:rsidR="004B1F06" w:rsidRDefault="004B1F06"/>
    <w:p w14:paraId="6A812D52" w14:textId="77777777" w:rsidR="004B1F06" w:rsidRDefault="004B1F06"/>
    <w:p w14:paraId="4328CF9A" w14:textId="77777777" w:rsidR="004B1F06" w:rsidRDefault="004B1F06"/>
    <w:p w14:paraId="1B1AFB7C" w14:textId="77777777" w:rsidR="004B1F06" w:rsidRDefault="004B1F06"/>
    <w:p w14:paraId="14CE48C8" w14:textId="77777777" w:rsidR="004B1F06" w:rsidRDefault="004B1F06"/>
    <w:p w14:paraId="2B8BC7BF" w14:textId="77777777" w:rsidR="004B1F06" w:rsidRDefault="004B1F06"/>
    <w:p w14:paraId="7820AC48" w14:textId="77777777" w:rsidR="004B1F06" w:rsidRDefault="004B1F06"/>
    <w:p w14:paraId="3C44ACDD" w14:textId="77777777" w:rsidR="004B1F06" w:rsidRDefault="004B1F06"/>
    <w:p w14:paraId="25706D53" w14:textId="77777777" w:rsidR="004B1F06" w:rsidRDefault="004B1F06"/>
    <w:p w14:paraId="55AC2E8F" w14:textId="77777777" w:rsidR="004B1F06" w:rsidRDefault="004B1F06"/>
    <w:p w14:paraId="1758E469" w14:textId="281C0749" w:rsidR="004B1F06" w:rsidRPr="004B1F06" w:rsidRDefault="004B1F06" w:rsidP="004B1F06">
      <w:pPr>
        <w:rPr>
          <w:b/>
          <w:bCs/>
          <w:u w:val="single"/>
        </w:rPr>
      </w:pPr>
      <w:r w:rsidRPr="004B1F06">
        <w:rPr>
          <w:b/>
          <w:bCs/>
          <w:u w:val="single"/>
        </w:rPr>
        <w:lastRenderedPageBreak/>
        <w:t>Bibliography</w:t>
      </w:r>
      <w:r>
        <w:rPr>
          <w:b/>
          <w:bCs/>
          <w:u w:val="single"/>
        </w:rPr>
        <w:t>:</w:t>
      </w:r>
    </w:p>
    <w:p w14:paraId="483F55D4"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Biswas, Sneha, and Sunil Nautiyal. “A Review of Socio-Economic Vulnerability: The Emergence of Its Theoretical Concepts, Models and Methodologies.” </w:t>
      </w:r>
      <w:r w:rsidRPr="004B1F06">
        <w:rPr>
          <w:rFonts w:ascii="Times New Roman" w:eastAsia="Times New Roman" w:hAnsi="Times New Roman" w:cs="Times New Roman"/>
          <w:i/>
          <w:iCs/>
          <w:sz w:val="24"/>
          <w:szCs w:val="24"/>
          <w:lang w:eastAsia="en-GB"/>
        </w:rPr>
        <w:t>Natural Hazards Research</w:t>
      </w:r>
      <w:r w:rsidRPr="004B1F06">
        <w:rPr>
          <w:rFonts w:ascii="Times New Roman" w:eastAsia="Times New Roman" w:hAnsi="Times New Roman" w:cs="Times New Roman"/>
          <w:sz w:val="24"/>
          <w:szCs w:val="24"/>
          <w:lang w:eastAsia="en-GB"/>
        </w:rPr>
        <w:t>, vol. 3, no. 3, Sept. 2023, pp. 563–571, https://doi.org/10.1016/j.nhres.2023.05.005. Accessed 26 Jan. 2024.</w:t>
      </w:r>
    </w:p>
    <w:p w14:paraId="40CC7D02"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Bryant, Stephanie, et al. </w:t>
      </w:r>
      <w:r w:rsidRPr="004B1F06">
        <w:rPr>
          <w:rFonts w:ascii="Times New Roman" w:eastAsia="Times New Roman" w:hAnsi="Times New Roman" w:cs="Times New Roman"/>
          <w:i/>
          <w:iCs/>
          <w:sz w:val="24"/>
          <w:szCs w:val="24"/>
          <w:lang w:eastAsia="en-GB"/>
        </w:rPr>
        <w:t>Reoffending Analysis of MAPPA Eligible Offenders</w:t>
      </w:r>
      <w:r w:rsidRPr="004B1F06">
        <w:rPr>
          <w:rFonts w:ascii="Times New Roman" w:eastAsia="Times New Roman" w:hAnsi="Times New Roman" w:cs="Times New Roman"/>
          <w:sz w:val="24"/>
          <w:szCs w:val="24"/>
          <w:lang w:eastAsia="en-GB"/>
        </w:rPr>
        <w:t>. 2015.</w:t>
      </w:r>
    </w:p>
    <w:p w14:paraId="7FE48B24"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College of </w:t>
      </w:r>
      <w:proofErr w:type="gramStart"/>
      <w:r w:rsidRPr="004B1F06">
        <w:rPr>
          <w:rFonts w:ascii="Times New Roman" w:eastAsia="Times New Roman" w:hAnsi="Times New Roman" w:cs="Times New Roman"/>
          <w:sz w:val="24"/>
          <w:szCs w:val="24"/>
          <w:lang w:eastAsia="en-GB"/>
        </w:rPr>
        <w:t>Policing .</w:t>
      </w:r>
      <w:proofErr w:type="gramEnd"/>
      <w:r w:rsidRPr="004B1F06">
        <w:rPr>
          <w:rFonts w:ascii="Times New Roman" w:eastAsia="Times New Roman" w:hAnsi="Times New Roman" w:cs="Times New Roman"/>
          <w:sz w:val="24"/>
          <w:szCs w:val="24"/>
          <w:lang w:eastAsia="en-GB"/>
        </w:rPr>
        <w:t xml:space="preserve"> </w:t>
      </w:r>
      <w:r w:rsidRPr="004B1F06">
        <w:rPr>
          <w:rFonts w:ascii="Times New Roman" w:eastAsia="Times New Roman" w:hAnsi="Times New Roman" w:cs="Times New Roman"/>
          <w:i/>
          <w:iCs/>
          <w:sz w:val="24"/>
          <w:szCs w:val="24"/>
          <w:lang w:eastAsia="en-GB"/>
        </w:rPr>
        <w:t>Investigation Process Investigation Process</w:t>
      </w:r>
      <w:r w:rsidRPr="004B1F06">
        <w:rPr>
          <w:rFonts w:ascii="Times New Roman" w:eastAsia="Times New Roman" w:hAnsi="Times New Roman" w:cs="Times New Roman"/>
          <w:sz w:val="24"/>
          <w:szCs w:val="24"/>
          <w:lang w:eastAsia="en-GB"/>
        </w:rPr>
        <w:t>. 23 Oct. 2013.</w:t>
      </w:r>
    </w:p>
    <w:p w14:paraId="7DBAE6F9"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College of </w:t>
      </w:r>
      <w:proofErr w:type="gramStart"/>
      <w:r w:rsidRPr="004B1F06">
        <w:rPr>
          <w:rFonts w:ascii="Times New Roman" w:eastAsia="Times New Roman" w:hAnsi="Times New Roman" w:cs="Times New Roman"/>
          <w:sz w:val="24"/>
          <w:szCs w:val="24"/>
          <w:lang w:eastAsia="en-GB"/>
        </w:rPr>
        <w:t>policing .</w:t>
      </w:r>
      <w:proofErr w:type="gramEnd"/>
      <w:r w:rsidRPr="004B1F06">
        <w:rPr>
          <w:rFonts w:ascii="Times New Roman" w:eastAsia="Times New Roman" w:hAnsi="Times New Roman" w:cs="Times New Roman"/>
          <w:sz w:val="24"/>
          <w:szCs w:val="24"/>
          <w:lang w:eastAsia="en-GB"/>
        </w:rPr>
        <w:t xml:space="preserve"> </w:t>
      </w:r>
      <w:r w:rsidRPr="004B1F06">
        <w:rPr>
          <w:rFonts w:ascii="Times New Roman" w:eastAsia="Times New Roman" w:hAnsi="Times New Roman" w:cs="Times New Roman"/>
          <w:i/>
          <w:iCs/>
          <w:sz w:val="24"/>
          <w:szCs w:val="24"/>
          <w:lang w:eastAsia="en-GB"/>
        </w:rPr>
        <w:t>Prayer Provisions Workplace Adjustments for Muslim Officers and Staff Guidance from the National Association of Muslim Police (NAMP)</w:t>
      </w:r>
      <w:r w:rsidRPr="004B1F06">
        <w:rPr>
          <w:rFonts w:ascii="Times New Roman" w:eastAsia="Times New Roman" w:hAnsi="Times New Roman" w:cs="Times New Roman"/>
          <w:sz w:val="24"/>
          <w:szCs w:val="24"/>
          <w:lang w:eastAsia="en-GB"/>
        </w:rPr>
        <w:t>.</w:t>
      </w:r>
    </w:p>
    <w:p w14:paraId="063BEB40"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college of </w:t>
      </w:r>
      <w:proofErr w:type="gramStart"/>
      <w:r w:rsidRPr="004B1F06">
        <w:rPr>
          <w:rFonts w:ascii="Times New Roman" w:eastAsia="Times New Roman" w:hAnsi="Times New Roman" w:cs="Times New Roman"/>
          <w:sz w:val="24"/>
          <w:szCs w:val="24"/>
          <w:lang w:eastAsia="en-GB"/>
        </w:rPr>
        <w:t>policing .</w:t>
      </w:r>
      <w:proofErr w:type="gramEnd"/>
      <w:r w:rsidRPr="004B1F06">
        <w:rPr>
          <w:rFonts w:ascii="Times New Roman" w:eastAsia="Times New Roman" w:hAnsi="Times New Roman" w:cs="Times New Roman"/>
          <w:sz w:val="24"/>
          <w:szCs w:val="24"/>
          <w:lang w:eastAsia="en-GB"/>
        </w:rPr>
        <w:t xml:space="preserve"> </w:t>
      </w:r>
      <w:r w:rsidRPr="004B1F06">
        <w:rPr>
          <w:rFonts w:ascii="Times New Roman" w:eastAsia="Times New Roman" w:hAnsi="Times New Roman" w:cs="Times New Roman"/>
          <w:i/>
          <w:iCs/>
          <w:sz w:val="24"/>
          <w:szCs w:val="24"/>
          <w:lang w:eastAsia="en-GB"/>
        </w:rPr>
        <w:t xml:space="preserve">Ethical Policing Principles Ethical Policing Principles </w:t>
      </w:r>
      <w:proofErr w:type="spellStart"/>
      <w:r w:rsidRPr="004B1F06">
        <w:rPr>
          <w:rFonts w:ascii="Times New Roman" w:eastAsia="Times New Roman" w:hAnsi="Times New Roman" w:cs="Times New Roman"/>
          <w:i/>
          <w:iCs/>
          <w:sz w:val="24"/>
          <w:szCs w:val="24"/>
          <w:lang w:eastAsia="en-GB"/>
        </w:rPr>
        <w:t>Principles</w:t>
      </w:r>
      <w:proofErr w:type="spellEnd"/>
      <w:r w:rsidRPr="004B1F06">
        <w:rPr>
          <w:rFonts w:ascii="Times New Roman" w:eastAsia="Times New Roman" w:hAnsi="Times New Roman" w:cs="Times New Roman"/>
          <w:i/>
          <w:iCs/>
          <w:sz w:val="24"/>
          <w:szCs w:val="24"/>
          <w:lang w:eastAsia="en-GB"/>
        </w:rPr>
        <w:t xml:space="preserve"> That Form the Code of Ethics, along with the Guidance for Ethical and Professional Behaviour in Policing</w:t>
      </w:r>
      <w:r w:rsidRPr="004B1F06">
        <w:rPr>
          <w:rFonts w:ascii="Times New Roman" w:eastAsia="Times New Roman" w:hAnsi="Times New Roman" w:cs="Times New Roman"/>
          <w:sz w:val="24"/>
          <w:szCs w:val="24"/>
          <w:lang w:eastAsia="en-GB"/>
        </w:rPr>
        <w:t>. 24 Jan. 2024.</w:t>
      </w:r>
    </w:p>
    <w:p w14:paraId="43BCB56A"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proofErr w:type="spellStart"/>
      <w:r w:rsidRPr="004B1F06">
        <w:rPr>
          <w:rFonts w:ascii="Times New Roman" w:eastAsia="Times New Roman" w:hAnsi="Times New Roman" w:cs="Times New Roman"/>
          <w:sz w:val="24"/>
          <w:szCs w:val="24"/>
          <w:lang w:eastAsia="en-GB"/>
        </w:rPr>
        <w:t>Colover</w:t>
      </w:r>
      <w:proofErr w:type="spellEnd"/>
      <w:r w:rsidRPr="004B1F06">
        <w:rPr>
          <w:rFonts w:ascii="Times New Roman" w:eastAsia="Times New Roman" w:hAnsi="Times New Roman" w:cs="Times New Roman"/>
          <w:sz w:val="24"/>
          <w:szCs w:val="24"/>
          <w:lang w:eastAsia="en-GB"/>
        </w:rPr>
        <w:t xml:space="preserve">, </w:t>
      </w:r>
      <w:proofErr w:type="gramStart"/>
      <w:r w:rsidRPr="004B1F06">
        <w:rPr>
          <w:rFonts w:ascii="Times New Roman" w:eastAsia="Times New Roman" w:hAnsi="Times New Roman" w:cs="Times New Roman"/>
          <w:sz w:val="24"/>
          <w:szCs w:val="24"/>
          <w:lang w:eastAsia="en-GB"/>
        </w:rPr>
        <w:t>Sarah ,</w:t>
      </w:r>
      <w:proofErr w:type="gramEnd"/>
      <w:r w:rsidRPr="004B1F06">
        <w:rPr>
          <w:rFonts w:ascii="Times New Roman" w:eastAsia="Times New Roman" w:hAnsi="Times New Roman" w:cs="Times New Roman"/>
          <w:sz w:val="24"/>
          <w:szCs w:val="24"/>
          <w:lang w:eastAsia="en-GB"/>
        </w:rPr>
        <w:t xml:space="preserve"> et al. “Neighbourhood Policing: Impact and Implementation .” </w:t>
      </w:r>
      <w:r w:rsidRPr="004B1F06">
        <w:rPr>
          <w:rFonts w:ascii="Times New Roman" w:eastAsia="Times New Roman" w:hAnsi="Times New Roman" w:cs="Times New Roman"/>
          <w:i/>
          <w:iCs/>
          <w:sz w:val="24"/>
          <w:szCs w:val="24"/>
          <w:lang w:eastAsia="en-GB"/>
        </w:rPr>
        <w:t xml:space="preserve">College of </w:t>
      </w:r>
      <w:proofErr w:type="gramStart"/>
      <w:r w:rsidRPr="004B1F06">
        <w:rPr>
          <w:rFonts w:ascii="Times New Roman" w:eastAsia="Times New Roman" w:hAnsi="Times New Roman" w:cs="Times New Roman"/>
          <w:i/>
          <w:iCs/>
          <w:sz w:val="24"/>
          <w:szCs w:val="24"/>
          <w:lang w:eastAsia="en-GB"/>
        </w:rPr>
        <w:t xml:space="preserve">Policing </w:t>
      </w:r>
      <w:r w:rsidRPr="004B1F06">
        <w:rPr>
          <w:rFonts w:ascii="Times New Roman" w:eastAsia="Times New Roman" w:hAnsi="Times New Roman" w:cs="Times New Roman"/>
          <w:sz w:val="24"/>
          <w:szCs w:val="24"/>
          <w:lang w:eastAsia="en-GB"/>
        </w:rPr>
        <w:t>,</w:t>
      </w:r>
      <w:proofErr w:type="gramEnd"/>
      <w:r w:rsidRPr="004B1F06">
        <w:rPr>
          <w:rFonts w:ascii="Times New Roman" w:eastAsia="Times New Roman" w:hAnsi="Times New Roman" w:cs="Times New Roman"/>
          <w:sz w:val="24"/>
          <w:szCs w:val="24"/>
          <w:lang w:eastAsia="en-GB"/>
        </w:rPr>
        <w:t xml:space="preserve"> College of Policing , 2018, assets.college.police.uk/s3fs-public/2021-02/np_rea_summary.pdf. Accessed 26 Jan. 2024.</w:t>
      </w:r>
    </w:p>
    <w:p w14:paraId="39888211"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proofErr w:type="spellStart"/>
      <w:r w:rsidRPr="004B1F06">
        <w:rPr>
          <w:rFonts w:ascii="Times New Roman" w:eastAsia="Times New Roman" w:hAnsi="Times New Roman" w:cs="Times New Roman"/>
          <w:sz w:val="24"/>
          <w:szCs w:val="24"/>
          <w:lang w:eastAsia="en-GB"/>
        </w:rPr>
        <w:t>drugwise</w:t>
      </w:r>
      <w:proofErr w:type="spellEnd"/>
      <w:r w:rsidRPr="004B1F06">
        <w:rPr>
          <w:rFonts w:ascii="Times New Roman" w:eastAsia="Times New Roman" w:hAnsi="Times New Roman" w:cs="Times New Roman"/>
          <w:sz w:val="24"/>
          <w:szCs w:val="24"/>
          <w:lang w:eastAsia="en-GB"/>
        </w:rPr>
        <w:t xml:space="preserve">. “Is Drug Use Mainly in Deprived Areas?” </w:t>
      </w:r>
      <w:proofErr w:type="spellStart"/>
      <w:r w:rsidRPr="004B1F06">
        <w:rPr>
          <w:rFonts w:ascii="Times New Roman" w:eastAsia="Times New Roman" w:hAnsi="Times New Roman" w:cs="Times New Roman"/>
          <w:i/>
          <w:iCs/>
          <w:sz w:val="24"/>
          <w:szCs w:val="24"/>
          <w:lang w:eastAsia="en-GB"/>
        </w:rPr>
        <w:t>DrugWise</w:t>
      </w:r>
      <w:proofErr w:type="spellEnd"/>
      <w:r w:rsidRPr="004B1F06">
        <w:rPr>
          <w:rFonts w:ascii="Times New Roman" w:eastAsia="Times New Roman" w:hAnsi="Times New Roman" w:cs="Times New Roman"/>
          <w:sz w:val="24"/>
          <w:szCs w:val="24"/>
          <w:lang w:eastAsia="en-GB"/>
        </w:rPr>
        <w:t>, 30 Dec. 2015, www.drugwise.org.uk/is-drug-use-mainly-in-deprived-areas/. Accessed 26 Jan. 2024.</w:t>
      </w:r>
    </w:p>
    <w:p w14:paraId="44F2A8DB"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Gov .</w:t>
      </w:r>
      <w:proofErr w:type="spellStart"/>
      <w:r w:rsidRPr="004B1F06">
        <w:rPr>
          <w:rFonts w:ascii="Times New Roman" w:eastAsia="Times New Roman" w:hAnsi="Times New Roman" w:cs="Times New Roman"/>
          <w:sz w:val="24"/>
          <w:szCs w:val="24"/>
          <w:lang w:eastAsia="en-GB"/>
        </w:rPr>
        <w:t>uk</w:t>
      </w:r>
      <w:proofErr w:type="spellEnd"/>
      <w:r w:rsidRPr="004B1F06">
        <w:rPr>
          <w:rFonts w:ascii="Times New Roman" w:eastAsia="Times New Roman" w:hAnsi="Times New Roman" w:cs="Times New Roman"/>
          <w:sz w:val="24"/>
          <w:szCs w:val="24"/>
          <w:lang w:eastAsia="en-GB"/>
        </w:rPr>
        <w:t xml:space="preserve">. “Vetting Code of Practice.” </w:t>
      </w:r>
      <w:r w:rsidRPr="004B1F06">
        <w:rPr>
          <w:rFonts w:ascii="Times New Roman" w:eastAsia="Times New Roman" w:hAnsi="Times New Roman" w:cs="Times New Roman"/>
          <w:i/>
          <w:iCs/>
          <w:sz w:val="24"/>
          <w:szCs w:val="24"/>
          <w:lang w:eastAsia="en-GB"/>
        </w:rPr>
        <w:t>GOV.UK</w:t>
      </w:r>
      <w:r w:rsidRPr="004B1F06">
        <w:rPr>
          <w:rFonts w:ascii="Times New Roman" w:eastAsia="Times New Roman" w:hAnsi="Times New Roman" w:cs="Times New Roman"/>
          <w:sz w:val="24"/>
          <w:szCs w:val="24"/>
          <w:lang w:eastAsia="en-GB"/>
        </w:rPr>
        <w:t>, 20 July 2023, www.gov.uk/government/publications/police-vetting-code-of-practice/vetting-code-of-practice. Accessed 17 Jan. 2024.</w:t>
      </w:r>
    </w:p>
    <w:p w14:paraId="2C44BBDE"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GOV.UK. “Police Workforce.” </w:t>
      </w:r>
      <w:r w:rsidRPr="004B1F06">
        <w:rPr>
          <w:rFonts w:ascii="Times New Roman" w:eastAsia="Times New Roman" w:hAnsi="Times New Roman" w:cs="Times New Roman"/>
          <w:i/>
          <w:iCs/>
          <w:sz w:val="24"/>
          <w:szCs w:val="24"/>
          <w:lang w:eastAsia="en-GB"/>
        </w:rPr>
        <w:t>Www.ethnicity-Facts-Figures.service.gov.uk</w:t>
      </w:r>
      <w:r w:rsidRPr="004B1F06">
        <w:rPr>
          <w:rFonts w:ascii="Times New Roman" w:eastAsia="Times New Roman" w:hAnsi="Times New Roman" w:cs="Times New Roman"/>
          <w:sz w:val="24"/>
          <w:szCs w:val="24"/>
          <w:lang w:eastAsia="en-GB"/>
        </w:rPr>
        <w:t>, 26 May 2023, www.ethnicity-facts-figures.service.gov.uk/workforce-and-business/workforce-diversity/police-workforce/latest/. Accessed 26 Jan. 2024.</w:t>
      </w:r>
    </w:p>
    <w:p w14:paraId="63E7F31C"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Gov.uk. “Criminal Exploitation of Children and Vulnerable Adults: County Lines.” </w:t>
      </w:r>
      <w:r w:rsidRPr="004B1F06">
        <w:rPr>
          <w:rFonts w:ascii="Times New Roman" w:eastAsia="Times New Roman" w:hAnsi="Times New Roman" w:cs="Times New Roman"/>
          <w:i/>
          <w:iCs/>
          <w:sz w:val="24"/>
          <w:szCs w:val="24"/>
          <w:lang w:eastAsia="en-GB"/>
        </w:rPr>
        <w:t>GOV.UK</w:t>
      </w:r>
      <w:r w:rsidRPr="004B1F06">
        <w:rPr>
          <w:rFonts w:ascii="Times New Roman" w:eastAsia="Times New Roman" w:hAnsi="Times New Roman" w:cs="Times New Roman"/>
          <w:sz w:val="24"/>
          <w:szCs w:val="24"/>
          <w:lang w:eastAsia="en-GB"/>
        </w:rPr>
        <w:t>, 20 Oct. 2023, www.gov.uk/government/publications/criminal-exploitation-of-children-and-</w:t>
      </w:r>
      <w:r w:rsidRPr="004B1F06">
        <w:rPr>
          <w:rFonts w:ascii="Times New Roman" w:eastAsia="Times New Roman" w:hAnsi="Times New Roman" w:cs="Times New Roman"/>
          <w:sz w:val="24"/>
          <w:szCs w:val="24"/>
          <w:lang w:eastAsia="en-GB"/>
        </w:rPr>
        <w:lastRenderedPageBreak/>
        <w:t>vulnerable-adults-county-lines/criminal-exploitation-of-children-and-vulnerable-adults-county-lines#what-is-county-lines-exploitation. Accessed 26 Jan. 2024.</w:t>
      </w:r>
    </w:p>
    <w:p w14:paraId="5466739B"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His Majesty's Inspectorate of Constabulary and Fire and Rescue Services. </w:t>
      </w:r>
      <w:r w:rsidRPr="004B1F06">
        <w:rPr>
          <w:rFonts w:ascii="Times New Roman" w:eastAsia="Times New Roman" w:hAnsi="Times New Roman" w:cs="Times New Roman"/>
          <w:i/>
          <w:iCs/>
          <w:sz w:val="24"/>
          <w:szCs w:val="24"/>
          <w:lang w:eastAsia="en-GB"/>
        </w:rPr>
        <w:t>An Inspection of Vetting, Misconduct, and Misogyny in the Police Service I</w:t>
      </w:r>
      <w:r w:rsidRPr="004B1F06">
        <w:rPr>
          <w:rFonts w:ascii="Times New Roman" w:eastAsia="Times New Roman" w:hAnsi="Times New Roman" w:cs="Times New Roman"/>
          <w:sz w:val="24"/>
          <w:szCs w:val="24"/>
          <w:lang w:eastAsia="en-GB"/>
        </w:rPr>
        <w:t>. Nov. 2022.</w:t>
      </w:r>
    </w:p>
    <w:p w14:paraId="796DD380"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Independent Office for police Conduct. “Investigations | Independent Office for Police Conduct (IOPC).” </w:t>
      </w:r>
      <w:r w:rsidRPr="004B1F06">
        <w:rPr>
          <w:rFonts w:ascii="Times New Roman" w:eastAsia="Times New Roman" w:hAnsi="Times New Roman" w:cs="Times New Roman"/>
          <w:i/>
          <w:iCs/>
          <w:sz w:val="24"/>
          <w:szCs w:val="24"/>
          <w:lang w:eastAsia="en-GB"/>
        </w:rPr>
        <w:t>Www.policeconduct.gov.uk</w:t>
      </w:r>
      <w:r w:rsidRPr="004B1F06">
        <w:rPr>
          <w:rFonts w:ascii="Times New Roman" w:eastAsia="Times New Roman" w:hAnsi="Times New Roman" w:cs="Times New Roman"/>
          <w:sz w:val="24"/>
          <w:szCs w:val="24"/>
          <w:lang w:eastAsia="en-GB"/>
        </w:rPr>
        <w:t>, www.policeconduct.gov.uk/our-work/investigations. Accessed 17 Jan. 2024.</w:t>
      </w:r>
    </w:p>
    <w:p w14:paraId="0557DFAC"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Institute for government. “Performance Tracker 2023: Police.” </w:t>
      </w:r>
      <w:r w:rsidRPr="004B1F06">
        <w:rPr>
          <w:rFonts w:ascii="Times New Roman" w:eastAsia="Times New Roman" w:hAnsi="Times New Roman" w:cs="Times New Roman"/>
          <w:i/>
          <w:iCs/>
          <w:sz w:val="24"/>
          <w:szCs w:val="24"/>
          <w:lang w:eastAsia="en-GB"/>
        </w:rPr>
        <w:t>Institute for Government</w:t>
      </w:r>
      <w:r w:rsidRPr="004B1F06">
        <w:rPr>
          <w:rFonts w:ascii="Times New Roman" w:eastAsia="Times New Roman" w:hAnsi="Times New Roman" w:cs="Times New Roman"/>
          <w:sz w:val="24"/>
          <w:szCs w:val="24"/>
          <w:lang w:eastAsia="en-GB"/>
        </w:rPr>
        <w:t>, 30 Oct. 2023, www.instituteforgovernment.org.uk/publication/performance-tracker-2023/police#footnoteref214_h3eb6uk. Accessed 17 Jan. 2024.</w:t>
      </w:r>
    </w:p>
    <w:p w14:paraId="172C7ADD"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Mental Health Foundation. “Anxiety: Statistics.” </w:t>
      </w:r>
      <w:r w:rsidRPr="004B1F06">
        <w:rPr>
          <w:rFonts w:ascii="Times New Roman" w:eastAsia="Times New Roman" w:hAnsi="Times New Roman" w:cs="Times New Roman"/>
          <w:i/>
          <w:iCs/>
          <w:sz w:val="24"/>
          <w:szCs w:val="24"/>
          <w:lang w:eastAsia="en-GB"/>
        </w:rPr>
        <w:t>Www.mentalhealth.org.uk</w:t>
      </w:r>
      <w:r w:rsidRPr="004B1F06">
        <w:rPr>
          <w:rFonts w:ascii="Times New Roman" w:eastAsia="Times New Roman" w:hAnsi="Times New Roman" w:cs="Times New Roman"/>
          <w:sz w:val="24"/>
          <w:szCs w:val="24"/>
          <w:lang w:eastAsia="en-GB"/>
        </w:rPr>
        <w:t>, 2023, www.mentalhealth.org.uk/explore-mental-health/statistics/anxiety-statistics. Accessed 26 Jan. 2024.</w:t>
      </w:r>
    </w:p>
    <w:p w14:paraId="20723EAA"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Ministry of justice. “Proven Reoffending Statistics Quarterly Bulletin, January 2017 to March 2017.” </w:t>
      </w:r>
      <w:r w:rsidRPr="004B1F06">
        <w:rPr>
          <w:rFonts w:ascii="Times New Roman" w:eastAsia="Times New Roman" w:hAnsi="Times New Roman" w:cs="Times New Roman"/>
          <w:i/>
          <w:iCs/>
          <w:sz w:val="24"/>
          <w:szCs w:val="24"/>
          <w:lang w:eastAsia="en-GB"/>
        </w:rPr>
        <w:t>Gov.uk</w:t>
      </w:r>
      <w:r w:rsidRPr="004B1F06">
        <w:rPr>
          <w:rFonts w:ascii="Times New Roman" w:eastAsia="Times New Roman" w:hAnsi="Times New Roman" w:cs="Times New Roman"/>
          <w:sz w:val="24"/>
          <w:szCs w:val="24"/>
          <w:lang w:eastAsia="en-GB"/>
        </w:rPr>
        <w:t>, 31 Jan. 2019, assets.publishing.service.gov.uk/media/5c51d3a440f0b62554930b04/proven_reoffending_bulletin_January_to_March_17.pdf.</w:t>
      </w:r>
    </w:p>
    <w:p w14:paraId="59DAB315"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Ministry of </w:t>
      </w:r>
      <w:proofErr w:type="gramStart"/>
      <w:r w:rsidRPr="004B1F06">
        <w:rPr>
          <w:rFonts w:ascii="Times New Roman" w:eastAsia="Times New Roman" w:hAnsi="Times New Roman" w:cs="Times New Roman"/>
          <w:sz w:val="24"/>
          <w:szCs w:val="24"/>
          <w:lang w:eastAsia="en-GB"/>
        </w:rPr>
        <w:t>Justice .</w:t>
      </w:r>
      <w:proofErr w:type="gramEnd"/>
      <w:r w:rsidRPr="004B1F06">
        <w:rPr>
          <w:rFonts w:ascii="Times New Roman" w:eastAsia="Times New Roman" w:hAnsi="Times New Roman" w:cs="Times New Roman"/>
          <w:sz w:val="24"/>
          <w:szCs w:val="24"/>
          <w:lang w:eastAsia="en-GB"/>
        </w:rPr>
        <w:t xml:space="preserve"> </w:t>
      </w:r>
      <w:r w:rsidRPr="004B1F06">
        <w:rPr>
          <w:rFonts w:ascii="Times New Roman" w:eastAsia="Times New Roman" w:hAnsi="Times New Roman" w:cs="Times New Roman"/>
          <w:i/>
          <w:iCs/>
          <w:sz w:val="24"/>
          <w:szCs w:val="24"/>
          <w:lang w:eastAsia="en-GB"/>
        </w:rPr>
        <w:t>Proven Re-Offending Statistics Quarterly Bulletin</w:t>
      </w:r>
      <w:r w:rsidRPr="004B1F06">
        <w:rPr>
          <w:rFonts w:ascii="Times New Roman" w:eastAsia="Times New Roman" w:hAnsi="Times New Roman" w:cs="Times New Roman"/>
          <w:sz w:val="24"/>
          <w:szCs w:val="24"/>
          <w:lang w:eastAsia="en-GB"/>
        </w:rPr>
        <w:t>. 25 July 2013.</w:t>
      </w:r>
    </w:p>
    <w:p w14:paraId="361516BA"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 </w:t>
      </w:r>
      <w:r w:rsidRPr="004B1F06">
        <w:rPr>
          <w:rFonts w:ascii="Times New Roman" w:eastAsia="Times New Roman" w:hAnsi="Times New Roman" w:cs="Times New Roman"/>
          <w:i/>
          <w:iCs/>
          <w:sz w:val="24"/>
          <w:szCs w:val="24"/>
          <w:lang w:eastAsia="en-GB"/>
        </w:rPr>
        <w:t>Proven Reoffending Statistics Quarterly Bulletin</w:t>
      </w:r>
      <w:r w:rsidRPr="004B1F06">
        <w:rPr>
          <w:rFonts w:ascii="Times New Roman" w:eastAsia="Times New Roman" w:hAnsi="Times New Roman" w:cs="Times New Roman"/>
          <w:sz w:val="24"/>
          <w:szCs w:val="24"/>
          <w:lang w:eastAsia="en-GB"/>
        </w:rPr>
        <w:t>. 25 Jan. 2024.</w:t>
      </w:r>
    </w:p>
    <w:p w14:paraId="6215BF33"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National Crime Agency. “County Lines - National Crime Agency.” </w:t>
      </w:r>
      <w:r w:rsidRPr="004B1F06">
        <w:rPr>
          <w:rFonts w:ascii="Times New Roman" w:eastAsia="Times New Roman" w:hAnsi="Times New Roman" w:cs="Times New Roman"/>
          <w:i/>
          <w:iCs/>
          <w:sz w:val="24"/>
          <w:szCs w:val="24"/>
          <w:lang w:eastAsia="en-GB"/>
        </w:rPr>
        <w:t>Nationalcrimeagency.gov.uk</w:t>
      </w:r>
      <w:r w:rsidRPr="004B1F06">
        <w:rPr>
          <w:rFonts w:ascii="Times New Roman" w:eastAsia="Times New Roman" w:hAnsi="Times New Roman" w:cs="Times New Roman"/>
          <w:sz w:val="24"/>
          <w:szCs w:val="24"/>
          <w:lang w:eastAsia="en-GB"/>
        </w:rPr>
        <w:t>, 2018, nationalcrimeagency.gov.uk/what-we-do/crime-threats/drug-trafficking/county-lines. Accessed 23 Jan. 2024.</w:t>
      </w:r>
    </w:p>
    <w:p w14:paraId="7754FB5D"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O’Neill, M. “The Case for the Acceptable “Other”: The Impact of Partnerships, PCSOs, and Neighbourhood Policing on Diversity in Policing.” </w:t>
      </w:r>
      <w:r w:rsidRPr="004B1F06">
        <w:rPr>
          <w:rFonts w:ascii="Times New Roman" w:eastAsia="Times New Roman" w:hAnsi="Times New Roman" w:cs="Times New Roman"/>
          <w:i/>
          <w:iCs/>
          <w:sz w:val="24"/>
          <w:szCs w:val="24"/>
          <w:lang w:eastAsia="en-GB"/>
        </w:rPr>
        <w:t>Policing</w:t>
      </w:r>
      <w:r w:rsidRPr="004B1F06">
        <w:rPr>
          <w:rFonts w:ascii="Times New Roman" w:eastAsia="Times New Roman" w:hAnsi="Times New Roman" w:cs="Times New Roman"/>
          <w:sz w:val="24"/>
          <w:szCs w:val="24"/>
          <w:lang w:eastAsia="en-GB"/>
        </w:rPr>
        <w:t>, vol. 9, no. 1, 29 Aug. 2014, pp. 77–88, https://doi.org/10.1093/police/pau026. Accessed 26 Jan. 2024.</w:t>
      </w:r>
    </w:p>
    <w:p w14:paraId="123C17F3"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lastRenderedPageBreak/>
        <w:t xml:space="preserve">Office for National Statistics. “Crime in England and Wales.” </w:t>
      </w:r>
      <w:r w:rsidRPr="004B1F06">
        <w:rPr>
          <w:rFonts w:ascii="Times New Roman" w:eastAsia="Times New Roman" w:hAnsi="Times New Roman" w:cs="Times New Roman"/>
          <w:i/>
          <w:iCs/>
          <w:sz w:val="24"/>
          <w:szCs w:val="24"/>
          <w:lang w:eastAsia="en-GB"/>
        </w:rPr>
        <w:t>Ons.gov.uk</w:t>
      </w:r>
      <w:r w:rsidRPr="004B1F06">
        <w:rPr>
          <w:rFonts w:ascii="Times New Roman" w:eastAsia="Times New Roman" w:hAnsi="Times New Roman" w:cs="Times New Roman"/>
          <w:sz w:val="24"/>
          <w:szCs w:val="24"/>
          <w:lang w:eastAsia="en-GB"/>
        </w:rPr>
        <w:t>, Office for National Statistics, 27 Jan. 2022, www.ons.gov.uk/peoplepopulationandcommunity/crimeandjustice/bulletins/crimeinenglandandwales/yearendingseptember2021. Accessed 26 Jan. 2024.</w:t>
      </w:r>
    </w:p>
    <w:p w14:paraId="266F6DD1"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 “Regional Ethnic Diversity.” </w:t>
      </w:r>
      <w:r w:rsidRPr="004B1F06">
        <w:rPr>
          <w:rFonts w:ascii="Times New Roman" w:eastAsia="Times New Roman" w:hAnsi="Times New Roman" w:cs="Times New Roman"/>
          <w:i/>
          <w:iCs/>
          <w:sz w:val="24"/>
          <w:szCs w:val="24"/>
          <w:lang w:eastAsia="en-GB"/>
        </w:rPr>
        <w:t>Www.ethnicity-Facts-Figures.service.gov.uk</w:t>
      </w:r>
      <w:r w:rsidRPr="004B1F06">
        <w:rPr>
          <w:rFonts w:ascii="Times New Roman" w:eastAsia="Times New Roman" w:hAnsi="Times New Roman" w:cs="Times New Roman"/>
          <w:sz w:val="24"/>
          <w:szCs w:val="24"/>
          <w:lang w:eastAsia="en-GB"/>
        </w:rPr>
        <w:t>, 22 Dec. 2022, www.ethnicity-facts-figures.service.gov.uk/uk-population-by-ethnicity/national-and-regional-populations/regional-ethnic-diversity/latest/. Accessed 26 Jan. 2024.</w:t>
      </w:r>
    </w:p>
    <w:p w14:paraId="1BD4A8AB"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ONS. “Unemployment Rate (Aged 16 and Over, Seasonally Adjusted) - Office for National Statistics.” </w:t>
      </w:r>
      <w:r w:rsidRPr="004B1F06">
        <w:rPr>
          <w:rFonts w:ascii="Times New Roman" w:eastAsia="Times New Roman" w:hAnsi="Times New Roman" w:cs="Times New Roman"/>
          <w:i/>
          <w:iCs/>
          <w:sz w:val="24"/>
          <w:szCs w:val="24"/>
          <w:lang w:eastAsia="en-GB"/>
        </w:rPr>
        <w:t>Ons.gov.uk</w:t>
      </w:r>
      <w:r w:rsidRPr="004B1F06">
        <w:rPr>
          <w:rFonts w:ascii="Times New Roman" w:eastAsia="Times New Roman" w:hAnsi="Times New Roman" w:cs="Times New Roman"/>
          <w:sz w:val="24"/>
          <w:szCs w:val="24"/>
          <w:lang w:eastAsia="en-GB"/>
        </w:rPr>
        <w:t>, 14 Feb. 2023, www.ons.gov.uk/employmentandlabourmarket/peoplenotinwork/unemployment/timeseries/mgsx/lms. Accessed 26 Jan. 2024.</w:t>
      </w:r>
    </w:p>
    <w:p w14:paraId="4857755F" w14:textId="77777777" w:rsidR="004B1F06" w:rsidRPr="004B1F06" w:rsidRDefault="004B1F06" w:rsidP="004B1F06">
      <w:pPr>
        <w:spacing w:after="0" w:line="480" w:lineRule="auto"/>
        <w:ind w:hanging="720"/>
        <w:rPr>
          <w:rFonts w:ascii="Times New Roman" w:eastAsia="Times New Roman" w:hAnsi="Times New Roman" w:cs="Times New Roman"/>
          <w:sz w:val="24"/>
          <w:szCs w:val="24"/>
          <w:lang w:eastAsia="en-GB"/>
        </w:rPr>
      </w:pPr>
      <w:r w:rsidRPr="004B1F06">
        <w:rPr>
          <w:rFonts w:ascii="Times New Roman" w:eastAsia="Times New Roman" w:hAnsi="Times New Roman" w:cs="Times New Roman"/>
          <w:sz w:val="24"/>
          <w:szCs w:val="24"/>
          <w:lang w:eastAsia="en-GB"/>
        </w:rPr>
        <w:t xml:space="preserve">YouGov. “How Much Confidence Brits Have in Police to Deal with Crime.” </w:t>
      </w:r>
      <w:r w:rsidRPr="004B1F06">
        <w:rPr>
          <w:rFonts w:ascii="Times New Roman" w:eastAsia="Times New Roman" w:hAnsi="Times New Roman" w:cs="Times New Roman"/>
          <w:i/>
          <w:iCs/>
          <w:sz w:val="24"/>
          <w:szCs w:val="24"/>
          <w:lang w:eastAsia="en-GB"/>
        </w:rPr>
        <w:t>Yougov.co.uk</w:t>
      </w:r>
      <w:r w:rsidRPr="004B1F06">
        <w:rPr>
          <w:rFonts w:ascii="Times New Roman" w:eastAsia="Times New Roman" w:hAnsi="Times New Roman" w:cs="Times New Roman"/>
          <w:sz w:val="24"/>
          <w:szCs w:val="24"/>
          <w:lang w:eastAsia="en-GB"/>
        </w:rPr>
        <w:t>, yougov.co.uk/topics/politics/trackers/how-much-confidence-brits-have-in-police-to-deal-with-crime. Accessed 17 Jan. 2024.</w:t>
      </w:r>
    </w:p>
    <w:p w14:paraId="0CC79A3E" w14:textId="77777777" w:rsidR="004B1F06" w:rsidRPr="004B1F06" w:rsidRDefault="004B1F06">
      <w:pPr>
        <w:rPr>
          <w:b/>
          <w:bCs/>
          <w:u w:val="single"/>
        </w:rPr>
      </w:pPr>
    </w:p>
    <w:sectPr w:rsidR="004B1F06" w:rsidRPr="004B1F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03B8A"/>
    <w:multiLevelType w:val="hybridMultilevel"/>
    <w:tmpl w:val="C780018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1418671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F4331B"/>
    <w:rsid w:val="000061BC"/>
    <w:rsid w:val="0000624C"/>
    <w:rsid w:val="000070D4"/>
    <w:rsid w:val="00022443"/>
    <w:rsid w:val="00025D11"/>
    <w:rsid w:val="00030B5D"/>
    <w:rsid w:val="00041F01"/>
    <w:rsid w:val="000818D5"/>
    <w:rsid w:val="000E24C6"/>
    <w:rsid w:val="001A4C6E"/>
    <w:rsid w:val="002022ED"/>
    <w:rsid w:val="00263B68"/>
    <w:rsid w:val="00266E9F"/>
    <w:rsid w:val="00285266"/>
    <w:rsid w:val="00287464"/>
    <w:rsid w:val="00296A7B"/>
    <w:rsid w:val="002B51DD"/>
    <w:rsid w:val="00307C94"/>
    <w:rsid w:val="003662A2"/>
    <w:rsid w:val="003D60D2"/>
    <w:rsid w:val="003E6423"/>
    <w:rsid w:val="00492FA7"/>
    <w:rsid w:val="004B1F06"/>
    <w:rsid w:val="00544333"/>
    <w:rsid w:val="00577449"/>
    <w:rsid w:val="00577E0E"/>
    <w:rsid w:val="005A6C25"/>
    <w:rsid w:val="005D6905"/>
    <w:rsid w:val="006040D4"/>
    <w:rsid w:val="006E2B47"/>
    <w:rsid w:val="007132CA"/>
    <w:rsid w:val="007420A6"/>
    <w:rsid w:val="00776E2B"/>
    <w:rsid w:val="007B29B6"/>
    <w:rsid w:val="007B2C87"/>
    <w:rsid w:val="00890A7B"/>
    <w:rsid w:val="008B64D5"/>
    <w:rsid w:val="008E5960"/>
    <w:rsid w:val="0090145B"/>
    <w:rsid w:val="0092566E"/>
    <w:rsid w:val="009470E1"/>
    <w:rsid w:val="009B1C73"/>
    <w:rsid w:val="009C79CD"/>
    <w:rsid w:val="009D53FE"/>
    <w:rsid w:val="009F3ACF"/>
    <w:rsid w:val="00A34894"/>
    <w:rsid w:val="00A6604E"/>
    <w:rsid w:val="00B13EAA"/>
    <w:rsid w:val="00C2115F"/>
    <w:rsid w:val="00C46BF6"/>
    <w:rsid w:val="00C7345F"/>
    <w:rsid w:val="00C95051"/>
    <w:rsid w:val="00CB2334"/>
    <w:rsid w:val="00CC6967"/>
    <w:rsid w:val="00D53EE3"/>
    <w:rsid w:val="00D574EC"/>
    <w:rsid w:val="00E146B8"/>
    <w:rsid w:val="00E37AC9"/>
    <w:rsid w:val="00E7344C"/>
    <w:rsid w:val="00E95F95"/>
    <w:rsid w:val="00EA29F7"/>
    <w:rsid w:val="00EF3C22"/>
    <w:rsid w:val="00F4331B"/>
    <w:rsid w:val="00F6096A"/>
    <w:rsid w:val="00F666DE"/>
    <w:rsid w:val="00F91F85"/>
    <w:rsid w:val="00FA03F9"/>
    <w:rsid w:val="00FE0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BBEDC"/>
  <w15:docId w15:val="{E47467EA-4608-4A10-8FCF-6A01936A9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B1F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1C73"/>
    <w:pPr>
      <w:ind w:left="720"/>
      <w:contextualSpacing/>
    </w:pPr>
  </w:style>
  <w:style w:type="character" w:customStyle="1" w:styleId="Heading1Char">
    <w:name w:val="Heading 1 Char"/>
    <w:basedOn w:val="DefaultParagraphFont"/>
    <w:link w:val="Heading1"/>
    <w:uiPriority w:val="9"/>
    <w:rsid w:val="004B1F0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4B1F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121554">
      <w:bodyDiv w:val="1"/>
      <w:marLeft w:val="0"/>
      <w:marRight w:val="0"/>
      <w:marTop w:val="0"/>
      <w:marBottom w:val="0"/>
      <w:divBdr>
        <w:top w:val="none" w:sz="0" w:space="0" w:color="auto"/>
        <w:left w:val="none" w:sz="0" w:space="0" w:color="auto"/>
        <w:bottom w:val="none" w:sz="0" w:space="0" w:color="auto"/>
        <w:right w:val="none" w:sz="0" w:space="0" w:color="auto"/>
      </w:divBdr>
      <w:divsChild>
        <w:div w:id="1662273255">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F8EF6-A9F6-41CF-A088-D184C6DE3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18640</TotalTime>
  <Pages>10</Pages>
  <Words>4277</Words>
  <Characters>24382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Price,Joshua swp8343</dc:creator>
  <cp:keywords/>
  <dc:description/>
  <cp:lastModifiedBy>Price,Joshua swp8343</cp:lastModifiedBy>
  <cp:revision>8</cp:revision>
  <dcterms:created xsi:type="dcterms:W3CDTF">2023-11-28T12:16:00Z</dcterms:created>
  <dcterms:modified xsi:type="dcterms:W3CDTF">2024-01-29T11:49:00Z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2023-11-28T17:38:24Z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734ec71b-c738-4b13-9d30-bfa5ad2eecd3</vt:lpwstr>
  </property>
  <property fmtid="{D5CDD505-2E9C-101B-9397-08002B2CF9AE}" pid="8" name="MSIP_Label_66cf8fe5-b7b7-4df7-b38d-1c61ac2f6639_ContentBits">
    <vt:lpwstr>0</vt:lpwstr>
  </property>
</Properties>
</file>