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02E5FA" w14:textId="77777777" w:rsidR="0081004C" w:rsidRPr="002A6A17" w:rsidRDefault="0081004C" w:rsidP="0081004C">
      <w:pPr>
        <w:spacing w:line="360" w:lineRule="auto"/>
        <w:jc w:val="both"/>
        <w:rPr>
          <w:rFonts w:ascii="Arial" w:hAnsi="Arial" w:cs="Arial"/>
        </w:rPr>
      </w:pPr>
      <w:r w:rsidRPr="002A6A17">
        <w:rPr>
          <w:rFonts w:ascii="Arial" w:hAnsi="Arial" w:cs="Arial"/>
        </w:rPr>
        <w:t>Good morning, my name is Rhian Thorne, and I am the Designated Safeguarding Lead at the nursery setting, where safeguarding concerns were raised regarding child A.</w:t>
      </w:r>
    </w:p>
    <w:p w14:paraId="7C3D700C" w14:textId="77777777" w:rsidR="0081004C" w:rsidRPr="002A6A17" w:rsidRDefault="0081004C" w:rsidP="0081004C">
      <w:pPr>
        <w:spacing w:line="360" w:lineRule="auto"/>
        <w:jc w:val="both"/>
        <w:rPr>
          <w:rFonts w:ascii="Arial" w:hAnsi="Arial" w:cs="Arial"/>
        </w:rPr>
      </w:pPr>
      <w:r w:rsidRPr="002A6A17">
        <w:rPr>
          <w:rFonts w:ascii="Arial" w:hAnsi="Arial" w:cs="Arial"/>
        </w:rPr>
        <w:t xml:space="preserve">Following on from Tiffany’s report that she gave to me, which contained safeguarding concerns about child A. The concerns clearly showed that child A’s behaviour had altered significantly over the past 4 weeks. Tiffany also reported that child A has a younger sister who is under one years old. This has raised further concerns, because if one child in the family may be at risk, then other children living in the same household could also be at risk. All the children within the same family environment should be considered during safeguarding assessments (Working Together to Safeguard Children, 2015). This also coincides with The United Nations Convention on the Rights of the Child, Article 3 which states that, everyone who works with children should always do what is best for each child.    </w:t>
      </w:r>
    </w:p>
    <w:p w14:paraId="5C008075" w14:textId="77777777" w:rsidR="0081004C" w:rsidRPr="002A6A17" w:rsidRDefault="0081004C" w:rsidP="0081004C">
      <w:pPr>
        <w:spacing w:line="360" w:lineRule="auto"/>
        <w:jc w:val="both"/>
        <w:rPr>
          <w:rFonts w:ascii="Arial" w:hAnsi="Arial" w:cs="Arial"/>
        </w:rPr>
      </w:pPr>
      <w:r w:rsidRPr="002A6A17">
        <w:rPr>
          <w:rFonts w:ascii="Arial" w:hAnsi="Arial" w:cs="Arial"/>
        </w:rPr>
        <w:t>There were many factors that suggested that child A was experiencing neglect and emotional harm. The signs of neglect included the sudden change in behaviour, poor hygiene, dirty clothes, withdrawal from others and a concerning incident involving an unknown male, who appeared to have a strong smell of alcohol on him when he dropped the child off at nursery. Working Together to Safeguard Children, (2023) states, that although none of these signs and symptoms alone prove abuse and neglect, together they build a bigger picture of concern that requires immediate action, as in line with statutory safeguarding guidance.</w:t>
      </w:r>
    </w:p>
    <w:p w14:paraId="1A4CEB56" w14:textId="77777777" w:rsidR="0081004C" w:rsidRPr="002A6A17" w:rsidRDefault="0081004C" w:rsidP="0081004C">
      <w:pPr>
        <w:spacing w:line="360" w:lineRule="auto"/>
        <w:jc w:val="both"/>
        <w:rPr>
          <w:rFonts w:ascii="Arial" w:hAnsi="Arial" w:cs="Arial"/>
        </w:rPr>
      </w:pPr>
      <w:r w:rsidRPr="002A6A17">
        <w:rPr>
          <w:rFonts w:ascii="Arial" w:hAnsi="Arial" w:cs="Arial"/>
        </w:rPr>
        <w:t xml:space="preserve">My role as the Designated Safeguarding Lead is to ensure that all safeguarding concerns are acted upon effectively and correctly, to protect and safeguard the child from further harm. Once I had read the concerns that were presented to me, I ensured that everything was documented in accordance with the United Kingdom General Data Protection Regulations (UK GDPR) and the Data Protection Act 2018. </w:t>
      </w:r>
    </w:p>
    <w:p w14:paraId="13ED0C20" w14:textId="77777777" w:rsidR="0081004C" w:rsidRPr="002A6A17" w:rsidRDefault="0081004C" w:rsidP="0081004C">
      <w:pPr>
        <w:spacing w:line="360" w:lineRule="auto"/>
        <w:jc w:val="both"/>
        <w:rPr>
          <w:rFonts w:ascii="Arial" w:hAnsi="Arial" w:cs="Arial"/>
        </w:rPr>
      </w:pPr>
      <w:r w:rsidRPr="002A6A17">
        <w:rPr>
          <w:rFonts w:ascii="Arial" w:hAnsi="Arial" w:cs="Arial"/>
        </w:rPr>
        <w:t xml:space="preserve">The Education Act, (2002) places a duty on education providers to safeguard and promote the welfare of children, while the Children Act, (2004) shows how important it is for agencies to work together to improve the outcomes for children. These duties mean that concerns cannot be ignored or delayed. Instead, professionals like myself must share information appropriately so that children receive the protection they need (Education Act, 2002). The Lord Laming Inquiry, (2003) found that professionals did </w:t>
      </w:r>
      <w:r w:rsidRPr="002A6A17">
        <w:rPr>
          <w:rFonts w:ascii="Arial" w:hAnsi="Arial" w:cs="Arial"/>
        </w:rPr>
        <w:lastRenderedPageBreak/>
        <w:t>not share information and did not work together, which meant that chances to protect a child who was at risk were missed. Article 19 of the UNCRC states, that children must be protected from all forms of violence, abuse, neglect and bad treatment by their parents or anyone else who looks after them.</w:t>
      </w:r>
    </w:p>
    <w:p w14:paraId="07F6DEDA" w14:textId="77777777" w:rsidR="0081004C" w:rsidRPr="002A6A17" w:rsidRDefault="0081004C" w:rsidP="0081004C">
      <w:pPr>
        <w:spacing w:line="360" w:lineRule="auto"/>
        <w:jc w:val="both"/>
        <w:rPr>
          <w:rFonts w:ascii="Arial" w:hAnsi="Arial" w:cs="Arial"/>
        </w:rPr>
      </w:pPr>
      <w:r w:rsidRPr="002A6A17">
        <w:rPr>
          <w:rFonts w:ascii="Arial" w:hAnsi="Arial" w:cs="Arial"/>
        </w:rPr>
        <w:t xml:space="preserve">My role required me to speak to the Single Point of Contact (SPOC) team for Neath Port Talbot Local Authority Child Protection and Safeguarding. After speaking with the SPOC team, I was asked to complete the required online referral forms. I made the referral in a timely manner and included accurate factual recordings, times and dates. </w:t>
      </w:r>
    </w:p>
    <w:p w14:paraId="24CFFFA7" w14:textId="77777777" w:rsidR="0081004C" w:rsidRPr="002A6A17" w:rsidRDefault="0081004C" w:rsidP="0081004C">
      <w:pPr>
        <w:spacing w:line="360" w:lineRule="auto"/>
        <w:jc w:val="both"/>
        <w:rPr>
          <w:rFonts w:ascii="Arial" w:hAnsi="Arial" w:cs="Arial"/>
        </w:rPr>
      </w:pPr>
      <w:r w:rsidRPr="002A6A17">
        <w:rPr>
          <w:rFonts w:ascii="Arial" w:hAnsi="Arial" w:cs="Arial"/>
        </w:rPr>
        <w:t>Following up with this referral, I will be working closely with Tiffany and Gina. I will also continue to help child A while keeping information confidential. I am only required to share the information with the relevant people and teams who have responsibility to keep child A safe. All the information related to this case will be stored safely and securely, and any new concerns will be recorded with dates, times, and facts.</w:t>
      </w:r>
    </w:p>
    <w:p w14:paraId="5A8F74D2" w14:textId="77777777" w:rsidR="0081004C" w:rsidRPr="002A6A17" w:rsidRDefault="0081004C" w:rsidP="0081004C">
      <w:pPr>
        <w:spacing w:line="360" w:lineRule="auto"/>
        <w:jc w:val="both"/>
        <w:rPr>
          <w:rFonts w:ascii="Arial" w:hAnsi="Arial" w:cs="Arial"/>
        </w:rPr>
      </w:pPr>
      <w:r w:rsidRPr="002A6A17">
        <w:rPr>
          <w:rFonts w:ascii="Arial" w:hAnsi="Arial" w:cs="Arial"/>
        </w:rPr>
        <w:t xml:space="preserve">In conjunction with the SPOC team a referral to the Children’s Social Services was appropriate, because there was a clear pattern of safeguarding concerns, that could not be explained. </w:t>
      </w:r>
    </w:p>
    <w:p w14:paraId="4C817D3F" w14:textId="77777777" w:rsidR="0081004C" w:rsidRPr="002A6A17" w:rsidRDefault="0081004C" w:rsidP="0081004C">
      <w:pPr>
        <w:spacing w:line="360" w:lineRule="auto"/>
        <w:jc w:val="both"/>
        <w:rPr>
          <w:rFonts w:ascii="Arial" w:hAnsi="Arial" w:cs="Arial"/>
        </w:rPr>
      </w:pPr>
      <w:r w:rsidRPr="002A6A17">
        <w:rPr>
          <w:rFonts w:ascii="Arial" w:hAnsi="Arial" w:cs="Arial"/>
        </w:rPr>
        <w:t>As the Designated Safeguarding Lead, I will continue to work closely with the children’s Social Services and any other professionals involved in child A’s care. This approach follows the guidance in Keeping Learners Safe (Welsh Government, 2022) and the Wales Safeguarding Procedures (Wales Safeguarding Procedures, 2025).</w:t>
      </w:r>
    </w:p>
    <w:p w14:paraId="1EAEB560" w14:textId="77777777" w:rsidR="0081004C" w:rsidRDefault="0081004C" w:rsidP="0081004C">
      <w:pPr>
        <w:spacing w:line="360" w:lineRule="auto"/>
        <w:jc w:val="both"/>
        <w:rPr>
          <w:rFonts w:ascii="Arial" w:hAnsi="Arial" w:cs="Arial"/>
        </w:rPr>
      </w:pPr>
      <w:r w:rsidRPr="002A6A17">
        <w:rPr>
          <w:rFonts w:ascii="Arial" w:hAnsi="Arial" w:cs="Arial"/>
        </w:rPr>
        <w:t>Thank you, for listening to the information that I have shared towards the report. I will now pass you onto Georgia.</w:t>
      </w:r>
    </w:p>
    <w:p w14:paraId="17D76203" w14:textId="77777777" w:rsidR="00BA0F93" w:rsidRDefault="00BA0F93"/>
    <w:sectPr w:rsidR="00BA0F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5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93"/>
    <w:rsid w:val="004009DF"/>
    <w:rsid w:val="0048152C"/>
    <w:rsid w:val="0081004C"/>
    <w:rsid w:val="008D2177"/>
    <w:rsid w:val="00BA0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6426D2"/>
  <w15:chartTrackingRefBased/>
  <w15:docId w15:val="{39E4EA24-1BA5-9F43-A943-422A9D89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04C"/>
  </w:style>
  <w:style w:type="paragraph" w:styleId="Heading1">
    <w:name w:val="heading 1"/>
    <w:basedOn w:val="Normal"/>
    <w:next w:val="Normal"/>
    <w:link w:val="Heading1Char"/>
    <w:uiPriority w:val="9"/>
    <w:qFormat/>
    <w:rsid w:val="00BA0F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F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F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F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F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F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F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F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F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F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F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F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F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F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F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F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F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F93"/>
    <w:rPr>
      <w:rFonts w:eastAsiaTheme="majorEastAsia" w:cstheme="majorBidi"/>
      <w:color w:val="272727" w:themeColor="text1" w:themeTint="D8"/>
    </w:rPr>
  </w:style>
  <w:style w:type="paragraph" w:styleId="Title">
    <w:name w:val="Title"/>
    <w:basedOn w:val="Normal"/>
    <w:next w:val="Normal"/>
    <w:link w:val="TitleChar"/>
    <w:uiPriority w:val="10"/>
    <w:qFormat/>
    <w:rsid w:val="00BA0F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F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F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F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F93"/>
    <w:pPr>
      <w:spacing w:before="160"/>
      <w:jc w:val="center"/>
    </w:pPr>
    <w:rPr>
      <w:i/>
      <w:iCs/>
      <w:color w:val="404040" w:themeColor="text1" w:themeTint="BF"/>
    </w:rPr>
  </w:style>
  <w:style w:type="character" w:customStyle="1" w:styleId="QuoteChar">
    <w:name w:val="Quote Char"/>
    <w:basedOn w:val="DefaultParagraphFont"/>
    <w:link w:val="Quote"/>
    <w:uiPriority w:val="29"/>
    <w:rsid w:val="00BA0F93"/>
    <w:rPr>
      <w:i/>
      <w:iCs/>
      <w:color w:val="404040" w:themeColor="text1" w:themeTint="BF"/>
    </w:rPr>
  </w:style>
  <w:style w:type="paragraph" w:styleId="ListParagraph">
    <w:name w:val="List Paragraph"/>
    <w:basedOn w:val="Normal"/>
    <w:uiPriority w:val="34"/>
    <w:qFormat/>
    <w:rsid w:val="00BA0F93"/>
    <w:pPr>
      <w:ind w:left="720"/>
      <w:contextualSpacing/>
    </w:pPr>
  </w:style>
  <w:style w:type="character" w:styleId="IntenseEmphasis">
    <w:name w:val="Intense Emphasis"/>
    <w:basedOn w:val="DefaultParagraphFont"/>
    <w:uiPriority w:val="21"/>
    <w:qFormat/>
    <w:rsid w:val="00BA0F93"/>
    <w:rPr>
      <w:i/>
      <w:iCs/>
      <w:color w:val="0F4761" w:themeColor="accent1" w:themeShade="BF"/>
    </w:rPr>
  </w:style>
  <w:style w:type="paragraph" w:styleId="IntenseQuote">
    <w:name w:val="Intense Quote"/>
    <w:basedOn w:val="Normal"/>
    <w:next w:val="Normal"/>
    <w:link w:val="IntenseQuoteChar"/>
    <w:uiPriority w:val="30"/>
    <w:qFormat/>
    <w:rsid w:val="00BA0F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F93"/>
    <w:rPr>
      <w:i/>
      <w:iCs/>
      <w:color w:val="0F4761" w:themeColor="accent1" w:themeShade="BF"/>
    </w:rPr>
  </w:style>
  <w:style w:type="character" w:styleId="IntenseReference">
    <w:name w:val="Intense Reference"/>
    <w:basedOn w:val="DefaultParagraphFont"/>
    <w:uiPriority w:val="32"/>
    <w:qFormat/>
    <w:rsid w:val="00BA0F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dc:creator>
  <cp:keywords/>
  <dc:description/>
  <cp:lastModifiedBy>rhian thorne</cp:lastModifiedBy>
  <cp:revision>3</cp:revision>
  <dcterms:created xsi:type="dcterms:W3CDTF">2026-06-10T18:04:00Z</dcterms:created>
  <dcterms:modified xsi:type="dcterms:W3CDTF">2026-07-10T17:35:00Z</dcterms:modified>
</cp:coreProperties>
</file>