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48759" w14:textId="568C129F" w:rsidR="00CD2185" w:rsidRDefault="00CD2185"/>
    <w:p w14:paraId="711B1700" w14:textId="77777777" w:rsidR="00454D5F" w:rsidRPr="00454D5F" w:rsidRDefault="00454D5F" w:rsidP="00454D5F">
      <w:pPr>
        <w:jc w:val="center"/>
        <w:rPr>
          <w:rFonts w:ascii="Arial" w:hAnsi="Arial" w:cs="Arial"/>
          <w:b/>
          <w:bCs/>
          <w:sz w:val="44"/>
          <w:szCs w:val="44"/>
          <w:u w:val="single"/>
        </w:rPr>
      </w:pPr>
      <w:bookmarkStart w:id="0" w:name="_Hlk212991129"/>
      <w:r w:rsidRPr="00454D5F">
        <w:rPr>
          <w:rFonts w:ascii="Arial" w:hAnsi="Arial" w:cs="Arial"/>
          <w:b/>
          <w:bCs/>
          <w:sz w:val="44"/>
          <w:szCs w:val="44"/>
          <w:u w:val="single"/>
        </w:rPr>
        <w:t>A yw Chwarae Dychmygus o Fudd i Ddatblygiad Cymdeithasol Plant?</w:t>
      </w:r>
    </w:p>
    <w:bookmarkEnd w:id="0"/>
    <w:p w14:paraId="1D325E9F" w14:textId="3064A85E" w:rsidR="00F178A5" w:rsidRPr="005B2FE2" w:rsidRDefault="00F178A5" w:rsidP="00F178A5">
      <w:pPr>
        <w:jc w:val="center"/>
        <w:rPr>
          <w:rFonts w:ascii="Arial" w:hAnsi="Arial" w:cs="Arial"/>
          <w:b/>
          <w:bCs/>
          <w:sz w:val="44"/>
          <w:szCs w:val="44"/>
          <w:u w:val="single"/>
        </w:rPr>
      </w:pPr>
    </w:p>
    <w:p w14:paraId="209BF73E" w14:textId="217D1A50" w:rsidR="00F178A5" w:rsidRPr="005B2FE2" w:rsidRDefault="00F178A5" w:rsidP="00F178A5">
      <w:pPr>
        <w:jc w:val="center"/>
        <w:rPr>
          <w:rFonts w:ascii="Arial" w:hAnsi="Arial" w:cs="Arial"/>
          <w:b/>
          <w:bCs/>
          <w:sz w:val="44"/>
          <w:szCs w:val="44"/>
          <w:u w:val="single"/>
        </w:rPr>
      </w:pPr>
      <w:r w:rsidRPr="005B2FE2">
        <w:rPr>
          <w:rFonts w:ascii="Arial" w:hAnsi="Arial" w:cs="Arial"/>
          <w:b/>
          <w:bCs/>
          <w:sz w:val="44"/>
          <w:szCs w:val="44"/>
          <w:u w:val="single"/>
        </w:rPr>
        <w:t>C</w:t>
      </w:r>
      <w:r w:rsidR="00454D5F" w:rsidRPr="005B2FE2">
        <w:rPr>
          <w:rFonts w:ascii="Arial" w:hAnsi="Arial" w:cs="Arial"/>
          <w:b/>
          <w:bCs/>
          <w:sz w:val="44"/>
          <w:szCs w:val="44"/>
          <w:u w:val="single"/>
        </w:rPr>
        <w:t>ynnwys</w:t>
      </w:r>
    </w:p>
    <w:p w14:paraId="33C925B7" w14:textId="77777777" w:rsidR="00D12715" w:rsidRPr="005B2FE2" w:rsidRDefault="00D12715" w:rsidP="00F178A5">
      <w:pPr>
        <w:jc w:val="center"/>
        <w:rPr>
          <w:rFonts w:ascii="Arial" w:hAnsi="Arial" w:cs="Arial"/>
          <w:sz w:val="36"/>
          <w:szCs w:val="36"/>
        </w:rPr>
      </w:pPr>
    </w:p>
    <w:p w14:paraId="537ACE07" w14:textId="4C7414DC" w:rsidR="00F178A5" w:rsidRPr="005B2FE2" w:rsidRDefault="00454D5F" w:rsidP="00454D5F">
      <w:pPr>
        <w:rPr>
          <w:rFonts w:ascii="Arial" w:hAnsi="Arial" w:cs="Arial"/>
          <w:sz w:val="32"/>
          <w:szCs w:val="32"/>
        </w:rPr>
      </w:pPr>
      <w:r w:rsidRPr="005B2FE2">
        <w:rPr>
          <w:rFonts w:ascii="Arial" w:hAnsi="Arial" w:cs="Arial"/>
          <w:sz w:val="32"/>
          <w:szCs w:val="32"/>
        </w:rPr>
        <w:t>Adolygiad Llenyddiaeth</w:t>
      </w:r>
      <w:r w:rsidR="00F178A5" w:rsidRPr="005B2FE2">
        <w:rPr>
          <w:rFonts w:ascii="Arial" w:hAnsi="Arial" w:cs="Arial"/>
          <w:sz w:val="32"/>
          <w:szCs w:val="32"/>
        </w:rPr>
        <w:t>------</w:t>
      </w:r>
      <w:r w:rsidR="00186F15" w:rsidRPr="005B2FE2">
        <w:rPr>
          <w:rFonts w:ascii="Arial" w:hAnsi="Arial" w:cs="Arial"/>
          <w:sz w:val="32"/>
          <w:szCs w:val="32"/>
        </w:rPr>
        <w:t>----------</w:t>
      </w:r>
      <w:r w:rsidR="00F178A5" w:rsidRPr="005B2FE2">
        <w:rPr>
          <w:rFonts w:ascii="Arial" w:hAnsi="Arial" w:cs="Arial"/>
          <w:sz w:val="32"/>
          <w:szCs w:val="32"/>
        </w:rPr>
        <w:t>--------------------------</w:t>
      </w:r>
      <w:r w:rsidRPr="005B2FE2">
        <w:rPr>
          <w:rFonts w:ascii="Arial" w:hAnsi="Arial" w:cs="Arial"/>
          <w:sz w:val="32"/>
          <w:szCs w:val="32"/>
        </w:rPr>
        <w:t xml:space="preserve"> </w:t>
      </w:r>
      <w:proofErr w:type="spellStart"/>
      <w:r w:rsidRPr="005B2FE2">
        <w:rPr>
          <w:rFonts w:ascii="Arial" w:hAnsi="Arial" w:cs="Arial"/>
          <w:sz w:val="32"/>
          <w:szCs w:val="32"/>
        </w:rPr>
        <w:t>Tud</w:t>
      </w:r>
      <w:proofErr w:type="spellEnd"/>
      <w:r w:rsidRPr="005B2FE2">
        <w:rPr>
          <w:rFonts w:ascii="Arial" w:hAnsi="Arial" w:cs="Arial"/>
          <w:sz w:val="32"/>
          <w:szCs w:val="32"/>
        </w:rPr>
        <w:t>.</w:t>
      </w:r>
      <w:r w:rsidR="00F178A5" w:rsidRPr="005B2FE2">
        <w:rPr>
          <w:rFonts w:ascii="Arial" w:hAnsi="Arial" w:cs="Arial"/>
          <w:sz w:val="32"/>
          <w:szCs w:val="32"/>
        </w:rPr>
        <w:t xml:space="preserve"> 2</w:t>
      </w:r>
    </w:p>
    <w:p w14:paraId="4A7D74E3" w14:textId="11AFE611" w:rsidR="00454D5F" w:rsidRPr="005B2FE2" w:rsidRDefault="00454D5F" w:rsidP="00454D5F">
      <w:pPr>
        <w:rPr>
          <w:rFonts w:ascii="Arial" w:hAnsi="Arial" w:cs="Arial"/>
          <w:sz w:val="32"/>
          <w:szCs w:val="32"/>
        </w:rPr>
      </w:pPr>
      <w:r w:rsidRPr="005B2FE2">
        <w:rPr>
          <w:rFonts w:ascii="Arial" w:hAnsi="Arial" w:cs="Arial"/>
          <w:sz w:val="32"/>
          <w:szCs w:val="32"/>
        </w:rPr>
        <w:t>Rhestr gyfeirio-------------------------------------------------------</w:t>
      </w:r>
      <w:proofErr w:type="spellStart"/>
      <w:r w:rsidRPr="005B2FE2">
        <w:rPr>
          <w:rFonts w:ascii="Arial" w:hAnsi="Arial" w:cs="Arial"/>
          <w:sz w:val="32"/>
          <w:szCs w:val="32"/>
        </w:rPr>
        <w:t>Tud</w:t>
      </w:r>
      <w:proofErr w:type="spellEnd"/>
      <w:r w:rsidRPr="005B2FE2">
        <w:rPr>
          <w:rFonts w:ascii="Arial" w:hAnsi="Arial" w:cs="Arial"/>
          <w:sz w:val="32"/>
          <w:szCs w:val="32"/>
        </w:rPr>
        <w:t xml:space="preserve">. </w:t>
      </w:r>
      <w:r w:rsidR="001E2E26">
        <w:rPr>
          <w:rFonts w:ascii="Arial" w:hAnsi="Arial" w:cs="Arial"/>
          <w:sz w:val="32"/>
          <w:szCs w:val="32"/>
        </w:rPr>
        <w:t>5</w:t>
      </w:r>
    </w:p>
    <w:p w14:paraId="0396BE67" w14:textId="77777777" w:rsidR="00F178A5" w:rsidRPr="005B2FE2" w:rsidRDefault="00F178A5" w:rsidP="00F178A5">
      <w:pPr>
        <w:jc w:val="center"/>
        <w:rPr>
          <w:rFonts w:ascii="Arial" w:hAnsi="Arial" w:cs="Arial"/>
          <w:sz w:val="32"/>
          <w:szCs w:val="32"/>
        </w:rPr>
      </w:pPr>
    </w:p>
    <w:p w14:paraId="79EB421E" w14:textId="504B8F62" w:rsidR="00F178A5" w:rsidRPr="005B2FE2" w:rsidRDefault="001E2E26" w:rsidP="00F178A5">
      <w:pPr>
        <w:jc w:val="center"/>
        <w:rPr>
          <w:rFonts w:ascii="Arial" w:hAnsi="Arial" w:cs="Arial"/>
          <w:sz w:val="32"/>
          <w:szCs w:val="32"/>
        </w:rPr>
      </w:pPr>
      <w:r>
        <w:rPr>
          <w:rFonts w:ascii="Arial" w:hAnsi="Arial" w:cs="Arial"/>
          <w:sz w:val="32"/>
          <w:szCs w:val="32"/>
        </w:rPr>
        <w:t>Ystyriaeth F</w:t>
      </w:r>
      <w:r w:rsidR="00F178A5" w:rsidRPr="005B2FE2">
        <w:rPr>
          <w:rFonts w:ascii="Arial" w:hAnsi="Arial" w:cs="Arial"/>
          <w:sz w:val="32"/>
          <w:szCs w:val="32"/>
        </w:rPr>
        <w:t>ethodol</w:t>
      </w:r>
      <w:r w:rsidR="00454D5F" w:rsidRPr="005B2FE2">
        <w:rPr>
          <w:rFonts w:ascii="Arial" w:hAnsi="Arial" w:cs="Arial"/>
          <w:sz w:val="32"/>
          <w:szCs w:val="32"/>
        </w:rPr>
        <w:t>eg</w:t>
      </w:r>
      <w:r>
        <w:rPr>
          <w:rFonts w:ascii="Arial" w:hAnsi="Arial" w:cs="Arial"/>
          <w:sz w:val="32"/>
          <w:szCs w:val="32"/>
        </w:rPr>
        <w:t>ol</w:t>
      </w:r>
      <w:r w:rsidR="00F178A5" w:rsidRPr="005B2FE2">
        <w:rPr>
          <w:rFonts w:ascii="Arial" w:hAnsi="Arial" w:cs="Arial"/>
          <w:sz w:val="32"/>
          <w:szCs w:val="32"/>
        </w:rPr>
        <w:t>---------</w:t>
      </w:r>
      <w:r w:rsidR="00186F15" w:rsidRPr="005B2FE2">
        <w:rPr>
          <w:rFonts w:ascii="Arial" w:hAnsi="Arial" w:cs="Arial"/>
          <w:sz w:val="32"/>
          <w:szCs w:val="32"/>
        </w:rPr>
        <w:t>------------------</w:t>
      </w:r>
      <w:r w:rsidR="00F178A5" w:rsidRPr="005B2FE2">
        <w:rPr>
          <w:rFonts w:ascii="Arial" w:hAnsi="Arial" w:cs="Arial"/>
          <w:sz w:val="32"/>
          <w:szCs w:val="32"/>
        </w:rPr>
        <w:t>------------------</w:t>
      </w:r>
      <w:proofErr w:type="spellStart"/>
      <w:r w:rsidR="00454D5F" w:rsidRPr="005B2FE2">
        <w:rPr>
          <w:rFonts w:ascii="Arial" w:hAnsi="Arial" w:cs="Arial"/>
          <w:sz w:val="32"/>
          <w:szCs w:val="32"/>
        </w:rPr>
        <w:t>Tud</w:t>
      </w:r>
      <w:proofErr w:type="spellEnd"/>
      <w:r>
        <w:rPr>
          <w:rFonts w:ascii="Arial" w:hAnsi="Arial" w:cs="Arial"/>
          <w:sz w:val="32"/>
          <w:szCs w:val="32"/>
        </w:rPr>
        <w:t xml:space="preserve"> 6</w:t>
      </w:r>
      <w:r w:rsidR="00F178A5" w:rsidRPr="005B2FE2">
        <w:rPr>
          <w:rFonts w:ascii="Arial" w:hAnsi="Arial" w:cs="Arial"/>
          <w:sz w:val="32"/>
          <w:szCs w:val="32"/>
        </w:rPr>
        <w:t xml:space="preserve"> </w:t>
      </w:r>
    </w:p>
    <w:p w14:paraId="321E104D" w14:textId="4BAA47D7" w:rsidR="00454D5F" w:rsidRPr="005B2FE2" w:rsidRDefault="00454D5F" w:rsidP="00F178A5">
      <w:pPr>
        <w:jc w:val="center"/>
        <w:rPr>
          <w:rFonts w:ascii="Arial" w:hAnsi="Arial" w:cs="Arial"/>
          <w:sz w:val="32"/>
          <w:szCs w:val="32"/>
        </w:rPr>
      </w:pPr>
      <w:r w:rsidRPr="005B2FE2">
        <w:rPr>
          <w:rFonts w:ascii="Arial" w:hAnsi="Arial" w:cs="Arial"/>
          <w:sz w:val="32"/>
          <w:szCs w:val="32"/>
        </w:rPr>
        <w:t>Rhestr gyfeirio-------------------------------------</w:t>
      </w:r>
      <w:r w:rsidR="00B87F25">
        <w:rPr>
          <w:rFonts w:ascii="Arial" w:hAnsi="Arial" w:cs="Arial"/>
          <w:sz w:val="32"/>
          <w:szCs w:val="32"/>
        </w:rPr>
        <w:t>-</w:t>
      </w:r>
      <w:r w:rsidRPr="005B2FE2">
        <w:rPr>
          <w:rFonts w:ascii="Arial" w:hAnsi="Arial" w:cs="Arial"/>
          <w:sz w:val="32"/>
          <w:szCs w:val="32"/>
        </w:rPr>
        <w:t>-----------------</w:t>
      </w:r>
      <w:proofErr w:type="spellStart"/>
      <w:r w:rsidRPr="005B2FE2">
        <w:rPr>
          <w:rFonts w:ascii="Arial" w:hAnsi="Arial" w:cs="Arial"/>
          <w:sz w:val="32"/>
          <w:szCs w:val="32"/>
        </w:rPr>
        <w:t>Tud</w:t>
      </w:r>
      <w:proofErr w:type="spellEnd"/>
      <w:r w:rsidR="00B87F25">
        <w:rPr>
          <w:rFonts w:ascii="Arial" w:hAnsi="Arial" w:cs="Arial"/>
          <w:sz w:val="32"/>
          <w:szCs w:val="32"/>
        </w:rPr>
        <w:t xml:space="preserve"> 11</w:t>
      </w:r>
    </w:p>
    <w:p w14:paraId="0105F47E" w14:textId="77777777" w:rsidR="00F178A5" w:rsidRPr="005B2FE2" w:rsidRDefault="00F178A5" w:rsidP="00F178A5">
      <w:pPr>
        <w:jc w:val="center"/>
        <w:rPr>
          <w:rFonts w:ascii="Arial" w:hAnsi="Arial" w:cs="Arial"/>
          <w:sz w:val="32"/>
          <w:szCs w:val="32"/>
        </w:rPr>
      </w:pPr>
    </w:p>
    <w:p w14:paraId="366E004D" w14:textId="6B3CBD7A" w:rsidR="00F178A5" w:rsidRPr="005B2FE2" w:rsidRDefault="00D377AC" w:rsidP="00F178A5">
      <w:pPr>
        <w:jc w:val="center"/>
        <w:rPr>
          <w:rFonts w:ascii="Arial" w:hAnsi="Arial" w:cs="Arial"/>
          <w:sz w:val="32"/>
          <w:szCs w:val="32"/>
        </w:rPr>
      </w:pPr>
      <w:r>
        <w:rPr>
          <w:rFonts w:ascii="Arial" w:hAnsi="Arial" w:cs="Arial"/>
          <w:sz w:val="32"/>
          <w:szCs w:val="32"/>
        </w:rPr>
        <w:t>Ystyriaeth Moesegol---</w:t>
      </w:r>
      <w:r w:rsidR="00F178A5" w:rsidRPr="005B2FE2">
        <w:rPr>
          <w:rFonts w:ascii="Arial" w:hAnsi="Arial" w:cs="Arial"/>
          <w:sz w:val="32"/>
          <w:szCs w:val="32"/>
        </w:rPr>
        <w:t>--------</w:t>
      </w:r>
      <w:r w:rsidR="00186F15" w:rsidRPr="005B2FE2">
        <w:rPr>
          <w:rFonts w:ascii="Arial" w:hAnsi="Arial" w:cs="Arial"/>
          <w:sz w:val="32"/>
          <w:szCs w:val="32"/>
        </w:rPr>
        <w:t>------------------</w:t>
      </w:r>
      <w:r w:rsidR="00F178A5" w:rsidRPr="005B2FE2">
        <w:rPr>
          <w:rFonts w:ascii="Arial" w:hAnsi="Arial" w:cs="Arial"/>
          <w:sz w:val="32"/>
          <w:szCs w:val="32"/>
        </w:rPr>
        <w:t>-------</w:t>
      </w:r>
      <w:r w:rsidR="0004292C" w:rsidRPr="005B2FE2">
        <w:rPr>
          <w:rFonts w:ascii="Arial" w:hAnsi="Arial" w:cs="Arial"/>
          <w:sz w:val="32"/>
          <w:szCs w:val="32"/>
        </w:rPr>
        <w:t>---</w:t>
      </w:r>
      <w:r w:rsidR="00F178A5" w:rsidRPr="005B2FE2">
        <w:rPr>
          <w:rFonts w:ascii="Arial" w:hAnsi="Arial" w:cs="Arial"/>
          <w:sz w:val="32"/>
          <w:szCs w:val="32"/>
        </w:rPr>
        <w:t>---------</w:t>
      </w:r>
      <w:r w:rsidR="0004292C" w:rsidRPr="005B2FE2">
        <w:rPr>
          <w:rFonts w:ascii="Arial" w:hAnsi="Arial" w:cs="Arial"/>
          <w:sz w:val="32"/>
          <w:szCs w:val="32"/>
        </w:rPr>
        <w:t>Tud.</w:t>
      </w:r>
      <w:r>
        <w:rPr>
          <w:rFonts w:ascii="Arial" w:hAnsi="Arial" w:cs="Arial"/>
          <w:sz w:val="32"/>
          <w:szCs w:val="32"/>
        </w:rPr>
        <w:t>13</w:t>
      </w:r>
    </w:p>
    <w:p w14:paraId="0954A497" w14:textId="511B4BF2" w:rsidR="0004292C" w:rsidRPr="005B2FE2" w:rsidRDefault="0004292C" w:rsidP="00F178A5">
      <w:pPr>
        <w:jc w:val="center"/>
        <w:rPr>
          <w:rFonts w:ascii="Arial" w:hAnsi="Arial" w:cs="Arial"/>
          <w:sz w:val="32"/>
          <w:szCs w:val="32"/>
        </w:rPr>
      </w:pPr>
      <w:r w:rsidRPr="005B2FE2">
        <w:rPr>
          <w:rFonts w:ascii="Arial" w:hAnsi="Arial" w:cs="Arial"/>
          <w:sz w:val="32"/>
          <w:szCs w:val="32"/>
        </w:rPr>
        <w:t>Rhestr gyfeirio-------------------------------------------------------Tud.</w:t>
      </w:r>
      <w:r w:rsidR="00D377AC">
        <w:rPr>
          <w:rFonts w:ascii="Arial" w:hAnsi="Arial" w:cs="Arial"/>
          <w:sz w:val="32"/>
          <w:szCs w:val="32"/>
        </w:rPr>
        <w:t>17</w:t>
      </w:r>
      <w:r w:rsidRPr="005B2FE2">
        <w:rPr>
          <w:rFonts w:ascii="Arial" w:hAnsi="Arial" w:cs="Arial"/>
          <w:sz w:val="32"/>
          <w:szCs w:val="32"/>
        </w:rPr>
        <w:t xml:space="preserve"> </w:t>
      </w:r>
    </w:p>
    <w:p w14:paraId="614E690C" w14:textId="30F162C6" w:rsidR="008C5E52" w:rsidRPr="005B2FE2" w:rsidRDefault="008C5E52">
      <w:pPr>
        <w:rPr>
          <w:rFonts w:ascii="Arial" w:hAnsi="Arial" w:cs="Arial"/>
        </w:rPr>
      </w:pPr>
    </w:p>
    <w:p w14:paraId="3F287DCB" w14:textId="0F6E9D21" w:rsidR="008C5E52" w:rsidRPr="005B2FE2" w:rsidRDefault="008C5E52">
      <w:pPr>
        <w:rPr>
          <w:rFonts w:ascii="Arial" w:hAnsi="Arial" w:cs="Arial"/>
        </w:rPr>
      </w:pPr>
    </w:p>
    <w:p w14:paraId="218EC04D" w14:textId="7C73FE1F" w:rsidR="008C5E52" w:rsidRPr="005B2FE2" w:rsidRDefault="008C5E52">
      <w:pPr>
        <w:rPr>
          <w:rFonts w:ascii="Arial" w:hAnsi="Arial" w:cs="Arial"/>
        </w:rPr>
      </w:pPr>
    </w:p>
    <w:p w14:paraId="08E8D54A" w14:textId="78E5B216" w:rsidR="008C5E52" w:rsidRPr="0021449F" w:rsidRDefault="0021449F" w:rsidP="0021449F">
      <w:pPr>
        <w:jc w:val="center"/>
        <w:rPr>
          <w:rFonts w:ascii="Arial" w:hAnsi="Arial" w:cs="Arial"/>
          <w:sz w:val="28"/>
          <w:szCs w:val="28"/>
        </w:rPr>
      </w:pPr>
      <w:r w:rsidRPr="0021449F">
        <w:rPr>
          <w:rFonts w:ascii="Arial" w:hAnsi="Arial" w:cs="Arial"/>
          <w:sz w:val="28"/>
          <w:szCs w:val="28"/>
        </w:rPr>
        <w:t>Datganiad AI</w:t>
      </w:r>
    </w:p>
    <w:p w14:paraId="1EEDF812" w14:textId="6789EFBF" w:rsidR="0021449F" w:rsidRPr="0021449F" w:rsidRDefault="0021449F" w:rsidP="0021449F">
      <w:pPr>
        <w:jc w:val="center"/>
        <w:rPr>
          <w:rFonts w:ascii="Arial" w:hAnsi="Arial" w:cs="Arial"/>
          <w:sz w:val="28"/>
          <w:szCs w:val="28"/>
        </w:rPr>
      </w:pPr>
      <w:r w:rsidRPr="0021449F">
        <w:rPr>
          <w:rFonts w:ascii="Arial" w:hAnsi="Arial" w:cs="Arial"/>
          <w:sz w:val="28"/>
          <w:szCs w:val="28"/>
        </w:rPr>
        <w:t>Dydw i ddim wedi defnyddio Ai ar gyfer fy ngwaith.</w:t>
      </w:r>
    </w:p>
    <w:p w14:paraId="49EDB88B" w14:textId="3FCD7ACC" w:rsidR="008C5E52" w:rsidRPr="005B2FE2" w:rsidRDefault="008C5E52">
      <w:pPr>
        <w:rPr>
          <w:rFonts w:ascii="Arial" w:hAnsi="Arial" w:cs="Arial"/>
        </w:rPr>
      </w:pPr>
    </w:p>
    <w:p w14:paraId="48ECB6D4" w14:textId="3C2ED13C" w:rsidR="008C5E52" w:rsidRPr="005B2FE2" w:rsidRDefault="008C5E52">
      <w:pPr>
        <w:rPr>
          <w:rFonts w:ascii="Arial" w:hAnsi="Arial" w:cs="Arial"/>
        </w:rPr>
      </w:pPr>
    </w:p>
    <w:p w14:paraId="6B1DCC0D" w14:textId="712A0615" w:rsidR="008C5E52" w:rsidRPr="005B2FE2" w:rsidRDefault="008C5E52">
      <w:pPr>
        <w:rPr>
          <w:rFonts w:ascii="Arial" w:hAnsi="Arial" w:cs="Arial"/>
        </w:rPr>
      </w:pPr>
    </w:p>
    <w:p w14:paraId="74383B1A" w14:textId="2C404ECE" w:rsidR="008C5E52" w:rsidRPr="005B2FE2" w:rsidRDefault="008C5E52">
      <w:pPr>
        <w:rPr>
          <w:rFonts w:ascii="Arial" w:hAnsi="Arial" w:cs="Arial"/>
        </w:rPr>
      </w:pPr>
    </w:p>
    <w:p w14:paraId="3A1C0024" w14:textId="5F3E2D9B" w:rsidR="008C5E52" w:rsidRPr="005B2FE2" w:rsidRDefault="008C5E52">
      <w:pPr>
        <w:rPr>
          <w:rFonts w:ascii="Arial" w:hAnsi="Arial" w:cs="Arial"/>
        </w:rPr>
      </w:pPr>
    </w:p>
    <w:p w14:paraId="6F688CEA" w14:textId="18F2E5A5" w:rsidR="008C5E52" w:rsidRPr="005B2FE2" w:rsidRDefault="008C5E52">
      <w:pPr>
        <w:rPr>
          <w:rFonts w:ascii="Arial" w:hAnsi="Arial" w:cs="Arial"/>
        </w:rPr>
      </w:pPr>
    </w:p>
    <w:p w14:paraId="3960AF80" w14:textId="4D39A30E" w:rsidR="008C5E52" w:rsidRPr="005B2FE2" w:rsidRDefault="008C5E52">
      <w:pPr>
        <w:rPr>
          <w:rFonts w:ascii="Arial" w:hAnsi="Arial" w:cs="Arial"/>
        </w:rPr>
      </w:pPr>
    </w:p>
    <w:p w14:paraId="37313CF5" w14:textId="76FC59EB" w:rsidR="008C5E52" w:rsidRPr="005B2FE2" w:rsidRDefault="008C5E52">
      <w:pPr>
        <w:rPr>
          <w:rFonts w:ascii="Arial" w:hAnsi="Arial" w:cs="Arial"/>
        </w:rPr>
      </w:pPr>
    </w:p>
    <w:p w14:paraId="4A12812F" w14:textId="42F2C8CF" w:rsidR="008C5E52" w:rsidRPr="005B2FE2" w:rsidRDefault="008C5E52">
      <w:pPr>
        <w:rPr>
          <w:rFonts w:ascii="Arial" w:hAnsi="Arial" w:cs="Arial"/>
        </w:rPr>
      </w:pPr>
    </w:p>
    <w:p w14:paraId="4893D362" w14:textId="5D96A4F3" w:rsidR="008C5E52" w:rsidRPr="005B2FE2" w:rsidRDefault="0004292C" w:rsidP="00A1717B">
      <w:pPr>
        <w:spacing w:line="360" w:lineRule="auto"/>
        <w:jc w:val="center"/>
        <w:rPr>
          <w:rFonts w:ascii="Arial" w:hAnsi="Arial" w:cs="Arial"/>
          <w:b/>
          <w:bCs/>
          <w:sz w:val="24"/>
          <w:szCs w:val="24"/>
          <w:u w:val="single"/>
        </w:rPr>
      </w:pPr>
      <w:r w:rsidRPr="005B2FE2">
        <w:rPr>
          <w:rFonts w:ascii="Arial" w:hAnsi="Arial" w:cs="Arial"/>
          <w:b/>
          <w:bCs/>
          <w:sz w:val="24"/>
          <w:szCs w:val="24"/>
          <w:u w:val="single"/>
        </w:rPr>
        <w:t>Adolygiad Llenyddiaeth</w:t>
      </w:r>
    </w:p>
    <w:p w14:paraId="424E8662" w14:textId="77777777" w:rsidR="00A23DC3" w:rsidRPr="00A23DC3" w:rsidRDefault="00A23DC3" w:rsidP="00A23DC3">
      <w:pPr>
        <w:spacing w:line="360" w:lineRule="auto"/>
        <w:rPr>
          <w:rFonts w:ascii="Arial" w:hAnsi="Arial" w:cs="Arial"/>
          <w:sz w:val="24"/>
          <w:szCs w:val="24"/>
        </w:rPr>
      </w:pPr>
      <w:r w:rsidRPr="00A23DC3">
        <w:rPr>
          <w:rFonts w:ascii="Arial" w:hAnsi="Arial" w:cs="Arial"/>
          <w:sz w:val="24"/>
          <w:szCs w:val="24"/>
        </w:rPr>
        <w:t xml:space="preserve">Yn aml, nodweddir chwarae dychmygus gan blant yn creu senarios, naratif a rolau. Yn ôl Goldman (2020), mae chwarae dychmygus wedi cael ei gydnabod ers tro fel agwedd allweddol ar brofiadau plentyndod cynnar. Mae'r math hwn o chwarae yn rhoi cyfle i blant fynegi emosiynau a chydweithio â'u cyfoedion, gan fod y rhain yn sgiliau arwyddocaol i gymhwysedd cymdeithasol (Goldman, 2020). Yn yr un modd, mae </w:t>
      </w:r>
      <w:proofErr w:type="spellStart"/>
      <w:r w:rsidRPr="00A23DC3">
        <w:rPr>
          <w:rFonts w:ascii="Arial" w:hAnsi="Arial" w:cs="Arial"/>
          <w:sz w:val="24"/>
          <w:szCs w:val="24"/>
        </w:rPr>
        <w:t>Goldstein</w:t>
      </w:r>
      <w:proofErr w:type="spellEnd"/>
      <w:r w:rsidRPr="00A23DC3">
        <w:rPr>
          <w:rFonts w:ascii="Arial" w:hAnsi="Arial" w:cs="Arial"/>
          <w:sz w:val="24"/>
          <w:szCs w:val="24"/>
        </w:rPr>
        <w:t xml:space="preserve"> a </w:t>
      </w:r>
      <w:proofErr w:type="spellStart"/>
      <w:r w:rsidRPr="00A23DC3">
        <w:rPr>
          <w:rFonts w:ascii="Arial" w:hAnsi="Arial" w:cs="Arial"/>
          <w:sz w:val="24"/>
          <w:szCs w:val="24"/>
        </w:rPr>
        <w:t>Winner</w:t>
      </w:r>
      <w:proofErr w:type="spellEnd"/>
      <w:r w:rsidRPr="00A23DC3">
        <w:rPr>
          <w:rFonts w:ascii="Arial" w:hAnsi="Arial" w:cs="Arial"/>
          <w:sz w:val="24"/>
          <w:szCs w:val="24"/>
        </w:rPr>
        <w:t xml:space="preserve"> (2012) yn awgrymu bod deall y berthynas rhwng chwarae dychmygus a datblygiad cymdeithasol yn hanfodol, gan fod y profiadau cynnar hyn yn llunio gallu plant i ffurfio perthnasoedd a gweithredu'n effeithiol mewn cyd-destunau cymdeithasol. Mae'r adolygiad hwn yn archwilio'r ymchwil ddamcaniaethol ac empirig i benderfynu sut mae chwarae dychmygus yn cefnogi datblygiad cymdeithasol, gan ganolbwyntio ar gyfathrebu, cydweithrediad, empathi a rheoleiddio emosiynol.</w:t>
      </w:r>
    </w:p>
    <w:p w14:paraId="59863A96" w14:textId="77777777" w:rsidR="00A23DC3" w:rsidRPr="00A23DC3" w:rsidRDefault="00A23DC3" w:rsidP="00A23DC3">
      <w:pPr>
        <w:spacing w:line="360" w:lineRule="auto"/>
        <w:rPr>
          <w:rFonts w:ascii="Arial" w:hAnsi="Arial" w:cs="Arial"/>
          <w:sz w:val="24"/>
          <w:szCs w:val="24"/>
        </w:rPr>
      </w:pPr>
      <w:r w:rsidRPr="00A23DC3">
        <w:rPr>
          <w:rFonts w:ascii="Arial" w:hAnsi="Arial" w:cs="Arial"/>
          <w:sz w:val="24"/>
          <w:szCs w:val="24"/>
        </w:rPr>
        <w:t xml:space="preserve">Mae Damcaniaeth Gymdeithasol-ddiwylliannol </w:t>
      </w:r>
      <w:proofErr w:type="spellStart"/>
      <w:r w:rsidRPr="00A23DC3">
        <w:rPr>
          <w:rFonts w:ascii="Arial" w:hAnsi="Arial" w:cs="Arial"/>
          <w:sz w:val="24"/>
          <w:szCs w:val="24"/>
        </w:rPr>
        <w:t>Vygotsky</w:t>
      </w:r>
      <w:proofErr w:type="spellEnd"/>
      <w:r w:rsidRPr="00A23DC3">
        <w:rPr>
          <w:rFonts w:ascii="Arial" w:hAnsi="Arial" w:cs="Arial"/>
          <w:sz w:val="24"/>
          <w:szCs w:val="24"/>
        </w:rPr>
        <w:t xml:space="preserve"> (1978) yn dangos persbectif da o sut mae chwarae dychmygus yn datblygu cymhwysedd cymdeithasol plentyn. Mae </w:t>
      </w:r>
      <w:proofErr w:type="spellStart"/>
      <w:r w:rsidRPr="00A23DC3">
        <w:rPr>
          <w:rFonts w:ascii="Arial" w:hAnsi="Arial" w:cs="Arial"/>
          <w:sz w:val="24"/>
          <w:szCs w:val="24"/>
        </w:rPr>
        <w:t>Vygotsky</w:t>
      </w:r>
      <w:proofErr w:type="spellEnd"/>
      <w:r w:rsidRPr="00A23DC3">
        <w:rPr>
          <w:rFonts w:ascii="Arial" w:hAnsi="Arial" w:cs="Arial"/>
          <w:sz w:val="24"/>
          <w:szCs w:val="24"/>
        </w:rPr>
        <w:t xml:space="preserve"> (1978) yn pwysleisio chwarae fel "parth datblygiad agos" lle mae plant yn mewnosod normau cymdeithasol trwy gydweithio a chwarae rôl. Er enghraifft, mewn chwarae ffug, mae plentyn yn dysgu 'bod yn athro' a rheoleiddio ymddygiad, gan adlewyrchu hunanreolaeth a dealltwriaeth o rolau. Mae Damcaniaeth Datblygiad Gwybyddol </w:t>
      </w:r>
      <w:proofErr w:type="spellStart"/>
      <w:r w:rsidRPr="00A23DC3">
        <w:rPr>
          <w:rFonts w:ascii="Arial" w:hAnsi="Arial" w:cs="Arial"/>
          <w:sz w:val="24"/>
          <w:szCs w:val="24"/>
        </w:rPr>
        <w:t>Piaget</w:t>
      </w:r>
      <w:proofErr w:type="spellEnd"/>
      <w:r w:rsidRPr="00A23DC3">
        <w:rPr>
          <w:rFonts w:ascii="Arial" w:hAnsi="Arial" w:cs="Arial"/>
          <w:sz w:val="24"/>
          <w:szCs w:val="24"/>
        </w:rPr>
        <w:t xml:space="preserve"> (1959) yn cyd-fynd â damcaniaeth </w:t>
      </w:r>
      <w:proofErr w:type="spellStart"/>
      <w:r w:rsidRPr="00A23DC3">
        <w:rPr>
          <w:rFonts w:ascii="Arial" w:hAnsi="Arial" w:cs="Arial"/>
          <w:sz w:val="24"/>
          <w:szCs w:val="24"/>
        </w:rPr>
        <w:t>Vygotsky</w:t>
      </w:r>
      <w:proofErr w:type="spellEnd"/>
      <w:r w:rsidRPr="00A23DC3">
        <w:rPr>
          <w:rFonts w:ascii="Arial" w:hAnsi="Arial" w:cs="Arial"/>
          <w:sz w:val="24"/>
          <w:szCs w:val="24"/>
        </w:rPr>
        <w:t xml:space="preserve"> (1978), gan eu bod ill dau yn gweld chwarae dychmygus fel ffordd i blant gymathu profiadau ac ymarfer ciwiau cymdeithasol. Er enghraifft, mae plentyn sy'n esgus cynnal parti te yn adlewyrchu sefyllfaoedd cymdeithasol bywyd go iawn, sydd, yn ôl </w:t>
      </w:r>
      <w:proofErr w:type="spellStart"/>
      <w:r w:rsidRPr="00A23DC3">
        <w:rPr>
          <w:rFonts w:ascii="Arial" w:hAnsi="Arial" w:cs="Arial"/>
          <w:sz w:val="24"/>
          <w:szCs w:val="24"/>
        </w:rPr>
        <w:t>Vygotsky</w:t>
      </w:r>
      <w:proofErr w:type="spellEnd"/>
      <w:r w:rsidRPr="00A23DC3">
        <w:rPr>
          <w:rFonts w:ascii="Arial" w:hAnsi="Arial" w:cs="Arial"/>
          <w:sz w:val="24"/>
          <w:szCs w:val="24"/>
        </w:rPr>
        <w:t xml:space="preserve"> (1978), yn cryfhau dealltwriaeth gymdeithasol. Yn wahanol i </w:t>
      </w:r>
      <w:proofErr w:type="spellStart"/>
      <w:r w:rsidRPr="00A23DC3">
        <w:rPr>
          <w:rFonts w:ascii="Arial" w:hAnsi="Arial" w:cs="Arial"/>
          <w:sz w:val="24"/>
          <w:szCs w:val="24"/>
        </w:rPr>
        <w:t>Vygotsky</w:t>
      </w:r>
      <w:proofErr w:type="spellEnd"/>
      <w:r w:rsidRPr="00A23DC3">
        <w:rPr>
          <w:rFonts w:ascii="Arial" w:hAnsi="Arial" w:cs="Arial"/>
          <w:sz w:val="24"/>
          <w:szCs w:val="24"/>
        </w:rPr>
        <w:t xml:space="preserve"> (1978), roedd </w:t>
      </w:r>
      <w:proofErr w:type="spellStart"/>
      <w:r w:rsidRPr="00A23DC3">
        <w:rPr>
          <w:rFonts w:ascii="Arial" w:hAnsi="Arial" w:cs="Arial"/>
          <w:sz w:val="24"/>
          <w:szCs w:val="24"/>
        </w:rPr>
        <w:t>Piaget</w:t>
      </w:r>
      <w:proofErr w:type="spellEnd"/>
      <w:r w:rsidRPr="00A23DC3">
        <w:rPr>
          <w:rFonts w:ascii="Arial" w:hAnsi="Arial" w:cs="Arial"/>
          <w:sz w:val="24"/>
          <w:szCs w:val="24"/>
        </w:rPr>
        <w:t xml:space="preserve"> (1959) yn ystyried chwarae fel rhywbeth unigol yn bennaf ar y dechrau, ond yn ddiweddarach cydnabu, wrth i blant aeddfedu, fod chwarae'n dod yn fwy cymdeithasol a chydweithredol. Yn debyg i'r hyn mae </w:t>
      </w:r>
      <w:proofErr w:type="spellStart"/>
      <w:r w:rsidRPr="00A23DC3">
        <w:rPr>
          <w:rFonts w:ascii="Arial" w:hAnsi="Arial" w:cs="Arial"/>
          <w:sz w:val="24"/>
          <w:szCs w:val="24"/>
        </w:rPr>
        <w:t>Vygotsky</w:t>
      </w:r>
      <w:proofErr w:type="spellEnd"/>
      <w:r w:rsidRPr="00A23DC3">
        <w:rPr>
          <w:rFonts w:ascii="Arial" w:hAnsi="Arial" w:cs="Arial"/>
          <w:sz w:val="24"/>
          <w:szCs w:val="24"/>
        </w:rPr>
        <w:t xml:space="preserve"> (1978) yn ei awgrymu, canolbwyntiodd ymchwil </w:t>
      </w:r>
      <w:proofErr w:type="spellStart"/>
      <w:r w:rsidRPr="00A23DC3">
        <w:rPr>
          <w:rFonts w:ascii="Arial" w:hAnsi="Arial" w:cs="Arial"/>
          <w:sz w:val="24"/>
          <w:szCs w:val="24"/>
        </w:rPr>
        <w:t>Parten</w:t>
      </w:r>
      <w:proofErr w:type="spellEnd"/>
      <w:r w:rsidRPr="00A23DC3">
        <w:rPr>
          <w:rFonts w:ascii="Arial" w:hAnsi="Arial" w:cs="Arial"/>
          <w:sz w:val="24"/>
          <w:szCs w:val="24"/>
        </w:rPr>
        <w:t xml:space="preserve"> (1933) yn uniongyrchol ar gyfranogiad cymdeithasol mewn chwarae. Nododd </w:t>
      </w:r>
      <w:proofErr w:type="spellStart"/>
      <w:r w:rsidRPr="00A23DC3">
        <w:rPr>
          <w:rFonts w:ascii="Arial" w:hAnsi="Arial" w:cs="Arial"/>
          <w:sz w:val="24"/>
          <w:szCs w:val="24"/>
        </w:rPr>
        <w:t>Parten</w:t>
      </w:r>
      <w:proofErr w:type="spellEnd"/>
      <w:r w:rsidRPr="00A23DC3">
        <w:rPr>
          <w:rFonts w:ascii="Arial" w:hAnsi="Arial" w:cs="Arial"/>
          <w:sz w:val="24"/>
          <w:szCs w:val="24"/>
        </w:rPr>
        <w:t xml:space="preserve"> (1933) chwe cham mewn chwarae, ond mae chwarae dychmygus fel arfer yn dod yn gyfoethocach yn y camau cysylltiol a chydweithredol. Y camau hyn yw lle mae plant yn negodi rolau ac yn creu naratif cymdeithasol cymhleth gyda'i gilydd. Mae </w:t>
      </w:r>
      <w:proofErr w:type="spellStart"/>
      <w:r w:rsidRPr="00A23DC3">
        <w:rPr>
          <w:rFonts w:ascii="Arial" w:hAnsi="Arial" w:cs="Arial"/>
          <w:sz w:val="24"/>
          <w:szCs w:val="24"/>
        </w:rPr>
        <w:t>Parten</w:t>
      </w:r>
      <w:proofErr w:type="spellEnd"/>
      <w:r w:rsidRPr="00A23DC3">
        <w:rPr>
          <w:rFonts w:ascii="Arial" w:hAnsi="Arial" w:cs="Arial"/>
          <w:sz w:val="24"/>
          <w:szCs w:val="24"/>
        </w:rPr>
        <w:t xml:space="preserve"> (1933) yn dangos sut mae </w:t>
      </w:r>
      <w:r w:rsidRPr="00A23DC3">
        <w:rPr>
          <w:rFonts w:ascii="Arial" w:hAnsi="Arial" w:cs="Arial"/>
          <w:sz w:val="24"/>
          <w:szCs w:val="24"/>
        </w:rPr>
        <w:lastRenderedPageBreak/>
        <w:t>datblygiad cymdeithasol a chwarae dychmygus yn cydblethu wrth i blant ennill ymwybyddiaeth gymdeithasol. Gyda'i gilydd, mae'r damcaniaethau hyn yn dangos nad ffantasi yn unig yw chwarae dychmygus ond yn sbardun allweddol i ddatblygiad cymdeithasol a gwybyddol.</w:t>
      </w:r>
    </w:p>
    <w:p w14:paraId="0D82764B" w14:textId="77777777" w:rsidR="00A23DC3" w:rsidRPr="00A23DC3" w:rsidRDefault="00A23DC3" w:rsidP="00A23DC3">
      <w:pPr>
        <w:spacing w:line="360" w:lineRule="auto"/>
        <w:rPr>
          <w:rFonts w:ascii="Arial" w:hAnsi="Arial" w:cs="Arial"/>
          <w:sz w:val="24"/>
          <w:szCs w:val="24"/>
        </w:rPr>
      </w:pPr>
      <w:r w:rsidRPr="00A23DC3">
        <w:rPr>
          <w:rFonts w:ascii="Arial" w:hAnsi="Arial" w:cs="Arial"/>
          <w:sz w:val="24"/>
          <w:szCs w:val="24"/>
        </w:rPr>
        <w:t xml:space="preserve">Mae'r adran hon yn adolygu astudiaethau empirig sydd wedi archwilio'r berthynas rhwng chwarae dychmygus a datblygiad cymdeithasol mewn plant. Mae'r astudiaeth hon wedi'i threfnu'n thematig, gan ganolbwyntio ar (1) sgiliau cyfathrebu ac iaith, (2) cydweithrediad a datrys gwrthdaro, (3) empathi a dealltwriaeth emosiynol. Mae </w:t>
      </w:r>
      <w:proofErr w:type="spellStart"/>
      <w:r w:rsidRPr="00A23DC3">
        <w:rPr>
          <w:rFonts w:ascii="Arial" w:hAnsi="Arial" w:cs="Arial"/>
          <w:sz w:val="24"/>
          <w:szCs w:val="24"/>
        </w:rPr>
        <w:t>Nicolopoulou</w:t>
      </w:r>
      <w:proofErr w:type="spellEnd"/>
      <w:r w:rsidRPr="00A23DC3">
        <w:rPr>
          <w:rFonts w:ascii="Arial" w:hAnsi="Arial" w:cs="Arial"/>
          <w:sz w:val="24"/>
          <w:szCs w:val="24"/>
        </w:rPr>
        <w:t xml:space="preserve"> (2010) yn astudiaeth allweddol sy'n cysylltu chwarae rôl naratif ag iaith a datblygiad cymdeithasol plant, yn benodol sgiliau cyfathrebu ac iaith. Cynhaliodd </w:t>
      </w:r>
      <w:proofErr w:type="spellStart"/>
      <w:r w:rsidRPr="00A23DC3">
        <w:rPr>
          <w:rFonts w:ascii="Arial" w:hAnsi="Arial" w:cs="Arial"/>
          <w:sz w:val="24"/>
          <w:szCs w:val="24"/>
        </w:rPr>
        <w:t>Nicolopoulou</w:t>
      </w:r>
      <w:proofErr w:type="spellEnd"/>
      <w:r w:rsidRPr="00A23DC3">
        <w:rPr>
          <w:rFonts w:ascii="Arial" w:hAnsi="Arial" w:cs="Arial"/>
          <w:sz w:val="24"/>
          <w:szCs w:val="24"/>
        </w:rPr>
        <w:t xml:space="preserve"> (2010) ymchwil gyda phlant ifanc, fel arfer 3-5 oed, pob un yn dod o gefndiroedd economaidd-gymdeithasol amrywiol. Cynhaliodd </w:t>
      </w:r>
      <w:proofErr w:type="spellStart"/>
      <w:r w:rsidRPr="00A23DC3">
        <w:rPr>
          <w:rFonts w:ascii="Arial" w:hAnsi="Arial" w:cs="Arial"/>
          <w:sz w:val="24"/>
          <w:szCs w:val="24"/>
        </w:rPr>
        <w:t>Nicolopoulou</w:t>
      </w:r>
      <w:proofErr w:type="spellEnd"/>
      <w:r w:rsidRPr="00A23DC3">
        <w:rPr>
          <w:rFonts w:ascii="Arial" w:hAnsi="Arial" w:cs="Arial"/>
          <w:sz w:val="24"/>
          <w:szCs w:val="24"/>
        </w:rPr>
        <w:t xml:space="preserve"> (2010) ymchwil mewn ystafelloedd dosbarth derbyn go iawn dros sawl mis, gan gymharu dau fath o raglenni ystafell ddosbarth; rhaglen chwarae naratif a rhaglen reoli. Roedd y ddwy raglen yn arwain at ganlyniadau gwahanol. Er enghraifft, canfu </w:t>
      </w:r>
      <w:proofErr w:type="spellStart"/>
      <w:r w:rsidRPr="00A23DC3">
        <w:rPr>
          <w:rFonts w:ascii="Arial" w:hAnsi="Arial" w:cs="Arial"/>
          <w:sz w:val="24"/>
          <w:szCs w:val="24"/>
        </w:rPr>
        <w:t>Nicolopoulou</w:t>
      </w:r>
      <w:proofErr w:type="spellEnd"/>
      <w:r w:rsidRPr="00A23DC3">
        <w:rPr>
          <w:rFonts w:ascii="Arial" w:hAnsi="Arial" w:cs="Arial"/>
          <w:sz w:val="24"/>
          <w:szCs w:val="24"/>
        </w:rPr>
        <w:t xml:space="preserve"> (2010) fod plant yn yr ystafelloedd dosbarth chwarae rôl naratif yn dangos geirfa sylweddol gyfoethocach a strwythurau brawddegau mwy cymhleth dros amser. Mae hyn yn bwysig gan ei fod yn dangos bod chwarae dychmygus yn uno â chyfathrebu plentyn o ystyried y ffaith bod yn rhaid i blant ddefnyddio iaith i gyd-greu sefyllfaoedd dychmygol, sy'n cryfhau sgiliau mynegiannol a galluoedd cydweithredol (</w:t>
      </w:r>
      <w:proofErr w:type="spellStart"/>
      <w:r w:rsidRPr="00A23DC3">
        <w:rPr>
          <w:rFonts w:ascii="Arial" w:hAnsi="Arial" w:cs="Arial"/>
          <w:sz w:val="24"/>
          <w:szCs w:val="24"/>
        </w:rPr>
        <w:t>Parten</w:t>
      </w:r>
      <w:proofErr w:type="spellEnd"/>
      <w:r w:rsidRPr="00A23DC3">
        <w:rPr>
          <w:rFonts w:ascii="Arial" w:hAnsi="Arial" w:cs="Arial"/>
          <w:sz w:val="24"/>
          <w:szCs w:val="24"/>
        </w:rPr>
        <w:t xml:space="preserve">, 1933). Mae hwn yn enghraifft glir o sut mae chwarae dychmygus yn gwasanaethu fel pont rhwng dychymyg unigol a dealltwriaeth gymdeithasol a rennir. Mae canfyddiadau </w:t>
      </w:r>
      <w:proofErr w:type="spellStart"/>
      <w:r w:rsidRPr="00A23DC3">
        <w:rPr>
          <w:rFonts w:ascii="Arial" w:hAnsi="Arial" w:cs="Arial"/>
          <w:sz w:val="24"/>
          <w:szCs w:val="24"/>
        </w:rPr>
        <w:t>Nicolopoulou</w:t>
      </w:r>
      <w:proofErr w:type="spellEnd"/>
      <w:r w:rsidRPr="00A23DC3">
        <w:rPr>
          <w:rFonts w:ascii="Arial" w:hAnsi="Arial" w:cs="Arial"/>
          <w:sz w:val="24"/>
          <w:szCs w:val="24"/>
        </w:rPr>
        <w:t xml:space="preserve"> (2010) yn ategu 'meta-</w:t>
      </w:r>
      <w:proofErr w:type="spellStart"/>
      <w:r w:rsidRPr="00A23DC3">
        <w:rPr>
          <w:rFonts w:ascii="Arial" w:hAnsi="Arial" w:cs="Arial"/>
          <w:sz w:val="24"/>
          <w:szCs w:val="24"/>
        </w:rPr>
        <w:t>analysis</w:t>
      </w:r>
      <w:proofErr w:type="spellEnd"/>
      <w:r w:rsidRPr="00A23DC3">
        <w:rPr>
          <w:rFonts w:ascii="Arial" w:hAnsi="Arial" w:cs="Arial"/>
          <w:sz w:val="24"/>
          <w:szCs w:val="24"/>
        </w:rPr>
        <w:t xml:space="preserve">' 2024 fel </w:t>
      </w:r>
      <w:proofErr w:type="spellStart"/>
      <w:r w:rsidRPr="00A23DC3">
        <w:rPr>
          <w:rFonts w:ascii="Arial" w:hAnsi="Arial" w:cs="Arial"/>
          <w:sz w:val="24"/>
          <w:szCs w:val="24"/>
        </w:rPr>
        <w:t>Smits</w:t>
      </w:r>
      <w:proofErr w:type="spellEnd"/>
      <w:r w:rsidRPr="00A23DC3">
        <w:rPr>
          <w:rFonts w:ascii="Arial" w:hAnsi="Arial" w:cs="Arial"/>
          <w:sz w:val="24"/>
          <w:szCs w:val="24"/>
        </w:rPr>
        <w:t xml:space="preserve">-Van dêr </w:t>
      </w:r>
      <w:proofErr w:type="spellStart"/>
      <w:r w:rsidRPr="00A23DC3">
        <w:rPr>
          <w:rFonts w:ascii="Arial" w:hAnsi="Arial" w:cs="Arial"/>
          <w:sz w:val="24"/>
          <w:szCs w:val="24"/>
        </w:rPr>
        <w:t>Nat</w:t>
      </w:r>
      <w:proofErr w:type="spellEnd"/>
      <w:r w:rsidRPr="00A23DC3">
        <w:rPr>
          <w:rFonts w:ascii="Arial" w:hAnsi="Arial" w:cs="Arial"/>
          <w:sz w:val="24"/>
          <w:szCs w:val="24"/>
        </w:rPr>
        <w:t xml:space="preserve"> </w:t>
      </w:r>
      <w:proofErr w:type="spellStart"/>
      <w:r w:rsidRPr="00A23DC3">
        <w:rPr>
          <w:rFonts w:ascii="Arial" w:hAnsi="Arial" w:cs="Arial"/>
          <w:sz w:val="24"/>
          <w:szCs w:val="24"/>
        </w:rPr>
        <w:t>et</w:t>
      </w:r>
      <w:proofErr w:type="spellEnd"/>
      <w:r w:rsidRPr="00A23DC3">
        <w:rPr>
          <w:rFonts w:ascii="Arial" w:hAnsi="Arial" w:cs="Arial"/>
          <w:sz w:val="24"/>
          <w:szCs w:val="24"/>
        </w:rPr>
        <w:t xml:space="preserve"> </w:t>
      </w:r>
      <w:proofErr w:type="spellStart"/>
      <w:r w:rsidRPr="00A23DC3">
        <w:rPr>
          <w:rFonts w:ascii="Arial" w:hAnsi="Arial" w:cs="Arial"/>
          <w:sz w:val="24"/>
          <w:szCs w:val="24"/>
        </w:rPr>
        <w:t>al</w:t>
      </w:r>
      <w:proofErr w:type="spellEnd"/>
      <w:r w:rsidRPr="00A23DC3">
        <w:rPr>
          <w:rFonts w:ascii="Arial" w:hAnsi="Arial" w:cs="Arial"/>
          <w:sz w:val="24"/>
          <w:szCs w:val="24"/>
        </w:rPr>
        <w:t>. (2024) trwy ddangos sut mae chwarae dychmygus yn meithrin cymhwysedd cymdeithasol. Yn gytûn, mae'r ddau brosiect yn credu, trwy actio rôl ac adrodd straeon, bod plant yn ymarfer cyfathrebu. Mae hyn yn cefnogi casgliad 'meta-</w:t>
      </w:r>
      <w:proofErr w:type="spellStart"/>
      <w:r w:rsidRPr="00A23DC3">
        <w:rPr>
          <w:rFonts w:ascii="Arial" w:hAnsi="Arial" w:cs="Arial"/>
          <w:sz w:val="24"/>
          <w:szCs w:val="24"/>
        </w:rPr>
        <w:t>analysis</w:t>
      </w:r>
      <w:proofErr w:type="spellEnd"/>
      <w:r w:rsidRPr="00A23DC3">
        <w:rPr>
          <w:rFonts w:ascii="Arial" w:hAnsi="Arial" w:cs="Arial"/>
          <w:sz w:val="24"/>
          <w:szCs w:val="24"/>
        </w:rPr>
        <w:t xml:space="preserve">' </w:t>
      </w:r>
      <w:proofErr w:type="spellStart"/>
      <w:r w:rsidRPr="00A23DC3">
        <w:rPr>
          <w:rFonts w:ascii="Arial" w:hAnsi="Arial" w:cs="Arial"/>
          <w:sz w:val="24"/>
          <w:szCs w:val="24"/>
        </w:rPr>
        <w:t>Smits</w:t>
      </w:r>
      <w:proofErr w:type="spellEnd"/>
      <w:r w:rsidRPr="00A23DC3">
        <w:rPr>
          <w:rFonts w:ascii="Arial" w:hAnsi="Arial" w:cs="Arial"/>
          <w:sz w:val="24"/>
          <w:szCs w:val="24"/>
        </w:rPr>
        <w:t xml:space="preserve">-Van dêr </w:t>
      </w:r>
      <w:proofErr w:type="spellStart"/>
      <w:r w:rsidRPr="00A23DC3">
        <w:rPr>
          <w:rFonts w:ascii="Arial" w:hAnsi="Arial" w:cs="Arial"/>
          <w:sz w:val="24"/>
          <w:szCs w:val="24"/>
        </w:rPr>
        <w:t>Nat</w:t>
      </w:r>
      <w:proofErr w:type="spellEnd"/>
      <w:r w:rsidRPr="00A23DC3">
        <w:rPr>
          <w:rFonts w:ascii="Arial" w:hAnsi="Arial" w:cs="Arial"/>
          <w:sz w:val="24"/>
          <w:szCs w:val="24"/>
        </w:rPr>
        <w:t xml:space="preserve"> (2024) bod chwarae dychmygus o ansawdd uchel yn hyrwyddo sgiliau cyfathrebu ac iaith plentyn.</w:t>
      </w:r>
    </w:p>
    <w:p w14:paraId="6100E101" w14:textId="77777777" w:rsidR="00A23DC3" w:rsidRPr="00A23DC3" w:rsidRDefault="00A23DC3" w:rsidP="00A23DC3">
      <w:pPr>
        <w:spacing w:line="360" w:lineRule="auto"/>
        <w:rPr>
          <w:rFonts w:ascii="Arial" w:hAnsi="Arial" w:cs="Arial"/>
          <w:sz w:val="24"/>
          <w:szCs w:val="24"/>
        </w:rPr>
      </w:pPr>
      <w:r w:rsidRPr="00A23DC3">
        <w:rPr>
          <w:rFonts w:ascii="Arial" w:hAnsi="Arial" w:cs="Arial"/>
          <w:sz w:val="24"/>
          <w:szCs w:val="24"/>
        </w:rPr>
        <w:t xml:space="preserve">Gan symud ymlaen at brosiect ymchwil a gynhaliwyd gan </w:t>
      </w:r>
      <w:proofErr w:type="spellStart"/>
      <w:r w:rsidRPr="00A23DC3">
        <w:rPr>
          <w:rFonts w:ascii="Arial" w:hAnsi="Arial" w:cs="Arial"/>
          <w:sz w:val="24"/>
          <w:szCs w:val="24"/>
        </w:rPr>
        <w:t>Sawyer</w:t>
      </w:r>
      <w:proofErr w:type="spellEnd"/>
      <w:r w:rsidRPr="00A23DC3">
        <w:rPr>
          <w:rFonts w:ascii="Arial" w:hAnsi="Arial" w:cs="Arial"/>
          <w:sz w:val="24"/>
          <w:szCs w:val="24"/>
        </w:rPr>
        <w:t xml:space="preserve"> (2016), gan ganolbwyntio ar gydweithrediad a datrys gwrthdaro. Trwy arsylwi, daeth </w:t>
      </w:r>
      <w:proofErr w:type="spellStart"/>
      <w:r w:rsidRPr="00A23DC3">
        <w:rPr>
          <w:rFonts w:ascii="Arial" w:hAnsi="Arial" w:cs="Arial"/>
          <w:sz w:val="24"/>
          <w:szCs w:val="24"/>
        </w:rPr>
        <w:t>Sawyer</w:t>
      </w:r>
      <w:proofErr w:type="spellEnd"/>
      <w:r w:rsidRPr="00A23DC3">
        <w:rPr>
          <w:rFonts w:ascii="Arial" w:hAnsi="Arial" w:cs="Arial"/>
          <w:sz w:val="24"/>
          <w:szCs w:val="24"/>
        </w:rPr>
        <w:t xml:space="preserve"> (2016) i'r casgliad bod chwarae dychmygus cydweithredol yn annog plant i drafod, gan arwain at well datrys gwrthdaro. Fodd bynnag, er bod chwarae dychmygus yn meithrin datrysiadau gwrthdaro, mae hefyd angen sgaffaldau oedolion yn y camau </w:t>
      </w:r>
      <w:r w:rsidRPr="00A23DC3">
        <w:rPr>
          <w:rFonts w:ascii="Arial" w:hAnsi="Arial" w:cs="Arial"/>
          <w:sz w:val="24"/>
          <w:szCs w:val="24"/>
        </w:rPr>
        <w:lastRenderedPageBreak/>
        <w:t>cynnar i atal goruchafiaeth gan blant mwy hyderus (</w:t>
      </w:r>
      <w:proofErr w:type="spellStart"/>
      <w:r w:rsidRPr="00A23DC3">
        <w:rPr>
          <w:rFonts w:ascii="Arial" w:hAnsi="Arial" w:cs="Arial"/>
          <w:sz w:val="24"/>
          <w:szCs w:val="24"/>
        </w:rPr>
        <w:t>Sawyer</w:t>
      </w:r>
      <w:proofErr w:type="spellEnd"/>
      <w:r w:rsidRPr="00A23DC3">
        <w:rPr>
          <w:rFonts w:ascii="Arial" w:hAnsi="Arial" w:cs="Arial"/>
          <w:sz w:val="24"/>
          <w:szCs w:val="24"/>
        </w:rPr>
        <w:t>, 2016). Er enghraifft, mewn grŵp sy'n esgus bod yn ddiffoddwyr tân, rhaid i blant gytuno ar bwy sy'n gyrru'r injan dân, pwy sy'n achub pobl a sut i ymddwyn mewn argyfyngau, gan feithrin sgiliau gwaith tîm.</w:t>
      </w:r>
    </w:p>
    <w:p w14:paraId="35FB5583" w14:textId="79C4C152" w:rsidR="000054DE" w:rsidRPr="005B2FE2" w:rsidRDefault="00A23DC3" w:rsidP="00A23DC3">
      <w:pPr>
        <w:spacing w:line="360" w:lineRule="auto"/>
        <w:rPr>
          <w:rFonts w:ascii="Arial" w:hAnsi="Arial" w:cs="Arial"/>
          <w:sz w:val="24"/>
          <w:szCs w:val="24"/>
        </w:rPr>
      </w:pPr>
      <w:r w:rsidRPr="00A23DC3">
        <w:rPr>
          <w:rFonts w:ascii="Arial" w:hAnsi="Arial" w:cs="Arial"/>
          <w:sz w:val="24"/>
          <w:szCs w:val="24"/>
        </w:rPr>
        <w:t xml:space="preserve">Ymchwiliodd </w:t>
      </w:r>
      <w:proofErr w:type="spellStart"/>
      <w:r w:rsidRPr="00A23DC3">
        <w:rPr>
          <w:rFonts w:ascii="Arial" w:hAnsi="Arial" w:cs="Arial"/>
          <w:sz w:val="24"/>
          <w:szCs w:val="24"/>
        </w:rPr>
        <w:t>Goldstein</w:t>
      </w:r>
      <w:proofErr w:type="spellEnd"/>
      <w:r w:rsidRPr="00A23DC3">
        <w:rPr>
          <w:rFonts w:ascii="Arial" w:hAnsi="Arial" w:cs="Arial"/>
          <w:sz w:val="24"/>
          <w:szCs w:val="24"/>
        </w:rPr>
        <w:t xml:space="preserve"> a </w:t>
      </w:r>
      <w:proofErr w:type="spellStart"/>
      <w:r w:rsidRPr="00A23DC3">
        <w:rPr>
          <w:rFonts w:ascii="Arial" w:hAnsi="Arial" w:cs="Arial"/>
          <w:sz w:val="24"/>
          <w:szCs w:val="24"/>
        </w:rPr>
        <w:t>Winner</w:t>
      </w:r>
      <w:proofErr w:type="spellEnd"/>
      <w:r w:rsidRPr="00A23DC3">
        <w:rPr>
          <w:rFonts w:ascii="Arial" w:hAnsi="Arial" w:cs="Arial"/>
          <w:sz w:val="24"/>
          <w:szCs w:val="24"/>
        </w:rPr>
        <w:t xml:space="preserve"> (2012) yn arbrofol i weld a yw cymryd rhan mewn chwarae dramatig yn gwella dealltwriaeth gymdeithasol plant. Neilltuwyd naw deg o blant 8-13 oed ar hap i grwpiau drama, celfyddydau gweledol, neu grwpiau rheoli a chymerasant ran mewn dosbarthiadau wythnosol dros flwyddyn ysgol naw mis. Mesurwyd </w:t>
      </w:r>
      <w:proofErr w:type="spellStart"/>
      <w:r w:rsidRPr="00A23DC3">
        <w:rPr>
          <w:rFonts w:ascii="Arial" w:hAnsi="Arial" w:cs="Arial"/>
          <w:sz w:val="24"/>
          <w:szCs w:val="24"/>
        </w:rPr>
        <w:t>Goldstein</w:t>
      </w:r>
      <w:proofErr w:type="spellEnd"/>
      <w:r w:rsidRPr="00A23DC3">
        <w:rPr>
          <w:rFonts w:ascii="Arial" w:hAnsi="Arial" w:cs="Arial"/>
          <w:sz w:val="24"/>
          <w:szCs w:val="24"/>
        </w:rPr>
        <w:t xml:space="preserve"> a </w:t>
      </w:r>
      <w:proofErr w:type="spellStart"/>
      <w:r w:rsidRPr="00A23DC3">
        <w:rPr>
          <w:rFonts w:ascii="Arial" w:hAnsi="Arial" w:cs="Arial"/>
          <w:sz w:val="24"/>
          <w:szCs w:val="24"/>
        </w:rPr>
        <w:t>Winner</w:t>
      </w:r>
      <w:proofErr w:type="spellEnd"/>
      <w:r w:rsidRPr="00A23DC3">
        <w:rPr>
          <w:rFonts w:ascii="Arial" w:hAnsi="Arial" w:cs="Arial"/>
          <w:sz w:val="24"/>
          <w:szCs w:val="24"/>
        </w:rPr>
        <w:t xml:space="preserve"> (2012), empathi a damcaniaeth meddwl trwy hunan adroddiadau, graddfeydd athrawon, a thasgau cymryd persbectif cyn ac ar ôl yr adolygiad. Dangosodd y canlyniadau fod plant yn y grŵp drama wedi dangos enillion sylweddol yn fwy mewn empathi a damcaniaeth meddwl o'i gymharu â'r rhai yn y grwpiau celfyddydau gweledol a rheoli. Awgrymwyd </w:t>
      </w:r>
      <w:proofErr w:type="spellStart"/>
      <w:r w:rsidRPr="00A23DC3">
        <w:rPr>
          <w:rFonts w:ascii="Arial" w:hAnsi="Arial" w:cs="Arial"/>
          <w:sz w:val="24"/>
          <w:szCs w:val="24"/>
        </w:rPr>
        <w:t>Goldstein</w:t>
      </w:r>
      <w:proofErr w:type="spellEnd"/>
      <w:r w:rsidRPr="00A23DC3">
        <w:rPr>
          <w:rFonts w:ascii="Arial" w:hAnsi="Arial" w:cs="Arial"/>
          <w:sz w:val="24"/>
          <w:szCs w:val="24"/>
        </w:rPr>
        <w:t xml:space="preserve"> a </w:t>
      </w:r>
      <w:proofErr w:type="spellStart"/>
      <w:r w:rsidRPr="00A23DC3">
        <w:rPr>
          <w:rFonts w:ascii="Arial" w:hAnsi="Arial" w:cs="Arial"/>
          <w:sz w:val="24"/>
          <w:szCs w:val="24"/>
        </w:rPr>
        <w:t>Winner</w:t>
      </w:r>
      <w:proofErr w:type="spellEnd"/>
      <w:r w:rsidRPr="00A23DC3">
        <w:rPr>
          <w:rFonts w:ascii="Arial" w:hAnsi="Arial" w:cs="Arial"/>
          <w:sz w:val="24"/>
          <w:szCs w:val="24"/>
        </w:rPr>
        <w:t xml:space="preserve"> (2012), bod chwarae dramatig neu ddychmygus, sy'n gofyn am gymryd rolau a mabwysiadu persbectifau eraill, yn meithrin y gallu i ddeall a rhannu emosiynau eraill. Felly mae'r astudiaeth yn darparu cefnogaeth arbrofol ar gyfer manteision cymdeithasol chwarae dychmygus, gan amlygu ei rôl wrth hyrwyddo empathi, cymryd persbectif, a chymhwysedd cymdeithasol ehangach yn ystod plentyndod.</w:t>
      </w:r>
    </w:p>
    <w:p w14:paraId="3BD21685" w14:textId="77777777" w:rsidR="001E2E26" w:rsidRDefault="001E2E26" w:rsidP="00DA2283">
      <w:pPr>
        <w:spacing w:line="360" w:lineRule="auto"/>
        <w:rPr>
          <w:rFonts w:ascii="Arial" w:hAnsi="Arial" w:cs="Arial"/>
          <w:b/>
          <w:bCs/>
          <w:sz w:val="24"/>
          <w:szCs w:val="24"/>
          <w:u w:val="single"/>
        </w:rPr>
      </w:pPr>
    </w:p>
    <w:p w14:paraId="4F10A762" w14:textId="77777777" w:rsidR="001E2E26" w:rsidRDefault="001E2E26" w:rsidP="00DA2283">
      <w:pPr>
        <w:spacing w:line="360" w:lineRule="auto"/>
        <w:rPr>
          <w:rFonts w:ascii="Arial" w:hAnsi="Arial" w:cs="Arial"/>
          <w:b/>
          <w:bCs/>
          <w:sz w:val="24"/>
          <w:szCs w:val="24"/>
          <w:u w:val="single"/>
        </w:rPr>
      </w:pPr>
    </w:p>
    <w:p w14:paraId="065C1BFD" w14:textId="77777777" w:rsidR="001E2E26" w:rsidRDefault="001E2E26" w:rsidP="00DA2283">
      <w:pPr>
        <w:spacing w:line="360" w:lineRule="auto"/>
        <w:rPr>
          <w:rFonts w:ascii="Arial" w:hAnsi="Arial" w:cs="Arial"/>
          <w:b/>
          <w:bCs/>
          <w:sz w:val="24"/>
          <w:szCs w:val="24"/>
          <w:u w:val="single"/>
        </w:rPr>
      </w:pPr>
    </w:p>
    <w:p w14:paraId="23EA39AE" w14:textId="77777777" w:rsidR="001E2E26" w:rsidRDefault="001E2E26" w:rsidP="00DA2283">
      <w:pPr>
        <w:spacing w:line="360" w:lineRule="auto"/>
        <w:rPr>
          <w:rFonts w:ascii="Arial" w:hAnsi="Arial" w:cs="Arial"/>
          <w:b/>
          <w:bCs/>
          <w:sz w:val="24"/>
          <w:szCs w:val="24"/>
          <w:u w:val="single"/>
        </w:rPr>
      </w:pPr>
    </w:p>
    <w:p w14:paraId="63BBD125" w14:textId="77777777" w:rsidR="001E2E26" w:rsidRDefault="001E2E26" w:rsidP="00DA2283">
      <w:pPr>
        <w:spacing w:line="360" w:lineRule="auto"/>
        <w:rPr>
          <w:rFonts w:ascii="Arial" w:hAnsi="Arial" w:cs="Arial"/>
          <w:b/>
          <w:bCs/>
          <w:sz w:val="24"/>
          <w:szCs w:val="24"/>
          <w:u w:val="single"/>
        </w:rPr>
      </w:pPr>
    </w:p>
    <w:p w14:paraId="15CA0054" w14:textId="77777777" w:rsidR="001E2E26" w:rsidRDefault="001E2E26" w:rsidP="00DA2283">
      <w:pPr>
        <w:spacing w:line="360" w:lineRule="auto"/>
        <w:rPr>
          <w:rFonts w:ascii="Arial" w:hAnsi="Arial" w:cs="Arial"/>
          <w:b/>
          <w:bCs/>
          <w:sz w:val="24"/>
          <w:szCs w:val="24"/>
          <w:u w:val="single"/>
        </w:rPr>
      </w:pPr>
    </w:p>
    <w:p w14:paraId="70E0F1CE" w14:textId="77777777" w:rsidR="001E2E26" w:rsidRDefault="001E2E26" w:rsidP="00DA2283">
      <w:pPr>
        <w:spacing w:line="360" w:lineRule="auto"/>
        <w:rPr>
          <w:rFonts w:ascii="Arial" w:hAnsi="Arial" w:cs="Arial"/>
          <w:b/>
          <w:bCs/>
          <w:sz w:val="24"/>
          <w:szCs w:val="24"/>
          <w:u w:val="single"/>
        </w:rPr>
      </w:pPr>
    </w:p>
    <w:p w14:paraId="7EB3D824" w14:textId="77777777" w:rsidR="001E2E26" w:rsidRDefault="001E2E26" w:rsidP="00DA2283">
      <w:pPr>
        <w:spacing w:line="360" w:lineRule="auto"/>
        <w:rPr>
          <w:rFonts w:ascii="Arial" w:hAnsi="Arial" w:cs="Arial"/>
          <w:b/>
          <w:bCs/>
          <w:sz w:val="24"/>
          <w:szCs w:val="24"/>
          <w:u w:val="single"/>
        </w:rPr>
      </w:pPr>
    </w:p>
    <w:p w14:paraId="128E319B" w14:textId="77777777" w:rsidR="001E2E26" w:rsidRDefault="001E2E26" w:rsidP="00DA2283">
      <w:pPr>
        <w:spacing w:line="360" w:lineRule="auto"/>
        <w:rPr>
          <w:rFonts w:ascii="Arial" w:hAnsi="Arial" w:cs="Arial"/>
          <w:b/>
          <w:bCs/>
          <w:sz w:val="24"/>
          <w:szCs w:val="24"/>
          <w:u w:val="single"/>
        </w:rPr>
      </w:pPr>
    </w:p>
    <w:p w14:paraId="6A7BFD0E" w14:textId="77777777" w:rsidR="001E2E26" w:rsidRDefault="001E2E26" w:rsidP="00DA2283">
      <w:pPr>
        <w:spacing w:line="360" w:lineRule="auto"/>
        <w:rPr>
          <w:rFonts w:ascii="Arial" w:hAnsi="Arial" w:cs="Arial"/>
          <w:b/>
          <w:bCs/>
          <w:sz w:val="24"/>
          <w:szCs w:val="24"/>
          <w:u w:val="single"/>
        </w:rPr>
      </w:pPr>
    </w:p>
    <w:p w14:paraId="13DFF468" w14:textId="77777777" w:rsidR="001E2E26" w:rsidRDefault="001E2E26" w:rsidP="00DA2283">
      <w:pPr>
        <w:spacing w:line="360" w:lineRule="auto"/>
        <w:rPr>
          <w:rFonts w:ascii="Arial" w:hAnsi="Arial" w:cs="Arial"/>
          <w:b/>
          <w:bCs/>
          <w:sz w:val="24"/>
          <w:szCs w:val="24"/>
          <w:u w:val="single"/>
        </w:rPr>
      </w:pPr>
    </w:p>
    <w:p w14:paraId="13AFC43E" w14:textId="31A7F7F3" w:rsidR="00DA2283" w:rsidRPr="005B2FE2" w:rsidRDefault="000054DE" w:rsidP="00DA2283">
      <w:pPr>
        <w:spacing w:line="360" w:lineRule="auto"/>
        <w:rPr>
          <w:rFonts w:ascii="Arial" w:hAnsi="Arial" w:cs="Arial"/>
          <w:b/>
          <w:bCs/>
          <w:sz w:val="24"/>
          <w:szCs w:val="24"/>
          <w:u w:val="single"/>
        </w:rPr>
      </w:pPr>
      <w:r>
        <w:rPr>
          <w:rFonts w:ascii="Arial" w:hAnsi="Arial" w:cs="Arial"/>
          <w:b/>
          <w:bCs/>
          <w:sz w:val="24"/>
          <w:szCs w:val="24"/>
          <w:u w:val="single"/>
        </w:rPr>
        <w:lastRenderedPageBreak/>
        <w:t>Rhestr Gyfeirio</w:t>
      </w:r>
    </w:p>
    <w:p w14:paraId="2CB350E4" w14:textId="024106D5" w:rsidR="00DA2283" w:rsidRPr="00DA2283" w:rsidRDefault="00DA2283" w:rsidP="00DA2283">
      <w:pPr>
        <w:spacing w:line="360" w:lineRule="auto"/>
        <w:rPr>
          <w:rFonts w:ascii="Arial" w:hAnsi="Arial" w:cs="Arial"/>
          <w:sz w:val="24"/>
          <w:szCs w:val="24"/>
        </w:rPr>
      </w:pPr>
      <w:r w:rsidRPr="00DA2283">
        <w:rPr>
          <w:rFonts w:ascii="Arial" w:hAnsi="Arial" w:cs="Arial"/>
          <w:sz w:val="24"/>
          <w:szCs w:val="24"/>
        </w:rPr>
        <w:t xml:space="preserve">Goldman, L.R. (2020). </w:t>
      </w:r>
      <w:proofErr w:type="spellStart"/>
      <w:r w:rsidRPr="00DA2283">
        <w:rPr>
          <w:rFonts w:ascii="Arial" w:hAnsi="Arial" w:cs="Arial"/>
          <w:i/>
          <w:iCs/>
          <w:sz w:val="24"/>
          <w:szCs w:val="24"/>
        </w:rPr>
        <w:t>Child’s</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Play</w:t>
      </w:r>
      <w:proofErr w:type="spellEnd"/>
      <w:r w:rsidRPr="00DA2283">
        <w:rPr>
          <w:rFonts w:ascii="Arial" w:hAnsi="Arial" w:cs="Arial"/>
          <w:sz w:val="24"/>
          <w:szCs w:val="24"/>
        </w:rPr>
        <w:t>. London: Routledge.</w:t>
      </w:r>
    </w:p>
    <w:p w14:paraId="29DD9967" w14:textId="77777777" w:rsidR="00DA2283" w:rsidRDefault="00DA2283" w:rsidP="00DA2283">
      <w:pPr>
        <w:spacing w:line="360" w:lineRule="auto"/>
        <w:rPr>
          <w:rFonts w:ascii="Arial" w:hAnsi="Arial" w:cs="Arial"/>
          <w:sz w:val="24"/>
          <w:szCs w:val="24"/>
        </w:rPr>
      </w:pPr>
    </w:p>
    <w:p w14:paraId="7632FDF6" w14:textId="59082E1B" w:rsidR="00DA2283" w:rsidRPr="00DA2283" w:rsidRDefault="00DA2283" w:rsidP="00DA2283">
      <w:pPr>
        <w:spacing w:line="360" w:lineRule="auto"/>
        <w:rPr>
          <w:rFonts w:ascii="Arial" w:hAnsi="Arial" w:cs="Arial"/>
          <w:sz w:val="24"/>
          <w:szCs w:val="24"/>
        </w:rPr>
      </w:pPr>
      <w:proofErr w:type="spellStart"/>
      <w:r w:rsidRPr="00DA2283">
        <w:rPr>
          <w:rFonts w:ascii="Arial" w:hAnsi="Arial" w:cs="Arial"/>
          <w:sz w:val="24"/>
          <w:szCs w:val="24"/>
        </w:rPr>
        <w:t>Goldstein</w:t>
      </w:r>
      <w:proofErr w:type="spellEnd"/>
      <w:r w:rsidRPr="00DA2283">
        <w:rPr>
          <w:rFonts w:ascii="Arial" w:hAnsi="Arial" w:cs="Arial"/>
          <w:sz w:val="24"/>
          <w:szCs w:val="24"/>
        </w:rPr>
        <w:t xml:space="preserve">, T.R. </w:t>
      </w:r>
      <w:proofErr w:type="spellStart"/>
      <w:r w:rsidRPr="00DA2283">
        <w:rPr>
          <w:rFonts w:ascii="Arial" w:hAnsi="Arial" w:cs="Arial"/>
          <w:sz w:val="24"/>
          <w:szCs w:val="24"/>
        </w:rPr>
        <w:t>and</w:t>
      </w:r>
      <w:proofErr w:type="spellEnd"/>
      <w:r w:rsidRPr="00DA2283">
        <w:rPr>
          <w:rFonts w:ascii="Arial" w:hAnsi="Arial" w:cs="Arial"/>
          <w:sz w:val="24"/>
          <w:szCs w:val="24"/>
        </w:rPr>
        <w:t xml:space="preserve"> </w:t>
      </w:r>
      <w:proofErr w:type="spellStart"/>
      <w:r w:rsidRPr="00DA2283">
        <w:rPr>
          <w:rFonts w:ascii="Arial" w:hAnsi="Arial" w:cs="Arial"/>
          <w:sz w:val="24"/>
          <w:szCs w:val="24"/>
        </w:rPr>
        <w:t>Winner</w:t>
      </w:r>
      <w:proofErr w:type="spellEnd"/>
      <w:r w:rsidRPr="00DA2283">
        <w:rPr>
          <w:rFonts w:ascii="Arial" w:hAnsi="Arial" w:cs="Arial"/>
          <w:sz w:val="24"/>
          <w:szCs w:val="24"/>
        </w:rPr>
        <w:t xml:space="preserve">, E. (2012). </w:t>
      </w:r>
      <w:proofErr w:type="spellStart"/>
      <w:r w:rsidRPr="00DA2283">
        <w:rPr>
          <w:rFonts w:ascii="Arial" w:hAnsi="Arial" w:cs="Arial"/>
          <w:sz w:val="24"/>
          <w:szCs w:val="24"/>
        </w:rPr>
        <w:t>Enhancing</w:t>
      </w:r>
      <w:proofErr w:type="spellEnd"/>
      <w:r w:rsidRPr="00DA2283">
        <w:rPr>
          <w:rFonts w:ascii="Arial" w:hAnsi="Arial" w:cs="Arial"/>
          <w:sz w:val="24"/>
          <w:szCs w:val="24"/>
        </w:rPr>
        <w:t xml:space="preserve"> </w:t>
      </w:r>
      <w:proofErr w:type="spellStart"/>
      <w:r w:rsidRPr="00DA2283">
        <w:rPr>
          <w:rFonts w:ascii="Arial" w:hAnsi="Arial" w:cs="Arial"/>
          <w:sz w:val="24"/>
          <w:szCs w:val="24"/>
        </w:rPr>
        <w:t>Empathy</w:t>
      </w:r>
      <w:proofErr w:type="spellEnd"/>
      <w:r w:rsidRPr="00DA2283">
        <w:rPr>
          <w:rFonts w:ascii="Arial" w:hAnsi="Arial" w:cs="Arial"/>
          <w:sz w:val="24"/>
          <w:szCs w:val="24"/>
        </w:rPr>
        <w:t xml:space="preserve"> </w:t>
      </w:r>
      <w:proofErr w:type="spellStart"/>
      <w:r w:rsidRPr="00DA2283">
        <w:rPr>
          <w:rFonts w:ascii="Arial" w:hAnsi="Arial" w:cs="Arial"/>
          <w:sz w:val="24"/>
          <w:szCs w:val="24"/>
        </w:rPr>
        <w:t>and</w:t>
      </w:r>
      <w:proofErr w:type="spellEnd"/>
      <w:r w:rsidRPr="00DA2283">
        <w:rPr>
          <w:rFonts w:ascii="Arial" w:hAnsi="Arial" w:cs="Arial"/>
          <w:sz w:val="24"/>
          <w:szCs w:val="24"/>
        </w:rPr>
        <w:t xml:space="preserve"> </w:t>
      </w:r>
      <w:proofErr w:type="spellStart"/>
      <w:r w:rsidRPr="00DA2283">
        <w:rPr>
          <w:rFonts w:ascii="Arial" w:hAnsi="Arial" w:cs="Arial"/>
          <w:sz w:val="24"/>
          <w:szCs w:val="24"/>
        </w:rPr>
        <w:t>Theory</w:t>
      </w:r>
      <w:proofErr w:type="spellEnd"/>
      <w:r w:rsidRPr="00DA2283">
        <w:rPr>
          <w:rFonts w:ascii="Arial" w:hAnsi="Arial" w:cs="Arial"/>
          <w:sz w:val="24"/>
          <w:szCs w:val="24"/>
        </w:rPr>
        <w:t xml:space="preserve"> of </w:t>
      </w:r>
      <w:proofErr w:type="spellStart"/>
      <w:r w:rsidRPr="00DA2283">
        <w:rPr>
          <w:rFonts w:ascii="Arial" w:hAnsi="Arial" w:cs="Arial"/>
          <w:sz w:val="24"/>
          <w:szCs w:val="24"/>
        </w:rPr>
        <w:t>Mind</w:t>
      </w:r>
      <w:proofErr w:type="spellEnd"/>
      <w:r w:rsidRPr="00DA2283">
        <w:rPr>
          <w:rFonts w:ascii="Arial" w:hAnsi="Arial" w:cs="Arial"/>
          <w:sz w:val="24"/>
          <w:szCs w:val="24"/>
        </w:rPr>
        <w:t xml:space="preserve">. </w:t>
      </w:r>
      <w:proofErr w:type="spellStart"/>
      <w:r w:rsidRPr="00DA2283">
        <w:rPr>
          <w:rFonts w:ascii="Arial" w:hAnsi="Arial" w:cs="Arial"/>
          <w:i/>
          <w:iCs/>
          <w:sz w:val="24"/>
          <w:szCs w:val="24"/>
        </w:rPr>
        <w:t>Journal</w:t>
      </w:r>
      <w:proofErr w:type="spellEnd"/>
      <w:r w:rsidRPr="00DA2283">
        <w:rPr>
          <w:rFonts w:ascii="Arial" w:hAnsi="Arial" w:cs="Arial"/>
          <w:i/>
          <w:iCs/>
          <w:sz w:val="24"/>
          <w:szCs w:val="24"/>
        </w:rPr>
        <w:t xml:space="preserve"> of </w:t>
      </w:r>
      <w:proofErr w:type="spellStart"/>
      <w:r w:rsidRPr="00DA2283">
        <w:rPr>
          <w:rFonts w:ascii="Arial" w:hAnsi="Arial" w:cs="Arial"/>
          <w:i/>
          <w:iCs/>
          <w:sz w:val="24"/>
          <w:szCs w:val="24"/>
        </w:rPr>
        <w:t>Cognition</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and</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Development</w:t>
      </w:r>
      <w:proofErr w:type="spellEnd"/>
      <w:r w:rsidRPr="00DA2283">
        <w:rPr>
          <w:rFonts w:ascii="Arial" w:hAnsi="Arial" w:cs="Arial"/>
          <w:sz w:val="24"/>
          <w:szCs w:val="24"/>
        </w:rPr>
        <w:t xml:space="preserve">, 13(1), pp.19–37. </w:t>
      </w:r>
      <w:proofErr w:type="spellStart"/>
      <w:r w:rsidRPr="00DA2283">
        <w:rPr>
          <w:rFonts w:ascii="Arial" w:hAnsi="Arial" w:cs="Arial"/>
          <w:sz w:val="24"/>
          <w:szCs w:val="24"/>
        </w:rPr>
        <w:t>doi:https</w:t>
      </w:r>
      <w:proofErr w:type="spellEnd"/>
      <w:r w:rsidRPr="00DA2283">
        <w:rPr>
          <w:rFonts w:ascii="Arial" w:hAnsi="Arial" w:cs="Arial"/>
          <w:sz w:val="24"/>
          <w:szCs w:val="24"/>
        </w:rPr>
        <w:t>://doi.org/10.1080/15248372.2011.573514.</w:t>
      </w:r>
    </w:p>
    <w:p w14:paraId="4356E77D" w14:textId="77777777" w:rsidR="00DA2283" w:rsidRDefault="00DA2283" w:rsidP="00DA2283">
      <w:pPr>
        <w:spacing w:line="360" w:lineRule="auto"/>
        <w:rPr>
          <w:rFonts w:ascii="Arial" w:hAnsi="Arial" w:cs="Arial"/>
          <w:sz w:val="24"/>
          <w:szCs w:val="24"/>
        </w:rPr>
      </w:pPr>
    </w:p>
    <w:p w14:paraId="176FB158" w14:textId="3552C4DB" w:rsidR="00DA2283" w:rsidRPr="00DA2283" w:rsidRDefault="00DA2283" w:rsidP="00DA2283">
      <w:pPr>
        <w:spacing w:line="360" w:lineRule="auto"/>
        <w:rPr>
          <w:rFonts w:ascii="Arial" w:hAnsi="Arial" w:cs="Arial"/>
          <w:sz w:val="24"/>
          <w:szCs w:val="24"/>
        </w:rPr>
      </w:pPr>
      <w:proofErr w:type="spellStart"/>
      <w:r w:rsidRPr="00DA2283">
        <w:rPr>
          <w:rFonts w:ascii="Arial" w:hAnsi="Arial" w:cs="Arial"/>
          <w:sz w:val="24"/>
          <w:szCs w:val="24"/>
        </w:rPr>
        <w:t>Nicolopoulou</w:t>
      </w:r>
      <w:proofErr w:type="spellEnd"/>
      <w:r w:rsidRPr="00DA2283">
        <w:rPr>
          <w:rFonts w:ascii="Arial" w:hAnsi="Arial" w:cs="Arial"/>
          <w:sz w:val="24"/>
          <w:szCs w:val="24"/>
        </w:rPr>
        <w:t xml:space="preserve">, A., </w:t>
      </w:r>
      <w:proofErr w:type="spellStart"/>
      <w:r w:rsidRPr="00DA2283">
        <w:rPr>
          <w:rFonts w:ascii="Arial" w:hAnsi="Arial" w:cs="Arial"/>
          <w:sz w:val="24"/>
          <w:szCs w:val="24"/>
        </w:rPr>
        <w:t>Cortina</w:t>
      </w:r>
      <w:proofErr w:type="spellEnd"/>
      <w:r w:rsidRPr="00DA2283">
        <w:rPr>
          <w:rFonts w:ascii="Arial" w:hAnsi="Arial" w:cs="Arial"/>
          <w:sz w:val="24"/>
          <w:szCs w:val="24"/>
        </w:rPr>
        <w:t xml:space="preserve">, K.S., </w:t>
      </w:r>
      <w:proofErr w:type="spellStart"/>
      <w:r w:rsidRPr="00DA2283">
        <w:rPr>
          <w:rFonts w:ascii="Arial" w:hAnsi="Arial" w:cs="Arial"/>
          <w:sz w:val="24"/>
          <w:szCs w:val="24"/>
        </w:rPr>
        <w:t>Ilgaz</w:t>
      </w:r>
      <w:proofErr w:type="spellEnd"/>
      <w:r w:rsidRPr="00DA2283">
        <w:rPr>
          <w:rFonts w:ascii="Arial" w:hAnsi="Arial" w:cs="Arial"/>
          <w:sz w:val="24"/>
          <w:szCs w:val="24"/>
        </w:rPr>
        <w:t xml:space="preserve">, H., </w:t>
      </w:r>
      <w:proofErr w:type="spellStart"/>
      <w:r w:rsidRPr="00DA2283">
        <w:rPr>
          <w:rFonts w:ascii="Arial" w:hAnsi="Arial" w:cs="Arial"/>
          <w:sz w:val="24"/>
          <w:szCs w:val="24"/>
        </w:rPr>
        <w:t>Cates</w:t>
      </w:r>
      <w:proofErr w:type="spellEnd"/>
      <w:r w:rsidRPr="00DA2283">
        <w:rPr>
          <w:rFonts w:ascii="Arial" w:hAnsi="Arial" w:cs="Arial"/>
          <w:sz w:val="24"/>
          <w:szCs w:val="24"/>
        </w:rPr>
        <w:t xml:space="preserve">, C.B. </w:t>
      </w:r>
      <w:proofErr w:type="spellStart"/>
      <w:r w:rsidRPr="00DA2283">
        <w:rPr>
          <w:rFonts w:ascii="Arial" w:hAnsi="Arial" w:cs="Arial"/>
          <w:sz w:val="24"/>
          <w:szCs w:val="24"/>
        </w:rPr>
        <w:t>and</w:t>
      </w:r>
      <w:proofErr w:type="spellEnd"/>
      <w:r w:rsidRPr="00DA2283">
        <w:rPr>
          <w:rFonts w:ascii="Arial" w:hAnsi="Arial" w:cs="Arial"/>
          <w:sz w:val="24"/>
          <w:szCs w:val="24"/>
        </w:rPr>
        <w:t xml:space="preserve"> de </w:t>
      </w:r>
      <w:proofErr w:type="spellStart"/>
      <w:r w:rsidRPr="00DA2283">
        <w:rPr>
          <w:rFonts w:ascii="Arial" w:hAnsi="Arial" w:cs="Arial"/>
          <w:sz w:val="24"/>
          <w:szCs w:val="24"/>
        </w:rPr>
        <w:t>Sá</w:t>
      </w:r>
      <w:proofErr w:type="spellEnd"/>
      <w:r w:rsidRPr="00DA2283">
        <w:rPr>
          <w:rFonts w:ascii="Arial" w:hAnsi="Arial" w:cs="Arial"/>
          <w:sz w:val="24"/>
          <w:szCs w:val="24"/>
        </w:rPr>
        <w:t xml:space="preserve">, A.B. (2015). </w:t>
      </w:r>
      <w:proofErr w:type="spellStart"/>
      <w:r w:rsidRPr="00DA2283">
        <w:rPr>
          <w:rFonts w:ascii="Arial" w:hAnsi="Arial" w:cs="Arial"/>
          <w:sz w:val="24"/>
          <w:szCs w:val="24"/>
        </w:rPr>
        <w:t>Using</w:t>
      </w:r>
      <w:proofErr w:type="spellEnd"/>
      <w:r w:rsidRPr="00DA2283">
        <w:rPr>
          <w:rFonts w:ascii="Arial" w:hAnsi="Arial" w:cs="Arial"/>
          <w:sz w:val="24"/>
          <w:szCs w:val="24"/>
        </w:rPr>
        <w:t xml:space="preserve"> a </w:t>
      </w:r>
      <w:proofErr w:type="spellStart"/>
      <w:r w:rsidRPr="00DA2283">
        <w:rPr>
          <w:rFonts w:ascii="Arial" w:hAnsi="Arial" w:cs="Arial"/>
          <w:sz w:val="24"/>
          <w:szCs w:val="24"/>
        </w:rPr>
        <w:t>narrative</w:t>
      </w:r>
      <w:proofErr w:type="spellEnd"/>
      <w:r w:rsidRPr="00DA2283">
        <w:rPr>
          <w:rFonts w:ascii="Arial" w:hAnsi="Arial" w:cs="Arial"/>
          <w:sz w:val="24"/>
          <w:szCs w:val="24"/>
        </w:rPr>
        <w:t xml:space="preserve">- </w:t>
      </w:r>
      <w:proofErr w:type="spellStart"/>
      <w:r w:rsidRPr="00DA2283">
        <w:rPr>
          <w:rFonts w:ascii="Arial" w:hAnsi="Arial" w:cs="Arial"/>
          <w:sz w:val="24"/>
          <w:szCs w:val="24"/>
        </w:rPr>
        <w:t>and</w:t>
      </w:r>
      <w:proofErr w:type="spellEnd"/>
      <w:r w:rsidRPr="00DA2283">
        <w:rPr>
          <w:rFonts w:ascii="Arial" w:hAnsi="Arial" w:cs="Arial"/>
          <w:sz w:val="24"/>
          <w:szCs w:val="24"/>
        </w:rPr>
        <w:t xml:space="preserve"> </w:t>
      </w:r>
      <w:proofErr w:type="spellStart"/>
      <w:r w:rsidRPr="00DA2283">
        <w:rPr>
          <w:rFonts w:ascii="Arial" w:hAnsi="Arial" w:cs="Arial"/>
          <w:sz w:val="24"/>
          <w:szCs w:val="24"/>
        </w:rPr>
        <w:t>play-based</w:t>
      </w:r>
      <w:proofErr w:type="spellEnd"/>
      <w:r w:rsidRPr="00DA2283">
        <w:rPr>
          <w:rFonts w:ascii="Arial" w:hAnsi="Arial" w:cs="Arial"/>
          <w:sz w:val="24"/>
          <w:szCs w:val="24"/>
        </w:rPr>
        <w:t xml:space="preserve"> </w:t>
      </w:r>
      <w:proofErr w:type="spellStart"/>
      <w:r w:rsidRPr="00DA2283">
        <w:rPr>
          <w:rFonts w:ascii="Arial" w:hAnsi="Arial" w:cs="Arial"/>
          <w:sz w:val="24"/>
          <w:szCs w:val="24"/>
        </w:rPr>
        <w:t>activity</w:t>
      </w:r>
      <w:proofErr w:type="spellEnd"/>
      <w:r w:rsidRPr="00DA2283">
        <w:rPr>
          <w:rFonts w:ascii="Arial" w:hAnsi="Arial" w:cs="Arial"/>
          <w:sz w:val="24"/>
          <w:szCs w:val="24"/>
        </w:rPr>
        <w:t xml:space="preserve"> to </w:t>
      </w:r>
      <w:proofErr w:type="spellStart"/>
      <w:r w:rsidRPr="00DA2283">
        <w:rPr>
          <w:rFonts w:ascii="Arial" w:hAnsi="Arial" w:cs="Arial"/>
          <w:sz w:val="24"/>
          <w:szCs w:val="24"/>
        </w:rPr>
        <w:t>promote</w:t>
      </w:r>
      <w:proofErr w:type="spellEnd"/>
      <w:r w:rsidRPr="00DA2283">
        <w:rPr>
          <w:rFonts w:ascii="Arial" w:hAnsi="Arial" w:cs="Arial"/>
          <w:sz w:val="24"/>
          <w:szCs w:val="24"/>
        </w:rPr>
        <w:t xml:space="preserve"> </w:t>
      </w:r>
      <w:proofErr w:type="spellStart"/>
      <w:r w:rsidRPr="00DA2283">
        <w:rPr>
          <w:rFonts w:ascii="Arial" w:hAnsi="Arial" w:cs="Arial"/>
          <w:sz w:val="24"/>
          <w:szCs w:val="24"/>
        </w:rPr>
        <w:t>low-income</w:t>
      </w:r>
      <w:proofErr w:type="spellEnd"/>
      <w:r w:rsidRPr="00DA2283">
        <w:rPr>
          <w:rFonts w:ascii="Arial" w:hAnsi="Arial" w:cs="Arial"/>
          <w:sz w:val="24"/>
          <w:szCs w:val="24"/>
        </w:rPr>
        <w:t xml:space="preserve"> </w:t>
      </w:r>
      <w:proofErr w:type="spellStart"/>
      <w:r w:rsidRPr="00DA2283">
        <w:rPr>
          <w:rFonts w:ascii="Arial" w:hAnsi="Arial" w:cs="Arial"/>
          <w:sz w:val="24"/>
          <w:szCs w:val="24"/>
        </w:rPr>
        <w:t>preschoolers</w:t>
      </w:r>
      <w:proofErr w:type="spellEnd"/>
      <w:r w:rsidRPr="00DA2283">
        <w:rPr>
          <w:rFonts w:ascii="Arial" w:hAnsi="Arial" w:cs="Arial"/>
          <w:sz w:val="24"/>
          <w:szCs w:val="24"/>
        </w:rPr>
        <w:t xml:space="preserve">’ </w:t>
      </w:r>
      <w:proofErr w:type="spellStart"/>
      <w:r w:rsidRPr="00DA2283">
        <w:rPr>
          <w:rFonts w:ascii="Arial" w:hAnsi="Arial" w:cs="Arial"/>
          <w:sz w:val="24"/>
          <w:szCs w:val="24"/>
        </w:rPr>
        <w:t>oral</w:t>
      </w:r>
      <w:proofErr w:type="spellEnd"/>
      <w:r w:rsidRPr="00DA2283">
        <w:rPr>
          <w:rFonts w:ascii="Arial" w:hAnsi="Arial" w:cs="Arial"/>
          <w:sz w:val="24"/>
          <w:szCs w:val="24"/>
        </w:rPr>
        <w:t xml:space="preserve"> </w:t>
      </w:r>
      <w:proofErr w:type="spellStart"/>
      <w:r w:rsidRPr="00DA2283">
        <w:rPr>
          <w:rFonts w:ascii="Arial" w:hAnsi="Arial" w:cs="Arial"/>
          <w:sz w:val="24"/>
          <w:szCs w:val="24"/>
        </w:rPr>
        <w:t>language</w:t>
      </w:r>
      <w:proofErr w:type="spellEnd"/>
      <w:r w:rsidRPr="00DA2283">
        <w:rPr>
          <w:rFonts w:ascii="Arial" w:hAnsi="Arial" w:cs="Arial"/>
          <w:sz w:val="24"/>
          <w:szCs w:val="24"/>
        </w:rPr>
        <w:t xml:space="preserve">, </w:t>
      </w:r>
      <w:proofErr w:type="spellStart"/>
      <w:r w:rsidRPr="00DA2283">
        <w:rPr>
          <w:rFonts w:ascii="Arial" w:hAnsi="Arial" w:cs="Arial"/>
          <w:sz w:val="24"/>
          <w:szCs w:val="24"/>
        </w:rPr>
        <w:t>emergent</w:t>
      </w:r>
      <w:proofErr w:type="spellEnd"/>
      <w:r w:rsidRPr="00DA2283">
        <w:rPr>
          <w:rFonts w:ascii="Arial" w:hAnsi="Arial" w:cs="Arial"/>
          <w:sz w:val="24"/>
          <w:szCs w:val="24"/>
        </w:rPr>
        <w:t xml:space="preserve"> </w:t>
      </w:r>
      <w:proofErr w:type="spellStart"/>
      <w:r w:rsidRPr="00DA2283">
        <w:rPr>
          <w:rFonts w:ascii="Arial" w:hAnsi="Arial" w:cs="Arial"/>
          <w:sz w:val="24"/>
          <w:szCs w:val="24"/>
        </w:rPr>
        <w:t>literacy</w:t>
      </w:r>
      <w:proofErr w:type="spellEnd"/>
      <w:r w:rsidRPr="00DA2283">
        <w:rPr>
          <w:rFonts w:ascii="Arial" w:hAnsi="Arial" w:cs="Arial"/>
          <w:sz w:val="24"/>
          <w:szCs w:val="24"/>
        </w:rPr>
        <w:t xml:space="preserve">, </w:t>
      </w:r>
      <w:proofErr w:type="spellStart"/>
      <w:r w:rsidRPr="00DA2283">
        <w:rPr>
          <w:rFonts w:ascii="Arial" w:hAnsi="Arial" w:cs="Arial"/>
          <w:sz w:val="24"/>
          <w:szCs w:val="24"/>
        </w:rPr>
        <w:t>and</w:t>
      </w:r>
      <w:proofErr w:type="spellEnd"/>
      <w:r w:rsidRPr="00DA2283">
        <w:rPr>
          <w:rFonts w:ascii="Arial" w:hAnsi="Arial" w:cs="Arial"/>
          <w:sz w:val="24"/>
          <w:szCs w:val="24"/>
        </w:rPr>
        <w:t xml:space="preserve"> </w:t>
      </w:r>
      <w:proofErr w:type="spellStart"/>
      <w:r w:rsidRPr="00DA2283">
        <w:rPr>
          <w:rFonts w:ascii="Arial" w:hAnsi="Arial" w:cs="Arial"/>
          <w:sz w:val="24"/>
          <w:szCs w:val="24"/>
        </w:rPr>
        <w:t>social</w:t>
      </w:r>
      <w:proofErr w:type="spellEnd"/>
      <w:r w:rsidRPr="00DA2283">
        <w:rPr>
          <w:rFonts w:ascii="Arial" w:hAnsi="Arial" w:cs="Arial"/>
          <w:sz w:val="24"/>
          <w:szCs w:val="24"/>
        </w:rPr>
        <w:t xml:space="preserve"> </w:t>
      </w:r>
      <w:proofErr w:type="spellStart"/>
      <w:r w:rsidRPr="00DA2283">
        <w:rPr>
          <w:rFonts w:ascii="Arial" w:hAnsi="Arial" w:cs="Arial"/>
          <w:sz w:val="24"/>
          <w:szCs w:val="24"/>
        </w:rPr>
        <w:t>competence</w:t>
      </w:r>
      <w:proofErr w:type="spellEnd"/>
      <w:r w:rsidRPr="00DA2283">
        <w:rPr>
          <w:rFonts w:ascii="Arial" w:hAnsi="Arial" w:cs="Arial"/>
          <w:sz w:val="24"/>
          <w:szCs w:val="24"/>
        </w:rPr>
        <w:t xml:space="preserve">. </w:t>
      </w:r>
      <w:proofErr w:type="spellStart"/>
      <w:r w:rsidRPr="00DA2283">
        <w:rPr>
          <w:rFonts w:ascii="Arial" w:hAnsi="Arial" w:cs="Arial"/>
          <w:i/>
          <w:iCs/>
          <w:sz w:val="24"/>
          <w:szCs w:val="24"/>
        </w:rPr>
        <w:t>Early</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Childhood</w:t>
      </w:r>
      <w:proofErr w:type="spellEnd"/>
      <w:r w:rsidRPr="00DA2283">
        <w:rPr>
          <w:rFonts w:ascii="Arial" w:hAnsi="Arial" w:cs="Arial"/>
          <w:i/>
          <w:iCs/>
          <w:sz w:val="24"/>
          <w:szCs w:val="24"/>
        </w:rPr>
        <w:t xml:space="preserve"> Research </w:t>
      </w:r>
      <w:proofErr w:type="spellStart"/>
      <w:r w:rsidRPr="00DA2283">
        <w:rPr>
          <w:rFonts w:ascii="Arial" w:hAnsi="Arial" w:cs="Arial"/>
          <w:i/>
          <w:iCs/>
          <w:sz w:val="24"/>
          <w:szCs w:val="24"/>
        </w:rPr>
        <w:t>Quarterly</w:t>
      </w:r>
      <w:proofErr w:type="spellEnd"/>
      <w:r w:rsidRPr="00DA2283">
        <w:rPr>
          <w:rFonts w:ascii="Arial" w:hAnsi="Arial" w:cs="Arial"/>
          <w:sz w:val="24"/>
          <w:szCs w:val="24"/>
        </w:rPr>
        <w:t xml:space="preserve">, 31(2), pp.147–162. </w:t>
      </w:r>
      <w:proofErr w:type="spellStart"/>
      <w:r w:rsidRPr="00DA2283">
        <w:rPr>
          <w:rFonts w:ascii="Arial" w:hAnsi="Arial" w:cs="Arial"/>
          <w:sz w:val="24"/>
          <w:szCs w:val="24"/>
        </w:rPr>
        <w:t>doi:https</w:t>
      </w:r>
      <w:proofErr w:type="spellEnd"/>
      <w:r w:rsidRPr="00DA2283">
        <w:rPr>
          <w:rFonts w:ascii="Arial" w:hAnsi="Arial" w:cs="Arial"/>
          <w:sz w:val="24"/>
          <w:szCs w:val="24"/>
        </w:rPr>
        <w:t>://doi.org/10.1016/j.ecresq.2015.01.006.</w:t>
      </w:r>
    </w:p>
    <w:p w14:paraId="09C076B2" w14:textId="77777777" w:rsidR="00DA2283" w:rsidRDefault="00DA2283" w:rsidP="00DA2283">
      <w:pPr>
        <w:spacing w:line="360" w:lineRule="auto"/>
        <w:rPr>
          <w:rFonts w:ascii="Arial" w:hAnsi="Arial" w:cs="Arial"/>
          <w:sz w:val="24"/>
          <w:szCs w:val="24"/>
        </w:rPr>
      </w:pPr>
    </w:p>
    <w:p w14:paraId="36207C64" w14:textId="52AB1E91" w:rsidR="00DA2283" w:rsidRPr="00DA2283" w:rsidRDefault="00DA2283" w:rsidP="00DA2283">
      <w:pPr>
        <w:spacing w:line="360" w:lineRule="auto"/>
        <w:rPr>
          <w:rFonts w:ascii="Arial" w:hAnsi="Arial" w:cs="Arial"/>
          <w:sz w:val="24"/>
          <w:szCs w:val="24"/>
        </w:rPr>
      </w:pPr>
      <w:proofErr w:type="spellStart"/>
      <w:r w:rsidRPr="00DA2283">
        <w:rPr>
          <w:rFonts w:ascii="Arial" w:hAnsi="Arial" w:cs="Arial"/>
          <w:sz w:val="24"/>
          <w:szCs w:val="24"/>
        </w:rPr>
        <w:t>Parten</w:t>
      </w:r>
      <w:proofErr w:type="spellEnd"/>
      <w:r w:rsidRPr="00DA2283">
        <w:rPr>
          <w:rFonts w:ascii="Arial" w:hAnsi="Arial" w:cs="Arial"/>
          <w:sz w:val="24"/>
          <w:szCs w:val="24"/>
        </w:rPr>
        <w:t xml:space="preserve">, M.B. (1933). </w:t>
      </w:r>
      <w:proofErr w:type="spellStart"/>
      <w:r w:rsidRPr="00DA2283">
        <w:rPr>
          <w:rFonts w:ascii="Arial" w:hAnsi="Arial" w:cs="Arial"/>
          <w:sz w:val="24"/>
          <w:szCs w:val="24"/>
        </w:rPr>
        <w:t>Social</w:t>
      </w:r>
      <w:proofErr w:type="spellEnd"/>
      <w:r w:rsidRPr="00DA2283">
        <w:rPr>
          <w:rFonts w:ascii="Arial" w:hAnsi="Arial" w:cs="Arial"/>
          <w:sz w:val="24"/>
          <w:szCs w:val="24"/>
        </w:rPr>
        <w:t xml:space="preserve"> </w:t>
      </w:r>
      <w:proofErr w:type="spellStart"/>
      <w:r w:rsidRPr="00DA2283">
        <w:rPr>
          <w:rFonts w:ascii="Arial" w:hAnsi="Arial" w:cs="Arial"/>
          <w:sz w:val="24"/>
          <w:szCs w:val="24"/>
        </w:rPr>
        <w:t>play</w:t>
      </w:r>
      <w:proofErr w:type="spellEnd"/>
      <w:r w:rsidRPr="00DA2283">
        <w:rPr>
          <w:rFonts w:ascii="Arial" w:hAnsi="Arial" w:cs="Arial"/>
          <w:sz w:val="24"/>
          <w:szCs w:val="24"/>
        </w:rPr>
        <w:t xml:space="preserve"> </w:t>
      </w:r>
      <w:proofErr w:type="spellStart"/>
      <w:r w:rsidRPr="00DA2283">
        <w:rPr>
          <w:rFonts w:ascii="Arial" w:hAnsi="Arial" w:cs="Arial"/>
          <w:sz w:val="24"/>
          <w:szCs w:val="24"/>
        </w:rPr>
        <w:t>among</w:t>
      </w:r>
      <w:proofErr w:type="spellEnd"/>
      <w:r w:rsidRPr="00DA2283">
        <w:rPr>
          <w:rFonts w:ascii="Arial" w:hAnsi="Arial" w:cs="Arial"/>
          <w:sz w:val="24"/>
          <w:szCs w:val="24"/>
        </w:rPr>
        <w:t xml:space="preserve"> </w:t>
      </w:r>
      <w:proofErr w:type="spellStart"/>
      <w:r w:rsidRPr="00DA2283">
        <w:rPr>
          <w:rFonts w:ascii="Arial" w:hAnsi="Arial" w:cs="Arial"/>
          <w:sz w:val="24"/>
          <w:szCs w:val="24"/>
        </w:rPr>
        <w:t>preschool</w:t>
      </w:r>
      <w:proofErr w:type="spellEnd"/>
      <w:r w:rsidRPr="00DA2283">
        <w:rPr>
          <w:rFonts w:ascii="Arial" w:hAnsi="Arial" w:cs="Arial"/>
          <w:sz w:val="24"/>
          <w:szCs w:val="24"/>
        </w:rPr>
        <w:t xml:space="preserve"> </w:t>
      </w:r>
      <w:proofErr w:type="spellStart"/>
      <w:r w:rsidRPr="00DA2283">
        <w:rPr>
          <w:rFonts w:ascii="Arial" w:hAnsi="Arial" w:cs="Arial"/>
          <w:sz w:val="24"/>
          <w:szCs w:val="24"/>
        </w:rPr>
        <w:t>children</w:t>
      </w:r>
      <w:proofErr w:type="spellEnd"/>
      <w:r w:rsidRPr="00DA2283">
        <w:rPr>
          <w:rFonts w:ascii="Arial" w:hAnsi="Arial" w:cs="Arial"/>
          <w:sz w:val="24"/>
          <w:szCs w:val="24"/>
        </w:rPr>
        <w:t xml:space="preserve">. </w:t>
      </w:r>
      <w:r w:rsidRPr="00DA2283">
        <w:rPr>
          <w:rFonts w:ascii="Arial" w:hAnsi="Arial" w:cs="Arial"/>
          <w:i/>
          <w:iCs/>
          <w:sz w:val="24"/>
          <w:szCs w:val="24"/>
        </w:rPr>
        <w:t xml:space="preserve">The </w:t>
      </w:r>
      <w:proofErr w:type="spellStart"/>
      <w:r w:rsidRPr="00DA2283">
        <w:rPr>
          <w:rFonts w:ascii="Arial" w:hAnsi="Arial" w:cs="Arial"/>
          <w:i/>
          <w:iCs/>
          <w:sz w:val="24"/>
          <w:szCs w:val="24"/>
        </w:rPr>
        <w:t>Journal</w:t>
      </w:r>
      <w:proofErr w:type="spellEnd"/>
      <w:r w:rsidRPr="00DA2283">
        <w:rPr>
          <w:rFonts w:ascii="Arial" w:hAnsi="Arial" w:cs="Arial"/>
          <w:i/>
          <w:iCs/>
          <w:sz w:val="24"/>
          <w:szCs w:val="24"/>
        </w:rPr>
        <w:t xml:space="preserve"> of </w:t>
      </w:r>
      <w:proofErr w:type="spellStart"/>
      <w:r w:rsidRPr="00DA2283">
        <w:rPr>
          <w:rFonts w:ascii="Arial" w:hAnsi="Arial" w:cs="Arial"/>
          <w:i/>
          <w:iCs/>
          <w:sz w:val="24"/>
          <w:szCs w:val="24"/>
        </w:rPr>
        <w:t>Abnormal</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and</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Social</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Psychology</w:t>
      </w:r>
      <w:proofErr w:type="spellEnd"/>
      <w:r w:rsidRPr="00DA2283">
        <w:rPr>
          <w:rFonts w:ascii="Arial" w:hAnsi="Arial" w:cs="Arial"/>
          <w:sz w:val="24"/>
          <w:szCs w:val="24"/>
        </w:rPr>
        <w:t xml:space="preserve">, 28(2), pp.136–147. </w:t>
      </w:r>
      <w:proofErr w:type="spellStart"/>
      <w:r w:rsidRPr="00DA2283">
        <w:rPr>
          <w:rFonts w:ascii="Arial" w:hAnsi="Arial" w:cs="Arial"/>
          <w:sz w:val="24"/>
          <w:szCs w:val="24"/>
        </w:rPr>
        <w:t>doi:https</w:t>
      </w:r>
      <w:proofErr w:type="spellEnd"/>
      <w:r w:rsidRPr="00DA2283">
        <w:rPr>
          <w:rFonts w:ascii="Arial" w:hAnsi="Arial" w:cs="Arial"/>
          <w:sz w:val="24"/>
          <w:szCs w:val="24"/>
        </w:rPr>
        <w:t>://doi.org/10.1037/h0073939.</w:t>
      </w:r>
    </w:p>
    <w:p w14:paraId="1CDD1A18" w14:textId="77777777" w:rsidR="00DA2283" w:rsidRDefault="00DA2283" w:rsidP="00DA2283">
      <w:pPr>
        <w:spacing w:line="360" w:lineRule="auto"/>
        <w:rPr>
          <w:rFonts w:ascii="Arial" w:hAnsi="Arial" w:cs="Arial"/>
          <w:sz w:val="24"/>
          <w:szCs w:val="24"/>
        </w:rPr>
      </w:pPr>
    </w:p>
    <w:p w14:paraId="1750CADE" w14:textId="37965239" w:rsidR="00DA2283" w:rsidRPr="00DA2283" w:rsidRDefault="00DA2283" w:rsidP="00DA2283">
      <w:pPr>
        <w:spacing w:line="360" w:lineRule="auto"/>
        <w:rPr>
          <w:rFonts w:ascii="Arial" w:hAnsi="Arial" w:cs="Arial"/>
          <w:sz w:val="24"/>
          <w:szCs w:val="24"/>
        </w:rPr>
      </w:pPr>
      <w:proofErr w:type="spellStart"/>
      <w:r w:rsidRPr="00DA2283">
        <w:rPr>
          <w:rFonts w:ascii="Arial" w:hAnsi="Arial" w:cs="Arial"/>
          <w:sz w:val="24"/>
          <w:szCs w:val="24"/>
        </w:rPr>
        <w:t>Piaget</w:t>
      </w:r>
      <w:proofErr w:type="spellEnd"/>
      <w:r w:rsidRPr="00DA2283">
        <w:rPr>
          <w:rFonts w:ascii="Arial" w:hAnsi="Arial" w:cs="Arial"/>
          <w:sz w:val="24"/>
          <w:szCs w:val="24"/>
        </w:rPr>
        <w:t xml:space="preserve">, J. (1959). </w:t>
      </w:r>
      <w:r w:rsidRPr="00DA2283">
        <w:rPr>
          <w:rFonts w:ascii="Arial" w:hAnsi="Arial" w:cs="Arial"/>
          <w:i/>
          <w:iCs/>
          <w:sz w:val="24"/>
          <w:szCs w:val="24"/>
        </w:rPr>
        <w:t xml:space="preserve">The </w:t>
      </w:r>
      <w:proofErr w:type="spellStart"/>
      <w:r w:rsidRPr="00DA2283">
        <w:rPr>
          <w:rFonts w:ascii="Arial" w:hAnsi="Arial" w:cs="Arial"/>
          <w:i/>
          <w:iCs/>
          <w:sz w:val="24"/>
          <w:szCs w:val="24"/>
        </w:rPr>
        <w:t>language</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and</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thought</w:t>
      </w:r>
      <w:proofErr w:type="spellEnd"/>
      <w:r w:rsidRPr="00DA2283">
        <w:rPr>
          <w:rFonts w:ascii="Arial" w:hAnsi="Arial" w:cs="Arial"/>
          <w:i/>
          <w:iCs/>
          <w:sz w:val="24"/>
          <w:szCs w:val="24"/>
        </w:rPr>
        <w:t xml:space="preserve"> of the </w:t>
      </w:r>
      <w:proofErr w:type="spellStart"/>
      <w:r w:rsidRPr="00DA2283">
        <w:rPr>
          <w:rFonts w:ascii="Arial" w:hAnsi="Arial" w:cs="Arial"/>
          <w:i/>
          <w:iCs/>
          <w:sz w:val="24"/>
          <w:szCs w:val="24"/>
        </w:rPr>
        <w:t>child</w:t>
      </w:r>
      <w:proofErr w:type="spellEnd"/>
      <w:r w:rsidRPr="00DA2283">
        <w:rPr>
          <w:rFonts w:ascii="Arial" w:hAnsi="Arial" w:cs="Arial"/>
          <w:sz w:val="24"/>
          <w:szCs w:val="24"/>
        </w:rPr>
        <w:t xml:space="preserve">. 3rd </w:t>
      </w:r>
      <w:proofErr w:type="spellStart"/>
      <w:r w:rsidRPr="00DA2283">
        <w:rPr>
          <w:rFonts w:ascii="Arial" w:hAnsi="Arial" w:cs="Arial"/>
          <w:sz w:val="24"/>
          <w:szCs w:val="24"/>
        </w:rPr>
        <w:t>ed</w:t>
      </w:r>
      <w:proofErr w:type="spellEnd"/>
      <w:r w:rsidRPr="00DA2283">
        <w:rPr>
          <w:rFonts w:ascii="Arial" w:hAnsi="Arial" w:cs="Arial"/>
          <w:sz w:val="24"/>
          <w:szCs w:val="24"/>
        </w:rPr>
        <w:t>. London: Routledge &amp; Paul.</w:t>
      </w:r>
    </w:p>
    <w:p w14:paraId="283888A5" w14:textId="77777777" w:rsidR="00DA2283" w:rsidRDefault="00DA2283" w:rsidP="00DA2283">
      <w:pPr>
        <w:spacing w:line="360" w:lineRule="auto"/>
        <w:rPr>
          <w:rFonts w:ascii="Arial" w:hAnsi="Arial" w:cs="Arial"/>
          <w:sz w:val="24"/>
          <w:szCs w:val="24"/>
        </w:rPr>
      </w:pPr>
    </w:p>
    <w:p w14:paraId="11836584" w14:textId="3291A456" w:rsidR="00DA2283" w:rsidRPr="00DA2283" w:rsidRDefault="00DA2283" w:rsidP="00DA2283">
      <w:pPr>
        <w:spacing w:line="360" w:lineRule="auto"/>
        <w:rPr>
          <w:rFonts w:ascii="Arial" w:hAnsi="Arial" w:cs="Arial"/>
          <w:sz w:val="24"/>
          <w:szCs w:val="24"/>
        </w:rPr>
      </w:pPr>
      <w:proofErr w:type="spellStart"/>
      <w:r w:rsidRPr="00DA2283">
        <w:rPr>
          <w:rFonts w:ascii="Arial" w:hAnsi="Arial" w:cs="Arial"/>
          <w:sz w:val="24"/>
          <w:szCs w:val="24"/>
        </w:rPr>
        <w:t>Sawyer</w:t>
      </w:r>
      <w:proofErr w:type="spellEnd"/>
      <w:r>
        <w:rPr>
          <w:rFonts w:ascii="Arial" w:hAnsi="Arial" w:cs="Arial"/>
          <w:sz w:val="24"/>
          <w:szCs w:val="24"/>
        </w:rPr>
        <w:t>, K.</w:t>
      </w:r>
      <w:r w:rsidRPr="00DA2283">
        <w:rPr>
          <w:rFonts w:ascii="Arial" w:hAnsi="Arial" w:cs="Arial"/>
          <w:sz w:val="24"/>
          <w:szCs w:val="24"/>
        </w:rPr>
        <w:t xml:space="preserve"> (2016). </w:t>
      </w:r>
      <w:proofErr w:type="spellStart"/>
      <w:r w:rsidRPr="00DA2283">
        <w:rPr>
          <w:rFonts w:ascii="Arial" w:hAnsi="Arial" w:cs="Arial"/>
          <w:i/>
          <w:iCs/>
          <w:sz w:val="24"/>
          <w:szCs w:val="24"/>
        </w:rPr>
        <w:t>Pretend</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play</w:t>
      </w:r>
      <w:proofErr w:type="spellEnd"/>
      <w:r w:rsidRPr="00DA2283">
        <w:rPr>
          <w:rFonts w:ascii="Arial" w:hAnsi="Arial" w:cs="Arial"/>
          <w:i/>
          <w:iCs/>
          <w:sz w:val="24"/>
          <w:szCs w:val="24"/>
        </w:rPr>
        <w:t xml:space="preserve"> as </w:t>
      </w:r>
      <w:proofErr w:type="spellStart"/>
      <w:r w:rsidRPr="00DA2283">
        <w:rPr>
          <w:rFonts w:ascii="Arial" w:hAnsi="Arial" w:cs="Arial"/>
          <w:i/>
          <w:iCs/>
          <w:sz w:val="24"/>
          <w:szCs w:val="24"/>
        </w:rPr>
        <w:t>improvisation</w:t>
      </w:r>
      <w:proofErr w:type="spellEnd"/>
      <w:r w:rsidRPr="00DA2283">
        <w:rPr>
          <w:rFonts w:ascii="Arial" w:hAnsi="Arial" w:cs="Arial"/>
          <w:i/>
          <w:iCs/>
          <w:sz w:val="24"/>
          <w:szCs w:val="24"/>
        </w:rPr>
        <w:t xml:space="preserve"> : </w:t>
      </w:r>
      <w:proofErr w:type="spellStart"/>
      <w:r w:rsidRPr="00DA2283">
        <w:rPr>
          <w:rFonts w:ascii="Arial" w:hAnsi="Arial" w:cs="Arial"/>
          <w:i/>
          <w:iCs/>
          <w:sz w:val="24"/>
          <w:szCs w:val="24"/>
        </w:rPr>
        <w:t>conversation</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in</w:t>
      </w:r>
      <w:proofErr w:type="spellEnd"/>
      <w:r w:rsidRPr="00DA2283">
        <w:rPr>
          <w:rFonts w:ascii="Arial" w:hAnsi="Arial" w:cs="Arial"/>
          <w:i/>
          <w:iCs/>
          <w:sz w:val="24"/>
          <w:szCs w:val="24"/>
        </w:rPr>
        <w:t xml:space="preserve"> the </w:t>
      </w:r>
      <w:proofErr w:type="spellStart"/>
      <w:r w:rsidRPr="00DA2283">
        <w:rPr>
          <w:rFonts w:ascii="Arial" w:hAnsi="Arial" w:cs="Arial"/>
          <w:i/>
          <w:iCs/>
          <w:sz w:val="24"/>
          <w:szCs w:val="24"/>
        </w:rPr>
        <w:t>preschool</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classroom</w:t>
      </w:r>
      <w:proofErr w:type="spellEnd"/>
      <w:r w:rsidRPr="00DA2283">
        <w:rPr>
          <w:rFonts w:ascii="Arial" w:hAnsi="Arial" w:cs="Arial"/>
          <w:sz w:val="24"/>
          <w:szCs w:val="24"/>
        </w:rPr>
        <w:t xml:space="preserve">. New York, </w:t>
      </w:r>
      <w:proofErr w:type="spellStart"/>
      <w:r w:rsidRPr="00DA2283">
        <w:rPr>
          <w:rFonts w:ascii="Arial" w:hAnsi="Arial" w:cs="Arial"/>
          <w:sz w:val="24"/>
          <w:szCs w:val="24"/>
        </w:rPr>
        <w:t>Ny</w:t>
      </w:r>
      <w:proofErr w:type="spellEnd"/>
      <w:r w:rsidRPr="00DA2283">
        <w:rPr>
          <w:rFonts w:ascii="Arial" w:hAnsi="Arial" w:cs="Arial"/>
          <w:sz w:val="24"/>
          <w:szCs w:val="24"/>
        </w:rPr>
        <w:t xml:space="preserve"> ; </w:t>
      </w:r>
      <w:proofErr w:type="spellStart"/>
      <w:r w:rsidRPr="00DA2283">
        <w:rPr>
          <w:rFonts w:ascii="Arial" w:hAnsi="Arial" w:cs="Arial"/>
          <w:sz w:val="24"/>
          <w:szCs w:val="24"/>
        </w:rPr>
        <w:t>Abingdon</w:t>
      </w:r>
      <w:proofErr w:type="spellEnd"/>
      <w:r w:rsidRPr="00DA2283">
        <w:rPr>
          <w:rFonts w:ascii="Arial" w:hAnsi="Arial" w:cs="Arial"/>
          <w:sz w:val="24"/>
          <w:szCs w:val="24"/>
        </w:rPr>
        <w:t xml:space="preserve">, </w:t>
      </w:r>
      <w:proofErr w:type="spellStart"/>
      <w:r w:rsidRPr="00DA2283">
        <w:rPr>
          <w:rFonts w:ascii="Arial" w:hAnsi="Arial" w:cs="Arial"/>
          <w:sz w:val="24"/>
          <w:szCs w:val="24"/>
        </w:rPr>
        <w:t>Oxon</w:t>
      </w:r>
      <w:proofErr w:type="spellEnd"/>
      <w:r w:rsidRPr="00DA2283">
        <w:rPr>
          <w:rFonts w:ascii="Arial" w:hAnsi="Arial" w:cs="Arial"/>
          <w:sz w:val="24"/>
          <w:szCs w:val="24"/>
        </w:rPr>
        <w:t>: Routledge.</w:t>
      </w:r>
    </w:p>
    <w:p w14:paraId="57E61257" w14:textId="77777777" w:rsidR="00DA2283" w:rsidRDefault="00DA2283" w:rsidP="00DA2283">
      <w:pPr>
        <w:spacing w:line="360" w:lineRule="auto"/>
        <w:rPr>
          <w:rFonts w:ascii="Arial" w:hAnsi="Arial" w:cs="Arial"/>
          <w:sz w:val="24"/>
          <w:szCs w:val="24"/>
        </w:rPr>
      </w:pPr>
    </w:p>
    <w:p w14:paraId="78DA3BA3" w14:textId="185A3669" w:rsidR="00DA2283" w:rsidRPr="00DA2283" w:rsidRDefault="00DA2283" w:rsidP="00DA2283">
      <w:pPr>
        <w:spacing w:line="360" w:lineRule="auto"/>
        <w:rPr>
          <w:rFonts w:ascii="Arial" w:hAnsi="Arial" w:cs="Arial"/>
          <w:sz w:val="24"/>
          <w:szCs w:val="24"/>
        </w:rPr>
      </w:pPr>
      <w:proofErr w:type="spellStart"/>
      <w:r w:rsidRPr="00DA2283">
        <w:rPr>
          <w:rFonts w:ascii="Arial" w:hAnsi="Arial" w:cs="Arial"/>
          <w:sz w:val="24"/>
          <w:szCs w:val="24"/>
        </w:rPr>
        <w:t>Smits-van</w:t>
      </w:r>
      <w:proofErr w:type="spellEnd"/>
      <w:r w:rsidRPr="00DA2283">
        <w:rPr>
          <w:rFonts w:ascii="Arial" w:hAnsi="Arial" w:cs="Arial"/>
          <w:sz w:val="24"/>
          <w:szCs w:val="24"/>
        </w:rPr>
        <w:t xml:space="preserve"> </w:t>
      </w:r>
      <w:proofErr w:type="spellStart"/>
      <w:r w:rsidRPr="00DA2283">
        <w:rPr>
          <w:rFonts w:ascii="Arial" w:hAnsi="Arial" w:cs="Arial"/>
          <w:sz w:val="24"/>
          <w:szCs w:val="24"/>
        </w:rPr>
        <w:t>der</w:t>
      </w:r>
      <w:proofErr w:type="spellEnd"/>
      <w:r w:rsidRPr="00DA2283">
        <w:rPr>
          <w:rFonts w:ascii="Arial" w:hAnsi="Arial" w:cs="Arial"/>
          <w:sz w:val="24"/>
          <w:szCs w:val="24"/>
        </w:rPr>
        <w:t xml:space="preserve"> </w:t>
      </w:r>
      <w:proofErr w:type="spellStart"/>
      <w:r w:rsidRPr="00DA2283">
        <w:rPr>
          <w:rFonts w:ascii="Arial" w:hAnsi="Arial" w:cs="Arial"/>
          <w:sz w:val="24"/>
          <w:szCs w:val="24"/>
        </w:rPr>
        <w:t>Nat</w:t>
      </w:r>
      <w:proofErr w:type="spellEnd"/>
      <w:r w:rsidRPr="00DA2283">
        <w:rPr>
          <w:rFonts w:ascii="Arial" w:hAnsi="Arial" w:cs="Arial"/>
          <w:sz w:val="24"/>
          <w:szCs w:val="24"/>
        </w:rPr>
        <w:t xml:space="preserve">, M., </w:t>
      </w:r>
      <w:proofErr w:type="spellStart"/>
      <w:r w:rsidRPr="00DA2283">
        <w:rPr>
          <w:rFonts w:ascii="Arial" w:hAnsi="Arial" w:cs="Arial"/>
          <w:sz w:val="24"/>
          <w:szCs w:val="24"/>
        </w:rPr>
        <w:t>van</w:t>
      </w:r>
      <w:proofErr w:type="spellEnd"/>
      <w:r w:rsidRPr="00DA2283">
        <w:rPr>
          <w:rFonts w:ascii="Arial" w:hAnsi="Arial" w:cs="Arial"/>
          <w:sz w:val="24"/>
          <w:szCs w:val="24"/>
        </w:rPr>
        <w:t xml:space="preserve"> </w:t>
      </w:r>
      <w:proofErr w:type="spellStart"/>
      <w:r w:rsidRPr="00DA2283">
        <w:rPr>
          <w:rFonts w:ascii="Arial" w:hAnsi="Arial" w:cs="Arial"/>
          <w:sz w:val="24"/>
          <w:szCs w:val="24"/>
        </w:rPr>
        <w:t>der</w:t>
      </w:r>
      <w:proofErr w:type="spellEnd"/>
      <w:r w:rsidRPr="00DA2283">
        <w:rPr>
          <w:rFonts w:ascii="Arial" w:hAnsi="Arial" w:cs="Arial"/>
          <w:sz w:val="24"/>
          <w:szCs w:val="24"/>
        </w:rPr>
        <w:t xml:space="preserve"> </w:t>
      </w:r>
      <w:proofErr w:type="spellStart"/>
      <w:r w:rsidRPr="00DA2283">
        <w:rPr>
          <w:rFonts w:ascii="Arial" w:hAnsi="Arial" w:cs="Arial"/>
          <w:sz w:val="24"/>
          <w:szCs w:val="24"/>
        </w:rPr>
        <w:t>Wilt</w:t>
      </w:r>
      <w:proofErr w:type="spellEnd"/>
      <w:r w:rsidRPr="00DA2283">
        <w:rPr>
          <w:rFonts w:ascii="Arial" w:hAnsi="Arial" w:cs="Arial"/>
          <w:sz w:val="24"/>
          <w:szCs w:val="24"/>
        </w:rPr>
        <w:t xml:space="preserve">, F., </w:t>
      </w:r>
      <w:proofErr w:type="spellStart"/>
      <w:r w:rsidRPr="00DA2283">
        <w:rPr>
          <w:rFonts w:ascii="Arial" w:hAnsi="Arial" w:cs="Arial"/>
          <w:sz w:val="24"/>
          <w:szCs w:val="24"/>
        </w:rPr>
        <w:t>Meeter</w:t>
      </w:r>
      <w:proofErr w:type="spellEnd"/>
      <w:r w:rsidRPr="00DA2283">
        <w:rPr>
          <w:rFonts w:ascii="Arial" w:hAnsi="Arial" w:cs="Arial"/>
          <w:sz w:val="24"/>
          <w:szCs w:val="24"/>
        </w:rPr>
        <w:t xml:space="preserve">, M. </w:t>
      </w:r>
      <w:proofErr w:type="spellStart"/>
      <w:r w:rsidRPr="00DA2283">
        <w:rPr>
          <w:rFonts w:ascii="Arial" w:hAnsi="Arial" w:cs="Arial"/>
          <w:sz w:val="24"/>
          <w:szCs w:val="24"/>
        </w:rPr>
        <w:t>and</w:t>
      </w:r>
      <w:proofErr w:type="spellEnd"/>
      <w:r w:rsidRPr="00DA2283">
        <w:rPr>
          <w:rFonts w:ascii="Arial" w:hAnsi="Arial" w:cs="Arial"/>
          <w:sz w:val="24"/>
          <w:szCs w:val="24"/>
        </w:rPr>
        <w:t xml:space="preserve"> </w:t>
      </w:r>
      <w:proofErr w:type="spellStart"/>
      <w:r w:rsidRPr="00DA2283">
        <w:rPr>
          <w:rFonts w:ascii="Arial" w:hAnsi="Arial" w:cs="Arial"/>
          <w:sz w:val="24"/>
          <w:szCs w:val="24"/>
        </w:rPr>
        <w:t>van</w:t>
      </w:r>
      <w:proofErr w:type="spellEnd"/>
      <w:r w:rsidRPr="00DA2283">
        <w:rPr>
          <w:rFonts w:ascii="Arial" w:hAnsi="Arial" w:cs="Arial"/>
          <w:sz w:val="24"/>
          <w:szCs w:val="24"/>
        </w:rPr>
        <w:t xml:space="preserve"> </w:t>
      </w:r>
      <w:proofErr w:type="spellStart"/>
      <w:r w:rsidRPr="00DA2283">
        <w:rPr>
          <w:rFonts w:ascii="Arial" w:hAnsi="Arial" w:cs="Arial"/>
          <w:sz w:val="24"/>
          <w:szCs w:val="24"/>
        </w:rPr>
        <w:t>der</w:t>
      </w:r>
      <w:proofErr w:type="spellEnd"/>
      <w:r w:rsidRPr="00DA2283">
        <w:rPr>
          <w:rFonts w:ascii="Arial" w:hAnsi="Arial" w:cs="Arial"/>
          <w:sz w:val="24"/>
          <w:szCs w:val="24"/>
        </w:rPr>
        <w:t xml:space="preserve"> </w:t>
      </w:r>
      <w:proofErr w:type="spellStart"/>
      <w:r w:rsidRPr="00DA2283">
        <w:rPr>
          <w:rFonts w:ascii="Arial" w:hAnsi="Arial" w:cs="Arial"/>
          <w:sz w:val="24"/>
          <w:szCs w:val="24"/>
        </w:rPr>
        <w:t>Veen</w:t>
      </w:r>
      <w:proofErr w:type="spellEnd"/>
      <w:r w:rsidRPr="00DA2283">
        <w:rPr>
          <w:rFonts w:ascii="Arial" w:hAnsi="Arial" w:cs="Arial"/>
          <w:sz w:val="24"/>
          <w:szCs w:val="24"/>
        </w:rPr>
        <w:t xml:space="preserve">, C. (2024). The Value of </w:t>
      </w:r>
      <w:proofErr w:type="spellStart"/>
      <w:r w:rsidRPr="00DA2283">
        <w:rPr>
          <w:rFonts w:ascii="Arial" w:hAnsi="Arial" w:cs="Arial"/>
          <w:sz w:val="24"/>
          <w:szCs w:val="24"/>
        </w:rPr>
        <w:t>Pretend</w:t>
      </w:r>
      <w:proofErr w:type="spellEnd"/>
      <w:r w:rsidRPr="00DA2283">
        <w:rPr>
          <w:rFonts w:ascii="Arial" w:hAnsi="Arial" w:cs="Arial"/>
          <w:sz w:val="24"/>
          <w:szCs w:val="24"/>
        </w:rPr>
        <w:t xml:space="preserve"> </w:t>
      </w:r>
      <w:proofErr w:type="spellStart"/>
      <w:r w:rsidRPr="00DA2283">
        <w:rPr>
          <w:rFonts w:ascii="Arial" w:hAnsi="Arial" w:cs="Arial"/>
          <w:sz w:val="24"/>
          <w:szCs w:val="24"/>
        </w:rPr>
        <w:t>Play</w:t>
      </w:r>
      <w:proofErr w:type="spellEnd"/>
      <w:r w:rsidRPr="00DA2283">
        <w:rPr>
          <w:rFonts w:ascii="Arial" w:hAnsi="Arial" w:cs="Arial"/>
          <w:sz w:val="24"/>
          <w:szCs w:val="24"/>
        </w:rPr>
        <w:t xml:space="preserve"> </w:t>
      </w:r>
      <w:proofErr w:type="spellStart"/>
      <w:r w:rsidRPr="00DA2283">
        <w:rPr>
          <w:rFonts w:ascii="Arial" w:hAnsi="Arial" w:cs="Arial"/>
          <w:sz w:val="24"/>
          <w:szCs w:val="24"/>
        </w:rPr>
        <w:t>for</w:t>
      </w:r>
      <w:proofErr w:type="spellEnd"/>
      <w:r w:rsidRPr="00DA2283">
        <w:rPr>
          <w:rFonts w:ascii="Arial" w:hAnsi="Arial" w:cs="Arial"/>
          <w:sz w:val="24"/>
          <w:szCs w:val="24"/>
        </w:rPr>
        <w:t xml:space="preserve"> </w:t>
      </w:r>
      <w:proofErr w:type="spellStart"/>
      <w:r w:rsidRPr="00DA2283">
        <w:rPr>
          <w:rFonts w:ascii="Arial" w:hAnsi="Arial" w:cs="Arial"/>
          <w:sz w:val="24"/>
          <w:szCs w:val="24"/>
        </w:rPr>
        <w:t>Social</w:t>
      </w:r>
      <w:proofErr w:type="spellEnd"/>
      <w:r w:rsidRPr="00DA2283">
        <w:rPr>
          <w:rFonts w:ascii="Arial" w:hAnsi="Arial" w:cs="Arial"/>
          <w:sz w:val="24"/>
          <w:szCs w:val="24"/>
        </w:rPr>
        <w:t xml:space="preserve"> </w:t>
      </w:r>
      <w:proofErr w:type="spellStart"/>
      <w:r w:rsidRPr="00DA2283">
        <w:rPr>
          <w:rFonts w:ascii="Arial" w:hAnsi="Arial" w:cs="Arial"/>
          <w:sz w:val="24"/>
          <w:szCs w:val="24"/>
        </w:rPr>
        <w:t>Competence</w:t>
      </w:r>
      <w:proofErr w:type="spellEnd"/>
      <w:r w:rsidRPr="00DA2283">
        <w:rPr>
          <w:rFonts w:ascii="Arial" w:hAnsi="Arial" w:cs="Arial"/>
          <w:sz w:val="24"/>
          <w:szCs w:val="24"/>
        </w:rPr>
        <w:t xml:space="preserve"> </w:t>
      </w:r>
      <w:proofErr w:type="spellStart"/>
      <w:r w:rsidRPr="00DA2283">
        <w:rPr>
          <w:rFonts w:ascii="Arial" w:hAnsi="Arial" w:cs="Arial"/>
          <w:sz w:val="24"/>
          <w:szCs w:val="24"/>
        </w:rPr>
        <w:t>in</w:t>
      </w:r>
      <w:proofErr w:type="spellEnd"/>
      <w:r w:rsidRPr="00DA2283">
        <w:rPr>
          <w:rFonts w:ascii="Arial" w:hAnsi="Arial" w:cs="Arial"/>
          <w:sz w:val="24"/>
          <w:szCs w:val="24"/>
        </w:rPr>
        <w:t xml:space="preserve"> </w:t>
      </w:r>
      <w:proofErr w:type="spellStart"/>
      <w:r w:rsidRPr="00DA2283">
        <w:rPr>
          <w:rFonts w:ascii="Arial" w:hAnsi="Arial" w:cs="Arial"/>
          <w:sz w:val="24"/>
          <w:szCs w:val="24"/>
        </w:rPr>
        <w:t>Early</w:t>
      </w:r>
      <w:proofErr w:type="spellEnd"/>
      <w:r w:rsidRPr="00DA2283">
        <w:rPr>
          <w:rFonts w:ascii="Arial" w:hAnsi="Arial" w:cs="Arial"/>
          <w:sz w:val="24"/>
          <w:szCs w:val="24"/>
        </w:rPr>
        <w:t xml:space="preserve"> </w:t>
      </w:r>
      <w:proofErr w:type="spellStart"/>
      <w:r w:rsidRPr="00DA2283">
        <w:rPr>
          <w:rFonts w:ascii="Arial" w:hAnsi="Arial" w:cs="Arial"/>
          <w:sz w:val="24"/>
          <w:szCs w:val="24"/>
        </w:rPr>
        <w:t>Childhood</w:t>
      </w:r>
      <w:proofErr w:type="spellEnd"/>
      <w:r w:rsidRPr="00DA2283">
        <w:rPr>
          <w:rFonts w:ascii="Arial" w:hAnsi="Arial" w:cs="Arial"/>
          <w:sz w:val="24"/>
          <w:szCs w:val="24"/>
        </w:rPr>
        <w:t>: A Meta-</w:t>
      </w:r>
      <w:proofErr w:type="spellStart"/>
      <w:r w:rsidRPr="00DA2283">
        <w:rPr>
          <w:rFonts w:ascii="Arial" w:hAnsi="Arial" w:cs="Arial"/>
          <w:sz w:val="24"/>
          <w:szCs w:val="24"/>
        </w:rPr>
        <w:t>analysis</w:t>
      </w:r>
      <w:proofErr w:type="spellEnd"/>
      <w:r w:rsidRPr="00DA2283">
        <w:rPr>
          <w:rFonts w:ascii="Arial" w:hAnsi="Arial" w:cs="Arial"/>
          <w:sz w:val="24"/>
          <w:szCs w:val="24"/>
        </w:rPr>
        <w:t xml:space="preserve">. </w:t>
      </w:r>
      <w:proofErr w:type="spellStart"/>
      <w:r w:rsidRPr="00DA2283">
        <w:rPr>
          <w:rFonts w:ascii="Arial" w:hAnsi="Arial" w:cs="Arial"/>
          <w:i/>
          <w:iCs/>
          <w:sz w:val="24"/>
          <w:szCs w:val="24"/>
        </w:rPr>
        <w:t>Educational</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psychology</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review</w:t>
      </w:r>
      <w:proofErr w:type="spellEnd"/>
      <w:r w:rsidRPr="00DA2283">
        <w:rPr>
          <w:rFonts w:ascii="Arial" w:hAnsi="Arial" w:cs="Arial"/>
          <w:sz w:val="24"/>
          <w:szCs w:val="24"/>
        </w:rPr>
        <w:t xml:space="preserve">, 36(2). </w:t>
      </w:r>
      <w:proofErr w:type="spellStart"/>
      <w:r w:rsidRPr="00DA2283">
        <w:rPr>
          <w:rFonts w:ascii="Arial" w:hAnsi="Arial" w:cs="Arial"/>
          <w:sz w:val="24"/>
          <w:szCs w:val="24"/>
        </w:rPr>
        <w:t>doi:https</w:t>
      </w:r>
      <w:proofErr w:type="spellEnd"/>
      <w:r w:rsidRPr="00DA2283">
        <w:rPr>
          <w:rFonts w:ascii="Arial" w:hAnsi="Arial" w:cs="Arial"/>
          <w:sz w:val="24"/>
          <w:szCs w:val="24"/>
        </w:rPr>
        <w:t>://doi.org/10.1007/s10648-024-09884-z.</w:t>
      </w:r>
    </w:p>
    <w:p w14:paraId="1978B0D4" w14:textId="77777777" w:rsidR="00DA2283" w:rsidRDefault="00DA2283" w:rsidP="00DA2283">
      <w:pPr>
        <w:spacing w:line="360" w:lineRule="auto"/>
        <w:rPr>
          <w:rFonts w:ascii="Arial" w:hAnsi="Arial" w:cs="Arial"/>
          <w:sz w:val="24"/>
          <w:szCs w:val="24"/>
        </w:rPr>
      </w:pPr>
    </w:p>
    <w:p w14:paraId="1909912B" w14:textId="4BA2D090" w:rsidR="008C5E52" w:rsidRDefault="00DA2283" w:rsidP="00E77D60">
      <w:pPr>
        <w:spacing w:line="360" w:lineRule="auto"/>
        <w:rPr>
          <w:rFonts w:ascii="Arial" w:hAnsi="Arial" w:cs="Arial"/>
          <w:sz w:val="24"/>
          <w:szCs w:val="24"/>
        </w:rPr>
      </w:pPr>
      <w:proofErr w:type="spellStart"/>
      <w:r w:rsidRPr="00DA2283">
        <w:rPr>
          <w:rFonts w:ascii="Arial" w:hAnsi="Arial" w:cs="Arial"/>
          <w:sz w:val="24"/>
          <w:szCs w:val="24"/>
        </w:rPr>
        <w:t>Vygotsky</w:t>
      </w:r>
      <w:proofErr w:type="spellEnd"/>
      <w:r w:rsidRPr="00DA2283">
        <w:rPr>
          <w:rFonts w:ascii="Arial" w:hAnsi="Arial" w:cs="Arial"/>
          <w:sz w:val="24"/>
          <w:szCs w:val="24"/>
        </w:rPr>
        <w:t xml:space="preserve">, L. (1978). </w:t>
      </w:r>
      <w:proofErr w:type="spellStart"/>
      <w:r w:rsidRPr="00DA2283">
        <w:rPr>
          <w:rFonts w:ascii="Arial" w:hAnsi="Arial" w:cs="Arial"/>
          <w:i/>
          <w:iCs/>
          <w:sz w:val="24"/>
          <w:szCs w:val="24"/>
        </w:rPr>
        <w:t>Mind</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in</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society</w:t>
      </w:r>
      <w:proofErr w:type="spellEnd"/>
      <w:r w:rsidRPr="00DA2283">
        <w:rPr>
          <w:rFonts w:ascii="Arial" w:hAnsi="Arial" w:cs="Arial"/>
          <w:i/>
          <w:iCs/>
          <w:sz w:val="24"/>
          <w:szCs w:val="24"/>
        </w:rPr>
        <w:t>:</w:t>
      </w:r>
      <w:r w:rsidR="00E77D60">
        <w:rPr>
          <w:rFonts w:ascii="Arial" w:hAnsi="Arial" w:cs="Arial"/>
          <w:i/>
          <w:iCs/>
          <w:sz w:val="24"/>
          <w:szCs w:val="24"/>
        </w:rPr>
        <w:t xml:space="preserve"> </w:t>
      </w:r>
      <w:r w:rsidRPr="00DA2283">
        <w:rPr>
          <w:rFonts w:ascii="Arial" w:hAnsi="Arial" w:cs="Arial"/>
          <w:i/>
          <w:iCs/>
          <w:sz w:val="24"/>
          <w:szCs w:val="24"/>
        </w:rPr>
        <w:t xml:space="preserve">the </w:t>
      </w:r>
      <w:proofErr w:type="spellStart"/>
      <w:r w:rsidRPr="00DA2283">
        <w:rPr>
          <w:rFonts w:ascii="Arial" w:hAnsi="Arial" w:cs="Arial"/>
          <w:i/>
          <w:iCs/>
          <w:sz w:val="24"/>
          <w:szCs w:val="24"/>
        </w:rPr>
        <w:t>Development</w:t>
      </w:r>
      <w:proofErr w:type="spellEnd"/>
      <w:r w:rsidRPr="00DA2283">
        <w:rPr>
          <w:rFonts w:ascii="Arial" w:hAnsi="Arial" w:cs="Arial"/>
          <w:i/>
          <w:iCs/>
          <w:sz w:val="24"/>
          <w:szCs w:val="24"/>
        </w:rPr>
        <w:t xml:space="preserve"> of </w:t>
      </w:r>
      <w:proofErr w:type="spellStart"/>
      <w:r w:rsidRPr="00DA2283">
        <w:rPr>
          <w:rFonts w:ascii="Arial" w:hAnsi="Arial" w:cs="Arial"/>
          <w:i/>
          <w:iCs/>
          <w:sz w:val="24"/>
          <w:szCs w:val="24"/>
        </w:rPr>
        <w:t>Higher</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Psychological</w:t>
      </w:r>
      <w:proofErr w:type="spellEnd"/>
      <w:r w:rsidRPr="00DA2283">
        <w:rPr>
          <w:rFonts w:ascii="Arial" w:hAnsi="Arial" w:cs="Arial"/>
          <w:i/>
          <w:iCs/>
          <w:sz w:val="24"/>
          <w:szCs w:val="24"/>
        </w:rPr>
        <w:t xml:space="preserve"> </w:t>
      </w:r>
      <w:proofErr w:type="spellStart"/>
      <w:r w:rsidRPr="00DA2283">
        <w:rPr>
          <w:rFonts w:ascii="Arial" w:hAnsi="Arial" w:cs="Arial"/>
          <w:i/>
          <w:iCs/>
          <w:sz w:val="24"/>
          <w:szCs w:val="24"/>
        </w:rPr>
        <w:t>Processes</w:t>
      </w:r>
      <w:proofErr w:type="spellEnd"/>
      <w:r w:rsidRPr="00DA2283">
        <w:rPr>
          <w:rFonts w:ascii="Arial" w:hAnsi="Arial" w:cs="Arial"/>
          <w:sz w:val="24"/>
          <w:szCs w:val="24"/>
        </w:rPr>
        <w:t xml:space="preserve">. </w:t>
      </w:r>
      <w:proofErr w:type="spellStart"/>
      <w:r w:rsidRPr="00DA2283">
        <w:rPr>
          <w:rFonts w:ascii="Arial" w:hAnsi="Arial" w:cs="Arial"/>
          <w:sz w:val="24"/>
          <w:szCs w:val="24"/>
        </w:rPr>
        <w:t>Harvard</w:t>
      </w:r>
      <w:proofErr w:type="spellEnd"/>
      <w:r w:rsidRPr="00DA2283">
        <w:rPr>
          <w:rFonts w:ascii="Arial" w:hAnsi="Arial" w:cs="Arial"/>
          <w:sz w:val="24"/>
          <w:szCs w:val="24"/>
        </w:rPr>
        <w:t xml:space="preserve"> </w:t>
      </w:r>
      <w:proofErr w:type="spellStart"/>
      <w:r w:rsidRPr="00DA2283">
        <w:rPr>
          <w:rFonts w:ascii="Arial" w:hAnsi="Arial" w:cs="Arial"/>
          <w:sz w:val="24"/>
          <w:szCs w:val="24"/>
        </w:rPr>
        <w:t>University</w:t>
      </w:r>
      <w:proofErr w:type="spellEnd"/>
      <w:r w:rsidRPr="00DA2283">
        <w:rPr>
          <w:rFonts w:ascii="Arial" w:hAnsi="Arial" w:cs="Arial"/>
          <w:sz w:val="24"/>
          <w:szCs w:val="24"/>
        </w:rPr>
        <w:t xml:space="preserve"> </w:t>
      </w:r>
      <w:proofErr w:type="spellStart"/>
      <w:r w:rsidRPr="00DA2283">
        <w:rPr>
          <w:rFonts w:ascii="Arial" w:hAnsi="Arial" w:cs="Arial"/>
          <w:sz w:val="24"/>
          <w:szCs w:val="24"/>
        </w:rPr>
        <w:t>Press</w:t>
      </w:r>
      <w:proofErr w:type="spellEnd"/>
      <w:r w:rsidRPr="00DA2283">
        <w:rPr>
          <w:rFonts w:ascii="Arial" w:hAnsi="Arial" w:cs="Arial"/>
          <w:sz w:val="24"/>
          <w:szCs w:val="24"/>
        </w:rPr>
        <w:t>.</w:t>
      </w:r>
    </w:p>
    <w:p w14:paraId="6F4F93C7" w14:textId="70A597B7" w:rsidR="00137B5B" w:rsidRPr="00C81219" w:rsidRDefault="00D12439" w:rsidP="00A1717B">
      <w:pPr>
        <w:spacing w:line="360" w:lineRule="auto"/>
        <w:jc w:val="center"/>
        <w:rPr>
          <w:rFonts w:ascii="Arial" w:hAnsi="Arial" w:cs="Arial"/>
          <w:b/>
          <w:bCs/>
          <w:sz w:val="24"/>
          <w:szCs w:val="24"/>
          <w:u w:val="single"/>
        </w:rPr>
      </w:pPr>
      <w:r w:rsidRPr="00825757">
        <w:rPr>
          <w:rFonts w:ascii="Arial" w:hAnsi="Arial" w:cs="Arial"/>
          <w:b/>
          <w:bCs/>
          <w:sz w:val="24"/>
          <w:szCs w:val="24"/>
          <w:u w:val="single"/>
        </w:rPr>
        <w:lastRenderedPageBreak/>
        <w:t>Ystyriaeth Fethodolegol</w:t>
      </w:r>
    </w:p>
    <w:p w14:paraId="76D4D44D" w14:textId="215C5C59" w:rsidR="00AA3EA7" w:rsidRDefault="002C160E" w:rsidP="00AA3EA7">
      <w:pPr>
        <w:spacing w:line="360" w:lineRule="auto"/>
        <w:rPr>
          <w:rFonts w:ascii="Arial" w:hAnsi="Arial" w:cs="Arial"/>
          <w:sz w:val="24"/>
          <w:szCs w:val="24"/>
        </w:rPr>
      </w:pPr>
      <w:r>
        <w:rPr>
          <w:rFonts w:ascii="Arial" w:hAnsi="Arial" w:cs="Arial"/>
          <w:sz w:val="24"/>
          <w:szCs w:val="24"/>
        </w:rPr>
        <w:t xml:space="preserve">Pwrpas yr adran hyn yw </w:t>
      </w:r>
      <w:r w:rsidR="007D4952">
        <w:rPr>
          <w:rFonts w:ascii="Arial" w:hAnsi="Arial" w:cs="Arial"/>
          <w:sz w:val="24"/>
          <w:szCs w:val="24"/>
        </w:rPr>
        <w:t xml:space="preserve">i amlinellu yr </w:t>
      </w:r>
      <w:r w:rsidR="007D4952" w:rsidRPr="007D4952">
        <w:rPr>
          <w:rFonts w:ascii="Arial" w:hAnsi="Arial" w:cs="Arial"/>
          <w:sz w:val="24"/>
          <w:szCs w:val="24"/>
        </w:rPr>
        <w:t>ymagwedd a gweithdrefnau</w:t>
      </w:r>
      <w:r w:rsidR="007D4952">
        <w:rPr>
          <w:rFonts w:ascii="Arial" w:hAnsi="Arial" w:cs="Arial"/>
          <w:sz w:val="24"/>
          <w:szCs w:val="24"/>
        </w:rPr>
        <w:t xml:space="preserve"> defnyddir i ymchwilio</w:t>
      </w:r>
      <w:r w:rsidR="006C0E27">
        <w:rPr>
          <w:rFonts w:ascii="Arial" w:hAnsi="Arial" w:cs="Arial"/>
          <w:sz w:val="24"/>
          <w:szCs w:val="24"/>
        </w:rPr>
        <w:t xml:space="preserve">’r perthynas rhwng chwarae dychmygus a datblygiad cymdeithasol plant. </w:t>
      </w:r>
      <w:r w:rsidR="00CA41AD">
        <w:rPr>
          <w:rFonts w:ascii="Arial" w:hAnsi="Arial" w:cs="Arial"/>
          <w:sz w:val="24"/>
          <w:szCs w:val="24"/>
        </w:rPr>
        <w:t xml:space="preserve">Yn ôl </w:t>
      </w:r>
      <w:proofErr w:type="spellStart"/>
      <w:r w:rsidR="00DA25E5">
        <w:rPr>
          <w:rFonts w:ascii="Arial" w:hAnsi="Arial" w:cs="Arial"/>
          <w:sz w:val="24"/>
          <w:szCs w:val="24"/>
        </w:rPr>
        <w:t>Department</w:t>
      </w:r>
      <w:proofErr w:type="spellEnd"/>
      <w:r w:rsidR="00DA25E5">
        <w:rPr>
          <w:rFonts w:ascii="Arial" w:hAnsi="Arial" w:cs="Arial"/>
          <w:sz w:val="24"/>
          <w:szCs w:val="24"/>
        </w:rPr>
        <w:t xml:space="preserve"> of </w:t>
      </w:r>
      <w:proofErr w:type="spellStart"/>
      <w:r w:rsidR="00DA25E5">
        <w:rPr>
          <w:rFonts w:ascii="Arial" w:hAnsi="Arial" w:cs="Arial"/>
          <w:sz w:val="24"/>
          <w:szCs w:val="24"/>
        </w:rPr>
        <w:t>Education</w:t>
      </w:r>
      <w:proofErr w:type="spellEnd"/>
      <w:r w:rsidR="00DA25E5">
        <w:rPr>
          <w:rFonts w:ascii="Arial" w:hAnsi="Arial" w:cs="Arial"/>
          <w:sz w:val="24"/>
          <w:szCs w:val="24"/>
        </w:rPr>
        <w:t xml:space="preserve"> (</w:t>
      </w:r>
      <w:proofErr w:type="spellStart"/>
      <w:r w:rsidR="00DA25E5">
        <w:rPr>
          <w:rFonts w:ascii="Arial" w:hAnsi="Arial" w:cs="Arial"/>
          <w:sz w:val="24"/>
          <w:szCs w:val="24"/>
        </w:rPr>
        <w:t>DfE</w:t>
      </w:r>
      <w:proofErr w:type="spellEnd"/>
      <w:r w:rsidR="00DA25E5">
        <w:rPr>
          <w:rFonts w:ascii="Arial" w:hAnsi="Arial" w:cs="Arial"/>
          <w:sz w:val="24"/>
          <w:szCs w:val="24"/>
        </w:rPr>
        <w:t>)</w:t>
      </w:r>
      <w:r w:rsidR="00D16978">
        <w:rPr>
          <w:rFonts w:ascii="Arial" w:hAnsi="Arial" w:cs="Arial"/>
          <w:sz w:val="24"/>
          <w:szCs w:val="24"/>
        </w:rPr>
        <w:t xml:space="preserve"> (2012), mae rôl chwarae dychmygus yn natblygiad plant wedi denu diddordeb ymhlith addysgwyr seicolegwyr ers tro. Yn yr astudiaeth hyn, y ffocws yw y cwestiwn: A yw chwarae dychmygus o fudd i ddatblygiad cymdeithasol plentyn? </w:t>
      </w:r>
      <w:r w:rsidR="00E87C5C">
        <w:rPr>
          <w:rFonts w:ascii="Arial" w:hAnsi="Arial" w:cs="Arial"/>
          <w:sz w:val="24"/>
          <w:szCs w:val="24"/>
        </w:rPr>
        <w:t xml:space="preserve">Am yr archwiliad hyn, chwarae dychmygus yn golygu gweithgareddau lle mae plant yn cymryd rhan mewn senarios, gan gynnwys chwarae rôl a </w:t>
      </w:r>
      <w:r w:rsidR="00E87C5C" w:rsidRPr="00E87C5C">
        <w:rPr>
          <w:rFonts w:ascii="Arial" w:hAnsi="Arial" w:cs="Arial"/>
          <w:sz w:val="24"/>
          <w:szCs w:val="24"/>
        </w:rPr>
        <w:t>chwarae cymdeithasol-ddrama</w:t>
      </w:r>
      <w:r w:rsidR="00515ECF">
        <w:rPr>
          <w:rFonts w:ascii="Arial" w:hAnsi="Arial" w:cs="Arial"/>
          <w:sz w:val="24"/>
          <w:szCs w:val="24"/>
        </w:rPr>
        <w:t xml:space="preserve">, er enghraifft, chwarae fel doctor neu rhiant. Yn ôl </w:t>
      </w:r>
      <w:proofErr w:type="spellStart"/>
      <w:r w:rsidR="00515ECF">
        <w:rPr>
          <w:rFonts w:ascii="Arial" w:hAnsi="Arial" w:cs="Arial"/>
          <w:sz w:val="24"/>
          <w:szCs w:val="24"/>
        </w:rPr>
        <w:t>Nolan</w:t>
      </w:r>
      <w:proofErr w:type="spellEnd"/>
      <w:r w:rsidR="00515ECF">
        <w:rPr>
          <w:rFonts w:ascii="Arial" w:hAnsi="Arial" w:cs="Arial"/>
          <w:sz w:val="24"/>
          <w:szCs w:val="24"/>
        </w:rPr>
        <w:t xml:space="preserve">, </w:t>
      </w:r>
      <w:proofErr w:type="spellStart"/>
      <w:r w:rsidR="00515ECF">
        <w:rPr>
          <w:rFonts w:ascii="Arial" w:hAnsi="Arial" w:cs="Arial"/>
          <w:sz w:val="24"/>
          <w:szCs w:val="24"/>
        </w:rPr>
        <w:t>Macfarlane</w:t>
      </w:r>
      <w:proofErr w:type="spellEnd"/>
      <w:r w:rsidR="00515ECF">
        <w:rPr>
          <w:rFonts w:ascii="Arial" w:hAnsi="Arial" w:cs="Arial"/>
          <w:sz w:val="24"/>
          <w:szCs w:val="24"/>
        </w:rPr>
        <w:t xml:space="preserve"> a </w:t>
      </w:r>
      <w:proofErr w:type="spellStart"/>
      <w:r w:rsidR="00515ECF">
        <w:rPr>
          <w:rFonts w:ascii="Arial" w:hAnsi="Arial" w:cs="Arial"/>
          <w:sz w:val="24"/>
          <w:szCs w:val="24"/>
        </w:rPr>
        <w:t>Cartmel</w:t>
      </w:r>
      <w:proofErr w:type="spellEnd"/>
      <w:r w:rsidR="00515ECF">
        <w:rPr>
          <w:rFonts w:ascii="Arial" w:hAnsi="Arial" w:cs="Arial"/>
          <w:sz w:val="24"/>
          <w:szCs w:val="24"/>
        </w:rPr>
        <w:t xml:space="preserve"> (2013), mae </w:t>
      </w:r>
      <w:r w:rsidR="007B5180">
        <w:rPr>
          <w:rFonts w:ascii="Arial" w:hAnsi="Arial" w:cs="Arial"/>
          <w:sz w:val="24"/>
          <w:szCs w:val="24"/>
        </w:rPr>
        <w:t xml:space="preserve">term datblygiad cymdeithasol yn cyfeirio at mireinio cymwyseddau cymdeithasol megis cydweithredu a chyfathrebu llafar. Mae archwiliad </w:t>
      </w:r>
      <w:proofErr w:type="spellStart"/>
      <w:r w:rsidR="0068177E">
        <w:rPr>
          <w:rFonts w:ascii="Arial" w:hAnsi="Arial" w:cs="Arial"/>
          <w:sz w:val="24"/>
          <w:szCs w:val="24"/>
        </w:rPr>
        <w:t>Goswami</w:t>
      </w:r>
      <w:proofErr w:type="spellEnd"/>
      <w:r w:rsidR="0068177E">
        <w:rPr>
          <w:rFonts w:ascii="Arial" w:hAnsi="Arial" w:cs="Arial"/>
          <w:sz w:val="24"/>
          <w:szCs w:val="24"/>
        </w:rPr>
        <w:t xml:space="preserve"> a Bryant (2014</w:t>
      </w:r>
      <w:r w:rsidR="00AA3EA7">
        <w:rPr>
          <w:rFonts w:ascii="Arial" w:hAnsi="Arial" w:cs="Arial"/>
          <w:sz w:val="24"/>
          <w:szCs w:val="24"/>
        </w:rPr>
        <w:t>) yn awgrymu bod datblygiad cymdeithasol yn y</w:t>
      </w:r>
      <w:r w:rsidR="007B5180">
        <w:rPr>
          <w:rFonts w:ascii="Arial" w:hAnsi="Arial" w:cs="Arial"/>
          <w:sz w:val="24"/>
          <w:szCs w:val="24"/>
        </w:rPr>
        <w:t xml:space="preserve"> blynyddoedd cynnar </w:t>
      </w:r>
      <w:r w:rsidR="00AA3EA7">
        <w:rPr>
          <w:rFonts w:ascii="Arial" w:hAnsi="Arial" w:cs="Arial"/>
          <w:sz w:val="24"/>
          <w:szCs w:val="24"/>
        </w:rPr>
        <w:t xml:space="preserve">yn hollbwysig i </w:t>
      </w:r>
      <w:r w:rsidR="00AA3EA7" w:rsidRPr="00AA3EA7">
        <w:rPr>
          <w:rFonts w:ascii="Arial" w:hAnsi="Arial" w:cs="Arial"/>
          <w:sz w:val="24"/>
          <w:szCs w:val="24"/>
        </w:rPr>
        <w:t>parodrwydd ar gyfer yr ysgol, perthnasoedd â chyfoedion, lles emosiynol a llwyddiant academaidd diweddarach</w:t>
      </w:r>
      <w:r w:rsidR="00AA3EA7">
        <w:rPr>
          <w:rFonts w:ascii="Arial" w:hAnsi="Arial" w:cs="Arial"/>
          <w:sz w:val="24"/>
          <w:szCs w:val="24"/>
        </w:rPr>
        <w:t>.</w:t>
      </w:r>
      <w:r w:rsidR="0068177E">
        <w:rPr>
          <w:rFonts w:ascii="Arial" w:hAnsi="Arial" w:cs="Arial"/>
          <w:sz w:val="24"/>
          <w:szCs w:val="24"/>
        </w:rPr>
        <w:t xml:space="preserve"> Mae hyn yn cyd-daro efo canfyddiadau </w:t>
      </w:r>
      <w:proofErr w:type="spellStart"/>
      <w:r w:rsidR="0068177E">
        <w:rPr>
          <w:rFonts w:ascii="Arial" w:hAnsi="Arial" w:cs="Arial"/>
          <w:sz w:val="24"/>
          <w:szCs w:val="24"/>
        </w:rPr>
        <w:t>Smits</w:t>
      </w:r>
      <w:proofErr w:type="spellEnd"/>
      <w:r w:rsidR="0068177E">
        <w:rPr>
          <w:rFonts w:ascii="Arial" w:hAnsi="Arial" w:cs="Arial"/>
          <w:sz w:val="24"/>
          <w:szCs w:val="24"/>
        </w:rPr>
        <w:t xml:space="preserve">-Van </w:t>
      </w:r>
      <w:proofErr w:type="spellStart"/>
      <w:r w:rsidR="0068177E">
        <w:rPr>
          <w:rFonts w:ascii="Arial" w:hAnsi="Arial" w:cs="Arial"/>
          <w:sz w:val="24"/>
          <w:szCs w:val="24"/>
        </w:rPr>
        <w:t>Der</w:t>
      </w:r>
      <w:proofErr w:type="spellEnd"/>
      <w:r w:rsidR="0068177E">
        <w:rPr>
          <w:rFonts w:ascii="Arial" w:hAnsi="Arial" w:cs="Arial"/>
          <w:sz w:val="24"/>
          <w:szCs w:val="24"/>
        </w:rPr>
        <w:t xml:space="preserve"> </w:t>
      </w:r>
      <w:proofErr w:type="spellStart"/>
      <w:r w:rsidR="0068177E">
        <w:rPr>
          <w:rFonts w:ascii="Arial" w:hAnsi="Arial" w:cs="Arial"/>
          <w:sz w:val="24"/>
          <w:szCs w:val="24"/>
        </w:rPr>
        <w:t>Nat</w:t>
      </w:r>
      <w:proofErr w:type="spellEnd"/>
      <w:r w:rsidR="0068177E">
        <w:rPr>
          <w:rFonts w:ascii="Arial" w:hAnsi="Arial" w:cs="Arial"/>
          <w:sz w:val="24"/>
          <w:szCs w:val="24"/>
        </w:rPr>
        <w:t xml:space="preserve"> </w:t>
      </w:r>
      <w:proofErr w:type="spellStart"/>
      <w:r w:rsidR="0068177E">
        <w:rPr>
          <w:rFonts w:ascii="Arial" w:hAnsi="Arial" w:cs="Arial"/>
          <w:sz w:val="24"/>
          <w:szCs w:val="24"/>
        </w:rPr>
        <w:t>et</w:t>
      </w:r>
      <w:proofErr w:type="spellEnd"/>
      <w:r w:rsidR="0068177E">
        <w:rPr>
          <w:rFonts w:ascii="Arial" w:hAnsi="Arial" w:cs="Arial"/>
          <w:sz w:val="24"/>
          <w:szCs w:val="24"/>
        </w:rPr>
        <w:t xml:space="preserve"> </w:t>
      </w:r>
      <w:proofErr w:type="spellStart"/>
      <w:r w:rsidR="0068177E">
        <w:rPr>
          <w:rFonts w:ascii="Arial" w:hAnsi="Arial" w:cs="Arial"/>
          <w:sz w:val="24"/>
          <w:szCs w:val="24"/>
        </w:rPr>
        <w:t>al</w:t>
      </w:r>
      <w:proofErr w:type="spellEnd"/>
      <w:r w:rsidR="0068177E">
        <w:rPr>
          <w:rFonts w:ascii="Arial" w:hAnsi="Arial" w:cs="Arial"/>
          <w:sz w:val="24"/>
          <w:szCs w:val="24"/>
        </w:rPr>
        <w:t xml:space="preserve">. (2024) gan eu fod wedi dod o hyd i berthynas bositif rhwng chwarae dychmygus a </w:t>
      </w:r>
      <w:r w:rsidR="008A5719">
        <w:rPr>
          <w:rFonts w:ascii="Arial" w:hAnsi="Arial" w:cs="Arial"/>
          <w:sz w:val="24"/>
          <w:szCs w:val="24"/>
        </w:rPr>
        <w:t>chymhwysedd cymdeithasol</w:t>
      </w:r>
      <w:r w:rsidR="00A26984">
        <w:rPr>
          <w:rFonts w:ascii="Arial" w:hAnsi="Arial" w:cs="Arial"/>
          <w:sz w:val="24"/>
          <w:szCs w:val="24"/>
        </w:rPr>
        <w:t xml:space="preserve">. </w:t>
      </w:r>
    </w:p>
    <w:p w14:paraId="52528A4C" w14:textId="57060F92" w:rsidR="00137B5B" w:rsidRPr="00137B5B" w:rsidRDefault="00137B5B" w:rsidP="00D03000">
      <w:pPr>
        <w:spacing w:line="360" w:lineRule="auto"/>
        <w:rPr>
          <w:rFonts w:ascii="Arial" w:hAnsi="Arial" w:cs="Arial"/>
          <w:b/>
          <w:bCs/>
          <w:sz w:val="24"/>
          <w:szCs w:val="24"/>
        </w:rPr>
      </w:pPr>
      <w:r w:rsidRPr="00137B5B">
        <w:rPr>
          <w:rFonts w:ascii="Arial" w:hAnsi="Arial" w:cs="Arial"/>
          <w:b/>
          <w:bCs/>
          <w:sz w:val="24"/>
          <w:szCs w:val="24"/>
        </w:rPr>
        <w:t>Dyluniad Ymchwil</w:t>
      </w:r>
    </w:p>
    <w:p w14:paraId="2721AC47" w14:textId="2E556F97" w:rsidR="00BC63CE" w:rsidRDefault="00607D25" w:rsidP="00D03000">
      <w:pPr>
        <w:spacing w:line="360" w:lineRule="auto"/>
        <w:rPr>
          <w:rFonts w:ascii="Arial" w:hAnsi="Arial" w:cs="Arial"/>
          <w:sz w:val="24"/>
          <w:szCs w:val="24"/>
        </w:rPr>
      </w:pPr>
      <w:r>
        <w:rPr>
          <w:rFonts w:ascii="Arial" w:hAnsi="Arial" w:cs="Arial"/>
          <w:sz w:val="24"/>
          <w:szCs w:val="24"/>
        </w:rPr>
        <w:t xml:space="preserve">Yn ôl Johnson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(2015), mae dewis dyluniad ymchwil yn hollol pwysig er mwyn ateb y cwestiwn </w:t>
      </w:r>
      <w:r w:rsidR="00C54132">
        <w:rPr>
          <w:rFonts w:ascii="Arial" w:hAnsi="Arial" w:cs="Arial"/>
          <w:sz w:val="24"/>
          <w:szCs w:val="24"/>
        </w:rPr>
        <w:t xml:space="preserve">efo manylder. </w:t>
      </w:r>
      <w:r w:rsidR="007D7845">
        <w:rPr>
          <w:rFonts w:ascii="Arial" w:hAnsi="Arial" w:cs="Arial"/>
          <w:sz w:val="24"/>
          <w:szCs w:val="24"/>
        </w:rPr>
        <w:t xml:space="preserve">Gan fod y cwestiwn yn canolbwyntio ar ‘a yw chwarae dychmygus yn cyfrannu at ddatblygiad cymdeithasol plant, dim ond cysylltiadau y gall dyluniad trawstoriadol pur eu dangos, ni all ddangos achosiaeth. </w:t>
      </w:r>
      <w:r w:rsidR="00C4610D">
        <w:rPr>
          <w:rFonts w:ascii="Arial" w:hAnsi="Arial" w:cs="Arial"/>
          <w:sz w:val="24"/>
          <w:szCs w:val="24"/>
        </w:rPr>
        <w:t xml:space="preserve">Fodd bynnag, yn ôl </w:t>
      </w:r>
      <w:proofErr w:type="spellStart"/>
      <w:r w:rsidR="00C4610D">
        <w:rPr>
          <w:rFonts w:ascii="Arial" w:hAnsi="Arial" w:cs="Arial"/>
          <w:sz w:val="24"/>
          <w:szCs w:val="24"/>
        </w:rPr>
        <w:t>Whitebread</w:t>
      </w:r>
      <w:proofErr w:type="spellEnd"/>
      <w:r w:rsidR="00C4610D">
        <w:rPr>
          <w:rFonts w:ascii="Arial" w:hAnsi="Arial" w:cs="Arial"/>
          <w:sz w:val="24"/>
          <w:szCs w:val="24"/>
        </w:rPr>
        <w:t xml:space="preserve"> </w:t>
      </w:r>
      <w:proofErr w:type="spellStart"/>
      <w:r w:rsidR="00C4610D">
        <w:rPr>
          <w:rFonts w:ascii="Arial" w:hAnsi="Arial" w:cs="Arial"/>
          <w:sz w:val="24"/>
          <w:szCs w:val="24"/>
        </w:rPr>
        <w:t>et</w:t>
      </w:r>
      <w:proofErr w:type="spellEnd"/>
      <w:r w:rsidR="00C4610D">
        <w:rPr>
          <w:rFonts w:ascii="Arial" w:hAnsi="Arial" w:cs="Arial"/>
          <w:sz w:val="24"/>
          <w:szCs w:val="24"/>
        </w:rPr>
        <w:t xml:space="preserve"> </w:t>
      </w:r>
      <w:proofErr w:type="spellStart"/>
      <w:r w:rsidR="00C4610D">
        <w:rPr>
          <w:rFonts w:ascii="Arial" w:hAnsi="Arial" w:cs="Arial"/>
          <w:sz w:val="24"/>
          <w:szCs w:val="24"/>
        </w:rPr>
        <w:t>al</w:t>
      </w:r>
      <w:proofErr w:type="spellEnd"/>
      <w:r w:rsidR="00C4610D">
        <w:rPr>
          <w:rFonts w:ascii="Arial" w:hAnsi="Arial" w:cs="Arial"/>
          <w:sz w:val="24"/>
          <w:szCs w:val="24"/>
        </w:rPr>
        <w:t xml:space="preserve">. (2017) mae cynnal treial arbrofol cwbl hap, lle mae’r plant yn cael eu aseinio i grŵp chwarae dychmygus neu dim chwarae dychmygus, yn heriol yn foesegol ac yn ymarferol. </w:t>
      </w:r>
      <w:r w:rsidR="001B2CCF">
        <w:rPr>
          <w:rFonts w:ascii="Arial" w:hAnsi="Arial" w:cs="Arial"/>
          <w:sz w:val="24"/>
          <w:szCs w:val="24"/>
        </w:rPr>
        <w:t xml:space="preserve">Credwyd </w:t>
      </w:r>
      <w:proofErr w:type="spellStart"/>
      <w:r w:rsidR="001B2CCF">
        <w:rPr>
          <w:rFonts w:ascii="Arial" w:hAnsi="Arial" w:cs="Arial"/>
          <w:sz w:val="24"/>
          <w:szCs w:val="24"/>
        </w:rPr>
        <w:t>Whitebread</w:t>
      </w:r>
      <w:proofErr w:type="spellEnd"/>
      <w:r w:rsidR="001B2CCF">
        <w:rPr>
          <w:rFonts w:ascii="Arial" w:hAnsi="Arial" w:cs="Arial"/>
          <w:sz w:val="24"/>
          <w:szCs w:val="24"/>
        </w:rPr>
        <w:t xml:space="preserve"> e tal. (2017), mewn lleoliadau plentyndod cynnar, mae chwarae yn digwydd yn naturiol ac yn cael ei siapio gan lawer o ffactorau cyd-destunol. </w:t>
      </w:r>
      <w:r w:rsidR="00D03000">
        <w:rPr>
          <w:rFonts w:ascii="Arial" w:hAnsi="Arial" w:cs="Arial"/>
          <w:sz w:val="24"/>
          <w:szCs w:val="24"/>
        </w:rPr>
        <w:t>M</w:t>
      </w:r>
      <w:r w:rsidR="001B2CCF">
        <w:rPr>
          <w:rFonts w:ascii="Arial" w:hAnsi="Arial" w:cs="Arial"/>
          <w:sz w:val="24"/>
          <w:szCs w:val="24"/>
        </w:rPr>
        <w:t>ae hyn yn gwneud trin rheoledig o’r fath yn anodd i weithredu</w:t>
      </w:r>
      <w:r w:rsidR="00D03000">
        <w:rPr>
          <w:rFonts w:ascii="Arial" w:hAnsi="Arial" w:cs="Arial"/>
          <w:sz w:val="24"/>
          <w:szCs w:val="24"/>
        </w:rPr>
        <w:t>. Felly mae dyluniad arsylw</w:t>
      </w:r>
      <w:r w:rsidR="00A1717B">
        <w:rPr>
          <w:rFonts w:ascii="Arial" w:hAnsi="Arial" w:cs="Arial"/>
          <w:sz w:val="24"/>
          <w:szCs w:val="24"/>
        </w:rPr>
        <w:t xml:space="preserve">i </w:t>
      </w:r>
      <w:r w:rsidR="00D03000">
        <w:rPr>
          <w:rFonts w:ascii="Arial" w:hAnsi="Arial" w:cs="Arial"/>
          <w:sz w:val="24"/>
          <w:szCs w:val="24"/>
        </w:rPr>
        <w:t>lled-arbrofol neu hydredol yn cynnig cyfaddawd pragmatig. Er enghraifft, fel y</w:t>
      </w:r>
      <w:r w:rsidR="007729B8">
        <w:rPr>
          <w:rFonts w:ascii="Arial" w:hAnsi="Arial" w:cs="Arial"/>
          <w:sz w:val="24"/>
          <w:szCs w:val="24"/>
        </w:rPr>
        <w:t xml:space="preserve"> </w:t>
      </w:r>
      <w:r w:rsidR="00C21A1A">
        <w:rPr>
          <w:rFonts w:ascii="Arial" w:hAnsi="Arial" w:cs="Arial"/>
          <w:sz w:val="24"/>
          <w:szCs w:val="24"/>
        </w:rPr>
        <w:t>wnaeth</w:t>
      </w:r>
      <w:r w:rsidR="00C21A1A" w:rsidRPr="00C21A1A">
        <w:rPr>
          <w:rFonts w:ascii="Times New Roman" w:eastAsia="Times New Roman" w:hAnsi="Times New Roman" w:cs="Times New Roman"/>
          <w:sz w:val="24"/>
          <w:szCs w:val="24"/>
          <w:lang w:eastAsia="en-GB"/>
        </w:rPr>
        <w:t xml:space="preserve"> </w:t>
      </w:r>
      <w:r w:rsidR="00C21A1A" w:rsidRPr="00C21A1A">
        <w:rPr>
          <w:rFonts w:ascii="Arial" w:hAnsi="Arial" w:cs="Arial"/>
          <w:sz w:val="24"/>
          <w:szCs w:val="24"/>
          <w:lang w:val="en-GB"/>
        </w:rPr>
        <w:t xml:space="preserve">Jankowska and </w:t>
      </w:r>
      <w:proofErr w:type="spellStart"/>
      <w:r w:rsidR="00C21A1A" w:rsidRPr="00C21A1A">
        <w:rPr>
          <w:rFonts w:ascii="Arial" w:hAnsi="Arial" w:cs="Arial"/>
          <w:sz w:val="24"/>
          <w:szCs w:val="24"/>
          <w:lang w:val="en-GB"/>
        </w:rPr>
        <w:t>Omelanczuk</w:t>
      </w:r>
      <w:proofErr w:type="spellEnd"/>
      <w:r w:rsidR="00C21A1A" w:rsidRPr="00C21A1A">
        <w:rPr>
          <w:rFonts w:ascii="Arial" w:hAnsi="Arial" w:cs="Arial"/>
          <w:sz w:val="24"/>
          <w:szCs w:val="24"/>
          <w:lang w:val="en-GB"/>
        </w:rPr>
        <w:t xml:space="preserve"> </w:t>
      </w:r>
      <w:r w:rsidR="00C21A1A">
        <w:rPr>
          <w:rFonts w:ascii="Arial" w:hAnsi="Arial" w:cs="Arial"/>
          <w:sz w:val="24"/>
          <w:szCs w:val="24"/>
        </w:rPr>
        <w:t>(</w:t>
      </w:r>
      <w:r w:rsidR="00C21A1A" w:rsidRPr="00C21A1A">
        <w:rPr>
          <w:rFonts w:ascii="Arial" w:hAnsi="Arial" w:cs="Arial"/>
          <w:sz w:val="24"/>
          <w:szCs w:val="24"/>
          <w:lang w:val="en-GB"/>
        </w:rPr>
        <w:t>2018)</w:t>
      </w:r>
      <w:r w:rsidR="00C21A1A">
        <w:rPr>
          <w:rFonts w:ascii="Arial" w:hAnsi="Arial" w:cs="Arial"/>
          <w:sz w:val="24"/>
          <w:szCs w:val="24"/>
        </w:rPr>
        <w:t>,</w:t>
      </w:r>
      <w:r w:rsidR="00D03000" w:rsidRPr="007729B8">
        <w:rPr>
          <w:rFonts w:ascii="Arial" w:hAnsi="Arial" w:cs="Arial"/>
          <w:sz w:val="24"/>
          <w:szCs w:val="24"/>
        </w:rPr>
        <w:t xml:space="preserve"> gellid dylunio astudiaeth </w:t>
      </w:r>
      <w:r w:rsidR="007729B8">
        <w:rPr>
          <w:rFonts w:ascii="Arial" w:hAnsi="Arial" w:cs="Arial"/>
          <w:sz w:val="24"/>
          <w:szCs w:val="24"/>
        </w:rPr>
        <w:t>garfan hydredol lle mae ymddygiad</w:t>
      </w:r>
      <w:r w:rsidR="00C21A1A">
        <w:rPr>
          <w:rFonts w:ascii="Arial" w:hAnsi="Arial" w:cs="Arial"/>
          <w:sz w:val="24"/>
          <w:szCs w:val="24"/>
        </w:rPr>
        <w:t xml:space="preserve">au chwarae dychmygus plant yn cael eu harsylwi ar y cychwyn ac mae eu datblygiad cymdeithasol yn cael ei asesu eto ar ôl </w:t>
      </w:r>
      <w:r w:rsidR="00A8141E">
        <w:rPr>
          <w:rFonts w:ascii="Arial" w:hAnsi="Arial" w:cs="Arial"/>
          <w:sz w:val="24"/>
          <w:szCs w:val="24"/>
        </w:rPr>
        <w:t xml:space="preserve">6 neu 12 mis. Fel arall, fel gwnaeth </w:t>
      </w:r>
      <w:r w:rsidR="00A8141E" w:rsidRPr="00D03000">
        <w:rPr>
          <w:rFonts w:ascii="Arial" w:hAnsi="Arial" w:cs="Arial"/>
          <w:sz w:val="24"/>
          <w:szCs w:val="24"/>
          <w:lang w:val="en-GB"/>
        </w:rPr>
        <w:t xml:space="preserve">Latief, </w:t>
      </w:r>
      <w:proofErr w:type="spellStart"/>
      <w:r w:rsidR="00A8141E" w:rsidRPr="00D03000">
        <w:rPr>
          <w:rFonts w:ascii="Arial" w:hAnsi="Arial" w:cs="Arial"/>
          <w:sz w:val="24"/>
          <w:szCs w:val="24"/>
          <w:lang w:val="en-GB"/>
        </w:rPr>
        <w:lastRenderedPageBreak/>
        <w:t>Awalunisah</w:t>
      </w:r>
      <w:proofErr w:type="spellEnd"/>
      <w:r w:rsidR="00A8141E" w:rsidRPr="00D03000">
        <w:rPr>
          <w:rFonts w:ascii="Arial" w:hAnsi="Arial" w:cs="Arial"/>
          <w:sz w:val="24"/>
          <w:szCs w:val="24"/>
          <w:lang w:val="en-GB"/>
        </w:rPr>
        <w:t xml:space="preserve"> and </w:t>
      </w:r>
      <w:proofErr w:type="spellStart"/>
      <w:r w:rsidR="00A8141E" w:rsidRPr="00D03000">
        <w:rPr>
          <w:rFonts w:ascii="Arial" w:hAnsi="Arial" w:cs="Arial"/>
          <w:sz w:val="24"/>
          <w:szCs w:val="24"/>
          <w:lang w:val="en-GB"/>
        </w:rPr>
        <w:t>Saehudin</w:t>
      </w:r>
      <w:proofErr w:type="spellEnd"/>
      <w:r w:rsidR="00A8141E" w:rsidRPr="00A8141E">
        <w:rPr>
          <w:rFonts w:ascii="Arial" w:hAnsi="Arial" w:cs="Arial"/>
          <w:sz w:val="24"/>
          <w:szCs w:val="24"/>
          <w:lang w:val="en-GB"/>
        </w:rPr>
        <w:t xml:space="preserve"> (</w:t>
      </w:r>
      <w:r w:rsidR="00A8141E" w:rsidRPr="00D03000">
        <w:rPr>
          <w:rFonts w:ascii="Arial" w:hAnsi="Arial" w:cs="Arial"/>
          <w:sz w:val="24"/>
          <w:szCs w:val="24"/>
          <w:lang w:val="en-GB"/>
        </w:rPr>
        <w:t>2024</w:t>
      </w:r>
      <w:r w:rsidR="00A8141E">
        <w:rPr>
          <w:rFonts w:ascii="Arial" w:hAnsi="Arial" w:cs="Arial"/>
          <w:sz w:val="24"/>
          <w:szCs w:val="24"/>
        </w:rPr>
        <w:t>), gellid mabwysiadu dyluniad lled- arbrofol lle mae plant mewn gwahanol leoliadau yn cael eu cymharu ar ganlyniadau datblygiad cymdeithasol. Er enghraifft, un grwp â chwricwlwm chwarae dychmygus ac un â chwricwlwm mwy strwythuredig, llai cyfoethog o ran chwarae.</w:t>
      </w:r>
      <w:r w:rsidR="00614BB0">
        <w:rPr>
          <w:rFonts w:ascii="Arial" w:hAnsi="Arial" w:cs="Arial"/>
          <w:sz w:val="24"/>
          <w:szCs w:val="24"/>
        </w:rPr>
        <w:t xml:space="preserve"> </w:t>
      </w:r>
    </w:p>
    <w:p w14:paraId="1B6DEBB9" w14:textId="4EFADF3D" w:rsidR="00137B5B" w:rsidRDefault="00137B5B" w:rsidP="00D03000">
      <w:pPr>
        <w:spacing w:line="360" w:lineRule="auto"/>
        <w:rPr>
          <w:rFonts w:ascii="Arial" w:hAnsi="Arial" w:cs="Arial"/>
          <w:b/>
          <w:bCs/>
          <w:sz w:val="24"/>
          <w:szCs w:val="24"/>
        </w:rPr>
      </w:pPr>
      <w:r w:rsidRPr="00137B5B">
        <w:rPr>
          <w:rFonts w:ascii="Arial" w:hAnsi="Arial" w:cs="Arial"/>
          <w:b/>
          <w:bCs/>
          <w:sz w:val="24"/>
          <w:szCs w:val="24"/>
        </w:rPr>
        <w:t>Sampl</w:t>
      </w:r>
    </w:p>
    <w:p w14:paraId="0952F936" w14:textId="25B9BD33" w:rsidR="00137B5B" w:rsidRPr="00137B5B" w:rsidRDefault="003A1C49" w:rsidP="00D03000">
      <w:pPr>
        <w:spacing w:line="360" w:lineRule="auto"/>
        <w:rPr>
          <w:rFonts w:ascii="Arial" w:hAnsi="Arial" w:cs="Arial"/>
          <w:sz w:val="24"/>
          <w:szCs w:val="24"/>
        </w:rPr>
      </w:pPr>
      <w:r>
        <w:rPr>
          <w:rFonts w:ascii="Arial" w:hAnsi="Arial" w:cs="Arial"/>
          <w:sz w:val="24"/>
          <w:szCs w:val="24"/>
        </w:rPr>
        <w:t>Bydd yr ymchwil yn ffocysu ar blant oedran tri i chwech blwydd oed, yn cyd-fynd â fframwaith EYFS a’r cyfnod datblygiadol pan fo chwarae dychmygus yn fwy amlwg (</w:t>
      </w:r>
      <w:proofErr w:type="spellStart"/>
      <w:r>
        <w:rPr>
          <w:rFonts w:ascii="Arial" w:hAnsi="Arial" w:cs="Arial"/>
          <w:sz w:val="24"/>
          <w:szCs w:val="24"/>
        </w:rPr>
        <w:t>Berk</w:t>
      </w:r>
      <w:proofErr w:type="spellEnd"/>
      <w:r>
        <w:rPr>
          <w:rFonts w:ascii="Arial" w:hAnsi="Arial" w:cs="Arial"/>
          <w:sz w:val="24"/>
          <w:szCs w:val="24"/>
        </w:rPr>
        <w:t xml:space="preserve">, 2019). </w:t>
      </w:r>
      <w:r w:rsidR="00C17CB5">
        <w:rPr>
          <w:rFonts w:ascii="Arial" w:hAnsi="Arial" w:cs="Arial"/>
          <w:sz w:val="24"/>
          <w:szCs w:val="24"/>
        </w:rPr>
        <w:t xml:space="preserve">Bydd y cyfranogwyr yn cael eu recriwtio o dwy neu dair ysgol lleol yn Nghymru. Bydd hyn yn sicrhau amrywiaeth mewn cefndir economaidd-gymdeithasol. </w:t>
      </w:r>
    </w:p>
    <w:p w14:paraId="29724691" w14:textId="37A3DD14" w:rsidR="001A0A15" w:rsidRDefault="001A0A15" w:rsidP="00D03000">
      <w:pPr>
        <w:spacing w:line="360" w:lineRule="auto"/>
        <w:rPr>
          <w:rFonts w:ascii="Arial" w:hAnsi="Arial" w:cs="Arial"/>
          <w:sz w:val="24"/>
          <w:szCs w:val="24"/>
        </w:rPr>
      </w:pPr>
      <w:r>
        <w:rPr>
          <w:rFonts w:ascii="Arial" w:hAnsi="Arial" w:cs="Arial"/>
          <w:sz w:val="24"/>
          <w:szCs w:val="24"/>
        </w:rPr>
        <w:t xml:space="preserve">Bydd maint sampl o 20-30 o blant yn darparu digonedd o bŵer ystadegol ar gyfer dadansoddiadau cydberthynas neu atchweliad gan ganiatáu dyfnder ansoddol o is-sampl o 10 a arsylwyd yn fanwl. </w:t>
      </w:r>
      <w:r w:rsidR="005848E1">
        <w:rPr>
          <w:rFonts w:ascii="Arial" w:hAnsi="Arial" w:cs="Arial"/>
          <w:sz w:val="24"/>
          <w:szCs w:val="24"/>
        </w:rPr>
        <w:t xml:space="preserve">Bydd y </w:t>
      </w:r>
      <w:proofErr w:type="spellStart"/>
      <w:r w:rsidR="005848E1">
        <w:rPr>
          <w:rFonts w:ascii="Arial" w:hAnsi="Arial" w:cs="Arial"/>
          <w:sz w:val="24"/>
          <w:szCs w:val="24"/>
        </w:rPr>
        <w:t>sapml</w:t>
      </w:r>
      <w:proofErr w:type="spellEnd"/>
      <w:r w:rsidR="005848E1">
        <w:rPr>
          <w:rFonts w:ascii="Arial" w:hAnsi="Arial" w:cs="Arial"/>
          <w:sz w:val="24"/>
          <w:szCs w:val="24"/>
        </w:rPr>
        <w:t xml:space="preserve"> yn bwrpasol ac yn seiliedig ar gyfleustra, ond dylid gwneud ymdrechion i sicrhau cydbwysedd rhywedd a chynrychiolaeth o wahanol gyd-destunau economaidd- gymdeithasol. </w:t>
      </w:r>
    </w:p>
    <w:p w14:paraId="26CB0D2C" w14:textId="08CBF77A" w:rsidR="00404E47" w:rsidRDefault="00404E47" w:rsidP="00D03000">
      <w:pPr>
        <w:spacing w:line="360" w:lineRule="auto"/>
        <w:rPr>
          <w:rFonts w:ascii="Arial" w:hAnsi="Arial" w:cs="Arial"/>
          <w:sz w:val="24"/>
          <w:szCs w:val="24"/>
        </w:rPr>
      </w:pPr>
      <w:r>
        <w:rPr>
          <w:rFonts w:ascii="Arial" w:hAnsi="Arial" w:cs="Arial"/>
          <w:sz w:val="24"/>
          <w:szCs w:val="24"/>
        </w:rPr>
        <w:t>Wrth ymchwilio mae rhaid i weithdrefnau moesol dilyn canllawiau Cymdeithas Ymchwil Addysgol Prydain (BERA</w:t>
      </w:r>
      <w:r w:rsidR="00766BD2">
        <w:rPr>
          <w:rFonts w:ascii="Arial" w:hAnsi="Arial" w:cs="Arial"/>
          <w:sz w:val="24"/>
          <w:szCs w:val="24"/>
        </w:rPr>
        <w:t>)(</w:t>
      </w:r>
      <w:r>
        <w:rPr>
          <w:rFonts w:ascii="Arial" w:hAnsi="Arial" w:cs="Arial"/>
          <w:sz w:val="24"/>
          <w:szCs w:val="24"/>
        </w:rPr>
        <w:t xml:space="preserve">2024). </w:t>
      </w:r>
      <w:r w:rsidR="00D944B9">
        <w:rPr>
          <w:rFonts w:ascii="Arial" w:hAnsi="Arial" w:cs="Arial"/>
          <w:sz w:val="24"/>
          <w:szCs w:val="24"/>
        </w:rPr>
        <w:t xml:space="preserve">Fel ymchwilwyr mae rhaid sicrhau bod yna caniatâd rhieni a chydsyniad y plentyn cyn dechrau unrhyw arbrawf neu gweithgaredd. Ac mae rhaid i gyfraniad fod yn wirfoddol (BERA,2024). Wrth gynnal yr ymchwil bydd anhysbysrwydd plant yn cael ei ddiogelu gan ddefnyddio ffugenwau a storio data diogel. </w:t>
      </w:r>
      <w:r w:rsidR="007C06BA">
        <w:rPr>
          <w:rFonts w:ascii="Arial" w:hAnsi="Arial" w:cs="Arial"/>
          <w:sz w:val="24"/>
          <w:szCs w:val="24"/>
        </w:rPr>
        <w:t>Dylai’r ymchwilwyr gweithio’n gyson gyda athrawon a rheolwyr i sicrhau bod yr arbrawf yn ategu arferion dyddiol ac yn parchu gweithdrefnau diogelu</w:t>
      </w:r>
      <w:r w:rsidR="0014181D">
        <w:rPr>
          <w:rFonts w:ascii="Arial" w:hAnsi="Arial" w:cs="Arial"/>
          <w:sz w:val="24"/>
          <w:szCs w:val="24"/>
        </w:rPr>
        <w:t xml:space="preserve"> (BERA,2024)</w:t>
      </w:r>
      <w:r w:rsidR="007C06BA">
        <w:rPr>
          <w:rFonts w:ascii="Arial" w:hAnsi="Arial" w:cs="Arial"/>
          <w:sz w:val="24"/>
          <w:szCs w:val="24"/>
        </w:rPr>
        <w:t xml:space="preserve">. </w:t>
      </w:r>
    </w:p>
    <w:p w14:paraId="154C2AFA" w14:textId="14B32FA0" w:rsidR="0007388A" w:rsidRDefault="0007388A" w:rsidP="00D03000">
      <w:pPr>
        <w:spacing w:line="360" w:lineRule="auto"/>
        <w:rPr>
          <w:rFonts w:ascii="Arial" w:hAnsi="Arial" w:cs="Arial"/>
          <w:b/>
          <w:bCs/>
          <w:sz w:val="24"/>
          <w:szCs w:val="24"/>
        </w:rPr>
      </w:pPr>
      <w:r w:rsidRPr="0007388A">
        <w:rPr>
          <w:rFonts w:ascii="Arial" w:hAnsi="Arial" w:cs="Arial"/>
          <w:b/>
          <w:bCs/>
          <w:sz w:val="24"/>
          <w:szCs w:val="24"/>
        </w:rPr>
        <w:t>Casglu Data</w:t>
      </w:r>
    </w:p>
    <w:p w14:paraId="70CDF773" w14:textId="6843CD30" w:rsidR="000B4804" w:rsidRDefault="00D7041A" w:rsidP="00D03000">
      <w:pPr>
        <w:spacing w:line="360" w:lineRule="auto"/>
        <w:rPr>
          <w:rFonts w:ascii="Arial" w:hAnsi="Arial" w:cs="Arial"/>
          <w:sz w:val="24"/>
          <w:szCs w:val="24"/>
        </w:rPr>
      </w:pPr>
      <w:r>
        <w:rPr>
          <w:rFonts w:ascii="Arial" w:hAnsi="Arial" w:cs="Arial"/>
          <w:sz w:val="24"/>
          <w:szCs w:val="24"/>
        </w:rPr>
        <w:t>Bydd yr astudiaeth hon yn casglu data ansoddol a meintiol i archwilio sut mae chwarae dychmygus yn dylanwadu ar ddatblygiad cymdeithasol plant ifanc. Bydd arsylwadau yn cipio natur rhyngweithiadau cyfoedion, tra bydd asesiadau sgiliau cymdeithasol yn darparu dangosyddion mesuradwy o ddatblygiad.</w:t>
      </w:r>
    </w:p>
    <w:p w14:paraId="22A65AA2" w14:textId="00449D66" w:rsidR="004E66AF" w:rsidRDefault="00BC63CE" w:rsidP="00D03000">
      <w:pPr>
        <w:spacing w:line="360" w:lineRule="auto"/>
        <w:rPr>
          <w:rFonts w:ascii="Arial" w:hAnsi="Arial" w:cs="Arial"/>
          <w:sz w:val="24"/>
          <w:szCs w:val="24"/>
        </w:rPr>
      </w:pPr>
      <w:r>
        <w:rPr>
          <w:rFonts w:ascii="Arial" w:hAnsi="Arial" w:cs="Arial"/>
          <w:sz w:val="24"/>
          <w:szCs w:val="24"/>
        </w:rPr>
        <w:t xml:space="preserve">Yn ôl </w:t>
      </w:r>
      <w:proofErr w:type="spellStart"/>
      <w:r>
        <w:rPr>
          <w:rFonts w:ascii="Arial" w:hAnsi="Arial" w:cs="Arial"/>
          <w:sz w:val="24"/>
          <w:szCs w:val="24"/>
        </w:rPr>
        <w:t>Nolan</w:t>
      </w:r>
      <w:proofErr w:type="spellEnd"/>
      <w:r>
        <w:rPr>
          <w:rFonts w:ascii="Arial" w:hAnsi="Arial" w:cs="Arial"/>
          <w:sz w:val="24"/>
          <w:szCs w:val="24"/>
        </w:rPr>
        <w:t xml:space="preserve">, </w:t>
      </w:r>
      <w:proofErr w:type="spellStart"/>
      <w:r>
        <w:rPr>
          <w:rFonts w:ascii="Arial" w:hAnsi="Arial" w:cs="Arial"/>
          <w:sz w:val="24"/>
          <w:szCs w:val="24"/>
        </w:rPr>
        <w:t>Macfarlane</w:t>
      </w:r>
      <w:proofErr w:type="spellEnd"/>
      <w:r>
        <w:rPr>
          <w:rFonts w:ascii="Arial" w:hAnsi="Arial" w:cs="Arial"/>
          <w:sz w:val="24"/>
          <w:szCs w:val="24"/>
        </w:rPr>
        <w:t xml:space="preserve"> a </w:t>
      </w:r>
      <w:proofErr w:type="spellStart"/>
      <w:r>
        <w:rPr>
          <w:rFonts w:ascii="Arial" w:hAnsi="Arial" w:cs="Arial"/>
          <w:sz w:val="24"/>
          <w:szCs w:val="24"/>
        </w:rPr>
        <w:t>Cartmel</w:t>
      </w:r>
      <w:proofErr w:type="spellEnd"/>
      <w:r>
        <w:rPr>
          <w:rFonts w:ascii="Arial" w:hAnsi="Arial" w:cs="Arial"/>
          <w:sz w:val="24"/>
          <w:szCs w:val="24"/>
        </w:rPr>
        <w:t xml:space="preserve"> (2013), trwy gyfuno data meintiol</w:t>
      </w:r>
      <w:r w:rsidR="008A5C5B">
        <w:rPr>
          <w:rFonts w:ascii="Arial" w:hAnsi="Arial" w:cs="Arial"/>
          <w:sz w:val="24"/>
          <w:szCs w:val="24"/>
        </w:rPr>
        <w:t xml:space="preserve"> â data ansoddol, mae’r dyluniad yn sicrhau triongli a dealltwriaeth cyfoethocach o’r </w:t>
      </w:r>
      <w:r w:rsidR="00A91863">
        <w:rPr>
          <w:rFonts w:ascii="Arial" w:hAnsi="Arial" w:cs="Arial"/>
          <w:sz w:val="24"/>
          <w:szCs w:val="24"/>
        </w:rPr>
        <w:t xml:space="preserve">ffenomen. Mae dilysrwydd ecolegol y dyluniad sef ei adlewyrchiad o gyd-destunau blynyddoedd cynnar bywyd go iawn yn ei wneud yn arbennig o addas ar gyfer yr </w:t>
      </w:r>
      <w:r w:rsidR="00A91863">
        <w:rPr>
          <w:rFonts w:ascii="Arial" w:hAnsi="Arial" w:cs="Arial"/>
          <w:sz w:val="24"/>
          <w:szCs w:val="24"/>
        </w:rPr>
        <w:lastRenderedPageBreak/>
        <w:t xml:space="preserve">ymchwil hyn. Ystyr data meintiol yw </w:t>
      </w:r>
      <w:r w:rsidR="004F18AF">
        <w:rPr>
          <w:rFonts w:ascii="Arial" w:hAnsi="Arial" w:cs="Arial"/>
          <w:sz w:val="24"/>
          <w:szCs w:val="24"/>
        </w:rPr>
        <w:t>gwybodaeth a fynegir mewn gwerthoedd rhifiadol, a gesglir yn aml trwy ddulliau ymchwil strwythuredig fel arolygon (</w:t>
      </w:r>
      <w:proofErr w:type="spellStart"/>
      <w:r w:rsidR="004F18AF">
        <w:rPr>
          <w:rFonts w:ascii="Arial" w:hAnsi="Arial" w:cs="Arial"/>
          <w:sz w:val="24"/>
          <w:szCs w:val="24"/>
        </w:rPr>
        <w:t>Cohen</w:t>
      </w:r>
      <w:proofErr w:type="spellEnd"/>
      <w:r w:rsidR="004F18AF">
        <w:rPr>
          <w:rFonts w:ascii="Arial" w:hAnsi="Arial" w:cs="Arial"/>
          <w:sz w:val="24"/>
          <w:szCs w:val="24"/>
        </w:rPr>
        <w:t xml:space="preserve">, </w:t>
      </w:r>
      <w:proofErr w:type="spellStart"/>
      <w:r w:rsidR="004F18AF">
        <w:rPr>
          <w:rFonts w:ascii="Arial" w:hAnsi="Arial" w:cs="Arial"/>
          <w:sz w:val="24"/>
          <w:szCs w:val="24"/>
        </w:rPr>
        <w:t>Manion</w:t>
      </w:r>
      <w:proofErr w:type="spellEnd"/>
      <w:r w:rsidR="004F18AF">
        <w:rPr>
          <w:rFonts w:ascii="Arial" w:hAnsi="Arial" w:cs="Arial"/>
          <w:sz w:val="24"/>
          <w:szCs w:val="24"/>
        </w:rPr>
        <w:t xml:space="preserve"> a </w:t>
      </w:r>
      <w:proofErr w:type="spellStart"/>
      <w:r w:rsidR="004F18AF">
        <w:rPr>
          <w:rFonts w:ascii="Arial" w:hAnsi="Arial" w:cs="Arial"/>
          <w:sz w:val="24"/>
          <w:szCs w:val="24"/>
        </w:rPr>
        <w:t>Morrison</w:t>
      </w:r>
      <w:proofErr w:type="spellEnd"/>
      <w:r w:rsidR="004F18AF">
        <w:rPr>
          <w:rFonts w:ascii="Arial" w:hAnsi="Arial" w:cs="Arial"/>
          <w:sz w:val="24"/>
          <w:szCs w:val="24"/>
        </w:rPr>
        <w:t>, 2018).</w:t>
      </w:r>
      <w:r w:rsidR="00A150C9">
        <w:rPr>
          <w:rFonts w:ascii="Arial" w:hAnsi="Arial" w:cs="Arial"/>
          <w:sz w:val="24"/>
          <w:szCs w:val="24"/>
        </w:rPr>
        <w:t xml:space="preserve"> Mae hyn yn ddefnyddiol pan mae angen tystiolaeth mesuradwy o ganlyniadau datblygiad</w:t>
      </w:r>
      <w:r w:rsidR="004F18AF">
        <w:rPr>
          <w:rFonts w:ascii="Arial" w:hAnsi="Arial" w:cs="Arial"/>
          <w:sz w:val="24"/>
          <w:szCs w:val="24"/>
        </w:rPr>
        <w:t xml:space="preserve"> </w:t>
      </w:r>
      <w:r w:rsidR="00A150C9">
        <w:rPr>
          <w:rFonts w:ascii="Arial" w:hAnsi="Arial" w:cs="Arial"/>
          <w:sz w:val="24"/>
          <w:szCs w:val="24"/>
        </w:rPr>
        <w:t xml:space="preserve">cymdeithasol. </w:t>
      </w:r>
      <w:r w:rsidR="00C530B8">
        <w:rPr>
          <w:rFonts w:ascii="Arial" w:hAnsi="Arial" w:cs="Arial"/>
          <w:sz w:val="24"/>
          <w:szCs w:val="24"/>
        </w:rPr>
        <w:t>Ond</w:t>
      </w:r>
      <w:r w:rsidR="005332EE">
        <w:rPr>
          <w:rFonts w:ascii="Arial" w:hAnsi="Arial" w:cs="Arial"/>
          <w:sz w:val="24"/>
          <w:szCs w:val="24"/>
        </w:rPr>
        <w:t xml:space="preserve"> ar y llaw arall</w:t>
      </w:r>
      <w:r w:rsidR="00C530B8">
        <w:rPr>
          <w:rFonts w:ascii="Arial" w:hAnsi="Arial" w:cs="Arial"/>
          <w:sz w:val="24"/>
          <w:szCs w:val="24"/>
        </w:rPr>
        <w:t xml:space="preserve">, fel </w:t>
      </w:r>
      <w:r w:rsidR="000B4804">
        <w:rPr>
          <w:rFonts w:ascii="Arial" w:hAnsi="Arial" w:cs="Arial"/>
          <w:sz w:val="24"/>
          <w:szCs w:val="24"/>
        </w:rPr>
        <w:t>esboniwyd</w:t>
      </w:r>
      <w:r w:rsidR="00C530B8">
        <w:rPr>
          <w:rFonts w:ascii="Arial" w:hAnsi="Arial" w:cs="Arial"/>
          <w:sz w:val="24"/>
          <w:szCs w:val="24"/>
        </w:rPr>
        <w:t xml:space="preserve"> gan Robson (2024), mae dibynnu ar ddata meintiol yn unig yn gyfyngedig oherwydd ei fod yn anwybyddu teimladau a phrofiadau tu ôl i’r niferoedd, sydd yn gallu arwain at ddealltwriaeth anghyflawn o’r sefyllfa.</w:t>
      </w:r>
      <w:r w:rsidR="00B2154D">
        <w:rPr>
          <w:rFonts w:ascii="Arial" w:hAnsi="Arial" w:cs="Arial"/>
          <w:sz w:val="24"/>
          <w:szCs w:val="24"/>
        </w:rPr>
        <w:t xml:space="preserve"> </w:t>
      </w:r>
      <w:r w:rsidR="004E66AF">
        <w:rPr>
          <w:rFonts w:ascii="Arial" w:hAnsi="Arial" w:cs="Arial"/>
          <w:sz w:val="24"/>
          <w:szCs w:val="24"/>
        </w:rPr>
        <w:t xml:space="preserve">Yn ôl </w:t>
      </w:r>
      <w:proofErr w:type="spellStart"/>
      <w:r w:rsidR="004E66AF">
        <w:rPr>
          <w:rFonts w:ascii="Arial" w:hAnsi="Arial" w:cs="Arial"/>
          <w:sz w:val="24"/>
          <w:szCs w:val="24"/>
        </w:rPr>
        <w:t>Nolan</w:t>
      </w:r>
      <w:proofErr w:type="spellEnd"/>
      <w:r w:rsidR="004E66AF">
        <w:rPr>
          <w:rFonts w:ascii="Arial" w:hAnsi="Arial" w:cs="Arial"/>
          <w:sz w:val="24"/>
          <w:szCs w:val="24"/>
        </w:rPr>
        <w:t xml:space="preserve">, </w:t>
      </w:r>
      <w:proofErr w:type="spellStart"/>
      <w:r w:rsidR="004E66AF">
        <w:rPr>
          <w:rFonts w:ascii="Arial" w:hAnsi="Arial" w:cs="Arial"/>
          <w:sz w:val="24"/>
          <w:szCs w:val="24"/>
        </w:rPr>
        <w:t>Macfarlane</w:t>
      </w:r>
      <w:proofErr w:type="spellEnd"/>
      <w:r w:rsidR="004E66AF">
        <w:rPr>
          <w:rFonts w:ascii="Arial" w:hAnsi="Arial" w:cs="Arial"/>
          <w:sz w:val="24"/>
          <w:szCs w:val="24"/>
        </w:rPr>
        <w:t xml:space="preserve"> a </w:t>
      </w:r>
      <w:proofErr w:type="spellStart"/>
      <w:r w:rsidR="004E66AF">
        <w:rPr>
          <w:rFonts w:ascii="Arial" w:hAnsi="Arial" w:cs="Arial"/>
          <w:sz w:val="24"/>
          <w:szCs w:val="24"/>
        </w:rPr>
        <w:t>Cartmel</w:t>
      </w:r>
      <w:proofErr w:type="spellEnd"/>
      <w:r w:rsidR="004E66AF">
        <w:rPr>
          <w:rFonts w:ascii="Arial" w:hAnsi="Arial" w:cs="Arial"/>
          <w:sz w:val="24"/>
          <w:szCs w:val="24"/>
        </w:rPr>
        <w:t xml:space="preserve"> (2013), ystyr data ansoddol yw gwybodaeth nad yw’n rhifiadol ac yn canolbwyntio ar </w:t>
      </w:r>
      <w:r w:rsidR="0046294B">
        <w:rPr>
          <w:rFonts w:ascii="Arial" w:hAnsi="Arial" w:cs="Arial"/>
          <w:sz w:val="24"/>
          <w:szCs w:val="24"/>
        </w:rPr>
        <w:t>ystyron, barn a phrofiadau trwy cynnal cyfweliadau, cwestiynau agored neu arsylwadau. Mae data ansoddol yn dda os mae angen cipolwg manwl ar ymddygiad chwarae a rhyngweithio cymdeithasol plant (</w:t>
      </w:r>
      <w:proofErr w:type="spellStart"/>
      <w:r w:rsidR="0046294B">
        <w:rPr>
          <w:rFonts w:ascii="Arial" w:hAnsi="Arial" w:cs="Arial"/>
          <w:sz w:val="24"/>
          <w:szCs w:val="24"/>
        </w:rPr>
        <w:t>Nolan</w:t>
      </w:r>
      <w:proofErr w:type="spellEnd"/>
      <w:r w:rsidR="0046294B">
        <w:rPr>
          <w:rFonts w:ascii="Arial" w:hAnsi="Arial" w:cs="Arial"/>
          <w:sz w:val="24"/>
          <w:szCs w:val="24"/>
        </w:rPr>
        <w:t xml:space="preserve">, </w:t>
      </w:r>
      <w:proofErr w:type="spellStart"/>
      <w:r w:rsidR="0046294B">
        <w:rPr>
          <w:rFonts w:ascii="Arial" w:hAnsi="Arial" w:cs="Arial"/>
          <w:sz w:val="24"/>
          <w:szCs w:val="24"/>
        </w:rPr>
        <w:t>Macfarlane</w:t>
      </w:r>
      <w:proofErr w:type="spellEnd"/>
      <w:r w:rsidR="0046294B">
        <w:rPr>
          <w:rFonts w:ascii="Arial" w:hAnsi="Arial" w:cs="Arial"/>
          <w:sz w:val="24"/>
          <w:szCs w:val="24"/>
        </w:rPr>
        <w:t xml:space="preserve"> a </w:t>
      </w:r>
      <w:proofErr w:type="spellStart"/>
      <w:r w:rsidR="0046294B">
        <w:rPr>
          <w:rFonts w:ascii="Arial" w:hAnsi="Arial" w:cs="Arial"/>
          <w:sz w:val="24"/>
          <w:szCs w:val="24"/>
        </w:rPr>
        <w:t>Cartmel</w:t>
      </w:r>
      <w:proofErr w:type="spellEnd"/>
      <w:r w:rsidR="0046294B">
        <w:rPr>
          <w:rFonts w:ascii="Arial" w:hAnsi="Arial" w:cs="Arial"/>
          <w:sz w:val="24"/>
          <w:szCs w:val="24"/>
        </w:rPr>
        <w:t xml:space="preserve">, 2013). </w:t>
      </w:r>
      <w:r w:rsidR="00B2154D">
        <w:rPr>
          <w:rFonts w:ascii="Arial" w:hAnsi="Arial" w:cs="Arial"/>
          <w:sz w:val="24"/>
          <w:szCs w:val="24"/>
        </w:rPr>
        <w:t xml:space="preserve">Serch hynny, credwyd Robson (2024) gall dibynnu ar ddata ansoddol yn unig yn wneud canfyddiadau’n oddrychol ac yn anodd i gyffredinoli i boblogaethau mwy. </w:t>
      </w:r>
      <w:r w:rsidR="00CB68B9">
        <w:rPr>
          <w:rFonts w:ascii="Arial" w:hAnsi="Arial" w:cs="Arial"/>
          <w:sz w:val="24"/>
          <w:szCs w:val="24"/>
        </w:rPr>
        <w:t>Felly ar gyfer yr astudiaeth hyn bydd y defnydd o ddulliau cymysg yn defnyddiol gan ei fod yn caniatáu i ymchwilwyr</w:t>
      </w:r>
      <w:r w:rsidR="00D13403">
        <w:rPr>
          <w:rFonts w:ascii="Arial" w:hAnsi="Arial" w:cs="Arial"/>
          <w:sz w:val="24"/>
          <w:szCs w:val="24"/>
        </w:rPr>
        <w:t xml:space="preserve"> cael dealltwriaeth fwy cyflawn o broblem ymchwil (</w:t>
      </w:r>
      <w:proofErr w:type="spellStart"/>
      <w:r w:rsidR="00D13403">
        <w:rPr>
          <w:rFonts w:ascii="Arial" w:hAnsi="Arial" w:cs="Arial"/>
          <w:sz w:val="24"/>
          <w:szCs w:val="24"/>
        </w:rPr>
        <w:t>Cohen</w:t>
      </w:r>
      <w:proofErr w:type="spellEnd"/>
      <w:r w:rsidR="00D13403">
        <w:rPr>
          <w:rFonts w:ascii="Arial" w:hAnsi="Arial" w:cs="Arial"/>
          <w:sz w:val="24"/>
          <w:szCs w:val="24"/>
        </w:rPr>
        <w:t xml:space="preserve">, </w:t>
      </w:r>
      <w:proofErr w:type="spellStart"/>
      <w:r w:rsidR="00D13403">
        <w:rPr>
          <w:rFonts w:ascii="Arial" w:hAnsi="Arial" w:cs="Arial"/>
          <w:sz w:val="24"/>
          <w:szCs w:val="24"/>
        </w:rPr>
        <w:t>Manion</w:t>
      </w:r>
      <w:proofErr w:type="spellEnd"/>
      <w:r w:rsidR="00D13403">
        <w:rPr>
          <w:rFonts w:ascii="Arial" w:hAnsi="Arial" w:cs="Arial"/>
          <w:sz w:val="24"/>
          <w:szCs w:val="24"/>
        </w:rPr>
        <w:t xml:space="preserve"> a </w:t>
      </w:r>
      <w:proofErr w:type="spellStart"/>
      <w:r w:rsidR="00D13403">
        <w:rPr>
          <w:rFonts w:ascii="Arial" w:hAnsi="Arial" w:cs="Arial"/>
          <w:sz w:val="24"/>
          <w:szCs w:val="24"/>
        </w:rPr>
        <w:t>Morrison</w:t>
      </w:r>
      <w:proofErr w:type="spellEnd"/>
      <w:r w:rsidR="00D13403">
        <w:rPr>
          <w:rFonts w:ascii="Arial" w:hAnsi="Arial" w:cs="Arial"/>
          <w:sz w:val="24"/>
          <w:szCs w:val="24"/>
        </w:rPr>
        <w:t xml:space="preserve">, 2018). </w:t>
      </w:r>
    </w:p>
    <w:p w14:paraId="2CC874AC" w14:textId="45862E50" w:rsidR="00F615E8" w:rsidRDefault="00CF49FF" w:rsidP="00F615E8">
      <w:pPr>
        <w:spacing w:line="360" w:lineRule="auto"/>
        <w:rPr>
          <w:rFonts w:ascii="Arial" w:hAnsi="Arial" w:cs="Arial"/>
          <w:sz w:val="24"/>
          <w:szCs w:val="24"/>
        </w:rPr>
      </w:pPr>
      <w:r>
        <w:rPr>
          <w:rFonts w:ascii="Arial" w:hAnsi="Arial" w:cs="Arial"/>
          <w:sz w:val="24"/>
          <w:szCs w:val="24"/>
        </w:rPr>
        <w:t>Ar gyfer yr astudiaeth hyn defnyddir cymysgedd o ddata arsylw</w:t>
      </w:r>
      <w:r w:rsidR="006F45AE">
        <w:rPr>
          <w:rFonts w:ascii="Arial" w:hAnsi="Arial" w:cs="Arial"/>
          <w:sz w:val="24"/>
          <w:szCs w:val="24"/>
        </w:rPr>
        <w:t>i</w:t>
      </w:r>
      <w:r>
        <w:rPr>
          <w:rFonts w:ascii="Arial" w:hAnsi="Arial" w:cs="Arial"/>
          <w:sz w:val="24"/>
          <w:szCs w:val="24"/>
        </w:rPr>
        <w:t xml:space="preserve">, data â adroddwyd gan athrawon a data sosiometreg. Bydd hyn yn darparu asesiad cynhwysfawr o’r cysylltiad rhwng chwarae dychmygus a datblygiad cymdeithasol. </w:t>
      </w:r>
      <w:r w:rsidR="00006076">
        <w:rPr>
          <w:rFonts w:ascii="Arial" w:hAnsi="Arial" w:cs="Arial"/>
          <w:sz w:val="24"/>
          <w:szCs w:val="24"/>
        </w:rPr>
        <w:t>Wrth d</w:t>
      </w:r>
      <w:r w:rsidR="003E36D6">
        <w:rPr>
          <w:rFonts w:ascii="Arial" w:hAnsi="Arial" w:cs="Arial"/>
          <w:sz w:val="24"/>
          <w:szCs w:val="24"/>
        </w:rPr>
        <w:t>d</w:t>
      </w:r>
      <w:r w:rsidR="00006076">
        <w:rPr>
          <w:rFonts w:ascii="Arial" w:hAnsi="Arial" w:cs="Arial"/>
          <w:sz w:val="24"/>
          <w:szCs w:val="24"/>
        </w:rPr>
        <w:t>efnyddio dull arsylwi natur</w:t>
      </w:r>
      <w:r w:rsidR="003E36D6">
        <w:rPr>
          <w:rFonts w:ascii="Arial" w:hAnsi="Arial" w:cs="Arial"/>
          <w:sz w:val="24"/>
          <w:szCs w:val="24"/>
        </w:rPr>
        <w:t xml:space="preserve">iolaidd, bydd chwarae dychmygus plant yn ystod sesiynau chwarae rhydd yn cael ei recordio ar fideo a’i arsylwi gan ddefnyddio amserlen strwythuredig wedi’i haddasu o’r </w:t>
      </w:r>
      <w:r w:rsidR="003E36D6" w:rsidRPr="003E36D6">
        <w:rPr>
          <w:rFonts w:ascii="Arial" w:hAnsi="Arial" w:cs="Arial"/>
          <w:sz w:val="24"/>
          <w:szCs w:val="24"/>
        </w:rPr>
        <w:t>Offeryn Arsylwi Chwarae Aeddfed</w:t>
      </w:r>
      <w:r w:rsidR="003E36D6">
        <w:rPr>
          <w:rFonts w:ascii="Arial" w:hAnsi="Arial" w:cs="Arial"/>
          <w:sz w:val="24"/>
          <w:szCs w:val="24"/>
        </w:rPr>
        <w:t xml:space="preserve"> (MPOT, </w:t>
      </w:r>
      <w:proofErr w:type="spellStart"/>
      <w:r w:rsidR="003E36D6">
        <w:rPr>
          <w:rFonts w:ascii="Arial" w:hAnsi="Arial" w:cs="Arial"/>
          <w:sz w:val="24"/>
          <w:szCs w:val="24"/>
        </w:rPr>
        <w:t>Germeroth</w:t>
      </w:r>
      <w:proofErr w:type="spellEnd"/>
      <w:r w:rsidR="003E36D6">
        <w:rPr>
          <w:rFonts w:ascii="Arial" w:hAnsi="Arial" w:cs="Arial"/>
          <w:sz w:val="24"/>
          <w:szCs w:val="24"/>
        </w:rPr>
        <w:t xml:space="preserve"> </w:t>
      </w:r>
      <w:proofErr w:type="spellStart"/>
      <w:r w:rsidR="003E36D6">
        <w:rPr>
          <w:rFonts w:ascii="Arial" w:hAnsi="Arial" w:cs="Arial"/>
          <w:sz w:val="24"/>
          <w:szCs w:val="24"/>
        </w:rPr>
        <w:t>et</w:t>
      </w:r>
      <w:proofErr w:type="spellEnd"/>
      <w:r w:rsidR="003E36D6">
        <w:rPr>
          <w:rFonts w:ascii="Arial" w:hAnsi="Arial" w:cs="Arial"/>
          <w:sz w:val="24"/>
          <w:szCs w:val="24"/>
        </w:rPr>
        <w:t xml:space="preserve"> </w:t>
      </w:r>
      <w:proofErr w:type="spellStart"/>
      <w:r w:rsidR="003E36D6">
        <w:rPr>
          <w:rFonts w:ascii="Arial" w:hAnsi="Arial" w:cs="Arial"/>
          <w:sz w:val="24"/>
          <w:szCs w:val="24"/>
        </w:rPr>
        <w:t>al</w:t>
      </w:r>
      <w:proofErr w:type="spellEnd"/>
      <w:r w:rsidR="003E36D6">
        <w:rPr>
          <w:rFonts w:ascii="Arial" w:hAnsi="Arial" w:cs="Arial"/>
          <w:sz w:val="24"/>
          <w:szCs w:val="24"/>
        </w:rPr>
        <w:t>.</w:t>
      </w:r>
      <w:r w:rsidR="00D23914">
        <w:rPr>
          <w:rFonts w:ascii="Arial" w:hAnsi="Arial" w:cs="Arial"/>
          <w:sz w:val="24"/>
          <w:szCs w:val="24"/>
        </w:rPr>
        <w:t xml:space="preserve">, 2019) gan nodi amlder, hyd a chyd-destun cymdeithasol chwarae ffug. </w:t>
      </w:r>
      <w:r w:rsidR="000B1167">
        <w:rPr>
          <w:rFonts w:ascii="Arial" w:hAnsi="Arial" w:cs="Arial"/>
          <w:sz w:val="24"/>
          <w:szCs w:val="24"/>
        </w:rPr>
        <w:t>Bydd ansawdd chwarae yn cael ei raddio ar raddfa pump pwynt yn asesu creadigrwydd a trafod rôl (</w:t>
      </w:r>
      <w:proofErr w:type="spellStart"/>
      <w:r w:rsidR="000B1167">
        <w:rPr>
          <w:rFonts w:ascii="Arial" w:hAnsi="Arial" w:cs="Arial"/>
          <w:sz w:val="24"/>
          <w:szCs w:val="24"/>
        </w:rPr>
        <w:t>Russ</w:t>
      </w:r>
      <w:proofErr w:type="spellEnd"/>
      <w:r w:rsidR="000B1167">
        <w:rPr>
          <w:rFonts w:ascii="Arial" w:hAnsi="Arial" w:cs="Arial"/>
          <w:sz w:val="24"/>
          <w:szCs w:val="24"/>
        </w:rPr>
        <w:t xml:space="preserve">, 2014), gyda gwiriadau dibynadwyedd </w:t>
      </w:r>
      <w:proofErr w:type="spellStart"/>
      <w:r w:rsidR="000B1167">
        <w:rPr>
          <w:rFonts w:ascii="Arial" w:hAnsi="Arial" w:cs="Arial"/>
          <w:sz w:val="24"/>
          <w:szCs w:val="24"/>
        </w:rPr>
        <w:t>rhyng-raddwyr</w:t>
      </w:r>
      <w:proofErr w:type="spellEnd"/>
      <w:r w:rsidR="000B1167">
        <w:rPr>
          <w:rFonts w:ascii="Arial" w:hAnsi="Arial" w:cs="Arial"/>
          <w:sz w:val="24"/>
          <w:szCs w:val="24"/>
        </w:rPr>
        <w:t xml:space="preserve"> yn cael eu cynnal o sesiynau wedi’u recordio.</w:t>
      </w:r>
      <w:r w:rsidR="00F615E8">
        <w:rPr>
          <w:rFonts w:ascii="Arial" w:hAnsi="Arial" w:cs="Arial"/>
          <w:sz w:val="24"/>
          <w:szCs w:val="24"/>
        </w:rPr>
        <w:t xml:space="preserve"> Yn ail, wrth ddefnyddio dull mesurau sosiometreg gall technegau enwebu gan gyfoedion asesu safle cymdeithasol plant. Mae dulliau o’r fath wedi eu thrin yn sensitif yn rhoi cipolwg ar dderbyn gan gyfoedion sydd yn agwedd allweddol ar ddatblygiad cymdeithasol yn ôl </w:t>
      </w:r>
      <w:r w:rsidR="00F615E8" w:rsidRPr="00F615E8">
        <w:rPr>
          <w:rFonts w:ascii="Arial" w:hAnsi="Arial" w:cs="Arial"/>
          <w:sz w:val="24"/>
          <w:szCs w:val="24"/>
          <w:lang w:val="en-GB"/>
        </w:rPr>
        <w:t xml:space="preserve">Bukowski, Laursen and Rubin </w:t>
      </w:r>
      <w:r w:rsidR="00F615E8">
        <w:rPr>
          <w:rFonts w:ascii="Arial" w:hAnsi="Arial" w:cs="Arial"/>
          <w:sz w:val="24"/>
          <w:szCs w:val="24"/>
          <w:lang w:val="en-GB"/>
        </w:rPr>
        <w:t>(</w:t>
      </w:r>
      <w:r w:rsidR="00F615E8" w:rsidRPr="00F615E8">
        <w:rPr>
          <w:rFonts w:ascii="Arial" w:hAnsi="Arial" w:cs="Arial"/>
          <w:sz w:val="24"/>
          <w:szCs w:val="24"/>
          <w:lang w:val="en-GB"/>
        </w:rPr>
        <w:t>2018)</w:t>
      </w:r>
      <w:r w:rsidR="00F615E8">
        <w:rPr>
          <w:rFonts w:ascii="Arial" w:hAnsi="Arial" w:cs="Arial"/>
          <w:sz w:val="24"/>
          <w:szCs w:val="24"/>
          <w:lang w:val="en-GB"/>
        </w:rPr>
        <w:t xml:space="preserve">. </w:t>
      </w:r>
      <w:r w:rsidR="0015328C" w:rsidRPr="0015328C">
        <w:rPr>
          <w:rFonts w:ascii="Arial" w:hAnsi="Arial" w:cs="Arial"/>
          <w:sz w:val="24"/>
          <w:szCs w:val="24"/>
        </w:rPr>
        <w:t xml:space="preserve">Mae cyfuno’r </w:t>
      </w:r>
      <w:r w:rsidR="0015328C">
        <w:rPr>
          <w:rFonts w:ascii="Arial" w:hAnsi="Arial" w:cs="Arial"/>
          <w:sz w:val="24"/>
          <w:szCs w:val="24"/>
        </w:rPr>
        <w:t xml:space="preserve">dulliau hyn yn caniatáu lled a dyfnder, gan sicrhau triongli. Bydd data yn cael ei gasglu ar draws sawl sesiwn i gofnodi cysondeb dros amser a lleihau rhagfarn </w:t>
      </w:r>
      <w:proofErr w:type="spellStart"/>
      <w:r w:rsidR="0015328C">
        <w:rPr>
          <w:rFonts w:ascii="Arial" w:hAnsi="Arial" w:cs="Arial"/>
          <w:sz w:val="24"/>
          <w:szCs w:val="24"/>
        </w:rPr>
        <w:t>sefyllfaol</w:t>
      </w:r>
      <w:proofErr w:type="spellEnd"/>
      <w:r w:rsidR="0015328C">
        <w:rPr>
          <w:rFonts w:ascii="Arial" w:hAnsi="Arial" w:cs="Arial"/>
          <w:sz w:val="24"/>
          <w:szCs w:val="24"/>
        </w:rPr>
        <w:t xml:space="preserve">. </w:t>
      </w:r>
    </w:p>
    <w:p w14:paraId="47AB9C56" w14:textId="3483E133" w:rsidR="00267ED3" w:rsidRDefault="00267ED3" w:rsidP="00F615E8">
      <w:pPr>
        <w:spacing w:line="360" w:lineRule="auto"/>
        <w:rPr>
          <w:rFonts w:ascii="Arial" w:hAnsi="Arial" w:cs="Arial"/>
          <w:b/>
          <w:bCs/>
          <w:sz w:val="24"/>
          <w:szCs w:val="24"/>
        </w:rPr>
      </w:pPr>
      <w:r w:rsidRPr="00267ED3">
        <w:rPr>
          <w:rFonts w:ascii="Arial" w:hAnsi="Arial" w:cs="Arial"/>
          <w:b/>
          <w:bCs/>
          <w:sz w:val="24"/>
          <w:szCs w:val="24"/>
        </w:rPr>
        <w:t>Dadansoddi Data</w:t>
      </w:r>
    </w:p>
    <w:p w14:paraId="2FDE9B3B" w14:textId="335F347A" w:rsidR="002A07E4" w:rsidRDefault="002C4CFE" w:rsidP="00F615E8">
      <w:pPr>
        <w:spacing w:line="360" w:lineRule="auto"/>
        <w:rPr>
          <w:rFonts w:ascii="Arial" w:hAnsi="Arial" w:cs="Arial"/>
          <w:sz w:val="24"/>
          <w:szCs w:val="24"/>
        </w:rPr>
      </w:pPr>
      <w:r>
        <w:rPr>
          <w:rFonts w:ascii="Arial" w:hAnsi="Arial" w:cs="Arial"/>
          <w:sz w:val="24"/>
          <w:szCs w:val="24"/>
        </w:rPr>
        <w:lastRenderedPageBreak/>
        <w:t xml:space="preserve">Er mwyn sicrhau bod yr holl ganfyddiadau yn mynd i’r afael </w:t>
      </w:r>
      <w:r w:rsidR="0051332F">
        <w:rPr>
          <w:rFonts w:ascii="Arial" w:hAnsi="Arial" w:cs="Arial"/>
          <w:sz w:val="24"/>
          <w:szCs w:val="24"/>
        </w:rPr>
        <w:t xml:space="preserve">yn ystyrlon â’r amcanion ymchwil, bydd dadansoddiad data yn cael i gynnal mewn modd systematig a myfyriol. Yn ôl </w:t>
      </w:r>
      <w:proofErr w:type="spellStart"/>
      <w:r w:rsidR="0051332F">
        <w:rPr>
          <w:rFonts w:ascii="Arial" w:hAnsi="Arial" w:cs="Arial"/>
          <w:sz w:val="24"/>
          <w:szCs w:val="24"/>
        </w:rPr>
        <w:t>Cohen</w:t>
      </w:r>
      <w:proofErr w:type="spellEnd"/>
      <w:r w:rsidR="0051332F">
        <w:rPr>
          <w:rFonts w:ascii="Arial" w:hAnsi="Arial" w:cs="Arial"/>
          <w:sz w:val="24"/>
          <w:szCs w:val="24"/>
        </w:rPr>
        <w:t xml:space="preserve">, </w:t>
      </w:r>
      <w:proofErr w:type="spellStart"/>
      <w:r w:rsidR="0051332F">
        <w:rPr>
          <w:rFonts w:ascii="Arial" w:hAnsi="Arial" w:cs="Arial"/>
          <w:sz w:val="24"/>
          <w:szCs w:val="24"/>
        </w:rPr>
        <w:t>Manion</w:t>
      </w:r>
      <w:proofErr w:type="spellEnd"/>
      <w:r w:rsidR="0051332F">
        <w:rPr>
          <w:rFonts w:ascii="Arial" w:hAnsi="Arial" w:cs="Arial"/>
          <w:sz w:val="24"/>
          <w:szCs w:val="24"/>
        </w:rPr>
        <w:t xml:space="preserve"> a </w:t>
      </w:r>
      <w:proofErr w:type="spellStart"/>
      <w:r w:rsidR="0051332F">
        <w:rPr>
          <w:rFonts w:ascii="Arial" w:hAnsi="Arial" w:cs="Arial"/>
          <w:sz w:val="24"/>
          <w:szCs w:val="24"/>
        </w:rPr>
        <w:t>Morrison</w:t>
      </w:r>
      <w:proofErr w:type="spellEnd"/>
      <w:r w:rsidR="0051332F">
        <w:rPr>
          <w:rFonts w:ascii="Arial" w:hAnsi="Arial" w:cs="Arial"/>
          <w:sz w:val="24"/>
          <w:szCs w:val="24"/>
        </w:rPr>
        <w:t xml:space="preserve"> (2018), mae’r dull hyn yn caniatáu archwiliad ofalus o’r data gan ystyried o oblygiadau ehangach o batrymau sy’n dod i’r amlwg. Credwyd </w:t>
      </w:r>
      <w:proofErr w:type="spellStart"/>
      <w:r w:rsidR="0051332F">
        <w:rPr>
          <w:rFonts w:ascii="Arial" w:hAnsi="Arial" w:cs="Arial"/>
          <w:sz w:val="24"/>
          <w:szCs w:val="24"/>
        </w:rPr>
        <w:t>Cohen</w:t>
      </w:r>
      <w:proofErr w:type="spellEnd"/>
      <w:r w:rsidR="0051332F">
        <w:rPr>
          <w:rFonts w:ascii="Arial" w:hAnsi="Arial" w:cs="Arial"/>
          <w:sz w:val="24"/>
          <w:szCs w:val="24"/>
        </w:rPr>
        <w:t xml:space="preserve">, </w:t>
      </w:r>
      <w:proofErr w:type="spellStart"/>
      <w:r w:rsidR="0051332F">
        <w:rPr>
          <w:rFonts w:ascii="Arial" w:hAnsi="Arial" w:cs="Arial"/>
          <w:sz w:val="24"/>
          <w:szCs w:val="24"/>
        </w:rPr>
        <w:t>Manion</w:t>
      </w:r>
      <w:proofErr w:type="spellEnd"/>
      <w:r w:rsidR="0051332F">
        <w:rPr>
          <w:rFonts w:ascii="Arial" w:hAnsi="Arial" w:cs="Arial"/>
          <w:sz w:val="24"/>
          <w:szCs w:val="24"/>
        </w:rPr>
        <w:t xml:space="preserve"> a </w:t>
      </w:r>
      <w:proofErr w:type="spellStart"/>
      <w:r w:rsidR="0051332F">
        <w:rPr>
          <w:rFonts w:ascii="Arial" w:hAnsi="Arial" w:cs="Arial"/>
          <w:sz w:val="24"/>
          <w:szCs w:val="24"/>
        </w:rPr>
        <w:t>Morrison</w:t>
      </w:r>
      <w:proofErr w:type="spellEnd"/>
      <w:r w:rsidR="0051332F">
        <w:rPr>
          <w:rFonts w:ascii="Arial" w:hAnsi="Arial" w:cs="Arial"/>
          <w:sz w:val="24"/>
          <w:szCs w:val="24"/>
        </w:rPr>
        <w:t xml:space="preserve"> (2018) bod hyn yn bwysig oherwydd mae’n sicrhau nad yw dehongliadau yn arwynebol ond</w:t>
      </w:r>
      <w:r w:rsidR="00CF58B5">
        <w:rPr>
          <w:rFonts w:ascii="Arial" w:hAnsi="Arial" w:cs="Arial"/>
          <w:sz w:val="24"/>
          <w:szCs w:val="24"/>
        </w:rPr>
        <w:t xml:space="preserve"> yn seiliedig ar y dystiolaeth a gasglwyd. </w:t>
      </w:r>
      <w:r w:rsidR="002A07E4">
        <w:rPr>
          <w:rFonts w:ascii="Arial" w:hAnsi="Arial" w:cs="Arial"/>
          <w:sz w:val="24"/>
          <w:szCs w:val="24"/>
        </w:rPr>
        <w:t xml:space="preserve">Bydd fframwaith dadansoddol wedi’i ddiffinio yn glir yn tywys y broses o ddehongli’r data (Johnson </w:t>
      </w:r>
      <w:proofErr w:type="spellStart"/>
      <w:r w:rsidR="002A07E4">
        <w:rPr>
          <w:rFonts w:ascii="Arial" w:hAnsi="Arial" w:cs="Arial"/>
          <w:sz w:val="24"/>
          <w:szCs w:val="24"/>
        </w:rPr>
        <w:t>et</w:t>
      </w:r>
      <w:proofErr w:type="spellEnd"/>
      <w:r w:rsidR="002A07E4">
        <w:rPr>
          <w:rFonts w:ascii="Arial" w:hAnsi="Arial" w:cs="Arial"/>
          <w:sz w:val="24"/>
          <w:szCs w:val="24"/>
        </w:rPr>
        <w:t xml:space="preserve"> al.,2015). </w:t>
      </w:r>
      <w:r w:rsidR="00291652">
        <w:rPr>
          <w:rFonts w:ascii="Arial" w:hAnsi="Arial" w:cs="Arial"/>
          <w:sz w:val="24"/>
          <w:szCs w:val="24"/>
        </w:rPr>
        <w:t xml:space="preserve">Yn ôl Johnson </w:t>
      </w:r>
      <w:proofErr w:type="spellStart"/>
      <w:r w:rsidR="00291652">
        <w:rPr>
          <w:rFonts w:ascii="Arial" w:hAnsi="Arial" w:cs="Arial"/>
          <w:sz w:val="24"/>
          <w:szCs w:val="24"/>
        </w:rPr>
        <w:t>et</w:t>
      </w:r>
      <w:proofErr w:type="spellEnd"/>
      <w:r w:rsidR="00291652">
        <w:rPr>
          <w:rFonts w:ascii="Arial" w:hAnsi="Arial" w:cs="Arial"/>
          <w:sz w:val="24"/>
          <w:szCs w:val="24"/>
        </w:rPr>
        <w:t xml:space="preserve"> </w:t>
      </w:r>
      <w:proofErr w:type="spellStart"/>
      <w:r w:rsidR="00291652">
        <w:rPr>
          <w:rFonts w:ascii="Arial" w:hAnsi="Arial" w:cs="Arial"/>
          <w:sz w:val="24"/>
          <w:szCs w:val="24"/>
        </w:rPr>
        <w:t>al</w:t>
      </w:r>
      <w:proofErr w:type="spellEnd"/>
      <w:r w:rsidR="00291652">
        <w:rPr>
          <w:rFonts w:ascii="Arial" w:hAnsi="Arial" w:cs="Arial"/>
          <w:sz w:val="24"/>
          <w:szCs w:val="24"/>
        </w:rPr>
        <w:t xml:space="preserve">. (2015), bydd fframwaith hyn yn darparu strwythur ar gyfer nodi patrymau a themâu sy’n dod i’r amlwg, gan barhau i fod yn ddigon hyblyg i ddarparu ar gyfer mewnwelediadau annisgwyl. Mae hyn unwaith eto yn sicrhau bod dadansoddiad yn seiliedig â’r ddamcaniaeth ac yn gyson ag amcanion yr astudiaeth. </w:t>
      </w:r>
    </w:p>
    <w:p w14:paraId="5E6AA8A5" w14:textId="30599790" w:rsidR="007C6E8B" w:rsidRDefault="0087442E" w:rsidP="007C6E8B">
      <w:pPr>
        <w:spacing w:line="360" w:lineRule="auto"/>
        <w:rPr>
          <w:rFonts w:ascii="Arial" w:hAnsi="Arial" w:cs="Arial"/>
          <w:sz w:val="24"/>
          <w:szCs w:val="24"/>
        </w:rPr>
      </w:pPr>
      <w:r>
        <w:rPr>
          <w:rFonts w:ascii="Arial" w:hAnsi="Arial" w:cs="Arial"/>
          <w:sz w:val="24"/>
          <w:szCs w:val="24"/>
        </w:rPr>
        <w:t xml:space="preserve">Felly bydd cymysgu canfyddiadau meintiol ac ansoddol yn cryfhau dilysrwydd y canlyniadau, </w:t>
      </w:r>
      <w:r w:rsidR="007C6E8B">
        <w:rPr>
          <w:rFonts w:ascii="Arial" w:hAnsi="Arial" w:cs="Arial"/>
          <w:sz w:val="24"/>
          <w:szCs w:val="24"/>
        </w:rPr>
        <w:t xml:space="preserve">hyn ydy triongli. Mae triongli yn </w:t>
      </w:r>
      <w:r w:rsidR="007C6E8B" w:rsidRPr="007C6E8B">
        <w:rPr>
          <w:rFonts w:ascii="Arial" w:hAnsi="Arial" w:cs="Arial"/>
          <w:sz w:val="24"/>
          <w:szCs w:val="24"/>
        </w:rPr>
        <w:t>bwysig oherwydd ei fod yn gwella dilysrwydd a dibynadwyedd canfyddiadau drwy gyfuno dulliau lluosog</w:t>
      </w:r>
      <w:r w:rsidR="007C6E8B">
        <w:rPr>
          <w:rFonts w:ascii="Arial" w:hAnsi="Arial" w:cs="Arial"/>
          <w:sz w:val="24"/>
          <w:szCs w:val="24"/>
        </w:rPr>
        <w:t xml:space="preserve"> (Robson, 2024). Felly, trwy gydol yr astudiaeth hyn bydd dulliau cymysg yn cael i ddefnyddio i sicrhau triongli a ddyfnder. </w:t>
      </w:r>
    </w:p>
    <w:p w14:paraId="295EBE3B" w14:textId="36F416AD" w:rsidR="003E36D6" w:rsidRDefault="00382F17" w:rsidP="003E36D6">
      <w:pPr>
        <w:spacing w:line="360" w:lineRule="auto"/>
        <w:rPr>
          <w:rFonts w:ascii="Arial" w:hAnsi="Arial" w:cs="Arial"/>
          <w:b/>
          <w:bCs/>
          <w:sz w:val="24"/>
          <w:szCs w:val="24"/>
        </w:rPr>
      </w:pPr>
      <w:r>
        <w:rPr>
          <w:rFonts w:ascii="Arial" w:hAnsi="Arial" w:cs="Arial"/>
          <w:b/>
          <w:bCs/>
          <w:sz w:val="24"/>
          <w:szCs w:val="24"/>
        </w:rPr>
        <w:t>Cyfyngiadau</w:t>
      </w:r>
    </w:p>
    <w:p w14:paraId="4D16C549" w14:textId="6EF0DE8C" w:rsidR="005E79BE" w:rsidRDefault="005E79BE" w:rsidP="003E36D6">
      <w:pPr>
        <w:spacing w:line="360" w:lineRule="auto"/>
        <w:rPr>
          <w:rFonts w:ascii="Arial" w:hAnsi="Arial" w:cs="Arial"/>
          <w:sz w:val="24"/>
          <w:szCs w:val="24"/>
        </w:rPr>
      </w:pPr>
      <w:r w:rsidRPr="005E79BE">
        <w:rPr>
          <w:rFonts w:ascii="Arial" w:hAnsi="Arial" w:cs="Arial"/>
          <w:sz w:val="24"/>
          <w:szCs w:val="24"/>
        </w:rPr>
        <w:t xml:space="preserve">Yn </w:t>
      </w:r>
      <w:r>
        <w:rPr>
          <w:rFonts w:ascii="Arial" w:hAnsi="Arial" w:cs="Arial"/>
          <w:sz w:val="24"/>
          <w:szCs w:val="24"/>
        </w:rPr>
        <w:t xml:space="preserve">ôl </w:t>
      </w:r>
      <w:proofErr w:type="spellStart"/>
      <w:r>
        <w:rPr>
          <w:rFonts w:ascii="Arial" w:hAnsi="Arial" w:cs="Arial"/>
          <w:sz w:val="24"/>
          <w:szCs w:val="24"/>
        </w:rPr>
        <w:t>Bauer</w:t>
      </w:r>
      <w:proofErr w:type="spellEnd"/>
      <w:r>
        <w:rPr>
          <w:rFonts w:ascii="Arial" w:hAnsi="Arial" w:cs="Arial"/>
          <w:sz w:val="24"/>
          <w:szCs w:val="24"/>
        </w:rPr>
        <w:t xml:space="preserve"> a </w:t>
      </w:r>
      <w:proofErr w:type="spellStart"/>
      <w:r>
        <w:rPr>
          <w:rFonts w:ascii="Arial" w:hAnsi="Arial" w:cs="Arial"/>
          <w:sz w:val="24"/>
          <w:szCs w:val="24"/>
        </w:rPr>
        <w:t>Gilpin</w:t>
      </w:r>
      <w:proofErr w:type="spellEnd"/>
      <w:r>
        <w:rPr>
          <w:rFonts w:ascii="Arial" w:hAnsi="Arial" w:cs="Arial"/>
          <w:sz w:val="24"/>
          <w:szCs w:val="24"/>
        </w:rPr>
        <w:t xml:space="preserve"> (2022), mae pob ymchwil gyda phlant ifanc yn wynebu cyfyngiadau methodolegol. Yn gyntaf, mae defnyddio dulliau arsylwi a chydberthnasol yn cyfyngu</w:t>
      </w:r>
      <w:r w:rsidR="00726B54">
        <w:rPr>
          <w:rFonts w:ascii="Arial" w:hAnsi="Arial" w:cs="Arial"/>
          <w:sz w:val="24"/>
          <w:szCs w:val="24"/>
        </w:rPr>
        <w:t xml:space="preserve"> ar gasgliad achosol. Er enghraifft, ni ellir cadarnhau bod chwarae dychmygus yn achosi datblygiad cymdeithasol ond efallai bydd plant mwy cymdeithasol yn fwy tueddol o gymryd rhan mewn chwarae ffug (</w:t>
      </w:r>
      <w:proofErr w:type="spellStart"/>
      <w:r w:rsidR="00726B54">
        <w:rPr>
          <w:rFonts w:ascii="Arial" w:hAnsi="Arial" w:cs="Arial"/>
          <w:sz w:val="24"/>
          <w:szCs w:val="24"/>
        </w:rPr>
        <w:t>Bauer</w:t>
      </w:r>
      <w:proofErr w:type="spellEnd"/>
      <w:r w:rsidR="00726B54">
        <w:rPr>
          <w:rFonts w:ascii="Arial" w:hAnsi="Arial" w:cs="Arial"/>
          <w:sz w:val="24"/>
          <w:szCs w:val="24"/>
        </w:rPr>
        <w:t xml:space="preserve"> a </w:t>
      </w:r>
      <w:proofErr w:type="spellStart"/>
      <w:r w:rsidR="00726B54">
        <w:rPr>
          <w:rFonts w:ascii="Arial" w:hAnsi="Arial" w:cs="Arial"/>
          <w:sz w:val="24"/>
          <w:szCs w:val="24"/>
        </w:rPr>
        <w:t>Gilpin</w:t>
      </w:r>
      <w:proofErr w:type="spellEnd"/>
      <w:r w:rsidR="00726B54">
        <w:rPr>
          <w:rFonts w:ascii="Arial" w:hAnsi="Arial" w:cs="Arial"/>
          <w:sz w:val="24"/>
          <w:szCs w:val="24"/>
        </w:rPr>
        <w:t xml:space="preserve">, 2022). </w:t>
      </w:r>
      <w:r w:rsidR="00203873">
        <w:rPr>
          <w:rFonts w:ascii="Arial" w:hAnsi="Arial" w:cs="Arial"/>
          <w:sz w:val="24"/>
          <w:szCs w:val="24"/>
        </w:rPr>
        <w:t>Felly, mae dyluniadau hydredol yn helpu i egluro trefn amserol ond nid achosiaeth bendant.</w:t>
      </w:r>
    </w:p>
    <w:p w14:paraId="2996868A" w14:textId="102C1C96" w:rsidR="00C63279" w:rsidRDefault="00C63279" w:rsidP="003E36D6">
      <w:pPr>
        <w:spacing w:line="360" w:lineRule="auto"/>
        <w:rPr>
          <w:rFonts w:ascii="Arial" w:hAnsi="Arial" w:cs="Arial"/>
          <w:sz w:val="24"/>
          <w:szCs w:val="24"/>
        </w:rPr>
      </w:pPr>
      <w:r>
        <w:rPr>
          <w:rFonts w:ascii="Arial" w:hAnsi="Arial" w:cs="Arial"/>
          <w:sz w:val="24"/>
          <w:szCs w:val="24"/>
        </w:rPr>
        <w:t xml:space="preserve">Hefyd credwyd </w:t>
      </w:r>
      <w:proofErr w:type="spellStart"/>
      <w:r>
        <w:rPr>
          <w:rFonts w:ascii="Arial" w:hAnsi="Arial" w:cs="Arial"/>
          <w:sz w:val="24"/>
          <w:szCs w:val="24"/>
        </w:rPr>
        <w:t>Bauer</w:t>
      </w:r>
      <w:proofErr w:type="spellEnd"/>
      <w:r>
        <w:rPr>
          <w:rFonts w:ascii="Arial" w:hAnsi="Arial" w:cs="Arial"/>
          <w:sz w:val="24"/>
          <w:szCs w:val="24"/>
        </w:rPr>
        <w:t xml:space="preserve"> a </w:t>
      </w:r>
      <w:proofErr w:type="spellStart"/>
      <w:r>
        <w:rPr>
          <w:rFonts w:ascii="Arial" w:hAnsi="Arial" w:cs="Arial"/>
          <w:sz w:val="24"/>
          <w:szCs w:val="24"/>
        </w:rPr>
        <w:t>Gilpin</w:t>
      </w:r>
      <w:proofErr w:type="spellEnd"/>
      <w:r>
        <w:rPr>
          <w:rFonts w:ascii="Arial" w:hAnsi="Arial" w:cs="Arial"/>
          <w:sz w:val="24"/>
          <w:szCs w:val="24"/>
        </w:rPr>
        <w:t xml:space="preserve"> (2022), gall rhagfarn ac adweithedd arsylwr ddylanwadu ar ganlyniadau. Er enghraifft, gall arsylwyr hyfforddedig dehongli ymddygiad cymdeithasol yn oddrychol, a gall plant addasu eu weithredoedd wrth gael eu harsylwi sef effaith </w:t>
      </w:r>
      <w:proofErr w:type="spellStart"/>
      <w:r>
        <w:rPr>
          <w:rFonts w:ascii="Arial" w:hAnsi="Arial" w:cs="Arial"/>
          <w:sz w:val="24"/>
          <w:szCs w:val="24"/>
        </w:rPr>
        <w:t>Hawthorne</w:t>
      </w:r>
      <w:proofErr w:type="spellEnd"/>
      <w:r>
        <w:rPr>
          <w:rFonts w:ascii="Arial" w:hAnsi="Arial" w:cs="Arial"/>
          <w:sz w:val="24"/>
          <w:szCs w:val="24"/>
        </w:rPr>
        <w:t xml:space="preserve">. </w:t>
      </w:r>
      <w:r w:rsidR="00260B92">
        <w:rPr>
          <w:rFonts w:ascii="Arial" w:hAnsi="Arial" w:cs="Arial"/>
          <w:sz w:val="24"/>
          <w:szCs w:val="24"/>
        </w:rPr>
        <w:t>Felly, mae defnyddio mwy nag un arsylwr, adolygiad fideo ac arsylwi disylw yn gallu lleihau y risg hon (</w:t>
      </w:r>
      <w:proofErr w:type="spellStart"/>
      <w:r w:rsidR="00260B92">
        <w:rPr>
          <w:rFonts w:ascii="Arial" w:hAnsi="Arial" w:cs="Arial"/>
          <w:sz w:val="24"/>
          <w:szCs w:val="24"/>
        </w:rPr>
        <w:t>Bauer</w:t>
      </w:r>
      <w:proofErr w:type="spellEnd"/>
      <w:r w:rsidR="00260B92">
        <w:rPr>
          <w:rFonts w:ascii="Arial" w:hAnsi="Arial" w:cs="Arial"/>
          <w:sz w:val="24"/>
          <w:szCs w:val="24"/>
        </w:rPr>
        <w:t xml:space="preserve"> a </w:t>
      </w:r>
      <w:proofErr w:type="spellStart"/>
      <w:r w:rsidR="00260B92">
        <w:rPr>
          <w:rFonts w:ascii="Arial" w:hAnsi="Arial" w:cs="Arial"/>
          <w:sz w:val="24"/>
          <w:szCs w:val="24"/>
        </w:rPr>
        <w:t>Gilpin</w:t>
      </w:r>
      <w:proofErr w:type="spellEnd"/>
      <w:r w:rsidR="00260B92">
        <w:rPr>
          <w:rFonts w:ascii="Arial" w:hAnsi="Arial" w:cs="Arial"/>
          <w:sz w:val="24"/>
          <w:szCs w:val="24"/>
        </w:rPr>
        <w:t>, 2022).</w:t>
      </w:r>
      <w:r w:rsidR="00AE4C27">
        <w:rPr>
          <w:rFonts w:ascii="Arial" w:hAnsi="Arial" w:cs="Arial"/>
          <w:sz w:val="24"/>
          <w:szCs w:val="24"/>
        </w:rPr>
        <w:t xml:space="preserve"> </w:t>
      </w:r>
    </w:p>
    <w:p w14:paraId="07516AE8" w14:textId="519DBB92" w:rsidR="00685A68" w:rsidRDefault="00685A68" w:rsidP="003E36D6">
      <w:pPr>
        <w:spacing w:line="360" w:lineRule="auto"/>
        <w:rPr>
          <w:rFonts w:ascii="Arial" w:hAnsi="Arial" w:cs="Arial"/>
          <w:sz w:val="24"/>
          <w:szCs w:val="24"/>
        </w:rPr>
      </w:pPr>
      <w:r>
        <w:rPr>
          <w:rFonts w:ascii="Arial" w:hAnsi="Arial" w:cs="Arial"/>
          <w:sz w:val="24"/>
          <w:szCs w:val="24"/>
        </w:rPr>
        <w:t xml:space="preserve">Yn olaf, mae cyfyngiadau sampl yn effeithio ar gyffredinoli. Er enghraifft, mae recriwtio o nifer fach o ysgolion meithrin mewn un rhanbarth yn cyfyngu ar </w:t>
      </w:r>
      <w:proofErr w:type="spellStart"/>
      <w:r>
        <w:rPr>
          <w:rFonts w:ascii="Arial" w:hAnsi="Arial" w:cs="Arial"/>
          <w:sz w:val="24"/>
          <w:szCs w:val="24"/>
        </w:rPr>
        <w:lastRenderedPageBreak/>
        <w:t>gymwysedd</w:t>
      </w:r>
      <w:proofErr w:type="spellEnd"/>
      <w:r>
        <w:rPr>
          <w:rFonts w:ascii="Arial" w:hAnsi="Arial" w:cs="Arial"/>
          <w:sz w:val="24"/>
          <w:szCs w:val="24"/>
        </w:rPr>
        <w:t xml:space="preserve"> canfyddiadau i boblogaeth ehangach y Deyrnas Unedig (</w:t>
      </w:r>
      <w:proofErr w:type="spellStart"/>
      <w:r>
        <w:rPr>
          <w:rFonts w:ascii="Arial" w:hAnsi="Arial" w:cs="Arial"/>
          <w:sz w:val="24"/>
          <w:szCs w:val="24"/>
        </w:rPr>
        <w:t>Greig</w:t>
      </w:r>
      <w:proofErr w:type="spellEnd"/>
      <w:r>
        <w:rPr>
          <w:rFonts w:ascii="Arial" w:hAnsi="Arial" w:cs="Arial"/>
          <w:sz w:val="24"/>
          <w:szCs w:val="24"/>
        </w:rPr>
        <w:t xml:space="preserve">, Taylor a </w:t>
      </w:r>
      <w:proofErr w:type="spellStart"/>
      <w:r>
        <w:rPr>
          <w:rFonts w:ascii="Arial" w:hAnsi="Arial" w:cs="Arial"/>
          <w:sz w:val="24"/>
          <w:szCs w:val="24"/>
        </w:rPr>
        <w:t>Mackay</w:t>
      </w:r>
      <w:proofErr w:type="spellEnd"/>
      <w:r>
        <w:rPr>
          <w:rFonts w:ascii="Arial" w:hAnsi="Arial" w:cs="Arial"/>
          <w:sz w:val="24"/>
          <w:szCs w:val="24"/>
        </w:rPr>
        <w:t xml:space="preserve"> (2013). Felly gall amrywiadau mewn pwyslais cwricwlwm, adnoddau ac agweddau athraw</w:t>
      </w:r>
      <w:r w:rsidR="009E6C3E">
        <w:rPr>
          <w:rFonts w:ascii="Arial" w:hAnsi="Arial" w:cs="Arial"/>
          <w:sz w:val="24"/>
          <w:szCs w:val="24"/>
        </w:rPr>
        <w:t>o</w:t>
      </w:r>
      <w:r>
        <w:rPr>
          <w:rFonts w:ascii="Arial" w:hAnsi="Arial" w:cs="Arial"/>
          <w:sz w:val="24"/>
          <w:szCs w:val="24"/>
        </w:rPr>
        <w:t xml:space="preserve">n tuag at chwarae i gyd </w:t>
      </w:r>
      <w:r w:rsidR="009E6C3E">
        <w:rPr>
          <w:rFonts w:ascii="Arial" w:hAnsi="Arial" w:cs="Arial"/>
          <w:sz w:val="24"/>
          <w:szCs w:val="24"/>
        </w:rPr>
        <w:t xml:space="preserve">lunio canlyniadau. </w:t>
      </w:r>
    </w:p>
    <w:p w14:paraId="2B31AD07" w14:textId="72BC2B3F" w:rsidR="006E6C73" w:rsidRDefault="006E6C73" w:rsidP="003E36D6">
      <w:pPr>
        <w:spacing w:line="360" w:lineRule="auto"/>
        <w:rPr>
          <w:rFonts w:ascii="Arial" w:hAnsi="Arial" w:cs="Arial"/>
          <w:b/>
          <w:bCs/>
          <w:sz w:val="24"/>
          <w:szCs w:val="24"/>
        </w:rPr>
      </w:pPr>
      <w:r w:rsidRPr="006E6C73">
        <w:rPr>
          <w:rFonts w:ascii="Arial" w:hAnsi="Arial" w:cs="Arial"/>
          <w:b/>
          <w:bCs/>
          <w:sz w:val="24"/>
          <w:szCs w:val="24"/>
        </w:rPr>
        <w:t>Casgliad</w:t>
      </w:r>
    </w:p>
    <w:p w14:paraId="37D4102A" w14:textId="0605036A" w:rsidR="006E6C73" w:rsidRDefault="006E6C73" w:rsidP="003E36D6">
      <w:pPr>
        <w:spacing w:line="360" w:lineRule="auto"/>
        <w:rPr>
          <w:rFonts w:ascii="Arial" w:hAnsi="Arial" w:cs="Arial"/>
          <w:sz w:val="24"/>
          <w:szCs w:val="24"/>
        </w:rPr>
      </w:pPr>
      <w:r>
        <w:rPr>
          <w:rFonts w:ascii="Arial" w:hAnsi="Arial" w:cs="Arial"/>
          <w:sz w:val="24"/>
          <w:szCs w:val="24"/>
        </w:rPr>
        <w:t xml:space="preserve">Felly yn y pen draw, mae angen sicrhau dibynadwyedd, dilysrwydd ac arfer moesegol cryf yn hanfodol, yn enwedig o ystyried </w:t>
      </w:r>
      <w:proofErr w:type="spellStart"/>
      <w:r>
        <w:rPr>
          <w:rFonts w:ascii="Arial" w:hAnsi="Arial" w:cs="Arial"/>
          <w:sz w:val="24"/>
          <w:szCs w:val="24"/>
        </w:rPr>
        <w:t>bregusrwydd</w:t>
      </w:r>
      <w:proofErr w:type="spellEnd"/>
      <w:r>
        <w:rPr>
          <w:rFonts w:ascii="Arial" w:hAnsi="Arial" w:cs="Arial"/>
          <w:sz w:val="24"/>
          <w:szCs w:val="24"/>
        </w:rPr>
        <w:t xml:space="preserve"> cyfranogwyr plant.</w:t>
      </w:r>
      <w:r w:rsidR="00910F0A">
        <w:rPr>
          <w:rFonts w:ascii="Arial" w:hAnsi="Arial" w:cs="Arial"/>
          <w:sz w:val="24"/>
          <w:szCs w:val="24"/>
        </w:rPr>
        <w:t xml:space="preserve"> Er bod ymchwil gyfredol yn awgrymu cysylltiad cadarnhaol rhwng chwarae dychmygus a datblygiad cymdeithasol</w:t>
      </w:r>
      <w:r w:rsidR="006A06BA">
        <w:rPr>
          <w:rFonts w:ascii="Arial" w:hAnsi="Arial" w:cs="Arial"/>
          <w:sz w:val="24"/>
          <w:szCs w:val="24"/>
        </w:rPr>
        <w:t xml:space="preserve">, mae dylunio methodolegol gofalus yn hanfodol ar gyfer cryfhau’r sylfaen dystiolaeth hon a sicrhau bod casgliadau a dynnir am ddatblygiad plant yn gredadwy ac yn foesegol (Robson, 2024). </w:t>
      </w:r>
    </w:p>
    <w:p w14:paraId="0960AAE4" w14:textId="24EB0E00" w:rsidR="007B1AF9" w:rsidRPr="006E6C73" w:rsidRDefault="007B1AF9" w:rsidP="003E36D6">
      <w:pPr>
        <w:spacing w:line="360" w:lineRule="auto"/>
        <w:rPr>
          <w:rFonts w:ascii="Arial" w:hAnsi="Arial" w:cs="Arial"/>
          <w:sz w:val="24"/>
          <w:szCs w:val="24"/>
        </w:rPr>
      </w:pPr>
      <w:r>
        <w:rPr>
          <w:rFonts w:ascii="Arial" w:hAnsi="Arial" w:cs="Arial"/>
          <w:sz w:val="24"/>
          <w:szCs w:val="24"/>
        </w:rPr>
        <w:t>Hefyd mae cydnabod cyfyngiadau ymchwil arsylwi a chydberthnasol yn bwysig (</w:t>
      </w:r>
      <w:proofErr w:type="spellStart"/>
      <w:r>
        <w:rPr>
          <w:rFonts w:ascii="Arial" w:hAnsi="Arial" w:cs="Arial"/>
          <w:sz w:val="24"/>
          <w:szCs w:val="24"/>
        </w:rPr>
        <w:t>Greig</w:t>
      </w:r>
      <w:proofErr w:type="spellEnd"/>
      <w:r>
        <w:rPr>
          <w:rFonts w:ascii="Arial" w:hAnsi="Arial" w:cs="Arial"/>
          <w:sz w:val="24"/>
          <w:szCs w:val="24"/>
        </w:rPr>
        <w:t xml:space="preserve">, Taylor a </w:t>
      </w:r>
      <w:proofErr w:type="spellStart"/>
      <w:r>
        <w:rPr>
          <w:rFonts w:ascii="Arial" w:hAnsi="Arial" w:cs="Arial"/>
          <w:sz w:val="24"/>
          <w:szCs w:val="24"/>
        </w:rPr>
        <w:t>Mackay</w:t>
      </w:r>
      <w:proofErr w:type="spellEnd"/>
      <w:r>
        <w:rPr>
          <w:rFonts w:ascii="Arial" w:hAnsi="Arial" w:cs="Arial"/>
          <w:sz w:val="24"/>
          <w:szCs w:val="24"/>
        </w:rPr>
        <w:t xml:space="preserve">, 2013). Er gwaethaf yr heriau hyn, bydd dull o’r fath yn cynhyrchu tystiolaeth werthfawr i ymarferwyr a llunwyr polisi, gan ei fod yn cefnogi gwelliant seiliedig ar dystiolaeth o gyfleoedd chwarae o fewn fframwaith </w:t>
      </w:r>
      <w:r w:rsidR="003D21DA">
        <w:rPr>
          <w:rFonts w:ascii="Arial" w:hAnsi="Arial" w:cs="Arial"/>
          <w:sz w:val="24"/>
          <w:szCs w:val="24"/>
        </w:rPr>
        <w:t>EYFS (</w:t>
      </w:r>
      <w:proofErr w:type="spellStart"/>
      <w:r w:rsidR="003D21DA">
        <w:rPr>
          <w:rFonts w:ascii="Arial" w:hAnsi="Arial" w:cs="Arial"/>
          <w:sz w:val="24"/>
          <w:szCs w:val="24"/>
        </w:rPr>
        <w:t>Department</w:t>
      </w:r>
      <w:proofErr w:type="spellEnd"/>
      <w:r w:rsidR="003D21DA">
        <w:rPr>
          <w:rFonts w:ascii="Arial" w:hAnsi="Arial" w:cs="Arial"/>
          <w:sz w:val="24"/>
          <w:szCs w:val="24"/>
        </w:rPr>
        <w:t xml:space="preserve"> of </w:t>
      </w:r>
      <w:proofErr w:type="spellStart"/>
      <w:r w:rsidR="003D21DA">
        <w:rPr>
          <w:rFonts w:ascii="Arial" w:hAnsi="Arial" w:cs="Arial"/>
          <w:sz w:val="24"/>
          <w:szCs w:val="24"/>
        </w:rPr>
        <w:t>Education</w:t>
      </w:r>
      <w:proofErr w:type="spellEnd"/>
      <w:r w:rsidR="003D21DA">
        <w:rPr>
          <w:rFonts w:ascii="Arial" w:hAnsi="Arial" w:cs="Arial"/>
          <w:sz w:val="24"/>
          <w:szCs w:val="24"/>
        </w:rPr>
        <w:t>, 202</w:t>
      </w:r>
      <w:r w:rsidR="00F066EB">
        <w:rPr>
          <w:rFonts w:ascii="Arial" w:hAnsi="Arial" w:cs="Arial"/>
          <w:sz w:val="24"/>
          <w:szCs w:val="24"/>
        </w:rPr>
        <w:t>5</w:t>
      </w:r>
      <w:r w:rsidR="003D21DA">
        <w:rPr>
          <w:rFonts w:ascii="Arial" w:hAnsi="Arial" w:cs="Arial"/>
          <w:sz w:val="24"/>
          <w:szCs w:val="24"/>
        </w:rPr>
        <w:t>).</w:t>
      </w:r>
    </w:p>
    <w:p w14:paraId="7C713CD7" w14:textId="77777777" w:rsidR="009F7AE4" w:rsidRDefault="009F7AE4" w:rsidP="003E36D6">
      <w:pPr>
        <w:spacing w:line="360" w:lineRule="auto"/>
        <w:rPr>
          <w:rFonts w:ascii="Arial" w:hAnsi="Arial" w:cs="Arial"/>
          <w:b/>
          <w:bCs/>
          <w:sz w:val="24"/>
          <w:szCs w:val="24"/>
          <w:u w:val="single"/>
        </w:rPr>
      </w:pPr>
    </w:p>
    <w:p w14:paraId="44408E7B" w14:textId="77777777" w:rsidR="009F7AE4" w:rsidRDefault="009F7AE4" w:rsidP="003E36D6">
      <w:pPr>
        <w:spacing w:line="360" w:lineRule="auto"/>
        <w:rPr>
          <w:rFonts w:ascii="Arial" w:hAnsi="Arial" w:cs="Arial"/>
          <w:b/>
          <w:bCs/>
          <w:sz w:val="24"/>
          <w:szCs w:val="24"/>
          <w:u w:val="single"/>
        </w:rPr>
      </w:pPr>
    </w:p>
    <w:p w14:paraId="493848EF" w14:textId="77777777" w:rsidR="009F7AE4" w:rsidRDefault="009F7AE4" w:rsidP="003E36D6">
      <w:pPr>
        <w:spacing w:line="360" w:lineRule="auto"/>
        <w:rPr>
          <w:rFonts w:ascii="Arial" w:hAnsi="Arial" w:cs="Arial"/>
          <w:b/>
          <w:bCs/>
          <w:sz w:val="24"/>
          <w:szCs w:val="24"/>
          <w:u w:val="single"/>
        </w:rPr>
      </w:pPr>
    </w:p>
    <w:p w14:paraId="75DBE746" w14:textId="77777777" w:rsidR="009F7AE4" w:rsidRDefault="009F7AE4" w:rsidP="003E36D6">
      <w:pPr>
        <w:spacing w:line="360" w:lineRule="auto"/>
        <w:rPr>
          <w:rFonts w:ascii="Arial" w:hAnsi="Arial" w:cs="Arial"/>
          <w:b/>
          <w:bCs/>
          <w:sz w:val="24"/>
          <w:szCs w:val="24"/>
          <w:u w:val="single"/>
        </w:rPr>
      </w:pPr>
    </w:p>
    <w:p w14:paraId="2A5AED04" w14:textId="77777777" w:rsidR="009F7AE4" w:rsidRDefault="009F7AE4" w:rsidP="003E36D6">
      <w:pPr>
        <w:spacing w:line="360" w:lineRule="auto"/>
        <w:rPr>
          <w:rFonts w:ascii="Arial" w:hAnsi="Arial" w:cs="Arial"/>
          <w:b/>
          <w:bCs/>
          <w:sz w:val="24"/>
          <w:szCs w:val="24"/>
          <w:u w:val="single"/>
        </w:rPr>
      </w:pPr>
    </w:p>
    <w:p w14:paraId="20702D31" w14:textId="77777777" w:rsidR="009F7AE4" w:rsidRDefault="009F7AE4" w:rsidP="003E36D6">
      <w:pPr>
        <w:spacing w:line="360" w:lineRule="auto"/>
        <w:rPr>
          <w:rFonts w:ascii="Arial" w:hAnsi="Arial" w:cs="Arial"/>
          <w:b/>
          <w:bCs/>
          <w:sz w:val="24"/>
          <w:szCs w:val="24"/>
          <w:u w:val="single"/>
        </w:rPr>
      </w:pPr>
    </w:p>
    <w:p w14:paraId="49EE6B34" w14:textId="77777777" w:rsidR="009F7AE4" w:rsidRDefault="009F7AE4" w:rsidP="003E36D6">
      <w:pPr>
        <w:spacing w:line="360" w:lineRule="auto"/>
        <w:rPr>
          <w:rFonts w:ascii="Arial" w:hAnsi="Arial" w:cs="Arial"/>
          <w:b/>
          <w:bCs/>
          <w:sz w:val="24"/>
          <w:szCs w:val="24"/>
          <w:u w:val="single"/>
        </w:rPr>
      </w:pPr>
    </w:p>
    <w:p w14:paraId="6756F86F" w14:textId="77777777" w:rsidR="009F7AE4" w:rsidRDefault="009F7AE4" w:rsidP="003E36D6">
      <w:pPr>
        <w:spacing w:line="360" w:lineRule="auto"/>
        <w:rPr>
          <w:rFonts w:ascii="Arial" w:hAnsi="Arial" w:cs="Arial"/>
          <w:b/>
          <w:bCs/>
          <w:sz w:val="24"/>
          <w:szCs w:val="24"/>
          <w:u w:val="single"/>
        </w:rPr>
      </w:pPr>
    </w:p>
    <w:p w14:paraId="367216D8" w14:textId="77777777" w:rsidR="009F7AE4" w:rsidRDefault="009F7AE4" w:rsidP="003E36D6">
      <w:pPr>
        <w:spacing w:line="360" w:lineRule="auto"/>
        <w:rPr>
          <w:rFonts w:ascii="Arial" w:hAnsi="Arial" w:cs="Arial"/>
          <w:b/>
          <w:bCs/>
          <w:sz w:val="24"/>
          <w:szCs w:val="24"/>
          <w:u w:val="single"/>
        </w:rPr>
      </w:pPr>
    </w:p>
    <w:p w14:paraId="1268603D" w14:textId="77777777" w:rsidR="009F7AE4" w:rsidRDefault="009F7AE4" w:rsidP="003E36D6">
      <w:pPr>
        <w:spacing w:line="360" w:lineRule="auto"/>
        <w:rPr>
          <w:rFonts w:ascii="Arial" w:hAnsi="Arial" w:cs="Arial"/>
          <w:b/>
          <w:bCs/>
          <w:sz w:val="24"/>
          <w:szCs w:val="24"/>
          <w:u w:val="single"/>
        </w:rPr>
      </w:pPr>
    </w:p>
    <w:p w14:paraId="55895A97" w14:textId="77777777" w:rsidR="009F7AE4" w:rsidRDefault="009F7AE4" w:rsidP="003E36D6">
      <w:pPr>
        <w:spacing w:line="360" w:lineRule="auto"/>
        <w:rPr>
          <w:rFonts w:ascii="Arial" w:hAnsi="Arial" w:cs="Arial"/>
          <w:b/>
          <w:bCs/>
          <w:sz w:val="24"/>
          <w:szCs w:val="24"/>
          <w:u w:val="single"/>
        </w:rPr>
      </w:pPr>
    </w:p>
    <w:p w14:paraId="7164FADA" w14:textId="77777777" w:rsidR="009F7AE4" w:rsidRDefault="009F7AE4" w:rsidP="003E36D6">
      <w:pPr>
        <w:spacing w:line="360" w:lineRule="auto"/>
        <w:rPr>
          <w:rFonts w:ascii="Arial" w:hAnsi="Arial" w:cs="Arial"/>
          <w:b/>
          <w:bCs/>
          <w:sz w:val="24"/>
          <w:szCs w:val="24"/>
          <w:u w:val="single"/>
        </w:rPr>
      </w:pPr>
    </w:p>
    <w:p w14:paraId="0BC05C89" w14:textId="141958EF" w:rsidR="009F7AE4" w:rsidRPr="009F7AE4" w:rsidRDefault="009F7AE4" w:rsidP="009F7AE4">
      <w:pPr>
        <w:spacing w:line="360" w:lineRule="auto"/>
        <w:rPr>
          <w:rFonts w:ascii="Arial" w:hAnsi="Arial" w:cs="Arial"/>
          <w:b/>
          <w:bCs/>
          <w:sz w:val="24"/>
          <w:szCs w:val="24"/>
          <w:u w:val="single"/>
        </w:rPr>
      </w:pPr>
      <w:r w:rsidRPr="009F7AE4">
        <w:rPr>
          <w:rFonts w:ascii="Arial" w:hAnsi="Arial" w:cs="Arial"/>
          <w:b/>
          <w:bCs/>
          <w:sz w:val="24"/>
          <w:szCs w:val="24"/>
          <w:u w:val="single"/>
        </w:rPr>
        <w:lastRenderedPageBreak/>
        <w:t>Rhestr Gyfeirio</w:t>
      </w:r>
    </w:p>
    <w:p w14:paraId="6DAAA3DF"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Bauer, R.H. and </w:t>
      </w:r>
      <w:proofErr w:type="spellStart"/>
      <w:r w:rsidRPr="009F7AE4">
        <w:rPr>
          <w:rFonts w:ascii="Arial" w:hAnsi="Arial" w:cs="Arial"/>
          <w:sz w:val="24"/>
          <w:szCs w:val="24"/>
          <w:lang w:val="en-GB"/>
        </w:rPr>
        <w:t>Gilpin</w:t>
      </w:r>
      <w:proofErr w:type="spellEnd"/>
      <w:r w:rsidRPr="009F7AE4">
        <w:rPr>
          <w:rFonts w:ascii="Arial" w:hAnsi="Arial" w:cs="Arial"/>
          <w:sz w:val="24"/>
          <w:szCs w:val="24"/>
          <w:lang w:val="en-GB"/>
        </w:rPr>
        <w:t xml:space="preserve">, A.T. (2022). Imaginative Children in the Classroom: Mixed-Methods Examining Teacher Reported </w:t>
      </w:r>
      <w:proofErr w:type="spellStart"/>
      <w:r w:rsidRPr="009F7AE4">
        <w:rPr>
          <w:rFonts w:ascii="Arial" w:hAnsi="Arial" w:cs="Arial"/>
          <w:sz w:val="24"/>
          <w:szCs w:val="24"/>
          <w:lang w:val="en-GB"/>
        </w:rPr>
        <w:t>Behavior</w:t>
      </w:r>
      <w:proofErr w:type="spellEnd"/>
      <w:r w:rsidRPr="009F7AE4">
        <w:rPr>
          <w:rFonts w:ascii="Arial" w:hAnsi="Arial" w:cs="Arial"/>
          <w:sz w:val="24"/>
          <w:szCs w:val="24"/>
          <w:lang w:val="en-GB"/>
        </w:rPr>
        <w:t xml:space="preserve">, Play Observations and Child Assessments. </w:t>
      </w:r>
      <w:r w:rsidRPr="009F7AE4">
        <w:rPr>
          <w:rFonts w:ascii="Arial" w:hAnsi="Arial" w:cs="Arial"/>
          <w:i/>
          <w:iCs/>
          <w:sz w:val="24"/>
          <w:szCs w:val="24"/>
          <w:lang w:val="en-GB"/>
        </w:rPr>
        <w:t>Early Education and Development</w:t>
      </w:r>
      <w:r w:rsidRPr="009F7AE4">
        <w:rPr>
          <w:rFonts w:ascii="Arial" w:hAnsi="Arial" w:cs="Arial"/>
          <w:sz w:val="24"/>
          <w:szCs w:val="24"/>
          <w:lang w:val="en-GB"/>
        </w:rPr>
        <w:t xml:space="preserve">, 34(2), pp.1–20. </w:t>
      </w:r>
      <w:proofErr w:type="spellStart"/>
      <w:proofErr w:type="gramStart"/>
      <w:r w:rsidRPr="009F7AE4">
        <w:rPr>
          <w:rFonts w:ascii="Arial" w:hAnsi="Arial" w:cs="Arial"/>
          <w:sz w:val="24"/>
          <w:szCs w:val="24"/>
          <w:lang w:val="en-GB"/>
        </w:rPr>
        <w:t>doi:https</w:t>
      </w:r>
      <w:proofErr w:type="spellEnd"/>
      <w:r w:rsidRPr="009F7AE4">
        <w:rPr>
          <w:rFonts w:ascii="Arial" w:hAnsi="Arial" w:cs="Arial"/>
          <w:sz w:val="24"/>
          <w:szCs w:val="24"/>
          <w:lang w:val="en-GB"/>
        </w:rPr>
        <w:t>://doi.org/10.1080/10409289.2021.2024111</w:t>
      </w:r>
      <w:proofErr w:type="gramEnd"/>
      <w:r w:rsidRPr="009F7AE4">
        <w:rPr>
          <w:rFonts w:ascii="Arial" w:hAnsi="Arial" w:cs="Arial"/>
          <w:sz w:val="24"/>
          <w:szCs w:val="24"/>
          <w:lang w:val="en-GB"/>
        </w:rPr>
        <w:t>.</w:t>
      </w:r>
    </w:p>
    <w:p w14:paraId="465D9361"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Berk, L.E. (2019). </w:t>
      </w:r>
      <w:r w:rsidRPr="009F7AE4">
        <w:rPr>
          <w:rFonts w:ascii="Arial" w:hAnsi="Arial" w:cs="Arial"/>
          <w:i/>
          <w:iCs/>
          <w:sz w:val="24"/>
          <w:szCs w:val="24"/>
          <w:lang w:val="en-GB"/>
        </w:rPr>
        <w:t>Exploring child development</w:t>
      </w:r>
      <w:r w:rsidRPr="009F7AE4">
        <w:rPr>
          <w:rFonts w:ascii="Arial" w:hAnsi="Arial" w:cs="Arial"/>
          <w:sz w:val="24"/>
          <w:szCs w:val="24"/>
          <w:lang w:val="en-GB"/>
        </w:rPr>
        <w:t>. Boston: Pearson.</w:t>
      </w:r>
    </w:p>
    <w:p w14:paraId="0EEBC356"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British Educational Research Association (2024). </w:t>
      </w:r>
      <w:r w:rsidRPr="009F7AE4">
        <w:rPr>
          <w:rFonts w:ascii="Arial" w:hAnsi="Arial" w:cs="Arial"/>
          <w:i/>
          <w:iCs/>
          <w:sz w:val="24"/>
          <w:szCs w:val="24"/>
          <w:lang w:val="en-GB"/>
        </w:rPr>
        <w:t>Ethical Guidelines for Educational Research</w:t>
      </w:r>
      <w:r w:rsidRPr="009F7AE4">
        <w:rPr>
          <w:rFonts w:ascii="Arial" w:hAnsi="Arial" w:cs="Arial"/>
          <w:sz w:val="24"/>
          <w:szCs w:val="24"/>
          <w:lang w:val="en-GB"/>
        </w:rPr>
        <w:t>. 5th ed. [online] London: British Educational Research Association. Available at: https://www.bera.ac.uk/publication/ethical-guidelines-for-educational-research-fifth-edition-2024.</w:t>
      </w:r>
    </w:p>
    <w:p w14:paraId="05B17E95"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Bukowski, W.M., Laursen, B.P. and Rubin, K.H. (2018). </w:t>
      </w:r>
      <w:r w:rsidRPr="009F7AE4">
        <w:rPr>
          <w:rFonts w:ascii="Arial" w:hAnsi="Arial" w:cs="Arial"/>
          <w:i/>
          <w:iCs/>
          <w:sz w:val="24"/>
          <w:szCs w:val="24"/>
          <w:lang w:val="en-GB"/>
        </w:rPr>
        <w:t>Handbook of peer interactions, relationships, and groups</w:t>
      </w:r>
      <w:r w:rsidRPr="009F7AE4">
        <w:rPr>
          <w:rFonts w:ascii="Arial" w:hAnsi="Arial" w:cs="Arial"/>
          <w:sz w:val="24"/>
          <w:szCs w:val="24"/>
          <w:lang w:val="en-GB"/>
        </w:rPr>
        <w:t>. New York: The Guilford Press.</w:t>
      </w:r>
    </w:p>
    <w:p w14:paraId="0551C06C"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Cohen, L., Manion, L. and Morrison, K. (2018). </w:t>
      </w:r>
      <w:r w:rsidRPr="009F7AE4">
        <w:rPr>
          <w:rFonts w:ascii="Arial" w:hAnsi="Arial" w:cs="Arial"/>
          <w:i/>
          <w:iCs/>
          <w:sz w:val="24"/>
          <w:szCs w:val="24"/>
          <w:lang w:val="en-GB"/>
        </w:rPr>
        <w:t>Research methods in education</w:t>
      </w:r>
      <w:r w:rsidRPr="009F7AE4">
        <w:rPr>
          <w:rFonts w:ascii="Arial" w:hAnsi="Arial" w:cs="Arial"/>
          <w:sz w:val="24"/>
          <w:szCs w:val="24"/>
          <w:lang w:val="en-GB"/>
        </w:rPr>
        <w:t>. 8th ed. London: Routledge.</w:t>
      </w:r>
    </w:p>
    <w:p w14:paraId="2C4F9BBE"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Department for Education (2025). </w:t>
      </w:r>
      <w:r w:rsidRPr="009F7AE4">
        <w:rPr>
          <w:rFonts w:ascii="Arial" w:hAnsi="Arial" w:cs="Arial"/>
          <w:i/>
          <w:iCs/>
          <w:sz w:val="24"/>
          <w:szCs w:val="24"/>
          <w:lang w:val="en-GB"/>
        </w:rPr>
        <w:t>Early years foundation stage (EYFS) statutory framework</w:t>
      </w:r>
      <w:r w:rsidRPr="009F7AE4">
        <w:rPr>
          <w:rFonts w:ascii="Arial" w:hAnsi="Arial" w:cs="Arial"/>
          <w:sz w:val="24"/>
          <w:szCs w:val="24"/>
          <w:lang w:val="en-GB"/>
        </w:rPr>
        <w:t>. [online] GOV.UK. Available at: https://www.gov.uk/government/publications/early-years-foundation-stage-framework--2? [Accessed 21 Oct. 2025].</w:t>
      </w:r>
    </w:p>
    <w:p w14:paraId="05169DD2"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Germeroth, C., </w:t>
      </w:r>
      <w:proofErr w:type="spellStart"/>
      <w:r w:rsidRPr="009F7AE4">
        <w:rPr>
          <w:rFonts w:ascii="Arial" w:hAnsi="Arial" w:cs="Arial"/>
          <w:sz w:val="24"/>
          <w:szCs w:val="24"/>
          <w:lang w:val="en-GB"/>
        </w:rPr>
        <w:t>Bodrova</w:t>
      </w:r>
      <w:proofErr w:type="spellEnd"/>
      <w:r w:rsidRPr="009F7AE4">
        <w:rPr>
          <w:rFonts w:ascii="Arial" w:hAnsi="Arial" w:cs="Arial"/>
          <w:sz w:val="24"/>
          <w:szCs w:val="24"/>
          <w:lang w:val="en-GB"/>
        </w:rPr>
        <w:t xml:space="preserve">, E., Day-Hess, C., Barker, J., Sarama, J., Clements, D.H. and </w:t>
      </w:r>
      <w:proofErr w:type="spellStart"/>
      <w:r w:rsidRPr="009F7AE4">
        <w:rPr>
          <w:rFonts w:ascii="Arial" w:hAnsi="Arial" w:cs="Arial"/>
          <w:sz w:val="24"/>
          <w:szCs w:val="24"/>
          <w:lang w:val="en-GB"/>
        </w:rPr>
        <w:t>Layzer</w:t>
      </w:r>
      <w:proofErr w:type="spellEnd"/>
      <w:r w:rsidRPr="009F7AE4">
        <w:rPr>
          <w:rFonts w:ascii="Arial" w:hAnsi="Arial" w:cs="Arial"/>
          <w:sz w:val="24"/>
          <w:szCs w:val="24"/>
          <w:lang w:val="en-GB"/>
        </w:rPr>
        <w:t xml:space="preserve">, C. (2019). Play It High, Play It Low: Examining the Reliability and Validity of a New Observation Tool to Measure Children’s Make-Believe Play. </w:t>
      </w:r>
      <w:r w:rsidRPr="009F7AE4">
        <w:rPr>
          <w:rFonts w:ascii="Arial" w:hAnsi="Arial" w:cs="Arial"/>
          <w:i/>
          <w:iCs/>
          <w:sz w:val="24"/>
          <w:szCs w:val="24"/>
          <w:lang w:val="en-GB"/>
        </w:rPr>
        <w:t>American Journal of Play</w:t>
      </w:r>
      <w:r w:rsidRPr="009F7AE4">
        <w:rPr>
          <w:rFonts w:ascii="Arial" w:hAnsi="Arial" w:cs="Arial"/>
          <w:sz w:val="24"/>
          <w:szCs w:val="24"/>
          <w:lang w:val="en-GB"/>
        </w:rPr>
        <w:t>, [online] 11(2), pp.183–221. Available at: https://eric.ed.gov/?id=EJ1211531 [Accessed 25 Oct. 2025].</w:t>
      </w:r>
    </w:p>
    <w:p w14:paraId="4FB133F1"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Goswami, U. and Bryant, P. (2014). </w:t>
      </w:r>
      <w:r w:rsidRPr="009F7AE4">
        <w:rPr>
          <w:rFonts w:ascii="Arial" w:hAnsi="Arial" w:cs="Arial"/>
          <w:i/>
          <w:iCs/>
          <w:sz w:val="24"/>
          <w:szCs w:val="24"/>
          <w:lang w:val="en-GB"/>
        </w:rPr>
        <w:t>This briefing draws on Primary Review Research Report 2/1a Children’s Cognitive Development and Learning</w:t>
      </w:r>
      <w:r w:rsidRPr="009F7AE4">
        <w:rPr>
          <w:rFonts w:ascii="Arial" w:hAnsi="Arial" w:cs="Arial"/>
          <w:sz w:val="24"/>
          <w:szCs w:val="24"/>
          <w:lang w:val="en-GB"/>
        </w:rPr>
        <w:t>. [online] Available at: https://cprtrust.org.uk/wp-content/uploads/2014/06/Primary_Review_2-1a_briefing_Cognitive_development_learning_071214.pdf? [Accessed 12 Oct. 2025].</w:t>
      </w:r>
    </w:p>
    <w:p w14:paraId="5C22764C"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Greig, A., Taylor, J. and Mackay, T. (2013). </w:t>
      </w:r>
      <w:r w:rsidRPr="009F7AE4">
        <w:rPr>
          <w:rFonts w:ascii="Arial" w:hAnsi="Arial" w:cs="Arial"/>
          <w:i/>
          <w:iCs/>
          <w:sz w:val="24"/>
          <w:szCs w:val="24"/>
          <w:lang w:val="en-GB"/>
        </w:rPr>
        <w:t xml:space="preserve">Doing research with </w:t>
      </w:r>
      <w:proofErr w:type="gramStart"/>
      <w:r w:rsidRPr="009F7AE4">
        <w:rPr>
          <w:rFonts w:ascii="Arial" w:hAnsi="Arial" w:cs="Arial"/>
          <w:i/>
          <w:iCs/>
          <w:sz w:val="24"/>
          <w:szCs w:val="24"/>
          <w:lang w:val="en-GB"/>
        </w:rPr>
        <w:t>children :</w:t>
      </w:r>
      <w:proofErr w:type="gramEnd"/>
      <w:r w:rsidRPr="009F7AE4">
        <w:rPr>
          <w:rFonts w:ascii="Arial" w:hAnsi="Arial" w:cs="Arial"/>
          <w:i/>
          <w:iCs/>
          <w:sz w:val="24"/>
          <w:szCs w:val="24"/>
          <w:lang w:val="en-GB"/>
        </w:rPr>
        <w:t xml:space="preserve"> a practical guide</w:t>
      </w:r>
      <w:r w:rsidRPr="009F7AE4">
        <w:rPr>
          <w:rFonts w:ascii="Arial" w:hAnsi="Arial" w:cs="Arial"/>
          <w:sz w:val="24"/>
          <w:szCs w:val="24"/>
          <w:lang w:val="en-GB"/>
        </w:rPr>
        <w:t>. 3rd ed. London: Sage.</w:t>
      </w:r>
    </w:p>
    <w:p w14:paraId="312121F8"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lastRenderedPageBreak/>
        <w:t xml:space="preserve">Jankowska, D.M. and </w:t>
      </w:r>
      <w:proofErr w:type="spellStart"/>
      <w:r w:rsidRPr="009F7AE4">
        <w:rPr>
          <w:rFonts w:ascii="Arial" w:hAnsi="Arial" w:cs="Arial"/>
          <w:sz w:val="24"/>
          <w:szCs w:val="24"/>
          <w:lang w:val="en-GB"/>
        </w:rPr>
        <w:t>Omelanczuk</w:t>
      </w:r>
      <w:proofErr w:type="spellEnd"/>
      <w:r w:rsidRPr="009F7AE4">
        <w:rPr>
          <w:rFonts w:ascii="Arial" w:hAnsi="Arial" w:cs="Arial"/>
          <w:sz w:val="24"/>
          <w:szCs w:val="24"/>
          <w:lang w:val="en-GB"/>
        </w:rPr>
        <w:t xml:space="preserve">, I. (2018). Imaginative Play, Socio-emotional Competence, and Sociometric Status in Preschool Children: Common Methodological Problems and New Research Directions. In: </w:t>
      </w:r>
      <w:r w:rsidRPr="009F7AE4">
        <w:rPr>
          <w:rFonts w:ascii="Arial" w:hAnsi="Arial" w:cs="Arial"/>
          <w:i/>
          <w:iCs/>
          <w:sz w:val="24"/>
          <w:szCs w:val="24"/>
          <w:lang w:val="en-GB"/>
        </w:rPr>
        <w:t>The Palgrave Handbook of Social Creativity Research</w:t>
      </w:r>
      <w:r w:rsidRPr="009F7AE4">
        <w:rPr>
          <w:rFonts w:ascii="Arial" w:hAnsi="Arial" w:cs="Arial"/>
          <w:sz w:val="24"/>
          <w:szCs w:val="24"/>
          <w:lang w:val="en-GB"/>
        </w:rPr>
        <w:t>. Cham, Switzerland: Springer, pp.75–92.</w:t>
      </w:r>
    </w:p>
    <w:p w14:paraId="5F20F132"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Johnson, J.E., Eberle, S.G., Henricks, T.S. and </w:t>
      </w:r>
      <w:proofErr w:type="spellStart"/>
      <w:r w:rsidRPr="009F7AE4">
        <w:rPr>
          <w:rFonts w:ascii="Arial" w:hAnsi="Arial" w:cs="Arial"/>
          <w:sz w:val="24"/>
          <w:szCs w:val="24"/>
          <w:lang w:val="en-GB"/>
        </w:rPr>
        <w:t>Kuschner</w:t>
      </w:r>
      <w:proofErr w:type="spellEnd"/>
      <w:r w:rsidRPr="009F7AE4">
        <w:rPr>
          <w:rFonts w:ascii="Arial" w:hAnsi="Arial" w:cs="Arial"/>
          <w:sz w:val="24"/>
          <w:szCs w:val="24"/>
          <w:lang w:val="en-GB"/>
        </w:rPr>
        <w:t xml:space="preserve">, D. (2015). </w:t>
      </w:r>
      <w:r w:rsidRPr="009F7AE4">
        <w:rPr>
          <w:rFonts w:ascii="Arial" w:hAnsi="Arial" w:cs="Arial"/>
          <w:i/>
          <w:iCs/>
          <w:sz w:val="24"/>
          <w:szCs w:val="24"/>
          <w:lang w:val="en-GB"/>
        </w:rPr>
        <w:t>The handbook of the study of play</w:t>
      </w:r>
      <w:r w:rsidRPr="009F7AE4">
        <w:rPr>
          <w:rFonts w:ascii="Arial" w:hAnsi="Arial" w:cs="Arial"/>
          <w:sz w:val="24"/>
          <w:szCs w:val="24"/>
          <w:lang w:val="en-GB"/>
        </w:rPr>
        <w:t>. Lanham, Maryland: Rowman &amp; Littlefield.</w:t>
      </w:r>
    </w:p>
    <w:p w14:paraId="0DD1FDA8"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Latief, J.A., </w:t>
      </w:r>
      <w:proofErr w:type="spellStart"/>
      <w:r w:rsidRPr="009F7AE4">
        <w:rPr>
          <w:rFonts w:ascii="Arial" w:hAnsi="Arial" w:cs="Arial"/>
          <w:sz w:val="24"/>
          <w:szCs w:val="24"/>
          <w:lang w:val="en-GB"/>
        </w:rPr>
        <w:t>Awalunisah</w:t>
      </w:r>
      <w:proofErr w:type="spellEnd"/>
      <w:r w:rsidRPr="009F7AE4">
        <w:rPr>
          <w:rFonts w:ascii="Arial" w:hAnsi="Arial" w:cs="Arial"/>
          <w:sz w:val="24"/>
          <w:szCs w:val="24"/>
          <w:lang w:val="en-GB"/>
        </w:rPr>
        <w:t xml:space="preserve">, S. and </w:t>
      </w:r>
      <w:proofErr w:type="spellStart"/>
      <w:r w:rsidRPr="009F7AE4">
        <w:rPr>
          <w:rFonts w:ascii="Arial" w:hAnsi="Arial" w:cs="Arial"/>
          <w:sz w:val="24"/>
          <w:szCs w:val="24"/>
          <w:lang w:val="en-GB"/>
        </w:rPr>
        <w:t>Saehudin</w:t>
      </w:r>
      <w:proofErr w:type="spellEnd"/>
      <w:r w:rsidRPr="009F7AE4">
        <w:rPr>
          <w:rFonts w:ascii="Arial" w:hAnsi="Arial" w:cs="Arial"/>
          <w:sz w:val="24"/>
          <w:szCs w:val="24"/>
          <w:lang w:val="en-GB"/>
        </w:rPr>
        <w:t xml:space="preserve">, A.B. (2024). The Effectiveness of Pretend Play Method Based on Local Wisdom towards Social Skills of Children. </w:t>
      </w:r>
      <w:r w:rsidRPr="009F7AE4">
        <w:rPr>
          <w:rFonts w:ascii="Arial" w:hAnsi="Arial" w:cs="Arial"/>
          <w:i/>
          <w:iCs/>
          <w:sz w:val="24"/>
          <w:szCs w:val="24"/>
          <w:lang w:val="en-GB"/>
        </w:rPr>
        <w:t>International Journal of Religion</w:t>
      </w:r>
      <w:r w:rsidRPr="009F7AE4">
        <w:rPr>
          <w:rFonts w:ascii="Arial" w:hAnsi="Arial" w:cs="Arial"/>
          <w:sz w:val="24"/>
          <w:szCs w:val="24"/>
          <w:lang w:val="en-GB"/>
        </w:rPr>
        <w:t xml:space="preserve">, 5(10), pp.503–510. </w:t>
      </w:r>
      <w:proofErr w:type="spellStart"/>
      <w:proofErr w:type="gramStart"/>
      <w:r w:rsidRPr="009F7AE4">
        <w:rPr>
          <w:rFonts w:ascii="Arial" w:hAnsi="Arial" w:cs="Arial"/>
          <w:sz w:val="24"/>
          <w:szCs w:val="24"/>
          <w:lang w:val="en-GB"/>
        </w:rPr>
        <w:t>doi:https</w:t>
      </w:r>
      <w:proofErr w:type="spellEnd"/>
      <w:r w:rsidRPr="009F7AE4">
        <w:rPr>
          <w:rFonts w:ascii="Arial" w:hAnsi="Arial" w:cs="Arial"/>
          <w:sz w:val="24"/>
          <w:szCs w:val="24"/>
          <w:lang w:val="en-GB"/>
        </w:rPr>
        <w:t>://doi.org/10.61707/1jaw5736</w:t>
      </w:r>
      <w:proofErr w:type="gramEnd"/>
      <w:r w:rsidRPr="009F7AE4">
        <w:rPr>
          <w:rFonts w:ascii="Arial" w:hAnsi="Arial" w:cs="Arial"/>
          <w:sz w:val="24"/>
          <w:szCs w:val="24"/>
          <w:lang w:val="en-GB"/>
        </w:rPr>
        <w:t>.</w:t>
      </w:r>
    </w:p>
    <w:p w14:paraId="4BFCDE7D"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Nolan, A., Macfarlane, K. and Cartmel, J. (2013). </w:t>
      </w:r>
      <w:r w:rsidRPr="009F7AE4">
        <w:rPr>
          <w:rFonts w:ascii="Arial" w:hAnsi="Arial" w:cs="Arial"/>
          <w:i/>
          <w:iCs/>
          <w:sz w:val="24"/>
          <w:szCs w:val="24"/>
          <w:lang w:val="en-GB"/>
        </w:rPr>
        <w:t>Research in early childhood</w:t>
      </w:r>
      <w:r w:rsidRPr="009F7AE4">
        <w:rPr>
          <w:rFonts w:ascii="Arial" w:hAnsi="Arial" w:cs="Arial"/>
          <w:sz w:val="24"/>
          <w:szCs w:val="24"/>
          <w:lang w:val="en-GB"/>
        </w:rPr>
        <w:t>. Lons Angeles, Calif.: Sage.</w:t>
      </w:r>
    </w:p>
    <w:p w14:paraId="3EF02DB0"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Robson, C. (2024). </w:t>
      </w:r>
      <w:r w:rsidRPr="009F7AE4">
        <w:rPr>
          <w:rFonts w:ascii="Arial" w:hAnsi="Arial" w:cs="Arial"/>
          <w:i/>
          <w:iCs/>
          <w:sz w:val="24"/>
          <w:szCs w:val="24"/>
          <w:lang w:val="en-GB"/>
        </w:rPr>
        <w:t>Real World Research</w:t>
      </w:r>
      <w:r w:rsidRPr="009F7AE4">
        <w:rPr>
          <w:rFonts w:ascii="Arial" w:hAnsi="Arial" w:cs="Arial"/>
          <w:sz w:val="24"/>
          <w:szCs w:val="24"/>
          <w:lang w:val="en-GB"/>
        </w:rPr>
        <w:t>. 5th ed. Chichester: Wiley.</w:t>
      </w:r>
    </w:p>
    <w:p w14:paraId="67E22A08" w14:textId="77777777" w:rsidR="00B87F25" w:rsidRPr="00B87F25" w:rsidRDefault="00B87F25" w:rsidP="00B87F25">
      <w:pPr>
        <w:spacing w:line="360" w:lineRule="auto"/>
        <w:rPr>
          <w:rFonts w:ascii="Arial" w:hAnsi="Arial" w:cs="Arial"/>
          <w:sz w:val="24"/>
          <w:szCs w:val="24"/>
          <w:lang w:val="en-GB"/>
        </w:rPr>
      </w:pPr>
      <w:proofErr w:type="spellStart"/>
      <w:r w:rsidRPr="00B87F25">
        <w:rPr>
          <w:rFonts w:ascii="Arial" w:hAnsi="Arial" w:cs="Arial"/>
          <w:sz w:val="24"/>
          <w:szCs w:val="24"/>
        </w:rPr>
        <w:t>Russ</w:t>
      </w:r>
      <w:proofErr w:type="spellEnd"/>
      <w:r w:rsidRPr="00B87F25">
        <w:rPr>
          <w:rFonts w:ascii="Arial" w:hAnsi="Arial" w:cs="Arial"/>
          <w:sz w:val="24"/>
          <w:szCs w:val="24"/>
        </w:rPr>
        <w:t>, S.W. (2014) </w:t>
      </w:r>
      <w:proofErr w:type="spellStart"/>
      <w:r w:rsidRPr="00B87F25">
        <w:rPr>
          <w:rFonts w:ascii="Arial" w:hAnsi="Arial" w:cs="Arial"/>
          <w:i/>
          <w:iCs/>
          <w:sz w:val="24"/>
          <w:szCs w:val="24"/>
        </w:rPr>
        <w:t>Pretend</w:t>
      </w:r>
      <w:proofErr w:type="spellEnd"/>
      <w:r w:rsidRPr="00B87F25">
        <w:rPr>
          <w:rFonts w:ascii="Arial" w:hAnsi="Arial" w:cs="Arial"/>
          <w:i/>
          <w:iCs/>
          <w:sz w:val="24"/>
          <w:szCs w:val="24"/>
        </w:rPr>
        <w:t xml:space="preserve"> </w:t>
      </w:r>
      <w:proofErr w:type="spellStart"/>
      <w:r w:rsidRPr="00B87F25">
        <w:rPr>
          <w:rFonts w:ascii="Arial" w:hAnsi="Arial" w:cs="Arial"/>
          <w:i/>
          <w:iCs/>
          <w:sz w:val="24"/>
          <w:szCs w:val="24"/>
        </w:rPr>
        <w:t>play</w:t>
      </w:r>
      <w:proofErr w:type="spellEnd"/>
      <w:r w:rsidRPr="00B87F25">
        <w:rPr>
          <w:rFonts w:ascii="Arial" w:hAnsi="Arial" w:cs="Arial"/>
          <w:i/>
          <w:iCs/>
          <w:sz w:val="24"/>
          <w:szCs w:val="24"/>
        </w:rPr>
        <w:t xml:space="preserve"> </w:t>
      </w:r>
      <w:proofErr w:type="spellStart"/>
      <w:r w:rsidRPr="00B87F25">
        <w:rPr>
          <w:rFonts w:ascii="Arial" w:hAnsi="Arial" w:cs="Arial"/>
          <w:i/>
          <w:iCs/>
          <w:sz w:val="24"/>
          <w:szCs w:val="24"/>
        </w:rPr>
        <w:t>in</w:t>
      </w:r>
      <w:proofErr w:type="spellEnd"/>
      <w:r w:rsidRPr="00B87F25">
        <w:rPr>
          <w:rFonts w:ascii="Arial" w:hAnsi="Arial" w:cs="Arial"/>
          <w:i/>
          <w:iCs/>
          <w:sz w:val="24"/>
          <w:szCs w:val="24"/>
        </w:rPr>
        <w:t xml:space="preserve"> </w:t>
      </w:r>
      <w:proofErr w:type="spellStart"/>
      <w:r w:rsidRPr="00B87F25">
        <w:rPr>
          <w:rFonts w:ascii="Arial" w:hAnsi="Arial" w:cs="Arial"/>
          <w:i/>
          <w:iCs/>
          <w:sz w:val="24"/>
          <w:szCs w:val="24"/>
        </w:rPr>
        <w:t>childhood</w:t>
      </w:r>
      <w:proofErr w:type="spellEnd"/>
      <w:r w:rsidRPr="00B87F25">
        <w:rPr>
          <w:rFonts w:ascii="Arial" w:hAnsi="Arial" w:cs="Arial"/>
          <w:i/>
          <w:iCs/>
          <w:sz w:val="24"/>
          <w:szCs w:val="24"/>
        </w:rPr>
        <w:t xml:space="preserve"> : </w:t>
      </w:r>
      <w:proofErr w:type="spellStart"/>
      <w:r w:rsidRPr="00B87F25">
        <w:rPr>
          <w:rFonts w:ascii="Arial" w:hAnsi="Arial" w:cs="Arial"/>
          <w:i/>
          <w:iCs/>
          <w:sz w:val="24"/>
          <w:szCs w:val="24"/>
        </w:rPr>
        <w:t>foundation</w:t>
      </w:r>
      <w:proofErr w:type="spellEnd"/>
      <w:r w:rsidRPr="00B87F25">
        <w:rPr>
          <w:rFonts w:ascii="Arial" w:hAnsi="Arial" w:cs="Arial"/>
          <w:i/>
          <w:iCs/>
          <w:sz w:val="24"/>
          <w:szCs w:val="24"/>
        </w:rPr>
        <w:t xml:space="preserve"> of </w:t>
      </w:r>
      <w:proofErr w:type="spellStart"/>
      <w:r w:rsidRPr="00B87F25">
        <w:rPr>
          <w:rFonts w:ascii="Arial" w:hAnsi="Arial" w:cs="Arial"/>
          <w:i/>
          <w:iCs/>
          <w:sz w:val="24"/>
          <w:szCs w:val="24"/>
        </w:rPr>
        <w:t>adult</w:t>
      </w:r>
      <w:proofErr w:type="spellEnd"/>
      <w:r w:rsidRPr="00B87F25">
        <w:rPr>
          <w:rFonts w:ascii="Arial" w:hAnsi="Arial" w:cs="Arial"/>
          <w:i/>
          <w:iCs/>
          <w:sz w:val="24"/>
          <w:szCs w:val="24"/>
        </w:rPr>
        <w:t xml:space="preserve"> </w:t>
      </w:r>
      <w:proofErr w:type="spellStart"/>
      <w:r w:rsidRPr="00B87F25">
        <w:rPr>
          <w:rFonts w:ascii="Arial" w:hAnsi="Arial" w:cs="Arial"/>
          <w:i/>
          <w:iCs/>
          <w:sz w:val="24"/>
          <w:szCs w:val="24"/>
        </w:rPr>
        <w:t>creativity</w:t>
      </w:r>
      <w:proofErr w:type="spellEnd"/>
      <w:r w:rsidRPr="00B87F25">
        <w:rPr>
          <w:rFonts w:ascii="Arial" w:hAnsi="Arial" w:cs="Arial"/>
          <w:sz w:val="24"/>
          <w:szCs w:val="24"/>
        </w:rPr>
        <w:t xml:space="preserve">. Washington, D.C.: American </w:t>
      </w:r>
      <w:proofErr w:type="spellStart"/>
      <w:r w:rsidRPr="00B87F25">
        <w:rPr>
          <w:rFonts w:ascii="Arial" w:hAnsi="Arial" w:cs="Arial"/>
          <w:sz w:val="24"/>
          <w:szCs w:val="24"/>
        </w:rPr>
        <w:t>Psychological</w:t>
      </w:r>
      <w:proofErr w:type="spellEnd"/>
      <w:r w:rsidRPr="00B87F25">
        <w:rPr>
          <w:rFonts w:ascii="Arial" w:hAnsi="Arial" w:cs="Arial"/>
          <w:sz w:val="24"/>
          <w:szCs w:val="24"/>
        </w:rPr>
        <w:t xml:space="preserve"> </w:t>
      </w:r>
      <w:proofErr w:type="spellStart"/>
      <w:r w:rsidRPr="00B87F25">
        <w:rPr>
          <w:rFonts w:ascii="Arial" w:hAnsi="Arial" w:cs="Arial"/>
          <w:sz w:val="24"/>
          <w:szCs w:val="24"/>
        </w:rPr>
        <w:t>Association</w:t>
      </w:r>
      <w:proofErr w:type="spellEnd"/>
      <w:r w:rsidRPr="00B87F25">
        <w:rPr>
          <w:rFonts w:ascii="Arial" w:hAnsi="Arial" w:cs="Arial"/>
          <w:sz w:val="24"/>
          <w:szCs w:val="24"/>
        </w:rPr>
        <w:t xml:space="preserve">. </w:t>
      </w:r>
      <w:proofErr w:type="spellStart"/>
      <w:r w:rsidRPr="00B87F25">
        <w:rPr>
          <w:rFonts w:ascii="Arial" w:hAnsi="Arial" w:cs="Arial"/>
          <w:sz w:val="24"/>
          <w:szCs w:val="24"/>
        </w:rPr>
        <w:t>Available</w:t>
      </w:r>
      <w:proofErr w:type="spellEnd"/>
      <w:r w:rsidRPr="00B87F25">
        <w:rPr>
          <w:rFonts w:ascii="Arial" w:hAnsi="Arial" w:cs="Arial"/>
          <w:sz w:val="24"/>
          <w:szCs w:val="24"/>
        </w:rPr>
        <w:t xml:space="preserve"> at: </w:t>
      </w:r>
      <w:hyperlink r:id="rId6" w:history="1">
        <w:r w:rsidRPr="00B87F25">
          <w:rPr>
            <w:rStyle w:val="Hyperlink"/>
            <w:rFonts w:ascii="Arial" w:hAnsi="Arial" w:cs="Arial"/>
            <w:sz w:val="24"/>
            <w:szCs w:val="24"/>
          </w:rPr>
          <w:t>https://research-ebsco-com.ezproxy.uwtsd.ac.uk/linkprocessor/plink?id=1ddcc0c7-e112-31a7-8a07-7056edc2c7c6</w:t>
        </w:r>
      </w:hyperlink>
      <w:r w:rsidRPr="00B87F25">
        <w:rPr>
          <w:rFonts w:ascii="Arial" w:hAnsi="Arial" w:cs="Arial"/>
          <w:sz w:val="24"/>
          <w:szCs w:val="24"/>
        </w:rPr>
        <w:t xml:space="preserve"> (</w:t>
      </w:r>
      <w:proofErr w:type="spellStart"/>
      <w:r w:rsidRPr="00B87F25">
        <w:rPr>
          <w:rFonts w:ascii="Arial" w:hAnsi="Arial" w:cs="Arial"/>
          <w:sz w:val="24"/>
          <w:szCs w:val="24"/>
        </w:rPr>
        <w:t>Accessed</w:t>
      </w:r>
      <w:proofErr w:type="spellEnd"/>
      <w:r w:rsidRPr="00B87F25">
        <w:rPr>
          <w:rFonts w:ascii="Arial" w:hAnsi="Arial" w:cs="Arial"/>
          <w:sz w:val="24"/>
          <w:szCs w:val="24"/>
        </w:rPr>
        <w:t xml:space="preserve">: 25 </w:t>
      </w:r>
      <w:proofErr w:type="spellStart"/>
      <w:r w:rsidRPr="00B87F25">
        <w:rPr>
          <w:rFonts w:ascii="Arial" w:hAnsi="Arial" w:cs="Arial"/>
          <w:sz w:val="24"/>
          <w:szCs w:val="24"/>
        </w:rPr>
        <w:t>October</w:t>
      </w:r>
      <w:proofErr w:type="spellEnd"/>
      <w:r w:rsidRPr="00B87F25">
        <w:rPr>
          <w:rFonts w:ascii="Arial" w:hAnsi="Arial" w:cs="Arial"/>
          <w:sz w:val="24"/>
          <w:szCs w:val="24"/>
        </w:rPr>
        <w:t xml:space="preserve"> 2025).</w:t>
      </w:r>
    </w:p>
    <w:p w14:paraId="1F158F55" w14:textId="75C3C894"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Smits-van der Nat, M., van der Wilt, F., </w:t>
      </w:r>
      <w:proofErr w:type="spellStart"/>
      <w:r w:rsidRPr="009F7AE4">
        <w:rPr>
          <w:rFonts w:ascii="Arial" w:hAnsi="Arial" w:cs="Arial"/>
          <w:sz w:val="24"/>
          <w:szCs w:val="24"/>
          <w:lang w:val="en-GB"/>
        </w:rPr>
        <w:t>Meeter</w:t>
      </w:r>
      <w:proofErr w:type="spellEnd"/>
      <w:r w:rsidRPr="009F7AE4">
        <w:rPr>
          <w:rFonts w:ascii="Arial" w:hAnsi="Arial" w:cs="Arial"/>
          <w:sz w:val="24"/>
          <w:szCs w:val="24"/>
          <w:lang w:val="en-GB"/>
        </w:rPr>
        <w:t xml:space="preserve">, M. and van der Veen, C. (2024). The Value of Pretend Play for Social Competence in Early Childhood: A Meta-analysis. </w:t>
      </w:r>
      <w:r w:rsidRPr="009F7AE4">
        <w:rPr>
          <w:rFonts w:ascii="Arial" w:hAnsi="Arial" w:cs="Arial"/>
          <w:i/>
          <w:iCs/>
          <w:sz w:val="24"/>
          <w:szCs w:val="24"/>
          <w:lang w:val="en-GB"/>
        </w:rPr>
        <w:t>Educational psychology review</w:t>
      </w:r>
      <w:r w:rsidRPr="009F7AE4">
        <w:rPr>
          <w:rFonts w:ascii="Arial" w:hAnsi="Arial" w:cs="Arial"/>
          <w:sz w:val="24"/>
          <w:szCs w:val="24"/>
          <w:lang w:val="en-GB"/>
        </w:rPr>
        <w:t xml:space="preserve">, 36(2). </w:t>
      </w:r>
      <w:proofErr w:type="spellStart"/>
      <w:proofErr w:type="gramStart"/>
      <w:r w:rsidRPr="009F7AE4">
        <w:rPr>
          <w:rFonts w:ascii="Arial" w:hAnsi="Arial" w:cs="Arial"/>
          <w:sz w:val="24"/>
          <w:szCs w:val="24"/>
          <w:lang w:val="en-GB"/>
        </w:rPr>
        <w:t>doi:https</w:t>
      </w:r>
      <w:proofErr w:type="spellEnd"/>
      <w:r w:rsidRPr="009F7AE4">
        <w:rPr>
          <w:rFonts w:ascii="Arial" w:hAnsi="Arial" w:cs="Arial"/>
          <w:sz w:val="24"/>
          <w:szCs w:val="24"/>
          <w:lang w:val="en-GB"/>
        </w:rPr>
        <w:t>://doi.org/10.1007/s10648-024-09884-z</w:t>
      </w:r>
      <w:proofErr w:type="gramEnd"/>
      <w:r w:rsidRPr="009F7AE4">
        <w:rPr>
          <w:rFonts w:ascii="Arial" w:hAnsi="Arial" w:cs="Arial"/>
          <w:sz w:val="24"/>
          <w:szCs w:val="24"/>
          <w:lang w:val="en-GB"/>
        </w:rPr>
        <w:t>.</w:t>
      </w:r>
    </w:p>
    <w:p w14:paraId="192873EB" w14:textId="77777777" w:rsidR="009F7AE4" w:rsidRPr="009F7AE4" w:rsidRDefault="009F7AE4" w:rsidP="009F7AE4">
      <w:pPr>
        <w:spacing w:line="360" w:lineRule="auto"/>
        <w:rPr>
          <w:rFonts w:ascii="Arial" w:hAnsi="Arial" w:cs="Arial"/>
          <w:sz w:val="24"/>
          <w:szCs w:val="24"/>
          <w:lang w:val="en-GB"/>
        </w:rPr>
      </w:pPr>
      <w:r w:rsidRPr="009F7AE4">
        <w:rPr>
          <w:rFonts w:ascii="Arial" w:hAnsi="Arial" w:cs="Arial"/>
          <w:sz w:val="24"/>
          <w:szCs w:val="24"/>
          <w:lang w:val="en-GB"/>
        </w:rPr>
        <w:t xml:space="preserve">Whitebread, D., Neale, D., Jensen, H., Liu, C., Solis, S.L., Hopkins, E., Hirsh-Pasek, K. and </w:t>
      </w:r>
      <w:proofErr w:type="spellStart"/>
      <w:r w:rsidRPr="009F7AE4">
        <w:rPr>
          <w:rFonts w:ascii="Arial" w:hAnsi="Arial" w:cs="Arial"/>
          <w:sz w:val="24"/>
          <w:szCs w:val="24"/>
          <w:lang w:val="en-GB"/>
        </w:rPr>
        <w:t>Zosh</w:t>
      </w:r>
      <w:proofErr w:type="spellEnd"/>
      <w:r w:rsidRPr="009F7AE4">
        <w:rPr>
          <w:rFonts w:ascii="Arial" w:hAnsi="Arial" w:cs="Arial"/>
          <w:sz w:val="24"/>
          <w:szCs w:val="24"/>
          <w:lang w:val="en-GB"/>
        </w:rPr>
        <w:t xml:space="preserve">, J. (2017). </w:t>
      </w:r>
      <w:r w:rsidRPr="009F7AE4">
        <w:rPr>
          <w:rFonts w:ascii="Arial" w:hAnsi="Arial" w:cs="Arial"/>
          <w:i/>
          <w:iCs/>
          <w:sz w:val="24"/>
          <w:szCs w:val="24"/>
          <w:lang w:val="en-GB"/>
        </w:rPr>
        <w:t xml:space="preserve">The role of play in children’s </w:t>
      </w:r>
      <w:proofErr w:type="gramStart"/>
      <w:r w:rsidRPr="009F7AE4">
        <w:rPr>
          <w:rFonts w:ascii="Arial" w:hAnsi="Arial" w:cs="Arial"/>
          <w:i/>
          <w:iCs/>
          <w:sz w:val="24"/>
          <w:szCs w:val="24"/>
          <w:lang w:val="en-GB"/>
        </w:rPr>
        <w:t>development :</w:t>
      </w:r>
      <w:proofErr w:type="gramEnd"/>
      <w:r w:rsidRPr="009F7AE4">
        <w:rPr>
          <w:rFonts w:ascii="Arial" w:hAnsi="Arial" w:cs="Arial"/>
          <w:i/>
          <w:iCs/>
          <w:sz w:val="24"/>
          <w:szCs w:val="24"/>
          <w:lang w:val="en-GB"/>
        </w:rPr>
        <w:t xml:space="preserve"> A review of the evidence</w:t>
      </w:r>
      <w:r w:rsidRPr="009F7AE4">
        <w:rPr>
          <w:rFonts w:ascii="Arial" w:hAnsi="Arial" w:cs="Arial"/>
          <w:sz w:val="24"/>
          <w:szCs w:val="24"/>
          <w:lang w:val="en-GB"/>
        </w:rPr>
        <w:t xml:space="preserve">. [online] Billund: Lego </w:t>
      </w:r>
      <w:proofErr w:type="spellStart"/>
      <w:r w:rsidRPr="009F7AE4">
        <w:rPr>
          <w:rFonts w:ascii="Arial" w:hAnsi="Arial" w:cs="Arial"/>
          <w:sz w:val="24"/>
          <w:szCs w:val="24"/>
          <w:lang w:val="en-GB"/>
        </w:rPr>
        <w:t>Fonden</w:t>
      </w:r>
      <w:proofErr w:type="spellEnd"/>
      <w:r w:rsidRPr="009F7AE4">
        <w:rPr>
          <w:rFonts w:ascii="Arial" w:hAnsi="Arial" w:cs="Arial"/>
          <w:sz w:val="24"/>
          <w:szCs w:val="24"/>
          <w:lang w:val="en-GB"/>
        </w:rPr>
        <w:t>. Available at: https://cms.learningthroughplay.com/media/esriqz2x/role-of-play-in-childrens-development-review_web.pdf.</w:t>
      </w:r>
    </w:p>
    <w:p w14:paraId="63570EBF" w14:textId="32B49A20" w:rsidR="00CF49FF" w:rsidRPr="005E79BE" w:rsidRDefault="00CF49FF" w:rsidP="00D03000">
      <w:pPr>
        <w:spacing w:line="360" w:lineRule="auto"/>
        <w:rPr>
          <w:rFonts w:ascii="Arial" w:hAnsi="Arial" w:cs="Arial"/>
          <w:sz w:val="24"/>
          <w:szCs w:val="24"/>
        </w:rPr>
      </w:pPr>
    </w:p>
    <w:p w14:paraId="6771EF63" w14:textId="18F9885A" w:rsidR="0013118F" w:rsidRPr="005E79BE" w:rsidRDefault="0013118F" w:rsidP="00D03000">
      <w:pPr>
        <w:spacing w:line="360" w:lineRule="auto"/>
        <w:rPr>
          <w:rFonts w:ascii="Arial" w:hAnsi="Arial" w:cs="Arial"/>
          <w:sz w:val="24"/>
          <w:szCs w:val="24"/>
        </w:rPr>
      </w:pPr>
    </w:p>
    <w:p w14:paraId="2324859D" w14:textId="4B26AA88" w:rsidR="00006076" w:rsidRDefault="00006076" w:rsidP="0013118F">
      <w:pPr>
        <w:spacing w:line="360" w:lineRule="auto"/>
        <w:rPr>
          <w:rFonts w:ascii="Arial" w:hAnsi="Arial" w:cs="Arial"/>
          <w:sz w:val="24"/>
          <w:szCs w:val="24"/>
        </w:rPr>
      </w:pPr>
    </w:p>
    <w:p w14:paraId="37F0A0F0" w14:textId="77777777" w:rsidR="0013118F" w:rsidRDefault="0013118F" w:rsidP="00D03000">
      <w:pPr>
        <w:spacing w:line="360" w:lineRule="auto"/>
        <w:rPr>
          <w:rFonts w:ascii="Arial" w:hAnsi="Arial" w:cs="Arial"/>
          <w:sz w:val="24"/>
          <w:szCs w:val="24"/>
        </w:rPr>
      </w:pPr>
    </w:p>
    <w:p w14:paraId="4352A5A2" w14:textId="135271B9" w:rsidR="0081781E" w:rsidRDefault="001C66DE" w:rsidP="001C66DE">
      <w:pPr>
        <w:spacing w:line="360" w:lineRule="auto"/>
        <w:jc w:val="center"/>
        <w:rPr>
          <w:rFonts w:ascii="Arial" w:hAnsi="Arial" w:cs="Arial"/>
          <w:b/>
          <w:bCs/>
          <w:sz w:val="24"/>
          <w:szCs w:val="24"/>
          <w:u w:val="single"/>
        </w:rPr>
      </w:pPr>
      <w:r w:rsidRPr="001C66DE">
        <w:rPr>
          <w:rFonts w:ascii="Arial" w:hAnsi="Arial" w:cs="Arial"/>
          <w:b/>
          <w:bCs/>
          <w:sz w:val="24"/>
          <w:szCs w:val="24"/>
          <w:u w:val="single"/>
        </w:rPr>
        <w:lastRenderedPageBreak/>
        <w:t>Ystyriaeth Moesegol</w:t>
      </w:r>
    </w:p>
    <w:p w14:paraId="6AE6A61D" w14:textId="5BE6FF4E" w:rsidR="004654B8" w:rsidRDefault="00396DC6" w:rsidP="004654B8">
      <w:pPr>
        <w:spacing w:line="360" w:lineRule="auto"/>
        <w:rPr>
          <w:rFonts w:ascii="Arial" w:hAnsi="Arial" w:cs="Arial"/>
          <w:sz w:val="24"/>
          <w:szCs w:val="24"/>
        </w:rPr>
      </w:pPr>
      <w:r>
        <w:rPr>
          <w:rFonts w:ascii="Arial" w:hAnsi="Arial" w:cs="Arial"/>
          <w:sz w:val="24"/>
          <w:szCs w:val="24"/>
        </w:rPr>
        <w:t xml:space="preserve">Yn ôl </w:t>
      </w:r>
      <w:proofErr w:type="spellStart"/>
      <w:r>
        <w:rPr>
          <w:rFonts w:ascii="Arial" w:hAnsi="Arial" w:cs="Arial"/>
          <w:sz w:val="24"/>
          <w:szCs w:val="24"/>
        </w:rPr>
        <w:t>Nolan</w:t>
      </w:r>
      <w:proofErr w:type="spellEnd"/>
      <w:r>
        <w:rPr>
          <w:rFonts w:ascii="Arial" w:hAnsi="Arial" w:cs="Arial"/>
          <w:sz w:val="24"/>
          <w:szCs w:val="24"/>
        </w:rPr>
        <w:t xml:space="preserve">, </w:t>
      </w:r>
      <w:proofErr w:type="spellStart"/>
      <w:r>
        <w:rPr>
          <w:rFonts w:ascii="Arial" w:hAnsi="Arial" w:cs="Arial"/>
          <w:sz w:val="24"/>
          <w:szCs w:val="24"/>
        </w:rPr>
        <w:t>Macfarlane</w:t>
      </w:r>
      <w:proofErr w:type="spellEnd"/>
      <w:r>
        <w:rPr>
          <w:rFonts w:ascii="Arial" w:hAnsi="Arial" w:cs="Arial"/>
          <w:sz w:val="24"/>
          <w:szCs w:val="24"/>
        </w:rPr>
        <w:t xml:space="preserve"> a </w:t>
      </w:r>
      <w:proofErr w:type="spellStart"/>
      <w:r>
        <w:rPr>
          <w:rFonts w:ascii="Arial" w:hAnsi="Arial" w:cs="Arial"/>
          <w:sz w:val="24"/>
          <w:szCs w:val="24"/>
        </w:rPr>
        <w:t>Cartmenl</w:t>
      </w:r>
      <w:proofErr w:type="spellEnd"/>
      <w:r>
        <w:rPr>
          <w:rFonts w:ascii="Arial" w:hAnsi="Arial" w:cs="Arial"/>
          <w:sz w:val="24"/>
          <w:szCs w:val="24"/>
        </w:rPr>
        <w:t xml:space="preserve"> (2013), mae ystyriaeth moesegol yn bwysig iawn pan yn archwilio efo plant oherwydd mae plant yn cael eu dosbarthu fel grŵp agored i niwed o dan ganllawiau moesegol y Deyrnas Unedig (BERA,2024). Esbonia </w:t>
      </w:r>
      <w:proofErr w:type="spellStart"/>
      <w:r>
        <w:rPr>
          <w:rFonts w:ascii="Arial" w:hAnsi="Arial" w:cs="Arial"/>
          <w:sz w:val="24"/>
          <w:szCs w:val="24"/>
        </w:rPr>
        <w:t>Nolan</w:t>
      </w:r>
      <w:proofErr w:type="spellEnd"/>
      <w:r>
        <w:rPr>
          <w:rFonts w:ascii="Arial" w:hAnsi="Arial" w:cs="Arial"/>
          <w:sz w:val="24"/>
          <w:szCs w:val="24"/>
        </w:rPr>
        <w:t xml:space="preserve">, </w:t>
      </w:r>
      <w:proofErr w:type="spellStart"/>
      <w:r>
        <w:rPr>
          <w:rFonts w:ascii="Arial" w:hAnsi="Arial" w:cs="Arial"/>
          <w:sz w:val="24"/>
          <w:szCs w:val="24"/>
        </w:rPr>
        <w:t>Marfarlane</w:t>
      </w:r>
      <w:proofErr w:type="spellEnd"/>
      <w:r>
        <w:rPr>
          <w:rFonts w:ascii="Arial" w:hAnsi="Arial" w:cs="Arial"/>
          <w:sz w:val="24"/>
          <w:szCs w:val="24"/>
        </w:rPr>
        <w:t xml:space="preserve"> a </w:t>
      </w:r>
      <w:proofErr w:type="spellStart"/>
      <w:r>
        <w:rPr>
          <w:rFonts w:ascii="Arial" w:hAnsi="Arial" w:cs="Arial"/>
          <w:sz w:val="24"/>
          <w:szCs w:val="24"/>
        </w:rPr>
        <w:t>Cartmel</w:t>
      </w:r>
      <w:proofErr w:type="spellEnd"/>
      <w:r>
        <w:rPr>
          <w:rFonts w:ascii="Arial" w:hAnsi="Arial" w:cs="Arial"/>
          <w:sz w:val="24"/>
          <w:szCs w:val="24"/>
        </w:rPr>
        <w:t xml:space="preserve"> (2013), bod ystyriaeth moesegol yn sicrhau bod canlyniadau yn dibynadwy </w:t>
      </w:r>
      <w:r w:rsidR="004654B8">
        <w:rPr>
          <w:rFonts w:ascii="Arial" w:hAnsi="Arial" w:cs="Arial"/>
          <w:sz w:val="24"/>
          <w:szCs w:val="24"/>
        </w:rPr>
        <w:t>ac yn werthfawr yn cymdeithasol. Mae cwestiwn yr astudiaeth hyn sef ‘</w:t>
      </w:r>
      <w:r w:rsidR="004654B8" w:rsidRPr="004654B8">
        <w:rPr>
          <w:rFonts w:ascii="Arial" w:hAnsi="Arial" w:cs="Arial"/>
          <w:sz w:val="24"/>
          <w:szCs w:val="24"/>
        </w:rPr>
        <w:t xml:space="preserve">A </w:t>
      </w:r>
      <w:r w:rsidR="004654B8" w:rsidRPr="00454D5F">
        <w:rPr>
          <w:rFonts w:ascii="Arial" w:hAnsi="Arial" w:cs="Arial"/>
          <w:sz w:val="24"/>
          <w:szCs w:val="24"/>
        </w:rPr>
        <w:t>yw Chwarae Dychmygus o Fudd i Ddatblygiad Cymdeithasol Plant?</w:t>
      </w:r>
      <w:r w:rsidR="004654B8">
        <w:rPr>
          <w:rFonts w:ascii="Arial" w:hAnsi="Arial" w:cs="Arial"/>
          <w:sz w:val="24"/>
          <w:szCs w:val="24"/>
        </w:rPr>
        <w:t xml:space="preserve">’ yn cynnwys arsylwi a rhyngweithio gyda phlant, felly mae yna cyfyngiadau </w:t>
      </w:r>
      <w:r w:rsidR="001337DD">
        <w:rPr>
          <w:rFonts w:ascii="Arial" w:hAnsi="Arial" w:cs="Arial"/>
          <w:sz w:val="24"/>
          <w:szCs w:val="24"/>
        </w:rPr>
        <w:t xml:space="preserve">moesegol yn cysylltiedig efo parch i hawliau plant, dibynadwyedd, deinameg pŵer a gwerth cymdeithasol tymor hir. </w:t>
      </w:r>
    </w:p>
    <w:p w14:paraId="47DD400F" w14:textId="5C8026D7" w:rsidR="001337DD" w:rsidRDefault="001337DD" w:rsidP="004654B8">
      <w:pPr>
        <w:spacing w:line="360" w:lineRule="auto"/>
        <w:rPr>
          <w:rFonts w:ascii="Arial" w:hAnsi="Arial" w:cs="Arial"/>
          <w:b/>
          <w:bCs/>
          <w:sz w:val="24"/>
          <w:szCs w:val="24"/>
        </w:rPr>
      </w:pPr>
      <w:r w:rsidRPr="001337DD">
        <w:rPr>
          <w:rFonts w:ascii="Arial" w:hAnsi="Arial" w:cs="Arial"/>
          <w:b/>
          <w:bCs/>
          <w:sz w:val="24"/>
          <w:szCs w:val="24"/>
        </w:rPr>
        <w:t>Cydsyniad</w:t>
      </w:r>
    </w:p>
    <w:p w14:paraId="3B5EEDCF" w14:textId="15D96F36" w:rsidR="001337DD" w:rsidRDefault="00EF343D" w:rsidP="004654B8">
      <w:pPr>
        <w:spacing w:line="360" w:lineRule="auto"/>
        <w:rPr>
          <w:rFonts w:ascii="Arial" w:hAnsi="Arial" w:cs="Arial"/>
          <w:sz w:val="24"/>
          <w:szCs w:val="24"/>
        </w:rPr>
      </w:pPr>
      <w:r>
        <w:rPr>
          <w:rFonts w:ascii="Arial" w:hAnsi="Arial" w:cs="Arial"/>
          <w:sz w:val="24"/>
          <w:szCs w:val="24"/>
        </w:rPr>
        <w:t xml:space="preserve">Yn unol â BERA (2024) a Peters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(2020), mae rhaid weithdrefnau moesegol mewn ymchwil gyda phlant ifanc cynnwys caniatâd gwybodus rhieni a chydsyniad y plentyn ei hun. Dylid ystyried </w:t>
      </w:r>
      <w:r w:rsidR="00F01FF7">
        <w:rPr>
          <w:rFonts w:ascii="Arial" w:hAnsi="Arial" w:cs="Arial"/>
          <w:sz w:val="24"/>
          <w:szCs w:val="24"/>
        </w:rPr>
        <w:t xml:space="preserve">cydsyniad fel proses barhaus a gweithredol, a geir trwy esboniadau sy’n briodol i’r oedran, fformatau gweledol neu lafar, ac ailystyrir trwy gydol casglu data. Yn dilyn Peters </w:t>
      </w:r>
      <w:proofErr w:type="spellStart"/>
      <w:r w:rsidR="00F01FF7">
        <w:rPr>
          <w:rFonts w:ascii="Arial" w:hAnsi="Arial" w:cs="Arial"/>
          <w:sz w:val="24"/>
          <w:szCs w:val="24"/>
        </w:rPr>
        <w:t>et</w:t>
      </w:r>
      <w:proofErr w:type="spellEnd"/>
      <w:r w:rsidR="00F01FF7">
        <w:rPr>
          <w:rFonts w:ascii="Arial" w:hAnsi="Arial" w:cs="Arial"/>
          <w:sz w:val="24"/>
          <w:szCs w:val="24"/>
        </w:rPr>
        <w:t xml:space="preserve"> </w:t>
      </w:r>
      <w:proofErr w:type="spellStart"/>
      <w:r w:rsidR="00F01FF7">
        <w:rPr>
          <w:rFonts w:ascii="Arial" w:hAnsi="Arial" w:cs="Arial"/>
          <w:sz w:val="24"/>
          <w:szCs w:val="24"/>
        </w:rPr>
        <w:t>al</w:t>
      </w:r>
      <w:proofErr w:type="spellEnd"/>
      <w:r w:rsidR="00F01FF7">
        <w:rPr>
          <w:rFonts w:ascii="Arial" w:hAnsi="Arial" w:cs="Arial"/>
          <w:sz w:val="24"/>
          <w:szCs w:val="24"/>
        </w:rPr>
        <w:t xml:space="preserve">. (2020), dylai ymchwilwyr roi sylw i arwyddion di-eiriau plant a thynnu’n ôl neu oedi cyfranogiad os yw plentyn yn dangos anghysur neu ymddieithried. </w:t>
      </w:r>
      <w:r w:rsidR="00507AB8">
        <w:rPr>
          <w:rFonts w:ascii="Arial" w:hAnsi="Arial" w:cs="Arial"/>
          <w:sz w:val="24"/>
          <w:szCs w:val="24"/>
        </w:rPr>
        <w:t xml:space="preserve">Wrth ddefnyddio dull arsylwi fideo, mae rhaid hysbysu cyfranogwyr a rhieni yn glir ynghylch sut y bydd recordiau yn cael eu storio, eu </w:t>
      </w:r>
      <w:proofErr w:type="spellStart"/>
      <w:r w:rsidR="00507AB8">
        <w:rPr>
          <w:rFonts w:ascii="Arial" w:hAnsi="Arial" w:cs="Arial"/>
          <w:sz w:val="24"/>
          <w:szCs w:val="24"/>
        </w:rPr>
        <w:t>dienwi</w:t>
      </w:r>
      <w:proofErr w:type="spellEnd"/>
      <w:r w:rsidR="00507AB8">
        <w:rPr>
          <w:rFonts w:ascii="Arial" w:hAnsi="Arial" w:cs="Arial"/>
          <w:sz w:val="24"/>
          <w:szCs w:val="24"/>
        </w:rPr>
        <w:t xml:space="preserve"> a defnyddio i sicrhau bod preifatrwydd ac urddas plant yn cael eu diogelu (Peters </w:t>
      </w:r>
      <w:proofErr w:type="spellStart"/>
      <w:r w:rsidR="00507AB8">
        <w:rPr>
          <w:rFonts w:ascii="Arial" w:hAnsi="Arial" w:cs="Arial"/>
          <w:sz w:val="24"/>
          <w:szCs w:val="24"/>
        </w:rPr>
        <w:t>et</w:t>
      </w:r>
      <w:proofErr w:type="spellEnd"/>
      <w:r w:rsidR="00507AB8">
        <w:rPr>
          <w:rFonts w:ascii="Arial" w:hAnsi="Arial" w:cs="Arial"/>
          <w:sz w:val="24"/>
          <w:szCs w:val="24"/>
        </w:rPr>
        <w:t xml:space="preserve"> </w:t>
      </w:r>
      <w:proofErr w:type="spellStart"/>
      <w:r w:rsidR="00507AB8">
        <w:rPr>
          <w:rFonts w:ascii="Arial" w:hAnsi="Arial" w:cs="Arial"/>
          <w:sz w:val="24"/>
          <w:szCs w:val="24"/>
        </w:rPr>
        <w:t>al</w:t>
      </w:r>
      <w:proofErr w:type="spellEnd"/>
      <w:r w:rsidR="00507AB8">
        <w:rPr>
          <w:rFonts w:ascii="Arial" w:hAnsi="Arial" w:cs="Arial"/>
          <w:sz w:val="24"/>
          <w:szCs w:val="24"/>
        </w:rPr>
        <w:t xml:space="preserve">., 2020). </w:t>
      </w:r>
      <w:r w:rsidR="00F01FF7">
        <w:rPr>
          <w:rFonts w:ascii="Arial" w:hAnsi="Arial" w:cs="Arial"/>
          <w:sz w:val="24"/>
          <w:szCs w:val="24"/>
        </w:rPr>
        <w:t xml:space="preserve"> </w:t>
      </w:r>
    </w:p>
    <w:p w14:paraId="518C3791" w14:textId="57748824" w:rsidR="00B16DBF" w:rsidRDefault="00B16DBF" w:rsidP="004654B8">
      <w:pPr>
        <w:spacing w:line="360" w:lineRule="auto"/>
        <w:rPr>
          <w:rFonts w:ascii="Arial" w:hAnsi="Arial" w:cs="Arial"/>
          <w:sz w:val="24"/>
          <w:szCs w:val="24"/>
        </w:rPr>
      </w:pPr>
      <w:r>
        <w:rPr>
          <w:rFonts w:ascii="Arial" w:hAnsi="Arial" w:cs="Arial"/>
          <w:sz w:val="24"/>
          <w:szCs w:val="24"/>
        </w:rPr>
        <w:t xml:space="preserve">Gan fydd y plant yn yr astudiaeth o dan yr oedran 16 nid ydyn nhw yn gallu rhoi cydsyniad llawn, felly bydd rhaid cael caniatâd gwybodus ysgrifenedig gan rieni neu warcheidwaid. Un ffordd i ddod o hyn y cydsyniad rhiant yw ffurflen cydsyniad ysgrifenedig, bydd hyn yn cynnwys llythyr byr yn esbonio pob </w:t>
      </w:r>
      <w:r w:rsidR="00BC536A">
        <w:rPr>
          <w:rFonts w:ascii="Arial" w:hAnsi="Arial" w:cs="Arial"/>
          <w:sz w:val="24"/>
          <w:szCs w:val="24"/>
        </w:rPr>
        <w:t>agwedd o’r astudiaeth a’r hawl i tynnu nol ar unrhyw adeg (BERA, 2024).</w:t>
      </w:r>
      <w:r w:rsidR="004556DB">
        <w:rPr>
          <w:rFonts w:ascii="Arial" w:hAnsi="Arial" w:cs="Arial"/>
          <w:sz w:val="24"/>
          <w:szCs w:val="24"/>
        </w:rPr>
        <w:t xml:space="preserve"> Mae’n bwysig i ddod o hyn i gydsyniad y plentyn hefyd. Un ffordd i wneud hyn yw i ddefnyddio ffurflenni gweladwy er mwyn plant ifanc a chyn-llythrennog i ddeall. Er enghraifft, </w:t>
      </w:r>
      <w:r w:rsidR="004B6403">
        <w:rPr>
          <w:rFonts w:ascii="Arial" w:hAnsi="Arial" w:cs="Arial"/>
          <w:sz w:val="24"/>
          <w:szCs w:val="24"/>
        </w:rPr>
        <w:t xml:space="preserve">defnyddio goleuadau traffig i symboleiddio eu theimladau, gwyrdd am hapus i gymryd rhan a coch am ddim yn hapus i wneud o. Mae’r system hyn yn cael ei gefnogi gan Peters </w:t>
      </w:r>
      <w:proofErr w:type="spellStart"/>
      <w:r w:rsidR="004B6403">
        <w:rPr>
          <w:rFonts w:ascii="Arial" w:hAnsi="Arial" w:cs="Arial"/>
          <w:sz w:val="24"/>
          <w:szCs w:val="24"/>
        </w:rPr>
        <w:t>et</w:t>
      </w:r>
      <w:proofErr w:type="spellEnd"/>
      <w:r w:rsidR="004B6403">
        <w:rPr>
          <w:rFonts w:ascii="Arial" w:hAnsi="Arial" w:cs="Arial"/>
          <w:sz w:val="24"/>
          <w:szCs w:val="24"/>
        </w:rPr>
        <w:t xml:space="preserve"> </w:t>
      </w:r>
      <w:proofErr w:type="spellStart"/>
      <w:r w:rsidR="004B6403">
        <w:rPr>
          <w:rFonts w:ascii="Arial" w:hAnsi="Arial" w:cs="Arial"/>
          <w:sz w:val="24"/>
          <w:szCs w:val="24"/>
        </w:rPr>
        <w:t>al</w:t>
      </w:r>
      <w:proofErr w:type="spellEnd"/>
      <w:r w:rsidR="004B6403">
        <w:rPr>
          <w:rFonts w:ascii="Arial" w:hAnsi="Arial" w:cs="Arial"/>
          <w:sz w:val="24"/>
          <w:szCs w:val="24"/>
        </w:rPr>
        <w:t xml:space="preserve">. (2020) a </w:t>
      </w:r>
      <w:proofErr w:type="spellStart"/>
      <w:r w:rsidR="004B6403">
        <w:rPr>
          <w:rFonts w:ascii="Arial" w:hAnsi="Arial" w:cs="Arial"/>
          <w:sz w:val="24"/>
          <w:szCs w:val="24"/>
        </w:rPr>
        <w:t>Greig</w:t>
      </w:r>
      <w:proofErr w:type="spellEnd"/>
      <w:r w:rsidR="004B6403">
        <w:rPr>
          <w:rFonts w:ascii="Arial" w:hAnsi="Arial" w:cs="Arial"/>
          <w:sz w:val="24"/>
          <w:szCs w:val="24"/>
        </w:rPr>
        <w:t xml:space="preserve">, Taylor a </w:t>
      </w:r>
      <w:proofErr w:type="spellStart"/>
      <w:r w:rsidR="004B6403">
        <w:rPr>
          <w:rFonts w:ascii="Arial" w:hAnsi="Arial" w:cs="Arial"/>
          <w:sz w:val="24"/>
          <w:szCs w:val="24"/>
        </w:rPr>
        <w:t>MacKay</w:t>
      </w:r>
      <w:proofErr w:type="spellEnd"/>
      <w:r w:rsidR="004B6403">
        <w:rPr>
          <w:rFonts w:ascii="Arial" w:hAnsi="Arial" w:cs="Arial"/>
          <w:sz w:val="24"/>
          <w:szCs w:val="24"/>
        </w:rPr>
        <w:t xml:space="preserve"> (201</w:t>
      </w:r>
      <w:r w:rsidR="00B570A3">
        <w:rPr>
          <w:rFonts w:ascii="Arial" w:hAnsi="Arial" w:cs="Arial"/>
          <w:sz w:val="24"/>
          <w:szCs w:val="24"/>
        </w:rPr>
        <w:t>3</w:t>
      </w:r>
      <w:r w:rsidR="004B6403">
        <w:rPr>
          <w:rFonts w:ascii="Arial" w:hAnsi="Arial" w:cs="Arial"/>
          <w:sz w:val="24"/>
          <w:szCs w:val="24"/>
        </w:rPr>
        <w:t xml:space="preserve">). </w:t>
      </w:r>
    </w:p>
    <w:p w14:paraId="39F90B60" w14:textId="77777777" w:rsidR="00B436A1" w:rsidRDefault="00B436A1" w:rsidP="004654B8">
      <w:pPr>
        <w:spacing w:line="360" w:lineRule="auto"/>
        <w:rPr>
          <w:rFonts w:ascii="Arial" w:hAnsi="Arial" w:cs="Arial"/>
          <w:b/>
          <w:bCs/>
          <w:sz w:val="24"/>
          <w:szCs w:val="24"/>
        </w:rPr>
      </w:pPr>
    </w:p>
    <w:p w14:paraId="2C97BC6C" w14:textId="22363413" w:rsidR="000A5E3F" w:rsidRDefault="00B436A1" w:rsidP="004654B8">
      <w:pPr>
        <w:spacing w:line="360" w:lineRule="auto"/>
        <w:rPr>
          <w:rFonts w:ascii="Arial" w:hAnsi="Arial" w:cs="Arial"/>
          <w:b/>
          <w:bCs/>
          <w:sz w:val="24"/>
          <w:szCs w:val="24"/>
        </w:rPr>
      </w:pPr>
      <w:r>
        <w:rPr>
          <w:rFonts w:ascii="Arial" w:hAnsi="Arial" w:cs="Arial"/>
          <w:b/>
          <w:bCs/>
          <w:sz w:val="24"/>
          <w:szCs w:val="24"/>
        </w:rPr>
        <w:lastRenderedPageBreak/>
        <w:t>Cyfrinachedd</w:t>
      </w:r>
    </w:p>
    <w:p w14:paraId="14787A59" w14:textId="43321568" w:rsidR="00B436A1" w:rsidRPr="00B436A1" w:rsidRDefault="004E4368" w:rsidP="004654B8">
      <w:pPr>
        <w:spacing w:line="360" w:lineRule="auto"/>
        <w:rPr>
          <w:rFonts w:ascii="Arial" w:hAnsi="Arial" w:cs="Arial"/>
          <w:sz w:val="24"/>
          <w:szCs w:val="24"/>
        </w:rPr>
      </w:pPr>
      <w:r>
        <w:rPr>
          <w:rFonts w:ascii="Arial" w:hAnsi="Arial" w:cs="Arial"/>
          <w:sz w:val="24"/>
          <w:szCs w:val="24"/>
        </w:rPr>
        <w:t xml:space="preserve">Yn ôl </w:t>
      </w:r>
      <w:proofErr w:type="spellStart"/>
      <w:r>
        <w:rPr>
          <w:rFonts w:ascii="Arial" w:hAnsi="Arial" w:cs="Arial"/>
          <w:sz w:val="24"/>
          <w:szCs w:val="24"/>
        </w:rPr>
        <w:t>Flewitt</w:t>
      </w:r>
      <w:proofErr w:type="spellEnd"/>
      <w:r>
        <w:rPr>
          <w:rFonts w:ascii="Arial" w:hAnsi="Arial" w:cs="Arial"/>
          <w:sz w:val="24"/>
          <w:szCs w:val="24"/>
        </w:rPr>
        <w:t xml:space="preserve"> (2005), mae sicrhau uniondeb moesegol ac anhysbysrwydd yn bwysig iawn, yn enwedig pan yn gweithio gyda phlant. </w:t>
      </w:r>
      <w:r w:rsidR="00B436A1">
        <w:rPr>
          <w:rFonts w:ascii="Arial" w:hAnsi="Arial" w:cs="Arial"/>
          <w:sz w:val="24"/>
          <w:szCs w:val="24"/>
        </w:rPr>
        <w:t xml:space="preserve">Er mwyn sicrhau cyfrinachedd </w:t>
      </w:r>
      <w:r>
        <w:rPr>
          <w:rFonts w:ascii="Arial" w:hAnsi="Arial" w:cs="Arial"/>
          <w:sz w:val="24"/>
          <w:szCs w:val="24"/>
        </w:rPr>
        <w:t xml:space="preserve">ac anhysbysrwydd yn ystod yr astudiaeth hyn </w:t>
      </w:r>
      <w:r w:rsidR="00713406">
        <w:rPr>
          <w:rFonts w:ascii="Arial" w:hAnsi="Arial" w:cs="Arial"/>
          <w:sz w:val="24"/>
          <w:szCs w:val="24"/>
        </w:rPr>
        <w:t xml:space="preserve">bydd pob plentyn yn derbyn ffugenw neu rhif yn lle defnyddio eu henwau iawn. </w:t>
      </w:r>
      <w:r w:rsidR="00BB33BC">
        <w:rPr>
          <w:rFonts w:ascii="Arial" w:hAnsi="Arial" w:cs="Arial"/>
          <w:sz w:val="24"/>
          <w:szCs w:val="24"/>
        </w:rPr>
        <w:t xml:space="preserve">Bydd gan yr ymchwilwyr y cyfrifoldeb i gadw yr allwedd cod mewn ffeil ddiogel, wedi’i ddiogelu gan gyfrinair sydd ond ar gael i’r prif ymchwilydd (Flewitt,2005)(UK </w:t>
      </w:r>
      <w:proofErr w:type="spellStart"/>
      <w:r w:rsidR="00BB33BC">
        <w:rPr>
          <w:rFonts w:ascii="Arial" w:hAnsi="Arial" w:cs="Arial"/>
          <w:sz w:val="24"/>
          <w:szCs w:val="24"/>
        </w:rPr>
        <w:t>Government</w:t>
      </w:r>
      <w:proofErr w:type="spellEnd"/>
      <w:r w:rsidR="00BB33BC">
        <w:rPr>
          <w:rFonts w:ascii="Arial" w:hAnsi="Arial" w:cs="Arial"/>
          <w:sz w:val="24"/>
          <w:szCs w:val="24"/>
        </w:rPr>
        <w:t xml:space="preserve">, GDPR, 2018). </w:t>
      </w:r>
      <w:r w:rsidR="00055D44">
        <w:rPr>
          <w:rFonts w:ascii="Arial" w:hAnsi="Arial" w:cs="Arial"/>
          <w:sz w:val="24"/>
          <w:szCs w:val="24"/>
        </w:rPr>
        <w:t xml:space="preserve">Un ffordd arall i sicrhau cyfrinachedd yw i ddim casglu data personol diangen fel cyfeiriad neu lluniau. Mae fideos a recordiadau yn hanfodol ar gyfer casglu data, felly mae angen sicrhau bod wynebau yn aneglur neu fod y sain yn ddienw mewn unrhyw </w:t>
      </w:r>
      <w:r w:rsidR="00452646">
        <w:rPr>
          <w:rFonts w:ascii="Arial" w:hAnsi="Arial" w:cs="Arial"/>
          <w:sz w:val="24"/>
          <w:szCs w:val="24"/>
        </w:rPr>
        <w:t xml:space="preserve">ddeunydd. </w:t>
      </w:r>
    </w:p>
    <w:p w14:paraId="5F7A13FA" w14:textId="615FA3AF" w:rsidR="00B436A1" w:rsidRDefault="007E5068" w:rsidP="004654B8">
      <w:pPr>
        <w:spacing w:line="360" w:lineRule="auto"/>
        <w:rPr>
          <w:rFonts w:ascii="Arial" w:hAnsi="Arial" w:cs="Arial"/>
          <w:sz w:val="24"/>
          <w:szCs w:val="24"/>
        </w:rPr>
      </w:pPr>
      <w:r w:rsidRPr="007E5068">
        <w:rPr>
          <w:rFonts w:ascii="Arial" w:hAnsi="Arial" w:cs="Arial"/>
          <w:sz w:val="24"/>
          <w:szCs w:val="24"/>
        </w:rPr>
        <w:t xml:space="preserve">Er mwyn sicrhau </w:t>
      </w:r>
      <w:r>
        <w:rPr>
          <w:rFonts w:ascii="Arial" w:hAnsi="Arial" w:cs="Arial"/>
          <w:sz w:val="24"/>
          <w:szCs w:val="24"/>
        </w:rPr>
        <w:t>cyfrinachedd wrth gasglu data, bydd unrhyw cyfweliad neu arsylwad yn cael eu chynnal mewn lleoliad preifat i atal eraill o erglywed (</w:t>
      </w:r>
      <w:proofErr w:type="spellStart"/>
      <w:r>
        <w:rPr>
          <w:rFonts w:ascii="Arial" w:hAnsi="Arial" w:cs="Arial"/>
          <w:sz w:val="24"/>
          <w:szCs w:val="24"/>
        </w:rPr>
        <w:t>Alderson</w:t>
      </w:r>
      <w:proofErr w:type="spellEnd"/>
      <w:r>
        <w:rPr>
          <w:rFonts w:ascii="Arial" w:hAnsi="Arial" w:cs="Arial"/>
          <w:sz w:val="24"/>
          <w:szCs w:val="24"/>
        </w:rPr>
        <w:t xml:space="preserve"> a </w:t>
      </w:r>
      <w:proofErr w:type="spellStart"/>
      <w:r>
        <w:rPr>
          <w:rFonts w:ascii="Arial" w:hAnsi="Arial" w:cs="Arial"/>
          <w:sz w:val="24"/>
          <w:szCs w:val="24"/>
        </w:rPr>
        <w:t>Marrow</w:t>
      </w:r>
      <w:proofErr w:type="spellEnd"/>
      <w:r>
        <w:rPr>
          <w:rFonts w:ascii="Arial" w:hAnsi="Arial" w:cs="Arial"/>
          <w:sz w:val="24"/>
          <w:szCs w:val="24"/>
        </w:rPr>
        <w:t xml:space="preserve">, 2020). </w:t>
      </w:r>
      <w:r w:rsidR="004B5146">
        <w:rPr>
          <w:rFonts w:ascii="Arial" w:hAnsi="Arial" w:cs="Arial"/>
          <w:sz w:val="24"/>
          <w:szCs w:val="24"/>
        </w:rPr>
        <w:t xml:space="preserve">Wrth wneud bydd angen atgoffa’r plant, ni fydd eu hymatebion yn cael ei rhannu gyda athrawon neu rhieni, er mwyn sicrhau canlyniadau werthfawr. Ac yn olaf dylai pob ymchwiliwr </w:t>
      </w:r>
      <w:r w:rsidR="00BA2E3E">
        <w:rPr>
          <w:rFonts w:ascii="Arial" w:hAnsi="Arial" w:cs="Arial"/>
          <w:sz w:val="24"/>
          <w:szCs w:val="24"/>
        </w:rPr>
        <w:t>derbyn hyfforddiant mewn amddiffyn plant a chyfrinachedd data (</w:t>
      </w:r>
      <w:proofErr w:type="spellStart"/>
      <w:r w:rsidR="00BA2E3E">
        <w:rPr>
          <w:rFonts w:ascii="Arial" w:hAnsi="Arial" w:cs="Arial"/>
          <w:sz w:val="24"/>
          <w:szCs w:val="24"/>
        </w:rPr>
        <w:t>Alderson</w:t>
      </w:r>
      <w:proofErr w:type="spellEnd"/>
      <w:r w:rsidR="00BA2E3E">
        <w:rPr>
          <w:rFonts w:ascii="Arial" w:hAnsi="Arial" w:cs="Arial"/>
          <w:sz w:val="24"/>
          <w:szCs w:val="24"/>
        </w:rPr>
        <w:t xml:space="preserve"> a Marrow,2020). Felly dylai cynnal archwiliadau cyfnodol i sicrhau bod protocolau cyfrinachol yn cael eu dilyn trwy gydol y broses ymchwil.  </w:t>
      </w:r>
    </w:p>
    <w:p w14:paraId="2D17652A" w14:textId="3F432F91" w:rsidR="00E536AA" w:rsidRDefault="00E536AA" w:rsidP="004654B8">
      <w:pPr>
        <w:spacing w:line="360" w:lineRule="auto"/>
        <w:rPr>
          <w:rFonts w:ascii="Arial" w:hAnsi="Arial" w:cs="Arial"/>
          <w:sz w:val="24"/>
          <w:szCs w:val="24"/>
        </w:rPr>
      </w:pPr>
      <w:r>
        <w:rPr>
          <w:rFonts w:ascii="Arial" w:hAnsi="Arial" w:cs="Arial"/>
          <w:sz w:val="24"/>
          <w:szCs w:val="24"/>
        </w:rPr>
        <w:t xml:space="preserve">Wrth drafod cyfrinachedd, mae yna nifer o gyfyngiadau sydd yn cyd-daro efo rhai weithdrefnau. Er enghraifft, </w:t>
      </w:r>
      <w:r w:rsidR="00D44A29">
        <w:rPr>
          <w:rFonts w:ascii="Arial" w:hAnsi="Arial" w:cs="Arial"/>
          <w:sz w:val="24"/>
          <w:szCs w:val="24"/>
        </w:rPr>
        <w:t>er bod plentyn wedi rhoi cydsyniad i cyfrannu mae siawns bod rhai plant ifanc ddim yn deall beth yw anhysbysrwydd a chyfrinachedd. Felly mae’n bwysig defnyddio terminoleg ac esboniadau priodol i oedran</w:t>
      </w:r>
      <w:r w:rsidR="000A4A53">
        <w:rPr>
          <w:rFonts w:ascii="Arial" w:hAnsi="Arial" w:cs="Arial"/>
          <w:sz w:val="24"/>
          <w:szCs w:val="24"/>
        </w:rPr>
        <w:t xml:space="preserve"> ac ailystyried caniatâd mewn modd sy’n gyfeillgar i blant drwy gydol y broses ymchwil (</w:t>
      </w:r>
      <w:proofErr w:type="spellStart"/>
      <w:r w:rsidR="000A4A53">
        <w:rPr>
          <w:rFonts w:ascii="Arial" w:hAnsi="Arial" w:cs="Arial"/>
          <w:sz w:val="24"/>
          <w:szCs w:val="24"/>
        </w:rPr>
        <w:t>Greig</w:t>
      </w:r>
      <w:proofErr w:type="spellEnd"/>
      <w:r w:rsidR="000A4A53">
        <w:rPr>
          <w:rFonts w:ascii="Arial" w:hAnsi="Arial" w:cs="Arial"/>
          <w:sz w:val="24"/>
          <w:szCs w:val="24"/>
        </w:rPr>
        <w:t xml:space="preserve">, Taylor a </w:t>
      </w:r>
      <w:proofErr w:type="spellStart"/>
      <w:r w:rsidR="000A4A53">
        <w:rPr>
          <w:rFonts w:ascii="Arial" w:hAnsi="Arial" w:cs="Arial"/>
          <w:sz w:val="24"/>
          <w:szCs w:val="24"/>
        </w:rPr>
        <w:t>MacKay</w:t>
      </w:r>
      <w:proofErr w:type="spellEnd"/>
      <w:r w:rsidR="000A4A53">
        <w:rPr>
          <w:rFonts w:ascii="Arial" w:hAnsi="Arial" w:cs="Arial"/>
          <w:sz w:val="24"/>
          <w:szCs w:val="24"/>
        </w:rPr>
        <w:t xml:space="preserve">, 2013). </w:t>
      </w:r>
    </w:p>
    <w:p w14:paraId="500F6B61" w14:textId="2DCC7600" w:rsidR="00F837D6" w:rsidRPr="00CA1F7A" w:rsidRDefault="00F837D6" w:rsidP="00F837D6">
      <w:pPr>
        <w:spacing w:line="360" w:lineRule="auto"/>
        <w:rPr>
          <w:rFonts w:ascii="Arial" w:hAnsi="Arial" w:cs="Arial"/>
          <w:b/>
          <w:bCs/>
          <w:sz w:val="24"/>
          <w:szCs w:val="24"/>
        </w:rPr>
      </w:pPr>
      <w:r w:rsidRPr="00CA1F7A">
        <w:rPr>
          <w:rFonts w:ascii="Arial" w:hAnsi="Arial" w:cs="Arial"/>
          <w:b/>
          <w:bCs/>
          <w:sz w:val="24"/>
          <w:szCs w:val="24"/>
        </w:rPr>
        <w:t>A</w:t>
      </w:r>
      <w:r w:rsidRPr="00F837D6">
        <w:rPr>
          <w:rFonts w:ascii="Arial" w:hAnsi="Arial" w:cs="Arial"/>
          <w:b/>
          <w:bCs/>
          <w:sz w:val="24"/>
          <w:szCs w:val="24"/>
        </w:rPr>
        <w:t xml:space="preserve">mddiffyn </w:t>
      </w:r>
      <w:r w:rsidRPr="00CA1F7A">
        <w:rPr>
          <w:rFonts w:ascii="Arial" w:hAnsi="Arial" w:cs="Arial"/>
          <w:b/>
          <w:bCs/>
          <w:sz w:val="24"/>
          <w:szCs w:val="24"/>
        </w:rPr>
        <w:t>R</w:t>
      </w:r>
      <w:r w:rsidRPr="00F837D6">
        <w:rPr>
          <w:rFonts w:ascii="Arial" w:hAnsi="Arial" w:cs="Arial"/>
          <w:b/>
          <w:bCs/>
          <w:sz w:val="24"/>
          <w:szCs w:val="24"/>
        </w:rPr>
        <w:t xml:space="preserve">hag </w:t>
      </w:r>
      <w:r w:rsidRPr="00CA1F7A">
        <w:rPr>
          <w:rFonts w:ascii="Arial" w:hAnsi="Arial" w:cs="Arial"/>
          <w:b/>
          <w:bCs/>
          <w:sz w:val="24"/>
          <w:szCs w:val="24"/>
        </w:rPr>
        <w:t>N</w:t>
      </w:r>
      <w:r w:rsidRPr="00F837D6">
        <w:rPr>
          <w:rFonts w:ascii="Arial" w:hAnsi="Arial" w:cs="Arial"/>
          <w:b/>
          <w:bCs/>
          <w:sz w:val="24"/>
          <w:szCs w:val="24"/>
        </w:rPr>
        <w:t>iwed</w:t>
      </w:r>
    </w:p>
    <w:p w14:paraId="0D1DB8CB" w14:textId="77777777" w:rsidR="00B53DFE" w:rsidRDefault="00CA1F7A" w:rsidP="00F837D6">
      <w:pPr>
        <w:spacing w:line="360" w:lineRule="auto"/>
        <w:rPr>
          <w:rFonts w:ascii="Arial" w:hAnsi="Arial" w:cs="Arial"/>
          <w:sz w:val="24"/>
          <w:szCs w:val="24"/>
        </w:rPr>
      </w:pPr>
      <w:r w:rsidRPr="00CA1F7A">
        <w:rPr>
          <w:rFonts w:ascii="Arial" w:hAnsi="Arial" w:cs="Arial"/>
          <w:sz w:val="24"/>
          <w:szCs w:val="24"/>
        </w:rPr>
        <w:t>Er bod yr astudiaeth hyn yn</w:t>
      </w:r>
      <w:r>
        <w:rPr>
          <w:rFonts w:ascii="Arial" w:hAnsi="Arial" w:cs="Arial"/>
          <w:sz w:val="24"/>
          <w:szCs w:val="24"/>
        </w:rPr>
        <w:t xml:space="preserve"> cael ei ystyried fel astudiaeth risg isel, mae unrhyw ymchwil sydd yn cynnwys plant yn gofyn am ddiogelwch moesegol gofalus</w:t>
      </w:r>
      <w:r w:rsidR="00D64246">
        <w:rPr>
          <w:rFonts w:ascii="Arial" w:hAnsi="Arial" w:cs="Arial"/>
          <w:sz w:val="24"/>
          <w:szCs w:val="24"/>
        </w:rPr>
        <w:t xml:space="preserve"> (</w:t>
      </w:r>
      <w:proofErr w:type="spellStart"/>
      <w:r w:rsidR="00D64246">
        <w:rPr>
          <w:rFonts w:ascii="Arial" w:hAnsi="Arial" w:cs="Arial"/>
          <w:sz w:val="24"/>
          <w:szCs w:val="24"/>
        </w:rPr>
        <w:t>Askari</w:t>
      </w:r>
      <w:proofErr w:type="spellEnd"/>
      <w:r w:rsidR="00D64246">
        <w:rPr>
          <w:rFonts w:ascii="Arial" w:hAnsi="Arial" w:cs="Arial"/>
          <w:sz w:val="24"/>
          <w:szCs w:val="24"/>
        </w:rPr>
        <w:t xml:space="preserve"> </w:t>
      </w:r>
      <w:proofErr w:type="spellStart"/>
      <w:r w:rsidR="00D64246">
        <w:rPr>
          <w:rFonts w:ascii="Arial" w:hAnsi="Arial" w:cs="Arial"/>
          <w:sz w:val="24"/>
          <w:szCs w:val="24"/>
        </w:rPr>
        <w:t>et</w:t>
      </w:r>
      <w:proofErr w:type="spellEnd"/>
      <w:r w:rsidR="00D64246">
        <w:rPr>
          <w:rFonts w:ascii="Arial" w:hAnsi="Arial" w:cs="Arial"/>
          <w:sz w:val="24"/>
          <w:szCs w:val="24"/>
        </w:rPr>
        <w:t xml:space="preserve"> </w:t>
      </w:r>
      <w:proofErr w:type="spellStart"/>
      <w:r w:rsidR="00D64246">
        <w:rPr>
          <w:rFonts w:ascii="Arial" w:hAnsi="Arial" w:cs="Arial"/>
          <w:sz w:val="24"/>
          <w:szCs w:val="24"/>
        </w:rPr>
        <w:t>al</w:t>
      </w:r>
      <w:proofErr w:type="spellEnd"/>
      <w:r w:rsidR="00D64246">
        <w:rPr>
          <w:rFonts w:ascii="Arial" w:hAnsi="Arial" w:cs="Arial"/>
          <w:sz w:val="24"/>
          <w:szCs w:val="24"/>
        </w:rPr>
        <w:t>., 2024)</w:t>
      </w:r>
      <w:r>
        <w:rPr>
          <w:rFonts w:ascii="Arial" w:hAnsi="Arial" w:cs="Arial"/>
          <w:sz w:val="24"/>
          <w:szCs w:val="24"/>
        </w:rPr>
        <w:t>.</w:t>
      </w:r>
      <w:r w:rsidR="00D64246">
        <w:rPr>
          <w:rFonts w:ascii="Arial" w:hAnsi="Arial" w:cs="Arial"/>
          <w:sz w:val="24"/>
          <w:szCs w:val="24"/>
        </w:rPr>
        <w:t xml:space="preserve"> Mae risgiau posibl yn cynnwys anghysur emosiynol ysgafn os yw plentyn yn teimlo’n swil neu yn hunanymwybodol yn ystod chwarae. Mae risgiau corfforol yn annhebygol ond byddant yn cael eu hosgoi trwy oruchwyliaeth briodol a deunyddiau diogel.</w:t>
      </w:r>
      <w:r w:rsidR="00BD151D">
        <w:rPr>
          <w:rFonts w:ascii="Arial" w:hAnsi="Arial" w:cs="Arial"/>
          <w:sz w:val="24"/>
          <w:szCs w:val="24"/>
        </w:rPr>
        <w:t xml:space="preserve"> Felly mae’r risgiau posibl hyn yn fach iawn a byddant yn cael eu rheoli’n rhagweithiol (</w:t>
      </w:r>
      <w:proofErr w:type="spellStart"/>
      <w:r w:rsidR="00BD151D">
        <w:rPr>
          <w:rFonts w:ascii="Arial" w:hAnsi="Arial" w:cs="Arial"/>
          <w:sz w:val="24"/>
          <w:szCs w:val="24"/>
        </w:rPr>
        <w:t>Askari</w:t>
      </w:r>
      <w:proofErr w:type="spellEnd"/>
      <w:r w:rsidR="00BD151D">
        <w:rPr>
          <w:rFonts w:ascii="Arial" w:hAnsi="Arial" w:cs="Arial"/>
          <w:sz w:val="24"/>
          <w:szCs w:val="24"/>
        </w:rPr>
        <w:t xml:space="preserve"> </w:t>
      </w:r>
      <w:proofErr w:type="spellStart"/>
      <w:r w:rsidR="00BD151D">
        <w:rPr>
          <w:rFonts w:ascii="Arial" w:hAnsi="Arial" w:cs="Arial"/>
          <w:sz w:val="24"/>
          <w:szCs w:val="24"/>
        </w:rPr>
        <w:t>et</w:t>
      </w:r>
      <w:proofErr w:type="spellEnd"/>
      <w:r w:rsidR="00BD151D">
        <w:rPr>
          <w:rFonts w:ascii="Arial" w:hAnsi="Arial" w:cs="Arial"/>
          <w:sz w:val="24"/>
          <w:szCs w:val="24"/>
        </w:rPr>
        <w:t xml:space="preserve"> </w:t>
      </w:r>
      <w:proofErr w:type="spellStart"/>
      <w:r w:rsidR="00BD151D">
        <w:rPr>
          <w:rFonts w:ascii="Arial" w:hAnsi="Arial" w:cs="Arial"/>
          <w:sz w:val="24"/>
          <w:szCs w:val="24"/>
        </w:rPr>
        <w:t>al</w:t>
      </w:r>
      <w:proofErr w:type="spellEnd"/>
      <w:r w:rsidR="00BD151D">
        <w:rPr>
          <w:rFonts w:ascii="Arial" w:hAnsi="Arial" w:cs="Arial"/>
          <w:sz w:val="24"/>
          <w:szCs w:val="24"/>
        </w:rPr>
        <w:t xml:space="preserve">., 2024). </w:t>
      </w:r>
    </w:p>
    <w:p w14:paraId="17D79E71" w14:textId="075CAC95" w:rsidR="00C84E89" w:rsidRDefault="00B53DFE" w:rsidP="00F837D6">
      <w:pPr>
        <w:spacing w:line="360" w:lineRule="auto"/>
        <w:rPr>
          <w:rFonts w:ascii="Arial" w:hAnsi="Arial" w:cs="Arial"/>
          <w:sz w:val="24"/>
          <w:szCs w:val="24"/>
        </w:rPr>
      </w:pPr>
      <w:r>
        <w:rPr>
          <w:rFonts w:ascii="Arial" w:hAnsi="Arial" w:cs="Arial"/>
          <w:sz w:val="24"/>
          <w:szCs w:val="24"/>
        </w:rPr>
        <w:lastRenderedPageBreak/>
        <w:t>Er mwyn lleihau unrhyw risgiau bydd caniatâd gwybodus rhieni a chydsyniad plentyn yn cael eu sicrhau cyn cymryd rhan yn yr astudiaeth.</w:t>
      </w:r>
      <w:r w:rsidR="005F55C3">
        <w:rPr>
          <w:rFonts w:ascii="Arial" w:hAnsi="Arial" w:cs="Arial"/>
          <w:sz w:val="24"/>
          <w:szCs w:val="24"/>
        </w:rPr>
        <w:t xml:space="preserve"> Yn ôl </w:t>
      </w:r>
      <w:proofErr w:type="spellStart"/>
      <w:r w:rsidR="005F55C3">
        <w:rPr>
          <w:rFonts w:ascii="Arial" w:hAnsi="Arial" w:cs="Arial"/>
          <w:sz w:val="24"/>
          <w:szCs w:val="24"/>
        </w:rPr>
        <w:t>Dubois</w:t>
      </w:r>
      <w:proofErr w:type="spellEnd"/>
      <w:r w:rsidR="005F55C3">
        <w:rPr>
          <w:rFonts w:ascii="Arial" w:hAnsi="Arial" w:cs="Arial"/>
          <w:sz w:val="24"/>
          <w:szCs w:val="24"/>
        </w:rPr>
        <w:t xml:space="preserve">, </w:t>
      </w:r>
      <w:proofErr w:type="spellStart"/>
      <w:r w:rsidR="005F55C3">
        <w:rPr>
          <w:rFonts w:ascii="Arial" w:hAnsi="Arial" w:cs="Arial"/>
          <w:sz w:val="24"/>
          <w:szCs w:val="24"/>
        </w:rPr>
        <w:t>Lahaye</w:t>
      </w:r>
      <w:proofErr w:type="spellEnd"/>
      <w:r w:rsidR="005F55C3">
        <w:rPr>
          <w:rFonts w:ascii="Arial" w:hAnsi="Arial" w:cs="Arial"/>
          <w:sz w:val="24"/>
          <w:szCs w:val="24"/>
        </w:rPr>
        <w:t xml:space="preserve"> ac </w:t>
      </w:r>
      <w:proofErr w:type="spellStart"/>
      <w:r w:rsidR="005F55C3">
        <w:rPr>
          <w:rFonts w:ascii="Arial" w:hAnsi="Arial" w:cs="Arial"/>
          <w:sz w:val="24"/>
          <w:szCs w:val="24"/>
        </w:rPr>
        <w:t>Aujoulat</w:t>
      </w:r>
      <w:proofErr w:type="spellEnd"/>
      <w:r w:rsidR="005F55C3">
        <w:rPr>
          <w:rFonts w:ascii="Arial" w:hAnsi="Arial" w:cs="Arial"/>
          <w:sz w:val="24"/>
          <w:szCs w:val="24"/>
        </w:rPr>
        <w:t xml:space="preserve"> (2021), mae sicrhau bod y gweithgareddau yn cael eu chynnal mewn amgylchedd ystafell dosbarth sydd yn cyfarwydd i’r plant, gan hefyd ddefnyddio adnoddau diogel sydd yn priodol i’w hoedran. Ffactor arall sydd yn gallu lleihau risgiau yw cael athro neu </w:t>
      </w:r>
      <w:r w:rsidR="00D01D5F">
        <w:rPr>
          <w:rFonts w:ascii="Arial" w:hAnsi="Arial" w:cs="Arial"/>
          <w:sz w:val="24"/>
          <w:szCs w:val="24"/>
        </w:rPr>
        <w:t>oruchwyliwr</w:t>
      </w:r>
      <w:r w:rsidR="005F55C3">
        <w:rPr>
          <w:rFonts w:ascii="Arial" w:hAnsi="Arial" w:cs="Arial"/>
          <w:sz w:val="24"/>
          <w:szCs w:val="24"/>
        </w:rPr>
        <w:t xml:space="preserve"> oedolyn yn aros yn bresennol i sicrhau lles emosiynol a chorfforol y plant</w:t>
      </w:r>
      <w:r w:rsidR="00D01D5F">
        <w:rPr>
          <w:rFonts w:ascii="Arial" w:hAnsi="Arial" w:cs="Arial"/>
          <w:sz w:val="24"/>
          <w:szCs w:val="24"/>
        </w:rPr>
        <w:t xml:space="preserve"> (</w:t>
      </w:r>
      <w:proofErr w:type="spellStart"/>
      <w:r w:rsidR="00D01D5F">
        <w:rPr>
          <w:rFonts w:ascii="Arial" w:hAnsi="Arial" w:cs="Arial"/>
          <w:sz w:val="24"/>
          <w:szCs w:val="24"/>
        </w:rPr>
        <w:t>Askari</w:t>
      </w:r>
      <w:proofErr w:type="spellEnd"/>
      <w:r w:rsidR="00D01D5F">
        <w:rPr>
          <w:rFonts w:ascii="Arial" w:hAnsi="Arial" w:cs="Arial"/>
          <w:sz w:val="24"/>
          <w:szCs w:val="24"/>
        </w:rPr>
        <w:t xml:space="preserve"> </w:t>
      </w:r>
      <w:proofErr w:type="spellStart"/>
      <w:r w:rsidR="00D01D5F">
        <w:rPr>
          <w:rFonts w:ascii="Arial" w:hAnsi="Arial" w:cs="Arial"/>
          <w:sz w:val="24"/>
          <w:szCs w:val="24"/>
        </w:rPr>
        <w:t>et</w:t>
      </w:r>
      <w:proofErr w:type="spellEnd"/>
      <w:r w:rsidR="00D01D5F">
        <w:rPr>
          <w:rFonts w:ascii="Arial" w:hAnsi="Arial" w:cs="Arial"/>
          <w:sz w:val="24"/>
          <w:szCs w:val="24"/>
        </w:rPr>
        <w:t xml:space="preserve"> al.,2024). Bydd ymchwilydd yn monitro am unrhyw arwyddion o anghysur, a chaniateir i unrhyw gyfranogwyr sydd mewn trallod dynnu allan ar unwaith. Mae hyn yn bwysig oherwydd mae angen parchu lles y plant trwy ystyried eu teimladau. </w:t>
      </w:r>
      <w:r w:rsidR="00CA1F7A" w:rsidRPr="00CA1F7A">
        <w:rPr>
          <w:rFonts w:ascii="Arial" w:hAnsi="Arial" w:cs="Arial"/>
          <w:sz w:val="24"/>
          <w:szCs w:val="24"/>
        </w:rPr>
        <w:t xml:space="preserve"> </w:t>
      </w:r>
    </w:p>
    <w:p w14:paraId="09557958" w14:textId="7AB616C5" w:rsidR="00607BE3" w:rsidRDefault="00607BE3" w:rsidP="00F837D6">
      <w:pPr>
        <w:spacing w:line="360" w:lineRule="auto"/>
        <w:rPr>
          <w:rFonts w:ascii="Arial" w:hAnsi="Arial" w:cs="Arial"/>
          <w:b/>
          <w:bCs/>
          <w:sz w:val="24"/>
          <w:szCs w:val="24"/>
        </w:rPr>
      </w:pPr>
      <w:r w:rsidRPr="00607BE3">
        <w:rPr>
          <w:rFonts w:ascii="Arial" w:hAnsi="Arial" w:cs="Arial"/>
          <w:b/>
          <w:bCs/>
          <w:sz w:val="24"/>
          <w:szCs w:val="24"/>
        </w:rPr>
        <w:t xml:space="preserve">Rheoli a Storio Data </w:t>
      </w:r>
    </w:p>
    <w:p w14:paraId="3734BD1D" w14:textId="77777777" w:rsidR="004001F7" w:rsidRDefault="00A6713F" w:rsidP="00F837D6">
      <w:pPr>
        <w:spacing w:line="360" w:lineRule="auto"/>
        <w:rPr>
          <w:rFonts w:ascii="Arial" w:hAnsi="Arial" w:cs="Arial"/>
          <w:sz w:val="24"/>
          <w:szCs w:val="24"/>
        </w:rPr>
      </w:pPr>
      <w:r>
        <w:rPr>
          <w:rFonts w:ascii="Arial" w:hAnsi="Arial" w:cs="Arial"/>
          <w:sz w:val="24"/>
          <w:szCs w:val="24"/>
        </w:rPr>
        <w:t xml:space="preserve">Fel dywedir yn gynharach, bydd yr holl wybodaeth a gesglir yn ystod yr astudiaeth yn cael eu thrin yn gyfrinachol dros ben a fydd </w:t>
      </w:r>
      <w:r w:rsidR="00331C73">
        <w:rPr>
          <w:rFonts w:ascii="Arial" w:hAnsi="Arial" w:cs="Arial"/>
          <w:sz w:val="24"/>
          <w:szCs w:val="24"/>
        </w:rPr>
        <w:t xml:space="preserve">rhaid cyfyngu mynediad at ddata adnabyddadwy i aelodau awdurdodedig y </w:t>
      </w:r>
      <w:proofErr w:type="spellStart"/>
      <w:r w:rsidR="00331C73">
        <w:rPr>
          <w:rFonts w:ascii="Arial" w:hAnsi="Arial" w:cs="Arial"/>
          <w:sz w:val="24"/>
          <w:szCs w:val="24"/>
        </w:rPr>
        <w:t>tim</w:t>
      </w:r>
      <w:proofErr w:type="spellEnd"/>
      <w:r w:rsidR="00331C73">
        <w:rPr>
          <w:rFonts w:ascii="Arial" w:hAnsi="Arial" w:cs="Arial"/>
          <w:sz w:val="24"/>
          <w:szCs w:val="24"/>
        </w:rPr>
        <w:t xml:space="preserve"> ymchwil yn unig. Mae hyn yn bwysig oherwydd mae’n lleihau’r siawns y bydd manylion y plant yn cael eu rhoi i’r bobl anghywir neu hyd yn oed rhywun beryglus (UK </w:t>
      </w:r>
      <w:proofErr w:type="spellStart"/>
      <w:r w:rsidR="00331C73">
        <w:rPr>
          <w:rFonts w:ascii="Arial" w:hAnsi="Arial" w:cs="Arial"/>
          <w:sz w:val="24"/>
          <w:szCs w:val="24"/>
        </w:rPr>
        <w:t>Government</w:t>
      </w:r>
      <w:proofErr w:type="spellEnd"/>
      <w:r w:rsidR="00331C73">
        <w:rPr>
          <w:rFonts w:ascii="Arial" w:hAnsi="Arial" w:cs="Arial"/>
          <w:sz w:val="24"/>
          <w:szCs w:val="24"/>
        </w:rPr>
        <w:t xml:space="preserve">, GDPR, 2018). </w:t>
      </w:r>
      <w:r w:rsidR="007C0B16">
        <w:rPr>
          <w:rFonts w:ascii="Arial" w:hAnsi="Arial" w:cs="Arial"/>
          <w:sz w:val="24"/>
          <w:szCs w:val="24"/>
        </w:rPr>
        <w:t xml:space="preserve">Yn ôl </w:t>
      </w:r>
      <w:proofErr w:type="spellStart"/>
      <w:r w:rsidR="007C0B16">
        <w:rPr>
          <w:rFonts w:ascii="Arial" w:hAnsi="Arial" w:cs="Arial"/>
          <w:sz w:val="24"/>
          <w:szCs w:val="24"/>
        </w:rPr>
        <w:t>Vlahou</w:t>
      </w:r>
      <w:proofErr w:type="spellEnd"/>
      <w:r w:rsidR="007C0B16">
        <w:rPr>
          <w:rFonts w:ascii="Arial" w:hAnsi="Arial" w:cs="Arial"/>
          <w:sz w:val="24"/>
          <w:szCs w:val="24"/>
        </w:rPr>
        <w:t xml:space="preserve"> </w:t>
      </w:r>
      <w:proofErr w:type="spellStart"/>
      <w:r w:rsidR="007C0B16">
        <w:rPr>
          <w:rFonts w:ascii="Arial" w:hAnsi="Arial" w:cs="Arial"/>
          <w:sz w:val="24"/>
          <w:szCs w:val="24"/>
        </w:rPr>
        <w:t>et</w:t>
      </w:r>
      <w:proofErr w:type="spellEnd"/>
      <w:r w:rsidR="007C0B16">
        <w:rPr>
          <w:rFonts w:ascii="Arial" w:hAnsi="Arial" w:cs="Arial"/>
          <w:sz w:val="24"/>
          <w:szCs w:val="24"/>
        </w:rPr>
        <w:t xml:space="preserve"> </w:t>
      </w:r>
      <w:proofErr w:type="spellStart"/>
      <w:r w:rsidR="007C0B16">
        <w:rPr>
          <w:rFonts w:ascii="Arial" w:hAnsi="Arial" w:cs="Arial"/>
          <w:sz w:val="24"/>
          <w:szCs w:val="24"/>
        </w:rPr>
        <w:t>al</w:t>
      </w:r>
      <w:proofErr w:type="spellEnd"/>
      <w:r w:rsidR="007C0B16">
        <w:rPr>
          <w:rFonts w:ascii="Arial" w:hAnsi="Arial" w:cs="Arial"/>
          <w:sz w:val="24"/>
          <w:szCs w:val="24"/>
        </w:rPr>
        <w:t>. (2021), mae’n bwysig i reoli data corfforol yn gyson. Er enghraifft, storio gopïau caled fel ffurflenni caniatâd mewn cypyrddau ffeilio dan glo o fewn ardaloedd mynediad cyfyngedig. Wrth wneud hyn mae’n sicrhau bod gofnod glir o bwy all gael mynediad at ffeiliau corfforol a phryd (</w:t>
      </w:r>
      <w:proofErr w:type="spellStart"/>
      <w:r w:rsidR="007C0B16">
        <w:rPr>
          <w:rFonts w:ascii="Arial" w:hAnsi="Arial" w:cs="Arial"/>
          <w:sz w:val="24"/>
          <w:szCs w:val="24"/>
        </w:rPr>
        <w:t>Vlahou</w:t>
      </w:r>
      <w:proofErr w:type="spellEnd"/>
      <w:r w:rsidR="007C0B16">
        <w:rPr>
          <w:rFonts w:ascii="Arial" w:hAnsi="Arial" w:cs="Arial"/>
          <w:sz w:val="24"/>
          <w:szCs w:val="24"/>
        </w:rPr>
        <w:t xml:space="preserve"> </w:t>
      </w:r>
      <w:proofErr w:type="spellStart"/>
      <w:r w:rsidR="007C0B16">
        <w:rPr>
          <w:rFonts w:ascii="Arial" w:hAnsi="Arial" w:cs="Arial"/>
          <w:sz w:val="24"/>
          <w:szCs w:val="24"/>
        </w:rPr>
        <w:t>et</w:t>
      </w:r>
      <w:proofErr w:type="spellEnd"/>
      <w:r w:rsidR="007C0B16">
        <w:rPr>
          <w:rFonts w:ascii="Arial" w:hAnsi="Arial" w:cs="Arial"/>
          <w:sz w:val="24"/>
          <w:szCs w:val="24"/>
        </w:rPr>
        <w:t xml:space="preserve"> </w:t>
      </w:r>
      <w:proofErr w:type="spellStart"/>
      <w:r w:rsidR="007C0B16">
        <w:rPr>
          <w:rFonts w:ascii="Arial" w:hAnsi="Arial" w:cs="Arial"/>
          <w:sz w:val="24"/>
          <w:szCs w:val="24"/>
        </w:rPr>
        <w:t>al</w:t>
      </w:r>
      <w:proofErr w:type="spellEnd"/>
      <w:r w:rsidR="007C0B16">
        <w:rPr>
          <w:rFonts w:ascii="Arial" w:hAnsi="Arial" w:cs="Arial"/>
          <w:sz w:val="24"/>
          <w:szCs w:val="24"/>
        </w:rPr>
        <w:t xml:space="preserve">., 2021). </w:t>
      </w:r>
      <w:r w:rsidR="005B020B">
        <w:rPr>
          <w:rFonts w:ascii="Arial" w:hAnsi="Arial" w:cs="Arial"/>
          <w:sz w:val="24"/>
          <w:szCs w:val="24"/>
        </w:rPr>
        <w:t xml:space="preserve">Mae </w:t>
      </w:r>
      <w:r w:rsidR="00235DFF">
        <w:rPr>
          <w:rFonts w:ascii="Arial" w:hAnsi="Arial" w:cs="Arial"/>
          <w:sz w:val="24"/>
          <w:szCs w:val="24"/>
        </w:rPr>
        <w:t>dilyn</w:t>
      </w:r>
      <w:r w:rsidR="009A45B1">
        <w:rPr>
          <w:rFonts w:ascii="Arial" w:hAnsi="Arial" w:cs="Arial"/>
          <w:sz w:val="24"/>
          <w:szCs w:val="24"/>
        </w:rPr>
        <w:t xml:space="preserve"> ofynion sefydliadol a chyfreithiol</w:t>
      </w:r>
      <w:r w:rsidR="005B020B">
        <w:rPr>
          <w:rFonts w:ascii="Arial" w:hAnsi="Arial" w:cs="Arial"/>
          <w:sz w:val="24"/>
          <w:szCs w:val="24"/>
        </w:rPr>
        <w:t xml:space="preserve"> </w:t>
      </w:r>
      <w:r w:rsidR="009A45B1">
        <w:rPr>
          <w:rFonts w:ascii="Arial" w:hAnsi="Arial" w:cs="Arial"/>
          <w:sz w:val="24"/>
          <w:szCs w:val="24"/>
        </w:rPr>
        <w:t xml:space="preserve">y </w:t>
      </w:r>
      <w:r w:rsidR="009A45B1" w:rsidRPr="009A45B1">
        <w:rPr>
          <w:rFonts w:ascii="Arial" w:hAnsi="Arial" w:cs="Arial"/>
          <w:sz w:val="24"/>
          <w:szCs w:val="24"/>
        </w:rPr>
        <w:t>Rheoliad Diogelu Data Cyffredino</w:t>
      </w:r>
      <w:r w:rsidR="009A45B1">
        <w:rPr>
          <w:rFonts w:ascii="Arial" w:hAnsi="Arial" w:cs="Arial"/>
          <w:sz w:val="24"/>
          <w:szCs w:val="24"/>
        </w:rPr>
        <w:t>l</w:t>
      </w:r>
      <w:r w:rsidR="009A45B1">
        <w:rPr>
          <w:rFonts w:ascii="Arial" w:hAnsi="Arial" w:cs="Arial"/>
          <w:sz w:val="24"/>
          <w:szCs w:val="24"/>
          <w:lang w:val="en-GB"/>
        </w:rPr>
        <w:t xml:space="preserve"> (</w:t>
      </w:r>
      <w:r w:rsidR="00235DFF">
        <w:rPr>
          <w:rFonts w:ascii="Arial" w:hAnsi="Arial" w:cs="Arial"/>
          <w:sz w:val="24"/>
          <w:szCs w:val="24"/>
        </w:rPr>
        <w:t>GDPR</w:t>
      </w:r>
      <w:r w:rsidR="005B020B">
        <w:rPr>
          <w:rFonts w:ascii="Arial" w:hAnsi="Arial" w:cs="Arial"/>
          <w:sz w:val="24"/>
          <w:szCs w:val="24"/>
        </w:rPr>
        <w:t xml:space="preserve">, </w:t>
      </w:r>
      <w:r w:rsidR="009A45B1">
        <w:rPr>
          <w:rFonts w:ascii="Arial" w:hAnsi="Arial" w:cs="Arial"/>
          <w:sz w:val="24"/>
          <w:szCs w:val="24"/>
        </w:rPr>
        <w:t>2018)</w:t>
      </w:r>
      <w:r w:rsidR="005B020B">
        <w:rPr>
          <w:rFonts w:ascii="Arial" w:hAnsi="Arial" w:cs="Arial"/>
          <w:sz w:val="24"/>
          <w:szCs w:val="24"/>
        </w:rPr>
        <w:t xml:space="preserve"> yn hynod o bwysig pryd yn cadw data a’i waredu. Maent yn argymell i gadw data casglwyd am 5-10 mlynedd ar ôl y prosiect, ar ôl y cyfnod cadw, mae angen dinistrio y data yn ddiogel mae hyn yn gallu fod yn ddigidol trwy dileu ne</w:t>
      </w:r>
      <w:r w:rsidR="00B46646">
        <w:rPr>
          <w:rFonts w:ascii="Arial" w:hAnsi="Arial" w:cs="Arial"/>
          <w:sz w:val="24"/>
          <w:szCs w:val="24"/>
        </w:rPr>
        <w:t>u yn gorfforol trwy rwygo papur (</w:t>
      </w:r>
      <w:proofErr w:type="spellStart"/>
      <w:r w:rsidR="00B46646">
        <w:rPr>
          <w:rFonts w:ascii="Arial" w:hAnsi="Arial" w:cs="Arial"/>
          <w:sz w:val="24"/>
          <w:szCs w:val="24"/>
        </w:rPr>
        <w:t>Vlahou</w:t>
      </w:r>
      <w:proofErr w:type="spellEnd"/>
      <w:r w:rsidR="00B46646">
        <w:rPr>
          <w:rFonts w:ascii="Arial" w:hAnsi="Arial" w:cs="Arial"/>
          <w:sz w:val="24"/>
          <w:szCs w:val="24"/>
        </w:rPr>
        <w:t xml:space="preserve"> </w:t>
      </w:r>
      <w:proofErr w:type="spellStart"/>
      <w:r w:rsidR="00B46646">
        <w:rPr>
          <w:rFonts w:ascii="Arial" w:hAnsi="Arial" w:cs="Arial"/>
          <w:sz w:val="24"/>
          <w:szCs w:val="24"/>
        </w:rPr>
        <w:t>et</w:t>
      </w:r>
      <w:proofErr w:type="spellEnd"/>
      <w:r w:rsidR="00B46646">
        <w:rPr>
          <w:rFonts w:ascii="Arial" w:hAnsi="Arial" w:cs="Arial"/>
          <w:sz w:val="24"/>
          <w:szCs w:val="24"/>
        </w:rPr>
        <w:t xml:space="preserve"> </w:t>
      </w:r>
      <w:proofErr w:type="spellStart"/>
      <w:r w:rsidR="00B46646">
        <w:rPr>
          <w:rFonts w:ascii="Arial" w:hAnsi="Arial" w:cs="Arial"/>
          <w:sz w:val="24"/>
          <w:szCs w:val="24"/>
        </w:rPr>
        <w:t>al</w:t>
      </w:r>
      <w:proofErr w:type="spellEnd"/>
      <w:r w:rsidR="00B46646">
        <w:rPr>
          <w:rFonts w:ascii="Arial" w:hAnsi="Arial" w:cs="Arial"/>
          <w:sz w:val="24"/>
          <w:szCs w:val="24"/>
        </w:rPr>
        <w:t>., 2021).</w:t>
      </w:r>
    </w:p>
    <w:p w14:paraId="36947529" w14:textId="05049507" w:rsidR="00607BE3" w:rsidRDefault="004001F7" w:rsidP="00F837D6">
      <w:pPr>
        <w:spacing w:line="360" w:lineRule="auto"/>
        <w:rPr>
          <w:rFonts w:ascii="Arial" w:hAnsi="Arial" w:cs="Arial"/>
          <w:sz w:val="24"/>
          <w:szCs w:val="24"/>
        </w:rPr>
      </w:pPr>
      <w:r>
        <w:rPr>
          <w:rFonts w:ascii="Arial" w:hAnsi="Arial" w:cs="Arial"/>
          <w:sz w:val="24"/>
          <w:szCs w:val="24"/>
        </w:rPr>
        <w:t>Mae defnyddio storfa ddigidol diogel, wedi’i hamgryptio a gymerad</w:t>
      </w:r>
      <w:r w:rsidR="00EE1525">
        <w:rPr>
          <w:rFonts w:ascii="Arial" w:hAnsi="Arial" w:cs="Arial"/>
          <w:sz w:val="24"/>
          <w:szCs w:val="24"/>
        </w:rPr>
        <w:t>wywyd gan y sefydliad, fel gweinyddion wedi’u diogelu gan gyfrinair neu systemau cwmwl gradd ymchwil fel ‘OneDrive’ (</w:t>
      </w:r>
      <w:proofErr w:type="spellStart"/>
      <w:r w:rsidR="00EE1525">
        <w:rPr>
          <w:rFonts w:ascii="Arial" w:hAnsi="Arial" w:cs="Arial"/>
          <w:sz w:val="24"/>
          <w:szCs w:val="24"/>
        </w:rPr>
        <w:t>Vlahou</w:t>
      </w:r>
      <w:proofErr w:type="spellEnd"/>
      <w:r w:rsidR="00EE1525">
        <w:rPr>
          <w:rFonts w:ascii="Arial" w:hAnsi="Arial" w:cs="Arial"/>
          <w:sz w:val="24"/>
          <w:szCs w:val="24"/>
        </w:rPr>
        <w:t xml:space="preserve"> </w:t>
      </w:r>
      <w:proofErr w:type="spellStart"/>
      <w:r w:rsidR="00EE1525">
        <w:rPr>
          <w:rFonts w:ascii="Arial" w:hAnsi="Arial" w:cs="Arial"/>
          <w:sz w:val="24"/>
          <w:szCs w:val="24"/>
        </w:rPr>
        <w:t>et</w:t>
      </w:r>
      <w:proofErr w:type="spellEnd"/>
      <w:r w:rsidR="00EE1525">
        <w:rPr>
          <w:rFonts w:ascii="Arial" w:hAnsi="Arial" w:cs="Arial"/>
          <w:sz w:val="24"/>
          <w:szCs w:val="24"/>
        </w:rPr>
        <w:t xml:space="preserve"> </w:t>
      </w:r>
      <w:proofErr w:type="spellStart"/>
      <w:r w:rsidR="00EE1525">
        <w:rPr>
          <w:rFonts w:ascii="Arial" w:hAnsi="Arial" w:cs="Arial"/>
          <w:sz w:val="24"/>
          <w:szCs w:val="24"/>
        </w:rPr>
        <w:t>al</w:t>
      </w:r>
      <w:proofErr w:type="spellEnd"/>
      <w:r w:rsidR="00EE1525">
        <w:rPr>
          <w:rFonts w:ascii="Arial" w:hAnsi="Arial" w:cs="Arial"/>
          <w:sz w:val="24"/>
          <w:szCs w:val="24"/>
        </w:rPr>
        <w:t>., 2021). Mae’r GDPR (2018), hefyd yn awgrymu i gwneud ‘</w:t>
      </w:r>
      <w:proofErr w:type="spellStart"/>
      <w:r w:rsidR="00EE1525">
        <w:rPr>
          <w:rFonts w:ascii="Arial" w:hAnsi="Arial" w:cs="Arial"/>
          <w:sz w:val="24"/>
          <w:szCs w:val="24"/>
        </w:rPr>
        <w:t>back</w:t>
      </w:r>
      <w:proofErr w:type="spellEnd"/>
      <w:r w:rsidR="00EE1525">
        <w:rPr>
          <w:rFonts w:ascii="Arial" w:hAnsi="Arial" w:cs="Arial"/>
          <w:sz w:val="24"/>
          <w:szCs w:val="24"/>
        </w:rPr>
        <w:t xml:space="preserve"> </w:t>
      </w:r>
      <w:proofErr w:type="spellStart"/>
      <w:r w:rsidR="00EE1525">
        <w:rPr>
          <w:rFonts w:ascii="Arial" w:hAnsi="Arial" w:cs="Arial"/>
          <w:sz w:val="24"/>
          <w:szCs w:val="24"/>
        </w:rPr>
        <w:t>up</w:t>
      </w:r>
      <w:proofErr w:type="spellEnd"/>
      <w:r w:rsidR="00EE1525">
        <w:rPr>
          <w:rFonts w:ascii="Arial" w:hAnsi="Arial" w:cs="Arial"/>
          <w:sz w:val="24"/>
          <w:szCs w:val="24"/>
        </w:rPr>
        <w:t>’ o ddata yn rheolaidd mewn fformatau wedi’u hamgryptio er mwyn atal colled</w:t>
      </w:r>
      <w:r w:rsidR="00AD30FF">
        <w:rPr>
          <w:rFonts w:ascii="Arial" w:hAnsi="Arial" w:cs="Arial"/>
          <w:sz w:val="24"/>
          <w:szCs w:val="24"/>
        </w:rPr>
        <w:t xml:space="preserve">. </w:t>
      </w:r>
      <w:r w:rsidR="00E565AB">
        <w:rPr>
          <w:rFonts w:ascii="Arial" w:hAnsi="Arial" w:cs="Arial"/>
          <w:sz w:val="24"/>
          <w:szCs w:val="24"/>
        </w:rPr>
        <w:t xml:space="preserve">Mae hyn yn seiliedig â awgrymiad </w:t>
      </w:r>
      <w:proofErr w:type="spellStart"/>
      <w:r w:rsidR="00E565AB">
        <w:rPr>
          <w:rFonts w:ascii="Arial" w:hAnsi="Arial" w:cs="Arial"/>
          <w:sz w:val="24"/>
          <w:szCs w:val="24"/>
        </w:rPr>
        <w:t>Vlahou</w:t>
      </w:r>
      <w:proofErr w:type="spellEnd"/>
      <w:r w:rsidR="00E565AB">
        <w:rPr>
          <w:rFonts w:ascii="Arial" w:hAnsi="Arial" w:cs="Arial"/>
          <w:sz w:val="24"/>
          <w:szCs w:val="24"/>
        </w:rPr>
        <w:t xml:space="preserve"> </w:t>
      </w:r>
      <w:proofErr w:type="spellStart"/>
      <w:r w:rsidR="00E565AB">
        <w:rPr>
          <w:rFonts w:ascii="Arial" w:hAnsi="Arial" w:cs="Arial"/>
          <w:sz w:val="24"/>
          <w:szCs w:val="24"/>
        </w:rPr>
        <w:t>et</w:t>
      </w:r>
      <w:proofErr w:type="spellEnd"/>
      <w:r w:rsidR="00E565AB">
        <w:rPr>
          <w:rFonts w:ascii="Arial" w:hAnsi="Arial" w:cs="Arial"/>
          <w:sz w:val="24"/>
          <w:szCs w:val="24"/>
        </w:rPr>
        <w:t xml:space="preserve"> </w:t>
      </w:r>
      <w:proofErr w:type="spellStart"/>
      <w:r w:rsidR="00E565AB">
        <w:rPr>
          <w:rFonts w:ascii="Arial" w:hAnsi="Arial" w:cs="Arial"/>
          <w:sz w:val="24"/>
          <w:szCs w:val="24"/>
        </w:rPr>
        <w:t>al</w:t>
      </w:r>
      <w:proofErr w:type="spellEnd"/>
      <w:r w:rsidR="00E565AB">
        <w:rPr>
          <w:rFonts w:ascii="Arial" w:hAnsi="Arial" w:cs="Arial"/>
          <w:sz w:val="24"/>
          <w:szCs w:val="24"/>
        </w:rPr>
        <w:t xml:space="preserve">. (2021), sef i osgoi ddefnyddio dyfeisiau personol neu USB heb eu diogelu ar gyfer storio data ymchwil. </w:t>
      </w:r>
      <w:r w:rsidR="00E565AB">
        <w:rPr>
          <w:rFonts w:ascii="Arial" w:hAnsi="Arial" w:cs="Arial"/>
          <w:sz w:val="24"/>
          <w:szCs w:val="24"/>
        </w:rPr>
        <w:lastRenderedPageBreak/>
        <w:t xml:space="preserve">Mae hyn yn bwysig oherwydd mae’n cadw gwybodaeth y plant i gyd yn gyfrinachedd. </w:t>
      </w:r>
    </w:p>
    <w:p w14:paraId="1B2F504D" w14:textId="008E05FA" w:rsidR="007561BE" w:rsidRDefault="007561BE" w:rsidP="007561BE">
      <w:pPr>
        <w:spacing w:line="360" w:lineRule="auto"/>
        <w:rPr>
          <w:rFonts w:ascii="Arial" w:hAnsi="Arial" w:cs="Arial"/>
          <w:b/>
          <w:bCs/>
          <w:sz w:val="24"/>
          <w:szCs w:val="24"/>
        </w:rPr>
      </w:pPr>
      <w:r>
        <w:rPr>
          <w:rFonts w:ascii="Arial" w:hAnsi="Arial" w:cs="Arial"/>
          <w:b/>
          <w:bCs/>
          <w:sz w:val="24"/>
          <w:szCs w:val="24"/>
        </w:rPr>
        <w:t>A</w:t>
      </w:r>
      <w:r w:rsidRPr="007561BE">
        <w:rPr>
          <w:rFonts w:ascii="Arial" w:hAnsi="Arial" w:cs="Arial"/>
          <w:b/>
          <w:bCs/>
          <w:sz w:val="24"/>
          <w:szCs w:val="24"/>
        </w:rPr>
        <w:t xml:space="preserve">dweithedd </w:t>
      </w:r>
      <w:r>
        <w:rPr>
          <w:rFonts w:ascii="Arial" w:hAnsi="Arial" w:cs="Arial"/>
          <w:b/>
          <w:bCs/>
          <w:sz w:val="24"/>
          <w:szCs w:val="24"/>
        </w:rPr>
        <w:t>Y</w:t>
      </w:r>
      <w:r w:rsidRPr="007561BE">
        <w:rPr>
          <w:rFonts w:ascii="Arial" w:hAnsi="Arial" w:cs="Arial"/>
          <w:b/>
          <w:bCs/>
          <w:sz w:val="24"/>
          <w:szCs w:val="24"/>
        </w:rPr>
        <w:t>mchwilydd</w:t>
      </w:r>
    </w:p>
    <w:p w14:paraId="3B412F50" w14:textId="2116D64C" w:rsidR="000E458C" w:rsidRDefault="00946E68" w:rsidP="007561BE">
      <w:pPr>
        <w:spacing w:line="360" w:lineRule="auto"/>
        <w:rPr>
          <w:rFonts w:ascii="Arial" w:hAnsi="Arial" w:cs="Arial"/>
          <w:sz w:val="24"/>
          <w:szCs w:val="24"/>
        </w:rPr>
      </w:pPr>
      <w:r>
        <w:rPr>
          <w:rFonts w:ascii="Arial" w:hAnsi="Arial" w:cs="Arial"/>
          <w:sz w:val="24"/>
          <w:szCs w:val="24"/>
        </w:rPr>
        <w:t xml:space="preserve">Yn ôl </w:t>
      </w:r>
      <w:proofErr w:type="spellStart"/>
      <w:r>
        <w:rPr>
          <w:rFonts w:ascii="Arial" w:hAnsi="Arial" w:cs="Arial"/>
          <w:sz w:val="24"/>
          <w:szCs w:val="24"/>
        </w:rPr>
        <w:t>Warin</w:t>
      </w:r>
      <w:proofErr w:type="spellEnd"/>
      <w:r>
        <w:rPr>
          <w:rFonts w:ascii="Arial" w:hAnsi="Arial" w:cs="Arial"/>
          <w:sz w:val="24"/>
          <w:szCs w:val="24"/>
        </w:rPr>
        <w:t xml:space="preserve"> (2011), </w:t>
      </w:r>
      <w:r w:rsidR="0064606E">
        <w:rPr>
          <w:rFonts w:ascii="Arial" w:hAnsi="Arial" w:cs="Arial"/>
          <w:sz w:val="24"/>
          <w:szCs w:val="24"/>
        </w:rPr>
        <w:t xml:space="preserve">mae rhaid i ymchwilwyr fyfyrio’n barhaus ar sut mae eu credoau a’u brofiadau eu hun yn dylanwadu ar y broses ymchwil. Mae hyn yn bwysig oherwydd mae ymwybyddiaeth o safleoldeb fel rôl proffesiynol yn helpu i nodi rhagfarnau posibl wrth ddehongli safbwyntiau plant. </w:t>
      </w:r>
      <w:r w:rsidR="00F40E98">
        <w:rPr>
          <w:rFonts w:ascii="Arial" w:hAnsi="Arial" w:cs="Arial"/>
          <w:sz w:val="24"/>
          <w:szCs w:val="24"/>
        </w:rPr>
        <w:t xml:space="preserve">Yn seiliedig â hyn, mae </w:t>
      </w:r>
      <w:proofErr w:type="spellStart"/>
      <w:r w:rsidR="00F40E98">
        <w:rPr>
          <w:rFonts w:ascii="Arial" w:hAnsi="Arial" w:cs="Arial"/>
          <w:sz w:val="24"/>
          <w:szCs w:val="24"/>
        </w:rPr>
        <w:t>Greig</w:t>
      </w:r>
      <w:proofErr w:type="spellEnd"/>
      <w:r w:rsidR="00F40E98">
        <w:rPr>
          <w:rFonts w:ascii="Arial" w:hAnsi="Arial" w:cs="Arial"/>
          <w:sz w:val="24"/>
          <w:szCs w:val="24"/>
        </w:rPr>
        <w:t xml:space="preserve">, Taylor a </w:t>
      </w:r>
      <w:proofErr w:type="spellStart"/>
      <w:r w:rsidR="00F40E98">
        <w:rPr>
          <w:rFonts w:ascii="Arial" w:hAnsi="Arial" w:cs="Arial"/>
          <w:sz w:val="24"/>
          <w:szCs w:val="24"/>
        </w:rPr>
        <w:t>MacKay</w:t>
      </w:r>
      <w:proofErr w:type="spellEnd"/>
      <w:r w:rsidR="00F40E98">
        <w:rPr>
          <w:rFonts w:ascii="Arial" w:hAnsi="Arial" w:cs="Arial"/>
          <w:sz w:val="24"/>
          <w:szCs w:val="24"/>
        </w:rPr>
        <w:t xml:space="preserve"> (2013) yn esbonio bod</w:t>
      </w:r>
      <w:r w:rsidR="0092542F">
        <w:rPr>
          <w:rFonts w:ascii="Arial" w:hAnsi="Arial" w:cs="Arial"/>
          <w:sz w:val="24"/>
          <w:szCs w:val="24"/>
        </w:rPr>
        <w:t xml:space="preserve"> gan ymchwilwyr sy’n oedolion awdurdod cynhenid dros blant, a all hyn effeithio ar sut mae plant yn ymateb neu’n cymryd rhan, dyma’r hyn a elwir yn ddeinameg pŵer. </w:t>
      </w:r>
      <w:r w:rsidR="00A16F20">
        <w:rPr>
          <w:rFonts w:ascii="Arial" w:hAnsi="Arial" w:cs="Arial"/>
          <w:sz w:val="24"/>
          <w:szCs w:val="24"/>
        </w:rPr>
        <w:t>Felly, mae ymarfer atgyrchol yn helpu i sicrhau bod lleisiau plant yn cael eu cynrychioli’n ddilys yn hytrach na’u hidlo trwy dybiaethau oedolion (</w:t>
      </w:r>
      <w:proofErr w:type="spellStart"/>
      <w:r w:rsidR="00A16F20">
        <w:rPr>
          <w:rFonts w:ascii="Arial" w:hAnsi="Arial" w:cs="Arial"/>
          <w:sz w:val="24"/>
          <w:szCs w:val="24"/>
        </w:rPr>
        <w:t>Greig</w:t>
      </w:r>
      <w:proofErr w:type="spellEnd"/>
      <w:r w:rsidR="00A16F20">
        <w:rPr>
          <w:rFonts w:ascii="Arial" w:hAnsi="Arial" w:cs="Arial"/>
          <w:sz w:val="24"/>
          <w:szCs w:val="24"/>
        </w:rPr>
        <w:t xml:space="preserve">, Taylor a </w:t>
      </w:r>
      <w:proofErr w:type="spellStart"/>
      <w:r w:rsidR="00A16F20">
        <w:rPr>
          <w:rFonts w:ascii="Arial" w:hAnsi="Arial" w:cs="Arial"/>
          <w:sz w:val="24"/>
          <w:szCs w:val="24"/>
        </w:rPr>
        <w:t>MacKay</w:t>
      </w:r>
      <w:proofErr w:type="spellEnd"/>
      <w:r w:rsidR="00A16F20">
        <w:rPr>
          <w:rFonts w:ascii="Arial" w:hAnsi="Arial" w:cs="Arial"/>
          <w:sz w:val="24"/>
          <w:szCs w:val="24"/>
        </w:rPr>
        <w:t xml:space="preserve">, 2013). </w:t>
      </w:r>
      <w:r w:rsidR="007C420A">
        <w:rPr>
          <w:rFonts w:ascii="Arial" w:hAnsi="Arial" w:cs="Arial"/>
          <w:sz w:val="24"/>
          <w:szCs w:val="24"/>
        </w:rPr>
        <w:t xml:space="preserve">Yn cytuno gyda </w:t>
      </w:r>
      <w:proofErr w:type="spellStart"/>
      <w:r w:rsidR="007C420A">
        <w:rPr>
          <w:rFonts w:ascii="Arial" w:hAnsi="Arial" w:cs="Arial"/>
          <w:sz w:val="24"/>
          <w:szCs w:val="24"/>
        </w:rPr>
        <w:t>Warin</w:t>
      </w:r>
      <w:proofErr w:type="spellEnd"/>
      <w:r w:rsidR="007C420A">
        <w:rPr>
          <w:rFonts w:ascii="Arial" w:hAnsi="Arial" w:cs="Arial"/>
          <w:sz w:val="24"/>
          <w:szCs w:val="24"/>
        </w:rPr>
        <w:t xml:space="preserve"> (2011) hefyd yw </w:t>
      </w:r>
      <w:proofErr w:type="spellStart"/>
      <w:r w:rsidR="007C420A">
        <w:rPr>
          <w:rFonts w:ascii="Arial" w:hAnsi="Arial" w:cs="Arial"/>
          <w:sz w:val="24"/>
          <w:szCs w:val="24"/>
        </w:rPr>
        <w:t>Phelan</w:t>
      </w:r>
      <w:proofErr w:type="spellEnd"/>
      <w:r w:rsidR="007C420A">
        <w:rPr>
          <w:rFonts w:ascii="Arial" w:hAnsi="Arial" w:cs="Arial"/>
          <w:sz w:val="24"/>
          <w:szCs w:val="24"/>
        </w:rPr>
        <w:t xml:space="preserve"> a </w:t>
      </w:r>
      <w:proofErr w:type="spellStart"/>
      <w:r w:rsidR="007C420A">
        <w:rPr>
          <w:rFonts w:ascii="Arial" w:hAnsi="Arial" w:cs="Arial"/>
          <w:sz w:val="24"/>
          <w:szCs w:val="24"/>
        </w:rPr>
        <w:t>Kinsella</w:t>
      </w:r>
      <w:proofErr w:type="spellEnd"/>
      <w:r w:rsidR="007C420A">
        <w:rPr>
          <w:rFonts w:ascii="Arial" w:hAnsi="Arial" w:cs="Arial"/>
          <w:sz w:val="24"/>
          <w:szCs w:val="24"/>
        </w:rPr>
        <w:t xml:space="preserve"> (2012), yn esbonio gall hunaniaeth a dull yr ymchwilydd effeithio ar ba blant sy’n teimlo’n cyfforddus yn ymgy</w:t>
      </w:r>
      <w:r w:rsidR="001476E1">
        <w:rPr>
          <w:rFonts w:ascii="Arial" w:hAnsi="Arial" w:cs="Arial"/>
          <w:sz w:val="24"/>
          <w:szCs w:val="24"/>
        </w:rPr>
        <w:t>syll</w:t>
      </w:r>
      <w:r w:rsidR="007C420A">
        <w:rPr>
          <w:rFonts w:ascii="Arial" w:hAnsi="Arial" w:cs="Arial"/>
          <w:sz w:val="24"/>
          <w:szCs w:val="24"/>
        </w:rPr>
        <w:t>tu, a gall hynny lunio pwy sy’n</w:t>
      </w:r>
      <w:r w:rsidR="001476E1">
        <w:rPr>
          <w:rFonts w:ascii="Arial" w:hAnsi="Arial" w:cs="Arial"/>
          <w:sz w:val="24"/>
          <w:szCs w:val="24"/>
        </w:rPr>
        <w:t xml:space="preserve"> gwirfoddoli neu’n cael ei ddewis</w:t>
      </w:r>
      <w:r w:rsidR="00D431BA">
        <w:rPr>
          <w:rFonts w:ascii="Arial" w:hAnsi="Arial" w:cs="Arial"/>
          <w:sz w:val="24"/>
          <w:szCs w:val="24"/>
        </w:rPr>
        <w:t xml:space="preserve">. </w:t>
      </w:r>
      <w:r w:rsidR="008E4E84">
        <w:rPr>
          <w:rFonts w:ascii="Arial" w:hAnsi="Arial" w:cs="Arial"/>
          <w:sz w:val="24"/>
          <w:szCs w:val="24"/>
        </w:rPr>
        <w:t xml:space="preserve">Felly, mae adweithedd yn bwysig oherwydd mae’n helpu i adnabod a lliniaru rhagfarnau samplu o’r fath. Yn ôl </w:t>
      </w:r>
      <w:proofErr w:type="spellStart"/>
      <w:r w:rsidR="008E4E84">
        <w:rPr>
          <w:rFonts w:ascii="Arial" w:hAnsi="Arial" w:cs="Arial"/>
          <w:sz w:val="24"/>
          <w:szCs w:val="24"/>
        </w:rPr>
        <w:t>Phelan</w:t>
      </w:r>
      <w:proofErr w:type="spellEnd"/>
      <w:r w:rsidR="008E4E84">
        <w:rPr>
          <w:rFonts w:ascii="Arial" w:hAnsi="Arial" w:cs="Arial"/>
          <w:sz w:val="24"/>
          <w:szCs w:val="24"/>
        </w:rPr>
        <w:t xml:space="preserve"> a </w:t>
      </w:r>
      <w:proofErr w:type="spellStart"/>
      <w:r w:rsidR="008E4E84">
        <w:rPr>
          <w:rFonts w:ascii="Arial" w:hAnsi="Arial" w:cs="Arial"/>
          <w:sz w:val="24"/>
          <w:szCs w:val="24"/>
        </w:rPr>
        <w:t>Kinsella</w:t>
      </w:r>
      <w:proofErr w:type="spellEnd"/>
      <w:r w:rsidR="008E4E84">
        <w:rPr>
          <w:rFonts w:ascii="Arial" w:hAnsi="Arial" w:cs="Arial"/>
          <w:sz w:val="24"/>
          <w:szCs w:val="24"/>
        </w:rPr>
        <w:t xml:space="preserve"> (2012), mae hi’n bwysig bod ymchwilwyr </w:t>
      </w:r>
      <w:r w:rsidR="001450C1">
        <w:rPr>
          <w:rFonts w:ascii="Arial" w:hAnsi="Arial" w:cs="Arial"/>
          <w:sz w:val="24"/>
          <w:szCs w:val="24"/>
        </w:rPr>
        <w:t xml:space="preserve">yn gydbwyso cynhesrwydd ac ymddiriedaeth gyda phroffesiynoldeb, gan osgoi </w:t>
      </w:r>
      <w:proofErr w:type="spellStart"/>
      <w:r w:rsidR="001450C1">
        <w:rPr>
          <w:rFonts w:ascii="Arial" w:hAnsi="Arial" w:cs="Arial"/>
          <w:sz w:val="24"/>
          <w:szCs w:val="24"/>
        </w:rPr>
        <w:t>gor</w:t>
      </w:r>
      <w:proofErr w:type="spellEnd"/>
      <w:r w:rsidR="001450C1">
        <w:rPr>
          <w:rFonts w:ascii="Arial" w:hAnsi="Arial" w:cs="Arial"/>
          <w:sz w:val="24"/>
          <w:szCs w:val="24"/>
        </w:rPr>
        <w:t xml:space="preserve">-gyfarwyddo neu </w:t>
      </w:r>
      <w:r w:rsidR="003C3DD5">
        <w:rPr>
          <w:rFonts w:ascii="Arial" w:hAnsi="Arial" w:cs="Arial"/>
          <w:sz w:val="24"/>
          <w:szCs w:val="24"/>
        </w:rPr>
        <w:t>gymhlethdodau</w:t>
      </w:r>
      <w:r w:rsidR="001450C1">
        <w:rPr>
          <w:rFonts w:ascii="Arial" w:hAnsi="Arial" w:cs="Arial"/>
          <w:sz w:val="24"/>
          <w:szCs w:val="24"/>
        </w:rPr>
        <w:t xml:space="preserve"> emosiynol. </w:t>
      </w:r>
      <w:r w:rsidR="001B2716">
        <w:rPr>
          <w:rFonts w:ascii="Arial" w:hAnsi="Arial" w:cs="Arial"/>
          <w:sz w:val="24"/>
          <w:szCs w:val="24"/>
        </w:rPr>
        <w:t xml:space="preserve">Er mwyn sicrhau dilyn y ffactorau hyn, mae ymchwilwyr yn gallu cadw </w:t>
      </w:r>
      <w:r w:rsidR="000E458C">
        <w:rPr>
          <w:rFonts w:ascii="Arial" w:hAnsi="Arial" w:cs="Arial"/>
          <w:sz w:val="24"/>
          <w:szCs w:val="24"/>
        </w:rPr>
        <w:t>cyfnodolion a thrafodaethau goruchwylio i helpu gwerthuso dylanwad ymchwilwyr a chynnal ategu moeseg (</w:t>
      </w:r>
      <w:proofErr w:type="spellStart"/>
      <w:r w:rsidR="000E458C">
        <w:rPr>
          <w:rFonts w:ascii="Arial" w:hAnsi="Arial" w:cs="Arial"/>
          <w:sz w:val="24"/>
          <w:szCs w:val="24"/>
        </w:rPr>
        <w:t>Phelan</w:t>
      </w:r>
      <w:proofErr w:type="spellEnd"/>
      <w:r w:rsidR="000E458C">
        <w:rPr>
          <w:rFonts w:ascii="Arial" w:hAnsi="Arial" w:cs="Arial"/>
          <w:sz w:val="24"/>
          <w:szCs w:val="24"/>
        </w:rPr>
        <w:t xml:space="preserve"> a </w:t>
      </w:r>
      <w:proofErr w:type="spellStart"/>
      <w:r w:rsidR="000E458C">
        <w:rPr>
          <w:rFonts w:ascii="Arial" w:hAnsi="Arial" w:cs="Arial"/>
          <w:sz w:val="24"/>
          <w:szCs w:val="24"/>
        </w:rPr>
        <w:t>Kinsella</w:t>
      </w:r>
      <w:proofErr w:type="spellEnd"/>
      <w:r w:rsidR="000E458C">
        <w:rPr>
          <w:rFonts w:ascii="Arial" w:hAnsi="Arial" w:cs="Arial"/>
          <w:sz w:val="24"/>
          <w:szCs w:val="24"/>
        </w:rPr>
        <w:t xml:space="preserve">, 2012). </w:t>
      </w:r>
    </w:p>
    <w:p w14:paraId="0427EBB8" w14:textId="3BB3AA01" w:rsidR="009858C7" w:rsidRDefault="009858C7" w:rsidP="007561BE">
      <w:pPr>
        <w:spacing w:line="360" w:lineRule="auto"/>
        <w:rPr>
          <w:rFonts w:ascii="Arial" w:hAnsi="Arial" w:cs="Arial"/>
          <w:b/>
          <w:bCs/>
          <w:sz w:val="24"/>
          <w:szCs w:val="24"/>
        </w:rPr>
      </w:pPr>
      <w:r w:rsidRPr="009858C7">
        <w:rPr>
          <w:rFonts w:ascii="Arial" w:hAnsi="Arial" w:cs="Arial"/>
          <w:b/>
          <w:bCs/>
          <w:sz w:val="24"/>
          <w:szCs w:val="24"/>
        </w:rPr>
        <w:t>Cydymffurfio Cyfreithiol</w:t>
      </w:r>
    </w:p>
    <w:p w14:paraId="768DB071" w14:textId="235780A0" w:rsidR="009858C7" w:rsidRDefault="009858C7" w:rsidP="007561BE">
      <w:pPr>
        <w:spacing w:line="360" w:lineRule="auto"/>
        <w:rPr>
          <w:rFonts w:ascii="Arial" w:hAnsi="Arial" w:cs="Arial"/>
          <w:sz w:val="24"/>
          <w:szCs w:val="24"/>
        </w:rPr>
      </w:pPr>
      <w:r>
        <w:rPr>
          <w:rFonts w:ascii="Arial" w:hAnsi="Arial" w:cs="Arial"/>
          <w:sz w:val="24"/>
          <w:szCs w:val="24"/>
        </w:rPr>
        <w:t xml:space="preserve">Wrth ymchwilio mae rhaid cydymffurfio gyda chyfreithiau cenedlaethol a sefydliadol fel GDPR (2018). </w:t>
      </w:r>
      <w:r w:rsidR="00AA1070">
        <w:rPr>
          <w:rFonts w:ascii="Arial" w:hAnsi="Arial" w:cs="Arial"/>
          <w:sz w:val="24"/>
          <w:szCs w:val="24"/>
        </w:rPr>
        <w:t>Mae hyn yn sicrhau bod hawliau a diogelwch cyfranogwyr yn cael eu diogelu o dan reoliadau diogelu plant fel EYFS (</w:t>
      </w:r>
      <w:proofErr w:type="spellStart"/>
      <w:r w:rsidR="00AA1070">
        <w:rPr>
          <w:rFonts w:ascii="Arial" w:hAnsi="Arial" w:cs="Arial"/>
          <w:sz w:val="24"/>
          <w:szCs w:val="24"/>
        </w:rPr>
        <w:t>DfE</w:t>
      </w:r>
      <w:proofErr w:type="spellEnd"/>
      <w:r w:rsidR="00AA1070">
        <w:rPr>
          <w:rFonts w:ascii="Arial" w:hAnsi="Arial" w:cs="Arial"/>
          <w:sz w:val="24"/>
          <w:szCs w:val="24"/>
        </w:rPr>
        <w:t xml:space="preserve">, 2025). </w:t>
      </w:r>
      <w:r w:rsidR="00F34C85">
        <w:rPr>
          <w:rFonts w:ascii="Arial" w:hAnsi="Arial" w:cs="Arial"/>
          <w:sz w:val="24"/>
          <w:szCs w:val="24"/>
        </w:rPr>
        <w:t xml:space="preserve">Er mwyn dilyn proses adolygu moeseg, mae angen cyflwyno cynnig ymchwil manwl i Bwyllgor Moeseg Ymchwil (REC). </w:t>
      </w:r>
      <w:r w:rsidR="009F5005">
        <w:rPr>
          <w:rFonts w:ascii="Arial" w:hAnsi="Arial" w:cs="Arial"/>
          <w:sz w:val="24"/>
          <w:szCs w:val="24"/>
        </w:rPr>
        <w:t xml:space="preserve">Dylai’r cynnig hyn cynnwys pob dull, nod a risg er mwyn sicrhau ei fod yn ymchwilio mewn ffordd moeseg. Yn ôl </w:t>
      </w:r>
      <w:proofErr w:type="spellStart"/>
      <w:r w:rsidR="009F5005">
        <w:rPr>
          <w:rFonts w:ascii="Arial" w:hAnsi="Arial" w:cs="Arial"/>
          <w:sz w:val="24"/>
          <w:szCs w:val="24"/>
        </w:rPr>
        <w:t>Maglio</w:t>
      </w:r>
      <w:proofErr w:type="spellEnd"/>
      <w:r w:rsidR="009F5005">
        <w:rPr>
          <w:rFonts w:ascii="Arial" w:hAnsi="Arial" w:cs="Arial"/>
          <w:sz w:val="24"/>
          <w:szCs w:val="24"/>
        </w:rPr>
        <w:t xml:space="preserve"> a </w:t>
      </w:r>
      <w:proofErr w:type="spellStart"/>
      <w:r w:rsidR="009F5005">
        <w:rPr>
          <w:rFonts w:ascii="Arial" w:hAnsi="Arial" w:cs="Arial"/>
          <w:sz w:val="24"/>
          <w:szCs w:val="24"/>
        </w:rPr>
        <w:t>Pherali</w:t>
      </w:r>
      <w:proofErr w:type="spellEnd"/>
      <w:r w:rsidR="009F5005">
        <w:rPr>
          <w:rFonts w:ascii="Arial" w:hAnsi="Arial" w:cs="Arial"/>
          <w:sz w:val="24"/>
          <w:szCs w:val="24"/>
        </w:rPr>
        <w:t xml:space="preserve"> (2020), mae </w:t>
      </w:r>
      <w:r w:rsidR="00C6048E">
        <w:rPr>
          <w:rFonts w:ascii="Arial" w:hAnsi="Arial" w:cs="Arial"/>
          <w:sz w:val="24"/>
          <w:szCs w:val="24"/>
        </w:rPr>
        <w:t>angen cael caniatâd cyn casglu data a mynd i’r afael ag adborth yr adolygwyr a gwneud y newidiadau angenrheidiol er mwyn cynnal dogfennaeth a glynu wrth brotocolau cania</w:t>
      </w:r>
      <w:r w:rsidR="006A5B3E">
        <w:rPr>
          <w:rFonts w:ascii="Arial" w:hAnsi="Arial" w:cs="Arial"/>
          <w:sz w:val="24"/>
          <w:szCs w:val="24"/>
        </w:rPr>
        <w:t>tawyd drwy gydol yr astudiaeth (</w:t>
      </w:r>
      <w:proofErr w:type="spellStart"/>
      <w:r w:rsidR="006A5B3E">
        <w:rPr>
          <w:rFonts w:ascii="Arial" w:hAnsi="Arial" w:cs="Arial"/>
          <w:sz w:val="24"/>
          <w:szCs w:val="24"/>
        </w:rPr>
        <w:t>Maglio</w:t>
      </w:r>
      <w:proofErr w:type="spellEnd"/>
      <w:r w:rsidR="006A5B3E">
        <w:rPr>
          <w:rFonts w:ascii="Arial" w:hAnsi="Arial" w:cs="Arial"/>
          <w:sz w:val="24"/>
          <w:szCs w:val="24"/>
        </w:rPr>
        <w:t xml:space="preserve"> a </w:t>
      </w:r>
      <w:proofErr w:type="spellStart"/>
      <w:r w:rsidR="006A5B3E">
        <w:rPr>
          <w:rFonts w:ascii="Arial" w:hAnsi="Arial" w:cs="Arial"/>
          <w:sz w:val="24"/>
          <w:szCs w:val="24"/>
        </w:rPr>
        <w:t>Pherali</w:t>
      </w:r>
      <w:proofErr w:type="spellEnd"/>
      <w:r w:rsidR="006A5B3E">
        <w:rPr>
          <w:rFonts w:ascii="Arial" w:hAnsi="Arial" w:cs="Arial"/>
          <w:sz w:val="24"/>
          <w:szCs w:val="24"/>
        </w:rPr>
        <w:t xml:space="preserve">, 2020). </w:t>
      </w:r>
    </w:p>
    <w:p w14:paraId="6EEE41FB" w14:textId="45661B71" w:rsidR="00C0249F" w:rsidRDefault="00C0249F" w:rsidP="007561BE">
      <w:pPr>
        <w:spacing w:line="360" w:lineRule="auto"/>
        <w:rPr>
          <w:rFonts w:ascii="Arial" w:hAnsi="Arial" w:cs="Arial"/>
          <w:sz w:val="24"/>
          <w:szCs w:val="24"/>
        </w:rPr>
      </w:pPr>
    </w:p>
    <w:p w14:paraId="79378F32" w14:textId="184BEE56" w:rsidR="00C0249F" w:rsidRDefault="00C0249F" w:rsidP="007561BE">
      <w:pPr>
        <w:spacing w:line="360" w:lineRule="auto"/>
        <w:rPr>
          <w:rFonts w:ascii="Arial" w:hAnsi="Arial" w:cs="Arial"/>
          <w:b/>
          <w:bCs/>
          <w:sz w:val="24"/>
          <w:szCs w:val="24"/>
          <w:u w:val="single"/>
        </w:rPr>
      </w:pPr>
      <w:r w:rsidRPr="00C0249F">
        <w:rPr>
          <w:rFonts w:ascii="Arial" w:hAnsi="Arial" w:cs="Arial"/>
          <w:b/>
          <w:bCs/>
          <w:sz w:val="24"/>
          <w:szCs w:val="24"/>
          <w:u w:val="single"/>
        </w:rPr>
        <w:lastRenderedPageBreak/>
        <w:t>Rhestr Gyfeirio</w:t>
      </w:r>
    </w:p>
    <w:p w14:paraId="482D35E3" w14:textId="77777777" w:rsidR="00C0249F" w:rsidRPr="00C0249F" w:rsidRDefault="00C0249F" w:rsidP="00C0249F">
      <w:pPr>
        <w:spacing w:line="360" w:lineRule="auto"/>
        <w:rPr>
          <w:rFonts w:ascii="Arial" w:hAnsi="Arial" w:cs="Arial"/>
          <w:b/>
          <w:bCs/>
          <w:sz w:val="24"/>
          <w:szCs w:val="24"/>
          <w:lang w:val="en-GB"/>
        </w:rPr>
      </w:pPr>
      <w:r w:rsidRPr="00C0249F">
        <w:rPr>
          <w:rFonts w:ascii="Arial" w:hAnsi="Arial" w:cs="Arial"/>
          <w:b/>
          <w:bCs/>
          <w:sz w:val="24"/>
          <w:szCs w:val="24"/>
          <w:lang w:val="en-GB"/>
        </w:rPr>
        <w:t>Reference list</w:t>
      </w:r>
    </w:p>
    <w:p w14:paraId="09792899"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Alderson, P. and Morrow, V. (2020). </w:t>
      </w:r>
      <w:r w:rsidRPr="00C0249F">
        <w:rPr>
          <w:rFonts w:ascii="Arial" w:hAnsi="Arial" w:cs="Arial"/>
          <w:i/>
          <w:iCs/>
          <w:sz w:val="24"/>
          <w:szCs w:val="24"/>
          <w:lang w:val="en-GB"/>
        </w:rPr>
        <w:t xml:space="preserve">ETHICS OF RESEARCH WITH CHILDREN AND YOUNG </w:t>
      </w:r>
      <w:proofErr w:type="gramStart"/>
      <w:r w:rsidRPr="00C0249F">
        <w:rPr>
          <w:rFonts w:ascii="Arial" w:hAnsi="Arial" w:cs="Arial"/>
          <w:i/>
          <w:iCs/>
          <w:sz w:val="24"/>
          <w:szCs w:val="24"/>
          <w:lang w:val="en-GB"/>
        </w:rPr>
        <w:t>PEOPLE :</w:t>
      </w:r>
      <w:proofErr w:type="gramEnd"/>
      <w:r w:rsidRPr="00C0249F">
        <w:rPr>
          <w:rFonts w:ascii="Arial" w:hAnsi="Arial" w:cs="Arial"/>
          <w:i/>
          <w:iCs/>
          <w:sz w:val="24"/>
          <w:szCs w:val="24"/>
          <w:lang w:val="en-GB"/>
        </w:rPr>
        <w:t xml:space="preserve"> a practical handbook.</w:t>
      </w:r>
      <w:r w:rsidRPr="00C0249F">
        <w:rPr>
          <w:rFonts w:ascii="Arial" w:hAnsi="Arial" w:cs="Arial"/>
          <w:sz w:val="24"/>
          <w:szCs w:val="24"/>
          <w:lang w:val="en-GB"/>
        </w:rPr>
        <w:t xml:space="preserve"> Sage.</w:t>
      </w:r>
    </w:p>
    <w:p w14:paraId="081734FA"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Askari, G., </w:t>
      </w:r>
      <w:proofErr w:type="spellStart"/>
      <w:r w:rsidRPr="00C0249F">
        <w:rPr>
          <w:rFonts w:ascii="Arial" w:hAnsi="Arial" w:cs="Arial"/>
          <w:sz w:val="24"/>
          <w:szCs w:val="24"/>
          <w:lang w:val="en-GB"/>
        </w:rPr>
        <w:t>Vajdi</w:t>
      </w:r>
      <w:proofErr w:type="spellEnd"/>
      <w:r w:rsidRPr="00C0249F">
        <w:rPr>
          <w:rFonts w:ascii="Arial" w:hAnsi="Arial" w:cs="Arial"/>
          <w:sz w:val="24"/>
          <w:szCs w:val="24"/>
          <w:lang w:val="en-GB"/>
        </w:rPr>
        <w:t xml:space="preserve">, M., Jafari-Nasab, S. and </w:t>
      </w:r>
      <w:proofErr w:type="spellStart"/>
      <w:r w:rsidRPr="00C0249F">
        <w:rPr>
          <w:rFonts w:ascii="Arial" w:hAnsi="Arial" w:cs="Arial"/>
          <w:sz w:val="24"/>
          <w:szCs w:val="24"/>
          <w:lang w:val="en-GB"/>
        </w:rPr>
        <w:t>Golpour</w:t>
      </w:r>
      <w:proofErr w:type="spellEnd"/>
      <w:r w:rsidRPr="00C0249F">
        <w:rPr>
          <w:rFonts w:ascii="Arial" w:hAnsi="Arial" w:cs="Arial"/>
          <w:sz w:val="24"/>
          <w:szCs w:val="24"/>
          <w:lang w:val="en-GB"/>
        </w:rPr>
        <w:t xml:space="preserve">-Hamedani, S. (2024). Ethical guidelines for human research on children and adolescents: A narrative review study. </w:t>
      </w:r>
      <w:r w:rsidRPr="00C0249F">
        <w:rPr>
          <w:rFonts w:ascii="Arial" w:hAnsi="Arial" w:cs="Arial"/>
          <w:i/>
          <w:iCs/>
          <w:sz w:val="24"/>
          <w:szCs w:val="24"/>
          <w:lang w:val="en-GB"/>
        </w:rPr>
        <w:t>Journal of Research in Medical Sciences</w:t>
      </w:r>
      <w:r w:rsidRPr="00C0249F">
        <w:rPr>
          <w:rFonts w:ascii="Arial" w:hAnsi="Arial" w:cs="Arial"/>
          <w:sz w:val="24"/>
          <w:szCs w:val="24"/>
          <w:lang w:val="en-GB"/>
        </w:rPr>
        <w:t xml:space="preserve">, [online] 29(1). </w:t>
      </w:r>
      <w:proofErr w:type="spellStart"/>
      <w:proofErr w:type="gramStart"/>
      <w:r w:rsidRPr="00C0249F">
        <w:rPr>
          <w:rFonts w:ascii="Arial" w:hAnsi="Arial" w:cs="Arial"/>
          <w:sz w:val="24"/>
          <w:szCs w:val="24"/>
          <w:lang w:val="en-GB"/>
        </w:rPr>
        <w:t>doi:https</w:t>
      </w:r>
      <w:proofErr w:type="spellEnd"/>
      <w:r w:rsidRPr="00C0249F">
        <w:rPr>
          <w:rFonts w:ascii="Arial" w:hAnsi="Arial" w:cs="Arial"/>
          <w:sz w:val="24"/>
          <w:szCs w:val="24"/>
          <w:lang w:val="en-GB"/>
        </w:rPr>
        <w:t>://doi.org/10.4103/jrms.jrms_610_23</w:t>
      </w:r>
      <w:proofErr w:type="gramEnd"/>
      <w:r w:rsidRPr="00C0249F">
        <w:rPr>
          <w:rFonts w:ascii="Arial" w:hAnsi="Arial" w:cs="Arial"/>
          <w:sz w:val="24"/>
          <w:szCs w:val="24"/>
          <w:lang w:val="en-GB"/>
        </w:rPr>
        <w:t>.</w:t>
      </w:r>
    </w:p>
    <w:p w14:paraId="7D58018E"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British Educational Research Association (2024). </w:t>
      </w:r>
      <w:r w:rsidRPr="00C0249F">
        <w:rPr>
          <w:rFonts w:ascii="Arial" w:hAnsi="Arial" w:cs="Arial"/>
          <w:i/>
          <w:iCs/>
          <w:sz w:val="24"/>
          <w:szCs w:val="24"/>
          <w:lang w:val="en-GB"/>
        </w:rPr>
        <w:t>Ethical Guidelines for Educational Research</w:t>
      </w:r>
      <w:r w:rsidRPr="00C0249F">
        <w:rPr>
          <w:rFonts w:ascii="Arial" w:hAnsi="Arial" w:cs="Arial"/>
          <w:sz w:val="24"/>
          <w:szCs w:val="24"/>
          <w:lang w:val="en-GB"/>
        </w:rPr>
        <w:t>. 5th ed. [online] London: British Educational Research Association. Available at: https://www.bera.ac.uk/publication/ethical-guidelines-for-educational-research-fifth-edition-2024.</w:t>
      </w:r>
    </w:p>
    <w:p w14:paraId="3440A145"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Department for Education (2025). </w:t>
      </w:r>
      <w:r w:rsidRPr="00C0249F">
        <w:rPr>
          <w:rFonts w:ascii="Arial" w:hAnsi="Arial" w:cs="Arial"/>
          <w:i/>
          <w:iCs/>
          <w:sz w:val="24"/>
          <w:szCs w:val="24"/>
          <w:lang w:val="en-GB"/>
        </w:rPr>
        <w:t>Early years foundation stage (EYFS) statutory framework</w:t>
      </w:r>
      <w:r w:rsidRPr="00C0249F">
        <w:rPr>
          <w:rFonts w:ascii="Arial" w:hAnsi="Arial" w:cs="Arial"/>
          <w:sz w:val="24"/>
          <w:szCs w:val="24"/>
          <w:lang w:val="en-GB"/>
        </w:rPr>
        <w:t>. [online] GOV.UK. Available at: https://www.gov.uk/government/publications/early-years-foundation-stage-framework--2? [Accessed 21 Oct. 2025].</w:t>
      </w:r>
    </w:p>
    <w:p w14:paraId="2E779122"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Dubois, A., </w:t>
      </w:r>
      <w:proofErr w:type="spellStart"/>
      <w:r w:rsidRPr="00C0249F">
        <w:rPr>
          <w:rFonts w:ascii="Arial" w:hAnsi="Arial" w:cs="Arial"/>
          <w:sz w:val="24"/>
          <w:szCs w:val="24"/>
          <w:lang w:val="en-GB"/>
        </w:rPr>
        <w:t>Lahaye</w:t>
      </w:r>
      <w:proofErr w:type="spellEnd"/>
      <w:r w:rsidRPr="00C0249F">
        <w:rPr>
          <w:rFonts w:ascii="Arial" w:hAnsi="Arial" w:cs="Arial"/>
          <w:sz w:val="24"/>
          <w:szCs w:val="24"/>
          <w:lang w:val="en-GB"/>
        </w:rPr>
        <w:t xml:space="preserve">, M. and </w:t>
      </w:r>
      <w:proofErr w:type="spellStart"/>
      <w:r w:rsidRPr="00C0249F">
        <w:rPr>
          <w:rFonts w:ascii="Arial" w:hAnsi="Arial" w:cs="Arial"/>
          <w:sz w:val="24"/>
          <w:szCs w:val="24"/>
          <w:lang w:val="en-GB"/>
        </w:rPr>
        <w:t>Aujoulat</w:t>
      </w:r>
      <w:proofErr w:type="spellEnd"/>
      <w:r w:rsidRPr="00C0249F">
        <w:rPr>
          <w:rFonts w:ascii="Arial" w:hAnsi="Arial" w:cs="Arial"/>
          <w:sz w:val="24"/>
          <w:szCs w:val="24"/>
          <w:lang w:val="en-GB"/>
        </w:rPr>
        <w:t xml:space="preserve">, I. (2021). From research ‘on’ to research ‘with’ children about their family lives: A scoping review of ethical and methodological challenges. </w:t>
      </w:r>
      <w:r w:rsidRPr="00C0249F">
        <w:rPr>
          <w:rFonts w:ascii="Arial" w:hAnsi="Arial" w:cs="Arial"/>
          <w:i/>
          <w:iCs/>
          <w:sz w:val="24"/>
          <w:szCs w:val="24"/>
          <w:lang w:val="en-GB"/>
        </w:rPr>
        <w:t>Child: Care, Health and Development</w:t>
      </w:r>
      <w:r w:rsidRPr="00C0249F">
        <w:rPr>
          <w:rFonts w:ascii="Arial" w:hAnsi="Arial" w:cs="Arial"/>
          <w:sz w:val="24"/>
          <w:szCs w:val="24"/>
          <w:lang w:val="en-GB"/>
        </w:rPr>
        <w:t xml:space="preserve">, 48(2), pp.203–216. </w:t>
      </w:r>
      <w:proofErr w:type="spellStart"/>
      <w:proofErr w:type="gramStart"/>
      <w:r w:rsidRPr="00C0249F">
        <w:rPr>
          <w:rFonts w:ascii="Arial" w:hAnsi="Arial" w:cs="Arial"/>
          <w:sz w:val="24"/>
          <w:szCs w:val="24"/>
          <w:lang w:val="en-GB"/>
        </w:rPr>
        <w:t>doi:https</w:t>
      </w:r>
      <w:proofErr w:type="spellEnd"/>
      <w:r w:rsidRPr="00C0249F">
        <w:rPr>
          <w:rFonts w:ascii="Arial" w:hAnsi="Arial" w:cs="Arial"/>
          <w:sz w:val="24"/>
          <w:szCs w:val="24"/>
          <w:lang w:val="en-GB"/>
        </w:rPr>
        <w:t>://doi.org/10.1111/cch.12937</w:t>
      </w:r>
      <w:proofErr w:type="gramEnd"/>
      <w:r w:rsidRPr="00C0249F">
        <w:rPr>
          <w:rFonts w:ascii="Arial" w:hAnsi="Arial" w:cs="Arial"/>
          <w:sz w:val="24"/>
          <w:szCs w:val="24"/>
          <w:lang w:val="en-GB"/>
        </w:rPr>
        <w:t>.</w:t>
      </w:r>
    </w:p>
    <w:p w14:paraId="3C07A09D" w14:textId="77777777" w:rsidR="00C0249F" w:rsidRPr="00C0249F" w:rsidRDefault="00C0249F" w:rsidP="00C0249F">
      <w:pPr>
        <w:spacing w:line="360" w:lineRule="auto"/>
        <w:rPr>
          <w:rFonts w:ascii="Arial" w:hAnsi="Arial" w:cs="Arial"/>
          <w:sz w:val="24"/>
          <w:szCs w:val="24"/>
          <w:lang w:val="en-GB"/>
        </w:rPr>
      </w:pPr>
      <w:proofErr w:type="spellStart"/>
      <w:r w:rsidRPr="00C0249F">
        <w:rPr>
          <w:rFonts w:ascii="Arial" w:hAnsi="Arial" w:cs="Arial"/>
          <w:sz w:val="24"/>
          <w:szCs w:val="24"/>
          <w:lang w:val="en-GB"/>
        </w:rPr>
        <w:t>Flewitt</w:t>
      </w:r>
      <w:proofErr w:type="spellEnd"/>
      <w:r w:rsidRPr="00C0249F">
        <w:rPr>
          <w:rFonts w:ascii="Arial" w:hAnsi="Arial" w:cs="Arial"/>
          <w:sz w:val="24"/>
          <w:szCs w:val="24"/>
          <w:lang w:val="en-GB"/>
        </w:rPr>
        <w:t xml:space="preserve">, R. (2005). Conducting research with young children: some ethical considerations. </w:t>
      </w:r>
      <w:r w:rsidRPr="00C0249F">
        <w:rPr>
          <w:rFonts w:ascii="Arial" w:hAnsi="Arial" w:cs="Arial"/>
          <w:i/>
          <w:iCs/>
          <w:sz w:val="24"/>
          <w:szCs w:val="24"/>
          <w:lang w:val="en-GB"/>
        </w:rPr>
        <w:t>Early Child Development and Care</w:t>
      </w:r>
      <w:r w:rsidRPr="00C0249F">
        <w:rPr>
          <w:rFonts w:ascii="Arial" w:hAnsi="Arial" w:cs="Arial"/>
          <w:sz w:val="24"/>
          <w:szCs w:val="24"/>
          <w:lang w:val="en-GB"/>
        </w:rPr>
        <w:t xml:space="preserve">, [online] 175(6), pp.553–565. </w:t>
      </w:r>
      <w:proofErr w:type="spellStart"/>
      <w:proofErr w:type="gramStart"/>
      <w:r w:rsidRPr="00C0249F">
        <w:rPr>
          <w:rFonts w:ascii="Arial" w:hAnsi="Arial" w:cs="Arial"/>
          <w:sz w:val="24"/>
          <w:szCs w:val="24"/>
          <w:lang w:val="en-GB"/>
        </w:rPr>
        <w:t>doi:https</w:t>
      </w:r>
      <w:proofErr w:type="spellEnd"/>
      <w:r w:rsidRPr="00C0249F">
        <w:rPr>
          <w:rFonts w:ascii="Arial" w:hAnsi="Arial" w:cs="Arial"/>
          <w:sz w:val="24"/>
          <w:szCs w:val="24"/>
          <w:lang w:val="en-GB"/>
        </w:rPr>
        <w:t>://doi.org/10.1080/03004430500131338</w:t>
      </w:r>
      <w:proofErr w:type="gramEnd"/>
      <w:r w:rsidRPr="00C0249F">
        <w:rPr>
          <w:rFonts w:ascii="Arial" w:hAnsi="Arial" w:cs="Arial"/>
          <w:sz w:val="24"/>
          <w:szCs w:val="24"/>
          <w:lang w:val="en-GB"/>
        </w:rPr>
        <w:t>.</w:t>
      </w:r>
    </w:p>
    <w:p w14:paraId="0BA98A05"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Greig, A., Taylor, J. and Mackay, T. (2013). </w:t>
      </w:r>
      <w:r w:rsidRPr="00C0249F">
        <w:rPr>
          <w:rFonts w:ascii="Arial" w:hAnsi="Arial" w:cs="Arial"/>
          <w:i/>
          <w:iCs/>
          <w:sz w:val="24"/>
          <w:szCs w:val="24"/>
          <w:lang w:val="en-GB"/>
        </w:rPr>
        <w:t xml:space="preserve">Doing research with </w:t>
      </w:r>
      <w:proofErr w:type="gramStart"/>
      <w:r w:rsidRPr="00C0249F">
        <w:rPr>
          <w:rFonts w:ascii="Arial" w:hAnsi="Arial" w:cs="Arial"/>
          <w:i/>
          <w:iCs/>
          <w:sz w:val="24"/>
          <w:szCs w:val="24"/>
          <w:lang w:val="en-GB"/>
        </w:rPr>
        <w:t>children :</w:t>
      </w:r>
      <w:proofErr w:type="gramEnd"/>
      <w:r w:rsidRPr="00C0249F">
        <w:rPr>
          <w:rFonts w:ascii="Arial" w:hAnsi="Arial" w:cs="Arial"/>
          <w:i/>
          <w:iCs/>
          <w:sz w:val="24"/>
          <w:szCs w:val="24"/>
          <w:lang w:val="en-GB"/>
        </w:rPr>
        <w:t xml:space="preserve"> a practical guide</w:t>
      </w:r>
      <w:r w:rsidRPr="00C0249F">
        <w:rPr>
          <w:rFonts w:ascii="Arial" w:hAnsi="Arial" w:cs="Arial"/>
          <w:sz w:val="24"/>
          <w:szCs w:val="24"/>
          <w:lang w:val="en-GB"/>
        </w:rPr>
        <w:t>. 3rd ed. London: Sage.</w:t>
      </w:r>
    </w:p>
    <w:p w14:paraId="02209346"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Maglio, F. and </w:t>
      </w:r>
      <w:proofErr w:type="spellStart"/>
      <w:r w:rsidRPr="00C0249F">
        <w:rPr>
          <w:rFonts w:ascii="Arial" w:hAnsi="Arial" w:cs="Arial"/>
          <w:sz w:val="24"/>
          <w:szCs w:val="24"/>
          <w:lang w:val="en-GB"/>
        </w:rPr>
        <w:t>Pherali</w:t>
      </w:r>
      <w:proofErr w:type="spellEnd"/>
      <w:r w:rsidRPr="00C0249F">
        <w:rPr>
          <w:rFonts w:ascii="Arial" w:hAnsi="Arial" w:cs="Arial"/>
          <w:sz w:val="24"/>
          <w:szCs w:val="24"/>
          <w:lang w:val="en-GB"/>
        </w:rPr>
        <w:t xml:space="preserve">, T. (2020). Ethical reflections on children’s participation in educational research during humanitarian crises. </w:t>
      </w:r>
      <w:r w:rsidRPr="00C0249F">
        <w:rPr>
          <w:rFonts w:ascii="Arial" w:hAnsi="Arial" w:cs="Arial"/>
          <w:i/>
          <w:iCs/>
          <w:sz w:val="24"/>
          <w:szCs w:val="24"/>
          <w:lang w:val="en-GB"/>
        </w:rPr>
        <w:t>Research Ethics</w:t>
      </w:r>
      <w:r w:rsidRPr="00C0249F">
        <w:rPr>
          <w:rFonts w:ascii="Arial" w:hAnsi="Arial" w:cs="Arial"/>
          <w:sz w:val="24"/>
          <w:szCs w:val="24"/>
          <w:lang w:val="en-GB"/>
        </w:rPr>
        <w:t xml:space="preserve">, 16(1-2), p.174701611989840. </w:t>
      </w:r>
      <w:proofErr w:type="spellStart"/>
      <w:proofErr w:type="gramStart"/>
      <w:r w:rsidRPr="00C0249F">
        <w:rPr>
          <w:rFonts w:ascii="Arial" w:hAnsi="Arial" w:cs="Arial"/>
          <w:sz w:val="24"/>
          <w:szCs w:val="24"/>
          <w:lang w:val="en-GB"/>
        </w:rPr>
        <w:t>doi:https</w:t>
      </w:r>
      <w:proofErr w:type="spellEnd"/>
      <w:r w:rsidRPr="00C0249F">
        <w:rPr>
          <w:rFonts w:ascii="Arial" w:hAnsi="Arial" w:cs="Arial"/>
          <w:sz w:val="24"/>
          <w:szCs w:val="24"/>
          <w:lang w:val="en-GB"/>
        </w:rPr>
        <w:t>://doi.org/10.1177/1747016119898409</w:t>
      </w:r>
      <w:proofErr w:type="gramEnd"/>
      <w:r w:rsidRPr="00C0249F">
        <w:rPr>
          <w:rFonts w:ascii="Arial" w:hAnsi="Arial" w:cs="Arial"/>
          <w:sz w:val="24"/>
          <w:szCs w:val="24"/>
          <w:lang w:val="en-GB"/>
        </w:rPr>
        <w:t>.</w:t>
      </w:r>
    </w:p>
    <w:p w14:paraId="36BE9369"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Nolan, A., Macfarlane, K. and Cartmel, J. (2013). </w:t>
      </w:r>
      <w:r w:rsidRPr="00C0249F">
        <w:rPr>
          <w:rFonts w:ascii="Arial" w:hAnsi="Arial" w:cs="Arial"/>
          <w:i/>
          <w:iCs/>
          <w:sz w:val="24"/>
          <w:szCs w:val="24"/>
          <w:lang w:val="en-GB"/>
        </w:rPr>
        <w:t>Research in early childhood</w:t>
      </w:r>
      <w:r w:rsidRPr="00C0249F">
        <w:rPr>
          <w:rFonts w:ascii="Arial" w:hAnsi="Arial" w:cs="Arial"/>
          <w:sz w:val="24"/>
          <w:szCs w:val="24"/>
          <w:lang w:val="en-GB"/>
        </w:rPr>
        <w:t>. Lons Angeles, Calif.: Sage.</w:t>
      </w:r>
    </w:p>
    <w:p w14:paraId="4829F8B7"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lastRenderedPageBreak/>
        <w:t xml:space="preserve">Peters, M.A., White, E.J., Besley, T., Locke, K., Redder, B., Novak, R., Gibbons, A., O’Neill, J., Tesar, M. and Sturm, S. (2020). Video ethics in educational research involving children: Literature review and critical discussion. </w:t>
      </w:r>
      <w:r w:rsidRPr="00C0249F">
        <w:rPr>
          <w:rFonts w:ascii="Arial" w:hAnsi="Arial" w:cs="Arial"/>
          <w:i/>
          <w:iCs/>
          <w:sz w:val="24"/>
          <w:szCs w:val="24"/>
          <w:lang w:val="en-GB"/>
        </w:rPr>
        <w:t>Educational Philosophy and Theory</w:t>
      </w:r>
      <w:r w:rsidRPr="00C0249F">
        <w:rPr>
          <w:rFonts w:ascii="Arial" w:hAnsi="Arial" w:cs="Arial"/>
          <w:sz w:val="24"/>
          <w:szCs w:val="24"/>
          <w:lang w:val="en-GB"/>
        </w:rPr>
        <w:t xml:space="preserve">, 53(9), pp.1–18. </w:t>
      </w:r>
      <w:proofErr w:type="spellStart"/>
      <w:proofErr w:type="gramStart"/>
      <w:r w:rsidRPr="00C0249F">
        <w:rPr>
          <w:rFonts w:ascii="Arial" w:hAnsi="Arial" w:cs="Arial"/>
          <w:sz w:val="24"/>
          <w:szCs w:val="24"/>
          <w:lang w:val="en-GB"/>
        </w:rPr>
        <w:t>doi:https</w:t>
      </w:r>
      <w:proofErr w:type="spellEnd"/>
      <w:r w:rsidRPr="00C0249F">
        <w:rPr>
          <w:rFonts w:ascii="Arial" w:hAnsi="Arial" w:cs="Arial"/>
          <w:sz w:val="24"/>
          <w:szCs w:val="24"/>
          <w:lang w:val="en-GB"/>
        </w:rPr>
        <w:t>://doi.org/10.1080/00131857.2020.1717920</w:t>
      </w:r>
      <w:proofErr w:type="gramEnd"/>
      <w:r w:rsidRPr="00C0249F">
        <w:rPr>
          <w:rFonts w:ascii="Arial" w:hAnsi="Arial" w:cs="Arial"/>
          <w:sz w:val="24"/>
          <w:szCs w:val="24"/>
          <w:lang w:val="en-GB"/>
        </w:rPr>
        <w:t>.</w:t>
      </w:r>
    </w:p>
    <w:p w14:paraId="0D375F99"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Phelan, S.K. and Kinsella, E.A. (2012). Picture This . . . Safety, Dignity, and Voice—Ethical Research </w:t>
      </w:r>
      <w:proofErr w:type="gramStart"/>
      <w:r w:rsidRPr="00C0249F">
        <w:rPr>
          <w:rFonts w:ascii="Arial" w:hAnsi="Arial" w:cs="Arial"/>
          <w:sz w:val="24"/>
          <w:szCs w:val="24"/>
          <w:lang w:val="en-GB"/>
        </w:rPr>
        <w:t>With</w:t>
      </w:r>
      <w:proofErr w:type="gramEnd"/>
      <w:r w:rsidRPr="00C0249F">
        <w:rPr>
          <w:rFonts w:ascii="Arial" w:hAnsi="Arial" w:cs="Arial"/>
          <w:sz w:val="24"/>
          <w:szCs w:val="24"/>
          <w:lang w:val="en-GB"/>
        </w:rPr>
        <w:t xml:space="preserve"> Children. </w:t>
      </w:r>
      <w:r w:rsidRPr="00C0249F">
        <w:rPr>
          <w:rFonts w:ascii="Arial" w:hAnsi="Arial" w:cs="Arial"/>
          <w:i/>
          <w:iCs/>
          <w:sz w:val="24"/>
          <w:szCs w:val="24"/>
          <w:lang w:val="en-GB"/>
        </w:rPr>
        <w:t>Qualitative Inquiry</w:t>
      </w:r>
      <w:r w:rsidRPr="00C0249F">
        <w:rPr>
          <w:rFonts w:ascii="Arial" w:hAnsi="Arial" w:cs="Arial"/>
          <w:sz w:val="24"/>
          <w:szCs w:val="24"/>
          <w:lang w:val="en-GB"/>
        </w:rPr>
        <w:t xml:space="preserve">, 19(2), pp.81–90. </w:t>
      </w:r>
      <w:proofErr w:type="spellStart"/>
      <w:proofErr w:type="gramStart"/>
      <w:r w:rsidRPr="00C0249F">
        <w:rPr>
          <w:rFonts w:ascii="Arial" w:hAnsi="Arial" w:cs="Arial"/>
          <w:sz w:val="24"/>
          <w:szCs w:val="24"/>
          <w:lang w:val="en-GB"/>
        </w:rPr>
        <w:t>doi:https</w:t>
      </w:r>
      <w:proofErr w:type="spellEnd"/>
      <w:r w:rsidRPr="00C0249F">
        <w:rPr>
          <w:rFonts w:ascii="Arial" w:hAnsi="Arial" w:cs="Arial"/>
          <w:sz w:val="24"/>
          <w:szCs w:val="24"/>
          <w:lang w:val="en-GB"/>
        </w:rPr>
        <w:t>://doi.org/10.1177/1077800412462987</w:t>
      </w:r>
      <w:proofErr w:type="gramEnd"/>
      <w:r w:rsidRPr="00C0249F">
        <w:rPr>
          <w:rFonts w:ascii="Arial" w:hAnsi="Arial" w:cs="Arial"/>
          <w:sz w:val="24"/>
          <w:szCs w:val="24"/>
          <w:lang w:val="en-GB"/>
        </w:rPr>
        <w:t>.</w:t>
      </w:r>
    </w:p>
    <w:p w14:paraId="205B1F44"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UK Government (2018). </w:t>
      </w:r>
      <w:r w:rsidRPr="00C0249F">
        <w:rPr>
          <w:rFonts w:ascii="Arial" w:hAnsi="Arial" w:cs="Arial"/>
          <w:i/>
          <w:iCs/>
          <w:sz w:val="24"/>
          <w:szCs w:val="24"/>
          <w:lang w:val="en-GB"/>
        </w:rPr>
        <w:t>UK General Data Protection Regulation</w:t>
      </w:r>
      <w:r w:rsidRPr="00C0249F">
        <w:rPr>
          <w:rFonts w:ascii="Arial" w:hAnsi="Arial" w:cs="Arial"/>
          <w:sz w:val="24"/>
          <w:szCs w:val="24"/>
          <w:lang w:val="en-GB"/>
        </w:rPr>
        <w:t>. [online] legislation.gov.uk. Available at: https://www.legislation.gov.uk/eur/2016/679/contents.</w:t>
      </w:r>
    </w:p>
    <w:p w14:paraId="62CB2D65" w14:textId="77777777" w:rsidR="00C0249F" w:rsidRPr="00C0249F" w:rsidRDefault="00C0249F" w:rsidP="00C0249F">
      <w:pPr>
        <w:spacing w:line="360" w:lineRule="auto"/>
        <w:rPr>
          <w:rFonts w:ascii="Arial" w:hAnsi="Arial" w:cs="Arial"/>
          <w:sz w:val="24"/>
          <w:szCs w:val="24"/>
          <w:lang w:val="en-GB"/>
        </w:rPr>
      </w:pPr>
      <w:proofErr w:type="spellStart"/>
      <w:r w:rsidRPr="00C0249F">
        <w:rPr>
          <w:rFonts w:ascii="Arial" w:hAnsi="Arial" w:cs="Arial"/>
          <w:sz w:val="24"/>
          <w:szCs w:val="24"/>
          <w:lang w:val="en-GB"/>
        </w:rPr>
        <w:t>Vlahou</w:t>
      </w:r>
      <w:proofErr w:type="spellEnd"/>
      <w:r w:rsidRPr="00C0249F">
        <w:rPr>
          <w:rFonts w:ascii="Arial" w:hAnsi="Arial" w:cs="Arial"/>
          <w:sz w:val="24"/>
          <w:szCs w:val="24"/>
          <w:lang w:val="en-GB"/>
        </w:rPr>
        <w:t xml:space="preserve">, A., Hallinan, D., </w:t>
      </w:r>
      <w:proofErr w:type="spellStart"/>
      <w:r w:rsidRPr="00C0249F">
        <w:rPr>
          <w:rFonts w:ascii="Arial" w:hAnsi="Arial" w:cs="Arial"/>
          <w:sz w:val="24"/>
          <w:szCs w:val="24"/>
          <w:lang w:val="en-GB"/>
        </w:rPr>
        <w:t>Apweiler</w:t>
      </w:r>
      <w:proofErr w:type="spellEnd"/>
      <w:r w:rsidRPr="00C0249F">
        <w:rPr>
          <w:rFonts w:ascii="Arial" w:hAnsi="Arial" w:cs="Arial"/>
          <w:sz w:val="24"/>
          <w:szCs w:val="24"/>
          <w:lang w:val="en-GB"/>
        </w:rPr>
        <w:t xml:space="preserve">, R., </w:t>
      </w:r>
      <w:proofErr w:type="spellStart"/>
      <w:r w:rsidRPr="00C0249F">
        <w:rPr>
          <w:rFonts w:ascii="Arial" w:hAnsi="Arial" w:cs="Arial"/>
          <w:sz w:val="24"/>
          <w:szCs w:val="24"/>
          <w:lang w:val="en-GB"/>
        </w:rPr>
        <w:t>Argiles</w:t>
      </w:r>
      <w:proofErr w:type="spellEnd"/>
      <w:r w:rsidRPr="00C0249F">
        <w:rPr>
          <w:rFonts w:ascii="Arial" w:hAnsi="Arial" w:cs="Arial"/>
          <w:sz w:val="24"/>
          <w:szCs w:val="24"/>
          <w:lang w:val="en-GB"/>
        </w:rPr>
        <w:t xml:space="preserve">, A., Beige, J., Benigni, A., Bischoff, R., Black, P.C., Boehm, F., </w:t>
      </w:r>
      <w:proofErr w:type="spellStart"/>
      <w:r w:rsidRPr="00C0249F">
        <w:rPr>
          <w:rFonts w:ascii="Arial" w:hAnsi="Arial" w:cs="Arial"/>
          <w:sz w:val="24"/>
          <w:szCs w:val="24"/>
          <w:lang w:val="en-GB"/>
        </w:rPr>
        <w:t>Céraline</w:t>
      </w:r>
      <w:proofErr w:type="spellEnd"/>
      <w:r w:rsidRPr="00C0249F">
        <w:rPr>
          <w:rFonts w:ascii="Arial" w:hAnsi="Arial" w:cs="Arial"/>
          <w:sz w:val="24"/>
          <w:szCs w:val="24"/>
          <w:lang w:val="en-GB"/>
        </w:rPr>
        <w:t xml:space="preserve">, J., </w:t>
      </w:r>
      <w:proofErr w:type="spellStart"/>
      <w:r w:rsidRPr="00C0249F">
        <w:rPr>
          <w:rFonts w:ascii="Arial" w:hAnsi="Arial" w:cs="Arial"/>
          <w:sz w:val="24"/>
          <w:szCs w:val="24"/>
          <w:lang w:val="en-GB"/>
        </w:rPr>
        <w:t>Chrousos</w:t>
      </w:r>
      <w:proofErr w:type="spellEnd"/>
      <w:r w:rsidRPr="00C0249F">
        <w:rPr>
          <w:rFonts w:ascii="Arial" w:hAnsi="Arial" w:cs="Arial"/>
          <w:sz w:val="24"/>
          <w:szCs w:val="24"/>
          <w:lang w:val="en-GB"/>
        </w:rPr>
        <w:t xml:space="preserve">, G.P., Delles, C., </w:t>
      </w:r>
      <w:proofErr w:type="spellStart"/>
      <w:r w:rsidRPr="00C0249F">
        <w:rPr>
          <w:rFonts w:ascii="Arial" w:hAnsi="Arial" w:cs="Arial"/>
          <w:sz w:val="24"/>
          <w:szCs w:val="24"/>
          <w:lang w:val="en-GB"/>
        </w:rPr>
        <w:t>Evenepoel</w:t>
      </w:r>
      <w:proofErr w:type="spellEnd"/>
      <w:r w:rsidRPr="00C0249F">
        <w:rPr>
          <w:rFonts w:ascii="Arial" w:hAnsi="Arial" w:cs="Arial"/>
          <w:sz w:val="24"/>
          <w:szCs w:val="24"/>
          <w:lang w:val="en-GB"/>
        </w:rPr>
        <w:t xml:space="preserve">, P., Fridolin, I., Glorieux, G., van Gool, A.J., Heidegger, I., Ioannidis, J.P.A., Jankowski, J. and Jankowski, V. (2021). Data Sharing Under the General Data Protection Regulation. </w:t>
      </w:r>
      <w:r w:rsidRPr="00C0249F">
        <w:rPr>
          <w:rFonts w:ascii="Arial" w:hAnsi="Arial" w:cs="Arial"/>
          <w:i/>
          <w:iCs/>
          <w:sz w:val="24"/>
          <w:szCs w:val="24"/>
          <w:lang w:val="en-GB"/>
        </w:rPr>
        <w:t>Hypertension</w:t>
      </w:r>
      <w:r w:rsidRPr="00C0249F">
        <w:rPr>
          <w:rFonts w:ascii="Arial" w:hAnsi="Arial" w:cs="Arial"/>
          <w:sz w:val="24"/>
          <w:szCs w:val="24"/>
          <w:lang w:val="en-GB"/>
        </w:rPr>
        <w:t xml:space="preserve">, 77(4), pp.1029–1035. </w:t>
      </w:r>
      <w:proofErr w:type="spellStart"/>
      <w:proofErr w:type="gramStart"/>
      <w:r w:rsidRPr="00C0249F">
        <w:rPr>
          <w:rFonts w:ascii="Arial" w:hAnsi="Arial" w:cs="Arial"/>
          <w:sz w:val="24"/>
          <w:szCs w:val="24"/>
          <w:lang w:val="en-GB"/>
        </w:rPr>
        <w:t>doi:https</w:t>
      </w:r>
      <w:proofErr w:type="spellEnd"/>
      <w:r w:rsidRPr="00C0249F">
        <w:rPr>
          <w:rFonts w:ascii="Arial" w:hAnsi="Arial" w:cs="Arial"/>
          <w:sz w:val="24"/>
          <w:szCs w:val="24"/>
          <w:lang w:val="en-GB"/>
        </w:rPr>
        <w:t>://doi.org/10.1161/hypertensionaha.120.16340</w:t>
      </w:r>
      <w:proofErr w:type="gramEnd"/>
      <w:r w:rsidRPr="00C0249F">
        <w:rPr>
          <w:rFonts w:ascii="Arial" w:hAnsi="Arial" w:cs="Arial"/>
          <w:sz w:val="24"/>
          <w:szCs w:val="24"/>
          <w:lang w:val="en-GB"/>
        </w:rPr>
        <w:t>.</w:t>
      </w:r>
    </w:p>
    <w:p w14:paraId="279976A7" w14:textId="77777777" w:rsidR="00C0249F" w:rsidRPr="00C0249F" w:rsidRDefault="00C0249F" w:rsidP="00C0249F">
      <w:pPr>
        <w:spacing w:line="360" w:lineRule="auto"/>
        <w:rPr>
          <w:rFonts w:ascii="Arial" w:hAnsi="Arial" w:cs="Arial"/>
          <w:sz w:val="24"/>
          <w:szCs w:val="24"/>
          <w:lang w:val="en-GB"/>
        </w:rPr>
      </w:pPr>
      <w:r w:rsidRPr="00C0249F">
        <w:rPr>
          <w:rFonts w:ascii="Arial" w:hAnsi="Arial" w:cs="Arial"/>
          <w:sz w:val="24"/>
          <w:szCs w:val="24"/>
          <w:lang w:val="en-GB"/>
        </w:rPr>
        <w:t xml:space="preserve">Warin, J. (2011). Ethical Mindfulness and Reflexivity. </w:t>
      </w:r>
      <w:r w:rsidRPr="00C0249F">
        <w:rPr>
          <w:rFonts w:ascii="Arial" w:hAnsi="Arial" w:cs="Arial"/>
          <w:i/>
          <w:iCs/>
          <w:sz w:val="24"/>
          <w:szCs w:val="24"/>
          <w:lang w:val="en-GB"/>
        </w:rPr>
        <w:t>Qualitative Inquiry</w:t>
      </w:r>
      <w:r w:rsidRPr="00C0249F">
        <w:rPr>
          <w:rFonts w:ascii="Arial" w:hAnsi="Arial" w:cs="Arial"/>
          <w:sz w:val="24"/>
          <w:szCs w:val="24"/>
          <w:lang w:val="en-GB"/>
        </w:rPr>
        <w:t xml:space="preserve">, 17(9), pp.805–814. </w:t>
      </w:r>
      <w:proofErr w:type="spellStart"/>
      <w:proofErr w:type="gramStart"/>
      <w:r w:rsidRPr="00C0249F">
        <w:rPr>
          <w:rFonts w:ascii="Arial" w:hAnsi="Arial" w:cs="Arial"/>
          <w:sz w:val="24"/>
          <w:szCs w:val="24"/>
          <w:lang w:val="en-GB"/>
        </w:rPr>
        <w:t>doi:https</w:t>
      </w:r>
      <w:proofErr w:type="spellEnd"/>
      <w:r w:rsidRPr="00C0249F">
        <w:rPr>
          <w:rFonts w:ascii="Arial" w:hAnsi="Arial" w:cs="Arial"/>
          <w:sz w:val="24"/>
          <w:szCs w:val="24"/>
          <w:lang w:val="en-GB"/>
        </w:rPr>
        <w:t>://doi.org/10.1177/1077800411423196</w:t>
      </w:r>
      <w:proofErr w:type="gramEnd"/>
      <w:r w:rsidRPr="00C0249F">
        <w:rPr>
          <w:rFonts w:ascii="Arial" w:hAnsi="Arial" w:cs="Arial"/>
          <w:sz w:val="24"/>
          <w:szCs w:val="24"/>
          <w:lang w:val="en-GB"/>
        </w:rPr>
        <w:t>.</w:t>
      </w:r>
    </w:p>
    <w:p w14:paraId="5DD4C40C" w14:textId="5B0265FD" w:rsidR="00C0249F" w:rsidRPr="00C0249F" w:rsidRDefault="00C0249F" w:rsidP="00C0249F">
      <w:pPr>
        <w:spacing w:line="360" w:lineRule="auto"/>
        <w:rPr>
          <w:rFonts w:ascii="Arial" w:hAnsi="Arial" w:cs="Arial"/>
          <w:sz w:val="24"/>
          <w:szCs w:val="24"/>
        </w:rPr>
      </w:pPr>
    </w:p>
    <w:sectPr w:rsidR="00C0249F" w:rsidRPr="00C0249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149F7" w14:textId="77777777" w:rsidR="009408E5" w:rsidRDefault="009408E5" w:rsidP="008C5E52">
      <w:pPr>
        <w:spacing w:after="0" w:line="240" w:lineRule="auto"/>
      </w:pPr>
      <w:r>
        <w:separator/>
      </w:r>
    </w:p>
  </w:endnote>
  <w:endnote w:type="continuationSeparator" w:id="0">
    <w:p w14:paraId="1F51A0B2" w14:textId="77777777" w:rsidR="009408E5" w:rsidRDefault="009408E5" w:rsidP="008C5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062447"/>
      <w:docPartObj>
        <w:docPartGallery w:val="Page Numbers (Bottom of Page)"/>
        <w:docPartUnique/>
      </w:docPartObj>
    </w:sdtPr>
    <w:sdtEndPr>
      <w:rPr>
        <w:noProof/>
      </w:rPr>
    </w:sdtEndPr>
    <w:sdtContent>
      <w:p w14:paraId="5A40EF60" w14:textId="221DDAB5" w:rsidR="00F178A5" w:rsidRDefault="00F178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DB410E" w14:textId="77777777" w:rsidR="00F178A5" w:rsidRDefault="00F17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DD6C8" w14:textId="77777777" w:rsidR="009408E5" w:rsidRDefault="009408E5" w:rsidP="008C5E52">
      <w:pPr>
        <w:spacing w:after="0" w:line="240" w:lineRule="auto"/>
      </w:pPr>
      <w:r>
        <w:separator/>
      </w:r>
    </w:p>
  </w:footnote>
  <w:footnote w:type="continuationSeparator" w:id="0">
    <w:p w14:paraId="543B44E5" w14:textId="77777777" w:rsidR="009408E5" w:rsidRDefault="009408E5" w:rsidP="008C5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C7817" w14:textId="2839CCE1" w:rsidR="008C5E52" w:rsidRDefault="008C5E52">
    <w:pPr>
      <w:pStyle w:val="Header"/>
    </w:pPr>
    <w:r>
      <w:t>ECEY5010</w:t>
    </w:r>
    <w:r w:rsidR="00454D5F">
      <w:t>/C</w:t>
    </w:r>
    <w:r>
      <w:t xml:space="preserve">                                                  </w:t>
    </w:r>
    <w:r w:rsidR="00454D5F">
      <w:t>cyfrif geiriau</w:t>
    </w:r>
    <w:r>
      <w:t xml:space="preserve">: </w:t>
    </w:r>
    <w:r w:rsidR="009E16E7">
      <w:t>3,985</w:t>
    </w:r>
    <w:r>
      <w:t xml:space="preserve">                                                           2409002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52"/>
    <w:rsid w:val="000054DE"/>
    <w:rsid w:val="00006076"/>
    <w:rsid w:val="00010276"/>
    <w:rsid w:val="0004292C"/>
    <w:rsid w:val="00055D44"/>
    <w:rsid w:val="0007388A"/>
    <w:rsid w:val="00075F81"/>
    <w:rsid w:val="000823D0"/>
    <w:rsid w:val="000A4A53"/>
    <w:rsid w:val="000A5E3F"/>
    <w:rsid w:val="000B1167"/>
    <w:rsid w:val="000B4804"/>
    <w:rsid w:val="000E458C"/>
    <w:rsid w:val="0013118F"/>
    <w:rsid w:val="001337DD"/>
    <w:rsid w:val="00137B5B"/>
    <w:rsid w:val="0014181D"/>
    <w:rsid w:val="00144A40"/>
    <w:rsid w:val="001450C1"/>
    <w:rsid w:val="001476E1"/>
    <w:rsid w:val="0015328C"/>
    <w:rsid w:val="00186F15"/>
    <w:rsid w:val="001A0A15"/>
    <w:rsid w:val="001B2716"/>
    <w:rsid w:val="001B2CCF"/>
    <w:rsid w:val="001C66DE"/>
    <w:rsid w:val="001E2E26"/>
    <w:rsid w:val="00203873"/>
    <w:rsid w:val="0021449F"/>
    <w:rsid w:val="00235DFF"/>
    <w:rsid w:val="00260B92"/>
    <w:rsid w:val="00267ED3"/>
    <w:rsid w:val="00291652"/>
    <w:rsid w:val="002A07E4"/>
    <w:rsid w:val="002C160E"/>
    <w:rsid w:val="002C4CFE"/>
    <w:rsid w:val="00331C73"/>
    <w:rsid w:val="00374E8A"/>
    <w:rsid w:val="00382F17"/>
    <w:rsid w:val="00394989"/>
    <w:rsid w:val="00396DC6"/>
    <w:rsid w:val="003A1C49"/>
    <w:rsid w:val="003C3DD5"/>
    <w:rsid w:val="003C69E0"/>
    <w:rsid w:val="003D21DA"/>
    <w:rsid w:val="003D6FB6"/>
    <w:rsid w:val="003E36D6"/>
    <w:rsid w:val="003F567F"/>
    <w:rsid w:val="004001F7"/>
    <w:rsid w:val="00404E47"/>
    <w:rsid w:val="00417CCB"/>
    <w:rsid w:val="00452646"/>
    <w:rsid w:val="00453F82"/>
    <w:rsid w:val="00454D5F"/>
    <w:rsid w:val="004556DB"/>
    <w:rsid w:val="0046294B"/>
    <w:rsid w:val="004654B8"/>
    <w:rsid w:val="004A6D7E"/>
    <w:rsid w:val="004B231F"/>
    <w:rsid w:val="004B5146"/>
    <w:rsid w:val="004B6403"/>
    <w:rsid w:val="004E4368"/>
    <w:rsid w:val="004E66AF"/>
    <w:rsid w:val="004F18AF"/>
    <w:rsid w:val="00507AB8"/>
    <w:rsid w:val="0051332F"/>
    <w:rsid w:val="005136E8"/>
    <w:rsid w:val="00515ECF"/>
    <w:rsid w:val="005332EE"/>
    <w:rsid w:val="00544092"/>
    <w:rsid w:val="005848E1"/>
    <w:rsid w:val="00586736"/>
    <w:rsid w:val="00596244"/>
    <w:rsid w:val="005B020B"/>
    <w:rsid w:val="005B2FE2"/>
    <w:rsid w:val="005C78D8"/>
    <w:rsid w:val="005D0015"/>
    <w:rsid w:val="005E591E"/>
    <w:rsid w:val="005E79BE"/>
    <w:rsid w:val="005F55C3"/>
    <w:rsid w:val="00607BE3"/>
    <w:rsid w:val="00607D25"/>
    <w:rsid w:val="00614BB0"/>
    <w:rsid w:val="0061675B"/>
    <w:rsid w:val="0064606E"/>
    <w:rsid w:val="006607F4"/>
    <w:rsid w:val="0068177E"/>
    <w:rsid w:val="00685A68"/>
    <w:rsid w:val="00693683"/>
    <w:rsid w:val="006A06BA"/>
    <w:rsid w:val="006A5B3E"/>
    <w:rsid w:val="006C0E27"/>
    <w:rsid w:val="006D2DFB"/>
    <w:rsid w:val="006D4E7E"/>
    <w:rsid w:val="006E6C73"/>
    <w:rsid w:val="006F45AE"/>
    <w:rsid w:val="0071307B"/>
    <w:rsid w:val="00713406"/>
    <w:rsid w:val="00726B54"/>
    <w:rsid w:val="007561BE"/>
    <w:rsid w:val="00766BD2"/>
    <w:rsid w:val="00766C7F"/>
    <w:rsid w:val="007729B8"/>
    <w:rsid w:val="0078462D"/>
    <w:rsid w:val="00786F1C"/>
    <w:rsid w:val="00791048"/>
    <w:rsid w:val="007B1AF9"/>
    <w:rsid w:val="007B5180"/>
    <w:rsid w:val="007C06BA"/>
    <w:rsid w:val="007C0B16"/>
    <w:rsid w:val="007C420A"/>
    <w:rsid w:val="007C6E8B"/>
    <w:rsid w:val="007D4952"/>
    <w:rsid w:val="007D7845"/>
    <w:rsid w:val="007E104E"/>
    <w:rsid w:val="007E5068"/>
    <w:rsid w:val="00800A70"/>
    <w:rsid w:val="0081781E"/>
    <w:rsid w:val="00825757"/>
    <w:rsid w:val="0087442E"/>
    <w:rsid w:val="008A5719"/>
    <w:rsid w:val="008A5C5B"/>
    <w:rsid w:val="008C5E52"/>
    <w:rsid w:val="008E4E84"/>
    <w:rsid w:val="008F7CF1"/>
    <w:rsid w:val="0090383D"/>
    <w:rsid w:val="00910F0A"/>
    <w:rsid w:val="0092542F"/>
    <w:rsid w:val="009408E5"/>
    <w:rsid w:val="00946E68"/>
    <w:rsid w:val="00985550"/>
    <w:rsid w:val="009858C7"/>
    <w:rsid w:val="00986F8F"/>
    <w:rsid w:val="009A45B1"/>
    <w:rsid w:val="009B1922"/>
    <w:rsid w:val="009B6349"/>
    <w:rsid w:val="009E0917"/>
    <w:rsid w:val="009E16E7"/>
    <w:rsid w:val="009E6C3E"/>
    <w:rsid w:val="009E6CC3"/>
    <w:rsid w:val="009F5005"/>
    <w:rsid w:val="009F7AE4"/>
    <w:rsid w:val="00A150C9"/>
    <w:rsid w:val="00A16F20"/>
    <w:rsid w:val="00A1717B"/>
    <w:rsid w:val="00A20C68"/>
    <w:rsid w:val="00A23DC3"/>
    <w:rsid w:val="00A26984"/>
    <w:rsid w:val="00A323C0"/>
    <w:rsid w:val="00A6713F"/>
    <w:rsid w:val="00A8141E"/>
    <w:rsid w:val="00A91863"/>
    <w:rsid w:val="00AA1070"/>
    <w:rsid w:val="00AA3EA7"/>
    <w:rsid w:val="00AB0974"/>
    <w:rsid w:val="00AD30FF"/>
    <w:rsid w:val="00AE4C27"/>
    <w:rsid w:val="00B0138E"/>
    <w:rsid w:val="00B16DBF"/>
    <w:rsid w:val="00B2154D"/>
    <w:rsid w:val="00B26117"/>
    <w:rsid w:val="00B420B3"/>
    <w:rsid w:val="00B436A1"/>
    <w:rsid w:val="00B46646"/>
    <w:rsid w:val="00B53DFE"/>
    <w:rsid w:val="00B570A3"/>
    <w:rsid w:val="00B87F25"/>
    <w:rsid w:val="00B9580A"/>
    <w:rsid w:val="00BA2E3E"/>
    <w:rsid w:val="00BB33BC"/>
    <w:rsid w:val="00BC536A"/>
    <w:rsid w:val="00BC63CE"/>
    <w:rsid w:val="00BD151D"/>
    <w:rsid w:val="00C0249F"/>
    <w:rsid w:val="00C17CB5"/>
    <w:rsid w:val="00C21A1A"/>
    <w:rsid w:val="00C4610D"/>
    <w:rsid w:val="00C530B8"/>
    <w:rsid w:val="00C54132"/>
    <w:rsid w:val="00C6048E"/>
    <w:rsid w:val="00C63279"/>
    <w:rsid w:val="00C81219"/>
    <w:rsid w:val="00C81618"/>
    <w:rsid w:val="00C84E89"/>
    <w:rsid w:val="00CA1F7A"/>
    <w:rsid w:val="00CA41AD"/>
    <w:rsid w:val="00CB68B9"/>
    <w:rsid w:val="00CC0D53"/>
    <w:rsid w:val="00CD2185"/>
    <w:rsid w:val="00CF49FF"/>
    <w:rsid w:val="00CF58B5"/>
    <w:rsid w:val="00D01D5F"/>
    <w:rsid w:val="00D03000"/>
    <w:rsid w:val="00D12439"/>
    <w:rsid w:val="00D12715"/>
    <w:rsid w:val="00D13403"/>
    <w:rsid w:val="00D16978"/>
    <w:rsid w:val="00D23914"/>
    <w:rsid w:val="00D377AC"/>
    <w:rsid w:val="00D40EB3"/>
    <w:rsid w:val="00D431BA"/>
    <w:rsid w:val="00D44A29"/>
    <w:rsid w:val="00D54909"/>
    <w:rsid w:val="00D64246"/>
    <w:rsid w:val="00D7041A"/>
    <w:rsid w:val="00D81023"/>
    <w:rsid w:val="00D944B9"/>
    <w:rsid w:val="00DA2283"/>
    <w:rsid w:val="00DA25E5"/>
    <w:rsid w:val="00DF49CF"/>
    <w:rsid w:val="00E536AA"/>
    <w:rsid w:val="00E565AB"/>
    <w:rsid w:val="00E77D60"/>
    <w:rsid w:val="00E87C5C"/>
    <w:rsid w:val="00EE1525"/>
    <w:rsid w:val="00EF343D"/>
    <w:rsid w:val="00F01FF7"/>
    <w:rsid w:val="00F066EB"/>
    <w:rsid w:val="00F1553F"/>
    <w:rsid w:val="00F178A5"/>
    <w:rsid w:val="00F34C85"/>
    <w:rsid w:val="00F40E98"/>
    <w:rsid w:val="00F615E8"/>
    <w:rsid w:val="00F66DCC"/>
    <w:rsid w:val="00F837D6"/>
    <w:rsid w:val="00FE6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EBA8A"/>
  <w15:chartTrackingRefBased/>
  <w15:docId w15:val="{E430C1DE-04D2-42FE-B06A-CE7AF04C5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5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E52"/>
  </w:style>
  <w:style w:type="paragraph" w:styleId="Footer">
    <w:name w:val="footer"/>
    <w:basedOn w:val="Normal"/>
    <w:link w:val="FooterChar"/>
    <w:uiPriority w:val="99"/>
    <w:unhideWhenUsed/>
    <w:rsid w:val="008C5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E52"/>
  </w:style>
  <w:style w:type="paragraph" w:styleId="HTMLPreformatted">
    <w:name w:val="HTML Preformatted"/>
    <w:basedOn w:val="Normal"/>
    <w:link w:val="HTMLPreformattedChar"/>
    <w:uiPriority w:val="99"/>
    <w:semiHidden/>
    <w:unhideWhenUsed/>
    <w:rsid w:val="0004292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4292C"/>
    <w:rPr>
      <w:rFonts w:ascii="Consolas" w:hAnsi="Consolas"/>
      <w:sz w:val="20"/>
      <w:szCs w:val="20"/>
    </w:rPr>
  </w:style>
  <w:style w:type="character" w:styleId="Hyperlink">
    <w:name w:val="Hyperlink"/>
    <w:basedOn w:val="DefaultParagraphFont"/>
    <w:uiPriority w:val="99"/>
    <w:unhideWhenUsed/>
    <w:rsid w:val="002C4CFE"/>
    <w:rPr>
      <w:color w:val="0563C1" w:themeColor="hyperlink"/>
      <w:u w:val="single"/>
    </w:rPr>
  </w:style>
  <w:style w:type="character" w:styleId="UnresolvedMention">
    <w:name w:val="Unresolved Mention"/>
    <w:basedOn w:val="DefaultParagraphFont"/>
    <w:uiPriority w:val="99"/>
    <w:semiHidden/>
    <w:unhideWhenUsed/>
    <w:rsid w:val="002C4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4">
      <w:bodyDiv w:val="1"/>
      <w:marLeft w:val="0"/>
      <w:marRight w:val="0"/>
      <w:marTop w:val="0"/>
      <w:marBottom w:val="0"/>
      <w:divBdr>
        <w:top w:val="none" w:sz="0" w:space="0" w:color="auto"/>
        <w:left w:val="none" w:sz="0" w:space="0" w:color="auto"/>
        <w:bottom w:val="none" w:sz="0" w:space="0" w:color="auto"/>
        <w:right w:val="none" w:sz="0" w:space="0" w:color="auto"/>
      </w:divBdr>
    </w:div>
    <w:div w:id="47345895">
      <w:bodyDiv w:val="1"/>
      <w:marLeft w:val="0"/>
      <w:marRight w:val="0"/>
      <w:marTop w:val="0"/>
      <w:marBottom w:val="0"/>
      <w:divBdr>
        <w:top w:val="none" w:sz="0" w:space="0" w:color="auto"/>
        <w:left w:val="none" w:sz="0" w:space="0" w:color="auto"/>
        <w:bottom w:val="none" w:sz="0" w:space="0" w:color="auto"/>
        <w:right w:val="none" w:sz="0" w:space="0" w:color="auto"/>
      </w:divBdr>
    </w:div>
    <w:div w:id="52895936">
      <w:bodyDiv w:val="1"/>
      <w:marLeft w:val="0"/>
      <w:marRight w:val="0"/>
      <w:marTop w:val="0"/>
      <w:marBottom w:val="0"/>
      <w:divBdr>
        <w:top w:val="none" w:sz="0" w:space="0" w:color="auto"/>
        <w:left w:val="none" w:sz="0" w:space="0" w:color="auto"/>
        <w:bottom w:val="none" w:sz="0" w:space="0" w:color="auto"/>
        <w:right w:val="none" w:sz="0" w:space="0" w:color="auto"/>
      </w:divBdr>
    </w:div>
    <w:div w:id="163517800">
      <w:bodyDiv w:val="1"/>
      <w:marLeft w:val="0"/>
      <w:marRight w:val="0"/>
      <w:marTop w:val="0"/>
      <w:marBottom w:val="0"/>
      <w:divBdr>
        <w:top w:val="none" w:sz="0" w:space="0" w:color="auto"/>
        <w:left w:val="none" w:sz="0" w:space="0" w:color="auto"/>
        <w:bottom w:val="none" w:sz="0" w:space="0" w:color="auto"/>
        <w:right w:val="none" w:sz="0" w:space="0" w:color="auto"/>
      </w:divBdr>
    </w:div>
    <w:div w:id="195121672">
      <w:bodyDiv w:val="1"/>
      <w:marLeft w:val="0"/>
      <w:marRight w:val="0"/>
      <w:marTop w:val="0"/>
      <w:marBottom w:val="0"/>
      <w:divBdr>
        <w:top w:val="none" w:sz="0" w:space="0" w:color="auto"/>
        <w:left w:val="none" w:sz="0" w:space="0" w:color="auto"/>
        <w:bottom w:val="none" w:sz="0" w:space="0" w:color="auto"/>
        <w:right w:val="none" w:sz="0" w:space="0" w:color="auto"/>
      </w:divBdr>
      <w:divsChild>
        <w:div w:id="906112624">
          <w:marLeft w:val="0"/>
          <w:marRight w:val="0"/>
          <w:marTop w:val="0"/>
          <w:marBottom w:val="0"/>
          <w:divBdr>
            <w:top w:val="none" w:sz="0" w:space="0" w:color="auto"/>
            <w:left w:val="none" w:sz="0" w:space="0" w:color="auto"/>
            <w:bottom w:val="none" w:sz="0" w:space="0" w:color="auto"/>
            <w:right w:val="none" w:sz="0" w:space="0" w:color="auto"/>
          </w:divBdr>
        </w:div>
      </w:divsChild>
    </w:div>
    <w:div w:id="218326911">
      <w:bodyDiv w:val="1"/>
      <w:marLeft w:val="0"/>
      <w:marRight w:val="0"/>
      <w:marTop w:val="0"/>
      <w:marBottom w:val="0"/>
      <w:divBdr>
        <w:top w:val="none" w:sz="0" w:space="0" w:color="auto"/>
        <w:left w:val="none" w:sz="0" w:space="0" w:color="auto"/>
        <w:bottom w:val="none" w:sz="0" w:space="0" w:color="auto"/>
        <w:right w:val="none" w:sz="0" w:space="0" w:color="auto"/>
      </w:divBdr>
      <w:divsChild>
        <w:div w:id="1289702399">
          <w:marLeft w:val="0"/>
          <w:marRight w:val="0"/>
          <w:marTop w:val="0"/>
          <w:marBottom w:val="0"/>
          <w:divBdr>
            <w:top w:val="none" w:sz="0" w:space="0" w:color="auto"/>
            <w:left w:val="none" w:sz="0" w:space="0" w:color="auto"/>
            <w:bottom w:val="none" w:sz="0" w:space="0" w:color="auto"/>
            <w:right w:val="none" w:sz="0" w:space="0" w:color="auto"/>
          </w:divBdr>
        </w:div>
      </w:divsChild>
    </w:div>
    <w:div w:id="260648066">
      <w:bodyDiv w:val="1"/>
      <w:marLeft w:val="0"/>
      <w:marRight w:val="0"/>
      <w:marTop w:val="0"/>
      <w:marBottom w:val="0"/>
      <w:divBdr>
        <w:top w:val="none" w:sz="0" w:space="0" w:color="auto"/>
        <w:left w:val="none" w:sz="0" w:space="0" w:color="auto"/>
        <w:bottom w:val="none" w:sz="0" w:space="0" w:color="auto"/>
        <w:right w:val="none" w:sz="0" w:space="0" w:color="auto"/>
      </w:divBdr>
    </w:div>
    <w:div w:id="340545085">
      <w:bodyDiv w:val="1"/>
      <w:marLeft w:val="0"/>
      <w:marRight w:val="0"/>
      <w:marTop w:val="0"/>
      <w:marBottom w:val="0"/>
      <w:divBdr>
        <w:top w:val="none" w:sz="0" w:space="0" w:color="auto"/>
        <w:left w:val="none" w:sz="0" w:space="0" w:color="auto"/>
        <w:bottom w:val="none" w:sz="0" w:space="0" w:color="auto"/>
        <w:right w:val="none" w:sz="0" w:space="0" w:color="auto"/>
      </w:divBdr>
    </w:div>
    <w:div w:id="566187114">
      <w:bodyDiv w:val="1"/>
      <w:marLeft w:val="0"/>
      <w:marRight w:val="0"/>
      <w:marTop w:val="0"/>
      <w:marBottom w:val="0"/>
      <w:divBdr>
        <w:top w:val="none" w:sz="0" w:space="0" w:color="auto"/>
        <w:left w:val="none" w:sz="0" w:space="0" w:color="auto"/>
        <w:bottom w:val="none" w:sz="0" w:space="0" w:color="auto"/>
        <w:right w:val="none" w:sz="0" w:space="0" w:color="auto"/>
      </w:divBdr>
      <w:divsChild>
        <w:div w:id="193035173">
          <w:marLeft w:val="0"/>
          <w:marRight w:val="0"/>
          <w:marTop w:val="0"/>
          <w:marBottom w:val="0"/>
          <w:divBdr>
            <w:top w:val="none" w:sz="0" w:space="0" w:color="auto"/>
            <w:left w:val="none" w:sz="0" w:space="0" w:color="auto"/>
            <w:bottom w:val="none" w:sz="0" w:space="0" w:color="auto"/>
            <w:right w:val="none" w:sz="0" w:space="0" w:color="auto"/>
          </w:divBdr>
        </w:div>
      </w:divsChild>
    </w:div>
    <w:div w:id="764499728">
      <w:bodyDiv w:val="1"/>
      <w:marLeft w:val="0"/>
      <w:marRight w:val="0"/>
      <w:marTop w:val="0"/>
      <w:marBottom w:val="0"/>
      <w:divBdr>
        <w:top w:val="none" w:sz="0" w:space="0" w:color="auto"/>
        <w:left w:val="none" w:sz="0" w:space="0" w:color="auto"/>
        <w:bottom w:val="none" w:sz="0" w:space="0" w:color="auto"/>
        <w:right w:val="none" w:sz="0" w:space="0" w:color="auto"/>
      </w:divBdr>
    </w:div>
    <w:div w:id="798573781">
      <w:bodyDiv w:val="1"/>
      <w:marLeft w:val="0"/>
      <w:marRight w:val="0"/>
      <w:marTop w:val="0"/>
      <w:marBottom w:val="0"/>
      <w:divBdr>
        <w:top w:val="none" w:sz="0" w:space="0" w:color="auto"/>
        <w:left w:val="none" w:sz="0" w:space="0" w:color="auto"/>
        <w:bottom w:val="none" w:sz="0" w:space="0" w:color="auto"/>
        <w:right w:val="none" w:sz="0" w:space="0" w:color="auto"/>
      </w:divBdr>
    </w:div>
    <w:div w:id="826093058">
      <w:bodyDiv w:val="1"/>
      <w:marLeft w:val="0"/>
      <w:marRight w:val="0"/>
      <w:marTop w:val="0"/>
      <w:marBottom w:val="0"/>
      <w:divBdr>
        <w:top w:val="none" w:sz="0" w:space="0" w:color="auto"/>
        <w:left w:val="none" w:sz="0" w:space="0" w:color="auto"/>
        <w:bottom w:val="none" w:sz="0" w:space="0" w:color="auto"/>
        <w:right w:val="none" w:sz="0" w:space="0" w:color="auto"/>
      </w:divBdr>
    </w:div>
    <w:div w:id="842014529">
      <w:bodyDiv w:val="1"/>
      <w:marLeft w:val="0"/>
      <w:marRight w:val="0"/>
      <w:marTop w:val="0"/>
      <w:marBottom w:val="0"/>
      <w:divBdr>
        <w:top w:val="none" w:sz="0" w:space="0" w:color="auto"/>
        <w:left w:val="none" w:sz="0" w:space="0" w:color="auto"/>
        <w:bottom w:val="none" w:sz="0" w:space="0" w:color="auto"/>
        <w:right w:val="none" w:sz="0" w:space="0" w:color="auto"/>
      </w:divBdr>
    </w:div>
    <w:div w:id="980890986">
      <w:bodyDiv w:val="1"/>
      <w:marLeft w:val="0"/>
      <w:marRight w:val="0"/>
      <w:marTop w:val="0"/>
      <w:marBottom w:val="0"/>
      <w:divBdr>
        <w:top w:val="none" w:sz="0" w:space="0" w:color="auto"/>
        <w:left w:val="none" w:sz="0" w:space="0" w:color="auto"/>
        <w:bottom w:val="none" w:sz="0" w:space="0" w:color="auto"/>
        <w:right w:val="none" w:sz="0" w:space="0" w:color="auto"/>
      </w:divBdr>
      <w:divsChild>
        <w:div w:id="229123203">
          <w:marLeft w:val="0"/>
          <w:marRight w:val="0"/>
          <w:marTop w:val="0"/>
          <w:marBottom w:val="0"/>
          <w:divBdr>
            <w:top w:val="none" w:sz="0" w:space="0" w:color="auto"/>
            <w:left w:val="none" w:sz="0" w:space="0" w:color="auto"/>
            <w:bottom w:val="none" w:sz="0" w:space="0" w:color="auto"/>
            <w:right w:val="none" w:sz="0" w:space="0" w:color="auto"/>
          </w:divBdr>
        </w:div>
      </w:divsChild>
    </w:div>
    <w:div w:id="1227111705">
      <w:bodyDiv w:val="1"/>
      <w:marLeft w:val="0"/>
      <w:marRight w:val="0"/>
      <w:marTop w:val="0"/>
      <w:marBottom w:val="0"/>
      <w:divBdr>
        <w:top w:val="none" w:sz="0" w:space="0" w:color="auto"/>
        <w:left w:val="none" w:sz="0" w:space="0" w:color="auto"/>
        <w:bottom w:val="none" w:sz="0" w:space="0" w:color="auto"/>
        <w:right w:val="none" w:sz="0" w:space="0" w:color="auto"/>
      </w:divBdr>
    </w:div>
    <w:div w:id="1389458708">
      <w:bodyDiv w:val="1"/>
      <w:marLeft w:val="0"/>
      <w:marRight w:val="0"/>
      <w:marTop w:val="0"/>
      <w:marBottom w:val="0"/>
      <w:divBdr>
        <w:top w:val="none" w:sz="0" w:space="0" w:color="auto"/>
        <w:left w:val="none" w:sz="0" w:space="0" w:color="auto"/>
        <w:bottom w:val="none" w:sz="0" w:space="0" w:color="auto"/>
        <w:right w:val="none" w:sz="0" w:space="0" w:color="auto"/>
      </w:divBdr>
    </w:div>
    <w:div w:id="1454716257">
      <w:bodyDiv w:val="1"/>
      <w:marLeft w:val="0"/>
      <w:marRight w:val="0"/>
      <w:marTop w:val="0"/>
      <w:marBottom w:val="0"/>
      <w:divBdr>
        <w:top w:val="none" w:sz="0" w:space="0" w:color="auto"/>
        <w:left w:val="none" w:sz="0" w:space="0" w:color="auto"/>
        <w:bottom w:val="none" w:sz="0" w:space="0" w:color="auto"/>
        <w:right w:val="none" w:sz="0" w:space="0" w:color="auto"/>
      </w:divBdr>
    </w:div>
    <w:div w:id="1475685145">
      <w:bodyDiv w:val="1"/>
      <w:marLeft w:val="0"/>
      <w:marRight w:val="0"/>
      <w:marTop w:val="0"/>
      <w:marBottom w:val="0"/>
      <w:divBdr>
        <w:top w:val="none" w:sz="0" w:space="0" w:color="auto"/>
        <w:left w:val="none" w:sz="0" w:space="0" w:color="auto"/>
        <w:bottom w:val="none" w:sz="0" w:space="0" w:color="auto"/>
        <w:right w:val="none" w:sz="0" w:space="0" w:color="auto"/>
      </w:divBdr>
    </w:div>
    <w:div w:id="1494031646">
      <w:bodyDiv w:val="1"/>
      <w:marLeft w:val="0"/>
      <w:marRight w:val="0"/>
      <w:marTop w:val="0"/>
      <w:marBottom w:val="0"/>
      <w:divBdr>
        <w:top w:val="none" w:sz="0" w:space="0" w:color="auto"/>
        <w:left w:val="none" w:sz="0" w:space="0" w:color="auto"/>
        <w:bottom w:val="none" w:sz="0" w:space="0" w:color="auto"/>
        <w:right w:val="none" w:sz="0" w:space="0" w:color="auto"/>
      </w:divBdr>
    </w:div>
    <w:div w:id="1539926434">
      <w:bodyDiv w:val="1"/>
      <w:marLeft w:val="0"/>
      <w:marRight w:val="0"/>
      <w:marTop w:val="0"/>
      <w:marBottom w:val="0"/>
      <w:divBdr>
        <w:top w:val="none" w:sz="0" w:space="0" w:color="auto"/>
        <w:left w:val="none" w:sz="0" w:space="0" w:color="auto"/>
        <w:bottom w:val="none" w:sz="0" w:space="0" w:color="auto"/>
        <w:right w:val="none" w:sz="0" w:space="0" w:color="auto"/>
      </w:divBdr>
    </w:div>
    <w:div w:id="1846288919">
      <w:bodyDiv w:val="1"/>
      <w:marLeft w:val="0"/>
      <w:marRight w:val="0"/>
      <w:marTop w:val="0"/>
      <w:marBottom w:val="0"/>
      <w:divBdr>
        <w:top w:val="none" w:sz="0" w:space="0" w:color="auto"/>
        <w:left w:val="none" w:sz="0" w:space="0" w:color="auto"/>
        <w:bottom w:val="none" w:sz="0" w:space="0" w:color="auto"/>
        <w:right w:val="none" w:sz="0" w:space="0" w:color="auto"/>
      </w:divBdr>
    </w:div>
    <w:div w:id="1876577618">
      <w:bodyDiv w:val="1"/>
      <w:marLeft w:val="0"/>
      <w:marRight w:val="0"/>
      <w:marTop w:val="0"/>
      <w:marBottom w:val="0"/>
      <w:divBdr>
        <w:top w:val="none" w:sz="0" w:space="0" w:color="auto"/>
        <w:left w:val="none" w:sz="0" w:space="0" w:color="auto"/>
        <w:bottom w:val="none" w:sz="0" w:space="0" w:color="auto"/>
        <w:right w:val="none" w:sz="0" w:space="0" w:color="auto"/>
      </w:divBdr>
    </w:div>
    <w:div w:id="2025982164">
      <w:bodyDiv w:val="1"/>
      <w:marLeft w:val="0"/>
      <w:marRight w:val="0"/>
      <w:marTop w:val="0"/>
      <w:marBottom w:val="0"/>
      <w:divBdr>
        <w:top w:val="none" w:sz="0" w:space="0" w:color="auto"/>
        <w:left w:val="none" w:sz="0" w:space="0" w:color="auto"/>
        <w:bottom w:val="none" w:sz="0" w:space="0" w:color="auto"/>
        <w:right w:val="none" w:sz="0" w:space="0" w:color="auto"/>
      </w:divBdr>
      <w:divsChild>
        <w:div w:id="1256135722">
          <w:marLeft w:val="0"/>
          <w:marRight w:val="0"/>
          <w:marTop w:val="0"/>
          <w:marBottom w:val="0"/>
          <w:divBdr>
            <w:top w:val="none" w:sz="0" w:space="0" w:color="auto"/>
            <w:left w:val="none" w:sz="0" w:space="0" w:color="auto"/>
            <w:bottom w:val="none" w:sz="0" w:space="0" w:color="auto"/>
            <w:right w:val="none" w:sz="0" w:space="0" w:color="auto"/>
          </w:divBdr>
          <w:divsChild>
            <w:div w:id="178812157">
              <w:marLeft w:val="0"/>
              <w:marRight w:val="0"/>
              <w:marTop w:val="0"/>
              <w:marBottom w:val="0"/>
              <w:divBdr>
                <w:top w:val="none" w:sz="0" w:space="0" w:color="auto"/>
                <w:left w:val="none" w:sz="0" w:space="0" w:color="auto"/>
                <w:bottom w:val="none" w:sz="0" w:space="0" w:color="auto"/>
                <w:right w:val="none" w:sz="0" w:space="0" w:color="auto"/>
              </w:divBdr>
              <w:divsChild>
                <w:div w:id="508762394">
                  <w:marLeft w:val="0"/>
                  <w:marRight w:val="0"/>
                  <w:marTop w:val="0"/>
                  <w:marBottom w:val="0"/>
                  <w:divBdr>
                    <w:top w:val="none" w:sz="0" w:space="0" w:color="auto"/>
                    <w:left w:val="none" w:sz="0" w:space="0" w:color="auto"/>
                    <w:bottom w:val="none" w:sz="0" w:space="0" w:color="auto"/>
                    <w:right w:val="none" w:sz="0" w:space="0" w:color="auto"/>
                  </w:divBdr>
                  <w:divsChild>
                    <w:div w:id="1977643270">
                      <w:marLeft w:val="0"/>
                      <w:marRight w:val="0"/>
                      <w:marTop w:val="0"/>
                      <w:marBottom w:val="0"/>
                      <w:divBdr>
                        <w:top w:val="none" w:sz="0" w:space="0" w:color="auto"/>
                        <w:left w:val="none" w:sz="0" w:space="0" w:color="auto"/>
                        <w:bottom w:val="none" w:sz="0" w:space="0" w:color="auto"/>
                        <w:right w:val="none" w:sz="0" w:space="0" w:color="auto"/>
                      </w:divBdr>
                      <w:divsChild>
                        <w:div w:id="838229802">
                          <w:marLeft w:val="0"/>
                          <w:marRight w:val="0"/>
                          <w:marTop w:val="150"/>
                          <w:marBottom w:val="0"/>
                          <w:divBdr>
                            <w:top w:val="none" w:sz="0" w:space="0" w:color="auto"/>
                            <w:left w:val="none" w:sz="0" w:space="0" w:color="auto"/>
                            <w:bottom w:val="none" w:sz="0" w:space="0" w:color="auto"/>
                            <w:right w:val="none" w:sz="0" w:space="0" w:color="auto"/>
                          </w:divBdr>
                          <w:divsChild>
                            <w:div w:id="1607998877">
                              <w:marLeft w:val="0"/>
                              <w:marRight w:val="0"/>
                              <w:marTop w:val="0"/>
                              <w:marBottom w:val="0"/>
                              <w:divBdr>
                                <w:top w:val="none" w:sz="0" w:space="0" w:color="auto"/>
                                <w:left w:val="none" w:sz="0" w:space="0" w:color="auto"/>
                                <w:bottom w:val="none" w:sz="0" w:space="0" w:color="auto"/>
                                <w:right w:val="none" w:sz="0" w:space="0" w:color="auto"/>
                              </w:divBdr>
                              <w:divsChild>
                                <w:div w:id="318732939">
                                  <w:marLeft w:val="0"/>
                                  <w:marRight w:val="0"/>
                                  <w:marTop w:val="0"/>
                                  <w:marBottom w:val="0"/>
                                  <w:divBdr>
                                    <w:top w:val="none" w:sz="0" w:space="0" w:color="auto"/>
                                    <w:left w:val="none" w:sz="0" w:space="0" w:color="auto"/>
                                    <w:bottom w:val="none" w:sz="0" w:space="0" w:color="auto"/>
                                    <w:right w:val="none" w:sz="0" w:space="0" w:color="auto"/>
                                  </w:divBdr>
                                  <w:divsChild>
                                    <w:div w:id="30030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519027">
      <w:bodyDiv w:val="1"/>
      <w:marLeft w:val="0"/>
      <w:marRight w:val="0"/>
      <w:marTop w:val="0"/>
      <w:marBottom w:val="0"/>
      <w:divBdr>
        <w:top w:val="none" w:sz="0" w:space="0" w:color="auto"/>
        <w:left w:val="none" w:sz="0" w:space="0" w:color="auto"/>
        <w:bottom w:val="none" w:sz="0" w:space="0" w:color="auto"/>
        <w:right w:val="none" w:sz="0" w:space="0" w:color="auto"/>
      </w:divBdr>
    </w:div>
    <w:div w:id="212765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search-ebsco-com.ezproxy.uwtsd.ac.uk/linkprocessor/plink?id=1ddcc0c7-e112-31a7-8a07-7056edc2c7c6"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17441</TotalTime>
  <Pages>18</Pages>
  <Words>5154</Words>
  <Characters>29379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Liliwen Evans (2409002)</dc:creator>
  <cp:keywords/>
  <dc:description/>
  <cp:lastModifiedBy>Liliwen Evans (2409002)</cp:lastModifiedBy>
  <cp:revision>210</cp:revision>
  <dcterms:created xsi:type="dcterms:W3CDTF">2025-10-21T16:57:00Z</dcterms:created>
  <dcterms:modified xsi:type="dcterms:W3CDTF">2025-11-02T22:20:00Z</dcterms:modified>
</cp:coreProperties>
</file>