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41BF0B" w14:textId="77777777" w:rsidR="004F1976" w:rsidRPr="00126935" w:rsidRDefault="004F1976" w:rsidP="00DB37CA">
      <w:pPr>
        <w:spacing w:after="0" w:line="360" w:lineRule="auto"/>
        <w:rPr>
          <w:rFonts w:ascii="Times New Roman" w:hAnsi="Times New Roman" w:cs="Times New Roman"/>
          <w:sz w:val="22"/>
          <w:szCs w:val="22"/>
        </w:rPr>
      </w:pPr>
    </w:p>
    <w:p w14:paraId="01B375EB" w14:textId="77777777" w:rsidR="00DB37CA" w:rsidRPr="00126935" w:rsidRDefault="00DB37CA" w:rsidP="00DB37CA">
      <w:pPr>
        <w:spacing w:after="0" w:line="360" w:lineRule="auto"/>
        <w:rPr>
          <w:rFonts w:ascii="Times New Roman" w:hAnsi="Times New Roman" w:cs="Times New Roman"/>
          <w:sz w:val="22"/>
          <w:szCs w:val="22"/>
        </w:rPr>
      </w:pPr>
    </w:p>
    <w:p w14:paraId="1DE594B4" w14:textId="77777777" w:rsidR="00DB37CA" w:rsidRPr="00126935" w:rsidRDefault="00DB37CA" w:rsidP="00DB37CA">
      <w:pPr>
        <w:spacing w:after="0" w:line="360" w:lineRule="auto"/>
        <w:rPr>
          <w:rFonts w:ascii="Times New Roman" w:hAnsi="Times New Roman" w:cs="Times New Roman"/>
          <w:sz w:val="22"/>
          <w:szCs w:val="22"/>
        </w:rPr>
      </w:pPr>
    </w:p>
    <w:p w14:paraId="43FD3445" w14:textId="77777777" w:rsidR="00DB37CA" w:rsidRPr="00126935" w:rsidRDefault="00DB37CA" w:rsidP="00DB37CA">
      <w:pPr>
        <w:spacing w:after="0" w:line="360" w:lineRule="auto"/>
        <w:rPr>
          <w:rFonts w:ascii="Times New Roman" w:hAnsi="Times New Roman" w:cs="Times New Roman"/>
          <w:sz w:val="22"/>
          <w:szCs w:val="22"/>
        </w:rPr>
      </w:pPr>
    </w:p>
    <w:p w14:paraId="7788A744" w14:textId="77777777" w:rsidR="006F34D2" w:rsidRPr="00126935" w:rsidRDefault="006F34D2" w:rsidP="00DB37CA">
      <w:pPr>
        <w:spacing w:after="0" w:line="360" w:lineRule="auto"/>
        <w:rPr>
          <w:rFonts w:ascii="Times New Roman" w:hAnsi="Times New Roman" w:cs="Times New Roman"/>
          <w:sz w:val="22"/>
          <w:szCs w:val="22"/>
        </w:rPr>
      </w:pPr>
    </w:p>
    <w:p w14:paraId="63465473" w14:textId="77777777" w:rsidR="006F34D2" w:rsidRPr="00126935" w:rsidRDefault="006F34D2" w:rsidP="006F34D2">
      <w:pPr>
        <w:spacing w:after="0" w:line="360" w:lineRule="auto"/>
        <w:jc w:val="center"/>
        <w:rPr>
          <w:rFonts w:ascii="Times New Roman" w:hAnsi="Times New Roman" w:cs="Times New Roman"/>
          <w:sz w:val="22"/>
          <w:szCs w:val="22"/>
        </w:rPr>
      </w:pPr>
      <w:r w:rsidRPr="00126935">
        <w:rPr>
          <w:rFonts w:ascii="Times New Roman" w:hAnsi="Times New Roman" w:cs="Times New Roman"/>
          <w:sz w:val="22"/>
          <w:szCs w:val="22"/>
        </w:rPr>
        <w:t>ETHICAL ANALYSIS OF A COMPROMISED CONCRETE MIX</w:t>
      </w:r>
    </w:p>
    <w:p w14:paraId="33180104" w14:textId="270AC578" w:rsidR="00DB37CA" w:rsidRPr="00126935" w:rsidRDefault="006F34D2" w:rsidP="006F34D2">
      <w:pPr>
        <w:spacing w:after="0" w:line="360" w:lineRule="auto"/>
        <w:jc w:val="center"/>
        <w:rPr>
          <w:rFonts w:ascii="Times New Roman" w:hAnsi="Times New Roman" w:cs="Times New Roman"/>
          <w:sz w:val="22"/>
          <w:szCs w:val="22"/>
        </w:rPr>
      </w:pPr>
      <w:r w:rsidRPr="00126935">
        <w:rPr>
          <w:rFonts w:ascii="Times New Roman" w:hAnsi="Times New Roman" w:cs="Times New Roman"/>
          <w:sz w:val="22"/>
          <w:szCs w:val="22"/>
        </w:rPr>
        <w:t>IN A HOSPITAL PROJECT</w:t>
      </w:r>
    </w:p>
    <w:p w14:paraId="1072A842" w14:textId="77777777" w:rsidR="00DB37CA" w:rsidRPr="00126935" w:rsidRDefault="00DB37CA" w:rsidP="00320440">
      <w:pPr>
        <w:spacing w:after="0" w:line="360" w:lineRule="auto"/>
        <w:jc w:val="center"/>
        <w:rPr>
          <w:rFonts w:ascii="Times New Roman" w:hAnsi="Times New Roman" w:cs="Times New Roman"/>
          <w:sz w:val="22"/>
          <w:szCs w:val="22"/>
        </w:rPr>
      </w:pPr>
    </w:p>
    <w:p w14:paraId="360CE854" w14:textId="77777777" w:rsidR="00DB37CA" w:rsidRPr="00126935" w:rsidRDefault="00DB37CA" w:rsidP="00320440">
      <w:pPr>
        <w:spacing w:after="0" w:line="360" w:lineRule="auto"/>
        <w:jc w:val="center"/>
        <w:rPr>
          <w:rFonts w:ascii="Times New Roman" w:hAnsi="Times New Roman" w:cs="Times New Roman"/>
          <w:sz w:val="22"/>
          <w:szCs w:val="22"/>
        </w:rPr>
      </w:pPr>
    </w:p>
    <w:p w14:paraId="015B8A83" w14:textId="77777777" w:rsidR="00320440" w:rsidRPr="00126935" w:rsidRDefault="00320440" w:rsidP="00320440">
      <w:pPr>
        <w:spacing w:after="0" w:line="360" w:lineRule="auto"/>
        <w:jc w:val="center"/>
        <w:rPr>
          <w:rFonts w:ascii="Times New Roman" w:hAnsi="Times New Roman" w:cs="Times New Roman"/>
          <w:sz w:val="22"/>
          <w:szCs w:val="22"/>
        </w:rPr>
      </w:pPr>
    </w:p>
    <w:p w14:paraId="49230F93" w14:textId="77777777" w:rsidR="00DB37CA" w:rsidRPr="00126935" w:rsidRDefault="00DB37CA" w:rsidP="00320440">
      <w:pPr>
        <w:spacing w:after="0" w:line="360" w:lineRule="auto"/>
        <w:jc w:val="center"/>
        <w:rPr>
          <w:rFonts w:ascii="Times New Roman" w:hAnsi="Times New Roman" w:cs="Times New Roman"/>
          <w:sz w:val="22"/>
          <w:szCs w:val="22"/>
        </w:rPr>
      </w:pPr>
    </w:p>
    <w:p w14:paraId="25C708EB" w14:textId="7B4D72E1" w:rsidR="00DB37CA" w:rsidRPr="00126935" w:rsidRDefault="00FC3D20" w:rsidP="00320440">
      <w:pPr>
        <w:spacing w:after="0" w:line="360" w:lineRule="auto"/>
        <w:jc w:val="center"/>
        <w:rPr>
          <w:rFonts w:ascii="Times New Roman" w:hAnsi="Times New Roman" w:cs="Times New Roman"/>
          <w:sz w:val="22"/>
          <w:szCs w:val="22"/>
        </w:rPr>
      </w:pPr>
      <w:r w:rsidRPr="00126935">
        <w:rPr>
          <w:rFonts w:ascii="Times New Roman" w:hAnsi="Times New Roman" w:cs="Times New Roman"/>
          <w:sz w:val="22"/>
          <w:szCs w:val="22"/>
        </w:rPr>
        <w:t>Wun Leung Chen</w:t>
      </w:r>
    </w:p>
    <w:p w14:paraId="2E3EB54F" w14:textId="77777777" w:rsidR="00DB37CA" w:rsidRPr="00126935" w:rsidRDefault="00DB37CA" w:rsidP="00320440">
      <w:pPr>
        <w:spacing w:after="0" w:line="360" w:lineRule="auto"/>
        <w:jc w:val="center"/>
        <w:rPr>
          <w:rFonts w:ascii="Times New Roman" w:hAnsi="Times New Roman" w:cs="Times New Roman"/>
          <w:sz w:val="22"/>
          <w:szCs w:val="22"/>
        </w:rPr>
      </w:pPr>
    </w:p>
    <w:p w14:paraId="43B78590" w14:textId="77777777" w:rsidR="00DB37CA" w:rsidRPr="00126935" w:rsidRDefault="00DB37CA" w:rsidP="00320440">
      <w:pPr>
        <w:spacing w:after="0" w:line="360" w:lineRule="auto"/>
        <w:jc w:val="center"/>
        <w:rPr>
          <w:rFonts w:ascii="Times New Roman" w:hAnsi="Times New Roman" w:cs="Times New Roman"/>
          <w:sz w:val="22"/>
          <w:szCs w:val="22"/>
        </w:rPr>
      </w:pPr>
    </w:p>
    <w:p w14:paraId="7608CEA6" w14:textId="77777777" w:rsidR="00DB37CA" w:rsidRPr="00126935" w:rsidRDefault="00DB37CA" w:rsidP="00320440">
      <w:pPr>
        <w:spacing w:after="0" w:line="360" w:lineRule="auto"/>
        <w:jc w:val="center"/>
        <w:rPr>
          <w:rFonts w:ascii="Times New Roman" w:hAnsi="Times New Roman" w:cs="Times New Roman"/>
          <w:sz w:val="22"/>
          <w:szCs w:val="22"/>
        </w:rPr>
      </w:pPr>
    </w:p>
    <w:p w14:paraId="73370C98" w14:textId="77777777" w:rsidR="00DB37CA" w:rsidRPr="00126935" w:rsidRDefault="00DB37CA" w:rsidP="00320440">
      <w:pPr>
        <w:spacing w:after="0" w:line="360" w:lineRule="auto"/>
        <w:jc w:val="center"/>
        <w:rPr>
          <w:rFonts w:ascii="Times New Roman" w:hAnsi="Times New Roman" w:cs="Times New Roman"/>
          <w:sz w:val="22"/>
          <w:szCs w:val="22"/>
        </w:rPr>
      </w:pPr>
    </w:p>
    <w:p w14:paraId="554D5176" w14:textId="77777777" w:rsidR="00DB37CA" w:rsidRPr="00126935" w:rsidRDefault="00DB37CA" w:rsidP="00320440">
      <w:pPr>
        <w:spacing w:after="0" w:line="360" w:lineRule="auto"/>
        <w:jc w:val="center"/>
        <w:rPr>
          <w:rFonts w:ascii="Times New Roman" w:hAnsi="Times New Roman" w:cs="Times New Roman"/>
          <w:sz w:val="22"/>
          <w:szCs w:val="22"/>
        </w:rPr>
      </w:pPr>
    </w:p>
    <w:p w14:paraId="7A361AD4" w14:textId="60F49DBA" w:rsidR="00DB37CA" w:rsidRPr="00126935" w:rsidRDefault="00FC3D20" w:rsidP="00320440">
      <w:pPr>
        <w:spacing w:after="0" w:line="360" w:lineRule="auto"/>
        <w:jc w:val="center"/>
        <w:rPr>
          <w:rFonts w:ascii="Times New Roman" w:hAnsi="Times New Roman" w:cs="Times New Roman"/>
          <w:sz w:val="22"/>
          <w:szCs w:val="22"/>
        </w:rPr>
      </w:pPr>
      <w:r w:rsidRPr="00126935">
        <w:rPr>
          <w:rFonts w:ascii="Times New Roman" w:hAnsi="Times New Roman" w:cs="Times New Roman"/>
          <w:sz w:val="22"/>
          <w:szCs w:val="22"/>
        </w:rPr>
        <w:t>ACBA 4027 Skills for Professional Practice</w:t>
      </w:r>
    </w:p>
    <w:p w14:paraId="6B1812F4" w14:textId="30A49454" w:rsidR="00DB37CA" w:rsidRPr="00126935" w:rsidRDefault="00320440" w:rsidP="00320440">
      <w:pPr>
        <w:spacing w:after="0" w:line="360" w:lineRule="auto"/>
        <w:jc w:val="center"/>
        <w:rPr>
          <w:rFonts w:ascii="Times New Roman" w:hAnsi="Times New Roman" w:cs="Times New Roman"/>
          <w:sz w:val="22"/>
          <w:szCs w:val="22"/>
        </w:rPr>
      </w:pPr>
      <w:r w:rsidRPr="00126935">
        <w:rPr>
          <w:rFonts w:ascii="Times New Roman" w:hAnsi="Times New Roman" w:cs="Times New Roman"/>
          <w:sz w:val="22"/>
          <w:szCs w:val="22"/>
        </w:rPr>
        <w:t>Dr Hannah Williams</w:t>
      </w:r>
    </w:p>
    <w:p w14:paraId="1E715CCE" w14:textId="76F03E98" w:rsidR="00DB37CA" w:rsidRPr="00126935" w:rsidRDefault="00320440" w:rsidP="00320440">
      <w:pPr>
        <w:spacing w:after="0" w:line="360" w:lineRule="auto"/>
        <w:jc w:val="center"/>
        <w:rPr>
          <w:rFonts w:ascii="Times New Roman" w:hAnsi="Times New Roman" w:cs="Times New Roman"/>
          <w:sz w:val="22"/>
          <w:szCs w:val="22"/>
        </w:rPr>
      </w:pPr>
      <w:r w:rsidRPr="00126935">
        <w:rPr>
          <w:rFonts w:ascii="Times New Roman" w:hAnsi="Times New Roman" w:cs="Times New Roman"/>
          <w:sz w:val="22"/>
          <w:szCs w:val="22"/>
        </w:rPr>
        <w:t>University of Wales Trinity Saint David</w:t>
      </w:r>
    </w:p>
    <w:p w14:paraId="2FAB1C09" w14:textId="40F2AEE6" w:rsidR="00DB37CA" w:rsidRPr="00126935" w:rsidRDefault="00320440" w:rsidP="00320440">
      <w:pPr>
        <w:spacing w:after="0" w:line="360" w:lineRule="auto"/>
        <w:jc w:val="center"/>
        <w:rPr>
          <w:rFonts w:ascii="Times New Roman" w:hAnsi="Times New Roman" w:cs="Times New Roman"/>
          <w:sz w:val="22"/>
          <w:szCs w:val="22"/>
        </w:rPr>
      </w:pPr>
      <w:r w:rsidRPr="00126935">
        <w:rPr>
          <w:rFonts w:ascii="Times New Roman" w:hAnsi="Times New Roman" w:cs="Times New Roman"/>
          <w:sz w:val="22"/>
          <w:szCs w:val="22"/>
        </w:rPr>
        <w:t>December 3, 2025</w:t>
      </w:r>
    </w:p>
    <w:p w14:paraId="2CC869C3" w14:textId="77777777" w:rsidR="00DB37CA" w:rsidRPr="00126935" w:rsidRDefault="00DB37CA" w:rsidP="00DB37CA">
      <w:pPr>
        <w:spacing w:after="0" w:line="360" w:lineRule="auto"/>
        <w:rPr>
          <w:rFonts w:ascii="Times New Roman" w:hAnsi="Times New Roman" w:cs="Times New Roman"/>
          <w:sz w:val="22"/>
          <w:szCs w:val="22"/>
        </w:rPr>
      </w:pPr>
    </w:p>
    <w:p w14:paraId="2DEF6067" w14:textId="77777777" w:rsidR="00DB37CA" w:rsidRPr="00126935" w:rsidRDefault="00DB37CA" w:rsidP="00DB37CA">
      <w:pPr>
        <w:spacing w:after="0" w:line="360" w:lineRule="auto"/>
        <w:rPr>
          <w:rFonts w:ascii="Times New Roman" w:hAnsi="Times New Roman" w:cs="Times New Roman"/>
          <w:sz w:val="22"/>
          <w:szCs w:val="22"/>
        </w:rPr>
      </w:pPr>
    </w:p>
    <w:p w14:paraId="7D0999A3" w14:textId="77777777" w:rsidR="00320440" w:rsidRPr="00126935" w:rsidRDefault="00320440" w:rsidP="00DB37CA">
      <w:pPr>
        <w:spacing w:after="0" w:line="360" w:lineRule="auto"/>
        <w:rPr>
          <w:rFonts w:ascii="Times New Roman" w:hAnsi="Times New Roman" w:cs="Times New Roman"/>
          <w:sz w:val="22"/>
          <w:szCs w:val="22"/>
        </w:rPr>
      </w:pPr>
    </w:p>
    <w:p w14:paraId="7BC625B2" w14:textId="77777777" w:rsidR="00320440" w:rsidRPr="00126935" w:rsidRDefault="00320440" w:rsidP="00DB37CA">
      <w:pPr>
        <w:spacing w:after="0" w:line="360" w:lineRule="auto"/>
        <w:rPr>
          <w:rFonts w:ascii="Times New Roman" w:hAnsi="Times New Roman" w:cs="Times New Roman"/>
          <w:sz w:val="22"/>
          <w:szCs w:val="22"/>
        </w:rPr>
      </w:pPr>
    </w:p>
    <w:p w14:paraId="30086027" w14:textId="627D0493" w:rsidR="00E46762" w:rsidRPr="00126935" w:rsidRDefault="00E46762" w:rsidP="00DB37CA">
      <w:pPr>
        <w:spacing w:after="0" w:line="360" w:lineRule="auto"/>
        <w:rPr>
          <w:rFonts w:ascii="Times New Roman" w:hAnsi="Times New Roman" w:cs="Times New Roman"/>
          <w:sz w:val="22"/>
          <w:szCs w:val="22"/>
        </w:rPr>
      </w:pPr>
    </w:p>
    <w:sdt>
      <w:sdtPr>
        <w:rPr>
          <w:rFonts w:ascii="Times New Roman" w:eastAsiaTheme="minorEastAsia" w:hAnsi="Times New Roman" w:cs="Times New Roman"/>
          <w:color w:val="auto"/>
          <w:sz w:val="22"/>
          <w:szCs w:val="22"/>
        </w:rPr>
        <w:id w:val="665915473"/>
        <w:docPartObj>
          <w:docPartGallery w:val="Table of Contents"/>
          <w:docPartUnique/>
        </w:docPartObj>
      </w:sdtPr>
      <w:sdtEndPr/>
      <w:sdtContent>
        <w:p w14:paraId="36F38DD9" w14:textId="498A7590" w:rsidR="000437D4" w:rsidRPr="000437D4" w:rsidRDefault="006E347D" w:rsidP="000437D4">
          <w:pPr>
            <w:pStyle w:val="TOCHeading"/>
            <w:rPr>
              <w:rFonts w:ascii="Times New Roman" w:hAnsi="Times New Roman" w:cs="Times New Roman"/>
              <w:color w:val="auto"/>
              <w:sz w:val="22"/>
              <w:szCs w:val="22"/>
            </w:rPr>
          </w:pPr>
          <w:r w:rsidRPr="00126935">
            <w:rPr>
              <w:rFonts w:ascii="Times New Roman" w:hAnsi="Times New Roman" w:cs="Times New Roman"/>
              <w:color w:val="auto"/>
              <w:sz w:val="22"/>
              <w:szCs w:val="22"/>
            </w:rPr>
            <w:t>Table of Contents</w:t>
          </w:r>
        </w:p>
        <w:p w14:paraId="357D747D" w14:textId="16CF2F17" w:rsidR="006E347D" w:rsidRPr="00126935" w:rsidRDefault="006E347D">
          <w:pPr>
            <w:pStyle w:val="TOC1"/>
            <w:rPr>
              <w:rFonts w:ascii="Times New Roman" w:hAnsi="Times New Roman"/>
            </w:rPr>
          </w:pPr>
          <w:r w:rsidRPr="00126935">
            <w:rPr>
              <w:rFonts w:ascii="Times New Roman" w:hAnsi="Times New Roman"/>
              <w:b/>
              <w:bCs/>
            </w:rPr>
            <w:t>Introduction</w:t>
          </w:r>
          <w:r w:rsidRPr="00126935">
            <w:rPr>
              <w:rFonts w:ascii="Times New Roman" w:hAnsi="Times New Roman"/>
            </w:rPr>
            <w:ptab w:relativeTo="margin" w:alignment="right" w:leader="dot"/>
          </w:r>
          <w:r w:rsidRPr="00126935">
            <w:rPr>
              <w:rFonts w:ascii="Times New Roman" w:hAnsi="Times New Roman"/>
              <w:b/>
              <w:bCs/>
            </w:rPr>
            <w:t>1</w:t>
          </w:r>
        </w:p>
        <w:p w14:paraId="5292BA29" w14:textId="42923B02" w:rsidR="006E347D" w:rsidRPr="00126935" w:rsidRDefault="006E347D" w:rsidP="006E347D">
          <w:pPr>
            <w:pStyle w:val="TOC1"/>
            <w:rPr>
              <w:rFonts w:ascii="Times New Roman" w:hAnsi="Times New Roman"/>
              <w:b/>
              <w:bCs/>
            </w:rPr>
          </w:pPr>
          <w:r w:rsidRPr="00126935">
            <w:rPr>
              <w:rFonts w:ascii="Times New Roman" w:hAnsi="Times New Roman"/>
              <w:b/>
              <w:bCs/>
            </w:rPr>
            <w:t>Ethical Problem</w:t>
          </w:r>
          <w:r w:rsidRPr="00126935">
            <w:rPr>
              <w:rFonts w:ascii="Times New Roman" w:hAnsi="Times New Roman"/>
            </w:rPr>
            <w:ptab w:relativeTo="margin" w:alignment="right" w:leader="dot"/>
          </w:r>
          <w:r w:rsidR="00B62C8B" w:rsidRPr="00126935">
            <w:rPr>
              <w:rFonts w:ascii="Times New Roman" w:hAnsi="Times New Roman"/>
              <w:b/>
              <w:bCs/>
            </w:rPr>
            <w:t>1</w:t>
          </w:r>
        </w:p>
        <w:p w14:paraId="2CCBC291" w14:textId="1F7A098B" w:rsidR="006E347D" w:rsidRPr="00126935" w:rsidRDefault="00B62C8B" w:rsidP="006E347D">
          <w:pPr>
            <w:pStyle w:val="TOC1"/>
            <w:rPr>
              <w:rFonts w:ascii="Times New Roman" w:hAnsi="Times New Roman"/>
              <w:b/>
              <w:bCs/>
            </w:rPr>
          </w:pPr>
          <w:r w:rsidRPr="00126935">
            <w:rPr>
              <w:rFonts w:ascii="Times New Roman" w:hAnsi="Times New Roman"/>
              <w:b/>
              <w:bCs/>
            </w:rPr>
            <w:t>Options and Consequences</w:t>
          </w:r>
          <w:r w:rsidR="006E347D" w:rsidRPr="00126935">
            <w:rPr>
              <w:rFonts w:ascii="Times New Roman" w:hAnsi="Times New Roman"/>
            </w:rPr>
            <w:ptab w:relativeTo="margin" w:alignment="right" w:leader="dot"/>
          </w:r>
          <w:r w:rsidRPr="00126935">
            <w:rPr>
              <w:rFonts w:ascii="Times New Roman" w:hAnsi="Times New Roman"/>
              <w:b/>
              <w:bCs/>
            </w:rPr>
            <w:t>2</w:t>
          </w:r>
        </w:p>
        <w:p w14:paraId="705695B3" w14:textId="7936233A" w:rsidR="006E347D" w:rsidRPr="00126935" w:rsidRDefault="00B62C8B" w:rsidP="00B62C8B">
          <w:pPr>
            <w:pStyle w:val="TOC2"/>
            <w:ind w:left="216"/>
            <w:rPr>
              <w:rFonts w:ascii="Times New Roman" w:hAnsi="Times New Roman"/>
            </w:rPr>
          </w:pPr>
          <w:r w:rsidRPr="00126935">
            <w:rPr>
              <w:rFonts w:ascii="Times New Roman" w:hAnsi="Times New Roman"/>
            </w:rPr>
            <w:t>Action 1</w:t>
          </w:r>
          <w:r w:rsidR="006E347D" w:rsidRPr="00126935">
            <w:rPr>
              <w:rFonts w:ascii="Times New Roman" w:hAnsi="Times New Roman"/>
            </w:rPr>
            <w:ptab w:relativeTo="margin" w:alignment="right" w:leader="dot"/>
          </w:r>
          <w:r w:rsidRPr="00126935">
            <w:rPr>
              <w:rFonts w:ascii="Times New Roman" w:hAnsi="Times New Roman"/>
            </w:rPr>
            <w:t>2</w:t>
          </w:r>
        </w:p>
        <w:p w14:paraId="76CEB8A4" w14:textId="6282F94B" w:rsidR="00171102" w:rsidRPr="00126935" w:rsidRDefault="00171102" w:rsidP="00171102">
          <w:pPr>
            <w:pStyle w:val="TOC2"/>
            <w:ind w:left="216"/>
            <w:rPr>
              <w:rFonts w:ascii="Times New Roman" w:hAnsi="Times New Roman"/>
            </w:rPr>
          </w:pPr>
          <w:r w:rsidRPr="00126935">
            <w:rPr>
              <w:rFonts w:ascii="Times New Roman" w:hAnsi="Times New Roman"/>
            </w:rPr>
            <w:t>Action 2</w:t>
          </w:r>
          <w:r w:rsidRPr="00126935">
            <w:rPr>
              <w:rFonts w:ascii="Times New Roman" w:hAnsi="Times New Roman"/>
            </w:rPr>
            <w:ptab w:relativeTo="margin" w:alignment="right" w:leader="dot"/>
          </w:r>
          <w:r w:rsidRPr="00126935">
            <w:rPr>
              <w:rFonts w:ascii="Times New Roman" w:hAnsi="Times New Roman"/>
            </w:rPr>
            <w:t>2</w:t>
          </w:r>
        </w:p>
        <w:p w14:paraId="402A56F7" w14:textId="338CA4CF" w:rsidR="006E347D" w:rsidRPr="00126935" w:rsidRDefault="00171102" w:rsidP="006E347D">
          <w:pPr>
            <w:pStyle w:val="TOC1"/>
            <w:rPr>
              <w:rFonts w:ascii="Times New Roman" w:hAnsi="Times New Roman"/>
            </w:rPr>
          </w:pPr>
          <w:r w:rsidRPr="00126935">
            <w:rPr>
              <w:rFonts w:ascii="Times New Roman" w:hAnsi="Times New Roman"/>
              <w:b/>
              <w:bCs/>
            </w:rPr>
            <w:t>Ethical Thinking</w:t>
          </w:r>
          <w:r w:rsidR="006E347D" w:rsidRPr="00126935">
            <w:rPr>
              <w:rFonts w:ascii="Times New Roman" w:hAnsi="Times New Roman"/>
            </w:rPr>
            <w:ptab w:relativeTo="margin" w:alignment="right" w:leader="dot"/>
          </w:r>
          <w:r w:rsidRPr="00126935">
            <w:rPr>
              <w:rFonts w:ascii="Times New Roman" w:hAnsi="Times New Roman"/>
              <w:b/>
              <w:bCs/>
            </w:rPr>
            <w:t>3</w:t>
          </w:r>
        </w:p>
        <w:p w14:paraId="231E1864" w14:textId="5C62D51B" w:rsidR="006E347D" w:rsidRPr="00126935" w:rsidRDefault="00171102" w:rsidP="006E347D">
          <w:pPr>
            <w:pStyle w:val="TOC1"/>
            <w:rPr>
              <w:rFonts w:ascii="Times New Roman" w:hAnsi="Times New Roman"/>
              <w:b/>
              <w:bCs/>
            </w:rPr>
          </w:pPr>
          <w:r w:rsidRPr="00126935">
            <w:rPr>
              <w:rFonts w:ascii="Times New Roman" w:hAnsi="Times New Roman"/>
              <w:b/>
              <w:bCs/>
            </w:rPr>
            <w:t>Rules and Responsibilities</w:t>
          </w:r>
          <w:r w:rsidR="006E347D" w:rsidRPr="00126935">
            <w:rPr>
              <w:rFonts w:ascii="Times New Roman" w:hAnsi="Times New Roman"/>
            </w:rPr>
            <w:ptab w:relativeTo="margin" w:alignment="right" w:leader="dot"/>
          </w:r>
          <w:r w:rsidR="006E347D" w:rsidRPr="00126935">
            <w:rPr>
              <w:rFonts w:ascii="Times New Roman" w:hAnsi="Times New Roman"/>
              <w:b/>
              <w:bCs/>
            </w:rPr>
            <w:t>4</w:t>
          </w:r>
        </w:p>
        <w:p w14:paraId="51ED5259" w14:textId="22B520D8" w:rsidR="00B62C8B" w:rsidRPr="00126935" w:rsidRDefault="00126935" w:rsidP="00B62C8B">
          <w:pPr>
            <w:pStyle w:val="TOC1"/>
            <w:rPr>
              <w:rFonts w:ascii="Times New Roman" w:hAnsi="Times New Roman"/>
            </w:rPr>
          </w:pPr>
          <w:r w:rsidRPr="00126935">
            <w:rPr>
              <w:rFonts w:ascii="Times New Roman" w:hAnsi="Times New Roman"/>
              <w:b/>
              <w:bCs/>
            </w:rPr>
            <w:t>My Decision</w:t>
          </w:r>
          <w:r w:rsidR="00B62C8B" w:rsidRPr="00126935">
            <w:rPr>
              <w:rFonts w:ascii="Times New Roman" w:hAnsi="Times New Roman"/>
            </w:rPr>
            <w:ptab w:relativeTo="margin" w:alignment="right" w:leader="dot"/>
          </w:r>
          <w:r w:rsidRPr="00126935">
            <w:rPr>
              <w:rFonts w:ascii="Times New Roman" w:hAnsi="Times New Roman"/>
              <w:b/>
              <w:bCs/>
            </w:rPr>
            <w:t>5</w:t>
          </w:r>
        </w:p>
        <w:p w14:paraId="47BB6C3F" w14:textId="77777777" w:rsidR="00CC7EF2" w:rsidRDefault="00126935" w:rsidP="00126935">
          <w:pPr>
            <w:pStyle w:val="TOC1"/>
            <w:rPr>
              <w:rFonts w:ascii="Times New Roman" w:hAnsi="Times New Roman"/>
              <w:b/>
              <w:bCs/>
            </w:rPr>
          </w:pPr>
          <w:r w:rsidRPr="00126935">
            <w:rPr>
              <w:rFonts w:ascii="Times New Roman" w:hAnsi="Times New Roman"/>
              <w:b/>
              <w:bCs/>
            </w:rPr>
            <w:t>Conclusion</w:t>
          </w:r>
          <w:r w:rsidR="00B62C8B" w:rsidRPr="00126935">
            <w:rPr>
              <w:rFonts w:ascii="Times New Roman" w:hAnsi="Times New Roman"/>
            </w:rPr>
            <w:ptab w:relativeTo="margin" w:alignment="right" w:leader="dot"/>
          </w:r>
          <w:r w:rsidRPr="00126935">
            <w:rPr>
              <w:rFonts w:ascii="Times New Roman" w:hAnsi="Times New Roman"/>
              <w:b/>
              <w:bCs/>
            </w:rPr>
            <w:t>5</w:t>
          </w:r>
        </w:p>
        <w:p w14:paraId="128933C5" w14:textId="0AAE7D62" w:rsidR="006E347D" w:rsidRPr="00CC7EF2" w:rsidRDefault="00CC7EF2" w:rsidP="00CC7EF2">
          <w:pPr>
            <w:pStyle w:val="TOC1"/>
            <w:rPr>
              <w:rFonts w:ascii="Times New Roman" w:hAnsi="Times New Roman"/>
              <w:b/>
              <w:bCs/>
            </w:rPr>
          </w:pPr>
          <w:r>
            <w:rPr>
              <w:rFonts w:ascii="Times New Roman" w:hAnsi="Times New Roman" w:hint="eastAsia"/>
              <w:b/>
              <w:bCs/>
            </w:rPr>
            <w:t>Bibliography</w:t>
          </w:r>
          <w:r w:rsidRPr="00126935">
            <w:rPr>
              <w:rFonts w:ascii="Times New Roman" w:hAnsi="Times New Roman"/>
            </w:rPr>
            <w:ptab w:relativeTo="margin" w:alignment="right" w:leader="dot"/>
          </w:r>
          <w:r>
            <w:rPr>
              <w:rFonts w:ascii="Times New Roman" w:hAnsi="Times New Roman" w:hint="eastAsia"/>
              <w:b/>
              <w:bCs/>
            </w:rPr>
            <w:t>6</w:t>
          </w:r>
        </w:p>
      </w:sdtContent>
    </w:sdt>
    <w:p w14:paraId="38561AD6" w14:textId="77777777" w:rsidR="00E46762" w:rsidRPr="00126935" w:rsidRDefault="00E46762" w:rsidP="00DB37CA">
      <w:pPr>
        <w:spacing w:after="0" w:line="360" w:lineRule="auto"/>
        <w:rPr>
          <w:rFonts w:ascii="Times New Roman" w:hAnsi="Times New Roman" w:cs="Times New Roman"/>
          <w:sz w:val="22"/>
          <w:szCs w:val="22"/>
        </w:rPr>
      </w:pPr>
    </w:p>
    <w:p w14:paraId="5776768F" w14:textId="77777777" w:rsidR="00E46762" w:rsidRPr="00126935" w:rsidRDefault="00E46762" w:rsidP="00DB37CA">
      <w:pPr>
        <w:spacing w:after="0" w:line="360" w:lineRule="auto"/>
        <w:rPr>
          <w:rFonts w:ascii="Times New Roman" w:hAnsi="Times New Roman" w:cs="Times New Roman"/>
          <w:sz w:val="22"/>
          <w:szCs w:val="22"/>
        </w:rPr>
      </w:pPr>
    </w:p>
    <w:p w14:paraId="71BB4FD2" w14:textId="77777777" w:rsidR="00D54E78" w:rsidRPr="00126935" w:rsidRDefault="00D54E78" w:rsidP="00DB37CA">
      <w:pPr>
        <w:spacing w:after="0" w:line="360" w:lineRule="auto"/>
        <w:rPr>
          <w:rFonts w:ascii="Times New Roman" w:hAnsi="Times New Roman" w:cs="Times New Roman"/>
          <w:sz w:val="22"/>
          <w:szCs w:val="22"/>
        </w:rPr>
      </w:pPr>
    </w:p>
    <w:p w14:paraId="042A5B70" w14:textId="77777777" w:rsidR="00EA20DD" w:rsidRDefault="00EA20DD" w:rsidP="00DB37CA">
      <w:pPr>
        <w:spacing w:after="0" w:line="360" w:lineRule="auto"/>
        <w:rPr>
          <w:rFonts w:ascii="Times New Roman" w:hAnsi="Times New Roman" w:cs="Times New Roman"/>
          <w:sz w:val="22"/>
          <w:szCs w:val="22"/>
        </w:rPr>
      </w:pPr>
    </w:p>
    <w:p w14:paraId="54F18971" w14:textId="77777777" w:rsidR="000437D4" w:rsidRDefault="000437D4" w:rsidP="00DB37CA">
      <w:pPr>
        <w:spacing w:after="0" w:line="360" w:lineRule="auto"/>
        <w:rPr>
          <w:rFonts w:ascii="Times New Roman" w:hAnsi="Times New Roman" w:cs="Times New Roman"/>
          <w:sz w:val="22"/>
          <w:szCs w:val="22"/>
        </w:rPr>
      </w:pPr>
    </w:p>
    <w:p w14:paraId="1CAAE7CB" w14:textId="77777777" w:rsidR="000437D4" w:rsidRDefault="000437D4" w:rsidP="00DB37CA">
      <w:pPr>
        <w:spacing w:after="0" w:line="360" w:lineRule="auto"/>
        <w:rPr>
          <w:rFonts w:ascii="Times New Roman" w:hAnsi="Times New Roman" w:cs="Times New Roman"/>
          <w:sz w:val="22"/>
          <w:szCs w:val="22"/>
        </w:rPr>
      </w:pPr>
    </w:p>
    <w:p w14:paraId="6B89568B" w14:textId="77777777" w:rsidR="000437D4" w:rsidRDefault="000437D4" w:rsidP="00DB37CA">
      <w:pPr>
        <w:spacing w:after="0" w:line="360" w:lineRule="auto"/>
        <w:rPr>
          <w:rFonts w:ascii="Times New Roman" w:hAnsi="Times New Roman" w:cs="Times New Roman"/>
          <w:sz w:val="22"/>
          <w:szCs w:val="22"/>
        </w:rPr>
      </w:pPr>
    </w:p>
    <w:p w14:paraId="78AC753D" w14:textId="77777777" w:rsidR="000437D4" w:rsidRDefault="000437D4" w:rsidP="00DB37CA">
      <w:pPr>
        <w:spacing w:after="0" w:line="360" w:lineRule="auto"/>
        <w:rPr>
          <w:rFonts w:ascii="Times New Roman" w:hAnsi="Times New Roman" w:cs="Times New Roman"/>
          <w:sz w:val="22"/>
          <w:szCs w:val="22"/>
        </w:rPr>
      </w:pPr>
    </w:p>
    <w:p w14:paraId="15A330DA" w14:textId="77777777" w:rsidR="000437D4" w:rsidRDefault="000437D4" w:rsidP="00DB37CA">
      <w:pPr>
        <w:spacing w:after="0" w:line="360" w:lineRule="auto"/>
        <w:rPr>
          <w:rFonts w:ascii="Times New Roman" w:hAnsi="Times New Roman" w:cs="Times New Roman"/>
          <w:sz w:val="22"/>
          <w:szCs w:val="22"/>
        </w:rPr>
      </w:pPr>
    </w:p>
    <w:p w14:paraId="7F7C7EC3" w14:textId="77777777" w:rsidR="000437D4" w:rsidRDefault="000437D4" w:rsidP="00DB37CA">
      <w:pPr>
        <w:spacing w:after="0" w:line="360" w:lineRule="auto"/>
        <w:rPr>
          <w:rFonts w:ascii="Times New Roman" w:hAnsi="Times New Roman" w:cs="Times New Roman"/>
          <w:sz w:val="22"/>
          <w:szCs w:val="22"/>
        </w:rPr>
      </w:pPr>
    </w:p>
    <w:p w14:paraId="42CDED17" w14:textId="77777777" w:rsidR="000437D4" w:rsidRDefault="000437D4" w:rsidP="00DB37CA">
      <w:pPr>
        <w:spacing w:after="0" w:line="360" w:lineRule="auto"/>
        <w:rPr>
          <w:rFonts w:ascii="Times New Roman" w:hAnsi="Times New Roman" w:cs="Times New Roman"/>
          <w:sz w:val="22"/>
          <w:szCs w:val="22"/>
        </w:rPr>
      </w:pPr>
    </w:p>
    <w:p w14:paraId="2843B41B" w14:textId="77777777" w:rsidR="000437D4" w:rsidRDefault="000437D4" w:rsidP="00DB37CA">
      <w:pPr>
        <w:spacing w:after="0" w:line="360" w:lineRule="auto"/>
        <w:rPr>
          <w:rFonts w:ascii="Times New Roman" w:hAnsi="Times New Roman" w:cs="Times New Roman"/>
          <w:sz w:val="22"/>
          <w:szCs w:val="22"/>
        </w:rPr>
      </w:pPr>
    </w:p>
    <w:p w14:paraId="574D773C" w14:textId="77777777" w:rsidR="000437D4" w:rsidRDefault="000437D4" w:rsidP="00DB37CA">
      <w:pPr>
        <w:spacing w:after="0" w:line="360" w:lineRule="auto"/>
        <w:rPr>
          <w:rFonts w:ascii="Times New Roman" w:hAnsi="Times New Roman" w:cs="Times New Roman"/>
          <w:sz w:val="22"/>
          <w:szCs w:val="22"/>
        </w:rPr>
      </w:pPr>
    </w:p>
    <w:p w14:paraId="36D6BB70" w14:textId="77777777" w:rsidR="000437D4" w:rsidRDefault="000437D4" w:rsidP="00DB37CA">
      <w:pPr>
        <w:spacing w:after="0" w:line="360" w:lineRule="auto"/>
        <w:rPr>
          <w:rFonts w:ascii="Times New Roman" w:hAnsi="Times New Roman" w:cs="Times New Roman"/>
          <w:sz w:val="22"/>
          <w:szCs w:val="22"/>
        </w:rPr>
      </w:pPr>
    </w:p>
    <w:p w14:paraId="758A85DE" w14:textId="77777777" w:rsidR="000437D4" w:rsidRDefault="000437D4" w:rsidP="00DB37CA">
      <w:pPr>
        <w:spacing w:after="0" w:line="360" w:lineRule="auto"/>
        <w:rPr>
          <w:rFonts w:ascii="Times New Roman" w:hAnsi="Times New Roman" w:cs="Times New Roman"/>
          <w:sz w:val="22"/>
          <w:szCs w:val="22"/>
        </w:rPr>
      </w:pPr>
    </w:p>
    <w:p w14:paraId="4C8AABAB" w14:textId="77777777" w:rsidR="000437D4" w:rsidRPr="00126935" w:rsidRDefault="000437D4" w:rsidP="00DB37CA">
      <w:pPr>
        <w:spacing w:after="0" w:line="360" w:lineRule="auto"/>
        <w:rPr>
          <w:rFonts w:ascii="Times New Roman" w:hAnsi="Times New Roman" w:cs="Times New Roman"/>
          <w:sz w:val="22"/>
          <w:szCs w:val="22"/>
        </w:rPr>
      </w:pPr>
    </w:p>
    <w:p w14:paraId="7469545B" w14:textId="17C62725" w:rsidR="00B25641" w:rsidRDefault="00B25641" w:rsidP="00582E0A">
      <w:pPr>
        <w:spacing w:after="0" w:line="360" w:lineRule="auto"/>
        <w:jc w:val="both"/>
        <w:rPr>
          <w:rFonts w:ascii="Times New Roman" w:hAnsi="Times New Roman" w:cs="Times New Roman"/>
          <w:b/>
          <w:bCs/>
          <w:sz w:val="22"/>
          <w:szCs w:val="22"/>
        </w:rPr>
      </w:pPr>
      <w:r w:rsidRPr="00126935">
        <w:rPr>
          <w:rFonts w:ascii="Times New Roman" w:hAnsi="Times New Roman" w:cs="Times New Roman"/>
          <w:b/>
          <w:bCs/>
          <w:sz w:val="22"/>
          <w:szCs w:val="22"/>
        </w:rPr>
        <w:lastRenderedPageBreak/>
        <w:t>Introduction</w:t>
      </w:r>
    </w:p>
    <w:p w14:paraId="5E9A8A98" w14:textId="77777777" w:rsidR="00582E0A" w:rsidRPr="00126935" w:rsidRDefault="00582E0A" w:rsidP="00582E0A">
      <w:pPr>
        <w:spacing w:after="0" w:line="360" w:lineRule="auto"/>
        <w:jc w:val="both"/>
        <w:rPr>
          <w:rFonts w:ascii="Times New Roman" w:hAnsi="Times New Roman" w:cs="Times New Roman"/>
          <w:b/>
          <w:bCs/>
          <w:sz w:val="22"/>
          <w:szCs w:val="22"/>
        </w:rPr>
      </w:pPr>
    </w:p>
    <w:p w14:paraId="6CCC3E50" w14:textId="56A0E249" w:rsidR="00FE5326" w:rsidRPr="00126935" w:rsidRDefault="00106379" w:rsidP="00582E0A">
      <w:pPr>
        <w:spacing w:after="0" w:line="360" w:lineRule="auto"/>
        <w:jc w:val="both"/>
        <w:rPr>
          <w:rFonts w:ascii="Times New Roman" w:hAnsi="Times New Roman" w:cs="Times New Roman"/>
          <w:sz w:val="22"/>
          <w:szCs w:val="22"/>
        </w:rPr>
      </w:pPr>
      <w:r w:rsidRPr="00126935">
        <w:rPr>
          <w:rFonts w:ascii="Times New Roman" w:hAnsi="Times New Roman" w:cs="Times New Roman"/>
          <w:sz w:val="22"/>
          <w:szCs w:val="22"/>
        </w:rPr>
        <w:t>This analytical report discusses an ethical dilemma on a government-funded hospital project. Mid-project testing indicates that the concrete supplied fails to meet the specified strength requirements. The deadline is looming, and delays would result in harsh financial penalties and negative publicity. The site supervisor supports avoiding rework, while the supplier minimises the problem, offering a future price reduction if the situation is not fixed.</w:t>
      </w:r>
      <w:r w:rsidR="003C0186" w:rsidRPr="00126935">
        <w:rPr>
          <w:rFonts w:ascii="Times New Roman" w:hAnsi="Times New Roman" w:cs="Times New Roman"/>
          <w:sz w:val="22"/>
          <w:szCs w:val="22"/>
        </w:rPr>
        <w:t xml:space="preserve"> The dilemma is whether to uphold those duties despite short-term consequences.</w:t>
      </w:r>
    </w:p>
    <w:p w14:paraId="7603338C" w14:textId="77777777" w:rsidR="00043946" w:rsidRPr="00126935" w:rsidRDefault="00043946" w:rsidP="00582E0A">
      <w:pPr>
        <w:spacing w:after="0" w:line="360" w:lineRule="auto"/>
        <w:jc w:val="both"/>
        <w:rPr>
          <w:rFonts w:ascii="Times New Roman" w:hAnsi="Times New Roman" w:cs="Times New Roman"/>
          <w:sz w:val="22"/>
          <w:szCs w:val="22"/>
        </w:rPr>
      </w:pPr>
    </w:p>
    <w:p w14:paraId="1468EAD6" w14:textId="77777777" w:rsidR="00043946" w:rsidRPr="00126935" w:rsidRDefault="00043946" w:rsidP="00582E0A">
      <w:pPr>
        <w:spacing w:after="0" w:line="360" w:lineRule="auto"/>
        <w:jc w:val="both"/>
        <w:rPr>
          <w:rFonts w:ascii="Times New Roman" w:hAnsi="Times New Roman" w:cs="Times New Roman"/>
          <w:sz w:val="22"/>
          <w:szCs w:val="22"/>
        </w:rPr>
      </w:pPr>
    </w:p>
    <w:p w14:paraId="3416DA38" w14:textId="77777777" w:rsidR="00043946" w:rsidRPr="00126935" w:rsidRDefault="00043946" w:rsidP="00582E0A">
      <w:pPr>
        <w:spacing w:after="0" w:line="360" w:lineRule="auto"/>
        <w:jc w:val="both"/>
        <w:rPr>
          <w:rFonts w:ascii="Times New Roman" w:hAnsi="Times New Roman" w:cs="Times New Roman"/>
          <w:sz w:val="22"/>
          <w:szCs w:val="22"/>
        </w:rPr>
      </w:pPr>
    </w:p>
    <w:p w14:paraId="63893B06" w14:textId="77777777" w:rsidR="00043946" w:rsidRPr="00126935" w:rsidRDefault="00043946" w:rsidP="00582E0A">
      <w:pPr>
        <w:spacing w:after="0" w:line="360" w:lineRule="auto"/>
        <w:jc w:val="both"/>
        <w:rPr>
          <w:rFonts w:ascii="Times New Roman" w:hAnsi="Times New Roman" w:cs="Times New Roman"/>
          <w:sz w:val="22"/>
          <w:szCs w:val="22"/>
        </w:rPr>
      </w:pPr>
    </w:p>
    <w:p w14:paraId="04CAC16F" w14:textId="01ABA3DB" w:rsidR="0068192E" w:rsidRDefault="00E46762" w:rsidP="00582E0A">
      <w:pPr>
        <w:spacing w:after="0" w:line="360" w:lineRule="auto"/>
        <w:jc w:val="both"/>
        <w:rPr>
          <w:rFonts w:ascii="Times New Roman" w:hAnsi="Times New Roman" w:cs="Times New Roman"/>
          <w:b/>
          <w:bCs/>
          <w:sz w:val="22"/>
          <w:szCs w:val="22"/>
        </w:rPr>
      </w:pPr>
      <w:r w:rsidRPr="00126935">
        <w:rPr>
          <w:rFonts w:ascii="Times New Roman" w:hAnsi="Times New Roman" w:cs="Times New Roman"/>
          <w:b/>
          <w:bCs/>
          <w:sz w:val="22"/>
          <w:szCs w:val="22"/>
        </w:rPr>
        <w:t>The Ethical Problem</w:t>
      </w:r>
    </w:p>
    <w:p w14:paraId="1AD07211" w14:textId="77777777" w:rsidR="00582E0A" w:rsidRPr="00126935" w:rsidRDefault="00582E0A" w:rsidP="00582E0A">
      <w:pPr>
        <w:spacing w:after="0" w:line="360" w:lineRule="auto"/>
        <w:jc w:val="both"/>
        <w:rPr>
          <w:rFonts w:ascii="Times New Roman" w:hAnsi="Times New Roman" w:cs="Times New Roman"/>
          <w:b/>
          <w:bCs/>
          <w:sz w:val="22"/>
          <w:szCs w:val="22"/>
        </w:rPr>
      </w:pPr>
    </w:p>
    <w:p w14:paraId="147F1BF2" w14:textId="5E032743" w:rsidR="00FC4EFB" w:rsidRPr="00126935" w:rsidRDefault="00FC4EFB" w:rsidP="00582E0A">
      <w:pPr>
        <w:spacing w:after="0" w:line="360" w:lineRule="auto"/>
        <w:jc w:val="both"/>
        <w:rPr>
          <w:rFonts w:ascii="Times New Roman" w:hAnsi="Times New Roman" w:cs="Times New Roman"/>
          <w:sz w:val="22"/>
          <w:szCs w:val="22"/>
          <w:lang w:val="en-US"/>
        </w:rPr>
      </w:pPr>
      <w:r w:rsidRPr="00126935">
        <w:rPr>
          <w:rFonts w:ascii="Times New Roman" w:hAnsi="Times New Roman" w:cs="Times New Roman"/>
          <w:sz w:val="22"/>
          <w:szCs w:val="22"/>
          <w:lang w:val="en-US"/>
        </w:rPr>
        <w:t>Nowadays, concrete is fundamental to all construction, especially hospitals, serving as the backbone for infrastructure and ensuring the structural integrity and long-term performance of healthcare buildings. Yet, the ethical dilemmas surrounding compromised concrete mixes in hospital construction highlight the critical balance between cost efficiency and safety. On one hand, using concrete mix that does not meet specified strength requirements can lead to severe defects in healthcare facilities, jeopardizing the safety of patients and staff. On the other hand, redoing the affected sections would cause weeks of delay and millions in cost overruns, breaking the company</w:t>
      </w:r>
      <w:r w:rsidR="00831998">
        <w:rPr>
          <w:rFonts w:ascii="Times New Roman" w:hAnsi="Times New Roman" w:cs="Times New Roman"/>
          <w:sz w:val="22"/>
          <w:szCs w:val="22"/>
          <w:lang w:val="en-US"/>
        </w:rPr>
        <w:t>’</w:t>
      </w:r>
      <w:r w:rsidRPr="00126935">
        <w:rPr>
          <w:rFonts w:ascii="Times New Roman" w:hAnsi="Times New Roman" w:cs="Times New Roman"/>
          <w:sz w:val="22"/>
          <w:szCs w:val="22"/>
          <w:lang w:val="en-US"/>
        </w:rPr>
        <w:t>s reputation for on-time delivery and trust from clients. In this context, the project manager faces significant pressure from stakeholders like the site supervisor and concrete supplier who prioritize budget constraints and project timelines over essential safety standards. Therefore, this ethical dilemma is crucial in hospital construction.</w:t>
      </w:r>
    </w:p>
    <w:p w14:paraId="75E5BAB0" w14:textId="77777777" w:rsidR="001D4F5F" w:rsidRPr="00126935" w:rsidRDefault="001D4F5F" w:rsidP="00582E0A">
      <w:pPr>
        <w:spacing w:after="0" w:line="360" w:lineRule="auto"/>
        <w:jc w:val="both"/>
        <w:rPr>
          <w:rFonts w:ascii="Times New Roman" w:hAnsi="Times New Roman" w:cs="Times New Roman"/>
          <w:sz w:val="22"/>
          <w:szCs w:val="22"/>
          <w:lang w:val="en-US"/>
        </w:rPr>
      </w:pPr>
    </w:p>
    <w:p w14:paraId="42810037" w14:textId="38200157" w:rsidR="00E613B9" w:rsidRPr="00126935" w:rsidRDefault="00043946" w:rsidP="00582E0A">
      <w:pPr>
        <w:spacing w:after="0" w:line="360" w:lineRule="auto"/>
        <w:jc w:val="both"/>
        <w:rPr>
          <w:rFonts w:ascii="Times New Roman" w:hAnsi="Times New Roman" w:cs="Times New Roman"/>
          <w:b/>
          <w:bCs/>
          <w:sz w:val="22"/>
          <w:szCs w:val="22"/>
        </w:rPr>
      </w:pPr>
      <w:r w:rsidRPr="00126935">
        <w:rPr>
          <w:rFonts w:ascii="Times New Roman" w:hAnsi="Times New Roman" w:cs="Times New Roman"/>
          <w:b/>
          <w:bCs/>
          <w:sz w:val="22"/>
          <w:szCs w:val="22"/>
        </w:rPr>
        <w:lastRenderedPageBreak/>
        <w:t>Options and Consequences</w:t>
      </w:r>
    </w:p>
    <w:p w14:paraId="5C042B31" w14:textId="77777777" w:rsidR="001D4F5F" w:rsidRPr="00126935" w:rsidRDefault="001D4F5F" w:rsidP="00582E0A">
      <w:pPr>
        <w:spacing w:after="0" w:line="360" w:lineRule="auto"/>
        <w:jc w:val="both"/>
        <w:rPr>
          <w:rFonts w:ascii="Times New Roman" w:hAnsi="Times New Roman" w:cs="Times New Roman"/>
          <w:b/>
          <w:bCs/>
          <w:sz w:val="22"/>
          <w:szCs w:val="22"/>
        </w:rPr>
      </w:pPr>
    </w:p>
    <w:p w14:paraId="09600FC1" w14:textId="2506E6B7" w:rsidR="00E613B9" w:rsidRPr="00126935" w:rsidRDefault="00761D52" w:rsidP="00582E0A">
      <w:pPr>
        <w:spacing w:after="0" w:line="360" w:lineRule="auto"/>
        <w:jc w:val="both"/>
        <w:rPr>
          <w:rFonts w:ascii="Times New Roman" w:hAnsi="Times New Roman" w:cs="Times New Roman"/>
          <w:sz w:val="22"/>
          <w:szCs w:val="22"/>
        </w:rPr>
      </w:pPr>
      <w:r w:rsidRPr="00126935">
        <w:rPr>
          <w:rFonts w:ascii="Times New Roman" w:hAnsi="Times New Roman" w:cs="Times New Roman"/>
          <w:sz w:val="22"/>
          <w:szCs w:val="22"/>
        </w:rPr>
        <w:t>Action 1</w:t>
      </w:r>
      <w:r w:rsidR="00854D69" w:rsidRPr="00126935">
        <w:rPr>
          <w:rFonts w:ascii="Times New Roman" w:hAnsi="Times New Roman" w:cs="Times New Roman"/>
          <w:sz w:val="22"/>
          <w:szCs w:val="22"/>
        </w:rPr>
        <w:t xml:space="preserve">: </w:t>
      </w:r>
      <w:r w:rsidR="00437402" w:rsidRPr="00126935">
        <w:rPr>
          <w:rFonts w:ascii="Times New Roman" w:hAnsi="Times New Roman" w:cs="Times New Roman"/>
          <w:sz w:val="22"/>
          <w:szCs w:val="22"/>
        </w:rPr>
        <w:t>Proceed without remediation</w:t>
      </w:r>
    </w:p>
    <w:p w14:paraId="1F77B1F7" w14:textId="77777777" w:rsidR="00E613B9" w:rsidRPr="00126935" w:rsidRDefault="00E613B9" w:rsidP="00582E0A">
      <w:pPr>
        <w:spacing w:after="0" w:line="360" w:lineRule="auto"/>
        <w:jc w:val="both"/>
        <w:rPr>
          <w:rFonts w:ascii="Times New Roman" w:hAnsi="Times New Roman" w:cs="Times New Roman"/>
          <w:sz w:val="22"/>
          <w:szCs w:val="22"/>
        </w:rPr>
      </w:pPr>
    </w:p>
    <w:p w14:paraId="0FB1E1EC" w14:textId="64C54E75" w:rsidR="00E516F5" w:rsidRPr="00126935" w:rsidRDefault="00F9428B" w:rsidP="00582E0A">
      <w:pPr>
        <w:spacing w:after="0" w:line="360" w:lineRule="auto"/>
        <w:jc w:val="both"/>
        <w:rPr>
          <w:rFonts w:ascii="Times New Roman" w:hAnsi="Times New Roman" w:cs="Times New Roman"/>
          <w:sz w:val="22"/>
          <w:szCs w:val="22"/>
        </w:rPr>
      </w:pPr>
      <w:r w:rsidRPr="00126935">
        <w:rPr>
          <w:rFonts w:ascii="Times New Roman" w:hAnsi="Times New Roman" w:cs="Times New Roman"/>
          <w:sz w:val="22"/>
          <w:szCs w:val="22"/>
        </w:rPr>
        <w:t>To maintain the company</w:t>
      </w:r>
      <w:r w:rsidR="00831998">
        <w:rPr>
          <w:rFonts w:ascii="Times New Roman" w:hAnsi="Times New Roman" w:cs="Times New Roman"/>
          <w:sz w:val="22"/>
          <w:szCs w:val="22"/>
        </w:rPr>
        <w:t>’</w:t>
      </w:r>
      <w:r w:rsidRPr="00126935">
        <w:rPr>
          <w:rFonts w:ascii="Times New Roman" w:hAnsi="Times New Roman" w:cs="Times New Roman"/>
          <w:sz w:val="22"/>
          <w:szCs w:val="22"/>
        </w:rPr>
        <w:t xml:space="preserve">s punctual image and avoid financial penalties for delays, the project continues to use the weakened concrete mix. The concrete would have no impact in the short term because it still meets the ‘practical standards’, and the structural defects may not be immediately visible or detectable during routine inspections. As a result, the project manager prioritized project deadlines and cost limits over the safety requirements. </w:t>
      </w:r>
      <w:r w:rsidR="00453AF0" w:rsidRPr="00126935">
        <w:rPr>
          <w:rFonts w:ascii="Times New Roman" w:hAnsi="Times New Roman" w:cs="Times New Roman"/>
          <w:sz w:val="22"/>
          <w:szCs w:val="22"/>
        </w:rPr>
        <w:t xml:space="preserve">While </w:t>
      </w:r>
      <w:r w:rsidRPr="00126935">
        <w:rPr>
          <w:rFonts w:ascii="Times New Roman" w:hAnsi="Times New Roman" w:cs="Times New Roman"/>
          <w:sz w:val="22"/>
          <w:szCs w:val="22"/>
        </w:rPr>
        <w:t xml:space="preserve">it fixes the immediate issue of adhering to a set deadline and avoiding costly reworks, the long-term durability of the concrete remains </w:t>
      </w:r>
      <w:r w:rsidR="00831998" w:rsidRPr="00126935">
        <w:rPr>
          <w:rFonts w:ascii="Times New Roman" w:hAnsi="Times New Roman" w:cs="Times New Roman"/>
          <w:sz w:val="22"/>
          <w:szCs w:val="22"/>
        </w:rPr>
        <w:t>a</w:t>
      </w:r>
      <w:r w:rsidRPr="00126935">
        <w:rPr>
          <w:rFonts w:ascii="Times New Roman" w:hAnsi="Times New Roman" w:cs="Times New Roman"/>
          <w:sz w:val="22"/>
          <w:szCs w:val="22"/>
        </w:rPr>
        <w:t xml:space="preserve"> </w:t>
      </w:r>
      <w:r w:rsidR="0025648A" w:rsidRPr="00126935">
        <w:rPr>
          <w:rFonts w:ascii="Times New Roman" w:hAnsi="Times New Roman" w:cs="Times New Roman"/>
          <w:sz w:val="22"/>
          <w:szCs w:val="22"/>
        </w:rPr>
        <w:t>vital</w:t>
      </w:r>
      <w:r w:rsidRPr="00126935">
        <w:rPr>
          <w:rFonts w:ascii="Times New Roman" w:hAnsi="Times New Roman" w:cs="Times New Roman"/>
          <w:sz w:val="22"/>
          <w:szCs w:val="22"/>
        </w:rPr>
        <w:t xml:space="preserve"> concern that may pose </w:t>
      </w:r>
      <w:r w:rsidR="000C3871" w:rsidRPr="00126935">
        <w:rPr>
          <w:rFonts w:ascii="Times New Roman" w:hAnsi="Times New Roman" w:cs="Times New Roman"/>
          <w:sz w:val="22"/>
          <w:szCs w:val="22"/>
        </w:rPr>
        <w:t>danger</w:t>
      </w:r>
      <w:r w:rsidRPr="00126935">
        <w:rPr>
          <w:rFonts w:ascii="Times New Roman" w:hAnsi="Times New Roman" w:cs="Times New Roman"/>
          <w:sz w:val="22"/>
          <w:szCs w:val="22"/>
        </w:rPr>
        <w:t xml:space="preserve"> or even an accident, such as structural defects, fissures, or collapse under stress. Thus, it causes patient, medical professionals and visitors in potential injury.</w:t>
      </w:r>
    </w:p>
    <w:p w14:paraId="3FEC4F43" w14:textId="77777777" w:rsidR="00FF517A" w:rsidRPr="00126935" w:rsidRDefault="00FF517A" w:rsidP="00582E0A">
      <w:pPr>
        <w:spacing w:after="0" w:line="360" w:lineRule="auto"/>
        <w:jc w:val="both"/>
        <w:rPr>
          <w:rFonts w:ascii="Times New Roman" w:hAnsi="Times New Roman" w:cs="Times New Roman"/>
          <w:sz w:val="22"/>
          <w:szCs w:val="22"/>
        </w:rPr>
      </w:pPr>
    </w:p>
    <w:p w14:paraId="6ACDD0D5" w14:textId="77777777" w:rsidR="00761D52" w:rsidRPr="00126935" w:rsidRDefault="00761D52" w:rsidP="00582E0A">
      <w:pPr>
        <w:spacing w:after="0" w:line="360" w:lineRule="auto"/>
        <w:jc w:val="both"/>
        <w:rPr>
          <w:rFonts w:ascii="Times New Roman" w:hAnsi="Times New Roman" w:cs="Times New Roman"/>
          <w:sz w:val="22"/>
          <w:szCs w:val="22"/>
        </w:rPr>
      </w:pPr>
    </w:p>
    <w:p w14:paraId="2E9746E8" w14:textId="3DF5642D" w:rsidR="00885A39" w:rsidRPr="00126935" w:rsidRDefault="00761D52" w:rsidP="00582E0A">
      <w:pPr>
        <w:spacing w:after="0" w:line="360" w:lineRule="auto"/>
        <w:jc w:val="both"/>
        <w:rPr>
          <w:rFonts w:ascii="Times New Roman" w:hAnsi="Times New Roman" w:cs="Times New Roman"/>
          <w:sz w:val="22"/>
          <w:szCs w:val="22"/>
        </w:rPr>
      </w:pPr>
      <w:r w:rsidRPr="00126935">
        <w:rPr>
          <w:rFonts w:ascii="Times New Roman" w:hAnsi="Times New Roman" w:cs="Times New Roman"/>
          <w:sz w:val="22"/>
          <w:szCs w:val="22"/>
        </w:rPr>
        <w:t>Action 2</w:t>
      </w:r>
      <w:r w:rsidR="00B06FB5" w:rsidRPr="00126935">
        <w:rPr>
          <w:rFonts w:ascii="Times New Roman" w:hAnsi="Times New Roman" w:cs="Times New Roman"/>
          <w:sz w:val="22"/>
          <w:szCs w:val="22"/>
        </w:rPr>
        <w:t xml:space="preserve">: </w:t>
      </w:r>
      <w:r w:rsidR="00437402" w:rsidRPr="00126935">
        <w:rPr>
          <w:rFonts w:ascii="Times New Roman" w:hAnsi="Times New Roman" w:cs="Times New Roman"/>
          <w:sz w:val="22"/>
          <w:szCs w:val="22"/>
        </w:rPr>
        <w:t>Report</w:t>
      </w:r>
      <w:r w:rsidR="0021561A" w:rsidRPr="00126935">
        <w:rPr>
          <w:rFonts w:ascii="Times New Roman" w:hAnsi="Times New Roman" w:cs="Times New Roman"/>
          <w:sz w:val="22"/>
          <w:szCs w:val="22"/>
        </w:rPr>
        <w:t xml:space="preserve"> and r</w:t>
      </w:r>
      <w:r w:rsidR="00437402" w:rsidRPr="00126935">
        <w:rPr>
          <w:rFonts w:ascii="Times New Roman" w:hAnsi="Times New Roman" w:cs="Times New Roman"/>
          <w:sz w:val="22"/>
          <w:szCs w:val="22"/>
        </w:rPr>
        <w:t xml:space="preserve">emediate all </w:t>
      </w:r>
      <w:r w:rsidR="00EB2730" w:rsidRPr="00126935">
        <w:rPr>
          <w:rFonts w:ascii="Times New Roman" w:hAnsi="Times New Roman" w:cs="Times New Roman"/>
          <w:sz w:val="22"/>
          <w:szCs w:val="22"/>
        </w:rPr>
        <w:t>affected area</w:t>
      </w:r>
      <w:r w:rsidR="00437402" w:rsidRPr="00126935">
        <w:rPr>
          <w:rFonts w:ascii="Times New Roman" w:hAnsi="Times New Roman" w:cs="Times New Roman"/>
          <w:sz w:val="22"/>
          <w:szCs w:val="22"/>
        </w:rPr>
        <w:t xml:space="preserve"> to specification</w:t>
      </w:r>
    </w:p>
    <w:p w14:paraId="474A3336" w14:textId="77777777" w:rsidR="001D4F5F" w:rsidRPr="00126935" w:rsidRDefault="001D4F5F" w:rsidP="00582E0A">
      <w:pPr>
        <w:spacing w:after="0" w:line="360" w:lineRule="auto"/>
        <w:jc w:val="both"/>
        <w:rPr>
          <w:rFonts w:ascii="Times New Roman" w:hAnsi="Times New Roman" w:cs="Times New Roman"/>
          <w:sz w:val="22"/>
          <w:szCs w:val="22"/>
        </w:rPr>
      </w:pPr>
    </w:p>
    <w:p w14:paraId="2CF8BB77" w14:textId="258C75F5" w:rsidR="00BC3FAE" w:rsidRPr="00126935" w:rsidRDefault="00B2488D" w:rsidP="00582E0A">
      <w:pPr>
        <w:spacing w:after="0" w:line="360" w:lineRule="auto"/>
        <w:jc w:val="both"/>
        <w:rPr>
          <w:rFonts w:ascii="Times New Roman" w:hAnsi="Times New Roman" w:cs="Times New Roman"/>
          <w:sz w:val="22"/>
          <w:szCs w:val="22"/>
        </w:rPr>
      </w:pPr>
      <w:r w:rsidRPr="00126935">
        <w:rPr>
          <w:rFonts w:ascii="Times New Roman" w:hAnsi="Times New Roman" w:cs="Times New Roman"/>
          <w:sz w:val="22"/>
          <w:szCs w:val="22"/>
        </w:rPr>
        <w:t>The project manager chooses to report the issue to relevant stakeholders and start rework at the affected sections using original requirements. Although this decision will extend the completion time and exceed the allocated budget, potentially incurring financial penalties, it remains the most responsible action to ensure long-term safety and structural reliability. The project manager should put patients</w:t>
      </w:r>
      <w:r w:rsidR="00831998">
        <w:rPr>
          <w:rFonts w:ascii="Times New Roman" w:hAnsi="Times New Roman" w:cs="Times New Roman"/>
          <w:sz w:val="22"/>
          <w:szCs w:val="22"/>
        </w:rPr>
        <w:t>’</w:t>
      </w:r>
      <w:r w:rsidRPr="00126935">
        <w:rPr>
          <w:rFonts w:ascii="Times New Roman" w:hAnsi="Times New Roman" w:cs="Times New Roman"/>
          <w:sz w:val="22"/>
          <w:szCs w:val="22"/>
        </w:rPr>
        <w:t xml:space="preserve"> safety first and not rush into completing the construction at the expense of the people who will use the facility. Any deviation in material quality can lead to serious consequences, including increased risk of incidents. </w:t>
      </w:r>
      <w:r w:rsidR="00EB79C0">
        <w:rPr>
          <w:rFonts w:ascii="Times New Roman" w:hAnsi="Times New Roman" w:cs="Times New Roman" w:hint="eastAsia"/>
          <w:sz w:val="22"/>
          <w:szCs w:val="22"/>
        </w:rPr>
        <w:t>Hence, using</w:t>
      </w:r>
      <w:r w:rsidRPr="00126935">
        <w:rPr>
          <w:rFonts w:ascii="Times New Roman" w:hAnsi="Times New Roman" w:cs="Times New Roman"/>
          <w:sz w:val="22"/>
          <w:szCs w:val="22"/>
        </w:rPr>
        <w:t xml:space="preserve"> qualified concrete mix not only fulfils the project manager</w:t>
      </w:r>
      <w:r w:rsidR="00831998">
        <w:rPr>
          <w:rFonts w:ascii="Times New Roman" w:hAnsi="Times New Roman" w:cs="Times New Roman"/>
          <w:sz w:val="22"/>
          <w:szCs w:val="22"/>
        </w:rPr>
        <w:t>’</w:t>
      </w:r>
      <w:r w:rsidRPr="00126935">
        <w:rPr>
          <w:rFonts w:ascii="Times New Roman" w:hAnsi="Times New Roman" w:cs="Times New Roman"/>
          <w:sz w:val="22"/>
          <w:szCs w:val="22"/>
        </w:rPr>
        <w:t>s construction ethics</w:t>
      </w:r>
      <w:r w:rsidR="00EB79C0">
        <w:rPr>
          <w:rFonts w:ascii="Times New Roman" w:hAnsi="Times New Roman" w:cs="Times New Roman" w:hint="eastAsia"/>
          <w:sz w:val="22"/>
          <w:szCs w:val="22"/>
        </w:rPr>
        <w:t xml:space="preserve">, </w:t>
      </w:r>
      <w:r w:rsidRPr="00126935">
        <w:rPr>
          <w:rFonts w:ascii="Times New Roman" w:hAnsi="Times New Roman" w:cs="Times New Roman"/>
          <w:sz w:val="22"/>
          <w:szCs w:val="22"/>
        </w:rPr>
        <w:t>but also preserves the company</w:t>
      </w:r>
      <w:r w:rsidR="00831998">
        <w:rPr>
          <w:rFonts w:ascii="Times New Roman" w:hAnsi="Times New Roman" w:cs="Times New Roman"/>
          <w:sz w:val="22"/>
          <w:szCs w:val="22"/>
        </w:rPr>
        <w:t>’</w:t>
      </w:r>
      <w:r w:rsidRPr="00126935">
        <w:rPr>
          <w:rFonts w:ascii="Times New Roman" w:hAnsi="Times New Roman" w:cs="Times New Roman"/>
          <w:sz w:val="22"/>
          <w:szCs w:val="22"/>
        </w:rPr>
        <w:t>s credibility and upholds client expectations regarding integrity in building practices.</w:t>
      </w:r>
    </w:p>
    <w:p w14:paraId="2C122690" w14:textId="585D63BD" w:rsidR="005523B5" w:rsidRPr="00126935" w:rsidRDefault="005523B5" w:rsidP="00582E0A">
      <w:pPr>
        <w:spacing w:after="0" w:line="360" w:lineRule="auto"/>
        <w:jc w:val="both"/>
        <w:rPr>
          <w:rFonts w:ascii="Times New Roman" w:hAnsi="Times New Roman" w:cs="Times New Roman"/>
          <w:b/>
          <w:bCs/>
          <w:sz w:val="22"/>
          <w:szCs w:val="22"/>
        </w:rPr>
      </w:pPr>
      <w:r w:rsidRPr="00126935">
        <w:rPr>
          <w:rFonts w:ascii="Times New Roman" w:hAnsi="Times New Roman" w:cs="Times New Roman"/>
          <w:b/>
          <w:bCs/>
          <w:sz w:val="22"/>
          <w:szCs w:val="22"/>
        </w:rPr>
        <w:lastRenderedPageBreak/>
        <w:t>Ethical Thinking</w:t>
      </w:r>
    </w:p>
    <w:p w14:paraId="184B0880" w14:textId="77777777" w:rsidR="001D4F5F" w:rsidRPr="00126935" w:rsidRDefault="001D4F5F" w:rsidP="00582E0A">
      <w:pPr>
        <w:spacing w:after="0" w:line="360" w:lineRule="auto"/>
        <w:jc w:val="both"/>
        <w:rPr>
          <w:rFonts w:ascii="Times New Roman" w:hAnsi="Times New Roman" w:cs="Times New Roman"/>
          <w:b/>
          <w:bCs/>
          <w:sz w:val="22"/>
          <w:szCs w:val="22"/>
        </w:rPr>
      </w:pPr>
    </w:p>
    <w:p w14:paraId="7AF2526F" w14:textId="058EC774" w:rsidR="001C538B" w:rsidRPr="00126935" w:rsidRDefault="001A34AF" w:rsidP="00582E0A">
      <w:pPr>
        <w:spacing w:after="0" w:line="360" w:lineRule="auto"/>
        <w:jc w:val="both"/>
        <w:rPr>
          <w:rFonts w:ascii="Times New Roman" w:hAnsi="Times New Roman" w:cs="Times New Roman"/>
          <w:sz w:val="22"/>
          <w:szCs w:val="22"/>
        </w:rPr>
      </w:pPr>
      <w:r w:rsidRPr="00126935">
        <w:rPr>
          <w:rFonts w:ascii="Times New Roman" w:hAnsi="Times New Roman" w:cs="Times New Roman"/>
          <w:sz w:val="22"/>
          <w:szCs w:val="22"/>
        </w:rPr>
        <w:t xml:space="preserve">As the project manager, I should choose action 2, as I hold ultimate responsibility for ensuring the integrity and safety of the construction project. I am tasked with on-time delivery and limited budgets, as well as following the guidelines and using proper concrete mix to certify the hospital is reliable for long-term utilisation. Deontology is the idea that every action should be evaluated based on its own </w:t>
      </w:r>
      <w:r w:rsidR="00C52F9A">
        <w:rPr>
          <w:rFonts w:ascii="Times New Roman" w:hAnsi="Times New Roman" w:cs="Times New Roman" w:hint="eastAsia"/>
          <w:sz w:val="22"/>
          <w:szCs w:val="22"/>
        </w:rPr>
        <w:t>quality</w:t>
      </w:r>
      <w:r w:rsidRPr="00126935">
        <w:rPr>
          <w:rFonts w:ascii="Times New Roman" w:hAnsi="Times New Roman" w:cs="Times New Roman"/>
          <w:sz w:val="22"/>
          <w:szCs w:val="22"/>
        </w:rPr>
        <w:t>, independent of its outcomes. Deontologists believe that a decision can be good and moral even if it has adverse impacts, and that an action can be wrong and immoral even if it has good results</w:t>
      </w:r>
      <w:r w:rsidR="00BA140F" w:rsidRPr="00126935">
        <w:rPr>
          <w:rFonts w:ascii="Times New Roman" w:hAnsi="Times New Roman" w:cs="Times New Roman"/>
          <w:sz w:val="22"/>
          <w:szCs w:val="22"/>
        </w:rPr>
        <w:t xml:space="preserve"> </w:t>
      </w:r>
      <w:sdt>
        <w:sdtPr>
          <w:rPr>
            <w:rFonts w:ascii="Times New Roman" w:hAnsi="Times New Roman" w:cs="Times New Roman"/>
            <w:sz w:val="22"/>
            <w:szCs w:val="22"/>
            <w:highlight w:val="white"/>
          </w:rPr>
          <w:alias w:val="Citation"/>
          <w:tag w:val="{&quot;referencesIds&quot;:[&quot;doc:693513289b24cd7c9b78e373&quot;],&quot;referencesOptions&quot;:{&quot;doc:693513289b24cd7c9b78e3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8196060"/>
          <w:placeholder>
            <w:docPart w:val="22B74460D5EA4F27B9EB6719D2C9FA08"/>
          </w:placeholder>
        </w:sdtPr>
        <w:sdtEndPr/>
        <w:sdtContent>
          <w:r w:rsidR="00E66831" w:rsidRPr="00126935">
            <w:rPr>
              <w:rFonts w:ascii="Times New Roman" w:eastAsia="Times New Roman" w:hAnsi="Times New Roman" w:cs="Times New Roman"/>
              <w:sz w:val="22"/>
              <w:szCs w:val="22"/>
            </w:rPr>
            <w:t>(Ortiz, 2023)</w:t>
          </w:r>
        </w:sdtContent>
      </w:sdt>
      <w:r w:rsidR="00BA140F" w:rsidRPr="00126935">
        <w:rPr>
          <w:rFonts w:ascii="Times New Roman" w:hAnsi="Times New Roman" w:cs="Times New Roman"/>
          <w:sz w:val="22"/>
          <w:szCs w:val="22"/>
        </w:rPr>
        <w:t>.</w:t>
      </w:r>
      <w:r w:rsidR="00287B36" w:rsidRPr="00126935">
        <w:rPr>
          <w:rFonts w:ascii="Times New Roman" w:hAnsi="Times New Roman" w:cs="Times New Roman"/>
          <w:sz w:val="22"/>
          <w:szCs w:val="22"/>
        </w:rPr>
        <w:t xml:space="preserve"> Therefore, deontology asserts that actions must adhere to established rules and duties regardless of their consequences. Since deontological ethics emphasizes upholding moral duties and obligations, it plays a vital role in civil engineering. Engineers are obliged to put public safety first and adhere to established ethical standards, even in the face of difficult circumstances </w:t>
      </w:r>
      <w:sdt>
        <w:sdtPr>
          <w:rPr>
            <w:rFonts w:ascii="Times New Roman" w:hAnsi="Times New Roman" w:cs="Times New Roman"/>
            <w:sz w:val="22"/>
            <w:szCs w:val="22"/>
            <w:highlight w:val="white"/>
          </w:rPr>
          <w:alias w:val="Citation"/>
          <w:tag w:val="{&quot;referencesIds&quot;:[&quot;doc:693510763c65b476843d6814&quot;],&quot;referencesOptions&quot;:{&quot;doc:693510763c65b476843d68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36397662"/>
          <w:placeholder>
            <w:docPart w:val="DC886E15C7AB4B0EA4BF5804626CD6A9"/>
          </w:placeholder>
        </w:sdtPr>
        <w:sdtEndPr/>
        <w:sdtContent>
          <w:r w:rsidR="00E66831" w:rsidRPr="00126935">
            <w:rPr>
              <w:rFonts w:ascii="Times New Roman" w:eastAsia="Times New Roman" w:hAnsi="Times New Roman" w:cs="Times New Roman"/>
              <w:sz w:val="22"/>
              <w:szCs w:val="22"/>
            </w:rPr>
            <w:t>(</w:t>
          </w:r>
          <w:proofErr w:type="spellStart"/>
          <w:r w:rsidR="00E66831" w:rsidRPr="00126935">
            <w:rPr>
              <w:rFonts w:ascii="Times New Roman" w:eastAsia="Times New Roman" w:hAnsi="Times New Roman" w:cs="Times New Roman"/>
              <w:sz w:val="22"/>
              <w:szCs w:val="22"/>
            </w:rPr>
            <w:t>fiveable</w:t>
          </w:r>
          <w:proofErr w:type="spellEnd"/>
          <w:r w:rsidR="00E66831" w:rsidRPr="00126935">
            <w:rPr>
              <w:rFonts w:ascii="Times New Roman" w:eastAsia="Times New Roman" w:hAnsi="Times New Roman" w:cs="Times New Roman"/>
              <w:sz w:val="22"/>
              <w:szCs w:val="22"/>
            </w:rPr>
            <w:t>, 2025)</w:t>
          </w:r>
        </w:sdtContent>
      </w:sdt>
    </w:p>
    <w:p w14:paraId="78DF9BA6" w14:textId="77777777" w:rsidR="001C538B" w:rsidRPr="00126935" w:rsidRDefault="001C538B" w:rsidP="00582E0A">
      <w:pPr>
        <w:spacing w:after="0" w:line="360" w:lineRule="auto"/>
        <w:jc w:val="both"/>
        <w:rPr>
          <w:rFonts w:ascii="Times New Roman" w:hAnsi="Times New Roman" w:cs="Times New Roman"/>
          <w:sz w:val="22"/>
          <w:szCs w:val="22"/>
        </w:rPr>
      </w:pPr>
    </w:p>
    <w:p w14:paraId="693ECE88" w14:textId="77777777" w:rsidR="001D4F5F" w:rsidRPr="00126935" w:rsidRDefault="001D4F5F" w:rsidP="00582E0A">
      <w:pPr>
        <w:spacing w:after="0" w:line="360" w:lineRule="auto"/>
        <w:jc w:val="both"/>
        <w:rPr>
          <w:rFonts w:ascii="Times New Roman" w:hAnsi="Times New Roman" w:cs="Times New Roman"/>
          <w:sz w:val="22"/>
          <w:szCs w:val="22"/>
        </w:rPr>
      </w:pPr>
    </w:p>
    <w:p w14:paraId="1A4FED08" w14:textId="77777777" w:rsidR="001D4F5F" w:rsidRPr="00126935" w:rsidRDefault="001D4F5F" w:rsidP="00582E0A">
      <w:pPr>
        <w:spacing w:after="0" w:line="360" w:lineRule="auto"/>
        <w:jc w:val="both"/>
        <w:rPr>
          <w:rFonts w:ascii="Times New Roman" w:hAnsi="Times New Roman" w:cs="Times New Roman"/>
          <w:sz w:val="22"/>
          <w:szCs w:val="22"/>
        </w:rPr>
      </w:pPr>
    </w:p>
    <w:p w14:paraId="7EC96FF7" w14:textId="77777777" w:rsidR="001D4F5F" w:rsidRPr="00126935" w:rsidRDefault="001D4F5F" w:rsidP="00582E0A">
      <w:pPr>
        <w:spacing w:after="0" w:line="360" w:lineRule="auto"/>
        <w:jc w:val="both"/>
        <w:rPr>
          <w:rFonts w:ascii="Times New Roman" w:hAnsi="Times New Roman" w:cs="Times New Roman"/>
          <w:sz w:val="22"/>
          <w:szCs w:val="22"/>
        </w:rPr>
      </w:pPr>
    </w:p>
    <w:p w14:paraId="7D9DF87F" w14:textId="77777777" w:rsidR="001D4F5F" w:rsidRPr="00126935" w:rsidRDefault="001D4F5F" w:rsidP="00582E0A">
      <w:pPr>
        <w:spacing w:after="0" w:line="360" w:lineRule="auto"/>
        <w:jc w:val="both"/>
        <w:rPr>
          <w:rFonts w:ascii="Times New Roman" w:hAnsi="Times New Roman" w:cs="Times New Roman"/>
          <w:sz w:val="22"/>
          <w:szCs w:val="22"/>
        </w:rPr>
      </w:pPr>
    </w:p>
    <w:p w14:paraId="7DA836F8" w14:textId="77777777" w:rsidR="001D4F5F" w:rsidRPr="00126935" w:rsidRDefault="001D4F5F" w:rsidP="00582E0A">
      <w:pPr>
        <w:spacing w:after="0" w:line="360" w:lineRule="auto"/>
        <w:jc w:val="both"/>
        <w:rPr>
          <w:rFonts w:ascii="Times New Roman" w:hAnsi="Times New Roman" w:cs="Times New Roman"/>
          <w:sz w:val="22"/>
          <w:szCs w:val="22"/>
        </w:rPr>
      </w:pPr>
    </w:p>
    <w:p w14:paraId="12D3EE0B" w14:textId="77777777" w:rsidR="001D4F5F" w:rsidRPr="00126935" w:rsidRDefault="001D4F5F" w:rsidP="00582E0A">
      <w:pPr>
        <w:spacing w:after="0" w:line="360" w:lineRule="auto"/>
        <w:jc w:val="both"/>
        <w:rPr>
          <w:rFonts w:ascii="Times New Roman" w:hAnsi="Times New Roman" w:cs="Times New Roman"/>
          <w:sz w:val="22"/>
          <w:szCs w:val="22"/>
        </w:rPr>
      </w:pPr>
    </w:p>
    <w:p w14:paraId="64EBA0FE" w14:textId="77777777" w:rsidR="001D4F5F" w:rsidRPr="00126935" w:rsidRDefault="001D4F5F" w:rsidP="00582E0A">
      <w:pPr>
        <w:spacing w:after="0" w:line="360" w:lineRule="auto"/>
        <w:jc w:val="both"/>
        <w:rPr>
          <w:rFonts w:ascii="Times New Roman" w:hAnsi="Times New Roman" w:cs="Times New Roman"/>
          <w:sz w:val="22"/>
          <w:szCs w:val="22"/>
        </w:rPr>
      </w:pPr>
    </w:p>
    <w:p w14:paraId="219CFBF8" w14:textId="77777777" w:rsidR="001D4F5F" w:rsidRPr="00126935" w:rsidRDefault="001D4F5F" w:rsidP="00582E0A">
      <w:pPr>
        <w:spacing w:after="0" w:line="360" w:lineRule="auto"/>
        <w:jc w:val="both"/>
        <w:rPr>
          <w:rFonts w:ascii="Times New Roman" w:hAnsi="Times New Roman" w:cs="Times New Roman"/>
          <w:sz w:val="22"/>
          <w:szCs w:val="22"/>
        </w:rPr>
      </w:pPr>
    </w:p>
    <w:p w14:paraId="40AA93C3" w14:textId="77777777" w:rsidR="001D4F5F" w:rsidRPr="00126935" w:rsidRDefault="001D4F5F" w:rsidP="00582E0A">
      <w:pPr>
        <w:spacing w:after="0" w:line="360" w:lineRule="auto"/>
        <w:jc w:val="both"/>
        <w:rPr>
          <w:rFonts w:ascii="Times New Roman" w:hAnsi="Times New Roman" w:cs="Times New Roman"/>
          <w:sz w:val="22"/>
          <w:szCs w:val="22"/>
        </w:rPr>
      </w:pPr>
    </w:p>
    <w:p w14:paraId="76E7F1CC" w14:textId="77777777" w:rsidR="001D4F5F" w:rsidRPr="00126935" w:rsidRDefault="001D4F5F" w:rsidP="00582E0A">
      <w:pPr>
        <w:spacing w:after="0" w:line="360" w:lineRule="auto"/>
        <w:jc w:val="both"/>
        <w:rPr>
          <w:rFonts w:ascii="Times New Roman" w:hAnsi="Times New Roman" w:cs="Times New Roman"/>
          <w:sz w:val="22"/>
          <w:szCs w:val="22"/>
        </w:rPr>
      </w:pPr>
    </w:p>
    <w:p w14:paraId="562419F4" w14:textId="77777777" w:rsidR="001D4F5F" w:rsidRDefault="001D4F5F" w:rsidP="00582E0A">
      <w:pPr>
        <w:spacing w:after="0" w:line="360" w:lineRule="auto"/>
        <w:jc w:val="both"/>
        <w:rPr>
          <w:rFonts w:ascii="Times New Roman" w:hAnsi="Times New Roman" w:cs="Times New Roman"/>
          <w:sz w:val="22"/>
          <w:szCs w:val="22"/>
        </w:rPr>
      </w:pPr>
    </w:p>
    <w:p w14:paraId="17C06A2B" w14:textId="77777777" w:rsidR="001D4F5F" w:rsidRPr="00126935" w:rsidRDefault="001D4F5F" w:rsidP="00582E0A">
      <w:pPr>
        <w:spacing w:after="0" w:line="360" w:lineRule="auto"/>
        <w:jc w:val="both"/>
        <w:rPr>
          <w:rFonts w:ascii="Times New Roman" w:hAnsi="Times New Roman" w:cs="Times New Roman"/>
          <w:sz w:val="22"/>
          <w:szCs w:val="22"/>
        </w:rPr>
      </w:pPr>
    </w:p>
    <w:p w14:paraId="19F43D8C" w14:textId="4DCE0828" w:rsidR="003F1616" w:rsidRPr="00126935" w:rsidRDefault="001C538B" w:rsidP="00582E0A">
      <w:pPr>
        <w:spacing w:after="0" w:line="360" w:lineRule="auto"/>
        <w:jc w:val="both"/>
        <w:rPr>
          <w:rFonts w:ascii="Times New Roman" w:hAnsi="Times New Roman" w:cs="Times New Roman"/>
          <w:b/>
          <w:bCs/>
          <w:sz w:val="22"/>
          <w:szCs w:val="22"/>
        </w:rPr>
      </w:pPr>
      <w:r w:rsidRPr="00126935">
        <w:rPr>
          <w:rFonts w:ascii="Times New Roman" w:hAnsi="Times New Roman" w:cs="Times New Roman"/>
          <w:b/>
          <w:bCs/>
          <w:sz w:val="22"/>
          <w:szCs w:val="22"/>
        </w:rPr>
        <w:lastRenderedPageBreak/>
        <w:t>Rules and Responsibilities</w:t>
      </w:r>
    </w:p>
    <w:p w14:paraId="21BC04F5" w14:textId="77777777" w:rsidR="001D4F5F" w:rsidRPr="00126935" w:rsidRDefault="001D4F5F" w:rsidP="00582E0A">
      <w:pPr>
        <w:spacing w:after="0" w:line="360" w:lineRule="auto"/>
        <w:jc w:val="both"/>
        <w:rPr>
          <w:rFonts w:ascii="Times New Roman" w:hAnsi="Times New Roman" w:cs="Times New Roman"/>
          <w:b/>
          <w:bCs/>
          <w:sz w:val="22"/>
          <w:szCs w:val="22"/>
        </w:rPr>
      </w:pPr>
    </w:p>
    <w:p w14:paraId="15B009C6" w14:textId="02590090" w:rsidR="00350F7D" w:rsidRPr="00126935" w:rsidRDefault="00D45E60" w:rsidP="00582E0A">
      <w:pPr>
        <w:spacing w:after="0" w:line="360" w:lineRule="auto"/>
        <w:jc w:val="both"/>
        <w:rPr>
          <w:rFonts w:ascii="Times New Roman" w:hAnsi="Times New Roman" w:cs="Times New Roman"/>
          <w:sz w:val="22"/>
          <w:szCs w:val="22"/>
        </w:rPr>
      </w:pPr>
      <w:r w:rsidRPr="00126935">
        <w:rPr>
          <w:rFonts w:ascii="Times New Roman" w:hAnsi="Times New Roman" w:cs="Times New Roman"/>
          <w:sz w:val="22"/>
          <w:szCs w:val="22"/>
        </w:rPr>
        <w:t>To maintain public safety and confidence, professional engineering institutions have developed overarching rules of conduct that state the ethical responsibility of members. For instance</w:t>
      </w:r>
      <w:r w:rsidR="00AB3A57" w:rsidRPr="00126935">
        <w:rPr>
          <w:rFonts w:ascii="Times New Roman" w:hAnsi="Times New Roman" w:cs="Times New Roman"/>
          <w:sz w:val="22"/>
          <w:szCs w:val="22"/>
        </w:rPr>
        <w:t>,</w:t>
      </w:r>
      <w:r w:rsidR="005E1C6C" w:rsidRPr="00126935">
        <w:rPr>
          <w:rFonts w:ascii="Times New Roman" w:hAnsi="Times New Roman" w:cs="Times New Roman"/>
          <w:sz w:val="22"/>
          <w:szCs w:val="22"/>
          <w:highlight w:val="white"/>
        </w:rPr>
        <w:t xml:space="preserve"> </w:t>
      </w:r>
      <w:sdt>
        <w:sdtPr>
          <w:rPr>
            <w:rFonts w:ascii="Times New Roman" w:hAnsi="Times New Roman" w:cs="Times New Roman"/>
            <w:sz w:val="22"/>
            <w:szCs w:val="22"/>
            <w:highlight w:val="white"/>
          </w:rPr>
          <w:alias w:val="Citation"/>
          <w:tag w:val="{&quot;referencesIds&quot;:[&quot;doc:693548246976963cbb22db56&quot;],&quot;referencesOptions&quot;:{&quot;doc:693548246976963cbb22db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27133347"/>
          <w:placeholder>
            <w:docPart w:val="34007C48CB6D487EA4D606B9463CAE77"/>
          </w:placeholder>
        </w:sdtPr>
        <w:sdtEndPr/>
        <w:sdtContent>
          <w:r w:rsidR="00E66831" w:rsidRPr="00126935">
            <w:rPr>
              <w:rFonts w:ascii="Times New Roman" w:eastAsia="Times New Roman" w:hAnsi="Times New Roman" w:cs="Times New Roman"/>
              <w:i/>
              <w:iCs/>
              <w:sz w:val="22"/>
              <w:szCs w:val="22"/>
            </w:rPr>
            <w:t>RULES OF CONDUCT Global</w:t>
          </w:r>
          <w:r w:rsidR="008D585F" w:rsidRPr="00126935">
            <w:rPr>
              <w:rFonts w:ascii="Times New Roman" w:hAnsi="Times New Roman" w:cs="Times New Roman"/>
              <w:sz w:val="22"/>
              <w:szCs w:val="22"/>
            </w:rPr>
            <w:t xml:space="preserve"> (2</w:t>
          </w:r>
          <w:r w:rsidR="00E66831" w:rsidRPr="00126935">
            <w:rPr>
              <w:rFonts w:ascii="Times New Roman" w:eastAsia="Times New Roman" w:hAnsi="Times New Roman" w:cs="Times New Roman"/>
              <w:sz w:val="22"/>
              <w:szCs w:val="22"/>
            </w:rPr>
            <w:t>022)</w:t>
          </w:r>
        </w:sdtContent>
      </w:sdt>
      <w:r w:rsidR="005E1C6C" w:rsidRPr="00126935">
        <w:rPr>
          <w:rFonts w:ascii="Times New Roman" w:hAnsi="Times New Roman" w:cs="Times New Roman"/>
          <w:sz w:val="22"/>
          <w:szCs w:val="22"/>
        </w:rPr>
        <w:t xml:space="preserve"> </w:t>
      </w:r>
      <w:r w:rsidR="00A920AE" w:rsidRPr="00126935">
        <w:rPr>
          <w:rFonts w:ascii="Times New Roman" w:hAnsi="Times New Roman" w:cs="Times New Roman"/>
          <w:sz w:val="22"/>
          <w:szCs w:val="22"/>
        </w:rPr>
        <w:t>notes that RICS members and firms must not be improperly influenced by external factors or self-interest. In addition, they must not involve in corrupt activities such as bribery. More significantly, they are expected to act in the public interest and take responsibility for their actions.</w:t>
      </w:r>
    </w:p>
    <w:p w14:paraId="71F2990D" w14:textId="77777777" w:rsidR="00A920AE" w:rsidRPr="00126935" w:rsidRDefault="00A920AE" w:rsidP="00582E0A">
      <w:pPr>
        <w:spacing w:after="0" w:line="360" w:lineRule="auto"/>
        <w:jc w:val="both"/>
        <w:rPr>
          <w:rFonts w:ascii="Times New Roman" w:hAnsi="Times New Roman" w:cs="Times New Roman"/>
          <w:sz w:val="22"/>
          <w:szCs w:val="22"/>
        </w:rPr>
      </w:pPr>
    </w:p>
    <w:p w14:paraId="748CB542" w14:textId="249F19A5" w:rsidR="009A1E41" w:rsidRPr="00582E0A" w:rsidRDefault="00BC4FBA" w:rsidP="00582E0A">
      <w:pPr>
        <w:spacing w:after="0" w:line="360" w:lineRule="auto"/>
        <w:jc w:val="both"/>
        <w:rPr>
          <w:rFonts w:ascii="Times New Roman" w:hAnsi="Times New Roman" w:cs="Times New Roman"/>
          <w:sz w:val="22"/>
          <w:szCs w:val="22"/>
        </w:rPr>
      </w:pPr>
      <w:r w:rsidRPr="00582E0A">
        <w:rPr>
          <w:rFonts w:ascii="Times New Roman" w:hAnsi="Times New Roman" w:cs="Times New Roman"/>
          <w:sz w:val="22"/>
          <w:szCs w:val="22"/>
        </w:rPr>
        <w:t>Likewise</w:t>
      </w:r>
      <w:r w:rsidR="008D585F" w:rsidRPr="00582E0A">
        <w:rPr>
          <w:rFonts w:ascii="Times New Roman" w:hAnsi="Times New Roman" w:cs="Times New Roman"/>
          <w:sz w:val="22"/>
          <w:szCs w:val="22"/>
        </w:rPr>
        <w:t xml:space="preserve">, </w:t>
      </w:r>
      <w:sdt>
        <w:sdtPr>
          <w:rPr>
            <w:rFonts w:ascii="Times New Roman" w:hAnsi="Times New Roman" w:cs="Times New Roman"/>
            <w:sz w:val="22"/>
            <w:szCs w:val="22"/>
            <w:highlight w:val="white"/>
            <w:lang w:val="en-US"/>
          </w:rPr>
          <w:alias w:val="Citation"/>
          <w:tag w:val="{&quot;referencesIds&quot;:[&quot;doc:693548246976963cbb22db54&quot;],&quot;referencesOptions&quot;:{&quot;doc:693548246976963cbb22db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17554812"/>
          <w:placeholder>
            <w:docPart w:val="F2A259A1884541D28D3DC7845031CAF0"/>
          </w:placeholder>
        </w:sdtPr>
        <w:sdtEndPr/>
        <w:sdtContent>
          <w:r w:rsidR="00E66831" w:rsidRPr="00582E0A">
            <w:rPr>
              <w:rFonts w:ascii="Times New Roman" w:eastAsia="Times New Roman" w:hAnsi="Times New Roman" w:cs="Times New Roman"/>
              <w:i/>
              <w:iCs/>
              <w:sz w:val="22"/>
              <w:szCs w:val="22"/>
            </w:rPr>
            <w:t xml:space="preserve">ICE CODE OF PROFESSIONAL </w:t>
          </w:r>
          <w:proofErr w:type="gramStart"/>
          <w:r w:rsidR="00E66831" w:rsidRPr="00582E0A">
            <w:rPr>
              <w:rFonts w:ascii="Times New Roman" w:eastAsia="Times New Roman" w:hAnsi="Times New Roman" w:cs="Times New Roman"/>
              <w:i/>
              <w:iCs/>
              <w:sz w:val="22"/>
              <w:szCs w:val="22"/>
            </w:rPr>
            <w:t>CONDUCT</w:t>
          </w:r>
          <w:r w:rsidR="00E66831" w:rsidRPr="00582E0A">
            <w:rPr>
              <w:rFonts w:ascii="Times New Roman" w:hAnsi="Times New Roman" w:cs="Times New Roman"/>
              <w:sz w:val="22"/>
              <w:szCs w:val="22"/>
            </w:rPr>
            <w:t>(</w:t>
          </w:r>
          <w:proofErr w:type="gramEnd"/>
          <w:r w:rsidR="00E66831" w:rsidRPr="00582E0A">
            <w:rPr>
              <w:rFonts w:ascii="Times New Roman" w:hAnsi="Times New Roman" w:cs="Times New Roman"/>
              <w:sz w:val="22"/>
              <w:szCs w:val="22"/>
            </w:rPr>
            <w:t>2</w:t>
          </w:r>
          <w:r w:rsidR="00E66831" w:rsidRPr="00582E0A">
            <w:rPr>
              <w:rFonts w:ascii="Times New Roman" w:eastAsia="Times New Roman" w:hAnsi="Times New Roman" w:cs="Times New Roman"/>
              <w:sz w:val="22"/>
              <w:szCs w:val="22"/>
            </w:rPr>
            <w:t>004)</w:t>
          </w:r>
        </w:sdtContent>
      </w:sdt>
      <w:r w:rsidR="00EB2258" w:rsidRPr="00582E0A">
        <w:rPr>
          <w:rFonts w:ascii="Times New Roman" w:hAnsi="Times New Roman" w:cs="Times New Roman"/>
          <w:sz w:val="22"/>
          <w:szCs w:val="22"/>
          <w:lang w:val="en-US"/>
        </w:rPr>
        <w:t xml:space="preserve"> </w:t>
      </w:r>
      <w:r w:rsidR="00A920AE" w:rsidRPr="00582E0A">
        <w:rPr>
          <w:rFonts w:ascii="Times New Roman" w:hAnsi="Times New Roman" w:cs="Times New Roman"/>
          <w:sz w:val="22"/>
          <w:szCs w:val="22"/>
          <w:lang w:val="en-US"/>
        </w:rPr>
        <w:t>points out that ICE members are required to act ethically, emphasizing honesty and integrity in all professional interactions. A project manager has a paramount duty to prioritize the public good, particularly regarding health and safety. Therefore, to address the ethical dilemma of compromised concrete mixes in hospital construction requires a concerted effort to foster a culture of integrity and prioritize patient safety</w:t>
      </w:r>
      <w:r w:rsidR="001D4F5F" w:rsidRPr="00582E0A">
        <w:rPr>
          <w:rFonts w:ascii="Times New Roman" w:hAnsi="Times New Roman" w:cs="Times New Roman"/>
          <w:sz w:val="22"/>
          <w:szCs w:val="22"/>
          <w:lang w:val="en-US"/>
        </w:rPr>
        <w:t>.</w:t>
      </w:r>
    </w:p>
    <w:p w14:paraId="762219C4" w14:textId="77777777" w:rsidR="009A1E41" w:rsidRPr="00126935" w:rsidRDefault="009A1E41" w:rsidP="00582E0A">
      <w:pPr>
        <w:spacing w:after="0" w:line="360" w:lineRule="auto"/>
        <w:jc w:val="both"/>
        <w:rPr>
          <w:rFonts w:ascii="Times New Roman" w:hAnsi="Times New Roman" w:cs="Times New Roman"/>
          <w:sz w:val="22"/>
          <w:szCs w:val="22"/>
        </w:rPr>
      </w:pPr>
    </w:p>
    <w:p w14:paraId="1E8C2ADE" w14:textId="77777777" w:rsidR="001D4F5F" w:rsidRPr="00126935" w:rsidRDefault="001D4F5F" w:rsidP="00582E0A">
      <w:pPr>
        <w:spacing w:after="0" w:line="360" w:lineRule="auto"/>
        <w:jc w:val="both"/>
        <w:rPr>
          <w:rFonts w:ascii="Times New Roman" w:hAnsi="Times New Roman" w:cs="Times New Roman"/>
          <w:sz w:val="22"/>
          <w:szCs w:val="22"/>
        </w:rPr>
      </w:pPr>
    </w:p>
    <w:p w14:paraId="1DF0C947" w14:textId="77777777" w:rsidR="001D4F5F" w:rsidRPr="00126935" w:rsidRDefault="001D4F5F" w:rsidP="00582E0A">
      <w:pPr>
        <w:spacing w:after="0" w:line="360" w:lineRule="auto"/>
        <w:jc w:val="both"/>
        <w:rPr>
          <w:rFonts w:ascii="Times New Roman" w:hAnsi="Times New Roman" w:cs="Times New Roman"/>
          <w:sz w:val="22"/>
          <w:szCs w:val="22"/>
        </w:rPr>
      </w:pPr>
    </w:p>
    <w:p w14:paraId="294490D8" w14:textId="77777777" w:rsidR="001D4F5F" w:rsidRPr="00126935" w:rsidRDefault="001D4F5F" w:rsidP="00582E0A">
      <w:pPr>
        <w:spacing w:after="0" w:line="360" w:lineRule="auto"/>
        <w:jc w:val="both"/>
        <w:rPr>
          <w:rFonts w:ascii="Times New Roman" w:hAnsi="Times New Roman" w:cs="Times New Roman"/>
          <w:sz w:val="22"/>
          <w:szCs w:val="22"/>
        </w:rPr>
      </w:pPr>
    </w:p>
    <w:p w14:paraId="2294178F" w14:textId="77777777" w:rsidR="001D4F5F" w:rsidRPr="00126935" w:rsidRDefault="001D4F5F" w:rsidP="00582E0A">
      <w:pPr>
        <w:spacing w:after="0" w:line="360" w:lineRule="auto"/>
        <w:jc w:val="both"/>
        <w:rPr>
          <w:rFonts w:ascii="Times New Roman" w:hAnsi="Times New Roman" w:cs="Times New Roman"/>
          <w:sz w:val="22"/>
          <w:szCs w:val="22"/>
        </w:rPr>
      </w:pPr>
    </w:p>
    <w:p w14:paraId="2EC0AFB5" w14:textId="77777777" w:rsidR="001D4F5F" w:rsidRPr="00126935" w:rsidRDefault="001D4F5F" w:rsidP="00582E0A">
      <w:pPr>
        <w:spacing w:after="0" w:line="360" w:lineRule="auto"/>
        <w:jc w:val="both"/>
        <w:rPr>
          <w:rFonts w:ascii="Times New Roman" w:hAnsi="Times New Roman" w:cs="Times New Roman"/>
          <w:sz w:val="22"/>
          <w:szCs w:val="22"/>
        </w:rPr>
      </w:pPr>
    </w:p>
    <w:p w14:paraId="6BEDF97D" w14:textId="77777777" w:rsidR="001D4F5F" w:rsidRPr="00126935" w:rsidRDefault="001D4F5F" w:rsidP="00582E0A">
      <w:pPr>
        <w:spacing w:after="0" w:line="360" w:lineRule="auto"/>
        <w:jc w:val="both"/>
        <w:rPr>
          <w:rFonts w:ascii="Times New Roman" w:hAnsi="Times New Roman" w:cs="Times New Roman"/>
          <w:sz w:val="22"/>
          <w:szCs w:val="22"/>
        </w:rPr>
      </w:pPr>
    </w:p>
    <w:p w14:paraId="5D971156" w14:textId="77777777" w:rsidR="001D4F5F" w:rsidRPr="00126935" w:rsidRDefault="001D4F5F" w:rsidP="00582E0A">
      <w:pPr>
        <w:spacing w:after="0" w:line="360" w:lineRule="auto"/>
        <w:jc w:val="both"/>
        <w:rPr>
          <w:rFonts w:ascii="Times New Roman" w:hAnsi="Times New Roman" w:cs="Times New Roman"/>
          <w:sz w:val="22"/>
          <w:szCs w:val="22"/>
        </w:rPr>
      </w:pPr>
    </w:p>
    <w:p w14:paraId="777B9AFB" w14:textId="77777777" w:rsidR="001D4F5F" w:rsidRPr="00126935" w:rsidRDefault="001D4F5F" w:rsidP="00582E0A">
      <w:pPr>
        <w:spacing w:after="0" w:line="360" w:lineRule="auto"/>
        <w:jc w:val="both"/>
        <w:rPr>
          <w:rFonts w:ascii="Times New Roman" w:hAnsi="Times New Roman" w:cs="Times New Roman"/>
          <w:sz w:val="22"/>
          <w:szCs w:val="22"/>
        </w:rPr>
      </w:pPr>
    </w:p>
    <w:p w14:paraId="7301235F" w14:textId="77777777" w:rsidR="001D4F5F" w:rsidRDefault="001D4F5F" w:rsidP="00582E0A">
      <w:pPr>
        <w:spacing w:after="0" w:line="360" w:lineRule="auto"/>
        <w:jc w:val="both"/>
        <w:rPr>
          <w:rFonts w:ascii="Times New Roman" w:hAnsi="Times New Roman" w:cs="Times New Roman"/>
          <w:sz w:val="22"/>
          <w:szCs w:val="22"/>
        </w:rPr>
      </w:pPr>
    </w:p>
    <w:p w14:paraId="4FC553F4" w14:textId="77777777" w:rsidR="00582E0A" w:rsidRPr="00126935" w:rsidRDefault="00582E0A" w:rsidP="00582E0A">
      <w:pPr>
        <w:spacing w:after="0" w:line="360" w:lineRule="auto"/>
        <w:jc w:val="both"/>
        <w:rPr>
          <w:rFonts w:ascii="Times New Roman" w:hAnsi="Times New Roman" w:cs="Times New Roman"/>
          <w:sz w:val="22"/>
          <w:szCs w:val="22"/>
        </w:rPr>
      </w:pPr>
    </w:p>
    <w:p w14:paraId="5B64E562" w14:textId="4456C880" w:rsidR="007670F4" w:rsidRPr="00126935" w:rsidRDefault="007670F4" w:rsidP="00582E0A">
      <w:pPr>
        <w:spacing w:after="0" w:line="360" w:lineRule="auto"/>
        <w:jc w:val="both"/>
        <w:rPr>
          <w:rFonts w:ascii="Times New Roman" w:hAnsi="Times New Roman" w:cs="Times New Roman"/>
          <w:b/>
          <w:bCs/>
          <w:sz w:val="22"/>
          <w:szCs w:val="22"/>
        </w:rPr>
      </w:pPr>
      <w:r w:rsidRPr="00126935">
        <w:rPr>
          <w:rFonts w:ascii="Times New Roman" w:hAnsi="Times New Roman" w:cs="Times New Roman"/>
          <w:b/>
          <w:bCs/>
          <w:sz w:val="22"/>
          <w:szCs w:val="22"/>
        </w:rPr>
        <w:lastRenderedPageBreak/>
        <w:t>My Decision</w:t>
      </w:r>
    </w:p>
    <w:p w14:paraId="3DB0B0D0" w14:textId="77777777" w:rsidR="001D4F5F" w:rsidRPr="00126935" w:rsidRDefault="001D4F5F" w:rsidP="00582E0A">
      <w:pPr>
        <w:spacing w:after="0" w:line="360" w:lineRule="auto"/>
        <w:jc w:val="both"/>
        <w:rPr>
          <w:rFonts w:ascii="Times New Roman" w:hAnsi="Times New Roman" w:cs="Times New Roman"/>
          <w:b/>
          <w:bCs/>
          <w:sz w:val="22"/>
          <w:szCs w:val="22"/>
        </w:rPr>
      </w:pPr>
    </w:p>
    <w:p w14:paraId="1579FDD7" w14:textId="1446F7B5" w:rsidR="009A1E41" w:rsidRPr="00126935" w:rsidRDefault="00C9795B" w:rsidP="00582E0A">
      <w:pPr>
        <w:spacing w:after="0" w:line="360" w:lineRule="auto"/>
        <w:jc w:val="both"/>
        <w:rPr>
          <w:rFonts w:ascii="Times New Roman" w:hAnsi="Times New Roman" w:cs="Times New Roman"/>
          <w:sz w:val="22"/>
          <w:szCs w:val="22"/>
        </w:rPr>
      </w:pPr>
      <w:r w:rsidRPr="00126935">
        <w:rPr>
          <w:rFonts w:ascii="Times New Roman" w:hAnsi="Times New Roman" w:cs="Times New Roman"/>
          <w:sz w:val="22"/>
          <w:szCs w:val="22"/>
        </w:rPr>
        <w:t>I would choose Action 2. As a project manager, my primary concern is public safety in a healthcare facility where structural failure could be devastating. This decision will result in project delays and financial penalties, but these consequences cannot justify risking patient safety and my professional integrity.</w:t>
      </w:r>
      <w:r w:rsidR="001D4F5F" w:rsidRPr="00126935">
        <w:rPr>
          <w:rFonts w:ascii="Times New Roman" w:hAnsi="Times New Roman" w:cs="Times New Roman"/>
          <w:sz w:val="22"/>
          <w:szCs w:val="22"/>
        </w:rPr>
        <w:t xml:space="preserve"> </w:t>
      </w:r>
      <w:r w:rsidRPr="00126935">
        <w:rPr>
          <w:rFonts w:ascii="Times New Roman" w:hAnsi="Times New Roman" w:cs="Times New Roman"/>
          <w:sz w:val="22"/>
          <w:szCs w:val="22"/>
        </w:rPr>
        <w:t>Furthermore, I must reject the concrete supplier's offer of a future delivery price reduction. Accepting such a discount would constitute bribery, because it is clearly intended to influence my decision to conceal and use the substandard materials. This would breach the RICS Rules of Conduct, which specifically forbid members from participating in bribery and being overpowered by other people. Thus, I must report and refuse to accept the bribery.</w:t>
      </w:r>
    </w:p>
    <w:p w14:paraId="14D3EA62" w14:textId="77777777" w:rsidR="000E1952" w:rsidRDefault="000E1952" w:rsidP="00582E0A">
      <w:pPr>
        <w:spacing w:after="0" w:line="360" w:lineRule="auto"/>
        <w:jc w:val="both"/>
        <w:rPr>
          <w:rFonts w:ascii="Times New Roman" w:hAnsi="Times New Roman" w:cs="Times New Roman"/>
          <w:sz w:val="22"/>
          <w:szCs w:val="22"/>
        </w:rPr>
      </w:pPr>
    </w:p>
    <w:p w14:paraId="1F4E59CD" w14:textId="77777777" w:rsidR="00582E0A" w:rsidRDefault="00582E0A" w:rsidP="00582E0A">
      <w:pPr>
        <w:spacing w:after="0" w:line="360" w:lineRule="auto"/>
        <w:jc w:val="both"/>
        <w:rPr>
          <w:rFonts w:ascii="Times New Roman" w:hAnsi="Times New Roman" w:cs="Times New Roman"/>
          <w:sz w:val="22"/>
          <w:szCs w:val="22"/>
        </w:rPr>
      </w:pPr>
    </w:p>
    <w:p w14:paraId="3E8AE207" w14:textId="77777777" w:rsidR="00582E0A" w:rsidRPr="00126935" w:rsidRDefault="00582E0A" w:rsidP="00582E0A">
      <w:pPr>
        <w:spacing w:after="0" w:line="360" w:lineRule="auto"/>
        <w:jc w:val="both"/>
        <w:rPr>
          <w:rFonts w:ascii="Times New Roman" w:hAnsi="Times New Roman" w:cs="Times New Roman"/>
          <w:sz w:val="22"/>
          <w:szCs w:val="22"/>
        </w:rPr>
      </w:pPr>
    </w:p>
    <w:p w14:paraId="3C6BBB7B" w14:textId="08C78DC6" w:rsidR="00F42AAE" w:rsidRDefault="00F42AAE" w:rsidP="00582E0A">
      <w:pPr>
        <w:spacing w:after="0" w:line="360" w:lineRule="auto"/>
        <w:jc w:val="both"/>
        <w:rPr>
          <w:rFonts w:ascii="Times New Roman" w:hAnsi="Times New Roman" w:cs="Times New Roman"/>
          <w:b/>
          <w:bCs/>
          <w:sz w:val="22"/>
          <w:szCs w:val="22"/>
        </w:rPr>
      </w:pPr>
      <w:r w:rsidRPr="00126935">
        <w:rPr>
          <w:rFonts w:ascii="Times New Roman" w:hAnsi="Times New Roman" w:cs="Times New Roman"/>
          <w:b/>
          <w:bCs/>
          <w:sz w:val="22"/>
          <w:szCs w:val="22"/>
        </w:rPr>
        <w:t>Conclusion</w:t>
      </w:r>
    </w:p>
    <w:p w14:paraId="6E49287E" w14:textId="77777777" w:rsidR="00582E0A" w:rsidRPr="00126935" w:rsidRDefault="00582E0A" w:rsidP="00582E0A">
      <w:pPr>
        <w:spacing w:after="0" w:line="360" w:lineRule="auto"/>
        <w:jc w:val="both"/>
        <w:rPr>
          <w:rFonts w:ascii="Times New Roman" w:hAnsi="Times New Roman" w:cs="Times New Roman"/>
          <w:b/>
          <w:bCs/>
          <w:sz w:val="22"/>
          <w:szCs w:val="22"/>
        </w:rPr>
      </w:pPr>
    </w:p>
    <w:p w14:paraId="465A6106" w14:textId="19E96520" w:rsidR="00E7414A" w:rsidRDefault="00C65204" w:rsidP="00582E0A">
      <w:pPr>
        <w:spacing w:after="0" w:line="360" w:lineRule="auto"/>
        <w:jc w:val="both"/>
        <w:rPr>
          <w:rFonts w:ascii="Times New Roman" w:hAnsi="Times New Roman" w:cs="Times New Roman"/>
          <w:sz w:val="22"/>
          <w:szCs w:val="22"/>
        </w:rPr>
      </w:pPr>
      <w:r w:rsidRPr="00126935">
        <w:rPr>
          <w:rFonts w:ascii="Times New Roman" w:hAnsi="Times New Roman" w:cs="Times New Roman"/>
          <w:sz w:val="22"/>
          <w:szCs w:val="22"/>
        </w:rPr>
        <w:t xml:space="preserve">In conclusion, despite the cost and scheduling consequences, I have chosen to report the compromised concrete and fix all impacted places. In accordance with deontological ethics and industry standards of conduct, this choice puts patient safety and quality of structure ahead of immediate demands. Since ethical choice directly impacts public safety and trust, it is essential in the construction industry. There is no acceptable </w:t>
      </w:r>
      <w:proofErr w:type="spellStart"/>
      <w:r w:rsidRPr="00126935">
        <w:rPr>
          <w:rFonts w:ascii="Times New Roman" w:hAnsi="Times New Roman" w:cs="Times New Roman"/>
          <w:sz w:val="22"/>
          <w:szCs w:val="22"/>
        </w:rPr>
        <w:t>tradeoff</w:t>
      </w:r>
      <w:proofErr w:type="spellEnd"/>
      <w:r w:rsidRPr="00126935">
        <w:rPr>
          <w:rFonts w:ascii="Times New Roman" w:hAnsi="Times New Roman" w:cs="Times New Roman"/>
          <w:sz w:val="22"/>
          <w:szCs w:val="22"/>
        </w:rPr>
        <w:t xml:space="preserve"> on safety standards, especially in hospital building. Construction companies must keep its professional </w:t>
      </w:r>
      <w:r w:rsidR="00B9331F" w:rsidRPr="00126935">
        <w:rPr>
          <w:rFonts w:ascii="Times New Roman" w:hAnsi="Times New Roman" w:cs="Times New Roman"/>
          <w:sz w:val="22"/>
          <w:szCs w:val="22"/>
        </w:rPr>
        <w:t>standards and</w:t>
      </w:r>
      <w:r w:rsidRPr="00126935">
        <w:rPr>
          <w:rFonts w:ascii="Times New Roman" w:hAnsi="Times New Roman" w:cs="Times New Roman"/>
          <w:sz w:val="22"/>
          <w:szCs w:val="22"/>
        </w:rPr>
        <w:t xml:space="preserve"> make sure that public safety is the top priority on every project. This report states that whenever an ethical dilemma appears, safety and integrity are always the first thing to consider. Therefore, the project manager should make the right choice under external pressure.</w:t>
      </w:r>
    </w:p>
    <w:p w14:paraId="2332A13D" w14:textId="77777777" w:rsidR="00582E0A" w:rsidRDefault="00582E0A" w:rsidP="00582E0A">
      <w:pPr>
        <w:spacing w:after="0" w:line="360" w:lineRule="auto"/>
        <w:jc w:val="both"/>
        <w:rPr>
          <w:rFonts w:ascii="Times New Roman" w:hAnsi="Times New Roman" w:cs="Times New Roman"/>
          <w:sz w:val="22"/>
          <w:szCs w:val="22"/>
        </w:rPr>
      </w:pPr>
    </w:p>
    <w:p w14:paraId="57198F28" w14:textId="6E4EAD28" w:rsidR="00582E0A" w:rsidRDefault="00CC7EF2" w:rsidP="00582E0A">
      <w:pPr>
        <w:spacing w:after="0" w:line="360" w:lineRule="auto"/>
        <w:jc w:val="both"/>
        <w:rPr>
          <w:rFonts w:ascii="Times New Roman" w:hAnsi="Times New Roman" w:cs="Times New Roman"/>
          <w:b/>
          <w:bCs/>
          <w:sz w:val="22"/>
          <w:szCs w:val="22"/>
        </w:rPr>
      </w:pPr>
      <w:r w:rsidRPr="00CC7EF2">
        <w:rPr>
          <w:rFonts w:ascii="Times New Roman" w:hAnsi="Times New Roman" w:cs="Times New Roman"/>
          <w:b/>
          <w:bCs/>
          <w:sz w:val="22"/>
          <w:szCs w:val="22"/>
        </w:rPr>
        <w:lastRenderedPageBreak/>
        <w:t>Bibliography</w:t>
      </w:r>
    </w:p>
    <w:p w14:paraId="089C54F7" w14:textId="77777777" w:rsidR="004B49E4" w:rsidRPr="00CC7EF2" w:rsidRDefault="004B49E4" w:rsidP="00582E0A">
      <w:pPr>
        <w:spacing w:after="0" w:line="360" w:lineRule="auto"/>
        <w:jc w:val="both"/>
        <w:rPr>
          <w:rFonts w:ascii="Times New Roman" w:hAnsi="Times New Roman" w:cs="Times New Roman"/>
          <w:b/>
          <w:bCs/>
          <w:sz w:val="22"/>
          <w:szCs w:val="22"/>
        </w:rPr>
      </w:pPr>
    </w:p>
    <w:p w14:paraId="2A18EC8F" w14:textId="38A942C3" w:rsidR="004B49E4" w:rsidRPr="00AB0FD1" w:rsidRDefault="00AB0FD1" w:rsidP="00BF40FB">
      <w:pPr>
        <w:spacing w:after="0" w:line="360" w:lineRule="auto"/>
        <w:rPr>
          <w:rFonts w:ascii="Times New Roman" w:hAnsi="Times New Roman" w:cs="Times New Roman"/>
          <w:sz w:val="22"/>
          <w:szCs w:val="22"/>
          <w:lang w:val="en-US"/>
        </w:rPr>
      </w:pPr>
      <w:r w:rsidRPr="00AB0FD1">
        <w:rPr>
          <w:rFonts w:ascii="Times New Roman" w:hAnsi="Times New Roman" w:cs="Times New Roman"/>
          <w:i/>
          <w:iCs/>
          <w:sz w:val="22"/>
          <w:szCs w:val="22"/>
          <w:lang w:val="en-US"/>
        </w:rPr>
        <w:t>RULES OF CONDUCT Global</w:t>
      </w:r>
      <w:r w:rsidRPr="00AB0FD1">
        <w:rPr>
          <w:rFonts w:ascii="Times New Roman" w:hAnsi="Times New Roman" w:cs="Times New Roman"/>
          <w:sz w:val="22"/>
          <w:szCs w:val="22"/>
          <w:lang w:val="en-US"/>
        </w:rPr>
        <w:t> (2022</w:t>
      </w:r>
      <w:proofErr w:type="gramStart"/>
      <w:r w:rsidRPr="00AB0FD1">
        <w:rPr>
          <w:rFonts w:ascii="Times New Roman" w:hAnsi="Times New Roman" w:cs="Times New Roman"/>
          <w:sz w:val="22"/>
          <w:szCs w:val="22"/>
          <w:lang w:val="en-US"/>
        </w:rPr>
        <w:t>) .</w:t>
      </w:r>
      <w:proofErr w:type="gramEnd"/>
    </w:p>
    <w:p w14:paraId="115897B3" w14:textId="46A34B4D" w:rsidR="004B49E4" w:rsidRPr="00AB0FD1" w:rsidRDefault="00AB0FD1" w:rsidP="00BF40FB">
      <w:pPr>
        <w:spacing w:after="0" w:line="360" w:lineRule="auto"/>
        <w:rPr>
          <w:rFonts w:ascii="Times New Roman" w:hAnsi="Times New Roman" w:cs="Times New Roman"/>
          <w:sz w:val="22"/>
          <w:szCs w:val="22"/>
          <w:lang w:val="en-US"/>
        </w:rPr>
      </w:pPr>
      <w:r w:rsidRPr="00AB0FD1">
        <w:rPr>
          <w:rFonts w:ascii="Times New Roman" w:hAnsi="Times New Roman" w:cs="Times New Roman"/>
          <w:i/>
          <w:iCs/>
          <w:sz w:val="22"/>
          <w:szCs w:val="22"/>
          <w:lang w:val="en-US"/>
        </w:rPr>
        <w:t>ICE CODE OF PROFESSIONAL CONDUCT</w:t>
      </w:r>
      <w:r w:rsidRPr="00AB0FD1">
        <w:rPr>
          <w:rFonts w:ascii="Times New Roman" w:hAnsi="Times New Roman" w:cs="Times New Roman"/>
          <w:sz w:val="22"/>
          <w:szCs w:val="22"/>
          <w:lang w:val="en-US"/>
        </w:rPr>
        <w:t> (2004</w:t>
      </w:r>
      <w:proofErr w:type="gramStart"/>
      <w:r w:rsidRPr="00AB0FD1">
        <w:rPr>
          <w:rFonts w:ascii="Times New Roman" w:hAnsi="Times New Roman" w:cs="Times New Roman"/>
          <w:sz w:val="22"/>
          <w:szCs w:val="22"/>
          <w:lang w:val="en-US"/>
        </w:rPr>
        <w:t>) .</w:t>
      </w:r>
      <w:proofErr w:type="gramEnd"/>
    </w:p>
    <w:p w14:paraId="08BC3D42" w14:textId="164E4033" w:rsidR="004B49E4" w:rsidRPr="00AB0FD1" w:rsidRDefault="00AB0FD1" w:rsidP="00BF40FB">
      <w:pPr>
        <w:spacing w:after="0" w:line="360" w:lineRule="auto"/>
        <w:rPr>
          <w:rFonts w:ascii="Times New Roman" w:hAnsi="Times New Roman" w:cs="Times New Roman"/>
          <w:sz w:val="22"/>
          <w:szCs w:val="22"/>
          <w:lang w:val="en-US"/>
        </w:rPr>
      </w:pPr>
      <w:proofErr w:type="spellStart"/>
      <w:r w:rsidRPr="00AB0FD1">
        <w:rPr>
          <w:rFonts w:ascii="Times New Roman" w:hAnsi="Times New Roman" w:cs="Times New Roman"/>
          <w:sz w:val="22"/>
          <w:szCs w:val="22"/>
          <w:lang w:val="en-US"/>
        </w:rPr>
        <w:t>fiveable</w:t>
      </w:r>
      <w:proofErr w:type="spellEnd"/>
      <w:r w:rsidRPr="00AB0FD1">
        <w:rPr>
          <w:rFonts w:ascii="Times New Roman" w:hAnsi="Times New Roman" w:cs="Times New Roman"/>
          <w:sz w:val="22"/>
          <w:szCs w:val="22"/>
          <w:lang w:val="en-US"/>
        </w:rPr>
        <w:t xml:space="preserve"> (2025) </w:t>
      </w:r>
      <w:r w:rsidRPr="00AB0FD1">
        <w:rPr>
          <w:rFonts w:ascii="Times New Roman" w:hAnsi="Times New Roman" w:cs="Times New Roman"/>
          <w:i/>
          <w:iCs/>
          <w:sz w:val="22"/>
          <w:szCs w:val="22"/>
          <w:lang w:val="en-US"/>
        </w:rPr>
        <w:t>Deontological ethics. </w:t>
      </w:r>
      <w:r w:rsidRPr="00AB0FD1">
        <w:rPr>
          <w:rFonts w:ascii="Times New Roman" w:hAnsi="Times New Roman" w:cs="Times New Roman"/>
          <w:sz w:val="22"/>
          <w:szCs w:val="22"/>
          <w:lang w:val="en-US"/>
        </w:rPr>
        <w:t>Available at: </w:t>
      </w:r>
      <w:hyperlink r:id="rId11" w:tgtFrame="_blank" w:history="1">
        <w:r w:rsidRPr="00AB0FD1">
          <w:rPr>
            <w:rStyle w:val="Hyperlink"/>
            <w:rFonts w:ascii="Times New Roman" w:hAnsi="Times New Roman" w:cs="Times New Roman"/>
            <w:sz w:val="22"/>
            <w:szCs w:val="22"/>
            <w:lang w:val="en-US"/>
          </w:rPr>
          <w:t>https://fiveable.me/key-terms/civil-rights-civil-liberties/deontological-ethics</w:t>
        </w:r>
      </w:hyperlink>
      <w:r w:rsidRPr="00AB0FD1">
        <w:rPr>
          <w:rFonts w:ascii="Times New Roman" w:hAnsi="Times New Roman" w:cs="Times New Roman"/>
          <w:sz w:val="22"/>
          <w:szCs w:val="22"/>
          <w:lang w:val="en-US"/>
        </w:rPr>
        <w:t> (Accessed: Dec 7, 2025).</w:t>
      </w:r>
    </w:p>
    <w:p w14:paraId="69A3362A" w14:textId="0614322B" w:rsidR="00AB0FD1" w:rsidRPr="00AB0FD1" w:rsidRDefault="00AB0FD1" w:rsidP="00BF40FB">
      <w:pPr>
        <w:spacing w:after="0" w:line="360" w:lineRule="auto"/>
        <w:rPr>
          <w:rFonts w:ascii="Times New Roman" w:hAnsi="Times New Roman" w:cs="Times New Roman"/>
          <w:sz w:val="22"/>
          <w:szCs w:val="22"/>
          <w:lang w:val="en-US"/>
        </w:rPr>
      </w:pPr>
      <w:r w:rsidRPr="00AB0FD1">
        <w:rPr>
          <w:rFonts w:ascii="Times New Roman" w:hAnsi="Times New Roman" w:cs="Times New Roman"/>
          <w:sz w:val="22"/>
          <w:szCs w:val="22"/>
          <w:lang w:val="en-US"/>
        </w:rPr>
        <w:t>Ortiz, K. (2023) 'How Do We Know What’s Right and Wrong? Deontology vs. Consequentialism' </w:t>
      </w:r>
      <w:r w:rsidRPr="00AB0FD1">
        <w:rPr>
          <w:rFonts w:ascii="Times New Roman" w:hAnsi="Times New Roman" w:cs="Times New Roman"/>
          <w:i/>
          <w:iCs/>
          <w:sz w:val="22"/>
          <w:szCs w:val="22"/>
          <w:lang w:val="en-US"/>
        </w:rPr>
        <w:t xml:space="preserve">Theology </w:t>
      </w:r>
      <w:proofErr w:type="gramStart"/>
      <w:r w:rsidRPr="00AB0FD1">
        <w:rPr>
          <w:rFonts w:ascii="Times New Roman" w:hAnsi="Times New Roman" w:cs="Times New Roman"/>
          <w:i/>
          <w:iCs/>
          <w:sz w:val="22"/>
          <w:szCs w:val="22"/>
          <w:lang w:val="en-US"/>
        </w:rPr>
        <w:t>For</w:t>
      </w:r>
      <w:proofErr w:type="gramEnd"/>
      <w:r w:rsidRPr="00AB0FD1">
        <w:rPr>
          <w:rFonts w:ascii="Times New Roman" w:hAnsi="Times New Roman" w:cs="Times New Roman"/>
          <w:i/>
          <w:iCs/>
          <w:sz w:val="22"/>
          <w:szCs w:val="22"/>
          <w:lang w:val="en-US"/>
        </w:rPr>
        <w:t xml:space="preserve"> the Rest of Us, </w:t>
      </w:r>
      <w:r w:rsidRPr="00AB0FD1">
        <w:rPr>
          <w:rFonts w:ascii="Times New Roman" w:hAnsi="Times New Roman" w:cs="Times New Roman"/>
          <w:sz w:val="22"/>
          <w:szCs w:val="22"/>
          <w:lang w:val="en-US"/>
        </w:rPr>
        <w:t>-03-05. Available</w:t>
      </w:r>
      <w:r w:rsidR="004B49E4">
        <w:rPr>
          <w:rFonts w:ascii="Times New Roman" w:hAnsi="Times New Roman" w:cs="Times New Roman" w:hint="eastAsia"/>
          <w:sz w:val="22"/>
          <w:szCs w:val="22"/>
          <w:lang w:val="en-US"/>
        </w:rPr>
        <w:t xml:space="preserve"> </w:t>
      </w:r>
      <w:r w:rsidRPr="00AB0FD1">
        <w:rPr>
          <w:rFonts w:ascii="Times New Roman" w:hAnsi="Times New Roman" w:cs="Times New Roman"/>
          <w:sz w:val="22"/>
          <w:szCs w:val="22"/>
          <w:lang w:val="en-US"/>
        </w:rPr>
        <w:t>at: </w:t>
      </w:r>
      <w:hyperlink r:id="rId12" w:history="1">
        <w:r w:rsidR="00367048" w:rsidRPr="00AB0FD1">
          <w:rPr>
            <w:rStyle w:val="Hyperlink"/>
            <w:rFonts w:ascii="Times New Roman" w:hAnsi="Times New Roman" w:cs="Times New Roman"/>
            <w:sz w:val="22"/>
            <w:szCs w:val="22"/>
            <w:lang w:val="en-US"/>
          </w:rPr>
          <w:t>https://www.theologyfortherestofus.com/how-do-we-know-whats-right-and-wrong-deontology-vs-consequentialism/</w:t>
        </w:r>
      </w:hyperlink>
      <w:r w:rsidRPr="00AB0FD1">
        <w:rPr>
          <w:rFonts w:ascii="Times New Roman" w:hAnsi="Times New Roman" w:cs="Times New Roman"/>
          <w:sz w:val="22"/>
          <w:szCs w:val="22"/>
          <w:lang w:val="en-US"/>
        </w:rPr>
        <w:t> (Accessed: Dec 7, 2025).</w:t>
      </w:r>
    </w:p>
    <w:p w14:paraId="02C16CFB" w14:textId="77777777" w:rsidR="00CC7EF2" w:rsidRPr="00AB0FD1" w:rsidRDefault="00CC7EF2" w:rsidP="00582E0A">
      <w:pPr>
        <w:spacing w:after="0" w:line="360" w:lineRule="auto"/>
        <w:jc w:val="both"/>
        <w:rPr>
          <w:rFonts w:ascii="Times New Roman" w:hAnsi="Times New Roman" w:cs="Times New Roman"/>
          <w:sz w:val="22"/>
          <w:szCs w:val="22"/>
          <w:lang w:val="en-US"/>
        </w:rPr>
      </w:pPr>
    </w:p>
    <w:sectPr w:rsidR="00CC7EF2" w:rsidRPr="00AB0FD1" w:rsidSect="00B25641">
      <w:pgSz w:w="11906" w:h="16838"/>
      <w:pgMar w:top="1440" w:right="1800" w:bottom="1440" w:left="1800" w:header="851" w:footer="992" w:gutter="0"/>
      <w:pgNumType w:start="3"/>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005943" w14:textId="77777777" w:rsidR="005E684D" w:rsidRPr="00CB4E9D" w:rsidRDefault="005E684D" w:rsidP="00B25641">
      <w:pPr>
        <w:spacing w:after="0" w:line="240" w:lineRule="auto"/>
      </w:pPr>
      <w:r w:rsidRPr="00CB4E9D">
        <w:separator/>
      </w:r>
    </w:p>
  </w:endnote>
  <w:endnote w:type="continuationSeparator" w:id="0">
    <w:p w14:paraId="3EB3B3DD" w14:textId="77777777" w:rsidR="005E684D" w:rsidRPr="00CB4E9D" w:rsidRDefault="005E684D" w:rsidP="00B25641">
      <w:pPr>
        <w:spacing w:after="0" w:line="240" w:lineRule="auto"/>
      </w:pPr>
      <w:r w:rsidRPr="00CB4E9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B4C144" w14:textId="77777777" w:rsidR="005E684D" w:rsidRPr="00CB4E9D" w:rsidRDefault="005E684D" w:rsidP="00B25641">
      <w:pPr>
        <w:spacing w:after="0" w:line="240" w:lineRule="auto"/>
      </w:pPr>
      <w:r w:rsidRPr="00CB4E9D">
        <w:separator/>
      </w:r>
    </w:p>
  </w:footnote>
  <w:footnote w:type="continuationSeparator" w:id="0">
    <w:p w14:paraId="69BB8FD1" w14:textId="77777777" w:rsidR="005E684D" w:rsidRPr="00CB4E9D" w:rsidRDefault="005E684D" w:rsidP="00B25641">
      <w:pPr>
        <w:spacing w:after="0" w:line="240" w:lineRule="auto"/>
      </w:pPr>
      <w:r w:rsidRPr="00CB4E9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7B4F7F"/>
    <w:multiLevelType w:val="hybridMultilevel"/>
    <w:tmpl w:val="5BA8BCEC"/>
    <w:lvl w:ilvl="0" w:tplc="CC5C73DC">
      <w:numFmt w:val="bullet"/>
      <w:lvlText w:val="-"/>
      <w:lvlJc w:val="left"/>
      <w:pPr>
        <w:ind w:left="360" w:hanging="360"/>
      </w:pPr>
      <w:rPr>
        <w:rFonts w:ascii="Times New Roman" w:eastAsiaTheme="minorEastAsia"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16cid:durableId="15825659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bordersDoNotSurroundHeader/>
  <w:bordersDoNotSurroundFooter/>
  <w:proofState w:spelling="clean" w:grammar="clean"/>
  <w:defaultTabStop w:val="480"/>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7CA"/>
    <w:rsid w:val="00002B51"/>
    <w:rsid w:val="000048D6"/>
    <w:rsid w:val="000052A9"/>
    <w:rsid w:val="00027A4C"/>
    <w:rsid w:val="00037547"/>
    <w:rsid w:val="00037ACD"/>
    <w:rsid w:val="000437D4"/>
    <w:rsid w:val="00043946"/>
    <w:rsid w:val="00064F0F"/>
    <w:rsid w:val="00066377"/>
    <w:rsid w:val="0007138E"/>
    <w:rsid w:val="0007648B"/>
    <w:rsid w:val="00090F04"/>
    <w:rsid w:val="000A2186"/>
    <w:rsid w:val="000B199A"/>
    <w:rsid w:val="000C3871"/>
    <w:rsid w:val="000C64D5"/>
    <w:rsid w:val="000D5787"/>
    <w:rsid w:val="000E1952"/>
    <w:rsid w:val="000F04EF"/>
    <w:rsid w:val="001016EE"/>
    <w:rsid w:val="00106379"/>
    <w:rsid w:val="00107D33"/>
    <w:rsid w:val="00126935"/>
    <w:rsid w:val="00130F9A"/>
    <w:rsid w:val="00133CC4"/>
    <w:rsid w:val="00140922"/>
    <w:rsid w:val="001612A4"/>
    <w:rsid w:val="0016386A"/>
    <w:rsid w:val="001707B2"/>
    <w:rsid w:val="00171102"/>
    <w:rsid w:val="00172EB2"/>
    <w:rsid w:val="00174442"/>
    <w:rsid w:val="001805C0"/>
    <w:rsid w:val="00187A3F"/>
    <w:rsid w:val="00187FD4"/>
    <w:rsid w:val="001935F5"/>
    <w:rsid w:val="001A34AF"/>
    <w:rsid w:val="001C538B"/>
    <w:rsid w:val="001C6301"/>
    <w:rsid w:val="001D02C9"/>
    <w:rsid w:val="001D3828"/>
    <w:rsid w:val="001D4F5F"/>
    <w:rsid w:val="001D683D"/>
    <w:rsid w:val="001E04E0"/>
    <w:rsid w:val="001E1B1B"/>
    <w:rsid w:val="001E2A47"/>
    <w:rsid w:val="001E7D82"/>
    <w:rsid w:val="00204827"/>
    <w:rsid w:val="002142A3"/>
    <w:rsid w:val="0021561A"/>
    <w:rsid w:val="00231319"/>
    <w:rsid w:val="002406DD"/>
    <w:rsid w:val="002409C6"/>
    <w:rsid w:val="002425CA"/>
    <w:rsid w:val="00243B43"/>
    <w:rsid w:val="0025648A"/>
    <w:rsid w:val="00257D2F"/>
    <w:rsid w:val="00260CA5"/>
    <w:rsid w:val="002760F4"/>
    <w:rsid w:val="002766DA"/>
    <w:rsid w:val="00283BC9"/>
    <w:rsid w:val="002865BB"/>
    <w:rsid w:val="00287B36"/>
    <w:rsid w:val="00287F50"/>
    <w:rsid w:val="0029648B"/>
    <w:rsid w:val="00297366"/>
    <w:rsid w:val="002A1559"/>
    <w:rsid w:val="002B19E1"/>
    <w:rsid w:val="002D4293"/>
    <w:rsid w:val="002E1E91"/>
    <w:rsid w:val="002F3382"/>
    <w:rsid w:val="002F5F0F"/>
    <w:rsid w:val="0031027D"/>
    <w:rsid w:val="00311229"/>
    <w:rsid w:val="003118E7"/>
    <w:rsid w:val="00314BF3"/>
    <w:rsid w:val="003163A0"/>
    <w:rsid w:val="00320440"/>
    <w:rsid w:val="00350F7D"/>
    <w:rsid w:val="00352AE3"/>
    <w:rsid w:val="00361158"/>
    <w:rsid w:val="00365897"/>
    <w:rsid w:val="003664C3"/>
    <w:rsid w:val="00367048"/>
    <w:rsid w:val="00383919"/>
    <w:rsid w:val="00395F4F"/>
    <w:rsid w:val="00397C89"/>
    <w:rsid w:val="003B13AF"/>
    <w:rsid w:val="003B725E"/>
    <w:rsid w:val="003B7F31"/>
    <w:rsid w:val="003C0186"/>
    <w:rsid w:val="003C1EFA"/>
    <w:rsid w:val="003E0B69"/>
    <w:rsid w:val="003E5677"/>
    <w:rsid w:val="003E7357"/>
    <w:rsid w:val="003E7E5B"/>
    <w:rsid w:val="003F1616"/>
    <w:rsid w:val="00403C23"/>
    <w:rsid w:val="00407D4C"/>
    <w:rsid w:val="004122DE"/>
    <w:rsid w:val="00417B4F"/>
    <w:rsid w:val="0042066F"/>
    <w:rsid w:val="004208DD"/>
    <w:rsid w:val="00420971"/>
    <w:rsid w:val="00424025"/>
    <w:rsid w:val="004311A9"/>
    <w:rsid w:val="00437402"/>
    <w:rsid w:val="00443519"/>
    <w:rsid w:val="004462A5"/>
    <w:rsid w:val="00446F6E"/>
    <w:rsid w:val="00453AF0"/>
    <w:rsid w:val="00465C3C"/>
    <w:rsid w:val="00480FB4"/>
    <w:rsid w:val="00486A89"/>
    <w:rsid w:val="00493609"/>
    <w:rsid w:val="004A18DF"/>
    <w:rsid w:val="004A3071"/>
    <w:rsid w:val="004B1D0E"/>
    <w:rsid w:val="004B49E4"/>
    <w:rsid w:val="004D400D"/>
    <w:rsid w:val="004F1976"/>
    <w:rsid w:val="00501C69"/>
    <w:rsid w:val="0050332B"/>
    <w:rsid w:val="005035A9"/>
    <w:rsid w:val="00505419"/>
    <w:rsid w:val="00507029"/>
    <w:rsid w:val="00512FE4"/>
    <w:rsid w:val="005438EB"/>
    <w:rsid w:val="005449E3"/>
    <w:rsid w:val="005502B4"/>
    <w:rsid w:val="005523B5"/>
    <w:rsid w:val="00557234"/>
    <w:rsid w:val="00561B23"/>
    <w:rsid w:val="005733F5"/>
    <w:rsid w:val="005772FF"/>
    <w:rsid w:val="00582053"/>
    <w:rsid w:val="00582E0A"/>
    <w:rsid w:val="00591364"/>
    <w:rsid w:val="005915FA"/>
    <w:rsid w:val="0059296F"/>
    <w:rsid w:val="005A35D3"/>
    <w:rsid w:val="005A6A92"/>
    <w:rsid w:val="005B150A"/>
    <w:rsid w:val="005B36BE"/>
    <w:rsid w:val="005C2DE7"/>
    <w:rsid w:val="005D64EF"/>
    <w:rsid w:val="005E1C6C"/>
    <w:rsid w:val="005E37B1"/>
    <w:rsid w:val="005E684D"/>
    <w:rsid w:val="00615147"/>
    <w:rsid w:val="00615C57"/>
    <w:rsid w:val="00620019"/>
    <w:rsid w:val="006228A7"/>
    <w:rsid w:val="00633099"/>
    <w:rsid w:val="0063519E"/>
    <w:rsid w:val="00636754"/>
    <w:rsid w:val="00641375"/>
    <w:rsid w:val="00655C64"/>
    <w:rsid w:val="0067334F"/>
    <w:rsid w:val="006771C7"/>
    <w:rsid w:val="00681635"/>
    <w:rsid w:val="0068192E"/>
    <w:rsid w:val="006D6952"/>
    <w:rsid w:val="006E09EF"/>
    <w:rsid w:val="006E347D"/>
    <w:rsid w:val="006F34D2"/>
    <w:rsid w:val="007040FA"/>
    <w:rsid w:val="00705772"/>
    <w:rsid w:val="0070779E"/>
    <w:rsid w:val="007139A0"/>
    <w:rsid w:val="00717979"/>
    <w:rsid w:val="00722C6B"/>
    <w:rsid w:val="007268DA"/>
    <w:rsid w:val="00747905"/>
    <w:rsid w:val="00754281"/>
    <w:rsid w:val="007544B1"/>
    <w:rsid w:val="00755443"/>
    <w:rsid w:val="00761D52"/>
    <w:rsid w:val="00762B9E"/>
    <w:rsid w:val="007670F4"/>
    <w:rsid w:val="00782473"/>
    <w:rsid w:val="007854CA"/>
    <w:rsid w:val="00786213"/>
    <w:rsid w:val="00786EFA"/>
    <w:rsid w:val="007922FC"/>
    <w:rsid w:val="007924AD"/>
    <w:rsid w:val="00794309"/>
    <w:rsid w:val="007957B4"/>
    <w:rsid w:val="007A2BF9"/>
    <w:rsid w:val="007A6261"/>
    <w:rsid w:val="007B146E"/>
    <w:rsid w:val="007C7D9C"/>
    <w:rsid w:val="00826CBE"/>
    <w:rsid w:val="00831998"/>
    <w:rsid w:val="00831C31"/>
    <w:rsid w:val="008357A6"/>
    <w:rsid w:val="0084164A"/>
    <w:rsid w:val="00842AFE"/>
    <w:rsid w:val="0084641E"/>
    <w:rsid w:val="00854D69"/>
    <w:rsid w:val="0085526F"/>
    <w:rsid w:val="008613C3"/>
    <w:rsid w:val="0086274B"/>
    <w:rsid w:val="00865EBC"/>
    <w:rsid w:val="0087487C"/>
    <w:rsid w:val="00877A15"/>
    <w:rsid w:val="0088323B"/>
    <w:rsid w:val="00885A39"/>
    <w:rsid w:val="00886DC4"/>
    <w:rsid w:val="008A0881"/>
    <w:rsid w:val="008A5023"/>
    <w:rsid w:val="008B3495"/>
    <w:rsid w:val="008C0A8E"/>
    <w:rsid w:val="008D585F"/>
    <w:rsid w:val="008E575F"/>
    <w:rsid w:val="008E69A1"/>
    <w:rsid w:val="008F1D9B"/>
    <w:rsid w:val="008F4EAA"/>
    <w:rsid w:val="00927D69"/>
    <w:rsid w:val="00930F06"/>
    <w:rsid w:val="00934351"/>
    <w:rsid w:val="00937CB6"/>
    <w:rsid w:val="0095243D"/>
    <w:rsid w:val="00953290"/>
    <w:rsid w:val="0095582D"/>
    <w:rsid w:val="00956F70"/>
    <w:rsid w:val="0097504F"/>
    <w:rsid w:val="00982740"/>
    <w:rsid w:val="00983F86"/>
    <w:rsid w:val="00990A4F"/>
    <w:rsid w:val="009976F1"/>
    <w:rsid w:val="009A14F2"/>
    <w:rsid w:val="009A1E41"/>
    <w:rsid w:val="009B0752"/>
    <w:rsid w:val="009C0EFF"/>
    <w:rsid w:val="009C20CF"/>
    <w:rsid w:val="009C5846"/>
    <w:rsid w:val="009E1197"/>
    <w:rsid w:val="009E350C"/>
    <w:rsid w:val="009E5EB2"/>
    <w:rsid w:val="009F011D"/>
    <w:rsid w:val="009F24E5"/>
    <w:rsid w:val="009F2F2F"/>
    <w:rsid w:val="009F3058"/>
    <w:rsid w:val="009F794D"/>
    <w:rsid w:val="00A0140C"/>
    <w:rsid w:val="00A14B71"/>
    <w:rsid w:val="00A2053B"/>
    <w:rsid w:val="00A21510"/>
    <w:rsid w:val="00A2479A"/>
    <w:rsid w:val="00A25DB0"/>
    <w:rsid w:val="00A442D9"/>
    <w:rsid w:val="00A63C75"/>
    <w:rsid w:val="00A65983"/>
    <w:rsid w:val="00A65C5B"/>
    <w:rsid w:val="00A703E9"/>
    <w:rsid w:val="00A70C5C"/>
    <w:rsid w:val="00A71048"/>
    <w:rsid w:val="00A84E96"/>
    <w:rsid w:val="00A869AB"/>
    <w:rsid w:val="00A90FEB"/>
    <w:rsid w:val="00A920AE"/>
    <w:rsid w:val="00A95EDA"/>
    <w:rsid w:val="00AB0FD1"/>
    <w:rsid w:val="00AB3A57"/>
    <w:rsid w:val="00AB45AC"/>
    <w:rsid w:val="00AB58B2"/>
    <w:rsid w:val="00AC1BB2"/>
    <w:rsid w:val="00AC3306"/>
    <w:rsid w:val="00AC4478"/>
    <w:rsid w:val="00AC6943"/>
    <w:rsid w:val="00AD0323"/>
    <w:rsid w:val="00AD4495"/>
    <w:rsid w:val="00AD4AB8"/>
    <w:rsid w:val="00AE02A8"/>
    <w:rsid w:val="00AE1088"/>
    <w:rsid w:val="00AE5DD0"/>
    <w:rsid w:val="00B06FB5"/>
    <w:rsid w:val="00B119BC"/>
    <w:rsid w:val="00B11B01"/>
    <w:rsid w:val="00B13A8A"/>
    <w:rsid w:val="00B23235"/>
    <w:rsid w:val="00B2488D"/>
    <w:rsid w:val="00B25641"/>
    <w:rsid w:val="00B26DF5"/>
    <w:rsid w:val="00B42771"/>
    <w:rsid w:val="00B42B52"/>
    <w:rsid w:val="00B432B5"/>
    <w:rsid w:val="00B46EE7"/>
    <w:rsid w:val="00B52F7B"/>
    <w:rsid w:val="00B55148"/>
    <w:rsid w:val="00B6075E"/>
    <w:rsid w:val="00B62C8B"/>
    <w:rsid w:val="00B76D6F"/>
    <w:rsid w:val="00B9331F"/>
    <w:rsid w:val="00B95776"/>
    <w:rsid w:val="00B95A93"/>
    <w:rsid w:val="00B95D83"/>
    <w:rsid w:val="00BA140F"/>
    <w:rsid w:val="00BA4CF3"/>
    <w:rsid w:val="00BA4FBF"/>
    <w:rsid w:val="00BB2560"/>
    <w:rsid w:val="00BC3FAE"/>
    <w:rsid w:val="00BC4FBA"/>
    <w:rsid w:val="00BD0ACB"/>
    <w:rsid w:val="00BD2E25"/>
    <w:rsid w:val="00BE53FF"/>
    <w:rsid w:val="00BE7FC8"/>
    <w:rsid w:val="00BF152C"/>
    <w:rsid w:val="00BF40FB"/>
    <w:rsid w:val="00C00708"/>
    <w:rsid w:val="00C17DA0"/>
    <w:rsid w:val="00C34160"/>
    <w:rsid w:val="00C52699"/>
    <w:rsid w:val="00C52F9A"/>
    <w:rsid w:val="00C579C7"/>
    <w:rsid w:val="00C65204"/>
    <w:rsid w:val="00C7037C"/>
    <w:rsid w:val="00C76C4A"/>
    <w:rsid w:val="00C85976"/>
    <w:rsid w:val="00C86BE1"/>
    <w:rsid w:val="00C975F7"/>
    <w:rsid w:val="00C9795B"/>
    <w:rsid w:val="00CA6880"/>
    <w:rsid w:val="00CA7B41"/>
    <w:rsid w:val="00CB1DC8"/>
    <w:rsid w:val="00CB4E9D"/>
    <w:rsid w:val="00CC7EF2"/>
    <w:rsid w:val="00CD0916"/>
    <w:rsid w:val="00CD58D2"/>
    <w:rsid w:val="00CF08D5"/>
    <w:rsid w:val="00CF218D"/>
    <w:rsid w:val="00D068C5"/>
    <w:rsid w:val="00D16B6A"/>
    <w:rsid w:val="00D2076E"/>
    <w:rsid w:val="00D20CA6"/>
    <w:rsid w:val="00D4182F"/>
    <w:rsid w:val="00D43442"/>
    <w:rsid w:val="00D45E60"/>
    <w:rsid w:val="00D54E78"/>
    <w:rsid w:val="00D56403"/>
    <w:rsid w:val="00D603CE"/>
    <w:rsid w:val="00D64355"/>
    <w:rsid w:val="00D81110"/>
    <w:rsid w:val="00D9637A"/>
    <w:rsid w:val="00DA021E"/>
    <w:rsid w:val="00DA3DC1"/>
    <w:rsid w:val="00DA76D2"/>
    <w:rsid w:val="00DB1323"/>
    <w:rsid w:val="00DB37CA"/>
    <w:rsid w:val="00DC2820"/>
    <w:rsid w:val="00DC3CF6"/>
    <w:rsid w:val="00DC56DB"/>
    <w:rsid w:val="00DD1620"/>
    <w:rsid w:val="00DD6654"/>
    <w:rsid w:val="00DE05CD"/>
    <w:rsid w:val="00DE3CFB"/>
    <w:rsid w:val="00DE607E"/>
    <w:rsid w:val="00DE7896"/>
    <w:rsid w:val="00DE7A2C"/>
    <w:rsid w:val="00E0004B"/>
    <w:rsid w:val="00E0148E"/>
    <w:rsid w:val="00E044A7"/>
    <w:rsid w:val="00E14915"/>
    <w:rsid w:val="00E161C0"/>
    <w:rsid w:val="00E16FEE"/>
    <w:rsid w:val="00E27012"/>
    <w:rsid w:val="00E27B17"/>
    <w:rsid w:val="00E3061D"/>
    <w:rsid w:val="00E30D59"/>
    <w:rsid w:val="00E33B32"/>
    <w:rsid w:val="00E349A2"/>
    <w:rsid w:val="00E35CF4"/>
    <w:rsid w:val="00E41C1E"/>
    <w:rsid w:val="00E432FC"/>
    <w:rsid w:val="00E46762"/>
    <w:rsid w:val="00E46CD8"/>
    <w:rsid w:val="00E516F5"/>
    <w:rsid w:val="00E54169"/>
    <w:rsid w:val="00E55CC7"/>
    <w:rsid w:val="00E613B9"/>
    <w:rsid w:val="00E66831"/>
    <w:rsid w:val="00E7414A"/>
    <w:rsid w:val="00E80124"/>
    <w:rsid w:val="00E80839"/>
    <w:rsid w:val="00EA1577"/>
    <w:rsid w:val="00EA20DD"/>
    <w:rsid w:val="00EA4885"/>
    <w:rsid w:val="00EA50FE"/>
    <w:rsid w:val="00EB2258"/>
    <w:rsid w:val="00EB23F9"/>
    <w:rsid w:val="00EB2730"/>
    <w:rsid w:val="00EB34F2"/>
    <w:rsid w:val="00EB381E"/>
    <w:rsid w:val="00EB79C0"/>
    <w:rsid w:val="00EC3A2B"/>
    <w:rsid w:val="00EC7E85"/>
    <w:rsid w:val="00ED24A0"/>
    <w:rsid w:val="00EE4DF8"/>
    <w:rsid w:val="00EF0E66"/>
    <w:rsid w:val="00EF4DB8"/>
    <w:rsid w:val="00F05A68"/>
    <w:rsid w:val="00F07C70"/>
    <w:rsid w:val="00F21364"/>
    <w:rsid w:val="00F2417E"/>
    <w:rsid w:val="00F25C9E"/>
    <w:rsid w:val="00F414B3"/>
    <w:rsid w:val="00F42AAE"/>
    <w:rsid w:val="00F43592"/>
    <w:rsid w:val="00F4483C"/>
    <w:rsid w:val="00F50523"/>
    <w:rsid w:val="00F52708"/>
    <w:rsid w:val="00F62408"/>
    <w:rsid w:val="00F6437E"/>
    <w:rsid w:val="00F64C5D"/>
    <w:rsid w:val="00F6654A"/>
    <w:rsid w:val="00F71721"/>
    <w:rsid w:val="00F72D03"/>
    <w:rsid w:val="00F77076"/>
    <w:rsid w:val="00F81000"/>
    <w:rsid w:val="00F83589"/>
    <w:rsid w:val="00F84169"/>
    <w:rsid w:val="00F9428B"/>
    <w:rsid w:val="00FA65D9"/>
    <w:rsid w:val="00FB5C3C"/>
    <w:rsid w:val="00FC14B5"/>
    <w:rsid w:val="00FC3D20"/>
    <w:rsid w:val="00FC4EFB"/>
    <w:rsid w:val="00FE0251"/>
    <w:rsid w:val="00FE02BC"/>
    <w:rsid w:val="00FE4D54"/>
    <w:rsid w:val="00FE5326"/>
    <w:rsid w:val="00FF517A"/>
    <w:rsid w:val="00FF550D"/>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5F3293"/>
  <w15:chartTrackingRefBased/>
  <w15:docId w15:val="{ADDC42A4-4909-4CE1-A3BC-CCB376CEF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pPr>
    <w:rPr>
      <w:lang w:val="en-GB"/>
    </w:rPr>
  </w:style>
  <w:style w:type="paragraph" w:styleId="Heading1">
    <w:name w:val="heading 1"/>
    <w:basedOn w:val="Normal"/>
    <w:next w:val="Normal"/>
    <w:link w:val="Heading1Char"/>
    <w:uiPriority w:val="9"/>
    <w:qFormat/>
    <w:rsid w:val="00DB37CA"/>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Heading2">
    <w:name w:val="heading 2"/>
    <w:basedOn w:val="Normal"/>
    <w:next w:val="Normal"/>
    <w:link w:val="Heading2Char"/>
    <w:uiPriority w:val="9"/>
    <w:semiHidden/>
    <w:unhideWhenUsed/>
    <w:qFormat/>
    <w:rsid w:val="00DB37CA"/>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link w:val="Heading3Char"/>
    <w:uiPriority w:val="9"/>
    <w:semiHidden/>
    <w:unhideWhenUsed/>
    <w:qFormat/>
    <w:rsid w:val="00DB37CA"/>
    <w:pPr>
      <w:keepNext/>
      <w:keepLines/>
      <w:spacing w:before="160" w:after="40"/>
      <w:outlineLvl w:val="2"/>
    </w:pPr>
    <w:rPr>
      <w:rFonts w:eastAsiaTheme="majorEastAsia" w:cstheme="majorBidi"/>
      <w:color w:val="0F4761" w:themeColor="accent1" w:themeShade="BF"/>
      <w:sz w:val="32"/>
      <w:szCs w:val="32"/>
    </w:rPr>
  </w:style>
  <w:style w:type="paragraph" w:styleId="Heading4">
    <w:name w:val="heading 4"/>
    <w:basedOn w:val="Normal"/>
    <w:next w:val="Normal"/>
    <w:link w:val="Heading4Char"/>
    <w:uiPriority w:val="9"/>
    <w:semiHidden/>
    <w:unhideWhenUsed/>
    <w:qFormat/>
    <w:rsid w:val="00DB37CA"/>
    <w:pPr>
      <w:keepNext/>
      <w:keepLines/>
      <w:spacing w:before="160" w:after="40"/>
      <w:outlineLvl w:val="3"/>
    </w:pPr>
    <w:rPr>
      <w:rFonts w:eastAsiaTheme="majorEastAsia" w:cstheme="majorBidi"/>
      <w:color w:val="0F4761" w:themeColor="accent1" w:themeShade="BF"/>
      <w:sz w:val="28"/>
      <w:szCs w:val="28"/>
    </w:rPr>
  </w:style>
  <w:style w:type="paragraph" w:styleId="Heading5">
    <w:name w:val="heading 5"/>
    <w:basedOn w:val="Normal"/>
    <w:next w:val="Normal"/>
    <w:link w:val="Heading5Char"/>
    <w:uiPriority w:val="9"/>
    <w:semiHidden/>
    <w:unhideWhenUsed/>
    <w:qFormat/>
    <w:rsid w:val="00DB37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37CA"/>
    <w:pPr>
      <w:keepNext/>
      <w:keepLines/>
      <w:spacing w:before="40" w:after="0"/>
      <w:outlineLvl w:val="5"/>
    </w:pPr>
    <w:rPr>
      <w:rFonts w:eastAsiaTheme="majorEastAsia" w:cstheme="majorBidi"/>
      <w:color w:val="595959" w:themeColor="text1" w:themeTint="A6"/>
    </w:rPr>
  </w:style>
  <w:style w:type="paragraph" w:styleId="Heading7">
    <w:name w:val="heading 7"/>
    <w:basedOn w:val="Normal"/>
    <w:next w:val="Normal"/>
    <w:link w:val="Heading7Char"/>
    <w:uiPriority w:val="9"/>
    <w:semiHidden/>
    <w:unhideWhenUsed/>
    <w:qFormat/>
    <w:rsid w:val="00DB37CA"/>
    <w:pPr>
      <w:keepNext/>
      <w:keepLines/>
      <w:spacing w:before="40" w:after="0"/>
      <w:ind w:leftChars="100" w:left="10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37CA"/>
    <w:pPr>
      <w:keepNext/>
      <w:keepLines/>
      <w:spacing w:before="40" w:after="0"/>
      <w:ind w:leftChars="200" w:left="200"/>
      <w:outlineLvl w:val="7"/>
    </w:pPr>
    <w:rPr>
      <w:rFonts w:eastAsiaTheme="majorEastAsia" w:cstheme="majorBidi"/>
      <w:color w:val="272727" w:themeColor="text1" w:themeTint="D8"/>
    </w:rPr>
  </w:style>
  <w:style w:type="paragraph" w:styleId="Heading9">
    <w:name w:val="heading 9"/>
    <w:basedOn w:val="Normal"/>
    <w:next w:val="Normal"/>
    <w:link w:val="Heading9Char"/>
    <w:uiPriority w:val="9"/>
    <w:semiHidden/>
    <w:unhideWhenUsed/>
    <w:qFormat/>
    <w:rsid w:val="00DB37CA"/>
    <w:pPr>
      <w:keepNext/>
      <w:keepLines/>
      <w:spacing w:before="40" w:after="0"/>
      <w:ind w:leftChars="300" w:left="30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37CA"/>
    <w:rPr>
      <w:rFonts w:asciiTheme="majorHAnsi" w:eastAsiaTheme="majorEastAsia" w:hAnsiTheme="majorHAnsi" w:cstheme="majorBidi"/>
      <w:color w:val="0F4761" w:themeColor="accent1" w:themeShade="BF"/>
      <w:sz w:val="48"/>
      <w:szCs w:val="48"/>
    </w:rPr>
  </w:style>
  <w:style w:type="character" w:customStyle="1" w:styleId="Heading2Char">
    <w:name w:val="Heading 2 Char"/>
    <w:basedOn w:val="DefaultParagraphFont"/>
    <w:link w:val="Heading2"/>
    <w:uiPriority w:val="9"/>
    <w:semiHidden/>
    <w:rsid w:val="00DB37CA"/>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DB37CA"/>
    <w:rPr>
      <w:rFonts w:eastAsiaTheme="majorEastAsia" w:cstheme="majorBidi"/>
      <w:color w:val="0F4761" w:themeColor="accent1" w:themeShade="BF"/>
      <w:sz w:val="32"/>
      <w:szCs w:val="32"/>
    </w:rPr>
  </w:style>
  <w:style w:type="character" w:customStyle="1" w:styleId="Heading4Char">
    <w:name w:val="Heading 4 Char"/>
    <w:basedOn w:val="DefaultParagraphFont"/>
    <w:link w:val="Heading4"/>
    <w:uiPriority w:val="9"/>
    <w:semiHidden/>
    <w:rsid w:val="00DB37CA"/>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DB37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37CA"/>
    <w:rPr>
      <w:rFonts w:eastAsiaTheme="majorEastAsia" w:cstheme="majorBidi"/>
      <w:color w:val="595959" w:themeColor="text1" w:themeTint="A6"/>
    </w:rPr>
  </w:style>
  <w:style w:type="character" w:customStyle="1" w:styleId="Heading7Char">
    <w:name w:val="Heading 7 Char"/>
    <w:basedOn w:val="DefaultParagraphFont"/>
    <w:link w:val="Heading7"/>
    <w:uiPriority w:val="9"/>
    <w:semiHidden/>
    <w:rsid w:val="00DB37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37CA"/>
    <w:rPr>
      <w:rFonts w:eastAsiaTheme="majorEastAsia" w:cstheme="majorBidi"/>
      <w:color w:val="272727" w:themeColor="text1" w:themeTint="D8"/>
    </w:rPr>
  </w:style>
  <w:style w:type="character" w:customStyle="1" w:styleId="Heading9Char">
    <w:name w:val="Heading 9 Char"/>
    <w:basedOn w:val="DefaultParagraphFont"/>
    <w:link w:val="Heading9"/>
    <w:uiPriority w:val="9"/>
    <w:semiHidden/>
    <w:rsid w:val="00DB37CA"/>
    <w:rPr>
      <w:rFonts w:eastAsiaTheme="majorEastAsia" w:cstheme="majorBidi"/>
      <w:color w:val="272727" w:themeColor="text1" w:themeTint="D8"/>
    </w:rPr>
  </w:style>
  <w:style w:type="paragraph" w:styleId="Title">
    <w:name w:val="Title"/>
    <w:basedOn w:val="Normal"/>
    <w:next w:val="Normal"/>
    <w:link w:val="TitleChar"/>
    <w:uiPriority w:val="10"/>
    <w:qFormat/>
    <w:rsid w:val="00DB37CA"/>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37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37CA"/>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37CA"/>
    <w:rPr>
      <w:rFonts w:asciiTheme="majorHAnsi" w:eastAsiaTheme="majorEastAsia" w:hAnsiTheme="majorHAnsi" w:cstheme="majorBidi"/>
      <w:color w:val="595959" w:themeColor="text1" w:themeTint="A6"/>
      <w:spacing w:val="15"/>
      <w:sz w:val="28"/>
      <w:szCs w:val="28"/>
    </w:rPr>
  </w:style>
  <w:style w:type="paragraph" w:styleId="Quote">
    <w:name w:val="Quote"/>
    <w:basedOn w:val="Normal"/>
    <w:next w:val="Normal"/>
    <w:link w:val="QuoteChar"/>
    <w:uiPriority w:val="29"/>
    <w:qFormat/>
    <w:rsid w:val="00DB37CA"/>
    <w:pPr>
      <w:spacing w:before="160"/>
      <w:jc w:val="center"/>
    </w:pPr>
    <w:rPr>
      <w:i/>
      <w:iCs/>
      <w:color w:val="404040" w:themeColor="text1" w:themeTint="BF"/>
    </w:rPr>
  </w:style>
  <w:style w:type="character" w:customStyle="1" w:styleId="QuoteChar">
    <w:name w:val="Quote Char"/>
    <w:basedOn w:val="DefaultParagraphFont"/>
    <w:link w:val="Quote"/>
    <w:uiPriority w:val="29"/>
    <w:rsid w:val="00DB37CA"/>
    <w:rPr>
      <w:i/>
      <w:iCs/>
      <w:color w:val="404040" w:themeColor="text1" w:themeTint="BF"/>
    </w:rPr>
  </w:style>
  <w:style w:type="paragraph" w:styleId="ListParagraph">
    <w:name w:val="List Paragraph"/>
    <w:basedOn w:val="Normal"/>
    <w:uiPriority w:val="34"/>
    <w:qFormat/>
    <w:rsid w:val="00DB37CA"/>
    <w:pPr>
      <w:ind w:left="720"/>
      <w:contextualSpacing/>
    </w:pPr>
  </w:style>
  <w:style w:type="character" w:styleId="IntenseEmphasis">
    <w:name w:val="Intense Emphasis"/>
    <w:basedOn w:val="DefaultParagraphFont"/>
    <w:uiPriority w:val="21"/>
    <w:qFormat/>
    <w:rsid w:val="00DB37CA"/>
    <w:rPr>
      <w:i/>
      <w:iCs/>
      <w:color w:val="0F4761" w:themeColor="accent1" w:themeShade="BF"/>
    </w:rPr>
  </w:style>
  <w:style w:type="paragraph" w:styleId="IntenseQuote">
    <w:name w:val="Intense Quote"/>
    <w:basedOn w:val="Normal"/>
    <w:next w:val="Normal"/>
    <w:link w:val="IntenseQuoteChar"/>
    <w:uiPriority w:val="30"/>
    <w:qFormat/>
    <w:rsid w:val="00DB37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37CA"/>
    <w:rPr>
      <w:i/>
      <w:iCs/>
      <w:color w:val="0F4761" w:themeColor="accent1" w:themeShade="BF"/>
    </w:rPr>
  </w:style>
  <w:style w:type="character" w:styleId="IntenseReference">
    <w:name w:val="Intense Reference"/>
    <w:basedOn w:val="DefaultParagraphFont"/>
    <w:uiPriority w:val="32"/>
    <w:qFormat/>
    <w:rsid w:val="00DB37CA"/>
    <w:rPr>
      <w:b/>
      <w:bCs/>
      <w:smallCaps/>
      <w:color w:val="0F4761" w:themeColor="accent1" w:themeShade="BF"/>
      <w:spacing w:val="5"/>
    </w:rPr>
  </w:style>
  <w:style w:type="paragraph" w:styleId="TOCHeading">
    <w:name w:val="TOC Heading"/>
    <w:basedOn w:val="Heading1"/>
    <w:next w:val="Normal"/>
    <w:uiPriority w:val="39"/>
    <w:unhideWhenUsed/>
    <w:qFormat/>
    <w:rsid w:val="00D54E78"/>
    <w:pPr>
      <w:widowControl/>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D54E78"/>
    <w:pPr>
      <w:widowControl/>
      <w:spacing w:after="100" w:line="259" w:lineRule="auto"/>
      <w:ind w:left="220"/>
    </w:pPr>
    <w:rPr>
      <w:rFonts w:cs="Times New Roman"/>
      <w:kern w:val="0"/>
      <w:sz w:val="22"/>
      <w:szCs w:val="22"/>
      <w14:ligatures w14:val="none"/>
    </w:rPr>
  </w:style>
  <w:style w:type="paragraph" w:styleId="TOC1">
    <w:name w:val="toc 1"/>
    <w:basedOn w:val="Normal"/>
    <w:next w:val="Normal"/>
    <w:autoRedefine/>
    <w:uiPriority w:val="39"/>
    <w:unhideWhenUsed/>
    <w:rsid w:val="00D54E78"/>
    <w:pPr>
      <w:widowControl/>
      <w:spacing w:after="100" w:line="259" w:lineRule="auto"/>
    </w:pPr>
    <w:rPr>
      <w:rFonts w:cs="Times New Roman"/>
      <w:kern w:val="0"/>
      <w:sz w:val="22"/>
      <w:szCs w:val="22"/>
      <w14:ligatures w14:val="none"/>
    </w:rPr>
  </w:style>
  <w:style w:type="paragraph" w:styleId="TOC3">
    <w:name w:val="toc 3"/>
    <w:basedOn w:val="Normal"/>
    <w:next w:val="Normal"/>
    <w:autoRedefine/>
    <w:uiPriority w:val="39"/>
    <w:unhideWhenUsed/>
    <w:rsid w:val="00D54E78"/>
    <w:pPr>
      <w:widowControl/>
      <w:spacing w:after="100" w:line="259" w:lineRule="auto"/>
      <w:ind w:left="440"/>
    </w:pPr>
    <w:rPr>
      <w:rFonts w:cs="Times New Roman"/>
      <w:kern w:val="0"/>
      <w:sz w:val="22"/>
      <w:szCs w:val="22"/>
      <w14:ligatures w14:val="none"/>
    </w:rPr>
  </w:style>
  <w:style w:type="paragraph" w:styleId="Header">
    <w:name w:val="header"/>
    <w:basedOn w:val="Normal"/>
    <w:link w:val="HeaderChar"/>
    <w:uiPriority w:val="99"/>
    <w:unhideWhenUsed/>
    <w:rsid w:val="00B25641"/>
    <w:pPr>
      <w:tabs>
        <w:tab w:val="center" w:pos="4153"/>
        <w:tab w:val="right" w:pos="8306"/>
      </w:tabs>
      <w:snapToGrid w:val="0"/>
    </w:pPr>
    <w:rPr>
      <w:sz w:val="20"/>
      <w:szCs w:val="20"/>
    </w:rPr>
  </w:style>
  <w:style w:type="character" w:customStyle="1" w:styleId="HeaderChar">
    <w:name w:val="Header Char"/>
    <w:basedOn w:val="DefaultParagraphFont"/>
    <w:link w:val="Header"/>
    <w:uiPriority w:val="99"/>
    <w:rsid w:val="00B25641"/>
    <w:rPr>
      <w:sz w:val="20"/>
      <w:szCs w:val="20"/>
    </w:rPr>
  </w:style>
  <w:style w:type="paragraph" w:styleId="Footer">
    <w:name w:val="footer"/>
    <w:basedOn w:val="Normal"/>
    <w:link w:val="FooterChar"/>
    <w:uiPriority w:val="99"/>
    <w:unhideWhenUsed/>
    <w:rsid w:val="00B25641"/>
    <w:pPr>
      <w:tabs>
        <w:tab w:val="center" w:pos="4153"/>
        <w:tab w:val="right" w:pos="8306"/>
      </w:tabs>
      <w:snapToGrid w:val="0"/>
    </w:pPr>
    <w:rPr>
      <w:sz w:val="20"/>
      <w:szCs w:val="20"/>
    </w:rPr>
  </w:style>
  <w:style w:type="character" w:customStyle="1" w:styleId="FooterChar">
    <w:name w:val="Footer Char"/>
    <w:basedOn w:val="DefaultParagraphFont"/>
    <w:link w:val="Footer"/>
    <w:uiPriority w:val="99"/>
    <w:rsid w:val="00B25641"/>
    <w:rPr>
      <w:sz w:val="20"/>
      <w:szCs w:val="20"/>
    </w:rPr>
  </w:style>
  <w:style w:type="character" w:styleId="PlaceholderText">
    <w:name w:val="Placeholder Text"/>
    <w:basedOn w:val="DefaultParagraphFont"/>
    <w:uiPriority w:val="99"/>
    <w:semiHidden/>
    <w:rsid w:val="004A18DF"/>
    <w:rPr>
      <w:color w:val="666666"/>
    </w:rPr>
  </w:style>
  <w:style w:type="character" w:styleId="Hyperlink">
    <w:name w:val="Hyperlink"/>
    <w:basedOn w:val="DefaultParagraphFont"/>
    <w:uiPriority w:val="99"/>
    <w:unhideWhenUsed/>
    <w:rsid w:val="00AB0FD1"/>
    <w:rPr>
      <w:color w:val="467886" w:themeColor="hyperlink"/>
      <w:u w:val="single"/>
    </w:rPr>
  </w:style>
  <w:style w:type="character" w:styleId="UnresolvedMention">
    <w:name w:val="Unresolved Mention"/>
    <w:basedOn w:val="DefaultParagraphFont"/>
    <w:uiPriority w:val="99"/>
    <w:semiHidden/>
    <w:unhideWhenUsed/>
    <w:rsid w:val="00AB0F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theologyfortherestofus.com/how-do-we-know-whats-right-and-wrong-deontology-vs-consequentialis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fiveable.me/key-terms/civil-rights-civil-liberties/deontological-ethics"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2B74460D5EA4F27B9EB6719D2C9FA08"/>
        <w:category>
          <w:name w:val="一般"/>
          <w:gallery w:val="placeholder"/>
        </w:category>
        <w:types>
          <w:type w:val="bbPlcHdr"/>
        </w:types>
        <w:behaviors>
          <w:behavior w:val="content"/>
        </w:behaviors>
        <w:guid w:val="{54344CA8-362F-4ABD-9317-66BB42674BA8}"/>
      </w:docPartPr>
      <w:docPartBody>
        <w:p w:rsidR="007F15CF" w:rsidRDefault="008D3BBE" w:rsidP="008D3BBE">
          <w:pPr>
            <w:pStyle w:val="22B74460D5EA4F27B9EB6719D2C9FA08"/>
          </w:pPr>
          <w:r w:rsidRPr="005C2EDD">
            <w:rPr>
              <w:rStyle w:val="PlaceholderText"/>
            </w:rPr>
            <w:t>Formatting...</w:t>
          </w:r>
        </w:p>
      </w:docPartBody>
    </w:docPart>
    <w:docPart>
      <w:docPartPr>
        <w:name w:val="DC886E15C7AB4B0EA4BF5804626CD6A9"/>
        <w:category>
          <w:name w:val="一般"/>
          <w:gallery w:val="placeholder"/>
        </w:category>
        <w:types>
          <w:type w:val="bbPlcHdr"/>
        </w:types>
        <w:behaviors>
          <w:behavior w:val="content"/>
        </w:behaviors>
        <w:guid w:val="{BC132810-D77F-4D2E-BB24-95E26CDE7B07}"/>
      </w:docPartPr>
      <w:docPartBody>
        <w:p w:rsidR="007F15CF" w:rsidRDefault="008D3BBE" w:rsidP="008D3BBE">
          <w:pPr>
            <w:pStyle w:val="DC886E15C7AB4B0EA4BF5804626CD6A9"/>
          </w:pPr>
          <w:r w:rsidRPr="005C2EDD">
            <w:rPr>
              <w:rStyle w:val="PlaceholderText"/>
            </w:rPr>
            <w:t>Formatting...</w:t>
          </w:r>
        </w:p>
      </w:docPartBody>
    </w:docPart>
    <w:docPart>
      <w:docPartPr>
        <w:name w:val="34007C48CB6D487EA4D606B9463CAE77"/>
        <w:category>
          <w:name w:val="一般"/>
          <w:gallery w:val="placeholder"/>
        </w:category>
        <w:types>
          <w:type w:val="bbPlcHdr"/>
        </w:types>
        <w:behaviors>
          <w:behavior w:val="content"/>
        </w:behaviors>
        <w:guid w:val="{F286B1A5-AE91-4D3D-AF5B-072E21BE7D16}"/>
      </w:docPartPr>
      <w:docPartBody>
        <w:p w:rsidR="007F15CF" w:rsidRDefault="008D3BBE">
          <w:r w:rsidRPr="005C2EDD">
            <w:rPr>
              <w:rStyle w:val="PlaceholderText"/>
            </w:rPr>
            <w:t>Formatting...</w:t>
          </w:r>
        </w:p>
      </w:docPartBody>
    </w:docPart>
    <w:docPart>
      <w:docPartPr>
        <w:name w:val="F2A259A1884541D28D3DC7845031CAF0"/>
        <w:category>
          <w:name w:val="一般"/>
          <w:gallery w:val="placeholder"/>
        </w:category>
        <w:types>
          <w:type w:val="bbPlcHdr"/>
        </w:types>
        <w:behaviors>
          <w:behavior w:val="content"/>
        </w:behaviors>
        <w:guid w:val="{7DDA8D69-9640-42EE-826D-3B241ABDF8B6}"/>
      </w:docPartPr>
      <w:docPartBody>
        <w:p w:rsidR="007F15CF" w:rsidRDefault="008D3BBE">
          <w:r w:rsidRPr="005C2EDD">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bordersDoNotSurroundHeader/>
  <w:bordersDoNotSurroundFooter/>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BBE"/>
    <w:rsid w:val="00416428"/>
    <w:rsid w:val="007F15CF"/>
    <w:rsid w:val="008D3BBE"/>
    <w:rsid w:val="00A14B71"/>
    <w:rsid w:val="00B36A79"/>
    <w:rsid w:val="00B42B52"/>
    <w:rsid w:val="00EB34F2"/>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D3BBE"/>
    <w:rPr>
      <w:color w:val="666666"/>
    </w:rPr>
  </w:style>
  <w:style w:type="paragraph" w:customStyle="1" w:styleId="22B74460D5EA4F27B9EB6719D2C9FA08">
    <w:name w:val="22B74460D5EA4F27B9EB6719D2C9FA08"/>
    <w:rsid w:val="008D3BBE"/>
    <w:pPr>
      <w:widowControl w:val="0"/>
    </w:pPr>
  </w:style>
  <w:style w:type="paragraph" w:customStyle="1" w:styleId="DC886E15C7AB4B0EA4BF5804626CD6A9">
    <w:name w:val="DC886E15C7AB4B0EA4BF5804626CD6A9"/>
    <w:rsid w:val="008D3BBE"/>
    <w:pPr>
      <w:widowControl w:val="0"/>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95F7DE4-CE3A-4034-BB4A-7124BB97CBE9}">
  <we:reference id="wa200007520" version="3.0.0.0" store="zh-TW" storeType="OMEX"/>
  <we:alternateReferences>
    <we:reference id="WA200007520" version="3.0.0.0" store="WA200007520" storeType="OMEX"/>
  </we:alternateReferences>
  <we:properties>
    <we:property name="citations" value="{&quot;48196060&quot;:{&quot;referencesIds&quot;:[&quot;doc:693513289b24cd7c9b78e373&quot;],&quot;referencesOptions&quot;:{&quot;doc:693513289b24cd7c9b78e3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196060,&quot;citationText&quot;:&quot;&lt;span style=\&quot;font-family:Times New Roman;font-size:14.666666666666666px;color:#000000\&quot;&gt;(Ortiz, 2023)&lt;/span&gt;&quot;},&quot;-1373066810&quot;:{&quot;referencesIds&quot;:[&quot;doc:6935003f830d49112ab0520b&quot;],&quot;referencesOptions&quot;:{&quot;doc:6935003f830d49112ab052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3066810,&quot;citationText&quot;:&quot;&lt;span style=\&quot;font-family:Times New Roman;font-size:14.666666666666666px;color:#000000\&quot;&gt;(CIC Construction Group, 2024)&lt;/span&gt;&quot;},&quot;-736397662&quot;:{&quot;referencesIds&quot;:[&quot;doc:693510763c65b476843d6814&quot;],&quot;referencesOptions&quot;:{&quot;doc:693510763c65b476843d68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6397662,&quot;citationText&quot;:&quot;&lt;span style=\&quot;font-family:Times New Roman;font-size:14.666666666666666px;color:#000000\&quot;&gt;(fiveable, 2025)&lt;/span&gt;&quot;},&quot;-827133347&quot;:{&quot;referencesIds&quot;:[&quot;doc:693548246976963cbb22db56&quot;],&quot;referencesOptions&quot;:{&quot;doc:693548246976963cbb22db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7133347,&quot;citationText&quot;:&quot;&lt;span style=\&quot;font-family:Times New Roman;font-size:14.666666666666666px;color:#000000\&quot;&gt;(&lt;i&gt;RULES OF CONDUCT Global&lt;/i&gt;2022)&lt;/span&gt;&quot;},&quot;-917554812&quot;:{&quot;referencesIds&quot;:[&quot;doc:693548246976963cbb22db54&quot;],&quot;referencesOptions&quot;:{&quot;doc:693548246976963cbb22db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7554812,&quot;citationText&quot;:&quot;&lt;span style=\&quot;font-family:Times New Roman;font-size:14.666666666666666px;color:#000000\&quot;&gt;(&lt;i&gt;ICE CODE OF PROFESSIONAL CONDUCT&lt;/i&gt;2004)&lt;/span&gt;&quot;}}"/>
    <we:property name="currentFolder" value="{&quot;depth&quot;:0,&quot;id&quot;:&quot;all&quot;,&quot;name&quot;:&quot;All references&quot;,&quot;parentId&quot;:null,&quot;position&quot;:-2,&quot;isShared&quot;:false}"/>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8fd1314b8e53f4dc889d4b8381e05fbc">
  <xsd:schema xmlns:xsd="http://www.w3.org/2001/XMLSchema" xmlns:xs="http://www.w3.org/2001/XMLSchema" xmlns:p="http://schemas.microsoft.com/office/2006/metadata/properties" xmlns:ns3="b4f9f7ee-5770-4a14-8925-17f3d16e50b7" targetNamespace="http://schemas.microsoft.com/office/2006/metadata/properties" ma:root="true" ma:fieldsID="d01bbf7c09793ff945b2421a926e1a6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76C98F5B-1678-4216-86C0-11A45A4B05BD}">
  <ds:schemaRefs>
    <ds:schemaRef ds:uri="http://schemas.openxmlformats.org/officeDocument/2006/bibliography"/>
  </ds:schemaRefs>
</ds:datastoreItem>
</file>

<file path=customXml/itemProps2.xml><?xml version="1.0" encoding="utf-8"?>
<ds:datastoreItem xmlns:ds="http://schemas.openxmlformats.org/officeDocument/2006/customXml" ds:itemID="{6A2DE8E5-8248-4CC1-A5EE-E70EDA8A20B7}">
  <ds:schemaRefs>
    <ds:schemaRef ds:uri="http://schemas.microsoft.com/sharepoint/v3/contenttype/forms"/>
  </ds:schemaRefs>
</ds:datastoreItem>
</file>

<file path=customXml/itemProps3.xml><?xml version="1.0" encoding="utf-8"?>
<ds:datastoreItem xmlns:ds="http://schemas.openxmlformats.org/officeDocument/2006/customXml" ds:itemID="{B87712F0-3A57-40FD-B899-1BFA5883F9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769810B-D5C3-4822-BEBF-622133A69329}">
  <ds:schemaRefs>
    <ds:schemaRef ds:uri="http://www.w3.org/XML/1998/namespace"/>
    <ds:schemaRef ds:uri="b4f9f7ee-5770-4a14-8925-17f3d16e50b7"/>
    <ds:schemaRef ds:uri="http://schemas.microsoft.com/office/2006/documentManagement/types"/>
    <ds:schemaRef ds:uri="http://schemas.microsoft.com/office/infopath/2007/PartnerControls"/>
    <ds:schemaRef ds:uri="http://schemas.microsoft.com/office/2006/metadata/properties"/>
    <ds:schemaRef ds:uri="http://purl.org/dc/terms/"/>
    <ds:schemaRef ds:uri="http://purl.org/dc/elements/1.1/"/>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1235</Words>
  <Characters>7043</Characters>
  <Application>Microsoft Office Word</Application>
  <DocSecurity>0</DocSecurity>
  <Lines>58</Lines>
  <Paragraphs>16</Paragraphs>
  <ScaleCrop>false</ScaleCrop>
  <Company/>
  <LinksUpToDate>false</LinksUpToDate>
  <CharactersWithSpaces>8262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Chen (2501272)</dc:creator>
  <cp:keywords/>
  <dc:description/>
  <cp:lastModifiedBy>Samuel Chen (2501272)</cp:lastModifiedBy>
  <cp:revision>2</cp:revision>
  <dcterms:created xsi:type="dcterms:W3CDTF">2025-12-09T08:17:00Z</dcterms:created>
  <dcterms:modified xsi:type="dcterms:W3CDTF">2025-12-09T08:17:00Z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