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3775155"/>
        <w:docPartObj>
          <w:docPartGallery w:val="Cover Pages"/>
          <w:docPartUnique/>
        </w:docPartObj>
      </w:sdtPr>
      <w:sdtEndPr>
        <w:rPr>
          <w:rFonts w:ascii="Times New Roman" w:hAnsi="Times New Roman" w:cs="Times New Roman"/>
          <w:sz w:val="24"/>
          <w:szCs w:val="24"/>
        </w:rPr>
      </w:sdtEndPr>
      <w:sdtContent>
        <w:p w14:paraId="298FBE9F" w14:textId="0C138E92" w:rsidR="00B12DE4" w:rsidRDefault="00114E69">
          <w:pPr>
            <w:pStyle w:val="NoSpacing"/>
          </w:pPr>
          <w:r>
            <w:rPr>
              <w:noProof/>
            </w:rPr>
            <mc:AlternateContent>
              <mc:Choice Requires="wps">
                <w:drawing>
                  <wp:anchor distT="45720" distB="45720" distL="114300" distR="114300" simplePos="0" relativeHeight="251659264" behindDoc="0" locked="0" layoutInCell="1" allowOverlap="1" wp14:anchorId="63B609A6" wp14:editId="655138AD">
                    <wp:simplePos x="0" y="0"/>
                    <wp:positionH relativeFrom="column">
                      <wp:posOffset>-609600</wp:posOffset>
                    </wp:positionH>
                    <wp:positionV relativeFrom="paragraph">
                      <wp:posOffset>0</wp:posOffset>
                    </wp:positionV>
                    <wp:extent cx="6949440" cy="7981315"/>
                    <wp:effectExtent l="0" t="0" r="2286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9440" cy="7981315"/>
                            </a:xfrm>
                            <a:prstGeom prst="rect">
                              <a:avLst/>
                            </a:prstGeom>
                            <a:solidFill>
                              <a:srgbClr val="FFFFFF"/>
                            </a:solidFill>
                            <a:ln w="9525">
                              <a:solidFill>
                                <a:schemeClr val="bg1"/>
                              </a:solidFill>
                              <a:miter lim="800000"/>
                              <a:headEnd/>
                              <a:tailEnd/>
                            </a:ln>
                          </wps:spPr>
                          <wps:txbx>
                            <w:txbxContent>
                              <w:p w14:paraId="22D071CC" w14:textId="5B8BA98E" w:rsidR="00114E69" w:rsidRDefault="00114E69" w:rsidP="00114E69">
                                <w:pPr>
                                  <w:jc w:val="center"/>
                                </w:pPr>
                                <w:r>
                                  <w:rPr>
                                    <w:noProof/>
                                  </w:rPr>
                                  <w:drawing>
                                    <wp:inline distT="0" distB="0" distL="0" distR="0" wp14:anchorId="77CB41E6" wp14:editId="3CFFB224">
                                      <wp:extent cx="2077720" cy="927100"/>
                                      <wp:effectExtent l="0" t="0" r="0" b="6350"/>
                                      <wp:docPr id="660427786"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927100"/>
                                              </a:xfrm>
                                              <a:prstGeom prst="rect">
                                                <a:avLst/>
                                              </a:prstGeom>
                                              <a:noFill/>
                                              <a:ln>
                                                <a:noFill/>
                                              </a:ln>
                                            </pic:spPr>
                                          </pic:pic>
                                        </a:graphicData>
                                      </a:graphic>
                                    </wp:inline>
                                  </w:drawing>
                                </w:r>
                              </w:p>
                              <w:p w14:paraId="31AA5728" w14:textId="77777777" w:rsidR="00114E69" w:rsidRDefault="00114E69" w:rsidP="00114E69">
                                <w:pPr>
                                  <w:jc w:val="center"/>
                                </w:pPr>
                              </w:p>
                              <w:p w14:paraId="6EDE6E46" w14:textId="77777777" w:rsidR="00114E69" w:rsidRDefault="00114E69" w:rsidP="00114E69">
                                <w:pPr>
                                  <w:jc w:val="center"/>
                                </w:pPr>
                              </w:p>
                              <w:p w14:paraId="41D7250C" w14:textId="09BB8FD8" w:rsidR="00114E69" w:rsidRDefault="00114E69" w:rsidP="00114E69">
                                <w:pPr>
                                  <w:jc w:val="center"/>
                                  <w:rPr>
                                    <w:sz w:val="44"/>
                                    <w:szCs w:val="44"/>
                                  </w:rPr>
                                </w:pPr>
                                <w:r>
                                  <w:rPr>
                                    <w:noProof/>
                                    <w:sz w:val="44"/>
                                    <w:szCs w:val="44"/>
                                  </w:rPr>
                                  <w:drawing>
                                    <wp:inline distT="0" distB="0" distL="0" distR="0" wp14:anchorId="7B89F834" wp14:editId="57E4513E">
                                      <wp:extent cx="3377184" cy="2110740"/>
                                      <wp:effectExtent l="0" t="0" r="0" b="3810"/>
                                      <wp:docPr id="1158005466" name="Picture 4" descr="A black apple with a b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05466" name="Picture 4" descr="A black apple with a b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82446" cy="2114029"/>
                                              </a:xfrm>
                                              <a:prstGeom prst="rect">
                                                <a:avLst/>
                                              </a:prstGeom>
                                            </pic:spPr>
                                          </pic:pic>
                                        </a:graphicData>
                                      </a:graphic>
                                    </wp:inline>
                                  </w:drawing>
                                </w:r>
                              </w:p>
                              <w:p w14:paraId="75B52668" w14:textId="6D0D9E2C" w:rsidR="00114E69" w:rsidRDefault="00114E69" w:rsidP="00114E69">
                                <w:pPr>
                                  <w:jc w:val="center"/>
                                  <w:rPr>
                                    <w:rFonts w:ascii="Times New Roman" w:hAnsi="Times New Roman" w:cs="Times New Roman"/>
                                    <w:b/>
                                    <w:bCs/>
                                    <w:sz w:val="44"/>
                                    <w:szCs w:val="44"/>
                                  </w:rPr>
                                </w:pPr>
                                <w:r>
                                  <w:rPr>
                                    <w:rFonts w:ascii="Times New Roman" w:hAnsi="Times New Roman" w:cs="Times New Roman"/>
                                    <w:b/>
                                    <w:bCs/>
                                    <w:sz w:val="44"/>
                                    <w:szCs w:val="44"/>
                                  </w:rPr>
                                  <w:t>APPLE iPhone</w:t>
                                </w:r>
                              </w:p>
                              <w:p w14:paraId="418F56F2" w14:textId="77777777" w:rsidR="00114E69" w:rsidRDefault="00114E69" w:rsidP="00114E69">
                                <w:pPr>
                                  <w:jc w:val="center"/>
                                  <w:rPr>
                                    <w:rFonts w:ascii="Times New Roman" w:hAnsi="Times New Roman" w:cs="Times New Roman"/>
                                    <w:b/>
                                    <w:bCs/>
                                    <w:sz w:val="40"/>
                                    <w:szCs w:val="40"/>
                                  </w:rPr>
                                </w:pPr>
                                <w:r>
                                  <w:rPr>
                                    <w:rFonts w:ascii="Times New Roman" w:hAnsi="Times New Roman" w:cs="Times New Roman"/>
                                    <w:b/>
                                    <w:bCs/>
                                    <w:sz w:val="40"/>
                                    <w:szCs w:val="40"/>
                                  </w:rPr>
                                  <w:t>International Marketing Assignment</w:t>
                                </w:r>
                              </w:p>
                              <w:p w14:paraId="330762CC" w14:textId="7421F8D7"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 xml:space="preserve">NAME: </w:t>
                                </w:r>
                                <w:r w:rsidR="00271B9F">
                                  <w:rPr>
                                    <w:rFonts w:ascii="Times New Roman" w:hAnsi="Times New Roman" w:cs="Times New Roman"/>
                                    <w:b/>
                                    <w:bCs/>
                                    <w:sz w:val="24"/>
                                    <w:szCs w:val="24"/>
                                  </w:rPr>
                                  <w:t>SUHAIB VELLIYATH</w:t>
                                </w:r>
                              </w:p>
                              <w:p w14:paraId="3D6600A1" w14:textId="4B1EB9AA"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 xml:space="preserve">STUDENT ID: </w:t>
                                </w:r>
                                <w:r w:rsidR="00271B9F">
                                  <w:rPr>
                                    <w:rFonts w:ascii="Times New Roman" w:hAnsi="Times New Roman" w:cs="Times New Roman"/>
                                    <w:b/>
                                    <w:bCs/>
                                    <w:sz w:val="24"/>
                                    <w:szCs w:val="24"/>
                                  </w:rPr>
                                  <w:t>2215786</w:t>
                                </w:r>
                              </w:p>
                              <w:p w14:paraId="0D32F622" w14:textId="146780FD"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NAME OF LECTURER: TUSHARA BALENDRAN</w:t>
                                </w:r>
                              </w:p>
                              <w:p w14:paraId="7719416D" w14:textId="0B1FE24F"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MODULE NAME: INTERNATIONAL MARKETING</w:t>
                                </w:r>
                              </w:p>
                              <w:p w14:paraId="1EEFF2F4" w14:textId="28101A82"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MODULE CODE: LCM7006</w:t>
                                </w:r>
                              </w:p>
                              <w:p w14:paraId="764833F5" w14:textId="722DD55C" w:rsidR="00114E69" w:rsidRDefault="00114E69" w:rsidP="00114E69">
                                <w:pPr>
                                  <w:ind w:left="1440" w:firstLine="720"/>
                                  <w:rPr>
                                    <w:rFonts w:ascii="Times New Roman" w:eastAsiaTheme="minorHAnsi" w:hAnsi="Times New Roman" w:cs="Times New Roman"/>
                                    <w:b/>
                                    <w:bCs/>
                                    <w:sz w:val="24"/>
                                    <w:szCs w:val="24"/>
                                  </w:rPr>
                                </w:pPr>
                                <w:r>
                                  <w:rPr>
                                    <w:rFonts w:ascii="Times New Roman" w:hAnsi="Times New Roman" w:cs="Times New Roman"/>
                                    <w:b/>
                                    <w:bCs/>
                                    <w:sz w:val="24"/>
                                    <w:szCs w:val="24"/>
                                  </w:rPr>
                                  <w:t>ASSIGNMENT TITLE: ASSIGNMENT</w:t>
                                </w:r>
                              </w:p>
                              <w:p w14:paraId="73283B6B" w14:textId="09534BB2" w:rsidR="00114E69" w:rsidRDefault="00114E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B609A6" id="_x0000_t202" coordsize="21600,21600" o:spt="202" path="m,l,21600r21600,l21600,xe">
                    <v:stroke joinstyle="miter"/>
                    <v:path gradientshapeok="t" o:connecttype="rect"/>
                  </v:shapetype>
                  <v:shape id="Text Box 2" o:spid="_x0000_s1026" type="#_x0000_t202" style="position:absolute;margin-left:-48pt;margin-top:0;width:547.2pt;height:628.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" strokecolor="white [3212]">
                    <v:textbox>
                      <w:txbxContent>
                        <w:p w14:paraId="22D071CC" w14:textId="5B8BA98E" w:rsidR="00114E69" w:rsidRDefault="00114E69" w:rsidP="00114E69">
                          <w:pPr>
                            <w:jc w:val="center"/>
                          </w:pPr>
                          <w:r>
                            <w:rPr>
                              <w:noProof/>
                            </w:rPr>
                            <w:drawing>
                              <wp:inline distT="0" distB="0" distL="0" distR="0" wp14:anchorId="77CB41E6" wp14:editId="3CFFB224">
                                <wp:extent cx="2077720" cy="927100"/>
                                <wp:effectExtent l="0" t="0" r="0" b="6350"/>
                                <wp:docPr id="660427786"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927100"/>
                                        </a:xfrm>
                                        <a:prstGeom prst="rect">
                                          <a:avLst/>
                                        </a:prstGeom>
                                        <a:noFill/>
                                        <a:ln>
                                          <a:noFill/>
                                        </a:ln>
                                      </pic:spPr>
                                    </pic:pic>
                                  </a:graphicData>
                                </a:graphic>
                              </wp:inline>
                            </w:drawing>
                          </w:r>
                        </w:p>
                        <w:p w14:paraId="31AA5728" w14:textId="77777777" w:rsidR="00114E69" w:rsidRDefault="00114E69" w:rsidP="00114E69">
                          <w:pPr>
                            <w:jc w:val="center"/>
                          </w:pPr>
                        </w:p>
                        <w:p w14:paraId="6EDE6E46" w14:textId="77777777" w:rsidR="00114E69" w:rsidRDefault="00114E69" w:rsidP="00114E69">
                          <w:pPr>
                            <w:jc w:val="center"/>
                          </w:pPr>
                        </w:p>
                        <w:p w14:paraId="41D7250C" w14:textId="09BB8FD8" w:rsidR="00114E69" w:rsidRDefault="00114E69" w:rsidP="00114E69">
                          <w:pPr>
                            <w:jc w:val="center"/>
                            <w:rPr>
                              <w:sz w:val="44"/>
                              <w:szCs w:val="44"/>
                            </w:rPr>
                          </w:pPr>
                          <w:r>
                            <w:rPr>
                              <w:noProof/>
                              <w:sz w:val="44"/>
                              <w:szCs w:val="44"/>
                            </w:rPr>
                            <w:drawing>
                              <wp:inline distT="0" distB="0" distL="0" distR="0" wp14:anchorId="7B89F834" wp14:editId="57E4513E">
                                <wp:extent cx="3377184" cy="2110740"/>
                                <wp:effectExtent l="0" t="0" r="0" b="3810"/>
                                <wp:docPr id="1158005466" name="Picture 4" descr="A black apple with a b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05466" name="Picture 4" descr="A black apple with a b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82446" cy="2114029"/>
                                        </a:xfrm>
                                        <a:prstGeom prst="rect">
                                          <a:avLst/>
                                        </a:prstGeom>
                                      </pic:spPr>
                                    </pic:pic>
                                  </a:graphicData>
                                </a:graphic>
                              </wp:inline>
                            </w:drawing>
                          </w:r>
                        </w:p>
                        <w:p w14:paraId="75B52668" w14:textId="6D0D9E2C" w:rsidR="00114E69" w:rsidRDefault="00114E69" w:rsidP="00114E69">
                          <w:pPr>
                            <w:jc w:val="center"/>
                            <w:rPr>
                              <w:rFonts w:ascii="Times New Roman" w:hAnsi="Times New Roman" w:cs="Times New Roman"/>
                              <w:b/>
                              <w:bCs/>
                              <w:sz w:val="44"/>
                              <w:szCs w:val="44"/>
                            </w:rPr>
                          </w:pPr>
                          <w:r>
                            <w:rPr>
                              <w:rFonts w:ascii="Times New Roman" w:hAnsi="Times New Roman" w:cs="Times New Roman"/>
                              <w:b/>
                              <w:bCs/>
                              <w:sz w:val="44"/>
                              <w:szCs w:val="44"/>
                            </w:rPr>
                            <w:t>APPLE iPhone</w:t>
                          </w:r>
                        </w:p>
                        <w:p w14:paraId="418F56F2" w14:textId="77777777" w:rsidR="00114E69" w:rsidRDefault="00114E69" w:rsidP="00114E69">
                          <w:pPr>
                            <w:jc w:val="center"/>
                            <w:rPr>
                              <w:rFonts w:ascii="Times New Roman" w:hAnsi="Times New Roman" w:cs="Times New Roman"/>
                              <w:b/>
                              <w:bCs/>
                              <w:sz w:val="40"/>
                              <w:szCs w:val="40"/>
                            </w:rPr>
                          </w:pPr>
                          <w:r>
                            <w:rPr>
                              <w:rFonts w:ascii="Times New Roman" w:hAnsi="Times New Roman" w:cs="Times New Roman"/>
                              <w:b/>
                              <w:bCs/>
                              <w:sz w:val="40"/>
                              <w:szCs w:val="40"/>
                            </w:rPr>
                            <w:t>International Marketing Assignment</w:t>
                          </w:r>
                        </w:p>
                        <w:p w14:paraId="330762CC" w14:textId="7421F8D7"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 xml:space="preserve">NAME: </w:t>
                          </w:r>
                          <w:r w:rsidR="00271B9F">
                            <w:rPr>
                              <w:rFonts w:ascii="Times New Roman" w:hAnsi="Times New Roman" w:cs="Times New Roman"/>
                              <w:b/>
                              <w:bCs/>
                              <w:sz w:val="24"/>
                              <w:szCs w:val="24"/>
                            </w:rPr>
                            <w:t>SUHAIB VELLIYATH</w:t>
                          </w:r>
                        </w:p>
                        <w:p w14:paraId="3D6600A1" w14:textId="4B1EB9AA"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 xml:space="preserve">STUDENT ID: </w:t>
                          </w:r>
                          <w:r w:rsidR="00271B9F">
                            <w:rPr>
                              <w:rFonts w:ascii="Times New Roman" w:hAnsi="Times New Roman" w:cs="Times New Roman"/>
                              <w:b/>
                              <w:bCs/>
                              <w:sz w:val="24"/>
                              <w:szCs w:val="24"/>
                            </w:rPr>
                            <w:t>2215786</w:t>
                          </w:r>
                        </w:p>
                        <w:p w14:paraId="0D32F622" w14:textId="146780FD"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NAME OF LECTURER: TUSHARA BALENDRAN</w:t>
                          </w:r>
                        </w:p>
                        <w:p w14:paraId="7719416D" w14:textId="0B1FE24F"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MODULE NAME: INTERNATIONAL MARKETING</w:t>
                          </w:r>
                        </w:p>
                        <w:p w14:paraId="1EEFF2F4" w14:textId="28101A82" w:rsidR="00114E69" w:rsidRDefault="00114E69" w:rsidP="00114E69">
                          <w:pPr>
                            <w:ind w:left="1440" w:firstLine="720"/>
                            <w:rPr>
                              <w:rFonts w:ascii="Times New Roman" w:hAnsi="Times New Roman" w:cs="Times New Roman"/>
                              <w:b/>
                              <w:bCs/>
                              <w:sz w:val="24"/>
                              <w:szCs w:val="24"/>
                            </w:rPr>
                          </w:pPr>
                          <w:r>
                            <w:rPr>
                              <w:rFonts w:ascii="Times New Roman" w:hAnsi="Times New Roman" w:cs="Times New Roman"/>
                              <w:b/>
                              <w:bCs/>
                              <w:sz w:val="24"/>
                              <w:szCs w:val="24"/>
                            </w:rPr>
                            <w:t>MODULE CODE: LCM7006</w:t>
                          </w:r>
                        </w:p>
                        <w:p w14:paraId="764833F5" w14:textId="722DD55C" w:rsidR="00114E69" w:rsidRDefault="00114E69" w:rsidP="00114E69">
                          <w:pPr>
                            <w:ind w:left="1440" w:firstLine="720"/>
                            <w:rPr>
                              <w:rFonts w:ascii="Times New Roman" w:eastAsiaTheme="minorHAnsi" w:hAnsi="Times New Roman" w:cs="Times New Roman"/>
                              <w:b/>
                              <w:bCs/>
                              <w:sz w:val="24"/>
                              <w:szCs w:val="24"/>
                            </w:rPr>
                          </w:pPr>
                          <w:r>
                            <w:rPr>
                              <w:rFonts w:ascii="Times New Roman" w:hAnsi="Times New Roman" w:cs="Times New Roman"/>
                              <w:b/>
                              <w:bCs/>
                              <w:sz w:val="24"/>
                              <w:szCs w:val="24"/>
                            </w:rPr>
                            <w:t>ASSIGNMENT TITLE: ASSIGNMENT</w:t>
                          </w:r>
                        </w:p>
                        <w:p w14:paraId="73283B6B" w14:textId="09534BB2" w:rsidR="00114E69" w:rsidRDefault="00114E69"/>
                      </w:txbxContent>
                    </v:textbox>
                    <w10:wrap type="square"/>
                  </v:shape>
                </w:pict>
              </mc:Fallback>
            </mc:AlternateContent>
          </w:r>
        </w:p>
        <w:p w14:paraId="04A95F5A" w14:textId="77777777" w:rsidR="00114E69" w:rsidRDefault="00114E69">
          <w:pPr>
            <w:pStyle w:val="NoSpacing"/>
          </w:pPr>
        </w:p>
        <w:p w14:paraId="68391345" w14:textId="77777777" w:rsidR="00114E69" w:rsidRDefault="00114E69">
          <w:pPr>
            <w:pStyle w:val="NoSpacing"/>
          </w:pPr>
        </w:p>
        <w:p w14:paraId="623BD14B" w14:textId="27E9A397" w:rsidR="00B12DE4" w:rsidRDefault="00000000" w:rsidP="00271B9F">
          <w:pPr>
            <w:ind w:left="5040" w:firstLine="720"/>
            <w:rPr>
              <w:rFonts w:ascii="Times New Roman" w:hAnsi="Times New Roman" w:cs="Times New Roman"/>
              <w:sz w:val="24"/>
              <w:szCs w:val="24"/>
            </w:rPr>
          </w:pPr>
        </w:p>
      </w:sdtContent>
    </w:sdt>
    <w:sdt>
      <w:sdtPr>
        <w:id w:val="50743769"/>
        <w:docPartObj>
          <w:docPartGallery w:val="Table of Contents"/>
          <w:docPartUnique/>
        </w:docPartObj>
      </w:sdtPr>
      <w:sdtEndPr>
        <w:rPr>
          <w:b/>
          <w:bCs/>
          <w:noProof/>
        </w:rPr>
      </w:sdtEndPr>
      <w:sdtContent>
        <w:p w14:paraId="61FF8B9C" w14:textId="77777777" w:rsidR="00BD5CDE" w:rsidRPr="0060027C" w:rsidRDefault="00BD5CDE" w:rsidP="00BD5CDE">
          <w:pPr>
            <w:spacing w:line="360" w:lineRule="auto"/>
            <w:rPr>
              <w:rStyle w:val="TitleChar"/>
              <w:rFonts w:ascii="Times New Roman" w:hAnsi="Times New Roman" w:cs="Times New Roman"/>
              <w:sz w:val="24"/>
              <w:szCs w:val="24"/>
            </w:rPr>
          </w:pPr>
          <w:r w:rsidRPr="0060027C">
            <w:rPr>
              <w:rStyle w:val="TitleChar"/>
              <w:rFonts w:ascii="Times New Roman" w:hAnsi="Times New Roman" w:cs="Times New Roman"/>
              <w:sz w:val="24"/>
              <w:szCs w:val="24"/>
            </w:rPr>
            <w:t>Table of Contents</w:t>
          </w:r>
        </w:p>
        <w:p w14:paraId="5B4BE4CE" w14:textId="60ABE339" w:rsidR="00BD5CDE" w:rsidRDefault="00BD5CDE">
          <w:pPr>
            <w:pStyle w:val="TOC1"/>
            <w:rPr>
              <w:noProof/>
              <w:kern w:val="2"/>
              <w:lang w:val="en-GB" w:eastAsia="en-GB"/>
              <w14:ligatures w14:val="standardContextual"/>
            </w:rPr>
          </w:pPr>
          <w:r w:rsidRPr="0060027C">
            <w:rPr>
              <w:sz w:val="24"/>
              <w:szCs w:val="24"/>
            </w:rPr>
            <w:fldChar w:fldCharType="begin"/>
          </w:r>
          <w:r w:rsidRPr="0060027C">
            <w:rPr>
              <w:sz w:val="24"/>
              <w:szCs w:val="24"/>
            </w:rPr>
            <w:instrText xml:space="preserve"> TOC \o "1-3" \h \z \u </w:instrText>
          </w:r>
          <w:r w:rsidRPr="0060027C">
            <w:rPr>
              <w:sz w:val="24"/>
              <w:szCs w:val="24"/>
            </w:rPr>
            <w:fldChar w:fldCharType="separate"/>
          </w:r>
          <w:hyperlink w:anchor="_Toc143498675" w:history="1">
            <w:r w:rsidRPr="00F74E4B">
              <w:rPr>
                <w:rStyle w:val="Hyperlink"/>
                <w:noProof/>
              </w:rPr>
              <w:t>Introduction</w:t>
            </w:r>
            <w:r>
              <w:rPr>
                <w:noProof/>
                <w:webHidden/>
              </w:rPr>
              <w:tab/>
            </w:r>
            <w:r>
              <w:rPr>
                <w:noProof/>
                <w:webHidden/>
              </w:rPr>
              <w:fldChar w:fldCharType="begin"/>
            </w:r>
            <w:r>
              <w:rPr>
                <w:noProof/>
                <w:webHidden/>
              </w:rPr>
              <w:instrText xml:space="preserve"> PAGEREF _Toc143498675 \h </w:instrText>
            </w:r>
            <w:r>
              <w:rPr>
                <w:noProof/>
                <w:webHidden/>
              </w:rPr>
            </w:r>
            <w:r>
              <w:rPr>
                <w:noProof/>
                <w:webHidden/>
              </w:rPr>
              <w:fldChar w:fldCharType="separate"/>
            </w:r>
            <w:r w:rsidR="00604685">
              <w:rPr>
                <w:noProof/>
                <w:webHidden/>
              </w:rPr>
              <w:t>2</w:t>
            </w:r>
            <w:r>
              <w:rPr>
                <w:noProof/>
                <w:webHidden/>
              </w:rPr>
              <w:fldChar w:fldCharType="end"/>
            </w:r>
          </w:hyperlink>
        </w:p>
        <w:p w14:paraId="09959F8F" w14:textId="4E2523A9" w:rsidR="00BD5CDE" w:rsidRDefault="00BD5CDE">
          <w:pPr>
            <w:pStyle w:val="TOC1"/>
            <w:rPr>
              <w:noProof/>
              <w:kern w:val="2"/>
              <w:lang w:val="en-GB" w:eastAsia="en-GB"/>
              <w14:ligatures w14:val="standardContextual"/>
            </w:rPr>
          </w:pPr>
          <w:hyperlink w:anchor="_Toc143498676" w:history="1">
            <w:r w:rsidRPr="00F74E4B">
              <w:rPr>
                <w:rStyle w:val="Hyperlink"/>
                <w:noProof/>
              </w:rPr>
              <w:t>Background Information: Apple Inc. in the UK and India</w:t>
            </w:r>
            <w:r>
              <w:rPr>
                <w:noProof/>
                <w:webHidden/>
              </w:rPr>
              <w:tab/>
            </w:r>
            <w:r>
              <w:rPr>
                <w:noProof/>
                <w:webHidden/>
              </w:rPr>
              <w:fldChar w:fldCharType="begin"/>
            </w:r>
            <w:r>
              <w:rPr>
                <w:noProof/>
                <w:webHidden/>
              </w:rPr>
              <w:instrText xml:space="preserve"> PAGEREF _Toc143498676 \h </w:instrText>
            </w:r>
            <w:r>
              <w:rPr>
                <w:noProof/>
                <w:webHidden/>
              </w:rPr>
            </w:r>
            <w:r>
              <w:rPr>
                <w:noProof/>
                <w:webHidden/>
              </w:rPr>
              <w:fldChar w:fldCharType="separate"/>
            </w:r>
            <w:r w:rsidR="00604685">
              <w:rPr>
                <w:noProof/>
                <w:webHidden/>
              </w:rPr>
              <w:t>2</w:t>
            </w:r>
            <w:r>
              <w:rPr>
                <w:noProof/>
                <w:webHidden/>
              </w:rPr>
              <w:fldChar w:fldCharType="end"/>
            </w:r>
          </w:hyperlink>
        </w:p>
        <w:p w14:paraId="4C16F9EE" w14:textId="08FA3CEF" w:rsidR="00BD5CDE" w:rsidRDefault="00BD5CDE">
          <w:pPr>
            <w:pStyle w:val="TOC2"/>
            <w:tabs>
              <w:tab w:val="right" w:leader="dot" w:pos="9016"/>
            </w:tabs>
            <w:rPr>
              <w:rStyle w:val="Hyperlink"/>
              <w:noProof/>
            </w:rPr>
          </w:pPr>
          <w:hyperlink w:anchor="_Toc143498677" w:history="1">
            <w:r w:rsidRPr="00F74E4B">
              <w:rPr>
                <w:rStyle w:val="Hyperlink"/>
                <w:noProof/>
              </w:rPr>
              <w:t>UK</w:t>
            </w:r>
            <w:r>
              <w:rPr>
                <w:noProof/>
                <w:webHidden/>
              </w:rPr>
              <w:tab/>
            </w:r>
            <w:r>
              <w:rPr>
                <w:noProof/>
                <w:webHidden/>
              </w:rPr>
              <w:fldChar w:fldCharType="begin"/>
            </w:r>
            <w:r>
              <w:rPr>
                <w:noProof/>
                <w:webHidden/>
              </w:rPr>
              <w:instrText xml:space="preserve"> PAGEREF _Toc143498677 \h </w:instrText>
            </w:r>
            <w:r>
              <w:rPr>
                <w:noProof/>
                <w:webHidden/>
              </w:rPr>
            </w:r>
            <w:r>
              <w:rPr>
                <w:noProof/>
                <w:webHidden/>
              </w:rPr>
              <w:fldChar w:fldCharType="separate"/>
            </w:r>
            <w:r w:rsidR="00604685">
              <w:rPr>
                <w:noProof/>
                <w:webHidden/>
              </w:rPr>
              <w:t>2</w:t>
            </w:r>
            <w:r>
              <w:rPr>
                <w:noProof/>
                <w:webHidden/>
              </w:rPr>
              <w:fldChar w:fldCharType="end"/>
            </w:r>
          </w:hyperlink>
        </w:p>
        <w:p w14:paraId="294B82B4" w14:textId="4ED9206D" w:rsidR="00BD5CDE" w:rsidRPr="00BD5CDE" w:rsidRDefault="00BD5CDE" w:rsidP="00BD5CDE">
          <w:pPr>
            <w:rPr>
              <w:noProof/>
            </w:rPr>
          </w:pPr>
          <w:r>
            <w:rPr>
              <w:noProof/>
            </w:rPr>
            <w:t xml:space="preserve">    INDIA……………………………………………………………………………………………………………………………………………</w:t>
          </w:r>
          <w:r w:rsidR="00604685">
            <w:rPr>
              <w:noProof/>
            </w:rPr>
            <w:t>..3</w:t>
          </w:r>
        </w:p>
        <w:p w14:paraId="287EF628" w14:textId="3DF30431" w:rsidR="00BD5CDE" w:rsidRDefault="00BD5CDE">
          <w:pPr>
            <w:pStyle w:val="TOC1"/>
            <w:rPr>
              <w:noProof/>
              <w:kern w:val="2"/>
              <w:lang w:val="en-GB" w:eastAsia="en-GB"/>
              <w14:ligatures w14:val="standardContextual"/>
            </w:rPr>
          </w:pPr>
          <w:hyperlink w:anchor="_Toc143498678" w:history="1">
            <w:r w:rsidRPr="00F74E4B">
              <w:rPr>
                <w:rStyle w:val="Hyperlink"/>
                <w:noProof/>
              </w:rPr>
              <w:t>PESTLE Analysis</w:t>
            </w:r>
            <w:r>
              <w:rPr>
                <w:noProof/>
                <w:webHidden/>
              </w:rPr>
              <w:tab/>
            </w:r>
            <w:r>
              <w:rPr>
                <w:noProof/>
                <w:webHidden/>
              </w:rPr>
              <w:fldChar w:fldCharType="begin"/>
            </w:r>
            <w:r>
              <w:rPr>
                <w:noProof/>
                <w:webHidden/>
              </w:rPr>
              <w:instrText xml:space="preserve"> PAGEREF _Toc143498678 \h </w:instrText>
            </w:r>
            <w:r>
              <w:rPr>
                <w:noProof/>
                <w:webHidden/>
              </w:rPr>
            </w:r>
            <w:r>
              <w:rPr>
                <w:noProof/>
                <w:webHidden/>
              </w:rPr>
              <w:fldChar w:fldCharType="separate"/>
            </w:r>
            <w:r w:rsidR="00604685">
              <w:rPr>
                <w:noProof/>
                <w:webHidden/>
              </w:rPr>
              <w:t>4</w:t>
            </w:r>
            <w:r>
              <w:rPr>
                <w:noProof/>
                <w:webHidden/>
              </w:rPr>
              <w:fldChar w:fldCharType="end"/>
            </w:r>
          </w:hyperlink>
        </w:p>
        <w:p w14:paraId="29B61614" w14:textId="787678E1" w:rsidR="00BD5CDE" w:rsidRDefault="00BD5CDE">
          <w:pPr>
            <w:pStyle w:val="TOC1"/>
            <w:rPr>
              <w:noProof/>
              <w:kern w:val="2"/>
              <w:lang w:val="en-GB" w:eastAsia="en-GB"/>
              <w14:ligatures w14:val="standardContextual"/>
            </w:rPr>
          </w:pPr>
          <w:hyperlink w:anchor="_Toc143498679" w:history="1">
            <w:r w:rsidRPr="00F74E4B">
              <w:rPr>
                <w:rStyle w:val="Hyperlink"/>
                <w:noProof/>
              </w:rPr>
              <w:t>Cultural Differences and Effective Marketing Strategies- Hofstede’s cultural dimensions theory</w:t>
            </w:r>
            <w:r>
              <w:rPr>
                <w:noProof/>
                <w:webHidden/>
              </w:rPr>
              <w:tab/>
            </w:r>
            <w:r>
              <w:rPr>
                <w:noProof/>
                <w:webHidden/>
              </w:rPr>
              <w:fldChar w:fldCharType="begin"/>
            </w:r>
            <w:r>
              <w:rPr>
                <w:noProof/>
                <w:webHidden/>
              </w:rPr>
              <w:instrText xml:space="preserve"> PAGEREF _Toc143498679 \h </w:instrText>
            </w:r>
            <w:r>
              <w:rPr>
                <w:noProof/>
                <w:webHidden/>
              </w:rPr>
            </w:r>
            <w:r>
              <w:rPr>
                <w:noProof/>
                <w:webHidden/>
              </w:rPr>
              <w:fldChar w:fldCharType="separate"/>
            </w:r>
            <w:r w:rsidR="00604685">
              <w:rPr>
                <w:noProof/>
                <w:webHidden/>
              </w:rPr>
              <w:t>5</w:t>
            </w:r>
            <w:r>
              <w:rPr>
                <w:noProof/>
                <w:webHidden/>
              </w:rPr>
              <w:fldChar w:fldCharType="end"/>
            </w:r>
          </w:hyperlink>
        </w:p>
        <w:p w14:paraId="4979C3EC" w14:textId="7A71AA71" w:rsidR="00BD5CDE" w:rsidRDefault="00BD5CDE">
          <w:pPr>
            <w:pStyle w:val="TOC2"/>
            <w:tabs>
              <w:tab w:val="right" w:leader="dot" w:pos="9016"/>
            </w:tabs>
            <w:rPr>
              <w:noProof/>
              <w:kern w:val="2"/>
              <w:lang w:val="en-GB" w:eastAsia="en-GB"/>
              <w14:ligatures w14:val="standardContextual"/>
            </w:rPr>
          </w:pPr>
          <w:hyperlink w:anchor="_Toc143498680" w:history="1">
            <w:r w:rsidRPr="00F74E4B">
              <w:rPr>
                <w:rStyle w:val="Hyperlink"/>
                <w:noProof/>
              </w:rPr>
              <w:t>Advantages and disadvantages</w:t>
            </w:r>
            <w:r>
              <w:rPr>
                <w:noProof/>
                <w:webHidden/>
              </w:rPr>
              <w:tab/>
            </w:r>
            <w:r>
              <w:rPr>
                <w:noProof/>
                <w:webHidden/>
              </w:rPr>
              <w:fldChar w:fldCharType="begin"/>
            </w:r>
            <w:r>
              <w:rPr>
                <w:noProof/>
                <w:webHidden/>
              </w:rPr>
              <w:instrText xml:space="preserve"> PAGEREF _Toc143498680 \h </w:instrText>
            </w:r>
            <w:r>
              <w:rPr>
                <w:noProof/>
                <w:webHidden/>
              </w:rPr>
            </w:r>
            <w:r>
              <w:rPr>
                <w:noProof/>
                <w:webHidden/>
              </w:rPr>
              <w:fldChar w:fldCharType="separate"/>
            </w:r>
            <w:r w:rsidR="00604685">
              <w:rPr>
                <w:noProof/>
                <w:webHidden/>
              </w:rPr>
              <w:t>7</w:t>
            </w:r>
            <w:r>
              <w:rPr>
                <w:noProof/>
                <w:webHidden/>
              </w:rPr>
              <w:fldChar w:fldCharType="end"/>
            </w:r>
          </w:hyperlink>
        </w:p>
        <w:p w14:paraId="5F5E1996" w14:textId="46BB8431" w:rsidR="00BD5CDE" w:rsidRDefault="00BD5CDE">
          <w:pPr>
            <w:pStyle w:val="TOC2"/>
            <w:tabs>
              <w:tab w:val="right" w:leader="dot" w:pos="9016"/>
            </w:tabs>
            <w:rPr>
              <w:noProof/>
              <w:kern w:val="2"/>
              <w:lang w:val="en-GB" w:eastAsia="en-GB"/>
              <w14:ligatures w14:val="standardContextual"/>
            </w:rPr>
          </w:pPr>
          <w:hyperlink w:anchor="_Toc143498681" w:history="1">
            <w:r w:rsidRPr="00F74E4B">
              <w:rPr>
                <w:rStyle w:val="Hyperlink"/>
                <w:noProof/>
              </w:rPr>
              <w:t>Similarities and Differences</w:t>
            </w:r>
            <w:r>
              <w:rPr>
                <w:noProof/>
                <w:webHidden/>
              </w:rPr>
              <w:tab/>
            </w:r>
            <w:r>
              <w:rPr>
                <w:noProof/>
                <w:webHidden/>
              </w:rPr>
              <w:fldChar w:fldCharType="begin"/>
            </w:r>
            <w:r>
              <w:rPr>
                <w:noProof/>
                <w:webHidden/>
              </w:rPr>
              <w:instrText xml:space="preserve"> PAGEREF _Toc143498681 \h </w:instrText>
            </w:r>
            <w:r>
              <w:rPr>
                <w:noProof/>
                <w:webHidden/>
              </w:rPr>
            </w:r>
            <w:r>
              <w:rPr>
                <w:noProof/>
                <w:webHidden/>
              </w:rPr>
              <w:fldChar w:fldCharType="separate"/>
            </w:r>
            <w:r w:rsidR="00604685">
              <w:rPr>
                <w:noProof/>
                <w:webHidden/>
              </w:rPr>
              <w:t>8</w:t>
            </w:r>
            <w:r>
              <w:rPr>
                <w:noProof/>
                <w:webHidden/>
              </w:rPr>
              <w:fldChar w:fldCharType="end"/>
            </w:r>
          </w:hyperlink>
        </w:p>
        <w:p w14:paraId="38087C10" w14:textId="67EB452D" w:rsidR="00BD5CDE" w:rsidRDefault="00BD5CDE">
          <w:pPr>
            <w:pStyle w:val="TOC1"/>
            <w:rPr>
              <w:noProof/>
              <w:kern w:val="2"/>
              <w:lang w:val="en-GB" w:eastAsia="en-GB"/>
              <w14:ligatures w14:val="standardContextual"/>
            </w:rPr>
          </w:pPr>
          <w:hyperlink w:anchor="_Toc143498682" w:history="1">
            <w:r w:rsidRPr="00F74E4B">
              <w:rPr>
                <w:rStyle w:val="Hyperlink"/>
                <w:noProof/>
              </w:rPr>
              <w:t>Porters five force model</w:t>
            </w:r>
            <w:r>
              <w:rPr>
                <w:noProof/>
                <w:webHidden/>
              </w:rPr>
              <w:tab/>
            </w:r>
            <w:r>
              <w:rPr>
                <w:noProof/>
                <w:webHidden/>
              </w:rPr>
              <w:fldChar w:fldCharType="begin"/>
            </w:r>
            <w:r>
              <w:rPr>
                <w:noProof/>
                <w:webHidden/>
              </w:rPr>
              <w:instrText xml:space="preserve"> PAGEREF _Toc143498682 \h </w:instrText>
            </w:r>
            <w:r>
              <w:rPr>
                <w:noProof/>
                <w:webHidden/>
              </w:rPr>
            </w:r>
            <w:r>
              <w:rPr>
                <w:noProof/>
                <w:webHidden/>
              </w:rPr>
              <w:fldChar w:fldCharType="separate"/>
            </w:r>
            <w:r w:rsidR="00604685">
              <w:rPr>
                <w:noProof/>
                <w:webHidden/>
              </w:rPr>
              <w:t>9</w:t>
            </w:r>
            <w:r>
              <w:rPr>
                <w:noProof/>
                <w:webHidden/>
              </w:rPr>
              <w:fldChar w:fldCharType="end"/>
            </w:r>
          </w:hyperlink>
        </w:p>
        <w:p w14:paraId="388C5338" w14:textId="23127292" w:rsidR="00BD5CDE" w:rsidRDefault="00BD5CDE">
          <w:pPr>
            <w:pStyle w:val="TOC2"/>
            <w:tabs>
              <w:tab w:val="right" w:leader="dot" w:pos="9016"/>
            </w:tabs>
            <w:rPr>
              <w:noProof/>
              <w:kern w:val="2"/>
              <w:lang w:val="en-GB" w:eastAsia="en-GB"/>
              <w14:ligatures w14:val="standardContextual"/>
            </w:rPr>
          </w:pPr>
          <w:hyperlink w:anchor="_Toc143498683" w:history="1">
            <w:r w:rsidRPr="00F74E4B">
              <w:rPr>
                <w:rStyle w:val="Hyperlink"/>
                <w:noProof/>
              </w:rPr>
              <w:t>Similarities and Differences</w:t>
            </w:r>
            <w:r>
              <w:rPr>
                <w:noProof/>
                <w:webHidden/>
              </w:rPr>
              <w:tab/>
            </w:r>
            <w:r>
              <w:rPr>
                <w:noProof/>
                <w:webHidden/>
              </w:rPr>
              <w:fldChar w:fldCharType="begin"/>
            </w:r>
            <w:r>
              <w:rPr>
                <w:noProof/>
                <w:webHidden/>
              </w:rPr>
              <w:instrText xml:space="preserve"> PAGEREF _Toc143498683 \h </w:instrText>
            </w:r>
            <w:r>
              <w:rPr>
                <w:noProof/>
                <w:webHidden/>
              </w:rPr>
            </w:r>
            <w:r>
              <w:rPr>
                <w:noProof/>
                <w:webHidden/>
              </w:rPr>
              <w:fldChar w:fldCharType="separate"/>
            </w:r>
            <w:r w:rsidR="00604685">
              <w:rPr>
                <w:noProof/>
                <w:webHidden/>
              </w:rPr>
              <w:t>15</w:t>
            </w:r>
            <w:r>
              <w:rPr>
                <w:noProof/>
                <w:webHidden/>
              </w:rPr>
              <w:fldChar w:fldCharType="end"/>
            </w:r>
          </w:hyperlink>
        </w:p>
        <w:p w14:paraId="7A616A46" w14:textId="5144BD7B" w:rsidR="00BD5CDE" w:rsidRDefault="00BD5CDE">
          <w:pPr>
            <w:pStyle w:val="TOC1"/>
            <w:rPr>
              <w:noProof/>
              <w:kern w:val="2"/>
              <w:lang w:val="en-GB" w:eastAsia="en-GB"/>
              <w14:ligatures w14:val="standardContextual"/>
            </w:rPr>
          </w:pPr>
          <w:hyperlink w:anchor="_Toc143498684" w:history="1">
            <w:r w:rsidRPr="00F74E4B">
              <w:rPr>
                <w:rStyle w:val="Hyperlink"/>
                <w:noProof/>
              </w:rPr>
              <w:t>SWOT analysis</w:t>
            </w:r>
            <w:r>
              <w:rPr>
                <w:noProof/>
                <w:webHidden/>
              </w:rPr>
              <w:tab/>
            </w:r>
            <w:r>
              <w:rPr>
                <w:noProof/>
                <w:webHidden/>
              </w:rPr>
              <w:fldChar w:fldCharType="begin"/>
            </w:r>
            <w:r>
              <w:rPr>
                <w:noProof/>
                <w:webHidden/>
              </w:rPr>
              <w:instrText xml:space="preserve"> PAGEREF _Toc143498684 \h </w:instrText>
            </w:r>
            <w:r>
              <w:rPr>
                <w:noProof/>
                <w:webHidden/>
              </w:rPr>
            </w:r>
            <w:r>
              <w:rPr>
                <w:noProof/>
                <w:webHidden/>
              </w:rPr>
              <w:fldChar w:fldCharType="separate"/>
            </w:r>
            <w:r w:rsidR="00604685">
              <w:rPr>
                <w:noProof/>
                <w:webHidden/>
              </w:rPr>
              <w:t>16</w:t>
            </w:r>
            <w:r>
              <w:rPr>
                <w:noProof/>
                <w:webHidden/>
              </w:rPr>
              <w:fldChar w:fldCharType="end"/>
            </w:r>
          </w:hyperlink>
        </w:p>
        <w:p w14:paraId="063704F5" w14:textId="2F4D09B6" w:rsidR="00BD5CDE" w:rsidRDefault="00BD5CDE">
          <w:pPr>
            <w:pStyle w:val="TOC2"/>
            <w:tabs>
              <w:tab w:val="right" w:leader="dot" w:pos="9016"/>
            </w:tabs>
            <w:rPr>
              <w:noProof/>
              <w:kern w:val="2"/>
              <w:lang w:val="en-GB" w:eastAsia="en-GB"/>
              <w14:ligatures w14:val="standardContextual"/>
            </w:rPr>
          </w:pPr>
          <w:hyperlink w:anchor="_Toc143498685" w:history="1">
            <w:r w:rsidRPr="00F74E4B">
              <w:rPr>
                <w:rStyle w:val="Hyperlink"/>
                <w:noProof/>
              </w:rPr>
              <w:t>Similarities and differences</w:t>
            </w:r>
            <w:r>
              <w:rPr>
                <w:noProof/>
                <w:webHidden/>
              </w:rPr>
              <w:tab/>
            </w:r>
            <w:r>
              <w:rPr>
                <w:noProof/>
                <w:webHidden/>
              </w:rPr>
              <w:fldChar w:fldCharType="begin"/>
            </w:r>
            <w:r>
              <w:rPr>
                <w:noProof/>
                <w:webHidden/>
              </w:rPr>
              <w:instrText xml:space="preserve"> PAGEREF _Toc143498685 \h </w:instrText>
            </w:r>
            <w:r>
              <w:rPr>
                <w:noProof/>
                <w:webHidden/>
              </w:rPr>
            </w:r>
            <w:r>
              <w:rPr>
                <w:noProof/>
                <w:webHidden/>
              </w:rPr>
              <w:fldChar w:fldCharType="separate"/>
            </w:r>
            <w:r w:rsidR="00604685">
              <w:rPr>
                <w:noProof/>
                <w:webHidden/>
              </w:rPr>
              <w:t>20</w:t>
            </w:r>
            <w:r>
              <w:rPr>
                <w:noProof/>
                <w:webHidden/>
              </w:rPr>
              <w:fldChar w:fldCharType="end"/>
            </w:r>
          </w:hyperlink>
        </w:p>
        <w:p w14:paraId="07C5D27F" w14:textId="240A8483" w:rsidR="00BD5CDE" w:rsidRDefault="00BD5CDE">
          <w:pPr>
            <w:pStyle w:val="TOC1"/>
            <w:rPr>
              <w:noProof/>
              <w:kern w:val="2"/>
              <w:lang w:val="en-GB" w:eastAsia="en-GB"/>
              <w14:ligatures w14:val="standardContextual"/>
            </w:rPr>
          </w:pPr>
          <w:hyperlink w:anchor="_Toc143498686" w:history="1">
            <w:r w:rsidRPr="00F74E4B">
              <w:rPr>
                <w:rStyle w:val="Hyperlink"/>
                <w:noProof/>
              </w:rPr>
              <w:t>Segmentation, targeting, and positioning (STP)</w:t>
            </w:r>
            <w:r>
              <w:rPr>
                <w:noProof/>
                <w:webHidden/>
              </w:rPr>
              <w:tab/>
            </w:r>
            <w:r>
              <w:rPr>
                <w:noProof/>
                <w:webHidden/>
              </w:rPr>
              <w:fldChar w:fldCharType="begin"/>
            </w:r>
            <w:r>
              <w:rPr>
                <w:noProof/>
                <w:webHidden/>
              </w:rPr>
              <w:instrText xml:space="preserve"> PAGEREF _Toc143498686 \h </w:instrText>
            </w:r>
            <w:r>
              <w:rPr>
                <w:noProof/>
                <w:webHidden/>
              </w:rPr>
            </w:r>
            <w:r>
              <w:rPr>
                <w:noProof/>
                <w:webHidden/>
              </w:rPr>
              <w:fldChar w:fldCharType="separate"/>
            </w:r>
            <w:r w:rsidR="00604685">
              <w:rPr>
                <w:noProof/>
                <w:webHidden/>
              </w:rPr>
              <w:t>21</w:t>
            </w:r>
            <w:r>
              <w:rPr>
                <w:noProof/>
                <w:webHidden/>
              </w:rPr>
              <w:fldChar w:fldCharType="end"/>
            </w:r>
          </w:hyperlink>
        </w:p>
        <w:p w14:paraId="4B28FB0C" w14:textId="4E8F1DEF" w:rsidR="00BD5CDE" w:rsidRDefault="00BD5CDE">
          <w:pPr>
            <w:pStyle w:val="TOC2"/>
            <w:tabs>
              <w:tab w:val="right" w:leader="dot" w:pos="9016"/>
            </w:tabs>
            <w:rPr>
              <w:noProof/>
              <w:kern w:val="2"/>
              <w:lang w:val="en-GB" w:eastAsia="en-GB"/>
              <w14:ligatures w14:val="standardContextual"/>
            </w:rPr>
          </w:pPr>
          <w:hyperlink w:anchor="_Toc143498687" w:history="1">
            <w:r w:rsidRPr="00F74E4B">
              <w:rPr>
                <w:rStyle w:val="Hyperlink"/>
                <w:noProof/>
              </w:rPr>
              <w:t>Similarities and differences</w:t>
            </w:r>
            <w:r>
              <w:rPr>
                <w:noProof/>
                <w:webHidden/>
              </w:rPr>
              <w:tab/>
            </w:r>
            <w:r>
              <w:rPr>
                <w:noProof/>
                <w:webHidden/>
              </w:rPr>
              <w:fldChar w:fldCharType="begin"/>
            </w:r>
            <w:r>
              <w:rPr>
                <w:noProof/>
                <w:webHidden/>
              </w:rPr>
              <w:instrText xml:space="preserve"> PAGEREF _Toc143498687 \h </w:instrText>
            </w:r>
            <w:r>
              <w:rPr>
                <w:noProof/>
                <w:webHidden/>
              </w:rPr>
            </w:r>
            <w:r>
              <w:rPr>
                <w:noProof/>
                <w:webHidden/>
              </w:rPr>
              <w:fldChar w:fldCharType="separate"/>
            </w:r>
            <w:r w:rsidR="00604685">
              <w:rPr>
                <w:noProof/>
                <w:webHidden/>
              </w:rPr>
              <w:t>23</w:t>
            </w:r>
            <w:r>
              <w:rPr>
                <w:noProof/>
                <w:webHidden/>
              </w:rPr>
              <w:fldChar w:fldCharType="end"/>
            </w:r>
          </w:hyperlink>
        </w:p>
        <w:p w14:paraId="7E33DBF0" w14:textId="2E4CD8A4" w:rsidR="00BD5CDE" w:rsidRDefault="00BD5CDE">
          <w:pPr>
            <w:pStyle w:val="TOC1"/>
            <w:rPr>
              <w:noProof/>
              <w:kern w:val="2"/>
              <w:lang w:val="en-GB" w:eastAsia="en-GB"/>
              <w14:ligatures w14:val="standardContextual"/>
            </w:rPr>
          </w:pPr>
          <w:hyperlink w:anchor="_Toc143498688" w:history="1">
            <w:r w:rsidRPr="00F74E4B">
              <w:rPr>
                <w:rStyle w:val="Hyperlink"/>
                <w:noProof/>
              </w:rPr>
              <w:t>Marketing mix elements (7Ps)</w:t>
            </w:r>
            <w:r>
              <w:rPr>
                <w:noProof/>
                <w:webHidden/>
              </w:rPr>
              <w:tab/>
            </w:r>
            <w:r>
              <w:rPr>
                <w:noProof/>
                <w:webHidden/>
              </w:rPr>
              <w:fldChar w:fldCharType="begin"/>
            </w:r>
            <w:r>
              <w:rPr>
                <w:noProof/>
                <w:webHidden/>
              </w:rPr>
              <w:instrText xml:space="preserve"> PAGEREF _Toc143498688 \h </w:instrText>
            </w:r>
            <w:r>
              <w:rPr>
                <w:noProof/>
                <w:webHidden/>
              </w:rPr>
            </w:r>
            <w:r>
              <w:rPr>
                <w:noProof/>
                <w:webHidden/>
              </w:rPr>
              <w:fldChar w:fldCharType="separate"/>
            </w:r>
            <w:r w:rsidR="00604685">
              <w:rPr>
                <w:noProof/>
                <w:webHidden/>
              </w:rPr>
              <w:t>24</w:t>
            </w:r>
            <w:r>
              <w:rPr>
                <w:noProof/>
                <w:webHidden/>
              </w:rPr>
              <w:fldChar w:fldCharType="end"/>
            </w:r>
          </w:hyperlink>
        </w:p>
        <w:p w14:paraId="26898B90" w14:textId="3EC60430" w:rsidR="00BD5CDE" w:rsidRDefault="00BD5CDE">
          <w:pPr>
            <w:pStyle w:val="TOC1"/>
            <w:rPr>
              <w:noProof/>
              <w:kern w:val="2"/>
              <w:lang w:val="en-GB" w:eastAsia="en-GB"/>
              <w14:ligatures w14:val="standardContextual"/>
            </w:rPr>
          </w:pPr>
          <w:hyperlink w:anchor="_Toc143498689" w:history="1">
            <w:r w:rsidRPr="00F74E4B">
              <w:rPr>
                <w:rStyle w:val="Hyperlink"/>
                <w:noProof/>
              </w:rPr>
              <w:t>Apple iPhone Market Entry Methods:</w:t>
            </w:r>
            <w:r>
              <w:rPr>
                <w:noProof/>
                <w:webHidden/>
              </w:rPr>
              <w:tab/>
            </w:r>
            <w:r>
              <w:rPr>
                <w:noProof/>
                <w:webHidden/>
              </w:rPr>
              <w:fldChar w:fldCharType="begin"/>
            </w:r>
            <w:r>
              <w:rPr>
                <w:noProof/>
                <w:webHidden/>
              </w:rPr>
              <w:instrText xml:space="preserve"> PAGEREF _Toc143498689 \h </w:instrText>
            </w:r>
            <w:r>
              <w:rPr>
                <w:noProof/>
                <w:webHidden/>
              </w:rPr>
            </w:r>
            <w:r>
              <w:rPr>
                <w:noProof/>
                <w:webHidden/>
              </w:rPr>
              <w:fldChar w:fldCharType="separate"/>
            </w:r>
            <w:r w:rsidR="00604685">
              <w:rPr>
                <w:noProof/>
                <w:webHidden/>
              </w:rPr>
              <w:t>26</w:t>
            </w:r>
            <w:r>
              <w:rPr>
                <w:noProof/>
                <w:webHidden/>
              </w:rPr>
              <w:fldChar w:fldCharType="end"/>
            </w:r>
          </w:hyperlink>
        </w:p>
        <w:p w14:paraId="05BBD315" w14:textId="61A815E0" w:rsidR="00BD5CDE" w:rsidRDefault="00BD5CDE">
          <w:pPr>
            <w:pStyle w:val="TOC1"/>
            <w:rPr>
              <w:noProof/>
              <w:kern w:val="2"/>
              <w:lang w:val="en-GB" w:eastAsia="en-GB"/>
              <w14:ligatures w14:val="standardContextual"/>
            </w:rPr>
          </w:pPr>
          <w:hyperlink w:anchor="_Toc143498690" w:history="1">
            <w:r w:rsidRPr="00F74E4B">
              <w:rPr>
                <w:rStyle w:val="Hyperlink"/>
                <w:noProof/>
              </w:rPr>
              <w:t>Directional Development Strategy</w:t>
            </w:r>
            <w:r>
              <w:rPr>
                <w:noProof/>
                <w:webHidden/>
              </w:rPr>
              <w:tab/>
            </w:r>
            <w:r>
              <w:rPr>
                <w:noProof/>
                <w:webHidden/>
              </w:rPr>
              <w:fldChar w:fldCharType="begin"/>
            </w:r>
            <w:r>
              <w:rPr>
                <w:noProof/>
                <w:webHidden/>
              </w:rPr>
              <w:instrText xml:space="preserve"> PAGEREF _Toc143498690 \h </w:instrText>
            </w:r>
            <w:r>
              <w:rPr>
                <w:noProof/>
                <w:webHidden/>
              </w:rPr>
            </w:r>
            <w:r>
              <w:rPr>
                <w:noProof/>
                <w:webHidden/>
              </w:rPr>
              <w:fldChar w:fldCharType="separate"/>
            </w:r>
            <w:r w:rsidR="00604685">
              <w:rPr>
                <w:noProof/>
                <w:webHidden/>
              </w:rPr>
              <w:t>28</w:t>
            </w:r>
            <w:r>
              <w:rPr>
                <w:noProof/>
                <w:webHidden/>
              </w:rPr>
              <w:fldChar w:fldCharType="end"/>
            </w:r>
          </w:hyperlink>
        </w:p>
        <w:p w14:paraId="119D6FD9" w14:textId="5321740B" w:rsidR="00BD5CDE" w:rsidRDefault="00BD5CDE">
          <w:pPr>
            <w:pStyle w:val="TOC1"/>
            <w:rPr>
              <w:noProof/>
              <w:kern w:val="2"/>
              <w:lang w:val="en-GB" w:eastAsia="en-GB"/>
              <w14:ligatures w14:val="standardContextual"/>
            </w:rPr>
          </w:pPr>
          <w:hyperlink w:anchor="_Toc143498691" w:history="1">
            <w:r w:rsidRPr="00F74E4B">
              <w:rPr>
                <w:rStyle w:val="Hyperlink"/>
                <w:noProof/>
              </w:rPr>
              <w:t>Recommendation</w:t>
            </w:r>
            <w:r>
              <w:rPr>
                <w:noProof/>
                <w:webHidden/>
              </w:rPr>
              <w:tab/>
            </w:r>
            <w:r>
              <w:rPr>
                <w:noProof/>
                <w:webHidden/>
              </w:rPr>
              <w:fldChar w:fldCharType="begin"/>
            </w:r>
            <w:r>
              <w:rPr>
                <w:noProof/>
                <w:webHidden/>
              </w:rPr>
              <w:instrText xml:space="preserve"> PAGEREF _Toc143498691 \h </w:instrText>
            </w:r>
            <w:r>
              <w:rPr>
                <w:noProof/>
                <w:webHidden/>
              </w:rPr>
            </w:r>
            <w:r>
              <w:rPr>
                <w:noProof/>
                <w:webHidden/>
              </w:rPr>
              <w:fldChar w:fldCharType="separate"/>
            </w:r>
            <w:r w:rsidR="00604685">
              <w:rPr>
                <w:noProof/>
                <w:webHidden/>
              </w:rPr>
              <w:t>31</w:t>
            </w:r>
            <w:r>
              <w:rPr>
                <w:noProof/>
                <w:webHidden/>
              </w:rPr>
              <w:fldChar w:fldCharType="end"/>
            </w:r>
          </w:hyperlink>
        </w:p>
        <w:p w14:paraId="5FD8998B" w14:textId="190827DE" w:rsidR="00BD5CDE" w:rsidRDefault="00BD5CDE">
          <w:pPr>
            <w:pStyle w:val="TOC2"/>
            <w:tabs>
              <w:tab w:val="right" w:leader="dot" w:pos="9016"/>
            </w:tabs>
            <w:rPr>
              <w:noProof/>
              <w:kern w:val="2"/>
              <w:lang w:val="en-GB" w:eastAsia="en-GB"/>
              <w14:ligatures w14:val="standardContextual"/>
            </w:rPr>
          </w:pPr>
          <w:hyperlink w:anchor="_Toc143498692" w:history="1">
            <w:r w:rsidRPr="00F74E4B">
              <w:rPr>
                <w:rStyle w:val="Hyperlink"/>
                <w:noProof/>
              </w:rPr>
              <w:t>TOWS Matrix</w:t>
            </w:r>
            <w:r>
              <w:rPr>
                <w:noProof/>
                <w:webHidden/>
              </w:rPr>
              <w:tab/>
            </w:r>
            <w:r>
              <w:rPr>
                <w:noProof/>
                <w:webHidden/>
              </w:rPr>
              <w:fldChar w:fldCharType="begin"/>
            </w:r>
            <w:r>
              <w:rPr>
                <w:noProof/>
                <w:webHidden/>
              </w:rPr>
              <w:instrText xml:space="preserve"> PAGEREF _Toc143498692 \h </w:instrText>
            </w:r>
            <w:r>
              <w:rPr>
                <w:noProof/>
                <w:webHidden/>
              </w:rPr>
            </w:r>
            <w:r>
              <w:rPr>
                <w:noProof/>
                <w:webHidden/>
              </w:rPr>
              <w:fldChar w:fldCharType="separate"/>
            </w:r>
            <w:r w:rsidR="00604685">
              <w:rPr>
                <w:noProof/>
                <w:webHidden/>
              </w:rPr>
              <w:t>31</w:t>
            </w:r>
            <w:r>
              <w:rPr>
                <w:noProof/>
                <w:webHidden/>
              </w:rPr>
              <w:fldChar w:fldCharType="end"/>
            </w:r>
          </w:hyperlink>
        </w:p>
        <w:p w14:paraId="13874ECD" w14:textId="13B209B2" w:rsidR="00BD5CDE" w:rsidRDefault="00BD5CDE">
          <w:pPr>
            <w:pStyle w:val="TOC1"/>
            <w:rPr>
              <w:noProof/>
              <w:kern w:val="2"/>
              <w:lang w:val="en-GB" w:eastAsia="en-GB"/>
              <w14:ligatures w14:val="standardContextual"/>
            </w:rPr>
          </w:pPr>
          <w:hyperlink w:anchor="_Toc143498693" w:history="1">
            <w:r w:rsidRPr="00F74E4B">
              <w:rPr>
                <w:rStyle w:val="Hyperlink"/>
                <w:noProof/>
              </w:rPr>
              <w:t>Conclusion</w:t>
            </w:r>
            <w:r>
              <w:rPr>
                <w:noProof/>
                <w:webHidden/>
              </w:rPr>
              <w:tab/>
            </w:r>
            <w:r>
              <w:rPr>
                <w:noProof/>
                <w:webHidden/>
              </w:rPr>
              <w:fldChar w:fldCharType="begin"/>
            </w:r>
            <w:r>
              <w:rPr>
                <w:noProof/>
                <w:webHidden/>
              </w:rPr>
              <w:instrText xml:space="preserve"> PAGEREF _Toc143498693 \h </w:instrText>
            </w:r>
            <w:r>
              <w:rPr>
                <w:noProof/>
                <w:webHidden/>
              </w:rPr>
            </w:r>
            <w:r>
              <w:rPr>
                <w:noProof/>
                <w:webHidden/>
              </w:rPr>
              <w:fldChar w:fldCharType="separate"/>
            </w:r>
            <w:r w:rsidR="00604685">
              <w:rPr>
                <w:noProof/>
                <w:webHidden/>
              </w:rPr>
              <w:t>33</w:t>
            </w:r>
            <w:r>
              <w:rPr>
                <w:noProof/>
                <w:webHidden/>
              </w:rPr>
              <w:fldChar w:fldCharType="end"/>
            </w:r>
          </w:hyperlink>
        </w:p>
        <w:p w14:paraId="48E6D820" w14:textId="70169BD9" w:rsidR="00BD5CDE" w:rsidRDefault="00BD5CDE">
          <w:pPr>
            <w:pStyle w:val="TOC1"/>
            <w:rPr>
              <w:noProof/>
              <w:kern w:val="2"/>
              <w:lang w:val="en-GB" w:eastAsia="en-GB"/>
              <w14:ligatures w14:val="standardContextual"/>
            </w:rPr>
          </w:pPr>
          <w:hyperlink w:anchor="_Toc143498694" w:history="1">
            <w:r w:rsidRPr="00F74E4B">
              <w:rPr>
                <w:rStyle w:val="Hyperlink"/>
                <w:noProof/>
              </w:rPr>
              <w:t>Reference</w:t>
            </w:r>
            <w:r>
              <w:rPr>
                <w:noProof/>
                <w:webHidden/>
              </w:rPr>
              <w:tab/>
            </w:r>
            <w:r>
              <w:rPr>
                <w:noProof/>
                <w:webHidden/>
              </w:rPr>
              <w:fldChar w:fldCharType="begin"/>
            </w:r>
            <w:r>
              <w:rPr>
                <w:noProof/>
                <w:webHidden/>
              </w:rPr>
              <w:instrText xml:space="preserve"> PAGEREF _Toc143498694 \h </w:instrText>
            </w:r>
            <w:r>
              <w:rPr>
                <w:noProof/>
                <w:webHidden/>
              </w:rPr>
            </w:r>
            <w:r>
              <w:rPr>
                <w:noProof/>
                <w:webHidden/>
              </w:rPr>
              <w:fldChar w:fldCharType="separate"/>
            </w:r>
            <w:r w:rsidR="00604685">
              <w:rPr>
                <w:noProof/>
                <w:webHidden/>
              </w:rPr>
              <w:t>35</w:t>
            </w:r>
            <w:r>
              <w:rPr>
                <w:noProof/>
                <w:webHidden/>
              </w:rPr>
              <w:fldChar w:fldCharType="end"/>
            </w:r>
          </w:hyperlink>
        </w:p>
        <w:p w14:paraId="0ECFEFE4" w14:textId="5AFE32AB" w:rsidR="00BD5CDE" w:rsidRPr="00271B9F" w:rsidRDefault="00BD5CDE" w:rsidP="00BD5CDE">
          <w:pPr>
            <w:spacing w:line="360" w:lineRule="auto"/>
          </w:pPr>
          <w:r w:rsidRPr="0060027C">
            <w:rPr>
              <w:rFonts w:ascii="Times New Roman" w:hAnsi="Times New Roman" w:cs="Times New Roman"/>
              <w:b/>
              <w:bCs/>
              <w:noProof/>
              <w:sz w:val="24"/>
              <w:szCs w:val="24"/>
            </w:rPr>
            <w:fldChar w:fldCharType="end"/>
          </w:r>
        </w:p>
      </w:sdtContent>
    </w:sdt>
    <w:p w14:paraId="415BBC32" w14:textId="77777777" w:rsidR="00B12DE4" w:rsidRDefault="00B12DE4" w:rsidP="005268F8">
      <w:pPr>
        <w:spacing w:line="360" w:lineRule="auto"/>
        <w:jc w:val="both"/>
        <w:rPr>
          <w:rFonts w:ascii="Times New Roman" w:hAnsi="Times New Roman" w:cs="Times New Roman"/>
          <w:sz w:val="24"/>
          <w:szCs w:val="24"/>
        </w:rPr>
      </w:pPr>
    </w:p>
    <w:p w14:paraId="3B6BD413" w14:textId="77777777" w:rsidR="00B12DE4" w:rsidRDefault="00B12DE4" w:rsidP="005268F8">
      <w:pPr>
        <w:spacing w:line="360" w:lineRule="auto"/>
        <w:jc w:val="both"/>
        <w:rPr>
          <w:rFonts w:ascii="Times New Roman" w:hAnsi="Times New Roman" w:cs="Times New Roman"/>
          <w:sz w:val="24"/>
          <w:szCs w:val="24"/>
        </w:rPr>
      </w:pPr>
    </w:p>
    <w:p w14:paraId="1AB96051" w14:textId="77777777" w:rsidR="00BD5CDE" w:rsidRDefault="00BD5CDE" w:rsidP="005268F8">
      <w:pPr>
        <w:spacing w:line="360" w:lineRule="auto"/>
        <w:jc w:val="both"/>
        <w:rPr>
          <w:rFonts w:ascii="Times New Roman" w:hAnsi="Times New Roman" w:cs="Times New Roman"/>
          <w:sz w:val="24"/>
          <w:szCs w:val="24"/>
        </w:rPr>
      </w:pPr>
    </w:p>
    <w:p w14:paraId="1CF4F01B" w14:textId="77777777" w:rsidR="00BD5CDE" w:rsidRPr="005268F8" w:rsidRDefault="00BD5CDE" w:rsidP="005268F8">
      <w:pPr>
        <w:spacing w:line="360" w:lineRule="auto"/>
        <w:jc w:val="both"/>
        <w:rPr>
          <w:rFonts w:ascii="Times New Roman" w:hAnsi="Times New Roman" w:cs="Times New Roman"/>
          <w:sz w:val="24"/>
          <w:szCs w:val="24"/>
        </w:rPr>
      </w:pPr>
    </w:p>
    <w:p w14:paraId="241D9EB9" w14:textId="299FE900" w:rsidR="005268F8" w:rsidRPr="005268F8" w:rsidRDefault="005268F8" w:rsidP="00271B9F">
      <w:pPr>
        <w:pStyle w:val="Heading1"/>
        <w:numPr>
          <w:ilvl w:val="0"/>
          <w:numId w:val="0"/>
        </w:numPr>
        <w:ind w:left="432"/>
      </w:pPr>
      <w:bookmarkStart w:id="0" w:name="_Toc143498675"/>
      <w:r w:rsidRPr="005268F8">
        <w:lastRenderedPageBreak/>
        <w:t>Introduction</w:t>
      </w:r>
      <w:bookmarkEnd w:id="0"/>
    </w:p>
    <w:p w14:paraId="69D4E478" w14:textId="084ADD18" w:rsidR="005268F8" w:rsidRPr="005268F8" w:rsidRDefault="005268F8"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today's rapidly evolving globalized economy, businesses encounter a myriad of complexities when it comes to marketing their products or brands across diverse cultural and economic environments. As the marketplace becomes increasingly interconnected, multinational corporations are continually challenged to tailor their strategies to suit the unique characteristics of each target country. Among these corporate giants, Apple Inc. stands out as a technological powerhouse, renowned for its innovation and cutting-edge products that have captured the imagination of consumers worldwide. This analysis focuses on one of Apple's flagship products, the iconic iPhone, which has redefined the way we communicate and interact with technology. With its global popularity and high level of consumer involvement, the iPhone's performance and success in different regions necessitate a deeper understanding of the local market dynamics and the marketing strategies employed.</w:t>
      </w:r>
    </w:p>
    <w:p w14:paraId="61228730" w14:textId="1C978565" w:rsidR="00BD23A6" w:rsidRDefault="00BD23A6" w:rsidP="00271B9F">
      <w:pPr>
        <w:pStyle w:val="Heading1"/>
        <w:numPr>
          <w:ilvl w:val="0"/>
          <w:numId w:val="0"/>
        </w:numPr>
        <w:ind w:left="432"/>
      </w:pPr>
      <w:bookmarkStart w:id="1" w:name="_Toc143498676"/>
      <w:r w:rsidRPr="005268F8">
        <w:t>Background Information: Apple Inc. in the UK and India</w:t>
      </w:r>
      <w:bookmarkEnd w:id="1"/>
    </w:p>
    <w:p w14:paraId="3B044415" w14:textId="77777777" w:rsidR="0060027C" w:rsidRDefault="0060027C" w:rsidP="00271B9F">
      <w:pPr>
        <w:pStyle w:val="Heading2"/>
        <w:numPr>
          <w:ilvl w:val="0"/>
          <w:numId w:val="0"/>
        </w:numPr>
        <w:ind w:left="576"/>
      </w:pPr>
      <w:bookmarkStart w:id="2" w:name="_Toc143333878"/>
      <w:bookmarkStart w:id="3" w:name="_Toc143358572"/>
      <w:bookmarkStart w:id="4" w:name="_Toc143498677"/>
      <w:r>
        <w:t>UK</w:t>
      </w:r>
      <w:bookmarkEnd w:id="2"/>
      <w:bookmarkEnd w:id="3"/>
      <w:bookmarkEnd w:id="4"/>
    </w:p>
    <w:p w14:paraId="2DB4A190"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1976, Steve Jobs, Steve Wozniak, and Ronald Wayne co-founded Apple Inc., a globally recognised technology company. Despite its origins in Cupertino, California, the company quickly expanded its operations globally, including establishing a presence in the United Kingdom. Apple's entry into the UK market began on November 9, 2007, with the official release of the first-generation iPhone.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{"citationItems":[{"id":"ITEM-1","itemData":{"abstract":"When President Steve Jobs announced in January 2007 that Apple would be releasing a revolutionary iPhone five months hence, consumers waited with baited breath for a phone that would deliver all the feature of their iPods as well as a smartphone. Anticipation grew, just as Jobs knew it would, as June approached. The launch would become one of the most heralded technological product splashes Apple, known for its masterful media build-up, had ever planned. How the iPhone was developed, priced, promoted, and distributed is lesson for marketers around the world. Oh, and Apple investors are pretty happy with the outcome as well.","author":[{"dropping-particle":"","family":"Mickalowski","given":"Kyle","non-dropping-particle":"","parse-names":false,"suffix":""},{"dropping-particle":"","family":"College","given":"Augustana","non-dropping-particle":"","parse-names":false,"suffix":""},{"dropping-particle":"","family":"Mickelson","given":"Mark","non-dropping-particle":"","parse-names":false,"suffix":""},{"dropping-particle":"","family":"College","given":"Augustana","non-dropping-particle":"","parse-names":false,"suffix":""}],"id":"ITEM-1","issued":{"date-parts":[["2010"]]},"page":"1-7","title":"Apple's iPhone Launch: A Case Study in Effective Marketing","type":"article-journal"},"uris":["http://www.mendeley.com/documents/?uuid=92d520c8-f087-425c-86b4-174289bf9ca0"]}],"mendeley":{"formattedCitation":"(Mickalowski &lt;i&gt;et al.&lt;/i&gt;, 2010)","plainTextFormattedCitation":"(Mickalowski et al., 2010)","previouslyFormattedCitation":"(Mickalowski &lt;i&gt;et al.&lt;/i&gt;, 2010)"},"properties":{"noteIndex":0},"schema":"https://github.com/citation-style-language/schema/raw/master/csl-citation.json"}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(Mickalowski </w:t>
      </w:r>
      <w:r>
        <w:rPr>
          <w:rFonts w:ascii="Times New Roman" w:hAnsi="Times New Roman" w:cs="Times New Roman"/>
          <w:i/>
          <w:noProof/>
          <w:sz w:val="24"/>
          <w:szCs w:val="24"/>
        </w:rPr>
        <w:t>et al.</w:t>
      </w:r>
      <w:r>
        <w:rPr>
          <w:rFonts w:ascii="Times New Roman" w:hAnsi="Times New Roman" w:cs="Times New Roman"/>
          <w:noProof/>
          <w:sz w:val="24"/>
          <w:szCs w:val="24"/>
        </w:rPr>
        <w:t>, 2010)</w:t>
      </w:r>
      <w:r>
        <w:rPr>
          <w:rFonts w:ascii="Times New Roman" w:hAnsi="Times New Roman" w:cs="Times New Roman"/>
          <w:sz w:val="24"/>
          <w:szCs w:val="24"/>
        </w:rPr>
        <w:fldChar w:fldCharType="end"/>
      </w:r>
      <w:r>
        <w:rPr>
          <w:rFonts w:ascii="Times New Roman" w:hAnsi="Times New Roman" w:cs="Times New Roman"/>
          <w:sz w:val="24"/>
          <w:szCs w:val="24"/>
        </w:rPr>
        <w:t>.</w:t>
      </w:r>
    </w:p>
    <w:p w14:paraId="05A6D32E" w14:textId="77777777" w:rsidR="0060027C" w:rsidRDefault="0060027C" w:rsidP="0060027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Market Entry Method and Influence </w:t>
      </w:r>
    </w:p>
    <w:p w14:paraId="6C003239"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Apple's market entry method into the UK was characterized by a product launch strategy, leveraging the high anticipation and buzz surrounding the first-generation iPhone. This strategic move allowed Apple to tap into the UK's tech-savvy consumer base and capitalize on the growing trend of smartphones. By directly introducing a groundbreaking product, Apple captured the attention of British consumers and established a strong initial presence in the UK market.</w:t>
      </w:r>
    </w:p>
    <w:p w14:paraId="5E939C7B"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influence of this market entry method was profound. The introduction of the iPhone revolutionized the mobile phone industry and reshaped consumer behaviours. The innovative features, design, and user experience of the iPhone set a new standard for smartphones, driving </w:t>
      </w:r>
      <w:r>
        <w:rPr>
          <w:rFonts w:ascii="Times New Roman" w:hAnsi="Times New Roman" w:cs="Times New Roman"/>
          <w:sz w:val="24"/>
          <w:szCs w:val="24"/>
        </w:rPr>
        <w:lastRenderedPageBreak/>
        <w:t xml:space="preserve">demand in the </w:t>
      </w:r>
      <w:proofErr w:type="gramStart"/>
      <w:r>
        <w:rPr>
          <w:rFonts w:ascii="Times New Roman" w:hAnsi="Times New Roman" w:cs="Times New Roman"/>
          <w:sz w:val="24"/>
          <w:szCs w:val="24"/>
        </w:rPr>
        <w:t>UK</w:t>
      </w:r>
      <w:proofErr w:type="gramEnd"/>
      <w:r>
        <w:rPr>
          <w:rFonts w:ascii="Times New Roman" w:hAnsi="Times New Roman" w:cs="Times New Roman"/>
          <w:sz w:val="24"/>
          <w:szCs w:val="24"/>
        </w:rPr>
        <w:t xml:space="preserve"> and creating a dedicated customer base. Apple's strategic decision to launch its product with a direct presence rather than relying solely on distributors or partners allowed the company to maintain control over its brand image, customer experience, and pricing strategies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9781473758742","author":[{"dropping-particle":"","family":"Doole","given":"I","non-dropping-particle":"","parse-names":false,"suffix":""},{"dropping-particle":"","family":"Lowe","given":"R","non-dropping-particle":"","parse-names":false,"suffix":""},{"dropping-particle":"","family":"Kenyon","given":"A J","non-dropping-particle":"","parse-names":false,"suffix":""}],"id":"ITEM-1","issued":{"date-parts":[["2019"]]},"publisher":"Cengage Learning","title":"International Marketing Strategy: Analysis, Development and Implementation","type":"book"},"uris":["http://www.mendeley.com/documents/?uuid=37463847-fa68-41b2-83bc-082ffe917e69"]}],"mendeley":{"formattedCitation":"(Doole, Lowe and Kenyon, 2019)","plainTextFormattedCitation":"(Doole, Lowe and Kenyon, 2019)","previouslyFormattedCitation":"(Doole, Lowe and Kenyon,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(Doole, Lowe and Kenyon, 2019)</w:t>
      </w:r>
      <w:r>
        <w:rPr>
          <w:rFonts w:ascii="Times New Roman" w:hAnsi="Times New Roman" w:cs="Times New Roman"/>
          <w:sz w:val="24"/>
          <w:szCs w:val="24"/>
        </w:rPr>
        <w:fldChar w:fldCharType="end"/>
      </w:r>
      <w:r>
        <w:rPr>
          <w:rFonts w:ascii="Times New Roman" w:hAnsi="Times New Roman" w:cs="Times New Roman"/>
          <w:sz w:val="24"/>
          <w:szCs w:val="24"/>
        </w:rPr>
        <w:t>.</w:t>
      </w:r>
    </w:p>
    <w:p w14:paraId="5FE70A8D" w14:textId="77777777" w:rsidR="0060027C" w:rsidRDefault="0060027C" w:rsidP="0060027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Advantages</w:t>
      </w:r>
    </w:p>
    <w:p w14:paraId="3D8CA455"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Brand Visibility: Apple's direct entry into the UK market through product launches garnered significant media attention, enhancing its brand visibility and recognition.</w:t>
      </w:r>
    </w:p>
    <w:p w14:paraId="578913F0"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Control over Customer Experience: Operating multiple Apple Stores in the UK enabled the company to provide personalized customer experiences, fostering loyalty and strong customer relationships.</w:t>
      </w:r>
    </w:p>
    <w:p w14:paraId="40CECDD5"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Quick Market Penetration: The launch of innovative products like the iPhone allowed Apple to rapidly penetrate the UK market and gain an early mover advantage.</w:t>
      </w:r>
    </w:p>
    <w:p w14:paraId="58BB3094" w14:textId="77777777" w:rsidR="0060027C" w:rsidRDefault="0060027C" w:rsidP="0060027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Disadvantages </w:t>
      </w:r>
    </w:p>
    <w:p w14:paraId="2043938E" w14:textId="77777777"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High Initial Investment: Setting up and operating multiple Apple Stores required substantial upfront investment, impacting the company's financial resources.</w:t>
      </w:r>
    </w:p>
    <w:p w14:paraId="426D62B5" w14:textId="14A01D30" w:rsidR="0060027C" w:rsidRDefault="0060027C" w:rsidP="0060027C">
      <w:pPr>
        <w:spacing w:line="360" w:lineRule="auto"/>
        <w:jc w:val="both"/>
        <w:rPr>
          <w:rFonts w:ascii="Times New Roman" w:hAnsi="Times New Roman" w:cs="Times New Roman"/>
          <w:sz w:val="24"/>
          <w:szCs w:val="24"/>
        </w:rPr>
      </w:pPr>
      <w:r>
        <w:rPr>
          <w:rFonts w:ascii="Times New Roman" w:hAnsi="Times New Roman" w:cs="Times New Roman"/>
          <w:sz w:val="24"/>
          <w:szCs w:val="24"/>
        </w:rPr>
        <w:t>Limited Reach: While Apple Stores provided excellent customer experiences, they were limited in number and might not have reached all regions of the UK equally.</w:t>
      </w:r>
    </w:p>
    <w:p w14:paraId="5D38AC3F" w14:textId="77777777" w:rsidR="00BD5CDE" w:rsidRDefault="00BD5CDE" w:rsidP="00BD5CDE">
      <w:pPr>
        <w:pStyle w:val="Heading2"/>
      </w:pPr>
      <w:r>
        <w:t>India</w:t>
      </w:r>
    </w:p>
    <w:p w14:paraId="6234D0EA" w14:textId="77777777" w:rsidR="00BD5CDE" w:rsidRDefault="00BD5CDE" w:rsidP="00BD5CDE">
      <w:pPr>
        <w:spacing w:line="360" w:lineRule="auto"/>
        <w:jc w:val="both"/>
        <w:rPr>
          <w:rFonts w:ascii="Times New Roman" w:hAnsi="Times New Roman" w:cs="Times New Roman"/>
          <w:sz w:val="24"/>
          <w:szCs w:val="24"/>
        </w:rPr>
      </w:pPr>
      <w:r>
        <w:rPr>
          <w:rFonts w:ascii="Times New Roman" w:hAnsi="Times New Roman" w:cs="Times New Roman"/>
          <w:sz w:val="24"/>
          <w:szCs w:val="24"/>
        </w:rPr>
        <w:t>Apple's entry into the Indian market was gradual, with regulatory and pricing challenges initially limiting the iPhone's availability to a niche market. However, in 2016, Apple increased its efforts to capitalise on the vast potential of the Indian market, and its presence has grown significantly since then</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{"citationItems":[{"id":"ITEM-1","itemData":{"author":[{"dropping-particle":"","family":"Vliert","given":"Daylin","non-dropping-particle":"","parse-names":false,"suffix":""}],"container-title":"MacEwan University Student eJournal","id":"ITEM-1","issued":{"date-parts":[["2021","4","28"]]},"title":"Apple iPhone: A Market Case Study","type":"article-journal","volume":"5"},"uris":["http://www.mendeley.com/documents/?uuid=d8a7ef00-5703-4a3a-a5a8-d87b76a21ae3"]}],"mendeley":{"formattedCitation":"(Vliert, 2021)","plainTextFormattedCitation":"(Vliert, 2021)","previouslyFormattedCitation":"(Vliert, 2021)"},"properties":{"noteIndex":0},"schema":"https://github.com/citation-style-language/schema/raw/master/csl-citation.json"}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(Vliert, 2021)</w:t>
      </w:r>
      <w:r>
        <w:rPr>
          <w:rFonts w:ascii="Times New Roman" w:hAnsi="Times New Roman" w:cs="Times New Roman"/>
          <w:sz w:val="24"/>
          <w:szCs w:val="24"/>
        </w:rPr>
        <w:fldChar w:fldCharType="end"/>
      </w:r>
      <w:r>
        <w:rPr>
          <w:rFonts w:ascii="Times New Roman" w:hAnsi="Times New Roman" w:cs="Times New Roman"/>
          <w:sz w:val="24"/>
          <w:szCs w:val="24"/>
        </w:rPr>
        <w:t>.</w:t>
      </w:r>
    </w:p>
    <w:p w14:paraId="1F3F8DA8" w14:textId="77777777" w:rsidR="00BD5CDE" w:rsidRDefault="00BD5CDE" w:rsidP="00BD5CDE">
      <w:pPr>
        <w:spacing w:line="360" w:lineRule="auto"/>
        <w:jc w:val="both"/>
        <w:rPr>
          <w:rFonts w:ascii="Times New Roman" w:hAnsi="Times New Roman" w:cs="Times New Roman"/>
          <w:sz w:val="24"/>
          <w:szCs w:val="24"/>
        </w:rPr>
      </w:pPr>
      <w:r>
        <w:rPr>
          <w:rFonts w:ascii="Times New Roman" w:hAnsi="Times New Roman" w:cs="Times New Roman"/>
          <w:sz w:val="24"/>
          <w:szCs w:val="24"/>
        </w:rPr>
        <w:t>To cater to the price-sensitive Indian market, Apple introduced financing options, trade-in programs, and attractive offers, further boosting iPhone sales. Moreover, the company expanded its distribution network by partnering with various retail chains and authorized resellers to reach customers in both urban and rural areas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{"citationItems":[{"id":"ITEM-1","itemData":{"ISBN":"9781799809593","author":[{"dropping-particle":"","family":"Harvey","given":"J N K","non-dropping-particle":"","parse-names":false,"suffix":""}],"collection-title":"Advances in Marketing, Customer Relationship Management, and E-Services","id":"ITEM-1","issued":{"date-parts":[["2019"]]},"publisher":"IGI Global","title":"Localizing Global Marketing Strategies: Emerging Research and Opportunities: Emerging Research and Opportunities","type":"book"},"uris":["http://www.mendeley.com/documents/?uuid=eeedf826-752e-43b4-9dbf-498242d606f3"]}],"mendeley":{"formattedCitation":"(Harvey, 2019)","plainTextFormattedCitation":"(Harvey, 2019)","previouslyFormattedCitation":"(Harvey,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noProof/>
          <w:sz w:val="24"/>
          <w:szCs w:val="24"/>
        </w:rPr>
        <w:t>(Harvey, 2019)</w:t>
      </w:r>
      <w:r>
        <w:rPr>
          <w:rFonts w:ascii="Times New Roman" w:hAnsi="Times New Roman" w:cs="Times New Roman"/>
          <w:sz w:val="24"/>
          <w:szCs w:val="24"/>
        </w:rPr>
        <w:fldChar w:fldCharType="end"/>
      </w:r>
      <w:r>
        <w:rPr>
          <w:rFonts w:ascii="Times New Roman" w:hAnsi="Times New Roman" w:cs="Times New Roman"/>
          <w:sz w:val="24"/>
          <w:szCs w:val="24"/>
        </w:rPr>
        <w:t xml:space="preserve">. According to Aggarwal (2017), </w:t>
      </w:r>
    </w:p>
    <w:p w14:paraId="3D2FD76F" w14:textId="77777777" w:rsidR="00BD5CDE" w:rsidRPr="0060027C" w:rsidRDefault="00BD5CDE" w:rsidP="0060027C">
      <w:pPr>
        <w:spacing w:line="360" w:lineRule="auto"/>
        <w:jc w:val="both"/>
        <w:rPr>
          <w:rFonts w:ascii="Times New Roman" w:hAnsi="Times New Roman" w:cs="Times New Roman"/>
          <w:sz w:val="24"/>
          <w:szCs w:val="24"/>
        </w:rPr>
      </w:pPr>
    </w:p>
    <w:p w14:paraId="3293015D" w14:textId="14A01D30" w:rsidR="006A68EE" w:rsidRDefault="006A68EE" w:rsidP="00271B9F">
      <w:pPr>
        <w:pStyle w:val="Heading1"/>
        <w:numPr>
          <w:ilvl w:val="0"/>
          <w:numId w:val="0"/>
        </w:numPr>
      </w:pPr>
      <w:bookmarkStart w:id="5" w:name="_Toc143498678"/>
      <w:r>
        <w:lastRenderedPageBreak/>
        <w:t>PESTLE Analysis</w:t>
      </w:r>
      <w:bookmarkEnd w:id="5"/>
      <w:r>
        <w:t xml:space="preserve"> </w:t>
      </w:r>
    </w:p>
    <w:p w14:paraId="63044EC3" w14:textId="77777777" w:rsidR="0091369F" w:rsidRPr="0091369F" w:rsidRDefault="0091369F" w:rsidP="0091369F">
      <w:pPr>
        <w:pStyle w:val="Style2"/>
      </w:pPr>
      <w:r w:rsidRPr="0091369F">
        <w:t>Political Factors</w:t>
      </w:r>
    </w:p>
    <w:p w14:paraId="21C3AE76" w14:textId="37F2E70B" w:rsidR="00826FB2" w:rsidRPr="00826FB2" w:rsidRDefault="00826FB2" w:rsidP="00826FB2">
      <w:pPr>
        <w:pStyle w:val="Style2"/>
        <w:rPr>
          <w:b w:val="0"/>
          <w:sz w:val="24"/>
          <w:u w:val="none"/>
        </w:rPr>
      </w:pPr>
      <w:r w:rsidRPr="00826FB2">
        <w:rPr>
          <w:b w:val="0"/>
          <w:sz w:val="24"/>
          <w:u w:val="none"/>
        </w:rPr>
        <w:t>In the United Kingdom, Apple's iPhone success can be attributed to the favourable political stability and regulatory environment. The UK's strong commitment to consumer protection laws ensures that iPhones adhere to high safety and quality standards, boosting customer confidence</w:t>
      </w:r>
      <w:r w:rsidR="004268B2">
        <w:rPr>
          <w:b w:val="0"/>
          <w:sz w:val="24"/>
          <w:u w:val="none"/>
        </w:rPr>
        <w:fldChar w:fldCharType="begin" w:fldLock="1"/>
      </w:r>
      <w:r w:rsidR="004268B2">
        <w:rPr>
          <w:b w:val="0"/>
          <w:sz w:val="24"/>
          <w:u w:val="none"/>
        </w:rPr>
        <w:instrText>ADDIN CSL_CITATION {"citationItems":[{"id":"ITEM-1","itemData":{"abstract":"In present paper an attempt has been made to study the decline trend of apple iPhone market share in India. A questioner method is used for data collection. A survey on 500 users is conducted and also finds the reason why they are using the particular type of Smartphone. Grading system has been used for find the levels of satisfaction on different aspect of the Smartphone. The result indicate that market share of apple iPhone is showing decline trend, as it is very expansive in comparison of normal android phone and complex to use. Still some people prefer iPhone due to its brand value.","author":[{"dropping-particle":"","family":"Aggarwal","given":"Nitin","non-dropping-particle":"","parse-names":false,"suffix":""}],"container-title":"International Journal of Engineering Research &amp; Technology","id":"ITEM-1","issue":"11","issued":{"date-parts":[["2017"]]},"page":"4-6","title":"A Study on Decline Trend in the Market Share of Apple Iphone","type":"article-journal","volume":"5"},"uris":["http://www.mendeley.com/documents/?uuid=0ab2b4c8-f4cd-49d5-8aba-b9b8ae851302"]}],"mendeley":{"formattedCitation":"(Aggarwal, 2017)","plainTextFormattedCitation":"(Aggarwal, 2017)","previouslyFormattedCitation":"(Aggarwal, 2017)"},"properties":{"noteIndex":0},"schema":"https://github.com/citation-style-language/schema/raw/master/csl-citation.json"}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(Aggarwal, 2017)</w:t>
      </w:r>
      <w:r w:rsidR="004268B2">
        <w:rPr>
          <w:b w:val="0"/>
          <w:sz w:val="24"/>
          <w:u w:val="none"/>
        </w:rPr>
        <w:fldChar w:fldCharType="end"/>
      </w:r>
      <w:r w:rsidRPr="00826FB2">
        <w:rPr>
          <w:b w:val="0"/>
          <w:sz w:val="24"/>
          <w:u w:val="none"/>
        </w:rPr>
        <w:t>.</w:t>
      </w:r>
    </w:p>
    <w:p w14:paraId="22DA3F0B" w14:textId="5AF084A4" w:rsidR="00826FB2" w:rsidRDefault="00826FB2" w:rsidP="00826FB2">
      <w:pPr>
        <w:pStyle w:val="Style2"/>
        <w:rPr>
          <w:b w:val="0"/>
          <w:sz w:val="24"/>
          <w:u w:val="none"/>
        </w:rPr>
      </w:pPr>
      <w:r w:rsidRPr="00826FB2">
        <w:rPr>
          <w:b w:val="0"/>
          <w:sz w:val="24"/>
          <w:u w:val="none"/>
        </w:rPr>
        <w:t>In India, political factors like the 'Make in India' initiative have encouraged Apple to explore local manufacturing to cater to domestic demand. Nevertheless, India's complex and occasionally changing regulatory landscape poses challenges for the company's operations</w:t>
      </w:r>
      <w:r w:rsidR="004268B2">
        <w:rPr>
          <w:b w:val="0"/>
          <w:sz w:val="24"/>
          <w:u w:val="none"/>
        </w:rPr>
        <w:fldChar w:fldCharType="begin" w:fldLock="1"/>
      </w:r>
      <w:r w:rsidR="004268B2">
        <w:rPr>
          <w:b w:val="0"/>
          <w:sz w:val="24"/>
          <w:u w:val="none"/>
        </w:rPr>
        <w:instrText>ADDIN CSL_CITATION {"citationItems":[{"id":"ITEM-1","itemData":{"author":[{"dropping-particle":"","family":"Krishnan","given":"Divya","non-dropping-particle":"","parse-names":false,"suffix":""}],"container-title":"Journal of the International Academy for Case Studies","id":"ITEM-1","issue":"4","issued":{"date-parts":[["2022"]]},"page":"1-10","title":"Employment Practices At Apple; Social and Legal Issues Disrupting India'S Industrial Relations Landscape","type":"article-journal","volume":"28"},"uris":["http://www.mendeley.com/documents/?uuid=a4e60c6e-b624-4929-86b5-6240a565921e"]}],"mendeley":{"formattedCitation":"(Krishnan, 2022)","plainTextFormattedCitation":"(Krishnan, 2022)","previouslyFormattedCitation":"(Krishnan, 2022)"},"properties":{"noteIndex":0},"schema":"https://github.com/citation-style-language/schema/raw/master/csl-citation.json"}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(Krishnan, 2022)</w:t>
      </w:r>
      <w:r w:rsidR="004268B2">
        <w:rPr>
          <w:b w:val="0"/>
          <w:sz w:val="24"/>
          <w:u w:val="none"/>
        </w:rPr>
        <w:fldChar w:fldCharType="end"/>
      </w:r>
      <w:r w:rsidRPr="00826FB2">
        <w:rPr>
          <w:b w:val="0"/>
          <w:sz w:val="24"/>
          <w:u w:val="none"/>
        </w:rPr>
        <w:t>.</w:t>
      </w:r>
    </w:p>
    <w:p w14:paraId="5973B2FF" w14:textId="47FF2925" w:rsidR="0091369F" w:rsidRPr="0091369F" w:rsidRDefault="0091369F" w:rsidP="00826FB2">
      <w:pPr>
        <w:pStyle w:val="Style2"/>
      </w:pPr>
      <w:r w:rsidRPr="0091369F">
        <w:t>Economic Factors</w:t>
      </w:r>
    </w:p>
    <w:p w14:paraId="5060BFD4" w14:textId="4CCE62CB" w:rsidR="00826FB2" w:rsidRPr="00826FB2" w:rsidRDefault="00826FB2" w:rsidP="00826FB2">
      <w:pPr>
        <w:pStyle w:val="Style2"/>
        <w:rPr>
          <w:b w:val="0"/>
          <w:sz w:val="24"/>
          <w:u w:val="none"/>
        </w:rPr>
      </w:pPr>
      <w:r w:rsidRPr="00826FB2">
        <w:rPr>
          <w:b w:val="0"/>
          <w:sz w:val="24"/>
          <w:u w:val="none"/>
        </w:rPr>
        <w:t>In the UK, Apple's iPhone success benefits from a strong economy and high disposable income levels. iPhones are seen as status symbols, and the stability of the UK currency minimizes pricing fluctuations. The subscription model, exemplified by Apple's Upgrade Program, resonates well with consumers. These economic factors are favourable for iPhone sales</w:t>
      </w:r>
      <w:r w:rsidR="004268B2">
        <w:rPr>
          <w:b w:val="0"/>
          <w:sz w:val="24"/>
          <w:u w:val="none"/>
        </w:rPr>
        <w:fldChar w:fldCharType="begin" w:fldLock="1"/>
      </w:r>
      <w:r w:rsidR="004268B2">
        <w:rPr>
          <w:b w:val="0"/>
          <w:sz w:val="24"/>
          <w:u w:val="none"/>
        </w:rPr>
        <w:instrText>ADDIN CSL_CITATION {"citationItems":[{"id":"ITEM-1","itemData":{"author":[{"dropping-particle":"","family":"Nicolle","given":"Ambre","non-dropping-particle":"","parse-names":false,"suffix":""}],"id":"ITEM-1","issue":"1","issued":{"date-parts":[["2021"]]},"title":"Strategic confusopoly : evidence from the UK mobile market","type":"article-journal"},"uris":["http://www.mendeley.com/documents/?uuid=330cf556-6efe-4612-bcc2-d90cfc6cfe24"]}],"mendeley":{"formattedCitation":"(Nicolle, 2021)","plainTextFormattedCitation":"(Nicolle, 2021)","previouslyFormattedCitation":"(Nicolle, 2021)"},"properties":{"noteIndex":0},"schema":"https://github.com/citation-style-language/schema/raw/master/csl-citation.json"}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(Nicolle, 2021)</w:t>
      </w:r>
      <w:r w:rsidR="004268B2">
        <w:rPr>
          <w:b w:val="0"/>
          <w:sz w:val="24"/>
          <w:u w:val="none"/>
        </w:rPr>
        <w:fldChar w:fldCharType="end"/>
      </w:r>
      <w:r w:rsidRPr="00826FB2">
        <w:rPr>
          <w:b w:val="0"/>
          <w:sz w:val="24"/>
          <w:u w:val="none"/>
        </w:rPr>
        <w:t>.</w:t>
      </w:r>
    </w:p>
    <w:p w14:paraId="448842FF" w14:textId="34B8CDE8" w:rsidR="00826FB2" w:rsidRDefault="00826FB2" w:rsidP="00826FB2">
      <w:pPr>
        <w:pStyle w:val="Style2"/>
        <w:rPr>
          <w:b w:val="0"/>
          <w:sz w:val="24"/>
          <w:u w:val="none"/>
        </w:rPr>
      </w:pPr>
      <w:r w:rsidRPr="00826FB2">
        <w:rPr>
          <w:b w:val="0"/>
          <w:sz w:val="24"/>
          <w:u w:val="none"/>
        </w:rPr>
        <w:t>In India, a growing middle class with increasing disposable income drives iPhone sales. However, the price sensitivity of the market remains a challenge. Apple's strategy of offering older models and financing options addresses this concern and caters to a broader market</w:t>
      </w:r>
      <w:r w:rsidR="004268B2">
        <w:rPr>
          <w:b w:val="0"/>
          <w:sz w:val="24"/>
          <w:u w:val="none"/>
        </w:rPr>
        <w:fldChar w:fldCharType="begin" w:fldLock="1"/>
      </w:r>
      <w:r w:rsidR="004268B2">
        <w:rPr>
          <w:b w:val="0"/>
          <w:sz w:val="24"/>
          <w:u w:val="none"/>
        </w:rPr>
        <w:instrText>ADDIN CSL_CITATION {"citationItems":[{"id":"ITEM-1","itemData":{"DOI":"10.35629/5252-0310869874","abstract":"Customer satisfaction, is a measure of how products and services supplied by a company meet or customer expectation. It is seen as a key performance indicator within business. Increasing competition (profit or nonprofit) is forcing businesses to pay attention to satisfying customers. In a competitive marketplace where businesses compete for customers, customer satisfaction is seen as a key differentiator of business strategy. Organizations need to retain existing customers. While Measuring customer satisfaction provides an indication of how successful the organization at providing products or services to the marketplace. Customer satisfaction is an abstract concept and the actual manifestation of the state of satisfaction will vary from person to person and product &amp; service to product &amp; service. Satisfaction depends on both psychological and physical variables which correlate with satisfaction behaviors such as return and recommend rate.","author":[{"dropping-particle":"","family":"Varshath","given":"B","non-dropping-particle":"","parse-names":false,"suffix":""},{"dropping-particle":"","family":"Kumaran","given":"M.P","non-dropping-particle":"","parse-names":false,"suffix":""}],"container-title":"International Journal of Creative Research Thoughts","id":"ITEM-1","issue":"10","issued":{"date-parts":[["2021"]]},"page":"2320-2882","title":"A study on Customer Satisfaction towards Asian paints with special reference to Coimbatore city","type":"article-journal","volume":"9"},"uris":["http://www.mendeley.com/documents/?uuid=a77646ac-37e2-4886-82c7-9ef36d981d65"]}],"mendeley":{"formattedCitation":"(Varshath and Kumaran, 2021)","plainTextFormattedCitation":"(Varshath and Kumaran, 2021)","previouslyFormattedCitation":"(Varshath and Kumaran, 2021)"},"properties":{"noteIndex":0},"schema":"https://github.com/citation-style-language/schema/raw/master/csl-citation.json"}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(Varshath and Kumaran, 2021)</w:t>
      </w:r>
      <w:r w:rsidR="004268B2">
        <w:rPr>
          <w:b w:val="0"/>
          <w:sz w:val="24"/>
          <w:u w:val="none"/>
        </w:rPr>
        <w:fldChar w:fldCharType="end"/>
      </w:r>
      <w:r w:rsidRPr="00826FB2">
        <w:rPr>
          <w:b w:val="0"/>
          <w:sz w:val="24"/>
          <w:u w:val="none"/>
        </w:rPr>
        <w:t>.</w:t>
      </w:r>
    </w:p>
    <w:p w14:paraId="09B2A787" w14:textId="795B7444" w:rsidR="0091369F" w:rsidRPr="0091369F" w:rsidRDefault="0091369F" w:rsidP="00826FB2">
      <w:pPr>
        <w:pStyle w:val="Style2"/>
      </w:pPr>
      <w:r w:rsidRPr="0091369F">
        <w:t>Social Factors</w:t>
      </w:r>
    </w:p>
    <w:p w14:paraId="0EBCBE20" w14:textId="301F747C" w:rsidR="00826FB2" w:rsidRPr="00826FB2" w:rsidRDefault="00826FB2" w:rsidP="00826FB2">
      <w:pPr>
        <w:pStyle w:val="Style2"/>
        <w:rPr>
          <w:b w:val="0"/>
          <w:sz w:val="24"/>
          <w:u w:val="none"/>
        </w:rPr>
      </w:pPr>
      <w:r w:rsidRPr="00826FB2">
        <w:rPr>
          <w:b w:val="0"/>
          <w:sz w:val="24"/>
          <w:u w:val="none"/>
        </w:rPr>
        <w:t>In the UK, a tech-savvy population, strong consumer culture, and high demand for innovation create a favourable environment for iPhones. The cultural emphasis on individuality and status aligns seamlessly with Apple's branding strategy, contributing to the brand's success</w:t>
      </w:r>
      <w:r w:rsidR="004268B2">
        <w:rPr>
          <w:b w:val="0"/>
          <w:sz w:val="24"/>
          <w:u w:val="none"/>
        </w:rPr>
        <w:fldChar w:fldCharType="begin" w:fldLock="1"/>
      </w:r>
      <w:r w:rsidR="004268B2">
        <w:rPr>
          <w:b w:val="0"/>
          <w:sz w:val="24"/>
          <w:u w:val="none"/>
        </w:rPr>
        <w:instrText>ADDIN CSL_CITATION {"citationItems":[{"id":"ITEM-1","itemData":{"author":[{"dropping-particle":"","family":"Heywood","given":"Chris","non-dropping-particle":"","parse-names":false,"suffix":""}],"id":"ITEM-1","issue":"2231083","issued":{"date-parts":[["2022"]]},"title":"Consumer purchasing behaviour in the UK smartphone market - CMA research report","type":"article-journal"},"uris":["http://www.mendeley.com/documents/?uuid=727afb52-f7f2-4f36-961a-37e0de6737f6"]}],"mendeley":{"formattedCitation":"(Heywood, 2022)","plainTextFormattedCitation":"(Heywood, 2022)","previouslyFormattedCitation":"(Heywood, 2022)"},"properties":{"noteIndex":0},"schema":"https://github.com/citation-style-language/schema/raw/master/csl-citation.json"}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(Heywood, 2022)</w:t>
      </w:r>
      <w:r w:rsidR="004268B2">
        <w:rPr>
          <w:b w:val="0"/>
          <w:sz w:val="24"/>
          <w:u w:val="none"/>
        </w:rPr>
        <w:fldChar w:fldCharType="end"/>
      </w:r>
      <w:r w:rsidRPr="00826FB2">
        <w:rPr>
          <w:b w:val="0"/>
          <w:sz w:val="24"/>
          <w:u w:val="none"/>
        </w:rPr>
        <w:t>.</w:t>
      </w:r>
    </w:p>
    <w:p w14:paraId="17585A16" w14:textId="381CA4EC" w:rsidR="00826FB2" w:rsidRDefault="00826FB2" w:rsidP="00826FB2">
      <w:pPr>
        <w:pStyle w:val="Style2"/>
        <w:rPr>
          <w:b w:val="0"/>
          <w:sz w:val="24"/>
          <w:u w:val="none"/>
        </w:rPr>
      </w:pPr>
      <w:r w:rsidRPr="00826FB2">
        <w:rPr>
          <w:b w:val="0"/>
          <w:sz w:val="24"/>
          <w:u w:val="none"/>
        </w:rPr>
        <w:t xml:space="preserve">In India, iPhones are associated with aspirational value and social status, which is a positive factor. However, the societal preference for value-driven purchases introduces competition into the market. Apple's approach to localization, including language support and features tailored </w:t>
      </w:r>
      <w:r w:rsidRPr="00826FB2">
        <w:rPr>
          <w:b w:val="0"/>
          <w:sz w:val="24"/>
          <w:u w:val="none"/>
        </w:rPr>
        <w:lastRenderedPageBreak/>
        <w:t>for Indian users, reflects cultural sensitivity and is a favourable strategy</w:t>
      </w:r>
      <w:r w:rsidR="004268B2">
        <w:rPr>
          <w:b w:val="0"/>
          <w:sz w:val="24"/>
          <w:u w:val="none"/>
        </w:rPr>
        <w:fldChar w:fldCharType="begin" w:fldLock="1"/>
      </w:r>
      <w:r w:rsidR="004268B2">
        <w:rPr>
          <w:b w:val="0"/>
          <w:sz w:val="24"/>
          <w:u w:val="none"/>
        </w:rPr>
        <w:instrText>ADDIN CSL_CITATION {"citationItems":[{"id":"ITEM-1","itemData":{"author":[{"dropping-particle":"","family":"Apple Annual report","given":"","non-dropping-particle":"","parse-names":false,"suffix":""}],"id":"ITEM-1","issued":{"date-parts":[["2022"]]},"title":"Apple (INDIA) Annual report","type":"article-journal"},"uris":["http://www.mendeley.com/documents/?uuid=00fc8e24-9bc4-4bc2-8f3f-163a9535bfa8"]}],"mendeley":{"formattedCitation":"(Apple Annual report, 2022)","plainTextFormattedCitation":"(Apple Annual report, 2022)","previouslyFormattedCitation":"(Apple Annual report, 2022)"},"properties":{"noteIndex":0},"schema":"https://github.com/citation-style-language/schema/raw/master/csl-citation.json"}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(Apple Annual report, 2022)</w:t>
      </w:r>
      <w:r w:rsidR="004268B2">
        <w:rPr>
          <w:b w:val="0"/>
          <w:sz w:val="24"/>
          <w:u w:val="none"/>
        </w:rPr>
        <w:fldChar w:fldCharType="end"/>
      </w:r>
      <w:r w:rsidRPr="00826FB2">
        <w:rPr>
          <w:b w:val="0"/>
          <w:sz w:val="24"/>
          <w:u w:val="none"/>
        </w:rPr>
        <w:t>.</w:t>
      </w:r>
    </w:p>
    <w:p w14:paraId="14B32186" w14:textId="77777777" w:rsidR="00271B9F" w:rsidRDefault="00271B9F" w:rsidP="00271B9F">
      <w:pPr>
        <w:pStyle w:val="Heading1"/>
        <w:numPr>
          <w:ilvl w:val="0"/>
          <w:numId w:val="0"/>
        </w:numPr>
        <w:ind w:left="432"/>
      </w:pPr>
      <w:bookmarkStart w:id="6" w:name="_Toc143498679"/>
      <w:r>
        <w:t xml:space="preserve">Cultural Differences and Effective Marketing Strategies- </w:t>
      </w:r>
      <w:r w:rsidRPr="00AD7818">
        <w:t>Hofstede’s cultural dimensions</w:t>
      </w:r>
      <w:r>
        <w:t xml:space="preserve"> theory</w:t>
      </w:r>
      <w:bookmarkEnd w:id="6"/>
    </w:p>
    <w:p w14:paraId="3719BDBD" w14:textId="77777777" w:rsidR="00271B9F"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technological landscape in the UK and India has witnessed rapid growth and transformation, with the Apple iPhone being one of the most iconic products of the era. The cultural dimensions theory proposed by Geert Hofstede offers a lens through which we can examine the differing cultural values in each country and their implications for Apple's presence and strategies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{"citationItems":[{"id":"ITEM-1","itemData":{"abstract":"This article describes briefly the Hofstede model of six dimensions of national cultures: Power Distance, Uncertainty Avoidance, Individualism/Collectivism, Masculinity/Femininity, Long/ Short Term Orientation, and Indulgence/Restraint. It shows the conceptual and research efforts that preceded it and led up to it, and once it had become a paradigm for comparing cultures, research efforts that followed and built on it. The article stresses that dimensions depend on the level of aggregation; it describes the six entirely different dimensions found in the Hofstede et al. (2010) research into organizational cultures. It warns against confusion with value differences at the individual level. It concludes with a look ahead in what the study of dimensions of national cultures and the position of countries on them may still bring.","author":[{"dropping-particle":"","family":"Hofstede","given":"Geert","non-dropping-particle":"","parse-names":false,"suffix":""}],"container-title":"Online Readings in Psychology and Culture","id":"ITEM-1","issue":"1","issued":{"date-parts":[["2011"]]},"page":"1-26","title":"Dimensionalizing Cultures","type":"article-journal","volume":"2"},"uris":["http://www.mendeley.com/documents/?uuid=172fd1e4-ce9f-42bf-96ea-07d82405fbcf"]}],"mendeley":{"formattedCitation":"(Hofstede, 2011)","plainTextFormattedCitation":"(Hofstede, 2011)","previouslyFormattedCitation":"(Hofstede, 2011)"},"properties":{"noteIndex":0},"schema":"https://github.com/citation-style-language/schema/raw/master/csl-citation.json"}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(Hofstede, 2011)</w:t>
      </w:r>
      <w:r>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7190CE01" w14:textId="77777777" w:rsidR="00271B9F"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671D0D57" wp14:editId="6095B9ED">
            <wp:extent cx="5731510" cy="2485390"/>
            <wp:effectExtent l="0" t="0" r="2540" b="0"/>
            <wp:docPr id="199064315" name="Picture 199064315"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56296" name="Picture 1" descr="A graph of different colored bar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485390"/>
                    </a:xfrm>
                    <a:prstGeom prst="rect">
                      <a:avLst/>
                    </a:prstGeom>
                  </pic:spPr>
                </pic:pic>
              </a:graphicData>
            </a:graphic>
          </wp:inline>
        </w:drawing>
      </w:r>
    </w:p>
    <w:p w14:paraId="5B3BEE1A" w14:textId="77777777" w:rsidR="00271B9F" w:rsidRPr="00B12DE4" w:rsidRDefault="00271B9F" w:rsidP="00271B9F">
      <w:pPr>
        <w:spacing w:line="360" w:lineRule="auto"/>
        <w:jc w:val="center"/>
        <w:rPr>
          <w:rFonts w:ascii="Times New Roman" w:hAnsi="Times New Roman" w:cs="Times New Roman"/>
          <w:b/>
          <w:bCs/>
          <w:i/>
          <w:iCs/>
          <w:sz w:val="24"/>
          <w:szCs w:val="24"/>
        </w:rPr>
      </w:pPr>
      <w:r w:rsidRPr="00B12DE4">
        <w:rPr>
          <w:rFonts w:ascii="Times New Roman" w:hAnsi="Times New Roman" w:cs="Times New Roman"/>
          <w:b/>
          <w:bCs/>
          <w:i/>
          <w:iCs/>
          <w:sz w:val="24"/>
          <w:szCs w:val="24"/>
        </w:rPr>
        <w:t xml:space="preserve">Source </w:t>
      </w:r>
      <w:r w:rsidRPr="00B12DE4">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{"citationItems":[{"id":"ITEM-1","itemData":{"author":[{"dropping-particle":"","family":"hofstede insights","given":"","non-dropping-particle":"","parse-names":false,"suffix":""}],"id":"ITEM-1","issued":{"date-parts":[["2023"]]},"title":"No Title","type":"webpage"},"uris":["http://www.mendeley.com/documents/?uuid=7b74bdcd-d4dc-4b71-a682-3df25dff0ecb"]}],"mendeley":{"formattedCitation":"(hofstede insights, 2023)","plainTextFormattedCitation":"(hofstede insights, 2023)","previouslyFormattedCitation":"(hofstede insights, 2023)"},"properties":{"noteIndex":0},"schema":"https://github.com/citation-style-language/schema/raw/master/csl-citation.json"}</w:instrText>
      </w:r>
      <w:r w:rsidRPr="00B12DE4">
        <w:rPr>
          <w:rFonts w:ascii="Times New Roman" w:hAnsi="Times New Roman" w:cs="Times New Roman"/>
          <w:b/>
          <w:bCs/>
          <w:i/>
          <w:iCs/>
          <w:sz w:val="24"/>
          <w:szCs w:val="24"/>
        </w:rPr>
        <w:fldChar w:fldCharType="separate"/>
      </w:r>
      <w:r w:rsidRPr="00B12DE4">
        <w:rPr>
          <w:rFonts w:ascii="Times New Roman" w:hAnsi="Times New Roman" w:cs="Times New Roman"/>
          <w:b/>
          <w:bCs/>
          <w:i/>
          <w:iCs/>
          <w:noProof/>
          <w:sz w:val="24"/>
          <w:szCs w:val="24"/>
        </w:rPr>
        <w:t>(hofstede insights, 2023)</w:t>
      </w:r>
      <w:r w:rsidRPr="00B12DE4">
        <w:rPr>
          <w:rFonts w:ascii="Times New Roman" w:hAnsi="Times New Roman" w:cs="Times New Roman"/>
          <w:b/>
          <w:bCs/>
          <w:i/>
          <w:iCs/>
          <w:sz w:val="24"/>
          <w:szCs w:val="24"/>
        </w:rPr>
        <w:fldChar w:fldCharType="end"/>
      </w:r>
    </w:p>
    <w:p w14:paraId="252A5176" w14:textId="77777777" w:rsidR="00271B9F" w:rsidRDefault="00271B9F" w:rsidP="00271B9F">
      <w:pPr>
        <w:spacing w:line="360" w:lineRule="auto"/>
        <w:jc w:val="both"/>
        <w:rPr>
          <w:rFonts w:ascii="Times New Roman" w:hAnsi="Times New Roman" w:cs="Times New Roman"/>
          <w:sz w:val="24"/>
          <w:szCs w:val="24"/>
        </w:rPr>
      </w:pPr>
    </w:p>
    <w:p w14:paraId="6383D290" w14:textId="77777777" w:rsidR="00271B9F" w:rsidRPr="00362377" w:rsidRDefault="00271B9F" w:rsidP="00271B9F">
      <w:pPr>
        <w:pStyle w:val="Style1"/>
        <w:rPr>
          <w:sz w:val="24"/>
          <w:u w:val="none"/>
        </w:rPr>
      </w:pPr>
      <w:r w:rsidRPr="00362377">
        <w:rPr>
          <w:sz w:val="24"/>
          <w:u w:val="none"/>
        </w:rPr>
        <w:t>Individualism vs Collectivism</w:t>
      </w:r>
    </w:p>
    <w:p w14:paraId="5331CF14" w14:textId="77777777" w:rsidR="00271B9F" w:rsidRPr="005268F8"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UK is characterized by a more individualistic culture, with an emphasis on personal achievements and independence. On the other hand, India tends to be more collectivist, valuing strong family ties and group harmony. This cultural difference can impact iPhone sales strategies, as marketing in the UK may focus on individual features and benefits, while in India, it may emphasize social connections and family-oriented uses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{"citationItems":[{"id":"ITEM-1","itemData":{"abstract":"APA Citation: Alqarni, A.M, (2022). Hofstede's cultural dimensions in relation to learning behaviours and learning styles: A critical analysis of studies under different cultural and language learning environments. Abstract This review is aimed at exploring the association between the two aspects of Hofstede's model i.e. cultural dimensions with language learning behaviours and learning styles under different cultural contexts and learning environments. Although there are many models of cultural dimensions, Hofstede's model has been selected for this study because of its relatively high popularity. The language learning environments discussed in this study include a vast number of types of learning such as the classroom, online, web-based, self-directed, blended and mobile learning. Further, cultural contexts of single, dual or more than two countries are included here. Available literature on the reviewed topic has been selected using Google Scholar as the main search engine with suitable search terms and periods of searches to ensure the availability of maximum number of research reports. Generally, power distance, individualism/collectivism, uncertainty avoidance, masculinity /femininity and to a lesser extent, orientation, either in the long term or the short term, have been associated with cultural dimensions, learning styles and behaviours. Kolb's (2005) is the most accepted learning styles' categorisation. Differences in cultures of nations have been found to be relevant to the learning behaviours and styles in a number of studies. The relationship of the above four dimensions in the case of single or multiple nations have been described by several authors. The relationship of cultural dimensions with language learning environments like classroom, online, web-based and self-directed have been studied. Most studies were on online learning environments. However, there is lack of studies on learning styles in online environments and their relationship to the cultural dimensions, and hence, there should be more studies on this aspect. Even after reviewing a large number of studies the question remains: Are we ready with a definite answer on what approaches are required to motivate learners to adopt specific learning styles in specific cultural contexts for most beneficial learning outcomes to them?","author":[{"dropping-particle":"","family":"Alqarni","given":"Ali Mohammed","non-dropping-particle":"","parse-names":false,"suffix":""}],"container-title":"Alqarni / Journal of Language and Linguistic Studies","id":"ITEM-1","issue":"1","issued":{"date-parts":[["2022"]]},"page":"721-739","title":"JOURNAL OF LANGUAGE AND LINGUISTIC STUDIES Hofstede's cultural dimensions in relation to learning behaviours and learning styles: A critical analysis of studies under different cultural and language learning environments","type":"article-journal","volume":"18"},"uris":["http://www.mendeley.com/documents/?uuid=7bb226c5-f35f-4e95-957e-389ab92b83be"]}],"mendeley":{"formattedCitation":"(Alqarni, 2022)","plainTextFormattedCitation":"(Alqarni, 2022)","previouslyFormattedCitation":"(Alqarni, 2022)"},"properties":{"noteIndex":0},"schema":"https://github.com/citation-style-language/schema/raw/master/csl-citation.json"}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(Alqarni, 2022)</w:t>
      </w:r>
      <w:r>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38E21A44" w14:textId="77777777" w:rsidR="00271B9F" w:rsidRPr="00362377" w:rsidRDefault="00271B9F" w:rsidP="00271B9F">
      <w:pPr>
        <w:pStyle w:val="Style1"/>
        <w:rPr>
          <w:sz w:val="24"/>
          <w:u w:val="none"/>
        </w:rPr>
      </w:pPr>
      <w:r w:rsidRPr="00362377">
        <w:rPr>
          <w:sz w:val="24"/>
          <w:u w:val="none"/>
        </w:rPr>
        <w:t>Power Distance</w:t>
      </w:r>
    </w:p>
    <w:p w14:paraId="55168109" w14:textId="77777777" w:rsidR="00271B9F" w:rsidRPr="005268F8"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lastRenderedPageBreak/>
        <w:t>India generally has a higher power distance, where hierarchy and authority are respected, while the UK scores lower in this dimension, promoting a flatter organizational structure. Apple's implementation of technology and growth strategies must adapt accordingly, considering the local acceptance of authority and decision-making processes in each country</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{"citationItems":[{"id":"ITEM-1","itemData":{"abstract":"Power distance is important for the healthy execution of relations, interactions, and communication between managers and employees. Low power distance improves the quality of relationships, interactions, and communication between school administrators and teachers, while high power distance decreases them. The power distance that teachers believe to exist in school may be related to their organizational attitude, value and behaviour. In this context, the aim of the study is to examine the relationships between teachers' power distance beliefs and their organizational commitment and organizational trust. Research data were collected in Giresun, Turkey in 2018. The study group of the research consists of teachers working in public high schools. According to the results of the research, teachers' power distance beliefs are at \"low\" level. There are positive correlations between teachers' power distance beliefs and their organizational commitment and organizational trust. Teachers' power distance beliefs predict their organizational commitment and organizational trust. The results of the research are thought to contribute to the awareness of the importance of power distance of school administrators in terms of manager-teacher interaction.","author":[{"dropping-particle":"","family":"Uzun","given":"Tevfik","non-dropping-particle":"","parse-names":false,"suffix":""}],"container-title":"Educational Policy Analysis and Strategic Research","id":"ITEM-1","issue":"3","issued":{"date-parts":[["2020"]]},"page":"359-371","title":"Relationships between Power Distance, Organizational Commitment, and Trust in Schools","type":"article-journal","volume":"15"},"uris":["http://www.mendeley.com/documents/?uuid=c981af83-52f9-40cd-81bd-4a4832a31dfe"]}],"mendeley":{"formattedCitation":"(Uzun, 2020)","plainTextFormattedCitation":"(Uzun, 2020)","previouslyFormattedCitation":"(Uzun, 2020)"},"properties":{"noteIndex":0},"schema":"https://github.com/citation-style-language/schema/raw/master/csl-citation.json"}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(Uzun, 2020)</w:t>
      </w:r>
      <w:r>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5B612A68" w14:textId="77777777" w:rsidR="00271B9F" w:rsidRPr="00362377" w:rsidRDefault="00271B9F" w:rsidP="00271B9F">
      <w:pPr>
        <w:pStyle w:val="Style1"/>
        <w:rPr>
          <w:sz w:val="24"/>
          <w:u w:val="none"/>
        </w:rPr>
      </w:pPr>
      <w:r w:rsidRPr="00362377">
        <w:rPr>
          <w:sz w:val="24"/>
          <w:u w:val="none"/>
        </w:rPr>
        <w:t>Uncertainty Avoidance</w:t>
      </w:r>
    </w:p>
    <w:p w14:paraId="39A4C673" w14:textId="77777777" w:rsidR="00271B9F" w:rsidRPr="005268F8"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UK exhibits lower uncertainty avoidance, where risks are more tolerated, and flexibility is valued. India, on the other hand, has a higher uncertainty avoidance, leading to a preference for stability and risk aversion. This cultural variance can impact the acceptance of new iPhone features, with UK consumers being more open to innovation, while Indian consumers may be more cautious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{"citationItems":[{"id":"ITEM-1","itemData":{"abstract":"In many cases the success or failure in management is caused by the way leaders understand the cultural environment the companies develop. The leadership approach and rules applied increase or decrease performance in economies and companies. The paper describes the relation between management failure or success and the management adjustment to the cultural dimensions. People build organizations and rule them according to their values, but in the corporation field specific values might be successfully applied or implying the whole company failure. The analysis is made based on Hofstede research and having in mind his dimensions on a dynamic hypothetical case where there are taken into account cultural dimensions for","author":[{"dropping-particle":"","family":"Vasile","given":"Alexandrina Cristina","non-dropping-particle":"","parse-names":false,"suffix":""},{"dropping-particle":"","family":"Nicolescu","given":"Luminița","non-dropping-particle":"","parse-names":false,"suffix":""}],"container-title":"Cross-Cultural Management Journal Volume XVIII","id":"ITEM-1","issue":"1","issued":{"date-parts":[["2016"]]},"page":"35-46","title":"Hofstede'S Cultural Dimensions and Management in Corporations","type":"article-journal","volume":"9"},"uris":["http://www.mendeley.com/documents/?uuid=5f9d1bcb-1d2d-41b5-ab6e-aad07286d734"]}],"mendeley":{"formattedCitation":"(Vasile and Nicolescu, 2016)","plainTextFormattedCitation":"(Vasile and Nicolescu, 2016)","previouslyFormattedCitation":"(Vasile and Nicolescu, 2016)"},"properties":{"noteIndex":0},"schema":"https://github.com/citation-style-language/schema/raw/master/csl-citation.json"}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(Vasile and Nicolescu, 2016)</w:t>
      </w:r>
      <w:r>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015E0E7C" w14:textId="77777777" w:rsidR="00271B9F" w:rsidRPr="00362377" w:rsidRDefault="00271B9F" w:rsidP="00271B9F">
      <w:pPr>
        <w:pStyle w:val="Style1"/>
        <w:rPr>
          <w:sz w:val="24"/>
          <w:u w:val="none"/>
        </w:rPr>
      </w:pPr>
      <w:r w:rsidRPr="00362377">
        <w:rPr>
          <w:sz w:val="24"/>
          <w:u w:val="none"/>
        </w:rPr>
        <w:t>Long-term Orientation</w:t>
      </w:r>
    </w:p>
    <w:p w14:paraId="105E6352" w14:textId="77777777" w:rsidR="00271B9F" w:rsidRDefault="00271B9F" w:rsidP="00271B9F">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The long-term orientation in the UK is evident by planning for the future and valuing perseverance, while India often displays a short-term orientation </w:t>
      </w:r>
      <w:r>
        <w:rPr>
          <w:rFonts w:ascii="Times New Roman" w:hAnsi="Times New Roman" w:cs="Times New Roman"/>
          <w:sz w:val="24"/>
          <w:szCs w:val="24"/>
        </w:rPr>
        <w:t>concerning</w:t>
      </w:r>
      <w:r w:rsidRPr="005268F8">
        <w:rPr>
          <w:rFonts w:ascii="Times New Roman" w:hAnsi="Times New Roman" w:cs="Times New Roman"/>
          <w:sz w:val="24"/>
          <w:szCs w:val="24"/>
        </w:rPr>
        <w:t xml:space="preserve"> traditions and immediate results. Apple's growth strategies should consider these varying time horizons, emphasizing the benefits of iPhone ownership in the long run for the UK market, and focusing on immediate gratification and convenience for the Indian market</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{"citationItems":[{"id":"ITEM-1","itemData":{"abstract":"Some studies have looked at how people from different countries share knowledge, information and ideas but the research is still limited. Therefore, this research takes up the challenge to find out the relationship of societal culture and knowledge sharing in multi-national and cross-cultural 'virtual community.' The purpose of this paper is to quantitatively assess the relationship of long-term orientation which influences sharing of knowledge, ideas and information in virtual community among different cultural groups. Data were collected from the world's second largest multinational PC manufacturing company that serves customers across 160 countries. The analysis from five of the countries specifically examines the relationship of long-term orientation with knowledge sharing in the virtual community context. The finding is a positive relationship implying that managers of virtual communities need to provide both resources and time for members to build relationships and to positively share and co-create knowledge (aimed at the future) rather than concentrate on the past and present thus stifling knowledge sharing. The study contributes by uniquely combining in one study, long-term (cultural) orientation, and knowledge sharing in virtual communities from different countries. The limitation of the study is the use of only one cultural dimension of Hofstede. Future studies should use other dimensions as well as dimensions other than Hofstede's. Nonetheless, this study has given practical guides to managers of virtual communities. Keywords: Long-term orientation, knowledge sharing, virtual community","author":[{"dropping-particle":"","family":"Bashir","given":"Shahnaz","non-dropping-particle":"","parse-names":false,"suffix":""},{"dropping-particle":"","family":"Usuro","given":"Abel","non-dropping-particle":"","parse-names":false,"suffix":""}],"container-title":"Communications of the IIMA","id":"ITEM-1","issue":"2","issued":{"date-parts":[["2018"]]},"title":"The relationship of long-term orientation with knowledge sharing in virtual community","type":"article-journal","volume":"15"},"uris":["http://www.mendeley.com/documents/?uuid=95985014-1d3e-4547-b945-3db150ce922c"]}],"mendeley":{"formattedCitation":"(Bashir and Usuro, 2018)","plainTextFormattedCitation":"(Bashir and Usuro, 2018)","previouslyFormattedCitation":"(Bashir and Usuro, 2018)"},"properties":{"noteIndex":0},"schema":"https://github.com/citation-style-language/schema/raw/master/csl-citation.json"}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(Bashir and Usuro, 2018)</w:t>
      </w:r>
      <w:r>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0150414" w14:textId="77777777" w:rsidR="00271B9F" w:rsidRPr="00E147FC" w:rsidRDefault="00271B9F" w:rsidP="00271B9F">
      <w:pPr>
        <w:pStyle w:val="Heading2"/>
        <w:numPr>
          <w:ilvl w:val="0"/>
          <w:numId w:val="0"/>
        </w:numPr>
      </w:pPr>
      <w:bookmarkStart w:id="7" w:name="_Toc143498680"/>
      <w:r w:rsidRPr="002225E7">
        <w:lastRenderedPageBreak/>
        <w:t>Advantages and disadvantages</w:t>
      </w:r>
      <w:bookmarkEnd w:id="7"/>
      <w:r w:rsidRPr="002225E7">
        <w:t xml:space="preserve"> </w:t>
      </w:r>
    </w:p>
    <w:p w14:paraId="114A3698" w14:textId="77777777" w:rsidR="00271B9F" w:rsidRDefault="00271B9F" w:rsidP="00271B9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0AB03B" wp14:editId="1417C04C">
            <wp:extent cx="6011675" cy="7193280"/>
            <wp:effectExtent l="0" t="0" r="8255" b="7620"/>
            <wp:docPr id="2071432702" name="Picture 207143270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37434" name="Picture 1" descr="A close-up of a document&#10;&#10;Description automatically generated"/>
                    <pic:cNvPicPr/>
                  </pic:nvPicPr>
                  <pic:blipFill rotWithShape="1">
                    <a:blip r:embed="rId11">
                      <a:extLst>
                        <a:ext uri="{28A0092B-C50C-407E-A947-70E740481C1C}">
                          <a14:useLocalDpi xmlns:a14="http://schemas.microsoft.com/office/drawing/2010/main" val="0"/>
                        </a:ext>
                      </a:extLst>
                    </a:blip>
                    <a:srcRect l="11300" t="8184" r="11589" b="26534"/>
                    <a:stretch/>
                  </pic:blipFill>
                  <pic:spPr bwMode="auto">
                    <a:xfrm>
                      <a:off x="0" y="0"/>
                      <a:ext cx="6021796" cy="7205391"/>
                    </a:xfrm>
                    <a:prstGeom prst="rect">
                      <a:avLst/>
                    </a:prstGeom>
                    <a:ln>
                      <a:noFill/>
                    </a:ln>
                    <a:extLst>
                      <a:ext uri="{53640926-AAD7-44D8-BBD7-CCE9431645EC}">
                        <a14:shadowObscured xmlns:a14="http://schemas.microsoft.com/office/drawing/2010/main"/>
                      </a:ext>
                    </a:extLst>
                  </pic:spPr>
                </pic:pic>
              </a:graphicData>
            </a:graphic>
          </wp:inline>
        </w:drawing>
      </w:r>
    </w:p>
    <w:p w14:paraId="419538DC" w14:textId="77777777" w:rsidR="00271B9F" w:rsidRDefault="00271B9F" w:rsidP="00826FB2">
      <w:pPr>
        <w:pStyle w:val="Style2"/>
        <w:rPr>
          <w:b w:val="0"/>
          <w:sz w:val="24"/>
          <w:u w:val="none"/>
        </w:rPr>
      </w:pPr>
    </w:p>
    <w:p w14:paraId="271BE279" w14:textId="1892132D" w:rsidR="0091369F" w:rsidRPr="0091369F" w:rsidRDefault="0091369F" w:rsidP="00826FB2">
      <w:pPr>
        <w:pStyle w:val="Style2"/>
      </w:pPr>
      <w:r w:rsidRPr="0091369F">
        <w:t>Environmental Factors</w:t>
      </w:r>
    </w:p>
    <w:p w14:paraId="6B1F4712" w14:textId="4B20FAB8" w:rsidR="00826FB2" w:rsidRPr="00826FB2" w:rsidRDefault="00826FB2" w:rsidP="00826FB2">
      <w:pPr>
        <w:pStyle w:val="Style2"/>
        <w:rPr>
          <w:b w:val="0"/>
          <w:sz w:val="24"/>
          <w:u w:val="none"/>
        </w:rPr>
      </w:pPr>
      <w:r w:rsidRPr="00826FB2">
        <w:rPr>
          <w:b w:val="0"/>
          <w:sz w:val="24"/>
          <w:u w:val="none"/>
        </w:rPr>
        <w:t xml:space="preserve">Both the UK and India are increasingly concerned about environmental issues, which aligns with Apple's focus on sustainability. In the UK, recycling regulations and efforts to reduce </w:t>
      </w:r>
      <w:r w:rsidRPr="00826FB2">
        <w:rPr>
          <w:b w:val="0"/>
          <w:sz w:val="24"/>
          <w:u w:val="none"/>
        </w:rPr>
        <w:lastRenderedPageBreak/>
        <w:t>electronic waste Favor Apple's iPhone design and recycling programs. This aligns with favourable environmental trends.</w:t>
      </w:r>
    </w:p>
    <w:p w14:paraId="763C06EB" w14:textId="5DD70C7C" w:rsidR="00826FB2" w:rsidRDefault="00826FB2" w:rsidP="00826FB2">
      <w:pPr>
        <w:pStyle w:val="Style2"/>
        <w:rPr>
          <w:b w:val="0"/>
          <w:sz w:val="24"/>
          <w:u w:val="none"/>
        </w:rPr>
      </w:pPr>
      <w:r w:rsidRPr="00826FB2">
        <w:rPr>
          <w:b w:val="0"/>
          <w:sz w:val="24"/>
          <w:u w:val="none"/>
        </w:rPr>
        <w:t>In India, the push for sustainability resonates with Apple's initiatives, such as manufacturing iPhones using renewable energy and trade-in programs. However, challenges related to e-waste management and energy sources introduce unfavourable aspects that Apple needs to address</w:t>
      </w:r>
      <w:r w:rsidR="004268B2">
        <w:rPr>
          <w:b w:val="0"/>
          <w:sz w:val="24"/>
          <w:u w:val="none"/>
        </w:rPr>
        <w:fldChar w:fldCharType="begin" w:fldLock="1"/>
      </w:r>
      <w:r w:rsidR="004268B2">
        <w:rPr>
          <w:b w:val="0"/>
          <w:sz w:val="24"/>
          <w:u w:val="none"/>
        </w:rPr>
        <w:instrText>ADDIN CSL_CITATION {"citationItems":[{"id":"ITEM-1","itemData":{"author":[{"dropping-particle":"","family":"Singh","given":"Nisha","non-dropping-particle":"","parse-names":false,"suffix":""}],"id":"ITEM-1","issued":{"date-parts":[["2011","7","1"]]},"title":"Emerging Indian Mobile Markets at the Bottom of the Pyramid.","type":"book"},"uris":["http://www.mendeley.com/documents/?uuid=b56387cc-b2c9-4a57-b26c-65ee0c1c1300"]}],"mendeley":{"formattedCitation":"(Singh, 2011)","plainTextFormattedCitation":"(Singh, 2011)","previouslyFormattedCitation":"(Singh, 2011)"},"properties":{"noteIndex":0},"schema":"https://github.com/citation-style-language/schema/raw/master/csl-citation.json"}</w:instrText>
      </w:r>
      <w:r w:rsidR="004268B2">
        <w:rPr>
          <w:b w:val="0"/>
          <w:sz w:val="24"/>
          <w:u w:val="none"/>
        </w:rPr>
        <w:fldChar w:fldCharType="separate"/>
      </w:r>
      <w:r w:rsidR="004268B2" w:rsidRPr="004268B2">
        <w:rPr>
          <w:b w:val="0"/>
          <w:noProof/>
          <w:sz w:val="24"/>
          <w:u w:val="none"/>
        </w:rPr>
        <w:t>(Singh, 2011)</w:t>
      </w:r>
      <w:r w:rsidR="004268B2">
        <w:rPr>
          <w:b w:val="0"/>
          <w:sz w:val="24"/>
          <w:u w:val="none"/>
        </w:rPr>
        <w:fldChar w:fldCharType="end"/>
      </w:r>
      <w:r w:rsidRPr="00826FB2">
        <w:rPr>
          <w:b w:val="0"/>
          <w:sz w:val="24"/>
          <w:u w:val="none"/>
        </w:rPr>
        <w:t>.</w:t>
      </w:r>
    </w:p>
    <w:p w14:paraId="6ACA10D3" w14:textId="561B73F3" w:rsidR="0091369F" w:rsidRPr="0091369F" w:rsidRDefault="0091369F" w:rsidP="00826FB2">
      <w:pPr>
        <w:pStyle w:val="Style2"/>
      </w:pPr>
      <w:r w:rsidRPr="0091369F">
        <w:t>Legal Factors</w:t>
      </w:r>
    </w:p>
    <w:p w14:paraId="15A83C96" w14:textId="0B607FE0" w:rsidR="00826FB2" w:rsidRPr="00826FB2" w:rsidRDefault="00826FB2" w:rsidP="00826FB2">
      <w:p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In the UK, stringent data protection laws like GDPR support Apple's commitment to privacy and security, positioning iPhones well in the market. However, legal battles surrounding taxation and market dominance could introduce unfavorable factors, impacting the company's operations</w:t>
      </w:r>
      <w:r w:rsidR="004268B2">
        <w:rPr>
          <w:rFonts w:ascii="Times New Roman" w:hAnsi="Times New Roman" w:cs="Times New Roman"/>
          <w:sz w:val="24"/>
          <w:szCs w:val="24"/>
        </w:rPr>
        <w:fldChar w:fldCharType="begin" w:fldLock="1"/>
      </w:r>
      <w:r w:rsidR="004268B2">
        <w:rPr>
          <w:rFonts w:ascii="Times New Roman" w:hAnsi="Times New Roman" w:cs="Times New Roman"/>
          <w:sz w:val="24"/>
          <w:szCs w:val="24"/>
        </w:rPr>
        <w:instrText>ADDIN CSL_CITATION {"citationItems":[{"id":"ITEM-1","itemData":{"author":[{"dropping-particle":"","family":"Husso","given":"Mika","non-dropping-particle":"","parse-names":false,"suffix":""}],"container-title":"Department of Management and International business","id":"ITEM-1","issued":{"date-parts":[["2011"]]},"title":"Analysis of Competition in the Mobile Phone Markets of the United States and Europe","type":"article-journal"},"uris":["http://www.mendeley.com/documents/?uuid=ccde7cd7-77ee-4b33-ab5c-32c1fb20b2e3"]}],"mendeley":{"formattedCitation":"(Husso, 2011)","plainTextFormattedCitation":"(Husso, 2011)","previouslyFormattedCitation":"(Husso, 2011)"},"properties":{"noteIndex":0},"schema":"https://github.com/citation-style-language/schema/raw/master/csl-citation.json"}</w:instrText>
      </w:r>
      <w:r w:rsidR="004268B2">
        <w:rPr>
          <w:rFonts w:ascii="Times New Roman" w:hAnsi="Times New Roman" w:cs="Times New Roman"/>
          <w:sz w:val="24"/>
          <w:szCs w:val="24"/>
        </w:rPr>
        <w:fldChar w:fldCharType="separate"/>
      </w:r>
      <w:r w:rsidR="004268B2" w:rsidRPr="004268B2">
        <w:rPr>
          <w:rFonts w:ascii="Times New Roman" w:hAnsi="Times New Roman" w:cs="Times New Roman"/>
          <w:noProof/>
          <w:sz w:val="24"/>
          <w:szCs w:val="24"/>
        </w:rPr>
        <w:t>(Husso, 2011)</w:t>
      </w:r>
      <w:r w:rsidR="004268B2">
        <w:rPr>
          <w:rFonts w:ascii="Times New Roman" w:hAnsi="Times New Roman" w:cs="Times New Roman"/>
          <w:sz w:val="24"/>
          <w:szCs w:val="24"/>
        </w:rPr>
        <w:fldChar w:fldCharType="end"/>
      </w:r>
      <w:r w:rsidRPr="00826FB2">
        <w:rPr>
          <w:rFonts w:ascii="Times New Roman" w:hAnsi="Times New Roman" w:cs="Times New Roman"/>
          <w:sz w:val="24"/>
          <w:szCs w:val="24"/>
        </w:rPr>
        <w:t>.</w:t>
      </w:r>
    </w:p>
    <w:p w14:paraId="002DE9F5" w14:textId="18013C9C" w:rsidR="006A68EE" w:rsidRDefault="00826FB2" w:rsidP="00826FB2">
      <w:p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In India, evolving data protection regulations require Apple to balance local laws with global standards, fostering consumer trust. Yet, legal complexities around intellectual property rights and taxation on digital services may impact iPhone pricing and profitability, representing unfavourable factors for the company</w:t>
      </w:r>
      <w:r w:rsidR="004268B2">
        <w:rPr>
          <w:rFonts w:ascii="Times New Roman" w:hAnsi="Times New Roman" w:cs="Times New Roman"/>
          <w:sz w:val="24"/>
          <w:szCs w:val="24"/>
        </w:rPr>
        <w:fldChar w:fldCharType="begin" w:fldLock="1"/>
      </w:r>
      <w:r w:rsidR="004268B2">
        <w:rPr>
          <w:rFonts w:ascii="Times New Roman" w:hAnsi="Times New Roman" w:cs="Times New Roman"/>
          <w:sz w:val="24"/>
          <w:szCs w:val="24"/>
        </w:rPr>
        <w:instrText>ADDIN CSL_CITATION {"citationItems":[{"id":"ITEM-1","itemData":{"abstract":"In this chapter, various techniques available for the design of integrated filters will be briefly introduced. These can be continuous-time or discrete-time types. Continuous-time filters are based on opamps together with resistors and capacitors. The filters using OTAs and capacitors are also considered. An alternative class of continuous-time filters operates in log-domain. In some designs, resistors in active RC filters using opamps are replaced by MOS transistors. SC filters, on the other hand, are sample-data filters and replace resistors with switches and capacitors. In order to meet high-frequency and low-voltage requirements, filters can be realized with current input and current output. These also use resistors and capacitors but use current mode devices such as current conveyor. These are also briefly introduced in this chapter to establish a setting for progressing further in the book.","author":[{"dropping-particle":"","family":"MOHAN","given":"AMRIT","non-dropping-particle":"","parse-names":false,"suffix":""}],"container-title":"Modeling and Simulation in Science, Engineering and Technology","id":"ITEM-1","issue":"1779249","issued":{"date-parts":[["2014"]]},"page":"1-99","title":"CONSUMER BEHAVIOUR TOWARDS SMARTPHONE INDUSTRY IN INDIAN MARKET","type":"article-journal","volume":"57"},"uris":["http://www.mendeley.com/documents/?uuid=f6555bbe-98e5-466a-bccf-a72c96c2fa35"]}],"mendeley":{"formattedCitation":"(MOHAN, 2014)","plainTextFormattedCitation":"(MOHAN, 2014)","previouslyFormattedCitation":"(MOHAN, 2014)"},"properties":{"noteIndex":0},"schema":"https://github.com/citation-style-language/schema/raw/master/csl-citation.json"}</w:instrText>
      </w:r>
      <w:r w:rsidR="004268B2">
        <w:rPr>
          <w:rFonts w:ascii="Times New Roman" w:hAnsi="Times New Roman" w:cs="Times New Roman"/>
          <w:sz w:val="24"/>
          <w:szCs w:val="24"/>
        </w:rPr>
        <w:fldChar w:fldCharType="separate"/>
      </w:r>
      <w:r w:rsidR="004268B2" w:rsidRPr="004268B2">
        <w:rPr>
          <w:rFonts w:ascii="Times New Roman" w:hAnsi="Times New Roman" w:cs="Times New Roman"/>
          <w:noProof/>
          <w:sz w:val="24"/>
          <w:szCs w:val="24"/>
        </w:rPr>
        <w:t>(MOHAN, 2014)</w:t>
      </w:r>
      <w:r w:rsidR="004268B2">
        <w:rPr>
          <w:rFonts w:ascii="Times New Roman" w:hAnsi="Times New Roman" w:cs="Times New Roman"/>
          <w:sz w:val="24"/>
          <w:szCs w:val="24"/>
        </w:rPr>
        <w:fldChar w:fldCharType="end"/>
      </w:r>
      <w:r w:rsidR="0091369F" w:rsidRPr="0091369F">
        <w:rPr>
          <w:rFonts w:ascii="Times New Roman" w:hAnsi="Times New Roman" w:cs="Times New Roman"/>
          <w:sz w:val="24"/>
          <w:szCs w:val="24"/>
        </w:rPr>
        <w:t>.</w:t>
      </w:r>
    </w:p>
    <w:p w14:paraId="70BFEFB3" w14:textId="0DBC23A3" w:rsidR="008408D6" w:rsidRPr="005268F8" w:rsidRDefault="008408D6" w:rsidP="00271B9F">
      <w:pPr>
        <w:pStyle w:val="Heading2"/>
        <w:numPr>
          <w:ilvl w:val="0"/>
          <w:numId w:val="0"/>
        </w:numPr>
        <w:ind w:left="576"/>
      </w:pPr>
      <w:bookmarkStart w:id="8" w:name="_Toc143498681"/>
      <w:r w:rsidRPr="005268F8">
        <w:t>Similarities and Differences</w:t>
      </w:r>
      <w:bookmarkEnd w:id="8"/>
    </w:p>
    <w:p w14:paraId="0ADA6035" w14:textId="02EBD8C0"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Both India and the UK hold crucial positions as markets for Apple's iPhone, yet each country possesses unique characteristics that play a pivotal role in shaping the company's operations and strategies.</w:t>
      </w:r>
      <w:r w:rsidR="00D47B46">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{"citationItems":[{"id":"ITEM-1","itemData":{"author":[{"dropping-particle":"","family":"Lockamy","given":"Archie","non-dropping-particle":"","parse-names":false,"suffix":""}],"container-title":"Supply Chain Forum","id":"ITEM-1","issued":{"date-parts":[["2017","9","28"]]},"page":"177-188","title":"An examination of external risk factors in Apple Inc.'s supply chain","type":"article-journal","volume":"18"},"uris":["http://www.mendeley.com/documents/?uuid=d5b8e528-118f-46e1-bbf1-1d5fec354860"]}],"mendeley":{"formattedCitation":"(Lockamy, 2017)","plainTextFormattedCitation":"(Lockamy, 2017)","previouslyFormattedCitation":"(Lockamy, 2017)"},"properties":{"noteIndex":0},"schema":"https://github.com/citation-style-language/schema/raw/master/csl-citation.json"}</w:instrText>
      </w:r>
      <w:r w:rsidR="00D47B46">
        <w:rPr>
          <w:rFonts w:ascii="Times New Roman" w:hAnsi="Times New Roman" w:cs="Times New Roman"/>
          <w:sz w:val="24"/>
          <w:szCs w:val="24"/>
        </w:rPr>
        <w:fldChar w:fldCharType="separate"/>
      </w:r>
      <w:r w:rsidR="00D47B46" w:rsidRPr="00D47B46">
        <w:rPr>
          <w:rFonts w:ascii="Times New Roman" w:hAnsi="Times New Roman" w:cs="Times New Roman"/>
          <w:noProof/>
          <w:sz w:val="24"/>
          <w:szCs w:val="24"/>
        </w:rPr>
        <w:t>(Lockamy, 2017)</w:t>
      </w:r>
      <w:r w:rsidR="00D47B46">
        <w:rPr>
          <w:rFonts w:ascii="Times New Roman" w:hAnsi="Times New Roman" w:cs="Times New Roman"/>
          <w:sz w:val="24"/>
          <w:szCs w:val="24"/>
        </w:rPr>
        <w:fldChar w:fldCharType="end"/>
      </w:r>
      <w:r w:rsidR="00D47B46">
        <w:rPr>
          <w:rFonts w:ascii="Times New Roman" w:hAnsi="Times New Roman" w:cs="Times New Roman"/>
          <w:sz w:val="24"/>
          <w:szCs w:val="24"/>
        </w:rPr>
        <w:t>&amp;</w:t>
      </w:r>
      <w:r w:rsidR="00D47B46">
        <w:rPr>
          <w:rFonts w:ascii="Times New Roman" w:hAnsi="Times New Roman" w:cs="Times New Roman"/>
          <w:sz w:val="24"/>
          <w:szCs w:val="24"/>
        </w:rPr>
        <w:fldChar w:fldCharType="begin" w:fldLock="1"/>
      </w:r>
      <w:r w:rsidR="00D47B46">
        <w:rPr>
          <w:rFonts w:ascii="Times New Roman" w:hAnsi="Times New Roman" w:cs="Times New Roman"/>
          <w:sz w:val="24"/>
          <w:szCs w:val="24"/>
        </w:rPr>
        <w:instrText>ADDIN CSL_CITATION {"citationItems":[{"id":"ITEM-1","itemData":{"author":[{"dropping-particle":"","family":"Kaur","given":"Sumanpreet","non-dropping-particle":"","parse-names":false,"suffix":""},{"dropping-particle":"","family":"Arora","given":"Shilpa","non-dropping-particle":"","parse-names":false,"suffix":""}],"container-title":"International Journal of Business Management","id":"ITEM-1","issue":"1","issued":{"date-parts":[["2015"]]},"page":"940-949","title":"Case Study of Supply Chain Management: Two foremost Smart phones Sumanpreet Kaur 1 Shilpa Arora 2","type":"article-journal","volume":"2"},"uris":["http://www.mendeley.com/documents/?uuid=912c4b94-8d4f-47f8-9a83-79eed015db43"]}],"mendeley":{"formattedCitation":"(Kaur and Arora, 2015)","plainTextFormattedCitation":"(Kaur and Arora, 2015)","previouslyFormattedCitation":"(Kaur and Arora, 2015)"},"properties":{"noteIndex":0},"schema":"https://github.com/citation-style-language/schema/raw/master/csl-citation.json"}</w:instrText>
      </w:r>
      <w:r w:rsidR="00D47B46">
        <w:rPr>
          <w:rFonts w:ascii="Times New Roman" w:hAnsi="Times New Roman" w:cs="Times New Roman"/>
          <w:sz w:val="24"/>
          <w:szCs w:val="24"/>
        </w:rPr>
        <w:fldChar w:fldCharType="separate"/>
      </w:r>
      <w:r w:rsidR="00D47B46" w:rsidRPr="00D47B46">
        <w:rPr>
          <w:rFonts w:ascii="Times New Roman" w:hAnsi="Times New Roman" w:cs="Times New Roman"/>
          <w:noProof/>
          <w:sz w:val="24"/>
          <w:szCs w:val="24"/>
        </w:rPr>
        <w:t>(Kaur and Arora, 2015)</w:t>
      </w:r>
      <w:r w:rsidR="00D47B46">
        <w:rPr>
          <w:rFonts w:ascii="Times New Roman" w:hAnsi="Times New Roman" w:cs="Times New Roman"/>
          <w:sz w:val="24"/>
          <w:szCs w:val="24"/>
        </w:rPr>
        <w:fldChar w:fldCharType="end"/>
      </w:r>
      <w:r w:rsidR="00D47B46">
        <w:rPr>
          <w:rFonts w:ascii="Times New Roman" w:hAnsi="Times New Roman" w:cs="Times New Roman"/>
          <w:sz w:val="24"/>
          <w:szCs w:val="24"/>
        </w:rPr>
        <w:t xml:space="preserve"> suggest the similarities </w:t>
      </w:r>
      <w:r w:rsidR="00B12DE4">
        <w:rPr>
          <w:rFonts w:ascii="Times New Roman" w:hAnsi="Times New Roman" w:cs="Times New Roman"/>
          <w:sz w:val="24"/>
          <w:szCs w:val="24"/>
        </w:rPr>
        <w:t xml:space="preserve">and differences </w:t>
      </w:r>
      <w:r w:rsidR="00D47B46">
        <w:rPr>
          <w:rFonts w:ascii="Times New Roman" w:hAnsi="Times New Roman" w:cs="Times New Roman"/>
          <w:sz w:val="24"/>
          <w:szCs w:val="24"/>
        </w:rPr>
        <w:t>in both countries.</w:t>
      </w:r>
    </w:p>
    <w:p w14:paraId="607E09CB" w14:textId="3DB740E1" w:rsidR="00BD23A6" w:rsidRPr="005268F8" w:rsidRDefault="00BD23A6"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Similarities</w:t>
      </w:r>
    </w:p>
    <w:p w14:paraId="6F7C4E17" w14:textId="77777777"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Large Consumer Base</w:t>
      </w:r>
      <w:r w:rsidRPr="005268F8">
        <w:rPr>
          <w:rFonts w:ascii="Times New Roman" w:hAnsi="Times New Roman" w:cs="Times New Roman"/>
          <w:sz w:val="24"/>
          <w:szCs w:val="24"/>
        </w:rPr>
        <w:t>: Both India and the UK boast substantial populations, making them highly appealing markets for smartphones, particularly the iconic iPhone.</w:t>
      </w:r>
    </w:p>
    <w:p w14:paraId="5D76D2E4" w14:textId="6D67DFD3"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Urban Centres</w:t>
      </w:r>
      <w:r w:rsidRPr="005268F8">
        <w:rPr>
          <w:rFonts w:ascii="Times New Roman" w:hAnsi="Times New Roman" w:cs="Times New Roman"/>
          <w:sz w:val="24"/>
          <w:szCs w:val="24"/>
        </w:rPr>
        <w:t>: In both countries, densely populated urban areas exhibit strong demand for premium smartphones, including iPhones. The concentration of tech-savvy consumers in these urban centres creates a favourable market for Apple.</w:t>
      </w:r>
    </w:p>
    <w:p w14:paraId="3F6FA48F" w14:textId="77777777"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Tech-Savvy Consumers</w:t>
      </w:r>
      <w:r w:rsidRPr="005268F8">
        <w:rPr>
          <w:rFonts w:ascii="Times New Roman" w:hAnsi="Times New Roman" w:cs="Times New Roman"/>
          <w:sz w:val="24"/>
          <w:szCs w:val="24"/>
        </w:rPr>
        <w:t>: Consumers in both India and the UK exhibit a tech-savvy nature, actively seeking out and embracing the latest technological innovations. This enthusiasm for cutting-edge technology contributes to the allure of iPhones in both markets.</w:t>
      </w:r>
    </w:p>
    <w:p w14:paraId="25A23203" w14:textId="53B5DC43" w:rsidR="00BD23A6" w:rsidRPr="005268F8" w:rsidRDefault="00BD23A6"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lastRenderedPageBreak/>
        <w:t>Differences</w:t>
      </w:r>
    </w:p>
    <w:p w14:paraId="7DC1E5F9" w14:textId="73432AE7"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Purchasing Power</w:t>
      </w:r>
      <w:r w:rsidRPr="005268F8">
        <w:rPr>
          <w:rFonts w:ascii="Times New Roman" w:hAnsi="Times New Roman" w:cs="Times New Roman"/>
          <w:sz w:val="24"/>
          <w:szCs w:val="24"/>
        </w:rPr>
        <w:t xml:space="preserve">: One notable difference lies in the purchasing power of the two nations' populations. The UK generally enjoys a higher per capita income and greater purchasing power in comparison to India. </w:t>
      </w:r>
    </w:p>
    <w:p w14:paraId="2F2E49A9" w14:textId="77777777" w:rsidR="00BD23A6" w:rsidRPr="005268F8" w:rsidRDefault="00BD23A6" w:rsidP="005268F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Market Maturity</w:t>
      </w:r>
      <w:r w:rsidRPr="005268F8">
        <w:rPr>
          <w:rFonts w:ascii="Times New Roman" w:hAnsi="Times New Roman" w:cs="Times New Roman"/>
          <w:sz w:val="24"/>
          <w:szCs w:val="24"/>
        </w:rPr>
        <w:t>: The smartphone market in the UK has reached a more advanced and mature stage. Here, consumers often prioritize brand loyalty and value high-end features, creating a different set of expectations and preferences. In contrast, India's smartphone market is still evolving and experiencing rapid growth, with a substantial demand for more budget-friendly devices.</w:t>
      </w:r>
    </w:p>
    <w:p w14:paraId="32D7CB31" w14:textId="77777777" w:rsidR="00AD7818" w:rsidRDefault="00BD23A6" w:rsidP="00AD7818">
      <w:pPr>
        <w:spacing w:line="360" w:lineRule="auto"/>
        <w:jc w:val="both"/>
        <w:rPr>
          <w:rFonts w:ascii="Times New Roman" w:hAnsi="Times New Roman" w:cs="Times New Roman"/>
          <w:sz w:val="24"/>
          <w:szCs w:val="24"/>
        </w:rPr>
      </w:pPr>
      <w:r w:rsidRPr="005268F8">
        <w:rPr>
          <w:rFonts w:ascii="Times New Roman" w:hAnsi="Times New Roman" w:cs="Times New Roman"/>
          <w:b/>
          <w:bCs/>
          <w:sz w:val="24"/>
          <w:szCs w:val="24"/>
        </w:rPr>
        <w:t>Distribution and Infrastructure</w:t>
      </w:r>
      <w:r w:rsidRPr="005268F8">
        <w:rPr>
          <w:rFonts w:ascii="Times New Roman" w:hAnsi="Times New Roman" w:cs="Times New Roman"/>
          <w:sz w:val="24"/>
          <w:szCs w:val="24"/>
        </w:rPr>
        <w:t>: The distribution network and infrastructure exhibit marked differences between India and the UK. The UK benefits from a well-established and efficient distribution system, facilitating smoother market penetration for Apple's products. On the other hand, India might face challenges in reaching remote or rural areas due to infrastructural limitations, requiring tailored distribution strategies.</w:t>
      </w:r>
      <w:r w:rsidR="00AD7818" w:rsidRPr="00AD7818">
        <w:rPr>
          <w:rFonts w:ascii="Times New Roman" w:hAnsi="Times New Roman" w:cs="Times New Roman"/>
          <w:sz w:val="24"/>
          <w:szCs w:val="24"/>
        </w:rPr>
        <w:t xml:space="preserve"> </w:t>
      </w:r>
    </w:p>
    <w:p w14:paraId="6A302B6F" w14:textId="617C27EB" w:rsidR="005F2214" w:rsidRPr="005268F8" w:rsidRDefault="005F2214" w:rsidP="00271B9F">
      <w:pPr>
        <w:pStyle w:val="Heading1"/>
        <w:numPr>
          <w:ilvl w:val="0"/>
          <w:numId w:val="0"/>
        </w:numPr>
        <w:ind w:left="432"/>
      </w:pPr>
      <w:bookmarkStart w:id="9" w:name="_Toc143498682"/>
      <w:r w:rsidRPr="005268F8">
        <w:t>Porters five force model</w:t>
      </w:r>
      <w:bookmarkEnd w:id="9"/>
    </w:p>
    <w:p w14:paraId="4BA474F5" w14:textId="189AF20A" w:rsidR="005F2214" w:rsidRPr="005268F8" w:rsidRDefault="00D47B46" w:rsidP="005268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Goyal (2020), </w:t>
      </w:r>
      <w:r w:rsidR="005F2214" w:rsidRPr="005268F8">
        <w:rPr>
          <w:rFonts w:ascii="Times New Roman" w:hAnsi="Times New Roman" w:cs="Times New Roman"/>
          <w:sz w:val="24"/>
          <w:szCs w:val="24"/>
        </w:rPr>
        <w:t>The Five Forces model helps us understand the competitive forces that influence a company's profitability and attractiveness in a specific market</w:t>
      </w:r>
      <w:r>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{"citationItems":[{"id":"ITEM-1","itemData":{"abstract":"The 5 forces of competitive advantage, as outlined by Porter, attempt to explain how firms can achieve Competitive Advantage in the industry they belong too. While this theory is certainly applicable to a fair degree, it is not free from its limitations. This paper critically analyses the Porter's 5 forces model while also comparing it with various other frameworks that attempt to explain Sustainable Competitive Advantage. It goes on to show the progress of tools used by management theorists to understand the importance of (sustainable) competitive advantage. This is done with the help of models that comprise of both the industry-based view, such as Porter's 5 forces, and the resource-based view, such as Barney's VRIN framework. The progress this paper looks at also includes relatively more revolutionary views and perspectives from thinkers like Grundy and Recklies.","author":[{"dropping-particle":"","family":"Goyal","given":"Anchit","non-dropping-particle":"","parse-names":false,"suffix":""}],"container-title":"Journal of Emerging Technologies and Innovative Research (JETIR)","id":"ITEM-1","issue":"7","issued":{"date-parts":[["2020"]]},"page":"149-152","title":"A Critical Analysis of Porter's 5 Forces Model of Competitive Advantage","type":"article-journal","volume":"7"},"uris":["http://www.mendeley.com/documents/?uuid=a10f57cb-ed19-4904-ac6a-9ac761d0c40b"]}],"mendeley":{"formattedCitation":"(Goyal, 2020)","plainTextFormattedCitation":"(Goyal, 2020)","previouslyFormattedCitation":"(Goyal, 2020)"},"properties":{"noteIndex":0},"schema":"https://github.com/citation-style-language/schema/raw/master/csl-citation.json"}</w:instrText>
      </w:r>
      <w:r>
        <w:rPr>
          <w:rFonts w:ascii="Times New Roman" w:hAnsi="Times New Roman" w:cs="Times New Roman"/>
          <w:sz w:val="24"/>
          <w:szCs w:val="24"/>
        </w:rPr>
        <w:fldChar w:fldCharType="separate"/>
      </w:r>
      <w:r w:rsidRPr="00D47B46">
        <w:rPr>
          <w:rFonts w:ascii="Times New Roman" w:hAnsi="Times New Roman" w:cs="Times New Roman"/>
          <w:noProof/>
          <w:sz w:val="24"/>
          <w:szCs w:val="24"/>
        </w:rPr>
        <w:t>(Goyal, 2020)</w:t>
      </w:r>
      <w:r>
        <w:rPr>
          <w:rFonts w:ascii="Times New Roman" w:hAnsi="Times New Roman" w:cs="Times New Roman"/>
          <w:sz w:val="24"/>
          <w:szCs w:val="24"/>
        </w:rPr>
        <w:fldChar w:fldCharType="end"/>
      </w:r>
      <w:r w:rsidR="005F2214" w:rsidRPr="005268F8">
        <w:rPr>
          <w:rFonts w:ascii="Times New Roman" w:hAnsi="Times New Roman" w:cs="Times New Roman"/>
          <w:sz w:val="24"/>
          <w:szCs w:val="24"/>
        </w:rPr>
        <w:t>. We will assess the intensity of each force in both countries, highlighting similarities and differences between the two markets. Furthermore, we will explore how these forces impact the mobile technology sector, both supporting and non-supporting, and how they affect the overall market dynamics in each country.</w:t>
      </w:r>
      <w:r w:rsidR="0056725F" w:rsidRPr="005268F8">
        <w:rPr>
          <w:rFonts w:ascii="Times New Roman" w:hAnsi="Times New Roman" w:cs="Times New Roman"/>
          <w:sz w:val="24"/>
          <w:szCs w:val="24"/>
        </w:rPr>
        <w:t xml:space="preserve"> </w:t>
      </w:r>
    </w:p>
    <w:p w14:paraId="32264A92" w14:textId="5DDD0D86" w:rsidR="005F2214" w:rsidRPr="005268F8" w:rsidRDefault="005F2214" w:rsidP="005268F8">
      <w:pPr>
        <w:pStyle w:val="Style1"/>
      </w:pPr>
      <w:r w:rsidRPr="005268F8">
        <w:t>Rivalry among Competitors</w:t>
      </w:r>
    </w:p>
    <w:p w14:paraId="02079E61" w14:textId="77777777" w:rsidR="005F2214" w:rsidRPr="005268F8" w:rsidRDefault="005F2214"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UK: High</w:t>
      </w:r>
    </w:p>
    <w:p w14:paraId="6E4C6F0D" w14:textId="3229E7D5"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smartphone market in the UK is highly competitive, with several established players like Samsung, Huawei, and Google competing against Apple. According to market research data, Apple held a market share of approximately 30% in the UK smartphone market in the past year. The presence of strong competitors and relatively similar product offerings intensifies the rivalry in the UK</w:t>
      </w:r>
      <w:r w:rsidR="00EC5868">
        <w:rPr>
          <w:rFonts w:ascii="Times New Roman" w:hAnsi="Times New Roman" w:cs="Times New Roman"/>
          <w:sz w:val="24"/>
          <w:szCs w:val="24"/>
        </w:rPr>
        <w:fldChar w:fldCharType="begin" w:fldLock="1"/>
      </w:r>
      <w:r w:rsidR="00EC5868">
        <w:rPr>
          <w:rFonts w:ascii="Times New Roman" w:hAnsi="Times New Roman" w:cs="Times New Roman"/>
          <w:sz w:val="24"/>
          <w:szCs w:val="24"/>
        </w:rPr>
        <w:instrText>ADDIN CSL_CITATION {"citationItems":[{"id":"ITEM-1","itemData":{"author":[{"dropping-particle":"","family":"International data Corporation","given":"","non-dropping-particle":"","parse-names":false,"suffix":""}],"id":"ITEM-1","issued":{"date-parts":[["2020"]]},"title":"International data corporation","type":"webpage"},"uris":["http://www.mendeley.com/documents/?uuid=fcb0aa5d-dd1e-42be-b058-d6cff9f40fe8"]}],"mendeley":{"formattedCitation":"(International data Corporation, 2020)","plainTextFormattedCitation":"(International data Corporation, 2020)","previouslyFormattedCitation":"(International data Corporation, 2020)"},"properties":{"noteIndex":0},"schema":"https://github.com/citation-style-language/schema/raw/master/csl-citation.json"}</w:instrText>
      </w:r>
      <w:r w:rsidR="00EC5868">
        <w:rPr>
          <w:rFonts w:ascii="Times New Roman" w:hAnsi="Times New Roman" w:cs="Times New Roman"/>
          <w:sz w:val="24"/>
          <w:szCs w:val="24"/>
        </w:rPr>
        <w:fldChar w:fldCharType="separate"/>
      </w:r>
      <w:r w:rsidR="00EC5868" w:rsidRPr="00EC5868">
        <w:rPr>
          <w:rFonts w:ascii="Times New Roman" w:hAnsi="Times New Roman" w:cs="Times New Roman"/>
          <w:noProof/>
          <w:sz w:val="24"/>
          <w:szCs w:val="24"/>
        </w:rPr>
        <w:t>(International data Corporation, 2020)</w:t>
      </w:r>
      <w:r w:rsidR="00EC5868">
        <w:rPr>
          <w:rFonts w:ascii="Times New Roman" w:hAnsi="Times New Roman" w:cs="Times New Roman"/>
          <w:sz w:val="24"/>
          <w:szCs w:val="24"/>
        </w:rPr>
        <w:fldChar w:fldCharType="end"/>
      </w:r>
      <w:r w:rsidRPr="005268F8">
        <w:rPr>
          <w:rFonts w:ascii="Times New Roman" w:hAnsi="Times New Roman" w:cs="Times New Roman"/>
          <w:sz w:val="24"/>
          <w:szCs w:val="24"/>
        </w:rPr>
        <w:t>.</w:t>
      </w:r>
      <w:r w:rsidR="00EF6BCC" w:rsidRPr="005268F8">
        <w:rPr>
          <w:rFonts w:ascii="Times New Roman" w:hAnsi="Times New Roman" w:cs="Times New Roman"/>
          <w:sz w:val="24"/>
          <w:szCs w:val="24"/>
        </w:rPr>
        <w:t xml:space="preserve"> The graph below depicts the number of mobile phones sold by various companies in the United Kingdom over the last two years.</w:t>
      </w:r>
    </w:p>
    <w:p w14:paraId="054D3512" w14:textId="033F418B" w:rsidR="005F2214" w:rsidRDefault="0056725F" w:rsidP="00D47B46">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lastRenderedPageBreak/>
        <w:drawing>
          <wp:inline distT="0" distB="0" distL="0" distR="0" wp14:anchorId="2CC22533" wp14:editId="156CE55F">
            <wp:extent cx="4396639" cy="2879090"/>
            <wp:effectExtent l="0" t="0" r="4445" b="0"/>
            <wp:docPr id="1589528080" name="Picture 2" descr="A graph of the top-selling smartphones in first quar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28080" name="Picture 2" descr="A graph of the top-selling smartphones in first quarter&#10;&#10;Description automatically generated"/>
                    <pic:cNvPicPr/>
                  </pic:nvPicPr>
                  <pic:blipFill rotWithShape="1">
                    <a:blip r:embed="rId12">
                      <a:extLst>
                        <a:ext uri="{28A0092B-C50C-407E-A947-70E740481C1C}">
                          <a14:useLocalDpi xmlns:a14="http://schemas.microsoft.com/office/drawing/2010/main" val="0"/>
                        </a:ext>
                      </a:extLst>
                    </a:blip>
                    <a:srcRect t="26894"/>
                    <a:stretch/>
                  </pic:blipFill>
                  <pic:spPr bwMode="auto">
                    <a:xfrm>
                      <a:off x="0" y="0"/>
                      <a:ext cx="4402423" cy="2882878"/>
                    </a:xfrm>
                    <a:prstGeom prst="rect">
                      <a:avLst/>
                    </a:prstGeom>
                    <a:ln>
                      <a:noFill/>
                    </a:ln>
                    <a:extLst>
                      <a:ext uri="{53640926-AAD7-44D8-BBD7-CCE9431645EC}">
                        <a14:shadowObscured xmlns:a14="http://schemas.microsoft.com/office/drawing/2010/main"/>
                      </a:ext>
                    </a:extLst>
                  </pic:spPr>
                </pic:pic>
              </a:graphicData>
            </a:graphic>
          </wp:inline>
        </w:drawing>
      </w:r>
    </w:p>
    <w:p w14:paraId="4CF20B7D" w14:textId="524AF6C9" w:rsidR="00D47B46" w:rsidRDefault="00D47B46" w:rsidP="00D47B46">
      <w:pPr>
        <w:spacing w:line="360" w:lineRule="auto"/>
        <w:jc w:val="center"/>
        <w:rPr>
          <w:rFonts w:ascii="Times New Roman" w:hAnsi="Times New Roman" w:cs="Times New Roman"/>
          <w:b/>
          <w:bCs/>
          <w:i/>
          <w:iCs/>
          <w:sz w:val="24"/>
          <w:szCs w:val="24"/>
        </w:rPr>
      </w:pPr>
      <w:r w:rsidRPr="00D47B46">
        <w:rPr>
          <w:rFonts w:ascii="Times New Roman" w:hAnsi="Times New Roman" w:cs="Times New Roman"/>
          <w:b/>
          <w:bCs/>
          <w:i/>
          <w:iCs/>
          <w:sz w:val="24"/>
          <w:szCs w:val="24"/>
        </w:rPr>
        <w:t xml:space="preserve">Source </w:t>
      </w:r>
      <w:r w:rsidRPr="00D47B46">
        <w:rPr>
          <w:rFonts w:ascii="Times New Roman" w:hAnsi="Times New Roman" w:cs="Times New Roman"/>
          <w:b/>
          <w:bCs/>
          <w:i/>
          <w:iCs/>
          <w:sz w:val="24"/>
          <w:szCs w:val="24"/>
        </w:rPr>
        <w:fldChar w:fldCharType="begin" w:fldLock="1"/>
      </w:r>
      <w:r w:rsidR="00EC5868">
        <w:rPr>
          <w:rFonts w:ascii="Times New Roman" w:hAnsi="Times New Roman" w:cs="Times New Roman"/>
          <w:b/>
          <w:bCs/>
          <w:i/>
          <w:iCs/>
          <w:sz w:val="24"/>
          <w:szCs w:val="24"/>
        </w:rPr>
        <w:instrText>ADDIN CSL_CITATION {"citationItems":[{"id":"ITEM-1","itemData":{"author":[{"dropping-particle":"","family":"International data Corporation","given":"","non-dropping-particle":"","parse-names":false,"suffix":""}],"id":"ITEM-1","issued":{"date-parts":[["2020"]]},"title":"International data corporation","type":"webpage"},"uris":["http://www.mendeley.com/documents/?uuid=fcb0aa5d-dd1e-42be-b058-d6cff9f40fe8"]}],"mendeley":{"formattedCitation":"(International data Corporation, 2020)","plainTextFormattedCitation":"(International data Corporation, 2020)","previouslyFormattedCitation":"(International data Corporation, 2020)"},"properties":{"noteIndex":0},"schema":"https://github.com/citation-style-language/schema/raw/master/csl-citation.json"}</w:instrText>
      </w:r>
      <w:r w:rsidRPr="00D47B46">
        <w:rPr>
          <w:rFonts w:ascii="Times New Roman" w:hAnsi="Times New Roman" w:cs="Times New Roman"/>
          <w:b/>
          <w:bCs/>
          <w:i/>
          <w:iCs/>
          <w:sz w:val="24"/>
          <w:szCs w:val="24"/>
        </w:rPr>
        <w:fldChar w:fldCharType="separate"/>
      </w:r>
      <w:r w:rsidRPr="00D47B46">
        <w:rPr>
          <w:rFonts w:ascii="Times New Roman" w:hAnsi="Times New Roman" w:cs="Times New Roman"/>
          <w:b/>
          <w:bCs/>
          <w:i/>
          <w:iCs/>
          <w:noProof/>
          <w:sz w:val="24"/>
          <w:szCs w:val="24"/>
        </w:rPr>
        <w:t>(International data Corporation, 2020)</w:t>
      </w:r>
      <w:r w:rsidRPr="00D47B46">
        <w:rPr>
          <w:rFonts w:ascii="Times New Roman" w:hAnsi="Times New Roman" w:cs="Times New Roman"/>
          <w:b/>
          <w:bCs/>
          <w:i/>
          <w:iCs/>
          <w:sz w:val="24"/>
          <w:szCs w:val="24"/>
        </w:rPr>
        <w:fldChar w:fldCharType="end"/>
      </w:r>
    </w:p>
    <w:p w14:paraId="19880587" w14:textId="77777777" w:rsidR="002225E7" w:rsidRPr="00D47B46" w:rsidRDefault="002225E7" w:rsidP="00D47B46">
      <w:pPr>
        <w:spacing w:line="360" w:lineRule="auto"/>
        <w:jc w:val="center"/>
        <w:rPr>
          <w:rFonts w:ascii="Times New Roman" w:hAnsi="Times New Roman" w:cs="Times New Roman"/>
          <w:b/>
          <w:bCs/>
          <w:i/>
          <w:iCs/>
          <w:sz w:val="24"/>
          <w:szCs w:val="24"/>
        </w:rPr>
      </w:pPr>
    </w:p>
    <w:p w14:paraId="4AA9598B" w14:textId="77777777" w:rsidR="00A51019" w:rsidRPr="005268F8" w:rsidRDefault="00A51019"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India: Medium</w:t>
      </w:r>
    </w:p>
    <w:p w14:paraId="6D161B4C" w14:textId="708C4F70"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India, the rivalry among competitors is also notable, but the intensity is relatively lower compared to the UK. Apple faces competition from various domestic and international brands, such as Samsung, Xiaomi, and OnePlus. Apple's market share in India was around 2% due to its premium pricing and stiff competition from more affordable smartphones.</w:t>
      </w:r>
      <w:r w:rsidR="00EF6BCC" w:rsidRPr="005268F8">
        <w:rPr>
          <w:rFonts w:ascii="Times New Roman" w:hAnsi="Times New Roman" w:cs="Times New Roman"/>
          <w:sz w:val="24"/>
          <w:szCs w:val="24"/>
        </w:rPr>
        <w:t xml:space="preserve"> The data below depicts the top five smartphone selling companies in India, with Apple missing out because it is so expensive in India.</w:t>
      </w:r>
    </w:p>
    <w:p w14:paraId="776E669E" w14:textId="47101813" w:rsidR="00EF6BCC" w:rsidRDefault="00EF6BCC" w:rsidP="005268F8">
      <w:pPr>
        <w:spacing w:line="360" w:lineRule="auto"/>
        <w:jc w:val="both"/>
        <w:rPr>
          <w:rFonts w:ascii="Times New Roman" w:hAnsi="Times New Roman" w:cs="Times New Roman"/>
          <w:sz w:val="24"/>
          <w:szCs w:val="24"/>
        </w:rPr>
      </w:pPr>
      <w:r w:rsidRPr="005268F8">
        <w:rPr>
          <w:rFonts w:ascii="Times New Roman" w:hAnsi="Times New Roman" w:cs="Times New Roman"/>
          <w:noProof/>
          <w:sz w:val="24"/>
          <w:szCs w:val="24"/>
        </w:rPr>
        <w:lastRenderedPageBreak/>
        <w:drawing>
          <wp:inline distT="0" distB="0" distL="0" distR="0" wp14:anchorId="4F785E61" wp14:editId="0E00A82A">
            <wp:extent cx="5727308" cy="3208020"/>
            <wp:effectExtent l="0" t="0" r="6985" b="0"/>
            <wp:docPr id="1981284357"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84357" name="Picture 3" descr="A screenshot of a graph&#10;&#10;Description automatically generated"/>
                    <pic:cNvPicPr/>
                  </pic:nvPicPr>
                  <pic:blipFill rotWithShape="1">
                    <a:blip r:embed="rId13">
                      <a:extLst>
                        <a:ext uri="{28A0092B-C50C-407E-A947-70E740481C1C}">
                          <a14:useLocalDpi xmlns:a14="http://schemas.microsoft.com/office/drawing/2010/main" val="0"/>
                        </a:ext>
                      </a:extLst>
                    </a:blip>
                    <a:srcRect b="22348"/>
                    <a:stretch/>
                  </pic:blipFill>
                  <pic:spPr bwMode="auto">
                    <a:xfrm>
                      <a:off x="0" y="0"/>
                      <a:ext cx="5727745" cy="3208265"/>
                    </a:xfrm>
                    <a:prstGeom prst="rect">
                      <a:avLst/>
                    </a:prstGeom>
                    <a:ln>
                      <a:noFill/>
                    </a:ln>
                    <a:extLst>
                      <a:ext uri="{53640926-AAD7-44D8-BBD7-CCE9431645EC}">
                        <a14:shadowObscured xmlns:a14="http://schemas.microsoft.com/office/drawing/2010/main"/>
                      </a:ext>
                    </a:extLst>
                  </pic:spPr>
                </pic:pic>
              </a:graphicData>
            </a:graphic>
          </wp:inline>
        </w:drawing>
      </w:r>
    </w:p>
    <w:p w14:paraId="42D3EE01" w14:textId="232561EC" w:rsidR="00D47B46" w:rsidRPr="00D47B46" w:rsidRDefault="00D47B46" w:rsidP="00D47B46">
      <w:pPr>
        <w:spacing w:line="360" w:lineRule="auto"/>
        <w:jc w:val="center"/>
        <w:rPr>
          <w:rFonts w:ascii="Times New Roman" w:hAnsi="Times New Roman" w:cs="Times New Roman"/>
          <w:b/>
          <w:bCs/>
          <w:i/>
          <w:iCs/>
          <w:sz w:val="24"/>
          <w:szCs w:val="24"/>
        </w:rPr>
      </w:pPr>
      <w:r w:rsidRPr="00D47B46">
        <w:rPr>
          <w:rFonts w:ascii="Times New Roman" w:hAnsi="Times New Roman" w:cs="Times New Roman"/>
          <w:b/>
          <w:bCs/>
          <w:i/>
          <w:iCs/>
          <w:sz w:val="24"/>
          <w:szCs w:val="24"/>
        </w:rPr>
        <w:t>Source</w:t>
      </w:r>
      <w:r w:rsidRPr="00D47B46">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{"citationItems":[{"id":"ITEM-1","itemData":{"author":[{"dropping-particle":"","family":"International data Corporation","given":"","non-dropping-particle":"","parse-names":false,"suffix":""}],"id":"ITEM-1","issued":{"date-parts":[["2020"]]},"title":"International data corporation","type":"webpage"},"uris":["http://www.mendeley.com/documents/?uuid=fcb0aa5d-dd1e-42be-b058-d6cff9f40fe8"]}],"mendeley":{"formattedCitation":"(International data Corporation, 2020)","plainTextFormattedCitation":"(International data Corporation, 2020)","previouslyFormattedCitation":"(International data Corporation, 2020)"},"properties":{"noteIndex":0},"schema":"https://github.com/citation-style-language/schema/raw/master/csl-citation.json"}</w:instrText>
      </w:r>
      <w:r w:rsidRPr="00D47B46">
        <w:rPr>
          <w:rFonts w:ascii="Times New Roman" w:hAnsi="Times New Roman" w:cs="Times New Roman"/>
          <w:b/>
          <w:bCs/>
          <w:i/>
          <w:iCs/>
          <w:sz w:val="24"/>
          <w:szCs w:val="24"/>
        </w:rPr>
        <w:fldChar w:fldCharType="separate"/>
      </w:r>
      <w:r w:rsidRPr="00D47B46">
        <w:rPr>
          <w:rFonts w:ascii="Times New Roman" w:hAnsi="Times New Roman" w:cs="Times New Roman"/>
          <w:b/>
          <w:bCs/>
          <w:i/>
          <w:iCs/>
          <w:noProof/>
          <w:sz w:val="24"/>
          <w:szCs w:val="24"/>
        </w:rPr>
        <w:t>(International data Corporation, 2020)</w:t>
      </w:r>
      <w:r w:rsidRPr="00D47B46">
        <w:rPr>
          <w:rFonts w:ascii="Times New Roman" w:hAnsi="Times New Roman" w:cs="Times New Roman"/>
          <w:b/>
          <w:bCs/>
          <w:i/>
          <w:iCs/>
          <w:sz w:val="24"/>
          <w:szCs w:val="24"/>
        </w:rPr>
        <w:fldChar w:fldCharType="end"/>
      </w:r>
    </w:p>
    <w:p w14:paraId="0422178B" w14:textId="77777777" w:rsidR="005F2214" w:rsidRPr="005268F8" w:rsidRDefault="005F2214" w:rsidP="005268F8">
      <w:pPr>
        <w:spacing w:line="360" w:lineRule="auto"/>
        <w:jc w:val="both"/>
        <w:rPr>
          <w:rFonts w:ascii="Times New Roman" w:hAnsi="Times New Roman" w:cs="Times New Roman"/>
          <w:sz w:val="24"/>
          <w:szCs w:val="24"/>
        </w:rPr>
      </w:pPr>
    </w:p>
    <w:p w14:paraId="014651DC" w14:textId="44D90AB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High rivalry encourages companies to innovate and invest in technology to gain a competitive advantage. Both markets see significant investments in R&amp;D and product enhancements to attract consumers. In the UK, this competition fosters technological advancements, leading to better mobile technology availability. In India, the moderate rivalry may somewhat slow down the influx of the latest technology but stimulates brands to offer budget-friendly options for the masses</w:t>
      </w:r>
      <w:r w:rsidR="00554BC2">
        <w:rPr>
          <w:rFonts w:ascii="Times New Roman" w:hAnsi="Times New Roman" w:cs="Times New Roman"/>
          <w:sz w:val="24"/>
          <w:szCs w:val="24"/>
        </w:rPr>
        <w:fldChar w:fldCharType="begin" w:fldLock="1"/>
      </w:r>
      <w:r w:rsidR="00554BC2">
        <w:rPr>
          <w:rFonts w:ascii="Times New Roman" w:hAnsi="Times New Roman" w:cs="Times New Roman"/>
          <w:sz w:val="24"/>
          <w:szCs w:val="24"/>
        </w:rPr>
        <w:instrText>ADDIN CSL_CITATION {"citationItems":[{"id":"ITEM-1","itemData":{"ISBN":"9781292276540","author":[{"dropping-particle":"","family":"Hooley","given":"G J","non-dropping-particle":"","parse-names":false,"suffix":""},{"dropping-particle":"","family":"Piercy","given":"N","non-dropping-particle":"","parse-names":false,"suffix":""},{"dropping-particle":"","family":"Nicoulaud","given":"B","non-dropping-particle":"","parse-names":false,"suffix":""},{"dropping-particle":"","family":"Rudd","given":"J M","non-dropping-particle":"","parse-names":false,"suffix":""},{"dropping-particle":"","family":"Lee","given":"N","non-dropping-particle":"","parse-names":false,"suffix":""}],"id":"ITEM-1","issued":{"date-parts":[["2020"]]},"publisher":"Pearson","title":"Marketing Strategy and Competitive Positioning","type":"book"},"uris":["http://www.mendeley.com/documents/?uuid=7f6f98e9-bd11-4b50-a460-7a1f5c8dc506"]}],"mendeley":{"formattedCitation":"(Hooley &lt;i&gt;et al.&lt;/i&gt;, 2020)","plainTextFormattedCitation":"(Hooley et al., 2020)","previouslyFormattedCitation":"(Hooley &lt;i&gt;et al.&lt;/i&gt;, 2020)"},"properties":{"noteIndex":0},"schema":"https://github.com/citation-style-language/schema/raw/master/csl-citation.json"}</w:instrText>
      </w:r>
      <w:r w:rsidR="00554BC2">
        <w:rPr>
          <w:rFonts w:ascii="Times New Roman" w:hAnsi="Times New Roman" w:cs="Times New Roman"/>
          <w:sz w:val="24"/>
          <w:szCs w:val="24"/>
        </w:rPr>
        <w:fldChar w:fldCharType="separate"/>
      </w:r>
      <w:r w:rsidR="00554BC2" w:rsidRPr="00554BC2">
        <w:rPr>
          <w:rFonts w:ascii="Times New Roman" w:hAnsi="Times New Roman" w:cs="Times New Roman"/>
          <w:noProof/>
          <w:sz w:val="24"/>
          <w:szCs w:val="24"/>
        </w:rPr>
        <w:t xml:space="preserve">(Hooley </w:t>
      </w:r>
      <w:r w:rsidR="00554BC2" w:rsidRPr="00554BC2">
        <w:rPr>
          <w:rFonts w:ascii="Times New Roman" w:hAnsi="Times New Roman" w:cs="Times New Roman"/>
          <w:i/>
          <w:noProof/>
          <w:sz w:val="24"/>
          <w:szCs w:val="24"/>
        </w:rPr>
        <w:t>et al.</w:t>
      </w:r>
      <w:r w:rsidR="00554BC2" w:rsidRPr="00554BC2">
        <w:rPr>
          <w:rFonts w:ascii="Times New Roman" w:hAnsi="Times New Roman" w:cs="Times New Roman"/>
          <w:noProof/>
          <w:sz w:val="24"/>
          <w:szCs w:val="24"/>
        </w:rPr>
        <w:t>, 2020)</w:t>
      </w:r>
      <w:r w:rsidR="00554BC2">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B4B9067" w14:textId="045CBA54" w:rsidR="005F2214" w:rsidRPr="005268F8" w:rsidRDefault="005F2214" w:rsidP="005268F8">
      <w:pPr>
        <w:pStyle w:val="Style1"/>
      </w:pPr>
      <w:r w:rsidRPr="005268F8">
        <w:t>Threat of New Entrants</w:t>
      </w:r>
    </w:p>
    <w:p w14:paraId="3CEF807E" w14:textId="77777777" w:rsidR="005F2214" w:rsidRPr="005268F8" w:rsidRDefault="005F2214"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UK: Low</w:t>
      </w:r>
    </w:p>
    <w:p w14:paraId="5F87B260" w14:textId="6620C5FE"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threat of new entrants in the UK is low, primarily due to high entry barriers, including strict regulations, brand loyalty, and substantial capital requirements. Apple's well-established brand reputation and customer loyalty act as significant deterrents for potential new entrants.</w:t>
      </w:r>
      <w:r w:rsidR="008A019A" w:rsidRPr="005268F8">
        <w:rPr>
          <w:rFonts w:ascii="Times New Roman" w:hAnsi="Times New Roman" w:cs="Times New Roman"/>
          <w:sz w:val="24"/>
          <w:szCs w:val="24"/>
        </w:rPr>
        <w:t xml:space="preserve"> The graph below shows the average price of iPhone and Android phones in UK</w:t>
      </w:r>
      <w:r w:rsidR="00EC5868">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uthor":[{"dropping-particle":"","family":"Cecere","given":"Grazia","non-dropping-particle":"","parse-names":false,"suffix":""},{"dropping-particle":"","family":"Corrocher","given":"Nicoletta","non-dropping-particle":"","parse-names":false,"suffix":""},{"dropping-particle":"","family":"Battaglia","given":"Riccardo","non-dropping-particle":"","parse-names":false,"suffix":""}],"container-title":"Telecommunications Policy","id":"ITEM-1","issued":{"date-parts":[["2014","8","1"]]},"title":"Innovation and competition in the smartphone industry: Is there a dominant design?","type":"article-journal","volume":"39"},"uris":["http://www.mendeley.com/documents/?uuid=e4298da4-eff8-42f6-bad5-d6b798574651"]}],"mendeley":{"formattedCitation":"(Cecere, Corrocher and Battaglia, 2014)","plainTextFormattedCitation":"(Cecere, Corrocher and Battaglia, 2014)","previouslyFormattedCitation":"(Cecere, Corrocher and Battaglia, 2014)"},"properties":{"noteIndex":0},"schema":"https://github.com/citation-style-language/schema/raw/master/csl-citation.json"}</w:instrText>
      </w:r>
      <w:r w:rsidR="00EC5868">
        <w:rPr>
          <w:rFonts w:ascii="Times New Roman" w:hAnsi="Times New Roman" w:cs="Times New Roman"/>
          <w:sz w:val="24"/>
          <w:szCs w:val="24"/>
        </w:rPr>
        <w:fldChar w:fldCharType="separate"/>
      </w:r>
      <w:r w:rsidR="00EC5868" w:rsidRPr="00EC5868">
        <w:rPr>
          <w:rFonts w:ascii="Times New Roman" w:hAnsi="Times New Roman" w:cs="Times New Roman"/>
          <w:noProof/>
          <w:sz w:val="24"/>
          <w:szCs w:val="24"/>
        </w:rPr>
        <w:t>(Cecere, Corrocher and Battaglia, 2014)</w:t>
      </w:r>
      <w:r w:rsidR="00EC5868">
        <w:rPr>
          <w:rFonts w:ascii="Times New Roman" w:hAnsi="Times New Roman" w:cs="Times New Roman"/>
          <w:sz w:val="24"/>
          <w:szCs w:val="24"/>
        </w:rPr>
        <w:fldChar w:fldCharType="end"/>
      </w:r>
      <w:r w:rsidR="008A019A" w:rsidRPr="005268F8">
        <w:rPr>
          <w:rFonts w:ascii="Times New Roman" w:hAnsi="Times New Roman" w:cs="Times New Roman"/>
          <w:sz w:val="24"/>
          <w:szCs w:val="24"/>
        </w:rPr>
        <w:t>.</w:t>
      </w:r>
    </w:p>
    <w:p w14:paraId="54CA2E39" w14:textId="77777777" w:rsidR="00A51019" w:rsidRPr="005268F8" w:rsidRDefault="00A51019"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India: Medium</w:t>
      </w:r>
    </w:p>
    <w:p w14:paraId="4D6CBC20" w14:textId="4C6BAA90"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India presents a more moderate level of threat of new entrants due to its large and growing smartphone market. While there are some barriers to entry, such as distribution networks and </w:t>
      </w:r>
      <w:r w:rsidRPr="005268F8">
        <w:rPr>
          <w:rFonts w:ascii="Times New Roman" w:hAnsi="Times New Roman" w:cs="Times New Roman"/>
          <w:sz w:val="24"/>
          <w:szCs w:val="24"/>
        </w:rPr>
        <w:lastRenderedPageBreak/>
        <w:t>brand recognition, the expanding middle class and increasing smartphone adoption rate attract new players to enter the Indian market.</w:t>
      </w:r>
      <w:r w:rsidR="005E7262" w:rsidRPr="005268F8">
        <w:rPr>
          <w:rFonts w:ascii="Times New Roman" w:hAnsi="Times New Roman" w:cs="Times New Roman"/>
          <w:sz w:val="24"/>
          <w:szCs w:val="24"/>
        </w:rPr>
        <w:t xml:space="preserve"> The graph below shows the average cost of an iPhone and an Android phone in India in 2020</w:t>
      </w:r>
      <w:r w:rsidR="00F866E4">
        <w:rPr>
          <w:rFonts w:ascii="Times New Roman" w:hAnsi="Times New Roman" w:cs="Times New Roman"/>
          <w:sz w:val="24"/>
          <w:szCs w:val="24"/>
        </w:rPr>
        <w:fldChar w:fldCharType="begin" w:fldLock="1"/>
      </w:r>
      <w:r w:rsidR="00F866E4">
        <w:rPr>
          <w:rFonts w:ascii="Times New Roman" w:hAnsi="Times New Roman" w:cs="Times New Roman"/>
          <w:sz w:val="24"/>
          <w:szCs w:val="24"/>
        </w:rPr>
        <w:instrText>ADDIN CSL_CITATION {"citationItems":[{"id":"ITEM-1","itemData":{"author":[{"dropping-particle":"","family":"Karunakar","given":"","non-dropping-particle":"","parse-names":false,"suffix":""}],"id":"ITEM-1","issued":{"date-parts":[["2017","10","1"]]},"page":"1-10","title":"Smart Phone Industry in India: Changing Landscape with Entry of Chinese Players and Reliance Jio","type":"article-journal","volume":"06"},"uris":["http://www.mendeley.com/documents/?uuid=be4047b7-fc66-4390-bc7c-e3b2f6b3272a"]}],"mendeley":{"formattedCitation":"(Karunakar, 2017)","plainTextFormattedCitation":"(Karunakar, 2017)","previouslyFormattedCitation":"(Karunakar, 2017)"},"properties":{"noteIndex":0},"schema":"https://github.com/citation-style-language/schema/raw/master/csl-citation.json"}</w:instrText>
      </w:r>
      <w:r w:rsidR="00F866E4">
        <w:rPr>
          <w:rFonts w:ascii="Times New Roman" w:hAnsi="Times New Roman" w:cs="Times New Roman"/>
          <w:sz w:val="24"/>
          <w:szCs w:val="24"/>
        </w:rPr>
        <w:fldChar w:fldCharType="separate"/>
      </w:r>
      <w:r w:rsidR="00F866E4" w:rsidRPr="00F866E4">
        <w:rPr>
          <w:rFonts w:ascii="Times New Roman" w:hAnsi="Times New Roman" w:cs="Times New Roman"/>
          <w:noProof/>
          <w:sz w:val="24"/>
          <w:szCs w:val="24"/>
        </w:rPr>
        <w:t>(Karunakar, 2017)</w:t>
      </w:r>
      <w:r w:rsidR="00F866E4">
        <w:rPr>
          <w:rFonts w:ascii="Times New Roman" w:hAnsi="Times New Roman" w:cs="Times New Roman"/>
          <w:sz w:val="24"/>
          <w:szCs w:val="24"/>
        </w:rPr>
        <w:fldChar w:fldCharType="end"/>
      </w:r>
      <w:r w:rsidR="005E7262" w:rsidRPr="005268F8">
        <w:rPr>
          <w:rFonts w:ascii="Times New Roman" w:hAnsi="Times New Roman" w:cs="Times New Roman"/>
          <w:sz w:val="24"/>
          <w:szCs w:val="24"/>
        </w:rPr>
        <w:t>.</w:t>
      </w:r>
    </w:p>
    <w:p w14:paraId="7FE0DB66" w14:textId="7777777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A low threat of new entrants in the UK allows Apple to focus on long-term technological innovations, ensuring a steady market presence. In India, the moderate threat keeps Apple on its toes, leading to continuous efforts to offer advanced technology at competitive prices.</w:t>
      </w:r>
    </w:p>
    <w:p w14:paraId="7320E84F" w14:textId="5E8617DB" w:rsidR="005F2214" w:rsidRPr="005268F8" w:rsidRDefault="005F2214" w:rsidP="005268F8">
      <w:pPr>
        <w:pStyle w:val="Style1"/>
      </w:pPr>
      <w:r w:rsidRPr="005268F8">
        <w:t>Bargaining Power of Buyers</w:t>
      </w:r>
    </w:p>
    <w:p w14:paraId="507D06EC" w14:textId="7777777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UK: Medium</w:t>
      </w:r>
    </w:p>
    <w:p w14:paraId="440A771E" w14:textId="7777777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Buyers in the UK possess a moderate level of bargaining power. There is a wide range of smartphone options available to consumers, enabling them to compare features and prices. As a result, buyers can exert some influence on prices and product offerings.</w:t>
      </w:r>
    </w:p>
    <w:p w14:paraId="243B5F0E" w14:textId="787F46F0" w:rsidR="005E7262" w:rsidRDefault="005E7262" w:rsidP="00EC5868">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45D1635E" wp14:editId="2F45D020">
            <wp:extent cx="4579147" cy="2918460"/>
            <wp:effectExtent l="0" t="0" r="0" b="0"/>
            <wp:docPr id="195583763" name="Picture 4" descr="A graph of a smartphone price g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3763" name="Picture 4" descr="A graph of a smartphone price gap&#10;&#10;Description automatically generated"/>
                    <pic:cNvPicPr/>
                  </pic:nvPicPr>
                  <pic:blipFill rotWithShape="1">
                    <a:blip r:embed="rId14">
                      <a:extLst>
                        <a:ext uri="{28A0092B-C50C-407E-A947-70E740481C1C}">
                          <a14:useLocalDpi xmlns:a14="http://schemas.microsoft.com/office/drawing/2010/main" val="0"/>
                        </a:ext>
                      </a:extLst>
                    </a:blip>
                    <a:srcRect b="10549"/>
                    <a:stretch/>
                  </pic:blipFill>
                  <pic:spPr bwMode="auto">
                    <a:xfrm>
                      <a:off x="0" y="0"/>
                      <a:ext cx="4589040" cy="2924765"/>
                    </a:xfrm>
                    <a:prstGeom prst="rect">
                      <a:avLst/>
                    </a:prstGeom>
                    <a:ln>
                      <a:noFill/>
                    </a:ln>
                    <a:extLst>
                      <a:ext uri="{53640926-AAD7-44D8-BBD7-CCE9431645EC}">
                        <a14:shadowObscured xmlns:a14="http://schemas.microsoft.com/office/drawing/2010/main"/>
                      </a:ext>
                    </a:extLst>
                  </pic:spPr>
                </pic:pic>
              </a:graphicData>
            </a:graphic>
          </wp:inline>
        </w:drawing>
      </w:r>
    </w:p>
    <w:p w14:paraId="65B0FB8F" w14:textId="2458E7B6" w:rsidR="00EC5868" w:rsidRPr="00EC5868" w:rsidRDefault="00EC5868" w:rsidP="00EC5868">
      <w:pPr>
        <w:spacing w:line="360" w:lineRule="auto"/>
        <w:jc w:val="center"/>
        <w:rPr>
          <w:rFonts w:ascii="Times New Roman" w:hAnsi="Times New Roman" w:cs="Times New Roman"/>
          <w:b/>
          <w:bCs/>
          <w:i/>
          <w:iCs/>
          <w:sz w:val="24"/>
          <w:szCs w:val="24"/>
        </w:rPr>
      </w:pPr>
      <w:r w:rsidRPr="00EC5868">
        <w:rPr>
          <w:rFonts w:ascii="Times New Roman" w:hAnsi="Times New Roman" w:cs="Times New Roman"/>
          <w:b/>
          <w:bCs/>
          <w:i/>
          <w:iCs/>
          <w:sz w:val="24"/>
          <w:szCs w:val="24"/>
        </w:rPr>
        <w:t xml:space="preserve">Source </w:t>
      </w:r>
      <w:r w:rsidRPr="00EC5868">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{"citationItems":[{"id":"ITEM-1","itemData":{"author":[{"dropping-particle":"","family":"Statista","given":"","non-dropping-particle":"","parse-names":false,"suffix":""}],"id":"ITEM-1","issued":{"date-parts":[["2022"]]},"title":"No Title","type":"webpage"},"uris":["http://www.mendeley.com/documents/?uuid=7677403f-69a7-4ca8-bb7a-f06e5fa873a7"]}],"mendeley":{"formattedCitation":"(Statista, 2022)","plainTextFormattedCitation":"(Statista, 2022)","previouslyFormattedCitation":"(Statista, 2022)"},"properties":{"noteIndex":0},"schema":"https://github.com/citation-style-language/schema/raw/master/csl-citation.json"}</w:instrText>
      </w:r>
      <w:r w:rsidRPr="00EC5868">
        <w:rPr>
          <w:rFonts w:ascii="Times New Roman" w:hAnsi="Times New Roman" w:cs="Times New Roman"/>
          <w:b/>
          <w:bCs/>
          <w:i/>
          <w:iCs/>
          <w:sz w:val="24"/>
          <w:szCs w:val="24"/>
        </w:rPr>
        <w:fldChar w:fldCharType="separate"/>
      </w:r>
      <w:r w:rsidRPr="00EC5868">
        <w:rPr>
          <w:rFonts w:ascii="Times New Roman" w:hAnsi="Times New Roman" w:cs="Times New Roman"/>
          <w:b/>
          <w:bCs/>
          <w:i/>
          <w:iCs/>
          <w:noProof/>
          <w:sz w:val="24"/>
          <w:szCs w:val="24"/>
        </w:rPr>
        <w:t>(Statista, 2022)</w:t>
      </w:r>
      <w:r w:rsidRPr="00EC5868">
        <w:rPr>
          <w:rFonts w:ascii="Times New Roman" w:hAnsi="Times New Roman" w:cs="Times New Roman"/>
          <w:b/>
          <w:bCs/>
          <w:i/>
          <w:iCs/>
          <w:sz w:val="24"/>
          <w:szCs w:val="24"/>
        </w:rPr>
        <w:fldChar w:fldCharType="end"/>
      </w:r>
    </w:p>
    <w:p w14:paraId="60889469" w14:textId="77777777" w:rsidR="005F2214" w:rsidRPr="005268F8" w:rsidRDefault="005F2214" w:rsidP="005268F8">
      <w:pPr>
        <w:spacing w:line="360" w:lineRule="auto"/>
        <w:jc w:val="both"/>
        <w:rPr>
          <w:rFonts w:ascii="Times New Roman" w:hAnsi="Times New Roman" w:cs="Times New Roman"/>
          <w:sz w:val="24"/>
          <w:szCs w:val="24"/>
        </w:rPr>
      </w:pPr>
    </w:p>
    <w:p w14:paraId="085FFFC0" w14:textId="77777777" w:rsidR="00A51019" w:rsidRPr="005268F8" w:rsidRDefault="00A51019"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India: High</w:t>
      </w:r>
    </w:p>
    <w:p w14:paraId="419FCE49" w14:textId="583A74DE"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India, the bargaining power of buyers is relatively high. The market is price-sensitive, and consumers have access to a plethora of affordable smartphone alternatives. This high bargaining power prompts companies to offer competitive prices and features to attract and retain customers</w:t>
      </w:r>
      <w:r w:rsidR="00F866E4">
        <w:rPr>
          <w:rFonts w:ascii="Times New Roman" w:hAnsi="Times New Roman" w:cs="Times New Roman"/>
          <w:sz w:val="24"/>
          <w:szCs w:val="24"/>
        </w:rPr>
        <w:fldChar w:fldCharType="begin" w:fldLock="1"/>
      </w:r>
      <w:r w:rsidR="00F866E4">
        <w:rPr>
          <w:rFonts w:ascii="Times New Roman" w:hAnsi="Times New Roman" w:cs="Times New Roman"/>
          <w:sz w:val="24"/>
          <w:szCs w:val="24"/>
        </w:rPr>
        <w:instrText>ADDIN CSL_CITATION {"citationItems":[{"id":"ITEM-1","itemData":{"author":[{"dropping-particle":"","family":"Singh","given":"Nisha","non-dropping-particle":"","parse-names":false,"suffix":""}],"id":"ITEM-1","issued":{"date-parts":[["2011","7","1"]]},"title":"Emerging Indian Mobile Markets at the Bottom of the Pyramid.","type":"book"},"uris":["http://www.mendeley.com/documents/?uuid=b56387cc-b2c9-4a57-b26c-65ee0c1c1300"]}],"mendeley":{"formattedCitation":"(Singh, 2011)","plainTextFormattedCitation":"(Singh, 2011)","previouslyFormattedCitation":"(Singh, 2011)"},"properties":{"noteIndex":0},"schema":"https://github.com/citation-style-language/schema/raw/master/csl-citation.json"}</w:instrText>
      </w:r>
      <w:r w:rsidR="00F866E4">
        <w:rPr>
          <w:rFonts w:ascii="Times New Roman" w:hAnsi="Times New Roman" w:cs="Times New Roman"/>
          <w:sz w:val="24"/>
          <w:szCs w:val="24"/>
        </w:rPr>
        <w:fldChar w:fldCharType="separate"/>
      </w:r>
      <w:r w:rsidR="00F866E4" w:rsidRPr="00F866E4">
        <w:rPr>
          <w:rFonts w:ascii="Times New Roman" w:hAnsi="Times New Roman" w:cs="Times New Roman"/>
          <w:noProof/>
          <w:sz w:val="24"/>
          <w:szCs w:val="24"/>
        </w:rPr>
        <w:t>(Singh, 2011)</w:t>
      </w:r>
      <w:r w:rsidR="00F866E4">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421F2CE4" w14:textId="1C13A71E" w:rsidR="005E7262" w:rsidRDefault="005E7262" w:rsidP="00EC5868">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lastRenderedPageBreak/>
        <w:drawing>
          <wp:inline distT="0" distB="0" distL="0" distR="0" wp14:anchorId="38FEEB29" wp14:editId="47BB8AD6">
            <wp:extent cx="5731510" cy="3086100"/>
            <wp:effectExtent l="0" t="0" r="2540" b="0"/>
            <wp:docPr id="632061078" name="Picture 5" descr="A graph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61078" name="Picture 5" descr="A graph of a company&#10;&#10;Description automatically generated"/>
                    <pic:cNvPicPr/>
                  </pic:nvPicPr>
                  <pic:blipFill rotWithShape="1">
                    <a:blip r:embed="rId15">
                      <a:extLst>
                        <a:ext uri="{28A0092B-C50C-407E-A947-70E740481C1C}">
                          <a14:useLocalDpi xmlns:a14="http://schemas.microsoft.com/office/drawing/2010/main" val="0"/>
                        </a:ext>
                      </a:extLst>
                    </a:blip>
                    <a:srcRect b="11281"/>
                    <a:stretch/>
                  </pic:blipFill>
                  <pic:spPr bwMode="auto">
                    <a:xfrm>
                      <a:off x="0" y="0"/>
                      <a:ext cx="5731510" cy="3086100"/>
                    </a:xfrm>
                    <a:prstGeom prst="rect">
                      <a:avLst/>
                    </a:prstGeom>
                    <a:ln>
                      <a:noFill/>
                    </a:ln>
                    <a:extLst>
                      <a:ext uri="{53640926-AAD7-44D8-BBD7-CCE9431645EC}">
                        <a14:shadowObscured xmlns:a14="http://schemas.microsoft.com/office/drawing/2010/main"/>
                      </a:ext>
                    </a:extLst>
                  </pic:spPr>
                </pic:pic>
              </a:graphicData>
            </a:graphic>
          </wp:inline>
        </w:drawing>
      </w:r>
    </w:p>
    <w:p w14:paraId="7169F030" w14:textId="7FD49C5A" w:rsidR="00EC5868" w:rsidRPr="00EC5868" w:rsidRDefault="00EC5868" w:rsidP="00EC5868">
      <w:pPr>
        <w:spacing w:line="360" w:lineRule="auto"/>
        <w:jc w:val="center"/>
        <w:rPr>
          <w:rFonts w:ascii="Times New Roman" w:hAnsi="Times New Roman" w:cs="Times New Roman"/>
          <w:b/>
          <w:bCs/>
          <w:i/>
          <w:iCs/>
          <w:sz w:val="24"/>
          <w:szCs w:val="24"/>
        </w:rPr>
      </w:pPr>
      <w:r w:rsidRPr="00EC5868">
        <w:rPr>
          <w:rFonts w:ascii="Times New Roman" w:hAnsi="Times New Roman" w:cs="Times New Roman"/>
          <w:b/>
          <w:bCs/>
          <w:i/>
          <w:iCs/>
          <w:sz w:val="24"/>
          <w:szCs w:val="24"/>
        </w:rPr>
        <w:t xml:space="preserve">Source </w:t>
      </w:r>
      <w:r w:rsidRPr="00EC5868">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{"citationItems":[{"id":"ITEM-1","itemData":{"author":[{"dropping-particle":"","family":"Statista","given":"","non-dropping-particle":"","parse-names":false,"suffix":""}],"id":"ITEM-1","issued":{"date-parts":[["2022"]]},"title":"No Title","type":"webpage"},"uris":["http://www.mendeley.com/documents/?uuid=7677403f-69a7-4ca8-bb7a-f06e5fa873a7"]}],"mendeley":{"formattedCitation":"(Statista, 2022)","plainTextFormattedCitation":"(Statista, 2022)","previouslyFormattedCitation":"(Statista, 2022)"},"properties":{"noteIndex":0},"schema":"https://github.com/citation-style-language/schema/raw/master/csl-citation.json"}</w:instrText>
      </w:r>
      <w:r w:rsidRPr="00EC5868">
        <w:rPr>
          <w:rFonts w:ascii="Times New Roman" w:hAnsi="Times New Roman" w:cs="Times New Roman"/>
          <w:b/>
          <w:bCs/>
          <w:i/>
          <w:iCs/>
          <w:sz w:val="24"/>
          <w:szCs w:val="24"/>
        </w:rPr>
        <w:fldChar w:fldCharType="separate"/>
      </w:r>
      <w:r w:rsidRPr="00EC5868">
        <w:rPr>
          <w:rFonts w:ascii="Times New Roman" w:hAnsi="Times New Roman" w:cs="Times New Roman"/>
          <w:b/>
          <w:bCs/>
          <w:i/>
          <w:iCs/>
          <w:noProof/>
          <w:sz w:val="24"/>
          <w:szCs w:val="24"/>
        </w:rPr>
        <w:t>(Statista, 2022)</w:t>
      </w:r>
      <w:r w:rsidRPr="00EC5868">
        <w:rPr>
          <w:rFonts w:ascii="Times New Roman" w:hAnsi="Times New Roman" w:cs="Times New Roman"/>
          <w:b/>
          <w:bCs/>
          <w:i/>
          <w:iCs/>
          <w:sz w:val="24"/>
          <w:szCs w:val="24"/>
        </w:rPr>
        <w:fldChar w:fldCharType="end"/>
      </w:r>
    </w:p>
    <w:p w14:paraId="57E6B4EA" w14:textId="7777777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both markets, the bargaining power of buyers emphasizes the importance of offering cutting-edge technology at reasonable prices. However, the Indian market's higher bargaining power necessitates a greater focus on cost-efficient technology solutions.</w:t>
      </w:r>
    </w:p>
    <w:p w14:paraId="3F0A61F5" w14:textId="594E0C17" w:rsidR="005F2214" w:rsidRPr="005268F8" w:rsidRDefault="005F2214" w:rsidP="005268F8">
      <w:pPr>
        <w:pStyle w:val="Style1"/>
      </w:pPr>
      <w:r w:rsidRPr="005268F8">
        <w:t>Bargaining Power of Suppliers</w:t>
      </w:r>
    </w:p>
    <w:p w14:paraId="0C5CC049" w14:textId="77777777" w:rsidR="005F2214" w:rsidRPr="005268F8" w:rsidRDefault="005F2214"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UK: Low</w:t>
      </w:r>
    </w:p>
    <w:p w14:paraId="08E14C1F" w14:textId="20C788E5"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Apple's bargaining power of suppliers is low in the UK due to its strong brand presence and large-scale operations. The company's high sales volume allows it to negotiate </w:t>
      </w:r>
      <w:r w:rsidR="00EF6BCC" w:rsidRPr="005268F8">
        <w:rPr>
          <w:rFonts w:ascii="Times New Roman" w:hAnsi="Times New Roman" w:cs="Times New Roman"/>
          <w:sz w:val="24"/>
          <w:szCs w:val="24"/>
        </w:rPr>
        <w:t>favourable</w:t>
      </w:r>
      <w:r w:rsidRPr="005268F8">
        <w:rPr>
          <w:rFonts w:ascii="Times New Roman" w:hAnsi="Times New Roman" w:cs="Times New Roman"/>
          <w:sz w:val="24"/>
          <w:szCs w:val="24"/>
        </w:rPr>
        <w:t xml:space="preserve"> terms with suppliers, ensuring access to quality components at competitive prices</w:t>
      </w:r>
      <w:r w:rsidR="00EC5868">
        <w:rPr>
          <w:rFonts w:ascii="Times New Roman" w:hAnsi="Times New Roman" w:cs="Times New Roman"/>
          <w:sz w:val="24"/>
          <w:szCs w:val="24"/>
        </w:rPr>
        <w:fldChar w:fldCharType="begin" w:fldLock="1"/>
      </w:r>
      <w:r w:rsidR="00EC5868">
        <w:rPr>
          <w:rFonts w:ascii="Times New Roman" w:hAnsi="Times New Roman" w:cs="Times New Roman"/>
          <w:sz w:val="24"/>
          <w:szCs w:val="24"/>
        </w:rPr>
        <w:instrText>ADDIN CSL_CITATION {"citationItems":[{"id":"ITEM-1","itemData":{"author":[{"dropping-particle":"","family":"Heywood","given":"Chris","non-dropping-particle":"","parse-names":false,"suffix":""}],"id":"ITEM-1","issue":"2231083","issued":{"date-parts":[["2022"]]},"title":"Consumer purchasing behaviour in the UK smartphone market - CMA research report","type":"article-journal"},"uris":["http://www.mendeley.com/documents/?uuid=727afb52-f7f2-4f36-961a-37e0de6737f6"]}],"mendeley":{"formattedCitation":"(Heywood, 2022)","plainTextFormattedCitation":"(Heywood, 2022)","previouslyFormattedCitation":"(Heywood, 2022)"},"properties":{"noteIndex":0},"schema":"https://github.com/citation-style-language/schema/raw/master/csl-citation.json"}</w:instrText>
      </w:r>
      <w:r w:rsidR="00EC5868">
        <w:rPr>
          <w:rFonts w:ascii="Times New Roman" w:hAnsi="Times New Roman" w:cs="Times New Roman"/>
          <w:sz w:val="24"/>
          <w:szCs w:val="24"/>
        </w:rPr>
        <w:fldChar w:fldCharType="separate"/>
      </w:r>
      <w:r w:rsidR="00EC5868" w:rsidRPr="00EC5868">
        <w:rPr>
          <w:rFonts w:ascii="Times New Roman" w:hAnsi="Times New Roman" w:cs="Times New Roman"/>
          <w:noProof/>
          <w:sz w:val="24"/>
          <w:szCs w:val="24"/>
        </w:rPr>
        <w:t>(Heywood, 2022)</w:t>
      </w:r>
      <w:r w:rsidR="00EC5868">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4CC236B" w14:textId="00D0185C" w:rsidR="005E7262" w:rsidRDefault="005E7262" w:rsidP="00EC5868">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4A433E0A" wp14:editId="0ED2B3DB">
            <wp:extent cx="2781300" cy="2348127"/>
            <wp:effectExtent l="0" t="0" r="0" b="0"/>
            <wp:docPr id="1475641996" name="Picture 8"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41996" name="Picture 8" descr="A graph of different colored bars&#10;&#10;Description automatically generated"/>
                    <pic:cNvPicPr/>
                  </pic:nvPicPr>
                  <pic:blipFill rotWithShape="1">
                    <a:blip r:embed="rId16">
                      <a:extLst>
                        <a:ext uri="{28A0092B-C50C-407E-A947-70E740481C1C}">
                          <a14:useLocalDpi xmlns:a14="http://schemas.microsoft.com/office/drawing/2010/main" val="0"/>
                        </a:ext>
                      </a:extLst>
                    </a:blip>
                    <a:srcRect b="15032"/>
                    <a:stretch/>
                  </pic:blipFill>
                  <pic:spPr bwMode="auto">
                    <a:xfrm>
                      <a:off x="0" y="0"/>
                      <a:ext cx="2788433" cy="2354149"/>
                    </a:xfrm>
                    <a:prstGeom prst="rect">
                      <a:avLst/>
                    </a:prstGeom>
                    <a:ln>
                      <a:noFill/>
                    </a:ln>
                    <a:extLst>
                      <a:ext uri="{53640926-AAD7-44D8-BBD7-CCE9431645EC}">
                        <a14:shadowObscured xmlns:a14="http://schemas.microsoft.com/office/drawing/2010/main"/>
                      </a:ext>
                    </a:extLst>
                  </pic:spPr>
                </pic:pic>
              </a:graphicData>
            </a:graphic>
          </wp:inline>
        </w:drawing>
      </w:r>
    </w:p>
    <w:p w14:paraId="7B66A161" w14:textId="076D3CE3" w:rsidR="00EC5868" w:rsidRPr="00EC5868" w:rsidRDefault="00EC5868" w:rsidP="00EC5868">
      <w:pPr>
        <w:spacing w:line="360" w:lineRule="auto"/>
        <w:jc w:val="center"/>
        <w:rPr>
          <w:rFonts w:ascii="Times New Roman" w:hAnsi="Times New Roman" w:cs="Times New Roman"/>
          <w:b/>
          <w:bCs/>
          <w:i/>
          <w:iCs/>
          <w:sz w:val="24"/>
          <w:szCs w:val="24"/>
        </w:rPr>
      </w:pPr>
      <w:r w:rsidRPr="00EC5868">
        <w:rPr>
          <w:rFonts w:ascii="Times New Roman" w:hAnsi="Times New Roman" w:cs="Times New Roman"/>
          <w:b/>
          <w:bCs/>
          <w:i/>
          <w:iCs/>
          <w:sz w:val="24"/>
          <w:szCs w:val="24"/>
        </w:rPr>
        <w:lastRenderedPageBreak/>
        <w:t xml:space="preserve">Source </w:t>
      </w:r>
      <w:r w:rsidRPr="00EC5868">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{"citationItems":[{"id":"ITEM-1","itemData":{"author":[{"dropping-particle":"","family":"International data Corporation","given":"","non-dropping-particle":"","parse-names":false,"suffix":""}],"id":"ITEM-1","issued":{"date-parts":[["2023"]]},"title":"No Title","type":"article-journal"},"uris":["http://www.mendeley.com/documents/?uuid=f42e9b45-5cbd-4949-8395-fc873ca4ac85"]}],"mendeley":{"formattedCitation":"(International data Corporation, 2023)","plainTextFormattedCitation":"(International data Corporation, 2023)","previouslyFormattedCitation":"(International data Corporation, 2023)"},"properties":{"noteIndex":0},"schema":"https://github.com/citation-style-language/schema/raw/master/csl-citation.json"}</w:instrText>
      </w:r>
      <w:r w:rsidRPr="00EC5868">
        <w:rPr>
          <w:rFonts w:ascii="Times New Roman" w:hAnsi="Times New Roman" w:cs="Times New Roman"/>
          <w:b/>
          <w:bCs/>
          <w:i/>
          <w:iCs/>
          <w:sz w:val="24"/>
          <w:szCs w:val="24"/>
        </w:rPr>
        <w:fldChar w:fldCharType="separate"/>
      </w:r>
      <w:r w:rsidRPr="00EC5868">
        <w:rPr>
          <w:rFonts w:ascii="Times New Roman" w:hAnsi="Times New Roman" w:cs="Times New Roman"/>
          <w:b/>
          <w:bCs/>
          <w:i/>
          <w:iCs/>
          <w:noProof/>
          <w:sz w:val="24"/>
          <w:szCs w:val="24"/>
        </w:rPr>
        <w:t>(International data Corporation, 2023)</w:t>
      </w:r>
      <w:r w:rsidRPr="00EC5868">
        <w:rPr>
          <w:rFonts w:ascii="Times New Roman" w:hAnsi="Times New Roman" w:cs="Times New Roman"/>
          <w:b/>
          <w:bCs/>
          <w:i/>
          <w:iCs/>
          <w:sz w:val="24"/>
          <w:szCs w:val="24"/>
        </w:rPr>
        <w:fldChar w:fldCharType="end"/>
      </w:r>
    </w:p>
    <w:p w14:paraId="4631FE41" w14:textId="77777777" w:rsidR="005F2214" w:rsidRPr="005268F8" w:rsidRDefault="005F2214" w:rsidP="005268F8">
      <w:pPr>
        <w:spacing w:line="360" w:lineRule="auto"/>
        <w:jc w:val="both"/>
        <w:rPr>
          <w:rFonts w:ascii="Times New Roman" w:hAnsi="Times New Roman" w:cs="Times New Roman"/>
          <w:sz w:val="24"/>
          <w:szCs w:val="24"/>
        </w:rPr>
      </w:pPr>
    </w:p>
    <w:p w14:paraId="1B49BBD7" w14:textId="77777777" w:rsidR="00A51019" w:rsidRPr="005268F8" w:rsidRDefault="00A51019"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India: Medium</w:t>
      </w:r>
    </w:p>
    <w:p w14:paraId="53AEC662" w14:textId="2E516781"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India, Apple's bargaining power of suppliers is moderate. While the company is a significant player in the market, it faces competition from other smartphone manufacturers, making suppliers less dependent on Apple's orders.</w:t>
      </w:r>
      <w:r w:rsidR="00A51019" w:rsidRPr="005268F8">
        <w:rPr>
          <w:rFonts w:ascii="Times New Roman" w:hAnsi="Times New Roman" w:cs="Times New Roman"/>
          <w:sz w:val="24"/>
          <w:szCs w:val="24"/>
        </w:rPr>
        <w:t xml:space="preserve"> the graph shows the demand for iPhone in India in previous years.</w:t>
      </w:r>
    </w:p>
    <w:p w14:paraId="60F0F063" w14:textId="7E69FAD3" w:rsidR="005E7262" w:rsidRDefault="005E7262" w:rsidP="00EC5868">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42C86B76" wp14:editId="5CFB4800">
            <wp:extent cx="4351020" cy="2799770"/>
            <wp:effectExtent l="0" t="0" r="0" b="635"/>
            <wp:docPr id="603034127" name="Picture 7" descr="A graph of a number of phones shipped in ind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34127" name="Picture 7" descr="A graph of a number of phones shipped in india&#10;&#10;Description automatically generated"/>
                    <pic:cNvPicPr/>
                  </pic:nvPicPr>
                  <pic:blipFill rotWithShape="1">
                    <a:blip r:embed="rId17" cstate="print">
                      <a:extLst>
                        <a:ext uri="{28A0092B-C50C-407E-A947-70E740481C1C}">
                          <a14:useLocalDpi xmlns:a14="http://schemas.microsoft.com/office/drawing/2010/main" val="0"/>
                        </a:ext>
                      </a:extLst>
                    </a:blip>
                    <a:srcRect t="19278" b="16375"/>
                    <a:stretch/>
                  </pic:blipFill>
                  <pic:spPr bwMode="auto">
                    <a:xfrm>
                      <a:off x="0" y="0"/>
                      <a:ext cx="4359250" cy="2805066"/>
                    </a:xfrm>
                    <a:prstGeom prst="rect">
                      <a:avLst/>
                    </a:prstGeom>
                    <a:ln>
                      <a:noFill/>
                    </a:ln>
                    <a:extLst>
                      <a:ext uri="{53640926-AAD7-44D8-BBD7-CCE9431645EC}">
                        <a14:shadowObscured xmlns:a14="http://schemas.microsoft.com/office/drawing/2010/main"/>
                      </a:ext>
                    </a:extLst>
                  </pic:spPr>
                </pic:pic>
              </a:graphicData>
            </a:graphic>
          </wp:inline>
        </w:drawing>
      </w:r>
    </w:p>
    <w:p w14:paraId="72FD750A" w14:textId="3BB68AA0" w:rsidR="005F2214" w:rsidRPr="00F866E4" w:rsidRDefault="00F866E4" w:rsidP="00F866E4">
      <w:pPr>
        <w:spacing w:line="360" w:lineRule="auto"/>
        <w:jc w:val="center"/>
        <w:rPr>
          <w:rFonts w:ascii="Times New Roman" w:hAnsi="Times New Roman" w:cs="Times New Roman"/>
          <w:b/>
          <w:bCs/>
          <w:i/>
          <w:iCs/>
          <w:sz w:val="24"/>
          <w:szCs w:val="24"/>
        </w:rPr>
      </w:pPr>
      <w:r w:rsidRPr="00F866E4">
        <w:rPr>
          <w:rFonts w:ascii="Times New Roman" w:hAnsi="Times New Roman" w:cs="Times New Roman"/>
          <w:b/>
          <w:bCs/>
          <w:i/>
          <w:iCs/>
          <w:sz w:val="24"/>
          <w:szCs w:val="24"/>
        </w:rPr>
        <w:t>Source</w:t>
      </w:r>
      <w:r w:rsidRPr="00F866E4">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{"citationItems":[{"id":"ITEM-1","itemData":{"author":[{"dropping-particle":"","family":"Statista","given":"","non-dropping-particle":"","parse-names":false,"suffix":""}],"id":"ITEM-1","issued":{"date-parts":[["2020"]]},"title":"No Title","type":"webpage"},"uris":["http://www.mendeley.com/documents/?uuid=75884cfd-3d31-452c-be63-5b83929b278a"]}],"mendeley":{"formattedCitation":"(Statista, 2020)","plainTextFormattedCitation":"(Statista, 2020)","previouslyFormattedCitation":"(Statista, 2020)"},"properties":{"noteIndex":0},"schema":"https://github.com/citation-style-language/schema/raw/master/csl-citation.json"}</w:instrText>
      </w:r>
      <w:r w:rsidRPr="00F866E4">
        <w:rPr>
          <w:rFonts w:ascii="Times New Roman" w:hAnsi="Times New Roman" w:cs="Times New Roman"/>
          <w:b/>
          <w:bCs/>
          <w:i/>
          <w:iCs/>
          <w:sz w:val="24"/>
          <w:szCs w:val="24"/>
        </w:rPr>
        <w:fldChar w:fldCharType="separate"/>
      </w:r>
      <w:r w:rsidRPr="00F866E4">
        <w:rPr>
          <w:rFonts w:ascii="Times New Roman" w:hAnsi="Times New Roman" w:cs="Times New Roman"/>
          <w:b/>
          <w:bCs/>
          <w:i/>
          <w:iCs/>
          <w:noProof/>
          <w:sz w:val="24"/>
          <w:szCs w:val="24"/>
        </w:rPr>
        <w:t>(Statista, 2020)</w:t>
      </w:r>
      <w:r w:rsidRPr="00F866E4">
        <w:rPr>
          <w:rFonts w:ascii="Times New Roman" w:hAnsi="Times New Roman" w:cs="Times New Roman"/>
          <w:b/>
          <w:bCs/>
          <w:i/>
          <w:iCs/>
          <w:sz w:val="24"/>
          <w:szCs w:val="24"/>
        </w:rPr>
        <w:fldChar w:fldCharType="end"/>
      </w:r>
    </w:p>
    <w:p w14:paraId="4987853F" w14:textId="7B526512"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Both markets benefit from their respective bargaining power of suppliers, ensuring a stable supply of quality components for mobile technology. Apple's low bargaining power in the UK facilitates access to cutting-edge technology, while the moderate power in India demands a cautious approach to maintain the supply chain efficiency</w:t>
      </w:r>
      <w:r w:rsidR="00554BC2">
        <w:rPr>
          <w:rFonts w:ascii="Times New Roman" w:hAnsi="Times New Roman" w:cs="Times New Roman"/>
          <w:sz w:val="24"/>
          <w:szCs w:val="24"/>
        </w:rPr>
        <w:fldChar w:fldCharType="begin" w:fldLock="1"/>
      </w:r>
      <w:r w:rsidR="00554BC2">
        <w:rPr>
          <w:rFonts w:ascii="Times New Roman" w:hAnsi="Times New Roman" w:cs="Times New Roman"/>
          <w:sz w:val="24"/>
          <w:szCs w:val="24"/>
        </w:rPr>
        <w:instrText>ADDIN CSL_CITATION {"citationItems":[{"id":"ITEM-1","itemData":{"ISBN":"9781292276540","author":[{"dropping-particle":"","family":"Hooley","given":"G J","non-dropping-particle":"","parse-names":false,"suffix":""},{"dropping-particle":"","family":"Piercy","given":"N","non-dropping-particle":"","parse-names":false,"suffix":""},{"dropping-particle":"","family":"Nicoulaud","given":"B","non-dropping-particle":"","parse-names":false,"suffix":""},{"dropping-particle":"","family":"Rudd","given":"J M","non-dropping-particle":"","parse-names":false,"suffix":""},{"dropping-particle":"","family":"Lee","given":"N","non-dropping-particle":"","parse-names":false,"suffix":""}],"id":"ITEM-1","issued":{"date-parts":[["2020"]]},"publisher":"Pearson","title":"Marketing Strategy and Competitive Positioning","type":"book"},"uris":["http://www.mendeley.com/documents/?uuid=7f6f98e9-bd11-4b50-a460-7a1f5c8dc506"]}],"mendeley":{"formattedCitation":"(Hooley &lt;i&gt;et al.&lt;/i&gt;, 2020)","plainTextFormattedCitation":"(Hooley et al., 2020)","previouslyFormattedCitation":"(Hooley &lt;i&gt;et al.&lt;/i&gt;, 2020)"},"properties":{"noteIndex":0},"schema":"https://github.com/citation-style-language/schema/raw/master/csl-citation.json"}</w:instrText>
      </w:r>
      <w:r w:rsidR="00554BC2">
        <w:rPr>
          <w:rFonts w:ascii="Times New Roman" w:hAnsi="Times New Roman" w:cs="Times New Roman"/>
          <w:sz w:val="24"/>
          <w:szCs w:val="24"/>
        </w:rPr>
        <w:fldChar w:fldCharType="separate"/>
      </w:r>
      <w:r w:rsidR="00554BC2" w:rsidRPr="00554BC2">
        <w:rPr>
          <w:rFonts w:ascii="Times New Roman" w:hAnsi="Times New Roman" w:cs="Times New Roman"/>
          <w:noProof/>
          <w:sz w:val="24"/>
          <w:szCs w:val="24"/>
        </w:rPr>
        <w:t xml:space="preserve">(Hooley </w:t>
      </w:r>
      <w:r w:rsidR="00554BC2" w:rsidRPr="00554BC2">
        <w:rPr>
          <w:rFonts w:ascii="Times New Roman" w:hAnsi="Times New Roman" w:cs="Times New Roman"/>
          <w:i/>
          <w:noProof/>
          <w:sz w:val="24"/>
          <w:szCs w:val="24"/>
        </w:rPr>
        <w:t>et al.</w:t>
      </w:r>
      <w:r w:rsidR="00554BC2" w:rsidRPr="00554BC2">
        <w:rPr>
          <w:rFonts w:ascii="Times New Roman" w:hAnsi="Times New Roman" w:cs="Times New Roman"/>
          <w:noProof/>
          <w:sz w:val="24"/>
          <w:szCs w:val="24"/>
        </w:rPr>
        <w:t>, 2020)</w:t>
      </w:r>
      <w:r w:rsidR="00554BC2">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43633C64" w14:textId="5E2C4976" w:rsidR="005F2214" w:rsidRPr="005268F8" w:rsidRDefault="005F2214" w:rsidP="005268F8">
      <w:pPr>
        <w:pStyle w:val="Style1"/>
      </w:pPr>
      <w:r w:rsidRPr="005268F8">
        <w:t>Threat of Substitutes</w:t>
      </w:r>
    </w:p>
    <w:p w14:paraId="51109461" w14:textId="77777777" w:rsidR="005F2214" w:rsidRPr="005268F8" w:rsidRDefault="005F2214"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UK: Low</w:t>
      </w:r>
    </w:p>
    <w:p w14:paraId="38C95922" w14:textId="46E586DE"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threat of substitutes for the Apple iPhone in the UK is low. The company's brand loyalty, ecosystem, and unique features reduce the likelihood of consumers switching to alternative smartphone brands</w:t>
      </w:r>
      <w:r w:rsidR="00EC5868">
        <w:rPr>
          <w:rFonts w:ascii="Times New Roman" w:hAnsi="Times New Roman" w:cs="Times New Roman"/>
          <w:sz w:val="24"/>
          <w:szCs w:val="24"/>
        </w:rPr>
        <w:fldChar w:fldCharType="begin" w:fldLock="1"/>
      </w:r>
      <w:r w:rsidR="00F866E4">
        <w:rPr>
          <w:rFonts w:ascii="Times New Roman" w:hAnsi="Times New Roman" w:cs="Times New Roman"/>
          <w:sz w:val="24"/>
          <w:szCs w:val="24"/>
        </w:rPr>
        <w:instrText>ADDIN CSL_CITATION {"citationItems":[{"id":"ITEM-1","itemData":{"author":[{"dropping-particle":"","family":"Husso","given":"Mika","non-dropping-particle":"","parse-names":false,"suffix":""}],"container-title":"Department of Management and International business","id":"ITEM-1","issued":{"date-parts":[["2011"]]},"title":"Analysis of Competition in the Mobile Phone Markets of the United States and Europe","type":"article-journal"},"uris":["http://www.mendeley.com/documents/?uuid=ccde7cd7-77ee-4b33-ab5c-32c1fb20b2e3"]}],"mendeley":{"formattedCitation":"(Husso, 2011)","plainTextFormattedCitation":"(Husso, 2011)","previouslyFormattedCitation":"(Husso, 2011)"},"properties":{"noteIndex":0},"schema":"https://github.com/citation-style-language/schema/raw/master/csl-citation.json"}</w:instrText>
      </w:r>
      <w:r w:rsidR="00EC5868">
        <w:rPr>
          <w:rFonts w:ascii="Times New Roman" w:hAnsi="Times New Roman" w:cs="Times New Roman"/>
          <w:sz w:val="24"/>
          <w:szCs w:val="24"/>
        </w:rPr>
        <w:fldChar w:fldCharType="separate"/>
      </w:r>
      <w:r w:rsidR="00EC5868" w:rsidRPr="00EC5868">
        <w:rPr>
          <w:rFonts w:ascii="Times New Roman" w:hAnsi="Times New Roman" w:cs="Times New Roman"/>
          <w:noProof/>
          <w:sz w:val="24"/>
          <w:szCs w:val="24"/>
        </w:rPr>
        <w:t>(Husso, 2011)</w:t>
      </w:r>
      <w:r w:rsidR="00EC5868">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3EE1DB4E" w14:textId="77777777" w:rsidR="00A51019" w:rsidRPr="005268F8" w:rsidRDefault="00A51019" w:rsidP="005268F8">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India: Medium</w:t>
      </w:r>
    </w:p>
    <w:p w14:paraId="27A2B207" w14:textId="77777777" w:rsidR="005F2214" w:rsidRPr="005268F8"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lastRenderedPageBreak/>
        <w:t>In India, the threat of substitutes is moderate. While Apple's ecosystem is appealing to some, there are numerous local and international brands offering affordable and feature-rich smartphones, which can lure price-conscious consumers.</w:t>
      </w:r>
    </w:p>
    <w:p w14:paraId="08A51433" w14:textId="165CA7F1" w:rsidR="005F2214" w:rsidRDefault="005F2214"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low threat of substitutes in the UK encourages Apple to invest in cutting-edge technology and unique features, solidifying its market position. In India, the medium threat drives Apple to continuously innovate and introduce technology that can sway consumers from cheaper alternatives</w:t>
      </w:r>
      <w:r w:rsidR="00F866E4">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{"citationItems":[{"id":"ITEM-1","itemData":{"abstract":"In this chapter, various techniques available for the design of integrated filters will be briefly introduced. These can be continuous-time or discrete-time types. Continuous-time filters are based on opamps together with resistors and capacitors. The filters using OTAs and capacitors are also considered. An alternative class of continuous-time filters operates in log-domain. In some designs, resistors in active RC filters using opamps are replaced by MOS transistors. SC filters, on the other hand, are sample-data filters and replace resistors with switches and capacitors. In order to meet high-frequency and low-voltage requirements, filters can be realized with current input and current output. These also use resistors and capacitors but use current mode devices such as current conveyor. These are also briefly introduced in this chapter to establish a setting for progressing further in the book.","author":[{"dropping-particle":"","family":"MOHAN","given":"AMRIT","non-dropping-particle":"","parse-names":false,"suffix":""}],"container-title":"Modeling and Simulation in Science, Engineering and Technology","id":"ITEM-1","issue":"1779249","issued":{"date-parts":[["2014"]]},"page":"1-99","title":"CONSUMER BEHAVIOUR TOWARDS SMARTPHONE INDUSTRY IN INDIAN MARKET","type":"article-journal","volume":"57"},"uris":["http://www.mendeley.com/documents/?uuid=f6555bbe-98e5-466a-bccf-a72c96c2fa35"]}],"mendeley":{"formattedCitation":"(MOHAN, 2014)","plainTextFormattedCitation":"(MOHAN, 2014)","previouslyFormattedCitation":"(MOHAN, 2014)"},"properties":{"noteIndex":0},"schema":"https://github.com/citation-style-language/schema/raw/master/csl-citation.json"}</w:instrText>
      </w:r>
      <w:r w:rsidR="00F866E4">
        <w:rPr>
          <w:rFonts w:ascii="Times New Roman" w:hAnsi="Times New Roman" w:cs="Times New Roman"/>
          <w:sz w:val="24"/>
          <w:szCs w:val="24"/>
        </w:rPr>
        <w:fldChar w:fldCharType="separate"/>
      </w:r>
      <w:r w:rsidR="00F866E4" w:rsidRPr="00F866E4">
        <w:rPr>
          <w:rFonts w:ascii="Times New Roman" w:hAnsi="Times New Roman" w:cs="Times New Roman"/>
          <w:noProof/>
          <w:sz w:val="24"/>
          <w:szCs w:val="24"/>
        </w:rPr>
        <w:t>(MOHAN, 2014)</w:t>
      </w:r>
      <w:r w:rsidR="00F866E4">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67F66BC4" w14:textId="1ABDD2E1" w:rsidR="00826FB2" w:rsidRPr="00826FB2" w:rsidRDefault="00826FB2" w:rsidP="00271B9F">
      <w:pPr>
        <w:pStyle w:val="Heading2"/>
        <w:numPr>
          <w:ilvl w:val="0"/>
          <w:numId w:val="0"/>
        </w:numPr>
      </w:pPr>
      <w:bookmarkStart w:id="10" w:name="_Toc143498683"/>
      <w:r w:rsidRPr="00826FB2">
        <w:t>Similarities and Differences</w:t>
      </w:r>
      <w:bookmarkEnd w:id="10"/>
    </w:p>
    <w:p w14:paraId="23E086CE" w14:textId="1944DD21" w:rsidR="00826FB2" w:rsidRPr="00826FB2" w:rsidRDefault="00826FB2" w:rsidP="00826FB2">
      <w:pPr>
        <w:spacing w:line="360" w:lineRule="auto"/>
        <w:jc w:val="both"/>
        <w:rPr>
          <w:rFonts w:ascii="Times New Roman" w:hAnsi="Times New Roman" w:cs="Times New Roman"/>
          <w:b/>
          <w:bCs/>
          <w:sz w:val="24"/>
          <w:szCs w:val="24"/>
        </w:rPr>
      </w:pPr>
      <w:r w:rsidRPr="00826FB2">
        <w:rPr>
          <w:rFonts w:ascii="Times New Roman" w:hAnsi="Times New Roman" w:cs="Times New Roman"/>
          <w:b/>
          <w:bCs/>
          <w:sz w:val="24"/>
          <w:szCs w:val="24"/>
        </w:rPr>
        <w:t>Similarities</w:t>
      </w:r>
    </w:p>
    <w:p w14:paraId="77A0421B" w14:textId="77777777" w:rsidR="00826FB2" w:rsidRPr="00826FB2" w:rsidRDefault="00826FB2" w:rsidP="00826FB2">
      <w:pPr>
        <w:pStyle w:val="ListParagraph"/>
        <w:numPr>
          <w:ilvl w:val="0"/>
          <w:numId w:val="38"/>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Both countries have competitive mobile technology markets, with various players vying for market share.</w:t>
      </w:r>
    </w:p>
    <w:p w14:paraId="5A150BA1" w14:textId="77777777" w:rsidR="00826FB2" w:rsidRPr="00826FB2" w:rsidRDefault="00826FB2" w:rsidP="00826FB2">
      <w:pPr>
        <w:pStyle w:val="ListParagraph"/>
        <w:numPr>
          <w:ilvl w:val="0"/>
          <w:numId w:val="38"/>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Both markets emphasize the need for continuous innovation to attract and retain customers.</w:t>
      </w:r>
    </w:p>
    <w:p w14:paraId="746C0936" w14:textId="77777777" w:rsidR="00826FB2" w:rsidRPr="00826FB2" w:rsidRDefault="00826FB2" w:rsidP="00826FB2">
      <w:pPr>
        <w:pStyle w:val="ListParagraph"/>
        <w:numPr>
          <w:ilvl w:val="0"/>
          <w:numId w:val="38"/>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bargaining power of buyers highlights the importance of offering advanced technology at reasonable prices in both countries.</w:t>
      </w:r>
    </w:p>
    <w:p w14:paraId="6FAA41C5" w14:textId="77777777" w:rsidR="00826FB2" w:rsidRPr="00826FB2" w:rsidRDefault="00826FB2" w:rsidP="00826FB2">
      <w:pPr>
        <w:pStyle w:val="ListParagraph"/>
        <w:numPr>
          <w:ilvl w:val="0"/>
          <w:numId w:val="38"/>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Both markets benefit from their respective bargaining power of suppliers to ensure a stable supply of quality components.</w:t>
      </w:r>
    </w:p>
    <w:p w14:paraId="2286E50C" w14:textId="7F4FB908" w:rsidR="00826FB2" w:rsidRPr="00826FB2" w:rsidRDefault="00826FB2" w:rsidP="00826FB2">
      <w:pPr>
        <w:spacing w:line="360" w:lineRule="auto"/>
        <w:jc w:val="both"/>
        <w:rPr>
          <w:rFonts w:ascii="Times New Roman" w:hAnsi="Times New Roman" w:cs="Times New Roman"/>
          <w:b/>
          <w:bCs/>
          <w:sz w:val="24"/>
          <w:szCs w:val="24"/>
        </w:rPr>
      </w:pPr>
      <w:r w:rsidRPr="00826FB2">
        <w:rPr>
          <w:rFonts w:ascii="Times New Roman" w:hAnsi="Times New Roman" w:cs="Times New Roman"/>
          <w:b/>
          <w:bCs/>
          <w:sz w:val="24"/>
          <w:szCs w:val="24"/>
        </w:rPr>
        <w:t>Differences</w:t>
      </w:r>
    </w:p>
    <w:p w14:paraId="2C0DB63B" w14:textId="77777777" w:rsidR="00826FB2" w:rsidRPr="00826FB2" w:rsidRDefault="00826FB2" w:rsidP="00826FB2">
      <w:pPr>
        <w:pStyle w:val="ListParagraph"/>
        <w:numPr>
          <w:ilvl w:val="0"/>
          <w:numId w:val="37"/>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intensity of rivalry among competitors is higher in the UK compared to India due to the presence of more established players.</w:t>
      </w:r>
    </w:p>
    <w:p w14:paraId="2514CA1B" w14:textId="77777777" w:rsidR="00826FB2" w:rsidRPr="00826FB2" w:rsidRDefault="00826FB2" w:rsidP="00826FB2">
      <w:pPr>
        <w:pStyle w:val="ListParagraph"/>
        <w:numPr>
          <w:ilvl w:val="0"/>
          <w:numId w:val="37"/>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threat of new entrants is lower in the UK due to higher entry barriers, while it's moderate in India due to its expanding market.</w:t>
      </w:r>
    </w:p>
    <w:p w14:paraId="299A2B07" w14:textId="77777777" w:rsidR="00826FB2" w:rsidRPr="00826FB2" w:rsidRDefault="00826FB2" w:rsidP="00826FB2">
      <w:pPr>
        <w:pStyle w:val="ListParagraph"/>
        <w:numPr>
          <w:ilvl w:val="0"/>
          <w:numId w:val="37"/>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bargaining power of buyers is higher in India, making competitive pricing and features more crucial.</w:t>
      </w:r>
    </w:p>
    <w:p w14:paraId="1A716E62" w14:textId="77777777" w:rsidR="00826FB2" w:rsidRPr="00826FB2" w:rsidRDefault="00826FB2" w:rsidP="00826FB2">
      <w:pPr>
        <w:pStyle w:val="ListParagraph"/>
        <w:numPr>
          <w:ilvl w:val="0"/>
          <w:numId w:val="37"/>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bargaining power of suppliers is lower for Apple in the UK, enabling better access to cutting-edge technology.</w:t>
      </w:r>
    </w:p>
    <w:p w14:paraId="78C3DF95" w14:textId="55BB6039" w:rsidR="005445A9" w:rsidRPr="005445A9" w:rsidRDefault="00826FB2" w:rsidP="005445A9">
      <w:pPr>
        <w:pStyle w:val="ListParagraph"/>
        <w:numPr>
          <w:ilvl w:val="0"/>
          <w:numId w:val="37"/>
        </w:numPr>
        <w:spacing w:line="360" w:lineRule="auto"/>
        <w:jc w:val="both"/>
        <w:rPr>
          <w:rFonts w:ascii="Times New Roman" w:hAnsi="Times New Roman" w:cs="Times New Roman"/>
          <w:sz w:val="24"/>
          <w:szCs w:val="24"/>
        </w:rPr>
      </w:pPr>
      <w:r w:rsidRPr="00826FB2">
        <w:rPr>
          <w:rFonts w:ascii="Times New Roman" w:hAnsi="Times New Roman" w:cs="Times New Roman"/>
          <w:sz w:val="24"/>
          <w:szCs w:val="24"/>
        </w:rPr>
        <w:t>The threat of substitutes is lower in the UK due to Apple's strong brand loyalty and ecosystem, whereas it's higher in India due to affordability concerns.</w:t>
      </w:r>
    </w:p>
    <w:p w14:paraId="405785DF" w14:textId="77777777" w:rsidR="008024E1" w:rsidRPr="008024E1" w:rsidRDefault="008024E1" w:rsidP="005268F8">
      <w:pPr>
        <w:spacing w:line="360" w:lineRule="auto"/>
        <w:jc w:val="both"/>
        <w:rPr>
          <w:rFonts w:ascii="Times New Roman" w:hAnsi="Times New Roman" w:cs="Times New Roman"/>
          <w:b/>
          <w:bCs/>
          <w:sz w:val="24"/>
          <w:szCs w:val="24"/>
        </w:rPr>
      </w:pPr>
    </w:p>
    <w:p w14:paraId="226C69A5" w14:textId="21138453" w:rsidR="002700EC" w:rsidRDefault="002700EC" w:rsidP="00271B9F">
      <w:pPr>
        <w:pStyle w:val="Heading1"/>
        <w:numPr>
          <w:ilvl w:val="0"/>
          <w:numId w:val="0"/>
        </w:numPr>
      </w:pPr>
      <w:bookmarkStart w:id="11" w:name="_Toc143498684"/>
      <w:r w:rsidRPr="005268F8">
        <w:lastRenderedPageBreak/>
        <w:t>SWOT</w:t>
      </w:r>
      <w:r w:rsidR="005268F8">
        <w:t xml:space="preserve"> analysis</w:t>
      </w:r>
      <w:bookmarkEnd w:id="11"/>
      <w:r w:rsidR="005268F8">
        <w:t xml:space="preserve"> </w:t>
      </w:r>
    </w:p>
    <w:p w14:paraId="169B4C0E" w14:textId="715D288D" w:rsidR="002B3BA4" w:rsidRDefault="002B3BA4" w:rsidP="002B3BA4">
      <w:pPr>
        <w:pStyle w:val="Style2"/>
      </w:pPr>
      <w:r w:rsidRPr="002B3BA4">
        <w:t>Strength</w:t>
      </w:r>
    </w:p>
    <w:p w14:paraId="160FD64D" w14:textId="7A46A025" w:rsidR="009E0EC6" w:rsidRPr="009E0EC6" w:rsidRDefault="009E0EC6" w:rsidP="002B3BA4">
      <w:pPr>
        <w:pStyle w:val="Style2"/>
        <w:rPr>
          <w:b w:val="0"/>
          <w:bCs/>
          <w:u w:val="none"/>
        </w:rPr>
      </w:pPr>
      <w:r w:rsidRPr="009E0EC6">
        <w:rPr>
          <w:b w:val="0"/>
          <w:bCs/>
          <w:noProof/>
          <w:u w:val="none"/>
        </w:rPr>
        <w:drawing>
          <wp:inline distT="0" distB="0" distL="0" distR="0" wp14:anchorId="027AA0EF" wp14:editId="66AED3BF">
            <wp:extent cx="5916981" cy="2491740"/>
            <wp:effectExtent l="0" t="0" r="7620" b="3810"/>
            <wp:docPr id="700908499" name="Picture 1" descr="A comparison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08499" name="Picture 1" descr="A comparison of a product&#10;&#10;Description automatically generated"/>
                    <pic:cNvPicPr/>
                  </pic:nvPicPr>
                  <pic:blipFill>
                    <a:blip r:embed="rId18"/>
                    <a:stretch>
                      <a:fillRect/>
                    </a:stretch>
                  </pic:blipFill>
                  <pic:spPr>
                    <a:xfrm>
                      <a:off x="0" y="0"/>
                      <a:ext cx="5917522" cy="2491968"/>
                    </a:xfrm>
                    <a:prstGeom prst="rect">
                      <a:avLst/>
                    </a:prstGeom>
                  </pic:spPr>
                </pic:pic>
              </a:graphicData>
            </a:graphic>
          </wp:inline>
        </w:drawing>
      </w:r>
    </w:p>
    <w:p w14:paraId="77AAA476" w14:textId="77777777" w:rsidR="002B3BA4" w:rsidRPr="0064198D" w:rsidRDefault="002B3BA4" w:rsidP="002B3BA4">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 xml:space="preserve">Facts </w:t>
      </w:r>
    </w:p>
    <w:p w14:paraId="68742A6A" w14:textId="77777777" w:rsidR="002B3BA4" w:rsidRPr="0064198D" w:rsidRDefault="002B3BA4" w:rsidP="002B3BA4">
      <w:pPr>
        <w:pStyle w:val="ListParagraph"/>
        <w:numPr>
          <w:ilvl w:val="0"/>
          <w:numId w:val="18"/>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As of 2021, Apple's brand value was estimated to be worth $263.4 billion, making it the most valuable brand globally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{"citationItems":[{"id":"ITEM-1","itemData":{"author":[{"dropping-particle":"","family":"International data Corporation","given":"","non-dropping-particle":"","parse-names":false,"suffix":""}],"id":"ITEM-1","issued":{"date-parts":[["2023"]]},"title":"No Title","type":"article-journal"},"uris":["http://www.mendeley.com/documents/?uuid=f42e9b45-5cbd-4949-8395-fc873ca4ac85"]}],"mendeley":{"formattedCitation":"(International data Corporation, 2023)","plainTextFormattedCitation":"(International data Corporation, 2023)","previouslyFormattedCitation":"(International data Corporation, 2023)"},"properties":{"noteIndex":0},"schema":"https://github.com/citation-style-language/schema/raw/master/csl-citation.json"}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(International data Corporation, 2023)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1983FDC1" w14:textId="3630807E" w:rsidR="002B3BA4" w:rsidRPr="002B3BA4" w:rsidRDefault="002B3BA4" w:rsidP="002B3BA4">
      <w:pPr>
        <w:pStyle w:val="ListParagraph"/>
        <w:numPr>
          <w:ilvl w:val="0"/>
          <w:numId w:val="18"/>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In the third quarter of 2021, Apple's market share in India increased by 46%, driven by the popularity of the iPhone 12 series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{"citationItems":[{"id":"ITEM-1","itemData":{"author":[{"dropping-particle":"","family":"International data Corporation","given":"","non-dropping-particle":"","parse-names":false,"suffix":""}],"id":"ITEM-1","issued":{"date-parts":[["2023"]]},"title":"No Title","type":"article-journal"},"uris":["http://www.mendeley.com/documents/?uuid=f42e9b45-5cbd-4949-8395-fc873ca4ac85"]}],"mendeley":{"formattedCitation":"(International data Corporation, 2023)","plainTextFormattedCitation":"(International data Corporation, 2023)","previouslyFormattedCitation":"(International data Corporation, 2023)"},"properties":{"noteIndex":0},"schema":"https://github.com/citation-style-language/schema/raw/master/csl-citation.json"}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(International data Corporation, 2023)</w:t>
      </w:r>
      <w:r>
        <w:rPr>
          <w:rFonts w:ascii="Times New Roman" w:hAnsi="Times New Roman" w:cs="Times New Roman"/>
          <w:sz w:val="24"/>
          <w:szCs w:val="24"/>
        </w:rPr>
        <w:fldChar w:fldCharType="end"/>
      </w:r>
    </w:p>
    <w:p w14:paraId="6701A340" w14:textId="3D126526" w:rsidR="002B3BA4" w:rsidRPr="005268F8" w:rsidRDefault="00C52202" w:rsidP="002B3BA4">
      <w:pPr>
        <w:spacing w:line="360" w:lineRule="auto"/>
        <w:jc w:val="both"/>
        <w:rPr>
          <w:rFonts w:ascii="Times New Roman" w:hAnsi="Times New Roman" w:cs="Times New Roman"/>
          <w:sz w:val="24"/>
          <w:szCs w:val="24"/>
        </w:rPr>
      </w:pPr>
      <w:r>
        <w:rPr>
          <w:rFonts w:ascii="Times New Roman" w:hAnsi="Times New Roman" w:cs="Times New Roman"/>
          <w:sz w:val="24"/>
          <w:szCs w:val="24"/>
        </w:rPr>
        <w:t>The market</w:t>
      </w:r>
      <w:r w:rsidR="002B3BA4" w:rsidRPr="005268F8">
        <w:rPr>
          <w:rFonts w:ascii="Times New Roman" w:hAnsi="Times New Roman" w:cs="Times New Roman"/>
          <w:sz w:val="24"/>
          <w:szCs w:val="24"/>
        </w:rPr>
        <w:t xml:space="preserve"> share of leading mobile device vendors in the United Kingdom (UK) from 2012 to 2022 is shown below.</w:t>
      </w:r>
    </w:p>
    <w:p w14:paraId="44E0CEE7" w14:textId="77777777" w:rsidR="002B3BA4" w:rsidRDefault="002B3BA4" w:rsidP="002B3BA4">
      <w:pPr>
        <w:spacing w:line="360" w:lineRule="auto"/>
        <w:jc w:val="both"/>
        <w:rPr>
          <w:rFonts w:ascii="Times New Roman" w:hAnsi="Times New Roman" w:cs="Times New Roman"/>
          <w:sz w:val="24"/>
          <w:szCs w:val="24"/>
        </w:rPr>
      </w:pPr>
      <w:r w:rsidRPr="005268F8">
        <w:rPr>
          <w:rFonts w:ascii="Times New Roman" w:hAnsi="Times New Roman" w:cs="Times New Roman"/>
          <w:noProof/>
          <w:sz w:val="24"/>
          <w:szCs w:val="24"/>
        </w:rPr>
        <w:lastRenderedPageBreak/>
        <w:drawing>
          <wp:inline distT="0" distB="0" distL="0" distR="0" wp14:anchorId="44F4C54C" wp14:editId="7D41C527">
            <wp:extent cx="5731510" cy="3984625"/>
            <wp:effectExtent l="0" t="0" r="2540" b="0"/>
            <wp:docPr id="1572427497" name="Picture 12" descr="A graph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27497" name="Picture 12" descr="A graph of a market share&#10;&#10;Description automatically generated"/>
                    <pic:cNvPicPr/>
                  </pic:nvPicPr>
                  <pic:blipFill rotWithShape="1">
                    <a:blip r:embed="rId19">
                      <a:extLst>
                        <a:ext uri="{28A0092B-C50C-407E-A947-70E740481C1C}">
                          <a14:useLocalDpi xmlns:a14="http://schemas.microsoft.com/office/drawing/2010/main" val="0"/>
                        </a:ext>
                      </a:extLst>
                    </a:blip>
                    <a:srcRect t="13698"/>
                    <a:stretch/>
                  </pic:blipFill>
                  <pic:spPr bwMode="auto">
                    <a:xfrm>
                      <a:off x="0" y="0"/>
                      <a:ext cx="5731510" cy="3984625"/>
                    </a:xfrm>
                    <a:prstGeom prst="rect">
                      <a:avLst/>
                    </a:prstGeom>
                    <a:ln>
                      <a:noFill/>
                    </a:ln>
                    <a:extLst>
                      <a:ext uri="{53640926-AAD7-44D8-BBD7-CCE9431645EC}">
                        <a14:shadowObscured xmlns:a14="http://schemas.microsoft.com/office/drawing/2010/main"/>
                      </a:ext>
                    </a:extLst>
                  </pic:spPr>
                </pic:pic>
              </a:graphicData>
            </a:graphic>
          </wp:inline>
        </w:drawing>
      </w:r>
    </w:p>
    <w:p w14:paraId="7F6E4908" w14:textId="77777777" w:rsidR="002B3BA4" w:rsidRPr="00F866E4" w:rsidRDefault="002B3BA4" w:rsidP="002B3BA4">
      <w:pPr>
        <w:spacing w:line="360" w:lineRule="auto"/>
        <w:jc w:val="center"/>
        <w:rPr>
          <w:rFonts w:ascii="Times New Roman" w:hAnsi="Times New Roman" w:cs="Times New Roman"/>
          <w:b/>
          <w:bCs/>
          <w:i/>
          <w:iCs/>
          <w:sz w:val="24"/>
          <w:szCs w:val="24"/>
        </w:rPr>
      </w:pPr>
      <w:r w:rsidRPr="00F866E4">
        <w:rPr>
          <w:rFonts w:ascii="Times New Roman" w:hAnsi="Times New Roman" w:cs="Times New Roman"/>
          <w:b/>
          <w:bCs/>
          <w:i/>
          <w:iCs/>
          <w:sz w:val="24"/>
          <w:szCs w:val="24"/>
        </w:rPr>
        <w:t xml:space="preserve">Source </w:t>
      </w:r>
      <w:r w:rsidRPr="00F866E4">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{"citationItems":[{"id":"ITEM-1","itemData":{"author":[{"dropping-particle":"","family":"Heywood","given":"Chris","non-dropping-particle":"","parse-names":false,"suffix":""}],"id":"ITEM-1","issue":"2231083","issued":{"date-parts":[["2022"]]},"title":"Consumer purchasing behaviour in the UK smartphone market - CMA research report","type":"article-journal"},"uris":["http://www.mendeley.com/documents/?uuid=727afb52-f7f2-4f36-961a-37e0de6737f6"]}],"mendeley":{"formattedCitation":"(Heywood, 2022)","plainTextFormattedCitation":"(Heywood, 2022)","previouslyFormattedCitation":"(Heywood, 2022)"},"properties":{"noteIndex":0},"schema":"https://github.com/citation-style-language/schema/raw/master/csl-citation.json"}</w:instrText>
      </w:r>
      <w:r w:rsidRPr="00F866E4">
        <w:rPr>
          <w:rFonts w:ascii="Times New Roman" w:hAnsi="Times New Roman" w:cs="Times New Roman"/>
          <w:b/>
          <w:bCs/>
          <w:i/>
          <w:iCs/>
          <w:sz w:val="24"/>
          <w:szCs w:val="24"/>
        </w:rPr>
        <w:fldChar w:fldCharType="separate"/>
      </w:r>
      <w:r w:rsidRPr="00F866E4">
        <w:rPr>
          <w:rFonts w:ascii="Times New Roman" w:hAnsi="Times New Roman" w:cs="Times New Roman"/>
          <w:b/>
          <w:bCs/>
          <w:i/>
          <w:iCs/>
          <w:noProof/>
          <w:sz w:val="24"/>
          <w:szCs w:val="24"/>
        </w:rPr>
        <w:t>(Heywood, 2022)</w:t>
      </w:r>
      <w:r w:rsidRPr="00F866E4">
        <w:rPr>
          <w:rFonts w:ascii="Times New Roman" w:hAnsi="Times New Roman" w:cs="Times New Roman"/>
          <w:b/>
          <w:bCs/>
          <w:i/>
          <w:iCs/>
          <w:sz w:val="24"/>
          <w:szCs w:val="24"/>
        </w:rPr>
        <w:fldChar w:fldCharType="end"/>
      </w:r>
    </w:p>
    <w:p w14:paraId="33F13D10" w14:textId="77777777" w:rsidR="002B3BA4" w:rsidRPr="005268F8" w:rsidRDefault="002B3BA4" w:rsidP="002B3BA4">
      <w:pPr>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Pr="005268F8">
        <w:rPr>
          <w:rFonts w:ascii="Times New Roman" w:hAnsi="Times New Roman" w:cs="Times New Roman"/>
          <w:sz w:val="24"/>
          <w:szCs w:val="24"/>
        </w:rPr>
        <w:t>ata demonstrating people's opinions on the security of the iPhone vs Android.</w:t>
      </w:r>
    </w:p>
    <w:p w14:paraId="48C05D30" w14:textId="77777777" w:rsidR="002B3BA4" w:rsidRDefault="002B3BA4" w:rsidP="002B3BA4">
      <w:pPr>
        <w:spacing w:line="360" w:lineRule="auto"/>
        <w:jc w:val="both"/>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71ADB9B9" wp14:editId="30BACFD7">
            <wp:extent cx="5731510" cy="3221355"/>
            <wp:effectExtent l="0" t="0" r="2540" b="0"/>
            <wp:docPr id="1926934216"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34216" name="Picture 13"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16C3D421" w14:textId="77777777" w:rsidR="002B3BA4" w:rsidRDefault="002B3BA4" w:rsidP="002B3BA4">
      <w:pPr>
        <w:spacing w:line="360" w:lineRule="auto"/>
        <w:jc w:val="center"/>
        <w:rPr>
          <w:rFonts w:ascii="Times New Roman" w:hAnsi="Times New Roman" w:cs="Times New Roman"/>
          <w:b/>
          <w:bCs/>
          <w:i/>
          <w:iCs/>
          <w:sz w:val="24"/>
          <w:szCs w:val="24"/>
        </w:rPr>
      </w:pPr>
      <w:r w:rsidRPr="00F866E4">
        <w:rPr>
          <w:rFonts w:ascii="Times New Roman" w:hAnsi="Times New Roman" w:cs="Times New Roman"/>
          <w:b/>
          <w:bCs/>
          <w:i/>
          <w:iCs/>
          <w:sz w:val="24"/>
          <w:szCs w:val="24"/>
        </w:rPr>
        <w:t xml:space="preserve">Source </w:t>
      </w:r>
      <w:r w:rsidRPr="00F866E4">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{"citationItems":[{"id":"ITEM-1","itemData":{"abstract":"The relationship between mobile phone use for making or receiving calls and hypertension risk remains uncertain. We aimed to examine the associations of mobile phone use for making or receiving calls and the use frequency with new-onset hypertension in the general population, using data from the UK Biobank.A total of 212 046 participants without prior hypertension in the UK Biobank were included. Participants who have been using a mobile phone at least once per week to make or receive calls were defined as mobile phone users. The primary outcome was new-onset hypertension. During a median follow-up of 12.0 years, 13 984 participants developed new-onset hypertension. Compared with mobile phone non-users, a significantly higher risk of new-onset hypertension was found in mobile phone users [hazards ratio (HR), 1.07; 95% confidence interval (CI): 1.01–1.12]. Among mobile phone users, compared with those with a weekly usage time of mobile phones for making or receiving calls &lt;5 mins, significantly higher risks of new-onset hypertension were found in participants with a weekly usage time of 30–59 mins (HR, 1.08; 95%CI: 1.01–1.16), 1–3 h (HR, 1.13; 95%CI: 1.06–1.22), 4–6 h (HR, 1.16; 95%CI: 1.04–1.29), and &gt;6 h (HR, 1.25; 95%CI: 1.13–1.39) (P for trend &lt;0.001). Moreover, participants with both high genetic risks of hypertension and longer weekly usage time of mobile phones making or receiving calls had the highest risk of new-onset hypertension.Mobile phone use for making or receiving calls was significantly associated with a higher risk of new-onset hypertension, especially among high-frequency users.","author":[{"dropping-particle":"","family":"Ye","given":"Ziliang","non-dropping-particle":"","parse-names":false,"suffix":""},{"dropping-particle":"","family":"Zhang","given":"Yanjun","non-dropping-particle":"","parse-names":false,"suffix":""},{"dropping-particle":"","family":"Zhang","given":"Yuanyuan","non-dropping-particle":"","parse-names":false,"suffix":""},{"dropping-particle":"","family":"Yang","given":"Sisi","non-dropping-particle":"","parse-names":false,"suffix":""},{"dropping-particle":"","family":"Liu","given":"Mengyi","non-dropping-particle":"","parse-names":false,"suffix":""},{"dropping-particle":"","family":"Wu","given":"Qimeng","non-dropping-particle":"","parse-names":false,"suffix":""},{"dropping-particle":"","family":"Zhou","given":"Chun","non-dropping-particle":"","parse-names":false,"suffix":""},{"dropping-particle":"","family":"He","given":"Panpan","non-dropping-particle":"","parse-names":false,"suffix":""},{"dropping-particle":"","family":"Gan","given":"Xiaoqin","non-dropping-particle":"","parse-names":false,"suffix":""},{"dropping-particle":"","family":"Qin","given":"Xianhui","non-dropping-particle":"","parse-names":false,"suffix":""}],"container-title":"European Heart Journal - Digital Health","id":"ITEM-1","issue":"3","issued":{"date-parts":[["2023","5","1"]]},"page":"165-174","title":"Mobile phone calls, genetic susceptibility, and new-onset hypertension: results from 212 046 UK Biobank participants","type":"article-journal","volume":"4"},"uris":["http://www.mendeley.com/documents/?uuid=a821fb1c-9e99-4663-adfd-9310289e8bba"]}],"mendeley":{"formattedCitation":"(Ye &lt;i&gt;et al.&lt;/i&gt;, 2023)","plainTextFormattedCitation":"(Ye et al., 2023)","previouslyFormattedCitation":"(Ye &lt;i&gt;et al.&lt;/i&gt;, 2023)"},"properties":{"noteIndex":0},"schema":"https://github.com/citation-style-language/schema/raw/master/csl-citation.json"}</w:instrText>
      </w:r>
      <w:r w:rsidRPr="00F866E4">
        <w:rPr>
          <w:rFonts w:ascii="Times New Roman" w:hAnsi="Times New Roman" w:cs="Times New Roman"/>
          <w:b/>
          <w:bCs/>
          <w:i/>
          <w:iCs/>
          <w:sz w:val="24"/>
          <w:szCs w:val="24"/>
        </w:rPr>
        <w:fldChar w:fldCharType="separate"/>
      </w:r>
      <w:r w:rsidRPr="001D1B08">
        <w:rPr>
          <w:rFonts w:ascii="Times New Roman" w:hAnsi="Times New Roman" w:cs="Times New Roman"/>
          <w:bCs/>
          <w:iCs/>
          <w:noProof/>
          <w:sz w:val="24"/>
          <w:szCs w:val="24"/>
        </w:rPr>
        <w:t xml:space="preserve">(Ye </w:t>
      </w:r>
      <w:r w:rsidRPr="001D1B08">
        <w:rPr>
          <w:rFonts w:ascii="Times New Roman" w:hAnsi="Times New Roman" w:cs="Times New Roman"/>
          <w:bCs/>
          <w:i/>
          <w:iCs/>
          <w:noProof/>
          <w:sz w:val="24"/>
          <w:szCs w:val="24"/>
        </w:rPr>
        <w:t>et al.</w:t>
      </w:r>
      <w:r w:rsidRPr="001D1B08">
        <w:rPr>
          <w:rFonts w:ascii="Times New Roman" w:hAnsi="Times New Roman" w:cs="Times New Roman"/>
          <w:bCs/>
          <w:iCs/>
          <w:noProof/>
          <w:sz w:val="24"/>
          <w:szCs w:val="24"/>
        </w:rPr>
        <w:t>, 2023)</w:t>
      </w:r>
      <w:r w:rsidRPr="00F866E4">
        <w:rPr>
          <w:rFonts w:ascii="Times New Roman" w:hAnsi="Times New Roman" w:cs="Times New Roman"/>
          <w:b/>
          <w:bCs/>
          <w:i/>
          <w:iCs/>
          <w:sz w:val="24"/>
          <w:szCs w:val="24"/>
        </w:rPr>
        <w:fldChar w:fldCharType="end"/>
      </w:r>
    </w:p>
    <w:p w14:paraId="3FA3C5BB" w14:textId="77777777" w:rsidR="001272F4" w:rsidRPr="00F866E4" w:rsidRDefault="001272F4" w:rsidP="002B3BA4">
      <w:pPr>
        <w:spacing w:line="360" w:lineRule="auto"/>
        <w:jc w:val="center"/>
        <w:rPr>
          <w:rFonts w:ascii="Times New Roman" w:hAnsi="Times New Roman" w:cs="Times New Roman"/>
          <w:b/>
          <w:bCs/>
          <w:i/>
          <w:iCs/>
          <w:sz w:val="24"/>
          <w:szCs w:val="24"/>
        </w:rPr>
      </w:pPr>
    </w:p>
    <w:p w14:paraId="73FD2FC0" w14:textId="1BFB1B9A" w:rsidR="002B3BA4" w:rsidRDefault="001272F4" w:rsidP="001272F4">
      <w:pPr>
        <w:pStyle w:val="Style2"/>
      </w:pPr>
      <w:r>
        <w:lastRenderedPageBreak/>
        <w:t xml:space="preserve">Weakness </w:t>
      </w:r>
    </w:p>
    <w:p w14:paraId="702A81D4" w14:textId="1DE49A81" w:rsidR="009E0EC6" w:rsidRPr="002B3BA4" w:rsidRDefault="009E0EC6" w:rsidP="001272F4">
      <w:pPr>
        <w:pStyle w:val="Style2"/>
      </w:pPr>
      <w:r w:rsidRPr="009E0EC6">
        <w:rPr>
          <w:b w:val="0"/>
          <w:bCs/>
          <w:noProof/>
          <w:u w:val="none"/>
        </w:rPr>
        <w:drawing>
          <wp:inline distT="0" distB="0" distL="0" distR="0" wp14:anchorId="66080F78" wp14:editId="0E1DEEC9">
            <wp:extent cx="5731510" cy="2181860"/>
            <wp:effectExtent l="0" t="0" r="2540" b="8890"/>
            <wp:docPr id="20272677"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2677" name="Picture 1" descr="A close-up of a chart&#10;&#10;Description automatically generated"/>
                    <pic:cNvPicPr/>
                  </pic:nvPicPr>
                  <pic:blipFill>
                    <a:blip r:embed="rId21"/>
                    <a:stretch>
                      <a:fillRect/>
                    </a:stretch>
                  </pic:blipFill>
                  <pic:spPr>
                    <a:xfrm>
                      <a:off x="0" y="0"/>
                      <a:ext cx="5731510" cy="2181860"/>
                    </a:xfrm>
                    <a:prstGeom prst="rect">
                      <a:avLst/>
                    </a:prstGeom>
                  </pic:spPr>
                </pic:pic>
              </a:graphicData>
            </a:graphic>
          </wp:inline>
        </w:drawing>
      </w:r>
    </w:p>
    <w:p w14:paraId="41AE7385" w14:textId="77777777" w:rsidR="002B3BA4" w:rsidRPr="005268F8" w:rsidRDefault="002B3BA4" w:rsidP="002B3BA4">
      <w:pPr>
        <w:spacing w:line="360" w:lineRule="auto"/>
        <w:jc w:val="both"/>
        <w:rPr>
          <w:rFonts w:ascii="Times New Roman" w:hAnsi="Times New Roman" w:cs="Times New Roman"/>
          <w:b/>
          <w:bCs/>
          <w:sz w:val="24"/>
          <w:szCs w:val="24"/>
        </w:rPr>
      </w:pPr>
      <w:r w:rsidRPr="005268F8">
        <w:rPr>
          <w:rFonts w:ascii="Times New Roman" w:hAnsi="Times New Roman" w:cs="Times New Roman"/>
          <w:b/>
          <w:bCs/>
          <w:sz w:val="24"/>
          <w:szCs w:val="24"/>
        </w:rPr>
        <w:t>Facts</w:t>
      </w:r>
    </w:p>
    <w:p w14:paraId="5C929021" w14:textId="77777777" w:rsidR="002B3BA4" w:rsidRPr="005268F8" w:rsidRDefault="002B3BA4" w:rsidP="002B3BA4">
      <w:pPr>
        <w:pStyle w:val="ListParagraph"/>
        <w:numPr>
          <w:ilvl w:val="0"/>
          <w:numId w:val="6"/>
        </w:num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The average selling price of an iPhone in the UK in 2021 was £775, significantly higher than many Android smartphones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tatista","given":"","non-dropping-particle":"","parse-names":false,"suffix":""}],"id":"ITEM-1","issued":{"date-parts":[["2021"]]},"title":"e","type":"webpage"},"uris":["http://www.mendeley.com/documents/?uuid=1db26baa-10a1-4aa2-b31b-49d19f7f1684"]}],"mendeley":{"formattedCitation":"(Statista, 2021)","plainTextFormattedCitation":"(Statista, 2021)","previouslyFormattedCitation":"(Statista, 2021)"},"properties":{"noteIndex":0},"schema":"https://github.com/citation-style-language/schema/raw/master/csl-citation.json"}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(Statista, 2021)</w:t>
      </w:r>
      <w:r>
        <w:rPr>
          <w:rFonts w:ascii="Times New Roman" w:hAnsi="Times New Roman" w:cs="Times New Roman"/>
          <w:sz w:val="24"/>
          <w:szCs w:val="24"/>
        </w:rPr>
        <w:fldChar w:fldCharType="end"/>
      </w:r>
    </w:p>
    <w:p w14:paraId="7DB02185" w14:textId="77777777" w:rsidR="002B3BA4" w:rsidRPr="005268F8" w:rsidRDefault="002B3BA4" w:rsidP="002B3BA4">
      <w:pPr>
        <w:pStyle w:val="ListParagraph"/>
        <w:numPr>
          <w:ilvl w:val="0"/>
          <w:numId w:val="6"/>
        </w:num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2021, 15.7% of iPhone users in the UK considered switching to an Android device due to the desire for more customization options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tatista","given":"","non-dropping-particle":"","parse-names":false,"suffix":""}],"id":"ITEM-1","issued":{"date-parts":[["2021"]]},"title":"e","type":"webpage"},"uris":["http://www.mendeley.com/documents/?uuid=1db26baa-10a1-4aa2-b31b-49d19f7f1684"]}],"mendeley":{"formattedCitation":"(Statista, 2021)","plainTextFormattedCitation":"(Statista, 2021)","previouslyFormattedCitation":"(Statista, 2021)"},"properties":{"noteIndex":0},"schema":"https://github.com/citation-style-language/schema/raw/master/csl-citation.json"}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(Statista, 2021)</w:t>
      </w:r>
      <w:r>
        <w:rPr>
          <w:rFonts w:ascii="Times New Roman" w:hAnsi="Times New Roman" w:cs="Times New Roman"/>
          <w:sz w:val="24"/>
          <w:szCs w:val="24"/>
        </w:rPr>
        <w:fldChar w:fldCharType="end"/>
      </w:r>
    </w:p>
    <w:p w14:paraId="3AC4F5E5" w14:textId="77777777" w:rsidR="002B3BA4" w:rsidRPr="0064198D" w:rsidRDefault="002B3BA4" w:rsidP="002B3BA4">
      <w:pPr>
        <w:pStyle w:val="ListParagraph"/>
        <w:numPr>
          <w:ilvl w:val="0"/>
          <w:numId w:val="6"/>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As of 2021, iPhones accounted for less than 2% of the overall Indian smartphone market</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{"citationItems":[{"id":"ITEM-1","itemData":{"author":[{"dropping-particle":"","family":"Counter point Research","given":"","non-dropping-particle":"","parse-names":false,"suffix":""}],"id":"ITEM-1","issued":{"date-parts":[["2022"]]},"title":"No Title","type":"webpage"},"uris":["http://www.mendeley.com/documents/?uuid=9d373805-7a03-4225-866a-e90dd4bdedda"]}],"mendeley":{"formattedCitation":"(Counter point Research, 2022)","plainTextFormattedCitation":"(Counter point Research, 2022)","previouslyFormattedCitation":"(Counter point Research, 2022)"},"properties":{"noteIndex":0},"schema":"https://github.com/citation-style-language/schema/raw/master/csl-citation.json"}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(Counter point Research, 2022)</w:t>
      </w:r>
      <w:r>
        <w:rPr>
          <w:rFonts w:ascii="Times New Roman" w:hAnsi="Times New Roman" w:cs="Times New Roman"/>
          <w:sz w:val="24"/>
          <w:szCs w:val="24"/>
        </w:rPr>
        <w:fldChar w:fldCharType="end"/>
      </w:r>
    </w:p>
    <w:p w14:paraId="383E1B6A" w14:textId="78627ABC" w:rsidR="002B3BA4" w:rsidRPr="001272F4" w:rsidRDefault="002B3BA4" w:rsidP="005268F8">
      <w:pPr>
        <w:pStyle w:val="ListParagraph"/>
        <w:numPr>
          <w:ilvl w:val="0"/>
          <w:numId w:val="6"/>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The iPhone SE, which was considered a more affordable option, constituted only about 2% of total iPhone sales in India in the first half of 2021</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Reuters","given":"","non-dropping-particle":"","parse-names":false,"suffix":""}],"id":"ITEM-1","issued":{"date-parts":[["2022"]]},"title":"Reuters","type":"webpage"},"uris":["http://www.mendeley.com/documents/?uuid=a999048a-ed4d-4b2b-aac6-a229883c1408"]}],"mendeley":{"formattedCitation":"(Reuters, 2022)","plainTextFormattedCitation":"(Reuters, 2022)","previouslyFormattedCitation":"(Reuters, 2022)"},"properties":{"noteIndex":0},"schema":"https://github.com/citation-style-language/schema/raw/master/csl-citation.json"}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(Reuters, 2022)</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08E22E8E" w14:textId="0E5BA3CB" w:rsidR="002700EC" w:rsidRDefault="002700EC" w:rsidP="005268F8">
      <w:pPr>
        <w:pStyle w:val="Style1"/>
      </w:pPr>
      <w:r w:rsidRPr="005268F8">
        <w:t>Opportunities</w:t>
      </w:r>
    </w:p>
    <w:p w14:paraId="7764DFE5" w14:textId="4587E8B4" w:rsidR="00B019BE" w:rsidRPr="00B019BE" w:rsidRDefault="00B019BE" w:rsidP="00B019BE">
      <w:pPr>
        <w:pStyle w:val="Style1"/>
      </w:pPr>
      <w:r w:rsidRPr="009E0EC6">
        <w:rPr>
          <w:b w:val="0"/>
          <w:bCs/>
          <w:noProof/>
          <w:u w:val="none"/>
        </w:rPr>
        <w:drawing>
          <wp:inline distT="0" distB="0" distL="0" distR="0" wp14:anchorId="7BCD2822" wp14:editId="6966B25B">
            <wp:extent cx="5905897" cy="1935480"/>
            <wp:effectExtent l="0" t="0" r="0" b="7620"/>
            <wp:docPr id="1844168551" name="Picture 1"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68551" name="Picture 1" descr="A white and black text on a white background&#10;&#10;Description automatically generated"/>
                    <pic:cNvPicPr/>
                  </pic:nvPicPr>
                  <pic:blipFill>
                    <a:blip r:embed="rId22"/>
                    <a:stretch>
                      <a:fillRect/>
                    </a:stretch>
                  </pic:blipFill>
                  <pic:spPr>
                    <a:xfrm>
                      <a:off x="0" y="0"/>
                      <a:ext cx="5908920" cy="1936471"/>
                    </a:xfrm>
                    <a:prstGeom prst="rect">
                      <a:avLst/>
                    </a:prstGeom>
                  </pic:spPr>
                </pic:pic>
              </a:graphicData>
            </a:graphic>
          </wp:inline>
        </w:drawing>
      </w:r>
    </w:p>
    <w:p w14:paraId="3CD8D7A1" w14:textId="025AFB3C" w:rsidR="001272F4" w:rsidRPr="0064198D" w:rsidRDefault="001272F4" w:rsidP="001272F4">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 xml:space="preserve">Facts </w:t>
      </w:r>
    </w:p>
    <w:p w14:paraId="65D50C09" w14:textId="77777777" w:rsidR="001272F4" w:rsidRDefault="001272F4" w:rsidP="001272F4">
      <w:pPr>
        <w:pStyle w:val="ListParagraph"/>
        <w:numPr>
          <w:ilvl w:val="0"/>
          <w:numId w:val="20"/>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India's middle-class population is projected to reach 547 million by 2025</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{"citationItems":[{"id":"ITEM-1","itemData":{"abstract":"This US Census population profile of India reveals that India adds more people to total world population than any other country in the world. In 1997, India had about 25 million births compared to 21 million in China. India's births exceeded births in all of sub-Saharan Africa. India's population will continue to increase because of the number of reproductive-age women. Contraceptive prevalence increased to 41% in 1993 (about 70 million women), but almost 35 million married women still have unmet need for family planning. 47 million women are sterilized (almost 67% of married women using contraception). Contraceptive use is higher among educated women, women of small minority religions, and urban married women. Unmet need for family planning is higher in states where family planning is less effectively used. India is experiencing the rapid spread of HIV/AIDS. In mid-1996 there were 2-5 million HIV-infected persons. HIV infections are spreading among the general population and pregnant women. HIV seroprevalence is higher in the southern and western areas. The number of people infected in India is larger than in any other country. Fertility varies widely by state. Fertility and mortality are lower in the most western and southern states. Uttar Pradesh in the north is the most populous state and has high mortality and fertility. India's 967 million population will surpass China's population by 2050. India's population growth rate is 1.7%. During 1947-97 life expectancy increased from 32/33 to 67 years. Infant mortality declined to 66/1000 births and ranges from 15/1000 to 109/1000 by state. Uttar Pradesh has one of the highest rates. The total fertility rate declined from 5.7 children/woman in the mid-1960s to 3.3 children/woman in 1997. Uttar Pradesh's fertility remains high at 5.2 children/woman. Demographic indicators are presented in table form for the nation and by state for selected measures.","author":[{"dropping-particle":"","family":"Adlakha","given":"Arjun","non-dropping-particle":"","parse-names":false,"suffix":""}],"container-title":"International brief","id":"ITEM-1","issued":{"date-parts":[["2020"]]},"page":"5","title":"Population Trends: India","type":"article-journal"},"uris":["http://www.mendeley.com/documents/?uuid=576a08b9-a850-41b6-bd9b-e98d0118b154"]}],"mendeley":{"formattedCitation":"(Adlakha, 2020)","plainTextFormattedCitation":"(Adlakha, 2020)","previouslyFormattedCitation":"(Adlakha, 2020)"},"properties":{"noteIndex":0},"schema":"https://github.com/citation-style-language/schema/raw/master/csl-citation.json"}</w:instrText>
      </w:r>
      <w:r>
        <w:rPr>
          <w:rFonts w:ascii="Times New Roman" w:hAnsi="Times New Roman" w:cs="Times New Roman"/>
          <w:sz w:val="24"/>
          <w:szCs w:val="24"/>
        </w:rPr>
        <w:fldChar w:fldCharType="separate"/>
      </w:r>
      <w:r w:rsidRPr="0075740D">
        <w:rPr>
          <w:rFonts w:ascii="Times New Roman" w:hAnsi="Times New Roman" w:cs="Times New Roman"/>
          <w:noProof/>
          <w:sz w:val="24"/>
          <w:szCs w:val="24"/>
        </w:rPr>
        <w:t>(Adlakha, 2020)</w:t>
      </w:r>
      <w:r>
        <w:rPr>
          <w:rFonts w:ascii="Times New Roman" w:hAnsi="Times New Roman" w:cs="Times New Roman"/>
          <w:sz w:val="24"/>
          <w:szCs w:val="24"/>
        </w:rPr>
        <w:fldChar w:fldCharType="end"/>
      </w:r>
      <w:r>
        <w:rPr>
          <w:rFonts w:ascii="Times New Roman" w:hAnsi="Times New Roman" w:cs="Times New Roman"/>
          <w:sz w:val="24"/>
          <w:szCs w:val="24"/>
        </w:rPr>
        <w:t>.</w:t>
      </w:r>
    </w:p>
    <w:p w14:paraId="53C49479" w14:textId="386DD693" w:rsidR="001272F4" w:rsidRPr="001272F4" w:rsidRDefault="001272F4" w:rsidP="005268F8">
      <w:pPr>
        <w:pStyle w:val="ListParagraph"/>
        <w:numPr>
          <w:ilvl w:val="0"/>
          <w:numId w:val="20"/>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lastRenderedPageBreak/>
        <w:t>The number of smartphone users in India is estimated to exceed 700 million by 2023</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{"citationItems":[{"id":"ITEM-1","itemData":{"author":[{"dropping-particle":"","family":"International data Corporation","given":"","non-dropping-particle":"","parse-names":false,"suffix":""}],"id":"ITEM-1","issued":{"date-parts":[["2023"]]},"title":"No Title","type":"article-journal"},"uris":["http://www.mendeley.com/documents/?uuid=f42e9b45-5cbd-4949-8395-fc873ca4ac85"]}],"mendeley":{"formattedCitation":"(International data Corporation, 2023)","plainTextFormattedCitation":"(International data Corporation, 2023)","previouslyFormattedCitation":"(International data Corporation, 2023)"},"properties":{"noteIndex":0},"schema":"https://github.com/citation-style-language/schema/raw/master/csl-citation.json"}</w:instrText>
      </w:r>
      <w:r>
        <w:rPr>
          <w:rFonts w:ascii="Times New Roman" w:hAnsi="Times New Roman" w:cs="Times New Roman"/>
          <w:sz w:val="24"/>
          <w:szCs w:val="24"/>
        </w:rPr>
        <w:fldChar w:fldCharType="separate"/>
      </w:r>
      <w:r w:rsidRPr="009048E8">
        <w:rPr>
          <w:rFonts w:ascii="Times New Roman" w:hAnsi="Times New Roman" w:cs="Times New Roman"/>
          <w:noProof/>
          <w:sz w:val="24"/>
          <w:szCs w:val="24"/>
        </w:rPr>
        <w:t>(International data Corporation, 2023)</w:t>
      </w:r>
      <w:r>
        <w:rPr>
          <w:rFonts w:ascii="Times New Roman" w:hAnsi="Times New Roman" w:cs="Times New Roman"/>
          <w:sz w:val="24"/>
          <w:szCs w:val="24"/>
        </w:rPr>
        <w:fldChar w:fldCharType="end"/>
      </w:r>
    </w:p>
    <w:p w14:paraId="27291740" w14:textId="2A8A5845" w:rsidR="0064198D" w:rsidRPr="005268F8" w:rsidRDefault="0064198D" w:rsidP="005268F8">
      <w:p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 xml:space="preserve">The 5g map of the United Kingdom is shown </w:t>
      </w:r>
      <w:r w:rsidR="001272F4" w:rsidRPr="0064198D">
        <w:rPr>
          <w:rFonts w:ascii="Times New Roman" w:hAnsi="Times New Roman" w:cs="Times New Roman"/>
          <w:sz w:val="24"/>
          <w:szCs w:val="24"/>
        </w:rPr>
        <w:t>below.</w:t>
      </w:r>
    </w:p>
    <w:p w14:paraId="21027435" w14:textId="77A78664" w:rsidR="002700EC" w:rsidRDefault="00C622BF" w:rsidP="0064198D">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70DB9985" wp14:editId="3774ED07">
            <wp:extent cx="3380721" cy="3032760"/>
            <wp:effectExtent l="0" t="0" r="0" b="0"/>
            <wp:docPr id="798093959" name="Picture 11" descr="A map of the united kingdom with numbers an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093959" name="Picture 11" descr="A map of the united kingdom with numbers and point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00231" cy="3050262"/>
                    </a:xfrm>
                    <a:prstGeom prst="rect">
                      <a:avLst/>
                    </a:prstGeom>
                  </pic:spPr>
                </pic:pic>
              </a:graphicData>
            </a:graphic>
          </wp:inline>
        </w:drawing>
      </w:r>
    </w:p>
    <w:p w14:paraId="2DC8BEA8" w14:textId="23D26829" w:rsidR="009048E8" w:rsidRPr="009048E8" w:rsidRDefault="009048E8" w:rsidP="0064198D">
      <w:pPr>
        <w:spacing w:line="360" w:lineRule="auto"/>
        <w:jc w:val="center"/>
        <w:rPr>
          <w:rFonts w:ascii="Times New Roman" w:hAnsi="Times New Roman" w:cs="Times New Roman"/>
          <w:b/>
          <w:bCs/>
          <w:i/>
          <w:iCs/>
          <w:sz w:val="24"/>
          <w:szCs w:val="24"/>
        </w:rPr>
      </w:pPr>
      <w:r w:rsidRPr="009048E8">
        <w:rPr>
          <w:rFonts w:ascii="Times New Roman" w:hAnsi="Times New Roman" w:cs="Times New Roman"/>
          <w:b/>
          <w:bCs/>
          <w:i/>
          <w:iCs/>
          <w:sz w:val="24"/>
          <w:szCs w:val="24"/>
        </w:rPr>
        <w:t xml:space="preserve">Source </w:t>
      </w:r>
      <w:r w:rsidRPr="009048E8">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{"citationItems":[{"id":"ITEM-1","itemData":{"author":[{"dropping-particle":"","family":"Root matrix","given":"","non-dropping-particle":"","parse-names":false,"suffix":""}],"id":"ITEM-1","issued":{"date-parts":[["2022"]]},"title":"No Title","type":"webpage"},"uris":["http://www.mendeley.com/documents/?uuid=f2a42475-43cb-4a7b-91f0-e8ac7fe8ca49"]}],"mendeley":{"formattedCitation":"(Root matrix, 2022)","plainTextFormattedCitation":"(Root matrix, 2022)","previouslyFormattedCitation":"(Root matrix, 2022)"},"properties":{"noteIndex":0},"schema":"https://github.com/citation-style-language/schema/raw/master/csl-citation.json"}</w:instrText>
      </w:r>
      <w:r w:rsidRPr="009048E8">
        <w:rPr>
          <w:rFonts w:ascii="Times New Roman" w:hAnsi="Times New Roman" w:cs="Times New Roman"/>
          <w:b/>
          <w:bCs/>
          <w:i/>
          <w:iCs/>
          <w:sz w:val="24"/>
          <w:szCs w:val="24"/>
        </w:rPr>
        <w:fldChar w:fldCharType="separate"/>
      </w:r>
      <w:r w:rsidRPr="009048E8">
        <w:rPr>
          <w:rFonts w:ascii="Times New Roman" w:hAnsi="Times New Roman" w:cs="Times New Roman"/>
          <w:b/>
          <w:bCs/>
          <w:i/>
          <w:iCs/>
          <w:noProof/>
          <w:sz w:val="24"/>
          <w:szCs w:val="24"/>
        </w:rPr>
        <w:t>(Root matrix, 2022)</w:t>
      </w:r>
      <w:r w:rsidRPr="009048E8">
        <w:rPr>
          <w:rFonts w:ascii="Times New Roman" w:hAnsi="Times New Roman" w:cs="Times New Roman"/>
          <w:b/>
          <w:bCs/>
          <w:i/>
          <w:iCs/>
          <w:sz w:val="24"/>
          <w:szCs w:val="24"/>
        </w:rPr>
        <w:fldChar w:fldCharType="end"/>
      </w:r>
    </w:p>
    <w:p w14:paraId="711C55E1" w14:textId="72CC2EAA" w:rsidR="0064198D" w:rsidRPr="005268F8" w:rsidRDefault="0064198D" w:rsidP="005268F8">
      <w:p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The graph below depicts iPhone users of various ages.</w:t>
      </w:r>
    </w:p>
    <w:p w14:paraId="5492C1A7" w14:textId="56B0CC33" w:rsidR="00C622BF" w:rsidRDefault="00C622BF" w:rsidP="0064198D">
      <w:pPr>
        <w:spacing w:line="360" w:lineRule="auto"/>
        <w:jc w:val="center"/>
        <w:rPr>
          <w:rFonts w:ascii="Times New Roman" w:hAnsi="Times New Roman" w:cs="Times New Roman"/>
          <w:sz w:val="24"/>
          <w:szCs w:val="24"/>
        </w:rPr>
      </w:pPr>
      <w:r w:rsidRPr="005268F8">
        <w:rPr>
          <w:rFonts w:ascii="Times New Roman" w:hAnsi="Times New Roman" w:cs="Times New Roman"/>
          <w:noProof/>
          <w:sz w:val="24"/>
          <w:szCs w:val="24"/>
        </w:rPr>
        <w:drawing>
          <wp:inline distT="0" distB="0" distL="0" distR="0" wp14:anchorId="579697BE" wp14:editId="7EEA3EAB">
            <wp:extent cx="4084320" cy="3091974"/>
            <wp:effectExtent l="0" t="0" r="0" b="0"/>
            <wp:docPr id="554703917" name="Picture 14" descr="A graph of different colored colum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03917" name="Picture 14" descr="A graph of different colored column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088253" cy="3094951"/>
                    </a:xfrm>
                    <a:prstGeom prst="rect">
                      <a:avLst/>
                    </a:prstGeom>
                  </pic:spPr>
                </pic:pic>
              </a:graphicData>
            </a:graphic>
          </wp:inline>
        </w:drawing>
      </w:r>
    </w:p>
    <w:p w14:paraId="3FC91C96" w14:textId="0B53586D" w:rsidR="009048E8" w:rsidRPr="009048E8" w:rsidRDefault="009048E8" w:rsidP="0064198D">
      <w:pPr>
        <w:spacing w:line="360" w:lineRule="auto"/>
        <w:jc w:val="center"/>
        <w:rPr>
          <w:rFonts w:ascii="Times New Roman" w:hAnsi="Times New Roman" w:cs="Times New Roman"/>
          <w:b/>
          <w:bCs/>
          <w:i/>
          <w:iCs/>
          <w:sz w:val="24"/>
          <w:szCs w:val="24"/>
        </w:rPr>
      </w:pPr>
      <w:r w:rsidRPr="009048E8">
        <w:rPr>
          <w:rFonts w:ascii="Times New Roman" w:hAnsi="Times New Roman" w:cs="Times New Roman"/>
          <w:b/>
          <w:bCs/>
          <w:i/>
          <w:iCs/>
          <w:sz w:val="24"/>
          <w:szCs w:val="24"/>
        </w:rPr>
        <w:t xml:space="preserve">Source </w:t>
      </w:r>
      <w:r w:rsidRPr="009048E8">
        <w:rPr>
          <w:rFonts w:ascii="Times New Roman" w:hAnsi="Times New Roman" w:cs="Times New Roman"/>
          <w:b/>
          <w:bCs/>
          <w:i/>
          <w:iCs/>
          <w:sz w:val="24"/>
          <w:szCs w:val="24"/>
        </w:rPr>
        <w:fldChar w:fldCharType="begin" w:fldLock="1"/>
      </w:r>
      <w:r>
        <w:rPr>
          <w:rFonts w:ascii="Times New Roman" w:hAnsi="Times New Roman" w:cs="Times New Roman"/>
          <w:b/>
          <w:bCs/>
          <w:i/>
          <w:iCs/>
          <w:sz w:val="24"/>
          <w:szCs w:val="24"/>
        </w:rPr>
        <w:instrText>ADDIN CSL_CITATION {"citationItems":[{"id":"ITEM-1","itemData":{"author":[{"dropping-particle":"","family":"Statista","given":"","non-dropping-particle":"","parse-names":false,"suffix":""}],"id":"ITEM-1","issued":{"date-parts":[["2021"]]},"title":"e","type":"webpage"},"uris":["http://www.mendeley.com/documents/?uuid=1db26baa-10a1-4aa2-b31b-49d19f7f1684"]}],"mendeley":{"formattedCitation":"(Statista, 2021)","plainTextFormattedCitation":"(Statista, 2021)","previouslyFormattedCitation":"(Statista, 2021)"},"properties":{"noteIndex":0},"schema":"https://github.com/citation-style-language/schema/raw/master/csl-citation.json"}</w:instrText>
      </w:r>
      <w:r w:rsidRPr="009048E8">
        <w:rPr>
          <w:rFonts w:ascii="Times New Roman" w:hAnsi="Times New Roman" w:cs="Times New Roman"/>
          <w:b/>
          <w:bCs/>
          <w:i/>
          <w:iCs/>
          <w:sz w:val="24"/>
          <w:szCs w:val="24"/>
        </w:rPr>
        <w:fldChar w:fldCharType="separate"/>
      </w:r>
      <w:r w:rsidRPr="009048E8">
        <w:rPr>
          <w:rFonts w:ascii="Times New Roman" w:hAnsi="Times New Roman" w:cs="Times New Roman"/>
          <w:b/>
          <w:bCs/>
          <w:i/>
          <w:iCs/>
          <w:noProof/>
          <w:sz w:val="24"/>
          <w:szCs w:val="24"/>
        </w:rPr>
        <w:t>(Statista, 2021)</w:t>
      </w:r>
      <w:r w:rsidRPr="009048E8">
        <w:rPr>
          <w:rFonts w:ascii="Times New Roman" w:hAnsi="Times New Roman" w:cs="Times New Roman"/>
          <w:b/>
          <w:bCs/>
          <w:i/>
          <w:iCs/>
          <w:sz w:val="24"/>
          <w:szCs w:val="24"/>
        </w:rPr>
        <w:fldChar w:fldCharType="end"/>
      </w:r>
    </w:p>
    <w:p w14:paraId="7630CD26" w14:textId="7B733322" w:rsidR="002700EC" w:rsidRPr="005268F8" w:rsidRDefault="002700EC" w:rsidP="0064198D">
      <w:pPr>
        <w:pStyle w:val="Style1"/>
      </w:pPr>
      <w:r w:rsidRPr="005268F8">
        <w:t>Threats</w:t>
      </w:r>
    </w:p>
    <w:p w14:paraId="103CF88A" w14:textId="45620ED0" w:rsidR="001272F4" w:rsidRDefault="009E0EC6" w:rsidP="005268F8">
      <w:pPr>
        <w:spacing w:line="360" w:lineRule="auto"/>
        <w:jc w:val="both"/>
        <w:rPr>
          <w:rFonts w:ascii="Times New Roman" w:hAnsi="Times New Roman" w:cs="Times New Roman"/>
          <w:b/>
          <w:bCs/>
          <w:sz w:val="24"/>
          <w:szCs w:val="24"/>
        </w:rPr>
      </w:pPr>
      <w:r w:rsidRPr="009E0EC6">
        <w:rPr>
          <w:rFonts w:ascii="Times New Roman" w:hAnsi="Times New Roman" w:cs="Times New Roman"/>
          <w:b/>
          <w:bCs/>
          <w:noProof/>
          <w:sz w:val="24"/>
          <w:szCs w:val="24"/>
        </w:rPr>
        <w:lastRenderedPageBreak/>
        <w:drawing>
          <wp:inline distT="0" distB="0" distL="0" distR="0" wp14:anchorId="5DDF1422" wp14:editId="7D255BF1">
            <wp:extent cx="5947438" cy="2606040"/>
            <wp:effectExtent l="0" t="0" r="0" b="3810"/>
            <wp:docPr id="919378106" name="Picture 1" descr="A table of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78106" name="Picture 1" descr="A table of text with black text&#10;&#10;Description automatically generated with medium confidence"/>
                    <pic:cNvPicPr/>
                  </pic:nvPicPr>
                  <pic:blipFill>
                    <a:blip r:embed="rId25"/>
                    <a:stretch>
                      <a:fillRect/>
                    </a:stretch>
                  </pic:blipFill>
                  <pic:spPr>
                    <a:xfrm>
                      <a:off x="0" y="0"/>
                      <a:ext cx="5950279" cy="2607285"/>
                    </a:xfrm>
                    <a:prstGeom prst="rect">
                      <a:avLst/>
                    </a:prstGeom>
                  </pic:spPr>
                </pic:pic>
              </a:graphicData>
            </a:graphic>
          </wp:inline>
        </w:drawing>
      </w:r>
    </w:p>
    <w:p w14:paraId="7BD19488" w14:textId="5A5B018F" w:rsidR="008F773D" w:rsidRPr="0064198D" w:rsidRDefault="008F773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Facts</w:t>
      </w:r>
    </w:p>
    <w:p w14:paraId="643D349E" w14:textId="0F64EF52" w:rsidR="008F773D" w:rsidRPr="0064198D" w:rsidRDefault="008F773D" w:rsidP="0064198D">
      <w:pPr>
        <w:pStyle w:val="ListParagraph"/>
        <w:numPr>
          <w:ilvl w:val="0"/>
          <w:numId w:val="7"/>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In 2021, Samsung held a higher market share in the UK at 19.3%, indicating fierce competition for Apple</w:t>
      </w:r>
      <w:r w:rsidR="009048E8">
        <w:rPr>
          <w:rFonts w:ascii="Times New Roman" w:hAnsi="Times New Roman" w:cs="Times New Roman"/>
          <w:sz w:val="24"/>
          <w:szCs w:val="24"/>
        </w:rPr>
        <w:fldChar w:fldCharType="begin" w:fldLock="1"/>
      </w:r>
      <w:r w:rsidR="009048E8">
        <w:rPr>
          <w:rFonts w:ascii="Times New Roman" w:hAnsi="Times New Roman" w:cs="Times New Roman"/>
          <w:sz w:val="24"/>
          <w:szCs w:val="24"/>
        </w:rPr>
        <w:instrText>ADDIN CSL_CITATION {"citationItems":[{"id":"ITEM-1","itemData":{"author":[{"dropping-particle":"","family":"Statista","given":"","non-dropping-particle":"","parse-names":false,"suffix":""}],"id":"ITEM-1","issued":{"date-parts":[["2022"]]},"title":"No Title","type":"webpage"},"uris":["http://www.mendeley.com/documents/?uuid=7677403f-69a7-4ca8-bb7a-f06e5fa873a7"]}],"mendeley":{"formattedCitation":"(Statista, 2022)","plainTextFormattedCitation":"(Statista, 2022)","previouslyFormattedCitation":"(Statista, 2022)"},"properties":{"noteIndex":0},"schema":"https://github.com/citation-style-language/schema/raw/master/csl-citation.json"}</w:instrText>
      </w:r>
      <w:r w:rsidR="009048E8">
        <w:rPr>
          <w:rFonts w:ascii="Times New Roman" w:hAnsi="Times New Roman" w:cs="Times New Roman"/>
          <w:sz w:val="24"/>
          <w:szCs w:val="24"/>
        </w:rPr>
        <w:fldChar w:fldCharType="separate"/>
      </w:r>
      <w:r w:rsidR="009048E8" w:rsidRPr="009048E8">
        <w:rPr>
          <w:rFonts w:ascii="Times New Roman" w:hAnsi="Times New Roman" w:cs="Times New Roman"/>
          <w:noProof/>
          <w:sz w:val="24"/>
          <w:szCs w:val="24"/>
        </w:rPr>
        <w:t>(Statista, 2022)</w:t>
      </w:r>
      <w:r w:rsidR="009048E8">
        <w:rPr>
          <w:rFonts w:ascii="Times New Roman" w:hAnsi="Times New Roman" w:cs="Times New Roman"/>
          <w:sz w:val="24"/>
          <w:szCs w:val="24"/>
        </w:rPr>
        <w:fldChar w:fldCharType="end"/>
      </w:r>
    </w:p>
    <w:p w14:paraId="26C73409" w14:textId="75AD2B59" w:rsidR="008F773D" w:rsidRPr="0064198D" w:rsidRDefault="008F773D" w:rsidP="0064198D">
      <w:pPr>
        <w:pStyle w:val="ListParagraph"/>
        <w:numPr>
          <w:ilvl w:val="0"/>
          <w:numId w:val="7"/>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Apple faced a record £1.5 billion lawsuit in the UK over alleged anticompetitive practices related to its App Store</w:t>
      </w:r>
      <w:r w:rsidR="009048E8">
        <w:rPr>
          <w:rFonts w:ascii="Times New Roman" w:hAnsi="Times New Roman" w:cs="Times New Roman"/>
          <w:sz w:val="24"/>
          <w:szCs w:val="24"/>
        </w:rPr>
        <w:fldChar w:fldCharType="begin" w:fldLock="1"/>
      </w:r>
      <w:r w:rsidR="009048E8">
        <w:rPr>
          <w:rFonts w:ascii="Times New Roman" w:hAnsi="Times New Roman" w:cs="Times New Roman"/>
          <w:sz w:val="24"/>
          <w:szCs w:val="24"/>
        </w:rPr>
        <w:instrText>ADDIN CSL_CITATION {"citationItems":[{"id":"ITEM-1","itemData":{"author":[{"dropping-particle":"","family":"The Guardian","given":"","non-dropping-particle":"","parse-names":false,"suffix":""}],"id":"ITEM-1","issued":{"date-parts":[["2022"]]},"title":"No Title","type":"webpage"},"uris":["http://www.mendeley.com/documents/?uuid=5eba87f2-b78a-4fe0-8875-ac54f65bdd45"]}],"mendeley":{"formattedCitation":"(The Guardian, 2022)","plainTextFormattedCitation":"(The Guardian, 2022)","previouslyFormattedCitation":"(The Guardian, 2022)"},"properties":{"noteIndex":0},"schema":"https://github.com/citation-style-language/schema/raw/master/csl-citation.json"}</w:instrText>
      </w:r>
      <w:r w:rsidR="009048E8">
        <w:rPr>
          <w:rFonts w:ascii="Times New Roman" w:hAnsi="Times New Roman" w:cs="Times New Roman"/>
          <w:sz w:val="24"/>
          <w:szCs w:val="24"/>
        </w:rPr>
        <w:fldChar w:fldCharType="separate"/>
      </w:r>
      <w:r w:rsidR="009048E8" w:rsidRPr="009048E8">
        <w:rPr>
          <w:rFonts w:ascii="Times New Roman" w:hAnsi="Times New Roman" w:cs="Times New Roman"/>
          <w:noProof/>
          <w:sz w:val="24"/>
          <w:szCs w:val="24"/>
        </w:rPr>
        <w:t>(The Guardian, 2022)</w:t>
      </w:r>
      <w:r w:rsidR="009048E8">
        <w:rPr>
          <w:rFonts w:ascii="Times New Roman" w:hAnsi="Times New Roman" w:cs="Times New Roman"/>
          <w:sz w:val="24"/>
          <w:szCs w:val="24"/>
        </w:rPr>
        <w:fldChar w:fldCharType="end"/>
      </w:r>
    </w:p>
    <w:p w14:paraId="3814EEE2" w14:textId="79CB7295" w:rsidR="008F773D" w:rsidRPr="0064198D" w:rsidRDefault="008F773D" w:rsidP="0064198D">
      <w:pPr>
        <w:pStyle w:val="ListParagraph"/>
        <w:numPr>
          <w:ilvl w:val="0"/>
          <w:numId w:val="21"/>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As of 2021, Xiaomi and Samsung were the leading smartphone brands in India, with market shares of around 28% and 21%, respectively</w:t>
      </w:r>
      <w:r w:rsidR="0075740D">
        <w:rPr>
          <w:rFonts w:ascii="Times New Roman" w:hAnsi="Times New Roman" w:cs="Times New Roman"/>
          <w:sz w:val="24"/>
          <w:szCs w:val="24"/>
        </w:rPr>
        <w:fldChar w:fldCharType="begin" w:fldLock="1"/>
      </w:r>
      <w:r w:rsidR="0075740D">
        <w:rPr>
          <w:rFonts w:ascii="Times New Roman" w:hAnsi="Times New Roman" w:cs="Times New Roman"/>
          <w:sz w:val="24"/>
          <w:szCs w:val="24"/>
        </w:rPr>
        <w:instrText>ADDIN CSL_CITATION {"citationItems":[{"id":"ITEM-1","itemData":{"author":[{"dropping-particle":"","family":"Counter point Research","given":"","non-dropping-particle":"","parse-names":false,"suffix":""}],"id":"ITEM-1","issued":{"date-parts":[["2022"]]},"title":"No Title","type":"webpage"},"uris":["http://www.mendeley.com/documents/?uuid=9d373805-7a03-4225-866a-e90dd4bdedda"]}],"mendeley":{"formattedCitation":"(Counter point Research, 2022)","plainTextFormattedCitation":"(Counter point Research, 2022)","previouslyFormattedCitation":"(Counter point Research, 2022)"},"properties":{"noteIndex":0},"schema":"https://github.com/citation-style-language/schema/raw/master/csl-citation.json"}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(Counter point Research, 2022)</w:t>
      </w:r>
      <w:r w:rsidR="0075740D">
        <w:rPr>
          <w:rFonts w:ascii="Times New Roman" w:hAnsi="Times New Roman" w:cs="Times New Roman"/>
          <w:sz w:val="24"/>
          <w:szCs w:val="24"/>
        </w:rPr>
        <w:fldChar w:fldCharType="end"/>
      </w:r>
    </w:p>
    <w:p w14:paraId="1339E124" w14:textId="29ED03ED" w:rsidR="008F773D" w:rsidRDefault="008F773D" w:rsidP="0064198D">
      <w:pPr>
        <w:pStyle w:val="ListParagraph"/>
        <w:numPr>
          <w:ilvl w:val="0"/>
          <w:numId w:val="21"/>
        </w:numPr>
        <w:spacing w:line="360" w:lineRule="auto"/>
        <w:jc w:val="both"/>
        <w:rPr>
          <w:rFonts w:ascii="Times New Roman" w:hAnsi="Times New Roman" w:cs="Times New Roman"/>
          <w:sz w:val="24"/>
          <w:szCs w:val="24"/>
        </w:rPr>
      </w:pPr>
      <w:r w:rsidRPr="0064198D">
        <w:rPr>
          <w:rFonts w:ascii="Times New Roman" w:hAnsi="Times New Roman" w:cs="Times New Roman"/>
          <w:sz w:val="24"/>
          <w:szCs w:val="24"/>
        </w:rPr>
        <w:t xml:space="preserve">In 2021, the Indian government introduced new import regulations for mobile phone components to encourage local manufacturing </w:t>
      </w:r>
      <w:r w:rsidR="0075740D">
        <w:rPr>
          <w:rFonts w:ascii="Times New Roman" w:hAnsi="Times New Roman" w:cs="Times New Roman"/>
          <w:sz w:val="24"/>
          <w:szCs w:val="24"/>
        </w:rPr>
        <w:fldChar w:fldCharType="begin" w:fldLock="1"/>
      </w:r>
      <w:r w:rsidR="0075740D">
        <w:rPr>
          <w:rFonts w:ascii="Times New Roman" w:hAnsi="Times New Roman" w:cs="Times New Roman"/>
          <w:sz w:val="24"/>
          <w:szCs w:val="24"/>
        </w:rPr>
        <w:instrText>ADDIN CSL_CITATION {"citationItems":[{"id":"ITEM-1","itemData":{"author":[{"dropping-particle":"","family":"Reuters","given":"","non-dropping-particle":"","parse-names":false,"suffix":""}],"id":"ITEM-1","issued":{"date-parts":[["2022"]]},"title":"Reuters","type":"webpage"},"uris":["http://www.mendeley.com/documents/?uuid=a999048a-ed4d-4b2b-aac6-a229883c1408"]}],"mendeley":{"formattedCitation":"(Reuters, 2022)","plainTextFormattedCitation":"(Reuters, 2022)","previouslyFormattedCitation":"(Reuters, 2022)"},"properties":{"noteIndex":0},"schema":"https://github.com/citation-style-language/schema/raw/master/csl-citation.json"}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(Reuters, 2022)</w:t>
      </w:r>
      <w:r w:rsidR="0075740D">
        <w:rPr>
          <w:rFonts w:ascii="Times New Roman" w:hAnsi="Times New Roman" w:cs="Times New Roman"/>
          <w:sz w:val="24"/>
          <w:szCs w:val="24"/>
        </w:rPr>
        <w:fldChar w:fldCharType="end"/>
      </w:r>
      <w:r w:rsidR="0075740D">
        <w:rPr>
          <w:rFonts w:ascii="Times New Roman" w:hAnsi="Times New Roman" w:cs="Times New Roman"/>
          <w:sz w:val="24"/>
          <w:szCs w:val="24"/>
        </w:rPr>
        <w:t>.</w:t>
      </w:r>
    </w:p>
    <w:p w14:paraId="5F555792" w14:textId="4954327B" w:rsidR="00B019BE" w:rsidRDefault="00B019BE" w:rsidP="00271B9F">
      <w:pPr>
        <w:pStyle w:val="Heading2"/>
        <w:numPr>
          <w:ilvl w:val="0"/>
          <w:numId w:val="0"/>
        </w:numPr>
        <w:ind w:left="576"/>
      </w:pPr>
      <w:bookmarkStart w:id="12" w:name="_Toc143498685"/>
      <w:r>
        <w:t>Similarities and differences</w:t>
      </w:r>
      <w:bookmarkEnd w:id="12"/>
    </w:p>
    <w:p w14:paraId="67978360" w14:textId="5D31ECC6" w:rsidR="00B019BE" w:rsidRPr="00B019BE" w:rsidRDefault="00B019BE" w:rsidP="00B019BE">
      <w:pPr>
        <w:spacing w:line="360" w:lineRule="auto"/>
        <w:jc w:val="both"/>
        <w:rPr>
          <w:rFonts w:ascii="Times New Roman" w:hAnsi="Times New Roman" w:cs="Times New Roman"/>
          <w:b/>
          <w:bCs/>
          <w:sz w:val="24"/>
          <w:szCs w:val="24"/>
        </w:rPr>
      </w:pPr>
      <w:r w:rsidRPr="00B019BE">
        <w:rPr>
          <w:rFonts w:ascii="Times New Roman" w:hAnsi="Times New Roman" w:cs="Times New Roman"/>
          <w:b/>
          <w:bCs/>
          <w:sz w:val="24"/>
          <w:szCs w:val="24"/>
        </w:rPr>
        <w:t xml:space="preserve">Similarities </w:t>
      </w:r>
    </w:p>
    <w:p w14:paraId="71031E39" w14:textId="00D7440A" w:rsidR="00B019BE" w:rsidRPr="00B019BE" w:rsidRDefault="00B019BE" w:rsidP="00B019BE">
      <w:pPr>
        <w:pStyle w:val="ListParagraph"/>
        <w:numPr>
          <w:ilvl w:val="0"/>
          <w:numId w:val="40"/>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Both UK and India identify the importance of brand reputation, trust, quality, and innovation for Apple's products.</w:t>
      </w:r>
    </w:p>
    <w:p w14:paraId="0D1AA35C" w14:textId="5FD1708A" w:rsidR="00B019BE" w:rsidRPr="00B019BE" w:rsidRDefault="00B019BE" w:rsidP="00B019BE">
      <w:pPr>
        <w:pStyle w:val="ListParagraph"/>
        <w:numPr>
          <w:ilvl w:val="0"/>
          <w:numId w:val="40"/>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Both markets emphasize the significance of a seamless user experience and loyalty through the integration of Apple's products and services.</w:t>
      </w:r>
    </w:p>
    <w:p w14:paraId="50BCF403" w14:textId="64BD94B8" w:rsidR="00B019BE" w:rsidRPr="00B019BE" w:rsidRDefault="00B019BE" w:rsidP="00B019BE">
      <w:pPr>
        <w:pStyle w:val="ListParagraph"/>
        <w:numPr>
          <w:ilvl w:val="0"/>
          <w:numId w:val="40"/>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Both countries see opportunities in exploring untapped or growing markets, whether it's through 5G adoption, rising smartphone penetration, or expanding middle-class populations.</w:t>
      </w:r>
    </w:p>
    <w:p w14:paraId="5BCF0979" w14:textId="3A8EF14D" w:rsidR="00B019BE" w:rsidRPr="00B019BE" w:rsidRDefault="00B019BE" w:rsidP="00B019BE">
      <w:pPr>
        <w:pStyle w:val="ListParagraph"/>
        <w:numPr>
          <w:ilvl w:val="0"/>
          <w:numId w:val="40"/>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Both markets acknowledge the presence of strong competitors like Samsung and others that can challenge Apple's market position.</w:t>
      </w:r>
    </w:p>
    <w:p w14:paraId="30AB4897" w14:textId="20DCBF05" w:rsidR="00B019BE" w:rsidRPr="00B019BE" w:rsidRDefault="00B019BE" w:rsidP="00B019BE">
      <w:pPr>
        <w:spacing w:line="360" w:lineRule="auto"/>
        <w:jc w:val="both"/>
        <w:rPr>
          <w:rFonts w:ascii="Times New Roman" w:hAnsi="Times New Roman" w:cs="Times New Roman"/>
          <w:b/>
          <w:bCs/>
          <w:sz w:val="24"/>
          <w:szCs w:val="24"/>
        </w:rPr>
      </w:pPr>
      <w:r w:rsidRPr="00B019BE">
        <w:rPr>
          <w:rFonts w:ascii="Times New Roman" w:hAnsi="Times New Roman" w:cs="Times New Roman"/>
          <w:b/>
          <w:bCs/>
          <w:sz w:val="24"/>
          <w:szCs w:val="24"/>
        </w:rPr>
        <w:t xml:space="preserve">Differences </w:t>
      </w:r>
    </w:p>
    <w:p w14:paraId="1BF00DAD" w14:textId="47DE640C" w:rsidR="00B019BE" w:rsidRPr="00B019BE" w:rsidRDefault="00B019BE" w:rsidP="00B019BE">
      <w:pPr>
        <w:pStyle w:val="ListParagraph"/>
        <w:numPr>
          <w:ilvl w:val="0"/>
          <w:numId w:val="39"/>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lastRenderedPageBreak/>
        <w:t>While the UK focuses on a convenient buying experience through both physical stores and online platforms, India emphasizes Apple's positive image and premium perception.</w:t>
      </w:r>
    </w:p>
    <w:p w14:paraId="140DC7A0" w14:textId="4A48046B" w:rsidR="00B019BE" w:rsidRPr="00B019BE" w:rsidRDefault="00B019BE" w:rsidP="00B019BE">
      <w:pPr>
        <w:pStyle w:val="ListParagraph"/>
        <w:numPr>
          <w:ilvl w:val="0"/>
          <w:numId w:val="39"/>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The UK identifies a robust supply chain and efficient inventory management as strengths, while India highlights Apple's limited product range as a weakness.</w:t>
      </w:r>
    </w:p>
    <w:p w14:paraId="4B9C2C3B" w14:textId="7850AE9F" w:rsidR="00B019BE" w:rsidRPr="00B019BE" w:rsidRDefault="00B019BE" w:rsidP="00B019BE">
      <w:pPr>
        <w:pStyle w:val="ListParagraph"/>
        <w:numPr>
          <w:ilvl w:val="0"/>
          <w:numId w:val="39"/>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The UK sees premium pricing and overdependence on iPhone sales as weaknesses, whereas India identifies limited market penetration in price-sensitive segments and localization challenges as weaknesses.</w:t>
      </w:r>
    </w:p>
    <w:p w14:paraId="2916DF91" w14:textId="4F011A09" w:rsidR="00B019BE" w:rsidRPr="00B019BE" w:rsidRDefault="00B019BE" w:rsidP="00B019BE">
      <w:pPr>
        <w:pStyle w:val="ListParagraph"/>
        <w:numPr>
          <w:ilvl w:val="0"/>
          <w:numId w:val="39"/>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While the UK values cutting-edge technology and a rich app ecosystem, India highlights Apple's developer encouragement and rich app ecosystem as strengths.</w:t>
      </w:r>
    </w:p>
    <w:p w14:paraId="710FB92F" w14:textId="0754FA94" w:rsidR="008165D1" w:rsidRPr="008165D1" w:rsidRDefault="00B019BE" w:rsidP="008165D1">
      <w:pPr>
        <w:pStyle w:val="ListParagraph"/>
        <w:numPr>
          <w:ilvl w:val="0"/>
          <w:numId w:val="39"/>
        </w:numPr>
        <w:spacing w:line="360" w:lineRule="auto"/>
        <w:jc w:val="both"/>
        <w:rPr>
          <w:rFonts w:ascii="Times New Roman" w:hAnsi="Times New Roman" w:cs="Times New Roman"/>
          <w:sz w:val="24"/>
          <w:szCs w:val="24"/>
        </w:rPr>
      </w:pPr>
      <w:r w:rsidRPr="00B019BE">
        <w:rPr>
          <w:rFonts w:ascii="Times New Roman" w:hAnsi="Times New Roman" w:cs="Times New Roman"/>
          <w:sz w:val="24"/>
          <w:szCs w:val="24"/>
        </w:rPr>
        <w:t>The UK perceives limited customization as a weakness, whereas India combines limited product range and localization challenges as a weakness.</w:t>
      </w:r>
    </w:p>
    <w:p w14:paraId="28499151" w14:textId="2958A83E" w:rsidR="00F01119" w:rsidRPr="005268F8" w:rsidRDefault="00F01119" w:rsidP="00271B9F">
      <w:pPr>
        <w:pStyle w:val="Heading1"/>
        <w:numPr>
          <w:ilvl w:val="0"/>
          <w:numId w:val="0"/>
        </w:numPr>
      </w:pPr>
      <w:bookmarkStart w:id="13" w:name="_Toc143498686"/>
      <w:r w:rsidRPr="005268F8">
        <w:t>Segmentation, targeting, and positioning (STP)</w:t>
      </w:r>
      <w:bookmarkEnd w:id="13"/>
    </w:p>
    <w:p w14:paraId="71A5CD84" w14:textId="616C47F7" w:rsidR="00F01119" w:rsidRDefault="0075740D" w:rsidP="005268F8">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Camilleri (2018</w:t>
      </w:r>
      <w:r w:rsidR="005445A9">
        <w:rPr>
          <w:rFonts w:ascii="Times New Roman" w:hAnsi="Times New Roman" w:cs="Times New Roman"/>
          <w:sz w:val="24"/>
          <w:szCs w:val="24"/>
        </w:rPr>
        <w:t>),</w:t>
      </w:r>
      <w:r w:rsidR="005445A9" w:rsidRPr="005268F8">
        <w:rPr>
          <w:rFonts w:ascii="Times New Roman" w:hAnsi="Times New Roman" w:cs="Times New Roman"/>
          <w:sz w:val="24"/>
          <w:szCs w:val="24"/>
        </w:rPr>
        <w:t xml:space="preserve"> Segmentation</w:t>
      </w:r>
      <w:r w:rsidR="00F01119" w:rsidRPr="005268F8">
        <w:rPr>
          <w:rFonts w:ascii="Times New Roman" w:hAnsi="Times New Roman" w:cs="Times New Roman"/>
          <w:sz w:val="24"/>
          <w:szCs w:val="24"/>
        </w:rPr>
        <w:t>, targeting, and positioning (STP) are fundamental marketing concepts that help companies identify and cater to specific customer segments effectively. Let's explore how these concepts can be applied to the iPhone in the UK and India, highlighting any similarities and differences</w:t>
      </w:r>
      <w:r w:rsidR="005445A9">
        <w:rPr>
          <w:rFonts w:ascii="Times New Roman" w:hAnsi="Times New Roman" w:cs="Times New Roman"/>
          <w:sz w:val="24"/>
          <w:szCs w:val="24"/>
        </w:rPr>
        <w:fldChar w:fldCharType="begin" w:fldLock="1"/>
      </w:r>
      <w:r w:rsidR="005445A9">
        <w:rPr>
          <w:rFonts w:ascii="Times New Roman" w:hAnsi="Times New Roman" w:cs="Times New Roman"/>
          <w:sz w:val="24"/>
          <w:szCs w:val="24"/>
        </w:rPr>
        <w:instrText>ADDIN CSL_CITATION {"citationItems":[{"id":"ITEM-1","itemData":{"abstract":"Businesses may not be in a position to satisfy all of their customers, every time. It may prove difficult to meet the exact requirements of each individual customer. People do not have identical preferences, so rarely does one product completely satisfy everyone. Many companies may usually adopt a strategy that is known as target marketing. This strategy involves dividing the market into segments and developing products or services to these segments. A target marketing strategy is focused on the customers’ needs and wants. Hence, a prerequisite for the development of this customer-centric strategy is the specification of the target markets that the companies will attempt to serve. The marketing managers who may consider using target marketing will usually break the market down into groups and to target the most profitable segments. They may adapt their marketing mix elements, including; products, prices, channels, and promotional tactics to suit the requirements of individual consumers. In sum, this chapter explains the three stages of target marketing, including; market segmentation (ii) market targeting and (iii) market positioning.","author":[{"dropping-particle":"","family":"Camilleri","given":"Mark Anthony","non-dropping-particle":"","parse-names":false,"suffix":""}],"container-title":"Tourism, Hospitality and Event Management","id":"ITEM-1","issued":{"date-parts":[["2018"]]},"page":"69-83","title":"Market Segmentation, Targeting and Positioning","type":"article-journal"},"uris":["http://www.mendeley.com/documents/?uuid=ed34a236-2938-42dc-ad85-90683433ecb5"]}],"mendeley":{"formattedCitation":"(Camilleri, 2018)","plainTextFormattedCitation":"(Camilleri, 2018)","previouslyFormattedCitation":"(Camilleri, 2018)"},"properties":{"noteIndex":0},"schema":"https://github.com/citation-style-language/schema/raw/master/csl-citation.json"}</w:instrText>
      </w:r>
      <w:r w:rsidR="005445A9">
        <w:rPr>
          <w:rFonts w:ascii="Times New Roman" w:hAnsi="Times New Roman" w:cs="Times New Roman"/>
          <w:sz w:val="24"/>
          <w:szCs w:val="24"/>
        </w:rPr>
        <w:fldChar w:fldCharType="separate"/>
      </w:r>
      <w:r w:rsidR="005445A9" w:rsidRPr="0075740D">
        <w:rPr>
          <w:rFonts w:ascii="Times New Roman" w:hAnsi="Times New Roman" w:cs="Times New Roman"/>
          <w:noProof/>
          <w:sz w:val="24"/>
          <w:szCs w:val="24"/>
        </w:rPr>
        <w:t>(Camilleri, 2018)</w:t>
      </w:r>
      <w:r w:rsidR="005445A9">
        <w:rPr>
          <w:rFonts w:ascii="Times New Roman" w:hAnsi="Times New Roman" w:cs="Times New Roman"/>
          <w:sz w:val="24"/>
          <w:szCs w:val="24"/>
        </w:rPr>
        <w:fldChar w:fldCharType="end"/>
      </w:r>
      <w:r w:rsidR="00F01119" w:rsidRPr="005268F8">
        <w:rPr>
          <w:rFonts w:ascii="Times New Roman" w:hAnsi="Times New Roman" w:cs="Times New Roman"/>
          <w:sz w:val="24"/>
          <w:szCs w:val="24"/>
        </w:rPr>
        <w:t>.</w:t>
      </w:r>
    </w:p>
    <w:p w14:paraId="632E5BA6" w14:textId="77777777" w:rsidR="005445A9" w:rsidRPr="005445A9" w:rsidRDefault="005445A9" w:rsidP="005445A9">
      <w:pPr>
        <w:spacing w:line="360" w:lineRule="auto"/>
        <w:jc w:val="both"/>
        <w:rPr>
          <w:rFonts w:ascii="Times New Roman" w:hAnsi="Times New Roman" w:cs="Times New Roman"/>
          <w:b/>
          <w:bCs/>
          <w:sz w:val="24"/>
          <w:szCs w:val="24"/>
        </w:rPr>
      </w:pPr>
      <w:r w:rsidRPr="005445A9">
        <w:rPr>
          <w:rFonts w:ascii="Times New Roman" w:hAnsi="Times New Roman" w:cs="Times New Roman"/>
          <w:b/>
          <w:bCs/>
          <w:sz w:val="24"/>
          <w:szCs w:val="24"/>
        </w:rPr>
        <w:t>Demographic Segmentation</w:t>
      </w:r>
    </w:p>
    <w:p w14:paraId="047EE3BF" w14:textId="25B90EC1"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India: In India, demographic segmentation for the iPhone can focus on factors such as age, income, education, and occupation. Apple could target young professionals and college students with disposable income, who are tech-savvy and value premium products</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{"citationItems":[{"id":"ITEM-1","itemData":{"abstract":"Businesses may not be in a position to satisfy all of their customers, every time. It may prove difficult to meet the exact requirements of each individual customer. People do not have identical preferences, so rarely does one product completely satisfy everyone. Many companies may usually adopt a strategy that is known as target marketing. This strategy involves dividing the market into segments and developing products or services to these segments. A target marketing strategy is focused on the customers’ needs and wants. Hence, a prerequisite for the development of this customer-centric strategy is the specification of the target markets that the companies will attempt to serve. The marketing managers who may consider using target marketing will usually break the market down into groups and to target the most profitable segments. They may adapt their marketing mix elements, including; products, prices, channels, and promotional tactics to suit the requirements of individual consumers. In sum, this chapter explains the three stages of target marketing, including; market segmentation (ii) market targeting and (iii) market positioning.","author":[{"dropping-particle":"","family":"Camilleri","given":"Mark Anthony","non-dropping-particle":"","parse-names":false,"suffix":""}],"container-title":"Tourism, Hospitality and Event Management","id":"ITEM-1","issued":{"date-parts":[["2018"]]},"page":"69-83","title":"Market Segmentation, Targeting and Positioning","type":"article-journal"},"uris":["http://www.mendeley.com/documents/?uuid=ed34a236-2938-42dc-ad85-90683433ecb5"]}],"mendeley":{"formattedCitation":"(Camilleri, 2018)","plainTextFormattedCitation":"(Camilleri, 2018)","previouslyFormattedCitation":"(Camilleri, 2018)"},"properties":{"noteIndex":0},"schema":"https://github.com/citation-style-language/schema/raw/master/csl-citation.json"}</w:instrText>
      </w:r>
      <w:r>
        <w:rPr>
          <w:rFonts w:ascii="Times New Roman" w:hAnsi="Times New Roman" w:cs="Times New Roman"/>
          <w:sz w:val="24"/>
          <w:szCs w:val="24"/>
        </w:rPr>
        <w:fldChar w:fldCharType="separate"/>
      </w:r>
      <w:r w:rsidRPr="0075740D">
        <w:rPr>
          <w:rFonts w:ascii="Times New Roman" w:hAnsi="Times New Roman" w:cs="Times New Roman"/>
          <w:noProof/>
          <w:sz w:val="24"/>
          <w:szCs w:val="24"/>
        </w:rPr>
        <w:t>(Camilleri, 2018)</w:t>
      </w:r>
      <w:r>
        <w:rPr>
          <w:rFonts w:ascii="Times New Roman" w:hAnsi="Times New Roman" w:cs="Times New Roman"/>
          <w:sz w:val="24"/>
          <w:szCs w:val="24"/>
        </w:rPr>
        <w:fldChar w:fldCharType="end"/>
      </w:r>
      <w:r w:rsidRPr="005445A9">
        <w:rPr>
          <w:rFonts w:ascii="Times New Roman" w:hAnsi="Times New Roman" w:cs="Times New Roman"/>
          <w:sz w:val="24"/>
          <w:szCs w:val="24"/>
        </w:rPr>
        <w:t>.</w:t>
      </w:r>
    </w:p>
    <w:p w14:paraId="12F3D435"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UK: In the UK, demographic segmentation might involve targeting a wider age range but still focusing on the upper-middle to high-income segments, professionals, and individuals who place a premium on the latest technology and design.</w:t>
      </w:r>
    </w:p>
    <w:p w14:paraId="2F20A31D" w14:textId="77777777" w:rsidR="005445A9" w:rsidRPr="005445A9" w:rsidRDefault="005445A9" w:rsidP="005445A9">
      <w:pPr>
        <w:spacing w:line="360" w:lineRule="auto"/>
        <w:jc w:val="both"/>
        <w:rPr>
          <w:rFonts w:ascii="Times New Roman" w:hAnsi="Times New Roman" w:cs="Times New Roman"/>
          <w:b/>
          <w:bCs/>
          <w:sz w:val="24"/>
          <w:szCs w:val="24"/>
        </w:rPr>
      </w:pPr>
      <w:r w:rsidRPr="005445A9">
        <w:rPr>
          <w:rFonts w:ascii="Times New Roman" w:hAnsi="Times New Roman" w:cs="Times New Roman"/>
          <w:b/>
          <w:bCs/>
          <w:sz w:val="24"/>
          <w:szCs w:val="24"/>
        </w:rPr>
        <w:t>Geographic Segmentation</w:t>
      </w:r>
    </w:p>
    <w:p w14:paraId="121E494F"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India: India's vast geography and population density provide opportunities to segment by regions and urban/rural areas. Major metropolitan cities like Mumbai, Delhi, and Bangalore could be prime markets due to higher income levels and technology adoption. Tier 2 cities might represent a growing market as well.</w:t>
      </w:r>
    </w:p>
    <w:p w14:paraId="2EEF10E6" w14:textId="771CC4DB"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lastRenderedPageBreak/>
        <w:t>UK: In the UK, geographic segmentation could focus on urban centres like London, Manchester, and Birmingham where a concentration of affluent and tech-oriented consumers resides. Suburban and rural areas could be secondary markets.</w:t>
      </w:r>
    </w:p>
    <w:p w14:paraId="2468200C" w14:textId="77777777" w:rsidR="005445A9" w:rsidRPr="005445A9" w:rsidRDefault="005445A9" w:rsidP="005445A9">
      <w:pPr>
        <w:spacing w:line="360" w:lineRule="auto"/>
        <w:jc w:val="both"/>
        <w:rPr>
          <w:rFonts w:ascii="Times New Roman" w:hAnsi="Times New Roman" w:cs="Times New Roman"/>
          <w:b/>
          <w:bCs/>
          <w:sz w:val="24"/>
          <w:szCs w:val="24"/>
        </w:rPr>
      </w:pPr>
      <w:r w:rsidRPr="005445A9">
        <w:rPr>
          <w:rFonts w:ascii="Times New Roman" w:hAnsi="Times New Roman" w:cs="Times New Roman"/>
          <w:b/>
          <w:bCs/>
          <w:sz w:val="24"/>
          <w:szCs w:val="24"/>
        </w:rPr>
        <w:t>Psychographic Segmentation</w:t>
      </w:r>
    </w:p>
    <w:p w14:paraId="49A233B1"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India: Psychographic segmentation involves lifestyle, values, and interests. Apple could target individuals who value innovation, status, and being part of a global tech community. This might appeal to those who enjoy showcasing their social status through their possessions.</w:t>
      </w:r>
    </w:p>
    <w:p w14:paraId="6EA5E424" w14:textId="77CD998E"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 xml:space="preserve">UK: In the UK, psychographic segmentation could involve targeting individuals who value aesthetics, cutting-edge technology, and seamless integration with other Apple products. The focus could be on users who appreciate the premium experience and are early </w:t>
      </w:r>
      <w:proofErr w:type="gramStart"/>
      <w:r w:rsidRPr="005445A9">
        <w:rPr>
          <w:rFonts w:ascii="Times New Roman" w:hAnsi="Times New Roman" w:cs="Times New Roman"/>
          <w:sz w:val="24"/>
          <w:szCs w:val="24"/>
        </w:rPr>
        <w:t>adopters</w:t>
      </w:r>
      <w:r w:rsidRPr="00746F12">
        <w:rPr>
          <w:rFonts w:ascii="Times New Roman" w:hAnsi="Times New Roman" w:cs="Times New Roman"/>
          <w:sz w:val="24"/>
          <w:szCs w:val="24"/>
        </w:rPr>
        <w:t>(</w:t>
      </w:r>
      <w:proofErr w:type="spellStart"/>
      <w:proofErr w:type="gramEnd"/>
      <w:r w:rsidRPr="00746F12">
        <w:rPr>
          <w:rFonts w:ascii="Times New Roman" w:hAnsi="Times New Roman" w:cs="Times New Roman"/>
          <w:sz w:val="24"/>
          <w:szCs w:val="24"/>
        </w:rPr>
        <w:t>Lupao</w:t>
      </w:r>
      <w:proofErr w:type="spellEnd"/>
      <w:r w:rsidRPr="00746F12">
        <w:rPr>
          <w:rFonts w:ascii="Times New Roman" w:hAnsi="Times New Roman" w:cs="Times New Roman"/>
          <w:sz w:val="24"/>
          <w:szCs w:val="24"/>
        </w:rPr>
        <w:t>, 2017).</w:t>
      </w:r>
      <w:r w:rsidRPr="005445A9">
        <w:rPr>
          <w:rFonts w:ascii="Times New Roman" w:hAnsi="Times New Roman" w:cs="Times New Roman"/>
          <w:sz w:val="24"/>
          <w:szCs w:val="24"/>
        </w:rPr>
        <w:t>.</w:t>
      </w:r>
    </w:p>
    <w:p w14:paraId="6D2E26EC" w14:textId="3819870D" w:rsidR="005445A9" w:rsidRPr="005445A9" w:rsidRDefault="005445A9" w:rsidP="005445A9">
      <w:pPr>
        <w:spacing w:line="360" w:lineRule="auto"/>
        <w:jc w:val="both"/>
        <w:rPr>
          <w:rFonts w:ascii="Times New Roman" w:hAnsi="Times New Roman" w:cs="Times New Roman"/>
          <w:b/>
          <w:bCs/>
          <w:sz w:val="24"/>
          <w:szCs w:val="24"/>
        </w:rPr>
      </w:pPr>
      <w:r w:rsidRPr="005445A9">
        <w:rPr>
          <w:rFonts w:ascii="Times New Roman" w:hAnsi="Times New Roman" w:cs="Times New Roman"/>
          <w:b/>
          <w:bCs/>
          <w:sz w:val="24"/>
          <w:szCs w:val="24"/>
        </w:rPr>
        <w:t>Target for iPhone in India and UK</w:t>
      </w:r>
    </w:p>
    <w:p w14:paraId="1E9810AA"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India</w:t>
      </w:r>
    </w:p>
    <w:p w14:paraId="4AC41702"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Apple's target audience for the iPhone in India would likely include:</w:t>
      </w:r>
    </w:p>
    <w:p w14:paraId="5FB38BFB"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Young professionals and students with disposable income.</w:t>
      </w:r>
    </w:p>
    <w:p w14:paraId="060DF760"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Tech enthusiasts who value innovation and premium products.</w:t>
      </w:r>
    </w:p>
    <w:p w14:paraId="60D7D386"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Urban dwellers, especially in major cities, where incomes are higher and technology adoption is more common.</w:t>
      </w:r>
    </w:p>
    <w:p w14:paraId="52DA979E"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Aspirational consumers who view owning an iPhone as a status symbol.</w:t>
      </w:r>
    </w:p>
    <w:p w14:paraId="26F75D5E"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UK</w:t>
      </w:r>
    </w:p>
    <w:p w14:paraId="7AC5B83C"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Apple's target audience for the iPhone in the UK would likely include:</w:t>
      </w:r>
    </w:p>
    <w:p w14:paraId="0E39D4E1"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Affluent professionals and executives with high disposable income.</w:t>
      </w:r>
    </w:p>
    <w:p w14:paraId="5BA8719C"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Technology enthusiasts who value cutting-edge features and design.</w:t>
      </w:r>
    </w:p>
    <w:p w14:paraId="681B5E83"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Early adopters who seek the latest advancements in the tech world.</w:t>
      </w:r>
    </w:p>
    <w:p w14:paraId="7D05B68E" w14:textId="77777777" w:rsidR="005445A9" w:rsidRPr="005445A9"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Creative professionals who appreciate the ecosystem for multimedia and productivity.</w:t>
      </w:r>
    </w:p>
    <w:p w14:paraId="647E4360" w14:textId="5F396629" w:rsidR="005445A9" w:rsidRPr="00746F12" w:rsidRDefault="005445A9" w:rsidP="005445A9">
      <w:pPr>
        <w:spacing w:line="360" w:lineRule="auto"/>
        <w:jc w:val="both"/>
        <w:rPr>
          <w:rFonts w:ascii="Times New Roman" w:hAnsi="Times New Roman" w:cs="Times New Roman"/>
          <w:sz w:val="24"/>
          <w:szCs w:val="24"/>
        </w:rPr>
      </w:pPr>
      <w:r w:rsidRPr="005445A9">
        <w:rPr>
          <w:rFonts w:ascii="Times New Roman" w:hAnsi="Times New Roman" w:cs="Times New Roman"/>
          <w:sz w:val="24"/>
          <w:szCs w:val="24"/>
        </w:rPr>
        <w:t>•</w:t>
      </w:r>
      <w:r w:rsidRPr="005445A9">
        <w:rPr>
          <w:rFonts w:ascii="Times New Roman" w:hAnsi="Times New Roman" w:cs="Times New Roman"/>
          <w:sz w:val="24"/>
          <w:szCs w:val="24"/>
        </w:rPr>
        <w:tab/>
        <w:t>Consumers who are fashion-conscious and consider their smartphones as fashion accessories.</w:t>
      </w:r>
    </w:p>
    <w:p w14:paraId="1B5D8EB7" w14:textId="2324F1BA" w:rsidR="00746F12" w:rsidRPr="00746F12" w:rsidRDefault="00746F12" w:rsidP="00746F12">
      <w:pPr>
        <w:pStyle w:val="Style2"/>
      </w:pPr>
      <w:r w:rsidRPr="00746F12">
        <w:lastRenderedPageBreak/>
        <w:t>Positioning</w:t>
      </w:r>
    </w:p>
    <w:p w14:paraId="6F38C3AA" w14:textId="59B5165B" w:rsidR="00746F12" w:rsidRDefault="00746F12" w:rsidP="00746F12">
      <w:p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 xml:space="preserve">Positioning is about creating a distinct image and value proposition for a product or brand in the minds of the target customers. It involves highlighting the unique benefits and attributes that set the product apart from </w:t>
      </w:r>
      <w:r w:rsidR="008165D1" w:rsidRPr="00746F12">
        <w:rPr>
          <w:rFonts w:ascii="Times New Roman" w:hAnsi="Times New Roman" w:cs="Times New Roman"/>
          <w:sz w:val="24"/>
          <w:szCs w:val="24"/>
        </w:rPr>
        <w:t>competitors (</w:t>
      </w:r>
      <w:r w:rsidRPr="00746F12">
        <w:rPr>
          <w:rFonts w:ascii="Times New Roman" w:hAnsi="Times New Roman" w:cs="Times New Roman"/>
          <w:sz w:val="24"/>
          <w:szCs w:val="24"/>
        </w:rPr>
        <w:t>Dibb and Simkin, 1991).</w:t>
      </w:r>
    </w:p>
    <w:p w14:paraId="4554A4E9" w14:textId="77777777" w:rsidR="008165D1" w:rsidRPr="008165D1" w:rsidRDefault="008165D1" w:rsidP="008165D1">
      <w:pPr>
        <w:pStyle w:val="ListParagraph"/>
        <w:spacing w:line="360" w:lineRule="auto"/>
        <w:rPr>
          <w:rFonts w:ascii="Times New Roman" w:hAnsi="Times New Roman" w:cs="Times New Roman"/>
          <w:sz w:val="24"/>
          <w:szCs w:val="24"/>
        </w:rPr>
      </w:pPr>
      <w:r>
        <w:rPr>
          <w:noProof/>
        </w:rPr>
        <w:drawing>
          <wp:inline distT="0" distB="0" distL="0" distR="0" wp14:anchorId="5A3A28CE" wp14:editId="043C4EC4">
            <wp:extent cx="4401246" cy="3390900"/>
            <wp:effectExtent l="0" t="0" r="0" b="0"/>
            <wp:docPr id="880796815" name="Picture 1" descr="A diagram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96815" name="Picture 1" descr="A diagram of a cell ph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10584" cy="3398094"/>
                    </a:xfrm>
                    <a:prstGeom prst="rect">
                      <a:avLst/>
                    </a:prstGeom>
                  </pic:spPr>
                </pic:pic>
              </a:graphicData>
            </a:graphic>
          </wp:inline>
        </w:drawing>
      </w:r>
    </w:p>
    <w:p w14:paraId="414502F4" w14:textId="1A6F0D40" w:rsidR="008165D1" w:rsidRPr="008165D1" w:rsidRDefault="008165D1" w:rsidP="008165D1">
      <w:pPr>
        <w:pStyle w:val="ListParagraph"/>
        <w:spacing w:line="360" w:lineRule="auto"/>
        <w:rPr>
          <w:rFonts w:ascii="Times New Roman" w:hAnsi="Times New Roman" w:cs="Times New Roman"/>
          <w:b/>
          <w:bCs/>
          <w:i/>
          <w:iCs/>
          <w:sz w:val="24"/>
          <w:szCs w:val="24"/>
        </w:rPr>
      </w:pPr>
      <w:r w:rsidRPr="008165D1">
        <w:rPr>
          <w:rFonts w:ascii="Times New Roman" w:hAnsi="Times New Roman" w:cs="Times New Roman"/>
          <w:b/>
          <w:bCs/>
          <w:i/>
          <w:iCs/>
          <w:sz w:val="24"/>
          <w:szCs w:val="24"/>
        </w:rPr>
        <w:t xml:space="preserve">Diagram positioning map of smart phone worldwide source </w:t>
      </w:r>
      <w:r w:rsidRPr="008165D1">
        <w:rPr>
          <w:rFonts w:ascii="Times New Roman" w:hAnsi="Times New Roman" w:cs="Times New Roman"/>
          <w:b/>
          <w:bCs/>
          <w:i/>
          <w:iCs/>
          <w:sz w:val="24"/>
          <w:szCs w:val="24"/>
        </w:rPr>
        <w:fldChar w:fldCharType="begin" w:fldLock="1"/>
      </w:r>
      <w:r w:rsidRPr="008165D1">
        <w:rPr>
          <w:rFonts w:ascii="Times New Roman" w:hAnsi="Times New Roman" w:cs="Times New Roman"/>
          <w:b/>
          <w:bCs/>
          <w:i/>
          <w:iCs/>
          <w:sz w:val="24"/>
          <w:szCs w:val="24"/>
        </w:rPr>
        <w:instrText>ADDIN CSL_CITATION {"citationItems":[{"id":"ITEM-1","itemData":{"ISBN":"9789385973505","author":[{"dropping-particle":"","family":"Behl","given":"Supriya","non-dropping-particle":"","parse-names":false,"suffix":""}],"id":"ITEM-1","issue":"March","issued":{"date-parts":[["2022"]]},"page":"6","title":"Factors Affecting Consumer Choice of Mobile Phone Brands : an Empirical Study Using Multidimensional Scaling Techniques","type":"article-journal"},"uris":["http://www.mendeley.com/documents/?uuid=c05c8e1f-a34c-444f-ad2d-ba040cc3541c"]}],"mendeley":{"formattedCitation":"(Behl, 2022)","plainTextFormattedCitation":"(Behl, 2022)","previouslyFormattedCitation":"(Behl, 2022)"},"properties":{"noteIndex":0},"schema":"https://github.com/citation-style-language/schema/raw/master/csl-citation.json"}</w:instrText>
      </w:r>
      <w:r w:rsidRPr="008165D1">
        <w:rPr>
          <w:rFonts w:ascii="Times New Roman" w:hAnsi="Times New Roman" w:cs="Times New Roman"/>
          <w:b/>
          <w:bCs/>
          <w:i/>
          <w:iCs/>
          <w:sz w:val="24"/>
          <w:szCs w:val="24"/>
        </w:rPr>
        <w:fldChar w:fldCharType="separate"/>
      </w:r>
      <w:r w:rsidRPr="008165D1">
        <w:rPr>
          <w:rFonts w:ascii="Times New Roman" w:hAnsi="Times New Roman" w:cs="Times New Roman"/>
          <w:b/>
          <w:bCs/>
          <w:i/>
          <w:iCs/>
          <w:noProof/>
          <w:sz w:val="24"/>
          <w:szCs w:val="24"/>
        </w:rPr>
        <w:t>(Behl, 2022)</w:t>
      </w:r>
      <w:r w:rsidRPr="008165D1">
        <w:rPr>
          <w:rFonts w:ascii="Times New Roman" w:hAnsi="Times New Roman" w:cs="Times New Roman"/>
          <w:b/>
          <w:bCs/>
          <w:i/>
          <w:iCs/>
          <w:sz w:val="24"/>
          <w:szCs w:val="24"/>
        </w:rPr>
        <w:fldChar w:fldCharType="end"/>
      </w:r>
    </w:p>
    <w:p w14:paraId="008AA6F1" w14:textId="4F7AA0D6" w:rsidR="00B019BE" w:rsidRDefault="00B019BE" w:rsidP="00271B9F">
      <w:pPr>
        <w:pStyle w:val="Heading2"/>
        <w:numPr>
          <w:ilvl w:val="0"/>
          <w:numId w:val="0"/>
        </w:numPr>
        <w:ind w:left="576"/>
      </w:pPr>
      <w:bookmarkStart w:id="14" w:name="_Toc143498687"/>
      <w:r>
        <w:t>Similarities and differences</w:t>
      </w:r>
      <w:bookmarkEnd w:id="14"/>
    </w:p>
    <w:tbl>
      <w:tblPr>
        <w:tblStyle w:val="TableGrid"/>
        <w:tblW w:w="0" w:type="auto"/>
        <w:tblLook w:val="04A0" w:firstRow="1" w:lastRow="0" w:firstColumn="1" w:lastColumn="0" w:noHBand="0" w:noVBand="1"/>
      </w:tblPr>
      <w:tblGrid>
        <w:gridCol w:w="1616"/>
        <w:gridCol w:w="3482"/>
        <w:gridCol w:w="3918"/>
      </w:tblGrid>
      <w:tr w:rsidR="00AB5A92" w14:paraId="4F6206D6" w14:textId="77777777" w:rsidTr="00746F12">
        <w:tc>
          <w:tcPr>
            <w:tcW w:w="1616" w:type="dxa"/>
          </w:tcPr>
          <w:p w14:paraId="3EF8859D" w14:textId="77777777" w:rsidR="00AB5A92" w:rsidRDefault="00AB5A92" w:rsidP="005268F8">
            <w:pPr>
              <w:spacing w:line="360" w:lineRule="auto"/>
              <w:jc w:val="both"/>
              <w:rPr>
                <w:rFonts w:ascii="Times New Roman" w:hAnsi="Times New Roman" w:cs="Times New Roman"/>
                <w:sz w:val="24"/>
                <w:szCs w:val="24"/>
              </w:rPr>
            </w:pPr>
          </w:p>
        </w:tc>
        <w:tc>
          <w:tcPr>
            <w:tcW w:w="3482" w:type="dxa"/>
          </w:tcPr>
          <w:p w14:paraId="5F2ABE63" w14:textId="5D6F7561" w:rsidR="00AB5A92" w:rsidRPr="00746F12" w:rsidRDefault="00AB5A92" w:rsidP="005268F8">
            <w:pPr>
              <w:spacing w:line="360" w:lineRule="auto"/>
              <w:jc w:val="both"/>
              <w:rPr>
                <w:rFonts w:ascii="Times New Roman" w:hAnsi="Times New Roman" w:cs="Times New Roman"/>
                <w:b/>
                <w:bCs/>
                <w:sz w:val="24"/>
                <w:szCs w:val="24"/>
              </w:rPr>
            </w:pPr>
            <w:r w:rsidRPr="00746F12">
              <w:rPr>
                <w:rFonts w:ascii="Times New Roman" w:hAnsi="Times New Roman" w:cs="Times New Roman"/>
                <w:b/>
                <w:bCs/>
                <w:sz w:val="24"/>
                <w:szCs w:val="24"/>
              </w:rPr>
              <w:t>UK</w:t>
            </w:r>
          </w:p>
        </w:tc>
        <w:tc>
          <w:tcPr>
            <w:tcW w:w="3918" w:type="dxa"/>
          </w:tcPr>
          <w:p w14:paraId="05D6BA74" w14:textId="68D87B14" w:rsidR="00AB5A92" w:rsidRPr="00746F12" w:rsidRDefault="00AB5A92" w:rsidP="005268F8">
            <w:pPr>
              <w:spacing w:line="360" w:lineRule="auto"/>
              <w:jc w:val="both"/>
              <w:rPr>
                <w:rFonts w:ascii="Times New Roman" w:hAnsi="Times New Roman" w:cs="Times New Roman"/>
                <w:b/>
                <w:bCs/>
                <w:sz w:val="24"/>
                <w:szCs w:val="24"/>
              </w:rPr>
            </w:pPr>
            <w:r w:rsidRPr="00746F12">
              <w:rPr>
                <w:rFonts w:ascii="Times New Roman" w:hAnsi="Times New Roman" w:cs="Times New Roman"/>
                <w:b/>
                <w:bCs/>
                <w:sz w:val="24"/>
                <w:szCs w:val="24"/>
              </w:rPr>
              <w:t>India</w:t>
            </w:r>
          </w:p>
        </w:tc>
      </w:tr>
      <w:tr w:rsidR="00AB5A92" w14:paraId="17B9F46E" w14:textId="77777777" w:rsidTr="00746F12">
        <w:tc>
          <w:tcPr>
            <w:tcW w:w="1616" w:type="dxa"/>
          </w:tcPr>
          <w:p w14:paraId="7EAD2531" w14:textId="1140F837" w:rsidR="00AB5A92" w:rsidRDefault="00AB5A92" w:rsidP="005268F8">
            <w:pPr>
              <w:spacing w:line="360" w:lineRule="auto"/>
              <w:jc w:val="both"/>
              <w:rPr>
                <w:rFonts w:ascii="Times New Roman" w:hAnsi="Times New Roman" w:cs="Times New Roman"/>
                <w:sz w:val="24"/>
                <w:szCs w:val="24"/>
              </w:rPr>
            </w:pPr>
            <w:r w:rsidRPr="00502ED5">
              <w:rPr>
                <w:rFonts w:ascii="Times New Roman" w:hAnsi="Times New Roman" w:cs="Times New Roman"/>
                <w:b/>
                <w:bCs/>
                <w:sz w:val="24"/>
                <w:szCs w:val="24"/>
              </w:rPr>
              <w:t>Segmentation</w:t>
            </w:r>
          </w:p>
        </w:tc>
        <w:tc>
          <w:tcPr>
            <w:tcW w:w="3482" w:type="dxa"/>
          </w:tcPr>
          <w:p w14:paraId="5666C93B" w14:textId="77777777" w:rsidR="00AB5A9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Tech-savvy professionals</w:t>
            </w:r>
          </w:p>
          <w:p w14:paraId="5BD32420" w14:textId="77777777"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Affluent individuals</w:t>
            </w:r>
          </w:p>
          <w:p w14:paraId="12035298" w14:textId="77777777"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Early adopters</w:t>
            </w:r>
          </w:p>
          <w:p w14:paraId="4F1BD73D" w14:textId="77777777"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Students</w:t>
            </w:r>
          </w:p>
          <w:p w14:paraId="5378C6C1" w14:textId="7D45A6F9"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High-income professionals</w:t>
            </w:r>
          </w:p>
        </w:tc>
        <w:tc>
          <w:tcPr>
            <w:tcW w:w="3918" w:type="dxa"/>
          </w:tcPr>
          <w:p w14:paraId="14C15432" w14:textId="77777777" w:rsidR="00AB5A9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Tech-savvy professionals</w:t>
            </w:r>
          </w:p>
          <w:p w14:paraId="0D7FE165" w14:textId="77777777"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Growing middle-class</w:t>
            </w:r>
          </w:p>
          <w:p w14:paraId="19D7889B" w14:textId="77777777"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Students and young professionals</w:t>
            </w:r>
          </w:p>
          <w:p w14:paraId="5B6DC0FD" w14:textId="301A35D5" w:rsidR="00746F12" w:rsidRPr="00746F12" w:rsidRDefault="00746F12" w:rsidP="00746F12">
            <w:pPr>
              <w:pStyle w:val="ListParagraph"/>
              <w:numPr>
                <w:ilvl w:val="0"/>
                <w:numId w:val="30"/>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Early adopters</w:t>
            </w:r>
          </w:p>
        </w:tc>
      </w:tr>
      <w:tr w:rsidR="00AB5A92" w14:paraId="471FC50B" w14:textId="77777777" w:rsidTr="00746F12">
        <w:tc>
          <w:tcPr>
            <w:tcW w:w="1616" w:type="dxa"/>
          </w:tcPr>
          <w:p w14:paraId="53E2E2A5" w14:textId="773C2254" w:rsidR="00AB5A92" w:rsidRDefault="00AB5A92" w:rsidP="005268F8">
            <w:pPr>
              <w:spacing w:line="360" w:lineRule="auto"/>
              <w:jc w:val="both"/>
              <w:rPr>
                <w:rFonts w:ascii="Times New Roman" w:hAnsi="Times New Roman" w:cs="Times New Roman"/>
                <w:sz w:val="24"/>
                <w:szCs w:val="24"/>
              </w:rPr>
            </w:pPr>
            <w:r w:rsidRPr="00502ED5">
              <w:rPr>
                <w:rFonts w:ascii="Times New Roman" w:hAnsi="Times New Roman" w:cs="Times New Roman"/>
                <w:b/>
                <w:bCs/>
                <w:sz w:val="24"/>
                <w:szCs w:val="24"/>
              </w:rPr>
              <w:t>Targeting</w:t>
            </w:r>
          </w:p>
        </w:tc>
        <w:tc>
          <w:tcPr>
            <w:tcW w:w="3482" w:type="dxa"/>
          </w:tcPr>
          <w:p w14:paraId="421DC71B" w14:textId="5E24B28C" w:rsidR="00AB5A92" w:rsidRDefault="00746F12" w:rsidP="005268F8">
            <w:p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High-income professionals and</w:t>
            </w:r>
            <w:r>
              <w:rPr>
                <w:rFonts w:ascii="Times New Roman" w:hAnsi="Times New Roman" w:cs="Times New Roman"/>
                <w:sz w:val="24"/>
                <w:szCs w:val="24"/>
              </w:rPr>
              <w:t xml:space="preserve"> </w:t>
            </w:r>
            <w:r w:rsidRPr="00746F12">
              <w:rPr>
                <w:rFonts w:ascii="Times New Roman" w:hAnsi="Times New Roman" w:cs="Times New Roman"/>
                <w:sz w:val="24"/>
                <w:szCs w:val="24"/>
              </w:rPr>
              <w:t>early adopters who appreciate</w:t>
            </w:r>
            <w:r>
              <w:rPr>
                <w:rFonts w:ascii="Times New Roman" w:hAnsi="Times New Roman" w:cs="Times New Roman"/>
                <w:sz w:val="24"/>
                <w:szCs w:val="24"/>
              </w:rPr>
              <w:t xml:space="preserve"> </w:t>
            </w:r>
            <w:r w:rsidRPr="00746F12">
              <w:rPr>
                <w:rFonts w:ascii="Times New Roman" w:hAnsi="Times New Roman" w:cs="Times New Roman"/>
                <w:sz w:val="24"/>
                <w:szCs w:val="24"/>
              </w:rPr>
              <w:t>premium technology products</w:t>
            </w:r>
          </w:p>
        </w:tc>
        <w:tc>
          <w:tcPr>
            <w:tcW w:w="3918" w:type="dxa"/>
          </w:tcPr>
          <w:p w14:paraId="0B6C379F" w14:textId="447AE44F" w:rsidR="00AB5A92" w:rsidRDefault="00746F12" w:rsidP="005268F8">
            <w:p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Growing middle-class seeking</w:t>
            </w:r>
            <w:r>
              <w:t xml:space="preserve"> </w:t>
            </w:r>
            <w:r w:rsidRPr="00746F12">
              <w:rPr>
                <w:rFonts w:ascii="Times New Roman" w:hAnsi="Times New Roman" w:cs="Times New Roman"/>
                <w:sz w:val="24"/>
                <w:szCs w:val="24"/>
              </w:rPr>
              <w:t>aspirational</w:t>
            </w:r>
            <w:r>
              <w:rPr>
                <w:rFonts w:ascii="Times New Roman" w:hAnsi="Times New Roman" w:cs="Times New Roman"/>
                <w:sz w:val="24"/>
                <w:szCs w:val="24"/>
              </w:rPr>
              <w:t xml:space="preserve"> </w:t>
            </w:r>
            <w:r w:rsidRPr="00746F12">
              <w:rPr>
                <w:rFonts w:ascii="Times New Roman" w:hAnsi="Times New Roman" w:cs="Times New Roman"/>
                <w:sz w:val="24"/>
                <w:szCs w:val="24"/>
              </w:rPr>
              <w:t>Yet</w:t>
            </w:r>
            <w:r>
              <w:rPr>
                <w:rFonts w:ascii="Times New Roman" w:hAnsi="Times New Roman" w:cs="Times New Roman"/>
                <w:sz w:val="24"/>
                <w:szCs w:val="24"/>
              </w:rPr>
              <w:t xml:space="preserve"> </w:t>
            </w:r>
            <w:r w:rsidRPr="00746F12">
              <w:rPr>
                <w:rFonts w:ascii="Times New Roman" w:hAnsi="Times New Roman" w:cs="Times New Roman"/>
                <w:sz w:val="24"/>
                <w:szCs w:val="24"/>
              </w:rPr>
              <w:t>value-for-money</w:t>
            </w:r>
            <w:r>
              <w:rPr>
                <w:rFonts w:ascii="Times New Roman" w:hAnsi="Times New Roman" w:cs="Times New Roman"/>
                <w:sz w:val="24"/>
                <w:szCs w:val="24"/>
              </w:rPr>
              <w:t xml:space="preserve"> </w:t>
            </w:r>
            <w:r w:rsidRPr="00746F12">
              <w:rPr>
                <w:rFonts w:ascii="Times New Roman" w:hAnsi="Times New Roman" w:cs="Times New Roman"/>
                <w:sz w:val="24"/>
                <w:szCs w:val="24"/>
              </w:rPr>
              <w:t>smartphones</w:t>
            </w:r>
          </w:p>
        </w:tc>
      </w:tr>
      <w:tr w:rsidR="00AB5A92" w14:paraId="5A8536DF" w14:textId="77777777" w:rsidTr="00746F12">
        <w:tc>
          <w:tcPr>
            <w:tcW w:w="1616" w:type="dxa"/>
          </w:tcPr>
          <w:p w14:paraId="28D701B4" w14:textId="6E6188E6" w:rsidR="00AB5A92" w:rsidRDefault="00AB5A92" w:rsidP="005268F8">
            <w:pPr>
              <w:spacing w:line="360" w:lineRule="auto"/>
              <w:jc w:val="both"/>
              <w:rPr>
                <w:rFonts w:ascii="Times New Roman" w:hAnsi="Times New Roman" w:cs="Times New Roman"/>
                <w:sz w:val="24"/>
                <w:szCs w:val="24"/>
              </w:rPr>
            </w:pPr>
            <w:r w:rsidRPr="00502ED5">
              <w:rPr>
                <w:rFonts w:ascii="Times New Roman" w:hAnsi="Times New Roman" w:cs="Times New Roman"/>
                <w:b/>
                <w:bCs/>
                <w:sz w:val="24"/>
                <w:szCs w:val="24"/>
              </w:rPr>
              <w:t>Positioning</w:t>
            </w:r>
          </w:p>
        </w:tc>
        <w:tc>
          <w:tcPr>
            <w:tcW w:w="3482" w:type="dxa"/>
          </w:tcPr>
          <w:p w14:paraId="5435B83C" w14:textId="77777777" w:rsidR="00AB5A92" w:rsidRPr="00746F12" w:rsidRDefault="00746F12" w:rsidP="00746F12">
            <w:pPr>
              <w:pStyle w:val="ListParagraph"/>
              <w:numPr>
                <w:ilvl w:val="0"/>
                <w:numId w:val="31"/>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Cutting-edge technology</w:t>
            </w:r>
          </w:p>
          <w:p w14:paraId="7A1B1D1B" w14:textId="77777777" w:rsidR="00746F12" w:rsidRPr="00746F12" w:rsidRDefault="00746F12" w:rsidP="00746F12">
            <w:pPr>
              <w:pStyle w:val="ListParagraph"/>
              <w:numPr>
                <w:ilvl w:val="0"/>
                <w:numId w:val="31"/>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 xml:space="preserve">Sleek design </w:t>
            </w:r>
          </w:p>
          <w:p w14:paraId="5B690D89" w14:textId="1B93DAEB" w:rsidR="00746F12" w:rsidRPr="00746F12" w:rsidRDefault="00746F12" w:rsidP="00746F12">
            <w:pPr>
              <w:pStyle w:val="ListParagraph"/>
              <w:numPr>
                <w:ilvl w:val="0"/>
                <w:numId w:val="31"/>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lastRenderedPageBreak/>
              <w:t>Premium status</w:t>
            </w:r>
          </w:p>
        </w:tc>
        <w:tc>
          <w:tcPr>
            <w:tcW w:w="3918" w:type="dxa"/>
          </w:tcPr>
          <w:p w14:paraId="35BF7CCC" w14:textId="7FB52E5B" w:rsidR="00AB5A92" w:rsidRPr="00746F12" w:rsidRDefault="00746F12" w:rsidP="00746F12">
            <w:pPr>
              <w:pStyle w:val="ListParagraph"/>
              <w:numPr>
                <w:ilvl w:val="0"/>
                <w:numId w:val="32"/>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lastRenderedPageBreak/>
              <w:t>Reliability</w:t>
            </w:r>
          </w:p>
          <w:p w14:paraId="7485E550" w14:textId="77777777" w:rsidR="00746F12" w:rsidRPr="00746F12" w:rsidRDefault="00746F12" w:rsidP="00746F12">
            <w:pPr>
              <w:pStyle w:val="ListParagraph"/>
              <w:numPr>
                <w:ilvl w:val="0"/>
                <w:numId w:val="32"/>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t>User friendly interface</w:t>
            </w:r>
          </w:p>
          <w:p w14:paraId="683934FB" w14:textId="32F2769A" w:rsidR="00746F12" w:rsidRPr="00746F12" w:rsidRDefault="00746F12" w:rsidP="00746F12">
            <w:pPr>
              <w:pStyle w:val="ListParagraph"/>
              <w:numPr>
                <w:ilvl w:val="0"/>
                <w:numId w:val="32"/>
              </w:numPr>
              <w:spacing w:line="360" w:lineRule="auto"/>
              <w:jc w:val="both"/>
              <w:rPr>
                <w:rFonts w:ascii="Times New Roman" w:hAnsi="Times New Roman" w:cs="Times New Roman"/>
                <w:sz w:val="24"/>
                <w:szCs w:val="24"/>
              </w:rPr>
            </w:pPr>
            <w:r w:rsidRPr="00746F12">
              <w:rPr>
                <w:rFonts w:ascii="Times New Roman" w:hAnsi="Times New Roman" w:cs="Times New Roman"/>
                <w:sz w:val="24"/>
                <w:szCs w:val="24"/>
              </w:rPr>
              <w:lastRenderedPageBreak/>
              <w:t>Integration with apple ecosystem</w:t>
            </w:r>
          </w:p>
        </w:tc>
      </w:tr>
    </w:tbl>
    <w:p w14:paraId="7FB00F50" w14:textId="77777777" w:rsidR="00AB5A92" w:rsidRDefault="00AB5A92" w:rsidP="005268F8">
      <w:pPr>
        <w:spacing w:line="360" w:lineRule="auto"/>
        <w:jc w:val="both"/>
        <w:rPr>
          <w:rFonts w:ascii="Times New Roman" w:hAnsi="Times New Roman" w:cs="Times New Roman"/>
          <w:sz w:val="24"/>
          <w:szCs w:val="24"/>
        </w:rPr>
      </w:pPr>
    </w:p>
    <w:p w14:paraId="0DA61817" w14:textId="0695EFBB" w:rsidR="00F01119" w:rsidRPr="005268F8" w:rsidRDefault="00705A4D" w:rsidP="00271B9F">
      <w:pPr>
        <w:pStyle w:val="Heading1"/>
        <w:numPr>
          <w:ilvl w:val="0"/>
          <w:numId w:val="0"/>
        </w:numPr>
        <w:ind w:left="432"/>
      </w:pPr>
      <w:bookmarkStart w:id="15" w:name="_Toc143498688"/>
      <w:r w:rsidRPr="005268F8">
        <w:t>Marketing mix elements (7Ps)</w:t>
      </w:r>
      <w:bookmarkEnd w:id="15"/>
    </w:p>
    <w:p w14:paraId="150AC1A8" w14:textId="50F2C985" w:rsidR="00F01119" w:rsidRDefault="00F01119"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the analysis of the marketing strategy employed by Apple for the iPhone in both the UK and India, we will delve into the seven elements of the marketing mix, commonly known as the 7Ps: Product, Price, Place, Promotion, People, Process, and Physical evidence.</w:t>
      </w:r>
    </w:p>
    <w:p w14:paraId="679099E8" w14:textId="4B341A0A" w:rsidR="0075740D" w:rsidRDefault="0075740D" w:rsidP="0075740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8D7BBD0" wp14:editId="1569A23C">
            <wp:extent cx="3055620" cy="3027521"/>
            <wp:effectExtent l="0" t="0" r="0" b="1905"/>
            <wp:docPr id="1822863454" name="Picture 15" descr="A diagram of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63454" name="Picture 15" descr="A diagram of marketing mix&#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66807" cy="3038605"/>
                    </a:xfrm>
                    <a:prstGeom prst="rect">
                      <a:avLst/>
                    </a:prstGeom>
                  </pic:spPr>
                </pic:pic>
              </a:graphicData>
            </a:graphic>
          </wp:inline>
        </w:drawing>
      </w:r>
    </w:p>
    <w:p w14:paraId="54C5EE3B" w14:textId="1BDC255B" w:rsidR="0075740D" w:rsidRPr="0075740D" w:rsidRDefault="0075740D" w:rsidP="0075740D">
      <w:pPr>
        <w:spacing w:line="360" w:lineRule="auto"/>
        <w:jc w:val="center"/>
        <w:rPr>
          <w:rFonts w:ascii="Times New Roman" w:hAnsi="Times New Roman" w:cs="Times New Roman"/>
          <w:b/>
          <w:bCs/>
          <w:i/>
          <w:iCs/>
          <w:sz w:val="24"/>
          <w:szCs w:val="24"/>
        </w:rPr>
      </w:pPr>
      <w:r w:rsidRPr="0075740D">
        <w:rPr>
          <w:rFonts w:ascii="Times New Roman" w:hAnsi="Times New Roman" w:cs="Times New Roman"/>
          <w:b/>
          <w:bCs/>
          <w:i/>
          <w:iCs/>
          <w:sz w:val="24"/>
          <w:szCs w:val="24"/>
        </w:rPr>
        <w:t>Source (self-made)</w:t>
      </w:r>
    </w:p>
    <w:tbl>
      <w:tblPr>
        <w:tblStyle w:val="TableGrid"/>
        <w:tblW w:w="0" w:type="auto"/>
        <w:tblLook w:val="04A0" w:firstRow="1" w:lastRow="0" w:firstColumn="1" w:lastColumn="0" w:noHBand="0" w:noVBand="1"/>
      </w:tblPr>
      <w:tblGrid>
        <w:gridCol w:w="1310"/>
        <w:gridCol w:w="7706"/>
      </w:tblGrid>
      <w:tr w:rsidR="00705A4D" w:rsidRPr="005268F8" w14:paraId="53FBD7E2" w14:textId="77777777" w:rsidTr="0064198D">
        <w:tc>
          <w:tcPr>
            <w:tcW w:w="1129" w:type="dxa"/>
            <w:shd w:val="clear" w:color="auto" w:fill="E7E6E6" w:themeFill="background2"/>
          </w:tcPr>
          <w:p w14:paraId="2AABF993" w14:textId="77777777"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Product</w:t>
            </w:r>
          </w:p>
          <w:p w14:paraId="3907DCA8"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7DA8E8E7" w14:textId="6D199A3D"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Apple's iPhone, a premium smartphone, is the focal point of their marketing efforts in both the UK and India. The product is characterized by its cutting-edge technology, sleek design, and user-friendly interface. While the core features remain consistent between both countries, Apple may offer specific regional variations or localized software to cater to distinct consumer preferences and needs</w:t>
            </w:r>
            <w:r w:rsidR="0075740D">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{"citationItems":[{"id":"ITEM-1","itemData":{"author":[{"dropping-particle":"","family":"Vliert","given":"Daylin","non-dropping-particle":"","parse-names":false,"suffix":""}],"container-title":"MacEwan University Student eJournal","id":"ITEM-1","issued":{"date-parts":[["2021","4","28"]]},"title":"Apple iPhone: A Market Case Study","type":"article-journal","volume":"5"},"uris":["http://www.mendeley.com/documents/?uuid=d8a7ef00-5703-4a3a-a5a8-d87b76a21ae3"]}],"mendeley":{"formattedCitation":"(Vliert, 2021)","plainTextFormattedCitation":"(Vliert, 2021)","previouslyFormattedCitation":"(Vliert, 2021)"},"properties":{"noteIndex":0},"schema":"https://github.com/citation-style-language/schema/raw/master/csl-citation.json"}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(Vliert, 2021)</w:t>
            </w:r>
            <w:r w:rsidR="0075740D">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6110D592" w14:textId="77777777" w:rsidTr="0064198D">
        <w:tc>
          <w:tcPr>
            <w:tcW w:w="1129" w:type="dxa"/>
            <w:shd w:val="clear" w:color="auto" w:fill="E7E6E6" w:themeFill="background2"/>
          </w:tcPr>
          <w:p w14:paraId="610F30B2" w14:textId="6CF08B64"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Price</w:t>
            </w:r>
          </w:p>
          <w:p w14:paraId="7F95DD94"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336266DC" w14:textId="35D2AF89"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The pricing strategy for the iPhone differs between the UK and India due to variations in market dynamics, consumer purchasing power, and competitive landscape. In the UK, Apple may adopt a premium pricing strategy to emphasize the product's exclusivity and appeal to a more affluent segment of </w:t>
            </w:r>
            <w:r w:rsidRPr="005268F8">
              <w:rPr>
                <w:rFonts w:ascii="Times New Roman" w:hAnsi="Times New Roman" w:cs="Times New Roman"/>
                <w:sz w:val="24"/>
                <w:szCs w:val="24"/>
              </w:rPr>
              <w:lastRenderedPageBreak/>
              <w:t>consumers. In contrast, in India, where price sensitivity is higher, Apple might implement more flexible pricing strategies, such as instalments plans or trade-in offers, to attract a broader customer base</w:t>
            </w:r>
            <w:r w:rsidR="0075740D">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{"citationItems":[{"id":"ITEM-1","itemData":{"abstract":"In the current era, consumers’ fascination for many notable brands in the market is rising considerably. This effect shows that many companies are trying to consistently reproduce this effect in their current (and potential) customers and thus look for creating a strong identification with their brand(s), what allows the company to add new economic value. However, the vast majority of these companies finds limitations in the way traditional marketing works to achieve a necessary emotional state for the generation of a brand identification. Thus it is necessary to go further and use more effective tools for the study of consumer behavior. An interesting possibility is the use of Neuromarketing, emphasizing research methods for studying people’s emotion feelings, by facing stimuli related to a specific brand. From this analysis, companies may adjust their commercial and economic strategy to take advantage from their brands competitive positioning in the market. Keywords","author":[{"dropping-particle":"","family":"Chavaglia","given":"J.","non-dropping-particle":"","parse-names":false,"suffix":""},{"dropping-particle":"","family":"Filipe","given":"J.","non-dropping-particle":"","parse-names":false,"suffix":""}],"container-title":"International Journal of Latest Trends in Finance and Economic Sciences","id":"ITEM-1","issue":"4","issued":{"date-parts":[["2015"]]},"page":"1041-1047","title":"Consumers economic behavior and emotions: the case of iphone 6 in neuromarketing","type":"article-journal"},"uris":["http://www.mendeley.com/documents/?uuid=babd43f8-1ca0-4a1b-811c-dec1e1b1d700"]}],"mendeley":{"formattedCitation":"(Chavaglia and Filipe, 2015)","plainTextFormattedCitation":"(Chavaglia and Filipe, 2015)","previouslyFormattedCitation":"(Chavaglia and Filipe, 2015)"},"properties":{"noteIndex":0},"schema":"https://github.com/citation-style-language/schema/raw/master/csl-citation.json"}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(Chavaglia and Filipe, 2015)</w:t>
            </w:r>
            <w:r w:rsidR="0075740D">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3B8056D5" w14:textId="77777777" w:rsidTr="0064198D">
        <w:tc>
          <w:tcPr>
            <w:tcW w:w="1129" w:type="dxa"/>
            <w:shd w:val="clear" w:color="auto" w:fill="E7E6E6" w:themeFill="background2"/>
          </w:tcPr>
          <w:p w14:paraId="7CCDDAAE" w14:textId="5F2840B7"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lastRenderedPageBreak/>
              <w:t>Place</w:t>
            </w:r>
          </w:p>
          <w:p w14:paraId="5DDE1F19"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2D5BF2DA" w14:textId="10941DD5"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Apple ensures widespread availability of the iPhone in both the UK and India. In the UK, the iPhone is sold through a combination of Apple's official retail stores, authorized resellers, and major carriers. In India, distribution channels might include exclusive Apple stores, authorized retail partners, and e-commerce platforms to reach customers across diverse geographical locations</w:t>
            </w:r>
            <w:r w:rsidR="0075740D">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{"citationItems":[{"id":"ITEM-1","itemData":{"abstract":"The continuous globalization and new product launch can represent essential drivers for the company performance. For many years has been conducted conceptual and empirical research in order to identity the success factors for new product launch. Therefore, the purpose of this paper is to identify and analyze the critical success factors for launching a new product using a marketing approach. The contribution to the science of this article is to create an understanding framework related to the factors that have an impact on the success of a new product launch; it could help companies in planning the new products launch. This paper followed a case-study methodology–the iPhone launch case. After iPhone was successfully launched, millions of iPhones was sold, turned it in one of the most popular mobile phone ever launched. Considering that Apple is now the leader on smartphone market, overtaking Samsung in the fourth quarter of 2014, the purpose of this case study is to explain how a company as Apple can enter in a saturated market, have success, and after eight years became the leader market. In order to involve all crucial drivers of product success, we attempted to summarize the findings considering three essential levels–consumers, company, and environmental. Regarding the case study conclusion it can be said that iPhone changed the way that consumers interact with the mobile phones; it built a connection with the consumer and influenced their behavior regarding the information access and digital lifestyle.","author":[{"dropping-particle":"","family":"Capatina","given":"Gabriela","non-dropping-particle":"","parse-names":false,"suffix":""},{"dropping-particle":"","family":"Draghescu","given":"Florin","non-dropping-particle":"","parse-names":false,"suffix":""}],"container-title":"International Journal of Economics and Finance","id":"ITEM-1","issue":"5","issued":{"date-parts":[["2015"]]},"page":"61-70","title":"Success Factors of New Product Launch: The Case of iPhone Launch","type":"article-journal","volume":"7"},"uris":["http://www.mendeley.com/documents/?uuid=9eea5134-4b6a-4148-b269-57062c012eb5"]}],"mendeley":{"formattedCitation":"(Capatina and Draghescu, 2015)","plainTextFormattedCitation":"(Capatina and Draghescu, 2015)","previouslyFormattedCitation":"(Capatina and Draghescu, 2015)"},"properties":{"noteIndex":0},"schema":"https://github.com/citation-style-language/schema/raw/master/csl-citation.json"}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(Capatina and Draghescu, 2015)</w:t>
            </w:r>
            <w:r w:rsidR="0075740D">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1D903D49" w14:textId="77777777" w:rsidTr="0064198D">
        <w:tc>
          <w:tcPr>
            <w:tcW w:w="1129" w:type="dxa"/>
            <w:shd w:val="clear" w:color="auto" w:fill="E7E6E6" w:themeFill="background2"/>
          </w:tcPr>
          <w:p w14:paraId="7D97817B" w14:textId="2647A3B1"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Promotion</w:t>
            </w:r>
          </w:p>
          <w:p w14:paraId="459007B7"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4184C542" w14:textId="2EEEDBB9"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Apple employs a multi-faceted promotion strategy in both countries to create brand awareness and drive sales. In the UK, the company may focus on digital marketing, social media, and television advertisements to target the tech-savvy and urban population. In India, Apple may leverage a mix of digital advertising and traditional media while incorporating cultural and regional elements to resonate with the diverse population</w:t>
            </w:r>
            <w:r w:rsidR="0075740D">
              <w:rPr>
                <w:rFonts w:ascii="Times New Roman" w:hAnsi="Times New Roman" w:cs="Times New Roman"/>
                <w:sz w:val="24"/>
                <w:szCs w:val="24"/>
              </w:rPr>
              <w:fldChar w:fldCharType="begin" w:fldLock="1"/>
            </w:r>
            <w:r w:rsidR="00CB29BE">
              <w:rPr>
                <w:rFonts w:ascii="Times New Roman" w:hAnsi="Times New Roman" w:cs="Times New Roman"/>
                <w:sz w:val="24"/>
                <w:szCs w:val="24"/>
              </w:rPr>
              <w:instrText>ADDIN CSL_CITATION {"citationItems":[{"id":"ITEM-1","itemData":{"author":[{"dropping-particle":"","family":"Nicolle","given":"Ambre","non-dropping-particle":"","parse-names":false,"suffix":""}],"id":"ITEM-1","issue":"1","issued":{"date-parts":[["2021"]]},"title":"Strategic confusopoly : evidence from the UK mobile market","type":"article-journal"},"uris":["http://www.mendeley.com/documents/?uuid=330cf556-6efe-4612-bcc2-d90cfc6cfe24"]}],"mendeley":{"formattedCitation":"(Nicolle, 2021)","plainTextFormattedCitation":"(Nicolle, 2021)","previouslyFormattedCitation":"(Nicolle, 2021)"},"properties":{"noteIndex":0},"schema":"https://github.com/citation-style-language/schema/raw/master/csl-citation.json"}</w:instrText>
            </w:r>
            <w:r w:rsidR="0075740D">
              <w:rPr>
                <w:rFonts w:ascii="Times New Roman" w:hAnsi="Times New Roman" w:cs="Times New Roman"/>
                <w:sz w:val="24"/>
                <w:szCs w:val="24"/>
              </w:rPr>
              <w:fldChar w:fldCharType="separate"/>
            </w:r>
            <w:r w:rsidR="0075740D" w:rsidRPr="0075740D">
              <w:rPr>
                <w:rFonts w:ascii="Times New Roman" w:hAnsi="Times New Roman" w:cs="Times New Roman"/>
                <w:noProof/>
                <w:sz w:val="24"/>
                <w:szCs w:val="24"/>
              </w:rPr>
              <w:t>(Nicolle, 2021)</w:t>
            </w:r>
            <w:r w:rsidR="0075740D">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6613BE3C" w14:textId="77777777" w:rsidTr="0064198D">
        <w:tc>
          <w:tcPr>
            <w:tcW w:w="1129" w:type="dxa"/>
            <w:shd w:val="clear" w:color="auto" w:fill="E7E6E6" w:themeFill="background2"/>
          </w:tcPr>
          <w:p w14:paraId="043E349B" w14:textId="255F96C4"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People</w:t>
            </w:r>
          </w:p>
          <w:p w14:paraId="418BD7DC"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2CE4F18F" w14:textId="5834FFAA"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The people element refers to the personnel involved in the marketing and customer service processes. In both the UK and India, Apple ensures a well-trained and customer-centric workforce, including sales representatives and support staff. Additionally, Apple's customer service centres aim to offer consistent and exceptional service experiences in both countries</w:t>
            </w:r>
            <w:r w:rsidR="00CB29BE">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{"citationItems":[{"id":"ITEM-1","itemData":{"abstract":"The article describes the existing knowledge of how mobile marketing can increase the value for consumers and retailers. Mobile device shopping, and consumers' use of mobile devices while shopping is shown to be both an extension of consumers' shopping behaviours developed on Internet-connected desktop and laptop computers (PC), and potentially new behaviours based on a mobile devices' uniquely integrated features such as camera, scanners and GPS. The article focuses on how mobile marketing creates value for consumers and retailers, enabling more precise research and development of managerial concepts and tools while providing both managers and academics with increased understanding of mobile marketing and its value outcomes for retailers.","author":[{"dropping-particle":"","family":"Ström","given":"Roger","non-dropping-particle":"","parse-names":false,"suffix":""},{"dropping-particle":"","family":"Vendel","given":"Martin","non-dropping-particle":"","parse-names":false,"suffix":""},{"dropping-particle":"","family":"Bredican","given":"John","non-dropping-particle":"","parse-names":false,"suffix":""}],"container-title":"Journal of Retailing and Consumer Services","id":"ITEM-1","issue":"6","issued":{"date-parts":[["2014"]]},"page":"1001-1012","title":"Mobile marketing: A literature review on its value for consumers and retailers","type":"article-journal","volume":"21"},"uris":["http://www.mendeley.com/documents/?uuid=6bb912ce-dd35-4262-a7d2-be762910f472"]}],"mendeley":{"formattedCitation":"(Ström, Vendel and Bredican, 2014a)","plainTextFormattedCitation":"(Ström, Vendel and Bredican, 2014a)","previouslyFormattedCitation":"(Ström, Vendel and Bredican, 2014a)"},"properties":{"noteIndex":0},"schema":"https://github.com/citation-style-language/schema/raw/master/csl-citation.json"}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(Ström, Vendel and Bredican, 2014a)</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4C91E683" w14:textId="77777777" w:rsidTr="0064198D">
        <w:tc>
          <w:tcPr>
            <w:tcW w:w="1129" w:type="dxa"/>
            <w:shd w:val="clear" w:color="auto" w:fill="E7E6E6" w:themeFill="background2"/>
          </w:tcPr>
          <w:p w14:paraId="1418362F" w14:textId="5F27B265"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Process</w:t>
            </w:r>
          </w:p>
          <w:p w14:paraId="1E75E1FC"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2B6B4063" w14:textId="36FCD796"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Apple's marketing processes are designed to create a seamless customer journey in both the UK and India. This includes efficient order processing, product delivery, and after-sales support. The company may tailor certain processes, such as warranty and repair services, to adhere to specific regulations and cultural norms in each country</w:t>
            </w:r>
            <w:r w:rsidR="00CB29BE">
              <w:rPr>
                <w:rFonts w:ascii="Times New Roman" w:hAnsi="Times New Roman" w:cs="Times New Roman"/>
                <w:sz w:val="24"/>
                <w:szCs w:val="24"/>
              </w:rPr>
              <w:fldChar w:fldCharType="begin" w:fldLock="1"/>
            </w:r>
            <w:r w:rsidR="00CB29BE">
              <w:rPr>
                <w:rFonts w:ascii="Times New Roman" w:hAnsi="Times New Roman" w:cs="Times New Roman"/>
                <w:sz w:val="24"/>
                <w:szCs w:val="24"/>
              </w:rPr>
              <w:instrText>ADDIN CSL_CITATION {"citationItems":[{"id":"ITEM-1","itemData":{"abstract":"Purpose: In this review mobile device shopping, consumers' use of mobile devices while shopping, is assumed to be an extension of consumers' shopping behaviors developed on internet connected desktop and laptop computers (PC). The purpose is to describe existing knowledge on how mobile marketing can increase value for consumers and retailers, enabling more precise research and development of managerial concepts and tools, providing both managers and aca-demics with increased understanding of mobile marketing and it's outcome value for retailers. Methodology/Approach: The review is based on a qualitative content analysis of 64 selected peer-reviewed articles presenting empirical results. The results are categorized based on research themes, and then discussed within and be-tween categories. Findings: Mobile marketing increases perceived value for consumers and outcome value for retailers. But only limited support is found supporting mobile marketing as more effective than retailers' alternative marketing investments. Indi-cations of increased outcome value of retailers' existing marketing investments are found by the effects of mobile chan-nel addition and integration. The path between consumer perceived value and retailers' outcome value is indicated, but not verified. The existing knowledge regarding mobile device shoppers, consumers using mobile devices for shopping and potentially being valuable segments for retailers, is limited to their interactions with mobile advertising and use of mobile retail services. Mobile marketing delivers multiple perceived values to consumers (utilitarian, emotional/ enter-tainment/ hedonic and social values), and relative benefits and values of mobile devices (enjoyable, timely and offered companionship) and marketing (efficiency, time and location convenience) compared to PC internet. These values may be perceived differently depending on shopping context. For consumers and retailers to leverage the full potentials of mobile marketing, integrations with entire consumer interfaces may be needed, implying development of partner net-work and structural bonds within partner networks, structural changes of IT-structure and organizations, potentially re-sulting in foundations for sustainable competitive advantages. Research Implications/Limitations: Abilities to generalize results from this review are affected by the limited numbers of selected studies. Results from other industries are generalized as valid for retailing, w…","author":[{"dropping-particle":"","family":"Ström","given":"Roger","non-dropping-particle":"","parse-names":false,"suffix":""},{"dropping-particle":"","family":"Vendel","given":"Martin","non-dropping-particle":"","parse-names":false,"suffix":""},{"dropping-particle":"","family":"Bredican","given":"John","non-dropping-particle":"","parse-names":false,"suffix":""}],"container-title":"Journal of retai","id":"ITEM-1","issue":"6","issued":{"date-parts":[["2014"]]},"page":"1001-1011","title":"The value of mobile marketing for consumers and retailers : a literature review","type":"article-journal","volume":"21"},"uris":["http://www.mendeley.com/documents/?uuid=d1c5701b-5751-40c1-af5a-cc483659cf79"]}],"mendeley":{"formattedCitation":"(Ström, Vendel and Bredican, 2014b)","plainTextFormattedCitation":"(Ström, Vendel and Bredican, 2014b)","previouslyFormattedCitation":"(Ström, Vendel and Bredican, 2014b)"},"properties":{"noteIndex":0},"schema":"https://github.com/citation-style-language/schema/raw/master/csl-citation.json"}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(Ström, Vendel and Bredican, 2014b)</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r w:rsidR="00705A4D" w:rsidRPr="005268F8" w14:paraId="0E33017C" w14:textId="77777777" w:rsidTr="0064198D">
        <w:tc>
          <w:tcPr>
            <w:tcW w:w="1129" w:type="dxa"/>
            <w:shd w:val="clear" w:color="auto" w:fill="E7E6E6" w:themeFill="background2"/>
          </w:tcPr>
          <w:p w14:paraId="0C16A463" w14:textId="10F3BAB0" w:rsidR="00705A4D" w:rsidRPr="0064198D" w:rsidRDefault="00705A4D" w:rsidP="005268F8">
            <w:pPr>
              <w:spacing w:line="360" w:lineRule="auto"/>
              <w:jc w:val="both"/>
              <w:rPr>
                <w:rFonts w:ascii="Times New Roman" w:hAnsi="Times New Roman" w:cs="Times New Roman"/>
                <w:b/>
                <w:bCs/>
                <w:sz w:val="24"/>
                <w:szCs w:val="24"/>
              </w:rPr>
            </w:pPr>
            <w:r w:rsidRPr="0064198D">
              <w:rPr>
                <w:rFonts w:ascii="Times New Roman" w:hAnsi="Times New Roman" w:cs="Times New Roman"/>
                <w:b/>
                <w:bCs/>
                <w:sz w:val="24"/>
                <w:szCs w:val="24"/>
              </w:rPr>
              <w:t>Physical Evidence</w:t>
            </w:r>
          </w:p>
          <w:p w14:paraId="1445138C" w14:textId="77777777" w:rsidR="00705A4D" w:rsidRPr="0064198D" w:rsidRDefault="00705A4D" w:rsidP="005268F8">
            <w:pPr>
              <w:spacing w:line="360" w:lineRule="auto"/>
              <w:jc w:val="both"/>
              <w:rPr>
                <w:rFonts w:ascii="Times New Roman" w:hAnsi="Times New Roman" w:cs="Times New Roman"/>
                <w:b/>
                <w:bCs/>
                <w:sz w:val="24"/>
                <w:szCs w:val="24"/>
              </w:rPr>
            </w:pPr>
          </w:p>
        </w:tc>
        <w:tc>
          <w:tcPr>
            <w:tcW w:w="7887" w:type="dxa"/>
          </w:tcPr>
          <w:p w14:paraId="390BA12D" w14:textId="4D6641A2" w:rsidR="00705A4D" w:rsidRPr="005268F8" w:rsidRDefault="00705A4D" w:rsidP="005268F8">
            <w:pPr>
              <w:spacing w:after="160"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The physical evidence element pertains to the tangible aspects that customers interact with during their buying experience. In the UK and India, Apple's emphasis on sleek and visually appealing retail stores, packaging, and product </w:t>
            </w:r>
            <w:r w:rsidRPr="005268F8">
              <w:rPr>
                <w:rFonts w:ascii="Times New Roman" w:hAnsi="Times New Roman" w:cs="Times New Roman"/>
                <w:sz w:val="24"/>
                <w:szCs w:val="24"/>
              </w:rPr>
              <w:lastRenderedPageBreak/>
              <w:t>displays contributes to the overall brand image and enhances the customer's perception of the iPhone's premium quality</w:t>
            </w:r>
            <w:r w:rsidR="00CB29BE">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{"citationItems":[{"id":"ITEM-1","itemData":{"abstract":"Improvements in information and communication technologies introduce important marketing opportunities for companies. One of the last technological improvements affecting the marketing activities of the companies is mobile phones being used as a channel of marketing communication. In the process of the promotion of the goods, services and ideas, this situation has increased the importance of ‘Mobile Marketing’ which can be identified as establishing the marketing communication with the target clients through mobile phones and sending promotion oriented messages. This study will firstly touch upon the improvements in mobile communication technologies briefly. Thereafter, the increasing use of mobile phone and the growing importance of mobile marketing due to its advancing features will be revealed along with its benefits, and solutions will be offered by means of discussing the problems confronted. Finally, future oriented expectations will also be included.","author":[{"dropping-particle":"","family":"Öztaş","given":"Y. Burçak Boydak","non-dropping-particle":"","parse-names":false,"suffix":""}],"container-title":"Procedia - Social and Behavioral Sciences","id":"ITEM-1","issued":{"date-parts":[["2015"]]},"page":"1066-1073","title":"The Increasing Importance of Mobile Marketing in the Light of the Improvement of Mobile Phones, Confronted Problems Encountered in Practice, Solution Offers and Expectations","type":"article-journal","volume":"195"},"uris":["http://www.mendeley.com/documents/?uuid=8bae192e-47af-4ee0-a716-38173a1dd04a"]}],"mendeley":{"formattedCitation":"(Öztaş, 2015)","plainTextFormattedCitation":"(Öztaş, 2015)","previouslyFormattedCitation":"(Öztaş, 2015)"},"properties":{"noteIndex":0},"schema":"https://github.com/citation-style-language/schema/raw/master/csl-citation.json"}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(Öztaş, 2015)</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tc>
      </w:tr>
    </w:tbl>
    <w:p w14:paraId="3078819D" w14:textId="77777777" w:rsidR="00705A4D" w:rsidRDefault="00705A4D" w:rsidP="005268F8">
      <w:pPr>
        <w:spacing w:line="360" w:lineRule="auto"/>
        <w:jc w:val="both"/>
        <w:rPr>
          <w:rFonts w:ascii="Times New Roman" w:hAnsi="Times New Roman" w:cs="Times New Roman"/>
          <w:sz w:val="24"/>
          <w:szCs w:val="24"/>
        </w:rPr>
      </w:pPr>
    </w:p>
    <w:p w14:paraId="0A4F3721" w14:textId="6B78D607" w:rsidR="00362377" w:rsidRPr="00362377" w:rsidRDefault="00362377" w:rsidP="005268F8">
      <w:pPr>
        <w:spacing w:line="360" w:lineRule="auto"/>
        <w:jc w:val="both"/>
        <w:rPr>
          <w:rFonts w:ascii="Times New Roman" w:hAnsi="Times New Roman" w:cs="Times New Roman"/>
          <w:b/>
          <w:bCs/>
          <w:sz w:val="24"/>
          <w:szCs w:val="24"/>
        </w:rPr>
      </w:pPr>
      <w:r w:rsidRPr="00362377">
        <w:rPr>
          <w:rFonts w:ascii="Times New Roman" w:hAnsi="Times New Roman" w:cs="Times New Roman"/>
          <w:b/>
          <w:bCs/>
          <w:sz w:val="24"/>
          <w:szCs w:val="24"/>
        </w:rPr>
        <w:t>Similarities and difference</w:t>
      </w:r>
    </w:p>
    <w:p w14:paraId="13E717D8" w14:textId="06EFC227" w:rsidR="0008118E" w:rsidRPr="005268F8" w:rsidRDefault="0008118E"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In the UK, Apple has historically adopted a well-established and sophisticated distribution network. The company capitalized on its strong brand reputation and consumer loyalty to collaborate with major telecom carriers, authorized retailers, and its own Apple Stores. By partnering with telecom carriers like O2, EE, and Vodafone, Apple ensured widespread availability of iPhones across various mobile plans, catering to a broad customer base. Simultaneously, the presence of Apple Stores in key cities provided a direct sales channel, fostering a personalized customer experience and showcasing the brand's premium image. The strategic utilization of online platforms, such as the official Apple website and renowned e-commerce portals, further amplified the reach of iPhones in the UK market</w:t>
      </w:r>
      <w:r w:rsidR="00CB29BE">
        <w:rPr>
          <w:rFonts w:ascii="Times New Roman" w:hAnsi="Times New Roman" w:cs="Times New Roman"/>
          <w:sz w:val="24"/>
          <w:szCs w:val="24"/>
        </w:rPr>
        <w:fldChar w:fldCharType="begin" w:fldLock="1"/>
      </w:r>
      <w:r w:rsidR="00CB29BE">
        <w:rPr>
          <w:rFonts w:ascii="Times New Roman" w:hAnsi="Times New Roman" w:cs="Times New Roman"/>
          <w:sz w:val="24"/>
          <w:szCs w:val="24"/>
        </w:rPr>
        <w:instrText>ADDIN CSL_CITATION {"citationItems":[{"id":"ITEM-1","itemData":{"abstract":"Purpose: In this review mobile device shopping, consumers' use of mobile devices while shopping, is assumed to be an extension of consumers' shopping behaviors developed on internet connected desktop and laptop computers (PC). The purpose is to describe existing knowledge on how mobile marketing can increase value for consumers and retailers, enabling more precise research and development of managerial concepts and tools, providing both managers and aca-demics with increased understanding of mobile marketing and it's outcome value for retailers. Methodology/Approach: The review is based on a qualitative content analysis of 64 selected peer-reviewed articles presenting empirical results. The results are categorized based on research themes, and then discussed within and be-tween categories. Findings: Mobile marketing increases perceived value for consumers and outcome value for retailers. But only limited support is found supporting mobile marketing as more effective than retailers' alternative marketing investments. Indi-cations of increased outcome value of retailers' existing marketing investments are found by the effects of mobile chan-nel addition and integration. The path between consumer perceived value and retailers' outcome value is indicated, but not verified. The existing knowledge regarding mobile device shoppers, consumers using mobile devices for shopping and potentially being valuable segments for retailers, is limited to their interactions with mobile advertising and use of mobile retail services. Mobile marketing delivers multiple perceived values to consumers (utilitarian, emotional/ enter-tainment/ hedonic and social values), and relative benefits and values of mobile devices (enjoyable, timely and offered companionship) and marketing (efficiency, time and location convenience) compared to PC internet. These values may be perceived differently depending on shopping context. For consumers and retailers to leverage the full potentials of mobile marketing, integrations with entire consumer interfaces may be needed, implying development of partner net-work and structural bonds within partner networks, structural changes of IT-structure and organizations, potentially re-sulting in foundations for sustainable competitive advantages. Research Implications/Limitations: Abilities to generalize results from this review are affected by the limited numbers of selected studies. Results from other industries are generalized as valid for retailing, w…","author":[{"dropping-particle":"","family":"Ström","given":"Roger","non-dropping-particle":"","parse-names":false,"suffix":""},{"dropping-particle":"","family":"Vendel","given":"Martin","non-dropping-particle":"","parse-names":false,"suffix":""},{"dropping-particle":"","family":"Bredican","given":"John","non-dropping-particle":"","parse-names":false,"suffix":""}],"container-title":"Journal of retai","id":"ITEM-1","issue":"6","issued":{"date-parts":[["2014"]]},"page":"1001-1011","title":"The value of mobile marketing for consumers and retailers : a literature review","type":"article-journal","volume":"21"},"uris":["http://www.mendeley.com/documents/?uuid=d1c5701b-5751-40c1-af5a-cc483659cf79"]}],"mendeley":{"formattedCitation":"(Ström, Vendel and Bredican, 2014b)","plainTextFormattedCitation":"(Ström, Vendel and Bredican, 2014b)","previouslyFormattedCitation":"(Ström, Vendel and Bredican, 2014b)"},"properties":{"noteIndex":0},"schema":"https://github.com/citation-style-language/schema/raw/master/csl-citation.json"}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(Ström, Vendel and Bredican, 2014b)</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1BBB1DC" w14:textId="7266BE81" w:rsidR="0008118E" w:rsidRDefault="0008118E"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On the other hand, in India, Apple faced unique challenges given the country's diverse and price-sensitive market. To effectively penetrate this dynamic market, the company had to adjust its market entry strategy. Apple's initial approach involved partnering with local telecom carriers like Airtel and Reliance Jio, offering exclusive data plans and subsidies to make iPhones more affordable to Indian consumers. Additionally, the company expanded its distribution network by collaborating with prominent offline retailers to reach customers in various regions. Recognizing the significance of online channels in India's booming e-commerce sector, Apple also engaged with major online platforms like Amazon India and Flipkart to enhance product accessibility to a broader audience</w:t>
      </w:r>
      <w:r w:rsidR="00CB29BE">
        <w:rPr>
          <w:rFonts w:ascii="Times New Roman" w:hAnsi="Times New Roman" w:cs="Times New Roman"/>
          <w:sz w:val="24"/>
          <w:szCs w:val="24"/>
        </w:rPr>
        <w:fldChar w:fldCharType="begin" w:fldLock="1"/>
      </w:r>
      <w:r w:rsidR="00B12DE4">
        <w:rPr>
          <w:rFonts w:ascii="Times New Roman" w:hAnsi="Times New Roman" w:cs="Times New Roman"/>
          <w:sz w:val="24"/>
          <w:szCs w:val="24"/>
        </w:rPr>
        <w:instrText>ADDIN CSL_CITATION {"citationItems":[{"id":"ITEM-1","itemData":{"author":[{"dropping-particle":"","family":"Vliert","given":"Daylin","non-dropping-particle":"","parse-names":false,"suffix":""}],"container-title":"MacEwan University Student eJournal","id":"ITEM-1","issued":{"date-parts":[["2021","4","28"]]},"title":"Apple iPhone: A Market Case Study","type":"article-journal","volume":"5"},"uris":["http://www.mendeley.com/documents/?uuid=d8a7ef00-5703-4a3a-a5a8-d87b76a21ae3"]}],"mendeley":{"formattedCitation":"(Vliert, 2021)","plainTextFormattedCitation":"(Vliert, 2021)","previouslyFormattedCitation":"(Vliert, 2021)"},"properties":{"noteIndex":0},"schema":"https://github.com/citation-style-language/schema/raw/master/csl-citation.json"}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(Vliert, 2021)</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2DC5F16" w14:textId="77777777" w:rsidR="0060027C" w:rsidRPr="0060027C" w:rsidRDefault="0060027C" w:rsidP="00271B9F">
      <w:pPr>
        <w:pStyle w:val="Heading1"/>
        <w:numPr>
          <w:ilvl w:val="0"/>
          <w:numId w:val="0"/>
        </w:numPr>
        <w:ind w:left="432"/>
      </w:pPr>
      <w:bookmarkStart w:id="16" w:name="_Toc143498689"/>
      <w:r w:rsidRPr="0060027C">
        <w:t>Apple iPhone Market Entry Methods:</w:t>
      </w:r>
      <w:bookmarkEnd w:id="16"/>
    </w:p>
    <w:p w14:paraId="319BCB26" w14:textId="16774554"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To expand its presence in various markets globally, Apple employs a variety of market entry strategies. The selection of a specific approach depends on factors such as the characteristics of the target market, competitive landscape, legal environment, and the company's strategic objectives.</w:t>
      </w:r>
    </w:p>
    <w:p w14:paraId="40CD2C5F" w14:textId="28E28E3B"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Direct Sales and Distribution</w:t>
      </w:r>
    </w:p>
    <w:p w14:paraId="2A1BDD99" w14:textId="18BD1530"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lastRenderedPageBreak/>
        <w:t>Apple often enters new markets by establishing direct sales and distribution channels. This involves setting up Apple-owned retail stores, authorized resellers, and online platforms to sell and distribute its iPhones. This strategy allows Apple to maintain control over its brand image and customer experience.</w:t>
      </w:r>
    </w:p>
    <w:p w14:paraId="0A1106E9" w14:textId="5546D097"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Joint Ventures and Partnerships</w:t>
      </w:r>
    </w:p>
    <w:p w14:paraId="7DFFA58E" w14:textId="16083E32"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may form joint ventures or strategic partnerships with local technology companies or telecommunications providers. These partnerships can help Apple navigate local regulations, leverage local partners' knowledge, and expand its market reach by utilizing established distribution networks.</w:t>
      </w:r>
    </w:p>
    <w:p w14:paraId="537F23F5" w14:textId="3E27C047"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Licensing and Franchising</w:t>
      </w:r>
    </w:p>
    <w:p w14:paraId="61E727BD" w14:textId="2AB35DF1"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While Apple doesn't typically license its technology to third parties, it may engage in licensing agreements for certain components or technologies that are relevant to specific markets. Franchising, however, is less applicable to Apple's business model, as it focuses on maintaining consistent branding and customer experience across its retail stores.</w:t>
      </w:r>
    </w:p>
    <w:p w14:paraId="7BEC7910" w14:textId="32A979D3"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Export</w:t>
      </w:r>
    </w:p>
    <w:p w14:paraId="39ED613C" w14:textId="77777777"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exports iPhones from its manufacturing facilities to various markets around the world. This strategy is particularly effective in markets with strong demand for premium smartphones and where regulatory barriers are relatively low. Apple's strong brand recognition helps drive demand in these markets.</w:t>
      </w:r>
    </w:p>
    <w:p w14:paraId="4A390BAE" w14:textId="02347CEE"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Direct Online Sales</w:t>
      </w:r>
    </w:p>
    <w:p w14:paraId="0981F74B" w14:textId="77777777"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offers iPhones directly to consumers through its official online store. This strategy enables Apple to reach customers who prefer online shopping and provides a convenient way for customers to purchase its products without intermediaries.</w:t>
      </w:r>
    </w:p>
    <w:p w14:paraId="59F8ACFF" w14:textId="77777777" w:rsidR="0060027C" w:rsidRPr="0060027C" w:rsidRDefault="0060027C" w:rsidP="0060027C">
      <w:pPr>
        <w:spacing w:line="360" w:lineRule="auto"/>
        <w:jc w:val="both"/>
        <w:rPr>
          <w:rFonts w:ascii="Times New Roman" w:hAnsi="Times New Roman" w:cs="Times New Roman"/>
          <w:sz w:val="24"/>
          <w:szCs w:val="24"/>
        </w:rPr>
      </w:pPr>
    </w:p>
    <w:p w14:paraId="341187AE" w14:textId="00A62DB7"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Technology Transfer</w:t>
      </w:r>
    </w:p>
    <w:p w14:paraId="1F8EFE45" w14:textId="77777777"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may engage in technology transfer agreements with local partners or governments to foster technological growth in certain markets. However, Apple is more known for tightly controlling its proprietary technology, making this strategy less common in comparison to other industries.</w:t>
      </w:r>
    </w:p>
    <w:p w14:paraId="3DBE3D02" w14:textId="31C7767C"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lastRenderedPageBreak/>
        <w:t>Strategic Alliances with Mobile Carriers</w:t>
      </w:r>
    </w:p>
    <w:p w14:paraId="46373CAF" w14:textId="77777777" w:rsidR="0060027C" w:rsidRPr="0060027C"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often partners with mobile carriers in various markets to offer subsidized iPhones as part of mobile plans. These partnerships help drive sales and make iPhones more accessible to a wider range of consumers.</w:t>
      </w:r>
    </w:p>
    <w:p w14:paraId="71DED646" w14:textId="4C19462E" w:rsidR="0060027C" w:rsidRPr="0060027C" w:rsidRDefault="0060027C" w:rsidP="0060027C">
      <w:pPr>
        <w:spacing w:line="360" w:lineRule="auto"/>
        <w:jc w:val="both"/>
        <w:rPr>
          <w:rFonts w:ascii="Times New Roman" w:hAnsi="Times New Roman" w:cs="Times New Roman"/>
          <w:b/>
          <w:bCs/>
          <w:sz w:val="24"/>
          <w:szCs w:val="24"/>
        </w:rPr>
      </w:pPr>
      <w:r w:rsidRPr="0060027C">
        <w:rPr>
          <w:rFonts w:ascii="Times New Roman" w:hAnsi="Times New Roman" w:cs="Times New Roman"/>
          <w:b/>
          <w:bCs/>
          <w:sz w:val="24"/>
          <w:szCs w:val="24"/>
        </w:rPr>
        <w:t>After-Sales Services and Support</w:t>
      </w:r>
    </w:p>
    <w:p w14:paraId="4AB23680" w14:textId="0CCF1E57" w:rsidR="0060027C" w:rsidRPr="005268F8" w:rsidRDefault="0060027C" w:rsidP="0060027C">
      <w:pPr>
        <w:spacing w:line="360" w:lineRule="auto"/>
        <w:jc w:val="both"/>
        <w:rPr>
          <w:rFonts w:ascii="Times New Roman" w:hAnsi="Times New Roman" w:cs="Times New Roman"/>
          <w:sz w:val="24"/>
          <w:szCs w:val="24"/>
        </w:rPr>
      </w:pPr>
      <w:r w:rsidRPr="0060027C">
        <w:rPr>
          <w:rFonts w:ascii="Times New Roman" w:hAnsi="Times New Roman" w:cs="Times New Roman"/>
          <w:sz w:val="24"/>
          <w:szCs w:val="24"/>
        </w:rPr>
        <w:t>Apple places a strong emphasis on after-sales services and support, including repairs, warranties, and customer service. This approach fosters customer loyalty and retention while ensuring the longevity of its products.</w:t>
      </w:r>
    </w:p>
    <w:p w14:paraId="24767D13" w14:textId="524FB1E1" w:rsidR="00B24AB2" w:rsidRPr="005268F8" w:rsidRDefault="00B24AB2" w:rsidP="00271B9F">
      <w:pPr>
        <w:pStyle w:val="Heading1"/>
        <w:numPr>
          <w:ilvl w:val="0"/>
          <w:numId w:val="0"/>
        </w:numPr>
        <w:ind w:left="432" w:hanging="432"/>
      </w:pPr>
      <w:bookmarkStart w:id="17" w:name="_Toc143498690"/>
      <w:r w:rsidRPr="005268F8">
        <w:t>Directional Development Strategy</w:t>
      </w:r>
      <w:bookmarkEnd w:id="17"/>
    </w:p>
    <w:p w14:paraId="03A2D376" w14:textId="10F160DF" w:rsidR="00B24AB2" w:rsidRPr="005268F8" w:rsidRDefault="00B24AB2"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A directional development strategy is a collection of planned actions and initiatives undertaken by a company </w:t>
      </w:r>
      <w:r w:rsidR="00C52202">
        <w:rPr>
          <w:rFonts w:ascii="Times New Roman" w:hAnsi="Times New Roman" w:cs="Times New Roman"/>
          <w:sz w:val="24"/>
          <w:szCs w:val="24"/>
        </w:rPr>
        <w:t>to</w:t>
      </w:r>
      <w:r w:rsidRPr="005268F8">
        <w:rPr>
          <w:rFonts w:ascii="Times New Roman" w:hAnsi="Times New Roman" w:cs="Times New Roman"/>
          <w:sz w:val="24"/>
          <w:szCs w:val="24"/>
        </w:rPr>
        <w:t xml:space="preserve"> expand its operations and market presence in specific regions or countries</w:t>
      </w:r>
      <w:r w:rsidR="00CB29BE">
        <w:rPr>
          <w:rFonts w:ascii="Times New Roman" w:hAnsi="Times New Roman" w:cs="Times New Roman"/>
          <w:sz w:val="24"/>
          <w:szCs w:val="24"/>
        </w:rPr>
        <w:fldChar w:fldCharType="begin" w:fldLock="1"/>
      </w:r>
      <w:r w:rsidR="00CB29BE">
        <w:rPr>
          <w:rFonts w:ascii="Times New Roman" w:hAnsi="Times New Roman" w:cs="Times New Roman"/>
          <w:sz w:val="24"/>
          <w:szCs w:val="24"/>
        </w:rPr>
        <w:instrText>ADDIN CSL_CITATION {"citationItems":[{"id":"ITEM-1","itemData":{"author":[{"dropping-particle":"","family":"Singh","given":"Rajkumar","non-dropping-particle":"","parse-names":false,"suffix":""},{"dropping-particle":"","family":"Shah","given":"Md","non-dropping-particle":"","parse-names":false,"suffix":""}],"id":"ITEM-1","issued":{"date-parts":[["2012","6","1"]]},"page":"57-69","title":"Directional Strategies and Organizational Performance","type":"article-journal","volume":"3"},"uris":["http://www.mendeley.com/documents/?uuid=07d9c91d-ba7a-4ac8-92e1-fbde84faf616"]}],"mendeley":{"formattedCitation":"(Singh and Shah, 2012)","plainTextFormattedCitation":"(Singh and Shah, 2012)","previouslyFormattedCitation":"(Singh and Shah, 2012)"},"properties":{"noteIndex":0},"schema":"https://github.com/citation-style-language/schema/raw/master/csl-citation.json"}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(Singh and Shah, 2012)</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 In the context of Apple's iPhone business in India and the United Kingdom, the directional development strategy would include Apple's approaches and tactics for increasing market share, increasing sales, and strengthening its brand in these two distinct markets.</w:t>
      </w:r>
    </w:p>
    <w:p w14:paraId="35DD59EE" w14:textId="523566D2" w:rsidR="00B24AB2" w:rsidRPr="005268F8" w:rsidRDefault="00B24AB2" w:rsidP="0064198D">
      <w:pPr>
        <w:pStyle w:val="Style2"/>
      </w:pPr>
      <w:r w:rsidRPr="005268F8">
        <w:t>India</w:t>
      </w:r>
    </w:p>
    <w:p w14:paraId="0A9658EA" w14:textId="5C2E8B04" w:rsidR="0064198D" w:rsidRDefault="00B24AB2" w:rsidP="005268F8">
      <w:pPr>
        <w:spacing w:line="360" w:lineRule="auto"/>
        <w:jc w:val="both"/>
        <w:rPr>
          <w:rFonts w:ascii="Times New Roman" w:hAnsi="Times New Roman" w:cs="Times New Roman"/>
          <w:sz w:val="24"/>
          <w:szCs w:val="24"/>
        </w:rPr>
      </w:pPr>
      <w:r w:rsidRPr="00CB29BE">
        <w:rPr>
          <w:rFonts w:ascii="Times New Roman" w:hAnsi="Times New Roman" w:cs="Times New Roman"/>
          <w:b/>
          <w:bCs/>
          <w:sz w:val="24"/>
          <w:szCs w:val="24"/>
        </w:rPr>
        <w:t>Market Penetration and Price Sensitivity:</w:t>
      </w:r>
      <w:r w:rsidRPr="005268F8">
        <w:rPr>
          <w:rFonts w:ascii="Times New Roman" w:hAnsi="Times New Roman" w:cs="Times New Roman"/>
          <w:sz w:val="24"/>
          <w:szCs w:val="24"/>
        </w:rPr>
        <w:t xml:space="preserve"> India is a price-sensitive market, and Apple recognized this challenge. To penetrate the Indian market, Apple focused on expanding its product range, including older iPhone models, to make its devices more affordable for a broader consumer base. This approach aimed to capture market share by targeting various income segments</w:t>
      </w:r>
      <w:r w:rsidR="00CB29BE">
        <w:rPr>
          <w:rFonts w:ascii="Times New Roman" w:hAnsi="Times New Roman" w:cs="Times New Roman"/>
          <w:sz w:val="24"/>
          <w:szCs w:val="24"/>
        </w:rPr>
        <w:fldChar w:fldCharType="begin" w:fldLock="1"/>
      </w:r>
      <w:r w:rsidR="00CB29BE">
        <w:rPr>
          <w:rFonts w:ascii="Times New Roman" w:hAnsi="Times New Roman" w:cs="Times New Roman"/>
          <w:sz w:val="24"/>
          <w:szCs w:val="24"/>
        </w:rPr>
        <w:instrText>ADDIN CSL_CITATION {"citationItems":[{"id":"ITEM-1","itemData":{"author":[{"dropping-particle":"","family":"Reuters","given":"","non-dropping-particle":"","parse-names":false,"suffix":""}],"id":"ITEM-1","issued":{"date-parts":[["2022"]]},"title":"Reuters","type":"webpage"},"uris":["http://www.mendeley.com/documents/?uuid=a999048a-ed4d-4b2b-aac6-a229883c1408"]}],"mendeley":{"formattedCitation":"(Reuters, 2022)","plainTextFormattedCitation":"(Reuters, 2022)","previouslyFormattedCitation":"(Reuters, 2022)"},"properties":{"noteIndex":0},"schema":"https://github.com/citation-style-language/schema/raw/master/csl-citation.json"}</w:instrText>
      </w:r>
      <w:r w:rsidR="00CB29BE">
        <w:rPr>
          <w:rFonts w:ascii="Times New Roman" w:hAnsi="Times New Roman" w:cs="Times New Roman"/>
          <w:sz w:val="24"/>
          <w:szCs w:val="24"/>
        </w:rPr>
        <w:fldChar w:fldCharType="separate"/>
      </w:r>
      <w:r w:rsidR="00CB29BE" w:rsidRPr="00CB29BE">
        <w:rPr>
          <w:rFonts w:ascii="Times New Roman" w:hAnsi="Times New Roman" w:cs="Times New Roman"/>
          <w:noProof/>
          <w:sz w:val="24"/>
          <w:szCs w:val="24"/>
        </w:rPr>
        <w:t>(Reuters, 2022)</w:t>
      </w:r>
      <w:r w:rsidR="00CB29BE">
        <w:rPr>
          <w:rFonts w:ascii="Times New Roman" w:hAnsi="Times New Roman" w:cs="Times New Roman"/>
          <w:sz w:val="24"/>
          <w:szCs w:val="24"/>
        </w:rPr>
        <w:fldChar w:fldCharType="end"/>
      </w:r>
      <w:r w:rsidRPr="005268F8">
        <w:rPr>
          <w:rFonts w:ascii="Times New Roman" w:hAnsi="Times New Roman" w:cs="Times New Roman"/>
          <w:sz w:val="24"/>
          <w:szCs w:val="24"/>
        </w:rPr>
        <w:t>.</w:t>
      </w:r>
    </w:p>
    <w:p w14:paraId="170E8340" w14:textId="02DA4504"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Local Manufacturing:</w:t>
      </w:r>
      <w:r w:rsidRPr="005268F8">
        <w:rPr>
          <w:rFonts w:ascii="Times New Roman" w:hAnsi="Times New Roman" w:cs="Times New Roman"/>
          <w:sz w:val="24"/>
          <w:szCs w:val="24"/>
        </w:rPr>
        <w:t xml:space="preserve"> To reduce import costs and benefit from India's incentives for local production, Apple initiated local assembly of some iPhone models in India. This move helped lower prices, making iPhones more competitive and accessible to a larger audience.</w:t>
      </w:r>
    </w:p>
    <w:p w14:paraId="4FDDA84B"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Channel Expansion:</w:t>
      </w:r>
      <w:r w:rsidRPr="005268F8">
        <w:rPr>
          <w:rFonts w:ascii="Times New Roman" w:hAnsi="Times New Roman" w:cs="Times New Roman"/>
          <w:sz w:val="24"/>
          <w:szCs w:val="24"/>
        </w:rPr>
        <w:t xml:space="preserve"> Apple expanded its retail presence in India by increasing the number of authorized resellers and premium stores. This move aimed to reach customers in Tier II and Tier III cities and improve brand visibility.</w:t>
      </w:r>
    </w:p>
    <w:p w14:paraId="38905D90"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Services Focus:</w:t>
      </w:r>
      <w:r w:rsidRPr="005268F8">
        <w:rPr>
          <w:rFonts w:ascii="Times New Roman" w:hAnsi="Times New Roman" w:cs="Times New Roman"/>
          <w:sz w:val="24"/>
          <w:szCs w:val="24"/>
        </w:rPr>
        <w:t xml:space="preserve"> Recognizing the potential of the Indian market for services, Apple put more emphasis on its services division, such as the App Store, Apple Music, and iCloud. This </w:t>
      </w:r>
      <w:r w:rsidRPr="005268F8">
        <w:rPr>
          <w:rFonts w:ascii="Times New Roman" w:hAnsi="Times New Roman" w:cs="Times New Roman"/>
          <w:sz w:val="24"/>
          <w:szCs w:val="24"/>
        </w:rPr>
        <w:lastRenderedPageBreak/>
        <w:t>strategy aimed to enhance customer loyalty and generate additional revenue streams beyond hardware sales.</w:t>
      </w:r>
    </w:p>
    <w:p w14:paraId="70868BE5"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Investment in Research and Development:</w:t>
      </w:r>
      <w:r w:rsidRPr="005268F8">
        <w:rPr>
          <w:rFonts w:ascii="Times New Roman" w:hAnsi="Times New Roman" w:cs="Times New Roman"/>
          <w:sz w:val="24"/>
          <w:szCs w:val="24"/>
        </w:rPr>
        <w:t xml:space="preserve"> Apple also explored opportunities to invest in local research and development initiatives to align its products with the specific needs and preferences of Indian consumers.</w:t>
      </w:r>
    </w:p>
    <w:p w14:paraId="614D2A33" w14:textId="23EE1CFE" w:rsidR="00B24AB2" w:rsidRPr="005268F8" w:rsidRDefault="00B24AB2" w:rsidP="0064198D">
      <w:pPr>
        <w:pStyle w:val="Style2"/>
      </w:pPr>
      <w:r w:rsidRPr="005268F8">
        <w:t>UK</w:t>
      </w:r>
    </w:p>
    <w:p w14:paraId="32F20421"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Brand and Premium Positioning:</w:t>
      </w:r>
      <w:r w:rsidRPr="005268F8">
        <w:rPr>
          <w:rFonts w:ascii="Times New Roman" w:hAnsi="Times New Roman" w:cs="Times New Roman"/>
          <w:sz w:val="24"/>
          <w:szCs w:val="24"/>
        </w:rPr>
        <w:t xml:space="preserve"> In the UK, Apple focused on maintaining its brand image as a premium and aspirational product. While the company offered various models, it retained its premium pricing strategy to cater to the more affluent segment of the market.</w:t>
      </w:r>
    </w:p>
    <w:p w14:paraId="39F2E566"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Flagship Stores and Customer Experience:</w:t>
      </w:r>
      <w:r w:rsidRPr="005268F8">
        <w:rPr>
          <w:rFonts w:ascii="Times New Roman" w:hAnsi="Times New Roman" w:cs="Times New Roman"/>
          <w:sz w:val="24"/>
          <w:szCs w:val="24"/>
        </w:rPr>
        <w:t xml:space="preserve"> Apple invested in flagship stores in prominent locations across major cities in the UK. These stores provided customers with a unique and immersive experience, reinforcing the brand's </w:t>
      </w:r>
      <w:proofErr w:type="gramStart"/>
      <w:r w:rsidRPr="005268F8">
        <w:rPr>
          <w:rFonts w:ascii="Times New Roman" w:hAnsi="Times New Roman" w:cs="Times New Roman"/>
          <w:sz w:val="24"/>
          <w:szCs w:val="24"/>
        </w:rPr>
        <w:t>image</w:t>
      </w:r>
      <w:proofErr w:type="gramEnd"/>
      <w:r w:rsidRPr="005268F8">
        <w:rPr>
          <w:rFonts w:ascii="Times New Roman" w:hAnsi="Times New Roman" w:cs="Times New Roman"/>
          <w:sz w:val="24"/>
          <w:szCs w:val="24"/>
        </w:rPr>
        <w:t xml:space="preserve"> and enhancing customer loyalty.</w:t>
      </w:r>
    </w:p>
    <w:p w14:paraId="50EF3634"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Online Presence:</w:t>
      </w:r>
      <w:r w:rsidRPr="005268F8">
        <w:rPr>
          <w:rFonts w:ascii="Times New Roman" w:hAnsi="Times New Roman" w:cs="Times New Roman"/>
          <w:sz w:val="24"/>
          <w:szCs w:val="24"/>
        </w:rPr>
        <w:t xml:space="preserve"> With a well-established e-commerce market in the UK, Apple also strengthened its online presence. The company provided a seamless online shopping experience through its website and collaborated with major e-commerce platforms to reach a wider audience.</w:t>
      </w:r>
    </w:p>
    <w:p w14:paraId="767B65E4" w14:textId="77777777"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Promotions and Marketing:</w:t>
      </w:r>
      <w:r w:rsidRPr="005268F8">
        <w:rPr>
          <w:rFonts w:ascii="Times New Roman" w:hAnsi="Times New Roman" w:cs="Times New Roman"/>
          <w:sz w:val="24"/>
          <w:szCs w:val="24"/>
        </w:rPr>
        <w:t xml:space="preserve"> Apple consistently used innovative marketing campaigns to create buzz around new product launches and create a sense of exclusivity. These efforts helped maintain strong demand and interest in Apple products.</w:t>
      </w:r>
    </w:p>
    <w:p w14:paraId="55918CE0" w14:textId="00DB1119" w:rsidR="00B24AB2" w:rsidRPr="005268F8" w:rsidRDefault="00B24AB2" w:rsidP="005268F8">
      <w:pPr>
        <w:spacing w:line="360" w:lineRule="auto"/>
        <w:jc w:val="both"/>
        <w:rPr>
          <w:rFonts w:ascii="Times New Roman" w:hAnsi="Times New Roman" w:cs="Times New Roman"/>
          <w:sz w:val="24"/>
          <w:szCs w:val="24"/>
        </w:rPr>
      </w:pPr>
      <w:r w:rsidRPr="0064198D">
        <w:rPr>
          <w:rFonts w:ascii="Times New Roman" w:hAnsi="Times New Roman" w:cs="Times New Roman"/>
          <w:b/>
          <w:bCs/>
          <w:sz w:val="24"/>
          <w:szCs w:val="24"/>
        </w:rPr>
        <w:t>Focus on Environment and Sustainability:</w:t>
      </w:r>
      <w:r w:rsidRPr="005268F8">
        <w:rPr>
          <w:rFonts w:ascii="Times New Roman" w:hAnsi="Times New Roman" w:cs="Times New Roman"/>
          <w:sz w:val="24"/>
          <w:szCs w:val="24"/>
        </w:rPr>
        <w:t xml:space="preserve"> In line with growing consumer demands for environmentally responsible products, Apple emphasized its commitment to sustainability in the UK market. This strategy aimed to attract eco-conscious consumers and bolster the company's reputation.</w:t>
      </w:r>
    </w:p>
    <w:p w14:paraId="77964DB7" w14:textId="67826E07" w:rsidR="00B24AB2" w:rsidRDefault="00B24AB2" w:rsidP="005268F8">
      <w:pPr>
        <w:spacing w:line="360" w:lineRule="auto"/>
        <w:jc w:val="both"/>
        <w:rPr>
          <w:rFonts w:ascii="Times New Roman" w:hAnsi="Times New Roman" w:cs="Times New Roman"/>
          <w:sz w:val="24"/>
          <w:szCs w:val="24"/>
        </w:rPr>
      </w:pPr>
      <w:r w:rsidRPr="005268F8">
        <w:rPr>
          <w:rFonts w:ascii="Times New Roman" w:hAnsi="Times New Roman" w:cs="Times New Roman"/>
          <w:sz w:val="24"/>
          <w:szCs w:val="24"/>
        </w:rPr>
        <w:t xml:space="preserve">Overall, Apple's directional development strategies in India and the UK were adapted to the distinctive characteristics of each market, catering to local demands, preferences, and economic conditions. This approach allowed Apple to establish a strong presence in both regions and cater to a diverse range of consumers. However, it's essential to verify the current </w:t>
      </w:r>
      <w:proofErr w:type="gramStart"/>
      <w:r w:rsidRPr="005268F8">
        <w:rPr>
          <w:rFonts w:ascii="Times New Roman" w:hAnsi="Times New Roman" w:cs="Times New Roman"/>
          <w:sz w:val="24"/>
          <w:szCs w:val="24"/>
        </w:rPr>
        <w:t>state of affairs</w:t>
      </w:r>
      <w:proofErr w:type="gramEnd"/>
      <w:r w:rsidRPr="005268F8">
        <w:rPr>
          <w:rFonts w:ascii="Times New Roman" w:hAnsi="Times New Roman" w:cs="Times New Roman"/>
          <w:sz w:val="24"/>
          <w:szCs w:val="24"/>
        </w:rPr>
        <w:t xml:space="preserve"> and recent developments to gain a comprehensive understanding of Apple's ongoing strategies in these markets.</w:t>
      </w:r>
    </w:p>
    <w:p w14:paraId="083DC407" w14:textId="677E4A78" w:rsidR="008024E1" w:rsidRDefault="008024E1" w:rsidP="008024E1">
      <w:pPr>
        <w:pStyle w:val="Style2"/>
      </w:pPr>
      <w:r>
        <w:t xml:space="preserve">Similarities and differences </w:t>
      </w:r>
    </w:p>
    <w:p w14:paraId="513DE686" w14:textId="702579C3" w:rsidR="008024E1" w:rsidRPr="008024E1" w:rsidRDefault="008024E1" w:rsidP="008024E1">
      <w:pPr>
        <w:pStyle w:val="Style2"/>
        <w:rPr>
          <w:sz w:val="24"/>
          <w:u w:val="none"/>
        </w:rPr>
      </w:pPr>
      <w:r w:rsidRPr="008024E1">
        <w:rPr>
          <w:sz w:val="24"/>
          <w:u w:val="none"/>
        </w:rPr>
        <w:lastRenderedPageBreak/>
        <w:t>Similarities</w:t>
      </w:r>
    </w:p>
    <w:p w14:paraId="7181F896" w14:textId="77777777" w:rsidR="008024E1" w:rsidRPr="008024E1" w:rsidRDefault="008024E1" w:rsidP="008024E1">
      <w:pPr>
        <w:pStyle w:val="Style2"/>
        <w:numPr>
          <w:ilvl w:val="0"/>
          <w:numId w:val="35"/>
        </w:numPr>
        <w:rPr>
          <w:b w:val="0"/>
          <w:bCs/>
          <w:sz w:val="24"/>
          <w:u w:val="none"/>
        </w:rPr>
      </w:pPr>
      <w:r w:rsidRPr="008024E1">
        <w:rPr>
          <w:sz w:val="24"/>
          <w:u w:val="none"/>
        </w:rPr>
        <w:t>Market Adaptation</w:t>
      </w:r>
      <w:r w:rsidRPr="008024E1">
        <w:rPr>
          <w:b w:val="0"/>
          <w:bCs/>
          <w:sz w:val="24"/>
          <w:u w:val="none"/>
        </w:rPr>
        <w:t>: In both India and the UK, Apple recognized the importance of adapting its strategies to cater to the specific characteristics of each market. This included factors like consumer preferences, economic conditions, and cultural nuances.</w:t>
      </w:r>
    </w:p>
    <w:p w14:paraId="559290B0" w14:textId="77777777" w:rsidR="008024E1" w:rsidRPr="008024E1" w:rsidRDefault="008024E1" w:rsidP="008024E1">
      <w:pPr>
        <w:pStyle w:val="Style2"/>
        <w:numPr>
          <w:ilvl w:val="0"/>
          <w:numId w:val="35"/>
        </w:numPr>
        <w:rPr>
          <w:b w:val="0"/>
          <w:bCs/>
          <w:sz w:val="24"/>
          <w:u w:val="none"/>
        </w:rPr>
      </w:pPr>
      <w:r w:rsidRPr="008024E1">
        <w:rPr>
          <w:sz w:val="24"/>
          <w:u w:val="none"/>
        </w:rPr>
        <w:t>Retail Expansion</w:t>
      </w:r>
      <w:r w:rsidRPr="008024E1">
        <w:rPr>
          <w:b w:val="0"/>
          <w:bCs/>
          <w:sz w:val="24"/>
          <w:u w:val="none"/>
        </w:rPr>
        <w:t>: Apple expanded its retail presence in both markets, although the approach differed. In India, it focused on increasing the number of authorized resellers and premium stores to reach a broader audience, while in the UK, the emphasis was on creating flagship stores for an immersive customer experience.</w:t>
      </w:r>
    </w:p>
    <w:p w14:paraId="1F8585FE" w14:textId="77777777" w:rsidR="008024E1" w:rsidRPr="008024E1" w:rsidRDefault="008024E1" w:rsidP="008024E1">
      <w:pPr>
        <w:pStyle w:val="Style2"/>
        <w:numPr>
          <w:ilvl w:val="0"/>
          <w:numId w:val="35"/>
        </w:numPr>
        <w:rPr>
          <w:b w:val="0"/>
          <w:bCs/>
          <w:sz w:val="24"/>
          <w:u w:val="none"/>
        </w:rPr>
      </w:pPr>
      <w:r w:rsidRPr="008024E1">
        <w:rPr>
          <w:sz w:val="24"/>
          <w:u w:val="none"/>
        </w:rPr>
        <w:t>Brand Image</w:t>
      </w:r>
      <w:r w:rsidRPr="008024E1">
        <w:rPr>
          <w:b w:val="0"/>
          <w:bCs/>
          <w:sz w:val="24"/>
          <w:u w:val="none"/>
        </w:rPr>
        <w:t>: Apple maintained a strong brand image in both markets. In India, it adapted its pricing strategy to target various income segments while in the UK, it retained a premium pricing strategy to appeal to the more affluent segment.</w:t>
      </w:r>
    </w:p>
    <w:p w14:paraId="19229E8B" w14:textId="544646A9" w:rsidR="008024E1" w:rsidRPr="008024E1" w:rsidRDefault="008024E1" w:rsidP="008024E1">
      <w:pPr>
        <w:pStyle w:val="Style2"/>
        <w:numPr>
          <w:ilvl w:val="0"/>
          <w:numId w:val="35"/>
        </w:numPr>
        <w:rPr>
          <w:b w:val="0"/>
          <w:bCs/>
          <w:sz w:val="24"/>
          <w:u w:val="none"/>
        </w:rPr>
      </w:pPr>
      <w:r w:rsidRPr="008024E1">
        <w:rPr>
          <w:sz w:val="24"/>
          <w:u w:val="none"/>
        </w:rPr>
        <w:t>Online Presence:</w:t>
      </w:r>
      <w:r w:rsidRPr="008024E1">
        <w:rPr>
          <w:b w:val="0"/>
          <w:bCs/>
          <w:sz w:val="24"/>
          <w:u w:val="none"/>
        </w:rPr>
        <w:t xml:space="preserve"> Apple strengthened its online presence in both markets. In the UK, where e-commerce was well-established, it leveraged online platforms to reach a wider audience. In India, it likely also used online channels to cater to urban consumers.</w:t>
      </w:r>
    </w:p>
    <w:p w14:paraId="1EF0479A" w14:textId="6674B69C" w:rsidR="008024E1" w:rsidRPr="008024E1" w:rsidRDefault="008024E1" w:rsidP="008024E1">
      <w:pPr>
        <w:pStyle w:val="Style2"/>
        <w:rPr>
          <w:sz w:val="24"/>
          <w:u w:val="none"/>
        </w:rPr>
      </w:pPr>
      <w:r w:rsidRPr="008024E1">
        <w:rPr>
          <w:sz w:val="24"/>
          <w:u w:val="none"/>
        </w:rPr>
        <w:t>Differences:</w:t>
      </w:r>
    </w:p>
    <w:p w14:paraId="02F7AFDF" w14:textId="77777777" w:rsidR="008024E1" w:rsidRPr="008024E1" w:rsidRDefault="008024E1" w:rsidP="008024E1">
      <w:pPr>
        <w:pStyle w:val="Style2"/>
        <w:numPr>
          <w:ilvl w:val="0"/>
          <w:numId w:val="36"/>
        </w:numPr>
        <w:rPr>
          <w:b w:val="0"/>
          <w:bCs/>
          <w:sz w:val="24"/>
          <w:u w:val="none"/>
        </w:rPr>
      </w:pPr>
      <w:r w:rsidRPr="008024E1">
        <w:rPr>
          <w:sz w:val="24"/>
          <w:u w:val="none"/>
        </w:rPr>
        <w:t>Price Sensitivity vs. Premium Positioning</w:t>
      </w:r>
      <w:r w:rsidRPr="008024E1">
        <w:rPr>
          <w:b w:val="0"/>
          <w:bCs/>
          <w:sz w:val="24"/>
          <w:u w:val="none"/>
        </w:rPr>
        <w:t>: In India, Apple faced a price-sensitive market and focused on affordability to penetrate the market. In contrast, in the UK, it maintained a premium image, catering to the affluent segment.</w:t>
      </w:r>
    </w:p>
    <w:p w14:paraId="1E92AE7A" w14:textId="268E7C41" w:rsidR="008024E1" w:rsidRPr="008024E1" w:rsidRDefault="008024E1" w:rsidP="008024E1">
      <w:pPr>
        <w:pStyle w:val="Style2"/>
        <w:numPr>
          <w:ilvl w:val="0"/>
          <w:numId w:val="36"/>
        </w:numPr>
        <w:rPr>
          <w:b w:val="0"/>
          <w:bCs/>
          <w:sz w:val="24"/>
          <w:u w:val="none"/>
        </w:rPr>
      </w:pPr>
      <w:r w:rsidRPr="008024E1">
        <w:rPr>
          <w:sz w:val="24"/>
          <w:u w:val="none"/>
        </w:rPr>
        <w:t>Local Manufacturing vs. Flagship Stores</w:t>
      </w:r>
      <w:r w:rsidRPr="008024E1">
        <w:rPr>
          <w:b w:val="0"/>
          <w:bCs/>
          <w:sz w:val="24"/>
          <w:u w:val="none"/>
        </w:rPr>
        <w:t>: Apple initiated local manufacturing in India to reduce costs. In the UK, it invested in flagship stores for a high-end retail experience.</w:t>
      </w:r>
    </w:p>
    <w:p w14:paraId="2F31EF8C" w14:textId="43418D93" w:rsidR="008024E1" w:rsidRPr="008024E1" w:rsidRDefault="008024E1" w:rsidP="008024E1">
      <w:pPr>
        <w:pStyle w:val="Style2"/>
        <w:numPr>
          <w:ilvl w:val="0"/>
          <w:numId w:val="36"/>
        </w:numPr>
        <w:rPr>
          <w:b w:val="0"/>
          <w:bCs/>
          <w:sz w:val="24"/>
          <w:u w:val="none"/>
        </w:rPr>
      </w:pPr>
      <w:r w:rsidRPr="008024E1">
        <w:rPr>
          <w:sz w:val="24"/>
          <w:u w:val="none"/>
        </w:rPr>
        <w:t>Services Emphasis vs. Marketing Campaigns:</w:t>
      </w:r>
      <w:r w:rsidRPr="008024E1">
        <w:rPr>
          <w:b w:val="0"/>
          <w:bCs/>
          <w:sz w:val="24"/>
          <w:u w:val="none"/>
        </w:rPr>
        <w:t xml:space="preserve"> In India, Apple emphasized services to generate additional revenue streams. In the UK, it used innovative marketing campaigns to maintain demand and exclusivity.</w:t>
      </w:r>
    </w:p>
    <w:p w14:paraId="3504F891" w14:textId="44E11093" w:rsidR="008024E1" w:rsidRPr="008024E1" w:rsidRDefault="008024E1" w:rsidP="008024E1">
      <w:pPr>
        <w:pStyle w:val="Style2"/>
        <w:numPr>
          <w:ilvl w:val="0"/>
          <w:numId w:val="36"/>
        </w:numPr>
        <w:rPr>
          <w:b w:val="0"/>
          <w:bCs/>
          <w:sz w:val="24"/>
          <w:u w:val="none"/>
        </w:rPr>
      </w:pPr>
      <w:r w:rsidRPr="008024E1">
        <w:rPr>
          <w:sz w:val="24"/>
          <w:u w:val="none"/>
        </w:rPr>
        <w:t>Focus on Environment vs. Investment in R&amp;D:</w:t>
      </w:r>
      <w:r w:rsidRPr="008024E1">
        <w:rPr>
          <w:b w:val="0"/>
          <w:bCs/>
          <w:sz w:val="24"/>
          <w:u w:val="none"/>
        </w:rPr>
        <w:t xml:space="preserve"> In the UK, Apple emphasized sustainability to attract eco-conscious consumers. In India, it explored local research and development initiatives to align products with consumer preferences.</w:t>
      </w:r>
    </w:p>
    <w:p w14:paraId="6C455A05" w14:textId="0945BEE2" w:rsidR="008024E1" w:rsidRPr="008024E1" w:rsidRDefault="008024E1" w:rsidP="008024E1">
      <w:pPr>
        <w:pStyle w:val="Style2"/>
        <w:numPr>
          <w:ilvl w:val="0"/>
          <w:numId w:val="36"/>
        </w:numPr>
        <w:rPr>
          <w:b w:val="0"/>
          <w:bCs/>
          <w:sz w:val="24"/>
          <w:u w:val="none"/>
        </w:rPr>
      </w:pPr>
      <w:r w:rsidRPr="008024E1">
        <w:rPr>
          <w:sz w:val="24"/>
          <w:u w:val="none"/>
        </w:rPr>
        <w:t>Retail Expansion Strategy:</w:t>
      </w:r>
      <w:r w:rsidRPr="008024E1">
        <w:rPr>
          <w:b w:val="0"/>
          <w:bCs/>
          <w:sz w:val="24"/>
          <w:u w:val="none"/>
        </w:rPr>
        <w:t xml:space="preserve"> In India, the focus was on increasing the number of resellers to improve accessibility, especially in Tier II and III cities. In the UK, Apple invested in flagship stores for a unique customer experience.</w:t>
      </w:r>
    </w:p>
    <w:p w14:paraId="5361135C" w14:textId="53B891A8" w:rsidR="008024E1" w:rsidRPr="008024E1" w:rsidRDefault="008024E1" w:rsidP="008024E1">
      <w:pPr>
        <w:pStyle w:val="Style2"/>
        <w:numPr>
          <w:ilvl w:val="0"/>
          <w:numId w:val="36"/>
        </w:numPr>
        <w:rPr>
          <w:b w:val="0"/>
          <w:bCs/>
          <w:sz w:val="24"/>
          <w:u w:val="none"/>
        </w:rPr>
      </w:pPr>
      <w:r w:rsidRPr="008024E1">
        <w:rPr>
          <w:sz w:val="24"/>
          <w:u w:val="none"/>
        </w:rPr>
        <w:lastRenderedPageBreak/>
        <w:t>Product Range Strategy:</w:t>
      </w:r>
      <w:r w:rsidRPr="008024E1">
        <w:rPr>
          <w:b w:val="0"/>
          <w:bCs/>
          <w:sz w:val="24"/>
          <w:u w:val="none"/>
        </w:rPr>
        <w:t xml:space="preserve"> In India, Apple expanded its product range to include older models for affordability. In the UK, it likely offered a broader range of the latest models to maintain the premium positioning.</w:t>
      </w:r>
    </w:p>
    <w:p w14:paraId="36D62248" w14:textId="6AB8C4A7" w:rsidR="008024E1" w:rsidRPr="008024E1" w:rsidRDefault="008024E1" w:rsidP="008024E1">
      <w:pPr>
        <w:pStyle w:val="Style2"/>
        <w:numPr>
          <w:ilvl w:val="0"/>
          <w:numId w:val="36"/>
        </w:numPr>
        <w:rPr>
          <w:b w:val="0"/>
          <w:bCs/>
          <w:sz w:val="24"/>
          <w:u w:val="none"/>
        </w:rPr>
      </w:pPr>
      <w:r w:rsidRPr="008024E1">
        <w:rPr>
          <w:sz w:val="24"/>
          <w:u w:val="none"/>
        </w:rPr>
        <w:t>Channel Strategy:</w:t>
      </w:r>
      <w:r w:rsidRPr="008024E1">
        <w:rPr>
          <w:b w:val="0"/>
          <w:bCs/>
          <w:sz w:val="24"/>
          <w:u w:val="none"/>
        </w:rPr>
        <w:t xml:space="preserve"> In India, the focus was on authorized resellers and premium stores. In the UK, flagship stores played a significant role in customer experience.</w:t>
      </w:r>
    </w:p>
    <w:p w14:paraId="4FEDEC16" w14:textId="77777777" w:rsidR="008024E1" w:rsidRPr="008024E1" w:rsidRDefault="008024E1" w:rsidP="008024E1">
      <w:pPr>
        <w:pStyle w:val="Style2"/>
        <w:numPr>
          <w:ilvl w:val="0"/>
          <w:numId w:val="36"/>
        </w:numPr>
        <w:rPr>
          <w:b w:val="0"/>
          <w:bCs/>
          <w:sz w:val="24"/>
          <w:u w:val="none"/>
        </w:rPr>
      </w:pPr>
      <w:r w:rsidRPr="008024E1">
        <w:rPr>
          <w:sz w:val="24"/>
          <w:u w:val="none"/>
        </w:rPr>
        <w:t>Target Audience</w:t>
      </w:r>
      <w:r w:rsidRPr="008024E1">
        <w:rPr>
          <w:b w:val="0"/>
          <w:bCs/>
          <w:sz w:val="24"/>
          <w:u w:val="none"/>
        </w:rPr>
        <w:t>: In India, Apple targeted a diverse income range due to the price-sensitive nature of the market. In the UK, the target was more on the affluent segment.</w:t>
      </w:r>
    </w:p>
    <w:p w14:paraId="5744D6C1" w14:textId="54BA6138" w:rsidR="008024E1" w:rsidRPr="008024E1" w:rsidRDefault="008024E1" w:rsidP="008024E1">
      <w:pPr>
        <w:pStyle w:val="Style2"/>
        <w:numPr>
          <w:ilvl w:val="0"/>
          <w:numId w:val="36"/>
        </w:numPr>
        <w:rPr>
          <w:b w:val="0"/>
          <w:bCs/>
          <w:sz w:val="24"/>
          <w:u w:val="none"/>
        </w:rPr>
      </w:pPr>
      <w:r w:rsidRPr="008024E1">
        <w:rPr>
          <w:sz w:val="24"/>
          <w:u w:val="none"/>
        </w:rPr>
        <w:t>Consumer Engagement:</w:t>
      </w:r>
      <w:r w:rsidRPr="008024E1">
        <w:rPr>
          <w:b w:val="0"/>
          <w:bCs/>
          <w:sz w:val="24"/>
          <w:u w:val="none"/>
        </w:rPr>
        <w:t xml:space="preserve"> In the UK, Apple invested in flagship stores and online platforms for a unique shopping experience. In India, it likely focused on making products more accessible through various retail channels.</w:t>
      </w:r>
    </w:p>
    <w:p w14:paraId="78229CD9" w14:textId="76E15307" w:rsidR="00B24AB2" w:rsidRPr="005071B2" w:rsidRDefault="0000491F" w:rsidP="00271B9F">
      <w:pPr>
        <w:pStyle w:val="Heading1"/>
        <w:numPr>
          <w:ilvl w:val="0"/>
          <w:numId w:val="0"/>
        </w:numPr>
        <w:ind w:left="432"/>
      </w:pPr>
      <w:bookmarkStart w:id="18" w:name="_Toc143498691"/>
      <w:r w:rsidRPr="005268F8">
        <w:t>Recommendatio</w:t>
      </w:r>
      <w:r w:rsidR="005071B2">
        <w:t>n</w:t>
      </w:r>
      <w:bookmarkEnd w:id="18"/>
    </w:p>
    <w:p w14:paraId="2606FDC3" w14:textId="6EFDF324" w:rsidR="008624CC" w:rsidRDefault="008624CC" w:rsidP="00271B9F">
      <w:pPr>
        <w:pStyle w:val="Heading2"/>
        <w:numPr>
          <w:ilvl w:val="0"/>
          <w:numId w:val="0"/>
        </w:numPr>
        <w:ind w:left="576"/>
      </w:pPr>
      <w:bookmarkStart w:id="19" w:name="_Toc143498692"/>
      <w:r>
        <w:t>TOWS Matrix</w:t>
      </w:r>
      <w:bookmarkEnd w:id="19"/>
    </w:p>
    <w:p w14:paraId="0FB9ADE1" w14:textId="5EF6E7EB" w:rsidR="008624CC" w:rsidRDefault="008624CC" w:rsidP="008624CC">
      <w:r>
        <w:rPr>
          <w:noProof/>
        </w:rPr>
        <w:drawing>
          <wp:inline distT="0" distB="0" distL="0" distR="0" wp14:anchorId="412C10AA" wp14:editId="1217EFD9">
            <wp:extent cx="5731510" cy="2784475"/>
            <wp:effectExtent l="0" t="0" r="2540" b="0"/>
            <wp:docPr id="97873996" name="Picture 1"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3996" name="Picture 1" descr="A diagram of a swot analysis&#10;&#10;Description automatically generated"/>
                    <pic:cNvPicPr/>
                  </pic:nvPicPr>
                  <pic:blipFill rotWithShape="1">
                    <a:blip r:embed="rId28" cstate="print">
                      <a:extLst>
                        <a:ext uri="{28A0092B-C50C-407E-A947-70E740481C1C}">
                          <a14:useLocalDpi xmlns:a14="http://schemas.microsoft.com/office/drawing/2010/main" val="0"/>
                        </a:ext>
                      </a:extLst>
                    </a:blip>
                    <a:srcRect t="27123"/>
                    <a:stretch/>
                  </pic:blipFill>
                  <pic:spPr bwMode="auto">
                    <a:xfrm>
                      <a:off x="0" y="0"/>
                      <a:ext cx="5731510" cy="2784475"/>
                    </a:xfrm>
                    <a:prstGeom prst="rect">
                      <a:avLst/>
                    </a:prstGeom>
                    <a:ln>
                      <a:noFill/>
                    </a:ln>
                    <a:extLst>
                      <a:ext uri="{53640926-AAD7-44D8-BBD7-CCE9431645EC}">
                        <a14:shadowObscured xmlns:a14="http://schemas.microsoft.com/office/drawing/2010/main"/>
                      </a:ext>
                    </a:extLst>
                  </pic:spPr>
                </pic:pic>
              </a:graphicData>
            </a:graphic>
          </wp:inline>
        </w:drawing>
      </w:r>
    </w:p>
    <w:p w14:paraId="1D80E524" w14:textId="1967E637" w:rsidR="008624CC" w:rsidRPr="008624CC" w:rsidRDefault="008624CC" w:rsidP="008624CC">
      <w:pPr>
        <w:rPr>
          <w:rFonts w:ascii="Times New Roman" w:hAnsi="Times New Roman" w:cs="Times New Roman"/>
          <w:b/>
          <w:bCs/>
          <w:sz w:val="24"/>
          <w:szCs w:val="24"/>
        </w:rPr>
      </w:pPr>
      <w:r w:rsidRPr="008624CC">
        <w:rPr>
          <w:rFonts w:ascii="Times New Roman" w:hAnsi="Times New Roman" w:cs="Times New Roman"/>
          <w:b/>
          <w:bCs/>
          <w:sz w:val="24"/>
          <w:szCs w:val="24"/>
        </w:rPr>
        <w:t>TOWS Matrix for Apple's iPhone Business in the UK</w:t>
      </w:r>
    </w:p>
    <w:p w14:paraId="608F98D4" w14:textId="43E108A5" w:rsidR="008624CC" w:rsidRDefault="008624CC" w:rsidP="008624CC">
      <w:r>
        <w:rPr>
          <w:noProof/>
        </w:rPr>
        <w:lastRenderedPageBreak/>
        <w:drawing>
          <wp:inline distT="0" distB="0" distL="0" distR="0" wp14:anchorId="2B156800" wp14:editId="4B075C4E">
            <wp:extent cx="5880370" cy="3779520"/>
            <wp:effectExtent l="0" t="0" r="6350" b="0"/>
            <wp:docPr id="267681798"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681798" name="Picture 2" descr="A close-up of a document&#10;&#10;Description automatically generated"/>
                    <pic:cNvPicPr/>
                  </pic:nvPicPr>
                  <pic:blipFill rotWithShape="1">
                    <a:blip r:embed="rId29">
                      <a:extLst>
                        <a:ext uri="{28A0092B-C50C-407E-A947-70E740481C1C}">
                          <a14:useLocalDpi xmlns:a14="http://schemas.microsoft.com/office/drawing/2010/main" val="0"/>
                        </a:ext>
                      </a:extLst>
                    </a:blip>
                    <a:srcRect l="11300" t="8091" r="10924" b="56539"/>
                    <a:stretch/>
                  </pic:blipFill>
                  <pic:spPr bwMode="auto">
                    <a:xfrm>
                      <a:off x="0" y="0"/>
                      <a:ext cx="5888248" cy="3784584"/>
                    </a:xfrm>
                    <a:prstGeom prst="rect">
                      <a:avLst/>
                    </a:prstGeom>
                    <a:ln>
                      <a:noFill/>
                    </a:ln>
                    <a:extLst>
                      <a:ext uri="{53640926-AAD7-44D8-BBD7-CCE9431645EC}">
                        <a14:shadowObscured xmlns:a14="http://schemas.microsoft.com/office/drawing/2010/main"/>
                      </a:ext>
                    </a:extLst>
                  </pic:spPr>
                </pic:pic>
              </a:graphicData>
            </a:graphic>
          </wp:inline>
        </w:drawing>
      </w:r>
    </w:p>
    <w:p w14:paraId="11BA1EB5" w14:textId="725F81EF" w:rsidR="008624CC" w:rsidRDefault="008624CC" w:rsidP="008624CC">
      <w:r>
        <w:rPr>
          <w:noProof/>
        </w:rPr>
        <w:drawing>
          <wp:inline distT="0" distB="0" distL="0" distR="0" wp14:anchorId="5508A615" wp14:editId="1212BCF5">
            <wp:extent cx="5889119" cy="2308860"/>
            <wp:effectExtent l="0" t="0" r="0" b="0"/>
            <wp:docPr id="1660839381"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39381" name="Picture 3" descr="A close-up of a document&#10;&#10;Description automatically generated"/>
                    <pic:cNvPicPr/>
                  </pic:nvPicPr>
                  <pic:blipFill rotWithShape="1">
                    <a:blip r:embed="rId29">
                      <a:extLst>
                        <a:ext uri="{28A0092B-C50C-407E-A947-70E740481C1C}">
                          <a14:useLocalDpi xmlns:a14="http://schemas.microsoft.com/office/drawing/2010/main" val="0"/>
                        </a:ext>
                      </a:extLst>
                    </a:blip>
                    <a:srcRect l="11700" t="44587" r="11323" b="34060"/>
                    <a:stretch/>
                  </pic:blipFill>
                  <pic:spPr bwMode="auto">
                    <a:xfrm>
                      <a:off x="0" y="0"/>
                      <a:ext cx="5893070" cy="2310409"/>
                    </a:xfrm>
                    <a:prstGeom prst="rect">
                      <a:avLst/>
                    </a:prstGeom>
                    <a:ln>
                      <a:noFill/>
                    </a:ln>
                    <a:extLst>
                      <a:ext uri="{53640926-AAD7-44D8-BBD7-CCE9431645EC}">
                        <a14:shadowObscured xmlns:a14="http://schemas.microsoft.com/office/drawing/2010/main"/>
                      </a:ext>
                    </a:extLst>
                  </pic:spPr>
                </pic:pic>
              </a:graphicData>
            </a:graphic>
          </wp:inline>
        </w:drawing>
      </w:r>
    </w:p>
    <w:p w14:paraId="1467204C" w14:textId="763E3D85" w:rsidR="008624CC" w:rsidRDefault="008624CC" w:rsidP="008624CC">
      <w:pPr>
        <w:rPr>
          <w:rFonts w:ascii="Times New Roman" w:hAnsi="Times New Roman" w:cs="Times New Roman"/>
          <w:b/>
          <w:bCs/>
          <w:sz w:val="24"/>
          <w:szCs w:val="24"/>
        </w:rPr>
      </w:pPr>
      <w:r w:rsidRPr="008624CC">
        <w:rPr>
          <w:rFonts w:ascii="Times New Roman" w:hAnsi="Times New Roman" w:cs="Times New Roman"/>
          <w:b/>
          <w:bCs/>
          <w:sz w:val="24"/>
          <w:szCs w:val="24"/>
        </w:rPr>
        <w:t>TOWS Matrix for Apple's iPhone Business in India</w:t>
      </w:r>
    </w:p>
    <w:p w14:paraId="673A164D" w14:textId="3B3EE99F" w:rsidR="008624CC" w:rsidRDefault="008624CC" w:rsidP="008624CC">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795591E" wp14:editId="684D74C3">
            <wp:extent cx="5911215" cy="815340"/>
            <wp:effectExtent l="0" t="0" r="0" b="3810"/>
            <wp:docPr id="1654379963"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79963" name="Picture 4" descr="A close-up of a document&#10;&#10;Description automatically generated"/>
                    <pic:cNvPicPr/>
                  </pic:nvPicPr>
                  <pic:blipFill rotWithShape="1">
                    <a:blip r:embed="rId29">
                      <a:extLst>
                        <a:ext uri="{28A0092B-C50C-407E-A947-70E740481C1C}">
                          <a14:useLocalDpi xmlns:a14="http://schemas.microsoft.com/office/drawing/2010/main" val="0"/>
                        </a:ext>
                      </a:extLst>
                    </a:blip>
                    <a:srcRect l="11567" t="67633" r="11323" b="24842"/>
                    <a:stretch/>
                  </pic:blipFill>
                  <pic:spPr bwMode="auto">
                    <a:xfrm>
                      <a:off x="0" y="0"/>
                      <a:ext cx="5911215" cy="815340"/>
                    </a:xfrm>
                    <a:prstGeom prst="rect">
                      <a:avLst/>
                    </a:prstGeom>
                    <a:ln>
                      <a:noFill/>
                    </a:ln>
                    <a:extLst>
                      <a:ext uri="{53640926-AAD7-44D8-BBD7-CCE9431645EC}">
                        <a14:shadowObscured xmlns:a14="http://schemas.microsoft.com/office/drawing/2010/main"/>
                      </a:ext>
                    </a:extLst>
                  </pic:spPr>
                </pic:pic>
              </a:graphicData>
            </a:graphic>
          </wp:inline>
        </w:drawing>
      </w:r>
    </w:p>
    <w:p w14:paraId="5C88E997" w14:textId="775D73D8" w:rsidR="008624CC" w:rsidRPr="008624CC" w:rsidRDefault="008624CC" w:rsidP="008624CC">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7321B08" wp14:editId="17A7EB7D">
            <wp:extent cx="5712460" cy="5181526"/>
            <wp:effectExtent l="0" t="0" r="2540" b="635"/>
            <wp:docPr id="1003206697"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206697" name="Picture 5" descr="A close-up of a document&#10;&#10;Description automatically generated"/>
                    <pic:cNvPicPr/>
                  </pic:nvPicPr>
                  <pic:blipFill rotWithShape="1">
                    <a:blip r:embed="rId30">
                      <a:extLst>
                        <a:ext uri="{28A0092B-C50C-407E-A947-70E740481C1C}">
                          <a14:useLocalDpi xmlns:a14="http://schemas.microsoft.com/office/drawing/2010/main" val="0"/>
                        </a:ext>
                      </a:extLst>
                    </a:blip>
                    <a:srcRect l="11434" t="8277" r="11323" b="42150"/>
                    <a:stretch/>
                  </pic:blipFill>
                  <pic:spPr bwMode="auto">
                    <a:xfrm>
                      <a:off x="0" y="0"/>
                      <a:ext cx="5725677" cy="5193514"/>
                    </a:xfrm>
                    <a:prstGeom prst="rect">
                      <a:avLst/>
                    </a:prstGeom>
                    <a:ln>
                      <a:noFill/>
                    </a:ln>
                    <a:extLst>
                      <a:ext uri="{53640926-AAD7-44D8-BBD7-CCE9431645EC}">
                        <a14:shadowObscured xmlns:a14="http://schemas.microsoft.com/office/drawing/2010/main"/>
                      </a:ext>
                    </a:extLst>
                  </pic:spPr>
                </pic:pic>
              </a:graphicData>
            </a:graphic>
          </wp:inline>
        </w:drawing>
      </w:r>
    </w:p>
    <w:p w14:paraId="54CF76DA" w14:textId="4696A728" w:rsidR="0000491F" w:rsidRPr="005268F8" w:rsidRDefault="0000491F" w:rsidP="00271B9F">
      <w:pPr>
        <w:pStyle w:val="Heading1"/>
        <w:numPr>
          <w:ilvl w:val="0"/>
          <w:numId w:val="0"/>
        </w:numPr>
      </w:pPr>
      <w:bookmarkStart w:id="20" w:name="_Toc143498693"/>
      <w:r w:rsidRPr="005268F8">
        <w:t>Conclusion</w:t>
      </w:r>
      <w:bookmarkEnd w:id="20"/>
    </w:p>
    <w:p w14:paraId="7AACED23" w14:textId="73C004AD" w:rsidR="00B24AB2" w:rsidRDefault="0000491F" w:rsidP="008024E1">
      <w:pPr>
        <w:spacing w:line="360" w:lineRule="auto"/>
        <w:ind w:firstLine="432"/>
        <w:jc w:val="both"/>
        <w:rPr>
          <w:rFonts w:ascii="Times New Roman" w:hAnsi="Times New Roman" w:cs="Times New Roman"/>
          <w:sz w:val="24"/>
          <w:szCs w:val="24"/>
        </w:rPr>
      </w:pPr>
      <w:r w:rsidRPr="005268F8">
        <w:rPr>
          <w:rFonts w:ascii="Times New Roman" w:hAnsi="Times New Roman" w:cs="Times New Roman"/>
          <w:sz w:val="24"/>
          <w:szCs w:val="24"/>
        </w:rPr>
        <w:t>Apple Inc.'s iPhone business in the UK and India showcases the company's adaptability to</w:t>
      </w:r>
      <w:r w:rsidR="008024E1">
        <w:rPr>
          <w:rFonts w:ascii="Times New Roman" w:hAnsi="Times New Roman" w:cs="Times New Roman"/>
          <w:sz w:val="24"/>
          <w:szCs w:val="24"/>
        </w:rPr>
        <w:t xml:space="preserve"> </w:t>
      </w:r>
      <w:r w:rsidRPr="005268F8">
        <w:rPr>
          <w:rFonts w:ascii="Times New Roman" w:hAnsi="Times New Roman" w:cs="Times New Roman"/>
          <w:sz w:val="24"/>
          <w:szCs w:val="24"/>
        </w:rPr>
        <w:t>diverse markets. The company's strategies align with the distinct consumer preferences, purchasing power, and market conditions in each country. In the UK, Apple maintains its premium positioning, leveraging its brand reputation and customer loyalty. On the other hand, in India, Apple focuses on affordability, local manufacturing, and services to appeal to the price-sensitive market.</w:t>
      </w:r>
      <w:r w:rsidR="003F6AE8" w:rsidRPr="003F6AE8">
        <w:t xml:space="preserve"> </w:t>
      </w:r>
      <w:r w:rsidR="003F6AE8" w:rsidRPr="003F6AE8">
        <w:rPr>
          <w:rFonts w:ascii="Times New Roman" w:hAnsi="Times New Roman" w:cs="Times New Roman"/>
          <w:sz w:val="24"/>
          <w:szCs w:val="24"/>
        </w:rPr>
        <w:t>For critical analysis of the Apple iPhone, PESTLE, Hofstede's Cultural Dimensions, SWOT analysis, Porter's Five Forces, STP (Segmentation, Targeting, Positioning), Ansoff Matrix, and the 7Ps of the marketing mix are used.</w:t>
      </w:r>
      <w:r w:rsidRPr="005268F8">
        <w:rPr>
          <w:rFonts w:ascii="Times New Roman" w:hAnsi="Times New Roman" w:cs="Times New Roman"/>
          <w:sz w:val="24"/>
          <w:szCs w:val="24"/>
        </w:rPr>
        <w:t xml:space="preserve"> By understanding these market nuances and adopting appropriate directional development strategies, Apple can continue to thrive and expand its market presence in both the UK and India. As technological </w:t>
      </w:r>
      <w:r w:rsidRPr="005268F8">
        <w:rPr>
          <w:rFonts w:ascii="Times New Roman" w:hAnsi="Times New Roman" w:cs="Times New Roman"/>
          <w:sz w:val="24"/>
          <w:szCs w:val="24"/>
        </w:rPr>
        <w:lastRenderedPageBreak/>
        <w:t>landscapes continue to evolve, Apple's ability to innovate and cater to the changing needs of consumers will be essential for sustained success in these regions.</w:t>
      </w:r>
    </w:p>
    <w:p w14:paraId="6A56D341" w14:textId="77777777" w:rsidR="00114E69" w:rsidRDefault="00114E69" w:rsidP="008024E1">
      <w:pPr>
        <w:spacing w:line="360" w:lineRule="auto"/>
        <w:ind w:firstLine="432"/>
        <w:jc w:val="both"/>
        <w:rPr>
          <w:rFonts w:ascii="Times New Roman" w:hAnsi="Times New Roman" w:cs="Times New Roman"/>
          <w:sz w:val="24"/>
          <w:szCs w:val="24"/>
        </w:rPr>
      </w:pPr>
    </w:p>
    <w:p w14:paraId="577DD6F3" w14:textId="77777777" w:rsidR="00114E69" w:rsidRDefault="00114E69" w:rsidP="008024E1">
      <w:pPr>
        <w:spacing w:line="360" w:lineRule="auto"/>
        <w:ind w:firstLine="432"/>
        <w:jc w:val="both"/>
        <w:rPr>
          <w:rFonts w:ascii="Times New Roman" w:hAnsi="Times New Roman" w:cs="Times New Roman"/>
          <w:sz w:val="24"/>
          <w:szCs w:val="24"/>
        </w:rPr>
      </w:pPr>
    </w:p>
    <w:p w14:paraId="30C71507" w14:textId="77777777" w:rsidR="00114E69" w:rsidRDefault="00114E69" w:rsidP="008024E1">
      <w:pPr>
        <w:spacing w:line="360" w:lineRule="auto"/>
        <w:ind w:firstLine="432"/>
        <w:jc w:val="both"/>
        <w:rPr>
          <w:rFonts w:ascii="Times New Roman" w:hAnsi="Times New Roman" w:cs="Times New Roman"/>
          <w:sz w:val="24"/>
          <w:szCs w:val="24"/>
        </w:rPr>
      </w:pPr>
    </w:p>
    <w:p w14:paraId="79D8A51A" w14:textId="77777777" w:rsidR="00114E69" w:rsidRDefault="00114E69" w:rsidP="008024E1">
      <w:pPr>
        <w:spacing w:line="360" w:lineRule="auto"/>
        <w:ind w:firstLine="432"/>
        <w:jc w:val="both"/>
        <w:rPr>
          <w:rFonts w:ascii="Times New Roman" w:hAnsi="Times New Roman" w:cs="Times New Roman"/>
          <w:sz w:val="24"/>
          <w:szCs w:val="24"/>
        </w:rPr>
      </w:pPr>
    </w:p>
    <w:p w14:paraId="26B46FC2" w14:textId="77777777" w:rsidR="00114E69" w:rsidRDefault="00114E69" w:rsidP="008024E1">
      <w:pPr>
        <w:spacing w:line="360" w:lineRule="auto"/>
        <w:ind w:firstLine="432"/>
        <w:jc w:val="both"/>
        <w:rPr>
          <w:rFonts w:ascii="Times New Roman" w:hAnsi="Times New Roman" w:cs="Times New Roman"/>
          <w:sz w:val="24"/>
          <w:szCs w:val="24"/>
        </w:rPr>
      </w:pPr>
    </w:p>
    <w:p w14:paraId="4B5D0911" w14:textId="77777777" w:rsidR="00114E69" w:rsidRDefault="00114E69" w:rsidP="008024E1">
      <w:pPr>
        <w:spacing w:line="360" w:lineRule="auto"/>
        <w:ind w:firstLine="432"/>
        <w:jc w:val="both"/>
        <w:rPr>
          <w:rFonts w:ascii="Times New Roman" w:hAnsi="Times New Roman" w:cs="Times New Roman"/>
          <w:sz w:val="24"/>
          <w:szCs w:val="24"/>
        </w:rPr>
      </w:pPr>
    </w:p>
    <w:p w14:paraId="64F45CD1" w14:textId="77777777" w:rsidR="00114E69" w:rsidRDefault="00114E69" w:rsidP="008024E1">
      <w:pPr>
        <w:spacing w:line="360" w:lineRule="auto"/>
        <w:ind w:firstLine="432"/>
        <w:jc w:val="both"/>
        <w:rPr>
          <w:rFonts w:ascii="Times New Roman" w:hAnsi="Times New Roman" w:cs="Times New Roman"/>
          <w:sz w:val="24"/>
          <w:szCs w:val="24"/>
        </w:rPr>
      </w:pPr>
    </w:p>
    <w:p w14:paraId="27D936E4" w14:textId="77777777" w:rsidR="00114E69" w:rsidRDefault="00114E69" w:rsidP="008024E1">
      <w:pPr>
        <w:spacing w:line="360" w:lineRule="auto"/>
        <w:ind w:firstLine="432"/>
        <w:jc w:val="both"/>
        <w:rPr>
          <w:rFonts w:ascii="Times New Roman" w:hAnsi="Times New Roman" w:cs="Times New Roman"/>
          <w:sz w:val="24"/>
          <w:szCs w:val="24"/>
        </w:rPr>
      </w:pPr>
    </w:p>
    <w:p w14:paraId="1D509933" w14:textId="77777777" w:rsidR="00114E69" w:rsidRDefault="00114E69" w:rsidP="008024E1">
      <w:pPr>
        <w:spacing w:line="360" w:lineRule="auto"/>
        <w:ind w:firstLine="432"/>
        <w:jc w:val="both"/>
        <w:rPr>
          <w:rFonts w:ascii="Times New Roman" w:hAnsi="Times New Roman" w:cs="Times New Roman"/>
          <w:sz w:val="24"/>
          <w:szCs w:val="24"/>
        </w:rPr>
      </w:pPr>
    </w:p>
    <w:p w14:paraId="72E6E581" w14:textId="77777777" w:rsidR="00114E69" w:rsidRDefault="00114E69" w:rsidP="008024E1">
      <w:pPr>
        <w:spacing w:line="360" w:lineRule="auto"/>
        <w:ind w:firstLine="432"/>
        <w:jc w:val="both"/>
        <w:rPr>
          <w:rFonts w:ascii="Times New Roman" w:hAnsi="Times New Roman" w:cs="Times New Roman"/>
          <w:sz w:val="24"/>
          <w:szCs w:val="24"/>
        </w:rPr>
      </w:pPr>
    </w:p>
    <w:p w14:paraId="66EA7EC5" w14:textId="77777777" w:rsidR="00114E69" w:rsidRDefault="00114E69" w:rsidP="008024E1">
      <w:pPr>
        <w:spacing w:line="360" w:lineRule="auto"/>
        <w:ind w:firstLine="432"/>
        <w:jc w:val="both"/>
        <w:rPr>
          <w:rFonts w:ascii="Times New Roman" w:hAnsi="Times New Roman" w:cs="Times New Roman"/>
          <w:sz w:val="24"/>
          <w:szCs w:val="24"/>
        </w:rPr>
      </w:pPr>
    </w:p>
    <w:p w14:paraId="13E1CD62" w14:textId="77777777" w:rsidR="00114E69" w:rsidRDefault="00114E69" w:rsidP="008024E1">
      <w:pPr>
        <w:spacing w:line="360" w:lineRule="auto"/>
        <w:ind w:firstLine="432"/>
        <w:jc w:val="both"/>
        <w:rPr>
          <w:rFonts w:ascii="Times New Roman" w:hAnsi="Times New Roman" w:cs="Times New Roman"/>
          <w:sz w:val="24"/>
          <w:szCs w:val="24"/>
        </w:rPr>
      </w:pPr>
    </w:p>
    <w:p w14:paraId="102CB82E" w14:textId="77777777" w:rsidR="00114E69" w:rsidRDefault="00114E69" w:rsidP="008024E1">
      <w:pPr>
        <w:spacing w:line="360" w:lineRule="auto"/>
        <w:ind w:firstLine="432"/>
        <w:jc w:val="both"/>
        <w:rPr>
          <w:rFonts w:ascii="Times New Roman" w:hAnsi="Times New Roman" w:cs="Times New Roman"/>
          <w:sz w:val="24"/>
          <w:szCs w:val="24"/>
        </w:rPr>
      </w:pPr>
    </w:p>
    <w:p w14:paraId="30F5B70C" w14:textId="77777777" w:rsidR="00114E69" w:rsidRDefault="00114E69" w:rsidP="008024E1">
      <w:pPr>
        <w:spacing w:line="360" w:lineRule="auto"/>
        <w:ind w:firstLine="432"/>
        <w:jc w:val="both"/>
        <w:rPr>
          <w:rFonts w:ascii="Times New Roman" w:hAnsi="Times New Roman" w:cs="Times New Roman"/>
          <w:sz w:val="24"/>
          <w:szCs w:val="24"/>
        </w:rPr>
      </w:pPr>
    </w:p>
    <w:p w14:paraId="2A7AB492" w14:textId="77777777" w:rsidR="0060027C" w:rsidRDefault="0060027C" w:rsidP="008024E1">
      <w:pPr>
        <w:spacing w:line="360" w:lineRule="auto"/>
        <w:ind w:firstLine="432"/>
        <w:jc w:val="both"/>
        <w:rPr>
          <w:rFonts w:ascii="Times New Roman" w:hAnsi="Times New Roman" w:cs="Times New Roman"/>
          <w:sz w:val="24"/>
          <w:szCs w:val="24"/>
        </w:rPr>
      </w:pPr>
    </w:p>
    <w:p w14:paraId="5AC9103E" w14:textId="77777777" w:rsidR="0060027C" w:rsidRDefault="0060027C" w:rsidP="008024E1">
      <w:pPr>
        <w:spacing w:line="360" w:lineRule="auto"/>
        <w:ind w:firstLine="432"/>
        <w:jc w:val="both"/>
        <w:rPr>
          <w:rFonts w:ascii="Times New Roman" w:hAnsi="Times New Roman" w:cs="Times New Roman"/>
          <w:sz w:val="24"/>
          <w:szCs w:val="24"/>
        </w:rPr>
      </w:pPr>
    </w:p>
    <w:p w14:paraId="74731091" w14:textId="77777777" w:rsidR="0060027C" w:rsidRDefault="0060027C" w:rsidP="008024E1">
      <w:pPr>
        <w:spacing w:line="360" w:lineRule="auto"/>
        <w:ind w:firstLine="432"/>
        <w:jc w:val="both"/>
        <w:rPr>
          <w:rFonts w:ascii="Times New Roman" w:hAnsi="Times New Roman" w:cs="Times New Roman"/>
          <w:sz w:val="24"/>
          <w:szCs w:val="24"/>
        </w:rPr>
      </w:pPr>
    </w:p>
    <w:p w14:paraId="647A6D15" w14:textId="77777777" w:rsidR="0060027C" w:rsidRDefault="0060027C" w:rsidP="008024E1">
      <w:pPr>
        <w:spacing w:line="360" w:lineRule="auto"/>
        <w:ind w:firstLine="432"/>
        <w:jc w:val="both"/>
        <w:rPr>
          <w:rFonts w:ascii="Times New Roman" w:hAnsi="Times New Roman" w:cs="Times New Roman"/>
          <w:sz w:val="24"/>
          <w:szCs w:val="24"/>
        </w:rPr>
      </w:pPr>
    </w:p>
    <w:p w14:paraId="46657A34" w14:textId="77777777" w:rsidR="0060027C" w:rsidRDefault="0060027C" w:rsidP="008024E1">
      <w:pPr>
        <w:spacing w:line="360" w:lineRule="auto"/>
        <w:ind w:firstLine="432"/>
        <w:jc w:val="both"/>
        <w:rPr>
          <w:rFonts w:ascii="Times New Roman" w:hAnsi="Times New Roman" w:cs="Times New Roman"/>
          <w:sz w:val="24"/>
          <w:szCs w:val="24"/>
        </w:rPr>
      </w:pPr>
    </w:p>
    <w:p w14:paraId="43574F6E" w14:textId="77777777" w:rsidR="0060027C" w:rsidRDefault="0060027C" w:rsidP="008024E1">
      <w:pPr>
        <w:spacing w:line="360" w:lineRule="auto"/>
        <w:ind w:firstLine="432"/>
        <w:jc w:val="both"/>
        <w:rPr>
          <w:rFonts w:ascii="Times New Roman" w:hAnsi="Times New Roman" w:cs="Times New Roman"/>
          <w:sz w:val="24"/>
          <w:szCs w:val="24"/>
        </w:rPr>
      </w:pPr>
    </w:p>
    <w:p w14:paraId="0D759FC1" w14:textId="77777777" w:rsidR="0060027C" w:rsidRPr="005268F8" w:rsidRDefault="0060027C" w:rsidP="008024E1">
      <w:pPr>
        <w:spacing w:line="360" w:lineRule="auto"/>
        <w:ind w:firstLine="432"/>
        <w:jc w:val="both"/>
        <w:rPr>
          <w:rFonts w:ascii="Times New Roman" w:hAnsi="Times New Roman" w:cs="Times New Roman"/>
          <w:sz w:val="24"/>
          <w:szCs w:val="24"/>
        </w:rPr>
      </w:pPr>
    </w:p>
    <w:p w14:paraId="1F3A1257" w14:textId="4760669A" w:rsidR="00F01119" w:rsidRDefault="00CB29BE" w:rsidP="00271B9F">
      <w:pPr>
        <w:pStyle w:val="Heading1"/>
        <w:numPr>
          <w:ilvl w:val="0"/>
          <w:numId w:val="0"/>
        </w:numPr>
        <w:ind w:left="432"/>
      </w:pPr>
      <w:bookmarkStart w:id="21" w:name="_Toc143498694"/>
      <w:r>
        <w:lastRenderedPageBreak/>
        <w:t>Reference</w:t>
      </w:r>
      <w:bookmarkEnd w:id="21"/>
      <w:r>
        <w:t xml:space="preserve"> </w:t>
      </w:r>
    </w:p>
    <w:p w14:paraId="3277E837" w14:textId="5DD71E74" w:rsidR="006C2CAA" w:rsidRPr="006C2CAA" w:rsidRDefault="00CB29BE" w:rsidP="006C2CAA">
      <w:pPr>
        <w:widowControl w:val="0"/>
        <w:autoSpaceDE w:val="0"/>
        <w:autoSpaceDN w:val="0"/>
        <w:adjustRightInd w:val="0"/>
        <w:spacing w:line="360" w:lineRule="auto"/>
        <w:rPr>
          <w:rFonts w:ascii="Times New Roman" w:hAnsi="Times New Roman" w:cs="Times New Roman"/>
          <w:noProof/>
          <w:sz w:val="24"/>
          <w:szCs w:val="24"/>
        </w:rPr>
      </w:pPr>
      <w:r w:rsidRPr="00CB29BE">
        <w:rPr>
          <w:rFonts w:ascii="Times New Roman" w:hAnsi="Times New Roman" w:cs="Times New Roman"/>
          <w:sz w:val="24"/>
          <w:szCs w:val="24"/>
        </w:rPr>
        <w:fldChar w:fldCharType="begin" w:fldLock="1"/>
      </w:r>
      <w:r w:rsidRPr="00CB29BE">
        <w:rPr>
          <w:rFonts w:ascii="Times New Roman" w:hAnsi="Times New Roman" w:cs="Times New Roman"/>
          <w:sz w:val="24"/>
          <w:szCs w:val="24"/>
        </w:rPr>
        <w:instrText xml:space="preserve">ADDIN Mendeley Bibliography CSL_BIBLIOGRAPHY </w:instrText>
      </w:r>
      <w:r w:rsidRPr="00CB29BE">
        <w:rPr>
          <w:rFonts w:ascii="Times New Roman" w:hAnsi="Times New Roman" w:cs="Times New Roman"/>
          <w:sz w:val="24"/>
          <w:szCs w:val="24"/>
        </w:rPr>
        <w:fldChar w:fldCharType="separate"/>
      </w:r>
      <w:r w:rsidR="006C2CAA" w:rsidRPr="006C2CAA">
        <w:rPr>
          <w:rFonts w:ascii="Times New Roman" w:hAnsi="Times New Roman" w:cs="Times New Roman"/>
          <w:noProof/>
          <w:sz w:val="24"/>
          <w:szCs w:val="24"/>
        </w:rPr>
        <w:t xml:space="preserve">Adlakha, A. (2020) ‘Population Trends: India’, </w:t>
      </w:r>
      <w:r w:rsidR="006C2CAA" w:rsidRPr="006C2CAA">
        <w:rPr>
          <w:rFonts w:ascii="Times New Roman" w:hAnsi="Times New Roman" w:cs="Times New Roman"/>
          <w:i/>
          <w:iCs/>
          <w:noProof/>
          <w:sz w:val="24"/>
          <w:szCs w:val="24"/>
        </w:rPr>
        <w:t>International brief</w:t>
      </w:r>
      <w:r w:rsidR="006C2CAA" w:rsidRPr="006C2CAA">
        <w:rPr>
          <w:rFonts w:ascii="Times New Roman" w:hAnsi="Times New Roman" w:cs="Times New Roman"/>
          <w:noProof/>
          <w:sz w:val="24"/>
          <w:szCs w:val="24"/>
        </w:rPr>
        <w:t>, p. 5.</w:t>
      </w:r>
    </w:p>
    <w:p w14:paraId="3D1453AE"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Aggarwal, N. (2017) ‘A Study on Decline Trend in the Market Share of Apple Iphone’, </w:t>
      </w:r>
      <w:r w:rsidRPr="006C2CAA">
        <w:rPr>
          <w:rFonts w:ascii="Times New Roman" w:hAnsi="Times New Roman" w:cs="Times New Roman"/>
          <w:i/>
          <w:iCs/>
          <w:noProof/>
          <w:sz w:val="24"/>
          <w:szCs w:val="24"/>
        </w:rPr>
        <w:t>International Journal of Engineering Research &amp; Technology</w:t>
      </w:r>
      <w:r w:rsidRPr="006C2CAA">
        <w:rPr>
          <w:rFonts w:ascii="Times New Roman" w:hAnsi="Times New Roman" w:cs="Times New Roman"/>
          <w:noProof/>
          <w:sz w:val="24"/>
          <w:szCs w:val="24"/>
        </w:rPr>
        <w:t>, 5(11), pp. 4–6.</w:t>
      </w:r>
    </w:p>
    <w:p w14:paraId="4FDB21E9"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Alqarni, A. M. (2022) ‘JOURNAL OF LANGUAGE AND LINGUISTIC STUDIES Hofstede’s cultural dimensions in relation to learning behaviours and learning styles: A critical analysis of studies under different cultural and language learning environments’, </w:t>
      </w:r>
      <w:r w:rsidRPr="006C2CAA">
        <w:rPr>
          <w:rFonts w:ascii="Times New Roman" w:hAnsi="Times New Roman" w:cs="Times New Roman"/>
          <w:i/>
          <w:iCs/>
          <w:noProof/>
          <w:sz w:val="24"/>
          <w:szCs w:val="24"/>
        </w:rPr>
        <w:t>Alqarni / Journal of Language and Linguistic Studies</w:t>
      </w:r>
      <w:r w:rsidRPr="006C2CAA">
        <w:rPr>
          <w:rFonts w:ascii="Times New Roman" w:hAnsi="Times New Roman" w:cs="Times New Roman"/>
          <w:noProof/>
          <w:sz w:val="24"/>
          <w:szCs w:val="24"/>
        </w:rPr>
        <w:t>, 18(1), pp. 721–739.</w:t>
      </w:r>
    </w:p>
    <w:p w14:paraId="24B0D079"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Anh, H. N. (2016) ‘SMARTPHONE INDUSTRY : THE NEW ERA OF COMPETITION AND STRATEGY’.</w:t>
      </w:r>
    </w:p>
    <w:p w14:paraId="2E3A69DB"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Apple Annual report (2022) ‘Apple (INDIA) Annual report’.</w:t>
      </w:r>
    </w:p>
    <w:p w14:paraId="11FBBD5E"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Bashir, S. and Usuro, A. (2018) ‘The relationship of long-term orientation with knowledge sharing in virtual community’, </w:t>
      </w:r>
      <w:r w:rsidRPr="006C2CAA">
        <w:rPr>
          <w:rFonts w:ascii="Times New Roman" w:hAnsi="Times New Roman" w:cs="Times New Roman"/>
          <w:i/>
          <w:iCs/>
          <w:noProof/>
          <w:sz w:val="24"/>
          <w:szCs w:val="24"/>
        </w:rPr>
        <w:t>Communications of the IIMA</w:t>
      </w:r>
      <w:r w:rsidRPr="006C2CAA">
        <w:rPr>
          <w:rFonts w:ascii="Times New Roman" w:hAnsi="Times New Roman" w:cs="Times New Roman"/>
          <w:noProof/>
          <w:sz w:val="24"/>
          <w:szCs w:val="24"/>
        </w:rPr>
        <w:t>, 15(2).</w:t>
      </w:r>
    </w:p>
    <w:p w14:paraId="019C8B94"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Behl, S. (2022) ‘Factors Affecting Consumer Choice of Mobile Phone Brands : an Empirical Study Using Multidimensional Scaling Techniques’, (March), p. 6.</w:t>
      </w:r>
    </w:p>
    <w:p w14:paraId="6DA36ABB"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Camilleri, M. A. (2018) ‘Market Segmentation, Targeting and Positioning’, </w:t>
      </w:r>
      <w:r w:rsidRPr="006C2CAA">
        <w:rPr>
          <w:rFonts w:ascii="Times New Roman" w:hAnsi="Times New Roman" w:cs="Times New Roman"/>
          <w:i/>
          <w:iCs/>
          <w:noProof/>
          <w:sz w:val="24"/>
          <w:szCs w:val="24"/>
        </w:rPr>
        <w:t>Tourism, Hospitality and Event Management</w:t>
      </w:r>
      <w:r w:rsidRPr="006C2CAA">
        <w:rPr>
          <w:rFonts w:ascii="Times New Roman" w:hAnsi="Times New Roman" w:cs="Times New Roman"/>
          <w:noProof/>
          <w:sz w:val="24"/>
          <w:szCs w:val="24"/>
        </w:rPr>
        <w:t>, pp. 69–83.</w:t>
      </w:r>
    </w:p>
    <w:p w14:paraId="31426A18"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Capatina, G. and Draghescu, F. (2015) ‘Success Factors of New Product Launch: The Case of iPhone Launch’, </w:t>
      </w:r>
      <w:r w:rsidRPr="006C2CAA">
        <w:rPr>
          <w:rFonts w:ascii="Times New Roman" w:hAnsi="Times New Roman" w:cs="Times New Roman"/>
          <w:i/>
          <w:iCs/>
          <w:noProof/>
          <w:sz w:val="24"/>
          <w:szCs w:val="24"/>
        </w:rPr>
        <w:t>International Journal of Economics and Finance</w:t>
      </w:r>
      <w:r w:rsidRPr="006C2CAA">
        <w:rPr>
          <w:rFonts w:ascii="Times New Roman" w:hAnsi="Times New Roman" w:cs="Times New Roman"/>
          <w:noProof/>
          <w:sz w:val="24"/>
          <w:szCs w:val="24"/>
        </w:rPr>
        <w:t>, 7(5), pp. 61–70.</w:t>
      </w:r>
    </w:p>
    <w:p w14:paraId="5BECD7C9"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Cecere, G., Corrocher, N. and Battaglia, R. (2014) ‘Innovation and competition in the smartphone industry: Is there a dominant design?’, </w:t>
      </w:r>
      <w:r w:rsidRPr="006C2CAA">
        <w:rPr>
          <w:rFonts w:ascii="Times New Roman" w:hAnsi="Times New Roman" w:cs="Times New Roman"/>
          <w:i/>
          <w:iCs/>
          <w:noProof/>
          <w:sz w:val="24"/>
          <w:szCs w:val="24"/>
        </w:rPr>
        <w:t>Telecommunications Policy</w:t>
      </w:r>
      <w:r w:rsidRPr="006C2CAA">
        <w:rPr>
          <w:rFonts w:ascii="Times New Roman" w:hAnsi="Times New Roman" w:cs="Times New Roman"/>
          <w:noProof/>
          <w:sz w:val="24"/>
          <w:szCs w:val="24"/>
        </w:rPr>
        <w:t>, 39.</w:t>
      </w:r>
    </w:p>
    <w:p w14:paraId="281F1549"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Chavaglia, J. and Filipe, J. (2015) ‘Consumers economic behavior and emotions: the case of iphone 6 in neuromarketing’, </w:t>
      </w:r>
      <w:r w:rsidRPr="006C2CAA">
        <w:rPr>
          <w:rFonts w:ascii="Times New Roman" w:hAnsi="Times New Roman" w:cs="Times New Roman"/>
          <w:i/>
          <w:iCs/>
          <w:noProof/>
          <w:sz w:val="24"/>
          <w:szCs w:val="24"/>
        </w:rPr>
        <w:t>International Journal of Latest Trends in Finance and Economic Sciences</w:t>
      </w:r>
      <w:r w:rsidRPr="006C2CAA">
        <w:rPr>
          <w:rFonts w:ascii="Times New Roman" w:hAnsi="Times New Roman" w:cs="Times New Roman"/>
          <w:noProof/>
          <w:sz w:val="24"/>
          <w:szCs w:val="24"/>
        </w:rPr>
        <w:t>, (4), pp. 1041–1047.</w:t>
      </w:r>
    </w:p>
    <w:p w14:paraId="4B804E23"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Counter point Research (2022)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14426C89"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Doole, I., Lowe, R. and Kenyon, A. J. (2019) </w:t>
      </w:r>
      <w:r w:rsidRPr="006C2CAA">
        <w:rPr>
          <w:rFonts w:ascii="Times New Roman" w:hAnsi="Times New Roman" w:cs="Times New Roman"/>
          <w:i/>
          <w:iCs/>
          <w:noProof/>
          <w:sz w:val="24"/>
          <w:szCs w:val="24"/>
        </w:rPr>
        <w:t>International Marketing Strategy: Analysis, Development and Implementation</w:t>
      </w:r>
      <w:r w:rsidRPr="006C2CAA">
        <w:rPr>
          <w:rFonts w:ascii="Times New Roman" w:hAnsi="Times New Roman" w:cs="Times New Roman"/>
          <w:noProof/>
          <w:sz w:val="24"/>
          <w:szCs w:val="24"/>
        </w:rPr>
        <w:t>. Cengage Learning. Available at: https://books.google.co.in/books?id=E0-5vAEACAAJ.</w:t>
      </w:r>
    </w:p>
    <w:p w14:paraId="534A72C0"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lastRenderedPageBreak/>
        <w:t xml:space="preserve">Goyal, A. (2020) ‘A Critical Analysis of Porter’s 5 Forces Model of Competitive Advantage’, </w:t>
      </w:r>
      <w:r w:rsidRPr="006C2CAA">
        <w:rPr>
          <w:rFonts w:ascii="Times New Roman" w:hAnsi="Times New Roman" w:cs="Times New Roman"/>
          <w:i/>
          <w:iCs/>
          <w:noProof/>
          <w:sz w:val="24"/>
          <w:szCs w:val="24"/>
        </w:rPr>
        <w:t>Journal of Emerging Technologies and Innovative Research (JETIR)</w:t>
      </w:r>
      <w:r w:rsidRPr="006C2CAA">
        <w:rPr>
          <w:rFonts w:ascii="Times New Roman" w:hAnsi="Times New Roman" w:cs="Times New Roman"/>
          <w:noProof/>
          <w:sz w:val="24"/>
          <w:szCs w:val="24"/>
        </w:rPr>
        <w:t>, 7(7), pp. 149–152.</w:t>
      </w:r>
    </w:p>
    <w:p w14:paraId="6A210551"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Harvey, J. N. K. (2019) </w:t>
      </w:r>
      <w:r w:rsidRPr="006C2CAA">
        <w:rPr>
          <w:rFonts w:ascii="Times New Roman" w:hAnsi="Times New Roman" w:cs="Times New Roman"/>
          <w:i/>
          <w:iCs/>
          <w:noProof/>
          <w:sz w:val="24"/>
          <w:szCs w:val="24"/>
        </w:rPr>
        <w:t>Localizing Global Marketing Strategies: Emerging Research and Opportunities: Emerging Research and Opportunities</w:t>
      </w:r>
      <w:r w:rsidRPr="006C2CAA">
        <w:rPr>
          <w:rFonts w:ascii="Times New Roman" w:hAnsi="Times New Roman" w:cs="Times New Roman"/>
          <w:noProof/>
          <w:sz w:val="24"/>
          <w:szCs w:val="24"/>
        </w:rPr>
        <w:t>. IGI Global (Advances in Marketing, Customer Relationship Management, and E-Services). Available at: https://books.google.co.in/books?id=eEHADwAAQBAJ.</w:t>
      </w:r>
    </w:p>
    <w:p w14:paraId="0FD5DEE7"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Heywood, C. (2022) ‘Consumer purchasing behaviour in the UK smartphone market - CMA research report’, (2231083).</w:t>
      </w:r>
    </w:p>
    <w:p w14:paraId="1AD4FBAB"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Hofstede, G. (2011) ‘Dimensionalizing Cultures’, </w:t>
      </w:r>
      <w:r w:rsidRPr="006C2CAA">
        <w:rPr>
          <w:rFonts w:ascii="Times New Roman" w:hAnsi="Times New Roman" w:cs="Times New Roman"/>
          <w:i/>
          <w:iCs/>
          <w:noProof/>
          <w:sz w:val="24"/>
          <w:szCs w:val="24"/>
        </w:rPr>
        <w:t>Online Readings in Psychology and Culture</w:t>
      </w:r>
      <w:r w:rsidRPr="006C2CAA">
        <w:rPr>
          <w:rFonts w:ascii="Times New Roman" w:hAnsi="Times New Roman" w:cs="Times New Roman"/>
          <w:noProof/>
          <w:sz w:val="24"/>
          <w:szCs w:val="24"/>
        </w:rPr>
        <w:t>, 2(1), pp. 1–26.</w:t>
      </w:r>
    </w:p>
    <w:p w14:paraId="77C787FD"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hofstede insights (2023)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3CB8EFF1"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Hooley, G. J. </w:t>
      </w:r>
      <w:r w:rsidRPr="006C2CAA">
        <w:rPr>
          <w:rFonts w:ascii="Times New Roman" w:hAnsi="Times New Roman" w:cs="Times New Roman"/>
          <w:i/>
          <w:iCs/>
          <w:noProof/>
          <w:sz w:val="24"/>
          <w:szCs w:val="24"/>
        </w:rPr>
        <w:t>et al.</w:t>
      </w:r>
      <w:r w:rsidRPr="006C2CAA">
        <w:rPr>
          <w:rFonts w:ascii="Times New Roman" w:hAnsi="Times New Roman" w:cs="Times New Roman"/>
          <w:noProof/>
          <w:sz w:val="24"/>
          <w:szCs w:val="24"/>
        </w:rPr>
        <w:t xml:space="preserve"> (2020) </w:t>
      </w:r>
      <w:r w:rsidRPr="006C2CAA">
        <w:rPr>
          <w:rFonts w:ascii="Times New Roman" w:hAnsi="Times New Roman" w:cs="Times New Roman"/>
          <w:i/>
          <w:iCs/>
          <w:noProof/>
          <w:sz w:val="24"/>
          <w:szCs w:val="24"/>
        </w:rPr>
        <w:t>Marketing Strategy and Competitive Positioning</w:t>
      </w:r>
      <w:r w:rsidRPr="006C2CAA">
        <w:rPr>
          <w:rFonts w:ascii="Times New Roman" w:hAnsi="Times New Roman" w:cs="Times New Roman"/>
          <w:noProof/>
          <w:sz w:val="24"/>
          <w:szCs w:val="24"/>
        </w:rPr>
        <w:t>. Pearson. Available at: https://books.google.co.in/books?id=X6MEygEACAAJ.</w:t>
      </w:r>
    </w:p>
    <w:p w14:paraId="1DD9D448"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Husso, M. (2011) ‘Analysis of Competition in the Mobile Phone Markets of the United States and Europe’, </w:t>
      </w:r>
      <w:r w:rsidRPr="006C2CAA">
        <w:rPr>
          <w:rFonts w:ascii="Times New Roman" w:hAnsi="Times New Roman" w:cs="Times New Roman"/>
          <w:i/>
          <w:iCs/>
          <w:noProof/>
          <w:sz w:val="24"/>
          <w:szCs w:val="24"/>
        </w:rPr>
        <w:t>Department of Management and International business</w:t>
      </w:r>
      <w:r w:rsidRPr="006C2CAA">
        <w:rPr>
          <w:rFonts w:ascii="Times New Roman" w:hAnsi="Times New Roman" w:cs="Times New Roman"/>
          <w:noProof/>
          <w:sz w:val="24"/>
          <w:szCs w:val="24"/>
        </w:rPr>
        <w:t>.</w:t>
      </w:r>
    </w:p>
    <w:p w14:paraId="48B19EEE"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International data Corporation (2020) </w:t>
      </w:r>
      <w:r w:rsidRPr="006C2CAA">
        <w:rPr>
          <w:rFonts w:ascii="Times New Roman" w:hAnsi="Times New Roman" w:cs="Times New Roman"/>
          <w:i/>
          <w:iCs/>
          <w:noProof/>
          <w:sz w:val="24"/>
          <w:szCs w:val="24"/>
        </w:rPr>
        <w:t>International data corporation</w:t>
      </w:r>
      <w:r w:rsidRPr="006C2CAA">
        <w:rPr>
          <w:rFonts w:ascii="Times New Roman" w:hAnsi="Times New Roman" w:cs="Times New Roman"/>
          <w:noProof/>
          <w:sz w:val="24"/>
          <w:szCs w:val="24"/>
        </w:rPr>
        <w:t>.</w:t>
      </w:r>
    </w:p>
    <w:p w14:paraId="612AE2F5"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International data Corporation (2023) ‘No Title’.</w:t>
      </w:r>
    </w:p>
    <w:p w14:paraId="4551AA52"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Karunakar (2017) ‘Smart Phone Industry in India: Changing Landscape with Entry of Chinese Players and Reliance Jio’, 06, pp. 1–10.</w:t>
      </w:r>
    </w:p>
    <w:p w14:paraId="68FFD30B"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Kaur, S. and Arora, S. (2015) ‘Case Study of Supply Chain Management: Two foremost Smart phones Sumanpreet Kaur 1 Shilpa Arora 2’, </w:t>
      </w:r>
      <w:r w:rsidRPr="006C2CAA">
        <w:rPr>
          <w:rFonts w:ascii="Times New Roman" w:hAnsi="Times New Roman" w:cs="Times New Roman"/>
          <w:i/>
          <w:iCs/>
          <w:noProof/>
          <w:sz w:val="24"/>
          <w:szCs w:val="24"/>
        </w:rPr>
        <w:t>International Journal of Business Management</w:t>
      </w:r>
      <w:r w:rsidRPr="006C2CAA">
        <w:rPr>
          <w:rFonts w:ascii="Times New Roman" w:hAnsi="Times New Roman" w:cs="Times New Roman"/>
          <w:noProof/>
          <w:sz w:val="24"/>
          <w:szCs w:val="24"/>
        </w:rPr>
        <w:t>, 2(1), pp. 940–949.</w:t>
      </w:r>
    </w:p>
    <w:p w14:paraId="3950433C"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Krishnan, D. (2022) ‘Employment Practices At Apple; Social and Legal Issues Disrupting India’S Industrial Relations Landscape’, </w:t>
      </w:r>
      <w:r w:rsidRPr="006C2CAA">
        <w:rPr>
          <w:rFonts w:ascii="Times New Roman" w:hAnsi="Times New Roman" w:cs="Times New Roman"/>
          <w:i/>
          <w:iCs/>
          <w:noProof/>
          <w:sz w:val="24"/>
          <w:szCs w:val="24"/>
        </w:rPr>
        <w:t>Journal of the International Academy for Case Studies</w:t>
      </w:r>
      <w:r w:rsidRPr="006C2CAA">
        <w:rPr>
          <w:rFonts w:ascii="Times New Roman" w:hAnsi="Times New Roman" w:cs="Times New Roman"/>
          <w:noProof/>
          <w:sz w:val="24"/>
          <w:szCs w:val="24"/>
        </w:rPr>
        <w:t>, 28(4), pp. 1–10.</w:t>
      </w:r>
    </w:p>
    <w:p w14:paraId="57302066"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Lockamy, A. (2017) ‘An examination of external risk factors in Apple Inc.’s supply chain’, </w:t>
      </w:r>
      <w:r w:rsidRPr="006C2CAA">
        <w:rPr>
          <w:rFonts w:ascii="Times New Roman" w:hAnsi="Times New Roman" w:cs="Times New Roman"/>
          <w:i/>
          <w:iCs/>
          <w:noProof/>
          <w:sz w:val="24"/>
          <w:szCs w:val="24"/>
        </w:rPr>
        <w:t>Supply Chain Forum</w:t>
      </w:r>
      <w:r w:rsidRPr="006C2CAA">
        <w:rPr>
          <w:rFonts w:ascii="Times New Roman" w:hAnsi="Times New Roman" w:cs="Times New Roman"/>
          <w:noProof/>
          <w:sz w:val="24"/>
          <w:szCs w:val="24"/>
        </w:rPr>
        <w:t>, 18, pp. 177–188.</w:t>
      </w:r>
    </w:p>
    <w:p w14:paraId="6C57CD75"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Mickalowski, K. </w:t>
      </w:r>
      <w:r w:rsidRPr="006C2CAA">
        <w:rPr>
          <w:rFonts w:ascii="Times New Roman" w:hAnsi="Times New Roman" w:cs="Times New Roman"/>
          <w:i/>
          <w:iCs/>
          <w:noProof/>
          <w:sz w:val="24"/>
          <w:szCs w:val="24"/>
        </w:rPr>
        <w:t>et al.</w:t>
      </w:r>
      <w:r w:rsidRPr="006C2CAA">
        <w:rPr>
          <w:rFonts w:ascii="Times New Roman" w:hAnsi="Times New Roman" w:cs="Times New Roman"/>
          <w:noProof/>
          <w:sz w:val="24"/>
          <w:szCs w:val="24"/>
        </w:rPr>
        <w:t xml:space="preserve"> (2010) ‘Apple’s iPhone Launch: A Case Study in Effective Marketing’, pp. 1–7.</w:t>
      </w:r>
    </w:p>
    <w:p w14:paraId="7F71EAA0"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lastRenderedPageBreak/>
        <w:t xml:space="preserve">MOHAN, A. (2014) ‘CONSUMER BEHAVIOUR TOWARDS SMARTPHONE INDUSTRY IN INDIAN MARKET’, </w:t>
      </w:r>
      <w:r w:rsidRPr="006C2CAA">
        <w:rPr>
          <w:rFonts w:ascii="Times New Roman" w:hAnsi="Times New Roman" w:cs="Times New Roman"/>
          <w:i/>
          <w:iCs/>
          <w:noProof/>
          <w:sz w:val="24"/>
          <w:szCs w:val="24"/>
        </w:rPr>
        <w:t>Modeling and Simulation in Science, Engineering and Technology</w:t>
      </w:r>
      <w:r w:rsidRPr="006C2CAA">
        <w:rPr>
          <w:rFonts w:ascii="Times New Roman" w:hAnsi="Times New Roman" w:cs="Times New Roman"/>
          <w:noProof/>
          <w:sz w:val="24"/>
          <w:szCs w:val="24"/>
        </w:rPr>
        <w:t>, 57(1779249), pp. 1–99.</w:t>
      </w:r>
    </w:p>
    <w:p w14:paraId="5042F655"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Nicolle, A. (2021) ‘Strategic confusopoly : evidence from the UK mobile market’, (1).</w:t>
      </w:r>
    </w:p>
    <w:p w14:paraId="33F0FE9C"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Öztaş, Y. B. B. (2015) ‘The Increasing Importance of Mobile Marketing in the Light of the Improvement of Mobile Phones, Confronted Problems Encountered in Practice, Solution Offers and Expectations’, </w:t>
      </w:r>
      <w:r w:rsidRPr="006C2CAA">
        <w:rPr>
          <w:rFonts w:ascii="Times New Roman" w:hAnsi="Times New Roman" w:cs="Times New Roman"/>
          <w:i/>
          <w:iCs/>
          <w:noProof/>
          <w:sz w:val="24"/>
          <w:szCs w:val="24"/>
        </w:rPr>
        <w:t>Procedia - Social and Behavioral Sciences</w:t>
      </w:r>
      <w:r w:rsidRPr="006C2CAA">
        <w:rPr>
          <w:rFonts w:ascii="Times New Roman" w:hAnsi="Times New Roman" w:cs="Times New Roman"/>
          <w:noProof/>
          <w:sz w:val="24"/>
          <w:szCs w:val="24"/>
        </w:rPr>
        <w:t>, 195, pp. 1066–1073.</w:t>
      </w:r>
    </w:p>
    <w:p w14:paraId="3F647772"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Reuters (2022) </w:t>
      </w:r>
      <w:r w:rsidRPr="006C2CAA">
        <w:rPr>
          <w:rFonts w:ascii="Times New Roman" w:hAnsi="Times New Roman" w:cs="Times New Roman"/>
          <w:i/>
          <w:iCs/>
          <w:noProof/>
          <w:sz w:val="24"/>
          <w:szCs w:val="24"/>
        </w:rPr>
        <w:t>Reuters</w:t>
      </w:r>
      <w:r w:rsidRPr="006C2CAA">
        <w:rPr>
          <w:rFonts w:ascii="Times New Roman" w:hAnsi="Times New Roman" w:cs="Times New Roman"/>
          <w:noProof/>
          <w:sz w:val="24"/>
          <w:szCs w:val="24"/>
        </w:rPr>
        <w:t>.</w:t>
      </w:r>
    </w:p>
    <w:p w14:paraId="0C4722EA"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Root matrix (2022)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20131DF6"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Singh, N. (2011) </w:t>
      </w:r>
      <w:r w:rsidRPr="006C2CAA">
        <w:rPr>
          <w:rFonts w:ascii="Times New Roman" w:hAnsi="Times New Roman" w:cs="Times New Roman"/>
          <w:i/>
          <w:iCs/>
          <w:noProof/>
          <w:sz w:val="24"/>
          <w:szCs w:val="24"/>
        </w:rPr>
        <w:t>Emerging Indian Mobile Markets at the Bottom of the Pyramid.</w:t>
      </w:r>
    </w:p>
    <w:p w14:paraId="18712DA0"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Singh, R. and Shah, M. (2012) ‘Directional Strategies and Organizational Performance’, 3, pp. 57–69.</w:t>
      </w:r>
    </w:p>
    <w:p w14:paraId="48F02300"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Statista (2020)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3F7B829A"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Statista (2021) </w:t>
      </w:r>
      <w:r w:rsidRPr="006C2CAA">
        <w:rPr>
          <w:rFonts w:ascii="Times New Roman" w:hAnsi="Times New Roman" w:cs="Times New Roman"/>
          <w:i/>
          <w:iCs/>
          <w:noProof/>
          <w:sz w:val="24"/>
          <w:szCs w:val="24"/>
        </w:rPr>
        <w:t>e</w:t>
      </w:r>
      <w:r w:rsidRPr="006C2CAA">
        <w:rPr>
          <w:rFonts w:ascii="Times New Roman" w:hAnsi="Times New Roman" w:cs="Times New Roman"/>
          <w:noProof/>
          <w:sz w:val="24"/>
          <w:szCs w:val="24"/>
        </w:rPr>
        <w:t>.</w:t>
      </w:r>
    </w:p>
    <w:p w14:paraId="004E325A"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Statista (2022)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52EE6975"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Ström, R., Vendel, M. and Bredican, J. (2014a) ‘Mobile marketing: A literature review on its value for consumers and retailers’, </w:t>
      </w:r>
      <w:r w:rsidRPr="006C2CAA">
        <w:rPr>
          <w:rFonts w:ascii="Times New Roman" w:hAnsi="Times New Roman" w:cs="Times New Roman"/>
          <w:i/>
          <w:iCs/>
          <w:noProof/>
          <w:sz w:val="24"/>
          <w:szCs w:val="24"/>
        </w:rPr>
        <w:t>Journal of Retailing and Consumer Services</w:t>
      </w:r>
      <w:r w:rsidRPr="006C2CAA">
        <w:rPr>
          <w:rFonts w:ascii="Times New Roman" w:hAnsi="Times New Roman" w:cs="Times New Roman"/>
          <w:noProof/>
          <w:sz w:val="24"/>
          <w:szCs w:val="24"/>
        </w:rPr>
        <w:t>, 21(6), pp. 1001–1012.</w:t>
      </w:r>
    </w:p>
    <w:p w14:paraId="1F508147"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Ström, R., Vendel, M. and Bredican, J. (2014b) ‘The value of mobile marketing for consumers and retailers : a literature review’, </w:t>
      </w:r>
      <w:r w:rsidRPr="006C2CAA">
        <w:rPr>
          <w:rFonts w:ascii="Times New Roman" w:hAnsi="Times New Roman" w:cs="Times New Roman"/>
          <w:i/>
          <w:iCs/>
          <w:noProof/>
          <w:sz w:val="24"/>
          <w:szCs w:val="24"/>
        </w:rPr>
        <w:t>Journal of retai</w:t>
      </w:r>
      <w:r w:rsidRPr="006C2CAA">
        <w:rPr>
          <w:rFonts w:ascii="Times New Roman" w:hAnsi="Times New Roman" w:cs="Times New Roman"/>
          <w:noProof/>
          <w:sz w:val="24"/>
          <w:szCs w:val="24"/>
        </w:rPr>
        <w:t>, 21(6), pp. 1001–1011.</w:t>
      </w:r>
    </w:p>
    <w:p w14:paraId="6E7C4580"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The Guardian (2022) </w:t>
      </w:r>
      <w:r w:rsidRPr="006C2CAA">
        <w:rPr>
          <w:rFonts w:ascii="Times New Roman" w:hAnsi="Times New Roman" w:cs="Times New Roman"/>
          <w:i/>
          <w:iCs/>
          <w:noProof/>
          <w:sz w:val="24"/>
          <w:szCs w:val="24"/>
        </w:rPr>
        <w:t>No Title</w:t>
      </w:r>
      <w:r w:rsidRPr="006C2CAA">
        <w:rPr>
          <w:rFonts w:ascii="Times New Roman" w:hAnsi="Times New Roman" w:cs="Times New Roman"/>
          <w:noProof/>
          <w:sz w:val="24"/>
          <w:szCs w:val="24"/>
        </w:rPr>
        <w:t>.</w:t>
      </w:r>
    </w:p>
    <w:p w14:paraId="30832EFF"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Uzun, T. (2020) ‘Relationships between Power Distance, Organizational Commitment, and Trust in Schools’, </w:t>
      </w:r>
      <w:r w:rsidRPr="006C2CAA">
        <w:rPr>
          <w:rFonts w:ascii="Times New Roman" w:hAnsi="Times New Roman" w:cs="Times New Roman"/>
          <w:i/>
          <w:iCs/>
          <w:noProof/>
          <w:sz w:val="24"/>
          <w:szCs w:val="24"/>
        </w:rPr>
        <w:t>Educational Policy Analysis and Strategic Research</w:t>
      </w:r>
      <w:r w:rsidRPr="006C2CAA">
        <w:rPr>
          <w:rFonts w:ascii="Times New Roman" w:hAnsi="Times New Roman" w:cs="Times New Roman"/>
          <w:noProof/>
          <w:sz w:val="24"/>
          <w:szCs w:val="24"/>
        </w:rPr>
        <w:t>, 15(3), pp. 359–371.</w:t>
      </w:r>
    </w:p>
    <w:p w14:paraId="33AEAAE7"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Varshath, B. and Kumaran, M. . (2021) ‘A study on Customer Satisfaction towards Asian paints with special reference to Coimbatore city’, </w:t>
      </w:r>
      <w:r w:rsidRPr="006C2CAA">
        <w:rPr>
          <w:rFonts w:ascii="Times New Roman" w:hAnsi="Times New Roman" w:cs="Times New Roman"/>
          <w:i/>
          <w:iCs/>
          <w:noProof/>
          <w:sz w:val="24"/>
          <w:szCs w:val="24"/>
        </w:rPr>
        <w:t>International Journal of Creative Research Thoughts</w:t>
      </w:r>
      <w:r w:rsidRPr="006C2CAA">
        <w:rPr>
          <w:rFonts w:ascii="Times New Roman" w:hAnsi="Times New Roman" w:cs="Times New Roman"/>
          <w:noProof/>
          <w:sz w:val="24"/>
          <w:szCs w:val="24"/>
        </w:rPr>
        <w:t>, 9(10), pp. 2320–2882. doi: 10.35629/5252-0310869874.</w:t>
      </w:r>
    </w:p>
    <w:p w14:paraId="4EDF3795"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t xml:space="preserve">Vasile, A. C. and Nicolescu, L. (2016) ‘Hofstede’S Cultural Dimensions and Management in Corporations’, </w:t>
      </w:r>
      <w:r w:rsidRPr="006C2CAA">
        <w:rPr>
          <w:rFonts w:ascii="Times New Roman" w:hAnsi="Times New Roman" w:cs="Times New Roman"/>
          <w:i/>
          <w:iCs/>
          <w:noProof/>
          <w:sz w:val="24"/>
          <w:szCs w:val="24"/>
        </w:rPr>
        <w:t>Cross-Cultural Management Journal Volume XVIII</w:t>
      </w:r>
      <w:r w:rsidRPr="006C2CAA">
        <w:rPr>
          <w:rFonts w:ascii="Times New Roman" w:hAnsi="Times New Roman" w:cs="Times New Roman"/>
          <w:noProof/>
          <w:sz w:val="24"/>
          <w:szCs w:val="24"/>
        </w:rPr>
        <w:t>, 9(1), pp. 35–46.</w:t>
      </w:r>
    </w:p>
    <w:p w14:paraId="64643CE6"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szCs w:val="24"/>
        </w:rPr>
      </w:pPr>
      <w:r w:rsidRPr="006C2CAA">
        <w:rPr>
          <w:rFonts w:ascii="Times New Roman" w:hAnsi="Times New Roman" w:cs="Times New Roman"/>
          <w:noProof/>
          <w:sz w:val="24"/>
          <w:szCs w:val="24"/>
        </w:rPr>
        <w:lastRenderedPageBreak/>
        <w:t xml:space="preserve">Vliert, D. (2021) ‘Apple iPhone: A Market Case Study’, </w:t>
      </w:r>
      <w:r w:rsidRPr="006C2CAA">
        <w:rPr>
          <w:rFonts w:ascii="Times New Roman" w:hAnsi="Times New Roman" w:cs="Times New Roman"/>
          <w:i/>
          <w:iCs/>
          <w:noProof/>
          <w:sz w:val="24"/>
          <w:szCs w:val="24"/>
        </w:rPr>
        <w:t>MacEwan University Student eJournal</w:t>
      </w:r>
      <w:r w:rsidRPr="006C2CAA">
        <w:rPr>
          <w:rFonts w:ascii="Times New Roman" w:hAnsi="Times New Roman" w:cs="Times New Roman"/>
          <w:noProof/>
          <w:sz w:val="24"/>
          <w:szCs w:val="24"/>
        </w:rPr>
        <w:t>, 5.</w:t>
      </w:r>
    </w:p>
    <w:p w14:paraId="7481215D" w14:textId="77777777" w:rsidR="006C2CAA" w:rsidRPr="006C2CAA" w:rsidRDefault="006C2CAA" w:rsidP="006C2CAA">
      <w:pPr>
        <w:widowControl w:val="0"/>
        <w:autoSpaceDE w:val="0"/>
        <w:autoSpaceDN w:val="0"/>
        <w:adjustRightInd w:val="0"/>
        <w:spacing w:line="360" w:lineRule="auto"/>
        <w:rPr>
          <w:rFonts w:ascii="Times New Roman" w:hAnsi="Times New Roman" w:cs="Times New Roman"/>
          <w:noProof/>
          <w:sz w:val="24"/>
        </w:rPr>
      </w:pPr>
      <w:r w:rsidRPr="006C2CAA">
        <w:rPr>
          <w:rFonts w:ascii="Times New Roman" w:hAnsi="Times New Roman" w:cs="Times New Roman"/>
          <w:noProof/>
          <w:sz w:val="24"/>
          <w:szCs w:val="24"/>
        </w:rPr>
        <w:t xml:space="preserve">Ye, Z. </w:t>
      </w:r>
      <w:r w:rsidRPr="006C2CAA">
        <w:rPr>
          <w:rFonts w:ascii="Times New Roman" w:hAnsi="Times New Roman" w:cs="Times New Roman"/>
          <w:i/>
          <w:iCs/>
          <w:noProof/>
          <w:sz w:val="24"/>
          <w:szCs w:val="24"/>
        </w:rPr>
        <w:t>et al.</w:t>
      </w:r>
      <w:r w:rsidRPr="006C2CAA">
        <w:rPr>
          <w:rFonts w:ascii="Times New Roman" w:hAnsi="Times New Roman" w:cs="Times New Roman"/>
          <w:noProof/>
          <w:sz w:val="24"/>
          <w:szCs w:val="24"/>
        </w:rPr>
        <w:t xml:space="preserve"> (2023) ‘Mobile phone calls, genetic susceptibility, and new-onset hypertension: results from 212 046 UK Biobank participants’, </w:t>
      </w:r>
      <w:r w:rsidRPr="006C2CAA">
        <w:rPr>
          <w:rFonts w:ascii="Times New Roman" w:hAnsi="Times New Roman" w:cs="Times New Roman"/>
          <w:i/>
          <w:iCs/>
          <w:noProof/>
          <w:sz w:val="24"/>
          <w:szCs w:val="24"/>
        </w:rPr>
        <w:t>European Heart Journal - Digital Health</w:t>
      </w:r>
      <w:r w:rsidRPr="006C2CAA">
        <w:rPr>
          <w:rFonts w:ascii="Times New Roman" w:hAnsi="Times New Roman" w:cs="Times New Roman"/>
          <w:noProof/>
          <w:sz w:val="24"/>
          <w:szCs w:val="24"/>
        </w:rPr>
        <w:t>, 4(3), pp. 165–174.</w:t>
      </w:r>
    </w:p>
    <w:p w14:paraId="6B542A37" w14:textId="57F22099" w:rsidR="00CB29BE" w:rsidRPr="00CB29BE" w:rsidRDefault="00CB29BE" w:rsidP="00CB29BE">
      <w:pPr>
        <w:spacing w:line="360" w:lineRule="auto"/>
        <w:jc w:val="both"/>
      </w:pPr>
      <w:r w:rsidRPr="00CB29BE">
        <w:rPr>
          <w:rFonts w:ascii="Times New Roman" w:hAnsi="Times New Roman" w:cs="Times New Roman"/>
          <w:sz w:val="24"/>
          <w:szCs w:val="24"/>
        </w:rPr>
        <w:fldChar w:fldCharType="end"/>
      </w:r>
    </w:p>
    <w:p w14:paraId="469CCBBF" w14:textId="77777777" w:rsidR="00F01119" w:rsidRPr="005268F8" w:rsidRDefault="00F01119" w:rsidP="005268F8">
      <w:pPr>
        <w:spacing w:line="360" w:lineRule="auto"/>
        <w:jc w:val="both"/>
        <w:rPr>
          <w:rFonts w:ascii="Times New Roman" w:hAnsi="Times New Roman" w:cs="Times New Roman"/>
          <w:sz w:val="24"/>
          <w:szCs w:val="24"/>
        </w:rPr>
      </w:pPr>
    </w:p>
    <w:sectPr w:rsidR="00F01119" w:rsidRPr="005268F8" w:rsidSect="00B12DE4">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F599C" w14:textId="77777777" w:rsidR="003F3C1F" w:rsidRDefault="003F3C1F" w:rsidP="00B12DE4">
      <w:pPr>
        <w:spacing w:after="0" w:line="240" w:lineRule="auto"/>
      </w:pPr>
      <w:r>
        <w:separator/>
      </w:r>
    </w:p>
  </w:endnote>
  <w:endnote w:type="continuationSeparator" w:id="0">
    <w:p w14:paraId="0B629921" w14:textId="77777777" w:rsidR="003F3C1F" w:rsidRDefault="003F3C1F" w:rsidP="00B1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958856"/>
      <w:docPartObj>
        <w:docPartGallery w:val="Page Numbers (Bottom of Page)"/>
        <w:docPartUnique/>
      </w:docPartObj>
    </w:sdtPr>
    <w:sdtEndPr>
      <w:rPr>
        <w:noProof/>
      </w:rPr>
    </w:sdtEndPr>
    <w:sdtContent>
      <w:p w14:paraId="7E466FA7" w14:textId="269093DB" w:rsidR="00B12DE4" w:rsidRDefault="00B12D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467A5" w14:textId="77777777" w:rsidR="00B12DE4" w:rsidRDefault="00B1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A4547" w14:textId="77777777" w:rsidR="003F3C1F" w:rsidRDefault="003F3C1F" w:rsidP="00B12DE4">
      <w:pPr>
        <w:spacing w:after="0" w:line="240" w:lineRule="auto"/>
      </w:pPr>
      <w:r>
        <w:separator/>
      </w:r>
    </w:p>
  </w:footnote>
  <w:footnote w:type="continuationSeparator" w:id="0">
    <w:p w14:paraId="4C6E95A3" w14:textId="77777777" w:rsidR="003F3C1F" w:rsidRDefault="003F3C1F" w:rsidP="00B12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4996"/>
    <w:multiLevelType w:val="hybridMultilevel"/>
    <w:tmpl w:val="A1DE383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DE2530"/>
    <w:multiLevelType w:val="hybridMultilevel"/>
    <w:tmpl w:val="A52899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CB1FAA"/>
    <w:multiLevelType w:val="hybridMultilevel"/>
    <w:tmpl w:val="6D3E5E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715676"/>
    <w:multiLevelType w:val="hybridMultilevel"/>
    <w:tmpl w:val="70BA2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4B21F97"/>
    <w:multiLevelType w:val="hybridMultilevel"/>
    <w:tmpl w:val="2BFCA8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C03BDA"/>
    <w:multiLevelType w:val="hybridMultilevel"/>
    <w:tmpl w:val="A41C46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D8B0308"/>
    <w:multiLevelType w:val="hybridMultilevel"/>
    <w:tmpl w:val="D186A0E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29F69A1"/>
    <w:multiLevelType w:val="hybridMultilevel"/>
    <w:tmpl w:val="18362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63D386C"/>
    <w:multiLevelType w:val="hybridMultilevel"/>
    <w:tmpl w:val="6E4250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76C258B"/>
    <w:multiLevelType w:val="hybridMultilevel"/>
    <w:tmpl w:val="DF72AD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22747A7"/>
    <w:multiLevelType w:val="hybridMultilevel"/>
    <w:tmpl w:val="369680D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31E50B8"/>
    <w:multiLevelType w:val="hybridMultilevel"/>
    <w:tmpl w:val="D442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8131A"/>
    <w:multiLevelType w:val="hybridMultilevel"/>
    <w:tmpl w:val="5B30D04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90A6DFC"/>
    <w:multiLevelType w:val="hybridMultilevel"/>
    <w:tmpl w:val="7D443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423B20"/>
    <w:multiLevelType w:val="hybridMultilevel"/>
    <w:tmpl w:val="F656ED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F6B3D4C"/>
    <w:multiLevelType w:val="hybridMultilevel"/>
    <w:tmpl w:val="AD0A0D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4343808"/>
    <w:multiLevelType w:val="multilevel"/>
    <w:tmpl w:val="6EAC51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8BF0863"/>
    <w:multiLevelType w:val="hybridMultilevel"/>
    <w:tmpl w:val="C79C3E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AF568FE"/>
    <w:multiLevelType w:val="hybridMultilevel"/>
    <w:tmpl w:val="C822753A"/>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07F6F8A"/>
    <w:multiLevelType w:val="hybridMultilevel"/>
    <w:tmpl w:val="A4283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2542808"/>
    <w:multiLevelType w:val="hybridMultilevel"/>
    <w:tmpl w:val="F00A2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4D2394D"/>
    <w:multiLevelType w:val="hybridMultilevel"/>
    <w:tmpl w:val="0C5441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6E14244"/>
    <w:multiLevelType w:val="hybridMultilevel"/>
    <w:tmpl w:val="F07A2BD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7D601EF"/>
    <w:multiLevelType w:val="hybridMultilevel"/>
    <w:tmpl w:val="AAFC182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84D59DB"/>
    <w:multiLevelType w:val="hybridMultilevel"/>
    <w:tmpl w:val="C7161C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03D4C79"/>
    <w:multiLevelType w:val="multilevel"/>
    <w:tmpl w:val="3A74E2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2F06EAD"/>
    <w:multiLevelType w:val="hybridMultilevel"/>
    <w:tmpl w:val="63A87A9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49D17DD"/>
    <w:multiLevelType w:val="hybridMultilevel"/>
    <w:tmpl w:val="4988519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7C115ED"/>
    <w:multiLevelType w:val="hybridMultilevel"/>
    <w:tmpl w:val="912A84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9315306"/>
    <w:multiLevelType w:val="hybridMultilevel"/>
    <w:tmpl w:val="A6D6E5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C456222"/>
    <w:multiLevelType w:val="hybridMultilevel"/>
    <w:tmpl w:val="1FC87CB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0E26CBB"/>
    <w:multiLevelType w:val="hybridMultilevel"/>
    <w:tmpl w:val="2C6C7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87B4929"/>
    <w:multiLevelType w:val="hybridMultilevel"/>
    <w:tmpl w:val="5B60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1579137">
    <w:abstractNumId w:val="4"/>
  </w:num>
  <w:num w:numId="2" w16cid:durableId="1897232520">
    <w:abstractNumId w:val="26"/>
  </w:num>
  <w:num w:numId="3" w16cid:durableId="725488167">
    <w:abstractNumId w:val="4"/>
  </w:num>
  <w:num w:numId="4" w16cid:durableId="1041593570">
    <w:abstractNumId w:val="4"/>
  </w:num>
  <w:num w:numId="5" w16cid:durableId="391974985">
    <w:abstractNumId w:val="17"/>
  </w:num>
  <w:num w:numId="6" w16cid:durableId="892234410">
    <w:abstractNumId w:val="18"/>
  </w:num>
  <w:num w:numId="7" w16cid:durableId="762260514">
    <w:abstractNumId w:val="22"/>
  </w:num>
  <w:num w:numId="8" w16cid:durableId="1661613461">
    <w:abstractNumId w:val="4"/>
  </w:num>
  <w:num w:numId="9" w16cid:durableId="1972009832">
    <w:abstractNumId w:val="4"/>
  </w:num>
  <w:num w:numId="10" w16cid:durableId="1460225484">
    <w:abstractNumId w:val="4"/>
  </w:num>
  <w:num w:numId="11" w16cid:durableId="1152018383">
    <w:abstractNumId w:val="4"/>
  </w:num>
  <w:num w:numId="12" w16cid:durableId="1861309718">
    <w:abstractNumId w:val="4"/>
  </w:num>
  <w:num w:numId="13" w16cid:durableId="1957058543">
    <w:abstractNumId w:val="4"/>
  </w:num>
  <w:num w:numId="14" w16cid:durableId="1015960492">
    <w:abstractNumId w:val="4"/>
  </w:num>
  <w:num w:numId="15" w16cid:durableId="1787852326">
    <w:abstractNumId w:val="4"/>
  </w:num>
  <w:num w:numId="16" w16cid:durableId="1026828686">
    <w:abstractNumId w:val="4"/>
  </w:num>
  <w:num w:numId="17" w16cid:durableId="1716659757">
    <w:abstractNumId w:val="4"/>
  </w:num>
  <w:num w:numId="18" w16cid:durableId="693075560">
    <w:abstractNumId w:val="16"/>
  </w:num>
  <w:num w:numId="19" w16cid:durableId="678509068">
    <w:abstractNumId w:val="8"/>
  </w:num>
  <w:num w:numId="20" w16cid:durableId="1430739427">
    <w:abstractNumId w:val="10"/>
  </w:num>
  <w:num w:numId="21" w16cid:durableId="592595969">
    <w:abstractNumId w:val="6"/>
  </w:num>
  <w:num w:numId="22" w16cid:durableId="1221939227">
    <w:abstractNumId w:val="30"/>
  </w:num>
  <w:num w:numId="23" w16cid:durableId="1463619766">
    <w:abstractNumId w:val="21"/>
  </w:num>
  <w:num w:numId="24" w16cid:durableId="1634140914">
    <w:abstractNumId w:val="14"/>
  </w:num>
  <w:num w:numId="25" w16cid:durableId="64425436">
    <w:abstractNumId w:val="25"/>
  </w:num>
  <w:num w:numId="26" w16cid:durableId="1437142247">
    <w:abstractNumId w:val="9"/>
  </w:num>
  <w:num w:numId="27" w16cid:durableId="1310397673">
    <w:abstractNumId w:val="29"/>
  </w:num>
  <w:num w:numId="28" w16cid:durableId="724334449">
    <w:abstractNumId w:val="32"/>
  </w:num>
  <w:num w:numId="29" w16cid:durableId="396826526">
    <w:abstractNumId w:val="15"/>
  </w:num>
  <w:num w:numId="30" w16cid:durableId="2053069203">
    <w:abstractNumId w:val="13"/>
  </w:num>
  <w:num w:numId="31" w16cid:durableId="718549044">
    <w:abstractNumId w:val="31"/>
  </w:num>
  <w:num w:numId="32" w16cid:durableId="52314119">
    <w:abstractNumId w:val="0"/>
  </w:num>
  <w:num w:numId="33" w16cid:durableId="1062827269">
    <w:abstractNumId w:val="1"/>
  </w:num>
  <w:num w:numId="34" w16cid:durableId="662590946">
    <w:abstractNumId w:val="5"/>
  </w:num>
  <w:num w:numId="35" w16cid:durableId="1208645894">
    <w:abstractNumId w:val="7"/>
  </w:num>
  <w:num w:numId="36" w16cid:durableId="228542267">
    <w:abstractNumId w:val="23"/>
  </w:num>
  <w:num w:numId="37" w16cid:durableId="1301808600">
    <w:abstractNumId w:val="24"/>
  </w:num>
  <w:num w:numId="38" w16cid:durableId="1521973204">
    <w:abstractNumId w:val="28"/>
  </w:num>
  <w:num w:numId="39" w16cid:durableId="2127649640">
    <w:abstractNumId w:val="27"/>
  </w:num>
  <w:num w:numId="40" w16cid:durableId="1963264745">
    <w:abstractNumId w:val="11"/>
  </w:num>
  <w:num w:numId="41" w16cid:durableId="1233930031">
    <w:abstractNumId w:val="3"/>
  </w:num>
  <w:num w:numId="42" w16cid:durableId="1079251370">
    <w:abstractNumId w:val="20"/>
  </w:num>
  <w:num w:numId="43" w16cid:durableId="1999503405">
    <w:abstractNumId w:val="33"/>
  </w:num>
  <w:num w:numId="44" w16cid:durableId="871767247">
    <w:abstractNumId w:val="19"/>
  </w:num>
  <w:num w:numId="45" w16cid:durableId="2064594798">
    <w:abstractNumId w:val="12"/>
  </w:num>
  <w:num w:numId="46" w16cid:durableId="31539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A6"/>
    <w:rsid w:val="0000491F"/>
    <w:rsid w:val="0001348F"/>
    <w:rsid w:val="000224BE"/>
    <w:rsid w:val="0002325C"/>
    <w:rsid w:val="00053546"/>
    <w:rsid w:val="00054A52"/>
    <w:rsid w:val="00073256"/>
    <w:rsid w:val="0008118E"/>
    <w:rsid w:val="000D01A7"/>
    <w:rsid w:val="00104197"/>
    <w:rsid w:val="00114E69"/>
    <w:rsid w:val="00120491"/>
    <w:rsid w:val="001272F4"/>
    <w:rsid w:val="001320C4"/>
    <w:rsid w:val="001D0EA4"/>
    <w:rsid w:val="001D1B08"/>
    <w:rsid w:val="001F761E"/>
    <w:rsid w:val="001F77DE"/>
    <w:rsid w:val="002225E7"/>
    <w:rsid w:val="002568C1"/>
    <w:rsid w:val="002700EC"/>
    <w:rsid w:val="00271B9F"/>
    <w:rsid w:val="00287EE4"/>
    <w:rsid w:val="002A13C9"/>
    <w:rsid w:val="002B3BA4"/>
    <w:rsid w:val="00335DB6"/>
    <w:rsid w:val="00362377"/>
    <w:rsid w:val="00367C13"/>
    <w:rsid w:val="003F3C1F"/>
    <w:rsid w:val="003F6AE8"/>
    <w:rsid w:val="004268B2"/>
    <w:rsid w:val="0046292F"/>
    <w:rsid w:val="00471A9A"/>
    <w:rsid w:val="00474A26"/>
    <w:rsid w:val="004A5875"/>
    <w:rsid w:val="004B57F7"/>
    <w:rsid w:val="004C6752"/>
    <w:rsid w:val="004E65FA"/>
    <w:rsid w:val="00502ED5"/>
    <w:rsid w:val="005071B2"/>
    <w:rsid w:val="005268F8"/>
    <w:rsid w:val="005445A9"/>
    <w:rsid w:val="00554BC2"/>
    <w:rsid w:val="0056725F"/>
    <w:rsid w:val="00587306"/>
    <w:rsid w:val="005C131C"/>
    <w:rsid w:val="005E7262"/>
    <w:rsid w:val="005F2214"/>
    <w:rsid w:val="0060027C"/>
    <w:rsid w:val="00604685"/>
    <w:rsid w:val="0064198D"/>
    <w:rsid w:val="0069151B"/>
    <w:rsid w:val="006A1FA2"/>
    <w:rsid w:val="006A68EE"/>
    <w:rsid w:val="006C2CAA"/>
    <w:rsid w:val="00705A4D"/>
    <w:rsid w:val="00746F12"/>
    <w:rsid w:val="00751CE3"/>
    <w:rsid w:val="0075740D"/>
    <w:rsid w:val="007A5249"/>
    <w:rsid w:val="008024E1"/>
    <w:rsid w:val="008165D1"/>
    <w:rsid w:val="00826FB2"/>
    <w:rsid w:val="008408D6"/>
    <w:rsid w:val="008624CC"/>
    <w:rsid w:val="008A019A"/>
    <w:rsid w:val="008A734D"/>
    <w:rsid w:val="008B1516"/>
    <w:rsid w:val="008E4032"/>
    <w:rsid w:val="008F4290"/>
    <w:rsid w:val="008F773D"/>
    <w:rsid w:val="009048E8"/>
    <w:rsid w:val="00905085"/>
    <w:rsid w:val="0091369F"/>
    <w:rsid w:val="009E0EC6"/>
    <w:rsid w:val="00A51019"/>
    <w:rsid w:val="00AB5A92"/>
    <w:rsid w:val="00AC0EAC"/>
    <w:rsid w:val="00AD7818"/>
    <w:rsid w:val="00B019BE"/>
    <w:rsid w:val="00B12DE4"/>
    <w:rsid w:val="00B24AB2"/>
    <w:rsid w:val="00B27B0B"/>
    <w:rsid w:val="00B60B88"/>
    <w:rsid w:val="00B92CF3"/>
    <w:rsid w:val="00BD23A6"/>
    <w:rsid w:val="00BD5CDE"/>
    <w:rsid w:val="00C52202"/>
    <w:rsid w:val="00C622BF"/>
    <w:rsid w:val="00CB29BE"/>
    <w:rsid w:val="00D33784"/>
    <w:rsid w:val="00D47B46"/>
    <w:rsid w:val="00D61339"/>
    <w:rsid w:val="00E147FC"/>
    <w:rsid w:val="00E15A16"/>
    <w:rsid w:val="00EB0568"/>
    <w:rsid w:val="00EC037A"/>
    <w:rsid w:val="00EC5868"/>
    <w:rsid w:val="00EF6BCC"/>
    <w:rsid w:val="00F01119"/>
    <w:rsid w:val="00F04AB1"/>
    <w:rsid w:val="00F42735"/>
    <w:rsid w:val="00F44DE5"/>
    <w:rsid w:val="00F866E4"/>
    <w:rsid w:val="00FC01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AF4"/>
  <w15:chartTrackingRefBased/>
  <w15:docId w15:val="{C317D539-6F7F-4420-9D65-035A99FC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98D"/>
  </w:style>
  <w:style w:type="paragraph" w:styleId="Heading1">
    <w:name w:val="heading 1"/>
    <w:basedOn w:val="Normal"/>
    <w:next w:val="Normal"/>
    <w:link w:val="Heading1Char"/>
    <w:autoRedefine/>
    <w:uiPriority w:val="9"/>
    <w:qFormat/>
    <w:rsid w:val="0064198D"/>
    <w:pPr>
      <w:keepNext/>
      <w:keepLines/>
      <w:numPr>
        <w:numId w:val="17"/>
      </w:numPr>
      <w:pBdr>
        <w:bottom w:val="single" w:sz="4" w:space="1" w:color="595959" w:themeColor="text1" w:themeTint="A6"/>
      </w:pBdr>
      <w:spacing w:before="360"/>
      <w:outlineLvl w:val="0"/>
    </w:pPr>
    <w:rPr>
      <w:rFonts w:ascii="Times New Roman" w:eastAsiaTheme="majorEastAsia" w:hAnsi="Times New Roman" w:cstheme="majorBidi"/>
      <w:b/>
      <w:bCs/>
      <w:smallCaps/>
      <w:color w:val="000000" w:themeColor="text1"/>
      <w:sz w:val="36"/>
      <w:szCs w:val="36"/>
    </w:rPr>
  </w:style>
  <w:style w:type="paragraph" w:styleId="Heading2">
    <w:name w:val="heading 2"/>
    <w:basedOn w:val="Normal"/>
    <w:next w:val="Normal"/>
    <w:link w:val="Heading2Char"/>
    <w:autoRedefine/>
    <w:uiPriority w:val="9"/>
    <w:unhideWhenUsed/>
    <w:qFormat/>
    <w:rsid w:val="0064198D"/>
    <w:pPr>
      <w:keepNext/>
      <w:keepLines/>
      <w:numPr>
        <w:ilvl w:val="1"/>
        <w:numId w:val="17"/>
      </w:numPr>
      <w:spacing w:before="360" w:after="0"/>
      <w:outlineLvl w:val="1"/>
    </w:pPr>
    <w:rPr>
      <w:rFonts w:ascii="Times New Roman" w:eastAsiaTheme="majorEastAsia" w:hAnsi="Times New Roman"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64198D"/>
    <w:pPr>
      <w:keepNext/>
      <w:keepLines/>
      <w:numPr>
        <w:ilvl w:val="2"/>
        <w:numId w:val="1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64198D"/>
    <w:pPr>
      <w:keepNext/>
      <w:keepLines/>
      <w:numPr>
        <w:ilvl w:val="3"/>
        <w:numId w:val="1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64198D"/>
    <w:pPr>
      <w:keepNext/>
      <w:keepLines/>
      <w:numPr>
        <w:ilvl w:val="4"/>
        <w:numId w:val="1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64198D"/>
    <w:pPr>
      <w:keepNext/>
      <w:keepLines/>
      <w:numPr>
        <w:ilvl w:val="5"/>
        <w:numId w:val="1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64198D"/>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98D"/>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4198D"/>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98D"/>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64198D"/>
    <w:rPr>
      <w:rFonts w:ascii="Times New Roman" w:eastAsiaTheme="majorEastAsia" w:hAnsi="Times New Roman" w:cstheme="majorBidi"/>
      <w:b/>
      <w:bCs/>
      <w:smallCaps/>
      <w:color w:val="000000" w:themeColor="text1"/>
      <w:sz w:val="28"/>
      <w:szCs w:val="28"/>
    </w:rPr>
  </w:style>
  <w:style w:type="table" w:styleId="TableGrid">
    <w:name w:val="Table Grid"/>
    <w:basedOn w:val="TableNormal"/>
    <w:uiPriority w:val="39"/>
    <w:rsid w:val="00705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4198D"/>
    <w:rPr>
      <w:rFonts w:asciiTheme="majorHAnsi" w:eastAsiaTheme="majorEastAsia" w:hAnsiTheme="majorHAnsi" w:cstheme="majorBidi"/>
      <w:b/>
      <w:bCs/>
      <w:color w:val="000000" w:themeColor="text1"/>
    </w:rPr>
  </w:style>
  <w:style w:type="paragraph" w:customStyle="1" w:styleId="Style1">
    <w:name w:val="Style1"/>
    <w:basedOn w:val="Normal"/>
    <w:link w:val="Style1Char"/>
    <w:rsid w:val="005268F8"/>
    <w:pPr>
      <w:spacing w:line="360" w:lineRule="auto"/>
      <w:jc w:val="both"/>
    </w:pPr>
    <w:rPr>
      <w:rFonts w:ascii="Times New Roman" w:hAnsi="Times New Roman" w:cs="Times New Roman"/>
      <w:b/>
      <w:sz w:val="28"/>
      <w:szCs w:val="24"/>
      <w:u w:val="single"/>
    </w:rPr>
  </w:style>
  <w:style w:type="paragraph" w:styleId="ListParagraph">
    <w:name w:val="List Paragraph"/>
    <w:basedOn w:val="Normal"/>
    <w:uiPriority w:val="34"/>
    <w:qFormat/>
    <w:rsid w:val="005268F8"/>
    <w:pPr>
      <w:ind w:left="720"/>
      <w:contextualSpacing/>
    </w:pPr>
  </w:style>
  <w:style w:type="character" w:customStyle="1" w:styleId="Style1Char">
    <w:name w:val="Style1 Char"/>
    <w:basedOn w:val="DefaultParagraphFont"/>
    <w:link w:val="Style1"/>
    <w:rsid w:val="005268F8"/>
    <w:rPr>
      <w:rFonts w:ascii="Times New Roman" w:hAnsi="Times New Roman" w:cs="Times New Roman"/>
      <w:b/>
      <w:sz w:val="28"/>
      <w:szCs w:val="24"/>
      <w:u w:val="single"/>
    </w:rPr>
  </w:style>
  <w:style w:type="character" w:customStyle="1" w:styleId="Heading4Char">
    <w:name w:val="Heading 4 Char"/>
    <w:basedOn w:val="DefaultParagraphFont"/>
    <w:link w:val="Heading4"/>
    <w:uiPriority w:val="9"/>
    <w:semiHidden/>
    <w:rsid w:val="0064198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64198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64198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64198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98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4198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98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64198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64198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64198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64198D"/>
    <w:rPr>
      <w:color w:val="5A5A5A" w:themeColor="text1" w:themeTint="A5"/>
      <w:spacing w:val="10"/>
    </w:rPr>
  </w:style>
  <w:style w:type="character" w:styleId="Strong">
    <w:name w:val="Strong"/>
    <w:basedOn w:val="DefaultParagraphFont"/>
    <w:uiPriority w:val="22"/>
    <w:qFormat/>
    <w:rsid w:val="0064198D"/>
    <w:rPr>
      <w:b/>
      <w:bCs/>
      <w:color w:val="000000" w:themeColor="text1"/>
    </w:rPr>
  </w:style>
  <w:style w:type="character" w:styleId="Emphasis">
    <w:name w:val="Emphasis"/>
    <w:basedOn w:val="DefaultParagraphFont"/>
    <w:uiPriority w:val="20"/>
    <w:qFormat/>
    <w:rsid w:val="0064198D"/>
    <w:rPr>
      <w:i/>
      <w:iCs/>
      <w:color w:val="auto"/>
    </w:rPr>
  </w:style>
  <w:style w:type="paragraph" w:styleId="NoSpacing">
    <w:name w:val="No Spacing"/>
    <w:link w:val="NoSpacingChar"/>
    <w:uiPriority w:val="1"/>
    <w:qFormat/>
    <w:rsid w:val="0064198D"/>
    <w:pPr>
      <w:spacing w:after="0" w:line="240" w:lineRule="auto"/>
    </w:pPr>
  </w:style>
  <w:style w:type="paragraph" w:styleId="Quote">
    <w:name w:val="Quote"/>
    <w:basedOn w:val="Normal"/>
    <w:next w:val="Normal"/>
    <w:link w:val="QuoteChar"/>
    <w:uiPriority w:val="29"/>
    <w:qFormat/>
    <w:rsid w:val="0064198D"/>
    <w:pPr>
      <w:spacing w:before="160"/>
      <w:ind w:left="720" w:right="720"/>
    </w:pPr>
    <w:rPr>
      <w:i/>
      <w:iCs/>
      <w:color w:val="000000" w:themeColor="text1"/>
    </w:rPr>
  </w:style>
  <w:style w:type="character" w:customStyle="1" w:styleId="QuoteChar">
    <w:name w:val="Quote Char"/>
    <w:basedOn w:val="DefaultParagraphFont"/>
    <w:link w:val="Quote"/>
    <w:uiPriority w:val="29"/>
    <w:rsid w:val="0064198D"/>
    <w:rPr>
      <w:i/>
      <w:iCs/>
      <w:color w:val="000000" w:themeColor="text1"/>
    </w:rPr>
  </w:style>
  <w:style w:type="paragraph" w:styleId="IntenseQuote">
    <w:name w:val="Intense Quote"/>
    <w:basedOn w:val="Normal"/>
    <w:next w:val="Normal"/>
    <w:link w:val="IntenseQuoteChar"/>
    <w:uiPriority w:val="30"/>
    <w:qFormat/>
    <w:rsid w:val="0064198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64198D"/>
    <w:rPr>
      <w:color w:val="000000" w:themeColor="text1"/>
      <w:shd w:val="clear" w:color="auto" w:fill="F2F2F2" w:themeFill="background1" w:themeFillShade="F2"/>
    </w:rPr>
  </w:style>
  <w:style w:type="character" w:styleId="SubtleEmphasis">
    <w:name w:val="Subtle Emphasis"/>
    <w:basedOn w:val="DefaultParagraphFont"/>
    <w:uiPriority w:val="19"/>
    <w:qFormat/>
    <w:rsid w:val="0064198D"/>
    <w:rPr>
      <w:i/>
      <w:iCs/>
      <w:color w:val="404040" w:themeColor="text1" w:themeTint="BF"/>
    </w:rPr>
  </w:style>
  <w:style w:type="character" w:styleId="IntenseEmphasis">
    <w:name w:val="Intense Emphasis"/>
    <w:basedOn w:val="DefaultParagraphFont"/>
    <w:uiPriority w:val="21"/>
    <w:qFormat/>
    <w:rsid w:val="0064198D"/>
    <w:rPr>
      <w:b/>
      <w:bCs/>
      <w:i/>
      <w:iCs/>
      <w:caps/>
    </w:rPr>
  </w:style>
  <w:style w:type="character" w:styleId="SubtleReference">
    <w:name w:val="Subtle Reference"/>
    <w:basedOn w:val="DefaultParagraphFont"/>
    <w:uiPriority w:val="31"/>
    <w:qFormat/>
    <w:rsid w:val="0064198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4198D"/>
    <w:rPr>
      <w:b/>
      <w:bCs/>
      <w:smallCaps/>
      <w:u w:val="single"/>
    </w:rPr>
  </w:style>
  <w:style w:type="character" w:styleId="BookTitle">
    <w:name w:val="Book Title"/>
    <w:basedOn w:val="DefaultParagraphFont"/>
    <w:uiPriority w:val="33"/>
    <w:qFormat/>
    <w:rsid w:val="0064198D"/>
    <w:rPr>
      <w:b w:val="0"/>
      <w:bCs w:val="0"/>
      <w:smallCaps/>
      <w:spacing w:val="5"/>
    </w:rPr>
  </w:style>
  <w:style w:type="paragraph" w:styleId="TOCHeading">
    <w:name w:val="TOC Heading"/>
    <w:basedOn w:val="Heading1"/>
    <w:next w:val="Normal"/>
    <w:uiPriority w:val="39"/>
    <w:unhideWhenUsed/>
    <w:qFormat/>
    <w:rsid w:val="0064198D"/>
    <w:pPr>
      <w:outlineLvl w:val="9"/>
    </w:pPr>
  </w:style>
  <w:style w:type="paragraph" w:customStyle="1" w:styleId="Style2">
    <w:name w:val="Style2"/>
    <w:basedOn w:val="Normal"/>
    <w:link w:val="Style2Char"/>
    <w:autoRedefine/>
    <w:qFormat/>
    <w:rsid w:val="0064198D"/>
    <w:pPr>
      <w:spacing w:line="360" w:lineRule="auto"/>
      <w:jc w:val="both"/>
    </w:pPr>
    <w:rPr>
      <w:rFonts w:ascii="Times New Roman" w:hAnsi="Times New Roman" w:cs="Times New Roman"/>
      <w:b/>
      <w:sz w:val="28"/>
      <w:szCs w:val="24"/>
      <w:u w:val="single"/>
    </w:rPr>
  </w:style>
  <w:style w:type="paragraph" w:styleId="TOC1">
    <w:name w:val="toc 1"/>
    <w:basedOn w:val="Normal"/>
    <w:next w:val="Normal"/>
    <w:autoRedefine/>
    <w:uiPriority w:val="39"/>
    <w:unhideWhenUsed/>
    <w:rsid w:val="004268B2"/>
    <w:pPr>
      <w:tabs>
        <w:tab w:val="left" w:pos="440"/>
        <w:tab w:val="right" w:leader="dot" w:pos="9016"/>
      </w:tabs>
      <w:spacing w:after="100" w:line="360" w:lineRule="auto"/>
    </w:pPr>
  </w:style>
  <w:style w:type="character" w:customStyle="1" w:styleId="Style2Char">
    <w:name w:val="Style2 Char"/>
    <w:basedOn w:val="DefaultParagraphFont"/>
    <w:link w:val="Style2"/>
    <w:rsid w:val="0064198D"/>
    <w:rPr>
      <w:rFonts w:ascii="Times New Roman" w:hAnsi="Times New Roman" w:cs="Times New Roman"/>
      <w:b/>
      <w:sz w:val="28"/>
      <w:szCs w:val="24"/>
      <w:u w:val="single"/>
    </w:rPr>
  </w:style>
  <w:style w:type="paragraph" w:styleId="TOC2">
    <w:name w:val="toc 2"/>
    <w:basedOn w:val="Normal"/>
    <w:next w:val="Normal"/>
    <w:autoRedefine/>
    <w:uiPriority w:val="39"/>
    <w:unhideWhenUsed/>
    <w:rsid w:val="00B12DE4"/>
    <w:pPr>
      <w:spacing w:after="100"/>
      <w:ind w:left="220"/>
    </w:pPr>
  </w:style>
  <w:style w:type="character" w:styleId="Hyperlink">
    <w:name w:val="Hyperlink"/>
    <w:basedOn w:val="DefaultParagraphFont"/>
    <w:uiPriority w:val="99"/>
    <w:unhideWhenUsed/>
    <w:rsid w:val="00B12DE4"/>
    <w:rPr>
      <w:color w:val="0563C1" w:themeColor="hyperlink"/>
      <w:u w:val="single"/>
    </w:rPr>
  </w:style>
  <w:style w:type="character" w:customStyle="1" w:styleId="NoSpacingChar">
    <w:name w:val="No Spacing Char"/>
    <w:basedOn w:val="DefaultParagraphFont"/>
    <w:link w:val="NoSpacing"/>
    <w:uiPriority w:val="1"/>
    <w:rsid w:val="00B12DE4"/>
  </w:style>
  <w:style w:type="paragraph" w:styleId="Header">
    <w:name w:val="header"/>
    <w:basedOn w:val="Normal"/>
    <w:link w:val="HeaderChar"/>
    <w:uiPriority w:val="99"/>
    <w:unhideWhenUsed/>
    <w:rsid w:val="00B1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DE4"/>
  </w:style>
  <w:style w:type="paragraph" w:styleId="Footer">
    <w:name w:val="footer"/>
    <w:basedOn w:val="Normal"/>
    <w:link w:val="FooterChar"/>
    <w:uiPriority w:val="99"/>
    <w:unhideWhenUsed/>
    <w:rsid w:val="00B1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DE4"/>
  </w:style>
  <w:style w:type="character" w:styleId="LineNumber">
    <w:name w:val="line number"/>
    <w:basedOn w:val="DefaultParagraphFont"/>
    <w:uiPriority w:val="99"/>
    <w:semiHidden/>
    <w:unhideWhenUsed/>
    <w:rsid w:val="00BD5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67883">
      <w:bodyDiv w:val="1"/>
      <w:marLeft w:val="0"/>
      <w:marRight w:val="0"/>
      <w:marTop w:val="0"/>
      <w:marBottom w:val="0"/>
      <w:divBdr>
        <w:top w:val="none" w:sz="0" w:space="0" w:color="auto"/>
        <w:left w:val="none" w:sz="0" w:space="0" w:color="auto"/>
        <w:bottom w:val="none" w:sz="0" w:space="0" w:color="auto"/>
        <w:right w:val="none" w:sz="0" w:space="0" w:color="auto"/>
      </w:divBdr>
    </w:div>
    <w:div w:id="390271800">
      <w:bodyDiv w:val="1"/>
      <w:marLeft w:val="0"/>
      <w:marRight w:val="0"/>
      <w:marTop w:val="0"/>
      <w:marBottom w:val="0"/>
      <w:divBdr>
        <w:top w:val="none" w:sz="0" w:space="0" w:color="auto"/>
        <w:left w:val="none" w:sz="0" w:space="0" w:color="auto"/>
        <w:bottom w:val="none" w:sz="0" w:space="0" w:color="auto"/>
        <w:right w:val="none" w:sz="0" w:space="0" w:color="auto"/>
      </w:divBdr>
    </w:div>
    <w:div w:id="608128586">
      <w:bodyDiv w:val="1"/>
      <w:marLeft w:val="0"/>
      <w:marRight w:val="0"/>
      <w:marTop w:val="0"/>
      <w:marBottom w:val="0"/>
      <w:divBdr>
        <w:top w:val="none" w:sz="0" w:space="0" w:color="auto"/>
        <w:left w:val="none" w:sz="0" w:space="0" w:color="auto"/>
        <w:bottom w:val="none" w:sz="0" w:space="0" w:color="auto"/>
        <w:right w:val="none" w:sz="0" w:space="0" w:color="auto"/>
      </w:divBdr>
    </w:div>
    <w:div w:id="680854464">
      <w:bodyDiv w:val="1"/>
      <w:marLeft w:val="0"/>
      <w:marRight w:val="0"/>
      <w:marTop w:val="0"/>
      <w:marBottom w:val="0"/>
      <w:divBdr>
        <w:top w:val="none" w:sz="0" w:space="0" w:color="auto"/>
        <w:left w:val="none" w:sz="0" w:space="0" w:color="auto"/>
        <w:bottom w:val="none" w:sz="0" w:space="0" w:color="auto"/>
        <w:right w:val="none" w:sz="0" w:space="0" w:color="auto"/>
      </w:divBdr>
    </w:div>
    <w:div w:id="743334745">
      <w:bodyDiv w:val="1"/>
      <w:marLeft w:val="0"/>
      <w:marRight w:val="0"/>
      <w:marTop w:val="0"/>
      <w:marBottom w:val="0"/>
      <w:divBdr>
        <w:top w:val="none" w:sz="0" w:space="0" w:color="auto"/>
        <w:left w:val="none" w:sz="0" w:space="0" w:color="auto"/>
        <w:bottom w:val="none" w:sz="0" w:space="0" w:color="auto"/>
        <w:right w:val="none" w:sz="0" w:space="0" w:color="auto"/>
      </w:divBdr>
    </w:div>
    <w:div w:id="916090478">
      <w:bodyDiv w:val="1"/>
      <w:marLeft w:val="0"/>
      <w:marRight w:val="0"/>
      <w:marTop w:val="0"/>
      <w:marBottom w:val="0"/>
      <w:divBdr>
        <w:top w:val="none" w:sz="0" w:space="0" w:color="auto"/>
        <w:left w:val="none" w:sz="0" w:space="0" w:color="auto"/>
        <w:bottom w:val="none" w:sz="0" w:space="0" w:color="auto"/>
        <w:right w:val="none" w:sz="0" w:space="0" w:color="auto"/>
      </w:divBdr>
    </w:div>
    <w:div w:id="1199589265">
      <w:bodyDiv w:val="1"/>
      <w:marLeft w:val="0"/>
      <w:marRight w:val="0"/>
      <w:marTop w:val="0"/>
      <w:marBottom w:val="0"/>
      <w:divBdr>
        <w:top w:val="none" w:sz="0" w:space="0" w:color="auto"/>
        <w:left w:val="none" w:sz="0" w:space="0" w:color="auto"/>
        <w:bottom w:val="none" w:sz="0" w:space="0" w:color="auto"/>
        <w:right w:val="none" w:sz="0" w:space="0" w:color="auto"/>
      </w:divBdr>
    </w:div>
    <w:div w:id="208459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CE1457-E71D-49F9-BC42-4CF0DE102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19748</Words>
  <Characters>112570</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Suhaib Suhaib.v</dc:creator>
  <cp:keywords/>
  <dc:description/>
  <cp:lastModifiedBy>Suhaib Suhaib.v</cp:lastModifiedBy>
  <cp:revision>2</cp:revision>
  <dcterms:created xsi:type="dcterms:W3CDTF">2023-08-21T07:43:00Z</dcterms:created>
  <dcterms:modified xsi:type="dcterms:W3CDTF">2023-08-21T07:43:00Z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ba5eb15a-9f19-3c7c-88d6-fde04ec952be</vt:lpwstr>
  </property>
  <property fmtid="{D5CDD505-2E9C-101B-9397-08002B2CF9AE}" pid="4" name="Mendeley Citation Style_1">
    <vt:lpwstr>http://www.zotero.org/styles/harvard-cite-them-right-10th-edition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http://www.zotero.org/styles/harvard-anglia-ruskin-university</vt:lpwstr>
  </property>
  <property fmtid="{D5CDD505-2E9C-101B-9397-08002B2CF9AE}" pid="12" name="Mendeley Recent Style Name 3_1">
    <vt:lpwstr>Anglia Ruskin University - Harvard</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http://www.zotero.org/styles/harvard-cite-them-right-10th-edition</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363092bd57b5fca7bb1fa04907ef79c10f34b35d9566f6c3c9c2ec34c528e4dd</vt:lpwstr>
  </property>
</Properties>
</file>