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9F9857" w14:textId="77777777" w:rsidR="00992DB2" w:rsidRPr="00B63782" w:rsidRDefault="00992DB2" w:rsidP="00992DB2">
      <w:pPr>
        <w:pStyle w:val="Title"/>
      </w:pPr>
    </w:p>
    <w:p w14:paraId="4EA41AC5" w14:textId="77777777" w:rsidR="00992DB2" w:rsidRPr="00B63782" w:rsidRDefault="00992DB2" w:rsidP="00992DB2">
      <w:pPr>
        <w:pStyle w:val="Title"/>
      </w:pPr>
    </w:p>
    <w:p w14:paraId="08A3D741" w14:textId="77777777" w:rsidR="00992DB2" w:rsidRPr="00B63782" w:rsidRDefault="00992DB2" w:rsidP="00992DB2">
      <w:pPr>
        <w:pStyle w:val="Title"/>
      </w:pPr>
    </w:p>
    <w:p w14:paraId="10858A5E" w14:textId="77777777" w:rsidR="00992DB2" w:rsidRPr="00B63782" w:rsidRDefault="00992DB2" w:rsidP="00992DB2">
      <w:pPr>
        <w:pStyle w:val="Title"/>
      </w:pPr>
    </w:p>
    <w:p w14:paraId="6E1A0300" w14:textId="77777777" w:rsidR="00992DB2" w:rsidRPr="00B63782" w:rsidRDefault="00992DB2" w:rsidP="00992DB2">
      <w:pPr>
        <w:pStyle w:val="Title"/>
      </w:pPr>
    </w:p>
    <w:p w14:paraId="76F20272" w14:textId="77777777" w:rsidR="00992DB2" w:rsidRPr="00B63782" w:rsidRDefault="00992DB2" w:rsidP="00992DB2">
      <w:pPr>
        <w:pStyle w:val="Title"/>
      </w:pPr>
    </w:p>
    <w:p w14:paraId="3D54BB89" w14:textId="77777777" w:rsidR="00992DB2" w:rsidRPr="00B63782" w:rsidRDefault="00992DB2" w:rsidP="00992DB2">
      <w:pPr>
        <w:pStyle w:val="Title"/>
      </w:pPr>
    </w:p>
    <w:p w14:paraId="76AB54CD" w14:textId="77777777" w:rsidR="00363BAE" w:rsidRPr="00B63782" w:rsidRDefault="00363BAE" w:rsidP="00992DB2">
      <w:pPr>
        <w:pStyle w:val="Title"/>
      </w:pPr>
      <w:r w:rsidRPr="00B63782">
        <w:t>Digital Skills and Research Methods</w:t>
      </w:r>
      <w:r w:rsidR="00241AA1" w:rsidRPr="00B63782">
        <w:br w:type="page"/>
      </w:r>
    </w:p>
    <w:sdt>
      <w:sdtPr>
        <w:rPr>
          <w:rFonts w:ascii="Times New Roman" w:eastAsiaTheme="minorHAnsi" w:hAnsi="Times New Roman" w:cstheme="minorBidi"/>
          <w:b w:val="0"/>
          <w:bCs w:val="0"/>
          <w:color w:val="auto"/>
          <w:sz w:val="24"/>
          <w:szCs w:val="22"/>
          <w:lang w:val="en-GB"/>
        </w:rPr>
        <w:id w:val="21296470"/>
        <w:docPartObj>
          <w:docPartGallery w:val="Table of Contents"/>
          <w:docPartUnique/>
        </w:docPartObj>
      </w:sdtPr>
      <w:sdtEndPr>
        <w:rPr>
          <w:rFonts w:ascii="Arial" w:hAnsi="Arial"/>
          <w:sz w:val="22"/>
        </w:rPr>
      </w:sdtEndPr>
      <w:sdtContent>
        <w:p w14:paraId="25E13B1A" w14:textId="77777777" w:rsidR="003F6A7C" w:rsidRPr="00B63782" w:rsidRDefault="003F6A7C" w:rsidP="003F6A7C">
          <w:pPr>
            <w:pStyle w:val="TOCHeading"/>
            <w:jc w:val="center"/>
            <w:rPr>
              <w:color w:val="auto"/>
              <w:lang w:val="en-GB"/>
            </w:rPr>
          </w:pPr>
          <w:r w:rsidRPr="00B63782">
            <w:rPr>
              <w:rFonts w:ascii="Times New Roman" w:hAnsi="Times New Roman" w:cs="Times New Roman"/>
              <w:color w:val="auto"/>
              <w:sz w:val="24"/>
              <w:szCs w:val="24"/>
              <w:lang w:val="en-GB"/>
            </w:rPr>
            <w:t>Table of Contents</w:t>
          </w:r>
        </w:p>
        <w:p w14:paraId="4CA52D62" w14:textId="77777777" w:rsidR="003F6A7C" w:rsidRPr="00B63782" w:rsidRDefault="00F56543">
          <w:pPr>
            <w:pStyle w:val="TOC1"/>
            <w:tabs>
              <w:tab w:val="right" w:leader="dot" w:pos="9350"/>
            </w:tabs>
            <w:rPr>
              <w:rFonts w:asciiTheme="minorHAnsi" w:eastAsiaTheme="minorEastAsia" w:hAnsiTheme="minorHAnsi"/>
              <w:noProof/>
            </w:rPr>
          </w:pPr>
          <w:r w:rsidRPr="00B63782">
            <w:fldChar w:fldCharType="begin"/>
          </w:r>
          <w:r w:rsidR="003F6A7C" w:rsidRPr="00B63782">
            <w:instrText xml:space="preserve"> TOC \o "1-3" \h \z \u </w:instrText>
          </w:r>
          <w:r w:rsidRPr="00B63782">
            <w:fldChar w:fldCharType="separate"/>
          </w:r>
          <w:hyperlink w:anchor="_Toc80108525" w:history="1">
            <w:r w:rsidR="003F6A7C" w:rsidRPr="00B63782">
              <w:rPr>
                <w:rStyle w:val="Hyperlink"/>
                <w:noProof/>
                <w:color w:val="auto"/>
              </w:rPr>
              <w:t>Introduction</w:t>
            </w:r>
            <w:r w:rsidR="003F6A7C" w:rsidRPr="00B63782">
              <w:rPr>
                <w:noProof/>
                <w:webHidden/>
              </w:rPr>
              <w:tab/>
            </w:r>
            <w:r w:rsidRPr="00B63782">
              <w:rPr>
                <w:noProof/>
                <w:webHidden/>
              </w:rPr>
              <w:fldChar w:fldCharType="begin"/>
            </w:r>
            <w:r w:rsidR="003F6A7C" w:rsidRPr="00B63782">
              <w:rPr>
                <w:noProof/>
                <w:webHidden/>
              </w:rPr>
              <w:instrText xml:space="preserve"> PAGEREF _Toc80108525 \h </w:instrText>
            </w:r>
            <w:r w:rsidRPr="00B63782">
              <w:rPr>
                <w:noProof/>
                <w:webHidden/>
              </w:rPr>
            </w:r>
            <w:r w:rsidRPr="00B63782">
              <w:rPr>
                <w:noProof/>
                <w:webHidden/>
              </w:rPr>
              <w:fldChar w:fldCharType="separate"/>
            </w:r>
            <w:r w:rsidR="003F6A7C" w:rsidRPr="00B63782">
              <w:rPr>
                <w:noProof/>
                <w:webHidden/>
              </w:rPr>
              <w:t>3</w:t>
            </w:r>
            <w:r w:rsidRPr="00B63782">
              <w:rPr>
                <w:noProof/>
                <w:webHidden/>
              </w:rPr>
              <w:fldChar w:fldCharType="end"/>
            </w:r>
          </w:hyperlink>
        </w:p>
        <w:p w14:paraId="77CAF9BD" w14:textId="77777777" w:rsidR="003F6A7C" w:rsidRPr="00B63782" w:rsidRDefault="00C31D94">
          <w:pPr>
            <w:pStyle w:val="TOC1"/>
            <w:tabs>
              <w:tab w:val="right" w:leader="dot" w:pos="9350"/>
            </w:tabs>
            <w:rPr>
              <w:rFonts w:asciiTheme="minorHAnsi" w:eastAsiaTheme="minorEastAsia" w:hAnsiTheme="minorHAnsi"/>
              <w:noProof/>
            </w:rPr>
          </w:pPr>
          <w:hyperlink w:anchor="_Toc80108526" w:history="1">
            <w:r w:rsidR="003F6A7C" w:rsidRPr="00B63782">
              <w:rPr>
                <w:rStyle w:val="Hyperlink"/>
                <w:noProof/>
                <w:color w:val="auto"/>
              </w:rPr>
              <w:t>Background</w:t>
            </w:r>
            <w:r w:rsidR="003F6A7C" w:rsidRPr="00B63782">
              <w:rPr>
                <w:noProof/>
                <w:webHidden/>
              </w:rPr>
              <w:tab/>
            </w:r>
            <w:r w:rsidR="00F56543" w:rsidRPr="00B63782">
              <w:rPr>
                <w:noProof/>
                <w:webHidden/>
              </w:rPr>
              <w:fldChar w:fldCharType="begin"/>
            </w:r>
            <w:r w:rsidR="003F6A7C" w:rsidRPr="00B63782">
              <w:rPr>
                <w:noProof/>
                <w:webHidden/>
              </w:rPr>
              <w:instrText xml:space="preserve"> PAGEREF _Toc80108526 \h </w:instrText>
            </w:r>
            <w:r w:rsidR="00F56543" w:rsidRPr="00B63782">
              <w:rPr>
                <w:noProof/>
                <w:webHidden/>
              </w:rPr>
            </w:r>
            <w:r w:rsidR="00F56543" w:rsidRPr="00B63782">
              <w:rPr>
                <w:noProof/>
                <w:webHidden/>
              </w:rPr>
              <w:fldChar w:fldCharType="separate"/>
            </w:r>
            <w:r w:rsidR="003F6A7C" w:rsidRPr="00B63782">
              <w:rPr>
                <w:noProof/>
                <w:webHidden/>
              </w:rPr>
              <w:t>3</w:t>
            </w:r>
            <w:r w:rsidR="00F56543" w:rsidRPr="00B63782">
              <w:rPr>
                <w:noProof/>
                <w:webHidden/>
              </w:rPr>
              <w:fldChar w:fldCharType="end"/>
            </w:r>
          </w:hyperlink>
        </w:p>
        <w:p w14:paraId="40DBD281" w14:textId="77777777" w:rsidR="003F6A7C" w:rsidRPr="00B63782" w:rsidRDefault="00C31D94">
          <w:pPr>
            <w:pStyle w:val="TOC1"/>
            <w:tabs>
              <w:tab w:val="right" w:leader="dot" w:pos="9350"/>
            </w:tabs>
            <w:rPr>
              <w:rFonts w:asciiTheme="minorHAnsi" w:eastAsiaTheme="minorEastAsia" w:hAnsiTheme="minorHAnsi"/>
              <w:noProof/>
            </w:rPr>
          </w:pPr>
          <w:hyperlink w:anchor="_Toc80108527" w:history="1">
            <w:r w:rsidR="003F6A7C" w:rsidRPr="00B63782">
              <w:rPr>
                <w:rStyle w:val="Hyperlink"/>
                <w:noProof/>
                <w:color w:val="auto"/>
              </w:rPr>
              <w:t>Aims and objectives of the research</w:t>
            </w:r>
            <w:r w:rsidR="003F6A7C" w:rsidRPr="00B63782">
              <w:rPr>
                <w:noProof/>
                <w:webHidden/>
              </w:rPr>
              <w:tab/>
            </w:r>
            <w:r w:rsidR="00F56543" w:rsidRPr="00B63782">
              <w:rPr>
                <w:noProof/>
                <w:webHidden/>
              </w:rPr>
              <w:fldChar w:fldCharType="begin"/>
            </w:r>
            <w:r w:rsidR="003F6A7C" w:rsidRPr="00B63782">
              <w:rPr>
                <w:noProof/>
                <w:webHidden/>
              </w:rPr>
              <w:instrText xml:space="preserve"> PAGEREF _Toc80108527 \h </w:instrText>
            </w:r>
            <w:r w:rsidR="00F56543" w:rsidRPr="00B63782">
              <w:rPr>
                <w:noProof/>
                <w:webHidden/>
              </w:rPr>
            </w:r>
            <w:r w:rsidR="00F56543" w:rsidRPr="00B63782">
              <w:rPr>
                <w:noProof/>
                <w:webHidden/>
              </w:rPr>
              <w:fldChar w:fldCharType="separate"/>
            </w:r>
            <w:r w:rsidR="003F6A7C" w:rsidRPr="00B63782">
              <w:rPr>
                <w:noProof/>
                <w:webHidden/>
              </w:rPr>
              <w:t>5</w:t>
            </w:r>
            <w:r w:rsidR="00F56543" w:rsidRPr="00B63782">
              <w:rPr>
                <w:noProof/>
                <w:webHidden/>
              </w:rPr>
              <w:fldChar w:fldCharType="end"/>
            </w:r>
          </w:hyperlink>
        </w:p>
        <w:p w14:paraId="4C2768AB" w14:textId="77777777" w:rsidR="003F6A7C" w:rsidRPr="00B63782" w:rsidRDefault="00C31D94">
          <w:pPr>
            <w:pStyle w:val="TOC1"/>
            <w:tabs>
              <w:tab w:val="right" w:leader="dot" w:pos="9350"/>
            </w:tabs>
            <w:rPr>
              <w:rFonts w:asciiTheme="minorHAnsi" w:eastAsiaTheme="minorEastAsia" w:hAnsiTheme="minorHAnsi"/>
              <w:noProof/>
            </w:rPr>
          </w:pPr>
          <w:hyperlink w:anchor="_Toc80108528" w:history="1">
            <w:r w:rsidR="003F6A7C" w:rsidRPr="00B63782">
              <w:rPr>
                <w:rStyle w:val="Hyperlink"/>
                <w:noProof/>
                <w:color w:val="auto"/>
              </w:rPr>
              <w:t>Research methodology</w:t>
            </w:r>
            <w:r w:rsidR="003F6A7C" w:rsidRPr="00B63782">
              <w:rPr>
                <w:noProof/>
                <w:webHidden/>
              </w:rPr>
              <w:tab/>
            </w:r>
            <w:r w:rsidR="00F56543" w:rsidRPr="00B63782">
              <w:rPr>
                <w:noProof/>
                <w:webHidden/>
              </w:rPr>
              <w:fldChar w:fldCharType="begin"/>
            </w:r>
            <w:r w:rsidR="003F6A7C" w:rsidRPr="00B63782">
              <w:rPr>
                <w:noProof/>
                <w:webHidden/>
              </w:rPr>
              <w:instrText xml:space="preserve"> PAGEREF _Toc80108528 \h </w:instrText>
            </w:r>
            <w:r w:rsidR="00F56543" w:rsidRPr="00B63782">
              <w:rPr>
                <w:noProof/>
                <w:webHidden/>
              </w:rPr>
            </w:r>
            <w:r w:rsidR="00F56543" w:rsidRPr="00B63782">
              <w:rPr>
                <w:noProof/>
                <w:webHidden/>
              </w:rPr>
              <w:fldChar w:fldCharType="separate"/>
            </w:r>
            <w:r w:rsidR="003F6A7C" w:rsidRPr="00B63782">
              <w:rPr>
                <w:noProof/>
                <w:webHidden/>
              </w:rPr>
              <w:t>5</w:t>
            </w:r>
            <w:r w:rsidR="00F56543" w:rsidRPr="00B63782">
              <w:rPr>
                <w:noProof/>
                <w:webHidden/>
              </w:rPr>
              <w:fldChar w:fldCharType="end"/>
            </w:r>
          </w:hyperlink>
        </w:p>
        <w:p w14:paraId="1EE73EBE" w14:textId="77777777" w:rsidR="003F6A7C" w:rsidRPr="00B63782" w:rsidRDefault="00C31D94">
          <w:pPr>
            <w:pStyle w:val="TOC1"/>
            <w:tabs>
              <w:tab w:val="right" w:leader="dot" w:pos="9350"/>
            </w:tabs>
            <w:rPr>
              <w:rFonts w:asciiTheme="minorHAnsi" w:eastAsiaTheme="minorEastAsia" w:hAnsiTheme="minorHAnsi"/>
              <w:noProof/>
            </w:rPr>
          </w:pPr>
          <w:hyperlink w:anchor="_Toc80108529" w:history="1">
            <w:r w:rsidR="003F6A7C" w:rsidRPr="00B63782">
              <w:rPr>
                <w:rStyle w:val="Hyperlink"/>
                <w:noProof/>
                <w:color w:val="auto"/>
              </w:rPr>
              <w:t>Results</w:t>
            </w:r>
            <w:r w:rsidR="003F6A7C" w:rsidRPr="00B63782">
              <w:rPr>
                <w:noProof/>
                <w:webHidden/>
              </w:rPr>
              <w:tab/>
            </w:r>
            <w:r w:rsidR="00F56543" w:rsidRPr="00B63782">
              <w:rPr>
                <w:noProof/>
                <w:webHidden/>
              </w:rPr>
              <w:fldChar w:fldCharType="begin"/>
            </w:r>
            <w:r w:rsidR="003F6A7C" w:rsidRPr="00B63782">
              <w:rPr>
                <w:noProof/>
                <w:webHidden/>
              </w:rPr>
              <w:instrText xml:space="preserve"> PAGEREF _Toc80108529 \h </w:instrText>
            </w:r>
            <w:r w:rsidR="00F56543" w:rsidRPr="00B63782">
              <w:rPr>
                <w:noProof/>
                <w:webHidden/>
              </w:rPr>
            </w:r>
            <w:r w:rsidR="00F56543" w:rsidRPr="00B63782">
              <w:rPr>
                <w:noProof/>
                <w:webHidden/>
              </w:rPr>
              <w:fldChar w:fldCharType="separate"/>
            </w:r>
            <w:r w:rsidR="003F6A7C" w:rsidRPr="00B63782">
              <w:rPr>
                <w:noProof/>
                <w:webHidden/>
              </w:rPr>
              <w:t>6</w:t>
            </w:r>
            <w:r w:rsidR="00F56543" w:rsidRPr="00B63782">
              <w:rPr>
                <w:noProof/>
                <w:webHidden/>
              </w:rPr>
              <w:fldChar w:fldCharType="end"/>
            </w:r>
          </w:hyperlink>
        </w:p>
        <w:p w14:paraId="285EB19A" w14:textId="77777777" w:rsidR="003F6A7C" w:rsidRPr="00B63782" w:rsidRDefault="00C31D94">
          <w:pPr>
            <w:pStyle w:val="TOC1"/>
            <w:tabs>
              <w:tab w:val="right" w:leader="dot" w:pos="9350"/>
            </w:tabs>
            <w:rPr>
              <w:rFonts w:asciiTheme="minorHAnsi" w:eastAsiaTheme="minorEastAsia" w:hAnsiTheme="minorHAnsi"/>
              <w:noProof/>
            </w:rPr>
          </w:pPr>
          <w:hyperlink w:anchor="_Toc80108530" w:history="1">
            <w:r w:rsidR="003F6A7C" w:rsidRPr="00B63782">
              <w:rPr>
                <w:rStyle w:val="Hyperlink"/>
                <w:noProof/>
                <w:color w:val="auto"/>
              </w:rPr>
              <w:t>Discussion</w:t>
            </w:r>
            <w:r w:rsidR="003F6A7C" w:rsidRPr="00B63782">
              <w:rPr>
                <w:noProof/>
                <w:webHidden/>
              </w:rPr>
              <w:tab/>
            </w:r>
            <w:r w:rsidR="00F56543" w:rsidRPr="00B63782">
              <w:rPr>
                <w:noProof/>
                <w:webHidden/>
              </w:rPr>
              <w:fldChar w:fldCharType="begin"/>
            </w:r>
            <w:r w:rsidR="003F6A7C" w:rsidRPr="00B63782">
              <w:rPr>
                <w:noProof/>
                <w:webHidden/>
              </w:rPr>
              <w:instrText xml:space="preserve"> PAGEREF _Toc80108530 \h </w:instrText>
            </w:r>
            <w:r w:rsidR="00F56543" w:rsidRPr="00B63782">
              <w:rPr>
                <w:noProof/>
                <w:webHidden/>
              </w:rPr>
            </w:r>
            <w:r w:rsidR="00F56543" w:rsidRPr="00B63782">
              <w:rPr>
                <w:noProof/>
                <w:webHidden/>
              </w:rPr>
              <w:fldChar w:fldCharType="separate"/>
            </w:r>
            <w:r w:rsidR="003F6A7C" w:rsidRPr="00B63782">
              <w:rPr>
                <w:noProof/>
                <w:webHidden/>
              </w:rPr>
              <w:t>11</w:t>
            </w:r>
            <w:r w:rsidR="00F56543" w:rsidRPr="00B63782">
              <w:rPr>
                <w:noProof/>
                <w:webHidden/>
              </w:rPr>
              <w:fldChar w:fldCharType="end"/>
            </w:r>
          </w:hyperlink>
        </w:p>
        <w:p w14:paraId="53D02BB9" w14:textId="77777777" w:rsidR="003F6A7C" w:rsidRPr="00B63782" w:rsidRDefault="00C31D94">
          <w:pPr>
            <w:pStyle w:val="TOC1"/>
            <w:tabs>
              <w:tab w:val="right" w:leader="dot" w:pos="9350"/>
            </w:tabs>
            <w:rPr>
              <w:rFonts w:asciiTheme="minorHAnsi" w:eastAsiaTheme="minorEastAsia" w:hAnsiTheme="minorHAnsi"/>
              <w:noProof/>
            </w:rPr>
          </w:pPr>
          <w:hyperlink w:anchor="_Toc80108531" w:history="1">
            <w:r w:rsidR="003F6A7C" w:rsidRPr="00B63782">
              <w:rPr>
                <w:rStyle w:val="Hyperlink"/>
                <w:noProof/>
                <w:color w:val="auto"/>
              </w:rPr>
              <w:t>Conclusion</w:t>
            </w:r>
            <w:r w:rsidR="003F6A7C" w:rsidRPr="00B63782">
              <w:rPr>
                <w:noProof/>
                <w:webHidden/>
              </w:rPr>
              <w:tab/>
            </w:r>
            <w:r w:rsidR="00F56543" w:rsidRPr="00B63782">
              <w:rPr>
                <w:noProof/>
                <w:webHidden/>
              </w:rPr>
              <w:fldChar w:fldCharType="begin"/>
            </w:r>
            <w:r w:rsidR="003F6A7C" w:rsidRPr="00B63782">
              <w:rPr>
                <w:noProof/>
                <w:webHidden/>
              </w:rPr>
              <w:instrText xml:space="preserve"> PAGEREF _Toc80108531 \h </w:instrText>
            </w:r>
            <w:r w:rsidR="00F56543" w:rsidRPr="00B63782">
              <w:rPr>
                <w:noProof/>
                <w:webHidden/>
              </w:rPr>
            </w:r>
            <w:r w:rsidR="00F56543" w:rsidRPr="00B63782">
              <w:rPr>
                <w:noProof/>
                <w:webHidden/>
              </w:rPr>
              <w:fldChar w:fldCharType="separate"/>
            </w:r>
            <w:r w:rsidR="003F6A7C" w:rsidRPr="00B63782">
              <w:rPr>
                <w:noProof/>
                <w:webHidden/>
              </w:rPr>
              <w:t>12</w:t>
            </w:r>
            <w:r w:rsidR="00F56543" w:rsidRPr="00B63782">
              <w:rPr>
                <w:noProof/>
                <w:webHidden/>
              </w:rPr>
              <w:fldChar w:fldCharType="end"/>
            </w:r>
          </w:hyperlink>
        </w:p>
        <w:p w14:paraId="742A3CAF" w14:textId="77777777" w:rsidR="003F6A7C" w:rsidRPr="00B63782" w:rsidRDefault="00C31D94">
          <w:pPr>
            <w:pStyle w:val="TOC1"/>
            <w:tabs>
              <w:tab w:val="right" w:leader="dot" w:pos="9350"/>
            </w:tabs>
            <w:rPr>
              <w:rFonts w:asciiTheme="minorHAnsi" w:eastAsiaTheme="minorEastAsia" w:hAnsiTheme="minorHAnsi"/>
              <w:noProof/>
            </w:rPr>
          </w:pPr>
          <w:hyperlink w:anchor="_Toc80108532" w:history="1">
            <w:r w:rsidR="003F6A7C" w:rsidRPr="00B63782">
              <w:rPr>
                <w:rStyle w:val="Hyperlink"/>
                <w:noProof/>
                <w:color w:val="auto"/>
              </w:rPr>
              <w:t>References</w:t>
            </w:r>
            <w:r w:rsidR="003F6A7C" w:rsidRPr="00B63782">
              <w:rPr>
                <w:noProof/>
                <w:webHidden/>
              </w:rPr>
              <w:tab/>
            </w:r>
            <w:r w:rsidR="00F56543" w:rsidRPr="00B63782">
              <w:rPr>
                <w:noProof/>
                <w:webHidden/>
              </w:rPr>
              <w:fldChar w:fldCharType="begin"/>
            </w:r>
            <w:r w:rsidR="003F6A7C" w:rsidRPr="00B63782">
              <w:rPr>
                <w:noProof/>
                <w:webHidden/>
              </w:rPr>
              <w:instrText xml:space="preserve"> PAGEREF _Toc80108532 \h </w:instrText>
            </w:r>
            <w:r w:rsidR="00F56543" w:rsidRPr="00B63782">
              <w:rPr>
                <w:noProof/>
                <w:webHidden/>
              </w:rPr>
            </w:r>
            <w:r w:rsidR="00F56543" w:rsidRPr="00B63782">
              <w:rPr>
                <w:noProof/>
                <w:webHidden/>
              </w:rPr>
              <w:fldChar w:fldCharType="separate"/>
            </w:r>
            <w:r w:rsidR="003F6A7C" w:rsidRPr="00B63782">
              <w:rPr>
                <w:noProof/>
                <w:webHidden/>
              </w:rPr>
              <w:t>13</w:t>
            </w:r>
            <w:r w:rsidR="00F56543" w:rsidRPr="00B63782">
              <w:rPr>
                <w:noProof/>
                <w:webHidden/>
              </w:rPr>
              <w:fldChar w:fldCharType="end"/>
            </w:r>
          </w:hyperlink>
        </w:p>
        <w:p w14:paraId="1366F5AC" w14:textId="77777777" w:rsidR="003F6A7C" w:rsidRPr="00B63782" w:rsidRDefault="00F56543">
          <w:r w:rsidRPr="00B63782">
            <w:fldChar w:fldCharType="end"/>
          </w:r>
        </w:p>
      </w:sdtContent>
    </w:sdt>
    <w:p w14:paraId="6FEB70C4" w14:textId="77777777" w:rsidR="00241AA1" w:rsidRPr="00B63782" w:rsidRDefault="00DE3556">
      <w:pPr>
        <w:spacing w:after="200" w:line="276" w:lineRule="auto"/>
        <w:jc w:val="left"/>
      </w:pPr>
      <w:r w:rsidRPr="00B63782">
        <w:br w:type="page"/>
      </w:r>
    </w:p>
    <w:p w14:paraId="365212A1" w14:textId="77777777" w:rsidR="00883277" w:rsidRPr="00B63782" w:rsidRDefault="00883277" w:rsidP="00733F30">
      <w:pPr>
        <w:pStyle w:val="Heading1"/>
      </w:pPr>
      <w:bookmarkStart w:id="0" w:name="_Toc80108525"/>
      <w:r w:rsidRPr="00B63782">
        <w:rPr>
          <w:sz w:val="24"/>
        </w:rPr>
        <w:lastRenderedPageBreak/>
        <w:t>Introduction</w:t>
      </w:r>
      <w:bookmarkEnd w:id="0"/>
    </w:p>
    <w:p w14:paraId="05A1750C" w14:textId="77777777" w:rsidR="00B0104F" w:rsidRPr="00B63782" w:rsidRDefault="00B0104F" w:rsidP="003F6A7C">
      <w:pPr>
        <w:rPr>
          <w:b/>
          <w:bCs/>
        </w:rPr>
      </w:pPr>
      <w:r w:rsidRPr="00B63782">
        <w:t xml:space="preserve">In </w:t>
      </w:r>
      <w:r w:rsidR="00112EA2" w:rsidRPr="00B63782">
        <w:t>current</w:t>
      </w:r>
      <w:r w:rsidRPr="00B63782">
        <w:t xml:space="preserve"> times technology becomes one of the important parts of every individual life. Virtual learning environment (VLE) is software that was developed to help the teaching and learning using different tools. VLE or often called a learning platform can be defined as an online system that helps the teacher and trainers to communicate with the learner at the same time share education materials via the web. For this project, the researcher has chosen the University of Wales Trinity Saint David London Campus. This project discusses the </w:t>
      </w:r>
      <w:r w:rsidR="00E3234A" w:rsidRPr="00B63782">
        <w:t xml:space="preserve">importance, </w:t>
      </w:r>
      <w:r w:rsidRPr="00B63782">
        <w:t xml:space="preserve">the </w:t>
      </w:r>
      <w:proofErr w:type="gramStart"/>
      <w:r w:rsidRPr="00B63782">
        <w:t>adv</w:t>
      </w:r>
      <w:r w:rsidR="007A0E61" w:rsidRPr="00B63782">
        <w:t>antages</w:t>
      </w:r>
      <w:proofErr w:type="gramEnd"/>
      <w:r w:rsidR="007A0E61" w:rsidRPr="00B63782">
        <w:t xml:space="preserve"> and disadvantages of VLE and different types of VLE</w:t>
      </w:r>
      <w:r w:rsidRPr="00B63782">
        <w:t>.</w:t>
      </w:r>
    </w:p>
    <w:p w14:paraId="1E13F693" w14:textId="77777777" w:rsidR="0070400D" w:rsidRPr="00B63782" w:rsidRDefault="00945AD4" w:rsidP="00945AD4">
      <w:pPr>
        <w:pStyle w:val="Heading1"/>
      </w:pPr>
      <w:bookmarkStart w:id="1" w:name="_Toc80108526"/>
      <w:r w:rsidRPr="00B63782">
        <w:rPr>
          <w:sz w:val="24"/>
        </w:rPr>
        <w:t>Background</w:t>
      </w:r>
      <w:bookmarkEnd w:id="1"/>
    </w:p>
    <w:p w14:paraId="7EE71521" w14:textId="77777777" w:rsidR="00297A8C" w:rsidRPr="00B63782" w:rsidRDefault="00297A8C" w:rsidP="0091156D">
      <w:pPr>
        <w:rPr>
          <w:b/>
        </w:rPr>
      </w:pPr>
      <w:r w:rsidRPr="00B63782">
        <w:rPr>
          <w:b/>
        </w:rPr>
        <w:t>Literature review</w:t>
      </w:r>
    </w:p>
    <w:p w14:paraId="022287E1" w14:textId="77777777" w:rsidR="00B70171" w:rsidRPr="00B63782" w:rsidRDefault="00D40057" w:rsidP="00D40057">
      <w:r w:rsidRPr="00B63782">
        <w:t>This l</w:t>
      </w:r>
      <w:r w:rsidR="00303980" w:rsidRPr="00B63782">
        <w:t xml:space="preserve">iterature review covers the background and development of virtual learning </w:t>
      </w:r>
      <w:r w:rsidR="00E04F0F" w:rsidRPr="00B63782">
        <w:t>environment to help the learning and teaching. It starts with a brief historical background</w:t>
      </w:r>
      <w:r w:rsidR="00B70171" w:rsidRPr="00B63782">
        <w:t xml:space="preserve"> of the </w:t>
      </w:r>
      <w:r w:rsidR="004B6192" w:rsidRPr="00B63782">
        <w:t>VLE</w:t>
      </w:r>
      <w:r w:rsidR="006C27BD" w:rsidRPr="00B63782">
        <w:t>.</w:t>
      </w:r>
      <w:r w:rsidR="00E04F0F" w:rsidRPr="00B63782">
        <w:t xml:space="preserve"> </w:t>
      </w:r>
      <w:r w:rsidR="001421F2" w:rsidRPr="00B63782">
        <w:t>It also discusses why VLE is important.</w:t>
      </w:r>
      <w:r w:rsidR="006C27BD" w:rsidRPr="00B63782">
        <w:t xml:space="preserve"> It </w:t>
      </w:r>
      <w:r w:rsidR="00A460B4" w:rsidRPr="00B63782">
        <w:t>discusses</w:t>
      </w:r>
      <w:r w:rsidR="006C27BD" w:rsidRPr="00B63782">
        <w:t xml:space="preserve"> the impact of VLE including the advantages and </w:t>
      </w:r>
      <w:r w:rsidR="00A460B4" w:rsidRPr="00B63782">
        <w:t xml:space="preserve">disadvantages. </w:t>
      </w:r>
    </w:p>
    <w:p w14:paraId="01C38401" w14:textId="77777777" w:rsidR="0057709E" w:rsidRPr="00B63782" w:rsidRDefault="00850D8C" w:rsidP="00D40057">
      <w:pPr>
        <w:rPr>
          <w:b/>
        </w:rPr>
      </w:pPr>
      <w:r w:rsidRPr="00B63782">
        <w:rPr>
          <w:b/>
        </w:rPr>
        <w:t xml:space="preserve">Historical background of VLEs </w:t>
      </w:r>
    </w:p>
    <w:p w14:paraId="44ABD5DC" w14:textId="77777777" w:rsidR="00945AD4" w:rsidRPr="00B63782" w:rsidRDefault="001A6EF5" w:rsidP="00945AD4">
      <w:proofErr w:type="spellStart"/>
      <w:r w:rsidRPr="00B63782">
        <w:t>Phungsuk</w:t>
      </w:r>
      <w:proofErr w:type="spellEnd"/>
      <w:r w:rsidRPr="00B63782">
        <w:t xml:space="preserve"> </w:t>
      </w:r>
      <w:r w:rsidRPr="00B63782">
        <w:rPr>
          <w:i/>
        </w:rPr>
        <w:t>et al</w:t>
      </w:r>
      <w:r w:rsidRPr="00B63782">
        <w:t xml:space="preserve">., </w:t>
      </w:r>
      <w:r w:rsidR="00867FB4" w:rsidRPr="00B63782">
        <w:t>(</w:t>
      </w:r>
      <w:r w:rsidRPr="00B63782">
        <w:t>2017</w:t>
      </w:r>
      <w:r w:rsidR="00867FB4" w:rsidRPr="00B63782">
        <w:t>),</w:t>
      </w:r>
      <w:r w:rsidRPr="00B63782">
        <w:t xml:space="preserve"> stated that i</w:t>
      </w:r>
      <w:r w:rsidR="00945AD4" w:rsidRPr="00B63782">
        <w:t>t is tricky to define precisely how long a Virtual Learning Environment has been utilized. Since the 1970s</w:t>
      </w:r>
      <w:r w:rsidR="00945AD4" w:rsidRPr="00B63782">
        <w:rPr>
          <w:b/>
          <w:bCs/>
        </w:rPr>
        <w:t> </w:t>
      </w:r>
      <w:r w:rsidR="00945AD4" w:rsidRPr="00B63782">
        <w:t xml:space="preserve">the UK’s Open University has been using computers for academic purposes. However, commercially </w:t>
      </w:r>
      <w:proofErr w:type="gramStart"/>
      <w:r w:rsidR="00945AD4" w:rsidRPr="00B63782">
        <w:t>computer-based</w:t>
      </w:r>
      <w:proofErr w:type="gramEnd"/>
      <w:r w:rsidR="00945AD4" w:rsidRPr="00B63782">
        <w:t xml:space="preserve"> VLE ‘Blackboard’ was patented in the year 2000. By 2010 more than 60 countries used Blackboard software was around by over 3700 educational. In 2001 the most popular Virtual Learning Environment, ‘Moodle’, was launch. It was initially launched to help educators make online courses easier with the main motive of interaction and collaborative structure of content. By 2001 Moodle was so popular it has a user base in around 212 countries with the 49,365 active sites. </w:t>
      </w:r>
      <w:r w:rsidR="00DC6296" w:rsidRPr="00B63782">
        <w:t xml:space="preserve">Within the </w:t>
      </w:r>
      <w:r w:rsidR="00AA299C" w:rsidRPr="00B63782">
        <w:t>i</w:t>
      </w:r>
      <w:r w:rsidR="00945AD4" w:rsidRPr="00B63782">
        <w:t xml:space="preserve">n the </w:t>
      </w:r>
      <w:r w:rsidR="0038251E" w:rsidRPr="00B63782">
        <w:t>U</w:t>
      </w:r>
      <w:r w:rsidR="008A7DB2" w:rsidRPr="00B63782">
        <w:t>nited</w:t>
      </w:r>
      <w:r w:rsidR="0038251E" w:rsidRPr="00B63782">
        <w:t xml:space="preserve"> </w:t>
      </w:r>
      <w:r w:rsidR="00945AD4" w:rsidRPr="00B63782">
        <w:t>K</w:t>
      </w:r>
      <w:r w:rsidR="0038251E" w:rsidRPr="00B63782">
        <w:t>ingdom</w:t>
      </w:r>
      <w:r w:rsidR="00945AD4" w:rsidRPr="00B63782">
        <w:t xml:space="preserve"> 92% of education colleges had a VLE.</w:t>
      </w:r>
    </w:p>
    <w:p w14:paraId="0F382BF1" w14:textId="77777777" w:rsidR="00945AD4" w:rsidRPr="00B63782" w:rsidRDefault="00074E81" w:rsidP="00945AD4">
      <w:r w:rsidRPr="00B63782">
        <w:t xml:space="preserve">Chui </w:t>
      </w:r>
      <w:r w:rsidRPr="00B63782">
        <w:rPr>
          <w:i/>
        </w:rPr>
        <w:t>et al</w:t>
      </w:r>
      <w:r w:rsidR="006D21B8" w:rsidRPr="00B63782">
        <w:rPr>
          <w:i/>
        </w:rPr>
        <w:t>.</w:t>
      </w:r>
      <w:r w:rsidRPr="00B63782">
        <w:t xml:space="preserve">, </w:t>
      </w:r>
      <w:r w:rsidR="00867FB4" w:rsidRPr="00B63782">
        <w:t>(</w:t>
      </w:r>
      <w:r w:rsidRPr="00B63782">
        <w:t>2020</w:t>
      </w:r>
      <w:r w:rsidR="00867FB4" w:rsidRPr="00B63782">
        <w:t>),</w:t>
      </w:r>
      <w:r w:rsidRPr="00B63782">
        <w:t xml:space="preserve"> stated that i</w:t>
      </w:r>
      <w:r w:rsidR="00945AD4" w:rsidRPr="00B63782">
        <w:t xml:space="preserve">n recent times COVID-19 had a very bad </w:t>
      </w:r>
      <w:r w:rsidR="007D7785" w:rsidRPr="00B63782">
        <w:t xml:space="preserve">impact on the world. </w:t>
      </w:r>
      <w:r w:rsidR="00634D74" w:rsidRPr="00B63782">
        <w:t>Due to</w:t>
      </w:r>
      <w:r w:rsidR="007D7785" w:rsidRPr="00B63782">
        <w:t xml:space="preserve"> the current</w:t>
      </w:r>
      <w:r w:rsidR="00893593" w:rsidRPr="00B63782">
        <w:t xml:space="preserve"> COVID-19 </w:t>
      </w:r>
      <w:r w:rsidR="00477B3A" w:rsidRPr="00B63782">
        <w:t>pandemic</w:t>
      </w:r>
      <w:r w:rsidR="00634D74" w:rsidRPr="00B63782">
        <w:t>,</w:t>
      </w:r>
      <w:r w:rsidR="00945AD4" w:rsidRPr="00B63782">
        <w:t xml:space="preserve"> </w:t>
      </w:r>
      <w:r w:rsidR="008D67A2" w:rsidRPr="00B63782">
        <w:t>many</w:t>
      </w:r>
      <w:r w:rsidR="00893593" w:rsidRPr="00B63782">
        <w:t xml:space="preserve"> countries have</w:t>
      </w:r>
      <w:r w:rsidR="00945AD4" w:rsidRPr="00B63782">
        <w:t xml:space="preserve"> </w:t>
      </w:r>
      <w:r w:rsidR="008D67A2" w:rsidRPr="00B63782">
        <w:t xml:space="preserve">put </w:t>
      </w:r>
      <w:r w:rsidR="00477B3A" w:rsidRPr="00B63782">
        <w:t>up</w:t>
      </w:r>
      <w:r w:rsidR="008D67A2" w:rsidRPr="00B63782">
        <w:t xml:space="preserve"> </w:t>
      </w:r>
      <w:r w:rsidR="00945AD4" w:rsidRPr="00B63782">
        <w:t xml:space="preserve">different </w:t>
      </w:r>
      <w:r w:rsidR="00893593" w:rsidRPr="00B63782">
        <w:t>degree</w:t>
      </w:r>
      <w:r w:rsidR="00945AD4" w:rsidRPr="00B63782">
        <w:t>s</w:t>
      </w:r>
      <w:r w:rsidR="00893593" w:rsidRPr="00B63782">
        <w:t xml:space="preserve"> of </w:t>
      </w:r>
      <w:r w:rsidR="00EC59C1" w:rsidRPr="00B63782">
        <w:t>restrictions</w:t>
      </w:r>
      <w:r w:rsidR="00945AD4" w:rsidRPr="00B63782">
        <w:t xml:space="preserve"> </w:t>
      </w:r>
      <w:r w:rsidR="00EC59C1" w:rsidRPr="00B63782">
        <w:t xml:space="preserve">to slow down the </w:t>
      </w:r>
      <w:r w:rsidR="00DF5098" w:rsidRPr="00B63782">
        <w:t>contamination</w:t>
      </w:r>
      <w:r w:rsidR="00945AD4" w:rsidRPr="00B63782">
        <w:t xml:space="preserve"> rates.</w:t>
      </w:r>
      <w:r w:rsidR="00EB31EA" w:rsidRPr="00B63782">
        <w:t xml:space="preserve"> </w:t>
      </w:r>
      <w:r w:rsidR="00EC59C1" w:rsidRPr="00B63782">
        <w:t>According to data available</w:t>
      </w:r>
      <w:r w:rsidR="00634D74" w:rsidRPr="00B63782">
        <w:t>,</w:t>
      </w:r>
      <w:r w:rsidR="00EB31EA" w:rsidRPr="00B63782">
        <w:t xml:space="preserve"> </w:t>
      </w:r>
      <w:r w:rsidR="00F05DB8" w:rsidRPr="00B63782">
        <w:t xml:space="preserve">the </w:t>
      </w:r>
      <w:r w:rsidR="003C3C91" w:rsidRPr="00B63782">
        <w:t xml:space="preserve">education of </w:t>
      </w:r>
      <w:r w:rsidR="00EB31EA" w:rsidRPr="00B63782">
        <w:t xml:space="preserve">more than </w:t>
      </w:r>
      <w:r w:rsidR="00A628C9" w:rsidRPr="00B63782">
        <w:t xml:space="preserve">1 billion </w:t>
      </w:r>
      <w:r w:rsidR="003C3C91" w:rsidRPr="00B63782">
        <w:t>children has been</w:t>
      </w:r>
      <w:r w:rsidR="00A628C9" w:rsidRPr="00B63782">
        <w:t xml:space="preserve"> affected</w:t>
      </w:r>
      <w:r w:rsidR="006235CA" w:rsidRPr="00B63782">
        <w:t xml:space="preserve"> </w:t>
      </w:r>
      <w:r w:rsidR="003640A1" w:rsidRPr="00B63782">
        <w:t>due to</w:t>
      </w:r>
      <w:r w:rsidR="006235CA" w:rsidRPr="00B63782">
        <w:t xml:space="preserve"> school</w:t>
      </w:r>
      <w:r w:rsidR="003640A1" w:rsidRPr="00B63782">
        <w:t>s</w:t>
      </w:r>
      <w:r w:rsidR="006235CA" w:rsidRPr="00B63782">
        <w:t xml:space="preserve"> </w:t>
      </w:r>
      <w:r w:rsidR="003640A1" w:rsidRPr="00B63782">
        <w:t>being</w:t>
      </w:r>
      <w:r w:rsidR="006235CA" w:rsidRPr="00B63782">
        <w:t xml:space="preserve"> closed.</w:t>
      </w:r>
      <w:r w:rsidR="00EB31EA" w:rsidRPr="00B63782">
        <w:t xml:space="preserve"> </w:t>
      </w:r>
      <w:r w:rsidR="00B71DE5" w:rsidRPr="00B63782">
        <w:t>To deal with current</w:t>
      </w:r>
      <w:r w:rsidR="00945AD4" w:rsidRPr="00B63782">
        <w:t xml:space="preserve"> situation Virtual learning environments are widely used by the different countries to conduct the daily virtual class via different modes like Zoom, Google meet, and Skype. </w:t>
      </w:r>
    </w:p>
    <w:p w14:paraId="78FA7245" w14:textId="77777777" w:rsidR="00945AD4" w:rsidRPr="00B63782" w:rsidRDefault="00802981" w:rsidP="00945AD4">
      <w:r w:rsidRPr="00B63782">
        <w:t xml:space="preserve">Kurt </w:t>
      </w:r>
      <w:r w:rsidRPr="00B63782">
        <w:rPr>
          <w:i/>
        </w:rPr>
        <w:t>et al</w:t>
      </w:r>
      <w:r w:rsidRPr="00B63782">
        <w:t xml:space="preserve">., </w:t>
      </w:r>
      <w:r w:rsidR="00867FB4" w:rsidRPr="00B63782">
        <w:t>(</w:t>
      </w:r>
      <w:r w:rsidRPr="00B63782">
        <w:t>2017</w:t>
      </w:r>
      <w:r w:rsidR="00867FB4" w:rsidRPr="00B63782">
        <w:t>),</w:t>
      </w:r>
      <w:r w:rsidRPr="00B63782">
        <w:t xml:space="preserve"> </w:t>
      </w:r>
      <w:r w:rsidR="006D21B8" w:rsidRPr="00B63782">
        <w:t>said that v</w:t>
      </w:r>
      <w:r w:rsidR="00945AD4" w:rsidRPr="00B63782">
        <w:t>irtual learning environments (VLEs) were launch to development of students from passive learning to active learning methods. The active learning method encourages the student to develop the vital thinking skills necessary for the use of classroom obtain know</w:t>
      </w:r>
      <w:r w:rsidR="00CB3E20" w:rsidRPr="00B63782">
        <w:t xml:space="preserve">ledge in the objective setting. </w:t>
      </w:r>
      <w:r w:rsidR="00755253" w:rsidRPr="00B63782">
        <w:t>Sadeghi (2019) stated that</w:t>
      </w:r>
      <w:r w:rsidR="00945AD4" w:rsidRPr="00B63782">
        <w:t xml:space="preserve"> Virtual Learning Environment forms a more and more essential factor of clinical skills growth in a series of disciplines.</w:t>
      </w:r>
    </w:p>
    <w:p w14:paraId="3AFECA56" w14:textId="77777777" w:rsidR="00945AD4" w:rsidRPr="00B63782" w:rsidRDefault="00D10522" w:rsidP="00945AD4">
      <w:r w:rsidRPr="00B63782">
        <w:lastRenderedPageBreak/>
        <w:t xml:space="preserve">Dumford </w:t>
      </w:r>
      <w:r w:rsidRPr="00B63782">
        <w:rPr>
          <w:i/>
        </w:rPr>
        <w:t>et al</w:t>
      </w:r>
      <w:r w:rsidRPr="00B63782">
        <w:t xml:space="preserve">., </w:t>
      </w:r>
      <w:r w:rsidR="00867FB4" w:rsidRPr="00B63782">
        <w:t>(</w:t>
      </w:r>
      <w:r w:rsidRPr="00B63782">
        <w:t>2018</w:t>
      </w:r>
      <w:r w:rsidR="00867FB4" w:rsidRPr="00B63782">
        <w:t>),</w:t>
      </w:r>
      <w:r w:rsidRPr="00B63782">
        <w:t xml:space="preserve"> said that t</w:t>
      </w:r>
      <w:r w:rsidR="00945AD4" w:rsidRPr="00B63782">
        <w:t xml:space="preserve">he advantages of the Virtual Learning Environment it made the education process </w:t>
      </w:r>
      <w:proofErr w:type="gramStart"/>
      <w:r w:rsidR="00945AD4" w:rsidRPr="00B63782">
        <w:t>more easy and flexible</w:t>
      </w:r>
      <w:proofErr w:type="gramEnd"/>
      <w:r w:rsidR="00945AD4" w:rsidRPr="00B63782">
        <w:t xml:space="preserve"> and it helps in saving time. Students having access to their </w:t>
      </w:r>
      <w:proofErr w:type="gramStart"/>
      <w:r w:rsidR="00945AD4" w:rsidRPr="00B63782">
        <w:t>all learning</w:t>
      </w:r>
      <w:proofErr w:type="gramEnd"/>
      <w:r w:rsidR="00945AD4" w:rsidRPr="00B63782">
        <w:t xml:space="preserve"> materials, helps them to align their studies with other plans. It also helps the students to study from their home without any hassle to go out in education </w:t>
      </w:r>
      <w:r w:rsidR="00867FB4" w:rsidRPr="00B63782">
        <w:t>centres</w:t>
      </w:r>
      <w:r w:rsidR="00C74193" w:rsidRPr="00B63782">
        <w:t xml:space="preserve">. </w:t>
      </w:r>
      <w:r w:rsidR="00945AD4" w:rsidRPr="00B63782">
        <w:t xml:space="preserve">With having access to all learning </w:t>
      </w:r>
      <w:proofErr w:type="gramStart"/>
      <w:r w:rsidR="00945AD4" w:rsidRPr="00B63782">
        <w:t>materials</w:t>
      </w:r>
      <w:proofErr w:type="gramEnd"/>
      <w:r w:rsidR="00945AD4" w:rsidRPr="00B63782">
        <w:t xml:space="preserve"> they can re-watch the videos and read the articles at any time. </w:t>
      </w:r>
    </w:p>
    <w:p w14:paraId="5BA51617" w14:textId="77777777" w:rsidR="00945AD4" w:rsidRPr="00B63782" w:rsidRDefault="00C076A5" w:rsidP="00945AD4">
      <w:r w:rsidRPr="00B63782">
        <w:t xml:space="preserve">Bondarenko </w:t>
      </w:r>
      <w:r w:rsidRPr="00B63782">
        <w:rPr>
          <w:i/>
        </w:rPr>
        <w:t>et al</w:t>
      </w:r>
      <w:r w:rsidRPr="00B63782">
        <w:t xml:space="preserve">., </w:t>
      </w:r>
      <w:r w:rsidR="00867FB4" w:rsidRPr="00B63782">
        <w:t>(</w:t>
      </w:r>
      <w:r w:rsidRPr="00B63782">
        <w:t>2020</w:t>
      </w:r>
      <w:r w:rsidR="00867FB4" w:rsidRPr="00B63782">
        <w:t>),</w:t>
      </w:r>
      <w:r w:rsidRPr="00B63782">
        <w:t xml:space="preserve"> stated that n</w:t>
      </w:r>
      <w:r w:rsidR="00945AD4" w:rsidRPr="00B63782">
        <w:t xml:space="preserve">ow with the help of a Virtual learning environment, students can study online without going to the classroom. It helps the people who live in remote areas and who are disabled now they can also access the high-quality knowledge from their home. It also helps in the nonstop learning process students can learn from anywhere either they were on vacation or lying on the bed in winters. </w:t>
      </w:r>
      <w:r w:rsidR="00A115E4" w:rsidRPr="00B63782">
        <w:rPr>
          <w:bCs/>
        </w:rPr>
        <w:t>Torres</w:t>
      </w:r>
      <w:r w:rsidR="00A115E4" w:rsidRPr="00B63782">
        <w:t xml:space="preserve"> </w:t>
      </w:r>
      <w:r w:rsidR="00A115E4" w:rsidRPr="00B63782">
        <w:rPr>
          <w:i/>
        </w:rPr>
        <w:t>et al</w:t>
      </w:r>
      <w:r w:rsidR="00A115E4" w:rsidRPr="00B63782">
        <w:t xml:space="preserve">., </w:t>
      </w:r>
      <w:r w:rsidR="00E3234A" w:rsidRPr="00B63782">
        <w:t>(</w:t>
      </w:r>
      <w:r w:rsidR="00A115E4" w:rsidRPr="00B63782">
        <w:t>2021</w:t>
      </w:r>
      <w:r w:rsidR="00E3234A" w:rsidRPr="00B63782">
        <w:t>),</w:t>
      </w:r>
      <w:r w:rsidR="00A115E4" w:rsidRPr="00B63782">
        <w:t xml:space="preserve"> stated that w</w:t>
      </w:r>
      <w:r w:rsidR="00945AD4" w:rsidRPr="00B63782">
        <w:t>ith the help of the VLE, the degree of top educational colleges becomes cheaper because there is no need to pay the campus fees. It also helps in saving money since students do not need to move out or settle in a different region. The VLE helps to build a friendly environment with different contents. It entitles education with quizzes, videos, online tests, and podcasts. </w:t>
      </w:r>
    </w:p>
    <w:p w14:paraId="674D49D1" w14:textId="77777777" w:rsidR="00945AD4" w:rsidRPr="00B63782" w:rsidRDefault="0075548E" w:rsidP="00945AD4">
      <w:r w:rsidRPr="00B63782">
        <w:t xml:space="preserve">Budai and </w:t>
      </w:r>
      <w:proofErr w:type="spellStart"/>
      <w:r w:rsidRPr="00B63782">
        <w:t>Kuczmann</w:t>
      </w:r>
      <w:proofErr w:type="spellEnd"/>
      <w:r w:rsidR="00867FB4" w:rsidRPr="00B63782">
        <w:t xml:space="preserve"> (</w:t>
      </w:r>
      <w:r w:rsidRPr="00B63782">
        <w:t>2018</w:t>
      </w:r>
      <w:r w:rsidR="00867FB4" w:rsidRPr="00B63782">
        <w:t>),</w:t>
      </w:r>
      <w:r w:rsidRPr="00B63782">
        <w:t xml:space="preserve"> stated that t</w:t>
      </w:r>
      <w:r w:rsidR="00945AD4" w:rsidRPr="00B63782">
        <w:t xml:space="preserve">he disadvantage of the Virtual Learning Environment even provides a different medium of communication like chats, live sessions, discussion but they can’t match the same level of impact that face-to-face conversations have. To implement Virtual Learning </w:t>
      </w:r>
      <w:proofErr w:type="gramStart"/>
      <w:r w:rsidR="00945AD4" w:rsidRPr="00B63782">
        <w:t>Environment</w:t>
      </w:r>
      <w:proofErr w:type="gramEnd"/>
      <w:r w:rsidR="00945AD4" w:rsidRPr="00B63782">
        <w:t xml:space="preserve"> </w:t>
      </w:r>
      <w:r w:rsidR="00867FB4" w:rsidRPr="00B63782">
        <w:t>it’s</w:t>
      </w:r>
      <w:r w:rsidR="00945AD4" w:rsidRPr="00B63782">
        <w:t xml:space="preserve"> require huge cost and time from different institutes. The flexibility of a Virtual Learning Environment can be its biggest disadvantage. Since students are not attending the </w:t>
      </w:r>
      <w:proofErr w:type="gramStart"/>
      <w:r w:rsidR="00945AD4" w:rsidRPr="00B63782">
        <w:t>class</w:t>
      </w:r>
      <w:proofErr w:type="gramEnd"/>
      <w:r w:rsidR="00945AD4" w:rsidRPr="00B63782">
        <w:t xml:space="preserve"> it is very difficult to maintain discipline and motivation. </w:t>
      </w:r>
      <w:r w:rsidR="00A115E4" w:rsidRPr="00B63782">
        <w:rPr>
          <w:bCs/>
        </w:rPr>
        <w:t xml:space="preserve">Munas </w:t>
      </w:r>
      <w:r w:rsidR="00A115E4" w:rsidRPr="00B63782">
        <w:rPr>
          <w:bCs/>
          <w:i/>
        </w:rPr>
        <w:t>et al</w:t>
      </w:r>
      <w:r w:rsidR="00A115E4" w:rsidRPr="00B63782">
        <w:rPr>
          <w:bCs/>
        </w:rPr>
        <w:t xml:space="preserve">., </w:t>
      </w:r>
      <w:r w:rsidR="00E3234A" w:rsidRPr="00B63782">
        <w:rPr>
          <w:bCs/>
        </w:rPr>
        <w:t>(</w:t>
      </w:r>
      <w:r w:rsidR="00A115E4" w:rsidRPr="00B63782">
        <w:rPr>
          <w:bCs/>
        </w:rPr>
        <w:t>2020</w:t>
      </w:r>
      <w:r w:rsidR="00E3234A" w:rsidRPr="00B63782">
        <w:rPr>
          <w:bCs/>
        </w:rPr>
        <w:t>),</w:t>
      </w:r>
      <w:r w:rsidR="00A115E4" w:rsidRPr="00B63782">
        <w:rPr>
          <w:bCs/>
        </w:rPr>
        <w:t xml:space="preserve"> stated that </w:t>
      </w:r>
      <w:r w:rsidR="00A115E4" w:rsidRPr="00B63782">
        <w:t>w</w:t>
      </w:r>
      <w:r w:rsidR="00945AD4" w:rsidRPr="00B63782">
        <w:t xml:space="preserve">ithout any deadline, it's very hard for a student to fully concentrate on their studies. It also increases the risk of cheating in online tests since it is very hard to monitor. In the classroom, students can ask any doubt or question immediately with their </w:t>
      </w:r>
      <w:proofErr w:type="gramStart"/>
      <w:r w:rsidR="00945AD4" w:rsidRPr="00B63782">
        <w:t>teacher</w:t>
      </w:r>
      <w:proofErr w:type="gramEnd"/>
      <w:r w:rsidR="00945AD4" w:rsidRPr="00B63782">
        <w:t xml:space="preserve"> but it is not possible in the virtual learning environment.</w:t>
      </w:r>
    </w:p>
    <w:p w14:paraId="1B15D27C" w14:textId="77777777" w:rsidR="0075548E" w:rsidRPr="00B63782" w:rsidRDefault="0075548E" w:rsidP="00945AD4"/>
    <w:p w14:paraId="2F38A6AE" w14:textId="77777777" w:rsidR="0075548E" w:rsidRPr="00B63782" w:rsidRDefault="0075548E" w:rsidP="00945AD4"/>
    <w:p w14:paraId="2B5F2D91" w14:textId="77777777" w:rsidR="0075548E" w:rsidRPr="00B63782" w:rsidRDefault="0075548E" w:rsidP="00945AD4"/>
    <w:p w14:paraId="7D63CAAB" w14:textId="77777777" w:rsidR="00596D76" w:rsidRPr="00B63782" w:rsidRDefault="00596D76" w:rsidP="0075548E">
      <w:pPr>
        <w:pStyle w:val="Heading1"/>
      </w:pPr>
      <w:bookmarkStart w:id="2" w:name="_Toc80108527"/>
      <w:r w:rsidRPr="00B63782">
        <w:t>Aims and objectives</w:t>
      </w:r>
      <w:r w:rsidR="00F47BFC" w:rsidRPr="00B63782">
        <w:t xml:space="preserve"> of the research</w:t>
      </w:r>
      <w:bookmarkEnd w:id="2"/>
    </w:p>
    <w:p w14:paraId="78630EC2" w14:textId="77777777" w:rsidR="006D5F6B" w:rsidRPr="00B63782" w:rsidRDefault="006D5F6B" w:rsidP="001C60FB">
      <w:pPr>
        <w:pStyle w:val="Default"/>
        <w:spacing w:line="360" w:lineRule="auto"/>
        <w:jc w:val="both"/>
        <w:rPr>
          <w:color w:val="auto"/>
          <w:lang w:val="en-GB"/>
        </w:rPr>
      </w:pPr>
      <w:r w:rsidRPr="00B63782">
        <w:rPr>
          <w:color w:val="auto"/>
          <w:lang w:val="en-GB"/>
        </w:rPr>
        <w:t xml:space="preserve">The main aim of this project is to improve the digital learning skills of the student within the university. It is also important for developing awareness of data analysis and its conversion into knowledge. </w:t>
      </w:r>
    </w:p>
    <w:p w14:paraId="0B3A266F" w14:textId="77777777" w:rsidR="00F47BFC" w:rsidRPr="00B63782" w:rsidRDefault="00F47BFC" w:rsidP="001C60FB">
      <w:pPr>
        <w:pStyle w:val="Default"/>
        <w:spacing w:line="360" w:lineRule="auto"/>
        <w:jc w:val="both"/>
        <w:rPr>
          <w:color w:val="auto"/>
          <w:lang w:val="en-GB"/>
        </w:rPr>
      </w:pPr>
      <w:r w:rsidRPr="00B63782">
        <w:rPr>
          <w:color w:val="auto"/>
          <w:lang w:val="en-GB"/>
        </w:rPr>
        <w:t>Objectives are –</w:t>
      </w:r>
    </w:p>
    <w:p w14:paraId="50E130D6" w14:textId="77777777" w:rsidR="005A40B2" w:rsidRPr="00B63782" w:rsidRDefault="00C10F64" w:rsidP="0009129E">
      <w:pPr>
        <w:pStyle w:val="Default"/>
        <w:numPr>
          <w:ilvl w:val="0"/>
          <w:numId w:val="18"/>
        </w:numPr>
        <w:spacing w:line="360" w:lineRule="auto"/>
        <w:ind w:left="360"/>
        <w:jc w:val="both"/>
        <w:rPr>
          <w:color w:val="auto"/>
          <w:lang w:val="en-GB"/>
        </w:rPr>
      </w:pPr>
      <w:r w:rsidRPr="00B63782">
        <w:rPr>
          <w:color w:val="auto"/>
          <w:lang w:val="en-GB"/>
        </w:rPr>
        <w:t>To follow the pre</w:t>
      </w:r>
      <w:r w:rsidR="009A2D47" w:rsidRPr="00B63782">
        <w:rPr>
          <w:color w:val="auto"/>
          <w:lang w:val="en-GB"/>
        </w:rPr>
        <w:t>sent VLE</w:t>
      </w:r>
      <w:r w:rsidRPr="00B63782">
        <w:rPr>
          <w:color w:val="auto"/>
          <w:lang w:val="en-GB"/>
        </w:rPr>
        <w:t xml:space="preserve"> in </w:t>
      </w:r>
      <w:r w:rsidR="005A40B2" w:rsidRPr="00B63782">
        <w:rPr>
          <w:color w:val="auto"/>
          <w:lang w:val="en-GB"/>
        </w:rPr>
        <w:t>u</w:t>
      </w:r>
      <w:r w:rsidR="00F47211" w:rsidRPr="00B63782">
        <w:rPr>
          <w:color w:val="auto"/>
          <w:lang w:val="en-GB"/>
        </w:rPr>
        <w:t xml:space="preserve">niversity of Wales Trinity Saint David London Campus. </w:t>
      </w:r>
    </w:p>
    <w:p w14:paraId="6A1B6AA4" w14:textId="77777777" w:rsidR="005A40B2" w:rsidRPr="00B63782" w:rsidRDefault="00F47211" w:rsidP="0009129E">
      <w:pPr>
        <w:pStyle w:val="Default"/>
        <w:numPr>
          <w:ilvl w:val="0"/>
          <w:numId w:val="18"/>
        </w:numPr>
        <w:spacing w:line="360" w:lineRule="auto"/>
        <w:ind w:left="360"/>
        <w:jc w:val="both"/>
        <w:rPr>
          <w:color w:val="auto"/>
          <w:lang w:val="en-GB"/>
        </w:rPr>
      </w:pPr>
      <w:r w:rsidRPr="00B63782">
        <w:rPr>
          <w:color w:val="auto"/>
          <w:lang w:val="en-GB"/>
        </w:rPr>
        <w:t xml:space="preserve">To examine the effect of </w:t>
      </w:r>
      <w:r w:rsidR="009A2D47" w:rsidRPr="00B63782">
        <w:rPr>
          <w:color w:val="auto"/>
          <w:lang w:val="en-GB"/>
        </w:rPr>
        <w:t xml:space="preserve">VLE </w:t>
      </w:r>
      <w:r w:rsidRPr="00B63782">
        <w:rPr>
          <w:color w:val="auto"/>
          <w:lang w:val="en-GB"/>
        </w:rPr>
        <w:t xml:space="preserve">in </w:t>
      </w:r>
      <w:r w:rsidR="005A40B2" w:rsidRPr="00B63782">
        <w:rPr>
          <w:color w:val="auto"/>
          <w:lang w:val="en-GB"/>
        </w:rPr>
        <w:t>university of Wales Tri</w:t>
      </w:r>
      <w:r w:rsidR="0092064F" w:rsidRPr="00B63782">
        <w:rPr>
          <w:color w:val="auto"/>
          <w:lang w:val="en-GB"/>
        </w:rPr>
        <w:t>nity Saint David London Campus.</w:t>
      </w:r>
    </w:p>
    <w:p w14:paraId="38D6FACF" w14:textId="77777777" w:rsidR="00C10F64" w:rsidRPr="00B63782" w:rsidRDefault="00F47211" w:rsidP="0009129E">
      <w:pPr>
        <w:pStyle w:val="Default"/>
        <w:numPr>
          <w:ilvl w:val="0"/>
          <w:numId w:val="18"/>
        </w:numPr>
        <w:spacing w:line="360" w:lineRule="auto"/>
        <w:ind w:left="360"/>
        <w:jc w:val="both"/>
        <w:rPr>
          <w:color w:val="auto"/>
          <w:lang w:val="en-GB"/>
        </w:rPr>
      </w:pPr>
      <w:r w:rsidRPr="00B63782">
        <w:rPr>
          <w:color w:val="auto"/>
          <w:lang w:val="en-GB"/>
        </w:rPr>
        <w:t xml:space="preserve">To analyse the main challenges faced by the </w:t>
      </w:r>
      <w:r w:rsidR="0016680C" w:rsidRPr="00B63782">
        <w:rPr>
          <w:color w:val="auto"/>
          <w:lang w:val="en-GB"/>
        </w:rPr>
        <w:t xml:space="preserve">University of Wales Trinity Saint David London Campus during </w:t>
      </w:r>
      <w:r w:rsidR="0009129E" w:rsidRPr="00B63782">
        <w:rPr>
          <w:color w:val="auto"/>
          <w:lang w:val="en-GB"/>
        </w:rPr>
        <w:t>implementation</w:t>
      </w:r>
      <w:r w:rsidR="0016680C" w:rsidRPr="00B63782">
        <w:rPr>
          <w:color w:val="auto"/>
          <w:lang w:val="en-GB"/>
        </w:rPr>
        <w:t xml:space="preserve"> of this practices.</w:t>
      </w:r>
    </w:p>
    <w:p w14:paraId="2A6099E3" w14:textId="77777777" w:rsidR="0009129E" w:rsidRPr="00B63782" w:rsidRDefault="0009129E" w:rsidP="0009129E">
      <w:pPr>
        <w:pStyle w:val="Default"/>
        <w:numPr>
          <w:ilvl w:val="0"/>
          <w:numId w:val="18"/>
        </w:numPr>
        <w:spacing w:line="360" w:lineRule="auto"/>
        <w:ind w:left="360"/>
        <w:jc w:val="both"/>
        <w:rPr>
          <w:color w:val="auto"/>
          <w:lang w:val="en-GB"/>
        </w:rPr>
      </w:pPr>
      <w:r w:rsidRPr="00B63782">
        <w:rPr>
          <w:color w:val="auto"/>
          <w:lang w:val="en-GB"/>
        </w:rPr>
        <w:lastRenderedPageBreak/>
        <w:t>To collect and analyse both primary and secondary data as part of the research.</w:t>
      </w:r>
    </w:p>
    <w:p w14:paraId="56FC6644" w14:textId="77777777" w:rsidR="001C60FB" w:rsidRPr="00B63782" w:rsidRDefault="00D05F10" w:rsidP="00D05F10">
      <w:pPr>
        <w:pStyle w:val="Heading1"/>
      </w:pPr>
      <w:bookmarkStart w:id="3" w:name="_Toc80108528"/>
      <w:r w:rsidRPr="00B63782">
        <w:t>Research methodology</w:t>
      </w:r>
      <w:bookmarkEnd w:id="3"/>
    </w:p>
    <w:p w14:paraId="2BEC1F83" w14:textId="77777777" w:rsidR="00D05F10" w:rsidRPr="00B63782" w:rsidRDefault="00BD2D4E" w:rsidP="00D05F10">
      <w:r w:rsidRPr="00B63782">
        <w:t xml:space="preserve">It is the process which is used to select, </w:t>
      </w:r>
      <w:proofErr w:type="gramStart"/>
      <w:r w:rsidRPr="00B63782">
        <w:t>identify</w:t>
      </w:r>
      <w:proofErr w:type="gramEnd"/>
      <w:r w:rsidRPr="00B63782">
        <w:t xml:space="preserve"> and analyse information about a topic. It also shows what are the techniques used by the researchers to collect the data. This section </w:t>
      </w:r>
      <w:r w:rsidR="009C7B83" w:rsidRPr="00B63782">
        <w:t>let</w:t>
      </w:r>
      <w:r w:rsidRPr="00B63782">
        <w:t xml:space="preserve"> the researcher to </w:t>
      </w:r>
      <w:r w:rsidR="009C7B83" w:rsidRPr="00B63782">
        <w:t>significantly</w:t>
      </w:r>
      <w:r w:rsidRPr="00B63782">
        <w:t xml:space="preserve"> estimate the overall </w:t>
      </w:r>
      <w:r w:rsidR="009C7B83" w:rsidRPr="00B63782">
        <w:t>strength</w:t>
      </w:r>
      <w:r w:rsidRPr="00B63782">
        <w:t xml:space="preserve"> and </w:t>
      </w:r>
      <w:r w:rsidR="009C7B83" w:rsidRPr="00B63782">
        <w:t>dependability</w:t>
      </w:r>
      <w:r w:rsidRPr="00B63782">
        <w:t xml:space="preserve"> of the study</w:t>
      </w:r>
      <w:r w:rsidR="00957AD5" w:rsidRPr="00B63782">
        <w:t xml:space="preserve"> (Snyder, 2019).</w:t>
      </w:r>
    </w:p>
    <w:p w14:paraId="1C81B225" w14:textId="77777777" w:rsidR="00031122" w:rsidRPr="00B63782" w:rsidRDefault="00031122" w:rsidP="00031122">
      <w:pPr>
        <w:rPr>
          <w:b/>
          <w:bCs/>
        </w:rPr>
      </w:pPr>
      <w:bookmarkStart w:id="4" w:name="_Toc79838248"/>
      <w:r w:rsidRPr="00B63782">
        <w:rPr>
          <w:b/>
          <w:bCs/>
        </w:rPr>
        <w:t>Research Method</w:t>
      </w:r>
      <w:bookmarkEnd w:id="4"/>
    </w:p>
    <w:p w14:paraId="369BE8D8" w14:textId="77777777" w:rsidR="00031122" w:rsidRPr="00B63782" w:rsidRDefault="00031122" w:rsidP="00031122">
      <w:r w:rsidRPr="00B63782">
        <w:t>Research methods are the process of collecting and analysing data. Preparation of research method is impor</w:t>
      </w:r>
      <w:r w:rsidR="00471172" w:rsidRPr="00B63782">
        <w:t>tant before execution of a plan and i</w:t>
      </w:r>
      <w:r w:rsidRPr="00B63782">
        <w:t>t is an essential part of a research work</w:t>
      </w:r>
      <w:r w:rsidR="00601342" w:rsidRPr="00B63782">
        <w:t xml:space="preserve"> (</w:t>
      </w:r>
      <w:r w:rsidR="00601342" w:rsidRPr="00B63782">
        <w:rPr>
          <w:bCs/>
        </w:rPr>
        <w:t xml:space="preserve">Çakar and </w:t>
      </w:r>
      <w:proofErr w:type="spellStart"/>
      <w:r w:rsidR="00601342" w:rsidRPr="00B63782">
        <w:rPr>
          <w:bCs/>
        </w:rPr>
        <w:t>Aykol</w:t>
      </w:r>
      <w:proofErr w:type="spellEnd"/>
      <w:r w:rsidR="00601342" w:rsidRPr="00B63782">
        <w:rPr>
          <w:bCs/>
        </w:rPr>
        <w:t>, 2021</w:t>
      </w:r>
      <w:r w:rsidR="00601342" w:rsidRPr="00B63782">
        <w:t>)</w:t>
      </w:r>
      <w:r w:rsidRPr="00B63782">
        <w:t xml:space="preserve">. Before starting a research work an individual should decide first, how to collect the data. In case of research work, </w:t>
      </w:r>
      <w:r w:rsidR="00E3234A" w:rsidRPr="00B63782">
        <w:t>the researcher has used both primary and secondary methods for gathering data from the source.</w:t>
      </w:r>
      <w:r w:rsidRPr="00B63782">
        <w:t xml:space="preserve"> Primary data is the original information which is collected by the researcher himself specifically for the purpose of that research. Secondary data </w:t>
      </w:r>
      <w:r w:rsidR="00AE29B8" w:rsidRPr="00B63782">
        <w:t xml:space="preserve">is the process of collecting the relevant data which is already available </w:t>
      </w:r>
      <w:proofErr w:type="gramStart"/>
      <w:r w:rsidR="00AE29B8" w:rsidRPr="00B63782">
        <w:t>in</w:t>
      </w:r>
      <w:proofErr w:type="gramEnd"/>
      <w:r w:rsidR="00AE29B8" w:rsidRPr="00B63782">
        <w:t xml:space="preserve"> the internet or in other sources</w:t>
      </w:r>
      <w:r w:rsidR="00483E3E" w:rsidRPr="00B63782">
        <w:t xml:space="preserve"> (</w:t>
      </w:r>
      <w:r w:rsidR="00483E3E" w:rsidRPr="00B63782">
        <w:rPr>
          <w:bCs/>
        </w:rPr>
        <w:t>Husni, 2020</w:t>
      </w:r>
      <w:r w:rsidR="00483E3E" w:rsidRPr="00B63782">
        <w:t>)</w:t>
      </w:r>
      <w:r w:rsidRPr="00B63782">
        <w:t xml:space="preserve">. </w:t>
      </w:r>
    </w:p>
    <w:p w14:paraId="1640712D" w14:textId="77777777" w:rsidR="00864D95" w:rsidRPr="00B63782" w:rsidRDefault="0007165A" w:rsidP="00864D95">
      <w:pPr>
        <w:rPr>
          <w:b/>
          <w:bCs/>
        </w:rPr>
      </w:pPr>
      <w:bookmarkStart w:id="5" w:name="_Toc79838249"/>
      <w:r w:rsidRPr="00B63782">
        <w:rPr>
          <w:b/>
          <w:bCs/>
        </w:rPr>
        <w:t>Quantitative</w:t>
      </w:r>
      <w:r w:rsidR="00864D95" w:rsidRPr="00B63782">
        <w:rPr>
          <w:b/>
          <w:bCs/>
        </w:rPr>
        <w:t xml:space="preserve"> Approach</w:t>
      </w:r>
      <w:bookmarkEnd w:id="5"/>
    </w:p>
    <w:p w14:paraId="4142827F" w14:textId="77777777" w:rsidR="00864D95" w:rsidRPr="00B63782" w:rsidRDefault="00864D95" w:rsidP="00864D95">
      <w:r w:rsidRPr="00B63782">
        <w:t xml:space="preserve">This approach consists of the </w:t>
      </w:r>
      <w:r w:rsidR="00D152EB" w:rsidRPr="00B63782">
        <w:t>gathering</w:t>
      </w:r>
      <w:r w:rsidRPr="00B63782">
        <w:t xml:space="preserve"> and analysis of </w:t>
      </w:r>
      <w:r w:rsidR="0007165A" w:rsidRPr="00B63782">
        <w:t>statistical</w:t>
      </w:r>
      <w:r w:rsidR="006E5C4D" w:rsidRPr="00B63782">
        <w:t xml:space="preserve"> and</w:t>
      </w:r>
      <w:r w:rsidR="0007165A" w:rsidRPr="00B63782">
        <w:t xml:space="preserve"> mathematical</w:t>
      </w:r>
      <w:r w:rsidR="006E5C4D" w:rsidRPr="00B63782">
        <w:t xml:space="preserve"> data</w:t>
      </w:r>
      <w:r w:rsidR="0007165A" w:rsidRPr="00B63782">
        <w:t xml:space="preserve"> </w:t>
      </w:r>
      <w:r w:rsidR="00CB0CC9" w:rsidRPr="00B63782">
        <w:t>(</w:t>
      </w:r>
      <w:r w:rsidR="00CB0CC9" w:rsidRPr="00B63782">
        <w:rPr>
          <w:bCs/>
        </w:rPr>
        <w:t>Ugur, 2020</w:t>
      </w:r>
      <w:r w:rsidR="00CB0CC9" w:rsidRPr="00B63782">
        <w:t>)</w:t>
      </w:r>
      <w:r w:rsidRPr="00B63782">
        <w:t xml:space="preserve">. The advantage of this approach is </w:t>
      </w:r>
    </w:p>
    <w:p w14:paraId="2F950FFD" w14:textId="77777777" w:rsidR="00864D95" w:rsidRPr="00B63782" w:rsidRDefault="00864D95" w:rsidP="00864D95">
      <w:pPr>
        <w:numPr>
          <w:ilvl w:val="0"/>
          <w:numId w:val="19"/>
        </w:numPr>
        <w:ind w:left="360"/>
      </w:pPr>
      <w:r w:rsidRPr="00B63782">
        <w:t xml:space="preserve">It is </w:t>
      </w:r>
      <w:r w:rsidR="00361FF9" w:rsidRPr="00B63782">
        <w:t>less time-consuming as survey</w:t>
      </w:r>
      <w:r w:rsidRPr="00B63782">
        <w:t xml:space="preserve"> is conducted through online.</w:t>
      </w:r>
    </w:p>
    <w:p w14:paraId="04932C30" w14:textId="77777777" w:rsidR="00864D95" w:rsidRPr="00B63782" w:rsidRDefault="00864D95" w:rsidP="00864D95">
      <w:pPr>
        <w:numPr>
          <w:ilvl w:val="0"/>
          <w:numId w:val="19"/>
        </w:numPr>
        <w:ind w:left="360"/>
      </w:pPr>
      <w:r w:rsidRPr="00B63782">
        <w:t xml:space="preserve">This approach can easily </w:t>
      </w:r>
      <w:proofErr w:type="gramStart"/>
      <w:r w:rsidRPr="00B63782">
        <w:t>points</w:t>
      </w:r>
      <w:proofErr w:type="gramEnd"/>
      <w:r w:rsidRPr="00B63782">
        <w:t xml:space="preserve"> out the changing attitudes of the </w:t>
      </w:r>
      <w:r w:rsidR="00C521F9" w:rsidRPr="00B63782">
        <w:t>students</w:t>
      </w:r>
      <w:r w:rsidRPr="00B63782">
        <w:t>.</w:t>
      </w:r>
    </w:p>
    <w:p w14:paraId="1D12E7A9" w14:textId="77777777" w:rsidR="00864D95" w:rsidRPr="00B63782" w:rsidRDefault="00864D95" w:rsidP="00864D95">
      <w:pPr>
        <w:numPr>
          <w:ilvl w:val="0"/>
          <w:numId w:val="19"/>
        </w:numPr>
        <w:ind w:left="360"/>
      </w:pPr>
      <w:r w:rsidRPr="00B63782">
        <w:t xml:space="preserve">This </w:t>
      </w:r>
      <w:r w:rsidR="00F84EE0" w:rsidRPr="00B63782">
        <w:t>quantitative</w:t>
      </w:r>
      <w:r w:rsidRPr="00B63782">
        <w:t xml:space="preserve"> approach is more flexible.</w:t>
      </w:r>
    </w:p>
    <w:p w14:paraId="794DF70A" w14:textId="77777777" w:rsidR="00031122" w:rsidRPr="00B63782" w:rsidRDefault="00F84EE0" w:rsidP="00031122">
      <w:r w:rsidRPr="00B63782">
        <w:t>The disadvantages are</w:t>
      </w:r>
    </w:p>
    <w:p w14:paraId="3F0B20C3" w14:textId="77777777" w:rsidR="00F84EE0" w:rsidRPr="00B63782" w:rsidRDefault="00E95F0C" w:rsidP="00AB4887">
      <w:pPr>
        <w:pStyle w:val="ListParagraph"/>
        <w:numPr>
          <w:ilvl w:val="0"/>
          <w:numId w:val="20"/>
        </w:numPr>
        <w:ind w:left="360"/>
      </w:pPr>
      <w:r w:rsidRPr="00B63782">
        <w:t>Very low amount of data</w:t>
      </w:r>
      <w:r w:rsidR="006C58C7" w:rsidRPr="00B63782">
        <w:t xml:space="preserve"> is</w:t>
      </w:r>
      <w:r w:rsidRPr="00B63782">
        <w:t xml:space="preserve"> available.</w:t>
      </w:r>
    </w:p>
    <w:p w14:paraId="28F4A27F" w14:textId="77777777" w:rsidR="000F131E" w:rsidRPr="00B63782" w:rsidRDefault="000F131E" w:rsidP="00AB4887">
      <w:pPr>
        <w:pStyle w:val="ListParagraph"/>
        <w:numPr>
          <w:ilvl w:val="0"/>
          <w:numId w:val="20"/>
        </w:numPr>
        <w:ind w:left="360"/>
      </w:pPr>
      <w:r w:rsidRPr="00B63782">
        <w:t>Sometimes it is not possible to control the environment.</w:t>
      </w:r>
    </w:p>
    <w:p w14:paraId="4C0AAAD1" w14:textId="77777777" w:rsidR="00F84EE0" w:rsidRPr="00B63782" w:rsidRDefault="00AB4887" w:rsidP="00031122">
      <w:pPr>
        <w:pStyle w:val="ListParagraph"/>
        <w:numPr>
          <w:ilvl w:val="0"/>
          <w:numId w:val="20"/>
        </w:numPr>
        <w:ind w:left="360"/>
      </w:pPr>
      <w:r w:rsidRPr="00B63782">
        <w:t>Sometimes quantitative approach can be costly.</w:t>
      </w:r>
    </w:p>
    <w:p w14:paraId="5047F51B" w14:textId="77777777" w:rsidR="00BA6C06" w:rsidRPr="00B63782" w:rsidRDefault="00BA6C06" w:rsidP="00BA6C06">
      <w:pPr>
        <w:rPr>
          <w:b/>
          <w:bCs/>
        </w:rPr>
      </w:pPr>
      <w:bookmarkStart w:id="6" w:name="_Toc79838250"/>
      <w:r w:rsidRPr="00B63782">
        <w:rPr>
          <w:b/>
          <w:bCs/>
        </w:rPr>
        <w:t>Data Collection Techniques</w:t>
      </w:r>
      <w:bookmarkEnd w:id="6"/>
    </w:p>
    <w:p w14:paraId="7392FD33" w14:textId="77777777" w:rsidR="00BA6C06" w:rsidRPr="00B63782" w:rsidRDefault="00BA6C06" w:rsidP="00BA6C06">
      <w:r w:rsidRPr="00B63782">
        <w:t>Here the researcher has used online</w:t>
      </w:r>
      <w:r w:rsidR="006D25E9" w:rsidRPr="00B63782">
        <w:t xml:space="preserve"> questionnaire method </w:t>
      </w:r>
      <w:r w:rsidR="00975C99" w:rsidRPr="00B63782">
        <w:t>using the zoom application</w:t>
      </w:r>
      <w:r w:rsidRPr="00B63782">
        <w:t xml:space="preserve"> to collect useful information from the students </w:t>
      </w:r>
      <w:proofErr w:type="gramStart"/>
      <w:r w:rsidRPr="00B63782">
        <w:t>of</w:t>
      </w:r>
      <w:proofErr w:type="gramEnd"/>
      <w:r w:rsidRPr="00B63782">
        <w:t xml:space="preserve"> University of Wales Trinity Saint David London Campus.</w:t>
      </w:r>
    </w:p>
    <w:p w14:paraId="6908790C" w14:textId="77777777" w:rsidR="00B17575" w:rsidRPr="00B63782" w:rsidRDefault="00E93F06" w:rsidP="00E93F06">
      <w:pPr>
        <w:pStyle w:val="Heading1"/>
      </w:pPr>
      <w:bookmarkStart w:id="7" w:name="_Toc80108529"/>
      <w:r w:rsidRPr="00B63782">
        <w:t>Results</w:t>
      </w:r>
      <w:bookmarkEnd w:id="7"/>
    </w:p>
    <w:p w14:paraId="0518B461" w14:textId="77777777" w:rsidR="00E93F06" w:rsidRPr="00B63782" w:rsidRDefault="00E730E3" w:rsidP="00E93F06">
      <w:r w:rsidRPr="00B63782">
        <w:rPr>
          <w:b/>
        </w:rPr>
        <w:t>Research questions</w:t>
      </w:r>
    </w:p>
    <w:p w14:paraId="1FCC99BF" w14:textId="77777777" w:rsidR="00A97CE7" w:rsidRPr="00B63782" w:rsidRDefault="006D002F" w:rsidP="00A97CE7">
      <w:pPr>
        <w:rPr>
          <w:bCs/>
        </w:rPr>
      </w:pPr>
      <w:r w:rsidRPr="00B63782">
        <w:rPr>
          <w:b/>
          <w:bCs/>
        </w:rPr>
        <w:t>1.</w:t>
      </w:r>
      <w:r w:rsidR="00A97CE7" w:rsidRPr="00B63782">
        <w:rPr>
          <w:bCs/>
        </w:rPr>
        <w:t xml:space="preserve"> I did have a problem with navigating Virtual Learning Environment and my Moodle account. I did not have access to all materials, so study this way seems to me more difficult. </w:t>
      </w:r>
    </w:p>
    <w:p w14:paraId="07330A2F" w14:textId="77777777" w:rsidR="00A97CE7" w:rsidRPr="00B63782" w:rsidRDefault="007E470B" w:rsidP="00A97CE7">
      <w:pPr>
        <w:rPr>
          <w:bCs/>
        </w:rPr>
      </w:pPr>
      <w:r w:rsidRPr="00B63782">
        <w:rPr>
          <w:bCs/>
        </w:rPr>
        <w:t>Select</w:t>
      </w:r>
      <w:r w:rsidR="00A97CE7" w:rsidRPr="00B63782">
        <w:rPr>
          <w:bCs/>
        </w:rPr>
        <w:t xml:space="preserve"> one of </w:t>
      </w:r>
      <w:r w:rsidRPr="00B63782">
        <w:rPr>
          <w:bCs/>
        </w:rPr>
        <w:t>the following</w:t>
      </w:r>
    </w:p>
    <w:tbl>
      <w:tblPr>
        <w:tblStyle w:val="TableGrid"/>
        <w:tblW w:w="0" w:type="auto"/>
        <w:tblLook w:val="04A0" w:firstRow="1" w:lastRow="0" w:firstColumn="1" w:lastColumn="0" w:noHBand="0" w:noVBand="1"/>
      </w:tblPr>
      <w:tblGrid>
        <w:gridCol w:w="1915"/>
        <w:gridCol w:w="1915"/>
        <w:gridCol w:w="1915"/>
        <w:gridCol w:w="1915"/>
        <w:gridCol w:w="1916"/>
      </w:tblGrid>
      <w:tr w:rsidR="00B63782" w:rsidRPr="00B63782" w14:paraId="01200393" w14:textId="77777777" w:rsidTr="007E470B">
        <w:tc>
          <w:tcPr>
            <w:tcW w:w="1915" w:type="dxa"/>
          </w:tcPr>
          <w:p w14:paraId="4C1A5FBA" w14:textId="77777777" w:rsidR="007E470B" w:rsidRPr="00B63782" w:rsidRDefault="007E470B" w:rsidP="00404A0D">
            <w:pPr>
              <w:jc w:val="center"/>
              <w:rPr>
                <w:bCs/>
              </w:rPr>
            </w:pPr>
            <w:r w:rsidRPr="00B63782">
              <w:rPr>
                <w:bCs/>
              </w:rPr>
              <w:t xml:space="preserve">Strongly </w:t>
            </w:r>
            <w:r w:rsidR="00404A0D" w:rsidRPr="00B63782">
              <w:rPr>
                <w:bCs/>
              </w:rPr>
              <w:t>dis</w:t>
            </w:r>
            <w:r w:rsidRPr="00B63782">
              <w:rPr>
                <w:bCs/>
              </w:rPr>
              <w:t>agree</w:t>
            </w:r>
          </w:p>
        </w:tc>
        <w:tc>
          <w:tcPr>
            <w:tcW w:w="1915" w:type="dxa"/>
          </w:tcPr>
          <w:p w14:paraId="2AD73452" w14:textId="77777777" w:rsidR="007E470B" w:rsidRPr="00B63782" w:rsidRDefault="007E470B" w:rsidP="00404A0D">
            <w:pPr>
              <w:jc w:val="center"/>
              <w:rPr>
                <w:bCs/>
              </w:rPr>
            </w:pPr>
            <w:r w:rsidRPr="00B63782">
              <w:rPr>
                <w:bCs/>
              </w:rPr>
              <w:t>Di</w:t>
            </w:r>
            <w:r w:rsidR="00404A0D" w:rsidRPr="00B63782">
              <w:rPr>
                <w:bCs/>
              </w:rPr>
              <w:t>s</w:t>
            </w:r>
            <w:r w:rsidRPr="00B63782">
              <w:rPr>
                <w:bCs/>
              </w:rPr>
              <w:t>agree</w:t>
            </w:r>
          </w:p>
        </w:tc>
        <w:tc>
          <w:tcPr>
            <w:tcW w:w="1915" w:type="dxa"/>
          </w:tcPr>
          <w:p w14:paraId="1CFEE7C9" w14:textId="77777777" w:rsidR="007E470B" w:rsidRPr="00B63782" w:rsidRDefault="00404A0D" w:rsidP="00404A0D">
            <w:pPr>
              <w:jc w:val="center"/>
              <w:rPr>
                <w:bCs/>
              </w:rPr>
            </w:pPr>
            <w:r w:rsidRPr="00B63782">
              <w:rPr>
                <w:bCs/>
              </w:rPr>
              <w:t>Neither</w:t>
            </w:r>
            <w:r w:rsidR="007E470B" w:rsidRPr="00B63782">
              <w:rPr>
                <w:bCs/>
              </w:rPr>
              <w:t xml:space="preserve"> agree </w:t>
            </w:r>
            <w:proofErr w:type="gramStart"/>
            <w:r w:rsidR="007E470B" w:rsidRPr="00B63782">
              <w:rPr>
                <w:bCs/>
              </w:rPr>
              <w:t>or</w:t>
            </w:r>
            <w:proofErr w:type="gramEnd"/>
            <w:r w:rsidR="007E470B" w:rsidRPr="00B63782">
              <w:rPr>
                <w:bCs/>
              </w:rPr>
              <w:t xml:space="preserve"> dis</w:t>
            </w:r>
            <w:r w:rsidRPr="00B63782">
              <w:rPr>
                <w:bCs/>
              </w:rPr>
              <w:t>agree</w:t>
            </w:r>
          </w:p>
        </w:tc>
        <w:tc>
          <w:tcPr>
            <w:tcW w:w="1915" w:type="dxa"/>
          </w:tcPr>
          <w:p w14:paraId="7A0ED41F" w14:textId="77777777" w:rsidR="007E470B" w:rsidRPr="00B63782" w:rsidRDefault="00404A0D" w:rsidP="00404A0D">
            <w:pPr>
              <w:jc w:val="center"/>
              <w:rPr>
                <w:bCs/>
              </w:rPr>
            </w:pPr>
            <w:r w:rsidRPr="00B63782">
              <w:rPr>
                <w:bCs/>
              </w:rPr>
              <w:t>agree</w:t>
            </w:r>
          </w:p>
        </w:tc>
        <w:tc>
          <w:tcPr>
            <w:tcW w:w="1916" w:type="dxa"/>
          </w:tcPr>
          <w:p w14:paraId="25EC9BC1" w14:textId="77777777" w:rsidR="007E470B" w:rsidRPr="00B63782" w:rsidRDefault="00404A0D" w:rsidP="00404A0D">
            <w:pPr>
              <w:jc w:val="center"/>
              <w:rPr>
                <w:bCs/>
              </w:rPr>
            </w:pPr>
            <w:r w:rsidRPr="00B63782">
              <w:rPr>
                <w:bCs/>
              </w:rPr>
              <w:t>Strongly Agree</w:t>
            </w:r>
          </w:p>
        </w:tc>
      </w:tr>
      <w:tr w:rsidR="00B63782" w:rsidRPr="00B63782" w14:paraId="198D1F57" w14:textId="77777777" w:rsidTr="007E470B">
        <w:tc>
          <w:tcPr>
            <w:tcW w:w="1915" w:type="dxa"/>
          </w:tcPr>
          <w:p w14:paraId="4435C451" w14:textId="77777777" w:rsidR="007E470B" w:rsidRPr="00B63782" w:rsidRDefault="00B10E6E" w:rsidP="00F07811">
            <w:pPr>
              <w:jc w:val="center"/>
              <w:rPr>
                <w:bCs/>
              </w:rPr>
            </w:pPr>
            <w:r w:rsidRPr="00B63782">
              <w:rPr>
                <w:bCs/>
              </w:rPr>
              <w:lastRenderedPageBreak/>
              <w:t>5</w:t>
            </w:r>
          </w:p>
        </w:tc>
        <w:tc>
          <w:tcPr>
            <w:tcW w:w="1915" w:type="dxa"/>
          </w:tcPr>
          <w:p w14:paraId="5DB92DD1" w14:textId="77777777" w:rsidR="007E470B" w:rsidRPr="00B63782" w:rsidRDefault="00F07811" w:rsidP="00F07811">
            <w:pPr>
              <w:jc w:val="center"/>
              <w:rPr>
                <w:bCs/>
              </w:rPr>
            </w:pPr>
            <w:r w:rsidRPr="00B63782">
              <w:rPr>
                <w:bCs/>
              </w:rPr>
              <w:t>7</w:t>
            </w:r>
          </w:p>
        </w:tc>
        <w:tc>
          <w:tcPr>
            <w:tcW w:w="1915" w:type="dxa"/>
          </w:tcPr>
          <w:p w14:paraId="241FA0CA" w14:textId="77777777" w:rsidR="007E470B" w:rsidRPr="00B63782" w:rsidRDefault="00F07811" w:rsidP="00F07811">
            <w:pPr>
              <w:jc w:val="center"/>
              <w:rPr>
                <w:bCs/>
              </w:rPr>
            </w:pPr>
            <w:r w:rsidRPr="00B63782">
              <w:rPr>
                <w:bCs/>
              </w:rPr>
              <w:t>6</w:t>
            </w:r>
          </w:p>
        </w:tc>
        <w:tc>
          <w:tcPr>
            <w:tcW w:w="1915" w:type="dxa"/>
          </w:tcPr>
          <w:p w14:paraId="6C683481" w14:textId="77777777" w:rsidR="007E470B" w:rsidRPr="00B63782" w:rsidRDefault="00F07811" w:rsidP="00F07811">
            <w:pPr>
              <w:jc w:val="center"/>
              <w:rPr>
                <w:bCs/>
              </w:rPr>
            </w:pPr>
            <w:r w:rsidRPr="00B63782">
              <w:rPr>
                <w:bCs/>
              </w:rPr>
              <w:t>7</w:t>
            </w:r>
          </w:p>
        </w:tc>
        <w:tc>
          <w:tcPr>
            <w:tcW w:w="1916" w:type="dxa"/>
          </w:tcPr>
          <w:p w14:paraId="74B331DF" w14:textId="77777777" w:rsidR="007E470B" w:rsidRPr="00B63782" w:rsidRDefault="00F07811" w:rsidP="00F07811">
            <w:pPr>
              <w:jc w:val="center"/>
              <w:rPr>
                <w:bCs/>
              </w:rPr>
            </w:pPr>
            <w:r w:rsidRPr="00B63782">
              <w:rPr>
                <w:bCs/>
              </w:rPr>
              <w:t>5</w:t>
            </w:r>
          </w:p>
        </w:tc>
      </w:tr>
    </w:tbl>
    <w:p w14:paraId="55F812AA" w14:textId="77777777" w:rsidR="00B56DD9" w:rsidRPr="00B63782" w:rsidRDefault="00B56DD9" w:rsidP="00B56DD9">
      <w:pPr>
        <w:jc w:val="center"/>
        <w:rPr>
          <w:b/>
          <w:bCs/>
        </w:rPr>
      </w:pPr>
      <w:r w:rsidRPr="00B63782">
        <w:rPr>
          <w:b/>
          <w:bCs/>
        </w:rPr>
        <w:t>Table1</w:t>
      </w:r>
      <w:r w:rsidR="00975B5F" w:rsidRPr="00B63782">
        <w:rPr>
          <w:b/>
          <w:bCs/>
        </w:rPr>
        <w:t>: Navigation P</w:t>
      </w:r>
      <w:r w:rsidR="00C347D6" w:rsidRPr="00B63782">
        <w:rPr>
          <w:b/>
          <w:bCs/>
        </w:rPr>
        <w:t>roblem</w:t>
      </w:r>
    </w:p>
    <w:p w14:paraId="28F0D73B" w14:textId="77777777" w:rsidR="00B56DD9" w:rsidRPr="00B63782" w:rsidRDefault="00B56DD9" w:rsidP="00B56DD9">
      <w:pPr>
        <w:jc w:val="center"/>
        <w:rPr>
          <w:bCs/>
        </w:rPr>
      </w:pPr>
      <w:r w:rsidRPr="00B63782">
        <w:rPr>
          <w:bCs/>
        </w:rPr>
        <w:t xml:space="preserve"> (Source: Created by the learner)</w:t>
      </w:r>
    </w:p>
    <w:p w14:paraId="3A7DB33F" w14:textId="77777777" w:rsidR="00B56DD9" w:rsidRPr="00B63782" w:rsidRDefault="00B56DD9" w:rsidP="00B56DD9">
      <w:pPr>
        <w:rPr>
          <w:bCs/>
        </w:rPr>
      </w:pPr>
      <w:r w:rsidRPr="00B63782">
        <w:rPr>
          <w:bCs/>
          <w:noProof/>
          <w:lang w:val="en-US"/>
        </w:rPr>
        <w:drawing>
          <wp:inline distT="0" distB="0" distL="0" distR="0" wp14:anchorId="4ECD4AC3" wp14:editId="34B9F7C0">
            <wp:extent cx="5486400" cy="32004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352564D" w14:textId="77777777" w:rsidR="00F35C33" w:rsidRPr="00B63782" w:rsidRDefault="00A72D16" w:rsidP="00F35C33">
      <w:pPr>
        <w:jc w:val="center"/>
        <w:rPr>
          <w:b/>
          <w:bCs/>
        </w:rPr>
      </w:pPr>
      <w:r w:rsidRPr="00B63782">
        <w:rPr>
          <w:b/>
          <w:bCs/>
        </w:rPr>
        <w:t>Figure</w:t>
      </w:r>
      <w:r w:rsidR="00F35C33" w:rsidRPr="00B63782">
        <w:rPr>
          <w:b/>
          <w:bCs/>
        </w:rPr>
        <w:t>1</w:t>
      </w:r>
      <w:r w:rsidR="00C347D6" w:rsidRPr="00B63782">
        <w:rPr>
          <w:b/>
          <w:bCs/>
        </w:rPr>
        <w:t>: Navigation Problem</w:t>
      </w:r>
    </w:p>
    <w:p w14:paraId="08C5765B" w14:textId="77777777" w:rsidR="00F35C33" w:rsidRPr="00B63782" w:rsidRDefault="00F35C33" w:rsidP="00F35C33">
      <w:pPr>
        <w:jc w:val="center"/>
        <w:rPr>
          <w:bCs/>
        </w:rPr>
      </w:pPr>
      <w:r w:rsidRPr="00B63782">
        <w:rPr>
          <w:bCs/>
        </w:rPr>
        <w:t>(Source: Created by the learner)</w:t>
      </w:r>
    </w:p>
    <w:p w14:paraId="1A5A4540" w14:textId="77777777" w:rsidR="00A72D16" w:rsidRPr="00B63782" w:rsidRDefault="006D002F" w:rsidP="00A72D16">
      <w:r w:rsidRPr="00B63782">
        <w:rPr>
          <w:b/>
        </w:rPr>
        <w:t>2.</w:t>
      </w:r>
      <w:r w:rsidR="00A72D16" w:rsidRPr="00B63782">
        <w:t xml:space="preserve"> During the course, I learned how to use Moodle and understood the Virtual Learning Environment software, which allows me to participate in training and learn this way much easier in the future. </w:t>
      </w:r>
    </w:p>
    <w:p w14:paraId="141F5799" w14:textId="77777777" w:rsidR="00A72D16" w:rsidRPr="00B63782" w:rsidRDefault="00A72D16" w:rsidP="00A72D16">
      <w:r w:rsidRPr="00B63782">
        <w:t xml:space="preserve">Select one from the below. </w:t>
      </w:r>
    </w:p>
    <w:p w14:paraId="11704B62" w14:textId="77777777" w:rsidR="00EB216C" w:rsidRPr="00B63782" w:rsidRDefault="00EB216C" w:rsidP="00A72D16"/>
    <w:p w14:paraId="1C08B2AD" w14:textId="77777777" w:rsidR="00EB216C" w:rsidRPr="00B63782" w:rsidRDefault="00EB216C" w:rsidP="00A72D16"/>
    <w:tbl>
      <w:tblPr>
        <w:tblStyle w:val="TableGrid"/>
        <w:tblW w:w="0" w:type="auto"/>
        <w:tblLook w:val="04A0" w:firstRow="1" w:lastRow="0" w:firstColumn="1" w:lastColumn="0" w:noHBand="0" w:noVBand="1"/>
      </w:tblPr>
      <w:tblGrid>
        <w:gridCol w:w="1915"/>
        <w:gridCol w:w="1915"/>
        <w:gridCol w:w="1915"/>
        <w:gridCol w:w="1915"/>
        <w:gridCol w:w="1916"/>
      </w:tblGrid>
      <w:tr w:rsidR="00B63782" w:rsidRPr="00B63782" w14:paraId="4656935B" w14:textId="77777777" w:rsidTr="006A1379">
        <w:tc>
          <w:tcPr>
            <w:tcW w:w="1915" w:type="dxa"/>
          </w:tcPr>
          <w:p w14:paraId="14BB5E4B" w14:textId="77777777" w:rsidR="00EB216C" w:rsidRPr="00B63782" w:rsidRDefault="00EB216C" w:rsidP="006B332F">
            <w:pPr>
              <w:jc w:val="center"/>
            </w:pPr>
            <w:r w:rsidRPr="00B63782">
              <w:t>Strongly disagree</w:t>
            </w:r>
          </w:p>
        </w:tc>
        <w:tc>
          <w:tcPr>
            <w:tcW w:w="1915" w:type="dxa"/>
          </w:tcPr>
          <w:p w14:paraId="731D315B" w14:textId="77777777" w:rsidR="00EB216C" w:rsidRPr="00B63782" w:rsidRDefault="00EB216C" w:rsidP="006B332F">
            <w:pPr>
              <w:jc w:val="center"/>
            </w:pPr>
            <w:r w:rsidRPr="00B63782">
              <w:t>Disagree</w:t>
            </w:r>
          </w:p>
        </w:tc>
        <w:tc>
          <w:tcPr>
            <w:tcW w:w="1915" w:type="dxa"/>
          </w:tcPr>
          <w:p w14:paraId="41FB6AE7" w14:textId="77777777" w:rsidR="00EB216C" w:rsidRPr="00B63782" w:rsidRDefault="00EB216C" w:rsidP="006B332F">
            <w:pPr>
              <w:jc w:val="center"/>
            </w:pPr>
            <w:r w:rsidRPr="00B63782">
              <w:t xml:space="preserve">Neither agree </w:t>
            </w:r>
            <w:proofErr w:type="gramStart"/>
            <w:r w:rsidRPr="00B63782">
              <w:t>or</w:t>
            </w:r>
            <w:proofErr w:type="gramEnd"/>
            <w:r w:rsidRPr="00B63782">
              <w:t xml:space="preserve"> disagree</w:t>
            </w:r>
          </w:p>
        </w:tc>
        <w:tc>
          <w:tcPr>
            <w:tcW w:w="1915" w:type="dxa"/>
          </w:tcPr>
          <w:p w14:paraId="6541054B" w14:textId="77777777" w:rsidR="00EB216C" w:rsidRPr="00B63782" w:rsidRDefault="006B332F" w:rsidP="006B332F">
            <w:pPr>
              <w:jc w:val="center"/>
            </w:pPr>
            <w:r w:rsidRPr="00B63782">
              <w:t>A</w:t>
            </w:r>
            <w:r w:rsidR="00EB216C" w:rsidRPr="00B63782">
              <w:t>gree</w:t>
            </w:r>
          </w:p>
        </w:tc>
        <w:tc>
          <w:tcPr>
            <w:tcW w:w="1916" w:type="dxa"/>
          </w:tcPr>
          <w:p w14:paraId="0A75053C" w14:textId="77777777" w:rsidR="00EB216C" w:rsidRPr="00B63782" w:rsidRDefault="00EB216C" w:rsidP="006B332F">
            <w:pPr>
              <w:jc w:val="center"/>
            </w:pPr>
            <w:r w:rsidRPr="00B63782">
              <w:t>Strongly Agree</w:t>
            </w:r>
          </w:p>
        </w:tc>
      </w:tr>
      <w:tr w:rsidR="00B63782" w:rsidRPr="00B63782" w14:paraId="2768C0BC" w14:textId="77777777" w:rsidTr="006A1379">
        <w:tc>
          <w:tcPr>
            <w:tcW w:w="1915" w:type="dxa"/>
          </w:tcPr>
          <w:p w14:paraId="025FEB9F" w14:textId="77777777" w:rsidR="00EB216C" w:rsidRPr="00B63782" w:rsidRDefault="00EA3564" w:rsidP="006B332F">
            <w:pPr>
              <w:jc w:val="center"/>
            </w:pPr>
            <w:r w:rsidRPr="00B63782">
              <w:t>7</w:t>
            </w:r>
          </w:p>
        </w:tc>
        <w:tc>
          <w:tcPr>
            <w:tcW w:w="1915" w:type="dxa"/>
          </w:tcPr>
          <w:p w14:paraId="34DED2E8" w14:textId="77777777" w:rsidR="00EB216C" w:rsidRPr="00B63782" w:rsidRDefault="00EB216C" w:rsidP="006B332F">
            <w:pPr>
              <w:jc w:val="center"/>
            </w:pPr>
            <w:r w:rsidRPr="00B63782">
              <w:t>5</w:t>
            </w:r>
          </w:p>
        </w:tc>
        <w:tc>
          <w:tcPr>
            <w:tcW w:w="1915" w:type="dxa"/>
          </w:tcPr>
          <w:p w14:paraId="634DE533" w14:textId="77777777" w:rsidR="00EB216C" w:rsidRPr="00B63782" w:rsidRDefault="00EB216C" w:rsidP="006B332F">
            <w:pPr>
              <w:jc w:val="center"/>
            </w:pPr>
            <w:r w:rsidRPr="00B63782">
              <w:t>5</w:t>
            </w:r>
          </w:p>
        </w:tc>
        <w:tc>
          <w:tcPr>
            <w:tcW w:w="1915" w:type="dxa"/>
          </w:tcPr>
          <w:p w14:paraId="3E5EBAFB" w14:textId="77777777" w:rsidR="00EB216C" w:rsidRPr="00B63782" w:rsidRDefault="00EB216C" w:rsidP="006B332F">
            <w:pPr>
              <w:jc w:val="center"/>
            </w:pPr>
            <w:r w:rsidRPr="00B63782">
              <w:t>8</w:t>
            </w:r>
          </w:p>
        </w:tc>
        <w:tc>
          <w:tcPr>
            <w:tcW w:w="1916" w:type="dxa"/>
          </w:tcPr>
          <w:p w14:paraId="533806C6" w14:textId="77777777" w:rsidR="00EB216C" w:rsidRPr="00B63782" w:rsidRDefault="00EB216C" w:rsidP="006B332F">
            <w:pPr>
              <w:jc w:val="center"/>
            </w:pPr>
            <w:r w:rsidRPr="00B63782">
              <w:t>5</w:t>
            </w:r>
          </w:p>
        </w:tc>
      </w:tr>
    </w:tbl>
    <w:p w14:paraId="78B6A7DD" w14:textId="77777777" w:rsidR="0066536B" w:rsidRPr="00B63782" w:rsidRDefault="0066536B" w:rsidP="0066536B">
      <w:pPr>
        <w:jc w:val="center"/>
        <w:rPr>
          <w:b/>
          <w:bCs/>
        </w:rPr>
      </w:pPr>
      <w:r w:rsidRPr="00B63782">
        <w:rPr>
          <w:b/>
          <w:bCs/>
        </w:rPr>
        <w:t>Table2</w:t>
      </w:r>
      <w:r w:rsidR="008C69E9" w:rsidRPr="00B63782">
        <w:rPr>
          <w:b/>
          <w:bCs/>
        </w:rPr>
        <w:t>: Training and learning</w:t>
      </w:r>
    </w:p>
    <w:p w14:paraId="1252B2A3" w14:textId="77777777" w:rsidR="0066536B" w:rsidRPr="00B63782" w:rsidRDefault="0066536B" w:rsidP="0066536B">
      <w:pPr>
        <w:jc w:val="center"/>
        <w:rPr>
          <w:bCs/>
        </w:rPr>
      </w:pPr>
      <w:r w:rsidRPr="00B63782">
        <w:rPr>
          <w:bCs/>
        </w:rPr>
        <w:t>(Source: Created by the learner)</w:t>
      </w:r>
    </w:p>
    <w:p w14:paraId="099BD9AE" w14:textId="77777777" w:rsidR="00BD0C42" w:rsidRPr="00B63782" w:rsidRDefault="00BD0C42" w:rsidP="00BD0C42">
      <w:pPr>
        <w:rPr>
          <w:bCs/>
        </w:rPr>
      </w:pPr>
      <w:r w:rsidRPr="00B63782">
        <w:rPr>
          <w:bCs/>
          <w:noProof/>
          <w:lang w:val="en-US"/>
        </w:rPr>
        <w:lastRenderedPageBreak/>
        <w:drawing>
          <wp:inline distT="0" distB="0" distL="0" distR="0" wp14:anchorId="5D626394" wp14:editId="22931503">
            <wp:extent cx="5486400" cy="32004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AFAA01C" w14:textId="77777777" w:rsidR="008C69E9" w:rsidRPr="00B63782" w:rsidRDefault="006B332F" w:rsidP="008C69E9">
      <w:pPr>
        <w:jc w:val="center"/>
        <w:rPr>
          <w:b/>
          <w:bCs/>
        </w:rPr>
      </w:pPr>
      <w:r w:rsidRPr="00B63782">
        <w:rPr>
          <w:b/>
          <w:bCs/>
        </w:rPr>
        <w:t>Figure2</w:t>
      </w:r>
      <w:r w:rsidR="008C69E9" w:rsidRPr="00B63782">
        <w:rPr>
          <w:b/>
          <w:bCs/>
        </w:rPr>
        <w:t>: Training and learning</w:t>
      </w:r>
    </w:p>
    <w:p w14:paraId="3BDD18FB" w14:textId="77777777" w:rsidR="006B332F" w:rsidRPr="00B63782" w:rsidRDefault="006B332F" w:rsidP="008C69E9">
      <w:pPr>
        <w:jc w:val="center"/>
        <w:rPr>
          <w:bCs/>
        </w:rPr>
      </w:pPr>
      <w:r w:rsidRPr="00B63782">
        <w:rPr>
          <w:bCs/>
        </w:rPr>
        <w:t>(Source: Created by the learner)</w:t>
      </w:r>
    </w:p>
    <w:p w14:paraId="2C14219D" w14:textId="77777777" w:rsidR="006B332F" w:rsidRPr="00B63782" w:rsidRDefault="006D002F" w:rsidP="001022BD">
      <w:r w:rsidRPr="00B63782">
        <w:rPr>
          <w:b/>
        </w:rPr>
        <w:t>3.</w:t>
      </w:r>
      <w:r w:rsidR="006B332F" w:rsidRPr="00B63782">
        <w:rPr>
          <w:b/>
        </w:rPr>
        <w:t xml:space="preserve"> </w:t>
      </w:r>
      <w:r w:rsidR="006B332F" w:rsidRPr="00B63782">
        <w:t xml:space="preserve">During using Virtual Learning Environment I learned a time management and how to prioritize the tasks to use my time more effectively. </w:t>
      </w:r>
    </w:p>
    <w:p w14:paraId="1B5A4201" w14:textId="77777777" w:rsidR="006B332F" w:rsidRPr="00B63782" w:rsidRDefault="006B332F" w:rsidP="001022BD">
      <w:r w:rsidRPr="00B63782">
        <w:t>Select one from the below.</w:t>
      </w:r>
    </w:p>
    <w:tbl>
      <w:tblPr>
        <w:tblStyle w:val="TableGrid"/>
        <w:tblW w:w="0" w:type="auto"/>
        <w:tblLook w:val="04A0" w:firstRow="1" w:lastRow="0" w:firstColumn="1" w:lastColumn="0" w:noHBand="0" w:noVBand="1"/>
      </w:tblPr>
      <w:tblGrid>
        <w:gridCol w:w="1803"/>
        <w:gridCol w:w="1803"/>
        <w:gridCol w:w="1803"/>
        <w:gridCol w:w="1803"/>
        <w:gridCol w:w="1804"/>
      </w:tblGrid>
      <w:tr w:rsidR="00B63782" w:rsidRPr="00B63782" w14:paraId="327149DE" w14:textId="77777777" w:rsidTr="006A1379">
        <w:tc>
          <w:tcPr>
            <w:tcW w:w="1803" w:type="dxa"/>
          </w:tcPr>
          <w:p w14:paraId="70A2DC27" w14:textId="77777777" w:rsidR="006B332F" w:rsidRPr="00B63782" w:rsidRDefault="006B332F" w:rsidP="00EA3564">
            <w:pPr>
              <w:jc w:val="center"/>
              <w:rPr>
                <w:b/>
              </w:rPr>
            </w:pPr>
            <w:r w:rsidRPr="00B63782">
              <w:t>Strongly disagree</w:t>
            </w:r>
          </w:p>
        </w:tc>
        <w:tc>
          <w:tcPr>
            <w:tcW w:w="1803" w:type="dxa"/>
          </w:tcPr>
          <w:p w14:paraId="32E4C26C" w14:textId="77777777" w:rsidR="006B332F" w:rsidRPr="00B63782" w:rsidRDefault="006B332F" w:rsidP="00EA3564">
            <w:pPr>
              <w:jc w:val="center"/>
              <w:rPr>
                <w:b/>
              </w:rPr>
            </w:pPr>
            <w:r w:rsidRPr="00B63782">
              <w:t>Disagree</w:t>
            </w:r>
          </w:p>
        </w:tc>
        <w:tc>
          <w:tcPr>
            <w:tcW w:w="1803" w:type="dxa"/>
          </w:tcPr>
          <w:p w14:paraId="0D0385A0" w14:textId="77777777" w:rsidR="006B332F" w:rsidRPr="00B63782" w:rsidRDefault="006B332F" w:rsidP="00EA3564">
            <w:pPr>
              <w:jc w:val="center"/>
              <w:rPr>
                <w:b/>
              </w:rPr>
            </w:pPr>
            <w:r w:rsidRPr="00B63782">
              <w:t>Neither agree nor disagree</w:t>
            </w:r>
          </w:p>
        </w:tc>
        <w:tc>
          <w:tcPr>
            <w:tcW w:w="1803" w:type="dxa"/>
          </w:tcPr>
          <w:p w14:paraId="5B29FD2D" w14:textId="77777777" w:rsidR="006B332F" w:rsidRPr="00B63782" w:rsidRDefault="006B332F" w:rsidP="00EA3564">
            <w:pPr>
              <w:jc w:val="center"/>
              <w:rPr>
                <w:b/>
              </w:rPr>
            </w:pPr>
            <w:r w:rsidRPr="00B63782">
              <w:t>Agree</w:t>
            </w:r>
          </w:p>
        </w:tc>
        <w:tc>
          <w:tcPr>
            <w:tcW w:w="1804" w:type="dxa"/>
          </w:tcPr>
          <w:p w14:paraId="74E28E12" w14:textId="77777777" w:rsidR="006B332F" w:rsidRPr="00B63782" w:rsidRDefault="006B332F" w:rsidP="00EA3564">
            <w:pPr>
              <w:jc w:val="center"/>
              <w:rPr>
                <w:b/>
              </w:rPr>
            </w:pPr>
            <w:r w:rsidRPr="00B63782">
              <w:t>Strongly agree</w:t>
            </w:r>
          </w:p>
        </w:tc>
      </w:tr>
      <w:tr w:rsidR="00B63782" w:rsidRPr="00B63782" w14:paraId="1DB74AEF" w14:textId="77777777" w:rsidTr="006A1379">
        <w:trPr>
          <w:trHeight w:val="701"/>
        </w:trPr>
        <w:tc>
          <w:tcPr>
            <w:tcW w:w="1803" w:type="dxa"/>
          </w:tcPr>
          <w:p w14:paraId="3F2B90E8" w14:textId="77777777" w:rsidR="006B332F" w:rsidRPr="00B63782" w:rsidRDefault="00EA3564" w:rsidP="00EA3564">
            <w:pPr>
              <w:jc w:val="center"/>
            </w:pPr>
            <w:r w:rsidRPr="00B63782">
              <w:t>4</w:t>
            </w:r>
          </w:p>
        </w:tc>
        <w:tc>
          <w:tcPr>
            <w:tcW w:w="1803" w:type="dxa"/>
          </w:tcPr>
          <w:p w14:paraId="0562E429" w14:textId="77777777" w:rsidR="006B332F" w:rsidRPr="00B63782" w:rsidRDefault="001022BD" w:rsidP="00EA3564">
            <w:pPr>
              <w:jc w:val="center"/>
            </w:pPr>
            <w:r w:rsidRPr="00B63782">
              <w:t>5</w:t>
            </w:r>
          </w:p>
        </w:tc>
        <w:tc>
          <w:tcPr>
            <w:tcW w:w="1803" w:type="dxa"/>
          </w:tcPr>
          <w:p w14:paraId="3DD79E22" w14:textId="77777777" w:rsidR="006B332F" w:rsidRPr="00B63782" w:rsidRDefault="001022BD" w:rsidP="00EA3564">
            <w:pPr>
              <w:jc w:val="center"/>
            </w:pPr>
            <w:r w:rsidRPr="00B63782">
              <w:t>6</w:t>
            </w:r>
          </w:p>
        </w:tc>
        <w:tc>
          <w:tcPr>
            <w:tcW w:w="1803" w:type="dxa"/>
          </w:tcPr>
          <w:p w14:paraId="13DA62C2" w14:textId="77777777" w:rsidR="006B332F" w:rsidRPr="00B63782" w:rsidRDefault="001022BD" w:rsidP="00EA3564">
            <w:pPr>
              <w:jc w:val="center"/>
            </w:pPr>
            <w:r w:rsidRPr="00B63782">
              <w:t>10</w:t>
            </w:r>
          </w:p>
        </w:tc>
        <w:tc>
          <w:tcPr>
            <w:tcW w:w="1804" w:type="dxa"/>
          </w:tcPr>
          <w:p w14:paraId="3C0B6F3D" w14:textId="77777777" w:rsidR="006B332F" w:rsidRPr="00B63782" w:rsidRDefault="001022BD" w:rsidP="00EA3564">
            <w:pPr>
              <w:jc w:val="center"/>
            </w:pPr>
            <w:r w:rsidRPr="00B63782">
              <w:t>5</w:t>
            </w:r>
          </w:p>
        </w:tc>
      </w:tr>
    </w:tbl>
    <w:p w14:paraId="1BC26926" w14:textId="77777777" w:rsidR="00EA3564" w:rsidRPr="00B63782" w:rsidRDefault="00EA3564" w:rsidP="00EA3564">
      <w:pPr>
        <w:jc w:val="center"/>
        <w:rPr>
          <w:b/>
          <w:bCs/>
        </w:rPr>
      </w:pPr>
      <w:r w:rsidRPr="00B63782">
        <w:rPr>
          <w:b/>
          <w:bCs/>
        </w:rPr>
        <w:t>Table</w:t>
      </w:r>
      <w:r w:rsidR="007856AB" w:rsidRPr="00B63782">
        <w:rPr>
          <w:b/>
          <w:bCs/>
        </w:rPr>
        <w:t>3</w:t>
      </w:r>
      <w:r w:rsidR="006B3B3C" w:rsidRPr="00B63782">
        <w:rPr>
          <w:b/>
          <w:bCs/>
        </w:rPr>
        <w:t xml:space="preserve">: </w:t>
      </w:r>
      <w:r w:rsidR="0030317B" w:rsidRPr="00B63782">
        <w:rPr>
          <w:b/>
          <w:bCs/>
        </w:rPr>
        <w:t>Time management</w:t>
      </w:r>
    </w:p>
    <w:p w14:paraId="0C48A4BC" w14:textId="77777777" w:rsidR="00EA3564" w:rsidRPr="00B63782" w:rsidRDefault="00EA3564" w:rsidP="00EA3564">
      <w:pPr>
        <w:jc w:val="center"/>
        <w:rPr>
          <w:bCs/>
        </w:rPr>
      </w:pPr>
      <w:r w:rsidRPr="00B63782">
        <w:rPr>
          <w:bCs/>
        </w:rPr>
        <w:t>(Source: Created by the learner)</w:t>
      </w:r>
    </w:p>
    <w:p w14:paraId="59E4702D" w14:textId="77777777" w:rsidR="001D049A" w:rsidRPr="00B63782" w:rsidRDefault="001D049A" w:rsidP="001D049A">
      <w:pPr>
        <w:rPr>
          <w:bCs/>
        </w:rPr>
      </w:pPr>
    </w:p>
    <w:p w14:paraId="2BB04AD0" w14:textId="77777777" w:rsidR="00EA3564" w:rsidRPr="00B63782" w:rsidRDefault="00544FA7" w:rsidP="00544FA7">
      <w:pPr>
        <w:rPr>
          <w:bCs/>
        </w:rPr>
      </w:pPr>
      <w:r w:rsidRPr="00B63782">
        <w:rPr>
          <w:bCs/>
          <w:noProof/>
          <w:lang w:val="en-US"/>
        </w:rPr>
        <w:lastRenderedPageBreak/>
        <w:drawing>
          <wp:inline distT="0" distB="0" distL="0" distR="0" wp14:anchorId="7F99CB4F" wp14:editId="4A1990E2">
            <wp:extent cx="5486400" cy="3200400"/>
            <wp:effectExtent l="19050" t="0" r="190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532C696" w14:textId="77777777" w:rsidR="0030317B" w:rsidRPr="00B63782" w:rsidRDefault="00544FA7" w:rsidP="006B3B3C">
      <w:pPr>
        <w:jc w:val="center"/>
        <w:rPr>
          <w:b/>
          <w:bCs/>
        </w:rPr>
      </w:pPr>
      <w:r w:rsidRPr="00B63782">
        <w:rPr>
          <w:b/>
          <w:bCs/>
        </w:rPr>
        <w:t>Figure</w:t>
      </w:r>
      <w:r w:rsidR="007856AB" w:rsidRPr="00B63782">
        <w:rPr>
          <w:b/>
          <w:bCs/>
        </w:rPr>
        <w:t>3</w:t>
      </w:r>
      <w:r w:rsidR="006B3B3C" w:rsidRPr="00B63782">
        <w:rPr>
          <w:b/>
          <w:bCs/>
        </w:rPr>
        <w:t xml:space="preserve">: </w:t>
      </w:r>
      <w:r w:rsidR="0030317B" w:rsidRPr="00B63782">
        <w:rPr>
          <w:b/>
          <w:bCs/>
        </w:rPr>
        <w:t xml:space="preserve">Time management </w:t>
      </w:r>
    </w:p>
    <w:p w14:paraId="27F924BD" w14:textId="77777777" w:rsidR="00544FA7" w:rsidRPr="00B63782" w:rsidRDefault="00544FA7" w:rsidP="006B3B3C">
      <w:pPr>
        <w:jc w:val="center"/>
        <w:rPr>
          <w:bCs/>
        </w:rPr>
      </w:pPr>
      <w:r w:rsidRPr="00B63782">
        <w:rPr>
          <w:bCs/>
        </w:rPr>
        <w:t>(Source: Created by the learner)</w:t>
      </w:r>
    </w:p>
    <w:p w14:paraId="1C031BA3" w14:textId="77777777" w:rsidR="007856AB" w:rsidRPr="00B63782" w:rsidRDefault="006D002F" w:rsidP="007856AB">
      <w:r w:rsidRPr="00B63782">
        <w:rPr>
          <w:b/>
        </w:rPr>
        <w:t>4.</w:t>
      </w:r>
      <w:r w:rsidR="007856AB" w:rsidRPr="00B63782">
        <w:t xml:space="preserve"> It was difficult for me to use only the materials available on-line and on the Moodle platform, so my studying was less effective. I learned less than if I had not used Virtual Learning Environment. </w:t>
      </w:r>
    </w:p>
    <w:p w14:paraId="3E47FFCD" w14:textId="77777777" w:rsidR="007856AB" w:rsidRPr="00B63782" w:rsidRDefault="007856AB" w:rsidP="007856AB">
      <w:r w:rsidRPr="00B63782">
        <w:t>Select one from the below.</w:t>
      </w:r>
    </w:p>
    <w:tbl>
      <w:tblPr>
        <w:tblStyle w:val="TableGrid"/>
        <w:tblW w:w="0" w:type="auto"/>
        <w:tblLook w:val="04A0" w:firstRow="1" w:lastRow="0" w:firstColumn="1" w:lastColumn="0" w:noHBand="0" w:noVBand="1"/>
      </w:tblPr>
      <w:tblGrid>
        <w:gridCol w:w="1871"/>
        <w:gridCol w:w="1724"/>
        <w:gridCol w:w="1800"/>
        <w:gridCol w:w="1800"/>
        <w:gridCol w:w="1821"/>
      </w:tblGrid>
      <w:tr w:rsidR="00B63782" w:rsidRPr="00B63782" w14:paraId="24FBA1BE" w14:textId="77777777" w:rsidTr="006A1379">
        <w:tc>
          <w:tcPr>
            <w:tcW w:w="1871" w:type="dxa"/>
          </w:tcPr>
          <w:p w14:paraId="6B2D2F2A" w14:textId="77777777" w:rsidR="007856AB" w:rsidRPr="00B63782" w:rsidRDefault="007856AB" w:rsidP="006C0464">
            <w:pPr>
              <w:jc w:val="center"/>
              <w:rPr>
                <w:b/>
              </w:rPr>
            </w:pPr>
            <w:r w:rsidRPr="00B63782">
              <w:t>Strongly disagree</w:t>
            </w:r>
          </w:p>
        </w:tc>
        <w:tc>
          <w:tcPr>
            <w:tcW w:w="1724" w:type="dxa"/>
          </w:tcPr>
          <w:p w14:paraId="3F775A57" w14:textId="77777777" w:rsidR="007856AB" w:rsidRPr="00B63782" w:rsidRDefault="007856AB" w:rsidP="006C0464">
            <w:pPr>
              <w:jc w:val="center"/>
              <w:rPr>
                <w:b/>
              </w:rPr>
            </w:pPr>
            <w:r w:rsidRPr="00B63782">
              <w:t>Disagree</w:t>
            </w:r>
          </w:p>
        </w:tc>
        <w:tc>
          <w:tcPr>
            <w:tcW w:w="1800" w:type="dxa"/>
          </w:tcPr>
          <w:p w14:paraId="60D18DA6" w14:textId="77777777" w:rsidR="007856AB" w:rsidRPr="00B63782" w:rsidRDefault="007856AB" w:rsidP="006C0464">
            <w:pPr>
              <w:jc w:val="center"/>
              <w:rPr>
                <w:b/>
              </w:rPr>
            </w:pPr>
            <w:r w:rsidRPr="00B63782">
              <w:t>Neither agree nor disagree</w:t>
            </w:r>
          </w:p>
        </w:tc>
        <w:tc>
          <w:tcPr>
            <w:tcW w:w="1800" w:type="dxa"/>
          </w:tcPr>
          <w:p w14:paraId="62341589" w14:textId="77777777" w:rsidR="007856AB" w:rsidRPr="00B63782" w:rsidRDefault="007856AB" w:rsidP="006C0464">
            <w:pPr>
              <w:jc w:val="center"/>
              <w:rPr>
                <w:b/>
              </w:rPr>
            </w:pPr>
            <w:r w:rsidRPr="00B63782">
              <w:t>Agree</w:t>
            </w:r>
          </w:p>
        </w:tc>
        <w:tc>
          <w:tcPr>
            <w:tcW w:w="1821" w:type="dxa"/>
          </w:tcPr>
          <w:p w14:paraId="032B08C2" w14:textId="77777777" w:rsidR="007856AB" w:rsidRPr="00B63782" w:rsidRDefault="007856AB" w:rsidP="006C0464">
            <w:pPr>
              <w:jc w:val="center"/>
            </w:pPr>
            <w:r w:rsidRPr="00B63782">
              <w:t>Strongly agree</w:t>
            </w:r>
          </w:p>
        </w:tc>
      </w:tr>
      <w:tr w:rsidR="00B63782" w:rsidRPr="00B63782" w14:paraId="2A2D322E" w14:textId="77777777" w:rsidTr="006A1379">
        <w:trPr>
          <w:trHeight w:val="719"/>
        </w:trPr>
        <w:tc>
          <w:tcPr>
            <w:tcW w:w="1871" w:type="dxa"/>
          </w:tcPr>
          <w:p w14:paraId="6478B065" w14:textId="77777777" w:rsidR="007856AB" w:rsidRPr="00B63782" w:rsidRDefault="007856AB" w:rsidP="006C0464">
            <w:pPr>
              <w:jc w:val="center"/>
            </w:pPr>
            <w:r w:rsidRPr="00B63782">
              <w:t>5</w:t>
            </w:r>
          </w:p>
        </w:tc>
        <w:tc>
          <w:tcPr>
            <w:tcW w:w="1724" w:type="dxa"/>
          </w:tcPr>
          <w:p w14:paraId="0513F048" w14:textId="77777777" w:rsidR="007856AB" w:rsidRPr="00B63782" w:rsidRDefault="007856AB" w:rsidP="006C0464">
            <w:pPr>
              <w:jc w:val="center"/>
            </w:pPr>
            <w:r w:rsidRPr="00B63782">
              <w:t>9</w:t>
            </w:r>
          </w:p>
        </w:tc>
        <w:tc>
          <w:tcPr>
            <w:tcW w:w="1800" w:type="dxa"/>
          </w:tcPr>
          <w:p w14:paraId="68F5A89C" w14:textId="77777777" w:rsidR="007856AB" w:rsidRPr="00B63782" w:rsidRDefault="007856AB" w:rsidP="006C0464">
            <w:pPr>
              <w:jc w:val="center"/>
            </w:pPr>
            <w:r w:rsidRPr="00B63782">
              <w:t>6</w:t>
            </w:r>
          </w:p>
        </w:tc>
        <w:tc>
          <w:tcPr>
            <w:tcW w:w="1800" w:type="dxa"/>
          </w:tcPr>
          <w:p w14:paraId="33525A30" w14:textId="77777777" w:rsidR="007856AB" w:rsidRPr="00B63782" w:rsidRDefault="007856AB" w:rsidP="006C0464">
            <w:pPr>
              <w:jc w:val="center"/>
            </w:pPr>
            <w:r w:rsidRPr="00B63782">
              <w:t>5</w:t>
            </w:r>
          </w:p>
        </w:tc>
        <w:tc>
          <w:tcPr>
            <w:tcW w:w="1821" w:type="dxa"/>
          </w:tcPr>
          <w:p w14:paraId="795AC464" w14:textId="77777777" w:rsidR="007856AB" w:rsidRPr="00B63782" w:rsidRDefault="006C0464" w:rsidP="006C0464">
            <w:pPr>
              <w:jc w:val="center"/>
            </w:pPr>
            <w:r w:rsidRPr="00B63782">
              <w:t>5</w:t>
            </w:r>
          </w:p>
        </w:tc>
      </w:tr>
    </w:tbl>
    <w:p w14:paraId="22EAE04F" w14:textId="77777777" w:rsidR="00617F82" w:rsidRPr="00B63782" w:rsidRDefault="006C0464" w:rsidP="00617F82">
      <w:pPr>
        <w:jc w:val="center"/>
        <w:rPr>
          <w:b/>
          <w:bCs/>
        </w:rPr>
      </w:pPr>
      <w:r w:rsidRPr="00B63782">
        <w:rPr>
          <w:b/>
          <w:bCs/>
        </w:rPr>
        <w:t>Table4</w:t>
      </w:r>
      <w:r w:rsidR="00617F82" w:rsidRPr="00B63782">
        <w:rPr>
          <w:b/>
          <w:bCs/>
        </w:rPr>
        <w:t>: Effectiveness</w:t>
      </w:r>
    </w:p>
    <w:p w14:paraId="27AC091F" w14:textId="77777777" w:rsidR="006C0464" w:rsidRPr="00B63782" w:rsidRDefault="006C0464" w:rsidP="00617F82">
      <w:pPr>
        <w:jc w:val="center"/>
        <w:rPr>
          <w:bCs/>
        </w:rPr>
      </w:pPr>
      <w:r w:rsidRPr="00B63782">
        <w:rPr>
          <w:bCs/>
        </w:rPr>
        <w:t>(Source: Created by the learner)</w:t>
      </w:r>
    </w:p>
    <w:p w14:paraId="0DE6BC9C" w14:textId="77777777" w:rsidR="0030317B" w:rsidRPr="00B63782" w:rsidRDefault="0030317B" w:rsidP="0030317B">
      <w:pPr>
        <w:rPr>
          <w:bCs/>
        </w:rPr>
      </w:pPr>
      <w:r w:rsidRPr="00B63782">
        <w:rPr>
          <w:bCs/>
          <w:noProof/>
          <w:lang w:val="en-US"/>
        </w:rPr>
        <w:lastRenderedPageBreak/>
        <w:drawing>
          <wp:inline distT="0" distB="0" distL="0" distR="0" wp14:anchorId="51D7F941" wp14:editId="65821392">
            <wp:extent cx="5486400" cy="3200400"/>
            <wp:effectExtent l="19050" t="0" r="1905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7DE780C" w14:textId="77777777" w:rsidR="00014367" w:rsidRPr="00B63782" w:rsidRDefault="00014367" w:rsidP="00014367">
      <w:pPr>
        <w:jc w:val="center"/>
        <w:rPr>
          <w:b/>
          <w:bCs/>
        </w:rPr>
      </w:pPr>
      <w:r w:rsidRPr="00B63782">
        <w:rPr>
          <w:b/>
          <w:bCs/>
        </w:rPr>
        <w:t>Figure</w:t>
      </w:r>
      <w:r w:rsidR="00FA285D" w:rsidRPr="00B63782">
        <w:rPr>
          <w:b/>
          <w:bCs/>
        </w:rPr>
        <w:t>4</w:t>
      </w:r>
      <w:r w:rsidRPr="00B63782">
        <w:rPr>
          <w:b/>
          <w:bCs/>
        </w:rPr>
        <w:t>: Effectiveness</w:t>
      </w:r>
    </w:p>
    <w:p w14:paraId="5CB05A38" w14:textId="77777777" w:rsidR="00014367" w:rsidRPr="00B63782" w:rsidRDefault="00014367" w:rsidP="00014367">
      <w:pPr>
        <w:jc w:val="center"/>
        <w:rPr>
          <w:bCs/>
        </w:rPr>
      </w:pPr>
      <w:r w:rsidRPr="00B63782">
        <w:rPr>
          <w:bCs/>
        </w:rPr>
        <w:t>(Source: Created by the learner)</w:t>
      </w:r>
    </w:p>
    <w:p w14:paraId="74820BD4" w14:textId="77777777" w:rsidR="00014367" w:rsidRPr="00B63782" w:rsidRDefault="006D002F" w:rsidP="00014367">
      <w:r w:rsidRPr="00B63782">
        <w:rPr>
          <w:b/>
          <w:bCs/>
        </w:rPr>
        <w:t>5.</w:t>
      </w:r>
      <w:r w:rsidR="00014367" w:rsidRPr="00B63782">
        <w:rPr>
          <w:b/>
          <w:bCs/>
        </w:rPr>
        <w:t xml:space="preserve"> </w:t>
      </w:r>
      <w:r w:rsidR="00014367" w:rsidRPr="00B63782">
        <w:t>It was difficult for me to cooperate with my colleagues from the group only by Virtual Learning Environment. So, my efficiency in teamwork was lower than usual. Select one from the below.</w:t>
      </w:r>
    </w:p>
    <w:tbl>
      <w:tblPr>
        <w:tblStyle w:val="TableGrid"/>
        <w:tblW w:w="0" w:type="auto"/>
        <w:tblLook w:val="04A0" w:firstRow="1" w:lastRow="0" w:firstColumn="1" w:lastColumn="0" w:noHBand="0" w:noVBand="1"/>
      </w:tblPr>
      <w:tblGrid>
        <w:gridCol w:w="1803"/>
        <w:gridCol w:w="1803"/>
        <w:gridCol w:w="1803"/>
        <w:gridCol w:w="1803"/>
        <w:gridCol w:w="1804"/>
      </w:tblGrid>
      <w:tr w:rsidR="00B63782" w:rsidRPr="00B63782" w14:paraId="4B9E7D33" w14:textId="77777777" w:rsidTr="006A1379">
        <w:tc>
          <w:tcPr>
            <w:tcW w:w="1803" w:type="dxa"/>
          </w:tcPr>
          <w:p w14:paraId="3C0CBD06" w14:textId="77777777" w:rsidR="00014367" w:rsidRPr="00B63782" w:rsidRDefault="00014367" w:rsidP="00014367">
            <w:pPr>
              <w:rPr>
                <w:b/>
                <w:bCs/>
              </w:rPr>
            </w:pPr>
            <w:r w:rsidRPr="00B63782">
              <w:rPr>
                <w:bCs/>
              </w:rPr>
              <w:t>Strongly disagree</w:t>
            </w:r>
          </w:p>
        </w:tc>
        <w:tc>
          <w:tcPr>
            <w:tcW w:w="1803" w:type="dxa"/>
          </w:tcPr>
          <w:p w14:paraId="4FBC7681" w14:textId="77777777" w:rsidR="00014367" w:rsidRPr="00B63782" w:rsidRDefault="00014367" w:rsidP="00014367">
            <w:pPr>
              <w:rPr>
                <w:b/>
                <w:bCs/>
              </w:rPr>
            </w:pPr>
            <w:r w:rsidRPr="00B63782">
              <w:rPr>
                <w:bCs/>
              </w:rPr>
              <w:t>Disagree</w:t>
            </w:r>
          </w:p>
        </w:tc>
        <w:tc>
          <w:tcPr>
            <w:tcW w:w="1803" w:type="dxa"/>
          </w:tcPr>
          <w:p w14:paraId="0C1B1F37" w14:textId="77777777" w:rsidR="00014367" w:rsidRPr="00B63782" w:rsidRDefault="00014367" w:rsidP="00014367">
            <w:pPr>
              <w:rPr>
                <w:b/>
                <w:bCs/>
              </w:rPr>
            </w:pPr>
            <w:r w:rsidRPr="00B63782">
              <w:rPr>
                <w:bCs/>
              </w:rPr>
              <w:t>Neither agree nor disagree</w:t>
            </w:r>
          </w:p>
        </w:tc>
        <w:tc>
          <w:tcPr>
            <w:tcW w:w="1803" w:type="dxa"/>
          </w:tcPr>
          <w:p w14:paraId="0789271F" w14:textId="77777777" w:rsidR="00014367" w:rsidRPr="00B63782" w:rsidRDefault="00014367" w:rsidP="00014367">
            <w:pPr>
              <w:rPr>
                <w:b/>
                <w:bCs/>
              </w:rPr>
            </w:pPr>
            <w:r w:rsidRPr="00B63782">
              <w:rPr>
                <w:bCs/>
              </w:rPr>
              <w:t>Agree</w:t>
            </w:r>
          </w:p>
        </w:tc>
        <w:tc>
          <w:tcPr>
            <w:tcW w:w="1804" w:type="dxa"/>
          </w:tcPr>
          <w:p w14:paraId="33AE9532" w14:textId="77777777" w:rsidR="00014367" w:rsidRPr="00B63782" w:rsidRDefault="00014367" w:rsidP="00014367">
            <w:pPr>
              <w:rPr>
                <w:b/>
                <w:bCs/>
              </w:rPr>
            </w:pPr>
            <w:r w:rsidRPr="00B63782">
              <w:rPr>
                <w:bCs/>
              </w:rPr>
              <w:t>Strongly agree</w:t>
            </w:r>
          </w:p>
        </w:tc>
      </w:tr>
      <w:tr w:rsidR="00B63782" w:rsidRPr="00B63782" w14:paraId="66ACB1FE" w14:textId="77777777" w:rsidTr="006A1379">
        <w:trPr>
          <w:trHeight w:val="746"/>
        </w:trPr>
        <w:tc>
          <w:tcPr>
            <w:tcW w:w="1803" w:type="dxa"/>
          </w:tcPr>
          <w:p w14:paraId="1A35E5CC" w14:textId="77777777" w:rsidR="00014367" w:rsidRPr="00B63782" w:rsidRDefault="00014367" w:rsidP="004712D0">
            <w:pPr>
              <w:jc w:val="center"/>
              <w:rPr>
                <w:bCs/>
              </w:rPr>
            </w:pPr>
            <w:r w:rsidRPr="00B63782">
              <w:rPr>
                <w:bCs/>
              </w:rPr>
              <w:t>5</w:t>
            </w:r>
          </w:p>
        </w:tc>
        <w:tc>
          <w:tcPr>
            <w:tcW w:w="1803" w:type="dxa"/>
          </w:tcPr>
          <w:p w14:paraId="20BD758A" w14:textId="77777777" w:rsidR="00014367" w:rsidRPr="00B63782" w:rsidRDefault="00014367" w:rsidP="004712D0">
            <w:pPr>
              <w:jc w:val="center"/>
              <w:rPr>
                <w:bCs/>
              </w:rPr>
            </w:pPr>
            <w:r w:rsidRPr="00B63782">
              <w:rPr>
                <w:bCs/>
              </w:rPr>
              <w:t>7</w:t>
            </w:r>
          </w:p>
        </w:tc>
        <w:tc>
          <w:tcPr>
            <w:tcW w:w="1803" w:type="dxa"/>
          </w:tcPr>
          <w:p w14:paraId="1F52EBFA" w14:textId="77777777" w:rsidR="00014367" w:rsidRPr="00B63782" w:rsidRDefault="00014367" w:rsidP="004712D0">
            <w:pPr>
              <w:jc w:val="center"/>
              <w:rPr>
                <w:bCs/>
              </w:rPr>
            </w:pPr>
            <w:r w:rsidRPr="00B63782">
              <w:rPr>
                <w:bCs/>
              </w:rPr>
              <w:t>6</w:t>
            </w:r>
          </w:p>
        </w:tc>
        <w:tc>
          <w:tcPr>
            <w:tcW w:w="1803" w:type="dxa"/>
          </w:tcPr>
          <w:p w14:paraId="4B339C2D" w14:textId="77777777" w:rsidR="00014367" w:rsidRPr="00B63782" w:rsidRDefault="00014367" w:rsidP="004712D0">
            <w:pPr>
              <w:jc w:val="center"/>
              <w:rPr>
                <w:bCs/>
              </w:rPr>
            </w:pPr>
            <w:r w:rsidRPr="00B63782">
              <w:rPr>
                <w:bCs/>
              </w:rPr>
              <w:t>7</w:t>
            </w:r>
          </w:p>
        </w:tc>
        <w:tc>
          <w:tcPr>
            <w:tcW w:w="1804" w:type="dxa"/>
          </w:tcPr>
          <w:p w14:paraId="15FB59B2" w14:textId="77777777" w:rsidR="00014367" w:rsidRPr="00B63782" w:rsidRDefault="004712D0" w:rsidP="004712D0">
            <w:pPr>
              <w:jc w:val="center"/>
              <w:rPr>
                <w:bCs/>
              </w:rPr>
            </w:pPr>
            <w:r w:rsidRPr="00B63782">
              <w:rPr>
                <w:bCs/>
              </w:rPr>
              <w:t>4</w:t>
            </w:r>
          </w:p>
        </w:tc>
      </w:tr>
    </w:tbl>
    <w:p w14:paraId="0A353D2F" w14:textId="77777777" w:rsidR="004712D0" w:rsidRPr="00B63782" w:rsidRDefault="004712D0" w:rsidP="004712D0">
      <w:pPr>
        <w:jc w:val="center"/>
        <w:rPr>
          <w:b/>
          <w:bCs/>
        </w:rPr>
      </w:pPr>
      <w:r w:rsidRPr="00B63782">
        <w:rPr>
          <w:b/>
          <w:bCs/>
        </w:rPr>
        <w:t>Table</w:t>
      </w:r>
      <w:r w:rsidR="00FA285D" w:rsidRPr="00B63782">
        <w:rPr>
          <w:b/>
          <w:bCs/>
        </w:rPr>
        <w:t>5</w:t>
      </w:r>
      <w:r w:rsidRPr="00B63782">
        <w:rPr>
          <w:b/>
          <w:bCs/>
        </w:rPr>
        <w:t>: Cooperation</w:t>
      </w:r>
    </w:p>
    <w:p w14:paraId="3778FABC" w14:textId="77777777" w:rsidR="004712D0" w:rsidRPr="00B63782" w:rsidRDefault="004712D0" w:rsidP="004712D0">
      <w:pPr>
        <w:jc w:val="center"/>
        <w:rPr>
          <w:bCs/>
        </w:rPr>
      </w:pPr>
      <w:r w:rsidRPr="00B63782">
        <w:rPr>
          <w:bCs/>
        </w:rPr>
        <w:t>(Source: Created by the learner)</w:t>
      </w:r>
    </w:p>
    <w:p w14:paraId="3737BCCA" w14:textId="77777777" w:rsidR="0030317B" w:rsidRPr="00B63782" w:rsidRDefault="00FA285D" w:rsidP="0030317B">
      <w:pPr>
        <w:rPr>
          <w:bCs/>
        </w:rPr>
      </w:pPr>
      <w:r w:rsidRPr="00B63782">
        <w:rPr>
          <w:bCs/>
          <w:noProof/>
          <w:lang w:val="en-US"/>
        </w:rPr>
        <w:lastRenderedPageBreak/>
        <w:drawing>
          <wp:inline distT="0" distB="0" distL="0" distR="0" wp14:anchorId="4A35A387" wp14:editId="06CF4392">
            <wp:extent cx="5486400" cy="3200400"/>
            <wp:effectExtent l="19050" t="0" r="1905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0525797" w14:textId="77777777" w:rsidR="00FA285D" w:rsidRPr="00B63782" w:rsidRDefault="00FA285D" w:rsidP="00FA285D">
      <w:pPr>
        <w:jc w:val="center"/>
        <w:rPr>
          <w:b/>
          <w:bCs/>
        </w:rPr>
      </w:pPr>
      <w:r w:rsidRPr="00B63782">
        <w:rPr>
          <w:b/>
          <w:bCs/>
        </w:rPr>
        <w:t>Figure5: Cooperation</w:t>
      </w:r>
    </w:p>
    <w:p w14:paraId="21F71D44" w14:textId="77777777" w:rsidR="00F47EEE" w:rsidRPr="00B63782" w:rsidRDefault="00FA285D" w:rsidP="00867FB4">
      <w:pPr>
        <w:jc w:val="center"/>
        <w:rPr>
          <w:bCs/>
        </w:rPr>
      </w:pPr>
      <w:r w:rsidRPr="00B63782">
        <w:rPr>
          <w:bCs/>
        </w:rPr>
        <w:t>(Source: Created by the learner)</w:t>
      </w:r>
    </w:p>
    <w:p w14:paraId="202A7247" w14:textId="77777777" w:rsidR="00FA285D" w:rsidRPr="00B63782" w:rsidRDefault="007D5194" w:rsidP="007D5194">
      <w:pPr>
        <w:pStyle w:val="Heading1"/>
      </w:pPr>
      <w:bookmarkStart w:id="8" w:name="_Toc80108530"/>
      <w:r w:rsidRPr="00B63782">
        <w:rPr>
          <w:sz w:val="24"/>
        </w:rPr>
        <w:t>Discussion</w:t>
      </w:r>
      <w:bookmarkEnd w:id="8"/>
    </w:p>
    <w:p w14:paraId="176EC697" w14:textId="77777777" w:rsidR="00560BCA" w:rsidRPr="00B63782" w:rsidRDefault="00DA6F34" w:rsidP="00560BCA">
      <w:r w:rsidRPr="00B63782">
        <w:t>In this research, the researcher used the qualitative method</w:t>
      </w:r>
      <w:r w:rsidR="006D002F" w:rsidRPr="00B63782">
        <w:t xml:space="preserve"> for gathering the relevant data from the source</w:t>
      </w:r>
      <w:r w:rsidRPr="00B63782">
        <w:t xml:space="preserve">. This approach consists of the collection and analysis of numerical data. It is very important to </w:t>
      </w:r>
      <w:proofErr w:type="spellStart"/>
      <w:r w:rsidRPr="00B63782">
        <w:t>analyze</w:t>
      </w:r>
      <w:proofErr w:type="spellEnd"/>
      <w:r w:rsidRPr="00B63782">
        <w:t xml:space="preserve"> the gathered information from t</w:t>
      </w:r>
      <w:r w:rsidR="0092172A" w:rsidRPr="00B63782">
        <w:t>he survey</w:t>
      </w:r>
      <w:r w:rsidRPr="00B63782">
        <w:t xml:space="preserve"> conducted. The researcher in this research has chosen 30 students for the </w:t>
      </w:r>
      <w:r w:rsidR="00EA6E60" w:rsidRPr="00B63782">
        <w:t>questionnaires</w:t>
      </w:r>
      <w:r w:rsidRPr="00B63782">
        <w:t xml:space="preserve">. The </w:t>
      </w:r>
      <w:r w:rsidR="00EA6E60" w:rsidRPr="00B63782">
        <w:t>questionnaire</w:t>
      </w:r>
      <w:r w:rsidRPr="00B63782">
        <w:t xml:space="preserve"> was predetermined, consisting of 5 simple multiple-choice questions regarding the subject. From the </w:t>
      </w:r>
      <w:r w:rsidR="0092172A" w:rsidRPr="00B63782">
        <w:t>survey</w:t>
      </w:r>
      <w:r w:rsidRPr="00B63782">
        <w:t xml:space="preserve"> conducted of various students, it can be said that the </w:t>
      </w:r>
      <w:r w:rsidR="00AD1E14" w:rsidRPr="00B63782">
        <w:t xml:space="preserve">VLE </w:t>
      </w:r>
      <w:r w:rsidRPr="00B63782">
        <w:t xml:space="preserve">in the University of Wales Trinity Saint David London Campus is working effectively. From the first question, the researcher </w:t>
      </w:r>
      <w:proofErr w:type="spellStart"/>
      <w:r w:rsidRPr="00B63782">
        <w:t>analyzes</w:t>
      </w:r>
      <w:proofErr w:type="spellEnd"/>
      <w:r w:rsidRPr="00B63782">
        <w:t xml:space="preserve"> that students do not have a problem with navigating Virtual Learning Environment and my Moodle account. They have access to all materials. From the second question, it can be </w:t>
      </w:r>
      <w:proofErr w:type="spellStart"/>
      <w:r w:rsidRPr="00B63782">
        <w:t>analyzed</w:t>
      </w:r>
      <w:proofErr w:type="spellEnd"/>
      <w:r w:rsidRPr="00B63782">
        <w:t xml:space="preserve"> that 25% agree that during the course they learned how to use Moodle and understood the Virtual Learning Environment software, which allows them to participate in training and learn this way much easier in the future. In this area, universities need to put more effort into developing new methods of training the students so, that most of the students can understand the software. From the third question, it can be </w:t>
      </w:r>
      <w:proofErr w:type="spellStart"/>
      <w:r w:rsidRPr="00B63782">
        <w:t>analyzed</w:t>
      </w:r>
      <w:proofErr w:type="spellEnd"/>
      <w:r w:rsidRPr="00B63782">
        <w:t xml:space="preserve"> that 33% of students agree that using Virtual Learning Environment helps them to learn time management and how to prioritize the tasks to use their time more effectively. From the fourth question, it can be </w:t>
      </w:r>
      <w:proofErr w:type="spellStart"/>
      <w:r w:rsidRPr="00B63782">
        <w:t>analyzed</w:t>
      </w:r>
      <w:proofErr w:type="spellEnd"/>
      <w:r w:rsidRPr="00B63782">
        <w:t xml:space="preserve"> that 36% of students disagree that because the virtual learning environment helps them to study effectively. From the fifth question, it can </w:t>
      </w:r>
      <w:proofErr w:type="spellStart"/>
      <w:r w:rsidRPr="00B63782">
        <w:t>analyze</w:t>
      </w:r>
      <w:proofErr w:type="spellEnd"/>
      <w:r w:rsidRPr="00B63782">
        <w:t xml:space="preserve"> that most of the students do not believe that efficiency in teamwork was lower than usual.</w:t>
      </w:r>
    </w:p>
    <w:p w14:paraId="0FC55C8F" w14:textId="77777777" w:rsidR="00361425" w:rsidRPr="00B63782" w:rsidRDefault="00361425" w:rsidP="00560BCA">
      <w:r w:rsidRPr="00B63782">
        <w:lastRenderedPageBreak/>
        <w:t xml:space="preserve">After completing the </w:t>
      </w:r>
      <w:proofErr w:type="gramStart"/>
      <w:r w:rsidRPr="00B63782">
        <w:t>research</w:t>
      </w:r>
      <w:proofErr w:type="gramEnd"/>
      <w:r w:rsidRPr="00B63782">
        <w:t xml:space="preserve"> the researcher suggests areas for improvement like instead relying on the VLE teachers should build a connection with the students. Motivation is lacking, the university needs to develop some new program from which they can motivate the students. Since there is </w:t>
      </w:r>
      <w:r w:rsidR="00F6600A" w:rsidRPr="00B63782">
        <w:t>an</w:t>
      </w:r>
      <w:r w:rsidRPr="00B63782">
        <w:t xml:space="preserve"> </w:t>
      </w:r>
      <w:r w:rsidR="00F6600A" w:rsidRPr="00B63782">
        <w:t>absence</w:t>
      </w:r>
      <w:r w:rsidRPr="00B63782">
        <w:t xml:space="preserve"> of motivation among the students it is important to sustain the student engagement and interest. Teachers should give students more opportunities to participate by asking them to pose a question. Universities need to put more effort into developing new methods of training the students so, that most of the students can understand the software. </w:t>
      </w:r>
    </w:p>
    <w:p w14:paraId="217C9B4A" w14:textId="77777777" w:rsidR="00EA6E60" w:rsidRPr="00B63782" w:rsidRDefault="00EA6E60">
      <w:pPr>
        <w:spacing w:after="200" w:line="276" w:lineRule="auto"/>
        <w:jc w:val="left"/>
        <w:rPr>
          <w:rFonts w:eastAsiaTheme="majorEastAsia" w:cstheme="majorBidi"/>
          <w:b/>
          <w:bCs/>
          <w:sz w:val="28"/>
          <w:szCs w:val="28"/>
        </w:rPr>
      </w:pPr>
      <w:bookmarkStart w:id="9" w:name="_Toc80108531"/>
      <w:r w:rsidRPr="00B63782">
        <w:br w:type="page"/>
      </w:r>
    </w:p>
    <w:p w14:paraId="445E2858" w14:textId="77777777" w:rsidR="00361425" w:rsidRPr="00B63782" w:rsidRDefault="00361425" w:rsidP="00361425">
      <w:pPr>
        <w:pStyle w:val="Heading1"/>
      </w:pPr>
      <w:r w:rsidRPr="00B63782">
        <w:lastRenderedPageBreak/>
        <w:t>Conclusion</w:t>
      </w:r>
      <w:bookmarkEnd w:id="9"/>
    </w:p>
    <w:p w14:paraId="6B3E963A" w14:textId="77777777" w:rsidR="0092064F" w:rsidRPr="00B63782" w:rsidRDefault="005A2DDE" w:rsidP="0030745E">
      <w:r w:rsidRPr="00B63782">
        <w:rPr>
          <w:bCs/>
        </w:rPr>
        <w:t xml:space="preserve">From all the research conducted for this report, it can be concluded that the students </w:t>
      </w:r>
      <w:proofErr w:type="gramStart"/>
      <w:r w:rsidRPr="00B63782">
        <w:rPr>
          <w:bCs/>
        </w:rPr>
        <w:t>of</w:t>
      </w:r>
      <w:proofErr w:type="gramEnd"/>
      <w:r w:rsidRPr="00B63782">
        <w:rPr>
          <w:bCs/>
        </w:rPr>
        <w:t xml:space="preserve"> the University of Wales Trinity Saint David London Campus is quite happy with the process. The research project explains the importance of the virtual learning environment in the university. The researcher also discusses the </w:t>
      </w:r>
      <w:r w:rsidR="00F75E97" w:rsidRPr="00B63782">
        <w:rPr>
          <w:bCs/>
        </w:rPr>
        <w:t>merits</w:t>
      </w:r>
      <w:r w:rsidRPr="00B63782">
        <w:rPr>
          <w:bCs/>
        </w:rPr>
        <w:t xml:space="preserve"> and </w:t>
      </w:r>
      <w:r w:rsidR="00F75E97" w:rsidRPr="00B63782">
        <w:rPr>
          <w:bCs/>
        </w:rPr>
        <w:t>demerits</w:t>
      </w:r>
      <w:r w:rsidRPr="00B63782">
        <w:rPr>
          <w:bCs/>
        </w:rPr>
        <w:t xml:space="preserve"> of t</w:t>
      </w:r>
      <w:r w:rsidR="00432587" w:rsidRPr="00B63782">
        <w:rPr>
          <w:bCs/>
        </w:rPr>
        <w:t xml:space="preserve">he virtual learning environment and </w:t>
      </w:r>
      <w:r w:rsidR="00CB6F1D" w:rsidRPr="00B63782">
        <w:rPr>
          <w:bCs/>
        </w:rPr>
        <w:t xml:space="preserve">the effectiveness of VLE in the university. </w:t>
      </w:r>
      <w:r w:rsidRPr="00B63782">
        <w:rPr>
          <w:bCs/>
        </w:rPr>
        <w:t>The researcher conducted both primary and secondary methods</w:t>
      </w:r>
      <w:r w:rsidR="00233DBE" w:rsidRPr="00B63782">
        <w:rPr>
          <w:bCs/>
        </w:rPr>
        <w:t xml:space="preserve"> for collecting data from the source</w:t>
      </w:r>
      <w:r w:rsidRPr="00B63782">
        <w:rPr>
          <w:bCs/>
        </w:rPr>
        <w:t xml:space="preserve">. In a primary method, it discusses the literature review and for the secondary method here the researcher has used the online </w:t>
      </w:r>
      <w:r w:rsidR="002C36D5" w:rsidRPr="00B63782">
        <w:rPr>
          <w:bCs/>
        </w:rPr>
        <w:t>survey</w:t>
      </w:r>
      <w:r w:rsidRPr="00B63782">
        <w:rPr>
          <w:bCs/>
        </w:rPr>
        <w:t xml:space="preserve"> method to collect useful information from the students </w:t>
      </w:r>
      <w:proofErr w:type="gramStart"/>
      <w:r w:rsidRPr="00B63782">
        <w:rPr>
          <w:bCs/>
        </w:rPr>
        <w:t>of</w:t>
      </w:r>
      <w:proofErr w:type="gramEnd"/>
      <w:r w:rsidRPr="00B63782">
        <w:rPr>
          <w:bCs/>
        </w:rPr>
        <w:t xml:space="preserve"> the University of Wales Trinity Saint David London Campus.</w:t>
      </w:r>
    </w:p>
    <w:p w14:paraId="5B161C3D" w14:textId="77777777" w:rsidR="007D5194" w:rsidRPr="00B63782" w:rsidRDefault="007D5194" w:rsidP="007D5194"/>
    <w:p w14:paraId="7A464306" w14:textId="77777777" w:rsidR="003553F0" w:rsidRPr="00B63782" w:rsidRDefault="003553F0" w:rsidP="003553F0">
      <w:pPr>
        <w:rPr>
          <w:bCs/>
        </w:rPr>
      </w:pPr>
    </w:p>
    <w:p w14:paraId="74862879" w14:textId="77777777" w:rsidR="00230DCF" w:rsidRPr="00B63782" w:rsidRDefault="00230DCF" w:rsidP="00230DCF">
      <w:pPr>
        <w:rPr>
          <w:bCs/>
        </w:rPr>
      </w:pPr>
    </w:p>
    <w:p w14:paraId="59CBAE5B" w14:textId="77777777" w:rsidR="00544FA7" w:rsidRPr="00B63782" w:rsidRDefault="00544FA7" w:rsidP="007856AB"/>
    <w:p w14:paraId="75ECB165" w14:textId="77777777" w:rsidR="006B332F" w:rsidRPr="00B63782" w:rsidRDefault="006B332F" w:rsidP="006B332F">
      <w:pPr>
        <w:rPr>
          <w:bCs/>
        </w:rPr>
      </w:pPr>
    </w:p>
    <w:p w14:paraId="145E75D1" w14:textId="77777777" w:rsidR="0066536B" w:rsidRPr="00B63782" w:rsidRDefault="0066536B" w:rsidP="0066536B">
      <w:pPr>
        <w:rPr>
          <w:bCs/>
        </w:rPr>
      </w:pPr>
    </w:p>
    <w:p w14:paraId="06DA8BCD" w14:textId="77777777" w:rsidR="00EB216C" w:rsidRPr="00B63782" w:rsidRDefault="00EB216C" w:rsidP="00A72D16"/>
    <w:p w14:paraId="0931E5C8" w14:textId="77777777" w:rsidR="00A72D16" w:rsidRPr="00B63782" w:rsidRDefault="00A72D16" w:rsidP="00A72D16"/>
    <w:p w14:paraId="5A48E6DF" w14:textId="77777777" w:rsidR="00A72D16" w:rsidRPr="00B63782" w:rsidRDefault="00A72D16" w:rsidP="00A72D16">
      <w:pPr>
        <w:rPr>
          <w:bCs/>
        </w:rPr>
      </w:pPr>
    </w:p>
    <w:p w14:paraId="39CDE236" w14:textId="77777777" w:rsidR="00F35C33" w:rsidRPr="00B63782" w:rsidRDefault="00F35C33" w:rsidP="00B56DD9">
      <w:pPr>
        <w:rPr>
          <w:bCs/>
        </w:rPr>
      </w:pPr>
    </w:p>
    <w:p w14:paraId="2A6C0C5B" w14:textId="77777777" w:rsidR="00560BCA" w:rsidRPr="00B63782" w:rsidRDefault="00560BCA" w:rsidP="00F47EEE">
      <w:pPr>
        <w:pStyle w:val="Heading1"/>
        <w:rPr>
          <w:rFonts w:eastAsiaTheme="minorHAnsi" w:cstheme="minorBidi"/>
          <w:b w:val="0"/>
          <w:sz w:val="24"/>
          <w:szCs w:val="22"/>
        </w:rPr>
      </w:pPr>
    </w:p>
    <w:p w14:paraId="0E22D7A1" w14:textId="77777777" w:rsidR="00560BCA" w:rsidRPr="00B63782" w:rsidRDefault="00560BCA" w:rsidP="00560BCA"/>
    <w:p w14:paraId="69B6E36C" w14:textId="77777777" w:rsidR="00560BCA" w:rsidRPr="00B63782" w:rsidRDefault="00560BCA" w:rsidP="00560BCA"/>
    <w:p w14:paraId="283F9F52" w14:textId="77777777" w:rsidR="00560BCA" w:rsidRPr="00B63782" w:rsidRDefault="00560BCA" w:rsidP="00560BCA"/>
    <w:p w14:paraId="2BCFD4A6" w14:textId="77777777" w:rsidR="00560BCA" w:rsidRPr="00B63782" w:rsidRDefault="00560BCA" w:rsidP="00560BCA"/>
    <w:p w14:paraId="5F1D9F32" w14:textId="77777777" w:rsidR="00560BCA" w:rsidRPr="00B63782" w:rsidRDefault="00560BCA" w:rsidP="00560BCA"/>
    <w:p w14:paraId="0E713887" w14:textId="77777777" w:rsidR="00560BCA" w:rsidRPr="00B63782" w:rsidRDefault="00560BCA" w:rsidP="00560BCA"/>
    <w:p w14:paraId="28925415" w14:textId="77777777" w:rsidR="00560BCA" w:rsidRPr="00B63782" w:rsidRDefault="00560BCA" w:rsidP="00560BCA"/>
    <w:p w14:paraId="10B07695" w14:textId="77777777" w:rsidR="00560BCA" w:rsidRPr="00B63782" w:rsidRDefault="00560BCA" w:rsidP="00560BCA"/>
    <w:p w14:paraId="5CC1FA82" w14:textId="77777777" w:rsidR="002C36D5" w:rsidRPr="00B63782" w:rsidRDefault="002C36D5" w:rsidP="00F47EEE">
      <w:pPr>
        <w:pStyle w:val="Heading1"/>
        <w:rPr>
          <w:rFonts w:eastAsiaTheme="minorHAnsi" w:cstheme="minorBidi"/>
          <w:b w:val="0"/>
          <w:sz w:val="24"/>
          <w:szCs w:val="22"/>
        </w:rPr>
      </w:pPr>
      <w:bookmarkStart w:id="10" w:name="_Toc80108532"/>
    </w:p>
    <w:p w14:paraId="18B438E7" w14:textId="77777777" w:rsidR="00963B17" w:rsidRPr="00B63782" w:rsidRDefault="00963B17" w:rsidP="00963B17"/>
    <w:p w14:paraId="54F7AA11" w14:textId="77777777" w:rsidR="0003214E" w:rsidRPr="00B63782" w:rsidRDefault="0003214E">
      <w:pPr>
        <w:spacing w:after="200" w:line="276" w:lineRule="auto"/>
        <w:jc w:val="left"/>
        <w:rPr>
          <w:rFonts w:eastAsiaTheme="majorEastAsia" w:cstheme="majorBidi"/>
          <w:b/>
          <w:bCs/>
          <w:sz w:val="28"/>
          <w:szCs w:val="28"/>
        </w:rPr>
      </w:pPr>
      <w:r w:rsidRPr="00B63782">
        <w:br w:type="page"/>
      </w:r>
    </w:p>
    <w:p w14:paraId="3C443833" w14:textId="77777777" w:rsidR="00D05F10" w:rsidRPr="00B63782" w:rsidRDefault="00F47EEE" w:rsidP="00F47EEE">
      <w:pPr>
        <w:pStyle w:val="Heading1"/>
      </w:pPr>
      <w:r w:rsidRPr="00B63782">
        <w:lastRenderedPageBreak/>
        <w:t>References</w:t>
      </w:r>
      <w:bookmarkEnd w:id="10"/>
    </w:p>
    <w:p w14:paraId="202CD731" w14:textId="77777777" w:rsidR="00963B17" w:rsidRPr="00B63782" w:rsidRDefault="00963B17" w:rsidP="00963B17">
      <w:r w:rsidRPr="00B63782">
        <w:t xml:space="preserve">Bondarenko, O., Pakhomova, O. and </w:t>
      </w:r>
      <w:proofErr w:type="spellStart"/>
      <w:r w:rsidRPr="00B63782">
        <w:t>Lewoniewski</w:t>
      </w:r>
      <w:proofErr w:type="spellEnd"/>
      <w:r w:rsidRPr="00B63782">
        <w:t>, W., 2020. The didactic potential of virtual information educational environment as a tool of geography students training. </w:t>
      </w:r>
      <w:proofErr w:type="spellStart"/>
      <w:r w:rsidRPr="00B63782">
        <w:rPr>
          <w:i/>
          <w:iCs/>
        </w:rPr>
        <w:t>arXiv</w:t>
      </w:r>
      <w:proofErr w:type="spellEnd"/>
      <w:r w:rsidRPr="00B63782">
        <w:rPr>
          <w:i/>
          <w:iCs/>
        </w:rPr>
        <w:t xml:space="preserve"> preprint arXiv:2002.07473</w:t>
      </w:r>
      <w:r w:rsidRPr="00B63782">
        <w:t>.</w:t>
      </w:r>
    </w:p>
    <w:p w14:paraId="73484465" w14:textId="77777777" w:rsidR="00963B17" w:rsidRPr="00B63782" w:rsidRDefault="00963B17" w:rsidP="00963B17">
      <w:r w:rsidRPr="00B63782">
        <w:t xml:space="preserve">Budai, T. and </w:t>
      </w:r>
      <w:proofErr w:type="spellStart"/>
      <w:r w:rsidRPr="00B63782">
        <w:t>Kuczmann</w:t>
      </w:r>
      <w:proofErr w:type="spellEnd"/>
      <w:r w:rsidRPr="00B63782">
        <w:t>, M., 2018. Towards a modern, integrated virtual laboratory system. </w:t>
      </w:r>
      <w:r w:rsidRPr="00B63782">
        <w:rPr>
          <w:i/>
          <w:iCs/>
        </w:rPr>
        <w:t xml:space="preserve">Acta </w:t>
      </w:r>
      <w:proofErr w:type="spellStart"/>
      <w:r w:rsidRPr="00B63782">
        <w:rPr>
          <w:i/>
          <w:iCs/>
        </w:rPr>
        <w:t>Polytechnica</w:t>
      </w:r>
      <w:proofErr w:type="spellEnd"/>
      <w:r w:rsidRPr="00B63782">
        <w:rPr>
          <w:i/>
          <w:iCs/>
        </w:rPr>
        <w:t xml:space="preserve"> </w:t>
      </w:r>
      <w:proofErr w:type="spellStart"/>
      <w:r w:rsidRPr="00B63782">
        <w:rPr>
          <w:i/>
          <w:iCs/>
        </w:rPr>
        <w:t>Hungarica</w:t>
      </w:r>
      <w:proofErr w:type="spellEnd"/>
      <w:r w:rsidRPr="00B63782">
        <w:t>, </w:t>
      </w:r>
      <w:r w:rsidRPr="00B63782">
        <w:rPr>
          <w:i/>
          <w:iCs/>
        </w:rPr>
        <w:t>15</w:t>
      </w:r>
      <w:r w:rsidRPr="00B63782">
        <w:t>(3), pp.191-204.</w:t>
      </w:r>
    </w:p>
    <w:p w14:paraId="3674CF7A" w14:textId="77777777" w:rsidR="00963B17" w:rsidRPr="00B63782" w:rsidRDefault="00963B17" w:rsidP="00963B17">
      <w:pPr>
        <w:rPr>
          <w:bCs/>
        </w:rPr>
      </w:pPr>
      <w:r w:rsidRPr="00B63782">
        <w:rPr>
          <w:bCs/>
        </w:rPr>
        <w:t xml:space="preserve">Çakar, K. and </w:t>
      </w:r>
      <w:proofErr w:type="spellStart"/>
      <w:r w:rsidRPr="00B63782">
        <w:rPr>
          <w:bCs/>
        </w:rPr>
        <w:t>Aykol</w:t>
      </w:r>
      <w:proofErr w:type="spellEnd"/>
      <w:r w:rsidRPr="00B63782">
        <w:rPr>
          <w:bCs/>
        </w:rPr>
        <w:t>, Ş., 2021. Case study as a research method in hospitality and tourism research: A systematic literature review (1974–2020). </w:t>
      </w:r>
      <w:r w:rsidRPr="00B63782">
        <w:rPr>
          <w:bCs/>
          <w:i/>
          <w:iCs/>
        </w:rPr>
        <w:t>Cornell Hospitality Quarterly</w:t>
      </w:r>
      <w:r w:rsidRPr="00B63782">
        <w:rPr>
          <w:bCs/>
        </w:rPr>
        <w:t>, </w:t>
      </w:r>
      <w:r w:rsidRPr="00B63782">
        <w:rPr>
          <w:bCs/>
          <w:i/>
          <w:iCs/>
        </w:rPr>
        <w:t>62</w:t>
      </w:r>
      <w:r w:rsidRPr="00B63782">
        <w:rPr>
          <w:bCs/>
        </w:rPr>
        <w:t>(1), pp.21-31.</w:t>
      </w:r>
    </w:p>
    <w:p w14:paraId="3A484DAB" w14:textId="77777777" w:rsidR="00963B17" w:rsidRPr="00B63782" w:rsidRDefault="00963B17" w:rsidP="00963B17">
      <w:r w:rsidRPr="00B63782">
        <w:t>Chui, K.T., Fung, D.C.L., Lytras, M.D. and Lam, T.M., 2020. Predicting at-risk university students in a virtual learning environment via a machine learning algorithm. </w:t>
      </w:r>
      <w:r w:rsidRPr="00B63782">
        <w:rPr>
          <w:i/>
          <w:iCs/>
        </w:rPr>
        <w:t xml:space="preserve">Computers in Human </w:t>
      </w:r>
      <w:proofErr w:type="spellStart"/>
      <w:r w:rsidRPr="00B63782">
        <w:rPr>
          <w:i/>
          <w:iCs/>
        </w:rPr>
        <w:t>Behavior</w:t>
      </w:r>
      <w:proofErr w:type="spellEnd"/>
      <w:r w:rsidRPr="00B63782">
        <w:t>, </w:t>
      </w:r>
      <w:r w:rsidRPr="00B63782">
        <w:rPr>
          <w:i/>
          <w:iCs/>
        </w:rPr>
        <w:t>107</w:t>
      </w:r>
      <w:r w:rsidRPr="00B63782">
        <w:t>, p.105584.</w:t>
      </w:r>
    </w:p>
    <w:p w14:paraId="02D86481" w14:textId="77777777" w:rsidR="00963B17" w:rsidRPr="00B63782" w:rsidRDefault="00963B17" w:rsidP="00963B17">
      <w:r w:rsidRPr="00B63782">
        <w:t>Dumford, A.D. and Miller, A.L., 2018. Online learning in higher education: exploring advantages and disadvantages for engagement. </w:t>
      </w:r>
      <w:r w:rsidRPr="00B63782">
        <w:rPr>
          <w:i/>
          <w:iCs/>
        </w:rPr>
        <w:t>Journal of Computing in Higher Education</w:t>
      </w:r>
      <w:r w:rsidRPr="00B63782">
        <w:t>, </w:t>
      </w:r>
      <w:r w:rsidRPr="00B63782">
        <w:rPr>
          <w:i/>
          <w:iCs/>
        </w:rPr>
        <w:t>30</w:t>
      </w:r>
      <w:r w:rsidRPr="00B63782">
        <w:t>(3), pp.452-465.</w:t>
      </w:r>
    </w:p>
    <w:p w14:paraId="42945200" w14:textId="77777777" w:rsidR="00963B17" w:rsidRPr="00B63782" w:rsidRDefault="00963B17" w:rsidP="00963B17">
      <w:pPr>
        <w:rPr>
          <w:bCs/>
        </w:rPr>
      </w:pPr>
      <w:r w:rsidRPr="00B63782">
        <w:rPr>
          <w:bCs/>
        </w:rPr>
        <w:t>Husni, H., 2020. The effectiveness of the social responsibility program for Islamic religious education through the participatory action research method. </w:t>
      </w:r>
      <w:r w:rsidRPr="00B63782">
        <w:rPr>
          <w:bCs/>
          <w:i/>
          <w:iCs/>
        </w:rPr>
        <w:t>The Social Studies: An International Journal</w:t>
      </w:r>
      <w:r w:rsidRPr="00B63782">
        <w:rPr>
          <w:bCs/>
        </w:rPr>
        <w:t>, </w:t>
      </w:r>
      <w:r w:rsidRPr="00B63782">
        <w:rPr>
          <w:bCs/>
          <w:i/>
          <w:iCs/>
        </w:rPr>
        <w:t>6</w:t>
      </w:r>
      <w:r w:rsidRPr="00B63782">
        <w:rPr>
          <w:bCs/>
        </w:rPr>
        <w:t>(1), pp.103-116.</w:t>
      </w:r>
    </w:p>
    <w:p w14:paraId="4F1A9920" w14:textId="77777777" w:rsidR="00963B17" w:rsidRPr="00B63782" w:rsidRDefault="00963B17" w:rsidP="00963B17">
      <w:r w:rsidRPr="00B63782">
        <w:t xml:space="preserve">Kurt, Ö.E. and </w:t>
      </w:r>
      <w:proofErr w:type="spellStart"/>
      <w:r w:rsidRPr="00B63782">
        <w:t>Tingöy</w:t>
      </w:r>
      <w:proofErr w:type="spellEnd"/>
      <w:r w:rsidRPr="00B63782">
        <w:t>, Ö., 2017. The acceptance and use of a virtual learning environment in higher education: an empirical study in Turkey, and the UK. </w:t>
      </w:r>
      <w:r w:rsidRPr="00B63782">
        <w:rPr>
          <w:i/>
          <w:iCs/>
        </w:rPr>
        <w:t>International Journal of Educational Technology in Higher Education</w:t>
      </w:r>
      <w:r w:rsidRPr="00B63782">
        <w:t>, </w:t>
      </w:r>
      <w:r w:rsidRPr="00B63782">
        <w:rPr>
          <w:i/>
          <w:iCs/>
        </w:rPr>
        <w:t>14</w:t>
      </w:r>
      <w:r w:rsidRPr="00B63782">
        <w:t>(1), pp.1-15.</w:t>
      </w:r>
    </w:p>
    <w:p w14:paraId="4A714A46" w14:textId="77777777" w:rsidR="00963B17" w:rsidRPr="00B63782" w:rsidRDefault="00963B17" w:rsidP="00963B17">
      <w:r w:rsidRPr="00B63782">
        <w:t>Munas, M. and Arun, K.C., 2020. CHALLENGES IN ADOPTING VIRTUAL LEARNING ENVIRONMENT IN HIGHER EDUCATION INSTITUTIONS. </w:t>
      </w:r>
      <w:proofErr w:type="spellStart"/>
      <w:r w:rsidRPr="00B63782">
        <w:rPr>
          <w:i/>
          <w:iCs/>
        </w:rPr>
        <w:t>PalArch's</w:t>
      </w:r>
      <w:proofErr w:type="spellEnd"/>
      <w:r w:rsidRPr="00B63782">
        <w:rPr>
          <w:i/>
          <w:iCs/>
        </w:rPr>
        <w:t xml:space="preserve"> Journal of Archaeology of Egypt/Egyptology</w:t>
      </w:r>
      <w:r w:rsidRPr="00B63782">
        <w:t>, </w:t>
      </w:r>
      <w:r w:rsidRPr="00B63782">
        <w:rPr>
          <w:i/>
          <w:iCs/>
        </w:rPr>
        <w:t>17</w:t>
      </w:r>
      <w:r w:rsidRPr="00B63782">
        <w:t>(7), pp.5221-5233.</w:t>
      </w:r>
    </w:p>
    <w:p w14:paraId="773B3D9D" w14:textId="77777777" w:rsidR="00963B17" w:rsidRPr="00B63782" w:rsidRDefault="00963B17" w:rsidP="00963B17">
      <w:proofErr w:type="spellStart"/>
      <w:r w:rsidRPr="00B63782">
        <w:t>Phungsuk</w:t>
      </w:r>
      <w:proofErr w:type="spellEnd"/>
      <w:r w:rsidRPr="00B63782">
        <w:t xml:space="preserve">, R., </w:t>
      </w:r>
      <w:proofErr w:type="spellStart"/>
      <w:r w:rsidRPr="00B63782">
        <w:t>Viriyavejakul</w:t>
      </w:r>
      <w:proofErr w:type="spellEnd"/>
      <w:r w:rsidRPr="00B63782">
        <w:t xml:space="preserve">, C. and </w:t>
      </w:r>
      <w:proofErr w:type="spellStart"/>
      <w:r w:rsidRPr="00B63782">
        <w:t>Ratanaolarn</w:t>
      </w:r>
      <w:proofErr w:type="spellEnd"/>
      <w:r w:rsidRPr="00B63782">
        <w:t>, T., 2017. Development of a problem-based learning model via a virtual learning environment. </w:t>
      </w:r>
      <w:proofErr w:type="spellStart"/>
      <w:r w:rsidRPr="00B63782">
        <w:rPr>
          <w:i/>
          <w:iCs/>
        </w:rPr>
        <w:t>Kasetsart</w:t>
      </w:r>
      <w:proofErr w:type="spellEnd"/>
      <w:r w:rsidRPr="00B63782">
        <w:rPr>
          <w:i/>
          <w:iCs/>
        </w:rPr>
        <w:t xml:space="preserve"> Journal of Social Sciences</w:t>
      </w:r>
      <w:r w:rsidRPr="00B63782">
        <w:t>, </w:t>
      </w:r>
      <w:r w:rsidRPr="00B63782">
        <w:rPr>
          <w:i/>
          <w:iCs/>
        </w:rPr>
        <w:t>38</w:t>
      </w:r>
      <w:r w:rsidRPr="00B63782">
        <w:t>(3), pp.297-306.</w:t>
      </w:r>
    </w:p>
    <w:p w14:paraId="36B7963D" w14:textId="77777777" w:rsidR="00963B17" w:rsidRPr="00B63782" w:rsidRDefault="00963B17" w:rsidP="00963B17">
      <w:r w:rsidRPr="00B63782">
        <w:t>Sadeghi, M., 2019. A shift from classroom to distance learning: advantages and limitations. </w:t>
      </w:r>
      <w:r w:rsidRPr="00B63782">
        <w:rPr>
          <w:i/>
          <w:iCs/>
        </w:rPr>
        <w:t>International Journal of Research in English Education</w:t>
      </w:r>
      <w:r w:rsidRPr="00B63782">
        <w:t>, </w:t>
      </w:r>
      <w:r w:rsidRPr="00B63782">
        <w:rPr>
          <w:i/>
          <w:iCs/>
        </w:rPr>
        <w:t>4</w:t>
      </w:r>
      <w:r w:rsidRPr="00B63782">
        <w:t>(1), pp.80-88.</w:t>
      </w:r>
    </w:p>
    <w:p w14:paraId="3C0B72B5" w14:textId="77777777" w:rsidR="00963B17" w:rsidRPr="00B63782" w:rsidRDefault="00963B17" w:rsidP="00963B17">
      <w:pPr>
        <w:rPr>
          <w:bCs/>
        </w:rPr>
      </w:pPr>
      <w:r w:rsidRPr="00B63782">
        <w:rPr>
          <w:bCs/>
        </w:rPr>
        <w:t>Snyder, H., 2019. Literature review as a research methodology: An overview and guidelines. </w:t>
      </w:r>
      <w:r w:rsidRPr="00B63782">
        <w:rPr>
          <w:bCs/>
          <w:i/>
          <w:iCs/>
        </w:rPr>
        <w:t>Journal of business research</w:t>
      </w:r>
      <w:r w:rsidRPr="00B63782">
        <w:rPr>
          <w:bCs/>
        </w:rPr>
        <w:t>, </w:t>
      </w:r>
      <w:r w:rsidRPr="00B63782">
        <w:rPr>
          <w:bCs/>
          <w:i/>
          <w:iCs/>
        </w:rPr>
        <w:t>104</w:t>
      </w:r>
      <w:r w:rsidRPr="00B63782">
        <w:rPr>
          <w:bCs/>
        </w:rPr>
        <w:t>, pp.333-339.</w:t>
      </w:r>
    </w:p>
    <w:p w14:paraId="1E3C6DB6" w14:textId="77777777" w:rsidR="00963B17" w:rsidRPr="00B63782" w:rsidRDefault="00963B17" w:rsidP="00963B17">
      <w:pPr>
        <w:rPr>
          <w:bCs/>
        </w:rPr>
      </w:pPr>
      <w:r w:rsidRPr="00B63782">
        <w:rPr>
          <w:bCs/>
        </w:rPr>
        <w:t xml:space="preserve">Torres Martín, C., Acal, C., El </w:t>
      </w:r>
      <w:proofErr w:type="spellStart"/>
      <w:r w:rsidRPr="00B63782">
        <w:rPr>
          <w:bCs/>
        </w:rPr>
        <w:t>Honrani</w:t>
      </w:r>
      <w:proofErr w:type="spellEnd"/>
      <w:r w:rsidRPr="00B63782">
        <w:rPr>
          <w:bCs/>
        </w:rPr>
        <w:t>, M. and Mingorance Estrada, Á.C., 2021. Impact on the virtual learning environment due to COVID-19. </w:t>
      </w:r>
      <w:r w:rsidRPr="00B63782">
        <w:rPr>
          <w:bCs/>
          <w:i/>
          <w:iCs/>
        </w:rPr>
        <w:t>Sustainability</w:t>
      </w:r>
      <w:r w:rsidRPr="00B63782">
        <w:rPr>
          <w:bCs/>
        </w:rPr>
        <w:t>, </w:t>
      </w:r>
      <w:r w:rsidRPr="00B63782">
        <w:rPr>
          <w:bCs/>
          <w:i/>
          <w:iCs/>
        </w:rPr>
        <w:t>13</w:t>
      </w:r>
      <w:r w:rsidRPr="00B63782">
        <w:rPr>
          <w:bCs/>
        </w:rPr>
        <w:t>(2), p.582.</w:t>
      </w:r>
    </w:p>
    <w:p w14:paraId="0F499E6F" w14:textId="77777777" w:rsidR="00963B17" w:rsidRPr="00B63782" w:rsidRDefault="00963B17" w:rsidP="00963B17">
      <w:pPr>
        <w:rPr>
          <w:bCs/>
        </w:rPr>
      </w:pPr>
      <w:r w:rsidRPr="00B63782">
        <w:rPr>
          <w:bCs/>
        </w:rPr>
        <w:t>Ugur, N.G., 2020. Digitalization in higher education: A qualitative approach. </w:t>
      </w:r>
      <w:r w:rsidRPr="00B63782">
        <w:rPr>
          <w:bCs/>
          <w:i/>
          <w:iCs/>
        </w:rPr>
        <w:t>International Journal of Technology in Education and science</w:t>
      </w:r>
      <w:r w:rsidRPr="00B63782">
        <w:rPr>
          <w:bCs/>
        </w:rPr>
        <w:t>, </w:t>
      </w:r>
      <w:r w:rsidRPr="00B63782">
        <w:rPr>
          <w:bCs/>
          <w:i/>
          <w:iCs/>
        </w:rPr>
        <w:t>4</w:t>
      </w:r>
      <w:r w:rsidRPr="00B63782">
        <w:rPr>
          <w:bCs/>
        </w:rPr>
        <w:t>(1), pp.18-25.</w:t>
      </w:r>
    </w:p>
    <w:p w14:paraId="164FCE76" w14:textId="77777777" w:rsidR="00C74193" w:rsidRPr="00B63782" w:rsidRDefault="00C74193" w:rsidP="00963B17">
      <w:pPr>
        <w:rPr>
          <w:bCs/>
        </w:rPr>
      </w:pPr>
    </w:p>
    <w:p w14:paraId="0EB038F2" w14:textId="77777777" w:rsidR="00BB5C9B" w:rsidRPr="00B63782" w:rsidRDefault="00BB5C9B" w:rsidP="00963B17">
      <w:pPr>
        <w:rPr>
          <w:bCs/>
        </w:rPr>
      </w:pPr>
    </w:p>
    <w:p w14:paraId="1985589C" w14:textId="77777777" w:rsidR="002C36D5" w:rsidRPr="00B63782" w:rsidRDefault="002C36D5" w:rsidP="00963B17">
      <w:pPr>
        <w:rPr>
          <w:bCs/>
        </w:rPr>
      </w:pPr>
    </w:p>
    <w:p w14:paraId="2BA51118" w14:textId="77777777" w:rsidR="00F47EEE" w:rsidRPr="00B63782" w:rsidRDefault="00F47EEE" w:rsidP="00F47EEE"/>
    <w:p w14:paraId="768D96F0" w14:textId="77777777" w:rsidR="00F47EEE" w:rsidRPr="00B63782" w:rsidRDefault="00F47EEE" w:rsidP="00F47EEE"/>
    <w:p w14:paraId="30E4717F" w14:textId="77777777" w:rsidR="00F47EEE" w:rsidRPr="00B63782" w:rsidRDefault="00F47EEE" w:rsidP="001C60FB">
      <w:pPr>
        <w:pStyle w:val="Default"/>
        <w:spacing w:line="360" w:lineRule="auto"/>
        <w:jc w:val="both"/>
        <w:rPr>
          <w:color w:val="auto"/>
          <w:lang w:val="en-GB"/>
        </w:rPr>
      </w:pPr>
    </w:p>
    <w:p w14:paraId="46E2D5CD" w14:textId="77777777" w:rsidR="001C60FB" w:rsidRPr="00B63782" w:rsidRDefault="001C60FB" w:rsidP="001C60FB">
      <w:pPr>
        <w:pStyle w:val="Default"/>
        <w:spacing w:line="360" w:lineRule="auto"/>
        <w:jc w:val="both"/>
        <w:rPr>
          <w:color w:val="auto"/>
          <w:lang w:val="en-GB"/>
        </w:rPr>
      </w:pPr>
    </w:p>
    <w:p w14:paraId="0730E9F3" w14:textId="77777777" w:rsidR="004E216F" w:rsidRPr="00B63782" w:rsidRDefault="004E216F" w:rsidP="004E216F">
      <w:pPr>
        <w:pStyle w:val="Default"/>
        <w:jc w:val="both"/>
        <w:rPr>
          <w:color w:val="auto"/>
          <w:lang w:val="en-GB"/>
        </w:rPr>
      </w:pPr>
    </w:p>
    <w:p w14:paraId="7A8BC5E6" w14:textId="77777777" w:rsidR="00596D76" w:rsidRPr="00B63782" w:rsidRDefault="00596D76" w:rsidP="00596D76"/>
    <w:p w14:paraId="5F33F25A" w14:textId="77777777" w:rsidR="00596D76" w:rsidRPr="00B63782" w:rsidRDefault="00596D76" w:rsidP="00054607"/>
    <w:p w14:paraId="66E552D1" w14:textId="77777777" w:rsidR="00A460B4" w:rsidRPr="00B63782" w:rsidRDefault="00A460B4" w:rsidP="00054607"/>
    <w:p w14:paraId="06A6F9E4" w14:textId="77777777" w:rsidR="00054607" w:rsidRPr="00B63782" w:rsidRDefault="00054607"/>
    <w:sectPr w:rsidR="00054607" w:rsidRPr="00B63782" w:rsidSect="00FD0B21">
      <w:footerReference w:type="default" r:id="rId13"/>
      <w:pgSz w:w="12240" w:h="15840"/>
      <w:pgMar w:top="630" w:right="1440" w:bottom="45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241059" w14:textId="77777777" w:rsidR="00C31D94" w:rsidRDefault="00C31D94" w:rsidP="00985B50">
      <w:pPr>
        <w:spacing w:line="240" w:lineRule="auto"/>
      </w:pPr>
      <w:r>
        <w:separator/>
      </w:r>
    </w:p>
  </w:endnote>
  <w:endnote w:type="continuationSeparator" w:id="0">
    <w:p w14:paraId="5A33E80C" w14:textId="77777777" w:rsidR="00C31D94" w:rsidRDefault="00C31D94" w:rsidP="00985B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39787"/>
      <w:docPartObj>
        <w:docPartGallery w:val="Page Numbers (Bottom of Page)"/>
        <w:docPartUnique/>
      </w:docPartObj>
    </w:sdtPr>
    <w:sdtEndPr/>
    <w:sdtContent>
      <w:p w14:paraId="3EF99634" w14:textId="77777777" w:rsidR="006A1379" w:rsidRDefault="00C31D94">
        <w:pPr>
          <w:pStyle w:val="Footer"/>
          <w:jc w:val="right"/>
        </w:pPr>
        <w:r>
          <w:fldChar w:fldCharType="begin"/>
        </w:r>
        <w:r>
          <w:instrText xml:space="preserve"> PAGE   \* MERGEFORMAT </w:instrText>
        </w:r>
        <w:r>
          <w:fldChar w:fldCharType="separate"/>
        </w:r>
        <w:r w:rsidR="0003214E">
          <w:rPr>
            <w:noProof/>
          </w:rPr>
          <w:t>3</w:t>
        </w:r>
        <w:r>
          <w:rPr>
            <w:noProof/>
          </w:rPr>
          <w:fldChar w:fldCharType="end"/>
        </w:r>
      </w:p>
    </w:sdtContent>
  </w:sdt>
  <w:p w14:paraId="080428F4" w14:textId="77777777" w:rsidR="006A1379" w:rsidRDefault="006A13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8E61F9" w14:textId="77777777" w:rsidR="00C31D94" w:rsidRDefault="00C31D94" w:rsidP="00985B50">
      <w:pPr>
        <w:spacing w:line="240" w:lineRule="auto"/>
      </w:pPr>
      <w:r>
        <w:separator/>
      </w:r>
    </w:p>
  </w:footnote>
  <w:footnote w:type="continuationSeparator" w:id="0">
    <w:p w14:paraId="50F67B3E" w14:textId="77777777" w:rsidR="00C31D94" w:rsidRDefault="00C31D94" w:rsidP="00985B5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BB62B5"/>
    <w:multiLevelType w:val="hybridMultilevel"/>
    <w:tmpl w:val="F6BAFA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035212"/>
    <w:multiLevelType w:val="multilevel"/>
    <w:tmpl w:val="91FE3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4A6EAA"/>
    <w:multiLevelType w:val="hybridMultilevel"/>
    <w:tmpl w:val="514061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9312E0"/>
    <w:multiLevelType w:val="hybridMultilevel"/>
    <w:tmpl w:val="9C1203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F4648EE"/>
    <w:multiLevelType w:val="hybridMultilevel"/>
    <w:tmpl w:val="086C5B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28433A5"/>
    <w:multiLevelType w:val="hybridMultilevel"/>
    <w:tmpl w:val="22EC0D68"/>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6" w15:restartNumberingAfterBreak="0">
    <w:nsid w:val="33992AEA"/>
    <w:multiLevelType w:val="hybridMultilevel"/>
    <w:tmpl w:val="1AACB020"/>
    <w:lvl w:ilvl="0" w:tplc="04090001">
      <w:start w:val="1"/>
      <w:numFmt w:val="bullet"/>
      <w:lvlText w:val=""/>
      <w:lvlJc w:val="left"/>
      <w:pPr>
        <w:ind w:left="12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BC11783"/>
    <w:multiLevelType w:val="hybridMultilevel"/>
    <w:tmpl w:val="3E6071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E5A3C0C"/>
    <w:multiLevelType w:val="multilevel"/>
    <w:tmpl w:val="9F203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045F91"/>
    <w:multiLevelType w:val="hybridMultilevel"/>
    <w:tmpl w:val="1E749F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B1A633C"/>
    <w:multiLevelType w:val="multilevel"/>
    <w:tmpl w:val="5E2AF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D13B40"/>
    <w:multiLevelType w:val="hybridMultilevel"/>
    <w:tmpl w:val="732CC4B6"/>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2" w15:restartNumberingAfterBreak="0">
    <w:nsid w:val="51DD545F"/>
    <w:multiLevelType w:val="hybridMultilevel"/>
    <w:tmpl w:val="AF76CB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9194F1C"/>
    <w:multiLevelType w:val="hybridMultilevel"/>
    <w:tmpl w:val="56405C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B2571D3"/>
    <w:multiLevelType w:val="hybridMultilevel"/>
    <w:tmpl w:val="1922AE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447E406"/>
    <w:multiLevelType w:val="hybridMultilevel"/>
    <w:tmpl w:val="0AB6F45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6" w15:restartNumberingAfterBreak="0">
    <w:nsid w:val="702D3E16"/>
    <w:multiLevelType w:val="hybridMultilevel"/>
    <w:tmpl w:val="2EE8D5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7CB74C6"/>
    <w:multiLevelType w:val="hybridMultilevel"/>
    <w:tmpl w:val="3002471A"/>
    <w:lvl w:ilvl="0" w:tplc="04090001">
      <w:start w:val="1"/>
      <w:numFmt w:val="bullet"/>
      <w:lvlText w:val=""/>
      <w:lvlJc w:val="left"/>
      <w:pPr>
        <w:ind w:left="3587" w:hanging="360"/>
      </w:pPr>
      <w:rPr>
        <w:rFonts w:ascii="Symbol" w:hAnsi="Symbol" w:hint="default"/>
      </w:rPr>
    </w:lvl>
    <w:lvl w:ilvl="1" w:tplc="04090003" w:tentative="1">
      <w:start w:val="1"/>
      <w:numFmt w:val="bullet"/>
      <w:lvlText w:val="o"/>
      <w:lvlJc w:val="left"/>
      <w:pPr>
        <w:ind w:left="4307" w:hanging="360"/>
      </w:pPr>
      <w:rPr>
        <w:rFonts w:ascii="Courier New" w:hAnsi="Courier New" w:cs="Courier New" w:hint="default"/>
      </w:rPr>
    </w:lvl>
    <w:lvl w:ilvl="2" w:tplc="04090005" w:tentative="1">
      <w:start w:val="1"/>
      <w:numFmt w:val="bullet"/>
      <w:lvlText w:val=""/>
      <w:lvlJc w:val="left"/>
      <w:pPr>
        <w:ind w:left="5027" w:hanging="360"/>
      </w:pPr>
      <w:rPr>
        <w:rFonts w:ascii="Wingdings" w:hAnsi="Wingdings" w:hint="default"/>
      </w:rPr>
    </w:lvl>
    <w:lvl w:ilvl="3" w:tplc="04090001" w:tentative="1">
      <w:start w:val="1"/>
      <w:numFmt w:val="bullet"/>
      <w:lvlText w:val=""/>
      <w:lvlJc w:val="left"/>
      <w:pPr>
        <w:ind w:left="5747" w:hanging="360"/>
      </w:pPr>
      <w:rPr>
        <w:rFonts w:ascii="Symbol" w:hAnsi="Symbol" w:hint="default"/>
      </w:rPr>
    </w:lvl>
    <w:lvl w:ilvl="4" w:tplc="04090003" w:tentative="1">
      <w:start w:val="1"/>
      <w:numFmt w:val="bullet"/>
      <w:lvlText w:val="o"/>
      <w:lvlJc w:val="left"/>
      <w:pPr>
        <w:ind w:left="6467" w:hanging="360"/>
      </w:pPr>
      <w:rPr>
        <w:rFonts w:ascii="Courier New" w:hAnsi="Courier New" w:cs="Courier New" w:hint="default"/>
      </w:rPr>
    </w:lvl>
    <w:lvl w:ilvl="5" w:tplc="04090005" w:tentative="1">
      <w:start w:val="1"/>
      <w:numFmt w:val="bullet"/>
      <w:lvlText w:val=""/>
      <w:lvlJc w:val="left"/>
      <w:pPr>
        <w:ind w:left="7187" w:hanging="360"/>
      </w:pPr>
      <w:rPr>
        <w:rFonts w:ascii="Wingdings" w:hAnsi="Wingdings" w:hint="default"/>
      </w:rPr>
    </w:lvl>
    <w:lvl w:ilvl="6" w:tplc="04090001" w:tentative="1">
      <w:start w:val="1"/>
      <w:numFmt w:val="bullet"/>
      <w:lvlText w:val=""/>
      <w:lvlJc w:val="left"/>
      <w:pPr>
        <w:ind w:left="7907" w:hanging="360"/>
      </w:pPr>
      <w:rPr>
        <w:rFonts w:ascii="Symbol" w:hAnsi="Symbol" w:hint="default"/>
      </w:rPr>
    </w:lvl>
    <w:lvl w:ilvl="7" w:tplc="04090003" w:tentative="1">
      <w:start w:val="1"/>
      <w:numFmt w:val="bullet"/>
      <w:lvlText w:val="o"/>
      <w:lvlJc w:val="left"/>
      <w:pPr>
        <w:ind w:left="8627" w:hanging="360"/>
      </w:pPr>
      <w:rPr>
        <w:rFonts w:ascii="Courier New" w:hAnsi="Courier New" w:cs="Courier New" w:hint="default"/>
      </w:rPr>
    </w:lvl>
    <w:lvl w:ilvl="8" w:tplc="04090005" w:tentative="1">
      <w:start w:val="1"/>
      <w:numFmt w:val="bullet"/>
      <w:lvlText w:val=""/>
      <w:lvlJc w:val="left"/>
      <w:pPr>
        <w:ind w:left="9347" w:hanging="360"/>
      </w:pPr>
      <w:rPr>
        <w:rFonts w:ascii="Wingdings" w:hAnsi="Wingdings" w:hint="default"/>
      </w:rPr>
    </w:lvl>
  </w:abstractNum>
  <w:abstractNum w:abstractNumId="18" w15:restartNumberingAfterBreak="0">
    <w:nsid w:val="781802B9"/>
    <w:multiLevelType w:val="hybridMultilevel"/>
    <w:tmpl w:val="4692C77E"/>
    <w:lvl w:ilvl="0" w:tplc="04090001">
      <w:start w:val="1"/>
      <w:numFmt w:val="bullet"/>
      <w:lvlText w:val=""/>
      <w:lvlJc w:val="left"/>
      <w:pPr>
        <w:ind w:left="7169" w:hanging="360"/>
      </w:pPr>
      <w:rPr>
        <w:rFonts w:ascii="Symbol" w:hAnsi="Symbol" w:hint="default"/>
      </w:rPr>
    </w:lvl>
    <w:lvl w:ilvl="1" w:tplc="04090003" w:tentative="1">
      <w:start w:val="1"/>
      <w:numFmt w:val="bullet"/>
      <w:lvlText w:val="o"/>
      <w:lvlJc w:val="left"/>
      <w:pPr>
        <w:ind w:left="7889" w:hanging="360"/>
      </w:pPr>
      <w:rPr>
        <w:rFonts w:ascii="Courier New" w:hAnsi="Courier New" w:cs="Courier New" w:hint="default"/>
      </w:rPr>
    </w:lvl>
    <w:lvl w:ilvl="2" w:tplc="04090005" w:tentative="1">
      <w:start w:val="1"/>
      <w:numFmt w:val="bullet"/>
      <w:lvlText w:val=""/>
      <w:lvlJc w:val="left"/>
      <w:pPr>
        <w:ind w:left="8609" w:hanging="360"/>
      </w:pPr>
      <w:rPr>
        <w:rFonts w:ascii="Wingdings" w:hAnsi="Wingdings" w:hint="default"/>
      </w:rPr>
    </w:lvl>
    <w:lvl w:ilvl="3" w:tplc="04090001" w:tentative="1">
      <w:start w:val="1"/>
      <w:numFmt w:val="bullet"/>
      <w:lvlText w:val=""/>
      <w:lvlJc w:val="left"/>
      <w:pPr>
        <w:ind w:left="9329" w:hanging="360"/>
      </w:pPr>
      <w:rPr>
        <w:rFonts w:ascii="Symbol" w:hAnsi="Symbol" w:hint="default"/>
      </w:rPr>
    </w:lvl>
    <w:lvl w:ilvl="4" w:tplc="04090003" w:tentative="1">
      <w:start w:val="1"/>
      <w:numFmt w:val="bullet"/>
      <w:lvlText w:val="o"/>
      <w:lvlJc w:val="left"/>
      <w:pPr>
        <w:ind w:left="10049" w:hanging="360"/>
      </w:pPr>
      <w:rPr>
        <w:rFonts w:ascii="Courier New" w:hAnsi="Courier New" w:cs="Courier New" w:hint="default"/>
      </w:rPr>
    </w:lvl>
    <w:lvl w:ilvl="5" w:tplc="04090005" w:tentative="1">
      <w:start w:val="1"/>
      <w:numFmt w:val="bullet"/>
      <w:lvlText w:val=""/>
      <w:lvlJc w:val="left"/>
      <w:pPr>
        <w:ind w:left="10769" w:hanging="360"/>
      </w:pPr>
      <w:rPr>
        <w:rFonts w:ascii="Wingdings" w:hAnsi="Wingdings" w:hint="default"/>
      </w:rPr>
    </w:lvl>
    <w:lvl w:ilvl="6" w:tplc="04090001" w:tentative="1">
      <w:start w:val="1"/>
      <w:numFmt w:val="bullet"/>
      <w:lvlText w:val=""/>
      <w:lvlJc w:val="left"/>
      <w:pPr>
        <w:ind w:left="11489" w:hanging="360"/>
      </w:pPr>
      <w:rPr>
        <w:rFonts w:ascii="Symbol" w:hAnsi="Symbol" w:hint="default"/>
      </w:rPr>
    </w:lvl>
    <w:lvl w:ilvl="7" w:tplc="04090003" w:tentative="1">
      <w:start w:val="1"/>
      <w:numFmt w:val="bullet"/>
      <w:lvlText w:val="o"/>
      <w:lvlJc w:val="left"/>
      <w:pPr>
        <w:ind w:left="12209" w:hanging="360"/>
      </w:pPr>
      <w:rPr>
        <w:rFonts w:ascii="Courier New" w:hAnsi="Courier New" w:cs="Courier New" w:hint="default"/>
      </w:rPr>
    </w:lvl>
    <w:lvl w:ilvl="8" w:tplc="04090005" w:tentative="1">
      <w:start w:val="1"/>
      <w:numFmt w:val="bullet"/>
      <w:lvlText w:val=""/>
      <w:lvlJc w:val="left"/>
      <w:pPr>
        <w:ind w:left="12929" w:hanging="360"/>
      </w:pPr>
      <w:rPr>
        <w:rFonts w:ascii="Wingdings" w:hAnsi="Wingdings" w:hint="default"/>
      </w:rPr>
    </w:lvl>
  </w:abstractNum>
  <w:abstractNum w:abstractNumId="19" w15:restartNumberingAfterBreak="0">
    <w:nsid w:val="79481599"/>
    <w:multiLevelType w:val="hybridMultilevel"/>
    <w:tmpl w:val="796A4502"/>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num w:numId="1">
    <w:abstractNumId w:val="8"/>
  </w:num>
  <w:num w:numId="2">
    <w:abstractNumId w:val="12"/>
  </w:num>
  <w:num w:numId="3">
    <w:abstractNumId w:val="15"/>
  </w:num>
  <w:num w:numId="4">
    <w:abstractNumId w:val="5"/>
  </w:num>
  <w:num w:numId="5">
    <w:abstractNumId w:val="17"/>
  </w:num>
  <w:num w:numId="6">
    <w:abstractNumId w:val="18"/>
  </w:num>
  <w:num w:numId="7">
    <w:abstractNumId w:val="14"/>
  </w:num>
  <w:num w:numId="8">
    <w:abstractNumId w:val="11"/>
  </w:num>
  <w:num w:numId="9">
    <w:abstractNumId w:val="19"/>
  </w:num>
  <w:num w:numId="10">
    <w:abstractNumId w:val="7"/>
  </w:num>
  <w:num w:numId="11">
    <w:abstractNumId w:val="1"/>
  </w:num>
  <w:num w:numId="12">
    <w:abstractNumId w:val="10"/>
  </w:num>
  <w:num w:numId="13">
    <w:abstractNumId w:val="2"/>
  </w:num>
  <w:num w:numId="14">
    <w:abstractNumId w:val="9"/>
  </w:num>
  <w:num w:numId="15">
    <w:abstractNumId w:val="4"/>
  </w:num>
  <w:num w:numId="16">
    <w:abstractNumId w:val="0"/>
  </w:num>
  <w:num w:numId="17">
    <w:abstractNumId w:val="16"/>
  </w:num>
  <w:num w:numId="18">
    <w:abstractNumId w:val="13"/>
  </w:num>
  <w:num w:numId="19">
    <w:abstractNumId w:val="6"/>
  </w:num>
  <w:num w:numId="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E42C8"/>
    <w:rsid w:val="00000FB7"/>
    <w:rsid w:val="00002621"/>
    <w:rsid w:val="000054A2"/>
    <w:rsid w:val="00005624"/>
    <w:rsid w:val="00005E07"/>
    <w:rsid w:val="00007A23"/>
    <w:rsid w:val="0001115E"/>
    <w:rsid w:val="0001126E"/>
    <w:rsid w:val="000112C3"/>
    <w:rsid w:val="00011354"/>
    <w:rsid w:val="00011995"/>
    <w:rsid w:val="0001362D"/>
    <w:rsid w:val="000139F4"/>
    <w:rsid w:val="00013A53"/>
    <w:rsid w:val="00013D0E"/>
    <w:rsid w:val="00014367"/>
    <w:rsid w:val="00015259"/>
    <w:rsid w:val="000155BA"/>
    <w:rsid w:val="0001702F"/>
    <w:rsid w:val="0002022F"/>
    <w:rsid w:val="00020942"/>
    <w:rsid w:val="00021816"/>
    <w:rsid w:val="000239F8"/>
    <w:rsid w:val="00023AE3"/>
    <w:rsid w:val="00023F04"/>
    <w:rsid w:val="00025356"/>
    <w:rsid w:val="00030921"/>
    <w:rsid w:val="00031122"/>
    <w:rsid w:val="0003148D"/>
    <w:rsid w:val="0003214E"/>
    <w:rsid w:val="0003237C"/>
    <w:rsid w:val="000359DC"/>
    <w:rsid w:val="00036B4D"/>
    <w:rsid w:val="00040EE5"/>
    <w:rsid w:val="0004162B"/>
    <w:rsid w:val="000434A1"/>
    <w:rsid w:val="00044FB4"/>
    <w:rsid w:val="000475AE"/>
    <w:rsid w:val="00047F62"/>
    <w:rsid w:val="00050B93"/>
    <w:rsid w:val="000522E0"/>
    <w:rsid w:val="000531A1"/>
    <w:rsid w:val="00053BE2"/>
    <w:rsid w:val="00054607"/>
    <w:rsid w:val="00055454"/>
    <w:rsid w:val="0006124D"/>
    <w:rsid w:val="00061BBC"/>
    <w:rsid w:val="00062EA8"/>
    <w:rsid w:val="00064714"/>
    <w:rsid w:val="000656E9"/>
    <w:rsid w:val="00065C61"/>
    <w:rsid w:val="000667A9"/>
    <w:rsid w:val="0007165A"/>
    <w:rsid w:val="00072C8E"/>
    <w:rsid w:val="00073CF5"/>
    <w:rsid w:val="00074E81"/>
    <w:rsid w:val="00080079"/>
    <w:rsid w:val="0008400F"/>
    <w:rsid w:val="0008459C"/>
    <w:rsid w:val="000857BE"/>
    <w:rsid w:val="00087B42"/>
    <w:rsid w:val="0009129E"/>
    <w:rsid w:val="00092B22"/>
    <w:rsid w:val="00093BCF"/>
    <w:rsid w:val="00095821"/>
    <w:rsid w:val="000968C4"/>
    <w:rsid w:val="000A1453"/>
    <w:rsid w:val="000A25A1"/>
    <w:rsid w:val="000A415D"/>
    <w:rsid w:val="000A6AE0"/>
    <w:rsid w:val="000A79D2"/>
    <w:rsid w:val="000B3EA0"/>
    <w:rsid w:val="000B6910"/>
    <w:rsid w:val="000C00D7"/>
    <w:rsid w:val="000C124D"/>
    <w:rsid w:val="000C1629"/>
    <w:rsid w:val="000C5801"/>
    <w:rsid w:val="000C66E3"/>
    <w:rsid w:val="000D0B82"/>
    <w:rsid w:val="000D108E"/>
    <w:rsid w:val="000D2FF4"/>
    <w:rsid w:val="000D5750"/>
    <w:rsid w:val="000D7AD5"/>
    <w:rsid w:val="000E0B0F"/>
    <w:rsid w:val="000E224B"/>
    <w:rsid w:val="000E42C8"/>
    <w:rsid w:val="000E56B2"/>
    <w:rsid w:val="000E5854"/>
    <w:rsid w:val="000E5CF7"/>
    <w:rsid w:val="000F0081"/>
    <w:rsid w:val="000F131E"/>
    <w:rsid w:val="000F15E5"/>
    <w:rsid w:val="000F466F"/>
    <w:rsid w:val="000F5268"/>
    <w:rsid w:val="000F6422"/>
    <w:rsid w:val="00100011"/>
    <w:rsid w:val="00100DE6"/>
    <w:rsid w:val="001022BD"/>
    <w:rsid w:val="00104C0C"/>
    <w:rsid w:val="00106655"/>
    <w:rsid w:val="00106F64"/>
    <w:rsid w:val="00112EA2"/>
    <w:rsid w:val="00113215"/>
    <w:rsid w:val="001135D7"/>
    <w:rsid w:val="00120343"/>
    <w:rsid w:val="00122394"/>
    <w:rsid w:val="00122D7E"/>
    <w:rsid w:val="00123D40"/>
    <w:rsid w:val="001261EC"/>
    <w:rsid w:val="0012663B"/>
    <w:rsid w:val="00126D93"/>
    <w:rsid w:val="00132767"/>
    <w:rsid w:val="00135FB6"/>
    <w:rsid w:val="001366EF"/>
    <w:rsid w:val="0013673B"/>
    <w:rsid w:val="00136DBE"/>
    <w:rsid w:val="001400DC"/>
    <w:rsid w:val="00141965"/>
    <w:rsid w:val="001421F2"/>
    <w:rsid w:val="00142499"/>
    <w:rsid w:val="0014352D"/>
    <w:rsid w:val="00144EA5"/>
    <w:rsid w:val="00155FBF"/>
    <w:rsid w:val="001623B3"/>
    <w:rsid w:val="00162951"/>
    <w:rsid w:val="0016680C"/>
    <w:rsid w:val="00171621"/>
    <w:rsid w:val="00172AEE"/>
    <w:rsid w:val="00176A8F"/>
    <w:rsid w:val="00180167"/>
    <w:rsid w:val="00181720"/>
    <w:rsid w:val="00182511"/>
    <w:rsid w:val="0018781E"/>
    <w:rsid w:val="001933D6"/>
    <w:rsid w:val="00194353"/>
    <w:rsid w:val="00195CA7"/>
    <w:rsid w:val="001972F6"/>
    <w:rsid w:val="001975DB"/>
    <w:rsid w:val="001A08A4"/>
    <w:rsid w:val="001A40A0"/>
    <w:rsid w:val="001A43C3"/>
    <w:rsid w:val="001A5799"/>
    <w:rsid w:val="001A6EF5"/>
    <w:rsid w:val="001B0414"/>
    <w:rsid w:val="001B0DE4"/>
    <w:rsid w:val="001B154C"/>
    <w:rsid w:val="001B326B"/>
    <w:rsid w:val="001B5F0E"/>
    <w:rsid w:val="001B749A"/>
    <w:rsid w:val="001C1CF5"/>
    <w:rsid w:val="001C4941"/>
    <w:rsid w:val="001C60FB"/>
    <w:rsid w:val="001C6273"/>
    <w:rsid w:val="001C6BB2"/>
    <w:rsid w:val="001D049A"/>
    <w:rsid w:val="001D173F"/>
    <w:rsid w:val="001D2D2A"/>
    <w:rsid w:val="001D67B9"/>
    <w:rsid w:val="001D7B00"/>
    <w:rsid w:val="001E064C"/>
    <w:rsid w:val="001E08B5"/>
    <w:rsid w:val="001F0633"/>
    <w:rsid w:val="001F2145"/>
    <w:rsid w:val="001F5380"/>
    <w:rsid w:val="002027AC"/>
    <w:rsid w:val="0020300C"/>
    <w:rsid w:val="002032C2"/>
    <w:rsid w:val="0020386F"/>
    <w:rsid w:val="002074D9"/>
    <w:rsid w:val="00215F5B"/>
    <w:rsid w:val="00216D9E"/>
    <w:rsid w:val="00217961"/>
    <w:rsid w:val="002208E5"/>
    <w:rsid w:val="00221488"/>
    <w:rsid w:val="0022165E"/>
    <w:rsid w:val="002219EF"/>
    <w:rsid w:val="00222E36"/>
    <w:rsid w:val="00223D62"/>
    <w:rsid w:val="00224823"/>
    <w:rsid w:val="00224A58"/>
    <w:rsid w:val="00224ECD"/>
    <w:rsid w:val="00225D2C"/>
    <w:rsid w:val="00226245"/>
    <w:rsid w:val="00226672"/>
    <w:rsid w:val="00227A80"/>
    <w:rsid w:val="00230DCF"/>
    <w:rsid w:val="00233DBE"/>
    <w:rsid w:val="002351FC"/>
    <w:rsid w:val="00235888"/>
    <w:rsid w:val="002369C5"/>
    <w:rsid w:val="00237202"/>
    <w:rsid w:val="00241AA1"/>
    <w:rsid w:val="002444BC"/>
    <w:rsid w:val="00244E0A"/>
    <w:rsid w:val="00246601"/>
    <w:rsid w:val="0024739B"/>
    <w:rsid w:val="00247B20"/>
    <w:rsid w:val="00250665"/>
    <w:rsid w:val="002510DE"/>
    <w:rsid w:val="00255DDB"/>
    <w:rsid w:val="00256D5D"/>
    <w:rsid w:val="002572DF"/>
    <w:rsid w:val="0026134B"/>
    <w:rsid w:val="00261649"/>
    <w:rsid w:val="00261B1C"/>
    <w:rsid w:val="00262AD3"/>
    <w:rsid w:val="002646E8"/>
    <w:rsid w:val="0026718B"/>
    <w:rsid w:val="002741EA"/>
    <w:rsid w:val="00275A5F"/>
    <w:rsid w:val="00277417"/>
    <w:rsid w:val="002825D4"/>
    <w:rsid w:val="00283A56"/>
    <w:rsid w:val="00283BD8"/>
    <w:rsid w:val="00283DFF"/>
    <w:rsid w:val="00284EE5"/>
    <w:rsid w:val="00285D7E"/>
    <w:rsid w:val="00286F64"/>
    <w:rsid w:val="00287B83"/>
    <w:rsid w:val="002922D5"/>
    <w:rsid w:val="00292843"/>
    <w:rsid w:val="002941F4"/>
    <w:rsid w:val="00294EDE"/>
    <w:rsid w:val="002969BA"/>
    <w:rsid w:val="00297A8C"/>
    <w:rsid w:val="002A1188"/>
    <w:rsid w:val="002A1E40"/>
    <w:rsid w:val="002A2015"/>
    <w:rsid w:val="002A2DD5"/>
    <w:rsid w:val="002A354C"/>
    <w:rsid w:val="002A7016"/>
    <w:rsid w:val="002A72C5"/>
    <w:rsid w:val="002B0CC6"/>
    <w:rsid w:val="002B1B94"/>
    <w:rsid w:val="002B2616"/>
    <w:rsid w:val="002B63BA"/>
    <w:rsid w:val="002C0222"/>
    <w:rsid w:val="002C0BAD"/>
    <w:rsid w:val="002C1219"/>
    <w:rsid w:val="002C14E5"/>
    <w:rsid w:val="002C36D5"/>
    <w:rsid w:val="002C38C4"/>
    <w:rsid w:val="002C7B29"/>
    <w:rsid w:val="002D06E4"/>
    <w:rsid w:val="002D37EF"/>
    <w:rsid w:val="002D5688"/>
    <w:rsid w:val="002D573B"/>
    <w:rsid w:val="002D5BE5"/>
    <w:rsid w:val="002D76F1"/>
    <w:rsid w:val="002E2889"/>
    <w:rsid w:val="002E6AB7"/>
    <w:rsid w:val="002E72EF"/>
    <w:rsid w:val="0030317B"/>
    <w:rsid w:val="00303728"/>
    <w:rsid w:val="00303980"/>
    <w:rsid w:val="0030745E"/>
    <w:rsid w:val="00313B67"/>
    <w:rsid w:val="00322351"/>
    <w:rsid w:val="00322F27"/>
    <w:rsid w:val="0032727E"/>
    <w:rsid w:val="00333ACD"/>
    <w:rsid w:val="00334CE8"/>
    <w:rsid w:val="003379F5"/>
    <w:rsid w:val="00341826"/>
    <w:rsid w:val="003422A8"/>
    <w:rsid w:val="00342605"/>
    <w:rsid w:val="00344B9F"/>
    <w:rsid w:val="00346A48"/>
    <w:rsid w:val="003477B3"/>
    <w:rsid w:val="00350DC5"/>
    <w:rsid w:val="0035100D"/>
    <w:rsid w:val="00351240"/>
    <w:rsid w:val="00352628"/>
    <w:rsid w:val="003553F0"/>
    <w:rsid w:val="00357333"/>
    <w:rsid w:val="00357EB3"/>
    <w:rsid w:val="0036003D"/>
    <w:rsid w:val="00361425"/>
    <w:rsid w:val="00361FF9"/>
    <w:rsid w:val="0036350D"/>
    <w:rsid w:val="00363BAE"/>
    <w:rsid w:val="003640A1"/>
    <w:rsid w:val="00364A5D"/>
    <w:rsid w:val="00366ABF"/>
    <w:rsid w:val="00371B4B"/>
    <w:rsid w:val="0037479B"/>
    <w:rsid w:val="003761DC"/>
    <w:rsid w:val="00377165"/>
    <w:rsid w:val="00381390"/>
    <w:rsid w:val="0038251E"/>
    <w:rsid w:val="003850E9"/>
    <w:rsid w:val="00387504"/>
    <w:rsid w:val="00387F79"/>
    <w:rsid w:val="003A03E0"/>
    <w:rsid w:val="003A0FDC"/>
    <w:rsid w:val="003A2DBA"/>
    <w:rsid w:val="003A5A14"/>
    <w:rsid w:val="003B1E6C"/>
    <w:rsid w:val="003B20BC"/>
    <w:rsid w:val="003B2C83"/>
    <w:rsid w:val="003B7EBE"/>
    <w:rsid w:val="003C1674"/>
    <w:rsid w:val="003C2885"/>
    <w:rsid w:val="003C3C91"/>
    <w:rsid w:val="003C522E"/>
    <w:rsid w:val="003C607F"/>
    <w:rsid w:val="003D481F"/>
    <w:rsid w:val="003D4A73"/>
    <w:rsid w:val="003D7C7F"/>
    <w:rsid w:val="003E1775"/>
    <w:rsid w:val="003E1C7D"/>
    <w:rsid w:val="003E25AA"/>
    <w:rsid w:val="003E3A10"/>
    <w:rsid w:val="003E4AD2"/>
    <w:rsid w:val="003E4C9D"/>
    <w:rsid w:val="003E566E"/>
    <w:rsid w:val="003F0F30"/>
    <w:rsid w:val="003F1424"/>
    <w:rsid w:val="003F1990"/>
    <w:rsid w:val="003F490A"/>
    <w:rsid w:val="003F52D4"/>
    <w:rsid w:val="003F6A6B"/>
    <w:rsid w:val="003F6A7C"/>
    <w:rsid w:val="003F70BA"/>
    <w:rsid w:val="0040055F"/>
    <w:rsid w:val="00400855"/>
    <w:rsid w:val="004010B2"/>
    <w:rsid w:val="00401900"/>
    <w:rsid w:val="00401942"/>
    <w:rsid w:val="00401A09"/>
    <w:rsid w:val="00404A0D"/>
    <w:rsid w:val="00404B1E"/>
    <w:rsid w:val="00404DA0"/>
    <w:rsid w:val="00404FB0"/>
    <w:rsid w:val="00406B6C"/>
    <w:rsid w:val="004072E3"/>
    <w:rsid w:val="0041294A"/>
    <w:rsid w:val="0041381D"/>
    <w:rsid w:val="00414C12"/>
    <w:rsid w:val="00415120"/>
    <w:rsid w:val="0041519E"/>
    <w:rsid w:val="00416A1B"/>
    <w:rsid w:val="00422C81"/>
    <w:rsid w:val="00423C21"/>
    <w:rsid w:val="004253CC"/>
    <w:rsid w:val="00425D00"/>
    <w:rsid w:val="004279D0"/>
    <w:rsid w:val="00430324"/>
    <w:rsid w:val="004308D0"/>
    <w:rsid w:val="00432587"/>
    <w:rsid w:val="00432F0B"/>
    <w:rsid w:val="00433DF2"/>
    <w:rsid w:val="00440C40"/>
    <w:rsid w:val="00440C85"/>
    <w:rsid w:val="004415EF"/>
    <w:rsid w:val="004423B6"/>
    <w:rsid w:val="004456D2"/>
    <w:rsid w:val="00446E74"/>
    <w:rsid w:val="0044753C"/>
    <w:rsid w:val="004518DD"/>
    <w:rsid w:val="00453DE3"/>
    <w:rsid w:val="00455294"/>
    <w:rsid w:val="00456110"/>
    <w:rsid w:val="0046502A"/>
    <w:rsid w:val="00465757"/>
    <w:rsid w:val="00471172"/>
    <w:rsid w:val="004712D0"/>
    <w:rsid w:val="0047392A"/>
    <w:rsid w:val="00477B3A"/>
    <w:rsid w:val="00477CB1"/>
    <w:rsid w:val="0048044A"/>
    <w:rsid w:val="00483E3E"/>
    <w:rsid w:val="00486C0E"/>
    <w:rsid w:val="00491AA4"/>
    <w:rsid w:val="0049258B"/>
    <w:rsid w:val="00493536"/>
    <w:rsid w:val="00493D96"/>
    <w:rsid w:val="00493DFE"/>
    <w:rsid w:val="004940A8"/>
    <w:rsid w:val="004952EF"/>
    <w:rsid w:val="00495D82"/>
    <w:rsid w:val="004A29DD"/>
    <w:rsid w:val="004A2B10"/>
    <w:rsid w:val="004A2C84"/>
    <w:rsid w:val="004A3C0D"/>
    <w:rsid w:val="004A58BA"/>
    <w:rsid w:val="004A79C0"/>
    <w:rsid w:val="004B07FA"/>
    <w:rsid w:val="004B2455"/>
    <w:rsid w:val="004B2974"/>
    <w:rsid w:val="004B2AB1"/>
    <w:rsid w:val="004B4A9B"/>
    <w:rsid w:val="004B6192"/>
    <w:rsid w:val="004B6714"/>
    <w:rsid w:val="004C0435"/>
    <w:rsid w:val="004C269F"/>
    <w:rsid w:val="004C31F5"/>
    <w:rsid w:val="004D1509"/>
    <w:rsid w:val="004D2A07"/>
    <w:rsid w:val="004E02E0"/>
    <w:rsid w:val="004E0F19"/>
    <w:rsid w:val="004E16A6"/>
    <w:rsid w:val="004E1756"/>
    <w:rsid w:val="004E216F"/>
    <w:rsid w:val="004E4679"/>
    <w:rsid w:val="004E48CE"/>
    <w:rsid w:val="004E59E1"/>
    <w:rsid w:val="004E7449"/>
    <w:rsid w:val="004F0845"/>
    <w:rsid w:val="004F4448"/>
    <w:rsid w:val="004F49D8"/>
    <w:rsid w:val="004F5890"/>
    <w:rsid w:val="00500343"/>
    <w:rsid w:val="005005B2"/>
    <w:rsid w:val="00502A12"/>
    <w:rsid w:val="00505512"/>
    <w:rsid w:val="00505D17"/>
    <w:rsid w:val="00505F93"/>
    <w:rsid w:val="00507C7C"/>
    <w:rsid w:val="00507DB5"/>
    <w:rsid w:val="00510CD7"/>
    <w:rsid w:val="0051342D"/>
    <w:rsid w:val="00516B4A"/>
    <w:rsid w:val="0052310B"/>
    <w:rsid w:val="00526D9B"/>
    <w:rsid w:val="005331D9"/>
    <w:rsid w:val="005333AF"/>
    <w:rsid w:val="00536CA1"/>
    <w:rsid w:val="005371CE"/>
    <w:rsid w:val="00540562"/>
    <w:rsid w:val="005421D2"/>
    <w:rsid w:val="00544FA7"/>
    <w:rsid w:val="005451E4"/>
    <w:rsid w:val="00551AAA"/>
    <w:rsid w:val="00552D1E"/>
    <w:rsid w:val="0055680A"/>
    <w:rsid w:val="00557993"/>
    <w:rsid w:val="00557EC3"/>
    <w:rsid w:val="005604D2"/>
    <w:rsid w:val="00560BCA"/>
    <w:rsid w:val="00562FB3"/>
    <w:rsid w:val="0056460C"/>
    <w:rsid w:val="005700E1"/>
    <w:rsid w:val="00570F2D"/>
    <w:rsid w:val="005710F7"/>
    <w:rsid w:val="00575861"/>
    <w:rsid w:val="00575F94"/>
    <w:rsid w:val="0057709E"/>
    <w:rsid w:val="005807E4"/>
    <w:rsid w:val="00584A7C"/>
    <w:rsid w:val="0058659F"/>
    <w:rsid w:val="00587B2B"/>
    <w:rsid w:val="00595108"/>
    <w:rsid w:val="005959C7"/>
    <w:rsid w:val="00596D76"/>
    <w:rsid w:val="005A2389"/>
    <w:rsid w:val="005A2DDE"/>
    <w:rsid w:val="005A34D1"/>
    <w:rsid w:val="005A3F46"/>
    <w:rsid w:val="005A3FE8"/>
    <w:rsid w:val="005A40B2"/>
    <w:rsid w:val="005C22BB"/>
    <w:rsid w:val="005C38AD"/>
    <w:rsid w:val="005C5813"/>
    <w:rsid w:val="005C65BD"/>
    <w:rsid w:val="005D1544"/>
    <w:rsid w:val="005E0A20"/>
    <w:rsid w:val="005E1A05"/>
    <w:rsid w:val="005E5840"/>
    <w:rsid w:val="005E5F37"/>
    <w:rsid w:val="005E76B9"/>
    <w:rsid w:val="005F0BAE"/>
    <w:rsid w:val="005F14F8"/>
    <w:rsid w:val="005F26B2"/>
    <w:rsid w:val="005F50B6"/>
    <w:rsid w:val="005F6116"/>
    <w:rsid w:val="00600DBE"/>
    <w:rsid w:val="00601342"/>
    <w:rsid w:val="006013B2"/>
    <w:rsid w:val="0060592F"/>
    <w:rsid w:val="0060605C"/>
    <w:rsid w:val="00611F4C"/>
    <w:rsid w:val="006145CD"/>
    <w:rsid w:val="0061514C"/>
    <w:rsid w:val="006151C6"/>
    <w:rsid w:val="00615C85"/>
    <w:rsid w:val="00615FFA"/>
    <w:rsid w:val="00616591"/>
    <w:rsid w:val="00617F82"/>
    <w:rsid w:val="006235CA"/>
    <w:rsid w:val="00626F67"/>
    <w:rsid w:val="0062773A"/>
    <w:rsid w:val="00631EC6"/>
    <w:rsid w:val="0063211C"/>
    <w:rsid w:val="00632D3C"/>
    <w:rsid w:val="00634D74"/>
    <w:rsid w:val="00636785"/>
    <w:rsid w:val="00640FA5"/>
    <w:rsid w:val="00642529"/>
    <w:rsid w:val="0064264D"/>
    <w:rsid w:val="0064396D"/>
    <w:rsid w:val="00643E92"/>
    <w:rsid w:val="0064687A"/>
    <w:rsid w:val="00647A82"/>
    <w:rsid w:val="00652528"/>
    <w:rsid w:val="00660BE2"/>
    <w:rsid w:val="0066168A"/>
    <w:rsid w:val="00661E50"/>
    <w:rsid w:val="00661F10"/>
    <w:rsid w:val="006620E0"/>
    <w:rsid w:val="0066536B"/>
    <w:rsid w:val="006657F4"/>
    <w:rsid w:val="00666D75"/>
    <w:rsid w:val="006702AA"/>
    <w:rsid w:val="00670607"/>
    <w:rsid w:val="0067175E"/>
    <w:rsid w:val="00680591"/>
    <w:rsid w:val="006906E1"/>
    <w:rsid w:val="00693868"/>
    <w:rsid w:val="00693EE8"/>
    <w:rsid w:val="0069594D"/>
    <w:rsid w:val="006A1379"/>
    <w:rsid w:val="006A511D"/>
    <w:rsid w:val="006A55E5"/>
    <w:rsid w:val="006A61FB"/>
    <w:rsid w:val="006A7C3D"/>
    <w:rsid w:val="006B1A3F"/>
    <w:rsid w:val="006B1E11"/>
    <w:rsid w:val="006B2BC7"/>
    <w:rsid w:val="006B332F"/>
    <w:rsid w:val="006B3B3C"/>
    <w:rsid w:val="006B6668"/>
    <w:rsid w:val="006B6C36"/>
    <w:rsid w:val="006B6DD9"/>
    <w:rsid w:val="006C0464"/>
    <w:rsid w:val="006C0F53"/>
    <w:rsid w:val="006C27BD"/>
    <w:rsid w:val="006C403A"/>
    <w:rsid w:val="006C4CE7"/>
    <w:rsid w:val="006C58C7"/>
    <w:rsid w:val="006C7461"/>
    <w:rsid w:val="006D002F"/>
    <w:rsid w:val="006D065C"/>
    <w:rsid w:val="006D21B8"/>
    <w:rsid w:val="006D2346"/>
    <w:rsid w:val="006D25E9"/>
    <w:rsid w:val="006D31B4"/>
    <w:rsid w:val="006D5211"/>
    <w:rsid w:val="006D540D"/>
    <w:rsid w:val="006D5F6B"/>
    <w:rsid w:val="006D6703"/>
    <w:rsid w:val="006E0D92"/>
    <w:rsid w:val="006E1019"/>
    <w:rsid w:val="006E1E6D"/>
    <w:rsid w:val="006E4113"/>
    <w:rsid w:val="006E5C4D"/>
    <w:rsid w:val="006F00C3"/>
    <w:rsid w:val="006F6776"/>
    <w:rsid w:val="007016B9"/>
    <w:rsid w:val="007032C4"/>
    <w:rsid w:val="00703AA3"/>
    <w:rsid w:val="0070400D"/>
    <w:rsid w:val="0070526A"/>
    <w:rsid w:val="0070691C"/>
    <w:rsid w:val="0071115A"/>
    <w:rsid w:val="007169E5"/>
    <w:rsid w:val="00716A21"/>
    <w:rsid w:val="007212C4"/>
    <w:rsid w:val="0073077F"/>
    <w:rsid w:val="00730976"/>
    <w:rsid w:val="00733F30"/>
    <w:rsid w:val="0073572E"/>
    <w:rsid w:val="007363E2"/>
    <w:rsid w:val="007424BE"/>
    <w:rsid w:val="0074515C"/>
    <w:rsid w:val="007455AF"/>
    <w:rsid w:val="007466F8"/>
    <w:rsid w:val="007470F3"/>
    <w:rsid w:val="007526F0"/>
    <w:rsid w:val="00753F6E"/>
    <w:rsid w:val="007542F4"/>
    <w:rsid w:val="007545D5"/>
    <w:rsid w:val="00755253"/>
    <w:rsid w:val="0075548E"/>
    <w:rsid w:val="0077155A"/>
    <w:rsid w:val="0077169D"/>
    <w:rsid w:val="00771F61"/>
    <w:rsid w:val="00774143"/>
    <w:rsid w:val="00774ED4"/>
    <w:rsid w:val="007756A0"/>
    <w:rsid w:val="00775F10"/>
    <w:rsid w:val="007761FB"/>
    <w:rsid w:val="00780BE9"/>
    <w:rsid w:val="00782EEA"/>
    <w:rsid w:val="007856AB"/>
    <w:rsid w:val="00787B4F"/>
    <w:rsid w:val="007917AC"/>
    <w:rsid w:val="00791B5A"/>
    <w:rsid w:val="0079274D"/>
    <w:rsid w:val="00795A74"/>
    <w:rsid w:val="00795A76"/>
    <w:rsid w:val="00796002"/>
    <w:rsid w:val="007A07E8"/>
    <w:rsid w:val="007A0E61"/>
    <w:rsid w:val="007A1091"/>
    <w:rsid w:val="007A290F"/>
    <w:rsid w:val="007A2DE0"/>
    <w:rsid w:val="007A6508"/>
    <w:rsid w:val="007A6F23"/>
    <w:rsid w:val="007B4254"/>
    <w:rsid w:val="007B653E"/>
    <w:rsid w:val="007C2978"/>
    <w:rsid w:val="007C4333"/>
    <w:rsid w:val="007C611E"/>
    <w:rsid w:val="007C6CA4"/>
    <w:rsid w:val="007D0449"/>
    <w:rsid w:val="007D1288"/>
    <w:rsid w:val="007D1A7F"/>
    <w:rsid w:val="007D2642"/>
    <w:rsid w:val="007D2F9D"/>
    <w:rsid w:val="007D5194"/>
    <w:rsid w:val="007D5964"/>
    <w:rsid w:val="007D7785"/>
    <w:rsid w:val="007D7E89"/>
    <w:rsid w:val="007E0CEA"/>
    <w:rsid w:val="007E11CB"/>
    <w:rsid w:val="007E1A00"/>
    <w:rsid w:val="007E470B"/>
    <w:rsid w:val="007F17FF"/>
    <w:rsid w:val="007F1F71"/>
    <w:rsid w:val="007F3137"/>
    <w:rsid w:val="007F6127"/>
    <w:rsid w:val="008028A2"/>
    <w:rsid w:val="00802981"/>
    <w:rsid w:val="00803A2A"/>
    <w:rsid w:val="00803E74"/>
    <w:rsid w:val="00811A73"/>
    <w:rsid w:val="008127F7"/>
    <w:rsid w:val="0081309B"/>
    <w:rsid w:val="0082110C"/>
    <w:rsid w:val="0082198D"/>
    <w:rsid w:val="00822A6B"/>
    <w:rsid w:val="00822D4A"/>
    <w:rsid w:val="00824CEE"/>
    <w:rsid w:val="00825297"/>
    <w:rsid w:val="00830A1A"/>
    <w:rsid w:val="00831114"/>
    <w:rsid w:val="00831DA4"/>
    <w:rsid w:val="00833444"/>
    <w:rsid w:val="00840722"/>
    <w:rsid w:val="00841786"/>
    <w:rsid w:val="00842C1E"/>
    <w:rsid w:val="00843C23"/>
    <w:rsid w:val="00844B4C"/>
    <w:rsid w:val="00844E15"/>
    <w:rsid w:val="00850133"/>
    <w:rsid w:val="008508E8"/>
    <w:rsid w:val="00850D8C"/>
    <w:rsid w:val="008551C6"/>
    <w:rsid w:val="00855928"/>
    <w:rsid w:val="008579FA"/>
    <w:rsid w:val="00857DDB"/>
    <w:rsid w:val="00861E56"/>
    <w:rsid w:val="00863682"/>
    <w:rsid w:val="00864B22"/>
    <w:rsid w:val="00864D95"/>
    <w:rsid w:val="00867FB4"/>
    <w:rsid w:val="008719B3"/>
    <w:rsid w:val="008754DC"/>
    <w:rsid w:val="008810DC"/>
    <w:rsid w:val="00882CB7"/>
    <w:rsid w:val="00883277"/>
    <w:rsid w:val="00883F22"/>
    <w:rsid w:val="00887625"/>
    <w:rsid w:val="00887CB6"/>
    <w:rsid w:val="00893549"/>
    <w:rsid w:val="00893593"/>
    <w:rsid w:val="00895D36"/>
    <w:rsid w:val="008977F5"/>
    <w:rsid w:val="008A0C51"/>
    <w:rsid w:val="008A12C7"/>
    <w:rsid w:val="008A6246"/>
    <w:rsid w:val="008A7DB2"/>
    <w:rsid w:val="008B1C7C"/>
    <w:rsid w:val="008B258F"/>
    <w:rsid w:val="008B290A"/>
    <w:rsid w:val="008B2F48"/>
    <w:rsid w:val="008B3C12"/>
    <w:rsid w:val="008B3C8B"/>
    <w:rsid w:val="008B45ED"/>
    <w:rsid w:val="008B7C6F"/>
    <w:rsid w:val="008C063C"/>
    <w:rsid w:val="008C13BA"/>
    <w:rsid w:val="008C2C83"/>
    <w:rsid w:val="008C2FD8"/>
    <w:rsid w:val="008C49F7"/>
    <w:rsid w:val="008C69E9"/>
    <w:rsid w:val="008D10CB"/>
    <w:rsid w:val="008D1ACD"/>
    <w:rsid w:val="008D1DDF"/>
    <w:rsid w:val="008D44E0"/>
    <w:rsid w:val="008D5900"/>
    <w:rsid w:val="008D5C19"/>
    <w:rsid w:val="008D67A2"/>
    <w:rsid w:val="008D6812"/>
    <w:rsid w:val="008E129F"/>
    <w:rsid w:val="008E12A1"/>
    <w:rsid w:val="008E2167"/>
    <w:rsid w:val="008E45E7"/>
    <w:rsid w:val="008E4DC2"/>
    <w:rsid w:val="008E4EEF"/>
    <w:rsid w:val="008E61A6"/>
    <w:rsid w:val="008E6544"/>
    <w:rsid w:val="008E719F"/>
    <w:rsid w:val="008E735B"/>
    <w:rsid w:val="008F1A75"/>
    <w:rsid w:val="008F58D8"/>
    <w:rsid w:val="008F70BD"/>
    <w:rsid w:val="00902F28"/>
    <w:rsid w:val="0090423F"/>
    <w:rsid w:val="009042BF"/>
    <w:rsid w:val="009048DE"/>
    <w:rsid w:val="00905876"/>
    <w:rsid w:val="00905995"/>
    <w:rsid w:val="00905BD4"/>
    <w:rsid w:val="009076DC"/>
    <w:rsid w:val="0091156D"/>
    <w:rsid w:val="009128E6"/>
    <w:rsid w:val="00912C44"/>
    <w:rsid w:val="00912FA2"/>
    <w:rsid w:val="009159E7"/>
    <w:rsid w:val="00915FC2"/>
    <w:rsid w:val="00916235"/>
    <w:rsid w:val="00916C92"/>
    <w:rsid w:val="009201E7"/>
    <w:rsid w:val="009201F0"/>
    <w:rsid w:val="009202BD"/>
    <w:rsid w:val="0092064F"/>
    <w:rsid w:val="009213A0"/>
    <w:rsid w:val="0092172A"/>
    <w:rsid w:val="00922A00"/>
    <w:rsid w:val="00922B60"/>
    <w:rsid w:val="00923BDB"/>
    <w:rsid w:val="00923E69"/>
    <w:rsid w:val="00926849"/>
    <w:rsid w:val="0093062A"/>
    <w:rsid w:val="0093071F"/>
    <w:rsid w:val="009400CC"/>
    <w:rsid w:val="00941408"/>
    <w:rsid w:val="009435AC"/>
    <w:rsid w:val="00945469"/>
    <w:rsid w:val="009455E2"/>
    <w:rsid w:val="00945AD4"/>
    <w:rsid w:val="0095059E"/>
    <w:rsid w:val="00951D46"/>
    <w:rsid w:val="00951E23"/>
    <w:rsid w:val="009529DA"/>
    <w:rsid w:val="00957A4E"/>
    <w:rsid w:val="00957AD5"/>
    <w:rsid w:val="00960C21"/>
    <w:rsid w:val="009639BF"/>
    <w:rsid w:val="00963B17"/>
    <w:rsid w:val="00964DE8"/>
    <w:rsid w:val="0097009F"/>
    <w:rsid w:val="00973517"/>
    <w:rsid w:val="00975ACD"/>
    <w:rsid w:val="00975B5F"/>
    <w:rsid w:val="00975C6F"/>
    <w:rsid w:val="00975C99"/>
    <w:rsid w:val="00977234"/>
    <w:rsid w:val="00977296"/>
    <w:rsid w:val="00977704"/>
    <w:rsid w:val="0098072A"/>
    <w:rsid w:val="00985B50"/>
    <w:rsid w:val="00987308"/>
    <w:rsid w:val="00987AA6"/>
    <w:rsid w:val="0099183F"/>
    <w:rsid w:val="00992DB2"/>
    <w:rsid w:val="00993F78"/>
    <w:rsid w:val="00997163"/>
    <w:rsid w:val="009A0429"/>
    <w:rsid w:val="009A2D47"/>
    <w:rsid w:val="009A3296"/>
    <w:rsid w:val="009A5824"/>
    <w:rsid w:val="009A5E0D"/>
    <w:rsid w:val="009B07EB"/>
    <w:rsid w:val="009B28D4"/>
    <w:rsid w:val="009B6F79"/>
    <w:rsid w:val="009B7A37"/>
    <w:rsid w:val="009C069F"/>
    <w:rsid w:val="009C771E"/>
    <w:rsid w:val="009C7B83"/>
    <w:rsid w:val="009D108F"/>
    <w:rsid w:val="009D314C"/>
    <w:rsid w:val="009D4112"/>
    <w:rsid w:val="009D6EF9"/>
    <w:rsid w:val="009E0134"/>
    <w:rsid w:val="009E0A48"/>
    <w:rsid w:val="009E1A85"/>
    <w:rsid w:val="009E3D0C"/>
    <w:rsid w:val="009E539A"/>
    <w:rsid w:val="009E7B3E"/>
    <w:rsid w:val="009E7C0E"/>
    <w:rsid w:val="009F0C39"/>
    <w:rsid w:val="009F238B"/>
    <w:rsid w:val="009F4A94"/>
    <w:rsid w:val="009F551F"/>
    <w:rsid w:val="009F61B3"/>
    <w:rsid w:val="009F77FD"/>
    <w:rsid w:val="00A00534"/>
    <w:rsid w:val="00A006C1"/>
    <w:rsid w:val="00A01D98"/>
    <w:rsid w:val="00A03724"/>
    <w:rsid w:val="00A03BA2"/>
    <w:rsid w:val="00A04CF9"/>
    <w:rsid w:val="00A0596B"/>
    <w:rsid w:val="00A068FD"/>
    <w:rsid w:val="00A115B4"/>
    <w:rsid w:val="00A115E4"/>
    <w:rsid w:val="00A11A59"/>
    <w:rsid w:val="00A12D39"/>
    <w:rsid w:val="00A13BE7"/>
    <w:rsid w:val="00A15081"/>
    <w:rsid w:val="00A16E5E"/>
    <w:rsid w:val="00A16F6B"/>
    <w:rsid w:val="00A17C4B"/>
    <w:rsid w:val="00A20607"/>
    <w:rsid w:val="00A2087E"/>
    <w:rsid w:val="00A2136F"/>
    <w:rsid w:val="00A225E1"/>
    <w:rsid w:val="00A2360A"/>
    <w:rsid w:val="00A261E5"/>
    <w:rsid w:val="00A279B2"/>
    <w:rsid w:val="00A31EFF"/>
    <w:rsid w:val="00A3264D"/>
    <w:rsid w:val="00A33375"/>
    <w:rsid w:val="00A340CF"/>
    <w:rsid w:val="00A34BE7"/>
    <w:rsid w:val="00A35712"/>
    <w:rsid w:val="00A37B09"/>
    <w:rsid w:val="00A37D15"/>
    <w:rsid w:val="00A37E44"/>
    <w:rsid w:val="00A4105D"/>
    <w:rsid w:val="00A415F9"/>
    <w:rsid w:val="00A43219"/>
    <w:rsid w:val="00A460B4"/>
    <w:rsid w:val="00A54962"/>
    <w:rsid w:val="00A57E67"/>
    <w:rsid w:val="00A61928"/>
    <w:rsid w:val="00A620E5"/>
    <w:rsid w:val="00A628C9"/>
    <w:rsid w:val="00A63580"/>
    <w:rsid w:val="00A6377D"/>
    <w:rsid w:val="00A63D2F"/>
    <w:rsid w:val="00A64FB7"/>
    <w:rsid w:val="00A65BE4"/>
    <w:rsid w:val="00A7164D"/>
    <w:rsid w:val="00A72D16"/>
    <w:rsid w:val="00A744D1"/>
    <w:rsid w:val="00A74BB8"/>
    <w:rsid w:val="00A77DD5"/>
    <w:rsid w:val="00A80C6B"/>
    <w:rsid w:val="00A8128A"/>
    <w:rsid w:val="00A83FD0"/>
    <w:rsid w:val="00A90B2E"/>
    <w:rsid w:val="00A9352A"/>
    <w:rsid w:val="00A93B99"/>
    <w:rsid w:val="00A959E7"/>
    <w:rsid w:val="00A9769F"/>
    <w:rsid w:val="00A97CE7"/>
    <w:rsid w:val="00AA299C"/>
    <w:rsid w:val="00AA2E65"/>
    <w:rsid w:val="00AA2F19"/>
    <w:rsid w:val="00AA41DE"/>
    <w:rsid w:val="00AA58B9"/>
    <w:rsid w:val="00AA5D67"/>
    <w:rsid w:val="00AA6442"/>
    <w:rsid w:val="00AA771C"/>
    <w:rsid w:val="00AB4270"/>
    <w:rsid w:val="00AB4887"/>
    <w:rsid w:val="00AB553E"/>
    <w:rsid w:val="00AB7754"/>
    <w:rsid w:val="00AC3659"/>
    <w:rsid w:val="00AC39EA"/>
    <w:rsid w:val="00AC42A4"/>
    <w:rsid w:val="00AC4520"/>
    <w:rsid w:val="00AC5AF7"/>
    <w:rsid w:val="00AC6D50"/>
    <w:rsid w:val="00AD1360"/>
    <w:rsid w:val="00AD1E14"/>
    <w:rsid w:val="00AD3173"/>
    <w:rsid w:val="00AD3B0A"/>
    <w:rsid w:val="00AD5B56"/>
    <w:rsid w:val="00AE1813"/>
    <w:rsid w:val="00AE29B8"/>
    <w:rsid w:val="00AE40CC"/>
    <w:rsid w:val="00AE5AE3"/>
    <w:rsid w:val="00AE7B78"/>
    <w:rsid w:val="00AF263D"/>
    <w:rsid w:val="00AF291C"/>
    <w:rsid w:val="00B0104F"/>
    <w:rsid w:val="00B0372F"/>
    <w:rsid w:val="00B052B9"/>
    <w:rsid w:val="00B0575B"/>
    <w:rsid w:val="00B07622"/>
    <w:rsid w:val="00B10900"/>
    <w:rsid w:val="00B10D60"/>
    <w:rsid w:val="00B10E6E"/>
    <w:rsid w:val="00B12727"/>
    <w:rsid w:val="00B13F34"/>
    <w:rsid w:val="00B17575"/>
    <w:rsid w:val="00B239FE"/>
    <w:rsid w:val="00B24DFE"/>
    <w:rsid w:val="00B24FF0"/>
    <w:rsid w:val="00B266BB"/>
    <w:rsid w:val="00B30835"/>
    <w:rsid w:val="00B34073"/>
    <w:rsid w:val="00B36BAA"/>
    <w:rsid w:val="00B3794D"/>
    <w:rsid w:val="00B400CF"/>
    <w:rsid w:val="00B418C0"/>
    <w:rsid w:val="00B41EE6"/>
    <w:rsid w:val="00B42B66"/>
    <w:rsid w:val="00B474F4"/>
    <w:rsid w:val="00B51F03"/>
    <w:rsid w:val="00B5252F"/>
    <w:rsid w:val="00B568CC"/>
    <w:rsid w:val="00B56DD9"/>
    <w:rsid w:val="00B57E88"/>
    <w:rsid w:val="00B619A1"/>
    <w:rsid w:val="00B629AD"/>
    <w:rsid w:val="00B63782"/>
    <w:rsid w:val="00B64038"/>
    <w:rsid w:val="00B67F6E"/>
    <w:rsid w:val="00B70171"/>
    <w:rsid w:val="00B71DE5"/>
    <w:rsid w:val="00B7412C"/>
    <w:rsid w:val="00B763C5"/>
    <w:rsid w:val="00B76727"/>
    <w:rsid w:val="00B76F10"/>
    <w:rsid w:val="00B807E6"/>
    <w:rsid w:val="00B80B06"/>
    <w:rsid w:val="00B81151"/>
    <w:rsid w:val="00B82CC6"/>
    <w:rsid w:val="00B83388"/>
    <w:rsid w:val="00B844A4"/>
    <w:rsid w:val="00B8637D"/>
    <w:rsid w:val="00B877E1"/>
    <w:rsid w:val="00B91EF1"/>
    <w:rsid w:val="00B9420E"/>
    <w:rsid w:val="00B96BCB"/>
    <w:rsid w:val="00B97B84"/>
    <w:rsid w:val="00BA0FBC"/>
    <w:rsid w:val="00BA1384"/>
    <w:rsid w:val="00BA13BE"/>
    <w:rsid w:val="00BA30B2"/>
    <w:rsid w:val="00BA6C06"/>
    <w:rsid w:val="00BA6C84"/>
    <w:rsid w:val="00BB0B60"/>
    <w:rsid w:val="00BB0E59"/>
    <w:rsid w:val="00BB0F27"/>
    <w:rsid w:val="00BB1268"/>
    <w:rsid w:val="00BB255D"/>
    <w:rsid w:val="00BB5183"/>
    <w:rsid w:val="00BB5C9B"/>
    <w:rsid w:val="00BB6A98"/>
    <w:rsid w:val="00BC1CCE"/>
    <w:rsid w:val="00BC39E9"/>
    <w:rsid w:val="00BC4849"/>
    <w:rsid w:val="00BC563E"/>
    <w:rsid w:val="00BC6A1E"/>
    <w:rsid w:val="00BC7709"/>
    <w:rsid w:val="00BD0C42"/>
    <w:rsid w:val="00BD1BC2"/>
    <w:rsid w:val="00BD2B22"/>
    <w:rsid w:val="00BD2D4E"/>
    <w:rsid w:val="00BD4216"/>
    <w:rsid w:val="00BD6D7F"/>
    <w:rsid w:val="00BD7A61"/>
    <w:rsid w:val="00BE096A"/>
    <w:rsid w:val="00BE1ADC"/>
    <w:rsid w:val="00BE2C43"/>
    <w:rsid w:val="00BE3815"/>
    <w:rsid w:val="00BE54E3"/>
    <w:rsid w:val="00BE6F1A"/>
    <w:rsid w:val="00BE7CC3"/>
    <w:rsid w:val="00BF122B"/>
    <w:rsid w:val="00BF2055"/>
    <w:rsid w:val="00BF23F7"/>
    <w:rsid w:val="00BF3427"/>
    <w:rsid w:val="00BF38CC"/>
    <w:rsid w:val="00BF48F2"/>
    <w:rsid w:val="00BF6D53"/>
    <w:rsid w:val="00BF6ED8"/>
    <w:rsid w:val="00BF7A0D"/>
    <w:rsid w:val="00C00176"/>
    <w:rsid w:val="00C003EA"/>
    <w:rsid w:val="00C0210C"/>
    <w:rsid w:val="00C0562D"/>
    <w:rsid w:val="00C06DCB"/>
    <w:rsid w:val="00C075D2"/>
    <w:rsid w:val="00C076A5"/>
    <w:rsid w:val="00C10F64"/>
    <w:rsid w:val="00C12BC5"/>
    <w:rsid w:val="00C17BA8"/>
    <w:rsid w:val="00C20AD3"/>
    <w:rsid w:val="00C21AAA"/>
    <w:rsid w:val="00C24E02"/>
    <w:rsid w:val="00C26348"/>
    <w:rsid w:val="00C275F5"/>
    <w:rsid w:val="00C3132D"/>
    <w:rsid w:val="00C31D94"/>
    <w:rsid w:val="00C3477B"/>
    <w:rsid w:val="00C347D6"/>
    <w:rsid w:val="00C35BA5"/>
    <w:rsid w:val="00C367CB"/>
    <w:rsid w:val="00C36F0B"/>
    <w:rsid w:val="00C37957"/>
    <w:rsid w:val="00C46F41"/>
    <w:rsid w:val="00C47032"/>
    <w:rsid w:val="00C476BB"/>
    <w:rsid w:val="00C477EA"/>
    <w:rsid w:val="00C51E71"/>
    <w:rsid w:val="00C521F9"/>
    <w:rsid w:val="00C57B29"/>
    <w:rsid w:val="00C57F60"/>
    <w:rsid w:val="00C6174D"/>
    <w:rsid w:val="00C61822"/>
    <w:rsid w:val="00C642A9"/>
    <w:rsid w:val="00C679EA"/>
    <w:rsid w:val="00C67DD7"/>
    <w:rsid w:val="00C71DFB"/>
    <w:rsid w:val="00C74193"/>
    <w:rsid w:val="00C74BA0"/>
    <w:rsid w:val="00C8082C"/>
    <w:rsid w:val="00C8136C"/>
    <w:rsid w:val="00C81494"/>
    <w:rsid w:val="00C81809"/>
    <w:rsid w:val="00C869AD"/>
    <w:rsid w:val="00C8749A"/>
    <w:rsid w:val="00C92ADA"/>
    <w:rsid w:val="00C94669"/>
    <w:rsid w:val="00C966A5"/>
    <w:rsid w:val="00CA1E40"/>
    <w:rsid w:val="00CA4F1E"/>
    <w:rsid w:val="00CA627A"/>
    <w:rsid w:val="00CA685A"/>
    <w:rsid w:val="00CB0CC9"/>
    <w:rsid w:val="00CB217F"/>
    <w:rsid w:val="00CB3E20"/>
    <w:rsid w:val="00CB6F1D"/>
    <w:rsid w:val="00CB71E8"/>
    <w:rsid w:val="00CB75B9"/>
    <w:rsid w:val="00CC14C6"/>
    <w:rsid w:val="00CC5941"/>
    <w:rsid w:val="00CC6D68"/>
    <w:rsid w:val="00CD1D94"/>
    <w:rsid w:val="00CD5159"/>
    <w:rsid w:val="00CD5BF6"/>
    <w:rsid w:val="00CD5FC8"/>
    <w:rsid w:val="00CD7239"/>
    <w:rsid w:val="00CD744A"/>
    <w:rsid w:val="00CE03F4"/>
    <w:rsid w:val="00CE167D"/>
    <w:rsid w:val="00CE4595"/>
    <w:rsid w:val="00CE602D"/>
    <w:rsid w:val="00CF1772"/>
    <w:rsid w:val="00CF2C61"/>
    <w:rsid w:val="00CF2E84"/>
    <w:rsid w:val="00CF3CDD"/>
    <w:rsid w:val="00CF7EA0"/>
    <w:rsid w:val="00D021EC"/>
    <w:rsid w:val="00D03560"/>
    <w:rsid w:val="00D04D30"/>
    <w:rsid w:val="00D05E4F"/>
    <w:rsid w:val="00D05F10"/>
    <w:rsid w:val="00D064B4"/>
    <w:rsid w:val="00D07D72"/>
    <w:rsid w:val="00D10522"/>
    <w:rsid w:val="00D10672"/>
    <w:rsid w:val="00D12428"/>
    <w:rsid w:val="00D127FC"/>
    <w:rsid w:val="00D12A78"/>
    <w:rsid w:val="00D12D3E"/>
    <w:rsid w:val="00D14663"/>
    <w:rsid w:val="00D152EB"/>
    <w:rsid w:val="00D16114"/>
    <w:rsid w:val="00D213B2"/>
    <w:rsid w:val="00D21BC1"/>
    <w:rsid w:val="00D247DE"/>
    <w:rsid w:val="00D26BCD"/>
    <w:rsid w:val="00D26EFC"/>
    <w:rsid w:val="00D33C7D"/>
    <w:rsid w:val="00D40057"/>
    <w:rsid w:val="00D44886"/>
    <w:rsid w:val="00D44DC2"/>
    <w:rsid w:val="00D45992"/>
    <w:rsid w:val="00D46C35"/>
    <w:rsid w:val="00D46EA1"/>
    <w:rsid w:val="00D479BA"/>
    <w:rsid w:val="00D51842"/>
    <w:rsid w:val="00D51E01"/>
    <w:rsid w:val="00D52738"/>
    <w:rsid w:val="00D5345A"/>
    <w:rsid w:val="00D53733"/>
    <w:rsid w:val="00D53C9F"/>
    <w:rsid w:val="00D53D59"/>
    <w:rsid w:val="00D55431"/>
    <w:rsid w:val="00D55BE8"/>
    <w:rsid w:val="00D56537"/>
    <w:rsid w:val="00D57612"/>
    <w:rsid w:val="00D578A8"/>
    <w:rsid w:val="00D61469"/>
    <w:rsid w:val="00D62715"/>
    <w:rsid w:val="00D7026D"/>
    <w:rsid w:val="00D70FAB"/>
    <w:rsid w:val="00D722FE"/>
    <w:rsid w:val="00D727DE"/>
    <w:rsid w:val="00D7400B"/>
    <w:rsid w:val="00D809C6"/>
    <w:rsid w:val="00D8633E"/>
    <w:rsid w:val="00D9046B"/>
    <w:rsid w:val="00D920AB"/>
    <w:rsid w:val="00D924C6"/>
    <w:rsid w:val="00D92842"/>
    <w:rsid w:val="00D93DB5"/>
    <w:rsid w:val="00D9600E"/>
    <w:rsid w:val="00DA0699"/>
    <w:rsid w:val="00DA0BF7"/>
    <w:rsid w:val="00DA3F91"/>
    <w:rsid w:val="00DA66C1"/>
    <w:rsid w:val="00DA6D16"/>
    <w:rsid w:val="00DA6F34"/>
    <w:rsid w:val="00DB26D6"/>
    <w:rsid w:val="00DB2A43"/>
    <w:rsid w:val="00DB2B87"/>
    <w:rsid w:val="00DB360F"/>
    <w:rsid w:val="00DB456F"/>
    <w:rsid w:val="00DB6405"/>
    <w:rsid w:val="00DB73BD"/>
    <w:rsid w:val="00DC0041"/>
    <w:rsid w:val="00DC070C"/>
    <w:rsid w:val="00DC07B5"/>
    <w:rsid w:val="00DC23CF"/>
    <w:rsid w:val="00DC3187"/>
    <w:rsid w:val="00DC3B9B"/>
    <w:rsid w:val="00DC550A"/>
    <w:rsid w:val="00DC6296"/>
    <w:rsid w:val="00DC7CD9"/>
    <w:rsid w:val="00DD0604"/>
    <w:rsid w:val="00DD245A"/>
    <w:rsid w:val="00DD3822"/>
    <w:rsid w:val="00DD3E6F"/>
    <w:rsid w:val="00DD433E"/>
    <w:rsid w:val="00DD4DED"/>
    <w:rsid w:val="00DD5FC2"/>
    <w:rsid w:val="00DE0A0B"/>
    <w:rsid w:val="00DE2329"/>
    <w:rsid w:val="00DE28E0"/>
    <w:rsid w:val="00DE3556"/>
    <w:rsid w:val="00DE404F"/>
    <w:rsid w:val="00DE7250"/>
    <w:rsid w:val="00DF0F25"/>
    <w:rsid w:val="00DF1B74"/>
    <w:rsid w:val="00DF34DE"/>
    <w:rsid w:val="00DF5098"/>
    <w:rsid w:val="00DF7463"/>
    <w:rsid w:val="00DF7EB4"/>
    <w:rsid w:val="00E0178E"/>
    <w:rsid w:val="00E04EA6"/>
    <w:rsid w:val="00E04F0F"/>
    <w:rsid w:val="00E057E0"/>
    <w:rsid w:val="00E0582A"/>
    <w:rsid w:val="00E0675D"/>
    <w:rsid w:val="00E067D4"/>
    <w:rsid w:val="00E11258"/>
    <w:rsid w:val="00E1201A"/>
    <w:rsid w:val="00E168DF"/>
    <w:rsid w:val="00E179B4"/>
    <w:rsid w:val="00E2049A"/>
    <w:rsid w:val="00E22D5F"/>
    <w:rsid w:val="00E23A5C"/>
    <w:rsid w:val="00E3234A"/>
    <w:rsid w:val="00E330CC"/>
    <w:rsid w:val="00E35C04"/>
    <w:rsid w:val="00E36DCB"/>
    <w:rsid w:val="00E37219"/>
    <w:rsid w:val="00E372BF"/>
    <w:rsid w:val="00E4039A"/>
    <w:rsid w:val="00E42966"/>
    <w:rsid w:val="00E43989"/>
    <w:rsid w:val="00E464E6"/>
    <w:rsid w:val="00E468D2"/>
    <w:rsid w:val="00E46927"/>
    <w:rsid w:val="00E47780"/>
    <w:rsid w:val="00E51020"/>
    <w:rsid w:val="00E5113C"/>
    <w:rsid w:val="00E52686"/>
    <w:rsid w:val="00E53686"/>
    <w:rsid w:val="00E55BD7"/>
    <w:rsid w:val="00E6034F"/>
    <w:rsid w:val="00E61552"/>
    <w:rsid w:val="00E62BCD"/>
    <w:rsid w:val="00E67B17"/>
    <w:rsid w:val="00E70253"/>
    <w:rsid w:val="00E714B1"/>
    <w:rsid w:val="00E723CE"/>
    <w:rsid w:val="00E730E3"/>
    <w:rsid w:val="00E7666A"/>
    <w:rsid w:val="00E80FC8"/>
    <w:rsid w:val="00E81275"/>
    <w:rsid w:val="00E822F1"/>
    <w:rsid w:val="00E829E0"/>
    <w:rsid w:val="00E852C4"/>
    <w:rsid w:val="00E90ECE"/>
    <w:rsid w:val="00E93265"/>
    <w:rsid w:val="00E93F06"/>
    <w:rsid w:val="00E95F0C"/>
    <w:rsid w:val="00E9645F"/>
    <w:rsid w:val="00E96FD3"/>
    <w:rsid w:val="00EA01D9"/>
    <w:rsid w:val="00EA3564"/>
    <w:rsid w:val="00EA3E2B"/>
    <w:rsid w:val="00EA5206"/>
    <w:rsid w:val="00EA5E8F"/>
    <w:rsid w:val="00EA6E60"/>
    <w:rsid w:val="00EA6EC5"/>
    <w:rsid w:val="00EA74CF"/>
    <w:rsid w:val="00EB216C"/>
    <w:rsid w:val="00EB278E"/>
    <w:rsid w:val="00EB2CE9"/>
    <w:rsid w:val="00EB31EA"/>
    <w:rsid w:val="00EB66EE"/>
    <w:rsid w:val="00EC01FF"/>
    <w:rsid w:val="00EC0A97"/>
    <w:rsid w:val="00EC3D16"/>
    <w:rsid w:val="00EC59C1"/>
    <w:rsid w:val="00EC5ADB"/>
    <w:rsid w:val="00EC63F5"/>
    <w:rsid w:val="00EC7284"/>
    <w:rsid w:val="00ED1245"/>
    <w:rsid w:val="00ED13E5"/>
    <w:rsid w:val="00ED2761"/>
    <w:rsid w:val="00ED298C"/>
    <w:rsid w:val="00ED2B1B"/>
    <w:rsid w:val="00ED2C7E"/>
    <w:rsid w:val="00ED3242"/>
    <w:rsid w:val="00ED7A72"/>
    <w:rsid w:val="00EE2D01"/>
    <w:rsid w:val="00EE3004"/>
    <w:rsid w:val="00EE3775"/>
    <w:rsid w:val="00EE3F9C"/>
    <w:rsid w:val="00EE5BD4"/>
    <w:rsid w:val="00EE7165"/>
    <w:rsid w:val="00EE76FD"/>
    <w:rsid w:val="00EF14A9"/>
    <w:rsid w:val="00EF1F50"/>
    <w:rsid w:val="00EF2ADA"/>
    <w:rsid w:val="00EF4C94"/>
    <w:rsid w:val="00EF7B92"/>
    <w:rsid w:val="00F00ACB"/>
    <w:rsid w:val="00F01DC9"/>
    <w:rsid w:val="00F02258"/>
    <w:rsid w:val="00F05DB8"/>
    <w:rsid w:val="00F06825"/>
    <w:rsid w:val="00F07811"/>
    <w:rsid w:val="00F07EA9"/>
    <w:rsid w:val="00F11A78"/>
    <w:rsid w:val="00F14863"/>
    <w:rsid w:val="00F1627D"/>
    <w:rsid w:val="00F22758"/>
    <w:rsid w:val="00F2583E"/>
    <w:rsid w:val="00F2621B"/>
    <w:rsid w:val="00F32E95"/>
    <w:rsid w:val="00F35C33"/>
    <w:rsid w:val="00F416EA"/>
    <w:rsid w:val="00F42328"/>
    <w:rsid w:val="00F437E4"/>
    <w:rsid w:val="00F44F04"/>
    <w:rsid w:val="00F45027"/>
    <w:rsid w:val="00F4705A"/>
    <w:rsid w:val="00F47211"/>
    <w:rsid w:val="00F47BFC"/>
    <w:rsid w:val="00F47EEE"/>
    <w:rsid w:val="00F50D23"/>
    <w:rsid w:val="00F51B8F"/>
    <w:rsid w:val="00F525F4"/>
    <w:rsid w:val="00F553AC"/>
    <w:rsid w:val="00F5561A"/>
    <w:rsid w:val="00F56543"/>
    <w:rsid w:val="00F605E6"/>
    <w:rsid w:val="00F60B27"/>
    <w:rsid w:val="00F64051"/>
    <w:rsid w:val="00F64E0E"/>
    <w:rsid w:val="00F65538"/>
    <w:rsid w:val="00F6600A"/>
    <w:rsid w:val="00F6624F"/>
    <w:rsid w:val="00F709D8"/>
    <w:rsid w:val="00F71FF5"/>
    <w:rsid w:val="00F75E97"/>
    <w:rsid w:val="00F81425"/>
    <w:rsid w:val="00F82304"/>
    <w:rsid w:val="00F82D75"/>
    <w:rsid w:val="00F82E3A"/>
    <w:rsid w:val="00F833A0"/>
    <w:rsid w:val="00F83DE4"/>
    <w:rsid w:val="00F84EE0"/>
    <w:rsid w:val="00F86000"/>
    <w:rsid w:val="00F87F6B"/>
    <w:rsid w:val="00F90008"/>
    <w:rsid w:val="00F9050E"/>
    <w:rsid w:val="00F938ED"/>
    <w:rsid w:val="00F970D9"/>
    <w:rsid w:val="00FA05B8"/>
    <w:rsid w:val="00FA15F6"/>
    <w:rsid w:val="00FA1AEA"/>
    <w:rsid w:val="00FA285D"/>
    <w:rsid w:val="00FA296D"/>
    <w:rsid w:val="00FA3B76"/>
    <w:rsid w:val="00FA4A8B"/>
    <w:rsid w:val="00FA4B11"/>
    <w:rsid w:val="00FA60DF"/>
    <w:rsid w:val="00FA6174"/>
    <w:rsid w:val="00FA66A3"/>
    <w:rsid w:val="00FB02B5"/>
    <w:rsid w:val="00FB1598"/>
    <w:rsid w:val="00FB29BA"/>
    <w:rsid w:val="00FB2EDC"/>
    <w:rsid w:val="00FB5120"/>
    <w:rsid w:val="00FB54E0"/>
    <w:rsid w:val="00FB70B8"/>
    <w:rsid w:val="00FC553F"/>
    <w:rsid w:val="00FC777E"/>
    <w:rsid w:val="00FD0B21"/>
    <w:rsid w:val="00FD1984"/>
    <w:rsid w:val="00FD1A92"/>
    <w:rsid w:val="00FD3D8C"/>
    <w:rsid w:val="00FD3ED2"/>
    <w:rsid w:val="00FD433A"/>
    <w:rsid w:val="00FD5C10"/>
    <w:rsid w:val="00FD6357"/>
    <w:rsid w:val="00FE005D"/>
    <w:rsid w:val="00FE0766"/>
    <w:rsid w:val="00FE298E"/>
    <w:rsid w:val="00FE39BE"/>
    <w:rsid w:val="00FE3DCB"/>
    <w:rsid w:val="00FE64F5"/>
    <w:rsid w:val="00FE674D"/>
    <w:rsid w:val="00FE75E8"/>
    <w:rsid w:val="00FF3FD1"/>
    <w:rsid w:val="00FF675E"/>
    <w:rsid w:val="00FF68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A4D7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2DB2"/>
    <w:pPr>
      <w:spacing w:after="0" w:line="360" w:lineRule="auto"/>
      <w:jc w:val="both"/>
    </w:pPr>
    <w:rPr>
      <w:rFonts w:ascii="Arial" w:hAnsi="Arial"/>
      <w:lang w:val="en-GB"/>
    </w:rPr>
  </w:style>
  <w:style w:type="paragraph" w:styleId="Heading1">
    <w:name w:val="heading 1"/>
    <w:basedOn w:val="Normal"/>
    <w:next w:val="Normal"/>
    <w:link w:val="Heading1Char"/>
    <w:uiPriority w:val="9"/>
    <w:qFormat/>
    <w:rsid w:val="00B24FF0"/>
    <w:pPr>
      <w:keepNext/>
      <w:keepLines/>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7169E5"/>
    <w:pPr>
      <w:keepNext/>
      <w:keepLines/>
      <w:spacing w:before="20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D2C7E"/>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ED2C7E"/>
    <w:rPr>
      <w:rFonts w:ascii="Times New Roman" w:eastAsiaTheme="majorEastAsia" w:hAnsi="Times New Roman" w:cstheme="majorBidi"/>
      <w:b/>
      <w:spacing w:val="5"/>
      <w:kern w:val="28"/>
      <w:sz w:val="32"/>
      <w:szCs w:val="52"/>
      <w:lang w:val="en-GB"/>
    </w:rPr>
  </w:style>
  <w:style w:type="character" w:customStyle="1" w:styleId="Heading1Char">
    <w:name w:val="Heading 1 Char"/>
    <w:basedOn w:val="DefaultParagraphFont"/>
    <w:link w:val="Heading1"/>
    <w:uiPriority w:val="9"/>
    <w:rsid w:val="00B24FF0"/>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7169E5"/>
    <w:rPr>
      <w:rFonts w:ascii="Times New Roman" w:eastAsiaTheme="majorEastAsia" w:hAnsi="Times New Roman" w:cstheme="majorBidi"/>
      <w:b/>
      <w:bCs/>
      <w:color w:val="000000" w:themeColor="text1"/>
      <w:sz w:val="24"/>
      <w:szCs w:val="26"/>
      <w:lang w:val="en-GB"/>
    </w:rPr>
  </w:style>
  <w:style w:type="paragraph" w:styleId="NoSpacing">
    <w:name w:val="No Spacing"/>
    <w:uiPriority w:val="1"/>
    <w:qFormat/>
    <w:rsid w:val="00887625"/>
    <w:pPr>
      <w:spacing w:after="0" w:line="240" w:lineRule="auto"/>
      <w:jc w:val="both"/>
    </w:pPr>
    <w:rPr>
      <w:rFonts w:ascii="Times New Roman" w:hAnsi="Times New Roman"/>
      <w:sz w:val="24"/>
      <w:lang w:val="en-GB"/>
    </w:rPr>
  </w:style>
  <w:style w:type="paragraph" w:styleId="TOCHeading">
    <w:name w:val="TOC Heading"/>
    <w:basedOn w:val="Heading1"/>
    <w:next w:val="Normal"/>
    <w:uiPriority w:val="39"/>
    <w:unhideWhenUsed/>
    <w:qFormat/>
    <w:rsid w:val="00EA6EC5"/>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EA6EC5"/>
    <w:pPr>
      <w:spacing w:after="100"/>
    </w:pPr>
  </w:style>
  <w:style w:type="character" w:styleId="Hyperlink">
    <w:name w:val="Hyperlink"/>
    <w:basedOn w:val="DefaultParagraphFont"/>
    <w:uiPriority w:val="99"/>
    <w:unhideWhenUsed/>
    <w:rsid w:val="00EA6EC5"/>
    <w:rPr>
      <w:color w:val="0000FF" w:themeColor="hyperlink"/>
      <w:u w:val="single"/>
    </w:rPr>
  </w:style>
  <w:style w:type="paragraph" w:styleId="BalloonText">
    <w:name w:val="Balloon Text"/>
    <w:basedOn w:val="Normal"/>
    <w:link w:val="BalloonTextChar"/>
    <w:uiPriority w:val="99"/>
    <w:semiHidden/>
    <w:unhideWhenUsed/>
    <w:rsid w:val="00EA6EC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6EC5"/>
    <w:rPr>
      <w:rFonts w:ascii="Tahoma" w:hAnsi="Tahoma" w:cs="Tahoma"/>
      <w:sz w:val="16"/>
      <w:szCs w:val="16"/>
      <w:lang w:val="en-GB"/>
    </w:rPr>
  </w:style>
  <w:style w:type="paragraph" w:styleId="Header">
    <w:name w:val="header"/>
    <w:basedOn w:val="Normal"/>
    <w:link w:val="HeaderChar"/>
    <w:uiPriority w:val="99"/>
    <w:unhideWhenUsed/>
    <w:rsid w:val="00985B50"/>
    <w:pPr>
      <w:tabs>
        <w:tab w:val="center" w:pos="4680"/>
        <w:tab w:val="right" w:pos="9360"/>
      </w:tabs>
      <w:spacing w:line="240" w:lineRule="auto"/>
    </w:pPr>
  </w:style>
  <w:style w:type="character" w:customStyle="1" w:styleId="HeaderChar">
    <w:name w:val="Header Char"/>
    <w:basedOn w:val="DefaultParagraphFont"/>
    <w:link w:val="Header"/>
    <w:uiPriority w:val="99"/>
    <w:rsid w:val="00985B50"/>
    <w:rPr>
      <w:rFonts w:ascii="Times New Roman" w:hAnsi="Times New Roman"/>
      <w:sz w:val="24"/>
      <w:lang w:val="en-GB"/>
    </w:rPr>
  </w:style>
  <w:style w:type="paragraph" w:styleId="Footer">
    <w:name w:val="footer"/>
    <w:basedOn w:val="Normal"/>
    <w:link w:val="FooterChar"/>
    <w:uiPriority w:val="99"/>
    <w:unhideWhenUsed/>
    <w:rsid w:val="00985B50"/>
    <w:pPr>
      <w:tabs>
        <w:tab w:val="center" w:pos="4680"/>
        <w:tab w:val="right" w:pos="9360"/>
      </w:tabs>
      <w:spacing w:line="240" w:lineRule="auto"/>
    </w:pPr>
  </w:style>
  <w:style w:type="character" w:customStyle="1" w:styleId="FooterChar">
    <w:name w:val="Footer Char"/>
    <w:basedOn w:val="DefaultParagraphFont"/>
    <w:link w:val="Footer"/>
    <w:uiPriority w:val="99"/>
    <w:rsid w:val="00985B50"/>
    <w:rPr>
      <w:rFonts w:ascii="Times New Roman" w:hAnsi="Times New Roman"/>
      <w:sz w:val="24"/>
      <w:lang w:val="en-GB"/>
    </w:rPr>
  </w:style>
  <w:style w:type="paragraph" w:styleId="ListParagraph">
    <w:name w:val="List Paragraph"/>
    <w:basedOn w:val="Normal"/>
    <w:uiPriority w:val="34"/>
    <w:qFormat/>
    <w:rsid w:val="009E3D0C"/>
    <w:pPr>
      <w:ind w:left="720"/>
      <w:contextualSpacing/>
    </w:pPr>
  </w:style>
  <w:style w:type="paragraph" w:styleId="NormalWeb">
    <w:name w:val="Normal (Web)"/>
    <w:basedOn w:val="Normal"/>
    <w:uiPriority w:val="99"/>
    <w:semiHidden/>
    <w:unhideWhenUsed/>
    <w:rsid w:val="00495D82"/>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2C7B29"/>
    <w:rPr>
      <w:b/>
      <w:bCs/>
    </w:rPr>
  </w:style>
  <w:style w:type="paragraph" w:customStyle="1" w:styleId="Default">
    <w:name w:val="Default"/>
    <w:rsid w:val="00775F10"/>
    <w:pPr>
      <w:autoSpaceDE w:val="0"/>
      <w:autoSpaceDN w:val="0"/>
      <w:adjustRightInd w:val="0"/>
      <w:spacing w:after="0" w:line="240" w:lineRule="auto"/>
    </w:pPr>
    <w:rPr>
      <w:rFonts w:ascii="Times New Roman" w:hAnsi="Times New Roman" w:cs="Times New Roman"/>
      <w:color w:val="000000"/>
      <w:sz w:val="24"/>
      <w:szCs w:val="24"/>
    </w:rPr>
  </w:style>
  <w:style w:type="paragraph" w:styleId="TOC2">
    <w:name w:val="toc 2"/>
    <w:basedOn w:val="Normal"/>
    <w:next w:val="Normal"/>
    <w:autoRedefine/>
    <w:uiPriority w:val="39"/>
    <w:unhideWhenUsed/>
    <w:rsid w:val="00951E23"/>
    <w:pPr>
      <w:spacing w:after="100"/>
      <w:ind w:left="240"/>
    </w:pPr>
  </w:style>
  <w:style w:type="table" w:styleId="TableGrid">
    <w:name w:val="Table Grid"/>
    <w:basedOn w:val="TableNormal"/>
    <w:uiPriority w:val="59"/>
    <w:rsid w:val="007E470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uiPriority w:val="99"/>
    <w:semiHidden/>
    <w:unhideWhenUsed/>
    <w:rsid w:val="00867FB4"/>
    <w:rPr>
      <w:sz w:val="16"/>
      <w:szCs w:val="16"/>
    </w:rPr>
  </w:style>
  <w:style w:type="paragraph" w:styleId="CommentText">
    <w:name w:val="annotation text"/>
    <w:basedOn w:val="Normal"/>
    <w:link w:val="CommentTextChar"/>
    <w:uiPriority w:val="99"/>
    <w:semiHidden/>
    <w:unhideWhenUsed/>
    <w:rsid w:val="00867FB4"/>
    <w:pPr>
      <w:spacing w:line="240" w:lineRule="auto"/>
    </w:pPr>
    <w:rPr>
      <w:sz w:val="20"/>
      <w:szCs w:val="20"/>
    </w:rPr>
  </w:style>
  <w:style w:type="character" w:customStyle="1" w:styleId="CommentTextChar">
    <w:name w:val="Comment Text Char"/>
    <w:basedOn w:val="DefaultParagraphFont"/>
    <w:link w:val="CommentText"/>
    <w:uiPriority w:val="99"/>
    <w:semiHidden/>
    <w:rsid w:val="00867FB4"/>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867FB4"/>
    <w:rPr>
      <w:b/>
      <w:bCs/>
    </w:rPr>
  </w:style>
  <w:style w:type="character" w:customStyle="1" w:styleId="CommentSubjectChar">
    <w:name w:val="Comment Subject Char"/>
    <w:basedOn w:val="CommentTextChar"/>
    <w:link w:val="CommentSubject"/>
    <w:uiPriority w:val="99"/>
    <w:semiHidden/>
    <w:rsid w:val="00867FB4"/>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20483">
      <w:bodyDiv w:val="1"/>
      <w:marLeft w:val="0"/>
      <w:marRight w:val="0"/>
      <w:marTop w:val="0"/>
      <w:marBottom w:val="0"/>
      <w:divBdr>
        <w:top w:val="none" w:sz="0" w:space="0" w:color="auto"/>
        <w:left w:val="none" w:sz="0" w:space="0" w:color="auto"/>
        <w:bottom w:val="none" w:sz="0" w:space="0" w:color="auto"/>
        <w:right w:val="none" w:sz="0" w:space="0" w:color="auto"/>
      </w:divBdr>
    </w:div>
    <w:div w:id="69154350">
      <w:bodyDiv w:val="1"/>
      <w:marLeft w:val="0"/>
      <w:marRight w:val="0"/>
      <w:marTop w:val="0"/>
      <w:marBottom w:val="0"/>
      <w:divBdr>
        <w:top w:val="none" w:sz="0" w:space="0" w:color="auto"/>
        <w:left w:val="none" w:sz="0" w:space="0" w:color="auto"/>
        <w:bottom w:val="none" w:sz="0" w:space="0" w:color="auto"/>
        <w:right w:val="none" w:sz="0" w:space="0" w:color="auto"/>
      </w:divBdr>
    </w:div>
    <w:div w:id="155269077">
      <w:bodyDiv w:val="1"/>
      <w:marLeft w:val="0"/>
      <w:marRight w:val="0"/>
      <w:marTop w:val="0"/>
      <w:marBottom w:val="0"/>
      <w:divBdr>
        <w:top w:val="none" w:sz="0" w:space="0" w:color="auto"/>
        <w:left w:val="none" w:sz="0" w:space="0" w:color="auto"/>
        <w:bottom w:val="none" w:sz="0" w:space="0" w:color="auto"/>
        <w:right w:val="none" w:sz="0" w:space="0" w:color="auto"/>
      </w:divBdr>
    </w:div>
    <w:div w:id="320885721">
      <w:bodyDiv w:val="1"/>
      <w:marLeft w:val="0"/>
      <w:marRight w:val="0"/>
      <w:marTop w:val="0"/>
      <w:marBottom w:val="0"/>
      <w:divBdr>
        <w:top w:val="none" w:sz="0" w:space="0" w:color="auto"/>
        <w:left w:val="none" w:sz="0" w:space="0" w:color="auto"/>
        <w:bottom w:val="none" w:sz="0" w:space="0" w:color="auto"/>
        <w:right w:val="none" w:sz="0" w:space="0" w:color="auto"/>
      </w:divBdr>
    </w:div>
    <w:div w:id="338774545">
      <w:bodyDiv w:val="1"/>
      <w:marLeft w:val="0"/>
      <w:marRight w:val="0"/>
      <w:marTop w:val="0"/>
      <w:marBottom w:val="0"/>
      <w:divBdr>
        <w:top w:val="none" w:sz="0" w:space="0" w:color="auto"/>
        <w:left w:val="none" w:sz="0" w:space="0" w:color="auto"/>
        <w:bottom w:val="none" w:sz="0" w:space="0" w:color="auto"/>
        <w:right w:val="none" w:sz="0" w:space="0" w:color="auto"/>
      </w:divBdr>
    </w:div>
    <w:div w:id="601762903">
      <w:bodyDiv w:val="1"/>
      <w:marLeft w:val="0"/>
      <w:marRight w:val="0"/>
      <w:marTop w:val="0"/>
      <w:marBottom w:val="0"/>
      <w:divBdr>
        <w:top w:val="none" w:sz="0" w:space="0" w:color="auto"/>
        <w:left w:val="none" w:sz="0" w:space="0" w:color="auto"/>
        <w:bottom w:val="none" w:sz="0" w:space="0" w:color="auto"/>
        <w:right w:val="none" w:sz="0" w:space="0" w:color="auto"/>
      </w:divBdr>
    </w:div>
    <w:div w:id="611278354">
      <w:bodyDiv w:val="1"/>
      <w:marLeft w:val="0"/>
      <w:marRight w:val="0"/>
      <w:marTop w:val="0"/>
      <w:marBottom w:val="0"/>
      <w:divBdr>
        <w:top w:val="none" w:sz="0" w:space="0" w:color="auto"/>
        <w:left w:val="none" w:sz="0" w:space="0" w:color="auto"/>
        <w:bottom w:val="none" w:sz="0" w:space="0" w:color="auto"/>
        <w:right w:val="none" w:sz="0" w:space="0" w:color="auto"/>
      </w:divBdr>
    </w:div>
    <w:div w:id="760226784">
      <w:bodyDiv w:val="1"/>
      <w:marLeft w:val="0"/>
      <w:marRight w:val="0"/>
      <w:marTop w:val="0"/>
      <w:marBottom w:val="0"/>
      <w:divBdr>
        <w:top w:val="none" w:sz="0" w:space="0" w:color="auto"/>
        <w:left w:val="none" w:sz="0" w:space="0" w:color="auto"/>
        <w:bottom w:val="none" w:sz="0" w:space="0" w:color="auto"/>
        <w:right w:val="none" w:sz="0" w:space="0" w:color="auto"/>
      </w:divBdr>
    </w:div>
    <w:div w:id="916939266">
      <w:bodyDiv w:val="1"/>
      <w:marLeft w:val="0"/>
      <w:marRight w:val="0"/>
      <w:marTop w:val="0"/>
      <w:marBottom w:val="0"/>
      <w:divBdr>
        <w:top w:val="none" w:sz="0" w:space="0" w:color="auto"/>
        <w:left w:val="none" w:sz="0" w:space="0" w:color="auto"/>
        <w:bottom w:val="none" w:sz="0" w:space="0" w:color="auto"/>
        <w:right w:val="none" w:sz="0" w:space="0" w:color="auto"/>
      </w:divBdr>
    </w:div>
    <w:div w:id="1113473077">
      <w:bodyDiv w:val="1"/>
      <w:marLeft w:val="0"/>
      <w:marRight w:val="0"/>
      <w:marTop w:val="0"/>
      <w:marBottom w:val="0"/>
      <w:divBdr>
        <w:top w:val="none" w:sz="0" w:space="0" w:color="auto"/>
        <w:left w:val="none" w:sz="0" w:space="0" w:color="auto"/>
        <w:bottom w:val="none" w:sz="0" w:space="0" w:color="auto"/>
        <w:right w:val="none" w:sz="0" w:space="0" w:color="auto"/>
      </w:divBdr>
    </w:div>
    <w:div w:id="1245846366">
      <w:bodyDiv w:val="1"/>
      <w:marLeft w:val="0"/>
      <w:marRight w:val="0"/>
      <w:marTop w:val="0"/>
      <w:marBottom w:val="0"/>
      <w:divBdr>
        <w:top w:val="none" w:sz="0" w:space="0" w:color="auto"/>
        <w:left w:val="none" w:sz="0" w:space="0" w:color="auto"/>
        <w:bottom w:val="none" w:sz="0" w:space="0" w:color="auto"/>
        <w:right w:val="none" w:sz="0" w:space="0" w:color="auto"/>
      </w:divBdr>
    </w:div>
    <w:div w:id="1349528577">
      <w:bodyDiv w:val="1"/>
      <w:marLeft w:val="0"/>
      <w:marRight w:val="0"/>
      <w:marTop w:val="0"/>
      <w:marBottom w:val="0"/>
      <w:divBdr>
        <w:top w:val="none" w:sz="0" w:space="0" w:color="auto"/>
        <w:left w:val="none" w:sz="0" w:space="0" w:color="auto"/>
        <w:bottom w:val="none" w:sz="0" w:space="0" w:color="auto"/>
        <w:right w:val="none" w:sz="0" w:space="0" w:color="auto"/>
      </w:divBdr>
    </w:div>
    <w:div w:id="1351493870">
      <w:bodyDiv w:val="1"/>
      <w:marLeft w:val="0"/>
      <w:marRight w:val="0"/>
      <w:marTop w:val="0"/>
      <w:marBottom w:val="0"/>
      <w:divBdr>
        <w:top w:val="none" w:sz="0" w:space="0" w:color="auto"/>
        <w:left w:val="none" w:sz="0" w:space="0" w:color="auto"/>
        <w:bottom w:val="none" w:sz="0" w:space="0" w:color="auto"/>
        <w:right w:val="none" w:sz="0" w:space="0" w:color="auto"/>
      </w:divBdr>
    </w:div>
    <w:div w:id="1568373382">
      <w:bodyDiv w:val="1"/>
      <w:marLeft w:val="0"/>
      <w:marRight w:val="0"/>
      <w:marTop w:val="0"/>
      <w:marBottom w:val="0"/>
      <w:divBdr>
        <w:top w:val="none" w:sz="0" w:space="0" w:color="auto"/>
        <w:left w:val="none" w:sz="0" w:space="0" w:color="auto"/>
        <w:bottom w:val="none" w:sz="0" w:space="0" w:color="auto"/>
        <w:right w:val="none" w:sz="0" w:space="0" w:color="auto"/>
      </w:divBdr>
    </w:div>
    <w:div w:id="1587107053">
      <w:bodyDiv w:val="1"/>
      <w:marLeft w:val="0"/>
      <w:marRight w:val="0"/>
      <w:marTop w:val="0"/>
      <w:marBottom w:val="0"/>
      <w:divBdr>
        <w:top w:val="none" w:sz="0" w:space="0" w:color="auto"/>
        <w:left w:val="none" w:sz="0" w:space="0" w:color="auto"/>
        <w:bottom w:val="none" w:sz="0" w:space="0" w:color="auto"/>
        <w:right w:val="none" w:sz="0" w:space="0" w:color="auto"/>
      </w:divBdr>
    </w:div>
    <w:div w:id="1677616660">
      <w:bodyDiv w:val="1"/>
      <w:marLeft w:val="0"/>
      <w:marRight w:val="0"/>
      <w:marTop w:val="0"/>
      <w:marBottom w:val="0"/>
      <w:divBdr>
        <w:top w:val="none" w:sz="0" w:space="0" w:color="auto"/>
        <w:left w:val="none" w:sz="0" w:space="0" w:color="auto"/>
        <w:bottom w:val="none" w:sz="0" w:space="0" w:color="auto"/>
        <w:right w:val="none" w:sz="0" w:space="0" w:color="auto"/>
      </w:divBdr>
    </w:div>
    <w:div w:id="1784690398">
      <w:bodyDiv w:val="1"/>
      <w:marLeft w:val="0"/>
      <w:marRight w:val="0"/>
      <w:marTop w:val="0"/>
      <w:marBottom w:val="0"/>
      <w:divBdr>
        <w:top w:val="none" w:sz="0" w:space="0" w:color="auto"/>
        <w:left w:val="none" w:sz="0" w:space="0" w:color="auto"/>
        <w:bottom w:val="none" w:sz="0" w:space="0" w:color="auto"/>
        <w:right w:val="none" w:sz="0" w:space="0" w:color="auto"/>
      </w:divBdr>
    </w:div>
    <w:div w:id="1809928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a:lstStyle/>
          <a:p>
            <a:pPr>
              <a:defRPr lang="en-US"/>
            </a:pPr>
            <a:r>
              <a:rPr lang="en-US" sz="1800" b="1" i="0" u="none" strike="noStrike" baseline="0"/>
              <a:t>Navigation Problem</a:t>
            </a:r>
            <a:endParaRPr lang="en-US"/>
          </a:p>
        </c:rich>
      </c:tx>
      <c:overlay val="0"/>
    </c:title>
    <c:autoTitleDeleted val="0"/>
    <c:plotArea>
      <c:layout/>
      <c:pieChart>
        <c:varyColors val="1"/>
        <c:ser>
          <c:idx val="0"/>
          <c:order val="0"/>
          <c:tx>
            <c:strRef>
              <c:f>Sheet1!$B$1</c:f>
              <c:strCache>
                <c:ptCount val="1"/>
                <c:pt idx="0">
                  <c:v>Column1</c:v>
                </c:pt>
              </c:strCache>
            </c:strRef>
          </c:tx>
          <c:dLbls>
            <c:dLbl>
              <c:idx val="0"/>
              <c:layout>
                <c:manualLayout>
                  <c:x val="-3.9764326334208178E-2"/>
                  <c:y val="8.7668416447944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0-B05F-47DD-81CB-F0EAD532E8BD}"/>
                </c:ext>
              </c:extLst>
            </c:dLbl>
            <c:dLbl>
              <c:idx val="4"/>
              <c:layout>
                <c:manualLayout>
                  <c:x val="5.2037583843686577E-2"/>
                  <c:y val="9.3980127484064507E-2"/>
                </c:manualLayout>
              </c:layout>
              <c:tx>
                <c:rich>
                  <a:bodyPr/>
                  <a:lstStyle/>
                  <a:p>
                    <a:r>
                      <a:rPr lang="en-US">
                        <a:solidFill>
                          <a:schemeClr val="tx1"/>
                        </a:solidFill>
                      </a:rPr>
                      <a:t>18%</a:t>
                    </a:r>
                  </a:p>
                </c:rich>
              </c:tx>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1-B05F-47DD-81CB-F0EAD532E8BD}"/>
                </c:ext>
              </c:extLst>
            </c:dLbl>
            <c:spPr>
              <a:noFill/>
              <a:ln>
                <a:noFill/>
              </a:ln>
              <a:effectLst/>
            </c:spPr>
            <c:txPr>
              <a:bodyPr/>
              <a:lstStyle/>
              <a:p>
                <a:pPr>
                  <a:defRPr lang="en-US"/>
                </a:pPr>
                <a:endParaRPr lang="en-US"/>
              </a:p>
            </c:txPr>
            <c:showLegendKey val="0"/>
            <c:showVal val="0"/>
            <c:showCatName val="0"/>
            <c:showSerName val="0"/>
            <c:showPercent val="1"/>
            <c:showBubbleSize val="0"/>
            <c:showLeaderLines val="1"/>
            <c:extLst>
              <c:ext xmlns:c15="http://schemas.microsoft.com/office/drawing/2012/chart" uri="{CE6537A1-D6FC-4f65-9D91-7224C49458BB}"/>
            </c:extLst>
          </c:dLbls>
          <c:cat>
            <c:strRef>
              <c:f>Sheet1!$A$2:$A$6</c:f>
              <c:strCache>
                <c:ptCount val="5"/>
                <c:pt idx="0">
                  <c:v>Strongly disagree</c:v>
                </c:pt>
                <c:pt idx="1">
                  <c:v>Disagree</c:v>
                </c:pt>
                <c:pt idx="2">
                  <c:v>Neither agree or disagree</c:v>
                </c:pt>
                <c:pt idx="3">
                  <c:v>agree</c:v>
                </c:pt>
                <c:pt idx="4">
                  <c:v>Strongly agree</c:v>
                </c:pt>
              </c:strCache>
            </c:strRef>
          </c:cat>
          <c:val>
            <c:numRef>
              <c:f>Sheet1!$B$2:$B$6</c:f>
              <c:numCache>
                <c:formatCode>General</c:formatCode>
                <c:ptCount val="5"/>
                <c:pt idx="0">
                  <c:v>3</c:v>
                </c:pt>
                <c:pt idx="1">
                  <c:v>7</c:v>
                </c:pt>
                <c:pt idx="2">
                  <c:v>6</c:v>
                </c:pt>
                <c:pt idx="3">
                  <c:v>7</c:v>
                </c:pt>
                <c:pt idx="4">
                  <c:v>5</c:v>
                </c:pt>
              </c:numCache>
            </c:numRef>
          </c:val>
          <c:extLst>
            <c:ext xmlns:c16="http://schemas.microsoft.com/office/drawing/2014/chart" uri="{C3380CC4-5D6E-409C-BE32-E72D297353CC}">
              <c16:uniqueId val="{00000002-B05F-47DD-81CB-F0EAD532E8BD}"/>
            </c:ext>
          </c:extLst>
        </c:ser>
        <c:dLbls>
          <c:showLegendKey val="0"/>
          <c:showVal val="0"/>
          <c:showCatName val="0"/>
          <c:showSerName val="0"/>
          <c:showPercent val="1"/>
          <c:showBubbleSize val="0"/>
          <c:showLeaderLines val="1"/>
        </c:dLbls>
        <c:firstSliceAng val="0"/>
      </c:pieChart>
    </c:plotArea>
    <c:legend>
      <c:legendPos val="r"/>
      <c:overlay val="0"/>
      <c:txPr>
        <a:bodyPr/>
        <a:lstStyle/>
        <a:p>
          <a:pPr>
            <a:defRPr lang="en-US"/>
          </a:pPr>
          <a:endParaRPr lang="en-US"/>
        </a:p>
      </c:txPr>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4"/>
    </mc:Choice>
    <mc:Fallback>
      <c:style val="24"/>
    </mc:Fallback>
  </mc:AlternateContent>
  <c:chart>
    <c:title>
      <c:tx>
        <c:rich>
          <a:bodyPr/>
          <a:lstStyle/>
          <a:p>
            <a:pPr>
              <a:defRPr/>
            </a:pPr>
            <a:r>
              <a:rPr lang="en-US"/>
              <a:t>Training and learning</a:t>
            </a:r>
          </a:p>
          <a:p>
            <a:pPr>
              <a:defRPr/>
            </a:pPr>
            <a:endParaRPr lang="en-US"/>
          </a:p>
        </c:rich>
      </c:tx>
      <c:overlay val="0"/>
    </c:title>
    <c:autoTitleDeleted val="0"/>
    <c:plotArea>
      <c:layout/>
      <c:pieChart>
        <c:varyColors val="1"/>
        <c:ser>
          <c:idx val="0"/>
          <c:order val="0"/>
          <c:tx>
            <c:strRef>
              <c:f>Sheet1!$B$1</c:f>
              <c:strCache>
                <c:ptCount val="1"/>
                <c:pt idx="0">
                  <c:v>Figure2</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Sheet1!$A$2:$A$6</c:f>
              <c:strCache>
                <c:ptCount val="5"/>
                <c:pt idx="0">
                  <c:v>Strongly disagree</c:v>
                </c:pt>
                <c:pt idx="1">
                  <c:v>Disagree</c:v>
                </c:pt>
                <c:pt idx="2">
                  <c:v>Neither agree or disagree</c:v>
                </c:pt>
                <c:pt idx="3">
                  <c:v>Agree</c:v>
                </c:pt>
                <c:pt idx="4">
                  <c:v>Strongly agree</c:v>
                </c:pt>
              </c:strCache>
            </c:strRef>
          </c:cat>
          <c:val>
            <c:numRef>
              <c:f>Sheet1!$B$2:$B$6</c:f>
              <c:numCache>
                <c:formatCode>General</c:formatCode>
                <c:ptCount val="5"/>
                <c:pt idx="0">
                  <c:v>6</c:v>
                </c:pt>
                <c:pt idx="1">
                  <c:v>5</c:v>
                </c:pt>
                <c:pt idx="2">
                  <c:v>8</c:v>
                </c:pt>
                <c:pt idx="3">
                  <c:v>8</c:v>
                </c:pt>
                <c:pt idx="4">
                  <c:v>5</c:v>
                </c:pt>
              </c:numCache>
            </c:numRef>
          </c:val>
          <c:extLst>
            <c:ext xmlns:c16="http://schemas.microsoft.com/office/drawing/2014/chart" uri="{C3380CC4-5D6E-409C-BE32-E72D297353CC}">
              <c16:uniqueId val="{00000000-CA23-4C17-8553-E664F31A9E04}"/>
            </c:ext>
          </c:extLst>
        </c:ser>
        <c:dLbls>
          <c:showLegendKey val="0"/>
          <c:showVal val="0"/>
          <c:showCatName val="0"/>
          <c:showSerName val="0"/>
          <c:showPercent val="1"/>
          <c:showBubbleSize val="0"/>
          <c:showLeaderLines val="0"/>
        </c:dLbls>
        <c:firstSliceAng val="0"/>
      </c:pieChart>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0"/>
    </mc:Choice>
    <mc:Fallback>
      <c:style val="40"/>
    </mc:Fallback>
  </mc:AlternateContent>
  <c:chart>
    <c:title>
      <c:tx>
        <c:rich>
          <a:bodyPr/>
          <a:lstStyle/>
          <a:p>
            <a:pPr marL="0" marR="0" indent="0" algn="ctr" defTabSz="914400" rtl="0" eaLnBrk="1" fontAlgn="auto" latinLnBrk="0" hangingPunct="1">
              <a:lnSpc>
                <a:spcPct val="100000"/>
              </a:lnSpc>
              <a:spcBef>
                <a:spcPts val="0"/>
              </a:spcBef>
              <a:spcAft>
                <a:spcPts val="0"/>
              </a:spcAft>
              <a:buClrTx/>
              <a:buSzTx/>
              <a:buFontTx/>
              <a:buNone/>
              <a:tabLst/>
              <a:defRPr lang="en-US" sz="1800" b="1" i="0" u="none" strike="noStrike" kern="1200" baseline="0">
                <a:solidFill>
                  <a:sysClr val="windowText" lastClr="000000"/>
                </a:solidFill>
                <a:latin typeface="+mn-lt"/>
                <a:ea typeface="+mn-ea"/>
                <a:cs typeface="+mn-cs"/>
              </a:defRPr>
            </a:pPr>
            <a:r>
              <a:rPr lang="en-US" sz="1800" b="1" i="0" u="none" strike="noStrike" baseline="0"/>
              <a:t>Time management</a:t>
            </a:r>
            <a:endParaRPr lang="en-US" sz="1800"/>
          </a:p>
          <a:p>
            <a:pPr marL="0" marR="0" indent="0" algn="ctr" defTabSz="914400" rtl="0" eaLnBrk="1" fontAlgn="auto" latinLnBrk="0" hangingPunct="1">
              <a:lnSpc>
                <a:spcPct val="100000"/>
              </a:lnSpc>
              <a:spcBef>
                <a:spcPts val="0"/>
              </a:spcBef>
              <a:spcAft>
                <a:spcPts val="0"/>
              </a:spcAft>
              <a:buClrTx/>
              <a:buSzTx/>
              <a:buFontTx/>
              <a:buNone/>
              <a:tabLst/>
              <a:defRPr lang="en-US" sz="1800" b="1" i="0" u="none" strike="noStrike" kern="1200" baseline="0">
                <a:solidFill>
                  <a:sysClr val="windowText" lastClr="000000"/>
                </a:solidFill>
                <a:latin typeface="+mn-lt"/>
                <a:ea typeface="+mn-ea"/>
                <a:cs typeface="+mn-cs"/>
              </a:defRPr>
            </a:pPr>
            <a:endParaRPr lang="en-US"/>
          </a:p>
        </c:rich>
      </c:tx>
      <c:overlay val="0"/>
    </c:title>
    <c:autoTitleDeleted val="0"/>
    <c:plotArea>
      <c:layout/>
      <c:pieChart>
        <c:varyColors val="1"/>
        <c:ser>
          <c:idx val="0"/>
          <c:order val="0"/>
          <c:tx>
            <c:strRef>
              <c:f>Sheet1!$B$1</c:f>
              <c:strCache>
                <c:ptCount val="1"/>
                <c:pt idx="0">
                  <c:v>Figure3</c:v>
                </c:pt>
              </c:strCache>
            </c:strRef>
          </c:tx>
          <c:dLbls>
            <c:spPr>
              <a:noFill/>
              <a:ln>
                <a:noFill/>
              </a:ln>
              <a:effectLst/>
            </c:spPr>
            <c:txPr>
              <a:bodyPr/>
              <a:lstStyle/>
              <a:p>
                <a:pPr>
                  <a:defRPr lang="en-US"/>
                </a:pPr>
                <a:endParaRPr lang="en-US"/>
              </a:p>
            </c:txPr>
            <c:showLegendKey val="0"/>
            <c:showVal val="0"/>
            <c:showCatName val="0"/>
            <c:showSerName val="0"/>
            <c:showPercent val="1"/>
            <c:showBubbleSize val="0"/>
            <c:showLeaderLines val="0"/>
            <c:extLst>
              <c:ext xmlns:c15="http://schemas.microsoft.com/office/drawing/2012/chart" uri="{CE6537A1-D6FC-4f65-9D91-7224C49458BB}"/>
            </c:extLst>
          </c:dLbls>
          <c:cat>
            <c:strRef>
              <c:f>Sheet1!$A$2:$A$6</c:f>
              <c:strCache>
                <c:ptCount val="5"/>
                <c:pt idx="0">
                  <c:v>Strongly disagree</c:v>
                </c:pt>
                <c:pt idx="1">
                  <c:v>Disagree</c:v>
                </c:pt>
                <c:pt idx="2">
                  <c:v>Neither agree nor disagree</c:v>
                </c:pt>
                <c:pt idx="3">
                  <c:v>Agree</c:v>
                </c:pt>
                <c:pt idx="4">
                  <c:v>Strongly agree</c:v>
                </c:pt>
              </c:strCache>
            </c:strRef>
          </c:cat>
          <c:val>
            <c:numRef>
              <c:f>Sheet1!$B$2:$B$6</c:f>
              <c:numCache>
                <c:formatCode>General</c:formatCode>
                <c:ptCount val="5"/>
                <c:pt idx="0">
                  <c:v>4</c:v>
                </c:pt>
                <c:pt idx="1">
                  <c:v>5</c:v>
                </c:pt>
                <c:pt idx="2">
                  <c:v>6</c:v>
                </c:pt>
                <c:pt idx="3">
                  <c:v>10</c:v>
                </c:pt>
                <c:pt idx="4">
                  <c:v>5</c:v>
                </c:pt>
              </c:numCache>
            </c:numRef>
          </c:val>
          <c:extLst>
            <c:ext xmlns:c16="http://schemas.microsoft.com/office/drawing/2014/chart" uri="{C3380CC4-5D6E-409C-BE32-E72D297353CC}">
              <c16:uniqueId val="{00000000-200A-4FAF-A3ED-3ED77D77C54B}"/>
            </c:ext>
          </c:extLst>
        </c:ser>
        <c:dLbls>
          <c:showLegendKey val="0"/>
          <c:showVal val="0"/>
          <c:showCatName val="0"/>
          <c:showSerName val="0"/>
          <c:showPercent val="1"/>
          <c:showBubbleSize val="0"/>
          <c:showLeaderLines val="0"/>
        </c:dLbls>
        <c:firstSliceAng val="0"/>
      </c:pieChart>
    </c:plotArea>
    <c:legend>
      <c:legendPos val="r"/>
      <c:overlay val="0"/>
      <c:txPr>
        <a:bodyPr/>
        <a:lstStyle/>
        <a:p>
          <a:pPr>
            <a:defRPr lang="en-US"/>
          </a:pPr>
          <a:endParaRPr lang="en-US"/>
        </a:p>
      </c:txPr>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6"/>
    </mc:Choice>
    <mc:Fallback>
      <c:style val="16"/>
    </mc:Fallback>
  </mc:AlternateContent>
  <c:chart>
    <c:title>
      <c:overlay val="0"/>
      <c:txPr>
        <a:bodyPr/>
        <a:lstStyle/>
        <a:p>
          <a:pPr>
            <a:defRPr lang="en-US"/>
          </a:pPr>
          <a:endParaRPr lang="en-US"/>
        </a:p>
      </c:txPr>
    </c:title>
    <c:autoTitleDeleted val="0"/>
    <c:plotArea>
      <c:layout/>
      <c:pieChart>
        <c:varyColors val="1"/>
        <c:ser>
          <c:idx val="0"/>
          <c:order val="0"/>
          <c:tx>
            <c:strRef>
              <c:f>Sheet1!$B$1</c:f>
              <c:strCache>
                <c:ptCount val="1"/>
                <c:pt idx="0">
                  <c:v>Effectiveness</c:v>
                </c:pt>
              </c:strCache>
            </c:strRef>
          </c:tx>
          <c:dLbls>
            <c:spPr>
              <a:noFill/>
              <a:ln>
                <a:noFill/>
              </a:ln>
              <a:effectLst/>
            </c:spPr>
            <c:txPr>
              <a:bodyPr/>
              <a:lstStyle/>
              <a:p>
                <a:pPr>
                  <a:defRPr lang="en-US"/>
                </a:pPr>
                <a:endParaRPr lang="en-US"/>
              </a:p>
            </c:txPr>
            <c:showLegendKey val="0"/>
            <c:showVal val="0"/>
            <c:showCatName val="0"/>
            <c:showSerName val="0"/>
            <c:showPercent val="1"/>
            <c:showBubbleSize val="0"/>
            <c:showLeaderLines val="0"/>
            <c:extLst>
              <c:ext xmlns:c15="http://schemas.microsoft.com/office/drawing/2012/chart" uri="{CE6537A1-D6FC-4f65-9D91-7224C49458BB}"/>
            </c:extLst>
          </c:dLbls>
          <c:cat>
            <c:strRef>
              <c:f>Sheet1!$A$2:$A$6</c:f>
              <c:strCache>
                <c:ptCount val="5"/>
                <c:pt idx="0">
                  <c:v>Strongly disagree</c:v>
                </c:pt>
                <c:pt idx="1">
                  <c:v>Disagree</c:v>
                </c:pt>
                <c:pt idx="2">
                  <c:v>Neither agree nor disagree</c:v>
                </c:pt>
                <c:pt idx="3">
                  <c:v>Agree</c:v>
                </c:pt>
                <c:pt idx="4">
                  <c:v>Strongly disagree</c:v>
                </c:pt>
              </c:strCache>
            </c:strRef>
          </c:cat>
          <c:val>
            <c:numRef>
              <c:f>Sheet1!$B$2:$B$6</c:f>
              <c:numCache>
                <c:formatCode>General</c:formatCode>
                <c:ptCount val="5"/>
                <c:pt idx="0">
                  <c:v>5</c:v>
                </c:pt>
                <c:pt idx="1">
                  <c:v>9</c:v>
                </c:pt>
                <c:pt idx="2">
                  <c:v>6</c:v>
                </c:pt>
                <c:pt idx="3">
                  <c:v>5</c:v>
                </c:pt>
              </c:numCache>
            </c:numRef>
          </c:val>
          <c:extLst>
            <c:ext xmlns:c16="http://schemas.microsoft.com/office/drawing/2014/chart" uri="{C3380CC4-5D6E-409C-BE32-E72D297353CC}">
              <c16:uniqueId val="{00000000-776C-4865-BD4F-0130C22649D2}"/>
            </c:ext>
          </c:extLst>
        </c:ser>
        <c:dLbls>
          <c:showLegendKey val="0"/>
          <c:showVal val="0"/>
          <c:showCatName val="0"/>
          <c:showSerName val="0"/>
          <c:showPercent val="1"/>
          <c:showBubbleSize val="0"/>
          <c:showLeaderLines val="0"/>
        </c:dLbls>
        <c:firstSliceAng val="0"/>
      </c:pieChart>
    </c:plotArea>
    <c:legend>
      <c:legendPos val="r"/>
      <c:overlay val="0"/>
      <c:txPr>
        <a:bodyPr/>
        <a:lstStyle/>
        <a:p>
          <a:pPr>
            <a:defRPr lang="en-US"/>
          </a:pPr>
          <a:endParaRPr lang="en-US"/>
        </a:p>
      </c:txPr>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2"/>
    </mc:Choice>
    <mc:Fallback>
      <c:style val="32"/>
    </mc:Fallback>
  </mc:AlternateContent>
  <c:chart>
    <c:title>
      <c:overlay val="0"/>
      <c:txPr>
        <a:bodyPr/>
        <a:lstStyle/>
        <a:p>
          <a:pPr>
            <a:defRPr lang="en-US"/>
          </a:pPr>
          <a:endParaRPr lang="en-US"/>
        </a:p>
      </c:txPr>
    </c:title>
    <c:autoTitleDeleted val="0"/>
    <c:plotArea>
      <c:layout/>
      <c:pieChart>
        <c:varyColors val="1"/>
        <c:ser>
          <c:idx val="0"/>
          <c:order val="0"/>
          <c:tx>
            <c:strRef>
              <c:f>Sheet1!$B$1</c:f>
              <c:strCache>
                <c:ptCount val="1"/>
                <c:pt idx="0">
                  <c:v>Cooperation</c:v>
                </c:pt>
              </c:strCache>
            </c:strRef>
          </c:tx>
          <c:dLbls>
            <c:spPr>
              <a:noFill/>
              <a:ln>
                <a:noFill/>
              </a:ln>
              <a:effectLst/>
            </c:spPr>
            <c:txPr>
              <a:bodyPr/>
              <a:lstStyle/>
              <a:p>
                <a:pPr>
                  <a:defRPr lang="en-US"/>
                </a:pPr>
                <a:endParaRPr lang="en-US"/>
              </a:p>
            </c:txPr>
            <c:showLegendKey val="0"/>
            <c:showVal val="0"/>
            <c:showCatName val="0"/>
            <c:showSerName val="0"/>
            <c:showPercent val="1"/>
            <c:showBubbleSize val="0"/>
            <c:showLeaderLines val="0"/>
            <c:extLst>
              <c:ext xmlns:c15="http://schemas.microsoft.com/office/drawing/2012/chart" uri="{CE6537A1-D6FC-4f65-9D91-7224C49458BB}"/>
            </c:extLst>
          </c:dLbls>
          <c:cat>
            <c:strRef>
              <c:f>Sheet1!$A$2:$A$6</c:f>
              <c:strCache>
                <c:ptCount val="5"/>
                <c:pt idx="0">
                  <c:v>Strongly disagree</c:v>
                </c:pt>
                <c:pt idx="1">
                  <c:v>Disagree</c:v>
                </c:pt>
                <c:pt idx="2">
                  <c:v>Neither agree nor disagree</c:v>
                </c:pt>
                <c:pt idx="3">
                  <c:v>Agree</c:v>
                </c:pt>
                <c:pt idx="4">
                  <c:v>Strongly agree</c:v>
                </c:pt>
              </c:strCache>
            </c:strRef>
          </c:cat>
          <c:val>
            <c:numRef>
              <c:f>Sheet1!$B$2:$B$6</c:f>
              <c:numCache>
                <c:formatCode>General</c:formatCode>
                <c:ptCount val="5"/>
                <c:pt idx="0">
                  <c:v>5</c:v>
                </c:pt>
                <c:pt idx="1">
                  <c:v>7</c:v>
                </c:pt>
                <c:pt idx="2">
                  <c:v>6</c:v>
                </c:pt>
                <c:pt idx="3">
                  <c:v>7</c:v>
                </c:pt>
                <c:pt idx="4">
                  <c:v>4</c:v>
                </c:pt>
              </c:numCache>
            </c:numRef>
          </c:val>
          <c:extLst>
            <c:ext xmlns:c16="http://schemas.microsoft.com/office/drawing/2014/chart" uri="{C3380CC4-5D6E-409C-BE32-E72D297353CC}">
              <c16:uniqueId val="{00000000-AC46-4CFC-8D1F-C6794446EB47}"/>
            </c:ext>
          </c:extLst>
        </c:ser>
        <c:dLbls>
          <c:showLegendKey val="0"/>
          <c:showVal val="0"/>
          <c:showCatName val="0"/>
          <c:showSerName val="0"/>
          <c:showPercent val="1"/>
          <c:showBubbleSize val="0"/>
          <c:showLeaderLines val="0"/>
        </c:dLbls>
        <c:firstSliceAng val="0"/>
      </c:pieChart>
    </c:plotArea>
    <c:legend>
      <c:legendPos val="r"/>
      <c:overlay val="0"/>
      <c:txPr>
        <a:bodyPr/>
        <a:lstStyle/>
        <a:p>
          <a:pPr>
            <a:defRPr lang="en-US"/>
          </a:pPr>
          <a:endParaRPr lang="en-US"/>
        </a:p>
      </c:txPr>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1EF5CE4-F307-4A75-9D06-C6B8FAC648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2370</Words>
  <Characters>13511</Characters>
  <Application>Microsoft Office Word</Application>
  <DocSecurity>0</DocSecurity>
  <Lines>112</Lines>
  <Paragraphs>31</Paragraphs>
  <ScaleCrop>false</ScaleCrop>
  <Company/>
  <LinksUpToDate>false</LinksUpToDate>
  <CharactersWithSpaces>15850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2021-08-30T08:29:00Z</dcterms:created>
  <dcterms:modified xsi:type="dcterms:W3CDTF">2021-08-30T08:29:00Z</dcterms:modified>
</cp:coreProperties>
</file>