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1838B0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E099E">
              <w:rPr>
                <w:b/>
                <w:color w:val="auto"/>
                <w:sz w:val="32"/>
              </w:rPr>
              <w:t>Imran ASHRAF</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7D2092C" w:rsidR="005A1BA3" w:rsidRDefault="003E099E" w:rsidP="00340E9A">
            <w:pPr>
              <w:overflowPunct/>
              <w:autoSpaceDE/>
              <w:autoSpaceDN/>
              <w:adjustRightInd/>
              <w:ind w:right="237"/>
              <w:textAlignment w:val="auto"/>
              <w:rPr>
                <w:b/>
                <w:color w:val="auto"/>
                <w:sz w:val="32"/>
              </w:rPr>
            </w:pPr>
            <w:r>
              <w:rPr>
                <w:b/>
                <w:color w:val="auto"/>
                <w:sz w:val="32"/>
              </w:rPr>
              <w:t>2031239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4E1898"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60E387E9" w14:textId="77777777"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b/>
          <w:bCs/>
          <w:color w:val="auto"/>
          <w:kern w:val="2"/>
          <w:sz w:val="22"/>
          <w:szCs w:val="22"/>
          <w:u w:val="single"/>
          <w:lang w:eastAsia="en-US"/>
          <w14:ligatures w14:val="standardContextual"/>
        </w:rPr>
      </w:pPr>
      <w:r w:rsidRPr="00460E09">
        <w:rPr>
          <w:rFonts w:asciiTheme="minorHAnsi" w:eastAsiaTheme="minorHAnsi" w:hAnsiTheme="minorHAnsi" w:cstheme="minorBidi"/>
          <w:b/>
          <w:bCs/>
          <w:color w:val="auto"/>
          <w:kern w:val="2"/>
          <w:sz w:val="22"/>
          <w:szCs w:val="22"/>
          <w:u w:val="single"/>
          <w:lang w:eastAsia="en-US"/>
          <w14:ligatures w14:val="standardContextual"/>
        </w:rPr>
        <w:t>Task 1</w:t>
      </w:r>
    </w:p>
    <w:p w14:paraId="13E1D6C1" w14:textId="77777777"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60E09">
        <w:rPr>
          <w:rFonts w:asciiTheme="minorHAnsi" w:eastAsiaTheme="minorHAnsi" w:hAnsiTheme="minorHAnsi" w:cstheme="minorBidi"/>
          <w:color w:val="auto"/>
          <w:kern w:val="2"/>
          <w:sz w:val="22"/>
          <w:szCs w:val="22"/>
          <w:lang w:eastAsia="en-US"/>
          <w14:ligatures w14:val="standardContextual"/>
        </w:rPr>
        <w:t>College of Policing is a professional body which oversees the recruiting, development and training of police forces across England and Wales, which is pivotal in shaping and enhancing all aspects of policing.  Working with partners, driving diversity and inclusion, whilst providing relevant training simultaneously upholding the professional standards with the code of ethics at the forefront of all actions (College of Policing, 2023).  This essay will critically evaluate the role the College of Policing plays within the United Kingdom and evaluate its effectiveness and any weaknesses.</w:t>
      </w:r>
    </w:p>
    <w:p w14:paraId="59F86D2C" w14:textId="77777777"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60E09">
        <w:rPr>
          <w:rFonts w:asciiTheme="minorHAnsi" w:eastAsiaTheme="minorHAnsi" w:hAnsiTheme="minorHAnsi" w:cstheme="minorBidi"/>
          <w:color w:val="auto"/>
          <w:kern w:val="2"/>
          <w:sz w:val="22"/>
          <w:szCs w:val="22"/>
          <w:lang w:eastAsia="en-US"/>
          <w14:ligatures w14:val="standardContextual"/>
        </w:rPr>
        <w:t xml:space="preserve"> </w:t>
      </w:r>
    </w:p>
    <w:p w14:paraId="2A8120A1" w14:textId="77777777"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60E09">
        <w:rPr>
          <w:rFonts w:asciiTheme="minorHAnsi" w:eastAsiaTheme="minorHAnsi" w:hAnsiTheme="minorHAnsi" w:cstheme="minorBidi"/>
          <w:color w:val="auto"/>
          <w:kern w:val="2"/>
          <w:sz w:val="22"/>
          <w:szCs w:val="22"/>
          <w:lang w:eastAsia="en-US"/>
          <w14:ligatures w14:val="standardContextual"/>
        </w:rPr>
        <w:t xml:space="preserve">One of the many objects of the College of Policing is to ensure professional standards are upheld and maintained throughout the entire organisation whilst developing and implementing the code of ethics such as Accountability, Integrity, Openness, Fairness, Leadership, Respect, Honesty, Objectivity, Selflessness (College of Policing, 2023).  The new code of ethics will be revised from January 2024, adding the new ethical policing principles and guidance for ethical and professional behaviour in policing (College of Policing 2023).  However, the nine codes of ethics will remain the foundation of policing.  This ensures that standards are set for all serving police officers and staff with regards to their behaviour and expectations with the primary object to enhance public trust in the police and ensuring actions have consequences and accountability.   In addition, the College of Policing develops training </w:t>
      </w:r>
      <w:r w:rsidRPr="00460E09">
        <w:rPr>
          <w:rFonts w:asciiTheme="minorHAnsi" w:eastAsiaTheme="minorHAnsi" w:hAnsiTheme="minorHAnsi" w:cstheme="minorBidi"/>
          <w:color w:val="auto"/>
          <w:kern w:val="2"/>
          <w:sz w:val="22"/>
          <w:szCs w:val="22"/>
          <w:lang w:eastAsia="en-US"/>
          <w14:ligatures w14:val="standardContextual"/>
        </w:rPr>
        <w:lastRenderedPageBreak/>
        <w:t>from initial joining to development including investigation, leadership and evidence-led policing ensuring high-quality standard training is delivered with the code of ethics and policing objectives at hand.  Furthermore, evidence-led policing promoted by the College of Policing has benefited from continuous improvement because of effective research supporting operational policing with good productive decision-making.  This has been key in engaging with the public preventing crime and gathering valuable intelligence promoting public safety which has seen a vast improvement in fighting crime and preventing further problems (Ladegaard, 2020).  Other benefits of standardising training and promoting a framework for police forces allow collaboration with stakeholders with an emphasis on ethical standards and values.</w:t>
      </w:r>
    </w:p>
    <w:p w14:paraId="36CD8CB1" w14:textId="77777777"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60E09">
        <w:rPr>
          <w:rFonts w:asciiTheme="minorHAnsi" w:eastAsiaTheme="minorHAnsi" w:hAnsiTheme="minorHAnsi" w:cstheme="minorBidi"/>
          <w:color w:val="auto"/>
          <w:kern w:val="2"/>
          <w:sz w:val="22"/>
          <w:szCs w:val="22"/>
          <w:lang w:eastAsia="en-US"/>
          <w14:ligatures w14:val="standardContextual"/>
        </w:rPr>
        <w:t xml:space="preserve"> </w:t>
      </w:r>
    </w:p>
    <w:p w14:paraId="18CC4C7B" w14:textId="77777777" w:rsidR="00B54AED"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60E09">
        <w:rPr>
          <w:rFonts w:asciiTheme="minorHAnsi" w:eastAsiaTheme="minorHAnsi" w:hAnsiTheme="minorHAnsi" w:cstheme="minorBidi"/>
          <w:color w:val="auto"/>
          <w:kern w:val="2"/>
          <w:sz w:val="22"/>
          <w:szCs w:val="22"/>
          <w:lang w:eastAsia="en-US"/>
          <w14:ligatures w14:val="standardContextual"/>
        </w:rPr>
        <w:t xml:space="preserve">However, concerns regarding the College of Policing’s inability or reluctance to address misconduct effectively and a culture of officers defying rules have been highlighted (Porter and </w:t>
      </w:r>
      <w:proofErr w:type="spellStart"/>
      <w:r w:rsidRPr="00460E09">
        <w:rPr>
          <w:rFonts w:asciiTheme="minorHAnsi" w:eastAsiaTheme="minorHAnsi" w:hAnsiTheme="minorHAnsi" w:cstheme="minorBidi"/>
          <w:color w:val="auto"/>
          <w:kern w:val="2"/>
          <w:sz w:val="22"/>
          <w:szCs w:val="22"/>
          <w:lang w:eastAsia="en-US"/>
          <w14:ligatures w14:val="standardContextual"/>
        </w:rPr>
        <w:t>Prenzler</w:t>
      </w:r>
      <w:proofErr w:type="spellEnd"/>
      <w:r w:rsidRPr="00460E09">
        <w:rPr>
          <w:rFonts w:asciiTheme="minorHAnsi" w:eastAsiaTheme="minorHAnsi" w:hAnsiTheme="minorHAnsi" w:cstheme="minorBidi"/>
          <w:color w:val="auto"/>
          <w:kern w:val="2"/>
          <w:sz w:val="22"/>
          <w:szCs w:val="22"/>
          <w:lang w:eastAsia="en-US"/>
          <w14:ligatures w14:val="standardContextual"/>
        </w:rPr>
        <w:t xml:space="preserve">, 2016).  Unethical culture has also been discussed by (McDaniel, 2019) who believes that the college should be implementing a more vigorous system addressing issues such as unethical behaviour not being challenged resulting in the eroding of public trust.  Other critics have also argued that the College of Policing training is geared towards formal traditional policing which is outdated and has not coped with the ever-changing world to challenge the current public needs such as mental health crisis and cybercrime (Williams, Norman and Rowe, 2019).  A more pragmatic approach is required in forward thinking with evidence-led policing and technology driving the change with the current set-up may overlook the social and economic factors which are having a direct impact on crime (McDaniel, 2018).  Further weaknesses such as lack of flexibility seriously hinder the organisation from making effective decisions efficiently.   </w:t>
      </w:r>
    </w:p>
    <w:p w14:paraId="17C37C1C" w14:textId="77777777" w:rsidR="00B54AED" w:rsidRDefault="00B54AED"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576DF3CC" w14:textId="709ED0F7"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60E09">
        <w:rPr>
          <w:rFonts w:asciiTheme="minorHAnsi" w:eastAsiaTheme="minorHAnsi" w:hAnsiTheme="minorHAnsi" w:cstheme="minorBidi"/>
          <w:color w:val="auto"/>
          <w:kern w:val="2"/>
          <w:sz w:val="22"/>
          <w:szCs w:val="22"/>
          <w:lang w:eastAsia="en-US"/>
          <w14:ligatures w14:val="standardContextual"/>
        </w:rPr>
        <w:t>The role of a modern police officer has changed considerably over the last few years having to counter modern challenges which weren’t a requirement just a few years ago such as cannabis farms, cybercrime and modern-day slavery (Ramiz, Rock and Strang, 2020).  Due to a more diverse population and complex crimes a common occurrence, it is vital to be able to understand the community at large to counter these criminal activities (</w:t>
      </w:r>
      <w:proofErr w:type="spellStart"/>
      <w:r w:rsidRPr="00460E09">
        <w:rPr>
          <w:rFonts w:asciiTheme="minorHAnsi" w:eastAsiaTheme="minorHAnsi" w:hAnsiTheme="minorHAnsi" w:cstheme="minorBidi"/>
          <w:color w:val="auto"/>
          <w:kern w:val="2"/>
          <w:sz w:val="22"/>
          <w:szCs w:val="22"/>
          <w:lang w:eastAsia="en-US"/>
          <w14:ligatures w14:val="standardContextual"/>
        </w:rPr>
        <w:t>Aliverti</w:t>
      </w:r>
      <w:proofErr w:type="spellEnd"/>
      <w:r w:rsidRPr="00460E09">
        <w:rPr>
          <w:rFonts w:asciiTheme="minorHAnsi" w:eastAsiaTheme="minorHAnsi" w:hAnsiTheme="minorHAnsi" w:cstheme="minorBidi"/>
          <w:color w:val="auto"/>
          <w:kern w:val="2"/>
          <w:sz w:val="22"/>
          <w:szCs w:val="22"/>
          <w:lang w:eastAsia="en-US"/>
          <w14:ligatures w14:val="standardContextual"/>
        </w:rPr>
        <w:t xml:space="preserve">, 2019).  Vigorous training and the ever-growing scrutiny could mean the methods used for training both in practical and theory courses have become even more important under the gaze of senior officers in management positions.  I have been working hard in not only obtaining the basic core requirements such as occupational competency portfolio, and university workbooks and gaining the respect of my colleagues but also optional courses such as driving and taser courses enabling me to better myself.  Due to daily dynamic incidences of responding to emergency calls, gathering evidence and carrying out investigations I feel as if my skills have improved vastly.  I learn by reflecting on my daily tour of duty and always consider how I could have improved.  Community engagement has also become very important due to facing a diverse array of issues daily, I have had to improve my awareness of dynamic situations even before I attend such as fostering positive relationships which I used to find challenging. </w:t>
      </w:r>
    </w:p>
    <w:p w14:paraId="302EBE57" w14:textId="77777777"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60E09">
        <w:rPr>
          <w:rFonts w:asciiTheme="minorHAnsi" w:eastAsiaTheme="minorHAnsi" w:hAnsiTheme="minorHAnsi" w:cstheme="minorBidi"/>
          <w:color w:val="auto"/>
          <w:kern w:val="2"/>
          <w:sz w:val="22"/>
          <w:szCs w:val="22"/>
          <w:lang w:eastAsia="en-US"/>
          <w14:ligatures w14:val="standardContextual"/>
        </w:rPr>
        <w:t xml:space="preserve"> </w:t>
      </w:r>
    </w:p>
    <w:p w14:paraId="0C48D24C" w14:textId="77777777"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60E09">
        <w:rPr>
          <w:rFonts w:asciiTheme="minorHAnsi" w:eastAsiaTheme="minorHAnsi" w:hAnsiTheme="minorHAnsi" w:cstheme="minorBidi"/>
          <w:color w:val="auto"/>
          <w:kern w:val="2"/>
          <w:sz w:val="22"/>
          <w:szCs w:val="22"/>
          <w:lang w:eastAsia="en-US"/>
          <w14:ligatures w14:val="standardContextual"/>
        </w:rPr>
        <w:t xml:space="preserve">One of the biggest challenges that I have found particularly in the final year of my policing degree is gaining the ability to effectively prepare a case file for the crown prosecution service.  I have always found this challenging due to the amount of information one has to retain whilst the framework for these case files tends to change regularly.  I feel the impact of technology has also been profound, the day I started the policing role a lot of forms had to be filled by hand on paper such as the sudden death </w:t>
      </w:r>
      <w:r w:rsidRPr="00460E09">
        <w:rPr>
          <w:rFonts w:asciiTheme="minorHAnsi" w:eastAsiaTheme="minorHAnsi" w:hAnsiTheme="minorHAnsi" w:cstheme="minorBidi"/>
          <w:color w:val="auto"/>
          <w:kern w:val="2"/>
          <w:sz w:val="22"/>
          <w:szCs w:val="22"/>
          <w:lang w:eastAsia="en-US"/>
          <w14:ligatures w14:val="standardContextual"/>
        </w:rPr>
        <w:lastRenderedPageBreak/>
        <w:t xml:space="preserve">documents, but this has now shifted online with an interactive application which has been welcoming.  Updates in body-worn cameras, laptops and phones have also changed resulting in my having to vastly improve my skills.  (Shvets and </w:t>
      </w:r>
      <w:proofErr w:type="spellStart"/>
      <w:r w:rsidRPr="00460E09">
        <w:rPr>
          <w:rFonts w:asciiTheme="minorHAnsi" w:eastAsiaTheme="minorHAnsi" w:hAnsiTheme="minorHAnsi" w:cstheme="minorBidi"/>
          <w:color w:val="auto"/>
          <w:kern w:val="2"/>
          <w:sz w:val="22"/>
          <w:szCs w:val="22"/>
          <w:lang w:eastAsia="en-US"/>
          <w14:ligatures w14:val="standardContextual"/>
        </w:rPr>
        <w:t>Rastorguyeva</w:t>
      </w:r>
      <w:proofErr w:type="spellEnd"/>
      <w:r w:rsidRPr="00460E09">
        <w:rPr>
          <w:rFonts w:asciiTheme="minorHAnsi" w:eastAsiaTheme="minorHAnsi" w:hAnsiTheme="minorHAnsi" w:cstheme="minorBidi"/>
          <w:color w:val="auto"/>
          <w:kern w:val="2"/>
          <w:sz w:val="22"/>
          <w:szCs w:val="22"/>
          <w:lang w:eastAsia="en-US"/>
          <w14:ligatures w14:val="standardContextual"/>
        </w:rPr>
        <w:t>, 2021) has highlighted that strong communication, being culturally sensitive, physically fit, having the ability to problem solve, being emotionally aware and having the ability to adapt are just a few skills required to become a modern competent police officer.  Terrorism threats have also vastly increased particularly over the last few years (</w:t>
      </w:r>
      <w:proofErr w:type="spellStart"/>
      <w:r w:rsidRPr="00460E09">
        <w:rPr>
          <w:rFonts w:asciiTheme="minorHAnsi" w:eastAsiaTheme="minorHAnsi" w:hAnsiTheme="minorHAnsi" w:cstheme="minorBidi"/>
          <w:color w:val="auto"/>
          <w:kern w:val="2"/>
          <w:sz w:val="22"/>
          <w:szCs w:val="22"/>
          <w:lang w:eastAsia="en-US"/>
          <w14:ligatures w14:val="standardContextual"/>
        </w:rPr>
        <w:t>Benedikter</w:t>
      </w:r>
      <w:proofErr w:type="spellEnd"/>
      <w:r w:rsidRPr="00460E09">
        <w:rPr>
          <w:rFonts w:asciiTheme="minorHAnsi" w:eastAsiaTheme="minorHAnsi" w:hAnsiTheme="minorHAnsi" w:cstheme="minorBidi"/>
          <w:color w:val="auto"/>
          <w:kern w:val="2"/>
          <w:sz w:val="22"/>
          <w:szCs w:val="22"/>
          <w:lang w:eastAsia="en-US"/>
          <w14:ligatures w14:val="standardContextual"/>
        </w:rPr>
        <w:t>, 2019</w:t>
      </w:r>
      <w:proofErr w:type="gramStart"/>
      <w:r w:rsidRPr="00460E09">
        <w:rPr>
          <w:rFonts w:asciiTheme="minorHAnsi" w:eastAsiaTheme="minorHAnsi" w:hAnsiTheme="minorHAnsi" w:cstheme="minorBidi"/>
          <w:color w:val="auto"/>
          <w:kern w:val="2"/>
          <w:sz w:val="22"/>
          <w:szCs w:val="22"/>
          <w:lang w:eastAsia="en-US"/>
          <w14:ligatures w14:val="standardContextual"/>
        </w:rPr>
        <w:t>),</w:t>
      </w:r>
      <w:proofErr w:type="gramEnd"/>
      <w:r w:rsidRPr="00460E09">
        <w:rPr>
          <w:rFonts w:asciiTheme="minorHAnsi" w:eastAsiaTheme="minorHAnsi" w:hAnsiTheme="minorHAnsi" w:cstheme="minorBidi"/>
          <w:color w:val="auto"/>
          <w:kern w:val="2"/>
          <w:sz w:val="22"/>
          <w:szCs w:val="22"/>
          <w:lang w:eastAsia="en-US"/>
          <w14:ligatures w14:val="standardContextual"/>
        </w:rPr>
        <w:t xml:space="preserve"> therefore it is vital to have the ability to not only prevent such threats but if such a major incident took place how best to respond.  Courses from the College of Policing have been frequent occurrences regarding this matter.</w:t>
      </w:r>
    </w:p>
    <w:p w14:paraId="60B8540C" w14:textId="77777777"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60E09">
        <w:rPr>
          <w:rFonts w:asciiTheme="minorHAnsi" w:eastAsiaTheme="minorHAnsi" w:hAnsiTheme="minorHAnsi" w:cstheme="minorBidi"/>
          <w:color w:val="auto"/>
          <w:kern w:val="2"/>
          <w:sz w:val="22"/>
          <w:szCs w:val="22"/>
          <w:lang w:eastAsia="en-US"/>
          <w14:ligatures w14:val="standardContextual"/>
        </w:rPr>
        <w:t xml:space="preserve"> </w:t>
      </w:r>
    </w:p>
    <w:p w14:paraId="1A7D312B" w14:textId="741080D6"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60E09">
        <w:rPr>
          <w:rFonts w:asciiTheme="minorHAnsi" w:eastAsiaTheme="minorHAnsi" w:hAnsiTheme="minorHAnsi" w:cstheme="minorBidi"/>
          <w:color w:val="auto"/>
          <w:kern w:val="2"/>
          <w:sz w:val="22"/>
          <w:szCs w:val="22"/>
          <w:lang w:eastAsia="en-US"/>
          <w14:ligatures w14:val="standardContextual"/>
        </w:rPr>
        <w:t xml:space="preserve">My final year of probation has arrived sooner than I anticipated, the old cliché of time flies has become more apparent to me than ever before.  It feels as if it was only yesterday, that I was polishing my work boots for the first time ensuring I do not miss even an inch and ironing my clothes with pride.  I know I have gained a lot of experience, and the novelty does tend to wear off with the over-polishing of the boots now a distant memory which seems irrelevant, but my levels of competencies and expectations have also increased.  I used to drive to emergency calls quietly reciting the caution in my head in case I got it wrong and embarrassed myself, even conferring the points to prove potential offences with my experienced colleagues.  Now the </w:t>
      </w:r>
      <w:proofErr w:type="gramStart"/>
      <w:r w:rsidRPr="00460E09">
        <w:rPr>
          <w:rFonts w:asciiTheme="minorHAnsi" w:eastAsiaTheme="minorHAnsi" w:hAnsiTheme="minorHAnsi" w:cstheme="minorBidi"/>
          <w:color w:val="auto"/>
          <w:kern w:val="2"/>
          <w:sz w:val="22"/>
          <w:szCs w:val="22"/>
          <w:lang w:eastAsia="en-US"/>
          <w14:ligatures w14:val="standardContextual"/>
        </w:rPr>
        <w:t>polar opposite</w:t>
      </w:r>
      <w:proofErr w:type="gramEnd"/>
      <w:r w:rsidRPr="00460E09">
        <w:rPr>
          <w:rFonts w:asciiTheme="minorHAnsi" w:eastAsiaTheme="minorHAnsi" w:hAnsiTheme="minorHAnsi" w:cstheme="minorBidi"/>
          <w:color w:val="auto"/>
          <w:kern w:val="2"/>
          <w:sz w:val="22"/>
          <w:szCs w:val="22"/>
          <w:lang w:eastAsia="en-US"/>
          <w14:ligatures w14:val="standardContextual"/>
        </w:rPr>
        <w:t xml:space="preserve"> happens when recruits ask basic questions.  I recall several weeks ago when I was driving to a domestic-related incident with a police officer still in tutorship sitting beside me reading the </w:t>
      </w:r>
      <w:r w:rsidR="004E1898" w:rsidRPr="00460E09">
        <w:rPr>
          <w:rFonts w:asciiTheme="minorHAnsi" w:eastAsiaTheme="minorHAnsi" w:hAnsiTheme="minorHAnsi" w:cstheme="minorBidi"/>
          <w:color w:val="auto"/>
          <w:kern w:val="2"/>
          <w:sz w:val="22"/>
          <w:szCs w:val="22"/>
          <w:lang w:eastAsia="en-US"/>
          <w14:ligatures w14:val="standardContextual"/>
        </w:rPr>
        <w:t>updates,</w:t>
      </w:r>
      <w:r w:rsidRPr="00460E09">
        <w:rPr>
          <w:rFonts w:asciiTheme="minorHAnsi" w:eastAsiaTheme="minorHAnsi" w:hAnsiTheme="minorHAnsi" w:cstheme="minorBidi"/>
          <w:color w:val="auto"/>
          <w:kern w:val="2"/>
          <w:sz w:val="22"/>
          <w:szCs w:val="22"/>
          <w:lang w:eastAsia="en-US"/>
          <w14:ligatures w14:val="standardContextual"/>
        </w:rPr>
        <w:t xml:space="preserve"> but he struggled to extract the relevant details promptly which I remember having the same struggle with.  I informed my colleague that I had the same issue and it's nothing to be too concerned with putting his mind at ease.  Attending the house of the domestic issue I entered a saw a female crying in pain shouting she had been assaulted, just last year I would have turned all my attention into arresting the perpetrator having tunnel vision of that one goal.  If the criteria had been fulfilled and the arrest necessity had been met, then the arrest would always be </w:t>
      </w:r>
      <w:r w:rsidR="004E1898" w:rsidRPr="00460E09">
        <w:rPr>
          <w:rFonts w:asciiTheme="minorHAnsi" w:eastAsiaTheme="minorHAnsi" w:hAnsiTheme="minorHAnsi" w:cstheme="minorBidi"/>
          <w:color w:val="auto"/>
          <w:kern w:val="2"/>
          <w:sz w:val="22"/>
          <w:szCs w:val="22"/>
          <w:lang w:eastAsia="en-US"/>
          <w14:ligatures w14:val="standardContextual"/>
        </w:rPr>
        <w:t>crucial,</w:t>
      </w:r>
      <w:r w:rsidRPr="00460E09">
        <w:rPr>
          <w:rFonts w:asciiTheme="minorHAnsi" w:eastAsiaTheme="minorHAnsi" w:hAnsiTheme="minorHAnsi" w:cstheme="minorBidi"/>
          <w:color w:val="auto"/>
          <w:kern w:val="2"/>
          <w:sz w:val="22"/>
          <w:szCs w:val="22"/>
          <w:lang w:eastAsia="en-US"/>
          <w14:ligatures w14:val="standardContextual"/>
        </w:rPr>
        <w:t xml:space="preserve"> but I now feel a lot more composed asking probing questions and grasping the intricate details a lot easier which would come in handy later carrying out the paperwork and speaking to the custody sergeant.  Whilst at the address of the female I gathered the relevant details, safeguarded the victim, and obtained several statements knowing the perpetrator would eventually return to one of the well-known associates.  This streamlined the follow-up inquiries and arrests.  I have noticed a surge in the requirements of phone downloads which is vital with most domestic related issues I have attended.  This is due to more offences being established using media devices which the police forces have had to adapt to.  Analysing data from devices not only provides unparallel evidence allowing prompt prosecution but it also provides substantial data in countering further crimes (Purves, 2022).</w:t>
      </w:r>
    </w:p>
    <w:p w14:paraId="4FD40C2C" w14:textId="77777777"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14E3CDC0" w14:textId="77777777"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60E09">
        <w:rPr>
          <w:rFonts w:asciiTheme="minorHAnsi" w:eastAsiaTheme="minorHAnsi" w:hAnsiTheme="minorHAnsi" w:cstheme="minorBidi"/>
          <w:color w:val="auto"/>
          <w:kern w:val="2"/>
          <w:sz w:val="22"/>
          <w:szCs w:val="22"/>
          <w:lang w:eastAsia="en-US"/>
          <w14:ligatures w14:val="standardContextual"/>
        </w:rPr>
        <w:t xml:space="preserve">Rightly so expectations from my supervisor have also increased which I initially struggled with, my statements, interpretation of certain laws and case file work being scrutinised, which I first thought was unjust and unfair as the same standard of work was acceptable last year.  But I later realised I’m no longer an officer being tutored leaning on my tutor for every decision, I now must lead by example.  Front-line policing is not an easy job which has been made even harder with the university requirements which up till today I have done reasonably well particularly having a young family.  But I still have a long way to go before I consider myself to be a highly competent experienced police officer.  There's a common saying amongst police officers that every day is a learning day, I’ve worked with officers who have been in the job for 29 years and they still discover things daily.  Even though I think I gained the confidence and trust of my supervisor and colleagues with my levels of competencies I </w:t>
      </w:r>
      <w:r w:rsidRPr="00460E09">
        <w:rPr>
          <w:rFonts w:asciiTheme="minorHAnsi" w:eastAsiaTheme="minorHAnsi" w:hAnsiTheme="minorHAnsi" w:cstheme="minorBidi"/>
          <w:color w:val="auto"/>
          <w:kern w:val="2"/>
          <w:sz w:val="22"/>
          <w:szCs w:val="22"/>
          <w:lang w:eastAsia="en-US"/>
          <w14:ligatures w14:val="standardContextual"/>
        </w:rPr>
        <w:lastRenderedPageBreak/>
        <w:t>still believe I could vastly improve if I had better organisational skills with my learning and paperwork.  Storing relevant learning material in an organised manner would allow me to refer to it, instead, I carried out tasks knowing full well I wasn’t hundred percent sure if it’s correct which resulted in basics mistakes taking place, this could have been easily avoided by simply reading the correct material.</w:t>
      </w:r>
    </w:p>
    <w:p w14:paraId="02590975" w14:textId="77777777"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2CCC84A7" w14:textId="77777777"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60E09">
        <w:rPr>
          <w:rFonts w:asciiTheme="minorHAnsi" w:eastAsiaTheme="minorHAnsi" w:hAnsiTheme="minorHAnsi" w:cstheme="minorBidi"/>
          <w:color w:val="auto"/>
          <w:kern w:val="2"/>
          <w:sz w:val="22"/>
          <w:szCs w:val="22"/>
          <w:lang w:eastAsia="en-US"/>
          <w14:ligatures w14:val="standardContextual"/>
        </w:rPr>
        <w:t xml:space="preserve">(Government United Kingdom, 2023) In a diverse changing world for police forces it is imperative for policy makers to consider strategic policing requirements to effectively prevent crime by utilising proactive methods.  Using technology in the modern world, evidence led policing has taken a front seat, driving sources where it’s required the most by analysing currents trends.  Community engagement and building partnerships with other agencies has also been highlighted as a key tool which has been considered key in preventing crime (Cope, 2004).  (Government United Kingdom, 2023) Strategic Policing requirements outline the national threats, challenges or serious and organised crime, public order and cybercrime. </w:t>
      </w:r>
    </w:p>
    <w:p w14:paraId="3D09C885" w14:textId="77777777"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3B5E7C98" w14:textId="77777777"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60E09">
        <w:rPr>
          <w:rFonts w:asciiTheme="minorHAnsi" w:eastAsiaTheme="minorHAnsi" w:hAnsiTheme="minorHAnsi" w:cstheme="minorBidi"/>
          <w:color w:val="auto"/>
          <w:kern w:val="2"/>
          <w:sz w:val="22"/>
          <w:szCs w:val="22"/>
          <w:lang w:eastAsia="en-US"/>
          <w14:ligatures w14:val="standardContextual"/>
        </w:rPr>
        <w:t>(College of Policing, 2023) Policing vision 2025 is a comprehensive plan which sets out policing plans over the coming years, which work hand in hand with the strategic policing requirements, which is the primary objective of creating a safe and secure community.  Implementing neighbourhood policing, an increase in social media communication, promoting diversity all whilst enhancing transparency and accountability has been the driving objective.  The vision is about making savings and reforms with the ambition to improve the force#, giving it the best opportunity to fight crime on all fronts including child sexual exploitation, domestic abuse and terrorism.  This is vital due to the bodacious march towards globalisation in a fragmented community making it harder to fight crime (</w:t>
      </w:r>
      <w:proofErr w:type="spellStart"/>
      <w:r w:rsidRPr="00460E09">
        <w:rPr>
          <w:rFonts w:asciiTheme="minorHAnsi" w:eastAsiaTheme="minorHAnsi" w:hAnsiTheme="minorHAnsi" w:cstheme="minorBidi"/>
          <w:color w:val="auto"/>
          <w:kern w:val="2"/>
          <w:sz w:val="22"/>
          <w:szCs w:val="22"/>
          <w:lang w:eastAsia="en-US"/>
          <w14:ligatures w14:val="standardContextual"/>
        </w:rPr>
        <w:t>Chronaki</w:t>
      </w:r>
      <w:proofErr w:type="spellEnd"/>
      <w:r w:rsidRPr="00460E09">
        <w:rPr>
          <w:rFonts w:asciiTheme="minorHAnsi" w:eastAsiaTheme="minorHAnsi" w:hAnsiTheme="minorHAnsi" w:cstheme="minorBidi"/>
          <w:color w:val="auto"/>
          <w:kern w:val="2"/>
          <w:sz w:val="22"/>
          <w:szCs w:val="22"/>
          <w:lang w:eastAsia="en-US"/>
          <w14:ligatures w14:val="standardContextual"/>
        </w:rPr>
        <w:t xml:space="preserve"> and Yolcu, 2021).  </w:t>
      </w:r>
    </w:p>
    <w:p w14:paraId="32DEAABC" w14:textId="77777777"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2348CE22" w14:textId="77777777"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60E09">
        <w:rPr>
          <w:rFonts w:asciiTheme="minorHAnsi" w:eastAsiaTheme="minorHAnsi" w:hAnsiTheme="minorHAnsi" w:cstheme="minorBidi"/>
          <w:color w:val="auto"/>
          <w:kern w:val="2"/>
          <w:sz w:val="22"/>
          <w:szCs w:val="22"/>
          <w:lang w:eastAsia="en-US"/>
          <w14:ligatures w14:val="standardContextual"/>
        </w:rPr>
        <w:t>Police forces across the country would profit from having a stringent strategy and vision with decisions and policies made with the aim of achieving the best result in fighting crime, (Salimbene and Zhang, 2020) has highlighted the effects of not having an impartial entity overlooking the force procedure.  But government intervention could also result in political agendas emerging into policing at the detriment of impartial policing (J. Chambers, 2014) or cost cutting measurements by outsourcing key departments (White, 2014).</w:t>
      </w:r>
    </w:p>
    <w:p w14:paraId="3B18AE0B" w14:textId="77777777" w:rsidR="00460E09" w:rsidRPr="00460E09" w:rsidRDefault="00460E09" w:rsidP="00460E09">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3CD99E9C" w14:textId="77777777" w:rsidR="00460E09" w:rsidRPr="00460E09" w:rsidRDefault="00460E09" w:rsidP="00460E09">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60E09">
        <w:rPr>
          <w:rFonts w:asciiTheme="minorHAnsi" w:eastAsiaTheme="minorHAnsi" w:hAnsiTheme="minorHAnsi" w:cstheme="minorBidi"/>
          <w:color w:val="auto"/>
          <w:kern w:val="2"/>
          <w:sz w:val="22"/>
          <w:szCs w:val="22"/>
          <w:lang w:eastAsia="en-US"/>
          <w14:ligatures w14:val="standardContextual"/>
        </w:rPr>
        <w:t xml:space="preserve">In conclusion the College of Policing provides a vital role delivering effective training and development for police officers.  Carefully thought-out policies and procedures fighting crime targeting the needs of a diverse community with high professional standards demonstrating impartial and accountable policing.  The effects on policing would be unrecognisable what we take for granted if a highly regulated organisation was not overlooking the police forces.  With better collaboration with agencies and the communities also provide the best tools to prevent and fight crime.  But there are some of the opinions that the regimented strategies focused on just core policing and possible political agendas could tarnish the forces reputation and alienate the society.  Even though strides have been made to develop the force into a professional outfit moving with the fast pace of technology countering modern challenges such as cybercrime and mental health, the police still have a long way to go.  My own experience of the training has been hugely positive which at times I do find to be over regulated, yet I feel the media still has a constant trend of pushing for more regulations on the police.  </w:t>
      </w:r>
    </w:p>
    <w:p w14:paraId="03A68C82" w14:textId="77777777" w:rsidR="00460E09" w:rsidRPr="00460E09" w:rsidRDefault="00460E09" w:rsidP="00460E09">
      <w:pPr>
        <w:overflowPunct/>
        <w:autoSpaceDE/>
        <w:autoSpaceDN/>
        <w:adjustRightInd/>
        <w:spacing w:after="160" w:line="259" w:lineRule="auto"/>
        <w:textAlignment w:val="auto"/>
        <w:rPr>
          <w:rFonts w:asciiTheme="minorHAnsi" w:eastAsiaTheme="minorHAnsi" w:hAnsiTheme="minorHAnsi" w:cstheme="minorBidi"/>
          <w:b/>
          <w:bCs/>
          <w:color w:val="auto"/>
          <w:kern w:val="2"/>
          <w:sz w:val="22"/>
          <w:szCs w:val="22"/>
          <w:lang w:eastAsia="en-US"/>
          <w14:ligatures w14:val="standardContextual"/>
        </w:rPr>
      </w:pPr>
      <w:r w:rsidRPr="00460E09">
        <w:rPr>
          <w:rFonts w:asciiTheme="minorHAnsi" w:eastAsiaTheme="minorHAnsi" w:hAnsiTheme="minorHAnsi" w:cstheme="minorBidi"/>
          <w:b/>
          <w:bCs/>
          <w:color w:val="auto"/>
          <w:kern w:val="2"/>
          <w:sz w:val="22"/>
          <w:szCs w:val="22"/>
          <w:lang w:eastAsia="en-US"/>
          <w14:ligatures w14:val="standardContextual"/>
        </w:rPr>
        <w:t>WORD COUNT: - 2096</w:t>
      </w: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79C6F38B" w14:textId="77777777" w:rsidR="00AA666E" w:rsidRPr="00270EEB" w:rsidRDefault="00AA666E" w:rsidP="00340E9A">
      <w:pPr>
        <w:ind w:right="237"/>
        <w:jc w:val="both"/>
        <w:rPr>
          <w:sz w:val="24"/>
          <w:szCs w:val="24"/>
        </w:rPr>
      </w:pPr>
    </w:p>
    <w:p w14:paraId="2FA2C43A"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b/>
          <w:bCs/>
          <w:color w:val="auto"/>
          <w:kern w:val="2"/>
          <w:sz w:val="22"/>
          <w:szCs w:val="22"/>
          <w:u w:val="single"/>
          <w:lang w:eastAsia="en-US"/>
          <w14:ligatures w14:val="standardContextual"/>
        </w:rPr>
      </w:pPr>
      <w:r w:rsidRPr="004E1898">
        <w:rPr>
          <w:rFonts w:asciiTheme="minorHAnsi" w:eastAsiaTheme="minorHAnsi" w:hAnsiTheme="minorHAnsi" w:cstheme="minorBidi"/>
          <w:b/>
          <w:bCs/>
          <w:color w:val="auto"/>
          <w:kern w:val="2"/>
          <w:sz w:val="22"/>
          <w:szCs w:val="22"/>
          <w:u w:val="single"/>
          <w:lang w:eastAsia="en-US"/>
          <w14:ligatures w14:val="standardContextual"/>
        </w:rPr>
        <w:t>Task 2</w:t>
      </w:r>
    </w:p>
    <w:p w14:paraId="124EBEB0"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The use of social media by police forces has risen significantly in recent years as an effective tool to communicate with members of society (Akhgar, Bayerl, and </w:t>
      </w:r>
      <w:proofErr w:type="spellStart"/>
      <w:r w:rsidRPr="004E1898">
        <w:rPr>
          <w:rFonts w:asciiTheme="minorHAnsi" w:eastAsiaTheme="minorHAnsi" w:hAnsiTheme="minorHAnsi" w:cstheme="minorBidi"/>
          <w:color w:val="auto"/>
          <w:kern w:val="2"/>
          <w:sz w:val="22"/>
          <w:szCs w:val="22"/>
          <w:lang w:eastAsia="en-US"/>
          <w14:ligatures w14:val="standardContextual"/>
        </w:rPr>
        <w:t>Leventakis</w:t>
      </w:r>
      <w:proofErr w:type="spellEnd"/>
      <w:r w:rsidRPr="004E1898">
        <w:rPr>
          <w:rFonts w:asciiTheme="minorHAnsi" w:eastAsiaTheme="minorHAnsi" w:hAnsiTheme="minorHAnsi" w:cstheme="minorBidi"/>
          <w:color w:val="auto"/>
          <w:kern w:val="2"/>
          <w:sz w:val="22"/>
          <w:szCs w:val="22"/>
          <w:lang w:eastAsia="en-US"/>
          <w14:ligatures w14:val="standardContextual"/>
        </w:rPr>
        <w:t>, 2019).  (South Wales Police, 2023) has highlighted the importance of using social media as an effective tool in engaging with the community, disseminating information, and providing crime prevention advice or allowing two-way communication to aid an investigation.  This can be disabled to protect the integrity of an investigation, which at times has been detrimental to ongoing investigations in the past (Attorney General's Office, 2019), particularly in court cases (Ortiz-Ospina, 2019).  There has been a huge increase in social media users; some estimates have put the figures at 3.5 billion social media users.  TikTok alone, at its peak, gained 20 million new users a month.  Figures also show that Facebook is the most popular among all age groups, particularly in the United Kingdom (The Global Statistics, 2023).  The uptake in social media users has swelled considerably across all age groups, deeming this the most popular for organisations to have the most effective reach.</w:t>
      </w:r>
    </w:p>
    <w:p w14:paraId="71F622B4"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0A9E3926"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According to (Police Foundation, 2014), police forces use social media for three broad reasons: providing information, engagement, and intelligence/investigation.  Even though I can see the huge potential and benefits, I do not use social media due to myself being a private person.  I just cannot look beyond what I perceive to be attention-seeking and looking for others' approval as the sole purpose of sending messages.  But in a professional capacity working as a police officer, I have seen the positive results social media has had when used by South Wales Police, particularly when the post is providing information regarding a large road traffic collision, looking for a missing person, or a wanted person.  On one such occasion, a highly vulnerable individual had not returned home from his </w:t>
      </w:r>
      <w:r w:rsidRPr="004E1898">
        <w:rPr>
          <w:rFonts w:asciiTheme="minorHAnsi" w:eastAsiaTheme="minorHAnsi" w:hAnsiTheme="minorHAnsi" w:cstheme="minorBidi"/>
          <w:color w:val="auto"/>
          <w:kern w:val="2"/>
          <w:sz w:val="22"/>
          <w:szCs w:val="22"/>
          <w:lang w:eastAsia="en-US"/>
          <w14:ligatures w14:val="standardContextual"/>
        </w:rPr>
        <w:lastRenderedPageBreak/>
        <w:t>daily walk, which prompted a flood of police officers looking for any information, hoping for a safe return.  Due to the dynamic situation and the age of the individual, I considered this person to be highly vulnerable.  Therefore, the suitable response as an attending officer would be to use the social media portal, hoping for a prompt response.  I used the National Decision-making model (College of Policing, 2014) and considered this to be the best response, hoping for a solution.  I acquired the vulnerable individual’s latest photo with the permission of family members, which I then sent to the digital media team at South Wales Police, and it was then disseminated using Facebook.  To fulfil the public needs, effective communication is vital, ensuring all communication is proportionate and ethical.  I considered circulating a recent picture (College of Policing, 2023).  Adhering to the Data Protection Act 1998 (Legislation Government United Kingdom, 2023) in not disclosing personal information such as date of birth or address.</w:t>
      </w:r>
    </w:p>
    <w:p w14:paraId="73030DB1"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5731238E"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The (Association of Chief Police Officer, 2013) says that police forces need to consider the privacy of all individuals involved and use the national decision model to determine if using the social media platform is necessary, ensuring transparency while maintaining professionalism and remaining accountable.  It is also essential to remain fair and maintain equality to eliminate any biases.  This is particularly important when engaging with younger audiences, which could be beneficial in preventing problems in the future and protecting their identity in some cases.  The authorised professional practice is designed to assist media engagement due to the Leveson inquiry practices and ethics of all press need to adhere to (National Archives, 2013).  Social media communication should not be restricted to senior management only, with all communication for policing purposes such as protecting life and property, preserving order, and detecting crime.  Any reportable media should be attributed to a spokesman.  Non-reportable is for information only used for guidance.  Some information needs to be embargoed which can be published or broadcasted after a specific date and time.  Suspects should also not be named, as they have a right to privacy unless clear circumstances justified such as risk to life or to prevent crime.</w:t>
      </w:r>
    </w:p>
    <w:p w14:paraId="132DD9ED"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610E1CAE"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The post was met by </w:t>
      </w:r>
      <w:proofErr w:type="gramStart"/>
      <w:r w:rsidRPr="004E1898">
        <w:rPr>
          <w:rFonts w:asciiTheme="minorHAnsi" w:eastAsiaTheme="minorHAnsi" w:hAnsiTheme="minorHAnsi" w:cstheme="minorBidi"/>
          <w:color w:val="auto"/>
          <w:kern w:val="2"/>
          <w:sz w:val="22"/>
          <w:szCs w:val="22"/>
          <w:lang w:eastAsia="en-US"/>
          <w14:ligatures w14:val="standardContextual"/>
        </w:rPr>
        <w:t>a large number of</w:t>
      </w:r>
      <w:proofErr w:type="gramEnd"/>
      <w:r w:rsidRPr="004E1898">
        <w:rPr>
          <w:rFonts w:asciiTheme="minorHAnsi" w:eastAsiaTheme="minorHAnsi" w:hAnsiTheme="minorHAnsi" w:cstheme="minorBidi"/>
          <w:color w:val="auto"/>
          <w:kern w:val="2"/>
          <w:sz w:val="22"/>
          <w:szCs w:val="22"/>
          <w:lang w:eastAsia="en-US"/>
          <w14:ligatures w14:val="standardContextual"/>
        </w:rPr>
        <w:t xml:space="preserve"> sorrow messages and heart emojis, but very little substantive information for me to act upon.  I found that a lot of the information provided by members of the public was either out of date or filled with misinformation, which is a common issue faced by a lot of organisations when using any social media platform to engage with the community (Wang et al., 2021). This resulted in the deployment of police officers in areas which was counterproductive and ineffective, wasting valuable time, which directly counters the golden hours' principle (College of Policing, 2013). I also found that the information was not relevant for the individual we were looking for because the post was very regimented and seemed generalised. The individual was also involved in some criminality, resulting in several victims making criminal reports which exasperated the issue.</w:t>
      </w:r>
    </w:p>
    <w:p w14:paraId="756F3944"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46F4E1C9"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I do not doubt in my mind that using social media in the current world is essential in not only engaging with the community but also creating a viable link of communication, which is instantly available (De Weger et al., 2018).  In this incident, unfortunately, the outcome of the vulnerable individual was not positive, but this was not due to the amount of time wasted following poor information via Facebook.  Another issue I found was the intelligence given contained a huge disparity concerning the reliability and how inefficiently police officers acted upon this intelligence.  Not following every reasonable line of inquiry could harm the investigation and affect one’s life, which was always at the back of my mind.  </w:t>
      </w:r>
      <w:r w:rsidRPr="004E1898">
        <w:rPr>
          <w:rFonts w:asciiTheme="minorHAnsi" w:eastAsiaTheme="minorHAnsi" w:hAnsiTheme="minorHAnsi" w:cstheme="minorBidi"/>
          <w:color w:val="auto"/>
          <w:kern w:val="2"/>
          <w:sz w:val="22"/>
          <w:szCs w:val="22"/>
          <w:lang w:eastAsia="en-US"/>
          <w14:ligatures w14:val="standardContextual"/>
        </w:rPr>
        <w:lastRenderedPageBreak/>
        <w:t>I asked myself the question what if I deemed certain information to be irrelevant yet missed important information, but I knew I had to rely on my training and trust my skills.  Some information had been around for days before any action was taken due to not having the right tools and departments assisting with the current influx of information.  The (Gloucestershire Police Federation, 2023) has discussed the importance of maintaining the police standards of behaviour, equality, orders, and confidentiality, which is vital in not only maintaining the public trust but also regulating all information.  I feel I have done the best I could at the time of the incident.  But if I met a similar incident again, I would consult with the media team beforehand and consider the consequences of poor information and how best to counter it.  I felt a tremendous amount of pressure due to this being the first time I’ve directly had to use social media for a policing incident, being the officer in a case, which in a nutshell means I am solely responsible for the investigation and its outcome.</w:t>
      </w:r>
    </w:p>
    <w:p w14:paraId="3B86AE11"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38D0980B"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The police forces using social media have huge benefits, such as disseminating information to large audiences very quickly to either inform members of the public regarding ongoing issues such as road traffic collisions and natural disasters, or to gather information in an ongoing investigation.  Perhaps the biggest benefit is having the ability to engage with the public effectively (Akhgar, Bayerl, and </w:t>
      </w:r>
      <w:proofErr w:type="spellStart"/>
      <w:r w:rsidRPr="004E1898">
        <w:rPr>
          <w:rFonts w:asciiTheme="minorHAnsi" w:eastAsiaTheme="minorHAnsi" w:hAnsiTheme="minorHAnsi" w:cstheme="minorBidi"/>
          <w:color w:val="auto"/>
          <w:kern w:val="2"/>
          <w:sz w:val="22"/>
          <w:szCs w:val="22"/>
          <w:lang w:eastAsia="en-US"/>
          <w14:ligatures w14:val="standardContextual"/>
        </w:rPr>
        <w:t>Leventakis</w:t>
      </w:r>
      <w:proofErr w:type="spellEnd"/>
      <w:r w:rsidRPr="004E1898">
        <w:rPr>
          <w:rFonts w:asciiTheme="minorHAnsi" w:eastAsiaTheme="minorHAnsi" w:hAnsiTheme="minorHAnsi" w:cstheme="minorBidi"/>
          <w:color w:val="auto"/>
          <w:kern w:val="2"/>
          <w:sz w:val="22"/>
          <w:szCs w:val="22"/>
          <w:lang w:eastAsia="en-US"/>
          <w14:ligatures w14:val="standardContextual"/>
        </w:rPr>
        <w:t>, 2019).  This would not be as beneficial using the traditional methods, particularly reaching hard-to-engage audiences such as teenagers.  However, the burden of using social media on an open platform has its challenges, even though this humanises the police force (Leite and Baptista, 2021), brand trust plays a huge part.  The theme of messages will dictate how the police would want themselves to be perceived.  Fearing how the public would perceive a message could mean most messages are sent out with the sole purpose of pleasing the current trend and not causing offense, rather than focusing on the intended object, which would be to seek intelligence for an investigation or provide vital information (Adorjan and Ricciardelli, 2021).  This could sometimes result in police officers digressing from the purpose of the message, with one eye on public perception, sometimes taking precedence (Hu and Lovrich, 2019).  (de Graaf and Meijer, 2018) has argued this could also promote police forces using social media in a conservative manner, which could alienate and confuse the community, resulting in social media usage being ineffective and irrelevant.</w:t>
      </w:r>
    </w:p>
    <w:p w14:paraId="3565BDFB"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1B3613D0" w14:textId="6997E732"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Police forces making substantial errors, particularly involving minors, has a hugely detrimental </w:t>
      </w:r>
      <w:r w:rsidRPr="004E1898">
        <w:rPr>
          <w:rFonts w:asciiTheme="minorHAnsi" w:eastAsiaTheme="minorHAnsi" w:hAnsiTheme="minorHAnsi" w:cstheme="minorBidi"/>
          <w:color w:val="auto"/>
          <w:kern w:val="2"/>
          <w:sz w:val="22"/>
          <w:szCs w:val="22"/>
          <w:lang w:eastAsia="en-US"/>
          <w14:ligatures w14:val="standardContextual"/>
        </w:rPr>
        <w:t>effect</w:t>
      </w:r>
      <w:r w:rsidRPr="004E1898">
        <w:rPr>
          <w:rFonts w:asciiTheme="minorHAnsi" w:eastAsiaTheme="minorHAnsi" w:hAnsiTheme="minorHAnsi" w:cstheme="minorBidi"/>
          <w:color w:val="auto"/>
          <w:kern w:val="2"/>
          <w:sz w:val="22"/>
          <w:szCs w:val="22"/>
          <w:lang w:eastAsia="en-US"/>
          <w14:ligatures w14:val="standardContextual"/>
        </w:rPr>
        <w:t xml:space="preserve"> on the investigation and public perception (Medvedenko and </w:t>
      </w:r>
      <w:proofErr w:type="spellStart"/>
      <w:r w:rsidRPr="004E1898">
        <w:rPr>
          <w:rFonts w:asciiTheme="minorHAnsi" w:eastAsiaTheme="minorHAnsi" w:hAnsiTheme="minorHAnsi" w:cstheme="minorBidi"/>
          <w:color w:val="auto"/>
          <w:kern w:val="2"/>
          <w:sz w:val="22"/>
          <w:szCs w:val="22"/>
          <w:lang w:eastAsia="en-US"/>
          <w14:ligatures w14:val="standardContextual"/>
        </w:rPr>
        <w:t>Zaburannyi</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2021), which is one of the biggest drawbacks.  Incorrect information has been disseminated across the public platform, affecting individuals’ thoughts.  Correcting previously sent incorrect information related to an ongoing incident could considerably decrease the quality of information in return and damage the public’s trust (Tump et al., 2022).  The (Independent Office for Police Conduct, 2021) says many police officers are using social media inappropriately by sending messages that are racist, offensive, and discriminatory.  These messages directly counter the code of ethics and standards of behaviour of police forces across the country (College of Policing, 2023).  Prosecuting this behaviour is the correct action to take, but there has been some criticism that prosecuting police officers involved in so-called grey area messages is a huge overcorrection.  Some believe that sharing information that is not aligned with any current political viewpoint could also send the unintended message to members of the public that freedom of speech is being stifled, and the police is regimental, potentially raising barriers between the police and community.  Sending messages using social media to the wider community could also lead to a media attention frenzy, fuelling attention into an ongoing investigation, which could promote false information and hinder the justice system (Open Access Government, 2019).  This also has the </w:t>
      </w:r>
      <w:r w:rsidRPr="004E1898">
        <w:rPr>
          <w:rFonts w:asciiTheme="minorHAnsi" w:eastAsiaTheme="minorHAnsi" w:hAnsiTheme="minorHAnsi" w:cstheme="minorBidi"/>
          <w:color w:val="auto"/>
          <w:kern w:val="2"/>
          <w:sz w:val="22"/>
          <w:szCs w:val="22"/>
          <w:lang w:eastAsia="en-US"/>
          <w14:ligatures w14:val="standardContextual"/>
        </w:rPr>
        <w:lastRenderedPageBreak/>
        <w:t>potential for criminals to circumvent the policing authorities by knowing what specific information the police have and what they are actively seeking (Grygiel and Lysak, 2020).</w:t>
      </w:r>
    </w:p>
    <w:p w14:paraId="04A2CCF0"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749CB367"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The world is currently being introduced to a new technological phenomenon, Artificial Intelligence, which is being widely used in many industries, particularly in social media (www.techuk.org, n.d.).  However, the police forces in England and Wales are currently lagging (</w:t>
      </w:r>
      <w:proofErr w:type="spellStart"/>
      <w:r w:rsidRPr="004E1898">
        <w:rPr>
          <w:rFonts w:asciiTheme="minorHAnsi" w:eastAsiaTheme="minorHAnsi" w:hAnsiTheme="minorHAnsi" w:cstheme="minorBidi"/>
          <w:color w:val="auto"/>
          <w:kern w:val="2"/>
          <w:sz w:val="22"/>
          <w:szCs w:val="22"/>
          <w:lang w:eastAsia="en-US"/>
          <w14:ligatures w14:val="standardContextual"/>
        </w:rPr>
        <w:t>Boffey</w:t>
      </w:r>
      <w:proofErr w:type="spellEnd"/>
      <w:r w:rsidRPr="004E1898">
        <w:rPr>
          <w:rFonts w:asciiTheme="minorHAnsi" w:eastAsiaTheme="minorHAnsi" w:hAnsiTheme="minorHAnsi" w:cstheme="minorBidi"/>
          <w:color w:val="auto"/>
          <w:kern w:val="2"/>
          <w:sz w:val="22"/>
          <w:szCs w:val="22"/>
          <w:lang w:eastAsia="en-US"/>
          <w14:ligatures w14:val="standardContextual"/>
        </w:rPr>
        <w:t>, 2023) and not being adequately equipped.  This could be harmful to future operations.  One of the many benefits of artificial intelligence is the platform’s ability to determine the most effective tool or personnel for any given objective, which uses content recommendations, filters, and analytical programs (Gillis, 2023). The current issue with social media using this type of technology is that it’s raw and considerably more research is required (</w:t>
      </w:r>
      <w:proofErr w:type="spellStart"/>
      <w:r w:rsidRPr="004E1898">
        <w:rPr>
          <w:rFonts w:asciiTheme="minorHAnsi" w:eastAsiaTheme="minorHAnsi" w:hAnsiTheme="minorHAnsi" w:cstheme="minorBidi"/>
          <w:color w:val="auto"/>
          <w:kern w:val="2"/>
          <w:sz w:val="22"/>
          <w:szCs w:val="22"/>
          <w:lang w:eastAsia="en-US"/>
          <w14:ligatures w14:val="standardContextual"/>
        </w:rPr>
        <w:t>Alikhademi</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et al., 2021) to determine the effects.  Some believe that using or countering artificial intelligence systematically determines democratic norms (Klaus Behnam Shad, 2023).  Artificial Intelligence uses algorithmic wholesale biases, which contradicts </w:t>
      </w:r>
      <w:proofErr w:type="gramStart"/>
      <w:r w:rsidRPr="004E1898">
        <w:rPr>
          <w:rFonts w:asciiTheme="minorHAnsi" w:eastAsiaTheme="minorHAnsi" w:hAnsiTheme="minorHAnsi" w:cstheme="minorBidi"/>
          <w:color w:val="auto"/>
          <w:kern w:val="2"/>
          <w:sz w:val="22"/>
          <w:szCs w:val="22"/>
          <w:lang w:eastAsia="en-US"/>
          <w14:ligatures w14:val="standardContextual"/>
        </w:rPr>
        <w:t>policing as a whole, which</w:t>
      </w:r>
      <w:proofErr w:type="gramEnd"/>
      <w:r w:rsidRPr="004E1898">
        <w:rPr>
          <w:rFonts w:asciiTheme="minorHAnsi" w:eastAsiaTheme="minorHAnsi" w:hAnsiTheme="minorHAnsi" w:cstheme="minorBidi"/>
          <w:color w:val="auto"/>
          <w:kern w:val="2"/>
          <w:sz w:val="22"/>
          <w:szCs w:val="22"/>
          <w:lang w:eastAsia="en-US"/>
          <w14:ligatures w14:val="standardContextual"/>
        </w:rPr>
        <w:t xml:space="preserve"> has set principles and ethics (</w:t>
      </w:r>
      <w:proofErr w:type="spellStart"/>
      <w:r w:rsidRPr="004E1898">
        <w:rPr>
          <w:rFonts w:asciiTheme="minorHAnsi" w:eastAsiaTheme="minorHAnsi" w:hAnsiTheme="minorHAnsi" w:cstheme="minorBidi"/>
          <w:color w:val="auto"/>
          <w:kern w:val="2"/>
          <w:sz w:val="22"/>
          <w:szCs w:val="22"/>
          <w:lang w:eastAsia="en-US"/>
          <w14:ligatures w14:val="standardContextual"/>
        </w:rPr>
        <w:t>Adensamer</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and Klausner, 2021).</w:t>
      </w:r>
    </w:p>
    <w:p w14:paraId="3A9B7AAB"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79BDBC86"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In conclusion, social media is a useful and highly effective tool that gives the police the ability to instantly either disseminate information for safeguarding or to gather vital intelligence.  This is also likely to be the most effective general tool to engage with the community instantly.  However, there are many drawbacks, with false information being a constant problem that counters police forces carrying out their duties.  Inadequate social media usage by forces has also had a detrimental effect on public perception, which also alienates members of the public from engaging with police officers.   But there is a noticeable gap in the current technology widely available to members of the public, which is gathering pace, potentially widening the gap even more.  A considerable amount of research is still required, particularly covering artificial intelligence and its effects and how the police could utilise this tool, gripping the world in a diverse globalised world."</w:t>
      </w:r>
    </w:p>
    <w:p w14:paraId="7EF648AD"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494F198C"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b/>
          <w:bCs/>
          <w:color w:val="auto"/>
          <w:kern w:val="2"/>
          <w:sz w:val="22"/>
          <w:szCs w:val="22"/>
          <w:lang w:eastAsia="en-US"/>
          <w14:ligatures w14:val="standardContextual"/>
        </w:rPr>
      </w:pPr>
      <w:r w:rsidRPr="004E1898">
        <w:rPr>
          <w:rFonts w:asciiTheme="minorHAnsi" w:eastAsiaTheme="minorHAnsi" w:hAnsiTheme="minorHAnsi" w:cstheme="minorBidi"/>
          <w:b/>
          <w:bCs/>
          <w:color w:val="auto"/>
          <w:kern w:val="2"/>
          <w:sz w:val="22"/>
          <w:szCs w:val="22"/>
          <w:lang w:eastAsia="en-US"/>
          <w14:ligatures w14:val="standardContextual"/>
        </w:rPr>
        <w:t>WORD COUNT:  1925.</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CB8CB42" w14:textId="3770DE93" w:rsidR="004E1898" w:rsidRDefault="00711A70" w:rsidP="00340E9A">
      <w:pPr>
        <w:ind w:right="237"/>
        <w:jc w:val="both"/>
        <w:rPr>
          <w:b/>
          <w:sz w:val="24"/>
          <w:szCs w:val="24"/>
        </w:rPr>
      </w:pPr>
      <w:r w:rsidRPr="00450C83">
        <w:rPr>
          <w:b/>
          <w:sz w:val="24"/>
          <w:szCs w:val="24"/>
        </w:rPr>
        <w:t>ANSWER:</w:t>
      </w:r>
    </w:p>
    <w:p w14:paraId="2072D54B" w14:textId="77777777" w:rsidR="004E1898" w:rsidRPr="004E1898" w:rsidRDefault="004E1898" w:rsidP="00340E9A">
      <w:pPr>
        <w:ind w:right="237"/>
        <w:jc w:val="both"/>
        <w:rPr>
          <w:b/>
          <w:sz w:val="24"/>
          <w:szCs w:val="24"/>
        </w:rPr>
      </w:pPr>
    </w:p>
    <w:p w14:paraId="4AA6ADE5"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b/>
          <w:bCs/>
          <w:color w:val="auto"/>
          <w:kern w:val="2"/>
          <w:sz w:val="22"/>
          <w:szCs w:val="22"/>
          <w:u w:val="single"/>
          <w:lang w:eastAsia="en-US"/>
          <w14:ligatures w14:val="standardContextual"/>
        </w:rPr>
      </w:pPr>
      <w:r w:rsidRPr="004E1898">
        <w:rPr>
          <w:rFonts w:asciiTheme="minorHAnsi" w:eastAsiaTheme="minorHAnsi" w:hAnsiTheme="minorHAnsi" w:cstheme="minorBidi"/>
          <w:b/>
          <w:bCs/>
          <w:color w:val="auto"/>
          <w:kern w:val="2"/>
          <w:sz w:val="22"/>
          <w:szCs w:val="22"/>
          <w:u w:val="single"/>
          <w:lang w:eastAsia="en-US"/>
          <w14:ligatures w14:val="standardContextual"/>
        </w:rPr>
        <w:t>Task 3</w:t>
      </w:r>
    </w:p>
    <w:p w14:paraId="30E73759" w14:textId="77777777" w:rsid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3A5FEA9D" w14:textId="706D6C78"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This essay will critically analyse leadership strategies that I have developed and adapted to, whilst carrying out my role as a police officer, looking at varying scenarios which I have encountered.  Also Reflecting upon one specific incident in which I played a significant role.  This essay will also consider leadership models used commonly.  I would like to make a note that my role as such is not in a managerial position, but there have been incidents in which I led newly recruited officers in a dynamic situation also supporting and managing victims and witnesses.  An individual’s behaviour represents one’s ability to manage and improve themselves, monitoring their performance via motivational strategies set by an organisation which is vital for organisational goals (Woods, </w:t>
      </w:r>
      <w:proofErr w:type="spellStart"/>
      <w:r w:rsidRPr="004E1898">
        <w:rPr>
          <w:rFonts w:asciiTheme="minorHAnsi" w:eastAsiaTheme="minorHAnsi" w:hAnsiTheme="minorHAnsi" w:cstheme="minorBidi"/>
          <w:color w:val="auto"/>
          <w:kern w:val="2"/>
          <w:sz w:val="22"/>
          <w:szCs w:val="22"/>
          <w:lang w:eastAsia="en-US"/>
          <w14:ligatures w14:val="standardContextual"/>
        </w:rPr>
        <w:t>Napiersky</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and Rivkin, 2022).  Leadership has been defined as a set of behaviours to assist an organisation in achieving its collective goal (McKinsey &amp; Company, 2022).  In 1939 a social psychologist named Kurt LEWIN identified three different types of leadership styles and how decisions are made, Autocratic (authoritarian), Democratic (participative), and Laissez-faire (delegative), further describing the levels of control which each leader holds (Leadership Success, 2022).  There are other leadership styles commonly used such as transformational, transactional, and situational (Cherry, 2023).  Leadership styles have vast differences in any organisation, different styles could be determined by how an individual’s behaviour is classified when in a management position during which one is directing, motivating or guiding a group of people (Cherry, 2023).</w:t>
      </w:r>
    </w:p>
    <w:p w14:paraId="0CB84B80"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15352566"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lastRenderedPageBreak/>
        <w:t>Autocratic leaders tend to provide clear goals of requirements and the method involved in which the manager or leader has a clear division between the hierarchy, with most decisions made independently with little input from the rest of the group.  Since joining South Wales police, I have experienced this style of leadership the most, where there are clearly defined boundaries between each rank since the police force is a disciplined organisation.  This type of style does not include group discussions resulting in final decisions being made by the leader very quickly.  This might suit lower-rank policing decisions but long term this can create a hostile environment in a group between a leader and domineering leaders (Schoel et al., 2011).  This style could also result in members of a group over-relying on the leader, being dictated to regarding most tasks with a structured working style.</w:t>
      </w:r>
    </w:p>
    <w:p w14:paraId="32E880DD"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1CA46AB7" w14:textId="77777777" w:rsid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Participative leaders also known as democratic leaders are typically the most effective and commonly used by organisations and world leaders due to the style amplifying a collaborative theme in which all members of the group feel inclusive.  Participation is encouraged in which members feel engaged and motivated even though decision-making can be less effective and inefficient.  Free-flowing ideas are a key factor within a group where equality is the core key focus.  Effective democratic leaders tend to be good listeners, fair, respectful and possess good morals.  High productivity and improved morale are some of the benefits of this type of leadership style.  Democratic leaders tend to offer guidance that better suits mentoring relationships in which there is a clearly defined hierarchy.  I feel this type of style benefits tutoring and mentoring which I experienced when I first joined the South Wales police, I constantly relied on my tutor to make decisions whilst seeking his approval.  However poor decision-making due to maintaining an equilibrium could also be a contributing factor.  Data protection factors also need to be considered as this type of style is not geared towards the sensitivity of any personal information (</w:t>
      </w:r>
      <w:proofErr w:type="spellStart"/>
      <w:r w:rsidRPr="004E1898">
        <w:rPr>
          <w:rFonts w:asciiTheme="minorHAnsi" w:eastAsiaTheme="minorHAnsi" w:hAnsiTheme="minorHAnsi" w:cstheme="minorBidi"/>
          <w:color w:val="auto"/>
          <w:kern w:val="2"/>
          <w:sz w:val="22"/>
          <w:szCs w:val="22"/>
          <w:lang w:eastAsia="en-US"/>
          <w14:ligatures w14:val="standardContextual"/>
        </w:rPr>
        <w:t>Wawrzynów</w:t>
      </w:r>
      <w:proofErr w:type="spellEnd"/>
      <w:r w:rsidRPr="004E1898">
        <w:rPr>
          <w:rFonts w:asciiTheme="minorHAnsi" w:eastAsiaTheme="minorHAnsi" w:hAnsiTheme="minorHAnsi" w:cstheme="minorBidi"/>
          <w:color w:val="auto"/>
          <w:kern w:val="2"/>
          <w:sz w:val="22"/>
          <w:szCs w:val="22"/>
          <w:lang w:eastAsia="en-US"/>
          <w14:ligatures w14:val="standardContextual"/>
        </w:rPr>
        <w:t>, 2012).</w:t>
      </w:r>
    </w:p>
    <w:p w14:paraId="77215C92"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6A9EAC72"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Delegative leadership also known as Laissez-Faire commonly known to be the least productive leadership style in which freedom and autonomy are created allowing members of the group to make their own decisions and manage their workload.  However, participants make more demands on the leader, show poor cooperation, are unable to work independently, refuse to accept responsibility and make little progress (Afshari et al., 2017).  There are other additional types of leadership styles such as transformational which has been deemed to be highly effective with intelligent, energetic and passionate helping the organisation.  Transactional leadership in which all roles are clearly defined.  (Cherry, 2023) Situational leadership is a type of leadership in which the significance of the environment has an influence.  This type of leadership has four primary models telling, selling, participating and delegating.  I have personally found this type of leadership style to be the most used when attending an incident.  Since joining the police force, I have worked with many recruits who were either being tutored or going through their probation phase, which has vastly improved my own experience in dealing with different types of personalities and skill levels.  At times I have had to monitor less experienced police officers, correcting mistakes or learning from tutors speaking to probationers and more experienced officers.  I have found my leadership style switching between autocratic and democratic when first attending a dynamic situation as a more experienced officer or in a more democratic style when engaging with my colleagues, not at an incident. </w:t>
      </w:r>
    </w:p>
    <w:p w14:paraId="644A7391"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30E96730" w14:textId="77777777" w:rsid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17407FEF" w14:textId="7D4A92A9"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lastRenderedPageBreak/>
        <w:t xml:space="preserve">As per usual police officers at the start of the shift are paired up ensuring a more experienced officer is working with a less experienced officer which on this </w:t>
      </w:r>
      <w:proofErr w:type="gramStart"/>
      <w:r w:rsidRPr="004E1898">
        <w:rPr>
          <w:rFonts w:asciiTheme="minorHAnsi" w:eastAsiaTheme="minorHAnsi" w:hAnsiTheme="minorHAnsi" w:cstheme="minorBidi"/>
          <w:color w:val="auto"/>
          <w:kern w:val="2"/>
          <w:sz w:val="22"/>
          <w:szCs w:val="22"/>
          <w:lang w:eastAsia="en-US"/>
          <w14:ligatures w14:val="standardContextual"/>
        </w:rPr>
        <w:t>particular day</w:t>
      </w:r>
      <w:proofErr w:type="gramEnd"/>
      <w:r w:rsidRPr="004E1898">
        <w:rPr>
          <w:rFonts w:asciiTheme="minorHAnsi" w:eastAsiaTheme="minorHAnsi" w:hAnsiTheme="minorHAnsi" w:cstheme="minorBidi"/>
          <w:color w:val="auto"/>
          <w:kern w:val="2"/>
          <w:sz w:val="22"/>
          <w:szCs w:val="22"/>
          <w:lang w:eastAsia="en-US"/>
          <w14:ligatures w14:val="standardContextual"/>
        </w:rPr>
        <w:t xml:space="preserve"> happened.  I was paired with a colleague who just joined the police force, and this was his first shift.  I always enjoy speaking to people and feel confident in my communication skills, particularly putting someone at ease by adopting a democratic style which is important in welcoming new members to the team and ensuring a more productive outcome (Caillier, 2020).  I recall attending a domestic-related incident in which a husband brutally assaulted his wife several times inflicting significant head injuries on his wife which required hospital treatment.  Whilst on routine patrol in the relevant area a 999 call was made by a neighbour who stated she could hear a couple residing next door arguing and the female crying out for help.  Due to having attended so many domestic-related incidents I instantly knew the gravity of the situation and the importance of a swift response.  Whilst driving myself my less experienced colleague sat in the passenger seat beside me reading the relevant updates.  I knew my colleague had not attended a domestic-related incident before, therefore I adopted an autocratic style and took leadership of the situation, mentioning the importance of safeguarding the victim, gathering vital evidence such as closed-circuit television and ensuring our body-worn cameras were always switched on.  Even though I knew I was far more experienced and better suited to lead, I still felt a little uneasy, at times I felt I was being bossy and unnecessarily dictating terms and should adopt a more democratic style of leadership ensuring more collaboration without causing upsetting my colleague.  But before I could give the delicacy of my leadership skills any more thought we arrived at the house of the ongoing domestic and my attention was quickly drawn to the front door of the house which was wide open.  My colleague exited the police van before me and promptly walked towards the front door, I instantly called for my colleague to stop as I should be entering the house first due to being a taser carrier again naturally adopting a more autocratic style. </w:t>
      </w:r>
    </w:p>
    <w:p w14:paraId="2078A9C6"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2889FECC" w14:textId="6F93344E"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I entered the house and shouted out that police officers were entering the house and a taser had been drawn, I heard crying sounds and found the female victim lying on the floor with blood pouring from her face.  My colleague swiftly ran towards the victim asking her if she was ok, but I shouted out asking where her husband was as I placed my safety and my colleague’s safety as a priority.  I maintained my taser in a drawn formation not knowing for sure if someone was still in the house capable of causing harm to myself or my colleague.  I informed my colleague in a stern voice to follow me around the house searching the property adopting an autocratic style.  After searching the property, I found the perpetrator hiding in the attic and I immediately arrested him for suspicion of assault.  I consider myself to be an emotionally intelligent person and consider this to be one of my biggest assets and often naturally adopt a transformational style in which I show passion and promote positive changes.  Further units attended the incident and conveyed the perpetrator whilst I remained at the scene with my colleague carrying out routine investigations such as speaking to the neighbours and taking digital witness statements.   It became obvious to me very quickly that possessing the ability to adapt to various leadership styles is fundamental in achieving an outcome effectively whilst maintaining good morale within the team.  An autocratic style of leadership within a group is only suited to groups with a clear manager.  In this situation maintaining good morale was fundamental to working effectively, particularly in stressful and high-pressure situations (Dollard, Osborne and Manning, 2012).  The outcome of this incident was positive, but I still feel as if I dwell on maintaining a positive relationship with my colleagues far too much, at times this takes precedence over the primary object which should be to protect property and save lives and limbs.  Even though I recognised the requirements of flexibility it's very difficult to maintain an autocratic style with colleagues of the same rank, particularly if they have just joined the team.  Newly recruited police officers tend to lean on more experienced officers, but it is important to adopt a democratic style which could come at the expense of </w:t>
      </w:r>
      <w:r w:rsidRPr="004E1898">
        <w:rPr>
          <w:rFonts w:asciiTheme="minorHAnsi" w:eastAsiaTheme="minorHAnsi" w:hAnsiTheme="minorHAnsi" w:cstheme="minorBidi"/>
          <w:color w:val="auto"/>
          <w:kern w:val="2"/>
          <w:sz w:val="22"/>
          <w:szCs w:val="22"/>
          <w:lang w:eastAsia="en-US"/>
          <w14:ligatures w14:val="standardContextual"/>
        </w:rPr>
        <w:lastRenderedPageBreak/>
        <w:t>productivity as I have previously mentioned.  If I am faced with this type of situation again, I would speak to my colleague openly and frankly mentioning my intention of taking the lead and not sounding bossy or overpowering which would in turn hopefully portray a positive image where I can solely focus on the victims and incidents.</w:t>
      </w:r>
    </w:p>
    <w:p w14:paraId="5100A2D0"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2072E313"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South Wales police officers use various styles of leadership strategies (College of Policing, 2023) with the code of ethics at the heart of all decision-making.  Autocratic and democratic leadership styles are in my opinion the most used with the effects I have already discussed.  Autocratic style enables quick decisions unilaterally with little or no input, but I do not believe resentment or low morale is a defining factor, particularly in low-ranking positions.  On the other end of the spectrum democratic styles consider other members' opinions and thoughts slowing down decision making which has a significant place in policing but not in determining safeguarding victims.</w:t>
      </w:r>
    </w:p>
    <w:p w14:paraId="727E1DC0"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6B484463"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I have also been managed by some supervisors who adopt the Laissez-faire style in which a tremendous amount of freedom is given I believe this is highly effective when managing my workload but possibly not the best style overall.  Leaders need to have the ability to problem solve and work effectively whilst always remaining impartial and professional.  (Davis, 2018) police forces in England and Wales are not rank neutral, the force has a clear hierarchy which could send out an unwanted message of, take for granted unquestionable status, which potentially can negate effective collaboration with communities.  Another complexity of leadership within the police force is choosing leaders to lead, whether they have been promoted internally or externally. (</w:t>
      </w:r>
      <w:proofErr w:type="spellStart"/>
      <w:r w:rsidRPr="004E1898">
        <w:rPr>
          <w:rFonts w:asciiTheme="minorHAnsi" w:eastAsiaTheme="minorHAnsi" w:hAnsiTheme="minorHAnsi" w:cstheme="minorBidi"/>
          <w:color w:val="auto"/>
          <w:kern w:val="2"/>
          <w:sz w:val="22"/>
          <w:szCs w:val="22"/>
          <w:lang w:eastAsia="en-US"/>
          <w14:ligatures w14:val="standardContextual"/>
        </w:rPr>
        <w:t>Hoggett</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et al., 2018) leaders recruited externally who have not been traditional police officers can face credibility issues when leading within a group resulting in ineffective relationships amongst the hierarchy.  This could be problematic as traditional leadership models are not an honest reflection of a disciplined organisation.  (Pearson-Goff and Herrington, 2013) believes that traditional leadership styles are an effective tool in a complex society where transparency and accountability have become more important than ever before.  Effective leaders in police forces need to be intelligently sensitive, consistent and supportive (Simmons-Beauchamp and Sharpe, 2022). </w:t>
      </w:r>
    </w:p>
    <w:p w14:paraId="4E746AB2"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632E1BAF"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The effects of gender inequality particularly amongst senior leadership roles require more research, (Johnston and Houston, 2016) have highlighted how very little research has been carried out concerning the ill effects.  The genders pay gap and biases towards recruiting females in leadership plague many organisations, but recent strides have been made to close the gap (</w:t>
      </w:r>
      <w:proofErr w:type="spellStart"/>
      <w:r w:rsidRPr="004E1898">
        <w:rPr>
          <w:rFonts w:asciiTheme="minorHAnsi" w:eastAsiaTheme="minorHAnsi" w:hAnsiTheme="minorHAnsi" w:cstheme="minorBidi"/>
          <w:color w:val="auto"/>
          <w:kern w:val="2"/>
          <w:sz w:val="22"/>
          <w:szCs w:val="22"/>
          <w:lang w:eastAsia="en-US"/>
          <w14:ligatures w14:val="standardContextual"/>
        </w:rPr>
        <w:t>Flabbi</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et al., 2019).  A set wage structure within South Wales police counters gender pays gaps in structural roles.  Leadership styles play a pivotal role, the most effective police leadership style is the one that adapts to the situation using all the information available, balancing organisational needs promoting professionalism and discipline.  College of policing (2022) have informed us that front line police officers counter a wide range of incidents and operations which are usually resolved by deploying police officers.  Some require a coordinated approach.  I have enjoyed developing many new skills and particularly in leaderships styles as I feel this assists in effective decision making and not over relying on management, but my personal preference in this point in time would be to lead and set an example adopting an autocratic and transformational style.  I have gained the confidence of my sergeant and inspector which gives me tremendous belief in my ability, but I am still unsure how I would like my career to progress, either moving up the ranks or into a specialised department.  </w:t>
      </w:r>
    </w:p>
    <w:p w14:paraId="7AE8ED6D"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color w:val="auto"/>
          <w:kern w:val="2"/>
          <w:sz w:val="22"/>
          <w:szCs w:val="22"/>
          <w:lang w:eastAsia="en-US"/>
          <w14:ligatures w14:val="standardContextual"/>
        </w:rPr>
      </w:pPr>
    </w:p>
    <w:p w14:paraId="54E95B2B" w14:textId="77777777" w:rsidR="004E1898" w:rsidRPr="004E1898" w:rsidRDefault="004E1898" w:rsidP="004E1898">
      <w:pPr>
        <w:overflowPunct/>
        <w:autoSpaceDE/>
        <w:autoSpaceDN/>
        <w:adjustRightInd/>
        <w:spacing w:after="160" w:line="259" w:lineRule="auto"/>
        <w:jc w:val="both"/>
        <w:textAlignment w:val="auto"/>
        <w:rPr>
          <w:rFonts w:asciiTheme="minorHAnsi" w:eastAsiaTheme="minorHAnsi" w:hAnsiTheme="minorHAnsi" w:cstheme="minorBidi"/>
          <w:b/>
          <w:bCs/>
          <w:color w:val="auto"/>
          <w:kern w:val="2"/>
          <w:sz w:val="22"/>
          <w:szCs w:val="22"/>
          <w:u w:val="single"/>
          <w:lang w:eastAsia="en-US"/>
          <w14:ligatures w14:val="standardContextual"/>
        </w:rPr>
      </w:pPr>
      <w:r w:rsidRPr="004E1898">
        <w:rPr>
          <w:rFonts w:asciiTheme="minorHAnsi" w:eastAsiaTheme="minorHAnsi" w:hAnsiTheme="minorHAnsi" w:cstheme="minorBidi"/>
          <w:b/>
          <w:bCs/>
          <w:color w:val="auto"/>
          <w:kern w:val="2"/>
          <w:sz w:val="22"/>
          <w:szCs w:val="22"/>
          <w:u w:val="single"/>
          <w:lang w:eastAsia="en-US"/>
          <w14:ligatures w14:val="standardContextual"/>
        </w:rPr>
        <w:t>Word count: - 2191</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C924D68">
              <w:rPr>
                <w:rStyle w:val="normaltextrun"/>
                <w:rFonts w:ascii="Arial" w:hAnsi="Arial" w:cs="Arial"/>
                <w:b/>
                <w:bCs/>
                <w:color w:val="000000"/>
                <w:shd w:val="clear" w:color="auto" w:fill="FFFF00"/>
              </w:rPr>
              <w:t xml:space="preserve">reflect </w:t>
            </w:r>
            <w:r w:rsidR="4C4B9FBE" w:rsidRPr="35AC8E37">
              <w:rPr>
                <w:rStyle w:val="normaltextrun"/>
                <w:rFonts w:ascii="Arial" w:hAnsi="Arial" w:cs="Arial"/>
                <w:color w:val="000000"/>
                <w:shd w:val="clear" w:color="auto" w:fill="FFFF00"/>
              </w:rPr>
              <w:t>up</w:t>
            </w:r>
            <w:r w:rsidR="1C924D68" w:rsidRPr="35AC8E37">
              <w:rPr>
                <w:rStyle w:val="normaltextrun"/>
                <w:rFonts w:ascii="Arial" w:hAnsi="Arial" w:cs="Arial"/>
                <w:color w:val="000000" w:themeColor="text1"/>
              </w:rPr>
              <w:t>on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3A01B1AC">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6AFCBFAD" w14:textId="77777777" w:rsidR="004E1898" w:rsidRDefault="004E1898" w:rsidP="00340E9A">
      <w:pPr>
        <w:ind w:right="237"/>
        <w:jc w:val="both"/>
        <w:rPr>
          <w:b/>
          <w:sz w:val="24"/>
          <w:szCs w:val="24"/>
        </w:rPr>
      </w:pPr>
    </w:p>
    <w:p w14:paraId="04E01589"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b/>
          <w:bCs/>
          <w:color w:val="auto"/>
          <w:kern w:val="2"/>
          <w:sz w:val="22"/>
          <w:szCs w:val="22"/>
          <w:u w:val="single"/>
          <w:lang w:eastAsia="en-US"/>
          <w14:ligatures w14:val="standardContextual"/>
        </w:rPr>
      </w:pPr>
      <w:r w:rsidRPr="004E1898">
        <w:rPr>
          <w:rFonts w:ascii="Calibri" w:eastAsia="Calibri" w:hAnsi="Calibri" w:cs="Times New Roman"/>
          <w:b/>
          <w:bCs/>
          <w:color w:val="auto"/>
          <w:kern w:val="2"/>
          <w:sz w:val="22"/>
          <w:szCs w:val="22"/>
          <w:u w:val="single"/>
          <w:lang w:eastAsia="en-US"/>
          <w14:ligatures w14:val="standardContextual"/>
        </w:rPr>
        <w:t>Task 4</w:t>
      </w:r>
    </w:p>
    <w:p w14:paraId="23A6D67A"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u w:val="single"/>
          <w:lang w:eastAsia="en-US"/>
          <w14:ligatures w14:val="standardContextual"/>
        </w:rPr>
      </w:pPr>
      <w:r w:rsidRPr="004E1898">
        <w:rPr>
          <w:rFonts w:ascii="Calibri" w:eastAsia="Calibri" w:hAnsi="Calibri" w:cs="Times New Roman"/>
          <w:color w:val="auto"/>
          <w:kern w:val="2"/>
          <w:sz w:val="22"/>
          <w:szCs w:val="22"/>
          <w:u w:val="single"/>
          <w:lang w:eastAsia="en-US"/>
          <w14:ligatures w14:val="standardContextual"/>
        </w:rPr>
        <w:t>Introduction</w:t>
      </w:r>
    </w:p>
    <w:p w14:paraId="527ED884"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r w:rsidRPr="004E1898">
        <w:rPr>
          <w:rFonts w:ascii="Calibri" w:eastAsia="Calibri" w:hAnsi="Calibri" w:cs="Times New Roman"/>
          <w:color w:val="auto"/>
          <w:kern w:val="2"/>
          <w:sz w:val="22"/>
          <w:szCs w:val="22"/>
          <w:lang w:eastAsia="en-US"/>
          <w14:ligatures w14:val="standardContextual"/>
        </w:rPr>
        <w:t>During this essay I would be reflecting upon my three-year probation period, paying particular attention to my personal development whilst analysing my own experience of any mentoring and coaching.  I will be discussing the benefits of coaching and mentoring and how it helped me achieve my professional and organisational goals.  I would also be looking at how I provide and receive feedback.</w:t>
      </w:r>
    </w:p>
    <w:p w14:paraId="674523C1"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p>
    <w:p w14:paraId="6279A137"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u w:val="single"/>
          <w:lang w:eastAsia="en-US"/>
          <w14:ligatures w14:val="standardContextual"/>
        </w:rPr>
      </w:pPr>
      <w:r w:rsidRPr="004E1898">
        <w:rPr>
          <w:rFonts w:ascii="Calibri" w:eastAsia="Calibri" w:hAnsi="Calibri" w:cs="Times New Roman"/>
          <w:color w:val="auto"/>
          <w:kern w:val="2"/>
          <w:sz w:val="22"/>
          <w:szCs w:val="22"/>
          <w:u w:val="single"/>
          <w:lang w:eastAsia="en-US"/>
          <w14:ligatures w14:val="standardContextual"/>
        </w:rPr>
        <w:t>Coaching</w:t>
      </w:r>
    </w:p>
    <w:p w14:paraId="6F2AAFB7"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r w:rsidRPr="004E1898">
        <w:rPr>
          <w:rFonts w:ascii="Calibri" w:eastAsia="Calibri" w:hAnsi="Calibri" w:cs="Times New Roman"/>
          <w:color w:val="auto"/>
          <w:kern w:val="2"/>
          <w:sz w:val="22"/>
          <w:szCs w:val="22"/>
          <w:lang w:eastAsia="en-US"/>
          <w14:ligatures w14:val="standardContextual"/>
        </w:rPr>
        <w:t xml:space="preserve">(CIPD, 2022) Coaching and mentoring are development tools used to enhance an individual’s skill, knowledge and performance.   Coaching is widely used for personal and organisational development, which has grown in popularity using communication as a vital tool is building a productive relationship with an individual being coached.  Deep understanding and needs of all involved help in developing a working strategy, this can be used to develop a relatively less experienced employee or for a high-profile managerial position.  Goal setting tends to be the corner stone of development in which the performances can be monitored through a set period.  The term coaching and mentoring has been used interchangeably but it is possible to draw distinctions between the two.  Coaching is used to fine tune skills with the aim of optimising performances which focuses on specific goals, this may impact on one’s attributes such as confidence and interaction etiquettes.  Coaching tends to last for a set period but can vary depending on an organisation needs and goals.  A non-directive development focus is essential as this focuses on personal improvement and development which has been highlighted by (Joseph, 2014), who has stated that a person knows themselves better than anyone else.  Coaching </w:t>
      </w:r>
      <w:r w:rsidRPr="004E1898">
        <w:rPr>
          <w:rFonts w:ascii="Calibri" w:eastAsia="Calibri" w:hAnsi="Calibri" w:cs="Times New Roman"/>
          <w:color w:val="auto"/>
          <w:kern w:val="2"/>
          <w:sz w:val="22"/>
          <w:szCs w:val="22"/>
          <w:lang w:eastAsia="en-US"/>
          <w14:ligatures w14:val="standardContextual"/>
        </w:rPr>
        <w:lastRenderedPageBreak/>
        <w:t>can also highlight any areas of development which require strengthening with personal and organisational goals in mind.  Coaching improves one’s skill which they already possess, unlocking their potential.</w:t>
      </w:r>
    </w:p>
    <w:p w14:paraId="53A3FF88"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p>
    <w:p w14:paraId="558EEE94"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r w:rsidRPr="004E1898">
        <w:rPr>
          <w:rFonts w:ascii="Calibri" w:eastAsia="Calibri" w:hAnsi="Calibri" w:cs="Times New Roman"/>
          <w:color w:val="auto"/>
          <w:kern w:val="2"/>
          <w:sz w:val="22"/>
          <w:szCs w:val="22"/>
          <w:lang w:eastAsia="en-US"/>
          <w14:ligatures w14:val="standardContextual"/>
        </w:rPr>
        <w:t xml:space="preserve">(Koopman et al., 2021) A continuous trend has taken effect over the past decade with positive results benefiting individuals and organisations.  However, there seems to be some confusion between the practical and the theory aspect of coaching.  Both seem to be used collectively as a combined entity, but they are separate fields which can be used together but </w:t>
      </w:r>
      <w:proofErr w:type="spellStart"/>
      <w:r w:rsidRPr="004E1898">
        <w:rPr>
          <w:rFonts w:ascii="Calibri" w:eastAsia="Calibri" w:hAnsi="Calibri" w:cs="Times New Roman"/>
          <w:color w:val="auto"/>
          <w:kern w:val="2"/>
          <w:sz w:val="22"/>
          <w:szCs w:val="22"/>
          <w:lang w:eastAsia="en-US"/>
          <w14:ligatures w14:val="standardContextual"/>
        </w:rPr>
        <w:t>its</w:t>
      </w:r>
      <w:proofErr w:type="spellEnd"/>
      <w:r w:rsidRPr="004E1898">
        <w:rPr>
          <w:rFonts w:ascii="Calibri" w:eastAsia="Calibri" w:hAnsi="Calibri" w:cs="Times New Roman"/>
          <w:color w:val="auto"/>
          <w:kern w:val="2"/>
          <w:sz w:val="22"/>
          <w:szCs w:val="22"/>
          <w:lang w:eastAsia="en-US"/>
          <w14:ligatures w14:val="standardContextual"/>
        </w:rPr>
        <w:t xml:space="preserve"> essential they are understood well instead of struggling against each other.  There have considerable benefits in coaching and mentoring, (Jung, Kim and Kim, 2023) states that coaching and mentoring moderate’s employee insecurities and employee turnover, ill effects of poor retention cost the organisations more money and reduces output.  Police forces in England and Wales have suffered significant retention problems with the number of police officers leaving jumped by 72%.  Officers leaving the forces jumped from 1996 in 2021 to 3,433 in 2022 (Charman, 2022).  Vast majority of these officers leaving are in low-ranking roles within the first 3 years (Home Office, 2022).</w:t>
      </w:r>
    </w:p>
    <w:p w14:paraId="67638C5D"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p>
    <w:p w14:paraId="710CBB80"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u w:val="single"/>
          <w:lang w:eastAsia="en-US"/>
          <w14:ligatures w14:val="standardContextual"/>
        </w:rPr>
      </w:pPr>
      <w:r w:rsidRPr="004E1898">
        <w:rPr>
          <w:rFonts w:ascii="Calibri" w:eastAsia="Calibri" w:hAnsi="Calibri" w:cs="Times New Roman"/>
          <w:color w:val="auto"/>
          <w:kern w:val="2"/>
          <w:sz w:val="22"/>
          <w:szCs w:val="22"/>
          <w:u w:val="single"/>
          <w:lang w:eastAsia="en-US"/>
          <w14:ligatures w14:val="standardContextual"/>
        </w:rPr>
        <w:t>GROW Model</w:t>
      </w:r>
    </w:p>
    <w:p w14:paraId="10821709"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r w:rsidRPr="004E1898">
        <w:rPr>
          <w:rFonts w:ascii="Calibri" w:eastAsia="Calibri" w:hAnsi="Calibri" w:cs="Times New Roman"/>
          <w:color w:val="auto"/>
          <w:kern w:val="2"/>
          <w:sz w:val="22"/>
          <w:szCs w:val="22"/>
          <w:lang w:eastAsia="en-US"/>
          <w14:ligatures w14:val="standardContextual"/>
        </w:rPr>
        <w:t xml:space="preserve">GROW is a coaching model originally developed in 1980 by Graham Alexander and Sir John Whitmore, widely recognised and used which has gained popularity amongst organisations due to the benefits such as and organisation investing in individuals (Herd, 2015).  GROW is a structure used for coaching, driving individual and team performances (Mind Tools, 2022), which has four separate stages: - </w:t>
      </w:r>
    </w:p>
    <w:p w14:paraId="69BA7FB8"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r w:rsidRPr="004E1898">
        <w:rPr>
          <w:rFonts w:ascii="Calibri" w:eastAsia="Calibri" w:hAnsi="Calibri" w:cs="Times New Roman"/>
          <w:color w:val="auto"/>
          <w:kern w:val="2"/>
          <w:sz w:val="22"/>
          <w:szCs w:val="22"/>
          <w:lang w:eastAsia="en-US"/>
          <w14:ligatures w14:val="standardContextual"/>
        </w:rPr>
        <w:t xml:space="preserve">Goal: - This identifies the target and aim of the individual ensuring the goal is specific, measurable, attainable, realistic and time bound.  It is essential to determine how the goal fits into the teams’ objectives. </w:t>
      </w:r>
    </w:p>
    <w:p w14:paraId="32C2B2AD"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r w:rsidRPr="004E1898">
        <w:rPr>
          <w:rFonts w:ascii="Calibri" w:eastAsia="Calibri" w:hAnsi="Calibri" w:cs="Times New Roman"/>
          <w:color w:val="auto"/>
          <w:kern w:val="2"/>
          <w:sz w:val="22"/>
          <w:szCs w:val="22"/>
          <w:lang w:eastAsia="en-US"/>
          <w14:ligatures w14:val="standardContextual"/>
        </w:rPr>
        <w:t xml:space="preserve">Reality: - Accurately assess the status, reality and position and it feels.  For this to be effective </w:t>
      </w:r>
      <w:proofErr w:type="spellStart"/>
      <w:r w:rsidRPr="004E1898">
        <w:rPr>
          <w:rFonts w:ascii="Calibri" w:eastAsia="Calibri" w:hAnsi="Calibri" w:cs="Times New Roman"/>
          <w:color w:val="auto"/>
          <w:kern w:val="2"/>
          <w:sz w:val="22"/>
          <w:szCs w:val="22"/>
          <w:lang w:eastAsia="en-US"/>
          <w14:ligatures w14:val="standardContextual"/>
        </w:rPr>
        <w:t>its</w:t>
      </w:r>
      <w:proofErr w:type="spellEnd"/>
      <w:r w:rsidRPr="004E1898">
        <w:rPr>
          <w:rFonts w:ascii="Calibri" w:eastAsia="Calibri" w:hAnsi="Calibri" w:cs="Times New Roman"/>
          <w:color w:val="auto"/>
          <w:kern w:val="2"/>
          <w:sz w:val="22"/>
          <w:szCs w:val="22"/>
          <w:lang w:eastAsia="en-US"/>
          <w14:ligatures w14:val="standardContextual"/>
        </w:rPr>
        <w:t xml:space="preserve"> important to fully consider the starting point and ensure all the relevant information is understood.  </w:t>
      </w:r>
    </w:p>
    <w:p w14:paraId="724D61D9"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r w:rsidRPr="004E1898">
        <w:rPr>
          <w:rFonts w:ascii="Calibri" w:eastAsia="Calibri" w:hAnsi="Calibri" w:cs="Times New Roman"/>
          <w:color w:val="auto"/>
          <w:kern w:val="2"/>
          <w:sz w:val="22"/>
          <w:szCs w:val="22"/>
          <w:lang w:eastAsia="en-US"/>
          <w14:ligatures w14:val="standardContextual"/>
        </w:rPr>
        <w:t>Option: - What are the options available to reach the targeted outcome, discuss all options and discuss them in depth looking at the advantages and disadvantages</w:t>
      </w:r>
    </w:p>
    <w:p w14:paraId="1DAFBB38"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r w:rsidRPr="004E1898">
        <w:rPr>
          <w:rFonts w:ascii="Calibri" w:eastAsia="Calibri" w:hAnsi="Calibri" w:cs="Times New Roman"/>
          <w:color w:val="auto"/>
          <w:kern w:val="2"/>
          <w:sz w:val="22"/>
          <w:szCs w:val="22"/>
          <w:lang w:eastAsia="en-US"/>
          <w14:ligatures w14:val="standardContextual"/>
        </w:rPr>
        <w:t xml:space="preserve">Will: - Examining the current reality and exploring options in how best to achieve the desired goals.  Committing to a specific action will boost motivation.  </w:t>
      </w:r>
    </w:p>
    <w:p w14:paraId="79AE10B5"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p>
    <w:p w14:paraId="25C3E6E4"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r w:rsidRPr="004E1898">
        <w:rPr>
          <w:rFonts w:ascii="Calibri" w:eastAsia="Calibri" w:hAnsi="Calibri" w:cs="Times New Roman"/>
          <w:color w:val="auto"/>
          <w:kern w:val="2"/>
          <w:sz w:val="22"/>
          <w:szCs w:val="22"/>
          <w:lang w:eastAsia="en-US"/>
          <w14:ligatures w14:val="standardContextual"/>
        </w:rPr>
        <w:t xml:space="preserve">Even though the GROW model is widely used, and benefits being reiterated by many (Grant and Atad, 2021) I personally couldn’t relate to this model, nor do I find myself to be an organised individual who could sit down and evaluate my current position and long-term goals.  Unfortunately, this is not a skill I have, but I understand I need to develop, particularly if I want to progress and become a skilled, competent and professional police officer.  Throughout training for the first six months which was classroom based the teaching was theory based with no individual goal setting, I found the teaching to be generalised for the entire cohort.   </w:t>
      </w:r>
    </w:p>
    <w:p w14:paraId="677D8B79"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p>
    <w:p w14:paraId="5899A2B2" w14:textId="77777777" w:rsid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u w:val="single"/>
          <w:lang w:eastAsia="en-US"/>
          <w14:ligatures w14:val="standardContextual"/>
        </w:rPr>
      </w:pPr>
    </w:p>
    <w:p w14:paraId="565C8835" w14:textId="7D5247CE"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u w:val="single"/>
          <w:lang w:eastAsia="en-US"/>
          <w14:ligatures w14:val="standardContextual"/>
        </w:rPr>
      </w:pPr>
      <w:r w:rsidRPr="004E1898">
        <w:rPr>
          <w:rFonts w:ascii="Calibri" w:eastAsia="Calibri" w:hAnsi="Calibri" w:cs="Times New Roman"/>
          <w:color w:val="auto"/>
          <w:kern w:val="2"/>
          <w:sz w:val="22"/>
          <w:szCs w:val="22"/>
          <w:u w:val="single"/>
          <w:lang w:eastAsia="en-US"/>
          <w14:ligatures w14:val="standardContextual"/>
        </w:rPr>
        <w:lastRenderedPageBreak/>
        <w:t>Co-Active model</w:t>
      </w:r>
    </w:p>
    <w:p w14:paraId="36E23EA2"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p>
    <w:p w14:paraId="20899D7A"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r w:rsidRPr="004E1898">
        <w:rPr>
          <w:rFonts w:ascii="Calibri" w:eastAsia="Calibri" w:hAnsi="Calibri" w:cs="Times New Roman"/>
          <w:color w:val="auto"/>
          <w:kern w:val="2"/>
          <w:sz w:val="22"/>
          <w:szCs w:val="22"/>
          <w:lang w:eastAsia="en-US"/>
          <w14:ligatures w14:val="standardContextual"/>
        </w:rPr>
        <w:t xml:space="preserve">(Coachfoundation.com, 2023) The Co-active is another coaching model which has been created by Laura, Karen and Henry Kimsey House and Phillip, this model builds on the idea that coaches and the coached are equal in the transformation process which I can relate to, particularly when I was tutored for the first 3 months whilst on patrol.  This model has five components such as clarifying the structure of the relationship, trustful environment, sharing power, balancing support and providing feedback.  This coaching model focuses on respect, values, emotions of all parties involved which goes hand in hand with the policing code of ethics (College of Policing, 2014).  Co-Active coaching focuses on finding answers individually rather than applying regimental prescriptive techniques.  Using body language, showing acceptance a developing relationship is vital which I found to be ideal when being tutored.  Some coaching techniques are more effective than others when the first relationship maintains mutual respect and order, which I found I gained with my tutor (Dong et al., 2022).  I relied on my tutor for every decision making, learning and developing new skills hoping to please him without the fear of making mistakes.  I have such a healthy relationship even phoning him today for advice.  After being independent coming out of tutorship and speaking to other police officers who had been tutored in different sectors, I soon realised by relationship with my tutor was not the norm but a luxury not all experienced.  Some had such poor experiences that they considered leaving the police force.  </w:t>
      </w:r>
    </w:p>
    <w:p w14:paraId="5A6B15E1"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p>
    <w:p w14:paraId="1D503C1F"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u w:val="single"/>
          <w:lang w:eastAsia="en-US"/>
          <w14:ligatures w14:val="standardContextual"/>
        </w:rPr>
      </w:pPr>
      <w:r w:rsidRPr="004E1898">
        <w:rPr>
          <w:rFonts w:ascii="Calibri" w:eastAsia="Calibri" w:hAnsi="Calibri" w:cs="Times New Roman"/>
          <w:color w:val="auto"/>
          <w:kern w:val="2"/>
          <w:sz w:val="22"/>
          <w:szCs w:val="22"/>
          <w:u w:val="single"/>
          <w:lang w:eastAsia="en-US"/>
          <w14:ligatures w14:val="standardContextual"/>
        </w:rPr>
        <w:t>Mentoring</w:t>
      </w:r>
    </w:p>
    <w:p w14:paraId="2A1F21D1"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r w:rsidRPr="004E1898">
        <w:rPr>
          <w:rFonts w:ascii="Calibri" w:eastAsia="Calibri" w:hAnsi="Calibri" w:cs="Times New Roman"/>
          <w:color w:val="auto"/>
          <w:kern w:val="2"/>
          <w:sz w:val="22"/>
          <w:szCs w:val="22"/>
          <w:lang w:eastAsia="en-US"/>
          <w14:ligatures w14:val="standardContextual"/>
        </w:rPr>
        <w:t xml:space="preserve">Mentoring is a learning relationship in which a more experience colleague shares their knowledge allowing effective support for the inexperienced individual to develop in a mutually beneficial partnership.  For mentoring to flourish, good listening, trust and respect needs to be established in a holistic approach, mentoring also tends to be more long term than coaching.  Transfer of knowledge from the mentor to the mentee is one of the key benefits navigating and providing informed decisions providing valuable feedback.  Emotional support, and encouragement is particularly important when starting a new career such as a police officer role with the mentor being a source of motivation creating a network to grow and advance. (Stokes, </w:t>
      </w:r>
      <w:proofErr w:type="spellStart"/>
      <w:r w:rsidRPr="004E1898">
        <w:rPr>
          <w:rFonts w:ascii="Calibri" w:eastAsia="Calibri" w:hAnsi="Calibri" w:cs="Times New Roman"/>
          <w:color w:val="auto"/>
          <w:kern w:val="2"/>
          <w:sz w:val="22"/>
          <w:szCs w:val="22"/>
          <w:lang w:eastAsia="en-US"/>
          <w14:ligatures w14:val="standardContextual"/>
        </w:rPr>
        <w:t>Fatien</w:t>
      </w:r>
      <w:proofErr w:type="spellEnd"/>
      <w:r w:rsidRPr="004E1898">
        <w:rPr>
          <w:rFonts w:ascii="Calibri" w:eastAsia="Calibri" w:hAnsi="Calibri" w:cs="Times New Roman"/>
          <w:color w:val="auto"/>
          <w:kern w:val="2"/>
          <w:sz w:val="22"/>
          <w:szCs w:val="22"/>
          <w:lang w:eastAsia="en-US"/>
          <w14:ligatures w14:val="standardContextual"/>
        </w:rPr>
        <w:t xml:space="preserve"> </w:t>
      </w:r>
      <w:proofErr w:type="spellStart"/>
      <w:r w:rsidRPr="004E1898">
        <w:rPr>
          <w:rFonts w:ascii="Calibri" w:eastAsia="Calibri" w:hAnsi="Calibri" w:cs="Times New Roman"/>
          <w:color w:val="auto"/>
          <w:kern w:val="2"/>
          <w:sz w:val="22"/>
          <w:szCs w:val="22"/>
          <w:lang w:eastAsia="en-US"/>
          <w14:ligatures w14:val="standardContextual"/>
        </w:rPr>
        <w:t>Diochon</w:t>
      </w:r>
      <w:proofErr w:type="spellEnd"/>
      <w:r w:rsidRPr="004E1898">
        <w:rPr>
          <w:rFonts w:ascii="Calibri" w:eastAsia="Calibri" w:hAnsi="Calibri" w:cs="Times New Roman"/>
          <w:color w:val="auto"/>
          <w:kern w:val="2"/>
          <w:sz w:val="22"/>
          <w:szCs w:val="22"/>
          <w:lang w:eastAsia="en-US"/>
          <w14:ligatures w14:val="standardContextual"/>
        </w:rPr>
        <w:t xml:space="preserve"> and Otter, 2020) mentoring has a long-term focus which benefits the mentee, such as tracking progress ensuring the full potential is achieved which can be lost in large organisations, fostering a culture of development which values employees and offering support resulting in an increase in job satisfaction. (indeed, 2023).  (Gaille, 2016) all mentors are not committed for various reasons which can create a feeling of resentment, over reliance on the mentor can also be a factor which I face myself, at times I switched off and did not concentrate on the job at hand knowing full well I have a highly experience officer beside me to safeguard any mistakes I made.  </w:t>
      </w:r>
    </w:p>
    <w:p w14:paraId="07611D61"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p>
    <w:p w14:paraId="33B0CC89"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r w:rsidRPr="004E1898">
        <w:rPr>
          <w:rFonts w:ascii="Calibri" w:eastAsia="Calibri" w:hAnsi="Calibri" w:cs="Times New Roman"/>
          <w:color w:val="auto"/>
          <w:kern w:val="2"/>
          <w:sz w:val="22"/>
          <w:szCs w:val="22"/>
          <w:lang w:eastAsia="en-US"/>
          <w14:ligatures w14:val="standardContextual"/>
        </w:rPr>
        <w:t xml:space="preserve">(College of Policing, 2023) Police forces use mentoring as a tool to bridge the gap between experienced and inexperienced officers sharing experience and expertise ensuring adequate training is provided to achieve independence.  Some of the key elements of this relationship is accountability in a professional environment providing appropriate feedback.  Behaviour of all involved in the relationship need to be aware of the standards required abiding to the code of ethics.  There is a competency a values framework which has six competencies clustered into three groups which are being emotionally aware, taking ownership, being inclusive, collaborative, inspire, being innovative and open minded.  A Continuing Professional Development (CPD) network is also established for a supportive relationship </w:t>
      </w:r>
      <w:r w:rsidRPr="004E1898">
        <w:rPr>
          <w:rFonts w:ascii="Calibri" w:eastAsia="Calibri" w:hAnsi="Calibri" w:cs="Times New Roman"/>
          <w:color w:val="auto"/>
          <w:kern w:val="2"/>
          <w:sz w:val="22"/>
          <w:szCs w:val="22"/>
          <w:lang w:eastAsia="en-US"/>
          <w14:ligatures w14:val="standardContextual"/>
        </w:rPr>
        <w:lastRenderedPageBreak/>
        <w:t>allowing a shared experience for peers.  (College of Policing, n.d.) Policing Professional Profiles (PPP) defines the expectations and accountability of all police staff, line managers objectively.</w:t>
      </w:r>
    </w:p>
    <w:p w14:paraId="20A36363"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p>
    <w:p w14:paraId="3728889C"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r w:rsidRPr="004E1898">
        <w:rPr>
          <w:rFonts w:ascii="Calibri" w:eastAsia="Calibri" w:hAnsi="Calibri" w:cs="Times New Roman"/>
          <w:color w:val="auto"/>
          <w:kern w:val="2"/>
          <w:sz w:val="22"/>
          <w:szCs w:val="22"/>
          <w:lang w:eastAsia="en-US"/>
          <w14:ligatures w14:val="standardContextual"/>
        </w:rPr>
        <w:t xml:space="preserve">Police forces across England and Wales are still not an honest reflection of the diverse community, even though some strides have been made.  Due to the severity of the situation’s senior officers of the relevant forces will now be held accountable (National Police Chiefs’ Council, 2018).  Due to the lack of diversity and a disparity in male and female senior officers will undoubtably have a direct effect on mentors of diverse backgrounds who do not understand the cultural needs of officers (Lavender and </w:t>
      </w:r>
      <w:proofErr w:type="spellStart"/>
      <w:r w:rsidRPr="004E1898">
        <w:rPr>
          <w:rFonts w:ascii="Calibri" w:eastAsia="Calibri" w:hAnsi="Calibri" w:cs="Times New Roman"/>
          <w:color w:val="auto"/>
          <w:kern w:val="2"/>
          <w:sz w:val="22"/>
          <w:szCs w:val="22"/>
          <w:lang w:eastAsia="en-US"/>
          <w14:ligatures w14:val="standardContextual"/>
        </w:rPr>
        <w:t>Todak</w:t>
      </w:r>
      <w:proofErr w:type="spellEnd"/>
      <w:r w:rsidRPr="004E1898">
        <w:rPr>
          <w:rFonts w:ascii="Calibri" w:eastAsia="Calibri" w:hAnsi="Calibri" w:cs="Times New Roman"/>
          <w:color w:val="auto"/>
          <w:kern w:val="2"/>
          <w:sz w:val="22"/>
          <w:szCs w:val="22"/>
          <w:lang w:eastAsia="en-US"/>
          <w14:ligatures w14:val="standardContextual"/>
        </w:rPr>
        <w:t>, 2022).  With the lack of diverse officers continued to plague police forces across the country it is unlikely that any significant changes will be seen soon (Dodd, 2020).</w:t>
      </w:r>
    </w:p>
    <w:p w14:paraId="290D92A1"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p>
    <w:p w14:paraId="08BEE8AF"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r w:rsidRPr="004E1898">
        <w:rPr>
          <w:rFonts w:ascii="Calibri" w:eastAsia="Calibri" w:hAnsi="Calibri" w:cs="Times New Roman"/>
          <w:color w:val="auto"/>
          <w:kern w:val="2"/>
          <w:sz w:val="22"/>
          <w:szCs w:val="22"/>
          <w:lang w:eastAsia="en-US"/>
          <w14:ligatures w14:val="standardContextual"/>
        </w:rPr>
        <w:t xml:space="preserve">Since joining South Wales Police force, I have had three mentors, the first was a senior police officer who managed the ethnic minority recruitment drive, in my opinion an absolute asset to the police force because he truly believes in the drive and helped me beyond what others have done.  My second mentor was my tutor who was so positive and supportive and exercised patience every time I made a mistake and praised me when </w:t>
      </w:r>
      <w:proofErr w:type="gramStart"/>
      <w:r w:rsidRPr="004E1898">
        <w:rPr>
          <w:rFonts w:ascii="Calibri" w:eastAsia="Calibri" w:hAnsi="Calibri" w:cs="Times New Roman"/>
          <w:color w:val="auto"/>
          <w:kern w:val="2"/>
          <w:sz w:val="22"/>
          <w:szCs w:val="22"/>
          <w:lang w:eastAsia="en-US"/>
          <w14:ligatures w14:val="standardContextual"/>
        </w:rPr>
        <w:t>I</w:t>
      </w:r>
      <w:proofErr w:type="gramEnd"/>
      <w:r w:rsidRPr="004E1898">
        <w:rPr>
          <w:rFonts w:ascii="Calibri" w:eastAsia="Calibri" w:hAnsi="Calibri" w:cs="Times New Roman"/>
          <w:color w:val="auto"/>
          <w:kern w:val="2"/>
          <w:sz w:val="22"/>
          <w:szCs w:val="22"/>
          <w:lang w:eastAsia="en-US"/>
          <w14:ligatures w14:val="standardContextual"/>
        </w:rPr>
        <w:t xml:space="preserve"> done well.  I also found him to be culturally sensitive, myself having an ethic minority background, he also asked me a lot of inquisitive questions which I really enjoyed answering because it gave me the feeling that I am part of a </w:t>
      </w:r>
      <w:proofErr w:type="gramStart"/>
      <w:r w:rsidRPr="004E1898">
        <w:rPr>
          <w:rFonts w:ascii="Calibri" w:eastAsia="Calibri" w:hAnsi="Calibri" w:cs="Times New Roman"/>
          <w:color w:val="auto"/>
          <w:kern w:val="2"/>
          <w:sz w:val="22"/>
          <w:szCs w:val="22"/>
          <w:lang w:eastAsia="en-US"/>
          <w14:ligatures w14:val="standardContextual"/>
        </w:rPr>
        <w:t>team</w:t>
      </w:r>
      <w:proofErr w:type="gramEnd"/>
      <w:r w:rsidRPr="004E1898">
        <w:rPr>
          <w:rFonts w:ascii="Calibri" w:eastAsia="Calibri" w:hAnsi="Calibri" w:cs="Times New Roman"/>
          <w:color w:val="auto"/>
          <w:kern w:val="2"/>
          <w:sz w:val="22"/>
          <w:szCs w:val="22"/>
          <w:lang w:eastAsia="en-US"/>
          <w14:ligatures w14:val="standardContextual"/>
        </w:rPr>
        <w:t xml:space="preserve"> and my colleagues are genuinely interested in me.  My third mentor is a retired chief superintendent from a different force who attended a seminar set my South Wales Police for ethnic minority police officers giving them every opportunity to speak to mentors and ask probing questions.  I do not feel I have ever had a coach as such throughout my short career, unfortunately police officer moving departments with just a </w:t>
      </w:r>
      <w:proofErr w:type="spellStart"/>
      <w:r w:rsidRPr="004E1898">
        <w:rPr>
          <w:rFonts w:ascii="Calibri" w:eastAsia="Calibri" w:hAnsi="Calibri" w:cs="Times New Roman"/>
          <w:color w:val="auto"/>
          <w:kern w:val="2"/>
          <w:sz w:val="22"/>
          <w:szCs w:val="22"/>
          <w:lang w:eastAsia="en-US"/>
          <w14:ligatures w14:val="standardContextual"/>
        </w:rPr>
        <w:t>moments</w:t>
      </w:r>
      <w:proofErr w:type="spellEnd"/>
      <w:r w:rsidRPr="004E1898">
        <w:rPr>
          <w:rFonts w:ascii="Calibri" w:eastAsia="Calibri" w:hAnsi="Calibri" w:cs="Times New Roman"/>
          <w:color w:val="auto"/>
          <w:kern w:val="2"/>
          <w:sz w:val="22"/>
          <w:szCs w:val="22"/>
          <w:lang w:eastAsia="en-US"/>
          <w14:ligatures w14:val="standardContextual"/>
        </w:rPr>
        <w:t xml:space="preserve"> notice is a common theme.  Every time I built a good relationship up with my supervisor, they tend to get moved which I am now used to.  But I have learned to develop a relationship quickly which I think is one of my best skills.  I have strived to improve </w:t>
      </w:r>
      <w:proofErr w:type="spellStart"/>
      <w:r w:rsidRPr="004E1898">
        <w:rPr>
          <w:rFonts w:ascii="Calibri" w:eastAsia="Calibri" w:hAnsi="Calibri" w:cs="Times New Roman"/>
          <w:color w:val="auto"/>
          <w:kern w:val="2"/>
          <w:sz w:val="22"/>
          <w:szCs w:val="22"/>
          <w:lang w:eastAsia="en-US"/>
          <w14:ligatures w14:val="standardContextual"/>
        </w:rPr>
        <w:t>my self</w:t>
      </w:r>
      <w:proofErr w:type="spellEnd"/>
      <w:r w:rsidRPr="004E1898">
        <w:rPr>
          <w:rFonts w:ascii="Calibri" w:eastAsia="Calibri" w:hAnsi="Calibri" w:cs="Times New Roman"/>
          <w:color w:val="auto"/>
          <w:kern w:val="2"/>
          <w:sz w:val="22"/>
          <w:szCs w:val="22"/>
          <w:lang w:eastAsia="en-US"/>
          <w14:ligatures w14:val="standardContextual"/>
        </w:rPr>
        <w:t xml:space="preserve"> in every way, achieving high exam marks whilst in training, which </w:t>
      </w:r>
      <w:proofErr w:type="gramStart"/>
      <w:r w:rsidRPr="004E1898">
        <w:rPr>
          <w:rFonts w:ascii="Calibri" w:eastAsia="Calibri" w:hAnsi="Calibri" w:cs="Times New Roman"/>
          <w:color w:val="auto"/>
          <w:kern w:val="2"/>
          <w:sz w:val="22"/>
          <w:szCs w:val="22"/>
          <w:lang w:eastAsia="en-US"/>
          <w14:ligatures w14:val="standardContextual"/>
        </w:rPr>
        <w:t>I myself</w:t>
      </w:r>
      <w:proofErr w:type="gramEnd"/>
      <w:r w:rsidRPr="004E1898">
        <w:rPr>
          <w:rFonts w:ascii="Calibri" w:eastAsia="Calibri" w:hAnsi="Calibri" w:cs="Times New Roman"/>
          <w:color w:val="auto"/>
          <w:kern w:val="2"/>
          <w:sz w:val="22"/>
          <w:szCs w:val="22"/>
          <w:lang w:eastAsia="en-US"/>
          <w14:ligatures w14:val="standardContextual"/>
        </w:rPr>
        <w:t xml:space="preserve"> thought was impressive as I am a mature student.  I have always been confident in asking questions from my supervisor and peers in seeking to improve myself.  I am striving to finish my probation period and teach as many less experienced officers as possible whether </w:t>
      </w:r>
      <w:proofErr w:type="spellStart"/>
      <w:r w:rsidRPr="004E1898">
        <w:rPr>
          <w:rFonts w:ascii="Calibri" w:eastAsia="Calibri" w:hAnsi="Calibri" w:cs="Times New Roman"/>
          <w:color w:val="auto"/>
          <w:kern w:val="2"/>
          <w:sz w:val="22"/>
          <w:szCs w:val="22"/>
          <w:lang w:eastAsia="en-US"/>
          <w14:ligatures w14:val="standardContextual"/>
        </w:rPr>
        <w:t>its</w:t>
      </w:r>
      <w:proofErr w:type="spellEnd"/>
      <w:r w:rsidRPr="004E1898">
        <w:rPr>
          <w:rFonts w:ascii="Calibri" w:eastAsia="Calibri" w:hAnsi="Calibri" w:cs="Times New Roman"/>
          <w:color w:val="auto"/>
          <w:kern w:val="2"/>
          <w:sz w:val="22"/>
          <w:szCs w:val="22"/>
          <w:lang w:eastAsia="en-US"/>
          <w14:ligatures w14:val="standardContextual"/>
        </w:rPr>
        <w:t xml:space="preserve"> in the station or at an incident.  Maintaining professionalism has never been a problem but I have struggled with some aspects of learning such as case files.  I requested to be sent to a case file building expert which hugely benefited me, which I have now </w:t>
      </w:r>
      <w:proofErr w:type="gramStart"/>
      <w:r w:rsidRPr="004E1898">
        <w:rPr>
          <w:rFonts w:ascii="Calibri" w:eastAsia="Calibri" w:hAnsi="Calibri" w:cs="Times New Roman"/>
          <w:color w:val="auto"/>
          <w:kern w:val="2"/>
          <w:sz w:val="22"/>
          <w:szCs w:val="22"/>
          <w:lang w:eastAsia="en-US"/>
          <w14:ligatures w14:val="standardContextual"/>
        </w:rPr>
        <w:t>put to use</w:t>
      </w:r>
      <w:proofErr w:type="gramEnd"/>
      <w:r w:rsidRPr="004E1898">
        <w:rPr>
          <w:rFonts w:ascii="Calibri" w:eastAsia="Calibri" w:hAnsi="Calibri" w:cs="Times New Roman"/>
          <w:color w:val="auto"/>
          <w:kern w:val="2"/>
          <w:sz w:val="22"/>
          <w:szCs w:val="22"/>
          <w:lang w:eastAsia="en-US"/>
          <w14:ligatures w14:val="standardContextual"/>
        </w:rPr>
        <w:t xml:space="preserve"> myself and also shared the learning material with others due to the crown prosecution service framework changing so often.  </w:t>
      </w:r>
    </w:p>
    <w:p w14:paraId="1EF12BE9"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p>
    <w:p w14:paraId="252E552D"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r w:rsidRPr="004E1898">
        <w:rPr>
          <w:rFonts w:ascii="Calibri" w:eastAsia="Calibri" w:hAnsi="Calibri" w:cs="Times New Roman"/>
          <w:color w:val="auto"/>
          <w:kern w:val="2"/>
          <w:sz w:val="22"/>
          <w:szCs w:val="22"/>
          <w:lang w:eastAsia="en-US"/>
          <w14:ligatures w14:val="standardContextual"/>
        </w:rPr>
        <w:t xml:space="preserve">Learning and using the self-reflective skill since I joined South Wales Police force has been one of the most valuable experiences.  I am surprised that such a basic tool could be so beneficial which I have used so often to improve myself by learning from past experiences and thinking how it can be improved.  But self-reflection can also be unhealthy when one excessively stresses about results, self-judgment about performance, negative self-talk and self-criticism (Gupta, 2023).  The most used self-reflective tools have been discussed by the (University of Cambridge, 2021) which are the ERA Cycle covering the Experience, Reflection and Action model.  Driscoll's What Model which uses the What? So </w:t>
      </w:r>
      <w:proofErr w:type="gramStart"/>
      <w:r w:rsidRPr="004E1898">
        <w:rPr>
          <w:rFonts w:ascii="Calibri" w:eastAsia="Calibri" w:hAnsi="Calibri" w:cs="Times New Roman"/>
          <w:color w:val="auto"/>
          <w:kern w:val="2"/>
          <w:sz w:val="22"/>
          <w:szCs w:val="22"/>
          <w:lang w:eastAsia="en-US"/>
          <w14:ligatures w14:val="standardContextual"/>
        </w:rPr>
        <w:t>what?,</w:t>
      </w:r>
      <w:proofErr w:type="gramEnd"/>
      <w:r w:rsidRPr="004E1898">
        <w:rPr>
          <w:rFonts w:ascii="Calibri" w:eastAsia="Calibri" w:hAnsi="Calibri" w:cs="Times New Roman"/>
          <w:color w:val="auto"/>
          <w:kern w:val="2"/>
          <w:sz w:val="22"/>
          <w:szCs w:val="22"/>
          <w:lang w:eastAsia="en-US"/>
          <w14:ligatures w14:val="standardContextual"/>
        </w:rPr>
        <w:t xml:space="preserve"> Now what?.  Kolb's Experiential Learning Cycle and the Gibb's Reflective Cycle which I have used the most.  All reflection models end with how improvements can be made and in my experience by seeking feedback from peers and supervisors is effective.  During briefing session from my supervisor before every shift I always tend to ask probing question regarding ongoing investigations which I am involved with.  My current sergeant is effective in having detailed conversations which </w:t>
      </w:r>
      <w:r w:rsidRPr="004E1898">
        <w:rPr>
          <w:rFonts w:ascii="Calibri" w:eastAsia="Calibri" w:hAnsi="Calibri" w:cs="Times New Roman"/>
          <w:color w:val="auto"/>
          <w:kern w:val="2"/>
          <w:sz w:val="22"/>
          <w:szCs w:val="22"/>
          <w:lang w:eastAsia="en-US"/>
          <w14:ligatures w14:val="standardContextual"/>
        </w:rPr>
        <w:lastRenderedPageBreak/>
        <w:t>usually results in positive feedback and how things can be improved.  I use this information to ensure I do not make the same mistake again and improve.  Due to spending a lot of time with my colleagues its natural to discuss work, this is when I tend to seek feedback.</w:t>
      </w:r>
    </w:p>
    <w:p w14:paraId="7D86566B"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p>
    <w:p w14:paraId="25AE341E"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r w:rsidRPr="004E1898">
        <w:rPr>
          <w:rFonts w:ascii="Calibri" w:eastAsia="Calibri" w:hAnsi="Calibri" w:cs="Times New Roman"/>
          <w:color w:val="auto"/>
          <w:kern w:val="2"/>
          <w:sz w:val="22"/>
          <w:szCs w:val="22"/>
          <w:lang w:eastAsia="en-US"/>
          <w14:ligatures w14:val="standardContextual"/>
        </w:rPr>
        <w:t xml:space="preserve">I haven’t always been an inquisitive individual seeking to improve, but this is a skill I have developed.  There have been times where I have completely disagreed with some criticism from senior </w:t>
      </w:r>
      <w:proofErr w:type="gramStart"/>
      <w:r w:rsidRPr="004E1898">
        <w:rPr>
          <w:rFonts w:ascii="Calibri" w:eastAsia="Calibri" w:hAnsi="Calibri" w:cs="Times New Roman"/>
          <w:color w:val="auto"/>
          <w:kern w:val="2"/>
          <w:sz w:val="22"/>
          <w:szCs w:val="22"/>
          <w:lang w:eastAsia="en-US"/>
          <w14:ligatures w14:val="standardContextual"/>
        </w:rPr>
        <w:t>officer’s</w:t>
      </w:r>
      <w:proofErr w:type="gramEnd"/>
      <w:r w:rsidRPr="004E1898">
        <w:rPr>
          <w:rFonts w:ascii="Calibri" w:eastAsia="Calibri" w:hAnsi="Calibri" w:cs="Times New Roman"/>
          <w:color w:val="auto"/>
          <w:kern w:val="2"/>
          <w:sz w:val="22"/>
          <w:szCs w:val="22"/>
          <w:lang w:eastAsia="en-US"/>
          <w14:ligatures w14:val="standardContextual"/>
        </w:rPr>
        <w:t>, but I have always maintained my professionalism and looked at the situation from an impartial point of view, which is not always easy and does feel personal.  I would keep improving my overall skills and reaching out to my peers hoping to complete my probation period.  I will also continue to support new police officers joining, offering advice, because I know the importance of good coaching in an unfamiliar environment, I was there myself not long ago.</w:t>
      </w:r>
    </w:p>
    <w:p w14:paraId="27123672"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color w:val="auto"/>
          <w:kern w:val="2"/>
          <w:sz w:val="22"/>
          <w:szCs w:val="22"/>
          <w:lang w:eastAsia="en-US"/>
          <w14:ligatures w14:val="standardContextual"/>
        </w:rPr>
      </w:pPr>
    </w:p>
    <w:p w14:paraId="00BF7B33" w14:textId="77777777" w:rsidR="004E1898" w:rsidRPr="004E1898" w:rsidRDefault="004E1898" w:rsidP="004E1898">
      <w:pPr>
        <w:overflowPunct/>
        <w:autoSpaceDE/>
        <w:autoSpaceDN/>
        <w:adjustRightInd/>
        <w:spacing w:after="160" w:line="256" w:lineRule="auto"/>
        <w:jc w:val="both"/>
        <w:textAlignment w:val="auto"/>
        <w:rPr>
          <w:rFonts w:ascii="Calibri" w:eastAsia="Calibri" w:hAnsi="Calibri" w:cs="Times New Roman"/>
          <w:b/>
          <w:bCs/>
          <w:color w:val="auto"/>
          <w:kern w:val="2"/>
          <w:sz w:val="22"/>
          <w:szCs w:val="22"/>
          <w:u w:val="single"/>
          <w:lang w:eastAsia="en-US"/>
          <w14:ligatures w14:val="standardContextual"/>
        </w:rPr>
      </w:pPr>
      <w:r w:rsidRPr="004E1898">
        <w:rPr>
          <w:rFonts w:ascii="Calibri" w:eastAsia="Calibri" w:hAnsi="Calibri" w:cs="Times New Roman"/>
          <w:b/>
          <w:bCs/>
          <w:color w:val="auto"/>
          <w:kern w:val="2"/>
          <w:sz w:val="22"/>
          <w:szCs w:val="22"/>
          <w:u w:val="single"/>
          <w:lang w:eastAsia="en-US"/>
          <w14:ligatures w14:val="standardContextual"/>
        </w:rPr>
        <w:t>WORD COUNT: - 2189</w:t>
      </w:r>
    </w:p>
    <w:p w14:paraId="55BF423F" w14:textId="77777777" w:rsidR="004E1898" w:rsidRPr="00450C83" w:rsidRDefault="004E1898"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188C750" w:rsidR="000F7ECD" w:rsidRPr="004E1898" w:rsidRDefault="00025650" w:rsidP="004E1898">
      <w:pPr>
        <w:ind w:right="237"/>
        <w:sectPr w:rsidR="000F7ECD" w:rsidRPr="004E1898" w:rsidSect="0022001B">
          <w:pgSz w:w="11906" w:h="16838" w:code="9"/>
          <w:pgMar w:top="1440" w:right="1440" w:bottom="1440" w:left="1440" w:header="720" w:footer="720" w:gutter="0"/>
          <w:cols w:space="720"/>
          <w:docGrid w:linePitch="272"/>
        </w:sectPr>
      </w:pPr>
      <w:r>
        <w:br w:type="page"/>
      </w:r>
    </w:p>
    <w:p w14:paraId="7DF140BE" w14:textId="1903600E"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E0FFFE6"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roofErr w:type="spellStart"/>
      <w:r w:rsidRPr="004E1898">
        <w:rPr>
          <w:rFonts w:asciiTheme="minorHAnsi" w:eastAsiaTheme="minorHAnsi" w:hAnsiTheme="minorHAnsi" w:cstheme="minorBidi"/>
          <w:color w:val="auto"/>
          <w:kern w:val="2"/>
          <w:sz w:val="22"/>
          <w:szCs w:val="22"/>
          <w:lang w:eastAsia="en-US"/>
          <w14:ligatures w14:val="standardContextual"/>
        </w:rPr>
        <w:t>Adensamer</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A. and Klausner, L.D. (2021). ‘Part Man, Part Machine, All Cop’: Automation in Policing. Frontiers in Artificial Intelligence, 4.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://doi.org/10.3389/frai.2021.655486</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0C57DD64"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66D8E2B5"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‌Adorjan, M.C. and Ricciardelli, R. (2021). Synoptic Prudentialism: The police, social media, and bureaucratic resistance. Canadian Journal of Sociology, [online] 46(1), pp.59–84.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://doi.org/10.29173/cjs29727</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002F0179"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97E36E3"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Afshari, J., Moein, Z., Afshari, F., Sharifi-Rad, J., </w:t>
      </w:r>
      <w:proofErr w:type="spellStart"/>
      <w:r w:rsidRPr="004E1898">
        <w:rPr>
          <w:rFonts w:asciiTheme="minorHAnsi" w:eastAsiaTheme="minorHAnsi" w:hAnsiTheme="minorHAnsi" w:cstheme="minorBidi"/>
          <w:color w:val="auto"/>
          <w:kern w:val="2"/>
          <w:sz w:val="22"/>
          <w:szCs w:val="22"/>
          <w:lang w:eastAsia="en-US"/>
          <w14:ligatures w14:val="standardContextual"/>
        </w:rPr>
        <w:t>Balouchi</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A. and Afshari, A. (2017). A comparison of leadership styles with respect to biographical characteristics. SA Journal of Human Resource Management, [online] 15(0), p.7.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://doi.org/10.4102/sajhrm.v15i0.817</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1EF8907E"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6A0C62FA"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Akhgar, B., Bayerl, P.S. and </w:t>
      </w:r>
      <w:proofErr w:type="spellStart"/>
      <w:r w:rsidRPr="004E1898">
        <w:rPr>
          <w:rFonts w:asciiTheme="minorHAnsi" w:eastAsiaTheme="minorHAnsi" w:hAnsiTheme="minorHAnsi" w:cstheme="minorBidi"/>
          <w:color w:val="auto"/>
          <w:kern w:val="2"/>
          <w:sz w:val="22"/>
          <w:szCs w:val="22"/>
          <w:lang w:eastAsia="en-US"/>
          <w14:ligatures w14:val="standardContextual"/>
        </w:rPr>
        <w:t>Leventakis</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G. eds., (2019). Social Media Strategy in Policing. Security Informatics and Law Enforcement. Cham: Springer International Publishing.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://doi.org/10.1007/978-3-030-22002-0</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6D5109F1"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83DF9B8"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w:t>
      </w:r>
      <w:proofErr w:type="spellStart"/>
      <w:r w:rsidRPr="004E1898">
        <w:rPr>
          <w:rFonts w:asciiTheme="minorHAnsi" w:eastAsiaTheme="minorHAnsi" w:hAnsiTheme="minorHAnsi" w:cstheme="minorBidi"/>
          <w:color w:val="auto"/>
          <w:kern w:val="2"/>
          <w:sz w:val="22"/>
          <w:szCs w:val="22"/>
          <w:lang w:eastAsia="en-US"/>
          <w14:ligatures w14:val="standardContextual"/>
        </w:rPr>
        <w:t>Alikhademi</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K., Drobina, E., Prioleau, D., Richardson, B., Purves, D. and Gilbert, J.E. (2021). A review of predictive policing from the perspective of fairness. Artificial Intelligence and Law, 30.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://doi.org/10.1007/s10506-021-09286-4</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209AF114"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CA1ED12"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roofErr w:type="spellStart"/>
      <w:r w:rsidRPr="004E1898">
        <w:rPr>
          <w:rFonts w:asciiTheme="minorHAnsi" w:eastAsiaTheme="minorHAnsi" w:hAnsiTheme="minorHAnsi" w:cstheme="minorBidi"/>
          <w:color w:val="auto"/>
          <w:kern w:val="2"/>
          <w:sz w:val="22"/>
          <w:szCs w:val="22"/>
          <w:lang w:eastAsia="en-US"/>
          <w14:ligatures w14:val="standardContextual"/>
        </w:rPr>
        <w:t>Aliverti</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A. (2019). Patrolling the ‘Thin Blue Line’ in a World in Motion: An Exploration of the Crime–Migration Nexus in UK Policing. Theoretical Criminology, 24(1), pp.8–27.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://doi.org/10.1177/1362480619841905</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142D278C"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6B10B4A9"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bookmarkStart w:id="0" w:name="_Hlk154137835"/>
      <w:r w:rsidRPr="004E1898">
        <w:rPr>
          <w:rFonts w:asciiTheme="minorHAnsi" w:eastAsiaTheme="minorHAnsi" w:hAnsiTheme="minorHAnsi" w:cstheme="minorBidi"/>
          <w:color w:val="auto"/>
          <w:kern w:val="2"/>
          <w:sz w:val="22"/>
          <w:szCs w:val="22"/>
          <w:lang w:eastAsia="en-US"/>
          <w14:ligatures w14:val="standardContextual"/>
        </w:rPr>
        <w:t xml:space="preserve">Association of chief police officer (2013) </w:t>
      </w:r>
      <w:bookmarkEnd w:id="0"/>
      <w:r w:rsidRPr="004E1898">
        <w:rPr>
          <w:rFonts w:asciiTheme="minorHAnsi" w:eastAsiaTheme="minorHAnsi" w:hAnsiTheme="minorHAnsi" w:cstheme="minorBidi"/>
          <w:i/>
          <w:iCs/>
          <w:color w:val="auto"/>
          <w:kern w:val="2"/>
          <w:sz w:val="22"/>
          <w:szCs w:val="22"/>
          <w:lang w:eastAsia="en-US"/>
          <w14:ligatures w14:val="standardContextual"/>
        </w:rPr>
        <w:t>guidelines of social media usage by police</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20"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https://library.college.police.uk/docs/ACPO/safe-use-of-the-Internet-Feb-2013.pdf</w:t>
        </w:r>
      </w:hyperlink>
      <w:r w:rsidRPr="004E1898">
        <w:rPr>
          <w:rFonts w:asciiTheme="minorHAnsi" w:eastAsiaTheme="minorHAnsi" w:hAnsiTheme="minorHAnsi" w:cstheme="minorBidi"/>
          <w:color w:val="auto"/>
          <w:kern w:val="2"/>
          <w:sz w:val="22"/>
          <w:szCs w:val="22"/>
          <w:lang w:eastAsia="en-US"/>
          <w14:ligatures w14:val="standardContextual"/>
        </w:rPr>
        <w:t xml:space="preserve">  (Accessed: 15th December 2023).</w:t>
      </w:r>
    </w:p>
    <w:p w14:paraId="3E233600"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AEFB199"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bookmarkStart w:id="1" w:name="_Hlk154134513"/>
      <w:r w:rsidRPr="004E1898">
        <w:rPr>
          <w:rFonts w:asciiTheme="minorHAnsi" w:eastAsiaTheme="minorHAnsi" w:hAnsiTheme="minorHAnsi" w:cstheme="minorBidi"/>
          <w:color w:val="auto"/>
          <w:kern w:val="2"/>
          <w:sz w:val="22"/>
          <w:szCs w:val="22"/>
          <w:lang w:eastAsia="en-US"/>
          <w14:ligatures w14:val="standardContextual"/>
        </w:rPr>
        <w:t>Attorney Generals officer (2019</w:t>
      </w:r>
      <w:bookmarkEnd w:id="1"/>
      <w:r w:rsidRPr="004E1898">
        <w:rPr>
          <w:rFonts w:asciiTheme="minorHAnsi" w:eastAsiaTheme="minorHAnsi" w:hAnsiTheme="minorHAnsi" w:cstheme="minorBidi"/>
          <w:color w:val="auto"/>
          <w:kern w:val="2"/>
          <w:sz w:val="22"/>
          <w:szCs w:val="22"/>
          <w:lang w:eastAsia="en-US"/>
          <w14:ligatures w14:val="standardContextual"/>
        </w:rPr>
        <w:t xml:space="preserve">) </w:t>
      </w:r>
      <w:r w:rsidRPr="004E1898">
        <w:rPr>
          <w:rFonts w:asciiTheme="minorHAnsi" w:eastAsiaTheme="minorHAnsi" w:hAnsiTheme="minorHAnsi" w:cstheme="minorBidi"/>
          <w:i/>
          <w:iCs/>
          <w:color w:val="auto"/>
          <w:kern w:val="2"/>
          <w:sz w:val="22"/>
          <w:szCs w:val="22"/>
          <w:lang w:eastAsia="en-US"/>
          <w14:ligatures w14:val="standardContextual"/>
        </w:rPr>
        <w:t xml:space="preserve">Response to Call for Evidence on the Impact of </w:t>
      </w:r>
      <w:proofErr w:type="gramStart"/>
      <w:r w:rsidRPr="004E1898">
        <w:rPr>
          <w:rFonts w:asciiTheme="minorHAnsi" w:eastAsiaTheme="minorHAnsi" w:hAnsiTheme="minorHAnsi" w:cstheme="minorBidi"/>
          <w:i/>
          <w:iCs/>
          <w:color w:val="auto"/>
          <w:kern w:val="2"/>
          <w:sz w:val="22"/>
          <w:szCs w:val="22"/>
          <w:lang w:eastAsia="en-US"/>
          <w14:ligatures w14:val="standardContextual"/>
        </w:rPr>
        <w:t>Social Media</w:t>
      </w:r>
      <w:proofErr w:type="gramEnd"/>
      <w:r w:rsidRPr="004E1898">
        <w:rPr>
          <w:rFonts w:asciiTheme="minorHAnsi" w:eastAsiaTheme="minorHAnsi" w:hAnsiTheme="minorHAnsi" w:cstheme="minorBidi"/>
          <w:i/>
          <w:iCs/>
          <w:color w:val="auto"/>
          <w:kern w:val="2"/>
          <w:sz w:val="22"/>
          <w:szCs w:val="22"/>
          <w:lang w:eastAsia="en-US"/>
          <w14:ligatures w14:val="standardContextual"/>
        </w:rPr>
        <w:t xml:space="preserve"> on the.</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21"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https://assets.publishing.service.gov.uk/media/5c7e8320e5274a3f8c9c3d6c/Call_For_Evidence_05.03.2019_v2.pdf</w:t>
        </w:r>
      </w:hyperlink>
      <w:r w:rsidRPr="004E1898">
        <w:rPr>
          <w:rFonts w:asciiTheme="minorHAnsi" w:eastAsiaTheme="minorHAnsi" w:hAnsiTheme="minorHAnsi" w:cstheme="minorBidi"/>
          <w:color w:val="auto"/>
          <w:kern w:val="2"/>
          <w:sz w:val="22"/>
          <w:szCs w:val="22"/>
          <w:lang w:eastAsia="en-US"/>
          <w14:ligatures w14:val="standardContextual"/>
        </w:rPr>
        <w:t xml:space="preserve">  (Accessed 27</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November 2023).</w:t>
      </w:r>
    </w:p>
    <w:p w14:paraId="587D44AC"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roofErr w:type="spellStart"/>
      <w:r w:rsidRPr="004E1898">
        <w:rPr>
          <w:rFonts w:asciiTheme="minorHAnsi" w:eastAsiaTheme="minorHAnsi" w:hAnsiTheme="minorHAnsi" w:cstheme="minorBidi"/>
          <w:color w:val="auto"/>
          <w:kern w:val="2"/>
          <w:sz w:val="22"/>
          <w:szCs w:val="22"/>
          <w:lang w:eastAsia="en-US"/>
          <w14:ligatures w14:val="standardContextual"/>
        </w:rPr>
        <w:lastRenderedPageBreak/>
        <w:t>Benedikter</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R. (2019). Suicide terrorism: the actuality of an uncomfortable topic. What are the next steps for a better understanding of what we need? Global Change, Peace &amp; Security, pp.1–10.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://doi.org/10.1080/14781158.2019.1644614</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6BA9B96E"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58C071B2"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roofErr w:type="spellStart"/>
      <w:r w:rsidRPr="004E1898">
        <w:rPr>
          <w:rFonts w:asciiTheme="minorHAnsi" w:eastAsiaTheme="minorHAnsi" w:hAnsiTheme="minorHAnsi" w:cstheme="minorBidi"/>
          <w:color w:val="auto"/>
          <w:kern w:val="2"/>
          <w:sz w:val="22"/>
          <w:szCs w:val="22"/>
          <w:lang w:eastAsia="en-US"/>
          <w14:ligatures w14:val="standardContextual"/>
        </w:rPr>
        <w:t>Boffey</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D. (2023). </w:t>
      </w:r>
      <w:r w:rsidRPr="004E1898">
        <w:rPr>
          <w:rFonts w:asciiTheme="minorHAnsi" w:eastAsiaTheme="minorHAnsi" w:hAnsiTheme="minorHAnsi" w:cstheme="minorBidi"/>
          <w:i/>
          <w:iCs/>
          <w:color w:val="auto"/>
          <w:kern w:val="2"/>
          <w:sz w:val="22"/>
          <w:szCs w:val="22"/>
          <w:lang w:eastAsia="en-US"/>
          <w14:ligatures w14:val="standardContextual"/>
        </w:rPr>
        <w:t>Surveillance technology is advancing at pace – with what consequences</w:t>
      </w:r>
      <w:r w:rsidRPr="004E1898">
        <w:rPr>
          <w:rFonts w:asciiTheme="minorHAnsi" w:eastAsiaTheme="minorHAnsi" w:hAnsiTheme="minorHAnsi" w:cstheme="minorBidi"/>
          <w:color w:val="auto"/>
          <w:kern w:val="2"/>
          <w:sz w:val="22"/>
          <w:szCs w:val="22"/>
          <w:lang w:eastAsia="en-US"/>
          <w14:ligatures w14:val="standardContextual"/>
        </w:rPr>
        <w:t>.  Available at: https://www.theguardian.com/uk-news/2023/dec/20/surveillance-technology-is-advancing-at-pace-with-what-consequences (Accessed 24 Dec. 2023).</w:t>
      </w:r>
    </w:p>
    <w:p w14:paraId="58AE4A0B"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69D69320" w14:textId="4F966286"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Caillier, J.G. (2020). Testing the Influence of Autocratic Leadership, Democratic Leadership, and Public Service Motivation on Citizen Ratings of An Agency Head’s Performance. Public Performance &amp; Management Review, [online] 43(4), pp.1–24. Available at: </w:t>
      </w:r>
      <w:hyperlink r:id="rId22" w:history="1">
        <w:r w:rsidRPr="004E1898">
          <w:rPr>
            <w:rStyle w:val="Hyperlink"/>
            <w:rFonts w:asciiTheme="minorHAnsi" w:eastAsiaTheme="minorHAnsi" w:hAnsiTheme="minorHAnsi" w:cstheme="minorBidi"/>
            <w:kern w:val="2"/>
            <w:sz w:val="22"/>
            <w:szCs w:val="22"/>
            <w:lang w:eastAsia="en-US"/>
            <w14:ligatures w14:val="standardContextual"/>
          </w:rPr>
          <w:t>https://www.tandfonline.com/doi/full/10.1080/15309576.2020.1730919</w:t>
        </w:r>
      </w:hyperlink>
      <w:r w:rsidRPr="004E1898">
        <w:rPr>
          <w:rFonts w:asciiTheme="minorHAnsi" w:eastAsiaTheme="minorHAnsi" w:hAnsiTheme="minorHAnsi" w:cstheme="minorBidi"/>
          <w:color w:val="auto"/>
          <w:kern w:val="2"/>
          <w:sz w:val="22"/>
          <w:szCs w:val="22"/>
          <w:lang w:eastAsia="en-US"/>
          <w14:ligatures w14:val="standardContextual"/>
        </w:rPr>
        <w:t>.</w:t>
      </w:r>
    </w:p>
    <w:p w14:paraId="1D17FA23"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67D72E2E"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Charman, S. (2022). </w:t>
      </w:r>
      <w:r w:rsidRPr="004E1898">
        <w:rPr>
          <w:rFonts w:asciiTheme="minorHAnsi" w:eastAsiaTheme="minorHAnsi" w:hAnsiTheme="minorHAnsi" w:cstheme="minorBidi"/>
          <w:i/>
          <w:iCs/>
          <w:color w:val="auto"/>
          <w:kern w:val="2"/>
          <w:sz w:val="22"/>
          <w:szCs w:val="22"/>
          <w:lang w:eastAsia="en-US"/>
          <w14:ligatures w14:val="standardContextual"/>
        </w:rPr>
        <w:t xml:space="preserve">Police officer resignations have risen by 72% in the last year – we asked former officers why | University of Portsmouth. </w:t>
      </w:r>
      <w:r w:rsidRPr="004E1898">
        <w:rPr>
          <w:rFonts w:asciiTheme="minorHAnsi" w:eastAsiaTheme="minorHAnsi" w:hAnsiTheme="minorHAnsi" w:cstheme="minorBidi"/>
          <w:color w:val="auto"/>
          <w:kern w:val="2"/>
          <w:sz w:val="22"/>
          <w:szCs w:val="22"/>
          <w:lang w:eastAsia="en-US"/>
          <w14:ligatures w14:val="standardContextual"/>
        </w:rPr>
        <w:t xml:space="preserve">Available at: www.port.ac.uk. Available at: </w:t>
      </w:r>
      <w:hyperlink r:id="rId23"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https://www.port.ac.uk/news-events-and-blogs/blogs/democratic-citizenship/police-officer-resignations-have-risen-by-72-in-the-last-year-we-asked-former-officers-why</w:t>
        </w:r>
      </w:hyperlink>
      <w:r w:rsidRPr="004E1898">
        <w:rPr>
          <w:rFonts w:asciiTheme="minorHAnsi" w:eastAsiaTheme="minorHAnsi" w:hAnsiTheme="minorHAnsi" w:cstheme="minorBidi"/>
          <w:color w:val="auto"/>
          <w:kern w:val="2"/>
          <w:sz w:val="22"/>
          <w:szCs w:val="22"/>
          <w:lang w:eastAsia="en-US"/>
          <w14:ligatures w14:val="standardContextual"/>
        </w:rPr>
        <w:t>.  (accessed: 21</w:t>
      </w:r>
      <w:r w:rsidRPr="004E1898">
        <w:rPr>
          <w:rFonts w:asciiTheme="minorHAnsi" w:eastAsiaTheme="minorHAnsi" w:hAnsiTheme="minorHAnsi" w:cstheme="minorBidi"/>
          <w:color w:val="auto"/>
          <w:kern w:val="2"/>
          <w:sz w:val="22"/>
          <w:szCs w:val="22"/>
          <w:vertAlign w:val="superscript"/>
          <w:lang w:eastAsia="en-US"/>
          <w14:ligatures w14:val="standardContextual"/>
        </w:rPr>
        <w:t>st</w:t>
      </w:r>
      <w:r w:rsidRPr="004E1898">
        <w:rPr>
          <w:rFonts w:asciiTheme="minorHAnsi" w:eastAsiaTheme="minorHAnsi" w:hAnsiTheme="minorHAnsi" w:cstheme="minorBidi"/>
          <w:color w:val="auto"/>
          <w:kern w:val="2"/>
          <w:sz w:val="22"/>
          <w:szCs w:val="22"/>
          <w:lang w:eastAsia="en-US"/>
          <w14:ligatures w14:val="standardContextual"/>
        </w:rPr>
        <w:t xml:space="preserve"> December 2023).</w:t>
      </w:r>
    </w:p>
    <w:p w14:paraId="22008D4A"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51388B5"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‌Cherry, K. (2023) </w:t>
      </w:r>
      <w:r w:rsidRPr="004E1898">
        <w:rPr>
          <w:rFonts w:asciiTheme="minorHAnsi" w:eastAsiaTheme="minorHAnsi" w:hAnsiTheme="minorHAnsi" w:cstheme="minorBidi"/>
          <w:i/>
          <w:iCs/>
          <w:color w:val="auto"/>
          <w:kern w:val="2"/>
          <w:sz w:val="22"/>
          <w:szCs w:val="22"/>
          <w:lang w:eastAsia="en-US"/>
          <w14:ligatures w14:val="standardContextual"/>
        </w:rPr>
        <w:t>How to Lead: 6 Leadership Styles and Frameworks</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24"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https://www.verywellmind.com/leadership-styles-2795312</w:t>
        </w:r>
      </w:hyperlink>
      <w:r w:rsidRPr="004E1898">
        <w:rPr>
          <w:rFonts w:asciiTheme="minorHAnsi" w:eastAsiaTheme="minorHAnsi" w:hAnsiTheme="minorHAnsi" w:cstheme="minorBidi"/>
          <w:color w:val="auto"/>
          <w:kern w:val="2"/>
          <w:sz w:val="22"/>
          <w:szCs w:val="22"/>
          <w:lang w:eastAsia="en-US"/>
          <w14:ligatures w14:val="standardContextual"/>
        </w:rPr>
        <w:t>.  (Accessed 19</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December 2023).</w:t>
      </w:r>
    </w:p>
    <w:p w14:paraId="48EC4A77"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1970541C"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Cherry, K. (2023). </w:t>
      </w:r>
      <w:r w:rsidRPr="004E1898">
        <w:rPr>
          <w:rFonts w:asciiTheme="minorHAnsi" w:eastAsiaTheme="minorHAnsi" w:hAnsiTheme="minorHAnsi" w:cstheme="minorBidi"/>
          <w:i/>
          <w:iCs/>
          <w:color w:val="auto"/>
          <w:kern w:val="2"/>
          <w:sz w:val="22"/>
          <w:szCs w:val="22"/>
          <w:lang w:eastAsia="en-US"/>
          <w14:ligatures w14:val="standardContextual"/>
        </w:rPr>
        <w:t xml:space="preserve">Situational Theory of Leadership </w:t>
      </w:r>
      <w:proofErr w:type="spellStart"/>
      <w:r w:rsidRPr="004E1898">
        <w:rPr>
          <w:rFonts w:asciiTheme="minorHAnsi" w:eastAsiaTheme="minorHAnsi" w:hAnsiTheme="minorHAnsi" w:cstheme="minorBidi"/>
          <w:i/>
          <w:iCs/>
          <w:color w:val="auto"/>
          <w:kern w:val="2"/>
          <w:sz w:val="22"/>
          <w:szCs w:val="22"/>
          <w:lang w:eastAsia="en-US"/>
          <w14:ligatures w14:val="standardContextual"/>
        </w:rPr>
        <w:t>Verywell</w:t>
      </w:r>
      <w:proofErr w:type="spellEnd"/>
      <w:r w:rsidRPr="004E1898">
        <w:rPr>
          <w:rFonts w:asciiTheme="minorHAnsi" w:eastAsiaTheme="minorHAnsi" w:hAnsiTheme="minorHAnsi" w:cstheme="minorBidi"/>
          <w:i/>
          <w:iCs/>
          <w:color w:val="auto"/>
          <w:kern w:val="2"/>
          <w:sz w:val="22"/>
          <w:szCs w:val="22"/>
          <w:lang w:eastAsia="en-US"/>
          <w14:ligatures w14:val="standardContextual"/>
        </w:rPr>
        <w:t xml:space="preserve"> Mind</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25"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https://www.verywellmind.com/what-is-the-situational-theory-of-leadership-2795321</w:t>
        </w:r>
      </w:hyperlink>
      <w:r w:rsidRPr="004E1898">
        <w:rPr>
          <w:rFonts w:asciiTheme="minorHAnsi" w:eastAsiaTheme="minorHAnsi" w:hAnsiTheme="minorHAnsi" w:cstheme="minorBidi"/>
          <w:color w:val="auto"/>
          <w:kern w:val="2"/>
          <w:sz w:val="22"/>
          <w:szCs w:val="22"/>
          <w:lang w:eastAsia="en-US"/>
          <w14:ligatures w14:val="standardContextual"/>
        </w:rPr>
        <w:t>.  (Accessed: 21</w:t>
      </w:r>
      <w:r w:rsidRPr="004E1898">
        <w:rPr>
          <w:rFonts w:asciiTheme="minorHAnsi" w:eastAsiaTheme="minorHAnsi" w:hAnsiTheme="minorHAnsi" w:cstheme="minorBidi"/>
          <w:color w:val="auto"/>
          <w:kern w:val="2"/>
          <w:sz w:val="22"/>
          <w:szCs w:val="22"/>
          <w:vertAlign w:val="superscript"/>
          <w:lang w:eastAsia="en-US"/>
          <w14:ligatures w14:val="standardContextual"/>
        </w:rPr>
        <w:t>st</w:t>
      </w:r>
      <w:r w:rsidRPr="004E1898">
        <w:rPr>
          <w:rFonts w:asciiTheme="minorHAnsi" w:eastAsiaTheme="minorHAnsi" w:hAnsiTheme="minorHAnsi" w:cstheme="minorBidi"/>
          <w:color w:val="auto"/>
          <w:kern w:val="2"/>
          <w:sz w:val="22"/>
          <w:szCs w:val="22"/>
          <w:lang w:eastAsia="en-US"/>
          <w14:ligatures w14:val="standardContextual"/>
        </w:rPr>
        <w:t xml:space="preserve"> December 2023).</w:t>
      </w:r>
    </w:p>
    <w:p w14:paraId="6B54A85C"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5576D2C"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roofErr w:type="spellStart"/>
      <w:r w:rsidRPr="004E1898">
        <w:rPr>
          <w:rFonts w:asciiTheme="minorHAnsi" w:eastAsiaTheme="minorHAnsi" w:hAnsiTheme="minorHAnsi" w:cstheme="minorBidi"/>
          <w:color w:val="auto"/>
          <w:kern w:val="2"/>
          <w:sz w:val="22"/>
          <w:szCs w:val="22"/>
          <w:lang w:eastAsia="en-US"/>
          <w14:ligatures w14:val="standardContextual"/>
        </w:rPr>
        <w:t>Chronaki</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A. and Yolcu, A. (2021). Mathematics for ‘citizenship’ and its ‘other’ in a ‘global’ world: critical issues on mathematics education, globalisation and local communities. Research in Mathematics Education, pp.241–247.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://doi.org/10.1080/14794802.2021.1995780</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06B50CCF"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603F0E7" w14:textId="5AB956E2"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CIPD (2022). Coaching and Mentoring. [online] CIPD. Available at: </w:t>
      </w:r>
      <w:hyperlink r:id="rId26" w:history="1">
        <w:r w:rsidRPr="004E1898">
          <w:rPr>
            <w:rStyle w:val="Hyperlink"/>
            <w:rFonts w:asciiTheme="minorHAnsi" w:eastAsiaTheme="minorHAnsi" w:hAnsiTheme="minorHAnsi" w:cstheme="minorBidi"/>
            <w:kern w:val="2"/>
            <w:sz w:val="22"/>
            <w:szCs w:val="22"/>
            <w:lang w:eastAsia="en-US"/>
            <w14:ligatures w14:val="standardContextual"/>
          </w:rPr>
          <w:t>https://www.cipd.org/uk/knowledge/factsheets/coaching-mentoring-factsheet/</w:t>
        </w:r>
      </w:hyperlink>
      <w:r w:rsidRPr="004E1898">
        <w:rPr>
          <w:rFonts w:asciiTheme="minorHAnsi" w:eastAsiaTheme="minorHAnsi" w:hAnsiTheme="minorHAnsi" w:cstheme="minorBidi"/>
          <w:color w:val="auto"/>
          <w:kern w:val="2"/>
          <w:sz w:val="22"/>
          <w:szCs w:val="22"/>
          <w:lang w:eastAsia="en-US"/>
          <w14:ligatures w14:val="standardContextual"/>
        </w:rPr>
        <w:t>.</w:t>
      </w:r>
    </w:p>
    <w:p w14:paraId="5BD08632"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603D7F12"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Coachfoundation.com. (2023). </w:t>
      </w:r>
      <w:r w:rsidRPr="004E1898">
        <w:rPr>
          <w:rFonts w:asciiTheme="minorHAnsi" w:eastAsiaTheme="minorHAnsi" w:hAnsiTheme="minorHAnsi" w:cstheme="minorBidi"/>
          <w:i/>
          <w:iCs/>
          <w:color w:val="auto"/>
          <w:kern w:val="2"/>
          <w:sz w:val="22"/>
          <w:szCs w:val="22"/>
          <w:lang w:eastAsia="en-US"/>
          <w14:ligatures w14:val="standardContextual"/>
        </w:rPr>
        <w:t xml:space="preserve">Co-Active Coaching Model: Transformative Techniques </w:t>
      </w:r>
      <w:proofErr w:type="gramStart"/>
      <w:r w:rsidRPr="004E1898">
        <w:rPr>
          <w:rFonts w:asciiTheme="minorHAnsi" w:eastAsiaTheme="minorHAnsi" w:hAnsiTheme="minorHAnsi" w:cstheme="minorBidi"/>
          <w:i/>
          <w:iCs/>
          <w:color w:val="auto"/>
          <w:kern w:val="2"/>
          <w:sz w:val="22"/>
          <w:szCs w:val="22"/>
          <w:lang w:eastAsia="en-US"/>
          <w14:ligatures w14:val="standardContextual"/>
        </w:rPr>
        <w:t>For</w:t>
      </w:r>
      <w:proofErr w:type="gramEnd"/>
      <w:r w:rsidRPr="004E1898">
        <w:rPr>
          <w:rFonts w:asciiTheme="minorHAnsi" w:eastAsiaTheme="minorHAnsi" w:hAnsiTheme="minorHAnsi" w:cstheme="minorBidi"/>
          <w:i/>
          <w:iCs/>
          <w:color w:val="auto"/>
          <w:kern w:val="2"/>
          <w:sz w:val="22"/>
          <w:szCs w:val="22"/>
          <w:lang w:eastAsia="en-US"/>
          <w14:ligatures w14:val="standardContextual"/>
        </w:rPr>
        <w:t xml:space="preserve"> Effective Coaching.</w:t>
      </w:r>
      <w:r w:rsidRPr="004E1898">
        <w:rPr>
          <w:rFonts w:asciiTheme="minorHAnsi" w:eastAsiaTheme="minorHAnsi" w:hAnsiTheme="minorHAnsi" w:cstheme="minorBidi"/>
          <w:color w:val="auto"/>
          <w:kern w:val="2"/>
          <w:sz w:val="22"/>
          <w:szCs w:val="22"/>
          <w:lang w:eastAsia="en-US"/>
          <w14:ligatures w14:val="standardContextual"/>
        </w:rPr>
        <w:t xml:space="preserve">  Available at: https://coachfoundation.com/blog/co-active-coaching-model/#:~:text=The%20Co-Active%20coaching%20model%20is%20a%20creative%20and (Accessed: 29</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November 2023).</w:t>
      </w:r>
    </w:p>
    <w:p w14:paraId="3240B560"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lastRenderedPageBreak/>
        <w:t>College of policing (2013) Investigation process.  Available at:</w:t>
      </w:r>
      <w:hyperlink r:id="rId27"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https://www.college.police.uk/app/investigation/investigation-process</w:t>
        </w:r>
      </w:hyperlink>
      <w:r w:rsidRPr="004E1898">
        <w:rPr>
          <w:rFonts w:asciiTheme="minorHAnsi" w:eastAsiaTheme="minorHAnsi" w:hAnsiTheme="minorHAnsi" w:cstheme="minorBidi"/>
          <w:color w:val="auto"/>
          <w:kern w:val="2"/>
          <w:sz w:val="22"/>
          <w:szCs w:val="22"/>
          <w:lang w:eastAsia="en-US"/>
          <w14:ligatures w14:val="standardContextual"/>
        </w:rPr>
        <w:t xml:space="preserve"> (Accessed: 7</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December 2023).</w:t>
      </w:r>
    </w:p>
    <w:p w14:paraId="0C1B555B"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77AE390"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 College of Policing (2014) </w:t>
      </w:r>
      <w:r w:rsidRPr="004E1898">
        <w:rPr>
          <w:rFonts w:asciiTheme="minorHAnsi" w:eastAsiaTheme="minorHAnsi" w:hAnsiTheme="minorHAnsi" w:cstheme="minorBidi"/>
          <w:i/>
          <w:iCs/>
          <w:color w:val="auto"/>
          <w:kern w:val="2"/>
          <w:sz w:val="22"/>
          <w:szCs w:val="22"/>
          <w:lang w:eastAsia="en-US"/>
          <w14:ligatures w14:val="standardContextual"/>
        </w:rPr>
        <w:t xml:space="preserve">National </w:t>
      </w:r>
      <w:proofErr w:type="gramStart"/>
      <w:r w:rsidRPr="004E1898">
        <w:rPr>
          <w:rFonts w:asciiTheme="minorHAnsi" w:eastAsiaTheme="minorHAnsi" w:hAnsiTheme="minorHAnsi" w:cstheme="minorBidi"/>
          <w:i/>
          <w:iCs/>
          <w:color w:val="auto"/>
          <w:kern w:val="2"/>
          <w:sz w:val="22"/>
          <w:szCs w:val="22"/>
          <w:lang w:eastAsia="en-US"/>
          <w14:ligatures w14:val="standardContextual"/>
        </w:rPr>
        <w:t>Decision making</w:t>
      </w:r>
      <w:proofErr w:type="gramEnd"/>
      <w:r w:rsidRPr="004E1898">
        <w:rPr>
          <w:rFonts w:asciiTheme="minorHAnsi" w:eastAsiaTheme="minorHAnsi" w:hAnsiTheme="minorHAnsi" w:cstheme="minorBidi"/>
          <w:i/>
          <w:iCs/>
          <w:color w:val="auto"/>
          <w:kern w:val="2"/>
          <w:sz w:val="22"/>
          <w:szCs w:val="22"/>
          <w:lang w:eastAsia="en-US"/>
          <w14:ligatures w14:val="standardContextual"/>
        </w:rPr>
        <w:t xml:space="preserve"> Model</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28"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https://www.college.police.uk/app/national-decision-model/national-decision-model</w:t>
        </w:r>
      </w:hyperlink>
      <w:r w:rsidRPr="004E1898">
        <w:rPr>
          <w:rFonts w:asciiTheme="minorHAnsi" w:eastAsiaTheme="minorHAnsi" w:hAnsiTheme="minorHAnsi" w:cstheme="minorBidi"/>
          <w:color w:val="auto"/>
          <w:kern w:val="2"/>
          <w:sz w:val="22"/>
          <w:szCs w:val="22"/>
          <w:lang w:eastAsia="en-US"/>
          <w14:ligatures w14:val="standardContextual"/>
        </w:rPr>
        <w:t>.  (Accessed:  29</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November 2023). </w:t>
      </w:r>
    </w:p>
    <w:p w14:paraId="7703908F"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078F44A"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College of Policing (2023) </w:t>
      </w:r>
      <w:r w:rsidRPr="004E1898">
        <w:rPr>
          <w:rFonts w:asciiTheme="minorHAnsi" w:eastAsiaTheme="minorHAnsi" w:hAnsiTheme="minorHAnsi" w:cstheme="minorBidi"/>
          <w:i/>
          <w:iCs/>
          <w:color w:val="auto"/>
          <w:kern w:val="2"/>
          <w:sz w:val="22"/>
          <w:szCs w:val="22"/>
          <w:lang w:eastAsia="en-US"/>
          <w14:ligatures w14:val="standardContextual"/>
        </w:rPr>
        <w:t>About us</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29"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https://www.college.police.uk/about</w:t>
        </w:r>
      </w:hyperlink>
      <w:r w:rsidRPr="004E1898">
        <w:rPr>
          <w:rFonts w:asciiTheme="minorHAnsi" w:eastAsiaTheme="minorHAnsi" w:hAnsiTheme="minorHAnsi" w:cstheme="minorBidi"/>
          <w:color w:val="auto"/>
          <w:kern w:val="2"/>
          <w:sz w:val="22"/>
          <w:szCs w:val="22"/>
          <w:lang w:eastAsia="en-US"/>
          <w14:ligatures w14:val="standardContextual"/>
        </w:rPr>
        <w:t xml:space="preserve">  (Accessed 11 December 2023).</w:t>
      </w:r>
    </w:p>
    <w:p w14:paraId="14ABBF70"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B4080CA"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College of Policing (2023) </w:t>
      </w:r>
      <w:r w:rsidRPr="004E1898">
        <w:rPr>
          <w:rFonts w:asciiTheme="minorHAnsi" w:eastAsiaTheme="minorHAnsi" w:hAnsiTheme="minorHAnsi" w:cstheme="minorBidi"/>
          <w:i/>
          <w:iCs/>
          <w:color w:val="auto"/>
          <w:kern w:val="2"/>
          <w:sz w:val="22"/>
          <w:szCs w:val="22"/>
          <w:lang w:eastAsia="en-US"/>
          <w14:ligatures w14:val="standardContextual"/>
        </w:rPr>
        <w:t>Code of ethics</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30"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https://assets.college.police.uk/s3fs-public/2021-02/code_of_ethics.pdf</w:t>
        </w:r>
      </w:hyperlink>
      <w:r w:rsidRPr="004E1898">
        <w:rPr>
          <w:rFonts w:asciiTheme="minorHAnsi" w:eastAsiaTheme="minorHAnsi" w:hAnsiTheme="minorHAnsi" w:cstheme="minorBidi"/>
          <w:color w:val="auto"/>
          <w:kern w:val="2"/>
          <w:sz w:val="22"/>
          <w:szCs w:val="22"/>
          <w:lang w:eastAsia="en-US"/>
          <w14:ligatures w14:val="standardContextual"/>
        </w:rPr>
        <w:t xml:space="preserve">  (Accessed 11 December 2023).</w:t>
      </w:r>
    </w:p>
    <w:p w14:paraId="5D663BEB"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499B147"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College of Policing (2023) </w:t>
      </w:r>
      <w:r w:rsidRPr="004E1898">
        <w:rPr>
          <w:rFonts w:asciiTheme="minorHAnsi" w:eastAsiaTheme="minorHAnsi" w:hAnsiTheme="minorHAnsi" w:cstheme="minorBidi"/>
          <w:i/>
          <w:iCs/>
          <w:color w:val="auto"/>
          <w:kern w:val="2"/>
          <w:sz w:val="22"/>
          <w:szCs w:val="22"/>
          <w:lang w:eastAsia="en-US"/>
          <w14:ligatures w14:val="standardContextual"/>
        </w:rPr>
        <w:t>Communication</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31"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file:///C:/Users/SWP6976/Downloads/communication--1703245460.pdf</w:t>
        </w:r>
      </w:hyperlink>
      <w:r w:rsidRPr="004E1898">
        <w:rPr>
          <w:rFonts w:asciiTheme="minorHAnsi" w:eastAsiaTheme="minorHAnsi" w:hAnsiTheme="minorHAnsi" w:cstheme="minorBidi"/>
          <w:color w:val="auto"/>
          <w:kern w:val="2"/>
          <w:sz w:val="22"/>
          <w:szCs w:val="22"/>
          <w:lang w:eastAsia="en-US"/>
          <w14:ligatures w14:val="standardContextual"/>
        </w:rPr>
        <w:t xml:space="preserve">  (Accessed: 17</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December 2023).</w:t>
      </w:r>
    </w:p>
    <w:p w14:paraId="75AD1DB4"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732E036"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College of Policing (2023) </w:t>
      </w:r>
      <w:r w:rsidRPr="004E1898">
        <w:rPr>
          <w:rFonts w:asciiTheme="minorHAnsi" w:eastAsiaTheme="minorHAnsi" w:hAnsiTheme="minorHAnsi" w:cstheme="minorBidi"/>
          <w:i/>
          <w:iCs/>
          <w:color w:val="auto"/>
          <w:kern w:val="2"/>
          <w:sz w:val="22"/>
          <w:szCs w:val="22"/>
          <w:lang w:eastAsia="en-US"/>
          <w14:ligatures w14:val="standardContextual"/>
        </w:rPr>
        <w:t>Policing Vision 2025</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32"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https://assets.college.police.uk/s3fs-public/policing_vision_2025.pdf</w:t>
        </w:r>
      </w:hyperlink>
      <w:r w:rsidRPr="004E1898">
        <w:rPr>
          <w:rFonts w:asciiTheme="minorHAnsi" w:eastAsiaTheme="minorHAnsi" w:hAnsiTheme="minorHAnsi" w:cstheme="minorBidi"/>
          <w:color w:val="auto"/>
          <w:kern w:val="2"/>
          <w:sz w:val="22"/>
          <w:szCs w:val="22"/>
          <w:lang w:eastAsia="en-US"/>
          <w14:ligatures w14:val="standardContextual"/>
        </w:rPr>
        <w:t xml:space="preserve">  (Accessed: 7</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December 2023).</w:t>
      </w:r>
    </w:p>
    <w:p w14:paraId="3CBA8123"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5D0555B"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College of Policing (2023) </w:t>
      </w:r>
      <w:r w:rsidRPr="004E1898">
        <w:rPr>
          <w:rFonts w:asciiTheme="minorHAnsi" w:eastAsiaTheme="minorHAnsi" w:hAnsiTheme="minorHAnsi" w:cstheme="minorBidi"/>
          <w:i/>
          <w:iCs/>
          <w:color w:val="auto"/>
          <w:kern w:val="2"/>
          <w:sz w:val="22"/>
          <w:szCs w:val="22"/>
          <w:lang w:eastAsia="en-US"/>
          <w14:ligatures w14:val="standardContextual"/>
        </w:rPr>
        <w:t>Upcoming changes</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33"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https://www.college.police.uk/ethics/code-of-ethics</w:t>
        </w:r>
      </w:hyperlink>
      <w:r w:rsidRPr="004E1898">
        <w:rPr>
          <w:rFonts w:asciiTheme="minorHAnsi" w:eastAsiaTheme="minorHAnsi" w:hAnsiTheme="minorHAnsi" w:cstheme="minorBidi"/>
          <w:color w:val="auto"/>
          <w:kern w:val="2"/>
          <w:sz w:val="22"/>
          <w:szCs w:val="22"/>
          <w:lang w:eastAsia="en-US"/>
          <w14:ligatures w14:val="standardContextual"/>
        </w:rPr>
        <w:t xml:space="preserve"> (Accessed 11 December 2023).</w:t>
      </w:r>
    </w:p>
    <w:p w14:paraId="3F4A3640"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4674074"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College of Policing (2023). </w:t>
      </w:r>
      <w:r w:rsidRPr="004E1898">
        <w:rPr>
          <w:rFonts w:asciiTheme="minorHAnsi" w:eastAsiaTheme="minorHAnsi" w:hAnsiTheme="minorHAnsi" w:cstheme="minorBidi"/>
          <w:i/>
          <w:iCs/>
          <w:color w:val="auto"/>
          <w:kern w:val="2"/>
          <w:sz w:val="22"/>
          <w:szCs w:val="22"/>
          <w:lang w:eastAsia="en-US"/>
          <w14:ligatures w14:val="standardContextual"/>
        </w:rPr>
        <w:t>Coach/Mentor. College of Policing</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34"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https://profdev.college.police.uk/professional-profile/coach-mentor/</w:t>
        </w:r>
      </w:hyperlink>
      <w:r w:rsidRPr="004E1898">
        <w:rPr>
          <w:rFonts w:asciiTheme="minorHAnsi" w:eastAsiaTheme="minorHAnsi" w:hAnsiTheme="minorHAnsi" w:cstheme="minorBidi"/>
          <w:color w:val="auto"/>
          <w:kern w:val="2"/>
          <w:sz w:val="22"/>
          <w:szCs w:val="22"/>
          <w:lang w:eastAsia="en-US"/>
          <w14:ligatures w14:val="standardContextual"/>
        </w:rPr>
        <w:t xml:space="preserve"> (Accessed: 1</w:t>
      </w:r>
      <w:r w:rsidRPr="004E1898">
        <w:rPr>
          <w:rFonts w:asciiTheme="minorHAnsi" w:eastAsiaTheme="minorHAnsi" w:hAnsiTheme="minorHAnsi" w:cstheme="minorBidi"/>
          <w:color w:val="auto"/>
          <w:kern w:val="2"/>
          <w:sz w:val="22"/>
          <w:szCs w:val="22"/>
          <w:vertAlign w:val="superscript"/>
          <w:lang w:eastAsia="en-US"/>
          <w14:ligatures w14:val="standardContextual"/>
        </w:rPr>
        <w:t>st</w:t>
      </w:r>
      <w:r w:rsidRPr="004E1898">
        <w:rPr>
          <w:rFonts w:asciiTheme="minorHAnsi" w:eastAsiaTheme="minorHAnsi" w:hAnsiTheme="minorHAnsi" w:cstheme="minorBidi"/>
          <w:color w:val="auto"/>
          <w:kern w:val="2"/>
          <w:sz w:val="22"/>
          <w:szCs w:val="22"/>
          <w:lang w:eastAsia="en-US"/>
          <w14:ligatures w14:val="standardContextual"/>
        </w:rPr>
        <w:t xml:space="preserve"> December 2023). </w:t>
      </w:r>
    </w:p>
    <w:p w14:paraId="0A28ADAA"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820650E"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College of Policing (2023). </w:t>
      </w:r>
      <w:r w:rsidRPr="004E1898">
        <w:rPr>
          <w:rFonts w:asciiTheme="minorHAnsi" w:eastAsiaTheme="minorHAnsi" w:hAnsiTheme="minorHAnsi" w:cstheme="minorBidi"/>
          <w:i/>
          <w:iCs/>
          <w:color w:val="auto"/>
          <w:kern w:val="2"/>
          <w:sz w:val="22"/>
          <w:szCs w:val="22"/>
          <w:lang w:eastAsia="en-US"/>
          <w14:ligatures w14:val="standardContextual"/>
        </w:rPr>
        <w:t>Leadership standards. College of Policing</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35"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https://www.college.police.uk/career-learning/leadership/leadership-standards</w:t>
        </w:r>
      </w:hyperlink>
      <w:r w:rsidRPr="004E1898">
        <w:rPr>
          <w:rFonts w:asciiTheme="minorHAnsi" w:eastAsiaTheme="minorHAnsi" w:hAnsiTheme="minorHAnsi" w:cstheme="minorBidi"/>
          <w:color w:val="auto"/>
          <w:kern w:val="2"/>
          <w:sz w:val="22"/>
          <w:szCs w:val="22"/>
          <w:lang w:eastAsia="en-US"/>
          <w14:ligatures w14:val="standardContextual"/>
        </w:rPr>
        <w:t>.  (Accessed 17</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December 2023).</w:t>
      </w:r>
    </w:p>
    <w:p w14:paraId="3611AB91"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DD1856D"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College of Policing. (n.d.). </w:t>
      </w:r>
      <w:r w:rsidRPr="004E1898">
        <w:rPr>
          <w:rFonts w:asciiTheme="minorHAnsi" w:eastAsiaTheme="minorHAnsi" w:hAnsiTheme="minorHAnsi" w:cstheme="minorBidi"/>
          <w:i/>
          <w:iCs/>
          <w:color w:val="auto"/>
          <w:kern w:val="2"/>
          <w:sz w:val="22"/>
          <w:szCs w:val="22"/>
          <w:lang w:eastAsia="en-US"/>
          <w14:ligatures w14:val="standardContextual"/>
        </w:rPr>
        <w:t>Professional Profiles.</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36"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https://profdev.college.police.uk/professional-profiles/</w:t>
        </w:r>
      </w:hyperlink>
      <w:r w:rsidRPr="004E1898">
        <w:rPr>
          <w:rFonts w:asciiTheme="minorHAnsi" w:eastAsiaTheme="minorHAnsi" w:hAnsiTheme="minorHAnsi" w:cstheme="minorBidi"/>
          <w:color w:val="auto"/>
          <w:kern w:val="2"/>
          <w:sz w:val="22"/>
          <w:szCs w:val="22"/>
          <w:lang w:eastAsia="en-US"/>
          <w14:ligatures w14:val="standardContextual"/>
        </w:rPr>
        <w:t>.  (Accessed: 16</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December 2023). </w:t>
      </w:r>
    </w:p>
    <w:p w14:paraId="2B0914AC"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69F8A167"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Cope, N. (2004). ‘Intelligence Led Policing or Policing Led Intelligence?’: Integrating Volume Crime Analysis into Policing. British Journal of Criminology, [online] 44(2), pp.188–203.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://doi.org/10.1093/</w:t>
      </w:r>
      <w:proofErr w:type="spellStart"/>
      <w:r w:rsidRPr="004E1898">
        <w:rPr>
          <w:rFonts w:asciiTheme="minorHAnsi" w:eastAsiaTheme="minorHAnsi" w:hAnsiTheme="minorHAnsi" w:cstheme="minorBidi"/>
          <w:color w:val="auto"/>
          <w:kern w:val="2"/>
          <w:sz w:val="22"/>
          <w:szCs w:val="22"/>
          <w:lang w:eastAsia="en-US"/>
          <w14:ligatures w14:val="standardContextual"/>
        </w:rPr>
        <w:t>bjc</w:t>
      </w:r>
      <w:proofErr w:type="spellEnd"/>
      <w:r w:rsidRPr="004E1898">
        <w:rPr>
          <w:rFonts w:asciiTheme="minorHAnsi" w:eastAsiaTheme="minorHAnsi" w:hAnsiTheme="minorHAnsi" w:cstheme="minorBidi"/>
          <w:color w:val="auto"/>
          <w:kern w:val="2"/>
          <w:sz w:val="22"/>
          <w:szCs w:val="22"/>
          <w:lang w:eastAsia="en-US"/>
          <w14:ligatures w14:val="standardContextual"/>
        </w:rPr>
        <w:t>/44.2.188</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0254E189"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lastRenderedPageBreak/>
        <w:t xml:space="preserve">Davis, C. (2018). Rank Matters: police leadership and the authority of rank. Policing and Society, 30(4), pp.1–16.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://doi.org/10.1080/10439463.2018.1555250</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1BB24DC1"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D5CF494"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de Graaf, G. and Meijer, A. (2018). Social Media and Value Conflicts: An Explorative Study of the Dutch Police. Public Administration Review, 79(1), pp.82–92.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://doi.org/10.1111/puar.12914</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7AE793B5"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21F80E6"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De Weger, E., Van Vooren, N., </w:t>
      </w:r>
      <w:proofErr w:type="spellStart"/>
      <w:r w:rsidRPr="004E1898">
        <w:rPr>
          <w:rFonts w:asciiTheme="minorHAnsi" w:eastAsiaTheme="minorHAnsi" w:hAnsiTheme="minorHAnsi" w:cstheme="minorBidi"/>
          <w:color w:val="auto"/>
          <w:kern w:val="2"/>
          <w:sz w:val="22"/>
          <w:szCs w:val="22"/>
          <w:lang w:eastAsia="en-US"/>
          <w14:ligatures w14:val="standardContextual"/>
        </w:rPr>
        <w:t>Luijkx</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K.G., Baan, C.A. and Drewes, H.W. (2018). Achieving successful community engagement: a rapid realist review. BMC Health Services Research, [online] 18(1).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://doi.org/10.1186/s12913-018-3090-1</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0F81F04E"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DA0CBB3"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Dodd, V. (2020). </w:t>
      </w:r>
      <w:r w:rsidRPr="004E1898">
        <w:rPr>
          <w:rFonts w:asciiTheme="minorHAnsi" w:eastAsiaTheme="minorHAnsi" w:hAnsiTheme="minorHAnsi" w:cstheme="minorBidi"/>
          <w:i/>
          <w:iCs/>
          <w:color w:val="auto"/>
          <w:kern w:val="2"/>
          <w:sz w:val="22"/>
          <w:szCs w:val="22"/>
          <w:lang w:eastAsia="en-US"/>
          <w14:ligatures w14:val="standardContextual"/>
        </w:rPr>
        <w:t>Police chiefs admit failures on diversity 21 years after pledge. The Guardian</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37"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https://www.theguardian.com/uk-news/2020/jan/27/police-chiefs-admit-failures-on-diversity-21-years-after-pledge</w:t>
        </w:r>
      </w:hyperlink>
      <w:r w:rsidRPr="004E1898">
        <w:rPr>
          <w:rFonts w:asciiTheme="minorHAnsi" w:eastAsiaTheme="minorHAnsi" w:hAnsiTheme="minorHAnsi" w:cstheme="minorBidi"/>
          <w:color w:val="auto"/>
          <w:kern w:val="2"/>
          <w:sz w:val="22"/>
          <w:szCs w:val="22"/>
          <w:lang w:eastAsia="en-US"/>
          <w14:ligatures w14:val="standardContextual"/>
        </w:rPr>
        <w:t>.  (Accessed 17</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November 2023). </w:t>
      </w:r>
    </w:p>
    <w:p w14:paraId="3FE36239"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CB36B32"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Dollard, M.F., Osborne, K. and Manning, I. (2012). Organization-environment adaptation: A macro-level shift in </w:t>
      </w:r>
      <w:proofErr w:type="spellStart"/>
      <w:r w:rsidRPr="004E1898">
        <w:rPr>
          <w:rFonts w:asciiTheme="minorHAnsi" w:eastAsiaTheme="minorHAnsi" w:hAnsiTheme="minorHAnsi" w:cstheme="minorBidi"/>
          <w:color w:val="auto"/>
          <w:kern w:val="2"/>
          <w:sz w:val="22"/>
          <w:szCs w:val="22"/>
          <w:lang w:eastAsia="en-US"/>
          <w14:ligatures w14:val="standardContextual"/>
        </w:rPr>
        <w:t>modeling</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work distress and morale. Journal of Organizational </w:t>
      </w:r>
      <w:proofErr w:type="spellStart"/>
      <w:r w:rsidRPr="004E1898">
        <w:rPr>
          <w:rFonts w:asciiTheme="minorHAnsi" w:eastAsiaTheme="minorHAnsi" w:hAnsiTheme="minorHAnsi" w:cstheme="minorBidi"/>
          <w:color w:val="auto"/>
          <w:kern w:val="2"/>
          <w:sz w:val="22"/>
          <w:szCs w:val="22"/>
          <w:lang w:eastAsia="en-US"/>
          <w14:ligatures w14:val="standardContextual"/>
        </w:rPr>
        <w:t>Behavior</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34(5), pp.629–647.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://doi.org/10.1002/job.1821</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441D03FE"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A24167B"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Dong, Y., Dong, H., Yuan, Y. and Jiang, J. (2022). Role of Peer Coaching in Transmitting the Benefits of Leader Coaching. Frontiers in Psychology, 12.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://doi.org/10.3389/fpsyg.2021.679370</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2B5C48F6"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557F6B29"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roofErr w:type="spellStart"/>
      <w:r w:rsidRPr="004E1898">
        <w:rPr>
          <w:rFonts w:asciiTheme="minorHAnsi" w:eastAsiaTheme="minorHAnsi" w:hAnsiTheme="minorHAnsi" w:cstheme="minorBidi"/>
          <w:color w:val="auto"/>
          <w:kern w:val="2"/>
          <w:sz w:val="22"/>
          <w:szCs w:val="22"/>
          <w:lang w:eastAsia="en-US"/>
          <w14:ligatures w14:val="standardContextual"/>
        </w:rPr>
        <w:t>Flabbi</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L., Macis, M., Moro, A. and </w:t>
      </w:r>
      <w:proofErr w:type="spellStart"/>
      <w:r w:rsidRPr="004E1898">
        <w:rPr>
          <w:rFonts w:asciiTheme="minorHAnsi" w:eastAsiaTheme="minorHAnsi" w:hAnsiTheme="minorHAnsi" w:cstheme="minorBidi"/>
          <w:color w:val="auto"/>
          <w:kern w:val="2"/>
          <w:sz w:val="22"/>
          <w:szCs w:val="22"/>
          <w:lang w:eastAsia="en-US"/>
          <w14:ligatures w14:val="standardContextual"/>
        </w:rPr>
        <w:t>Schivardi</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F. (2019). Do Female Executives Make a Difference? The Impact of Female Leadership on Gender Gaps and Firm Performance. The Economic Journal, 129(622), pp.2390–2423.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://doi.org/10.1093/</w:t>
      </w:r>
      <w:proofErr w:type="spellStart"/>
      <w:r w:rsidRPr="004E1898">
        <w:rPr>
          <w:rFonts w:asciiTheme="minorHAnsi" w:eastAsiaTheme="minorHAnsi" w:hAnsiTheme="minorHAnsi" w:cstheme="minorBidi"/>
          <w:color w:val="auto"/>
          <w:kern w:val="2"/>
          <w:sz w:val="22"/>
          <w:szCs w:val="22"/>
          <w:lang w:eastAsia="en-US"/>
          <w14:ligatures w14:val="standardContextual"/>
        </w:rPr>
        <w:t>ej</w:t>
      </w:r>
      <w:proofErr w:type="spellEnd"/>
      <w:r w:rsidRPr="004E1898">
        <w:rPr>
          <w:rFonts w:asciiTheme="minorHAnsi" w:eastAsiaTheme="minorHAnsi" w:hAnsiTheme="minorHAnsi" w:cstheme="minorBidi"/>
          <w:color w:val="auto"/>
          <w:kern w:val="2"/>
          <w:sz w:val="22"/>
          <w:szCs w:val="22"/>
          <w:lang w:eastAsia="en-US"/>
          <w14:ligatures w14:val="standardContextual"/>
        </w:rPr>
        <w:t>/uez012</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4210243F"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143EF51D"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‌Gaille, B. (2016). </w:t>
      </w:r>
      <w:r w:rsidRPr="004E1898">
        <w:rPr>
          <w:rFonts w:asciiTheme="minorHAnsi" w:eastAsiaTheme="minorHAnsi" w:hAnsiTheme="minorHAnsi" w:cstheme="minorBidi"/>
          <w:i/>
          <w:iCs/>
          <w:color w:val="auto"/>
          <w:kern w:val="2"/>
          <w:sz w:val="22"/>
          <w:szCs w:val="22"/>
          <w:lang w:eastAsia="en-US"/>
          <w14:ligatures w14:val="standardContextual"/>
        </w:rPr>
        <w:t xml:space="preserve">8 Pros and Cons of Mentoring in the Workplace. BrandonGaille.com. </w:t>
      </w:r>
      <w:r w:rsidRPr="004E1898">
        <w:rPr>
          <w:rFonts w:asciiTheme="minorHAnsi" w:eastAsiaTheme="minorHAnsi" w:hAnsiTheme="minorHAnsi" w:cstheme="minorBidi"/>
          <w:color w:val="auto"/>
          <w:kern w:val="2"/>
          <w:sz w:val="22"/>
          <w:szCs w:val="22"/>
          <w:lang w:eastAsia="en-US"/>
          <w14:ligatures w14:val="standardContextual"/>
        </w:rPr>
        <w:t xml:space="preserve">Available at: </w:t>
      </w:r>
      <w:hyperlink r:id="rId38"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https://brandongaille.com/8-pros-and-cons-of-mentoring-in-the-workplace/</w:t>
        </w:r>
      </w:hyperlink>
      <w:r w:rsidRPr="004E1898">
        <w:rPr>
          <w:rFonts w:asciiTheme="minorHAnsi" w:eastAsiaTheme="minorHAnsi" w:hAnsiTheme="minorHAnsi" w:cstheme="minorBidi"/>
          <w:color w:val="auto"/>
          <w:kern w:val="2"/>
          <w:sz w:val="22"/>
          <w:szCs w:val="22"/>
          <w:lang w:eastAsia="en-US"/>
          <w14:ligatures w14:val="standardContextual"/>
        </w:rPr>
        <w:t>.  (Accessed 2</w:t>
      </w:r>
      <w:r w:rsidRPr="004E1898">
        <w:rPr>
          <w:rFonts w:asciiTheme="minorHAnsi" w:eastAsiaTheme="minorHAnsi" w:hAnsiTheme="minorHAnsi" w:cstheme="minorBidi"/>
          <w:color w:val="auto"/>
          <w:kern w:val="2"/>
          <w:sz w:val="22"/>
          <w:szCs w:val="22"/>
          <w:vertAlign w:val="superscript"/>
          <w:lang w:eastAsia="en-US"/>
          <w14:ligatures w14:val="standardContextual"/>
        </w:rPr>
        <w:t>nd</w:t>
      </w:r>
      <w:r w:rsidRPr="004E1898">
        <w:rPr>
          <w:rFonts w:asciiTheme="minorHAnsi" w:eastAsiaTheme="minorHAnsi" w:hAnsiTheme="minorHAnsi" w:cstheme="minorBidi"/>
          <w:color w:val="auto"/>
          <w:kern w:val="2"/>
          <w:sz w:val="22"/>
          <w:szCs w:val="22"/>
          <w:lang w:eastAsia="en-US"/>
          <w14:ligatures w14:val="standardContextual"/>
        </w:rPr>
        <w:t xml:space="preserve"> December 2023).</w:t>
      </w:r>
    </w:p>
    <w:p w14:paraId="64251245"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E4E1E9E"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Gillis, A.S. (2023). </w:t>
      </w:r>
      <w:r w:rsidRPr="004E1898">
        <w:rPr>
          <w:rFonts w:asciiTheme="minorHAnsi" w:eastAsiaTheme="minorHAnsi" w:hAnsiTheme="minorHAnsi" w:cstheme="minorBidi"/>
          <w:i/>
          <w:iCs/>
          <w:color w:val="auto"/>
          <w:kern w:val="2"/>
          <w:sz w:val="22"/>
          <w:szCs w:val="22"/>
          <w:lang w:eastAsia="en-US"/>
          <w14:ligatures w14:val="standardContextual"/>
        </w:rPr>
        <w:t>The impact of AI on social media</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39"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https://www.techtarget.com/WhatIs/feature/The-impact-of-AI-on-social-media</w:t>
        </w:r>
      </w:hyperlink>
      <w:r w:rsidRPr="004E1898">
        <w:rPr>
          <w:rFonts w:asciiTheme="minorHAnsi" w:eastAsiaTheme="minorHAnsi" w:hAnsiTheme="minorHAnsi" w:cstheme="minorBidi"/>
          <w:color w:val="auto"/>
          <w:kern w:val="2"/>
          <w:sz w:val="22"/>
          <w:szCs w:val="22"/>
          <w:lang w:eastAsia="en-US"/>
          <w14:ligatures w14:val="standardContextual"/>
        </w:rPr>
        <w:t>.  (Accessed: 17</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December 2023). </w:t>
      </w:r>
    </w:p>
    <w:p w14:paraId="53A7F93D"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5F97F5F"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Gloucestershire police federation (2023) </w:t>
      </w:r>
      <w:r w:rsidRPr="004E1898">
        <w:rPr>
          <w:rFonts w:asciiTheme="minorHAnsi" w:eastAsiaTheme="minorHAnsi" w:hAnsiTheme="minorHAnsi" w:cstheme="minorBidi"/>
          <w:i/>
          <w:iCs/>
          <w:color w:val="auto"/>
          <w:kern w:val="2"/>
          <w:sz w:val="22"/>
          <w:szCs w:val="22"/>
          <w:lang w:eastAsia="en-US"/>
          <w14:ligatures w14:val="standardContextual"/>
        </w:rPr>
        <w:t>Standards of Professional Behaviour</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40" w:anchor=":~:text=Police%20officers%20are%20honest%2C%20act%20with%20integrity%20and,authority%20and%20respect%20the%20rights%20of%20all%20individuals"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https://www.polfed.org/gloucestershire/rules-regs/standards-of-professional-behaviour/#:~:text=Police%20officers%20are%20honest%2C%20act%20with%20integrity%20and,aut</w:t>
        </w:r>
        <w:r w:rsidRPr="004E1898">
          <w:rPr>
            <w:rFonts w:asciiTheme="minorHAnsi" w:eastAsiaTheme="minorHAnsi" w:hAnsiTheme="minorHAnsi" w:cstheme="minorBidi"/>
            <w:color w:val="0563C1" w:themeColor="hyperlink"/>
            <w:kern w:val="2"/>
            <w:sz w:val="22"/>
            <w:szCs w:val="22"/>
            <w:u w:val="single"/>
            <w:lang w:eastAsia="en-US"/>
            <w14:ligatures w14:val="standardContextual"/>
          </w:rPr>
          <w:lastRenderedPageBreak/>
          <w:t>hority%20and%20respect%20the%20rights%20of%20all%20individuals</w:t>
        </w:r>
      </w:hyperlink>
      <w:r w:rsidRPr="004E1898">
        <w:rPr>
          <w:rFonts w:asciiTheme="minorHAnsi" w:eastAsiaTheme="minorHAnsi" w:hAnsiTheme="minorHAnsi" w:cstheme="minorBidi"/>
          <w:color w:val="auto"/>
          <w:kern w:val="2"/>
          <w:sz w:val="22"/>
          <w:szCs w:val="22"/>
          <w:lang w:eastAsia="en-US"/>
          <w14:ligatures w14:val="standardContextual"/>
        </w:rPr>
        <w:t>.  (Accessed: 5</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December 2023).</w:t>
      </w:r>
    </w:p>
    <w:p w14:paraId="3274EAA2"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6F982F88"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Government United Kingdom (2023) </w:t>
      </w:r>
      <w:r w:rsidRPr="004E1898">
        <w:rPr>
          <w:rFonts w:asciiTheme="minorHAnsi" w:eastAsiaTheme="minorHAnsi" w:hAnsiTheme="minorHAnsi" w:cstheme="minorBidi"/>
          <w:i/>
          <w:iCs/>
          <w:color w:val="auto"/>
          <w:kern w:val="2"/>
          <w:sz w:val="22"/>
          <w:szCs w:val="22"/>
          <w:lang w:eastAsia="en-US"/>
          <w14:ligatures w14:val="standardContextual"/>
        </w:rPr>
        <w:t>Strategic Policing Requirement</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41"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https://assets.publishing.service.gov.uk/media/64955fb9de8682000cbc8cf0/Strategic_Policing_Requirement_V1.3.pdf</w:t>
        </w:r>
      </w:hyperlink>
      <w:r w:rsidRPr="004E1898">
        <w:rPr>
          <w:rFonts w:asciiTheme="minorHAnsi" w:eastAsiaTheme="minorHAnsi" w:hAnsiTheme="minorHAnsi" w:cstheme="minorBidi"/>
          <w:color w:val="auto"/>
          <w:kern w:val="2"/>
          <w:sz w:val="22"/>
          <w:szCs w:val="22"/>
          <w:lang w:eastAsia="en-US"/>
          <w14:ligatures w14:val="standardContextual"/>
        </w:rPr>
        <w:t xml:space="preserve">  (Accessed: 17</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November 2023).</w:t>
      </w:r>
    </w:p>
    <w:p w14:paraId="7D81C286"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3C64744F"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w:t>
      </w:r>
      <w:proofErr w:type="spellStart"/>
      <w:r w:rsidRPr="004E1898">
        <w:rPr>
          <w:rFonts w:asciiTheme="minorHAnsi" w:eastAsiaTheme="minorHAnsi" w:hAnsiTheme="minorHAnsi" w:cstheme="minorBidi"/>
          <w:color w:val="auto"/>
          <w:kern w:val="2"/>
          <w:sz w:val="22"/>
          <w:szCs w:val="22"/>
          <w:lang w:eastAsia="en-US"/>
          <w14:ligatures w14:val="standardContextual"/>
        </w:rPr>
        <w:t>GovNet</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J.K. (n.d.). </w:t>
      </w:r>
      <w:r w:rsidRPr="004E1898">
        <w:rPr>
          <w:rFonts w:asciiTheme="minorHAnsi" w:eastAsiaTheme="minorHAnsi" w:hAnsiTheme="minorHAnsi" w:cstheme="minorBidi"/>
          <w:i/>
          <w:iCs/>
          <w:color w:val="auto"/>
          <w:kern w:val="2"/>
          <w:sz w:val="22"/>
          <w:szCs w:val="22"/>
          <w:lang w:eastAsia="en-US"/>
          <w14:ligatures w14:val="standardContextual"/>
        </w:rPr>
        <w:t>Police Technology Trends in the UK: Challenges, Innovations, and Future Investments</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42"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https://blog.govnet.co.uk/justice/police-technology-trends</w:t>
        </w:r>
      </w:hyperlink>
      <w:r w:rsidRPr="004E1898">
        <w:rPr>
          <w:rFonts w:asciiTheme="minorHAnsi" w:eastAsiaTheme="minorHAnsi" w:hAnsiTheme="minorHAnsi" w:cstheme="minorBidi"/>
          <w:color w:val="auto"/>
          <w:kern w:val="2"/>
          <w:sz w:val="22"/>
          <w:szCs w:val="22"/>
          <w:lang w:eastAsia="en-US"/>
          <w14:ligatures w14:val="standardContextual"/>
        </w:rPr>
        <w:t>.  (Accessed 19</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December 2023).</w:t>
      </w:r>
    </w:p>
    <w:p w14:paraId="72C5172D"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4CED6EF"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Grant, A.M. and Atad, O.I. (2021). Coaching psychology interventions vs. positive psychology interventions: The measurable benefits of a coaching relationship. The Journal of Positive Psychology, 17(4), pp.1–13.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://doi.org/10.1080/17439760.2021.1871944</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24BDE4AF"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3E187FAB"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Grygiel, J. and Lysak, S. (2020). Police </w:t>
      </w:r>
      <w:proofErr w:type="gramStart"/>
      <w:r w:rsidRPr="004E1898">
        <w:rPr>
          <w:rFonts w:asciiTheme="minorHAnsi" w:eastAsiaTheme="minorHAnsi" w:hAnsiTheme="minorHAnsi" w:cstheme="minorBidi"/>
          <w:color w:val="auto"/>
          <w:kern w:val="2"/>
          <w:sz w:val="22"/>
          <w:szCs w:val="22"/>
          <w:lang w:eastAsia="en-US"/>
          <w14:ligatures w14:val="standardContextual"/>
        </w:rPr>
        <w:t>Social Media</w:t>
      </w:r>
      <w:proofErr w:type="gramEnd"/>
      <w:r w:rsidRPr="004E1898">
        <w:rPr>
          <w:rFonts w:asciiTheme="minorHAnsi" w:eastAsiaTheme="minorHAnsi" w:hAnsiTheme="minorHAnsi" w:cstheme="minorBidi"/>
          <w:color w:val="auto"/>
          <w:kern w:val="2"/>
          <w:sz w:val="22"/>
          <w:szCs w:val="22"/>
          <w:lang w:eastAsia="en-US"/>
          <w14:ligatures w14:val="standardContextual"/>
        </w:rPr>
        <w:t xml:space="preserve"> and Broadcast News: An Investigation into the Impact of Police Use of Facebook on Journalists’ Gatekeeping Role. Journalism Practice, 15(7), pp.1–18.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://doi.org/10.1080/17512786.2020.1759123</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65E6C03B"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CE68BE0"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Gupta, S. (2023). </w:t>
      </w:r>
      <w:r w:rsidRPr="004E1898">
        <w:rPr>
          <w:rFonts w:asciiTheme="minorHAnsi" w:eastAsiaTheme="minorHAnsi" w:hAnsiTheme="minorHAnsi" w:cstheme="minorBidi"/>
          <w:i/>
          <w:iCs/>
          <w:color w:val="auto"/>
          <w:kern w:val="2"/>
          <w:sz w:val="22"/>
          <w:szCs w:val="22"/>
          <w:lang w:eastAsia="en-US"/>
          <w14:ligatures w14:val="standardContextual"/>
        </w:rPr>
        <w:t xml:space="preserve">How Self-Reflection Can Improve Your Mental Health. </w:t>
      </w:r>
      <w:proofErr w:type="spellStart"/>
      <w:r w:rsidRPr="004E1898">
        <w:rPr>
          <w:rFonts w:asciiTheme="minorHAnsi" w:eastAsiaTheme="minorHAnsi" w:hAnsiTheme="minorHAnsi" w:cstheme="minorBidi"/>
          <w:i/>
          <w:iCs/>
          <w:color w:val="auto"/>
          <w:kern w:val="2"/>
          <w:sz w:val="22"/>
          <w:szCs w:val="22"/>
          <w:lang w:eastAsia="en-US"/>
          <w14:ligatures w14:val="standardContextual"/>
        </w:rPr>
        <w:t>Verywell</w:t>
      </w:r>
      <w:proofErr w:type="spellEnd"/>
      <w:r w:rsidRPr="004E1898">
        <w:rPr>
          <w:rFonts w:asciiTheme="minorHAnsi" w:eastAsiaTheme="minorHAnsi" w:hAnsiTheme="minorHAnsi" w:cstheme="minorBidi"/>
          <w:i/>
          <w:iCs/>
          <w:color w:val="auto"/>
          <w:kern w:val="2"/>
          <w:sz w:val="22"/>
          <w:szCs w:val="22"/>
          <w:lang w:eastAsia="en-US"/>
          <w14:ligatures w14:val="standardContextual"/>
        </w:rPr>
        <w:t xml:space="preserve"> Mind</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43"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https://www.verywellmind.com/self-reflection-importance-benefits-and-strategies-7500858</w:t>
        </w:r>
      </w:hyperlink>
      <w:r w:rsidRPr="004E1898">
        <w:rPr>
          <w:rFonts w:asciiTheme="minorHAnsi" w:eastAsiaTheme="minorHAnsi" w:hAnsiTheme="minorHAnsi" w:cstheme="minorBidi"/>
          <w:color w:val="auto"/>
          <w:kern w:val="2"/>
          <w:sz w:val="22"/>
          <w:szCs w:val="22"/>
          <w:lang w:eastAsia="en-US"/>
          <w14:ligatures w14:val="standardContextual"/>
        </w:rPr>
        <w:t>.  (Accessed: 27</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November 2023). </w:t>
      </w:r>
    </w:p>
    <w:p w14:paraId="484AFAAE"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390F887"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‌Herd, A. (2015). The Case of ‘Not Enough Time:’ Using GROW and Motivational Interviewing Coaching Frameworks. New Horizons in Adult Education and Human Resource Development, 27(3), pp.46–49.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://doi.org/10.1002/nha3.20110</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61B49432"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B9B18F4"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roofErr w:type="spellStart"/>
      <w:r w:rsidRPr="004E1898">
        <w:rPr>
          <w:rFonts w:asciiTheme="minorHAnsi" w:eastAsiaTheme="minorHAnsi" w:hAnsiTheme="minorHAnsi" w:cstheme="minorBidi"/>
          <w:color w:val="auto"/>
          <w:kern w:val="2"/>
          <w:sz w:val="22"/>
          <w:szCs w:val="22"/>
          <w:lang w:eastAsia="en-US"/>
          <w14:ligatures w14:val="standardContextual"/>
        </w:rPr>
        <w:t>Hoggett</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J., Redford, P., Toher, D. and White, P. (2018). Challenges for Police Leadership: Identity, Experience, Legitimacy and Direct Entry. Journal of Police and Criminal Psychology, [online] 34(2), pp.145–155.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://doi.org/10.1007/s11896-018-9264-2</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6E24FAA6"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8190E2C"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Home Office (2022). </w:t>
      </w:r>
      <w:r w:rsidRPr="004E1898">
        <w:rPr>
          <w:rFonts w:asciiTheme="minorHAnsi" w:eastAsiaTheme="minorHAnsi" w:hAnsiTheme="minorHAnsi" w:cstheme="minorBidi"/>
          <w:i/>
          <w:iCs/>
          <w:color w:val="auto"/>
          <w:kern w:val="2"/>
          <w:sz w:val="22"/>
          <w:szCs w:val="22"/>
          <w:lang w:eastAsia="en-US"/>
          <w14:ligatures w14:val="standardContextual"/>
        </w:rPr>
        <w:t>Police workforce, England and Wales: 31 March 2022. GOV.UK</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44" w:anchor="promotions-joiners-and-leavers"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https://www.gov.uk/government/statistics/police-workforce-england-and-wales-31-march-2022/police-workforce-england-and-wales-31-march-2022#promotions-joiners-and-leavers</w:t>
        </w:r>
      </w:hyperlink>
      <w:r w:rsidRPr="004E1898">
        <w:rPr>
          <w:rFonts w:asciiTheme="minorHAnsi" w:eastAsiaTheme="minorHAnsi" w:hAnsiTheme="minorHAnsi" w:cstheme="minorBidi"/>
          <w:color w:val="auto"/>
          <w:kern w:val="2"/>
          <w:sz w:val="22"/>
          <w:szCs w:val="22"/>
          <w:lang w:eastAsia="en-US"/>
          <w14:ligatures w14:val="standardContextual"/>
        </w:rPr>
        <w:t>.  (Accessed: 29</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December 2023). </w:t>
      </w:r>
    </w:p>
    <w:p w14:paraId="6283D094"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4419D66"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lastRenderedPageBreak/>
        <w:t xml:space="preserve">Hu, X. and Lovrich, N.P. (2019). Social media and the police. Policing: An International Journal, [online] 42(4), pp.654–670. Available at: </w:t>
      </w:r>
      <w:hyperlink r:id="rId45"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https://www.deepdyve.com/lp/emerald-publishing/social-media-and-the-police-hEW4hHSDUb</w:t>
        </w:r>
      </w:hyperlink>
      <w:r w:rsidRPr="004E1898">
        <w:rPr>
          <w:rFonts w:asciiTheme="minorHAnsi" w:eastAsiaTheme="minorHAnsi" w:hAnsiTheme="minorHAnsi" w:cstheme="minorBidi"/>
          <w:color w:val="auto"/>
          <w:kern w:val="2"/>
          <w:sz w:val="22"/>
          <w:szCs w:val="22"/>
          <w:lang w:eastAsia="en-US"/>
          <w14:ligatures w14:val="standardContextual"/>
        </w:rPr>
        <w:t>.</w:t>
      </w:r>
    </w:p>
    <w:p w14:paraId="067CA9E3"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14405628"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indeed (2023). </w:t>
      </w:r>
      <w:r w:rsidRPr="004E1898">
        <w:rPr>
          <w:rFonts w:asciiTheme="minorHAnsi" w:eastAsiaTheme="minorHAnsi" w:hAnsiTheme="minorHAnsi" w:cstheme="minorBidi"/>
          <w:i/>
          <w:iCs/>
          <w:color w:val="auto"/>
          <w:kern w:val="2"/>
          <w:sz w:val="22"/>
          <w:szCs w:val="22"/>
          <w:lang w:eastAsia="en-US"/>
          <w14:ligatures w14:val="standardContextual"/>
        </w:rPr>
        <w:t xml:space="preserve">Benefits of Mentoring for Mentors, Mentees and Organisations.  </w:t>
      </w:r>
      <w:proofErr w:type="gramStart"/>
      <w:r w:rsidRPr="004E1898">
        <w:rPr>
          <w:rFonts w:asciiTheme="minorHAnsi" w:eastAsiaTheme="minorHAnsi" w:hAnsiTheme="minorHAnsi" w:cstheme="minorBidi"/>
          <w:i/>
          <w:iCs/>
          <w:color w:val="auto"/>
          <w:kern w:val="2"/>
          <w:sz w:val="22"/>
          <w:szCs w:val="22"/>
          <w:lang w:eastAsia="en-US"/>
          <w14:ligatures w14:val="standardContextual"/>
        </w:rPr>
        <w:t>Indeed</w:t>
      </w:r>
      <w:proofErr w:type="gramEnd"/>
      <w:r w:rsidRPr="004E1898">
        <w:rPr>
          <w:rFonts w:asciiTheme="minorHAnsi" w:eastAsiaTheme="minorHAnsi" w:hAnsiTheme="minorHAnsi" w:cstheme="minorBidi"/>
          <w:i/>
          <w:iCs/>
          <w:color w:val="auto"/>
          <w:kern w:val="2"/>
          <w:sz w:val="22"/>
          <w:szCs w:val="22"/>
          <w:lang w:eastAsia="en-US"/>
          <w14:ligatures w14:val="standardContextual"/>
        </w:rPr>
        <w:t xml:space="preserve"> Career Guide. </w:t>
      </w:r>
      <w:r w:rsidRPr="004E1898">
        <w:rPr>
          <w:rFonts w:asciiTheme="minorHAnsi" w:eastAsiaTheme="minorHAnsi" w:hAnsiTheme="minorHAnsi" w:cstheme="minorBidi"/>
          <w:color w:val="auto"/>
          <w:kern w:val="2"/>
          <w:sz w:val="22"/>
          <w:szCs w:val="22"/>
          <w:lang w:eastAsia="en-US"/>
          <w14:ligatures w14:val="standardContextual"/>
        </w:rPr>
        <w:t xml:space="preserve">Available at: </w:t>
      </w:r>
      <w:hyperlink r:id="rId46"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https://uk.indeed.com/career-advice/career-development/benefits-of-mentoring</w:t>
        </w:r>
      </w:hyperlink>
      <w:r w:rsidRPr="004E1898">
        <w:rPr>
          <w:rFonts w:asciiTheme="minorHAnsi" w:eastAsiaTheme="minorHAnsi" w:hAnsiTheme="minorHAnsi" w:cstheme="minorBidi"/>
          <w:color w:val="auto"/>
          <w:kern w:val="2"/>
          <w:sz w:val="22"/>
          <w:szCs w:val="22"/>
          <w:lang w:eastAsia="en-US"/>
          <w14:ligatures w14:val="standardContextual"/>
        </w:rPr>
        <w:t>.  (Accessed 17</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December 2023).</w:t>
      </w:r>
    </w:p>
    <w:p w14:paraId="20F0A71F"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335F901"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Independent Office for Police Conduct (2021</w:t>
      </w:r>
      <w:r w:rsidRPr="004E1898">
        <w:rPr>
          <w:rFonts w:asciiTheme="minorHAnsi" w:eastAsiaTheme="minorHAnsi" w:hAnsiTheme="minorHAnsi" w:cstheme="minorBidi"/>
          <w:i/>
          <w:iCs/>
          <w:color w:val="auto"/>
          <w:kern w:val="2"/>
          <w:sz w:val="22"/>
          <w:szCs w:val="22"/>
          <w:lang w:eastAsia="en-US"/>
          <w14:ligatures w14:val="standardContextual"/>
        </w:rPr>
        <w:t>) IOPC warns officers about inappropriate social media use.</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47"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https://www.policeconduct.gov.uk/news/iopc-warns-officers-about-inappropriate-social-media-use</w:t>
        </w:r>
      </w:hyperlink>
      <w:r w:rsidRPr="004E1898">
        <w:rPr>
          <w:rFonts w:asciiTheme="minorHAnsi" w:eastAsiaTheme="minorHAnsi" w:hAnsiTheme="minorHAnsi" w:cstheme="minorBidi"/>
          <w:color w:val="auto"/>
          <w:kern w:val="2"/>
          <w:sz w:val="22"/>
          <w:szCs w:val="22"/>
          <w:lang w:eastAsia="en-US"/>
          <w14:ligatures w14:val="standardContextual"/>
        </w:rPr>
        <w:t xml:space="preserve">  (Accessed :12</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November 2023).</w:t>
      </w:r>
    </w:p>
    <w:p w14:paraId="29CC0165"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89E3EE1"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J. Chambers, S. (2014). Who is policing the Police and Crime Commissioners? Safer Communities, 13(1), pp.32–39.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://doi.org/10.1108/sc-07-2013-0012</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47D45121"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9DF1B53"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Johnston, K. and Houston, J. (2016). Representative bureaucracy: does female police leadership affect gender-based violence arrests? International Review of Administrative Sciences, 84(1), pp.3–20.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://doi.org/10.1177/0020852315619222</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2C314D10"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F282AF8"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Joseph, S. (2014). </w:t>
      </w:r>
      <w:r w:rsidRPr="004E1898">
        <w:rPr>
          <w:rFonts w:asciiTheme="minorHAnsi" w:eastAsiaTheme="minorHAnsi" w:hAnsiTheme="minorHAnsi" w:cstheme="minorBidi"/>
          <w:i/>
          <w:iCs/>
          <w:color w:val="auto"/>
          <w:kern w:val="2"/>
          <w:sz w:val="22"/>
          <w:szCs w:val="22"/>
          <w:lang w:eastAsia="en-US"/>
          <w14:ligatures w14:val="standardContextual"/>
        </w:rPr>
        <w:t>What Is Non-Directive Therapy Psychology Today</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48"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https://www.psychologytoday.com/us/blog/what-doesnt-kill-us/201408/what-is-non-directive-therapy</w:t>
        </w:r>
      </w:hyperlink>
      <w:r w:rsidRPr="004E1898">
        <w:rPr>
          <w:rFonts w:asciiTheme="minorHAnsi" w:eastAsiaTheme="minorHAnsi" w:hAnsiTheme="minorHAnsi" w:cstheme="minorBidi"/>
          <w:color w:val="auto"/>
          <w:kern w:val="2"/>
          <w:sz w:val="22"/>
          <w:szCs w:val="22"/>
          <w:lang w:eastAsia="en-US"/>
          <w14:ligatures w14:val="standardContextual"/>
        </w:rPr>
        <w:t>.  (Accessed 28</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November 2023).</w:t>
      </w:r>
    </w:p>
    <w:p w14:paraId="3EEE6C76"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3057AFB"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Jung, J., Kim, B.-J. and Kim, M.-J. (2023). The effect of unstable job on employee’s turnover intention: The importance of coaching leadership. Frontiers in Public Health, 11.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://doi.org/10.3389/fpubh.2023.1068293</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7F0534F1"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44BD802"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Klaus Behnam Shad (2023). Artificial intelligence-related anomies and predictive policing: normative (dis)orders in liberal democracies. AI &amp; society.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://doi.org/10.1007/s00146-023-01751-9</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2416E2E1"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CAAA2FD"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Koopman, R., Danskin Englis, P., Ehrenhard, M.L. and Groen, A. (2021). The Chronological Development of Coaching and Mentoring: Side by Side Disciplines. International Journal of Evidence Based Coaching and Mentoring, [online] 19(1), pp.137–151.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://doi.org/10.24384/3w69-k922</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3C6B09B0"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93B8AB8"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Ladegaard, I. (2020). Open Secrecy: How Police Crackdowns and Creative Problem-Solving Brought Illegal Markets out of the Shadows. Social Forces.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://doi.org/10.1093/sf/soz140</w:t>
      </w:r>
      <w:proofErr w:type="gramEnd"/>
    </w:p>
    <w:p w14:paraId="6C458145"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lastRenderedPageBreak/>
        <w:t xml:space="preserve">Lavender, L. and </w:t>
      </w:r>
      <w:proofErr w:type="spellStart"/>
      <w:r w:rsidRPr="004E1898">
        <w:rPr>
          <w:rFonts w:asciiTheme="minorHAnsi" w:eastAsiaTheme="minorHAnsi" w:hAnsiTheme="minorHAnsi" w:cstheme="minorBidi"/>
          <w:color w:val="auto"/>
          <w:kern w:val="2"/>
          <w:sz w:val="22"/>
          <w:szCs w:val="22"/>
          <w:lang w:eastAsia="en-US"/>
          <w14:ligatures w14:val="standardContextual"/>
        </w:rPr>
        <w:t>Todak</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N. (2022). Exploring the value of mentorship for women police officers. Policing: An International Journal.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://doi.org/10.1108/pijpsm-06-2022-0082</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797AF3D9"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17D1865"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Leadership Success (2022). </w:t>
      </w:r>
      <w:r w:rsidRPr="004E1898">
        <w:rPr>
          <w:rFonts w:asciiTheme="minorHAnsi" w:eastAsiaTheme="minorHAnsi" w:hAnsiTheme="minorHAnsi" w:cstheme="minorBidi"/>
          <w:i/>
          <w:iCs/>
          <w:color w:val="auto"/>
          <w:kern w:val="2"/>
          <w:sz w:val="22"/>
          <w:szCs w:val="22"/>
          <w:lang w:eastAsia="en-US"/>
          <w14:ligatures w14:val="standardContextual"/>
        </w:rPr>
        <w:t>Leadership Styles - Lewin’s leadership styles</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49"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https://www.leadershipsuccess.co/leadership-styles/lewins-leadership-styles</w:t>
        </w:r>
      </w:hyperlink>
      <w:r w:rsidRPr="004E1898">
        <w:rPr>
          <w:rFonts w:asciiTheme="minorHAnsi" w:eastAsiaTheme="minorHAnsi" w:hAnsiTheme="minorHAnsi" w:cstheme="minorBidi"/>
          <w:color w:val="auto"/>
          <w:kern w:val="2"/>
          <w:sz w:val="22"/>
          <w:szCs w:val="22"/>
          <w:lang w:eastAsia="en-US"/>
          <w14:ligatures w14:val="standardContextual"/>
        </w:rPr>
        <w:t>.  (Accessed 25</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November 2023). </w:t>
      </w:r>
    </w:p>
    <w:p w14:paraId="2E17A01B"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71DBCEB"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Legislation Government United Kingdom (2023) </w:t>
      </w:r>
      <w:r w:rsidRPr="004E1898">
        <w:rPr>
          <w:rFonts w:asciiTheme="minorHAnsi" w:eastAsiaTheme="minorHAnsi" w:hAnsiTheme="minorHAnsi" w:cstheme="minorBidi"/>
          <w:i/>
          <w:iCs/>
          <w:color w:val="auto"/>
          <w:kern w:val="2"/>
          <w:sz w:val="22"/>
          <w:szCs w:val="22"/>
          <w:lang w:eastAsia="en-US"/>
          <w14:ligatures w14:val="standardContextual"/>
        </w:rPr>
        <w:t>Data Protection Act 1998</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50"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https://www.legislation.gov.uk/ukpga/1998/29/contents</w:t>
        </w:r>
      </w:hyperlink>
      <w:r w:rsidRPr="004E1898">
        <w:rPr>
          <w:rFonts w:asciiTheme="minorHAnsi" w:eastAsiaTheme="minorHAnsi" w:hAnsiTheme="minorHAnsi" w:cstheme="minorBidi"/>
          <w:color w:val="auto"/>
          <w:kern w:val="2"/>
          <w:sz w:val="22"/>
          <w:szCs w:val="22"/>
          <w:lang w:eastAsia="en-US"/>
          <w14:ligatures w14:val="standardContextual"/>
        </w:rPr>
        <w:t xml:space="preserve">  (Accessed: 17</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November 2023).</w:t>
      </w:r>
    </w:p>
    <w:p w14:paraId="7404C233"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AE58898"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Leite, F.P. and Baptista, P. de P. (2021). The effects of social media influencers’ self-disclosure on </w:t>
      </w:r>
      <w:proofErr w:type="spellStart"/>
      <w:r w:rsidRPr="004E1898">
        <w:rPr>
          <w:rFonts w:asciiTheme="minorHAnsi" w:eastAsiaTheme="minorHAnsi" w:hAnsiTheme="minorHAnsi" w:cstheme="minorBidi"/>
          <w:color w:val="auto"/>
          <w:kern w:val="2"/>
          <w:sz w:val="22"/>
          <w:szCs w:val="22"/>
          <w:lang w:eastAsia="en-US"/>
          <w14:ligatures w14:val="standardContextual"/>
        </w:rPr>
        <w:t>behavioral</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intentions: The role of source credibility, parasocial relationships, and brand trust. Journal of Marketing Theory and Practice, 30(3), pp.1–17.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://doi.org/10.1080/10696679.2021.1935275</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5730E922"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62B6078F"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McDaniel, J.L. (2018). Reconciling mental health, public policing and police accountability. The Police Journal: Theory, Practice and Principles, 92(1), pp.72–94.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://doi.org/10.1177/0032258x18766372</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0477F2E3"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C4CD8B4"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McDaniel, J.L. (2019) ‘Reconciling mental health, public policing and police accountability’, Police journal (Chichester), 92(1), pp. 72–94. Available at: </w:t>
      </w:r>
      <w:hyperlink r:id="rId51"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https://doi.org/10.1177/0032258X18766372</w:t>
        </w:r>
      </w:hyperlink>
      <w:r w:rsidRPr="004E1898">
        <w:rPr>
          <w:rFonts w:asciiTheme="minorHAnsi" w:eastAsiaTheme="minorHAnsi" w:hAnsiTheme="minorHAnsi" w:cstheme="minorBidi"/>
          <w:color w:val="auto"/>
          <w:kern w:val="2"/>
          <w:sz w:val="22"/>
          <w:szCs w:val="22"/>
          <w:lang w:eastAsia="en-US"/>
          <w14:ligatures w14:val="standardContextual"/>
        </w:rPr>
        <w:t>.</w:t>
      </w:r>
    </w:p>
    <w:p w14:paraId="0A581323"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B2276D7"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McDaniel, J.L. (2019) ‘Reconciling mental health, public policing and police accountability’, Police journal (Chichester), 92(1), pp. 72–94. doi.org/10.1177/0032258X18766372.</w:t>
      </w:r>
    </w:p>
    <w:p w14:paraId="6D8D74A4"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6435DCE9"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McKinsey &amp; Company (2022). </w:t>
      </w:r>
      <w:r w:rsidRPr="004E1898">
        <w:rPr>
          <w:rFonts w:asciiTheme="minorHAnsi" w:eastAsiaTheme="minorHAnsi" w:hAnsiTheme="minorHAnsi" w:cstheme="minorBidi"/>
          <w:i/>
          <w:iCs/>
          <w:color w:val="auto"/>
          <w:kern w:val="2"/>
          <w:sz w:val="22"/>
          <w:szCs w:val="22"/>
          <w:lang w:eastAsia="en-US"/>
          <w14:ligatures w14:val="standardContextual"/>
        </w:rPr>
        <w:t>What Is leadership: a Definition and Way Forward | McKinsey.</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52"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https://www.mckinsey.com/featured-insights/mckinsey-explainers/what-is-leadership</w:t>
        </w:r>
      </w:hyperlink>
      <w:r w:rsidRPr="004E1898">
        <w:rPr>
          <w:rFonts w:asciiTheme="minorHAnsi" w:eastAsiaTheme="minorHAnsi" w:hAnsiTheme="minorHAnsi" w:cstheme="minorBidi"/>
          <w:color w:val="auto"/>
          <w:kern w:val="2"/>
          <w:sz w:val="22"/>
          <w:szCs w:val="22"/>
          <w:lang w:eastAsia="en-US"/>
          <w14:ligatures w14:val="standardContextual"/>
        </w:rPr>
        <w:t>.  (Accessed 17</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November 2023).</w:t>
      </w:r>
    </w:p>
    <w:p w14:paraId="095A50CA"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168C970"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Medvedenko, S.V. and </w:t>
      </w:r>
      <w:proofErr w:type="spellStart"/>
      <w:r w:rsidRPr="004E1898">
        <w:rPr>
          <w:rFonts w:asciiTheme="minorHAnsi" w:eastAsiaTheme="minorHAnsi" w:hAnsiTheme="minorHAnsi" w:cstheme="minorBidi"/>
          <w:color w:val="auto"/>
          <w:kern w:val="2"/>
          <w:sz w:val="22"/>
          <w:szCs w:val="22"/>
          <w:lang w:eastAsia="en-US"/>
          <w14:ligatures w14:val="standardContextual"/>
        </w:rPr>
        <w:t>Zaburannyi</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M.V. (2021). Specific Features of Police Care Regarding the Minors. Bulletin of Kharkiv National University of Internal Affairs, 94(3), pp.126–134.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://doi.org/10.32631/v.2021.3.11</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0D67EA8F"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C048BA8"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Mind Tools (2022). </w:t>
      </w:r>
      <w:r w:rsidRPr="004E1898">
        <w:rPr>
          <w:rFonts w:asciiTheme="minorHAnsi" w:eastAsiaTheme="minorHAnsi" w:hAnsiTheme="minorHAnsi" w:cstheme="minorBidi"/>
          <w:i/>
          <w:iCs/>
          <w:color w:val="auto"/>
          <w:kern w:val="2"/>
          <w:sz w:val="22"/>
          <w:szCs w:val="22"/>
          <w:lang w:eastAsia="en-US"/>
          <w14:ligatures w14:val="standardContextual"/>
        </w:rPr>
        <w:t>The GROW Model of Coaching and Mentoring. Mind Tools</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53"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https://www.mindtools.com/an0fzpz/the-grow-model-of-coaching-and-mentoring</w:t>
        </w:r>
      </w:hyperlink>
      <w:r w:rsidRPr="004E1898">
        <w:rPr>
          <w:rFonts w:asciiTheme="minorHAnsi" w:eastAsiaTheme="minorHAnsi" w:hAnsiTheme="minorHAnsi" w:cstheme="minorBidi"/>
          <w:color w:val="auto"/>
          <w:kern w:val="2"/>
          <w:sz w:val="22"/>
          <w:szCs w:val="22"/>
          <w:lang w:eastAsia="en-US"/>
          <w14:ligatures w14:val="standardContextual"/>
        </w:rPr>
        <w:t>.  (accessed: 19</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December 2023).</w:t>
      </w:r>
    </w:p>
    <w:p w14:paraId="456E67D3"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lastRenderedPageBreak/>
        <w:t xml:space="preserve">National Archives (2013) </w:t>
      </w:r>
      <w:r w:rsidRPr="004E1898">
        <w:rPr>
          <w:rFonts w:asciiTheme="minorHAnsi" w:eastAsiaTheme="minorHAnsi" w:hAnsiTheme="minorHAnsi" w:cstheme="minorBidi"/>
          <w:i/>
          <w:iCs/>
          <w:color w:val="auto"/>
          <w:kern w:val="2"/>
          <w:sz w:val="22"/>
          <w:szCs w:val="22"/>
          <w:lang w:eastAsia="en-US"/>
          <w14:ligatures w14:val="standardContextual"/>
        </w:rPr>
        <w:t>An inquiry into the culture, practices and ethics of the press</w:t>
      </w:r>
      <w:r w:rsidRPr="004E1898">
        <w:rPr>
          <w:rFonts w:asciiTheme="minorHAnsi" w:eastAsiaTheme="minorHAnsi" w:hAnsiTheme="minorHAnsi" w:cstheme="minorBidi"/>
          <w:color w:val="auto"/>
          <w:kern w:val="2"/>
          <w:sz w:val="22"/>
          <w:szCs w:val="22"/>
          <w:lang w:eastAsia="en-US"/>
          <w14:ligatures w14:val="standardContextual"/>
        </w:rPr>
        <w:t>.  Available at: https://webarchive.nationalarchives.gov.uk/ukgwa/20140122144905/http://www.official-documents.gov.uk/document/hc1213/hc07/0780/0780.asp (Accessed: 7</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December 2023).</w:t>
      </w:r>
    </w:p>
    <w:p w14:paraId="5A26D0C3"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3791ED0C"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National Police Chiefs’ Council (2018) </w:t>
      </w:r>
      <w:r w:rsidRPr="004E1898">
        <w:rPr>
          <w:rFonts w:asciiTheme="minorHAnsi" w:eastAsiaTheme="minorHAnsi" w:hAnsiTheme="minorHAnsi" w:cstheme="minorBidi"/>
          <w:i/>
          <w:iCs/>
          <w:color w:val="auto"/>
          <w:kern w:val="2"/>
          <w:sz w:val="22"/>
          <w:szCs w:val="22"/>
          <w:lang w:eastAsia="en-US"/>
          <w14:ligatures w14:val="standardContextual"/>
        </w:rPr>
        <w:t>Police leaders to be held to account over workforce diversity in new strategy</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54"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https://news.npcc.police.uk/releases/police-leaders-to-be-held-to-account-over-workforce-diversity-in-new-strategy</w:t>
        </w:r>
      </w:hyperlink>
      <w:r w:rsidRPr="004E1898">
        <w:rPr>
          <w:rFonts w:asciiTheme="minorHAnsi" w:eastAsiaTheme="minorHAnsi" w:hAnsiTheme="minorHAnsi" w:cstheme="minorBidi"/>
          <w:color w:val="auto"/>
          <w:kern w:val="2"/>
          <w:sz w:val="22"/>
          <w:szCs w:val="22"/>
          <w:lang w:eastAsia="en-US"/>
          <w14:ligatures w14:val="standardContextual"/>
        </w:rPr>
        <w:t>.  (Accessed 21</w:t>
      </w:r>
      <w:r w:rsidRPr="004E1898">
        <w:rPr>
          <w:rFonts w:asciiTheme="minorHAnsi" w:eastAsiaTheme="minorHAnsi" w:hAnsiTheme="minorHAnsi" w:cstheme="minorBidi"/>
          <w:color w:val="auto"/>
          <w:kern w:val="2"/>
          <w:sz w:val="22"/>
          <w:szCs w:val="22"/>
          <w:vertAlign w:val="superscript"/>
          <w:lang w:eastAsia="en-US"/>
          <w14:ligatures w14:val="standardContextual"/>
        </w:rPr>
        <w:t>st</w:t>
      </w:r>
      <w:r w:rsidRPr="004E1898">
        <w:rPr>
          <w:rFonts w:asciiTheme="minorHAnsi" w:eastAsiaTheme="minorHAnsi" w:hAnsiTheme="minorHAnsi" w:cstheme="minorBidi"/>
          <w:color w:val="auto"/>
          <w:kern w:val="2"/>
          <w:sz w:val="22"/>
          <w:szCs w:val="22"/>
          <w:lang w:eastAsia="en-US"/>
          <w14:ligatures w14:val="standardContextual"/>
        </w:rPr>
        <w:t xml:space="preserve"> November 2023).</w:t>
      </w:r>
    </w:p>
    <w:p w14:paraId="5A2747BB"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43FA9FE"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Open Access Government (2019</w:t>
      </w:r>
      <w:r w:rsidRPr="004E1898">
        <w:rPr>
          <w:rFonts w:asciiTheme="minorHAnsi" w:eastAsiaTheme="minorHAnsi" w:hAnsiTheme="minorHAnsi" w:cstheme="minorBidi"/>
          <w:i/>
          <w:iCs/>
          <w:color w:val="auto"/>
          <w:kern w:val="2"/>
          <w:sz w:val="22"/>
          <w:szCs w:val="22"/>
          <w:lang w:eastAsia="en-US"/>
          <w14:ligatures w14:val="standardContextual"/>
        </w:rPr>
        <w:t>) social media harming criminal justice system</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55"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https://www.openaccessgovernment.org/social-media-harming/60226/</w:t>
        </w:r>
      </w:hyperlink>
      <w:r w:rsidRPr="004E1898">
        <w:rPr>
          <w:rFonts w:asciiTheme="minorHAnsi" w:eastAsiaTheme="minorHAnsi" w:hAnsiTheme="minorHAnsi" w:cstheme="minorBidi"/>
          <w:color w:val="auto"/>
          <w:kern w:val="2"/>
          <w:sz w:val="22"/>
          <w:szCs w:val="22"/>
          <w:lang w:eastAsia="en-US"/>
          <w14:ligatures w14:val="standardContextual"/>
        </w:rPr>
        <w:t xml:space="preserve">  (Accessed: 29</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November 2023).</w:t>
      </w:r>
    </w:p>
    <w:p w14:paraId="4FBD6D4B"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9695DCC"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‌Ortiz-Ospina, E. (2019). </w:t>
      </w:r>
      <w:r w:rsidRPr="004E1898">
        <w:rPr>
          <w:rFonts w:asciiTheme="minorHAnsi" w:eastAsiaTheme="minorHAnsi" w:hAnsiTheme="minorHAnsi" w:cstheme="minorBidi"/>
          <w:i/>
          <w:iCs/>
          <w:color w:val="auto"/>
          <w:kern w:val="2"/>
          <w:sz w:val="22"/>
          <w:szCs w:val="22"/>
          <w:lang w:eastAsia="en-US"/>
          <w14:ligatures w14:val="standardContextual"/>
        </w:rPr>
        <w:t xml:space="preserve">The Rise of </w:t>
      </w:r>
      <w:proofErr w:type="gramStart"/>
      <w:r w:rsidRPr="004E1898">
        <w:rPr>
          <w:rFonts w:asciiTheme="minorHAnsi" w:eastAsiaTheme="minorHAnsi" w:hAnsiTheme="minorHAnsi" w:cstheme="minorBidi"/>
          <w:i/>
          <w:iCs/>
          <w:color w:val="auto"/>
          <w:kern w:val="2"/>
          <w:sz w:val="22"/>
          <w:szCs w:val="22"/>
          <w:lang w:eastAsia="en-US"/>
          <w14:ligatures w14:val="standardContextual"/>
        </w:rPr>
        <w:t>Social Media</w:t>
      </w:r>
      <w:proofErr w:type="gramEnd"/>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56"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https://ourworldindata.org/rise-of-social-media</w:t>
        </w:r>
      </w:hyperlink>
      <w:r w:rsidRPr="004E1898">
        <w:rPr>
          <w:rFonts w:asciiTheme="minorHAnsi" w:eastAsiaTheme="minorHAnsi" w:hAnsiTheme="minorHAnsi" w:cstheme="minorBidi"/>
          <w:color w:val="auto"/>
          <w:kern w:val="2"/>
          <w:sz w:val="22"/>
          <w:szCs w:val="22"/>
          <w:lang w:eastAsia="en-US"/>
          <w14:ligatures w14:val="standardContextual"/>
        </w:rPr>
        <w:t>.  (Accessed 4</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December 2023).</w:t>
      </w:r>
    </w:p>
    <w:p w14:paraId="4F962058"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6A4043EF"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Pearson-Goff, M. and Herrington, V. (2013). Police Leadership: A Systematic Review of the Literature. Policing, [online] 8(1), pp.14–26.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://doi.org/10.1093/police/pat027</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030620EB"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3E7B0616"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Police Foundation (2014) </w:t>
      </w:r>
      <w:r w:rsidRPr="004E1898">
        <w:rPr>
          <w:rFonts w:asciiTheme="minorHAnsi" w:eastAsiaTheme="minorHAnsi" w:hAnsiTheme="minorHAnsi" w:cstheme="minorBidi"/>
          <w:i/>
          <w:iCs/>
          <w:color w:val="auto"/>
          <w:kern w:val="2"/>
          <w:sz w:val="22"/>
          <w:szCs w:val="22"/>
          <w:lang w:eastAsia="en-US"/>
          <w14:ligatures w14:val="standardContextual"/>
        </w:rPr>
        <w:t>Police use of social media</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57" w:anchor=":~:text=The%20police%20service%E2%80%99s%20use%20of%20social%20media%20can,with%20local%20communities%20and%20members%20of%20the%20public"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https://www.police-foundation.org.uk/wp-content/uploads/2017/08/Social_media_briefing_FINAL.pdf#:~:text=The%20police%20service%E2%80%99s%20use%20of%20social%20media%20can,with%20local%20communities%20and%20members%20of%20the%20public</w:t>
        </w:r>
      </w:hyperlink>
      <w:r w:rsidRPr="004E1898">
        <w:rPr>
          <w:rFonts w:asciiTheme="minorHAnsi" w:eastAsiaTheme="minorHAnsi" w:hAnsiTheme="minorHAnsi" w:cstheme="minorBidi"/>
          <w:color w:val="auto"/>
          <w:kern w:val="2"/>
          <w:sz w:val="22"/>
          <w:szCs w:val="22"/>
          <w:lang w:eastAsia="en-US"/>
          <w14:ligatures w14:val="standardContextual"/>
        </w:rPr>
        <w:t>.  (Accessed: 27</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November 2023).</w:t>
      </w:r>
    </w:p>
    <w:p w14:paraId="5EC60CBC"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10A540CD"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0563C1" w:themeColor="hyperlink"/>
          <w:kern w:val="2"/>
          <w:sz w:val="22"/>
          <w:szCs w:val="22"/>
          <w:u w:val="single"/>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Porter, L.E. and </w:t>
      </w:r>
      <w:proofErr w:type="spellStart"/>
      <w:r w:rsidRPr="004E1898">
        <w:rPr>
          <w:rFonts w:asciiTheme="minorHAnsi" w:eastAsiaTheme="minorHAnsi" w:hAnsiTheme="minorHAnsi" w:cstheme="minorBidi"/>
          <w:color w:val="auto"/>
          <w:kern w:val="2"/>
          <w:sz w:val="22"/>
          <w:szCs w:val="22"/>
          <w:lang w:eastAsia="en-US"/>
          <w14:ligatures w14:val="standardContextual"/>
        </w:rPr>
        <w:t>Prenzler</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T. (2016) </w:t>
      </w:r>
      <w:r w:rsidRPr="004E1898">
        <w:rPr>
          <w:rFonts w:asciiTheme="minorHAnsi" w:eastAsiaTheme="minorHAnsi" w:hAnsiTheme="minorHAnsi" w:cstheme="minorBidi"/>
          <w:i/>
          <w:iCs/>
          <w:color w:val="auto"/>
          <w:kern w:val="2"/>
          <w:sz w:val="22"/>
          <w:szCs w:val="22"/>
          <w:lang w:eastAsia="en-US"/>
          <w14:ligatures w14:val="standardContextual"/>
        </w:rPr>
        <w:t>The code of silence and ethical perceptions: Exploring police officer unwillingness to report misconduct.</w:t>
      </w:r>
      <w:r w:rsidRPr="004E1898">
        <w:rPr>
          <w:rFonts w:asciiTheme="minorHAnsi" w:eastAsiaTheme="minorHAnsi" w:hAnsiTheme="minorHAnsi" w:cstheme="minorBidi"/>
          <w:color w:val="auto"/>
          <w:kern w:val="2"/>
          <w:sz w:val="22"/>
          <w:szCs w:val="22"/>
          <w:lang w:eastAsia="en-US"/>
          <w14:ligatures w14:val="standardContextual"/>
        </w:rPr>
        <w:t xml:space="preserve">  An International Journal, Vol. 39 No. 2, pp. 370-386. </w:t>
      </w:r>
      <w:hyperlink r:id="rId58"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doi.org/10.1108/PIJPSM-10-2015-0108</w:t>
        </w:r>
      </w:hyperlink>
    </w:p>
    <w:p w14:paraId="28E47497"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EB3C4E7"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‌Purves, D. (2022). Fairness in Algorithmic Policing. Journal of the American Philosophical Association, [online] pp.1–21.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://doi.org/10.1017/apa.2021.39</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082A9261"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1958FE2"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Ramiz, A., Rock, P. and Strang, H. (2020). Detecting Modern Slavery on Cannabis Farms: The Challenges of Evidence. Cambridge Journal of Evidence-Based Policing.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://doi.org/10.1007/s41887-020-00052-1</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457EDCE4"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592C2DF"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Salimbene, N.A. and Zhang, Y. (2020). An examination of organizational and community effects on police response time. Policing: An International Journal, 43(6), pp.935–946.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://doi.org/10.1108/pijpsm-04-2020-0063</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6A4A9AF5"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lastRenderedPageBreak/>
        <w:t xml:space="preserve">‌Schoel, C., Bluemke, M., Mueller, P. and Stahlberg, D. (2011). When autocratic leaders become an option—Uncertainty and self-esteem predict implicit leadership preferences. Journal of Personality and Social Psychology, [online] 101(3), pp.521–540.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://doi.org/10.1037/a0023393</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54A58D1A"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B27A0D0"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‌Seymour, F., </w:t>
      </w:r>
      <w:proofErr w:type="spellStart"/>
      <w:r w:rsidRPr="004E1898">
        <w:rPr>
          <w:rFonts w:asciiTheme="minorHAnsi" w:eastAsiaTheme="minorHAnsi" w:hAnsiTheme="minorHAnsi" w:cstheme="minorBidi"/>
          <w:color w:val="auto"/>
          <w:kern w:val="2"/>
          <w:sz w:val="22"/>
          <w:szCs w:val="22"/>
          <w:lang w:eastAsia="en-US"/>
          <w14:ligatures w14:val="standardContextual"/>
        </w:rPr>
        <w:t>Wolosin</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M. and Gray, E. (2022). Not Just Carbon: Capturing All the Benefits of Forests for Stabilizing the Climate from Local to Global Scales. World Resources Institute. [online]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://doi.org/10.46830/wrirpt.19.00004</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4D76A762"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A513669"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Shvets, D.V. and </w:t>
      </w:r>
      <w:proofErr w:type="spellStart"/>
      <w:r w:rsidRPr="004E1898">
        <w:rPr>
          <w:rFonts w:asciiTheme="minorHAnsi" w:eastAsiaTheme="minorHAnsi" w:hAnsiTheme="minorHAnsi" w:cstheme="minorBidi"/>
          <w:color w:val="auto"/>
          <w:kern w:val="2"/>
          <w:sz w:val="22"/>
          <w:szCs w:val="22"/>
          <w:lang w:eastAsia="en-US"/>
          <w14:ligatures w14:val="standardContextual"/>
        </w:rPr>
        <w:t>Rastorguyeva</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N.O. (2021). Requirements for Police Officer’s Personality in Terms of Globalization and the Implementation of International Standards of Law Enforcement Officers’ Conduct. Bulletin of Kharkiv National University of Internal Affairs, 94(3), pp.316–330.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://doi.org/10.32631/v.2021.3.29</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0E982859"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8A134BC"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Simmons-Beauchamp, B. and Sharpe, H. (2022). The Moral Injury of Ineffective Police Leadership: A Perspective. Frontiers in Psychology, 13.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://doi.org/10.3389/fpsyg.2022.766237</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73F0C420"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B70DAED"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South Wales Police (2023) </w:t>
      </w:r>
      <w:r w:rsidRPr="004E1898">
        <w:rPr>
          <w:rFonts w:asciiTheme="minorHAnsi" w:eastAsiaTheme="minorHAnsi" w:hAnsiTheme="minorHAnsi" w:cstheme="minorBidi"/>
          <w:i/>
          <w:iCs/>
          <w:color w:val="auto"/>
          <w:kern w:val="2"/>
          <w:sz w:val="22"/>
          <w:szCs w:val="22"/>
          <w:lang w:eastAsia="en-US"/>
          <w14:ligatures w14:val="standardContextual"/>
        </w:rPr>
        <w:t>Social media house rules</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59"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https://www.south-wales.police.uk/police-forces/south-wales-police/areas/about-us/about-us/social-media/social-media-house-rules/</w:t>
        </w:r>
      </w:hyperlink>
      <w:r w:rsidRPr="004E1898">
        <w:rPr>
          <w:rFonts w:asciiTheme="minorHAnsi" w:eastAsiaTheme="minorHAnsi" w:hAnsiTheme="minorHAnsi" w:cstheme="minorBidi"/>
          <w:color w:val="auto"/>
          <w:kern w:val="2"/>
          <w:sz w:val="22"/>
          <w:szCs w:val="22"/>
          <w:lang w:eastAsia="en-US"/>
          <w14:ligatures w14:val="standardContextual"/>
        </w:rPr>
        <w:t xml:space="preserve">  (Accessed 27</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November 2023).</w:t>
      </w:r>
    </w:p>
    <w:p w14:paraId="1AAE2C51"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38B8CA4"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Stokes, P., </w:t>
      </w:r>
      <w:proofErr w:type="spellStart"/>
      <w:r w:rsidRPr="004E1898">
        <w:rPr>
          <w:rFonts w:asciiTheme="minorHAnsi" w:eastAsiaTheme="minorHAnsi" w:hAnsiTheme="minorHAnsi" w:cstheme="minorBidi"/>
          <w:color w:val="auto"/>
          <w:kern w:val="2"/>
          <w:sz w:val="22"/>
          <w:szCs w:val="22"/>
          <w:lang w:eastAsia="en-US"/>
          <w14:ligatures w14:val="standardContextual"/>
        </w:rPr>
        <w:t>Fatien</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w:t>
      </w:r>
      <w:proofErr w:type="spellStart"/>
      <w:r w:rsidRPr="004E1898">
        <w:rPr>
          <w:rFonts w:asciiTheme="minorHAnsi" w:eastAsiaTheme="minorHAnsi" w:hAnsiTheme="minorHAnsi" w:cstheme="minorBidi"/>
          <w:color w:val="auto"/>
          <w:kern w:val="2"/>
          <w:sz w:val="22"/>
          <w:szCs w:val="22"/>
          <w:lang w:eastAsia="en-US"/>
          <w14:ligatures w14:val="standardContextual"/>
        </w:rPr>
        <w:t>Diochon</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P. and Otter, K. (2020). ‘Two sides of the same coin?’ Coaching and mentoring and the agentic role of context. Annals of the New York Academy of Sciences, [online] 1483(1).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://doi.org/10.1111/nyas.14316</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0035B998"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5B9F418C"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‌The Global Statictics (2023) </w:t>
      </w:r>
      <w:r w:rsidRPr="004E1898">
        <w:rPr>
          <w:rFonts w:asciiTheme="minorHAnsi" w:eastAsiaTheme="minorHAnsi" w:hAnsiTheme="minorHAnsi" w:cstheme="minorBidi"/>
          <w:i/>
          <w:iCs/>
          <w:color w:val="auto"/>
          <w:kern w:val="2"/>
          <w:sz w:val="22"/>
          <w:szCs w:val="22"/>
          <w:lang w:eastAsia="en-US"/>
          <w14:ligatures w14:val="standardContextual"/>
        </w:rPr>
        <w:t>United Kingdom (UK) Social Media Statistics 2023 | Most Popular Platforms</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60"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https://www.theglobalstatistics.com/uk-social-media-usage-statistics/</w:t>
        </w:r>
      </w:hyperlink>
      <w:r w:rsidRPr="004E1898">
        <w:rPr>
          <w:rFonts w:asciiTheme="minorHAnsi" w:eastAsiaTheme="minorHAnsi" w:hAnsiTheme="minorHAnsi" w:cstheme="minorBidi"/>
          <w:color w:val="auto"/>
          <w:kern w:val="2"/>
          <w:sz w:val="22"/>
          <w:szCs w:val="22"/>
          <w:lang w:eastAsia="en-US"/>
          <w14:ligatures w14:val="standardContextual"/>
        </w:rPr>
        <w:t xml:space="preserve"> (Accessed 7</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December 2023).</w:t>
      </w:r>
    </w:p>
    <w:p w14:paraId="15D8D21E"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7A28D20"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Tump, A.N., Wolf, M., Romanczuk, P. and Kurvers, R.H.J.M. (2022). Avoiding costly mistakes in groups: The evolution of error management in collective decision making. PLOS Computational Biology, 18(8), p.e1010442.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://doi.org/10.1371/journal.pcbi.1010442</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6618C007"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20CC25F"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University of Cambridge (2021). </w:t>
      </w:r>
      <w:r w:rsidRPr="004E1898">
        <w:rPr>
          <w:rFonts w:asciiTheme="minorHAnsi" w:eastAsiaTheme="minorHAnsi" w:hAnsiTheme="minorHAnsi" w:cstheme="minorBidi"/>
          <w:i/>
          <w:iCs/>
          <w:color w:val="auto"/>
          <w:kern w:val="2"/>
          <w:sz w:val="22"/>
          <w:szCs w:val="22"/>
          <w:lang w:eastAsia="en-US"/>
          <w14:ligatures w14:val="standardContextual"/>
        </w:rPr>
        <w:t>Reflective Practice Toolkit: Models of Reflection. University of Cambridge.</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61"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https://libguides.cam.ac.uk/reflectivepracticetoolkit/models</w:t>
        </w:r>
      </w:hyperlink>
      <w:r w:rsidRPr="004E1898">
        <w:rPr>
          <w:rFonts w:asciiTheme="minorHAnsi" w:eastAsiaTheme="minorHAnsi" w:hAnsiTheme="minorHAnsi" w:cstheme="minorBidi"/>
          <w:color w:val="auto"/>
          <w:kern w:val="2"/>
          <w:sz w:val="22"/>
          <w:szCs w:val="22"/>
          <w:lang w:eastAsia="en-US"/>
          <w14:ligatures w14:val="standardContextual"/>
        </w:rPr>
        <w:t>.  (Accessed 1</w:t>
      </w:r>
      <w:r w:rsidRPr="004E1898">
        <w:rPr>
          <w:rFonts w:asciiTheme="minorHAnsi" w:eastAsiaTheme="minorHAnsi" w:hAnsiTheme="minorHAnsi" w:cstheme="minorBidi"/>
          <w:color w:val="auto"/>
          <w:kern w:val="2"/>
          <w:sz w:val="22"/>
          <w:szCs w:val="22"/>
          <w:vertAlign w:val="superscript"/>
          <w:lang w:eastAsia="en-US"/>
          <w14:ligatures w14:val="standardContextual"/>
        </w:rPr>
        <w:t>st</w:t>
      </w:r>
      <w:r w:rsidRPr="004E1898">
        <w:rPr>
          <w:rFonts w:asciiTheme="minorHAnsi" w:eastAsiaTheme="minorHAnsi" w:hAnsiTheme="minorHAnsi" w:cstheme="minorBidi"/>
          <w:color w:val="auto"/>
          <w:kern w:val="2"/>
          <w:sz w:val="22"/>
          <w:szCs w:val="22"/>
          <w:lang w:eastAsia="en-US"/>
          <w14:ligatures w14:val="standardContextual"/>
        </w:rPr>
        <w:t xml:space="preserve"> November 2023). </w:t>
      </w:r>
    </w:p>
    <w:p w14:paraId="31B0EA4A"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3E895D66"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lastRenderedPageBreak/>
        <w:t xml:space="preserve">Wang, X., Zhang, M., Fan, W. and Zhao, K. (2021). Understanding the spread of COVID‐19 misinformation on social media: The effects of topics and a political leader’s nudge. Journal of the Association for Information Science and Technology, 73(5).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://doi.org/10.1002/asi.24576</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32EBA582"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36D0F650"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roofErr w:type="spellStart"/>
      <w:r w:rsidRPr="004E1898">
        <w:rPr>
          <w:rFonts w:asciiTheme="minorHAnsi" w:eastAsiaTheme="minorHAnsi" w:hAnsiTheme="minorHAnsi" w:cstheme="minorBidi"/>
          <w:color w:val="auto"/>
          <w:kern w:val="2"/>
          <w:sz w:val="22"/>
          <w:szCs w:val="22"/>
          <w:lang w:eastAsia="en-US"/>
          <w14:ligatures w14:val="standardContextual"/>
        </w:rPr>
        <w:t>Wawrzynów</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K. (2012). </w:t>
      </w:r>
      <w:proofErr w:type="spellStart"/>
      <w:r w:rsidRPr="004E1898">
        <w:rPr>
          <w:rFonts w:asciiTheme="minorHAnsi" w:eastAsiaTheme="minorHAnsi" w:hAnsiTheme="minorHAnsi" w:cstheme="minorBidi"/>
          <w:color w:val="auto"/>
          <w:kern w:val="2"/>
          <w:sz w:val="22"/>
          <w:szCs w:val="22"/>
          <w:lang w:eastAsia="en-US"/>
          <w14:ligatures w14:val="standardContextual"/>
        </w:rPr>
        <w:t>Nauczyciel</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w:t>
      </w:r>
      <w:proofErr w:type="spellStart"/>
      <w:r w:rsidRPr="004E1898">
        <w:rPr>
          <w:rFonts w:asciiTheme="minorHAnsi" w:eastAsiaTheme="minorHAnsi" w:hAnsiTheme="minorHAnsi" w:cstheme="minorBidi"/>
          <w:color w:val="auto"/>
          <w:kern w:val="2"/>
          <w:sz w:val="22"/>
          <w:szCs w:val="22"/>
          <w:lang w:eastAsia="en-US"/>
          <w14:ligatures w14:val="standardContextual"/>
        </w:rPr>
        <w:t>partycypującym</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w:t>
      </w:r>
      <w:proofErr w:type="spellStart"/>
      <w:r w:rsidRPr="004E1898">
        <w:rPr>
          <w:rFonts w:asciiTheme="minorHAnsi" w:eastAsiaTheme="minorHAnsi" w:hAnsiTheme="minorHAnsi" w:cstheme="minorBidi"/>
          <w:color w:val="auto"/>
          <w:kern w:val="2"/>
          <w:sz w:val="22"/>
          <w:szCs w:val="22"/>
          <w:lang w:eastAsia="en-US"/>
          <w14:ligatures w14:val="standardContextual"/>
        </w:rPr>
        <w:t>liderem</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TZI </w:t>
      </w:r>
      <w:proofErr w:type="spellStart"/>
      <w:r w:rsidRPr="004E1898">
        <w:rPr>
          <w:rFonts w:asciiTheme="minorHAnsi" w:eastAsiaTheme="minorHAnsi" w:hAnsiTheme="minorHAnsi" w:cstheme="minorBidi"/>
          <w:color w:val="auto"/>
          <w:kern w:val="2"/>
          <w:sz w:val="22"/>
          <w:szCs w:val="22"/>
          <w:lang w:eastAsia="en-US"/>
          <w14:ligatures w14:val="standardContextual"/>
        </w:rPr>
        <w:t>jako</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model </w:t>
      </w:r>
      <w:proofErr w:type="spellStart"/>
      <w:r w:rsidRPr="004E1898">
        <w:rPr>
          <w:rFonts w:asciiTheme="minorHAnsi" w:eastAsiaTheme="minorHAnsi" w:hAnsiTheme="minorHAnsi" w:cstheme="minorBidi"/>
          <w:color w:val="auto"/>
          <w:kern w:val="2"/>
          <w:sz w:val="22"/>
          <w:szCs w:val="22"/>
          <w:lang w:eastAsia="en-US"/>
          <w14:ligatures w14:val="standardContextual"/>
        </w:rPr>
        <w:t>nauczania</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w:t>
      </w:r>
      <w:proofErr w:type="spellStart"/>
      <w:r w:rsidRPr="004E1898">
        <w:rPr>
          <w:rFonts w:asciiTheme="minorHAnsi" w:eastAsiaTheme="minorHAnsi" w:hAnsiTheme="minorHAnsi" w:cstheme="minorBidi"/>
          <w:color w:val="auto"/>
          <w:kern w:val="2"/>
          <w:sz w:val="22"/>
          <w:szCs w:val="22"/>
          <w:lang w:eastAsia="en-US"/>
          <w14:ligatures w14:val="standardContextual"/>
        </w:rPr>
        <w:t>i</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w:t>
      </w:r>
      <w:proofErr w:type="spellStart"/>
      <w:r w:rsidRPr="004E1898">
        <w:rPr>
          <w:rFonts w:asciiTheme="minorHAnsi" w:eastAsiaTheme="minorHAnsi" w:hAnsiTheme="minorHAnsi" w:cstheme="minorBidi"/>
          <w:color w:val="auto"/>
          <w:kern w:val="2"/>
          <w:sz w:val="22"/>
          <w:szCs w:val="22"/>
          <w:lang w:eastAsia="en-US"/>
          <w14:ligatures w14:val="standardContextual"/>
        </w:rPr>
        <w:t>wychowania</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w:t>
      </w:r>
      <w:proofErr w:type="spellStart"/>
      <w:r w:rsidRPr="004E1898">
        <w:rPr>
          <w:rFonts w:asciiTheme="minorHAnsi" w:eastAsiaTheme="minorHAnsi" w:hAnsiTheme="minorHAnsi" w:cstheme="minorBidi"/>
          <w:color w:val="auto"/>
          <w:kern w:val="2"/>
          <w:sz w:val="22"/>
          <w:szCs w:val="22"/>
          <w:lang w:eastAsia="en-US"/>
          <w14:ligatures w14:val="standardContextual"/>
        </w:rPr>
        <w:t>według</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Ruth C. Cohn. </w:t>
      </w:r>
      <w:proofErr w:type="spellStart"/>
      <w:r w:rsidRPr="004E1898">
        <w:rPr>
          <w:rFonts w:asciiTheme="minorHAnsi" w:eastAsiaTheme="minorHAnsi" w:hAnsiTheme="minorHAnsi" w:cstheme="minorBidi"/>
          <w:color w:val="auto"/>
          <w:kern w:val="2"/>
          <w:sz w:val="22"/>
          <w:szCs w:val="22"/>
          <w:lang w:eastAsia="en-US"/>
          <w14:ligatures w14:val="standardContextual"/>
        </w:rPr>
        <w:t>Paedagogia</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Christiana, 30(2).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://doi.org/10.12775/pch.2012.027</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4DB574B7"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98626E5"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‌White, A. (2014). The politics of police ‘privatization’: A multiple streams approach. Criminology &amp; Criminal Justice, 15(3), pp.283–299.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://doi.org/10.1177/1748895814549643</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78D8E1DB"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A8ECBC5"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Williams, E., Norman, J. and Rowe, M. (2019). The police education qualification framework: a professional agenda or building professionals? Police Practice and Research, [online] 20(3), pp.259–272.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://doi.org/10.1080/15614263.2019.1598070</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2529B862"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532C47B1" w14:textId="77777777" w:rsid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Woods, S.A., </w:t>
      </w:r>
      <w:proofErr w:type="spellStart"/>
      <w:r w:rsidRPr="004E1898">
        <w:rPr>
          <w:rFonts w:asciiTheme="minorHAnsi" w:eastAsiaTheme="minorHAnsi" w:hAnsiTheme="minorHAnsi" w:cstheme="minorBidi"/>
          <w:color w:val="auto"/>
          <w:kern w:val="2"/>
          <w:sz w:val="22"/>
          <w:szCs w:val="22"/>
          <w:lang w:eastAsia="en-US"/>
          <w14:ligatures w14:val="standardContextual"/>
        </w:rPr>
        <w:t>Napiersky</w:t>
      </w:r>
      <w:proofErr w:type="spellEnd"/>
      <w:r w:rsidRPr="004E1898">
        <w:rPr>
          <w:rFonts w:asciiTheme="minorHAnsi" w:eastAsiaTheme="minorHAnsi" w:hAnsiTheme="minorHAnsi" w:cstheme="minorBidi"/>
          <w:color w:val="auto"/>
          <w:kern w:val="2"/>
          <w:sz w:val="22"/>
          <w:szCs w:val="22"/>
          <w:lang w:eastAsia="en-US"/>
          <w14:ligatures w14:val="standardContextual"/>
        </w:rPr>
        <w:t xml:space="preserve">, U. and Rivkin, W. (2022). Learning to Self‐lead: Examining Self‐leadership Strategies, Personality Traits and Learning Attainment. Applied Psychology. </w:t>
      </w:r>
      <w:proofErr w:type="spellStart"/>
      <w:proofErr w:type="gramStart"/>
      <w:r w:rsidRPr="004E1898">
        <w:rPr>
          <w:rFonts w:asciiTheme="minorHAnsi" w:eastAsiaTheme="minorHAnsi" w:hAnsiTheme="minorHAnsi" w:cstheme="minorBidi"/>
          <w:color w:val="auto"/>
          <w:kern w:val="2"/>
          <w:sz w:val="22"/>
          <w:szCs w:val="22"/>
          <w:lang w:eastAsia="en-US"/>
          <w14:ligatures w14:val="standardContextual"/>
        </w:rPr>
        <w:t>doi:https</w:t>
      </w:r>
      <w:proofErr w:type="spellEnd"/>
      <w:r w:rsidRPr="004E1898">
        <w:rPr>
          <w:rFonts w:asciiTheme="minorHAnsi" w:eastAsiaTheme="minorHAnsi" w:hAnsiTheme="minorHAnsi" w:cstheme="minorBidi"/>
          <w:color w:val="auto"/>
          <w:kern w:val="2"/>
          <w:sz w:val="22"/>
          <w:szCs w:val="22"/>
          <w:lang w:eastAsia="en-US"/>
          <w14:ligatures w14:val="standardContextual"/>
        </w:rPr>
        <w:t>://doi.org/10.1111/apps.12422</w:t>
      </w:r>
      <w:proofErr w:type="gramEnd"/>
      <w:r w:rsidRPr="004E1898">
        <w:rPr>
          <w:rFonts w:asciiTheme="minorHAnsi" w:eastAsiaTheme="minorHAnsi" w:hAnsiTheme="minorHAnsi" w:cstheme="minorBidi"/>
          <w:color w:val="auto"/>
          <w:kern w:val="2"/>
          <w:sz w:val="22"/>
          <w:szCs w:val="22"/>
          <w:lang w:eastAsia="en-US"/>
          <w14:ligatures w14:val="standardContextual"/>
        </w:rPr>
        <w:t>.</w:t>
      </w:r>
    </w:p>
    <w:p w14:paraId="4CAF21FD"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64C72658" w14:textId="77777777" w:rsidR="004E1898" w:rsidRPr="004E1898" w:rsidRDefault="004E1898" w:rsidP="004E189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E1898">
        <w:rPr>
          <w:rFonts w:asciiTheme="minorHAnsi" w:eastAsiaTheme="minorHAnsi" w:hAnsiTheme="minorHAnsi" w:cstheme="minorBidi"/>
          <w:color w:val="auto"/>
          <w:kern w:val="2"/>
          <w:sz w:val="22"/>
          <w:szCs w:val="22"/>
          <w:lang w:eastAsia="en-US"/>
          <w14:ligatures w14:val="standardContextual"/>
        </w:rPr>
        <w:t xml:space="preserve">www.techuk.org. (n.d.). </w:t>
      </w:r>
      <w:r w:rsidRPr="004E1898">
        <w:rPr>
          <w:rFonts w:asciiTheme="minorHAnsi" w:eastAsiaTheme="minorHAnsi" w:hAnsiTheme="minorHAnsi" w:cstheme="minorBidi"/>
          <w:i/>
          <w:iCs/>
          <w:color w:val="auto"/>
          <w:kern w:val="2"/>
          <w:sz w:val="22"/>
          <w:szCs w:val="22"/>
          <w:lang w:eastAsia="en-US"/>
          <w14:ligatures w14:val="standardContextual"/>
        </w:rPr>
        <w:t>The Future of Policing: Bridging the Digital Divide</w:t>
      </w:r>
      <w:r w:rsidRPr="004E1898">
        <w:rPr>
          <w:rFonts w:asciiTheme="minorHAnsi" w:eastAsiaTheme="minorHAnsi" w:hAnsiTheme="minorHAnsi" w:cstheme="minorBidi"/>
          <w:color w:val="auto"/>
          <w:kern w:val="2"/>
          <w:sz w:val="22"/>
          <w:szCs w:val="22"/>
          <w:lang w:eastAsia="en-US"/>
          <w14:ligatures w14:val="standardContextual"/>
        </w:rPr>
        <w:t xml:space="preserve">.  Available at: </w:t>
      </w:r>
      <w:hyperlink r:id="rId62" w:history="1">
        <w:r w:rsidRPr="004E1898">
          <w:rPr>
            <w:rFonts w:asciiTheme="minorHAnsi" w:eastAsiaTheme="minorHAnsi" w:hAnsiTheme="minorHAnsi" w:cstheme="minorBidi"/>
            <w:color w:val="0563C1" w:themeColor="hyperlink"/>
            <w:kern w:val="2"/>
            <w:sz w:val="22"/>
            <w:szCs w:val="22"/>
            <w:u w:val="single"/>
            <w:lang w:eastAsia="en-US"/>
            <w14:ligatures w14:val="standardContextual"/>
          </w:rPr>
          <w:t>https://www.techuk.org/resource/the-future-of-policing-bridging-the-digital-divide.html</w:t>
        </w:r>
      </w:hyperlink>
      <w:r w:rsidRPr="004E1898">
        <w:rPr>
          <w:rFonts w:asciiTheme="minorHAnsi" w:eastAsiaTheme="minorHAnsi" w:hAnsiTheme="minorHAnsi" w:cstheme="minorBidi"/>
          <w:color w:val="auto"/>
          <w:kern w:val="2"/>
          <w:sz w:val="22"/>
          <w:szCs w:val="22"/>
          <w:lang w:eastAsia="en-US"/>
          <w14:ligatures w14:val="standardContextual"/>
        </w:rPr>
        <w:t>.  (Accessed 19</w:t>
      </w:r>
      <w:r w:rsidRPr="004E1898">
        <w:rPr>
          <w:rFonts w:asciiTheme="minorHAnsi" w:eastAsiaTheme="minorHAnsi" w:hAnsiTheme="minorHAnsi" w:cstheme="minorBidi"/>
          <w:color w:val="auto"/>
          <w:kern w:val="2"/>
          <w:sz w:val="22"/>
          <w:szCs w:val="22"/>
          <w:vertAlign w:val="superscript"/>
          <w:lang w:eastAsia="en-US"/>
          <w14:ligatures w14:val="standardContextual"/>
        </w:rPr>
        <w:t>th</w:t>
      </w:r>
      <w:r w:rsidRPr="004E1898">
        <w:rPr>
          <w:rFonts w:asciiTheme="minorHAnsi" w:eastAsiaTheme="minorHAnsi" w:hAnsiTheme="minorHAnsi" w:cstheme="minorBidi"/>
          <w:color w:val="auto"/>
          <w:kern w:val="2"/>
          <w:sz w:val="22"/>
          <w:szCs w:val="22"/>
          <w:lang w:eastAsia="en-US"/>
          <w14:ligatures w14:val="standardContextual"/>
        </w:rPr>
        <w:t xml:space="preserve"> December 2023). </w:t>
      </w:r>
    </w:p>
    <w:p w14:paraId="5AD48353" w14:textId="77777777" w:rsidR="004E1898" w:rsidRPr="00270EEB" w:rsidRDefault="004E1898"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121FEC9F"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4E1898">
        <w:rPr>
          <w:rFonts w:eastAsia="Arial"/>
          <w:b/>
          <w:bCs/>
          <w:color w:val="000000" w:themeColor="text1"/>
          <w:sz w:val="24"/>
          <w:szCs w:val="24"/>
          <w:highlight w:val="yellow"/>
        </w:rPr>
        <w:t xml:space="preserve"> Imran ASHRAF</w:t>
      </w:r>
    </w:p>
    <w:p w14:paraId="574DF1C8" w14:textId="1C0C00AA" w:rsidR="28D1B5E1" w:rsidRDefault="28D1B5E1" w:rsidP="28D1B5E1">
      <w:pPr>
        <w:jc w:val="both"/>
        <w:rPr>
          <w:b/>
          <w:bCs/>
          <w:color w:val="000000" w:themeColor="text1"/>
          <w:sz w:val="24"/>
          <w:szCs w:val="24"/>
          <w:highlight w:val="yellow"/>
        </w:rPr>
      </w:pPr>
    </w:p>
    <w:p w14:paraId="6AF6F333" w14:textId="41EA528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4E1898">
        <w:rPr>
          <w:rFonts w:eastAsia="Arial"/>
          <w:b/>
          <w:bCs/>
          <w:color w:val="000000" w:themeColor="text1"/>
          <w:sz w:val="24"/>
          <w:szCs w:val="24"/>
          <w:highlight w:val="yellow"/>
        </w:rPr>
        <w:t>: - 02/01/2024.</w:t>
      </w: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44E0106A" w14:textId="77777777" w:rsidR="004E1898" w:rsidRDefault="004E1898" w:rsidP="609B7D34"/>
    <w:sectPr w:rsidR="004E189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195C1" w14:textId="77777777" w:rsidR="00492816" w:rsidRDefault="004928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D1D8E" w14:textId="77777777" w:rsidR="00492816" w:rsidRDefault="004928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B3239" w14:textId="77777777" w:rsidR="00492816" w:rsidRDefault="004928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781A0" w14:textId="77777777" w:rsidR="00492816" w:rsidRDefault="004928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F70D5" w14:textId="77777777" w:rsidR="00492816" w:rsidRDefault="004928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30BAA030"/>
    <w:lvl w:ilvl="0" w:tplc="DAB614EC">
      <w:start w:val="1"/>
      <w:numFmt w:val="bullet"/>
      <w:lvlText w:val=""/>
      <w:lvlJc w:val="left"/>
      <w:pPr>
        <w:ind w:left="720" w:hanging="360"/>
      </w:pPr>
      <w:rPr>
        <w:rFonts w:ascii="Symbol" w:hAnsi="Symbol" w:hint="default"/>
      </w:rPr>
    </w:lvl>
    <w:lvl w:ilvl="1" w:tplc="DFFC8C1C">
      <w:start w:val="1"/>
      <w:numFmt w:val="bullet"/>
      <w:lvlText w:val="o"/>
      <w:lvlJc w:val="left"/>
      <w:pPr>
        <w:ind w:left="1440" w:hanging="360"/>
      </w:pPr>
      <w:rPr>
        <w:rFonts w:ascii="Courier New" w:hAnsi="Courier New" w:hint="default"/>
      </w:rPr>
    </w:lvl>
    <w:lvl w:ilvl="2" w:tplc="77DCBF66">
      <w:start w:val="1"/>
      <w:numFmt w:val="bullet"/>
      <w:lvlText w:val=""/>
      <w:lvlJc w:val="left"/>
      <w:pPr>
        <w:ind w:left="2160" w:hanging="360"/>
      </w:pPr>
      <w:rPr>
        <w:rFonts w:ascii="Wingdings" w:hAnsi="Wingdings" w:hint="default"/>
      </w:rPr>
    </w:lvl>
    <w:lvl w:ilvl="3" w:tplc="28F0052E">
      <w:start w:val="1"/>
      <w:numFmt w:val="bullet"/>
      <w:lvlText w:val=""/>
      <w:lvlJc w:val="left"/>
      <w:pPr>
        <w:ind w:left="2880" w:hanging="360"/>
      </w:pPr>
      <w:rPr>
        <w:rFonts w:ascii="Symbol" w:hAnsi="Symbol" w:hint="default"/>
      </w:rPr>
    </w:lvl>
    <w:lvl w:ilvl="4" w:tplc="EF7E7ADC">
      <w:start w:val="1"/>
      <w:numFmt w:val="bullet"/>
      <w:lvlText w:val="o"/>
      <w:lvlJc w:val="left"/>
      <w:pPr>
        <w:ind w:left="3600" w:hanging="360"/>
      </w:pPr>
      <w:rPr>
        <w:rFonts w:ascii="Courier New" w:hAnsi="Courier New" w:hint="default"/>
      </w:rPr>
    </w:lvl>
    <w:lvl w:ilvl="5" w:tplc="C75EEDE2">
      <w:start w:val="1"/>
      <w:numFmt w:val="bullet"/>
      <w:lvlText w:val=""/>
      <w:lvlJc w:val="left"/>
      <w:pPr>
        <w:ind w:left="4320" w:hanging="360"/>
      </w:pPr>
      <w:rPr>
        <w:rFonts w:ascii="Wingdings" w:hAnsi="Wingdings" w:hint="default"/>
      </w:rPr>
    </w:lvl>
    <w:lvl w:ilvl="6" w:tplc="A9D62948">
      <w:start w:val="1"/>
      <w:numFmt w:val="bullet"/>
      <w:lvlText w:val=""/>
      <w:lvlJc w:val="left"/>
      <w:pPr>
        <w:ind w:left="5040" w:hanging="360"/>
      </w:pPr>
      <w:rPr>
        <w:rFonts w:ascii="Symbol" w:hAnsi="Symbol" w:hint="default"/>
      </w:rPr>
    </w:lvl>
    <w:lvl w:ilvl="7" w:tplc="0C6E1410">
      <w:start w:val="1"/>
      <w:numFmt w:val="bullet"/>
      <w:lvlText w:val="o"/>
      <w:lvlJc w:val="left"/>
      <w:pPr>
        <w:ind w:left="5760" w:hanging="360"/>
      </w:pPr>
      <w:rPr>
        <w:rFonts w:ascii="Courier New" w:hAnsi="Courier New" w:hint="default"/>
      </w:rPr>
    </w:lvl>
    <w:lvl w:ilvl="8" w:tplc="29BC9EAE">
      <w:start w:val="1"/>
      <w:numFmt w:val="bullet"/>
      <w:lvlText w:val=""/>
      <w:lvlJc w:val="left"/>
      <w:pPr>
        <w:ind w:left="6480" w:hanging="360"/>
      </w:pPr>
      <w:rPr>
        <w:rFonts w:ascii="Wingdings" w:hAnsi="Wingdings" w:hint="default"/>
      </w:rPr>
    </w:lvl>
  </w:abstractNum>
  <w:num w:numId="1" w16cid:durableId="670913415">
    <w:abstractNumId w:val="3"/>
  </w:num>
  <w:num w:numId="2" w16cid:durableId="1730029463">
    <w:abstractNumId w:val="1"/>
  </w:num>
  <w:num w:numId="3" w16cid:durableId="196549574">
    <w:abstractNumId w:val="2"/>
  </w:num>
  <w:num w:numId="4" w16cid:durableId="161011805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5C65"/>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099E"/>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0E09"/>
    <w:rsid w:val="00465947"/>
    <w:rsid w:val="00470BB1"/>
    <w:rsid w:val="004718F7"/>
    <w:rsid w:val="00473153"/>
    <w:rsid w:val="004743AF"/>
    <w:rsid w:val="00482C17"/>
    <w:rsid w:val="004911B4"/>
    <w:rsid w:val="0049196A"/>
    <w:rsid w:val="004923DA"/>
    <w:rsid w:val="00492816"/>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1898"/>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4AED"/>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4E18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ipd.org/uk/knowledge/factsheets/coaching-mentoring-factsheet/" TargetMode="External"/><Relationship Id="rId39" Type="http://schemas.openxmlformats.org/officeDocument/2006/relationships/hyperlink" Target="https://www.techtarget.com/WhatIs/feature/The-impact-of-AI-on-social-media" TargetMode="External"/><Relationship Id="rId21" Type="http://schemas.openxmlformats.org/officeDocument/2006/relationships/hyperlink" Target="https://assets.publishing.service.gov.uk/media/5c7e8320e5274a3f8c9c3d6c/Call_For_Evidence_05.03.2019_v2.pdf" TargetMode="External"/><Relationship Id="rId34" Type="http://schemas.openxmlformats.org/officeDocument/2006/relationships/hyperlink" Target="https://profdev.college.police.uk/professional-profile/coach-mentor/" TargetMode="External"/><Relationship Id="rId42" Type="http://schemas.openxmlformats.org/officeDocument/2006/relationships/hyperlink" Target="https://blog.govnet.co.uk/justice/police-technology-trends" TargetMode="External"/><Relationship Id="rId47" Type="http://schemas.openxmlformats.org/officeDocument/2006/relationships/hyperlink" Target="https://www.policeconduct.gov.uk/news/iopc-warns-officers-about-inappropriate-social-media-use" TargetMode="External"/><Relationship Id="rId50" Type="http://schemas.openxmlformats.org/officeDocument/2006/relationships/hyperlink" Target="https://www.legislation.gov.uk/ukpga/1998/29/contents" TargetMode="External"/><Relationship Id="rId55" Type="http://schemas.openxmlformats.org/officeDocument/2006/relationships/hyperlink" Target="https://www.openaccessgovernment.org/social-media-harming/60226/"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about" TargetMode="External"/><Relationship Id="rId11" Type="http://schemas.openxmlformats.org/officeDocument/2006/relationships/image" Target="media/image1.png"/><Relationship Id="rId24" Type="http://schemas.openxmlformats.org/officeDocument/2006/relationships/hyperlink" Target="https://www.verywellmind.com/leadership-styles-2795312" TargetMode="External"/><Relationship Id="rId32" Type="http://schemas.openxmlformats.org/officeDocument/2006/relationships/hyperlink" Target="https://assets.college.police.uk/s3fs-public/policing_vision_2025.pdf" TargetMode="External"/><Relationship Id="rId37" Type="http://schemas.openxmlformats.org/officeDocument/2006/relationships/hyperlink" Target="https://www.theguardian.com/uk-news/2020/jan/27/police-chiefs-admit-failures-on-diversity-21-years-after-pledge" TargetMode="External"/><Relationship Id="rId40" Type="http://schemas.openxmlformats.org/officeDocument/2006/relationships/hyperlink" Target="https://www.polfed.org/gloucestershire/rules-regs/standards-of-professional-behaviour/" TargetMode="External"/><Relationship Id="rId45" Type="http://schemas.openxmlformats.org/officeDocument/2006/relationships/hyperlink" Target="https://www.deepdyve.com/lp/emerald-publishing/social-media-and-the-police-hEW4hHSDUb" TargetMode="External"/><Relationship Id="rId53" Type="http://schemas.openxmlformats.org/officeDocument/2006/relationships/hyperlink" Target="https://www.mindtools.com/an0fzpz/the-grow-model-of-coaching-and-mentoring" TargetMode="External"/><Relationship Id="rId58" Type="http://schemas.openxmlformats.org/officeDocument/2006/relationships/hyperlink" Target="https://doi.org/10.1108/PIJPSM-10-2015-0108" TargetMode="External"/><Relationship Id="rId5" Type="http://schemas.openxmlformats.org/officeDocument/2006/relationships/numbering" Target="numbering.xml"/><Relationship Id="rId61" Type="http://schemas.openxmlformats.org/officeDocument/2006/relationships/hyperlink" Target="https://libguides.cam.ac.uk/reflectivepracticetoolkit/models" TargetMode="Externa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yperlink" Target="https://www.tandfonline.com/doi/full/10.1080/15309576.2020.1730919" TargetMode="External"/><Relationship Id="rId27" Type="http://schemas.openxmlformats.org/officeDocument/2006/relationships/hyperlink" Target="https://www.college.police.uk/app/investigation/investigation-process" TargetMode="External"/><Relationship Id="rId30" Type="http://schemas.openxmlformats.org/officeDocument/2006/relationships/hyperlink" Target="https://assets.college.police.uk/s3fs-public/2021-02/code_of_ethics.pdf" TargetMode="External"/><Relationship Id="rId35" Type="http://schemas.openxmlformats.org/officeDocument/2006/relationships/hyperlink" Target="https://www.college.police.uk/career-learning/leadership/leadership-standards" TargetMode="External"/><Relationship Id="rId43" Type="http://schemas.openxmlformats.org/officeDocument/2006/relationships/hyperlink" Target="https://www.verywellmind.com/self-reflection-importance-benefits-and-strategies-7500858" TargetMode="External"/><Relationship Id="rId48" Type="http://schemas.openxmlformats.org/officeDocument/2006/relationships/hyperlink" Target="https://www.psychologytoday.com/us/blog/what-doesnt-kill-us/201408/what-is-non-directive-therapy" TargetMode="External"/><Relationship Id="rId56" Type="http://schemas.openxmlformats.org/officeDocument/2006/relationships/hyperlink" Target="https://ourworldindata.org/rise-of-social-media"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doi.org/10.1177/0032258X18766372"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verywellmind.com/what-is-the-situational-theory-of-leadership-2795321" TargetMode="External"/><Relationship Id="rId33" Type="http://schemas.openxmlformats.org/officeDocument/2006/relationships/hyperlink" Target="https://www.college.police.uk/ethics/code-of-ethics" TargetMode="External"/><Relationship Id="rId38" Type="http://schemas.openxmlformats.org/officeDocument/2006/relationships/hyperlink" Target="https://brandongaille.com/8-pros-and-cons-of-mentoring-in-the-workplace/" TargetMode="External"/><Relationship Id="rId46" Type="http://schemas.openxmlformats.org/officeDocument/2006/relationships/hyperlink" Target="https://uk.indeed.com/career-advice/career-development/benefits-of-mentoring" TargetMode="External"/><Relationship Id="rId59" Type="http://schemas.openxmlformats.org/officeDocument/2006/relationships/hyperlink" Target="https://www.south-wales.police.uk/police-forces/south-wales-police/areas/about-us/about-us/social-media/social-media-house-rules/" TargetMode="External"/><Relationship Id="rId20" Type="http://schemas.openxmlformats.org/officeDocument/2006/relationships/hyperlink" Target="https://library.college.police.uk/docs/ACPO/safe-use-of-the-Internet-Feb-2013.pdf" TargetMode="External"/><Relationship Id="rId41" Type="http://schemas.openxmlformats.org/officeDocument/2006/relationships/hyperlink" Target="https://assets.publishing.service.gov.uk/media/64955fb9de8682000cbc8cf0/Strategic_Policing_Requirement_V1.3.pdf" TargetMode="External"/><Relationship Id="rId54" Type="http://schemas.openxmlformats.org/officeDocument/2006/relationships/hyperlink" Target="https://news.npcc.police.uk/releases/police-leaders-to-be-held-to-account-over-workforce-diversity-in-new-strategy" TargetMode="External"/><Relationship Id="rId62" Type="http://schemas.openxmlformats.org/officeDocument/2006/relationships/hyperlink" Target="https://www.techuk.org/resource/the-future-of-policing-bridging-the-digital-divide.html"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port.ac.uk/news-events-and-blogs/blogs/democratic-citizenship/police-officer-resignations-have-risen-by-72-in-the-last-year-we-asked-former-officers-why" TargetMode="External"/><Relationship Id="rId28" Type="http://schemas.openxmlformats.org/officeDocument/2006/relationships/hyperlink" Target="https://www.college.police.uk/app/national-decision-model/national-decision-model" TargetMode="External"/><Relationship Id="rId36" Type="http://schemas.openxmlformats.org/officeDocument/2006/relationships/hyperlink" Target="https://profdev.college.police.uk/professional-profiles/" TargetMode="External"/><Relationship Id="rId49" Type="http://schemas.openxmlformats.org/officeDocument/2006/relationships/hyperlink" Target="https://www.leadershipsuccess.co/leadership-styles/lewins-leadership-styles" TargetMode="External"/><Relationship Id="rId57" Type="http://schemas.openxmlformats.org/officeDocument/2006/relationships/hyperlink" Target="https://www.police-foundation.org.uk/wp-content/uploads/2017/08/Social_media_briefing_FINAL.pdf" TargetMode="External"/><Relationship Id="rId10" Type="http://schemas.openxmlformats.org/officeDocument/2006/relationships/endnotes" Target="endnotes.xml"/><Relationship Id="rId31" Type="http://schemas.openxmlformats.org/officeDocument/2006/relationships/hyperlink" Target="file:///C:/Users/SWP6976/Downloads/communication--1703245460.pdf" TargetMode="External"/><Relationship Id="rId44" Type="http://schemas.openxmlformats.org/officeDocument/2006/relationships/hyperlink" Target="https://www.gov.uk/government/statistics/police-workforce-england-and-wales-31-march-2022/police-workforce-england-and-wales-31-march-2022" TargetMode="External"/><Relationship Id="rId52" Type="http://schemas.openxmlformats.org/officeDocument/2006/relationships/hyperlink" Target="https://www.mckinsey.com/featured-insights/mckinsey-explainers/what-is-leadership" TargetMode="External"/><Relationship Id="rId60" Type="http://schemas.openxmlformats.org/officeDocument/2006/relationships/hyperlink" Target="https://www.theglobalstatistics.com/uk-social-media-usage-statistics/"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35</Pages>
  <Words>11793</Words>
  <Characters>76457</Characters>
  <Application>Microsoft Office Word</Application>
  <DocSecurity>0</DocSecurity>
  <Lines>637</Lines>
  <Paragraphs>176</Paragraphs>
  <ScaleCrop>false</ScaleCrop>
  <Company>Powys County Council</Company>
  <LinksUpToDate>false</LinksUpToDate>
  <CharactersWithSpaces>88074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Ashraf,Imran swp6976</cp:lastModifiedBy>
  <cp:revision>8</cp:revision>
  <cp:lastPrinted>2014-08-26T08:55:00Z</cp:lastPrinted>
  <dcterms:created xsi:type="dcterms:W3CDTF">2023-07-30T15:17:00Z</dcterms:created>
  <dcterms:modified xsi:type="dcterms:W3CDTF">2024-01-02T11:43:00Z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2023-07-30T15:16:42Z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c8662353-c189-4fd3-853e-62f6c9f1253b</vt:lpwstr>
  </property>
  <property fmtid="{D5CDD505-2E9C-101B-9397-08002B2CF9AE}" pid="9" name="MSIP_Label_66cf8fe5-b7b7-4df7-b38d-1c61ac2f6639_ContentBits">
    <vt:lpwstr>0</vt:lpwstr>
  </property>
</Properties>
</file>