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5A9A7FA" w14:textId="356445F9" w:rsidR="5A453747" w:rsidRDefault="00012B16">
      <w:r>
        <w:rPr>
          <w:noProof/>
        </w:rPr>
        <w:drawing>
          <wp:inline distT="0" distB="0" distL="0" distR="0" wp14:anchorId="02F2A5C9" wp14:editId="6F442787">
            <wp:extent cx="2028825" cy="704850"/>
            <wp:effectExtent l="0" t="0" r="0" b="0"/>
            <wp:docPr id="2007465704" name="Picture 2007465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03AB61" w14:textId="77777777" w:rsidR="00563B58" w:rsidRPr="00A47621" w:rsidRDefault="00563B58" w:rsidP="0040668F">
      <w:pPr>
        <w:rPr>
          <w:rFonts w:ascii="Times New Roman" w:hAnsi="Times New Roman" w:cs="Times New Roman"/>
          <w:sz w:val="24"/>
          <w:szCs w:val="24"/>
        </w:rPr>
      </w:pPr>
    </w:p>
    <w:p w14:paraId="1ED29290" w14:textId="77777777" w:rsidR="00F927A1" w:rsidRPr="00F927A1" w:rsidRDefault="00F927A1" w:rsidP="00FF7EBB">
      <w:pPr>
        <w:overflowPunct/>
        <w:autoSpaceDE/>
        <w:autoSpaceDN/>
        <w:adjustRightInd/>
        <w:textAlignment w:val="auto"/>
        <w:rPr>
          <w:rFonts w:ascii="Times New Roman" w:hAnsi="Times New Roman"/>
          <w:b/>
          <w:bCs/>
          <w:color w:val="auto"/>
          <w:sz w:val="48"/>
          <w:szCs w:val="48"/>
        </w:rPr>
      </w:pPr>
      <w:r w:rsidRPr="00F927A1">
        <w:rPr>
          <w:rFonts w:ascii="Times New Roman" w:hAnsi="Times New Roman" w:cs="Times New Roman"/>
          <w:b/>
          <w:color w:val="auto"/>
          <w:sz w:val="48"/>
          <w:szCs w:val="48"/>
        </w:rPr>
        <w:t xml:space="preserve">GRADUATE CERTIFICATE in </w:t>
      </w:r>
      <w:r w:rsidRPr="00F927A1">
        <w:rPr>
          <w:rFonts w:ascii="Times New Roman" w:hAnsi="Times New Roman"/>
          <w:b/>
          <w:bCs/>
          <w:color w:val="auto"/>
          <w:sz w:val="48"/>
          <w:szCs w:val="48"/>
        </w:rPr>
        <w:t>Consolidation of Social Work Practice</w:t>
      </w:r>
    </w:p>
    <w:p w14:paraId="0F4D6E7D" w14:textId="7C8C0132" w:rsidR="0085230E" w:rsidRPr="00DC2924" w:rsidRDefault="0085230E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LEVEL 6 - 60 Credits</w:t>
      </w:r>
    </w:p>
    <w:p w14:paraId="2216C5B7" w14:textId="5A138451" w:rsidR="00706BB5" w:rsidRPr="0085230E" w:rsidRDefault="00706BB5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BMPF6044</w:t>
      </w:r>
    </w:p>
    <w:p w14:paraId="28947286" w14:textId="77777777" w:rsidR="00F927A1" w:rsidRDefault="00F927A1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61FA5299" w14:textId="77777777" w:rsidR="00F927A1" w:rsidRPr="00FE5F90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8"/>
          <w:szCs w:val="2"/>
        </w:rPr>
      </w:pPr>
    </w:p>
    <w:p w14:paraId="5B3FA234" w14:textId="77777777" w:rsidR="00F927A1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LEARNER </w:t>
      </w:r>
      <w:r w:rsidR="00F927A1">
        <w:rPr>
          <w:rFonts w:ascii="Times New Roman" w:hAnsi="Times New Roman" w:cs="Times New Roman"/>
          <w:b/>
          <w:color w:val="auto"/>
          <w:sz w:val="48"/>
        </w:rPr>
        <w:t>PORTFOLIO</w:t>
      </w:r>
    </w:p>
    <w:p w14:paraId="333E90F0" w14:textId="62DD2FD5" w:rsidR="00F927A1" w:rsidRPr="00706BB5" w:rsidRDefault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</w:rPr>
      </w:pP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(PORTH AGORED and U</w:t>
      </w:r>
      <w:r w:rsidR="6E4F6729"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NIVERSITY OF WALES TRINITY SAINT DAVID</w:t>
      </w: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)</w:t>
      </w:r>
    </w:p>
    <w:p w14:paraId="024B1E2F" w14:textId="77777777" w:rsidR="0085230E" w:rsidRPr="00FE5F90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4"/>
          <w:szCs w:val="2"/>
        </w:rPr>
      </w:pPr>
    </w:p>
    <w:p w14:paraId="16D1A022" w14:textId="77777777" w:rsidR="0085230E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tbl>
      <w:tblPr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368"/>
      </w:tblGrid>
      <w:tr w:rsidR="00F927A1" w:rsidRPr="005D3F07" w14:paraId="68CAA39D" w14:textId="77777777" w:rsidTr="005D3F07">
        <w:tc>
          <w:tcPr>
            <w:tcW w:w="10368" w:type="dxa"/>
            <w:shd w:val="clear" w:color="auto" w:fill="auto"/>
          </w:tcPr>
          <w:p w14:paraId="3AF0EC49" w14:textId="77777777" w:rsidR="006E7F22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Learner’s name:</w:t>
            </w:r>
            <w:r w:rsidR="00247265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</w:t>
            </w:r>
            <w:r w:rsidR="00620BD2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</w:t>
            </w:r>
          </w:p>
          <w:p w14:paraId="0B6CD0DB" w14:textId="47A58622" w:rsidR="009C337F" w:rsidRDefault="00620BD2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Anne-Marie Elliott</w:t>
            </w:r>
          </w:p>
          <w:p w14:paraId="0ACDB971" w14:textId="77777777" w:rsidR="006E7F22" w:rsidRDefault="006E7F22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4F87D7C8" w14:textId="77777777" w:rsidR="006E7F22" w:rsidRDefault="009C337F" w:rsidP="006E7F22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Email address:</w:t>
            </w:r>
            <w:r w:rsidR="00620BD2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</w:t>
            </w:r>
          </w:p>
          <w:p w14:paraId="050DE8B3" w14:textId="3D23E2D5" w:rsidR="006E7F22" w:rsidRDefault="00000000" w:rsidP="006E7F22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Cs/>
                <w:color w:val="auto"/>
                <w:sz w:val="48"/>
              </w:rPr>
            </w:pPr>
            <w:hyperlink r:id="rId11" w:history="1">
              <w:r w:rsidR="006E7F22" w:rsidRPr="002B5B34">
                <w:rPr>
                  <w:rStyle w:val="Hyperlink"/>
                  <w:rFonts w:ascii="Times New Roman" w:hAnsi="Times New Roman" w:cs="Times New Roman"/>
                  <w:bCs/>
                  <w:sz w:val="48"/>
                </w:rPr>
                <w:t>2329849@student.uwtsd.ac.uk</w:t>
              </w:r>
            </w:hyperlink>
          </w:p>
          <w:p w14:paraId="22E38809" w14:textId="77777777" w:rsidR="00986B4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01527051" w14:textId="77777777" w:rsidR="006E7F22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5D3F07">
              <w:rPr>
                <w:rFonts w:ascii="Times New Roman" w:hAnsi="Times New Roman" w:cs="Times New Roman"/>
                <w:b/>
                <w:color w:val="auto"/>
                <w:sz w:val="48"/>
              </w:rPr>
              <w:t>Learner’s University Registration</w:t>
            </w:r>
            <w:r w:rsidR="00F927A1" w:rsidRPr="005D3F07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Number:</w:t>
            </w:r>
            <w:r w:rsidR="006E7F22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</w:t>
            </w:r>
          </w:p>
          <w:p w14:paraId="0DE696B2" w14:textId="18CDA452" w:rsidR="00F927A1" w:rsidRPr="005D3F07" w:rsidRDefault="006E7F22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2329849</w:t>
            </w:r>
          </w:p>
          <w:p w14:paraId="622FD17A" w14:textId="77777777" w:rsidR="0085230E" w:rsidRPr="005D3F07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5F84129B" w14:textId="1A19C8D1" w:rsidR="0085230E" w:rsidRPr="005D3F07" w:rsidRDefault="00706BB5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DC2924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Cohort: </w:t>
            </w:r>
            <w:r w:rsidR="0049374F">
              <w:rPr>
                <w:rFonts w:ascii="Times New Roman" w:hAnsi="Times New Roman" w:cs="Times New Roman"/>
                <w:b/>
                <w:color w:val="auto"/>
                <w:sz w:val="48"/>
              </w:rPr>
              <w:t>2</w:t>
            </w:r>
            <w:r w:rsidR="00247C08">
              <w:rPr>
                <w:rFonts w:ascii="Times New Roman" w:hAnsi="Times New Roman" w:cs="Times New Roman"/>
                <w:b/>
                <w:color w:val="auto"/>
                <w:sz w:val="48"/>
              </w:rPr>
              <w:t>1 onwards</w:t>
            </w:r>
          </w:p>
        </w:tc>
      </w:tr>
    </w:tbl>
    <w:p w14:paraId="70797153" w14:textId="77777777" w:rsidR="007F312E" w:rsidRDefault="007F312E" w:rsidP="00660D18">
      <w:pPr>
        <w:rPr>
          <w:b/>
          <w:sz w:val="28"/>
          <w:szCs w:val="28"/>
        </w:rPr>
      </w:pPr>
    </w:p>
    <w:p w14:paraId="1D68DA91" w14:textId="77777777" w:rsidR="00D3203C" w:rsidRDefault="00D3203C" w:rsidP="00EE5BC3">
      <w:pPr>
        <w:jc w:val="center"/>
        <w:rPr>
          <w:b/>
          <w:sz w:val="24"/>
          <w:szCs w:val="24"/>
        </w:rPr>
      </w:pPr>
    </w:p>
    <w:p w14:paraId="0EF984DF" w14:textId="02707E04" w:rsidR="000D0BB6" w:rsidRPr="00EE5BC3" w:rsidRDefault="00337FEF" w:rsidP="00EE5BC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lastRenderedPageBreak/>
        <w:t>Task 4</w:t>
      </w:r>
    </w:p>
    <w:p w14:paraId="156B2346" w14:textId="77777777" w:rsidR="00002C7A" w:rsidRPr="00EE5BC3" w:rsidRDefault="00002C7A" w:rsidP="00EE5BC3">
      <w:pPr>
        <w:jc w:val="center"/>
        <w:rPr>
          <w:b/>
          <w:sz w:val="28"/>
          <w:szCs w:val="28"/>
        </w:rPr>
      </w:pPr>
    </w:p>
    <w:p w14:paraId="4A34FA1D" w14:textId="77777777" w:rsidR="00002C7A" w:rsidRPr="00EE5BC3" w:rsidRDefault="00002C7A" w:rsidP="00EE5BC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>Safeguarding</w:t>
      </w:r>
      <w:r w:rsidR="005F64AA">
        <w:rPr>
          <w:b/>
          <w:sz w:val="28"/>
          <w:szCs w:val="28"/>
        </w:rPr>
        <w:t xml:space="preserve"> in an area which is not your main area of work</w:t>
      </w:r>
    </w:p>
    <w:p w14:paraId="6D6C0186" w14:textId="77777777" w:rsidR="000D0BB6" w:rsidRPr="008B28E7" w:rsidRDefault="000D0BB6" w:rsidP="00FF7EBB">
      <w:pPr>
        <w:jc w:val="both"/>
        <w:rPr>
          <w:b/>
          <w:sz w:val="24"/>
          <w:szCs w:val="24"/>
        </w:rPr>
      </w:pPr>
    </w:p>
    <w:p w14:paraId="63836D76" w14:textId="77777777" w:rsidR="00337FEF" w:rsidRPr="00EE5BC3" w:rsidRDefault="008B28E7" w:rsidP="00FF7EBB">
      <w:pPr>
        <w:ind w:left="-90"/>
        <w:jc w:val="both"/>
        <w:rPr>
          <w:b/>
          <w:i/>
          <w:sz w:val="24"/>
          <w:szCs w:val="24"/>
        </w:rPr>
      </w:pPr>
      <w:r w:rsidRPr="00EE5BC3">
        <w:rPr>
          <w:b/>
          <w:i/>
          <w:sz w:val="24"/>
          <w:szCs w:val="24"/>
        </w:rPr>
        <w:t xml:space="preserve">Guidance: </w:t>
      </w:r>
    </w:p>
    <w:p w14:paraId="440B2467" w14:textId="322DDD98" w:rsidR="00633165" w:rsidRPr="00706BB5" w:rsidRDefault="00012B16" w:rsidP="4EC15626">
      <w:pPr>
        <w:ind w:left="-90"/>
        <w:jc w:val="both"/>
        <w:rPr>
          <w:i/>
          <w:iCs/>
          <w:sz w:val="24"/>
          <w:szCs w:val="24"/>
        </w:rPr>
      </w:pPr>
      <w:r w:rsidRPr="00F15354">
        <w:rPr>
          <w:i/>
          <w:iCs/>
          <w:sz w:val="24"/>
          <w:szCs w:val="24"/>
        </w:rPr>
        <w:t>Social Care Wales</w:t>
      </w:r>
      <w:r w:rsidR="008B28E7" w:rsidRPr="006179BB">
        <w:rPr>
          <w:i/>
          <w:iCs/>
          <w:sz w:val="24"/>
          <w:szCs w:val="24"/>
        </w:rPr>
        <w:t xml:space="preserve"> require newly qualified social workers </w:t>
      </w:r>
      <w:r w:rsidR="00D60F88" w:rsidRPr="006179BB">
        <w:rPr>
          <w:i/>
          <w:iCs/>
          <w:sz w:val="24"/>
          <w:szCs w:val="24"/>
        </w:rPr>
        <w:t xml:space="preserve">to provide evidence of </w:t>
      </w:r>
      <w:r w:rsidR="008B28E7" w:rsidRPr="00A5656A">
        <w:rPr>
          <w:i/>
          <w:iCs/>
          <w:sz w:val="24"/>
          <w:szCs w:val="24"/>
        </w:rPr>
        <w:t xml:space="preserve">their </w:t>
      </w:r>
      <w:r w:rsidR="00D60F88" w:rsidRPr="00A5656A">
        <w:rPr>
          <w:i/>
          <w:iCs/>
          <w:sz w:val="24"/>
          <w:szCs w:val="24"/>
        </w:rPr>
        <w:t>understanding of safeguarding work with adults and children</w:t>
      </w:r>
      <w:r w:rsidR="008B28E7" w:rsidRPr="009C7342">
        <w:rPr>
          <w:i/>
          <w:iCs/>
          <w:sz w:val="24"/>
          <w:szCs w:val="24"/>
        </w:rPr>
        <w:t>.</w:t>
      </w:r>
      <w:r w:rsidR="00D60F88" w:rsidRPr="009C7342">
        <w:rPr>
          <w:i/>
          <w:iCs/>
          <w:sz w:val="24"/>
          <w:szCs w:val="24"/>
        </w:rPr>
        <w:t xml:space="preserve"> </w:t>
      </w:r>
      <w:r w:rsidR="004911B4" w:rsidRPr="00706BB5">
        <w:rPr>
          <w:i/>
          <w:iCs/>
          <w:sz w:val="24"/>
          <w:szCs w:val="24"/>
        </w:rPr>
        <w:t>The</w:t>
      </w:r>
      <w:r w:rsidR="00D60F88" w:rsidRPr="00706BB5">
        <w:rPr>
          <w:i/>
          <w:iCs/>
          <w:sz w:val="24"/>
          <w:szCs w:val="24"/>
        </w:rPr>
        <w:t xml:space="preserve"> assignment below will enable you to </w:t>
      </w:r>
      <w:r w:rsidR="00EE5BC3" w:rsidRPr="00706BB5">
        <w:rPr>
          <w:i/>
          <w:iCs/>
          <w:sz w:val="24"/>
          <w:szCs w:val="24"/>
        </w:rPr>
        <w:t>demonstrate this</w:t>
      </w:r>
      <w:r w:rsidR="008B28E7" w:rsidRPr="00706BB5">
        <w:rPr>
          <w:i/>
          <w:iCs/>
          <w:sz w:val="24"/>
          <w:szCs w:val="24"/>
        </w:rPr>
        <w:t xml:space="preserve">. </w:t>
      </w:r>
      <w:r w:rsidR="008B28E7" w:rsidRPr="00706BB5">
        <w:rPr>
          <w:b/>
          <w:bCs/>
          <w:i/>
          <w:iCs/>
          <w:sz w:val="24"/>
          <w:szCs w:val="24"/>
        </w:rPr>
        <w:t>N.B</w:t>
      </w:r>
      <w:r w:rsidR="008B28E7" w:rsidRPr="00706BB5">
        <w:rPr>
          <w:i/>
          <w:iCs/>
          <w:sz w:val="24"/>
          <w:szCs w:val="24"/>
        </w:rPr>
        <w:t xml:space="preserve">. </w:t>
      </w:r>
      <w:r w:rsidR="00D60F88" w:rsidRPr="00706BB5">
        <w:rPr>
          <w:i/>
          <w:iCs/>
          <w:sz w:val="24"/>
          <w:szCs w:val="24"/>
        </w:rPr>
        <w:t xml:space="preserve">if your </w:t>
      </w:r>
      <w:r w:rsidR="009D477B" w:rsidRPr="00706BB5">
        <w:rPr>
          <w:i/>
          <w:iCs/>
          <w:sz w:val="24"/>
          <w:szCs w:val="24"/>
        </w:rPr>
        <w:t>usual area</w:t>
      </w:r>
      <w:r w:rsidR="00D60F88" w:rsidRPr="00706BB5">
        <w:rPr>
          <w:i/>
          <w:iCs/>
          <w:sz w:val="24"/>
          <w:szCs w:val="24"/>
        </w:rPr>
        <w:t xml:space="preserve"> of work is with children please write about adult</w:t>
      </w:r>
      <w:r w:rsidR="003C19F1" w:rsidRPr="00706BB5">
        <w:rPr>
          <w:i/>
          <w:iCs/>
          <w:sz w:val="24"/>
          <w:szCs w:val="24"/>
        </w:rPr>
        <w:t xml:space="preserve"> safeguarding. I</w:t>
      </w:r>
      <w:r w:rsidR="00D60F88" w:rsidRPr="00706BB5">
        <w:rPr>
          <w:i/>
          <w:iCs/>
          <w:sz w:val="24"/>
          <w:szCs w:val="24"/>
        </w:rPr>
        <w:t xml:space="preserve">f you </w:t>
      </w:r>
      <w:r w:rsidR="009D477B" w:rsidRPr="00706BB5">
        <w:rPr>
          <w:i/>
          <w:iCs/>
          <w:sz w:val="24"/>
          <w:szCs w:val="24"/>
        </w:rPr>
        <w:t>usually work</w:t>
      </w:r>
      <w:r w:rsidR="00D60F88" w:rsidRPr="00706BB5">
        <w:rPr>
          <w:i/>
          <w:iCs/>
          <w:sz w:val="24"/>
          <w:szCs w:val="24"/>
        </w:rPr>
        <w:t xml:space="preserve"> with adults</w:t>
      </w:r>
      <w:r w:rsidR="3CD2139F" w:rsidRPr="00706BB5">
        <w:rPr>
          <w:i/>
          <w:iCs/>
          <w:sz w:val="24"/>
          <w:szCs w:val="24"/>
        </w:rPr>
        <w:t>,</w:t>
      </w:r>
      <w:r w:rsidR="00D60F88" w:rsidRPr="00706BB5">
        <w:rPr>
          <w:i/>
          <w:iCs/>
          <w:sz w:val="24"/>
          <w:szCs w:val="24"/>
        </w:rPr>
        <w:t xml:space="preserve"> then write about child</w:t>
      </w:r>
      <w:r w:rsidR="003C19F1" w:rsidRPr="00706BB5">
        <w:rPr>
          <w:i/>
          <w:iCs/>
          <w:sz w:val="24"/>
          <w:szCs w:val="24"/>
        </w:rPr>
        <w:t xml:space="preserve"> safeguarding</w:t>
      </w:r>
      <w:r w:rsidR="00D60F88" w:rsidRPr="00706BB5">
        <w:rPr>
          <w:i/>
          <w:iCs/>
          <w:sz w:val="24"/>
          <w:szCs w:val="24"/>
        </w:rPr>
        <w:t xml:space="preserve">. </w:t>
      </w:r>
      <w:r w:rsidR="00337FEF" w:rsidRPr="00706BB5">
        <w:rPr>
          <w:i/>
          <w:iCs/>
          <w:sz w:val="24"/>
          <w:szCs w:val="24"/>
        </w:rPr>
        <w:t xml:space="preserve"> </w:t>
      </w:r>
      <w:r w:rsidR="0079422A" w:rsidRPr="00706BB5">
        <w:rPr>
          <w:i/>
          <w:iCs/>
          <w:sz w:val="24"/>
          <w:szCs w:val="24"/>
        </w:rPr>
        <w:t>E</w:t>
      </w:r>
      <w:r w:rsidR="00337FEF" w:rsidRPr="00706BB5">
        <w:rPr>
          <w:i/>
          <w:iCs/>
          <w:sz w:val="24"/>
          <w:szCs w:val="24"/>
        </w:rPr>
        <w:t xml:space="preserve">nsure you meet </w:t>
      </w:r>
      <w:r w:rsidR="00FC0334" w:rsidRPr="00706BB5">
        <w:rPr>
          <w:i/>
          <w:iCs/>
          <w:sz w:val="24"/>
          <w:szCs w:val="24"/>
        </w:rPr>
        <w:t>the</w:t>
      </w:r>
      <w:r w:rsidR="00AA7960" w:rsidRPr="00706BB5">
        <w:rPr>
          <w:i/>
          <w:iCs/>
          <w:sz w:val="24"/>
          <w:szCs w:val="24"/>
        </w:rPr>
        <w:t xml:space="preserve"> </w:t>
      </w:r>
      <w:r w:rsidR="00064063" w:rsidRPr="00706BB5">
        <w:rPr>
          <w:i/>
          <w:iCs/>
          <w:sz w:val="24"/>
          <w:szCs w:val="24"/>
        </w:rPr>
        <w:t xml:space="preserve">learning out comes for this task </w:t>
      </w:r>
      <w:r w:rsidR="0079422A" w:rsidRPr="00706BB5">
        <w:rPr>
          <w:i/>
          <w:iCs/>
          <w:sz w:val="24"/>
          <w:szCs w:val="24"/>
        </w:rPr>
        <w:t>(</w:t>
      </w:r>
      <w:r w:rsidR="00064063" w:rsidRPr="00706BB5">
        <w:rPr>
          <w:i/>
          <w:iCs/>
          <w:sz w:val="24"/>
          <w:szCs w:val="24"/>
        </w:rPr>
        <w:t xml:space="preserve">see appendix </w:t>
      </w:r>
      <w:r w:rsidR="003D1BC0">
        <w:rPr>
          <w:i/>
          <w:iCs/>
          <w:sz w:val="24"/>
          <w:szCs w:val="24"/>
        </w:rPr>
        <w:t>5</w:t>
      </w:r>
      <w:r w:rsidR="00064063" w:rsidRPr="00706BB5">
        <w:rPr>
          <w:i/>
          <w:iCs/>
          <w:sz w:val="24"/>
          <w:szCs w:val="24"/>
        </w:rPr>
        <w:t xml:space="preserve"> </w:t>
      </w:r>
      <w:r w:rsidR="00FC0334" w:rsidRPr="00F15354">
        <w:rPr>
          <w:i/>
          <w:iCs/>
          <w:sz w:val="24"/>
          <w:szCs w:val="24"/>
        </w:rPr>
        <w:t>of the</w:t>
      </w:r>
      <w:r w:rsidR="007A628F" w:rsidRPr="4EC15626">
        <w:rPr>
          <w:i/>
          <w:iCs/>
          <w:sz w:val="24"/>
          <w:szCs w:val="24"/>
        </w:rPr>
        <w:t xml:space="preserve"> h</w:t>
      </w:r>
      <w:r w:rsidR="00FC0334" w:rsidRPr="00F15354">
        <w:rPr>
          <w:i/>
          <w:iCs/>
          <w:sz w:val="24"/>
          <w:szCs w:val="24"/>
        </w:rPr>
        <w:t>andbook</w:t>
      </w:r>
      <w:r w:rsidR="0079422A" w:rsidRPr="006179BB">
        <w:rPr>
          <w:i/>
          <w:iCs/>
          <w:sz w:val="24"/>
          <w:szCs w:val="24"/>
        </w:rPr>
        <w:t>).</w:t>
      </w:r>
    </w:p>
    <w:p w14:paraId="7A8069C4" w14:textId="77777777" w:rsidR="00633165" w:rsidRPr="008B28E7" w:rsidRDefault="00633165" w:rsidP="00FF7EBB">
      <w:pPr>
        <w:ind w:left="360" w:hanging="360"/>
        <w:jc w:val="both"/>
        <w:rPr>
          <w:sz w:val="24"/>
          <w:szCs w:val="24"/>
          <w:u w:val="single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5A545C" w:rsidRPr="008B28E7" w14:paraId="152141E6" w14:textId="77777777" w:rsidTr="006108C9">
        <w:tc>
          <w:tcPr>
            <w:tcW w:w="10188" w:type="dxa"/>
            <w:shd w:val="clear" w:color="auto" w:fill="auto"/>
          </w:tcPr>
          <w:p w14:paraId="2B66890D" w14:textId="56A37C4F" w:rsidR="00337FEF" w:rsidRPr="00EB695F" w:rsidRDefault="00337FEF" w:rsidP="00FF7EBB">
            <w:pPr>
              <w:jc w:val="both"/>
              <w:rPr>
                <w:b/>
                <w:sz w:val="24"/>
                <w:szCs w:val="24"/>
              </w:rPr>
            </w:pPr>
            <w:r w:rsidRPr="00EB695F">
              <w:rPr>
                <w:b/>
                <w:sz w:val="24"/>
                <w:szCs w:val="24"/>
              </w:rPr>
              <w:t>Question</w:t>
            </w:r>
            <w:r w:rsidR="00FC0334">
              <w:rPr>
                <w:b/>
                <w:sz w:val="24"/>
                <w:szCs w:val="24"/>
              </w:rPr>
              <w:t xml:space="preserve"> a</w:t>
            </w:r>
            <w:r w:rsidR="007A628F">
              <w:rPr>
                <w:b/>
                <w:sz w:val="24"/>
                <w:szCs w:val="24"/>
              </w:rPr>
              <w:t>:</w:t>
            </w:r>
          </w:p>
          <w:p w14:paraId="17A49383" w14:textId="77777777" w:rsidR="008B28E7" w:rsidRDefault="00BB7FD2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In an area </w:t>
            </w:r>
            <w:r w:rsidRPr="00AE1868">
              <w:rPr>
                <w:b/>
                <w:sz w:val="24"/>
                <w:szCs w:val="24"/>
              </w:rPr>
              <w:t xml:space="preserve">that is not your </w:t>
            </w:r>
            <w:proofErr w:type="gramStart"/>
            <w:r w:rsidRPr="00AE1868">
              <w:rPr>
                <w:b/>
                <w:sz w:val="24"/>
                <w:szCs w:val="24"/>
              </w:rPr>
              <w:t>main focus</w:t>
            </w:r>
            <w:proofErr w:type="gramEnd"/>
            <w:r w:rsidRPr="00AE1868">
              <w:rPr>
                <w:b/>
                <w:sz w:val="24"/>
                <w:szCs w:val="24"/>
              </w:rPr>
              <w:t xml:space="preserve"> of work </w:t>
            </w:r>
            <w:r>
              <w:rPr>
                <w:sz w:val="24"/>
                <w:szCs w:val="24"/>
              </w:rPr>
              <w:t xml:space="preserve">(see guidance above), </w:t>
            </w:r>
            <w:r w:rsidR="0002440E">
              <w:rPr>
                <w:sz w:val="24"/>
                <w:szCs w:val="24"/>
              </w:rPr>
              <w:t>explain</w:t>
            </w:r>
            <w:r w:rsidR="008340BA">
              <w:rPr>
                <w:sz w:val="24"/>
                <w:szCs w:val="24"/>
              </w:rPr>
              <w:t xml:space="preserve"> </w:t>
            </w:r>
            <w:r w:rsidR="00DA22EC" w:rsidRPr="006108C9">
              <w:rPr>
                <w:sz w:val="24"/>
                <w:szCs w:val="24"/>
              </w:rPr>
              <w:t>the</w:t>
            </w:r>
            <w:r w:rsidR="005A545C" w:rsidRPr="006108C9">
              <w:rPr>
                <w:sz w:val="24"/>
                <w:szCs w:val="24"/>
              </w:rPr>
              <w:t xml:space="preserve"> relevant </w:t>
            </w:r>
            <w:r>
              <w:rPr>
                <w:sz w:val="24"/>
                <w:szCs w:val="24"/>
              </w:rPr>
              <w:t xml:space="preserve">legislation, </w:t>
            </w:r>
            <w:r w:rsidR="0002440E">
              <w:rPr>
                <w:sz w:val="24"/>
                <w:szCs w:val="24"/>
              </w:rPr>
              <w:t>and</w:t>
            </w:r>
            <w:r w:rsidR="008340BA">
              <w:rPr>
                <w:sz w:val="24"/>
                <w:szCs w:val="24"/>
              </w:rPr>
              <w:t xml:space="preserve"> the </w:t>
            </w:r>
            <w:r w:rsidR="005A545C" w:rsidRPr="006108C9">
              <w:rPr>
                <w:sz w:val="24"/>
                <w:szCs w:val="24"/>
              </w:rPr>
              <w:t>national, local and organisational policies and procedures</w:t>
            </w:r>
            <w:r>
              <w:rPr>
                <w:sz w:val="24"/>
                <w:szCs w:val="24"/>
              </w:rPr>
              <w:t xml:space="preserve"> for safeguarding. </w:t>
            </w:r>
          </w:p>
          <w:p w14:paraId="1FBBCFA0" w14:textId="77777777" w:rsidR="006108C9" w:rsidRDefault="006108C9" w:rsidP="00FF7EBB">
            <w:pPr>
              <w:jc w:val="both"/>
              <w:rPr>
                <w:sz w:val="24"/>
                <w:szCs w:val="24"/>
              </w:rPr>
            </w:pPr>
          </w:p>
          <w:p w14:paraId="764DCBA2" w14:textId="298BE244" w:rsidR="00CF2163" w:rsidRDefault="005830F0" w:rsidP="00247C08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One of the key principles underpinning safeguarding </w:t>
            </w:r>
            <w:r w:rsidR="009962A3">
              <w:rPr>
                <w:sz w:val="24"/>
                <w:szCs w:val="24"/>
              </w:rPr>
              <w:t>practice in Wales</w:t>
            </w:r>
            <w:r>
              <w:rPr>
                <w:sz w:val="24"/>
                <w:szCs w:val="24"/>
              </w:rPr>
              <w:t xml:space="preserve"> is that </w:t>
            </w:r>
            <w:r w:rsidR="009F7B95">
              <w:rPr>
                <w:sz w:val="24"/>
                <w:szCs w:val="24"/>
              </w:rPr>
              <w:t>e</w:t>
            </w:r>
            <w:r w:rsidR="009F7B95" w:rsidRPr="009F7B95">
              <w:rPr>
                <w:sz w:val="24"/>
                <w:szCs w:val="24"/>
              </w:rPr>
              <w:t>ach practitioner and organisation</w:t>
            </w:r>
            <w:r w:rsidR="009F7B95">
              <w:rPr>
                <w:sz w:val="24"/>
                <w:szCs w:val="24"/>
              </w:rPr>
              <w:t xml:space="preserve"> </w:t>
            </w:r>
            <w:r w:rsidR="009F7B95" w:rsidRPr="009F7B95">
              <w:rPr>
                <w:sz w:val="24"/>
                <w:szCs w:val="24"/>
              </w:rPr>
              <w:t>contribute to safeguarding and promoting the well-being of the child</w:t>
            </w:r>
            <w:r>
              <w:rPr>
                <w:sz w:val="24"/>
                <w:szCs w:val="24"/>
              </w:rPr>
              <w:t xml:space="preserve"> (</w:t>
            </w:r>
            <w:r w:rsidR="002124D8">
              <w:rPr>
                <w:sz w:val="24"/>
                <w:szCs w:val="24"/>
              </w:rPr>
              <w:t>Wales Safeguarding Procedures 2019</w:t>
            </w:r>
            <w:r w:rsidR="00F6502A">
              <w:rPr>
                <w:sz w:val="24"/>
                <w:szCs w:val="24"/>
              </w:rPr>
              <w:t>a</w:t>
            </w:r>
            <w:r>
              <w:rPr>
                <w:sz w:val="24"/>
                <w:szCs w:val="24"/>
              </w:rPr>
              <w:t>)</w:t>
            </w:r>
            <w:r w:rsidR="0083061C">
              <w:rPr>
                <w:sz w:val="24"/>
                <w:szCs w:val="24"/>
              </w:rPr>
              <w:t xml:space="preserve"> </w:t>
            </w:r>
            <w:r>
              <w:rPr>
                <w:sz w:val="24"/>
                <w:szCs w:val="24"/>
              </w:rPr>
              <w:t xml:space="preserve">(WSP2019).  </w:t>
            </w:r>
            <w:r w:rsidR="00F309A9">
              <w:rPr>
                <w:sz w:val="24"/>
                <w:szCs w:val="24"/>
              </w:rPr>
              <w:t>WSP2019 provides guidance</w:t>
            </w:r>
            <w:r>
              <w:rPr>
                <w:sz w:val="24"/>
                <w:szCs w:val="24"/>
              </w:rPr>
              <w:t xml:space="preserve"> </w:t>
            </w:r>
            <w:r w:rsidR="00F309A9">
              <w:rPr>
                <w:sz w:val="24"/>
                <w:szCs w:val="24"/>
              </w:rPr>
              <w:t>for practice around</w:t>
            </w:r>
            <w:r>
              <w:rPr>
                <w:sz w:val="24"/>
                <w:szCs w:val="24"/>
              </w:rPr>
              <w:t xml:space="preserve"> </w:t>
            </w:r>
            <w:r w:rsidR="00F309A9">
              <w:rPr>
                <w:sz w:val="24"/>
                <w:szCs w:val="24"/>
              </w:rPr>
              <w:t xml:space="preserve">the </w:t>
            </w:r>
            <w:r w:rsidR="004D7EA1">
              <w:rPr>
                <w:sz w:val="24"/>
                <w:szCs w:val="24"/>
              </w:rPr>
              <w:t>responsibilities</w:t>
            </w:r>
            <w:r>
              <w:rPr>
                <w:sz w:val="24"/>
                <w:szCs w:val="24"/>
              </w:rPr>
              <w:t xml:space="preserve"> </w:t>
            </w:r>
            <w:r w:rsidR="00F309A9">
              <w:rPr>
                <w:sz w:val="24"/>
                <w:szCs w:val="24"/>
              </w:rPr>
              <w:t xml:space="preserve">and roles </w:t>
            </w:r>
            <w:r>
              <w:rPr>
                <w:sz w:val="24"/>
                <w:szCs w:val="24"/>
              </w:rPr>
              <w:t>involved in identifying a child at risk</w:t>
            </w:r>
            <w:r w:rsidR="00F309A9">
              <w:rPr>
                <w:sz w:val="24"/>
                <w:szCs w:val="24"/>
              </w:rPr>
              <w:t xml:space="preserve">, it outlines legislation and relevant channels for </w:t>
            </w:r>
            <w:r>
              <w:rPr>
                <w:sz w:val="24"/>
                <w:szCs w:val="24"/>
              </w:rPr>
              <w:t xml:space="preserve">reporting </w:t>
            </w:r>
            <w:r w:rsidR="004D7EA1">
              <w:rPr>
                <w:sz w:val="24"/>
                <w:szCs w:val="24"/>
              </w:rPr>
              <w:t>concerns</w:t>
            </w:r>
            <w:r w:rsidR="00F309A9">
              <w:rPr>
                <w:sz w:val="24"/>
                <w:szCs w:val="24"/>
              </w:rPr>
              <w:t xml:space="preserve"> and</w:t>
            </w:r>
            <w:r>
              <w:rPr>
                <w:sz w:val="24"/>
                <w:szCs w:val="24"/>
              </w:rPr>
              <w:t xml:space="preserve"> </w:t>
            </w:r>
            <w:r w:rsidR="00226684">
              <w:rPr>
                <w:sz w:val="24"/>
                <w:szCs w:val="24"/>
              </w:rPr>
              <w:t>‘</w:t>
            </w:r>
            <w:r w:rsidR="00226684" w:rsidRPr="00226684">
              <w:rPr>
                <w:sz w:val="24"/>
                <w:szCs w:val="24"/>
              </w:rPr>
              <w:t>replace</w:t>
            </w:r>
            <w:r w:rsidR="00F309A9">
              <w:rPr>
                <w:sz w:val="24"/>
                <w:szCs w:val="24"/>
              </w:rPr>
              <w:t>s</w:t>
            </w:r>
            <w:r w:rsidR="00226684" w:rsidRPr="00226684">
              <w:rPr>
                <w:sz w:val="24"/>
                <w:szCs w:val="24"/>
              </w:rPr>
              <w:t xml:space="preserve"> the </w:t>
            </w:r>
            <w:proofErr w:type="gramStart"/>
            <w:r w:rsidR="00226684" w:rsidRPr="00226684">
              <w:rPr>
                <w:sz w:val="24"/>
                <w:szCs w:val="24"/>
              </w:rPr>
              <w:t>All Wales Child</w:t>
            </w:r>
            <w:proofErr w:type="gramEnd"/>
            <w:r w:rsidR="00226684" w:rsidRPr="00226684">
              <w:rPr>
                <w:sz w:val="24"/>
                <w:szCs w:val="24"/>
              </w:rPr>
              <w:t xml:space="preserve"> Protection Procedures</w:t>
            </w:r>
            <w:r w:rsidR="00226684">
              <w:rPr>
                <w:sz w:val="24"/>
                <w:szCs w:val="24"/>
              </w:rPr>
              <w:t>’ (Public Health Wales, 2025</w:t>
            </w:r>
            <w:r w:rsidR="00CF2163">
              <w:rPr>
                <w:sz w:val="24"/>
                <w:szCs w:val="24"/>
              </w:rPr>
              <w:t>a</w:t>
            </w:r>
            <w:r w:rsidR="00226684">
              <w:rPr>
                <w:sz w:val="24"/>
                <w:szCs w:val="24"/>
              </w:rPr>
              <w:t xml:space="preserve">). </w:t>
            </w:r>
            <w:r w:rsidR="003F77ED">
              <w:rPr>
                <w:sz w:val="24"/>
                <w:szCs w:val="24"/>
              </w:rPr>
              <w:t xml:space="preserve">The legislative framework for safeguarding children </w:t>
            </w:r>
            <w:r w:rsidR="00CF2163">
              <w:rPr>
                <w:sz w:val="24"/>
                <w:szCs w:val="24"/>
              </w:rPr>
              <w:t>is applied</w:t>
            </w:r>
            <w:r w:rsidR="003F77ED">
              <w:rPr>
                <w:sz w:val="24"/>
                <w:szCs w:val="24"/>
              </w:rPr>
              <w:t xml:space="preserve"> under Part 7 of the Social Services and Well-being (Wales) Act 2014 (SSWBA2014)</w:t>
            </w:r>
            <w:r w:rsidR="00CF2163">
              <w:rPr>
                <w:sz w:val="24"/>
                <w:szCs w:val="24"/>
              </w:rPr>
              <w:t xml:space="preserve"> and s</w:t>
            </w:r>
            <w:r w:rsidR="003F77ED">
              <w:rPr>
                <w:sz w:val="24"/>
                <w:szCs w:val="24"/>
              </w:rPr>
              <w:t>tatutory guidanc</w:t>
            </w:r>
            <w:r w:rsidR="006A1C80">
              <w:rPr>
                <w:sz w:val="24"/>
                <w:szCs w:val="24"/>
              </w:rPr>
              <w:t>e</w:t>
            </w:r>
            <w:r w:rsidR="001D4090">
              <w:rPr>
                <w:sz w:val="24"/>
                <w:szCs w:val="24"/>
              </w:rPr>
              <w:t>,</w:t>
            </w:r>
            <w:r w:rsidR="006A1C80">
              <w:rPr>
                <w:sz w:val="24"/>
                <w:szCs w:val="24"/>
              </w:rPr>
              <w:t xml:space="preserve"> </w:t>
            </w:r>
            <w:r w:rsidR="002124D8">
              <w:rPr>
                <w:sz w:val="24"/>
                <w:szCs w:val="24"/>
              </w:rPr>
              <w:t>Working Together to Safeguard People</w:t>
            </w:r>
            <w:r w:rsidR="003F77ED">
              <w:rPr>
                <w:sz w:val="24"/>
                <w:szCs w:val="24"/>
              </w:rPr>
              <w:t>,</w:t>
            </w:r>
            <w:r w:rsidR="00CF2163">
              <w:rPr>
                <w:sz w:val="24"/>
                <w:szCs w:val="24"/>
              </w:rPr>
              <w:t xml:space="preserve"> V</w:t>
            </w:r>
            <w:r w:rsidR="003F77ED">
              <w:rPr>
                <w:sz w:val="24"/>
                <w:szCs w:val="24"/>
              </w:rPr>
              <w:t>olume 5</w:t>
            </w:r>
            <w:r w:rsidR="002124D8">
              <w:rPr>
                <w:sz w:val="24"/>
                <w:szCs w:val="24"/>
              </w:rPr>
              <w:t xml:space="preserve">.  </w:t>
            </w:r>
          </w:p>
          <w:p w14:paraId="46E63B1B" w14:textId="77777777" w:rsidR="00CF2163" w:rsidRDefault="00CF2163" w:rsidP="00247C08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5CEDC6EB" w14:textId="670A13D4" w:rsidR="002124D8" w:rsidRDefault="002124D8" w:rsidP="00247C08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2124D8">
              <w:rPr>
                <w:sz w:val="24"/>
                <w:szCs w:val="24"/>
              </w:rPr>
              <w:t xml:space="preserve">Section 130(4) of the </w:t>
            </w:r>
            <w:r>
              <w:rPr>
                <w:sz w:val="24"/>
                <w:szCs w:val="24"/>
              </w:rPr>
              <w:t>SSWBA2014</w:t>
            </w:r>
            <w:r w:rsidR="003F77ED">
              <w:rPr>
                <w:sz w:val="24"/>
                <w:szCs w:val="24"/>
              </w:rPr>
              <w:t xml:space="preserve"> </w:t>
            </w:r>
            <w:r w:rsidRPr="002124D8">
              <w:rPr>
                <w:sz w:val="24"/>
                <w:szCs w:val="24"/>
              </w:rPr>
              <w:t>defines a “child at risk” as a child</w:t>
            </w:r>
            <w:r w:rsidR="003F77ED">
              <w:rPr>
                <w:sz w:val="24"/>
                <w:szCs w:val="24"/>
              </w:rPr>
              <w:t xml:space="preserve"> </w:t>
            </w:r>
            <w:r w:rsidRPr="002124D8">
              <w:rPr>
                <w:sz w:val="24"/>
                <w:szCs w:val="24"/>
              </w:rPr>
              <w:t>who:</w:t>
            </w:r>
            <w:r>
              <w:rPr>
                <w:sz w:val="24"/>
                <w:szCs w:val="24"/>
              </w:rPr>
              <w:t xml:space="preserve"> </w:t>
            </w:r>
            <w:r w:rsidRPr="002124D8">
              <w:rPr>
                <w:sz w:val="24"/>
                <w:szCs w:val="24"/>
              </w:rPr>
              <w:t>is experiencing or is at risk of abuse, neglect or other kinds of</w:t>
            </w:r>
            <w:r w:rsidR="003F77ED">
              <w:rPr>
                <w:sz w:val="24"/>
                <w:szCs w:val="24"/>
              </w:rPr>
              <w:t xml:space="preserve"> </w:t>
            </w:r>
            <w:r w:rsidRPr="002124D8">
              <w:rPr>
                <w:sz w:val="24"/>
                <w:szCs w:val="24"/>
              </w:rPr>
              <w:t>harm; and</w:t>
            </w:r>
            <w:r>
              <w:rPr>
                <w:sz w:val="24"/>
                <w:szCs w:val="24"/>
              </w:rPr>
              <w:t xml:space="preserve"> </w:t>
            </w:r>
            <w:r w:rsidRPr="002124D8">
              <w:rPr>
                <w:sz w:val="24"/>
                <w:szCs w:val="24"/>
              </w:rPr>
              <w:t>has needs for care and support (</w:t>
            </w:r>
            <w:proofErr w:type="gramStart"/>
            <w:r w:rsidRPr="002124D8">
              <w:rPr>
                <w:sz w:val="24"/>
                <w:szCs w:val="24"/>
              </w:rPr>
              <w:t>whether or not</w:t>
            </w:r>
            <w:proofErr w:type="gramEnd"/>
            <w:r w:rsidRPr="002124D8">
              <w:rPr>
                <w:sz w:val="24"/>
                <w:szCs w:val="24"/>
              </w:rPr>
              <w:t xml:space="preserve"> the Local authority</w:t>
            </w:r>
            <w:r w:rsidR="003F77ED">
              <w:rPr>
                <w:sz w:val="24"/>
                <w:szCs w:val="24"/>
              </w:rPr>
              <w:t xml:space="preserve"> </w:t>
            </w:r>
            <w:r w:rsidRPr="002124D8">
              <w:rPr>
                <w:sz w:val="24"/>
                <w:szCs w:val="24"/>
              </w:rPr>
              <w:t>is meeting any of those needs)</w:t>
            </w:r>
            <w:r>
              <w:rPr>
                <w:sz w:val="24"/>
                <w:szCs w:val="24"/>
              </w:rPr>
              <w:t xml:space="preserve"> (Gov Wales, 20</w:t>
            </w:r>
            <w:r w:rsidR="003F77ED">
              <w:rPr>
                <w:sz w:val="24"/>
                <w:szCs w:val="24"/>
              </w:rPr>
              <w:t>18</w:t>
            </w:r>
            <w:r>
              <w:rPr>
                <w:sz w:val="24"/>
                <w:szCs w:val="24"/>
              </w:rPr>
              <w:t>).</w:t>
            </w:r>
            <w:r w:rsidR="004D7EA1">
              <w:rPr>
                <w:sz w:val="24"/>
                <w:szCs w:val="24"/>
              </w:rPr>
              <w:t xml:space="preserve">  </w:t>
            </w:r>
            <w:r w:rsidR="00BA769C">
              <w:rPr>
                <w:sz w:val="24"/>
                <w:szCs w:val="24"/>
              </w:rPr>
              <w:t xml:space="preserve">NSPCC (2024) </w:t>
            </w:r>
            <w:r w:rsidR="00F309A9">
              <w:rPr>
                <w:sz w:val="24"/>
                <w:szCs w:val="24"/>
              </w:rPr>
              <w:t xml:space="preserve">state </w:t>
            </w:r>
            <w:r w:rsidR="00BA769C">
              <w:rPr>
                <w:sz w:val="24"/>
                <w:szCs w:val="24"/>
              </w:rPr>
              <w:t>m</w:t>
            </w:r>
            <w:r w:rsidR="004D7EA1" w:rsidRPr="004D7EA1">
              <w:rPr>
                <w:sz w:val="24"/>
                <w:szCs w:val="24"/>
              </w:rPr>
              <w:t>uch of the Children Act 1989 applies to both England and Wales</w:t>
            </w:r>
            <w:r w:rsidR="00745D13">
              <w:rPr>
                <w:sz w:val="24"/>
                <w:szCs w:val="24"/>
              </w:rPr>
              <w:t xml:space="preserve">, apart from </w:t>
            </w:r>
            <w:r w:rsidR="004D7EA1" w:rsidRPr="004D7EA1">
              <w:rPr>
                <w:sz w:val="24"/>
                <w:szCs w:val="24"/>
              </w:rPr>
              <w:t>Part 3</w:t>
            </w:r>
            <w:r w:rsidR="00751135">
              <w:rPr>
                <w:sz w:val="24"/>
                <w:szCs w:val="24"/>
              </w:rPr>
              <w:t>,</w:t>
            </w:r>
            <w:r w:rsidR="004D7EA1" w:rsidRPr="004D7EA1">
              <w:rPr>
                <w:sz w:val="24"/>
                <w:szCs w:val="24"/>
              </w:rPr>
              <w:t xml:space="preserve"> (</w:t>
            </w:r>
            <w:r w:rsidR="00745D13">
              <w:rPr>
                <w:sz w:val="24"/>
                <w:szCs w:val="24"/>
              </w:rPr>
              <w:t>referring</w:t>
            </w:r>
            <w:r w:rsidR="004D7EA1" w:rsidRPr="004D7EA1">
              <w:rPr>
                <w:sz w:val="24"/>
                <w:szCs w:val="24"/>
              </w:rPr>
              <w:t xml:space="preserve"> to support for children and families provided by local authorities)</w:t>
            </w:r>
            <w:r w:rsidR="00BA769C">
              <w:rPr>
                <w:sz w:val="24"/>
                <w:szCs w:val="24"/>
              </w:rPr>
              <w:t>,</w:t>
            </w:r>
            <w:r w:rsidR="00751135">
              <w:rPr>
                <w:sz w:val="24"/>
                <w:szCs w:val="24"/>
              </w:rPr>
              <w:t xml:space="preserve"> </w:t>
            </w:r>
            <w:r w:rsidR="004D7EA1" w:rsidRPr="004D7EA1">
              <w:rPr>
                <w:sz w:val="24"/>
                <w:szCs w:val="24"/>
              </w:rPr>
              <w:t>replaced</w:t>
            </w:r>
            <w:r w:rsidR="00BA769C">
              <w:rPr>
                <w:sz w:val="24"/>
                <w:szCs w:val="24"/>
              </w:rPr>
              <w:t xml:space="preserve"> in April 2006</w:t>
            </w:r>
            <w:r w:rsidR="004D7EA1" w:rsidRPr="004D7EA1">
              <w:rPr>
                <w:sz w:val="24"/>
                <w:szCs w:val="24"/>
              </w:rPr>
              <w:t xml:space="preserve"> by Part 6 of the </w:t>
            </w:r>
            <w:r w:rsidR="00BA769C">
              <w:rPr>
                <w:sz w:val="24"/>
                <w:szCs w:val="24"/>
              </w:rPr>
              <w:t>SSWBA2014</w:t>
            </w:r>
            <w:r w:rsidR="004D7EA1">
              <w:rPr>
                <w:sz w:val="24"/>
                <w:szCs w:val="24"/>
              </w:rPr>
              <w:t>.</w:t>
            </w:r>
          </w:p>
          <w:p w14:paraId="168A9987" w14:textId="77777777" w:rsidR="006A1C80" w:rsidRDefault="006A1C80" w:rsidP="00247C08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0318E819" w14:textId="0CA36261" w:rsidR="00FC0334" w:rsidRDefault="00D97471" w:rsidP="00247C08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In </w:t>
            </w:r>
            <w:r w:rsidRPr="00D97471">
              <w:rPr>
                <w:sz w:val="24"/>
                <w:szCs w:val="24"/>
              </w:rPr>
              <w:t>2004, the Welsh Government formally adopted the UNCRC as the basis of policy making relating to children and young people</w:t>
            </w:r>
            <w:r>
              <w:rPr>
                <w:sz w:val="24"/>
                <w:szCs w:val="24"/>
              </w:rPr>
              <w:t xml:space="preserve"> (Gov Wales 2024</w:t>
            </w:r>
            <w:r w:rsidR="00A63D11">
              <w:rPr>
                <w:sz w:val="24"/>
                <w:szCs w:val="24"/>
              </w:rPr>
              <w:t>e</w:t>
            </w:r>
            <w:r>
              <w:rPr>
                <w:sz w:val="24"/>
                <w:szCs w:val="24"/>
              </w:rPr>
              <w:t>)</w:t>
            </w:r>
            <w:r w:rsidR="00A63D11">
              <w:rPr>
                <w:sz w:val="24"/>
                <w:szCs w:val="24"/>
              </w:rPr>
              <w:t>.</w:t>
            </w:r>
            <w:r>
              <w:rPr>
                <w:sz w:val="24"/>
                <w:szCs w:val="24"/>
              </w:rPr>
              <w:t xml:space="preserve"> </w:t>
            </w:r>
            <w:r w:rsidRPr="00D97471">
              <w:rPr>
                <w:sz w:val="24"/>
                <w:szCs w:val="24"/>
              </w:rPr>
              <w:t>The rationale for the UNCRC</w:t>
            </w:r>
            <w:r w:rsidR="00DA1092">
              <w:rPr>
                <w:sz w:val="24"/>
                <w:szCs w:val="24"/>
              </w:rPr>
              <w:t>, who define a child as anyone under the age of 18,</w:t>
            </w:r>
            <w:r w:rsidRPr="00D97471">
              <w:rPr>
                <w:sz w:val="24"/>
                <w:szCs w:val="24"/>
              </w:rPr>
              <w:t xml:space="preserve"> is that children’s rights need specific consideration due to the special care and protection often needed by children and young </w:t>
            </w:r>
            <w:r w:rsidRPr="00D97471">
              <w:rPr>
                <w:sz w:val="24"/>
                <w:szCs w:val="24"/>
              </w:rPr>
              <w:lastRenderedPageBreak/>
              <w:t>people.</w:t>
            </w:r>
            <w:r w:rsidR="00A63D11">
              <w:rPr>
                <w:sz w:val="24"/>
                <w:szCs w:val="24"/>
              </w:rPr>
              <w:t xml:space="preserve"> </w:t>
            </w:r>
            <w:r w:rsidR="00A63D11" w:rsidRPr="00814836">
              <w:rPr>
                <w:bCs/>
                <w:sz w:val="24"/>
                <w:szCs w:val="24"/>
              </w:rPr>
              <w:t>The four key articles</w:t>
            </w:r>
            <w:r w:rsidR="00A63D11">
              <w:rPr>
                <w:bCs/>
                <w:sz w:val="24"/>
                <w:szCs w:val="24"/>
              </w:rPr>
              <w:t xml:space="preserve"> </w:t>
            </w:r>
            <w:proofErr w:type="gramStart"/>
            <w:r w:rsidR="00776410">
              <w:rPr>
                <w:bCs/>
                <w:sz w:val="24"/>
                <w:szCs w:val="24"/>
              </w:rPr>
              <w:t>include</w:t>
            </w:r>
            <w:r w:rsidR="00A63D11">
              <w:rPr>
                <w:bCs/>
                <w:sz w:val="24"/>
                <w:szCs w:val="24"/>
              </w:rPr>
              <w:t>;</w:t>
            </w:r>
            <w:proofErr w:type="gramEnd"/>
            <w:r w:rsidR="00A63D11">
              <w:rPr>
                <w:bCs/>
                <w:sz w:val="24"/>
                <w:szCs w:val="24"/>
              </w:rPr>
              <w:t xml:space="preserve"> </w:t>
            </w:r>
            <w:r w:rsidR="00A63D11" w:rsidRPr="00A63D11">
              <w:rPr>
                <w:bCs/>
                <w:sz w:val="24"/>
                <w:szCs w:val="24"/>
              </w:rPr>
              <w:t>Right to non-discrimination (article 2), Commitment to the best interests of the child (article 3), Right to life, survival and development (article 6) and The right to be heard (article 12)</w:t>
            </w:r>
            <w:r w:rsidR="00751135">
              <w:rPr>
                <w:bCs/>
                <w:sz w:val="24"/>
                <w:szCs w:val="24"/>
              </w:rPr>
              <w:t xml:space="preserve"> (Gov Wales 2024e)</w:t>
            </w:r>
            <w:r w:rsidR="001D4090">
              <w:rPr>
                <w:bCs/>
                <w:sz w:val="24"/>
                <w:szCs w:val="24"/>
              </w:rPr>
              <w:t>.</w:t>
            </w:r>
            <w:r w:rsidR="00A63D11" w:rsidRPr="00814836">
              <w:rPr>
                <w:bCs/>
                <w:sz w:val="24"/>
                <w:szCs w:val="24"/>
              </w:rPr>
              <w:t xml:space="preserve"> </w:t>
            </w:r>
            <w:r w:rsidR="00A63D11" w:rsidRPr="00A63D11">
              <w:rPr>
                <w:sz w:val="24"/>
                <w:szCs w:val="24"/>
              </w:rPr>
              <w:t xml:space="preserve">Children’s rights </w:t>
            </w:r>
            <w:r w:rsidR="00A63D11">
              <w:rPr>
                <w:sz w:val="24"/>
                <w:szCs w:val="24"/>
              </w:rPr>
              <w:t>were</w:t>
            </w:r>
            <w:r w:rsidR="00A63D11" w:rsidRPr="00A63D11">
              <w:rPr>
                <w:sz w:val="24"/>
                <w:szCs w:val="24"/>
              </w:rPr>
              <w:t xml:space="preserve"> enshrined in Welsh law under Rights of Children and Young Persons (Wales) Measure 2011 - underlining </w:t>
            </w:r>
            <w:proofErr w:type="spellStart"/>
            <w:r w:rsidR="00A63D11" w:rsidRPr="00A63D11">
              <w:rPr>
                <w:sz w:val="24"/>
                <w:szCs w:val="24"/>
              </w:rPr>
              <w:t>Wales’</w:t>
            </w:r>
            <w:proofErr w:type="spellEnd"/>
            <w:r w:rsidR="00A63D11" w:rsidRPr="00A63D11">
              <w:rPr>
                <w:sz w:val="24"/>
                <w:szCs w:val="24"/>
              </w:rPr>
              <w:t xml:space="preserve"> commitment to children’s rights and the UNCRC</w:t>
            </w:r>
            <w:r w:rsidR="00A63D11">
              <w:rPr>
                <w:sz w:val="24"/>
                <w:szCs w:val="24"/>
              </w:rPr>
              <w:t xml:space="preserve"> (Gov Wales 2024e).</w:t>
            </w:r>
          </w:p>
          <w:p w14:paraId="6D8CB8AF" w14:textId="77777777" w:rsidR="00FC0334" w:rsidRDefault="00FC0334" w:rsidP="00247C08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50652A61" w14:textId="3C56D107" w:rsidR="001E0523" w:rsidRDefault="009F7B95" w:rsidP="00247C08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Section 1 of the </w:t>
            </w:r>
            <w:r w:rsidR="009962A3">
              <w:rPr>
                <w:sz w:val="24"/>
                <w:szCs w:val="24"/>
              </w:rPr>
              <w:t>WSP2019</w:t>
            </w:r>
            <w:r w:rsidR="00751135">
              <w:rPr>
                <w:sz w:val="24"/>
                <w:szCs w:val="24"/>
              </w:rPr>
              <w:t xml:space="preserve"> </w:t>
            </w:r>
            <w:r>
              <w:rPr>
                <w:sz w:val="24"/>
                <w:szCs w:val="24"/>
              </w:rPr>
              <w:t>advises</w:t>
            </w:r>
            <w:r w:rsidR="00751135">
              <w:rPr>
                <w:sz w:val="24"/>
                <w:szCs w:val="24"/>
              </w:rPr>
              <w:t xml:space="preserve"> the second </w:t>
            </w:r>
            <w:r>
              <w:rPr>
                <w:sz w:val="24"/>
                <w:szCs w:val="24"/>
              </w:rPr>
              <w:t>key principle in effective safeguarding practice is having</w:t>
            </w:r>
            <w:r w:rsidR="009962A3">
              <w:rPr>
                <w:sz w:val="24"/>
                <w:szCs w:val="24"/>
              </w:rPr>
              <w:t xml:space="preserve"> ‘a child centred approach’</w:t>
            </w:r>
            <w:r w:rsidR="00751135">
              <w:rPr>
                <w:sz w:val="24"/>
                <w:szCs w:val="24"/>
              </w:rPr>
              <w:t xml:space="preserve"> (WSP 2019</w:t>
            </w:r>
            <w:r w:rsidR="004E177E">
              <w:rPr>
                <w:sz w:val="24"/>
                <w:szCs w:val="24"/>
              </w:rPr>
              <w:t>a)</w:t>
            </w:r>
            <w:r>
              <w:rPr>
                <w:sz w:val="24"/>
                <w:szCs w:val="24"/>
              </w:rPr>
              <w:t xml:space="preserve">.  WSP2019 recognises </w:t>
            </w:r>
            <w:r w:rsidRPr="009F7B95">
              <w:rPr>
                <w:sz w:val="24"/>
                <w:szCs w:val="24"/>
              </w:rPr>
              <w:t xml:space="preserve">the rights of the child should be </w:t>
            </w:r>
            <w:r w:rsidR="00CF2163">
              <w:rPr>
                <w:sz w:val="24"/>
                <w:szCs w:val="24"/>
              </w:rPr>
              <w:t>central</w:t>
            </w:r>
            <w:r w:rsidRPr="009F7B95">
              <w:rPr>
                <w:sz w:val="24"/>
                <w:szCs w:val="24"/>
              </w:rPr>
              <w:t xml:space="preserve"> to the approach</w:t>
            </w:r>
            <w:r>
              <w:rPr>
                <w:sz w:val="24"/>
                <w:szCs w:val="24"/>
              </w:rPr>
              <w:t xml:space="preserve"> and their best interest</w:t>
            </w:r>
            <w:r w:rsidR="00DA1092">
              <w:rPr>
                <w:sz w:val="24"/>
                <w:szCs w:val="24"/>
              </w:rPr>
              <w:t>s</w:t>
            </w:r>
            <w:r>
              <w:rPr>
                <w:sz w:val="24"/>
                <w:szCs w:val="24"/>
              </w:rPr>
              <w:t xml:space="preserve"> must always be paramount (WSP </w:t>
            </w:r>
            <w:r w:rsidR="001E0523">
              <w:rPr>
                <w:sz w:val="24"/>
                <w:szCs w:val="24"/>
              </w:rPr>
              <w:t>20</w:t>
            </w:r>
            <w:r w:rsidR="00F6502A">
              <w:rPr>
                <w:sz w:val="24"/>
                <w:szCs w:val="24"/>
              </w:rPr>
              <w:t>19</w:t>
            </w:r>
            <w:r w:rsidR="001E0523">
              <w:rPr>
                <w:sz w:val="24"/>
                <w:szCs w:val="24"/>
              </w:rPr>
              <w:t>a</w:t>
            </w:r>
            <w:r>
              <w:rPr>
                <w:sz w:val="24"/>
                <w:szCs w:val="24"/>
              </w:rPr>
              <w:t>).  As with adult safeguarding it is important</w:t>
            </w:r>
            <w:r w:rsidR="00DA1092">
              <w:rPr>
                <w:sz w:val="24"/>
                <w:szCs w:val="24"/>
              </w:rPr>
              <w:t>,</w:t>
            </w:r>
            <w:r>
              <w:rPr>
                <w:sz w:val="24"/>
                <w:szCs w:val="24"/>
              </w:rPr>
              <w:t xml:space="preserve"> according to WSP2019 pointers for practice</w:t>
            </w:r>
            <w:r w:rsidR="00DA1092">
              <w:rPr>
                <w:sz w:val="24"/>
                <w:szCs w:val="24"/>
              </w:rPr>
              <w:t>,</w:t>
            </w:r>
            <w:r>
              <w:rPr>
                <w:sz w:val="24"/>
                <w:szCs w:val="24"/>
              </w:rPr>
              <w:t xml:space="preserve"> that participation of the child in gathering information </w:t>
            </w:r>
            <w:r w:rsidR="001E0523">
              <w:rPr>
                <w:sz w:val="24"/>
                <w:szCs w:val="24"/>
              </w:rPr>
              <w:t xml:space="preserve">should be encouraged </w:t>
            </w:r>
            <w:r>
              <w:rPr>
                <w:sz w:val="24"/>
                <w:szCs w:val="24"/>
              </w:rPr>
              <w:t>to gain their perspectives wherever possible</w:t>
            </w:r>
            <w:r w:rsidR="000F45B9">
              <w:rPr>
                <w:sz w:val="24"/>
                <w:szCs w:val="24"/>
              </w:rPr>
              <w:t xml:space="preserve"> (WSP 2019c)</w:t>
            </w:r>
            <w:r w:rsidR="004E177E">
              <w:rPr>
                <w:sz w:val="24"/>
                <w:szCs w:val="24"/>
              </w:rPr>
              <w:t xml:space="preserve">.  This aligns with </w:t>
            </w:r>
            <w:r w:rsidR="00D53F6E">
              <w:rPr>
                <w:sz w:val="24"/>
                <w:szCs w:val="24"/>
              </w:rPr>
              <w:t>overarching duties of Part 2</w:t>
            </w:r>
            <w:r w:rsidR="00344C8B">
              <w:rPr>
                <w:sz w:val="24"/>
                <w:szCs w:val="24"/>
              </w:rPr>
              <w:t xml:space="preserve"> 6(2) of </w:t>
            </w:r>
            <w:r w:rsidR="004E177E">
              <w:rPr>
                <w:sz w:val="24"/>
                <w:szCs w:val="24"/>
              </w:rPr>
              <w:t xml:space="preserve">SSWBA2014 </w:t>
            </w:r>
            <w:r w:rsidR="00344C8B">
              <w:rPr>
                <w:sz w:val="24"/>
                <w:szCs w:val="24"/>
              </w:rPr>
              <w:t>to respect</w:t>
            </w:r>
            <w:r w:rsidR="00D53F6E">
              <w:rPr>
                <w:sz w:val="24"/>
                <w:szCs w:val="24"/>
              </w:rPr>
              <w:t xml:space="preserve"> beliefs, culture, dignity, views and wishes of the individual </w:t>
            </w:r>
            <w:r w:rsidR="004E177E">
              <w:rPr>
                <w:sz w:val="24"/>
                <w:szCs w:val="24"/>
              </w:rPr>
              <w:t>(Legislation 2025c)</w:t>
            </w:r>
            <w:r w:rsidR="001E0523">
              <w:rPr>
                <w:sz w:val="24"/>
                <w:szCs w:val="24"/>
              </w:rPr>
              <w:t>.  Practitioners are encouraged to find out about the child’s live</w:t>
            </w:r>
            <w:r w:rsidR="00DA1092">
              <w:rPr>
                <w:sz w:val="24"/>
                <w:szCs w:val="24"/>
              </w:rPr>
              <w:t>d</w:t>
            </w:r>
            <w:r w:rsidR="001E0523">
              <w:rPr>
                <w:sz w:val="24"/>
                <w:szCs w:val="24"/>
              </w:rPr>
              <w:t xml:space="preserve"> experience to </w:t>
            </w:r>
            <w:r w:rsidR="00751135">
              <w:rPr>
                <w:sz w:val="24"/>
                <w:szCs w:val="24"/>
              </w:rPr>
              <w:t>understand</w:t>
            </w:r>
            <w:r w:rsidR="001E0523">
              <w:rPr>
                <w:sz w:val="24"/>
                <w:szCs w:val="24"/>
              </w:rPr>
              <w:t xml:space="preserve"> how abuse may be affecting their da</w:t>
            </w:r>
            <w:r w:rsidR="00751135">
              <w:rPr>
                <w:sz w:val="24"/>
                <w:szCs w:val="24"/>
              </w:rPr>
              <w:t xml:space="preserve">ily </w:t>
            </w:r>
            <w:r w:rsidR="001E0523">
              <w:rPr>
                <w:sz w:val="24"/>
                <w:szCs w:val="24"/>
              </w:rPr>
              <w:t xml:space="preserve">lives and </w:t>
            </w:r>
            <w:r w:rsidR="00DA1092">
              <w:rPr>
                <w:sz w:val="24"/>
                <w:szCs w:val="24"/>
              </w:rPr>
              <w:t xml:space="preserve">to help </w:t>
            </w:r>
            <w:r w:rsidR="001E0523">
              <w:rPr>
                <w:sz w:val="24"/>
                <w:szCs w:val="24"/>
              </w:rPr>
              <w:t>establish their outcomes (WSP 20</w:t>
            </w:r>
            <w:r w:rsidR="00F6502A">
              <w:rPr>
                <w:sz w:val="24"/>
                <w:szCs w:val="24"/>
              </w:rPr>
              <w:t>19</w:t>
            </w:r>
            <w:r w:rsidR="001E0523">
              <w:rPr>
                <w:sz w:val="24"/>
                <w:szCs w:val="24"/>
              </w:rPr>
              <w:t>b).</w:t>
            </w:r>
          </w:p>
          <w:p w14:paraId="2AEB1904" w14:textId="77777777" w:rsidR="001E0523" w:rsidRDefault="001E0523" w:rsidP="00247C08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4A95F4DB" w14:textId="2CE7BFDC" w:rsidR="00FC0334" w:rsidRDefault="007C3D4C" w:rsidP="00247C08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The</w:t>
            </w:r>
            <w:r w:rsidR="001E0523">
              <w:rPr>
                <w:sz w:val="24"/>
                <w:szCs w:val="24"/>
              </w:rPr>
              <w:t xml:space="preserve"> SSWBA2014 </w:t>
            </w:r>
            <w:r w:rsidR="00013C0E">
              <w:rPr>
                <w:sz w:val="24"/>
                <w:szCs w:val="24"/>
              </w:rPr>
              <w:t>‘</w:t>
            </w:r>
            <w:r w:rsidR="001E0523">
              <w:rPr>
                <w:sz w:val="24"/>
                <w:szCs w:val="24"/>
              </w:rPr>
              <w:t>duty to report</w:t>
            </w:r>
            <w:r>
              <w:rPr>
                <w:sz w:val="24"/>
                <w:szCs w:val="24"/>
              </w:rPr>
              <w:t xml:space="preserve"> a child at risk</w:t>
            </w:r>
            <w:r w:rsidR="00013C0E">
              <w:rPr>
                <w:sz w:val="24"/>
                <w:szCs w:val="24"/>
              </w:rPr>
              <w:t>’</w:t>
            </w:r>
            <w:r w:rsidR="001E0523">
              <w:rPr>
                <w:sz w:val="24"/>
                <w:szCs w:val="24"/>
              </w:rPr>
              <w:t xml:space="preserve"> </w:t>
            </w:r>
            <w:r w:rsidR="00D53F6E">
              <w:rPr>
                <w:sz w:val="24"/>
                <w:szCs w:val="24"/>
              </w:rPr>
              <w:t>comes</w:t>
            </w:r>
            <w:r w:rsidR="001E0523">
              <w:rPr>
                <w:sz w:val="24"/>
                <w:szCs w:val="24"/>
              </w:rPr>
              <w:t xml:space="preserve"> </w:t>
            </w:r>
            <w:r>
              <w:rPr>
                <w:sz w:val="24"/>
                <w:szCs w:val="24"/>
              </w:rPr>
              <w:t xml:space="preserve">under </w:t>
            </w:r>
            <w:r w:rsidR="001E0523">
              <w:rPr>
                <w:sz w:val="24"/>
                <w:szCs w:val="24"/>
              </w:rPr>
              <w:t>s.130 (1</w:t>
            </w:r>
            <w:r>
              <w:rPr>
                <w:sz w:val="24"/>
                <w:szCs w:val="24"/>
              </w:rPr>
              <w:t>)</w:t>
            </w:r>
            <w:r w:rsidR="00EE2A8B">
              <w:rPr>
                <w:sz w:val="24"/>
                <w:szCs w:val="24"/>
              </w:rPr>
              <w:t xml:space="preserve"> </w:t>
            </w:r>
            <w:r>
              <w:rPr>
                <w:sz w:val="24"/>
                <w:szCs w:val="24"/>
              </w:rPr>
              <w:t xml:space="preserve">and </w:t>
            </w:r>
            <w:r w:rsidR="001E0523">
              <w:rPr>
                <w:sz w:val="24"/>
                <w:szCs w:val="24"/>
              </w:rPr>
              <w:t xml:space="preserve">(6) refers the local authority’s duty to investigate </w:t>
            </w:r>
            <w:r>
              <w:rPr>
                <w:sz w:val="24"/>
                <w:szCs w:val="24"/>
              </w:rPr>
              <w:t xml:space="preserve">children at risk under </w:t>
            </w:r>
            <w:r w:rsidR="001E0523">
              <w:rPr>
                <w:sz w:val="24"/>
                <w:szCs w:val="24"/>
              </w:rPr>
              <w:t>s.47 of the Children Act 1989</w:t>
            </w:r>
            <w:r w:rsidR="00013C0E">
              <w:rPr>
                <w:sz w:val="24"/>
                <w:szCs w:val="24"/>
              </w:rPr>
              <w:t xml:space="preserve"> (Legislation, 2025)</w:t>
            </w:r>
            <w:r>
              <w:rPr>
                <w:sz w:val="24"/>
                <w:szCs w:val="24"/>
              </w:rPr>
              <w:t>.</w:t>
            </w:r>
          </w:p>
          <w:p w14:paraId="3B18DB7C" w14:textId="77777777" w:rsidR="00DA1092" w:rsidRDefault="00DA1092" w:rsidP="00247C08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43A55035" w14:textId="49CAEF80" w:rsidR="00DA1092" w:rsidRDefault="00DA1092" w:rsidP="00247C08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In cases where </w:t>
            </w:r>
            <w:r w:rsidR="001D4090">
              <w:rPr>
                <w:sz w:val="24"/>
                <w:szCs w:val="24"/>
              </w:rPr>
              <w:t xml:space="preserve">SMS </w:t>
            </w:r>
            <w:r>
              <w:rPr>
                <w:sz w:val="24"/>
                <w:szCs w:val="24"/>
              </w:rPr>
              <w:t xml:space="preserve">service users are parents or pregnant, it can become relevant to work collaboratively with </w:t>
            </w:r>
            <w:proofErr w:type="spellStart"/>
            <w:r>
              <w:rPr>
                <w:sz w:val="24"/>
                <w:szCs w:val="24"/>
              </w:rPr>
              <w:t>Childrens</w:t>
            </w:r>
            <w:proofErr w:type="spellEnd"/>
            <w:r>
              <w:rPr>
                <w:sz w:val="24"/>
                <w:szCs w:val="24"/>
              </w:rPr>
              <w:t xml:space="preserve"> Social Services </w:t>
            </w:r>
            <w:r w:rsidR="00751135">
              <w:rPr>
                <w:sz w:val="24"/>
                <w:szCs w:val="24"/>
              </w:rPr>
              <w:t>in matters of child protection</w:t>
            </w:r>
            <w:r>
              <w:rPr>
                <w:sz w:val="24"/>
                <w:szCs w:val="24"/>
              </w:rPr>
              <w:t xml:space="preserve">. We are required to attend case conferences and core group meetings to report on the progress and engagement of the </w:t>
            </w:r>
            <w:r w:rsidR="00220664">
              <w:rPr>
                <w:sz w:val="24"/>
                <w:szCs w:val="24"/>
              </w:rPr>
              <w:t>parent(s)</w:t>
            </w:r>
            <w:r>
              <w:rPr>
                <w:sz w:val="24"/>
                <w:szCs w:val="24"/>
              </w:rPr>
              <w:t xml:space="preserve"> to aid decision making on the safety of the child.  </w:t>
            </w:r>
          </w:p>
          <w:p w14:paraId="20CA4958" w14:textId="0AFB8151" w:rsidR="007C3D4C" w:rsidRDefault="00DA1092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</w:t>
            </w:r>
          </w:p>
          <w:p w14:paraId="14883BA0" w14:textId="56678F7D" w:rsidR="00FC0334" w:rsidRPr="007C3D4C" w:rsidRDefault="007C3D4C" w:rsidP="00FF7EBB">
            <w:pPr>
              <w:jc w:val="both"/>
              <w:rPr>
                <w:b/>
                <w:bCs/>
                <w:sz w:val="24"/>
                <w:szCs w:val="24"/>
              </w:rPr>
            </w:pPr>
            <w:r w:rsidRPr="007C3D4C">
              <w:rPr>
                <w:b/>
                <w:bCs/>
                <w:sz w:val="24"/>
                <w:szCs w:val="24"/>
              </w:rPr>
              <w:t xml:space="preserve">Word Count: </w:t>
            </w:r>
            <w:r w:rsidR="000F45B9">
              <w:rPr>
                <w:b/>
                <w:bCs/>
                <w:sz w:val="24"/>
                <w:szCs w:val="24"/>
              </w:rPr>
              <w:t>5</w:t>
            </w:r>
            <w:r w:rsidR="00D53F6E">
              <w:rPr>
                <w:b/>
                <w:bCs/>
                <w:sz w:val="24"/>
                <w:szCs w:val="24"/>
              </w:rPr>
              <w:t>4</w:t>
            </w:r>
            <w:r w:rsidR="00B611E3">
              <w:rPr>
                <w:b/>
                <w:bCs/>
                <w:sz w:val="24"/>
                <w:szCs w:val="24"/>
              </w:rPr>
              <w:t>1</w:t>
            </w:r>
          </w:p>
          <w:p w14:paraId="774095BD" w14:textId="77777777" w:rsidR="00FC0334" w:rsidRDefault="00FC0334" w:rsidP="00FF7EBB">
            <w:pPr>
              <w:jc w:val="both"/>
              <w:rPr>
                <w:sz w:val="24"/>
                <w:szCs w:val="24"/>
              </w:rPr>
            </w:pPr>
          </w:p>
          <w:p w14:paraId="30FCE918" w14:textId="77777777" w:rsidR="00620BD2" w:rsidRDefault="00620BD2" w:rsidP="00FF7EBB">
            <w:pPr>
              <w:jc w:val="both"/>
              <w:rPr>
                <w:sz w:val="24"/>
                <w:szCs w:val="24"/>
              </w:rPr>
            </w:pPr>
          </w:p>
          <w:p w14:paraId="62F0C50A" w14:textId="77777777" w:rsidR="00620BD2" w:rsidRPr="006108C9" w:rsidRDefault="00620BD2" w:rsidP="00FF7EBB">
            <w:pPr>
              <w:jc w:val="both"/>
              <w:rPr>
                <w:sz w:val="24"/>
                <w:szCs w:val="24"/>
              </w:rPr>
            </w:pPr>
          </w:p>
          <w:p w14:paraId="4FF8EBF3" w14:textId="77777777" w:rsidR="005A545C" w:rsidRDefault="005414F4" w:rsidP="00FF7EBB">
            <w:pPr>
              <w:jc w:val="both"/>
              <w:rPr>
                <w:sz w:val="24"/>
                <w:szCs w:val="24"/>
              </w:rPr>
            </w:pPr>
            <w:r w:rsidRPr="006108C9">
              <w:rPr>
                <w:i/>
                <w:sz w:val="24"/>
                <w:szCs w:val="24"/>
              </w:rPr>
              <w:t>5</w:t>
            </w:r>
            <w:r w:rsidR="00DA22EC" w:rsidRPr="006108C9">
              <w:rPr>
                <w:i/>
                <w:sz w:val="24"/>
                <w:szCs w:val="24"/>
              </w:rPr>
              <w:t>00 words</w:t>
            </w:r>
            <w:r w:rsidR="00DA22EC" w:rsidRPr="006108C9">
              <w:rPr>
                <w:sz w:val="24"/>
                <w:szCs w:val="24"/>
              </w:rPr>
              <w:t xml:space="preserve"> </w:t>
            </w:r>
            <w:r w:rsidR="008B28E7" w:rsidRPr="006108C9">
              <w:rPr>
                <w:sz w:val="24"/>
                <w:szCs w:val="24"/>
              </w:rPr>
              <w:t>(+/- 10%: include your actual word count at the end of each section)</w:t>
            </w:r>
            <w:r w:rsidR="007A628F">
              <w:rPr>
                <w:sz w:val="24"/>
                <w:szCs w:val="24"/>
              </w:rPr>
              <w:t>.</w:t>
            </w:r>
          </w:p>
          <w:p w14:paraId="03BD6D93" w14:textId="56AD433A" w:rsidR="007A628F" w:rsidRPr="008B28E7" w:rsidRDefault="007A628F" w:rsidP="00FF7EBB">
            <w:pPr>
              <w:jc w:val="both"/>
              <w:rPr>
                <w:b/>
                <w:sz w:val="24"/>
                <w:szCs w:val="24"/>
              </w:rPr>
            </w:pPr>
          </w:p>
        </w:tc>
      </w:tr>
    </w:tbl>
    <w:p w14:paraId="37E9CF73" w14:textId="77777777" w:rsidR="00AA666E" w:rsidRPr="008B28E7" w:rsidRDefault="00AA666E" w:rsidP="00FF7EBB">
      <w:pPr>
        <w:jc w:val="both"/>
        <w:rPr>
          <w:sz w:val="24"/>
          <w:szCs w:val="24"/>
        </w:rPr>
      </w:pPr>
    </w:p>
    <w:p w14:paraId="1FC83FC7" w14:textId="77777777" w:rsidR="00AA666E" w:rsidRDefault="00AA666E" w:rsidP="00FF7EBB">
      <w:pPr>
        <w:jc w:val="both"/>
        <w:rPr>
          <w:sz w:val="24"/>
          <w:szCs w:val="24"/>
        </w:rPr>
      </w:pPr>
    </w:p>
    <w:p w14:paraId="2786A4E0" w14:textId="77777777" w:rsidR="001D4090" w:rsidRDefault="001D4090" w:rsidP="00FF7EBB">
      <w:pPr>
        <w:jc w:val="both"/>
        <w:rPr>
          <w:sz w:val="24"/>
          <w:szCs w:val="24"/>
        </w:rPr>
      </w:pPr>
    </w:p>
    <w:p w14:paraId="298ABF12" w14:textId="77777777" w:rsidR="001D4090" w:rsidRPr="008B28E7" w:rsidRDefault="001D4090" w:rsidP="00FF7EBB">
      <w:pPr>
        <w:jc w:val="both"/>
        <w:rPr>
          <w:sz w:val="24"/>
          <w:szCs w:val="24"/>
        </w:rPr>
      </w:pPr>
    </w:p>
    <w:p w14:paraId="60437654" w14:textId="77777777" w:rsidR="00AA666E" w:rsidRDefault="00AA666E" w:rsidP="00FF7EBB">
      <w:pPr>
        <w:jc w:val="both"/>
        <w:rPr>
          <w:sz w:val="24"/>
          <w:szCs w:val="24"/>
        </w:rPr>
      </w:pPr>
    </w:p>
    <w:tbl>
      <w:tblPr>
        <w:tblpPr w:leftFromText="180" w:rightFromText="180" w:vertAnchor="text" w:horzAnchor="margin" w:tblpY="6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FC0334" w:rsidRPr="008B28E7" w14:paraId="3399E76C" w14:textId="77777777" w:rsidTr="00FC0334">
        <w:tc>
          <w:tcPr>
            <w:tcW w:w="10278" w:type="dxa"/>
            <w:shd w:val="clear" w:color="auto" w:fill="auto"/>
          </w:tcPr>
          <w:p w14:paraId="02DD9AE9" w14:textId="0A8C9D50" w:rsidR="00FF4FD6" w:rsidRPr="00EB695F" w:rsidRDefault="00FC0334" w:rsidP="00FC0334">
            <w:pPr>
              <w:jc w:val="both"/>
              <w:rPr>
                <w:b/>
                <w:sz w:val="24"/>
                <w:szCs w:val="24"/>
              </w:rPr>
            </w:pPr>
            <w:r w:rsidRPr="00EB695F">
              <w:rPr>
                <w:b/>
                <w:sz w:val="24"/>
                <w:szCs w:val="24"/>
              </w:rPr>
              <w:t>Question</w:t>
            </w:r>
            <w:r>
              <w:rPr>
                <w:b/>
                <w:sz w:val="24"/>
                <w:szCs w:val="24"/>
              </w:rPr>
              <w:t xml:space="preserve"> b</w:t>
            </w:r>
            <w:r w:rsidRPr="00EB695F">
              <w:rPr>
                <w:b/>
                <w:sz w:val="24"/>
                <w:szCs w:val="24"/>
              </w:rPr>
              <w:t>:</w:t>
            </w:r>
          </w:p>
          <w:p w14:paraId="2ADF1EC3" w14:textId="58E4B8DE" w:rsidR="00FC0334" w:rsidRDefault="00FC0334" w:rsidP="00FC0334">
            <w:pPr>
              <w:jc w:val="both"/>
              <w:rPr>
                <w:sz w:val="24"/>
                <w:szCs w:val="24"/>
              </w:rPr>
            </w:pPr>
            <w:r w:rsidRPr="006108C9">
              <w:rPr>
                <w:sz w:val="24"/>
                <w:szCs w:val="24"/>
              </w:rPr>
              <w:t>Reflect on the difference between safeguarding in adul</w:t>
            </w:r>
            <w:r w:rsidRPr="00EC3A85">
              <w:rPr>
                <w:sz w:val="24"/>
                <w:szCs w:val="24"/>
              </w:rPr>
              <w:t>t</w:t>
            </w:r>
            <w:r w:rsidR="00C63CAB" w:rsidRPr="00EC3A85">
              <w:rPr>
                <w:sz w:val="24"/>
                <w:szCs w:val="24"/>
              </w:rPr>
              <w:t>s’</w:t>
            </w:r>
            <w:r w:rsidRPr="006108C9">
              <w:rPr>
                <w:sz w:val="24"/>
                <w:szCs w:val="24"/>
              </w:rPr>
              <w:t xml:space="preserve"> and children</w:t>
            </w:r>
            <w:r w:rsidR="007A628F">
              <w:rPr>
                <w:sz w:val="24"/>
                <w:szCs w:val="24"/>
              </w:rPr>
              <w:t>’s</w:t>
            </w:r>
            <w:r w:rsidRPr="006108C9">
              <w:rPr>
                <w:sz w:val="24"/>
                <w:szCs w:val="24"/>
              </w:rPr>
              <w:t xml:space="preserve"> work</w:t>
            </w:r>
          </w:p>
          <w:p w14:paraId="4D23DDF2" w14:textId="77777777" w:rsidR="00DA1092" w:rsidRDefault="00DA1092" w:rsidP="00FC0334">
            <w:pPr>
              <w:jc w:val="both"/>
              <w:rPr>
                <w:sz w:val="24"/>
                <w:szCs w:val="24"/>
              </w:rPr>
            </w:pPr>
          </w:p>
          <w:p w14:paraId="795C6051" w14:textId="298685A2" w:rsidR="00FC0334" w:rsidRDefault="00C62E4C" w:rsidP="0050302E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An adult’s</w:t>
            </w:r>
            <w:r w:rsidRPr="00CD288A">
              <w:rPr>
                <w:sz w:val="24"/>
                <w:szCs w:val="24"/>
              </w:rPr>
              <w:t xml:space="preserve"> right to</w:t>
            </w:r>
            <w:r>
              <w:rPr>
                <w:sz w:val="24"/>
                <w:szCs w:val="24"/>
              </w:rPr>
              <w:t xml:space="preserve"> self-determination is one</w:t>
            </w:r>
            <w:r w:rsidR="00EC44C0">
              <w:rPr>
                <w:sz w:val="24"/>
                <w:szCs w:val="24"/>
              </w:rPr>
              <w:t xml:space="preserve"> of t</w:t>
            </w:r>
            <w:r w:rsidR="00EC44C0" w:rsidRPr="00CD288A">
              <w:rPr>
                <w:sz w:val="24"/>
                <w:szCs w:val="24"/>
              </w:rPr>
              <w:t>he main difference</w:t>
            </w:r>
            <w:r w:rsidR="00EC44C0">
              <w:rPr>
                <w:sz w:val="24"/>
                <w:szCs w:val="24"/>
              </w:rPr>
              <w:t>s</w:t>
            </w:r>
            <w:r w:rsidR="00EC44C0" w:rsidRPr="00CD288A">
              <w:rPr>
                <w:sz w:val="24"/>
                <w:szCs w:val="24"/>
              </w:rPr>
              <w:t xml:space="preserve"> between </w:t>
            </w:r>
            <w:r w:rsidR="00EC44C0">
              <w:rPr>
                <w:sz w:val="24"/>
                <w:szCs w:val="24"/>
              </w:rPr>
              <w:t xml:space="preserve">safeguarding </w:t>
            </w:r>
            <w:r w:rsidR="00EC44C0" w:rsidRPr="00CD288A">
              <w:rPr>
                <w:sz w:val="24"/>
                <w:szCs w:val="24"/>
              </w:rPr>
              <w:t>child</w:t>
            </w:r>
            <w:r w:rsidR="00EC44C0">
              <w:rPr>
                <w:sz w:val="24"/>
                <w:szCs w:val="24"/>
              </w:rPr>
              <w:t>ren</w:t>
            </w:r>
            <w:r w:rsidR="00EC44C0" w:rsidRPr="00CD288A">
              <w:rPr>
                <w:sz w:val="24"/>
                <w:szCs w:val="24"/>
              </w:rPr>
              <w:t xml:space="preserve"> and adult</w:t>
            </w:r>
            <w:r w:rsidR="00EC44C0">
              <w:rPr>
                <w:sz w:val="24"/>
                <w:szCs w:val="24"/>
              </w:rPr>
              <w:t>s</w:t>
            </w:r>
            <w:r w:rsidR="00EC44C0" w:rsidRPr="00CD288A">
              <w:rPr>
                <w:sz w:val="24"/>
                <w:szCs w:val="24"/>
              </w:rPr>
              <w:t xml:space="preserve">. </w:t>
            </w:r>
            <w:r w:rsidR="00344C8B">
              <w:rPr>
                <w:sz w:val="24"/>
                <w:szCs w:val="24"/>
              </w:rPr>
              <w:t xml:space="preserve"> </w:t>
            </w:r>
            <w:r w:rsidR="000C4FB2">
              <w:rPr>
                <w:sz w:val="24"/>
                <w:szCs w:val="24"/>
              </w:rPr>
              <w:t>‘</w:t>
            </w:r>
            <w:r w:rsidR="00EC44C0" w:rsidRPr="00EC44C0">
              <w:rPr>
                <w:sz w:val="24"/>
                <w:szCs w:val="24"/>
              </w:rPr>
              <w:t xml:space="preserve">Adults may choose not to act </w:t>
            </w:r>
            <w:r w:rsidR="00B665BE">
              <w:rPr>
                <w:sz w:val="24"/>
                <w:szCs w:val="24"/>
              </w:rPr>
              <w:t>in</w:t>
            </w:r>
            <w:r w:rsidR="00EC44C0" w:rsidRPr="00EC44C0">
              <w:rPr>
                <w:sz w:val="24"/>
                <w:szCs w:val="24"/>
              </w:rPr>
              <w:t xml:space="preserve"> protect</w:t>
            </w:r>
            <w:r w:rsidR="00B665BE">
              <w:rPr>
                <w:sz w:val="24"/>
                <w:szCs w:val="24"/>
              </w:rPr>
              <w:t>ing</w:t>
            </w:r>
            <w:r w:rsidR="00EC44C0" w:rsidRPr="00EC44C0">
              <w:rPr>
                <w:sz w:val="24"/>
                <w:szCs w:val="24"/>
              </w:rPr>
              <w:t xml:space="preserve"> themselves, </w:t>
            </w:r>
            <w:r w:rsidR="000C4FB2">
              <w:rPr>
                <w:sz w:val="24"/>
                <w:szCs w:val="24"/>
              </w:rPr>
              <w:t xml:space="preserve">it </w:t>
            </w:r>
            <w:r w:rsidR="00EC44C0" w:rsidRPr="00EC44C0">
              <w:rPr>
                <w:sz w:val="24"/>
                <w:szCs w:val="24"/>
              </w:rPr>
              <w:t>is only in extreme circumstances that the law intervenes</w:t>
            </w:r>
            <w:r w:rsidR="00EC44C0">
              <w:rPr>
                <w:sz w:val="24"/>
                <w:szCs w:val="24"/>
              </w:rPr>
              <w:t xml:space="preserve">, </w:t>
            </w:r>
            <w:r w:rsidR="00733D63">
              <w:rPr>
                <w:sz w:val="24"/>
                <w:szCs w:val="24"/>
              </w:rPr>
              <w:t xml:space="preserve">usually when assessed as having a lack of </w:t>
            </w:r>
            <w:r w:rsidR="00EC44C0">
              <w:rPr>
                <w:sz w:val="24"/>
                <w:szCs w:val="24"/>
              </w:rPr>
              <w:t>mental capacity</w:t>
            </w:r>
            <w:r w:rsidR="000C4FB2">
              <w:rPr>
                <w:sz w:val="24"/>
                <w:szCs w:val="24"/>
              </w:rPr>
              <w:t>’</w:t>
            </w:r>
            <w:r w:rsidR="00733D63">
              <w:rPr>
                <w:sz w:val="24"/>
                <w:szCs w:val="24"/>
              </w:rPr>
              <w:t xml:space="preserve"> </w:t>
            </w:r>
            <w:r w:rsidR="00EC44C0">
              <w:rPr>
                <w:sz w:val="24"/>
                <w:szCs w:val="24"/>
              </w:rPr>
              <w:t>(Ann Craft Trust, 2025).  The main principle of the Mental Capacity Act 2005 (MCA2005) is that capacity is presumed until proven otherwise</w:t>
            </w:r>
            <w:r>
              <w:rPr>
                <w:sz w:val="24"/>
                <w:szCs w:val="24"/>
              </w:rPr>
              <w:t xml:space="preserve">, </w:t>
            </w:r>
            <w:r w:rsidR="00733D63">
              <w:rPr>
                <w:sz w:val="24"/>
                <w:szCs w:val="24"/>
              </w:rPr>
              <w:t xml:space="preserve">s.1(4) states </w:t>
            </w:r>
            <w:r w:rsidR="00733D63">
              <w:t>‘</w:t>
            </w:r>
            <w:r w:rsidR="00733D63" w:rsidRPr="00733D63">
              <w:rPr>
                <w:sz w:val="24"/>
                <w:szCs w:val="24"/>
              </w:rPr>
              <w:t>A person is not to be treated as unable to make a decision merely because he makes an unwise decision</w:t>
            </w:r>
            <w:r w:rsidR="00733D63">
              <w:rPr>
                <w:sz w:val="24"/>
                <w:szCs w:val="24"/>
              </w:rPr>
              <w:t xml:space="preserve">’. This </w:t>
            </w:r>
            <w:r w:rsidR="00EC44C0">
              <w:rPr>
                <w:bCs/>
                <w:sz w:val="24"/>
                <w:szCs w:val="24"/>
                <w:lang w:val="en"/>
              </w:rPr>
              <w:t xml:space="preserve">may involve </w:t>
            </w:r>
            <w:r w:rsidR="00733D63">
              <w:rPr>
                <w:bCs/>
                <w:sz w:val="24"/>
                <w:szCs w:val="24"/>
                <w:lang w:val="en"/>
              </w:rPr>
              <w:t xml:space="preserve">decisions on </w:t>
            </w:r>
            <w:r w:rsidR="00EC44C0">
              <w:rPr>
                <w:bCs/>
                <w:sz w:val="24"/>
                <w:szCs w:val="24"/>
                <w:lang w:val="en"/>
              </w:rPr>
              <w:t>taking risks regarding their well-being</w:t>
            </w:r>
            <w:r w:rsidR="0050302E">
              <w:rPr>
                <w:bCs/>
                <w:sz w:val="24"/>
                <w:szCs w:val="24"/>
                <w:lang w:val="en"/>
              </w:rPr>
              <w:t xml:space="preserve"> (Legislation, 2024e)</w:t>
            </w:r>
            <w:r w:rsidR="00EC44C0">
              <w:rPr>
                <w:bCs/>
                <w:sz w:val="24"/>
                <w:szCs w:val="24"/>
                <w:lang w:val="en"/>
              </w:rPr>
              <w:t xml:space="preserve">. </w:t>
            </w:r>
            <w:r w:rsidR="00B81DB1">
              <w:rPr>
                <w:bCs/>
                <w:sz w:val="24"/>
                <w:szCs w:val="24"/>
                <w:lang w:val="en"/>
              </w:rPr>
              <w:t>The</w:t>
            </w:r>
            <w:r w:rsidR="00EC44C0">
              <w:rPr>
                <w:bCs/>
                <w:sz w:val="24"/>
                <w:szCs w:val="24"/>
                <w:lang w:val="en"/>
              </w:rPr>
              <w:t xml:space="preserve"> MCA2005</w:t>
            </w:r>
            <w:r w:rsidR="00B81DB1">
              <w:rPr>
                <w:bCs/>
                <w:sz w:val="24"/>
                <w:szCs w:val="24"/>
                <w:lang w:val="en"/>
              </w:rPr>
              <w:t xml:space="preserve"> cannot be applied to anyone aged 16 or under</w:t>
            </w:r>
            <w:r w:rsidR="00EC44C0">
              <w:rPr>
                <w:bCs/>
                <w:sz w:val="24"/>
                <w:szCs w:val="24"/>
                <w:lang w:val="en"/>
              </w:rPr>
              <w:t>.</w:t>
            </w:r>
          </w:p>
          <w:p w14:paraId="67E7ED72" w14:textId="77777777" w:rsidR="00FC0334" w:rsidRDefault="00FC0334" w:rsidP="0050302E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478D2F84" w14:textId="7B7CCF0C" w:rsidR="00FC0334" w:rsidRDefault="00733D63" w:rsidP="0050302E">
            <w:pPr>
              <w:spacing w:line="360" w:lineRule="auto"/>
              <w:jc w:val="both"/>
              <w:rPr>
                <w:bCs/>
                <w:sz w:val="24"/>
                <w:szCs w:val="24"/>
                <w:lang w:val="en"/>
              </w:rPr>
            </w:pPr>
            <w:r>
              <w:rPr>
                <w:bCs/>
                <w:sz w:val="24"/>
                <w:szCs w:val="24"/>
                <w:lang w:val="en"/>
              </w:rPr>
              <w:t>For those under 16 years of age, t</w:t>
            </w:r>
            <w:r w:rsidR="000826AF">
              <w:rPr>
                <w:bCs/>
                <w:sz w:val="24"/>
                <w:szCs w:val="24"/>
                <w:lang w:val="en"/>
              </w:rPr>
              <w:t xml:space="preserve">he </w:t>
            </w:r>
            <w:r w:rsidR="00B81DB1">
              <w:rPr>
                <w:bCs/>
                <w:sz w:val="24"/>
                <w:szCs w:val="24"/>
                <w:lang w:val="en"/>
              </w:rPr>
              <w:t>Gillick Competence</w:t>
            </w:r>
            <w:r>
              <w:rPr>
                <w:bCs/>
                <w:sz w:val="24"/>
                <w:szCs w:val="24"/>
                <w:lang w:val="en"/>
              </w:rPr>
              <w:t xml:space="preserve"> </w:t>
            </w:r>
            <w:r w:rsidR="000826AF">
              <w:rPr>
                <w:bCs/>
                <w:sz w:val="24"/>
                <w:szCs w:val="24"/>
                <w:lang w:val="en"/>
              </w:rPr>
              <w:t xml:space="preserve">is a judgement used for decisions regarding medical treatment but can be used by practitioners in other settings, for example in </w:t>
            </w:r>
            <w:r w:rsidR="000826AF" w:rsidRPr="000826AF">
              <w:rPr>
                <w:bCs/>
                <w:sz w:val="24"/>
                <w:szCs w:val="24"/>
                <w:lang w:val="en"/>
              </w:rPr>
              <w:t xml:space="preserve">seeking confidential support for substance misuse </w:t>
            </w:r>
            <w:r w:rsidR="000826AF">
              <w:rPr>
                <w:bCs/>
                <w:sz w:val="24"/>
                <w:szCs w:val="24"/>
                <w:lang w:val="en"/>
              </w:rPr>
              <w:t>(NSPCC, 2025</w:t>
            </w:r>
            <w:r w:rsidR="00A142CD">
              <w:rPr>
                <w:bCs/>
                <w:sz w:val="24"/>
                <w:szCs w:val="24"/>
                <w:lang w:val="en"/>
              </w:rPr>
              <w:t>a</w:t>
            </w:r>
            <w:r w:rsidR="000826AF">
              <w:rPr>
                <w:bCs/>
                <w:sz w:val="24"/>
                <w:szCs w:val="24"/>
                <w:lang w:val="en"/>
              </w:rPr>
              <w:t xml:space="preserve">).  It is applied </w:t>
            </w:r>
            <w:r w:rsidR="00B81DB1" w:rsidRPr="00E539D0">
              <w:rPr>
                <w:bCs/>
                <w:sz w:val="24"/>
                <w:szCs w:val="24"/>
                <w:lang w:val="en"/>
              </w:rPr>
              <w:t>when a young person is deemed competent to make their own decisions without parental consent</w:t>
            </w:r>
            <w:r w:rsidR="000826AF">
              <w:rPr>
                <w:bCs/>
                <w:sz w:val="24"/>
                <w:szCs w:val="24"/>
                <w:lang w:val="en"/>
              </w:rPr>
              <w:t>.</w:t>
            </w:r>
            <w:r>
              <w:rPr>
                <w:bCs/>
                <w:sz w:val="24"/>
                <w:szCs w:val="24"/>
                <w:lang w:val="en"/>
              </w:rPr>
              <w:t xml:space="preserve">  Along with Gillick are the</w:t>
            </w:r>
            <w:r w:rsidR="00620BD2" w:rsidRPr="00620BD2">
              <w:rPr>
                <w:bCs/>
                <w:sz w:val="24"/>
                <w:szCs w:val="24"/>
                <w:lang w:val="en"/>
              </w:rPr>
              <w:t xml:space="preserve"> Fraser guidelines </w:t>
            </w:r>
            <w:r w:rsidR="00620BD2">
              <w:rPr>
                <w:bCs/>
                <w:sz w:val="24"/>
                <w:szCs w:val="24"/>
                <w:lang w:val="en"/>
              </w:rPr>
              <w:t>which apply primarily</w:t>
            </w:r>
            <w:r w:rsidR="00620BD2" w:rsidRPr="00620BD2">
              <w:rPr>
                <w:bCs/>
                <w:sz w:val="24"/>
                <w:szCs w:val="24"/>
                <w:lang w:val="en"/>
              </w:rPr>
              <w:t xml:space="preserve"> to advice and treatment</w:t>
            </w:r>
            <w:r w:rsidR="000C4FB2">
              <w:rPr>
                <w:bCs/>
                <w:sz w:val="24"/>
                <w:szCs w:val="24"/>
                <w:lang w:val="en"/>
              </w:rPr>
              <w:t xml:space="preserve"> in</w:t>
            </w:r>
            <w:r w:rsidR="00620BD2" w:rsidRPr="00620BD2">
              <w:rPr>
                <w:bCs/>
                <w:sz w:val="24"/>
                <w:szCs w:val="24"/>
                <w:lang w:val="en"/>
              </w:rPr>
              <w:t xml:space="preserve"> sexual health</w:t>
            </w:r>
            <w:r w:rsidR="000C4FB2">
              <w:rPr>
                <w:bCs/>
                <w:sz w:val="24"/>
                <w:szCs w:val="24"/>
                <w:lang w:val="en"/>
              </w:rPr>
              <w:t xml:space="preserve"> matters</w:t>
            </w:r>
            <w:r w:rsidR="00220664">
              <w:rPr>
                <w:bCs/>
                <w:sz w:val="24"/>
                <w:szCs w:val="24"/>
                <w:lang w:val="en"/>
              </w:rPr>
              <w:t xml:space="preserve"> and </w:t>
            </w:r>
            <w:r w:rsidR="00620BD2" w:rsidRPr="00620BD2">
              <w:rPr>
                <w:bCs/>
                <w:sz w:val="24"/>
                <w:szCs w:val="24"/>
                <w:lang w:val="en"/>
              </w:rPr>
              <w:t>to advi</w:t>
            </w:r>
            <w:r w:rsidR="000C4FB2">
              <w:rPr>
                <w:bCs/>
                <w:sz w:val="24"/>
                <w:szCs w:val="24"/>
                <w:lang w:val="en"/>
              </w:rPr>
              <w:t>s</w:t>
            </w:r>
            <w:r w:rsidR="00620BD2" w:rsidRPr="00620BD2">
              <w:rPr>
                <w:bCs/>
                <w:sz w:val="24"/>
                <w:szCs w:val="24"/>
                <w:lang w:val="en"/>
              </w:rPr>
              <w:t xml:space="preserve">e </w:t>
            </w:r>
            <w:r w:rsidR="0050302E">
              <w:rPr>
                <w:bCs/>
                <w:sz w:val="24"/>
                <w:szCs w:val="24"/>
                <w:lang w:val="en"/>
              </w:rPr>
              <w:t>on</w:t>
            </w:r>
            <w:r w:rsidR="00620BD2" w:rsidRPr="00620BD2">
              <w:rPr>
                <w:bCs/>
                <w:sz w:val="24"/>
                <w:szCs w:val="24"/>
                <w:lang w:val="en"/>
              </w:rPr>
              <w:t xml:space="preserve"> treatment for sexually transmitted infections and the termination of pregnancy (Axon v The Secretary of State for Health, 2006)</w:t>
            </w:r>
            <w:r w:rsidR="00620BD2">
              <w:rPr>
                <w:bCs/>
                <w:sz w:val="24"/>
                <w:szCs w:val="24"/>
                <w:lang w:val="en"/>
              </w:rPr>
              <w:t xml:space="preserve"> (NSPCC 2025a)</w:t>
            </w:r>
            <w:r w:rsidR="00620BD2" w:rsidRPr="00620BD2">
              <w:rPr>
                <w:bCs/>
                <w:sz w:val="24"/>
                <w:szCs w:val="24"/>
                <w:lang w:val="en"/>
              </w:rPr>
              <w:t>.</w:t>
            </w:r>
          </w:p>
          <w:p w14:paraId="5294A250" w14:textId="77777777" w:rsidR="00EE2A8B" w:rsidRDefault="00EE2A8B" w:rsidP="0050302E">
            <w:pPr>
              <w:spacing w:line="360" w:lineRule="auto"/>
              <w:jc w:val="both"/>
              <w:rPr>
                <w:bCs/>
                <w:sz w:val="24"/>
                <w:szCs w:val="24"/>
                <w:lang w:val="en"/>
              </w:rPr>
            </w:pPr>
          </w:p>
          <w:p w14:paraId="13151B7B" w14:textId="4E11828B" w:rsidR="00733D63" w:rsidRDefault="00A35494" w:rsidP="0050302E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The SSWBA2014 Part 7</w:t>
            </w:r>
            <w:r w:rsidR="00B665BE">
              <w:rPr>
                <w:sz w:val="24"/>
                <w:szCs w:val="24"/>
              </w:rPr>
              <w:t xml:space="preserve"> </w:t>
            </w:r>
            <w:r>
              <w:rPr>
                <w:sz w:val="24"/>
                <w:szCs w:val="24"/>
              </w:rPr>
              <w:t xml:space="preserve">Safeguarding, </w:t>
            </w:r>
            <w:r w:rsidR="00C62E4C">
              <w:rPr>
                <w:sz w:val="24"/>
                <w:szCs w:val="24"/>
              </w:rPr>
              <w:t xml:space="preserve">distinguishes </w:t>
            </w:r>
            <w:r>
              <w:rPr>
                <w:sz w:val="24"/>
                <w:szCs w:val="24"/>
              </w:rPr>
              <w:t>a duty to report a safeguarding concer</w:t>
            </w:r>
            <w:r w:rsidR="0025720E">
              <w:rPr>
                <w:sz w:val="24"/>
                <w:szCs w:val="24"/>
              </w:rPr>
              <w:t xml:space="preserve">n </w:t>
            </w:r>
            <w:r>
              <w:rPr>
                <w:sz w:val="24"/>
                <w:szCs w:val="24"/>
              </w:rPr>
              <w:t xml:space="preserve">under s.126 for adults and s.130 for children, </w:t>
            </w:r>
            <w:r w:rsidR="00B665BE">
              <w:rPr>
                <w:sz w:val="24"/>
                <w:szCs w:val="24"/>
              </w:rPr>
              <w:t>the</w:t>
            </w:r>
            <w:r>
              <w:rPr>
                <w:sz w:val="24"/>
                <w:szCs w:val="24"/>
              </w:rPr>
              <w:t xml:space="preserve"> processes </w:t>
            </w:r>
            <w:r w:rsidR="000C4FB2">
              <w:rPr>
                <w:sz w:val="24"/>
                <w:szCs w:val="24"/>
              </w:rPr>
              <w:t xml:space="preserve">for each </w:t>
            </w:r>
            <w:r w:rsidR="00C62E4C">
              <w:rPr>
                <w:sz w:val="24"/>
                <w:szCs w:val="24"/>
              </w:rPr>
              <w:t xml:space="preserve">differ which </w:t>
            </w:r>
            <w:r w:rsidR="00B665BE">
              <w:rPr>
                <w:sz w:val="24"/>
                <w:szCs w:val="24"/>
              </w:rPr>
              <w:t xml:space="preserve">are </w:t>
            </w:r>
            <w:r w:rsidR="000C4FB2">
              <w:rPr>
                <w:sz w:val="24"/>
                <w:szCs w:val="24"/>
              </w:rPr>
              <w:t>explained</w:t>
            </w:r>
            <w:r w:rsidR="00B665BE">
              <w:rPr>
                <w:sz w:val="24"/>
                <w:szCs w:val="24"/>
              </w:rPr>
              <w:t xml:space="preserve"> within</w:t>
            </w:r>
            <w:r w:rsidR="00257FB1">
              <w:rPr>
                <w:sz w:val="24"/>
                <w:szCs w:val="24"/>
              </w:rPr>
              <w:t xml:space="preserve"> </w:t>
            </w:r>
            <w:r>
              <w:rPr>
                <w:sz w:val="24"/>
                <w:szCs w:val="24"/>
              </w:rPr>
              <w:t>the Wales Safeguarding Procedures (2019)</w:t>
            </w:r>
            <w:r w:rsidR="0005136E">
              <w:rPr>
                <w:sz w:val="24"/>
                <w:szCs w:val="24"/>
              </w:rPr>
              <w:t xml:space="preserve">.  </w:t>
            </w:r>
          </w:p>
          <w:p w14:paraId="759B7593" w14:textId="77777777" w:rsidR="00A35494" w:rsidRDefault="00A35494" w:rsidP="0050302E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1CD9C56A" w14:textId="2BBF6DD5" w:rsidR="00B17485" w:rsidRPr="00B17485" w:rsidRDefault="00B665BE" w:rsidP="0050302E">
            <w:pPr>
              <w:spacing w:line="360" w:lineRule="auto"/>
              <w:jc w:val="both"/>
              <w:rPr>
                <w:bCs/>
                <w:sz w:val="24"/>
                <w:szCs w:val="24"/>
                <w:lang w:val="en"/>
              </w:rPr>
            </w:pPr>
            <w:r>
              <w:rPr>
                <w:bCs/>
                <w:sz w:val="24"/>
                <w:szCs w:val="24"/>
                <w:lang w:val="en"/>
              </w:rPr>
              <w:t>‘</w:t>
            </w:r>
            <w:r w:rsidR="00B17485" w:rsidRPr="00B17485">
              <w:rPr>
                <w:bCs/>
                <w:sz w:val="24"/>
                <w:szCs w:val="24"/>
                <w:lang w:val="en"/>
              </w:rPr>
              <w:t>The Children Act 1989 introduced the concept of Significant Harm as the threshold</w:t>
            </w:r>
          </w:p>
          <w:p w14:paraId="448BAB24" w14:textId="0830318D" w:rsidR="0005136E" w:rsidRDefault="00B17485" w:rsidP="0050302E">
            <w:pPr>
              <w:spacing w:line="360" w:lineRule="auto"/>
              <w:jc w:val="both"/>
              <w:rPr>
                <w:bCs/>
                <w:sz w:val="24"/>
                <w:szCs w:val="24"/>
                <w:lang w:val="en"/>
              </w:rPr>
            </w:pPr>
            <w:r w:rsidRPr="00B17485">
              <w:rPr>
                <w:bCs/>
                <w:sz w:val="24"/>
                <w:szCs w:val="24"/>
                <w:lang w:val="en"/>
              </w:rPr>
              <w:t>which justifies compulsory intervention in family life in the best interests of</w:t>
            </w:r>
            <w:r w:rsidR="00A142CD">
              <w:rPr>
                <w:bCs/>
                <w:sz w:val="24"/>
                <w:szCs w:val="24"/>
                <w:lang w:val="en"/>
              </w:rPr>
              <w:t xml:space="preserve"> </w:t>
            </w:r>
            <w:r w:rsidRPr="00B17485">
              <w:rPr>
                <w:bCs/>
                <w:sz w:val="24"/>
                <w:szCs w:val="24"/>
                <w:lang w:val="en"/>
              </w:rPr>
              <w:t>children</w:t>
            </w:r>
            <w:r w:rsidR="00B665BE">
              <w:rPr>
                <w:bCs/>
                <w:sz w:val="24"/>
                <w:szCs w:val="24"/>
                <w:lang w:val="en"/>
              </w:rPr>
              <w:t>’</w:t>
            </w:r>
            <w:r>
              <w:rPr>
                <w:bCs/>
                <w:sz w:val="24"/>
                <w:szCs w:val="24"/>
                <w:lang w:val="en"/>
              </w:rPr>
              <w:t xml:space="preserve"> (Wirral Safeguarding Children Partnership 2019)</w:t>
            </w:r>
            <w:r w:rsidR="00A142CD">
              <w:rPr>
                <w:bCs/>
                <w:sz w:val="24"/>
                <w:szCs w:val="24"/>
                <w:lang w:val="en"/>
              </w:rPr>
              <w:t xml:space="preserve">. </w:t>
            </w:r>
            <w:r w:rsidR="00A142CD" w:rsidRPr="00B17485">
              <w:rPr>
                <w:bCs/>
                <w:sz w:val="24"/>
                <w:szCs w:val="24"/>
                <w:lang w:val="en"/>
              </w:rPr>
              <w:t xml:space="preserve">Although </w:t>
            </w:r>
            <w:r w:rsidR="00B3044F">
              <w:rPr>
                <w:bCs/>
                <w:sz w:val="24"/>
                <w:szCs w:val="24"/>
                <w:lang w:val="en"/>
              </w:rPr>
              <w:t>‘</w:t>
            </w:r>
            <w:r w:rsidR="00A142CD" w:rsidRPr="00B17485">
              <w:rPr>
                <w:bCs/>
                <w:sz w:val="24"/>
                <w:szCs w:val="24"/>
                <w:lang w:val="en"/>
              </w:rPr>
              <w:t xml:space="preserve">there is no absolute criteria for determining </w:t>
            </w:r>
            <w:proofErr w:type="gramStart"/>
            <w:r w:rsidR="00A142CD" w:rsidRPr="00B17485">
              <w:rPr>
                <w:bCs/>
                <w:sz w:val="24"/>
                <w:szCs w:val="24"/>
                <w:lang w:val="en"/>
              </w:rPr>
              <w:t>whether or not</w:t>
            </w:r>
            <w:proofErr w:type="gramEnd"/>
            <w:r w:rsidR="00A142CD" w:rsidRPr="00B17485">
              <w:rPr>
                <w:bCs/>
                <w:sz w:val="24"/>
                <w:szCs w:val="24"/>
                <w:lang w:val="en"/>
              </w:rPr>
              <w:t xml:space="preserve"> harm is “significant”, </w:t>
            </w:r>
            <w:r w:rsidR="00A142CD">
              <w:rPr>
                <w:bCs/>
                <w:sz w:val="24"/>
                <w:szCs w:val="24"/>
                <w:lang w:val="en"/>
              </w:rPr>
              <w:t>practitioners must work collaboratively with relevant statutory and third sector agencies and</w:t>
            </w:r>
            <w:r w:rsidR="00A142CD" w:rsidRPr="00B17485">
              <w:rPr>
                <w:bCs/>
                <w:sz w:val="24"/>
                <w:szCs w:val="24"/>
                <w:lang w:val="en"/>
              </w:rPr>
              <w:t xml:space="preserve"> work with family members to assess the child, a decision is made based on their professional judgement using the gathered evidence</w:t>
            </w:r>
            <w:r w:rsidR="00B3044F">
              <w:rPr>
                <w:bCs/>
                <w:sz w:val="24"/>
                <w:szCs w:val="24"/>
                <w:lang w:val="en"/>
              </w:rPr>
              <w:t>’</w:t>
            </w:r>
            <w:r w:rsidR="00A142CD">
              <w:rPr>
                <w:bCs/>
                <w:sz w:val="24"/>
                <w:szCs w:val="24"/>
                <w:lang w:val="en"/>
              </w:rPr>
              <w:t xml:space="preserve"> </w:t>
            </w:r>
            <w:r w:rsidR="00A142CD">
              <w:rPr>
                <w:bCs/>
                <w:sz w:val="24"/>
                <w:szCs w:val="24"/>
                <w:lang w:val="en"/>
              </w:rPr>
              <w:lastRenderedPageBreak/>
              <w:t>(NSPCC, 2023)</w:t>
            </w:r>
            <w:r w:rsidR="00A142CD" w:rsidRPr="00B17485">
              <w:rPr>
                <w:bCs/>
                <w:sz w:val="24"/>
                <w:szCs w:val="24"/>
                <w:lang w:val="en"/>
              </w:rPr>
              <w:t>.</w:t>
            </w:r>
            <w:r w:rsidR="00A142CD">
              <w:rPr>
                <w:bCs/>
                <w:sz w:val="24"/>
                <w:szCs w:val="24"/>
                <w:lang w:val="en"/>
              </w:rPr>
              <w:t xml:space="preserve">   </w:t>
            </w:r>
            <w:r w:rsidR="0005136E" w:rsidRPr="0005136E">
              <w:rPr>
                <w:bCs/>
                <w:sz w:val="24"/>
                <w:szCs w:val="24"/>
                <w:lang w:val="en"/>
              </w:rPr>
              <w:t xml:space="preserve">If a child appears to be suffering or at risk of suffering </w:t>
            </w:r>
            <w:r w:rsidR="005601DB">
              <w:rPr>
                <w:bCs/>
                <w:sz w:val="24"/>
                <w:szCs w:val="24"/>
                <w:lang w:val="en"/>
              </w:rPr>
              <w:t>‘</w:t>
            </w:r>
            <w:r w:rsidR="0005136E" w:rsidRPr="0005136E">
              <w:rPr>
                <w:bCs/>
                <w:sz w:val="24"/>
                <w:szCs w:val="24"/>
                <w:lang w:val="en"/>
              </w:rPr>
              <w:t>significant harm</w:t>
            </w:r>
            <w:r w:rsidR="005601DB">
              <w:rPr>
                <w:bCs/>
                <w:sz w:val="24"/>
                <w:szCs w:val="24"/>
                <w:lang w:val="en"/>
              </w:rPr>
              <w:t>’</w:t>
            </w:r>
            <w:r w:rsidR="0005136E" w:rsidRPr="0005136E">
              <w:rPr>
                <w:bCs/>
                <w:sz w:val="24"/>
                <w:szCs w:val="24"/>
                <w:lang w:val="en"/>
              </w:rPr>
              <w:t xml:space="preserve"> the local authority has a duty to investigate under Section 47 of the </w:t>
            </w:r>
            <w:r w:rsidR="005601DB">
              <w:rPr>
                <w:bCs/>
                <w:sz w:val="24"/>
                <w:szCs w:val="24"/>
                <w:lang w:val="en"/>
              </w:rPr>
              <w:t>CA</w:t>
            </w:r>
            <w:r w:rsidR="0005136E" w:rsidRPr="0005136E">
              <w:rPr>
                <w:bCs/>
                <w:sz w:val="24"/>
                <w:szCs w:val="24"/>
                <w:lang w:val="en"/>
              </w:rPr>
              <w:t>1989</w:t>
            </w:r>
            <w:r w:rsidR="0005136E">
              <w:rPr>
                <w:bCs/>
                <w:sz w:val="24"/>
                <w:szCs w:val="24"/>
                <w:lang w:val="en"/>
              </w:rPr>
              <w:t xml:space="preserve"> (NSPCC, 2025</w:t>
            </w:r>
            <w:r w:rsidR="00A142CD">
              <w:rPr>
                <w:bCs/>
                <w:sz w:val="24"/>
                <w:szCs w:val="24"/>
                <w:lang w:val="en"/>
              </w:rPr>
              <w:t>b</w:t>
            </w:r>
            <w:r w:rsidR="0005136E">
              <w:rPr>
                <w:bCs/>
                <w:sz w:val="24"/>
                <w:szCs w:val="24"/>
                <w:lang w:val="en"/>
              </w:rPr>
              <w:t>)</w:t>
            </w:r>
            <w:r w:rsidR="0005136E" w:rsidRPr="0005136E">
              <w:rPr>
                <w:bCs/>
                <w:sz w:val="24"/>
                <w:szCs w:val="24"/>
                <w:lang w:val="en"/>
              </w:rPr>
              <w:t>.</w:t>
            </w:r>
            <w:r w:rsidR="005601DB">
              <w:rPr>
                <w:bCs/>
                <w:sz w:val="24"/>
                <w:szCs w:val="24"/>
                <w:lang w:val="en"/>
              </w:rPr>
              <w:t xml:space="preserve">  Th</w:t>
            </w:r>
            <w:r w:rsidR="00910B2F">
              <w:rPr>
                <w:bCs/>
                <w:sz w:val="24"/>
                <w:szCs w:val="24"/>
                <w:lang w:val="en"/>
              </w:rPr>
              <w:t>e</w:t>
            </w:r>
            <w:r w:rsidR="005601DB">
              <w:rPr>
                <w:bCs/>
                <w:sz w:val="24"/>
                <w:szCs w:val="24"/>
                <w:lang w:val="en"/>
              </w:rPr>
              <w:t xml:space="preserve"> term </w:t>
            </w:r>
            <w:r w:rsidR="00257FB1">
              <w:rPr>
                <w:bCs/>
                <w:sz w:val="24"/>
                <w:szCs w:val="24"/>
                <w:lang w:val="en"/>
              </w:rPr>
              <w:t xml:space="preserve">‘significant harm’ </w:t>
            </w:r>
            <w:r w:rsidR="00DF54FE">
              <w:rPr>
                <w:bCs/>
                <w:sz w:val="24"/>
                <w:szCs w:val="24"/>
                <w:lang w:val="en"/>
              </w:rPr>
              <w:t>does not apply</w:t>
            </w:r>
            <w:r w:rsidR="005601DB">
              <w:rPr>
                <w:bCs/>
                <w:sz w:val="24"/>
                <w:szCs w:val="24"/>
                <w:lang w:val="en"/>
              </w:rPr>
              <w:t xml:space="preserve"> in adult </w:t>
            </w:r>
            <w:r w:rsidR="00A142CD">
              <w:rPr>
                <w:bCs/>
                <w:sz w:val="24"/>
                <w:szCs w:val="24"/>
                <w:lang w:val="en"/>
              </w:rPr>
              <w:t xml:space="preserve">safeguarding </w:t>
            </w:r>
            <w:r w:rsidR="005601DB">
              <w:rPr>
                <w:bCs/>
                <w:sz w:val="24"/>
                <w:szCs w:val="24"/>
                <w:lang w:val="en"/>
              </w:rPr>
              <w:t>legislation.</w:t>
            </w:r>
          </w:p>
          <w:p w14:paraId="44DA11E6" w14:textId="77777777" w:rsidR="005601DB" w:rsidRDefault="005601DB" w:rsidP="0050302E">
            <w:pPr>
              <w:spacing w:line="360" w:lineRule="auto"/>
              <w:jc w:val="both"/>
              <w:rPr>
                <w:bCs/>
                <w:sz w:val="24"/>
                <w:szCs w:val="24"/>
                <w:lang w:val="en"/>
              </w:rPr>
            </w:pPr>
          </w:p>
          <w:p w14:paraId="5AA0C731" w14:textId="6DAB8613" w:rsidR="005601DB" w:rsidRDefault="005601DB" w:rsidP="0050302E">
            <w:pPr>
              <w:spacing w:line="360" w:lineRule="auto"/>
              <w:jc w:val="both"/>
              <w:rPr>
                <w:bCs/>
                <w:sz w:val="24"/>
                <w:szCs w:val="24"/>
                <w:lang w:val="en"/>
              </w:rPr>
            </w:pPr>
            <w:r>
              <w:rPr>
                <w:bCs/>
                <w:sz w:val="24"/>
                <w:szCs w:val="24"/>
                <w:lang w:val="en"/>
              </w:rPr>
              <w:t>Following s.47 enquiries, a</w:t>
            </w:r>
            <w:r w:rsidRPr="00A74664">
              <w:rPr>
                <w:bCs/>
                <w:sz w:val="24"/>
                <w:szCs w:val="24"/>
                <w:lang w:val="en"/>
              </w:rPr>
              <w:t>n Emergency Protection Order</w:t>
            </w:r>
            <w:r>
              <w:rPr>
                <w:bCs/>
                <w:sz w:val="24"/>
                <w:szCs w:val="24"/>
                <w:lang w:val="en"/>
              </w:rPr>
              <w:t xml:space="preserve"> (EPO)</w:t>
            </w:r>
            <w:r w:rsidRPr="00A74664">
              <w:rPr>
                <w:bCs/>
                <w:sz w:val="24"/>
                <w:szCs w:val="24"/>
                <w:lang w:val="en"/>
              </w:rPr>
              <w:t xml:space="preserve"> </w:t>
            </w:r>
            <w:r>
              <w:rPr>
                <w:bCs/>
                <w:sz w:val="24"/>
                <w:szCs w:val="24"/>
                <w:lang w:val="en"/>
              </w:rPr>
              <w:t>can be applied for</w:t>
            </w:r>
            <w:r w:rsidR="000C4FB2">
              <w:rPr>
                <w:bCs/>
                <w:sz w:val="24"/>
                <w:szCs w:val="24"/>
                <w:lang w:val="en"/>
              </w:rPr>
              <w:t xml:space="preserve"> and </w:t>
            </w:r>
            <w:r w:rsidR="00B665BE">
              <w:rPr>
                <w:bCs/>
                <w:sz w:val="24"/>
                <w:szCs w:val="24"/>
                <w:lang w:val="en"/>
              </w:rPr>
              <w:t xml:space="preserve">is </w:t>
            </w:r>
            <w:r>
              <w:rPr>
                <w:bCs/>
                <w:sz w:val="24"/>
                <w:szCs w:val="24"/>
                <w:lang w:val="en"/>
              </w:rPr>
              <w:t>defined under s.44 the CA1989</w:t>
            </w:r>
            <w:r w:rsidR="00AF58DC">
              <w:rPr>
                <w:bCs/>
                <w:sz w:val="24"/>
                <w:szCs w:val="24"/>
                <w:lang w:val="en"/>
              </w:rPr>
              <w:t xml:space="preserve"> (Legislation, 2025d)</w:t>
            </w:r>
            <w:r>
              <w:rPr>
                <w:bCs/>
                <w:sz w:val="24"/>
                <w:szCs w:val="24"/>
                <w:lang w:val="en"/>
              </w:rPr>
              <w:t>.   It makes provision allowing</w:t>
            </w:r>
            <w:r w:rsidRPr="00A74664">
              <w:rPr>
                <w:bCs/>
                <w:sz w:val="24"/>
                <w:szCs w:val="24"/>
                <w:lang w:val="en"/>
              </w:rPr>
              <w:t xml:space="preserve"> child</w:t>
            </w:r>
            <w:r>
              <w:rPr>
                <w:bCs/>
                <w:sz w:val="24"/>
                <w:szCs w:val="24"/>
                <w:lang w:val="en"/>
              </w:rPr>
              <w:t>ren</w:t>
            </w:r>
            <w:r w:rsidRPr="00A74664">
              <w:rPr>
                <w:bCs/>
                <w:sz w:val="24"/>
                <w:szCs w:val="24"/>
                <w:lang w:val="en"/>
              </w:rPr>
              <w:t xml:space="preserve"> to be removed </w:t>
            </w:r>
            <w:r>
              <w:rPr>
                <w:bCs/>
                <w:sz w:val="24"/>
                <w:szCs w:val="24"/>
                <w:lang w:val="en"/>
              </w:rPr>
              <w:t>to a place of safety,</w:t>
            </w:r>
            <w:r w:rsidRPr="00A74664">
              <w:rPr>
                <w:bCs/>
                <w:sz w:val="24"/>
                <w:szCs w:val="24"/>
                <w:lang w:val="en"/>
              </w:rPr>
              <w:t xml:space="preserve"> if there is reasonable cause to believe that </w:t>
            </w:r>
            <w:r>
              <w:rPr>
                <w:bCs/>
                <w:sz w:val="24"/>
                <w:szCs w:val="24"/>
                <w:lang w:val="en"/>
              </w:rPr>
              <w:t>there is a likelihood of</w:t>
            </w:r>
            <w:r w:rsidRPr="00A74664">
              <w:rPr>
                <w:bCs/>
                <w:sz w:val="24"/>
                <w:szCs w:val="24"/>
                <w:lang w:val="en"/>
              </w:rPr>
              <w:t xml:space="preserve"> significant harm if they are not removed</w:t>
            </w:r>
            <w:r>
              <w:rPr>
                <w:bCs/>
                <w:sz w:val="24"/>
                <w:szCs w:val="24"/>
                <w:lang w:val="en"/>
              </w:rPr>
              <w:t xml:space="preserve"> (</w:t>
            </w:r>
            <w:r w:rsidR="00A142CD">
              <w:rPr>
                <w:bCs/>
                <w:sz w:val="24"/>
                <w:szCs w:val="24"/>
                <w:lang w:val="en"/>
              </w:rPr>
              <w:t>Legislation, 2025</w:t>
            </w:r>
            <w:r w:rsidR="003E2AE6">
              <w:rPr>
                <w:bCs/>
                <w:sz w:val="24"/>
                <w:szCs w:val="24"/>
                <w:lang w:val="en"/>
              </w:rPr>
              <w:t>a</w:t>
            </w:r>
            <w:r>
              <w:rPr>
                <w:bCs/>
                <w:sz w:val="24"/>
                <w:szCs w:val="24"/>
                <w:lang w:val="en"/>
              </w:rPr>
              <w:t>).</w:t>
            </w:r>
            <w:r w:rsidRPr="00A74664">
              <w:rPr>
                <w:bCs/>
                <w:sz w:val="24"/>
                <w:szCs w:val="24"/>
                <w:lang w:val="en"/>
              </w:rPr>
              <w:t xml:space="preserve"> </w:t>
            </w:r>
          </w:p>
          <w:p w14:paraId="0EA59319" w14:textId="77777777" w:rsidR="00A35494" w:rsidRDefault="00A35494" w:rsidP="00FC0334">
            <w:pPr>
              <w:jc w:val="both"/>
              <w:rPr>
                <w:sz w:val="24"/>
                <w:szCs w:val="24"/>
              </w:rPr>
            </w:pPr>
          </w:p>
          <w:p w14:paraId="0E64B386" w14:textId="2666DA0C" w:rsidR="00FC0334" w:rsidRPr="00620BD2" w:rsidRDefault="00620BD2" w:rsidP="00FC0334">
            <w:pPr>
              <w:jc w:val="both"/>
              <w:rPr>
                <w:b/>
                <w:bCs/>
                <w:sz w:val="24"/>
                <w:szCs w:val="24"/>
              </w:rPr>
            </w:pPr>
            <w:r w:rsidRPr="00620BD2">
              <w:rPr>
                <w:b/>
                <w:bCs/>
                <w:sz w:val="24"/>
                <w:szCs w:val="24"/>
              </w:rPr>
              <w:t>Word Count:  4</w:t>
            </w:r>
            <w:r w:rsidR="008C2905">
              <w:rPr>
                <w:b/>
                <w:bCs/>
                <w:sz w:val="24"/>
                <w:szCs w:val="24"/>
              </w:rPr>
              <w:t>24</w:t>
            </w:r>
          </w:p>
          <w:p w14:paraId="4847C39E" w14:textId="77777777" w:rsidR="00FC0334" w:rsidRDefault="00FC0334" w:rsidP="00FC0334">
            <w:pPr>
              <w:jc w:val="both"/>
              <w:rPr>
                <w:sz w:val="24"/>
                <w:szCs w:val="24"/>
              </w:rPr>
            </w:pPr>
          </w:p>
          <w:p w14:paraId="438BF787" w14:textId="77777777" w:rsidR="00FC0334" w:rsidRPr="006108C9" w:rsidRDefault="00FC0334" w:rsidP="00FC0334">
            <w:pPr>
              <w:jc w:val="both"/>
              <w:rPr>
                <w:sz w:val="24"/>
                <w:szCs w:val="24"/>
              </w:rPr>
            </w:pPr>
          </w:p>
          <w:p w14:paraId="6BA3DD84" w14:textId="0013357A" w:rsidR="00FC0334" w:rsidRDefault="00FC0334" w:rsidP="00FC0334">
            <w:pPr>
              <w:jc w:val="both"/>
              <w:rPr>
                <w:i/>
                <w:sz w:val="24"/>
                <w:szCs w:val="24"/>
              </w:rPr>
            </w:pPr>
            <w:r>
              <w:rPr>
                <w:i/>
                <w:sz w:val="24"/>
                <w:szCs w:val="24"/>
              </w:rPr>
              <w:t>4</w:t>
            </w:r>
            <w:r w:rsidRPr="006108C9">
              <w:rPr>
                <w:i/>
                <w:sz w:val="24"/>
                <w:szCs w:val="24"/>
              </w:rPr>
              <w:t>00 words</w:t>
            </w:r>
            <w:r w:rsidRPr="006108C9">
              <w:rPr>
                <w:sz w:val="24"/>
                <w:szCs w:val="24"/>
              </w:rPr>
              <w:t xml:space="preserve"> </w:t>
            </w:r>
            <w:r w:rsidRPr="006108C9">
              <w:rPr>
                <w:i/>
                <w:sz w:val="24"/>
                <w:szCs w:val="24"/>
              </w:rPr>
              <w:t>(+/- 10%: include your actual word count at the end of each section)</w:t>
            </w:r>
            <w:r w:rsidR="007A628F">
              <w:rPr>
                <w:i/>
                <w:sz w:val="24"/>
                <w:szCs w:val="24"/>
              </w:rPr>
              <w:t>.</w:t>
            </w:r>
          </w:p>
          <w:p w14:paraId="08760B3D" w14:textId="77777777" w:rsidR="00FC0334" w:rsidRPr="006108C9" w:rsidRDefault="00FC0334" w:rsidP="00FC0334">
            <w:pPr>
              <w:jc w:val="both"/>
              <w:rPr>
                <w:sz w:val="24"/>
                <w:szCs w:val="24"/>
              </w:rPr>
            </w:pPr>
          </w:p>
        </w:tc>
      </w:tr>
    </w:tbl>
    <w:p w14:paraId="76FCF233" w14:textId="77777777" w:rsidR="00FC0334" w:rsidRDefault="00FC0334" w:rsidP="00FC0334">
      <w:pPr>
        <w:rPr>
          <w:sz w:val="24"/>
          <w:szCs w:val="24"/>
        </w:rPr>
      </w:pPr>
    </w:p>
    <w:sectPr w:rsidR="00FC0334" w:rsidSect="00F15354">
      <w:headerReference w:type="default" r:id="rId12"/>
      <w:footerReference w:type="default" r:id="rId13"/>
      <w:pgSz w:w="12240" w:h="15840"/>
      <w:pgMar w:top="1440" w:right="1080" w:bottom="1440" w:left="108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61FE9BA" w14:textId="77777777" w:rsidR="00F92DE1" w:rsidRDefault="00F92DE1">
      <w:r>
        <w:separator/>
      </w:r>
    </w:p>
  </w:endnote>
  <w:endnote w:type="continuationSeparator" w:id="0">
    <w:p w14:paraId="5526A538" w14:textId="77777777" w:rsidR="00F92DE1" w:rsidRDefault="00F92DE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FA3DEAF" w14:textId="311829FB" w:rsidR="00A5656A" w:rsidRDefault="00A5656A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 w:rsidR="006F1438">
      <w:rPr>
        <w:noProof/>
      </w:rPr>
      <w:t>24</w:t>
    </w:r>
    <w:r>
      <w:rPr>
        <w:noProof/>
      </w:rPr>
      <w:fldChar w:fldCharType="end"/>
    </w:r>
  </w:p>
  <w:p w14:paraId="5CA2AEEC" w14:textId="77777777" w:rsidR="00A5656A" w:rsidRPr="00E60F42" w:rsidRDefault="00A5656A" w:rsidP="004C2D3A">
    <w:pPr>
      <w:pStyle w:val="Footer"/>
      <w:ind w:right="360"/>
      <w:jc w:val="center"/>
      <w:rPr>
        <w:lang w:val="en-G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8D38F23" w14:textId="77777777" w:rsidR="00F92DE1" w:rsidRDefault="00F92DE1">
      <w:r>
        <w:separator/>
      </w:r>
    </w:p>
  </w:footnote>
  <w:footnote w:type="continuationSeparator" w:id="0">
    <w:p w14:paraId="31156B32" w14:textId="77777777" w:rsidR="00F92DE1" w:rsidRDefault="00F92DE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053128E" w14:textId="52E03DEF" w:rsidR="00A5656A" w:rsidRDefault="00A5656A">
    <w:pPr>
      <w:pStyle w:val="Header"/>
    </w:pPr>
    <w:r>
      <w:t xml:space="preserve">Version </w:t>
    </w:r>
    <w:r w:rsidR="00DC2924">
      <w:t>1_Cohort 15</w:t>
    </w:r>
    <w: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1D"/>
    <w:multiLevelType w:val="multilevel"/>
    <w:tmpl w:val="553EB41A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FE"/>
    <w:multiLevelType w:val="singleLevel"/>
    <w:tmpl w:val="5046EE80"/>
    <w:lvl w:ilvl="0">
      <w:numFmt w:val="bullet"/>
      <w:lvlText w:val="*"/>
      <w:lvlJc w:val="left"/>
    </w:lvl>
  </w:abstractNum>
  <w:abstractNum w:abstractNumId="2" w15:restartNumberingAfterBreak="0">
    <w:nsid w:val="025C2BAD"/>
    <w:multiLevelType w:val="hybridMultilevel"/>
    <w:tmpl w:val="B38EB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6FD3555"/>
    <w:multiLevelType w:val="hybridMultilevel"/>
    <w:tmpl w:val="8BEEC1F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07E8045C"/>
    <w:multiLevelType w:val="hybridMultilevel"/>
    <w:tmpl w:val="D2A8071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EFC0141"/>
    <w:multiLevelType w:val="hybridMultilevel"/>
    <w:tmpl w:val="48C8A0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F8C1E6D"/>
    <w:multiLevelType w:val="hybridMultilevel"/>
    <w:tmpl w:val="0694D0F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1193717D"/>
    <w:multiLevelType w:val="hybridMultilevel"/>
    <w:tmpl w:val="3D0ED6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7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13E97EC7"/>
    <w:multiLevelType w:val="hybridMultilevel"/>
    <w:tmpl w:val="CED41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65621F2"/>
    <w:multiLevelType w:val="hybridMultilevel"/>
    <w:tmpl w:val="F83CAF6C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16FE3ED0"/>
    <w:multiLevelType w:val="hybridMultilevel"/>
    <w:tmpl w:val="FD60014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D3835ED"/>
    <w:multiLevelType w:val="hybridMultilevel"/>
    <w:tmpl w:val="B12A390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E8A3A7C"/>
    <w:multiLevelType w:val="hybridMultilevel"/>
    <w:tmpl w:val="C8B208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1F861706"/>
    <w:multiLevelType w:val="hybridMultilevel"/>
    <w:tmpl w:val="03B48F3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055244B"/>
    <w:multiLevelType w:val="hybridMultilevel"/>
    <w:tmpl w:val="1FB8595A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169019D"/>
    <w:multiLevelType w:val="hybridMultilevel"/>
    <w:tmpl w:val="446090F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1B71DD9"/>
    <w:multiLevelType w:val="hybridMultilevel"/>
    <w:tmpl w:val="8F60DC9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1FA3483"/>
    <w:multiLevelType w:val="hybridMultilevel"/>
    <w:tmpl w:val="79C4F5C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4C26301"/>
    <w:multiLevelType w:val="hybridMultilevel"/>
    <w:tmpl w:val="951A97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D02A626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9" w15:restartNumberingAfterBreak="0">
    <w:nsid w:val="26430E9F"/>
    <w:multiLevelType w:val="hybridMultilevel"/>
    <w:tmpl w:val="3642DA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29C8171F"/>
    <w:multiLevelType w:val="hybridMultilevel"/>
    <w:tmpl w:val="6E346178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2B452C1E"/>
    <w:multiLevelType w:val="hybridMultilevel"/>
    <w:tmpl w:val="60F064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2D7362FF"/>
    <w:multiLevelType w:val="hybridMultilevel"/>
    <w:tmpl w:val="48A2FB6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2D985834"/>
    <w:multiLevelType w:val="hybridMultilevel"/>
    <w:tmpl w:val="15DC0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35FE0A19"/>
    <w:multiLevelType w:val="hybridMultilevel"/>
    <w:tmpl w:val="324E5E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5" w15:restartNumberingAfterBreak="0">
    <w:nsid w:val="388D370E"/>
    <w:multiLevelType w:val="hybridMultilevel"/>
    <w:tmpl w:val="C11A8F06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6" w15:restartNumberingAfterBreak="0">
    <w:nsid w:val="39B62D9C"/>
    <w:multiLevelType w:val="hybridMultilevel"/>
    <w:tmpl w:val="ED58E98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4D55B97"/>
    <w:multiLevelType w:val="hybridMultilevel"/>
    <w:tmpl w:val="0EC4F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51032BE"/>
    <w:multiLevelType w:val="hybridMultilevel"/>
    <w:tmpl w:val="6DB08AD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C62170F"/>
    <w:multiLevelType w:val="hybridMultilevel"/>
    <w:tmpl w:val="46F0D4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ED632AE"/>
    <w:multiLevelType w:val="hybridMultilevel"/>
    <w:tmpl w:val="D33885D8"/>
    <w:lvl w:ilvl="0" w:tplc="5046EE8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4F717095"/>
    <w:multiLevelType w:val="hybridMultilevel"/>
    <w:tmpl w:val="7E9A6DF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2" w15:restartNumberingAfterBreak="0">
    <w:nsid w:val="54631F28"/>
    <w:multiLevelType w:val="hybridMultilevel"/>
    <w:tmpl w:val="CE94B41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5605465F"/>
    <w:multiLevelType w:val="hybridMultilevel"/>
    <w:tmpl w:val="806C2F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590970A3"/>
    <w:multiLevelType w:val="hybridMultilevel"/>
    <w:tmpl w:val="EA8237B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B754FC2"/>
    <w:multiLevelType w:val="hybridMultilevel"/>
    <w:tmpl w:val="1A3234F6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5F665D3"/>
    <w:multiLevelType w:val="hybridMultilevel"/>
    <w:tmpl w:val="1892EA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7" w15:restartNumberingAfterBreak="0">
    <w:nsid w:val="67D07282"/>
    <w:multiLevelType w:val="hybridMultilevel"/>
    <w:tmpl w:val="7F80C4B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8" w15:restartNumberingAfterBreak="0">
    <w:nsid w:val="681A68C6"/>
    <w:multiLevelType w:val="hybridMultilevel"/>
    <w:tmpl w:val="BC742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A226D6C"/>
    <w:multiLevelType w:val="hybridMultilevel"/>
    <w:tmpl w:val="292C0A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6A755927"/>
    <w:multiLevelType w:val="hybridMultilevel"/>
    <w:tmpl w:val="E8BE66AE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6EB603B5"/>
    <w:multiLevelType w:val="hybridMultilevel"/>
    <w:tmpl w:val="C52A5A0A"/>
    <w:lvl w:ilvl="0" w:tplc="5046EE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1F50397"/>
    <w:multiLevelType w:val="hybridMultilevel"/>
    <w:tmpl w:val="D316AE34"/>
    <w:lvl w:ilvl="0" w:tplc="0809000F">
      <w:start w:val="1"/>
      <w:numFmt w:val="decimal"/>
      <w:lvlText w:val="%1."/>
      <w:lvlJc w:val="left"/>
      <w:pPr>
        <w:ind w:left="288" w:hanging="360"/>
      </w:pPr>
    </w:lvl>
    <w:lvl w:ilvl="1" w:tplc="08090019" w:tentative="1">
      <w:start w:val="1"/>
      <w:numFmt w:val="lowerLetter"/>
      <w:lvlText w:val="%2."/>
      <w:lvlJc w:val="left"/>
      <w:pPr>
        <w:ind w:left="1008" w:hanging="360"/>
      </w:pPr>
    </w:lvl>
    <w:lvl w:ilvl="2" w:tplc="0809001B" w:tentative="1">
      <w:start w:val="1"/>
      <w:numFmt w:val="lowerRoman"/>
      <w:lvlText w:val="%3."/>
      <w:lvlJc w:val="right"/>
      <w:pPr>
        <w:ind w:left="1728" w:hanging="180"/>
      </w:pPr>
    </w:lvl>
    <w:lvl w:ilvl="3" w:tplc="0809000F" w:tentative="1">
      <w:start w:val="1"/>
      <w:numFmt w:val="decimal"/>
      <w:lvlText w:val="%4."/>
      <w:lvlJc w:val="left"/>
      <w:pPr>
        <w:ind w:left="2448" w:hanging="360"/>
      </w:pPr>
    </w:lvl>
    <w:lvl w:ilvl="4" w:tplc="08090019" w:tentative="1">
      <w:start w:val="1"/>
      <w:numFmt w:val="lowerLetter"/>
      <w:lvlText w:val="%5."/>
      <w:lvlJc w:val="left"/>
      <w:pPr>
        <w:ind w:left="3168" w:hanging="360"/>
      </w:pPr>
    </w:lvl>
    <w:lvl w:ilvl="5" w:tplc="0809001B" w:tentative="1">
      <w:start w:val="1"/>
      <w:numFmt w:val="lowerRoman"/>
      <w:lvlText w:val="%6."/>
      <w:lvlJc w:val="right"/>
      <w:pPr>
        <w:ind w:left="3888" w:hanging="180"/>
      </w:pPr>
    </w:lvl>
    <w:lvl w:ilvl="6" w:tplc="0809000F" w:tentative="1">
      <w:start w:val="1"/>
      <w:numFmt w:val="decimal"/>
      <w:lvlText w:val="%7."/>
      <w:lvlJc w:val="left"/>
      <w:pPr>
        <w:ind w:left="4608" w:hanging="360"/>
      </w:pPr>
    </w:lvl>
    <w:lvl w:ilvl="7" w:tplc="08090019" w:tentative="1">
      <w:start w:val="1"/>
      <w:numFmt w:val="lowerLetter"/>
      <w:lvlText w:val="%8."/>
      <w:lvlJc w:val="left"/>
      <w:pPr>
        <w:ind w:left="5328" w:hanging="360"/>
      </w:pPr>
    </w:lvl>
    <w:lvl w:ilvl="8" w:tplc="0809001B" w:tentative="1">
      <w:start w:val="1"/>
      <w:numFmt w:val="lowerRoman"/>
      <w:lvlText w:val="%9."/>
      <w:lvlJc w:val="right"/>
      <w:pPr>
        <w:ind w:left="6048" w:hanging="180"/>
      </w:pPr>
    </w:lvl>
  </w:abstractNum>
  <w:abstractNum w:abstractNumId="43" w15:restartNumberingAfterBreak="0">
    <w:nsid w:val="72EC2807"/>
    <w:multiLevelType w:val="hybridMultilevel"/>
    <w:tmpl w:val="8A28CBDE"/>
    <w:lvl w:ilvl="0" w:tplc="2D42887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4" w15:restartNumberingAfterBreak="0">
    <w:nsid w:val="746E6329"/>
    <w:multiLevelType w:val="hybridMultilevel"/>
    <w:tmpl w:val="C174F4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5" w15:restartNumberingAfterBreak="0">
    <w:nsid w:val="749E1677"/>
    <w:multiLevelType w:val="hybridMultilevel"/>
    <w:tmpl w:val="C74C6BB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6" w15:restartNumberingAfterBreak="0">
    <w:nsid w:val="74DD23D0"/>
    <w:multiLevelType w:val="hybridMultilevel"/>
    <w:tmpl w:val="1D1E4C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7" w15:restartNumberingAfterBreak="0">
    <w:nsid w:val="782211F9"/>
    <w:multiLevelType w:val="hybridMultilevel"/>
    <w:tmpl w:val="67AA61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8" w15:restartNumberingAfterBreak="0">
    <w:nsid w:val="7A5F6D3A"/>
    <w:multiLevelType w:val="hybridMultilevel"/>
    <w:tmpl w:val="1D687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68662216">
    <w:abstractNumId w:val="1"/>
    <w:lvlOverride w:ilvl="0">
      <w:lvl w:ilvl="0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2" w16cid:durableId="270674470">
    <w:abstractNumId w:val="22"/>
  </w:num>
  <w:num w:numId="3" w16cid:durableId="1938977855">
    <w:abstractNumId w:val="45"/>
  </w:num>
  <w:num w:numId="4" w16cid:durableId="1850633156">
    <w:abstractNumId w:val="47"/>
  </w:num>
  <w:num w:numId="5" w16cid:durableId="2042589495">
    <w:abstractNumId w:val="34"/>
  </w:num>
  <w:num w:numId="6" w16cid:durableId="933980368">
    <w:abstractNumId w:val="32"/>
  </w:num>
  <w:num w:numId="7" w16cid:durableId="1060399973">
    <w:abstractNumId w:val="29"/>
  </w:num>
  <w:num w:numId="8" w16cid:durableId="1237400777">
    <w:abstractNumId w:val="30"/>
  </w:num>
  <w:num w:numId="9" w16cid:durableId="1914463563">
    <w:abstractNumId w:val="10"/>
  </w:num>
  <w:num w:numId="10" w16cid:durableId="693307142">
    <w:abstractNumId w:val="33"/>
  </w:num>
  <w:num w:numId="11" w16cid:durableId="141846751">
    <w:abstractNumId w:val="17"/>
  </w:num>
  <w:num w:numId="12" w16cid:durableId="1310867263">
    <w:abstractNumId w:val="16"/>
  </w:num>
  <w:num w:numId="13" w16cid:durableId="65736213">
    <w:abstractNumId w:val="27"/>
  </w:num>
  <w:num w:numId="14" w16cid:durableId="825441142">
    <w:abstractNumId w:val="8"/>
  </w:num>
  <w:num w:numId="15" w16cid:durableId="1016493186">
    <w:abstractNumId w:val="26"/>
  </w:num>
  <w:num w:numId="16" w16cid:durableId="1273785188">
    <w:abstractNumId w:val="15"/>
  </w:num>
  <w:num w:numId="17" w16cid:durableId="431317323">
    <w:abstractNumId w:val="13"/>
  </w:num>
  <w:num w:numId="18" w16cid:durableId="1020622863">
    <w:abstractNumId w:val="9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 w16cid:durableId="185028592">
    <w:abstractNumId w:val="23"/>
  </w:num>
  <w:num w:numId="20" w16cid:durableId="413284070">
    <w:abstractNumId w:val="18"/>
  </w:num>
  <w:num w:numId="21" w16cid:durableId="798959287">
    <w:abstractNumId w:val="14"/>
  </w:num>
  <w:num w:numId="22" w16cid:durableId="352731724">
    <w:abstractNumId w:val="11"/>
  </w:num>
  <w:num w:numId="23" w16cid:durableId="456266206">
    <w:abstractNumId w:val="28"/>
  </w:num>
  <w:num w:numId="24" w16cid:durableId="317615789">
    <w:abstractNumId w:val="19"/>
  </w:num>
  <w:num w:numId="25" w16cid:durableId="856430468">
    <w:abstractNumId w:val="41"/>
  </w:num>
  <w:num w:numId="26" w16cid:durableId="1104690971">
    <w:abstractNumId w:val="35"/>
  </w:num>
  <w:num w:numId="27" w16cid:durableId="1201670287">
    <w:abstractNumId w:val="40"/>
  </w:num>
  <w:num w:numId="28" w16cid:durableId="598562144">
    <w:abstractNumId w:val="20"/>
  </w:num>
  <w:num w:numId="29" w16cid:durableId="871068292">
    <w:abstractNumId w:val="43"/>
  </w:num>
  <w:num w:numId="30" w16cid:durableId="482159744">
    <w:abstractNumId w:val="31"/>
  </w:num>
  <w:num w:numId="31" w16cid:durableId="1565527110">
    <w:abstractNumId w:val="12"/>
  </w:num>
  <w:num w:numId="32" w16cid:durableId="1175995731">
    <w:abstractNumId w:val="44"/>
  </w:num>
  <w:num w:numId="33" w16cid:durableId="694232600">
    <w:abstractNumId w:val="39"/>
  </w:num>
  <w:num w:numId="34" w16cid:durableId="1062095063">
    <w:abstractNumId w:val="5"/>
  </w:num>
  <w:num w:numId="35" w16cid:durableId="2051881075">
    <w:abstractNumId w:val="46"/>
  </w:num>
  <w:num w:numId="36" w16cid:durableId="2107188112">
    <w:abstractNumId w:val="42"/>
  </w:num>
  <w:num w:numId="37" w16cid:durableId="1313413796">
    <w:abstractNumId w:val="36"/>
  </w:num>
  <w:num w:numId="38" w16cid:durableId="1682197957">
    <w:abstractNumId w:val="37"/>
  </w:num>
  <w:num w:numId="39" w16cid:durableId="340203735">
    <w:abstractNumId w:val="4"/>
  </w:num>
  <w:num w:numId="40" w16cid:durableId="1266502755">
    <w:abstractNumId w:val="6"/>
  </w:num>
  <w:num w:numId="41" w16cid:durableId="2138642120">
    <w:abstractNumId w:val="25"/>
  </w:num>
  <w:num w:numId="42" w16cid:durableId="2082366208">
    <w:abstractNumId w:val="7"/>
  </w:num>
  <w:num w:numId="43" w16cid:durableId="488403910">
    <w:abstractNumId w:val="3"/>
  </w:num>
  <w:num w:numId="44" w16cid:durableId="210268195">
    <w:abstractNumId w:val="38"/>
  </w:num>
  <w:num w:numId="45" w16cid:durableId="891695978">
    <w:abstractNumId w:val="0"/>
  </w:num>
  <w:num w:numId="46" w16cid:durableId="827289017">
    <w:abstractNumId w:val="14"/>
  </w:num>
  <w:num w:numId="47" w16cid:durableId="167212813">
    <w:abstractNumId w:val="48"/>
  </w:num>
  <w:num w:numId="48" w16cid:durableId="1210147369">
    <w:abstractNumId w:val="1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9" w16cid:durableId="2136363939">
    <w:abstractNumId w:val="11"/>
  </w:num>
  <w:num w:numId="50" w16cid:durableId="1163856707">
    <w:abstractNumId w:val="28"/>
  </w:num>
  <w:num w:numId="51" w16cid:durableId="536360681">
    <w:abstractNumId w:val="24"/>
  </w:num>
  <w:num w:numId="52" w16cid:durableId="1666274935">
    <w:abstractNumId w:val="21"/>
  </w:num>
  <w:num w:numId="53" w16cid:durableId="435172075">
    <w:abstractNumId w:val="2"/>
  </w:num>
  <w:numIdMacAtCleanup w:val="5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B1701"/>
    <w:rsid w:val="0000138E"/>
    <w:rsid w:val="00002C7A"/>
    <w:rsid w:val="000045B8"/>
    <w:rsid w:val="00011F6E"/>
    <w:rsid w:val="00012B16"/>
    <w:rsid w:val="00013C0E"/>
    <w:rsid w:val="00020EEC"/>
    <w:rsid w:val="0002440E"/>
    <w:rsid w:val="0002759A"/>
    <w:rsid w:val="00027B1F"/>
    <w:rsid w:val="0003088B"/>
    <w:rsid w:val="000325D9"/>
    <w:rsid w:val="000372B2"/>
    <w:rsid w:val="0004079F"/>
    <w:rsid w:val="00043543"/>
    <w:rsid w:val="00045B87"/>
    <w:rsid w:val="00045C07"/>
    <w:rsid w:val="00045C40"/>
    <w:rsid w:val="00046861"/>
    <w:rsid w:val="0005136E"/>
    <w:rsid w:val="00054A07"/>
    <w:rsid w:val="00055D43"/>
    <w:rsid w:val="00056FAC"/>
    <w:rsid w:val="00057751"/>
    <w:rsid w:val="00062E39"/>
    <w:rsid w:val="00064063"/>
    <w:rsid w:val="0006581A"/>
    <w:rsid w:val="00074461"/>
    <w:rsid w:val="00074FCD"/>
    <w:rsid w:val="000766EC"/>
    <w:rsid w:val="00080E58"/>
    <w:rsid w:val="000826AF"/>
    <w:rsid w:val="00083D99"/>
    <w:rsid w:val="00084DA6"/>
    <w:rsid w:val="00085699"/>
    <w:rsid w:val="000878E4"/>
    <w:rsid w:val="00090160"/>
    <w:rsid w:val="00091F52"/>
    <w:rsid w:val="00092970"/>
    <w:rsid w:val="00093720"/>
    <w:rsid w:val="000938E6"/>
    <w:rsid w:val="00093B3C"/>
    <w:rsid w:val="0009488C"/>
    <w:rsid w:val="00095C1B"/>
    <w:rsid w:val="00096DEA"/>
    <w:rsid w:val="000A4240"/>
    <w:rsid w:val="000A469A"/>
    <w:rsid w:val="000A584A"/>
    <w:rsid w:val="000A6458"/>
    <w:rsid w:val="000C378F"/>
    <w:rsid w:val="000C4FB2"/>
    <w:rsid w:val="000C6892"/>
    <w:rsid w:val="000C6FFE"/>
    <w:rsid w:val="000D0BB6"/>
    <w:rsid w:val="000D2ED2"/>
    <w:rsid w:val="000D6653"/>
    <w:rsid w:val="000E0D51"/>
    <w:rsid w:val="000E26B0"/>
    <w:rsid w:val="000E37C2"/>
    <w:rsid w:val="000E38C3"/>
    <w:rsid w:val="000F1599"/>
    <w:rsid w:val="000F1769"/>
    <w:rsid w:val="000F1A97"/>
    <w:rsid w:val="000F42AE"/>
    <w:rsid w:val="000F45B9"/>
    <w:rsid w:val="000F6196"/>
    <w:rsid w:val="000F6BC3"/>
    <w:rsid w:val="0010312C"/>
    <w:rsid w:val="00105026"/>
    <w:rsid w:val="0010662B"/>
    <w:rsid w:val="00106DC7"/>
    <w:rsid w:val="00112391"/>
    <w:rsid w:val="00114F52"/>
    <w:rsid w:val="00130119"/>
    <w:rsid w:val="00132812"/>
    <w:rsid w:val="001347F8"/>
    <w:rsid w:val="001359EE"/>
    <w:rsid w:val="00137BB5"/>
    <w:rsid w:val="00137E05"/>
    <w:rsid w:val="001447F6"/>
    <w:rsid w:val="00147DE3"/>
    <w:rsid w:val="00150794"/>
    <w:rsid w:val="00151DA6"/>
    <w:rsid w:val="001608C4"/>
    <w:rsid w:val="00164832"/>
    <w:rsid w:val="00171418"/>
    <w:rsid w:val="001772BF"/>
    <w:rsid w:val="001772DE"/>
    <w:rsid w:val="0019496C"/>
    <w:rsid w:val="001961CF"/>
    <w:rsid w:val="001A59BB"/>
    <w:rsid w:val="001A607E"/>
    <w:rsid w:val="001A6A51"/>
    <w:rsid w:val="001A79C4"/>
    <w:rsid w:val="001B331A"/>
    <w:rsid w:val="001C0237"/>
    <w:rsid w:val="001C0E74"/>
    <w:rsid w:val="001C4DB8"/>
    <w:rsid w:val="001C50B8"/>
    <w:rsid w:val="001D229F"/>
    <w:rsid w:val="001D4090"/>
    <w:rsid w:val="001E0523"/>
    <w:rsid w:val="001E2EB6"/>
    <w:rsid w:val="001F4552"/>
    <w:rsid w:val="002019EB"/>
    <w:rsid w:val="00204B58"/>
    <w:rsid w:val="00205051"/>
    <w:rsid w:val="00211F65"/>
    <w:rsid w:val="002124D8"/>
    <w:rsid w:val="00214047"/>
    <w:rsid w:val="00216563"/>
    <w:rsid w:val="0021792F"/>
    <w:rsid w:val="00220664"/>
    <w:rsid w:val="00220D06"/>
    <w:rsid w:val="002246A0"/>
    <w:rsid w:val="00226684"/>
    <w:rsid w:val="00230439"/>
    <w:rsid w:val="00232A09"/>
    <w:rsid w:val="00235176"/>
    <w:rsid w:val="00236061"/>
    <w:rsid w:val="0024100E"/>
    <w:rsid w:val="00241C1B"/>
    <w:rsid w:val="0024288B"/>
    <w:rsid w:val="00243DB0"/>
    <w:rsid w:val="00247265"/>
    <w:rsid w:val="00247C08"/>
    <w:rsid w:val="0025720E"/>
    <w:rsid w:val="00257FB1"/>
    <w:rsid w:val="00260663"/>
    <w:rsid w:val="002657E9"/>
    <w:rsid w:val="0026665E"/>
    <w:rsid w:val="0027147E"/>
    <w:rsid w:val="002761F4"/>
    <w:rsid w:val="00276451"/>
    <w:rsid w:val="002775E1"/>
    <w:rsid w:val="00277979"/>
    <w:rsid w:val="00291ADD"/>
    <w:rsid w:val="002920DF"/>
    <w:rsid w:val="00292F3D"/>
    <w:rsid w:val="00295CA1"/>
    <w:rsid w:val="002A0E51"/>
    <w:rsid w:val="002A1A44"/>
    <w:rsid w:val="002A291A"/>
    <w:rsid w:val="002A2C54"/>
    <w:rsid w:val="002A4E2E"/>
    <w:rsid w:val="002A5604"/>
    <w:rsid w:val="002B1701"/>
    <w:rsid w:val="002B23C3"/>
    <w:rsid w:val="002B443A"/>
    <w:rsid w:val="002B5B35"/>
    <w:rsid w:val="002B7AEE"/>
    <w:rsid w:val="002C2536"/>
    <w:rsid w:val="002C256A"/>
    <w:rsid w:val="002C3031"/>
    <w:rsid w:val="002C4233"/>
    <w:rsid w:val="002C496D"/>
    <w:rsid w:val="002D05EB"/>
    <w:rsid w:val="002D11A8"/>
    <w:rsid w:val="002D2F29"/>
    <w:rsid w:val="002D46C0"/>
    <w:rsid w:val="002D5A92"/>
    <w:rsid w:val="002D65D2"/>
    <w:rsid w:val="002D6B31"/>
    <w:rsid w:val="002E6D17"/>
    <w:rsid w:val="002E7017"/>
    <w:rsid w:val="002E7F2C"/>
    <w:rsid w:val="002F1FC7"/>
    <w:rsid w:val="002F2185"/>
    <w:rsid w:val="002F4F6E"/>
    <w:rsid w:val="003015C3"/>
    <w:rsid w:val="003106DB"/>
    <w:rsid w:val="0031350A"/>
    <w:rsid w:val="00316815"/>
    <w:rsid w:val="003168CA"/>
    <w:rsid w:val="00321255"/>
    <w:rsid w:val="0032230D"/>
    <w:rsid w:val="00322A0B"/>
    <w:rsid w:val="00330881"/>
    <w:rsid w:val="00331CD2"/>
    <w:rsid w:val="00332426"/>
    <w:rsid w:val="00335C41"/>
    <w:rsid w:val="00335FC5"/>
    <w:rsid w:val="0033771E"/>
    <w:rsid w:val="00337FEF"/>
    <w:rsid w:val="00344C8B"/>
    <w:rsid w:val="00354B6D"/>
    <w:rsid w:val="00355210"/>
    <w:rsid w:val="00355CFD"/>
    <w:rsid w:val="00365DF9"/>
    <w:rsid w:val="0037066E"/>
    <w:rsid w:val="00372DB4"/>
    <w:rsid w:val="00373A36"/>
    <w:rsid w:val="0037419E"/>
    <w:rsid w:val="00375AF5"/>
    <w:rsid w:val="003761BD"/>
    <w:rsid w:val="00377448"/>
    <w:rsid w:val="00377884"/>
    <w:rsid w:val="003826BD"/>
    <w:rsid w:val="00385414"/>
    <w:rsid w:val="00390074"/>
    <w:rsid w:val="00392F73"/>
    <w:rsid w:val="00393600"/>
    <w:rsid w:val="0039762B"/>
    <w:rsid w:val="003A0C37"/>
    <w:rsid w:val="003A1B6B"/>
    <w:rsid w:val="003A4338"/>
    <w:rsid w:val="003A46C0"/>
    <w:rsid w:val="003A600E"/>
    <w:rsid w:val="003A6513"/>
    <w:rsid w:val="003B16C7"/>
    <w:rsid w:val="003B3115"/>
    <w:rsid w:val="003C0957"/>
    <w:rsid w:val="003C19F1"/>
    <w:rsid w:val="003C3C67"/>
    <w:rsid w:val="003C4186"/>
    <w:rsid w:val="003C6185"/>
    <w:rsid w:val="003D0D2D"/>
    <w:rsid w:val="003D1885"/>
    <w:rsid w:val="003D1BC0"/>
    <w:rsid w:val="003D20F1"/>
    <w:rsid w:val="003D4710"/>
    <w:rsid w:val="003E16D7"/>
    <w:rsid w:val="003E197E"/>
    <w:rsid w:val="003E2AE6"/>
    <w:rsid w:val="003E4B70"/>
    <w:rsid w:val="003E54CF"/>
    <w:rsid w:val="003E5FBA"/>
    <w:rsid w:val="003F1233"/>
    <w:rsid w:val="003F67A4"/>
    <w:rsid w:val="003F77ED"/>
    <w:rsid w:val="00400786"/>
    <w:rsid w:val="00401FDA"/>
    <w:rsid w:val="004046F0"/>
    <w:rsid w:val="0040668F"/>
    <w:rsid w:val="00411EF7"/>
    <w:rsid w:val="00412677"/>
    <w:rsid w:val="00425160"/>
    <w:rsid w:val="00430DE3"/>
    <w:rsid w:val="004348AE"/>
    <w:rsid w:val="004376C0"/>
    <w:rsid w:val="0044223A"/>
    <w:rsid w:val="00450B67"/>
    <w:rsid w:val="00451851"/>
    <w:rsid w:val="0045189A"/>
    <w:rsid w:val="0045278D"/>
    <w:rsid w:val="00453343"/>
    <w:rsid w:val="004538C3"/>
    <w:rsid w:val="004608B9"/>
    <w:rsid w:val="00463B55"/>
    <w:rsid w:val="00465947"/>
    <w:rsid w:val="004667B1"/>
    <w:rsid w:val="00467F66"/>
    <w:rsid w:val="00470461"/>
    <w:rsid w:val="00470BB1"/>
    <w:rsid w:val="00473153"/>
    <w:rsid w:val="0047350F"/>
    <w:rsid w:val="004743AF"/>
    <w:rsid w:val="00482C17"/>
    <w:rsid w:val="00484CE3"/>
    <w:rsid w:val="004911B4"/>
    <w:rsid w:val="0049196A"/>
    <w:rsid w:val="004923DA"/>
    <w:rsid w:val="00492EEB"/>
    <w:rsid w:val="00493434"/>
    <w:rsid w:val="0049374F"/>
    <w:rsid w:val="004968E2"/>
    <w:rsid w:val="004A2A49"/>
    <w:rsid w:val="004A5A64"/>
    <w:rsid w:val="004B5553"/>
    <w:rsid w:val="004B600B"/>
    <w:rsid w:val="004B6822"/>
    <w:rsid w:val="004B69F6"/>
    <w:rsid w:val="004C2D3A"/>
    <w:rsid w:val="004D03C4"/>
    <w:rsid w:val="004D0BF1"/>
    <w:rsid w:val="004D0F4E"/>
    <w:rsid w:val="004D3278"/>
    <w:rsid w:val="004D35A4"/>
    <w:rsid w:val="004D445F"/>
    <w:rsid w:val="004D7EA1"/>
    <w:rsid w:val="004E087B"/>
    <w:rsid w:val="004E177E"/>
    <w:rsid w:val="004E44A4"/>
    <w:rsid w:val="004E7B8B"/>
    <w:rsid w:val="004E7BDD"/>
    <w:rsid w:val="004F1966"/>
    <w:rsid w:val="004F1E21"/>
    <w:rsid w:val="004F2542"/>
    <w:rsid w:val="004F4E33"/>
    <w:rsid w:val="004F740D"/>
    <w:rsid w:val="004F7B8F"/>
    <w:rsid w:val="00500748"/>
    <w:rsid w:val="005011D6"/>
    <w:rsid w:val="00502A14"/>
    <w:rsid w:val="0050302E"/>
    <w:rsid w:val="005042F1"/>
    <w:rsid w:val="0050481B"/>
    <w:rsid w:val="005113D4"/>
    <w:rsid w:val="0051287D"/>
    <w:rsid w:val="00513C7D"/>
    <w:rsid w:val="00521123"/>
    <w:rsid w:val="00521221"/>
    <w:rsid w:val="0052250B"/>
    <w:rsid w:val="005305C6"/>
    <w:rsid w:val="00540EEC"/>
    <w:rsid w:val="005414F4"/>
    <w:rsid w:val="00546187"/>
    <w:rsid w:val="00547B11"/>
    <w:rsid w:val="00557D77"/>
    <w:rsid w:val="005601DB"/>
    <w:rsid w:val="00562EAA"/>
    <w:rsid w:val="00563B58"/>
    <w:rsid w:val="005640C4"/>
    <w:rsid w:val="0056684C"/>
    <w:rsid w:val="00574A0C"/>
    <w:rsid w:val="0057780F"/>
    <w:rsid w:val="00581E0A"/>
    <w:rsid w:val="005830F0"/>
    <w:rsid w:val="00586D89"/>
    <w:rsid w:val="005877C8"/>
    <w:rsid w:val="00587923"/>
    <w:rsid w:val="00594F9F"/>
    <w:rsid w:val="005A1B4C"/>
    <w:rsid w:val="005A545C"/>
    <w:rsid w:val="005B271A"/>
    <w:rsid w:val="005B3A2D"/>
    <w:rsid w:val="005C1567"/>
    <w:rsid w:val="005C28D3"/>
    <w:rsid w:val="005C6CE5"/>
    <w:rsid w:val="005D3F07"/>
    <w:rsid w:val="005D4A1E"/>
    <w:rsid w:val="005D4F72"/>
    <w:rsid w:val="005E13EA"/>
    <w:rsid w:val="005E17F1"/>
    <w:rsid w:val="005F64AA"/>
    <w:rsid w:val="005F7851"/>
    <w:rsid w:val="00606E27"/>
    <w:rsid w:val="006108C9"/>
    <w:rsid w:val="00614DF7"/>
    <w:rsid w:val="006179BB"/>
    <w:rsid w:val="00620BD2"/>
    <w:rsid w:val="0062158D"/>
    <w:rsid w:val="006223FD"/>
    <w:rsid w:val="006326D1"/>
    <w:rsid w:val="00632E0A"/>
    <w:rsid w:val="00633165"/>
    <w:rsid w:val="006447DE"/>
    <w:rsid w:val="00644889"/>
    <w:rsid w:val="0065276E"/>
    <w:rsid w:val="00654329"/>
    <w:rsid w:val="00654CEC"/>
    <w:rsid w:val="00655507"/>
    <w:rsid w:val="006579FD"/>
    <w:rsid w:val="00660D18"/>
    <w:rsid w:val="006635E3"/>
    <w:rsid w:val="006669F3"/>
    <w:rsid w:val="006712A7"/>
    <w:rsid w:val="00672CED"/>
    <w:rsid w:val="00674FC2"/>
    <w:rsid w:val="00676E35"/>
    <w:rsid w:val="00677E42"/>
    <w:rsid w:val="00682334"/>
    <w:rsid w:val="00684732"/>
    <w:rsid w:val="00684B16"/>
    <w:rsid w:val="00687016"/>
    <w:rsid w:val="006872A0"/>
    <w:rsid w:val="0069625A"/>
    <w:rsid w:val="00696A88"/>
    <w:rsid w:val="00696F65"/>
    <w:rsid w:val="00697572"/>
    <w:rsid w:val="006A1C80"/>
    <w:rsid w:val="006B4496"/>
    <w:rsid w:val="006B5E67"/>
    <w:rsid w:val="006B6612"/>
    <w:rsid w:val="006C2EB5"/>
    <w:rsid w:val="006D18A3"/>
    <w:rsid w:val="006D5970"/>
    <w:rsid w:val="006E481E"/>
    <w:rsid w:val="006E795F"/>
    <w:rsid w:val="006E7F22"/>
    <w:rsid w:val="006F0862"/>
    <w:rsid w:val="006F1438"/>
    <w:rsid w:val="006F2A9E"/>
    <w:rsid w:val="006F5ED3"/>
    <w:rsid w:val="00700249"/>
    <w:rsid w:val="007069CD"/>
    <w:rsid w:val="00706BB5"/>
    <w:rsid w:val="00707999"/>
    <w:rsid w:val="0071231A"/>
    <w:rsid w:val="00712E90"/>
    <w:rsid w:val="00713B7E"/>
    <w:rsid w:val="0072678F"/>
    <w:rsid w:val="007276E5"/>
    <w:rsid w:val="00727C4C"/>
    <w:rsid w:val="00733D63"/>
    <w:rsid w:val="00734809"/>
    <w:rsid w:val="0073714E"/>
    <w:rsid w:val="007374EF"/>
    <w:rsid w:val="007406E1"/>
    <w:rsid w:val="00743E40"/>
    <w:rsid w:val="00745016"/>
    <w:rsid w:val="00745D13"/>
    <w:rsid w:val="0075031F"/>
    <w:rsid w:val="00751135"/>
    <w:rsid w:val="00751263"/>
    <w:rsid w:val="007544FC"/>
    <w:rsid w:val="00755427"/>
    <w:rsid w:val="00756548"/>
    <w:rsid w:val="0075673A"/>
    <w:rsid w:val="0075704F"/>
    <w:rsid w:val="00763B2D"/>
    <w:rsid w:val="00764C84"/>
    <w:rsid w:val="007710AD"/>
    <w:rsid w:val="00772924"/>
    <w:rsid w:val="00776410"/>
    <w:rsid w:val="0078112D"/>
    <w:rsid w:val="007872F2"/>
    <w:rsid w:val="007873F9"/>
    <w:rsid w:val="007908E0"/>
    <w:rsid w:val="00793EB3"/>
    <w:rsid w:val="00794205"/>
    <w:rsid w:val="0079422A"/>
    <w:rsid w:val="007A1F6A"/>
    <w:rsid w:val="007A628F"/>
    <w:rsid w:val="007B0DE3"/>
    <w:rsid w:val="007B1BFD"/>
    <w:rsid w:val="007B4211"/>
    <w:rsid w:val="007B7191"/>
    <w:rsid w:val="007C1D94"/>
    <w:rsid w:val="007C3D4C"/>
    <w:rsid w:val="007C556F"/>
    <w:rsid w:val="007C5ABE"/>
    <w:rsid w:val="007C6A87"/>
    <w:rsid w:val="007D0A07"/>
    <w:rsid w:val="007D0F11"/>
    <w:rsid w:val="007D133D"/>
    <w:rsid w:val="007D3EB4"/>
    <w:rsid w:val="007D3F16"/>
    <w:rsid w:val="007E205B"/>
    <w:rsid w:val="007F10BD"/>
    <w:rsid w:val="007F312E"/>
    <w:rsid w:val="007F3F7E"/>
    <w:rsid w:val="007F4BA4"/>
    <w:rsid w:val="008016A5"/>
    <w:rsid w:val="00813CEC"/>
    <w:rsid w:val="0081534C"/>
    <w:rsid w:val="00816CE7"/>
    <w:rsid w:val="008171E4"/>
    <w:rsid w:val="008208EA"/>
    <w:rsid w:val="00822B44"/>
    <w:rsid w:val="00824E67"/>
    <w:rsid w:val="00825A64"/>
    <w:rsid w:val="00826F48"/>
    <w:rsid w:val="0083061C"/>
    <w:rsid w:val="008308AE"/>
    <w:rsid w:val="00830DD1"/>
    <w:rsid w:val="0083166E"/>
    <w:rsid w:val="00831DC3"/>
    <w:rsid w:val="008322C7"/>
    <w:rsid w:val="008340BA"/>
    <w:rsid w:val="00834F1D"/>
    <w:rsid w:val="00836FEC"/>
    <w:rsid w:val="00841F9D"/>
    <w:rsid w:val="008420E1"/>
    <w:rsid w:val="00844D98"/>
    <w:rsid w:val="00846D84"/>
    <w:rsid w:val="00850233"/>
    <w:rsid w:val="0085230E"/>
    <w:rsid w:val="008550A1"/>
    <w:rsid w:val="00861038"/>
    <w:rsid w:val="00865B58"/>
    <w:rsid w:val="00866B50"/>
    <w:rsid w:val="00867A63"/>
    <w:rsid w:val="008708F1"/>
    <w:rsid w:val="00871960"/>
    <w:rsid w:val="0087369F"/>
    <w:rsid w:val="00880539"/>
    <w:rsid w:val="008859E8"/>
    <w:rsid w:val="0088737B"/>
    <w:rsid w:val="00891078"/>
    <w:rsid w:val="00892716"/>
    <w:rsid w:val="00893067"/>
    <w:rsid w:val="008933DE"/>
    <w:rsid w:val="00895FCE"/>
    <w:rsid w:val="00897F3E"/>
    <w:rsid w:val="008A21B4"/>
    <w:rsid w:val="008B07DE"/>
    <w:rsid w:val="008B1309"/>
    <w:rsid w:val="008B28E7"/>
    <w:rsid w:val="008B67F6"/>
    <w:rsid w:val="008C14C7"/>
    <w:rsid w:val="008C2905"/>
    <w:rsid w:val="008C2FFB"/>
    <w:rsid w:val="008C3125"/>
    <w:rsid w:val="008C633F"/>
    <w:rsid w:val="008C6EEA"/>
    <w:rsid w:val="008C7770"/>
    <w:rsid w:val="008C79C7"/>
    <w:rsid w:val="008D03B0"/>
    <w:rsid w:val="008D2150"/>
    <w:rsid w:val="008D5813"/>
    <w:rsid w:val="008D5999"/>
    <w:rsid w:val="008D634E"/>
    <w:rsid w:val="008D778A"/>
    <w:rsid w:val="008D78C9"/>
    <w:rsid w:val="008E3195"/>
    <w:rsid w:val="008E5A35"/>
    <w:rsid w:val="008F127E"/>
    <w:rsid w:val="008F32D9"/>
    <w:rsid w:val="00902A65"/>
    <w:rsid w:val="00903932"/>
    <w:rsid w:val="00903F59"/>
    <w:rsid w:val="009079BD"/>
    <w:rsid w:val="00910B2F"/>
    <w:rsid w:val="00912BD9"/>
    <w:rsid w:val="00916FB2"/>
    <w:rsid w:val="00920E5B"/>
    <w:rsid w:val="00926436"/>
    <w:rsid w:val="00926C53"/>
    <w:rsid w:val="0093018C"/>
    <w:rsid w:val="0094495F"/>
    <w:rsid w:val="009544C0"/>
    <w:rsid w:val="00954FA4"/>
    <w:rsid w:val="00956AE9"/>
    <w:rsid w:val="00964CC6"/>
    <w:rsid w:val="009652D9"/>
    <w:rsid w:val="009677E6"/>
    <w:rsid w:val="00967BFA"/>
    <w:rsid w:val="0098262C"/>
    <w:rsid w:val="0098427C"/>
    <w:rsid w:val="00986B43"/>
    <w:rsid w:val="00986C0B"/>
    <w:rsid w:val="00986D46"/>
    <w:rsid w:val="00991FDA"/>
    <w:rsid w:val="00992ACA"/>
    <w:rsid w:val="009962A3"/>
    <w:rsid w:val="009A5F3B"/>
    <w:rsid w:val="009A5F79"/>
    <w:rsid w:val="009A6F87"/>
    <w:rsid w:val="009B0B61"/>
    <w:rsid w:val="009B28C0"/>
    <w:rsid w:val="009B3178"/>
    <w:rsid w:val="009B3E46"/>
    <w:rsid w:val="009B7136"/>
    <w:rsid w:val="009C337F"/>
    <w:rsid w:val="009C53E7"/>
    <w:rsid w:val="009C6092"/>
    <w:rsid w:val="009C7342"/>
    <w:rsid w:val="009D2DE0"/>
    <w:rsid w:val="009D4365"/>
    <w:rsid w:val="009D477B"/>
    <w:rsid w:val="009D4E3B"/>
    <w:rsid w:val="009D59C2"/>
    <w:rsid w:val="009D7BC9"/>
    <w:rsid w:val="009E122F"/>
    <w:rsid w:val="009E1982"/>
    <w:rsid w:val="009E4D2C"/>
    <w:rsid w:val="009F0978"/>
    <w:rsid w:val="009F3AEC"/>
    <w:rsid w:val="009F6801"/>
    <w:rsid w:val="009F7B95"/>
    <w:rsid w:val="00A00081"/>
    <w:rsid w:val="00A06422"/>
    <w:rsid w:val="00A10D56"/>
    <w:rsid w:val="00A12AAE"/>
    <w:rsid w:val="00A12F22"/>
    <w:rsid w:val="00A142CD"/>
    <w:rsid w:val="00A16DD1"/>
    <w:rsid w:val="00A22441"/>
    <w:rsid w:val="00A23F3B"/>
    <w:rsid w:val="00A24406"/>
    <w:rsid w:val="00A25F64"/>
    <w:rsid w:val="00A275F6"/>
    <w:rsid w:val="00A303B9"/>
    <w:rsid w:val="00A35494"/>
    <w:rsid w:val="00A37416"/>
    <w:rsid w:val="00A40ED6"/>
    <w:rsid w:val="00A47621"/>
    <w:rsid w:val="00A479CD"/>
    <w:rsid w:val="00A50CFC"/>
    <w:rsid w:val="00A54D67"/>
    <w:rsid w:val="00A55A3F"/>
    <w:rsid w:val="00A5656A"/>
    <w:rsid w:val="00A60103"/>
    <w:rsid w:val="00A63D11"/>
    <w:rsid w:val="00A652F6"/>
    <w:rsid w:val="00A65861"/>
    <w:rsid w:val="00A67837"/>
    <w:rsid w:val="00A732EA"/>
    <w:rsid w:val="00A7489E"/>
    <w:rsid w:val="00A8015F"/>
    <w:rsid w:val="00A85039"/>
    <w:rsid w:val="00A906AA"/>
    <w:rsid w:val="00A94C5E"/>
    <w:rsid w:val="00AA252C"/>
    <w:rsid w:val="00AA666E"/>
    <w:rsid w:val="00AA7960"/>
    <w:rsid w:val="00AB5518"/>
    <w:rsid w:val="00AC3A0E"/>
    <w:rsid w:val="00AC4A04"/>
    <w:rsid w:val="00AC5679"/>
    <w:rsid w:val="00AD336F"/>
    <w:rsid w:val="00AE134C"/>
    <w:rsid w:val="00AE1868"/>
    <w:rsid w:val="00AE2564"/>
    <w:rsid w:val="00AE301F"/>
    <w:rsid w:val="00AE3302"/>
    <w:rsid w:val="00AE5BA6"/>
    <w:rsid w:val="00AE6231"/>
    <w:rsid w:val="00AE7077"/>
    <w:rsid w:val="00AF58DC"/>
    <w:rsid w:val="00AF61C2"/>
    <w:rsid w:val="00AF6CC6"/>
    <w:rsid w:val="00B0296A"/>
    <w:rsid w:val="00B07E79"/>
    <w:rsid w:val="00B10505"/>
    <w:rsid w:val="00B12295"/>
    <w:rsid w:val="00B137BE"/>
    <w:rsid w:val="00B15998"/>
    <w:rsid w:val="00B17485"/>
    <w:rsid w:val="00B17FA0"/>
    <w:rsid w:val="00B2292C"/>
    <w:rsid w:val="00B22C3C"/>
    <w:rsid w:val="00B24344"/>
    <w:rsid w:val="00B26769"/>
    <w:rsid w:val="00B2754B"/>
    <w:rsid w:val="00B3044F"/>
    <w:rsid w:val="00B315D9"/>
    <w:rsid w:val="00B31C91"/>
    <w:rsid w:val="00B3747F"/>
    <w:rsid w:val="00B42E76"/>
    <w:rsid w:val="00B43194"/>
    <w:rsid w:val="00B436BF"/>
    <w:rsid w:val="00B47734"/>
    <w:rsid w:val="00B50FBA"/>
    <w:rsid w:val="00B558EB"/>
    <w:rsid w:val="00B577D3"/>
    <w:rsid w:val="00B60466"/>
    <w:rsid w:val="00B611E3"/>
    <w:rsid w:val="00B6548F"/>
    <w:rsid w:val="00B665BE"/>
    <w:rsid w:val="00B71A32"/>
    <w:rsid w:val="00B7502A"/>
    <w:rsid w:val="00B77305"/>
    <w:rsid w:val="00B774BD"/>
    <w:rsid w:val="00B81DB1"/>
    <w:rsid w:val="00B82CC2"/>
    <w:rsid w:val="00B84A89"/>
    <w:rsid w:val="00B9256C"/>
    <w:rsid w:val="00B92BEF"/>
    <w:rsid w:val="00B94443"/>
    <w:rsid w:val="00B9689A"/>
    <w:rsid w:val="00B97056"/>
    <w:rsid w:val="00BA531E"/>
    <w:rsid w:val="00BA728B"/>
    <w:rsid w:val="00BA769C"/>
    <w:rsid w:val="00BB06CB"/>
    <w:rsid w:val="00BB261F"/>
    <w:rsid w:val="00BB2887"/>
    <w:rsid w:val="00BB3B56"/>
    <w:rsid w:val="00BB5EAA"/>
    <w:rsid w:val="00BB5F11"/>
    <w:rsid w:val="00BB6638"/>
    <w:rsid w:val="00BB7FD2"/>
    <w:rsid w:val="00BC04FA"/>
    <w:rsid w:val="00BC1C22"/>
    <w:rsid w:val="00BC460B"/>
    <w:rsid w:val="00BC4ED3"/>
    <w:rsid w:val="00BC5725"/>
    <w:rsid w:val="00BD30B1"/>
    <w:rsid w:val="00BE0F7B"/>
    <w:rsid w:val="00BE10C2"/>
    <w:rsid w:val="00BF0D6C"/>
    <w:rsid w:val="00C01D14"/>
    <w:rsid w:val="00C01D97"/>
    <w:rsid w:val="00C025B4"/>
    <w:rsid w:val="00C029EC"/>
    <w:rsid w:val="00C161FD"/>
    <w:rsid w:val="00C17C9F"/>
    <w:rsid w:val="00C215DA"/>
    <w:rsid w:val="00C23F17"/>
    <w:rsid w:val="00C246F2"/>
    <w:rsid w:val="00C26D0D"/>
    <w:rsid w:val="00C27C95"/>
    <w:rsid w:val="00C300D2"/>
    <w:rsid w:val="00C3270F"/>
    <w:rsid w:val="00C3278B"/>
    <w:rsid w:val="00C33375"/>
    <w:rsid w:val="00C34C23"/>
    <w:rsid w:val="00C368FA"/>
    <w:rsid w:val="00C42005"/>
    <w:rsid w:val="00C4664D"/>
    <w:rsid w:val="00C472AA"/>
    <w:rsid w:val="00C50A05"/>
    <w:rsid w:val="00C54AED"/>
    <w:rsid w:val="00C555FC"/>
    <w:rsid w:val="00C55E9B"/>
    <w:rsid w:val="00C56D09"/>
    <w:rsid w:val="00C57D24"/>
    <w:rsid w:val="00C604D6"/>
    <w:rsid w:val="00C62E4C"/>
    <w:rsid w:val="00C63CAB"/>
    <w:rsid w:val="00C63D00"/>
    <w:rsid w:val="00C6441B"/>
    <w:rsid w:val="00C65921"/>
    <w:rsid w:val="00C7108B"/>
    <w:rsid w:val="00C75883"/>
    <w:rsid w:val="00C77FA5"/>
    <w:rsid w:val="00C8089F"/>
    <w:rsid w:val="00C835FE"/>
    <w:rsid w:val="00C836CC"/>
    <w:rsid w:val="00C852D6"/>
    <w:rsid w:val="00C87A74"/>
    <w:rsid w:val="00C92C71"/>
    <w:rsid w:val="00C93F8F"/>
    <w:rsid w:val="00CA0894"/>
    <w:rsid w:val="00CA3593"/>
    <w:rsid w:val="00CA5726"/>
    <w:rsid w:val="00CA7E6A"/>
    <w:rsid w:val="00CB258E"/>
    <w:rsid w:val="00CB3C8F"/>
    <w:rsid w:val="00CC02F1"/>
    <w:rsid w:val="00CC1122"/>
    <w:rsid w:val="00CC11A6"/>
    <w:rsid w:val="00CC135E"/>
    <w:rsid w:val="00CC7226"/>
    <w:rsid w:val="00CD0735"/>
    <w:rsid w:val="00CD288A"/>
    <w:rsid w:val="00CD45E3"/>
    <w:rsid w:val="00CD4771"/>
    <w:rsid w:val="00CD5089"/>
    <w:rsid w:val="00CD5D3F"/>
    <w:rsid w:val="00CD7E1F"/>
    <w:rsid w:val="00CE4BC4"/>
    <w:rsid w:val="00CE7DA2"/>
    <w:rsid w:val="00CF2163"/>
    <w:rsid w:val="00CF2F8A"/>
    <w:rsid w:val="00CF3DB3"/>
    <w:rsid w:val="00D0274B"/>
    <w:rsid w:val="00D0503D"/>
    <w:rsid w:val="00D052BC"/>
    <w:rsid w:val="00D07026"/>
    <w:rsid w:val="00D146AE"/>
    <w:rsid w:val="00D22C8F"/>
    <w:rsid w:val="00D3203C"/>
    <w:rsid w:val="00D33491"/>
    <w:rsid w:val="00D3442D"/>
    <w:rsid w:val="00D36F00"/>
    <w:rsid w:val="00D44B67"/>
    <w:rsid w:val="00D44F8E"/>
    <w:rsid w:val="00D51FD5"/>
    <w:rsid w:val="00D53F6E"/>
    <w:rsid w:val="00D55DE0"/>
    <w:rsid w:val="00D607EF"/>
    <w:rsid w:val="00D60F88"/>
    <w:rsid w:val="00D646BD"/>
    <w:rsid w:val="00D65558"/>
    <w:rsid w:val="00D71201"/>
    <w:rsid w:val="00D720C7"/>
    <w:rsid w:val="00D84841"/>
    <w:rsid w:val="00D876E6"/>
    <w:rsid w:val="00D90958"/>
    <w:rsid w:val="00D97471"/>
    <w:rsid w:val="00D975CC"/>
    <w:rsid w:val="00DA1025"/>
    <w:rsid w:val="00DA1092"/>
    <w:rsid w:val="00DA22EC"/>
    <w:rsid w:val="00DA5682"/>
    <w:rsid w:val="00DA5860"/>
    <w:rsid w:val="00DA5C0C"/>
    <w:rsid w:val="00DB2767"/>
    <w:rsid w:val="00DC1B10"/>
    <w:rsid w:val="00DC2924"/>
    <w:rsid w:val="00DC4729"/>
    <w:rsid w:val="00DD31C5"/>
    <w:rsid w:val="00DD5020"/>
    <w:rsid w:val="00DD63BE"/>
    <w:rsid w:val="00DE4296"/>
    <w:rsid w:val="00DF2469"/>
    <w:rsid w:val="00DF54FE"/>
    <w:rsid w:val="00DF7899"/>
    <w:rsid w:val="00E0524C"/>
    <w:rsid w:val="00E15751"/>
    <w:rsid w:val="00E17160"/>
    <w:rsid w:val="00E17D41"/>
    <w:rsid w:val="00E231D1"/>
    <w:rsid w:val="00E3288D"/>
    <w:rsid w:val="00E35112"/>
    <w:rsid w:val="00E35BEC"/>
    <w:rsid w:val="00E41A6A"/>
    <w:rsid w:val="00E50821"/>
    <w:rsid w:val="00E51F91"/>
    <w:rsid w:val="00E5498A"/>
    <w:rsid w:val="00E559CE"/>
    <w:rsid w:val="00E60E1F"/>
    <w:rsid w:val="00E60F42"/>
    <w:rsid w:val="00E6746C"/>
    <w:rsid w:val="00E7086E"/>
    <w:rsid w:val="00E71248"/>
    <w:rsid w:val="00E73C41"/>
    <w:rsid w:val="00E75911"/>
    <w:rsid w:val="00E7598F"/>
    <w:rsid w:val="00E76F60"/>
    <w:rsid w:val="00E812B5"/>
    <w:rsid w:val="00E83D90"/>
    <w:rsid w:val="00E83F91"/>
    <w:rsid w:val="00E84B25"/>
    <w:rsid w:val="00E86299"/>
    <w:rsid w:val="00E9107A"/>
    <w:rsid w:val="00E91F62"/>
    <w:rsid w:val="00E929FD"/>
    <w:rsid w:val="00E93240"/>
    <w:rsid w:val="00E9479B"/>
    <w:rsid w:val="00E94E22"/>
    <w:rsid w:val="00E95F08"/>
    <w:rsid w:val="00E97171"/>
    <w:rsid w:val="00EA4D48"/>
    <w:rsid w:val="00EA5BF9"/>
    <w:rsid w:val="00EA7ADF"/>
    <w:rsid w:val="00EB2173"/>
    <w:rsid w:val="00EB62E6"/>
    <w:rsid w:val="00EB695F"/>
    <w:rsid w:val="00EC3A85"/>
    <w:rsid w:val="00EC44C0"/>
    <w:rsid w:val="00EC4B89"/>
    <w:rsid w:val="00EC59A5"/>
    <w:rsid w:val="00EC6E15"/>
    <w:rsid w:val="00ED1B30"/>
    <w:rsid w:val="00ED5D03"/>
    <w:rsid w:val="00EE01ED"/>
    <w:rsid w:val="00EE1AC1"/>
    <w:rsid w:val="00EE2A8B"/>
    <w:rsid w:val="00EE39D6"/>
    <w:rsid w:val="00EE52AD"/>
    <w:rsid w:val="00EE5BC3"/>
    <w:rsid w:val="00EE6FAB"/>
    <w:rsid w:val="00EF328C"/>
    <w:rsid w:val="00EF68BB"/>
    <w:rsid w:val="00F01F92"/>
    <w:rsid w:val="00F030D4"/>
    <w:rsid w:val="00F04053"/>
    <w:rsid w:val="00F06573"/>
    <w:rsid w:val="00F068A9"/>
    <w:rsid w:val="00F10A08"/>
    <w:rsid w:val="00F15354"/>
    <w:rsid w:val="00F22AC5"/>
    <w:rsid w:val="00F254D1"/>
    <w:rsid w:val="00F309A9"/>
    <w:rsid w:val="00F32B82"/>
    <w:rsid w:val="00F34C86"/>
    <w:rsid w:val="00F4043E"/>
    <w:rsid w:val="00F41795"/>
    <w:rsid w:val="00F41BBC"/>
    <w:rsid w:val="00F444F0"/>
    <w:rsid w:val="00F446FF"/>
    <w:rsid w:val="00F45521"/>
    <w:rsid w:val="00F50847"/>
    <w:rsid w:val="00F53F27"/>
    <w:rsid w:val="00F546D1"/>
    <w:rsid w:val="00F60281"/>
    <w:rsid w:val="00F6502A"/>
    <w:rsid w:val="00F66272"/>
    <w:rsid w:val="00F709C0"/>
    <w:rsid w:val="00F81FEC"/>
    <w:rsid w:val="00F927A1"/>
    <w:rsid w:val="00F92DE1"/>
    <w:rsid w:val="00F92E4D"/>
    <w:rsid w:val="00F95D08"/>
    <w:rsid w:val="00FA0497"/>
    <w:rsid w:val="00FA23BD"/>
    <w:rsid w:val="00FA3764"/>
    <w:rsid w:val="00FA41C7"/>
    <w:rsid w:val="00FA4A79"/>
    <w:rsid w:val="00FA56ED"/>
    <w:rsid w:val="00FB05DD"/>
    <w:rsid w:val="00FB0F7C"/>
    <w:rsid w:val="00FB24EA"/>
    <w:rsid w:val="00FB27E6"/>
    <w:rsid w:val="00FB45C8"/>
    <w:rsid w:val="00FB5FA6"/>
    <w:rsid w:val="00FC0334"/>
    <w:rsid w:val="00FC1310"/>
    <w:rsid w:val="00FC2FF3"/>
    <w:rsid w:val="00FC3263"/>
    <w:rsid w:val="00FC51F9"/>
    <w:rsid w:val="00FC5B40"/>
    <w:rsid w:val="00FC5FF8"/>
    <w:rsid w:val="00FD271B"/>
    <w:rsid w:val="00FD3D7C"/>
    <w:rsid w:val="00FD4F8F"/>
    <w:rsid w:val="00FE0C16"/>
    <w:rsid w:val="00FE14B1"/>
    <w:rsid w:val="00FE4D97"/>
    <w:rsid w:val="00FE5F90"/>
    <w:rsid w:val="00FF0070"/>
    <w:rsid w:val="00FF07C3"/>
    <w:rsid w:val="00FF4FD6"/>
    <w:rsid w:val="00FF5F6A"/>
    <w:rsid w:val="00FF7784"/>
    <w:rsid w:val="00FF7EBB"/>
    <w:rsid w:val="03CC700C"/>
    <w:rsid w:val="04770B8A"/>
    <w:rsid w:val="04D3B2CE"/>
    <w:rsid w:val="06783AA2"/>
    <w:rsid w:val="06F34FBA"/>
    <w:rsid w:val="07AF858D"/>
    <w:rsid w:val="0895A14B"/>
    <w:rsid w:val="0A27561F"/>
    <w:rsid w:val="0CE8605B"/>
    <w:rsid w:val="0D80B037"/>
    <w:rsid w:val="0D8C05F9"/>
    <w:rsid w:val="0EDBA8BD"/>
    <w:rsid w:val="0F2B140F"/>
    <w:rsid w:val="0F77E214"/>
    <w:rsid w:val="102A3950"/>
    <w:rsid w:val="10904BF9"/>
    <w:rsid w:val="129BB562"/>
    <w:rsid w:val="14E55E54"/>
    <w:rsid w:val="15B21EA4"/>
    <w:rsid w:val="1661DBBC"/>
    <w:rsid w:val="16BDB770"/>
    <w:rsid w:val="18FA07C0"/>
    <w:rsid w:val="19A0B2E9"/>
    <w:rsid w:val="1B0FBC5A"/>
    <w:rsid w:val="1D53B054"/>
    <w:rsid w:val="1D6670C0"/>
    <w:rsid w:val="21CFAFAE"/>
    <w:rsid w:val="230FA6B9"/>
    <w:rsid w:val="240100B1"/>
    <w:rsid w:val="24D4E93A"/>
    <w:rsid w:val="25F327FB"/>
    <w:rsid w:val="27B81414"/>
    <w:rsid w:val="289DDE72"/>
    <w:rsid w:val="28F1FF9E"/>
    <w:rsid w:val="2C030924"/>
    <w:rsid w:val="2CDFB560"/>
    <w:rsid w:val="2E55808E"/>
    <w:rsid w:val="2E5939F5"/>
    <w:rsid w:val="2F90E210"/>
    <w:rsid w:val="30A6948F"/>
    <w:rsid w:val="322513AD"/>
    <w:rsid w:val="3353280C"/>
    <w:rsid w:val="3498D05F"/>
    <w:rsid w:val="34A1032C"/>
    <w:rsid w:val="350F702B"/>
    <w:rsid w:val="3517D1D9"/>
    <w:rsid w:val="364AF8A5"/>
    <w:rsid w:val="39C47EB7"/>
    <w:rsid w:val="3B2446CA"/>
    <w:rsid w:val="3B2C4091"/>
    <w:rsid w:val="3BE7216C"/>
    <w:rsid w:val="3C06DA9E"/>
    <w:rsid w:val="3CA50B99"/>
    <w:rsid w:val="3CD2139F"/>
    <w:rsid w:val="3D962690"/>
    <w:rsid w:val="3EE31E8D"/>
    <w:rsid w:val="488A33B2"/>
    <w:rsid w:val="49FF326B"/>
    <w:rsid w:val="4A356110"/>
    <w:rsid w:val="4BCDE19D"/>
    <w:rsid w:val="4D2D8025"/>
    <w:rsid w:val="4EC15626"/>
    <w:rsid w:val="4EC4A02F"/>
    <w:rsid w:val="4ECF827F"/>
    <w:rsid w:val="513585DA"/>
    <w:rsid w:val="5158DB01"/>
    <w:rsid w:val="51C116BA"/>
    <w:rsid w:val="5329D3D3"/>
    <w:rsid w:val="534A9052"/>
    <w:rsid w:val="577E9AE8"/>
    <w:rsid w:val="59EF9C14"/>
    <w:rsid w:val="5A453747"/>
    <w:rsid w:val="5C371BFF"/>
    <w:rsid w:val="5EE62511"/>
    <w:rsid w:val="623F2A43"/>
    <w:rsid w:val="63A0D8E5"/>
    <w:rsid w:val="63A1FAF3"/>
    <w:rsid w:val="6531D631"/>
    <w:rsid w:val="678A7E8E"/>
    <w:rsid w:val="69904927"/>
    <w:rsid w:val="69CA8342"/>
    <w:rsid w:val="6A6BA477"/>
    <w:rsid w:val="6A854C79"/>
    <w:rsid w:val="6D1724F2"/>
    <w:rsid w:val="6D1B720D"/>
    <w:rsid w:val="6D4748C2"/>
    <w:rsid w:val="6DBA418C"/>
    <w:rsid w:val="6E4F6729"/>
    <w:rsid w:val="6EEF356E"/>
    <w:rsid w:val="72B097EA"/>
    <w:rsid w:val="732985A0"/>
    <w:rsid w:val="7331E4ED"/>
    <w:rsid w:val="7368B423"/>
    <w:rsid w:val="745329EC"/>
    <w:rsid w:val="748B3D85"/>
    <w:rsid w:val="756EEE2D"/>
    <w:rsid w:val="7645D2F6"/>
    <w:rsid w:val="77387C12"/>
    <w:rsid w:val="79F82AFD"/>
    <w:rsid w:val="7AAB400D"/>
    <w:rsid w:val="7AC29F21"/>
    <w:rsid w:val="7B2CF1A9"/>
    <w:rsid w:val="7E95C208"/>
    <w:rsid w:val="7E97696C"/>
    <w:rsid w:val="7F2B57DC"/>
    <w:rsid w:val="7FD80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46E12A4"/>
  <w15:chartTrackingRefBased/>
  <w15:docId w15:val="{F677DC9E-46F3-4B80-9253-2422DE785A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0074"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</w:rPr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b/>
      <w:kern w:val="28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F927A1"/>
    <w:pPr>
      <w:keepNext/>
      <w:spacing w:before="240" w:after="60"/>
      <w:outlineLvl w:val="1"/>
    </w:pPr>
    <w:rPr>
      <w:rFonts w:ascii="Cambria" w:hAnsi="Cambria" w:cs="Times New Roman"/>
      <w:b/>
      <w:bCs/>
      <w:i/>
      <w:iCs/>
      <w:sz w:val="28"/>
      <w:szCs w:val="28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  <w:rPr>
      <w:rFonts w:cs="Times New Roman"/>
      <w:lang w:val="x-none" w:eastAsia="x-none"/>
    </w:rPr>
  </w:style>
  <w:style w:type="character" w:styleId="PageNumber">
    <w:name w:val="page number"/>
    <w:semiHidden/>
  </w:style>
  <w:style w:type="paragraph" w:styleId="BodyText">
    <w:name w:val="Body Text"/>
    <w:basedOn w:val="Normal"/>
    <w:semiHidden/>
    <w:rPr>
      <w:b/>
      <w:sz w:val="24"/>
    </w:rPr>
  </w:style>
  <w:style w:type="table" w:styleId="TableGrid">
    <w:name w:val="Table Grid"/>
    <w:basedOn w:val="TableNormal"/>
    <w:rsid w:val="002B23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C3278B"/>
    <w:rPr>
      <w:rFonts w:ascii="Tahoma" w:hAnsi="Tahoma" w:cs="Tahoma"/>
      <w:sz w:val="16"/>
      <w:szCs w:val="16"/>
    </w:rPr>
  </w:style>
  <w:style w:type="character" w:styleId="Hyperlink">
    <w:name w:val="Hyperlink"/>
    <w:rsid w:val="00EA4D48"/>
    <w:rPr>
      <w:color w:val="0000FF"/>
      <w:u w:val="single"/>
    </w:rPr>
  </w:style>
  <w:style w:type="character" w:styleId="CommentReference">
    <w:name w:val="annotation reference"/>
    <w:uiPriority w:val="99"/>
    <w:semiHidden/>
    <w:unhideWhenUsed/>
    <w:rsid w:val="0057780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7780F"/>
    <w:rPr>
      <w:rFonts w:cs="Times New Roman"/>
      <w:lang w:val="x-none" w:eastAsia="x-none"/>
    </w:rPr>
  </w:style>
  <w:style w:type="character" w:customStyle="1" w:styleId="CommentTextChar">
    <w:name w:val="Comment Text Char"/>
    <w:link w:val="CommentText"/>
    <w:uiPriority w:val="99"/>
    <w:semiHidden/>
    <w:rsid w:val="0057780F"/>
    <w:rPr>
      <w:rFonts w:ascii="Arial" w:hAnsi="Arial" w:cs="Arial"/>
      <w:color w:val="00000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7780F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57780F"/>
    <w:rPr>
      <w:rFonts w:ascii="Arial" w:hAnsi="Arial" w:cs="Arial"/>
      <w:b/>
      <w:bCs/>
      <w:color w:val="000000"/>
    </w:rPr>
  </w:style>
  <w:style w:type="character" w:customStyle="1" w:styleId="Heading2Char">
    <w:name w:val="Heading 2 Char"/>
    <w:link w:val="Heading2"/>
    <w:uiPriority w:val="9"/>
    <w:semiHidden/>
    <w:rsid w:val="00F927A1"/>
    <w:rPr>
      <w:rFonts w:ascii="Cambria" w:eastAsia="Times New Roman" w:hAnsi="Cambria" w:cs="Times New Roman"/>
      <w:b/>
      <w:bCs/>
      <w:i/>
      <w:iCs/>
      <w:color w:val="000000"/>
      <w:sz w:val="28"/>
      <w:szCs w:val="2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F927A1"/>
    <w:pPr>
      <w:spacing w:after="120"/>
    </w:pPr>
    <w:rPr>
      <w:rFonts w:cs="Times New Roman"/>
      <w:sz w:val="16"/>
      <w:szCs w:val="16"/>
      <w:lang w:val="x-none" w:eastAsia="x-none"/>
    </w:rPr>
  </w:style>
  <w:style w:type="character" w:customStyle="1" w:styleId="BodyText3Char">
    <w:name w:val="Body Text 3 Char"/>
    <w:link w:val="BodyText3"/>
    <w:uiPriority w:val="99"/>
    <w:semiHidden/>
    <w:rsid w:val="00F927A1"/>
    <w:rPr>
      <w:rFonts w:ascii="Arial" w:hAnsi="Arial" w:cs="Arial"/>
      <w:color w:val="000000"/>
      <w:sz w:val="16"/>
      <w:szCs w:val="16"/>
    </w:rPr>
  </w:style>
  <w:style w:type="paragraph" w:customStyle="1" w:styleId="LightList-Accent31">
    <w:name w:val="Light List - Accent 31"/>
    <w:hidden/>
    <w:uiPriority w:val="99"/>
    <w:semiHidden/>
    <w:rsid w:val="004B6822"/>
    <w:rPr>
      <w:rFonts w:ascii="Arial" w:hAnsi="Arial" w:cs="Arial"/>
      <w:color w:val="000000"/>
    </w:rPr>
  </w:style>
  <w:style w:type="character" w:customStyle="1" w:styleId="FooterChar">
    <w:name w:val="Footer Char"/>
    <w:link w:val="Footer"/>
    <w:uiPriority w:val="99"/>
    <w:rsid w:val="00727C4C"/>
    <w:rPr>
      <w:rFonts w:ascii="Arial" w:hAnsi="Arial" w:cs="Arial"/>
      <w:color w:val="000000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B2292C"/>
  </w:style>
  <w:style w:type="character" w:customStyle="1" w:styleId="EndnoteTextChar">
    <w:name w:val="Endnote Text Char"/>
    <w:link w:val="EndnoteText"/>
    <w:uiPriority w:val="99"/>
    <w:semiHidden/>
    <w:rsid w:val="00B2292C"/>
    <w:rPr>
      <w:rFonts w:ascii="Arial" w:hAnsi="Arial" w:cs="Arial"/>
      <w:color w:val="000000"/>
    </w:rPr>
  </w:style>
  <w:style w:type="character" w:styleId="EndnoteReference">
    <w:name w:val="endnote reference"/>
    <w:uiPriority w:val="99"/>
    <w:semiHidden/>
    <w:unhideWhenUsed/>
    <w:rsid w:val="00B2292C"/>
    <w:rPr>
      <w:vertAlign w:val="superscript"/>
    </w:rPr>
  </w:style>
  <w:style w:type="paragraph" w:styleId="Title">
    <w:name w:val="Title"/>
    <w:basedOn w:val="Normal"/>
    <w:link w:val="TitleChar"/>
    <w:qFormat/>
    <w:rsid w:val="00986C0B"/>
    <w:pPr>
      <w:overflowPunct/>
      <w:autoSpaceDE/>
      <w:autoSpaceDN/>
      <w:adjustRightInd/>
      <w:jc w:val="center"/>
      <w:textAlignment w:val="auto"/>
    </w:pPr>
    <w:rPr>
      <w:rFonts w:cs="Times New Roman"/>
      <w:b/>
      <w:color w:val="auto"/>
      <w:sz w:val="24"/>
    </w:rPr>
  </w:style>
  <w:style w:type="character" w:customStyle="1" w:styleId="TitleChar">
    <w:name w:val="Title Char"/>
    <w:link w:val="Title"/>
    <w:rsid w:val="00986C0B"/>
    <w:rPr>
      <w:rFonts w:ascii="Arial" w:hAnsi="Arial"/>
      <w:b/>
      <w:sz w:val="24"/>
    </w:rPr>
  </w:style>
  <w:style w:type="paragraph" w:styleId="Revision">
    <w:name w:val="Revision"/>
    <w:hidden/>
    <w:uiPriority w:val="99"/>
    <w:semiHidden/>
    <w:rsid w:val="008D2150"/>
    <w:rPr>
      <w:rFonts w:ascii="Arial" w:hAnsi="Arial" w:cs="Arial"/>
      <w:color w:val="000000"/>
    </w:rPr>
  </w:style>
  <w:style w:type="character" w:styleId="UnresolvedMention">
    <w:name w:val="Unresolved Mention"/>
    <w:basedOn w:val="DefaultParagraphFont"/>
    <w:uiPriority w:val="99"/>
    <w:semiHidden/>
    <w:unhideWhenUsed/>
    <w:rsid w:val="006E7F2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7950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0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3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94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mailto:2329849@student.uwtsd.ac.uk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0" ma:contentTypeDescription="Create a new document." ma:contentTypeScope="" ma:versionID="4a98950e95023d9c765a11155e6b8509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8c0ab8c76c148be3f14dd38d15f91059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A7CF81F-C3E6-4976-8A60-4EE6DBD4F5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e89cfda-a374-4413-9f0d-8b601eddeb70"/>
    <ds:schemaRef ds:uri="1ecf5648-3750-43f5-867d-bfaa16e6e1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A004268-9B46-4F3E-94F9-557DC358163B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D1A67F47-07D0-46ED-98C2-091F86B8B366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1829</TotalTime>
  <Pages>5</Pages>
  <Words>1131</Words>
  <Characters>6448</Characters>
  <Application>Microsoft Office Word</Application>
  <DocSecurity>0</DocSecurity>
  <Lines>53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NORTH AND WEST WALES PQ1 PROGRAMME</vt:lpstr>
    </vt:vector>
  </TitlesOfParts>
  <Company>Powys County Council</Company>
  <LinksUpToDate>false</LinksUpToDate>
  <CharactersWithSpaces>7564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NORTH AND WEST WALES PQ1 PROGRAMME</dc:title>
  <dc:subject/>
  <dc:creator>GC</dc:creator>
  <cp:keywords/>
  <cp:lastModifiedBy>Anne Marie Elliott</cp:lastModifiedBy>
  <cp:revision>31</cp:revision>
  <cp:lastPrinted>2020-02-11T19:20:00Z</cp:lastPrinted>
  <dcterms:created xsi:type="dcterms:W3CDTF">2022-09-29T11:35:00Z</dcterms:created>
  <dcterms:modified xsi:type="dcterms:W3CDTF">2025-02-12T16:39:00Z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</Properties>
</file>