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B1701" w:rsidRPr="00B7167A" w:rsidRDefault="00000000">
      <w:pPr>
        <w:pBdr>
          <w:top w:val="nil"/>
          <w:left w:val="nil"/>
          <w:bottom w:val="nil"/>
          <w:right w:val="nil"/>
          <w:between w:val="nil"/>
        </w:pBdr>
        <w:jc w:val="center"/>
        <w:rPr>
          <w:rFonts w:ascii="Times New Roman" w:hAnsi="Times New Roman" w:cs="Times New Roman"/>
          <w:color w:val="000000"/>
          <w:sz w:val="32"/>
          <w:szCs w:val="32"/>
        </w:rPr>
      </w:pPr>
      <w:r w:rsidRPr="00B7167A">
        <w:rPr>
          <w:rFonts w:ascii="Times New Roman" w:hAnsi="Times New Roman" w:cs="Times New Roman"/>
          <w:color w:val="000000"/>
          <w:sz w:val="32"/>
          <w:szCs w:val="32"/>
        </w:rPr>
        <w:t>Abstract</w:t>
      </w:r>
    </w:p>
    <w:p w14:paraId="00000002" w14:textId="77777777" w:rsidR="003B1701" w:rsidRPr="00B7167A" w:rsidRDefault="003B1701">
      <w:pPr>
        <w:pBdr>
          <w:top w:val="nil"/>
          <w:left w:val="nil"/>
          <w:bottom w:val="nil"/>
          <w:right w:val="nil"/>
          <w:between w:val="nil"/>
        </w:pBdr>
        <w:rPr>
          <w:rFonts w:ascii="Times New Roman" w:hAnsi="Times New Roman" w:cs="Times New Roman"/>
          <w:color w:val="000000"/>
        </w:rPr>
      </w:pPr>
    </w:p>
    <w:p w14:paraId="00000003" w14:textId="77777777" w:rsidR="003B1701" w:rsidRPr="00B7167A" w:rsidRDefault="00000000">
      <w:pPr>
        <w:pBdr>
          <w:top w:val="nil"/>
          <w:left w:val="nil"/>
          <w:bottom w:val="nil"/>
          <w:right w:val="nil"/>
          <w:between w:val="nil"/>
        </w:pBdr>
        <w:spacing w:line="360" w:lineRule="auto"/>
        <w:rPr>
          <w:rFonts w:ascii="Times New Roman" w:hAnsi="Times New Roman" w:cs="Times New Roman"/>
          <w:color w:val="000000"/>
          <w:sz w:val="24"/>
          <w:szCs w:val="24"/>
        </w:rPr>
      </w:pPr>
      <w:r w:rsidRPr="00B7167A">
        <w:rPr>
          <w:rFonts w:ascii="Times New Roman" w:hAnsi="Times New Roman" w:cs="Times New Roman"/>
          <w:color w:val="000000"/>
          <w:sz w:val="24"/>
          <w:szCs w:val="24"/>
        </w:rPr>
        <w:t xml:space="preserve">Depression is one of the most common mental disorders to be treated, with many being diagnosed on a regular basis. Depression can cause a feeling of severe sadness and anxiety as well as the onset of physical symptoms such as fatigue and aching muscles. However currently there is a; large gap between the number of women diagnosed in comparison with men. This research paper set out to determine what some of the factors may be in causing this gender gap. Using keywords and phrases to search articles in various medical databases to perform a literary review we were able to determine varying factors amongst the gaps between men and women. </w:t>
      </w:r>
      <w:r w:rsidRPr="00B7167A">
        <w:rPr>
          <w:rFonts w:ascii="Times New Roman" w:hAnsi="Times New Roman" w:cs="Times New Roman"/>
          <w:sz w:val="24"/>
          <w:szCs w:val="24"/>
        </w:rPr>
        <w:t xml:space="preserve">For this research sources were solely set 2015-2022 and subsequent articles to ensure credible </w:t>
      </w:r>
      <w:proofErr w:type="spellStart"/>
      <w:r w:rsidRPr="00B7167A">
        <w:rPr>
          <w:rFonts w:ascii="Times New Roman" w:hAnsi="Times New Roman" w:cs="Times New Roman"/>
          <w:sz w:val="24"/>
          <w:szCs w:val="24"/>
        </w:rPr>
        <w:t>results</w:t>
      </w:r>
      <w:r w:rsidRPr="00B7167A">
        <w:rPr>
          <w:rFonts w:ascii="Times New Roman" w:hAnsi="Times New Roman" w:cs="Times New Roman"/>
          <w:color w:val="000000"/>
          <w:sz w:val="24"/>
          <w:szCs w:val="24"/>
        </w:rPr>
        <w:t>Age</w:t>
      </w:r>
      <w:proofErr w:type="spellEnd"/>
      <w:r w:rsidRPr="00B7167A">
        <w:rPr>
          <w:rFonts w:ascii="Times New Roman" w:hAnsi="Times New Roman" w:cs="Times New Roman"/>
          <w:color w:val="000000"/>
          <w:sz w:val="24"/>
          <w:szCs w:val="24"/>
        </w:rPr>
        <w:t xml:space="preserve">, job, and life expectations can cause an onset of depressive symptoms. However, what remains clear is that part of the issue in the gender gap could be down to a lack of diagnosis among men rather than a lack of symptoms. Further investigations need to be conducted in order to determine why men remain undiagnosed in order to further percent higher suicide </w:t>
      </w:r>
      <w:proofErr w:type="gramStart"/>
      <w:r w:rsidRPr="00B7167A">
        <w:rPr>
          <w:rFonts w:ascii="Times New Roman" w:hAnsi="Times New Roman" w:cs="Times New Roman"/>
          <w:color w:val="000000"/>
          <w:sz w:val="24"/>
          <w:szCs w:val="24"/>
        </w:rPr>
        <w:t>rates.</w:t>
      </w:r>
      <w:r w:rsidRPr="00B7167A">
        <w:rPr>
          <w:rFonts w:ascii="Times New Roman" w:hAnsi="Times New Roman" w:cs="Times New Roman"/>
          <w:sz w:val="24"/>
          <w:szCs w:val="24"/>
        </w:rPr>
        <w:t>.</w:t>
      </w:r>
      <w:proofErr w:type="gramEnd"/>
    </w:p>
    <w:p w14:paraId="00000004" w14:textId="77777777" w:rsidR="003B1701" w:rsidRPr="00B7167A" w:rsidRDefault="00000000">
      <w:pPr>
        <w:pBdr>
          <w:top w:val="nil"/>
          <w:left w:val="nil"/>
          <w:bottom w:val="nil"/>
          <w:right w:val="nil"/>
          <w:between w:val="nil"/>
        </w:pBdr>
        <w:spacing w:line="360" w:lineRule="auto"/>
        <w:rPr>
          <w:rFonts w:ascii="Times New Roman" w:hAnsi="Times New Roman" w:cs="Times New Roman"/>
          <w:color w:val="000000"/>
          <w:sz w:val="24"/>
          <w:szCs w:val="24"/>
        </w:rPr>
      </w:pPr>
      <w:r w:rsidRPr="00B7167A">
        <w:rPr>
          <w:rFonts w:ascii="Times New Roman" w:hAnsi="Times New Roman" w:cs="Times New Roman"/>
          <w:color w:val="000000"/>
          <w:sz w:val="24"/>
          <w:szCs w:val="24"/>
        </w:rPr>
        <w:t>. Key words: depression, gender gap, literature review, suicide rates</w:t>
      </w:r>
    </w:p>
    <w:p w14:paraId="00000005" w14:textId="77777777" w:rsidR="003B1701" w:rsidRPr="00B7167A" w:rsidRDefault="003B1701">
      <w:pPr>
        <w:pBdr>
          <w:top w:val="nil"/>
          <w:left w:val="nil"/>
          <w:bottom w:val="nil"/>
          <w:right w:val="nil"/>
          <w:between w:val="nil"/>
        </w:pBdr>
        <w:spacing w:line="360" w:lineRule="auto"/>
        <w:rPr>
          <w:rFonts w:ascii="Times New Roman" w:hAnsi="Times New Roman" w:cs="Times New Roman"/>
          <w:color w:val="000000"/>
          <w:sz w:val="24"/>
          <w:szCs w:val="24"/>
        </w:rPr>
      </w:pPr>
    </w:p>
    <w:p w14:paraId="00000006" w14:textId="77777777" w:rsidR="003B1701" w:rsidRPr="00B7167A" w:rsidRDefault="003B1701">
      <w:pPr>
        <w:pBdr>
          <w:top w:val="nil"/>
          <w:left w:val="nil"/>
          <w:bottom w:val="nil"/>
          <w:right w:val="nil"/>
          <w:between w:val="nil"/>
        </w:pBdr>
        <w:spacing w:line="360" w:lineRule="auto"/>
        <w:rPr>
          <w:rFonts w:ascii="Times New Roman" w:hAnsi="Times New Roman" w:cs="Times New Roman"/>
          <w:color w:val="000000"/>
          <w:sz w:val="24"/>
          <w:szCs w:val="24"/>
        </w:rPr>
      </w:pPr>
    </w:p>
    <w:p w14:paraId="00000007" w14:textId="77777777" w:rsidR="003B1701" w:rsidRPr="00B7167A" w:rsidRDefault="003B1701">
      <w:pPr>
        <w:pBdr>
          <w:top w:val="nil"/>
          <w:left w:val="nil"/>
          <w:bottom w:val="nil"/>
          <w:right w:val="nil"/>
          <w:between w:val="nil"/>
        </w:pBdr>
        <w:spacing w:line="360" w:lineRule="auto"/>
        <w:rPr>
          <w:rFonts w:ascii="Times New Roman" w:hAnsi="Times New Roman" w:cs="Times New Roman"/>
          <w:color w:val="000000"/>
          <w:sz w:val="24"/>
          <w:szCs w:val="24"/>
        </w:rPr>
      </w:pPr>
    </w:p>
    <w:p w14:paraId="00000008" w14:textId="77777777" w:rsidR="003B1701" w:rsidRPr="00B7167A" w:rsidRDefault="003B1701">
      <w:pPr>
        <w:pBdr>
          <w:top w:val="nil"/>
          <w:left w:val="nil"/>
          <w:bottom w:val="nil"/>
          <w:right w:val="nil"/>
          <w:between w:val="nil"/>
        </w:pBdr>
        <w:spacing w:line="360" w:lineRule="auto"/>
        <w:rPr>
          <w:rFonts w:ascii="Times New Roman" w:hAnsi="Times New Roman" w:cs="Times New Roman"/>
          <w:color w:val="000000"/>
          <w:sz w:val="24"/>
          <w:szCs w:val="24"/>
        </w:rPr>
      </w:pPr>
    </w:p>
    <w:p w14:paraId="00000009" w14:textId="77777777" w:rsidR="003B1701" w:rsidRPr="00B7167A" w:rsidRDefault="003B1701">
      <w:pPr>
        <w:pBdr>
          <w:top w:val="nil"/>
          <w:left w:val="nil"/>
          <w:bottom w:val="nil"/>
          <w:right w:val="nil"/>
          <w:between w:val="nil"/>
        </w:pBdr>
        <w:spacing w:line="360" w:lineRule="auto"/>
        <w:rPr>
          <w:rFonts w:ascii="Times New Roman" w:hAnsi="Times New Roman" w:cs="Times New Roman"/>
          <w:color w:val="000000"/>
          <w:sz w:val="24"/>
          <w:szCs w:val="24"/>
        </w:rPr>
      </w:pPr>
    </w:p>
    <w:p w14:paraId="0000000A" w14:textId="77777777" w:rsidR="003B1701" w:rsidRPr="00B7167A" w:rsidRDefault="003B1701">
      <w:pPr>
        <w:pBdr>
          <w:top w:val="nil"/>
          <w:left w:val="nil"/>
          <w:bottom w:val="nil"/>
          <w:right w:val="nil"/>
          <w:between w:val="nil"/>
        </w:pBdr>
        <w:spacing w:line="360" w:lineRule="auto"/>
        <w:rPr>
          <w:rFonts w:ascii="Times New Roman" w:hAnsi="Times New Roman" w:cs="Times New Roman"/>
          <w:color w:val="000000"/>
          <w:sz w:val="24"/>
          <w:szCs w:val="24"/>
        </w:rPr>
      </w:pPr>
    </w:p>
    <w:p w14:paraId="0000000B" w14:textId="77777777" w:rsidR="003B1701" w:rsidRPr="00B7167A" w:rsidRDefault="003B1701">
      <w:pPr>
        <w:pBdr>
          <w:top w:val="nil"/>
          <w:left w:val="nil"/>
          <w:bottom w:val="nil"/>
          <w:right w:val="nil"/>
          <w:between w:val="nil"/>
        </w:pBdr>
        <w:spacing w:line="360" w:lineRule="auto"/>
        <w:rPr>
          <w:rFonts w:ascii="Times New Roman" w:hAnsi="Times New Roman" w:cs="Times New Roman"/>
          <w:color w:val="000000"/>
          <w:sz w:val="24"/>
          <w:szCs w:val="24"/>
        </w:rPr>
      </w:pPr>
    </w:p>
    <w:p w14:paraId="0000000C" w14:textId="77777777" w:rsidR="003B1701" w:rsidRPr="00B7167A" w:rsidRDefault="003B1701">
      <w:pPr>
        <w:pBdr>
          <w:top w:val="nil"/>
          <w:left w:val="nil"/>
          <w:bottom w:val="nil"/>
          <w:right w:val="nil"/>
          <w:between w:val="nil"/>
        </w:pBdr>
        <w:spacing w:line="360" w:lineRule="auto"/>
        <w:rPr>
          <w:rFonts w:ascii="Times New Roman" w:hAnsi="Times New Roman" w:cs="Times New Roman"/>
          <w:color w:val="000000"/>
          <w:sz w:val="24"/>
          <w:szCs w:val="24"/>
        </w:rPr>
      </w:pPr>
    </w:p>
    <w:p w14:paraId="0000000D" w14:textId="77777777" w:rsidR="003B1701" w:rsidRPr="00B7167A" w:rsidRDefault="003B1701">
      <w:pPr>
        <w:pBdr>
          <w:top w:val="nil"/>
          <w:left w:val="nil"/>
          <w:bottom w:val="nil"/>
          <w:right w:val="nil"/>
          <w:between w:val="nil"/>
        </w:pBdr>
        <w:spacing w:line="360" w:lineRule="auto"/>
        <w:rPr>
          <w:rFonts w:ascii="Times New Roman" w:hAnsi="Times New Roman" w:cs="Times New Roman"/>
          <w:color w:val="000000"/>
          <w:sz w:val="24"/>
          <w:szCs w:val="24"/>
        </w:rPr>
      </w:pPr>
    </w:p>
    <w:p w14:paraId="0000000E" w14:textId="77777777" w:rsidR="003B1701" w:rsidRPr="00B7167A" w:rsidRDefault="003B1701">
      <w:pPr>
        <w:pBdr>
          <w:top w:val="nil"/>
          <w:left w:val="nil"/>
          <w:bottom w:val="nil"/>
          <w:right w:val="nil"/>
          <w:between w:val="nil"/>
        </w:pBdr>
        <w:spacing w:line="360" w:lineRule="auto"/>
        <w:rPr>
          <w:rFonts w:ascii="Times New Roman" w:hAnsi="Times New Roman" w:cs="Times New Roman"/>
          <w:color w:val="000000"/>
          <w:sz w:val="24"/>
          <w:szCs w:val="24"/>
        </w:rPr>
      </w:pPr>
    </w:p>
    <w:p w14:paraId="0000000F" w14:textId="77777777" w:rsidR="003B1701" w:rsidRPr="00B7167A" w:rsidRDefault="00000000">
      <w:pPr>
        <w:keepNext/>
        <w:keepLines/>
        <w:pBdr>
          <w:top w:val="nil"/>
          <w:left w:val="nil"/>
          <w:bottom w:val="nil"/>
          <w:right w:val="nil"/>
          <w:between w:val="nil"/>
        </w:pBdr>
        <w:spacing w:line="360" w:lineRule="auto"/>
        <w:jc w:val="center"/>
        <w:rPr>
          <w:rFonts w:ascii="Times New Roman" w:hAnsi="Times New Roman" w:cs="Times New Roman"/>
          <w:color w:val="2F5496"/>
          <w:sz w:val="32"/>
          <w:szCs w:val="32"/>
        </w:rPr>
      </w:pPr>
      <w:r w:rsidRPr="00B7167A">
        <w:rPr>
          <w:rFonts w:ascii="Times New Roman" w:eastAsia="Times New Roman" w:hAnsi="Times New Roman" w:cs="Times New Roman"/>
          <w:b/>
          <w:color w:val="000000"/>
          <w:sz w:val="24"/>
          <w:szCs w:val="24"/>
        </w:rPr>
        <w:t>Table of Contents</w:t>
      </w:r>
    </w:p>
    <w:p w14:paraId="00000010" w14:textId="77777777" w:rsidR="003B1701" w:rsidRPr="00B7167A" w:rsidRDefault="003B1701">
      <w:p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p>
    <w:sdt>
      <w:sdtPr>
        <w:rPr>
          <w:rFonts w:ascii="Times New Roman" w:hAnsi="Times New Roman" w:cs="Times New Roman"/>
        </w:rPr>
        <w:id w:val="1940249732"/>
        <w:docPartObj>
          <w:docPartGallery w:val="Table of Contents"/>
          <w:docPartUnique/>
        </w:docPartObj>
      </w:sdtPr>
      <w:sdtContent>
        <w:p w14:paraId="00000011" w14:textId="77777777" w:rsidR="003B1701" w:rsidRPr="00B7167A" w:rsidRDefault="00000000">
          <w:pPr>
            <w:pBdr>
              <w:top w:val="nil"/>
              <w:left w:val="nil"/>
              <w:bottom w:val="nil"/>
              <w:right w:val="nil"/>
              <w:between w:val="nil"/>
            </w:pBdr>
            <w:tabs>
              <w:tab w:val="right" w:pos="9350"/>
            </w:tabs>
            <w:spacing w:after="0" w:line="360" w:lineRule="auto"/>
            <w:rPr>
              <w:rFonts w:ascii="Times New Roman" w:hAnsi="Times New Roman" w:cs="Times New Roman"/>
              <w:color w:val="000000"/>
            </w:rPr>
          </w:pPr>
          <w:r w:rsidRPr="00B7167A">
            <w:rPr>
              <w:rFonts w:ascii="Times New Roman" w:hAnsi="Times New Roman" w:cs="Times New Roman"/>
            </w:rPr>
            <w:fldChar w:fldCharType="begin"/>
          </w:r>
          <w:r w:rsidRPr="00B7167A">
            <w:rPr>
              <w:rFonts w:ascii="Times New Roman" w:hAnsi="Times New Roman" w:cs="Times New Roman"/>
            </w:rPr>
            <w:instrText xml:space="preserve"> TOC \h \u \z </w:instrText>
          </w:r>
          <w:r w:rsidRPr="00B7167A">
            <w:rPr>
              <w:rFonts w:ascii="Times New Roman" w:hAnsi="Times New Roman" w:cs="Times New Roman"/>
            </w:rPr>
            <w:fldChar w:fldCharType="separate"/>
          </w:r>
          <w:hyperlink w:anchor="_gjdgxs">
            <w:r w:rsidRPr="00B7167A">
              <w:rPr>
                <w:rFonts w:ascii="Times New Roman" w:eastAsia="Times New Roman" w:hAnsi="Times New Roman" w:cs="Times New Roman"/>
                <w:color w:val="000000"/>
                <w:sz w:val="24"/>
                <w:szCs w:val="24"/>
              </w:rPr>
              <w:t>Abstract</w:t>
            </w:r>
            <w:r w:rsidRPr="00B7167A">
              <w:rPr>
                <w:rFonts w:ascii="Times New Roman" w:eastAsia="Times New Roman" w:hAnsi="Times New Roman" w:cs="Times New Roman"/>
                <w:color w:val="000000"/>
                <w:sz w:val="24"/>
                <w:szCs w:val="24"/>
              </w:rPr>
              <w:tab/>
            </w:r>
          </w:hyperlink>
          <w:r w:rsidRPr="00B7167A">
            <w:rPr>
              <w:rFonts w:ascii="Times New Roman" w:hAnsi="Times New Roman" w:cs="Times New Roman"/>
            </w:rPr>
            <w:t>1</w:t>
          </w:r>
        </w:p>
        <w:p w14:paraId="00000012" w14:textId="77777777" w:rsidR="003B1701" w:rsidRPr="00B7167A" w:rsidRDefault="00000000">
          <w:pPr>
            <w:pBdr>
              <w:top w:val="nil"/>
              <w:left w:val="nil"/>
              <w:bottom w:val="nil"/>
              <w:right w:val="nil"/>
              <w:between w:val="nil"/>
            </w:pBdr>
            <w:tabs>
              <w:tab w:val="right" w:pos="9350"/>
            </w:tabs>
            <w:spacing w:after="0" w:line="360" w:lineRule="auto"/>
            <w:rPr>
              <w:rFonts w:ascii="Times New Roman" w:hAnsi="Times New Roman" w:cs="Times New Roman"/>
              <w:color w:val="000000"/>
            </w:rPr>
          </w:pPr>
          <w:hyperlink w:anchor="_30j0zll">
            <w:r w:rsidRPr="00B7167A">
              <w:rPr>
                <w:rFonts w:ascii="Times New Roman" w:eastAsia="Times New Roman" w:hAnsi="Times New Roman" w:cs="Times New Roman"/>
                <w:color w:val="000000"/>
                <w:sz w:val="24"/>
                <w:szCs w:val="24"/>
              </w:rPr>
              <w:t>Introduction</w:t>
            </w:r>
            <w:r w:rsidRPr="00B7167A">
              <w:rPr>
                <w:rFonts w:ascii="Times New Roman" w:eastAsia="Times New Roman" w:hAnsi="Times New Roman" w:cs="Times New Roman"/>
                <w:color w:val="000000"/>
                <w:sz w:val="24"/>
                <w:szCs w:val="24"/>
              </w:rPr>
              <w:tab/>
            </w:r>
          </w:hyperlink>
          <w:r w:rsidRPr="00B7167A">
            <w:rPr>
              <w:rFonts w:ascii="Times New Roman" w:hAnsi="Times New Roman" w:cs="Times New Roman"/>
            </w:rPr>
            <w:t>3</w:t>
          </w:r>
        </w:p>
        <w:p w14:paraId="00000013" w14:textId="77777777" w:rsidR="003B1701" w:rsidRPr="00B7167A" w:rsidRDefault="00000000">
          <w:pPr>
            <w:pBdr>
              <w:top w:val="nil"/>
              <w:left w:val="nil"/>
              <w:bottom w:val="nil"/>
              <w:right w:val="nil"/>
              <w:between w:val="nil"/>
            </w:pBdr>
            <w:tabs>
              <w:tab w:val="right" w:pos="9130"/>
            </w:tabs>
            <w:spacing w:after="0" w:line="360" w:lineRule="auto"/>
            <w:rPr>
              <w:rFonts w:ascii="Times New Roman" w:hAnsi="Times New Roman" w:cs="Times New Roman"/>
              <w:color w:val="000000"/>
            </w:rPr>
          </w:pPr>
          <w:hyperlink w:anchor="_1fob9te">
            <w:r w:rsidRPr="00B7167A">
              <w:rPr>
                <w:rFonts w:ascii="Times New Roman" w:eastAsia="Times New Roman" w:hAnsi="Times New Roman" w:cs="Times New Roman"/>
                <w:color w:val="000000"/>
                <w:sz w:val="24"/>
                <w:szCs w:val="24"/>
              </w:rPr>
              <w:t>Aims and Objectives</w:t>
            </w:r>
          </w:hyperlink>
          <w:hyperlink w:anchor="_3znysh7">
            <w:r w:rsidRPr="00B7167A">
              <w:rPr>
                <w:rFonts w:ascii="Times New Roman" w:eastAsia="Times New Roman" w:hAnsi="Times New Roman" w:cs="Times New Roman"/>
                <w:color w:val="000000"/>
                <w:sz w:val="24"/>
                <w:szCs w:val="24"/>
              </w:rPr>
              <w:tab/>
            </w:r>
          </w:hyperlink>
          <w:r w:rsidRPr="00B7167A">
            <w:rPr>
              <w:rFonts w:ascii="Times New Roman" w:hAnsi="Times New Roman" w:cs="Times New Roman"/>
            </w:rPr>
            <w:t>4</w:t>
          </w:r>
        </w:p>
        <w:p w14:paraId="00000014" w14:textId="77777777" w:rsidR="003B1701" w:rsidRPr="00B7167A" w:rsidRDefault="00000000">
          <w:pPr>
            <w:pBdr>
              <w:top w:val="nil"/>
              <w:left w:val="nil"/>
              <w:bottom w:val="nil"/>
              <w:right w:val="nil"/>
              <w:between w:val="nil"/>
            </w:pBdr>
            <w:tabs>
              <w:tab w:val="right" w:pos="9350"/>
            </w:tabs>
            <w:spacing w:after="0" w:line="360" w:lineRule="auto"/>
            <w:rPr>
              <w:rFonts w:ascii="Times New Roman" w:hAnsi="Times New Roman" w:cs="Times New Roman"/>
              <w:color w:val="000000"/>
            </w:rPr>
          </w:pPr>
          <w:hyperlink w:anchor="_2et92p0">
            <w:r w:rsidRPr="00B7167A">
              <w:rPr>
                <w:rFonts w:ascii="Times New Roman" w:eastAsia="Times New Roman" w:hAnsi="Times New Roman" w:cs="Times New Roman"/>
                <w:color w:val="000000"/>
                <w:sz w:val="24"/>
                <w:szCs w:val="24"/>
              </w:rPr>
              <w:t>Methodology and Methods</w:t>
            </w:r>
            <w:r w:rsidRPr="00B7167A">
              <w:rPr>
                <w:rFonts w:ascii="Times New Roman" w:eastAsia="Times New Roman" w:hAnsi="Times New Roman" w:cs="Times New Roman"/>
                <w:color w:val="000000"/>
                <w:sz w:val="24"/>
                <w:szCs w:val="24"/>
              </w:rPr>
              <w:tab/>
              <w:t>5</w:t>
            </w:r>
          </w:hyperlink>
        </w:p>
        <w:p w14:paraId="00000015" w14:textId="31CE52DA" w:rsidR="003B1701" w:rsidRPr="00B7167A" w:rsidRDefault="00000000">
          <w:pPr>
            <w:pBdr>
              <w:top w:val="nil"/>
              <w:left w:val="nil"/>
              <w:bottom w:val="nil"/>
              <w:right w:val="nil"/>
              <w:between w:val="nil"/>
            </w:pBdr>
            <w:tabs>
              <w:tab w:val="right" w:pos="9130"/>
            </w:tabs>
            <w:spacing w:after="0" w:line="360" w:lineRule="auto"/>
            <w:rPr>
              <w:rFonts w:ascii="Times New Roman" w:hAnsi="Times New Roman" w:cs="Times New Roman"/>
              <w:color w:val="000000"/>
            </w:rPr>
          </w:pPr>
          <w:hyperlink w:anchor="_tyjcwt">
            <w:r w:rsidRPr="00B7167A">
              <w:rPr>
                <w:rFonts w:ascii="Times New Roman" w:eastAsia="Times New Roman" w:hAnsi="Times New Roman" w:cs="Times New Roman"/>
                <w:color w:val="000000"/>
                <w:sz w:val="24"/>
                <w:szCs w:val="24"/>
              </w:rPr>
              <w:t>Search Strategy</w:t>
            </w:r>
            <w:r w:rsidR="00B7167A" w:rsidRPr="00B7167A">
              <w:rPr>
                <w:rFonts w:ascii="Times New Roman" w:eastAsia="Times New Roman" w:hAnsi="Times New Roman" w:cs="Times New Roman"/>
                <w:color w:val="000000"/>
                <w:sz w:val="24"/>
                <w:szCs w:val="24"/>
              </w:rPr>
              <w:t xml:space="preserve">                                                                                                                           </w:t>
            </w:r>
            <w:r w:rsidRPr="00B7167A">
              <w:rPr>
                <w:rFonts w:ascii="Times New Roman" w:eastAsia="Times New Roman" w:hAnsi="Times New Roman" w:cs="Times New Roman"/>
                <w:color w:val="000000"/>
                <w:sz w:val="24"/>
                <w:szCs w:val="24"/>
              </w:rPr>
              <w:tab/>
              <w:t>6</w:t>
            </w:r>
          </w:hyperlink>
        </w:p>
        <w:p w14:paraId="00000016" w14:textId="7065B155" w:rsidR="003B1701" w:rsidRPr="00B7167A" w:rsidRDefault="00000000">
          <w:pPr>
            <w:pBdr>
              <w:top w:val="nil"/>
              <w:left w:val="nil"/>
              <w:bottom w:val="nil"/>
              <w:right w:val="nil"/>
              <w:between w:val="nil"/>
            </w:pBdr>
            <w:tabs>
              <w:tab w:val="right" w:pos="9350"/>
            </w:tabs>
            <w:spacing w:after="0" w:line="360" w:lineRule="auto"/>
            <w:rPr>
              <w:rFonts w:ascii="Times New Roman" w:hAnsi="Times New Roman" w:cs="Times New Roman"/>
            </w:rPr>
          </w:pPr>
          <w:hyperlink w:anchor="_3dy6vkm">
            <w:r w:rsidRPr="00B7167A">
              <w:rPr>
                <w:rFonts w:ascii="Times New Roman" w:eastAsia="Times New Roman" w:hAnsi="Times New Roman" w:cs="Times New Roman"/>
                <w:color w:val="000000"/>
                <w:sz w:val="24"/>
                <w:szCs w:val="24"/>
              </w:rPr>
              <w:t>Literature Review and Findings</w:t>
            </w:r>
            <w:r w:rsidR="00B7167A" w:rsidRPr="00B7167A">
              <w:rPr>
                <w:rFonts w:ascii="Times New Roman" w:eastAsia="Times New Roman" w:hAnsi="Times New Roman" w:cs="Times New Roman"/>
                <w:color w:val="000000"/>
                <w:sz w:val="24"/>
                <w:szCs w:val="24"/>
              </w:rPr>
              <w:t xml:space="preserve">                                                        </w:t>
            </w:r>
            <w:r w:rsidRPr="00B7167A">
              <w:rPr>
                <w:rFonts w:ascii="Times New Roman" w:eastAsia="Times New Roman" w:hAnsi="Times New Roman" w:cs="Times New Roman"/>
                <w:color w:val="000000"/>
                <w:sz w:val="24"/>
                <w:szCs w:val="24"/>
              </w:rPr>
              <w:tab/>
            </w:r>
          </w:hyperlink>
          <w:r w:rsidR="00B7167A" w:rsidRPr="00B7167A">
            <w:rPr>
              <w:rFonts w:ascii="Times New Roman" w:hAnsi="Times New Roman" w:cs="Times New Roman"/>
            </w:rPr>
            <w:t>6</w:t>
          </w:r>
        </w:p>
        <w:p w14:paraId="00000017" w14:textId="6F7621E5" w:rsidR="003B1701" w:rsidRPr="00B7167A" w:rsidRDefault="00000000">
          <w:pPr>
            <w:pBdr>
              <w:top w:val="nil"/>
              <w:left w:val="nil"/>
              <w:bottom w:val="nil"/>
              <w:right w:val="nil"/>
              <w:between w:val="nil"/>
            </w:pBdr>
            <w:tabs>
              <w:tab w:val="right" w:pos="9130"/>
            </w:tabs>
            <w:spacing w:after="0" w:line="360" w:lineRule="auto"/>
            <w:rPr>
              <w:rFonts w:ascii="Times New Roman" w:eastAsia="Times New Roman" w:hAnsi="Times New Roman" w:cs="Times New Roman"/>
              <w:sz w:val="24"/>
              <w:szCs w:val="24"/>
            </w:rPr>
          </w:pPr>
          <w:r w:rsidRPr="00B7167A">
            <w:rPr>
              <w:rFonts w:ascii="Times New Roman" w:eastAsia="Times New Roman" w:hAnsi="Times New Roman" w:cs="Times New Roman"/>
              <w:color w:val="000000"/>
              <w:sz w:val="24"/>
              <w:szCs w:val="24"/>
            </w:rPr>
            <w:t>Subst</w:t>
          </w:r>
          <w:r w:rsidRPr="00B7167A">
            <w:rPr>
              <w:rFonts w:ascii="Times New Roman" w:eastAsia="Times New Roman" w:hAnsi="Times New Roman" w:cs="Times New Roman"/>
              <w:sz w:val="24"/>
              <w:szCs w:val="24"/>
            </w:rPr>
            <w:t xml:space="preserve">ance abuse                                                                                                                        </w:t>
          </w:r>
          <w:r w:rsidR="00B7167A" w:rsidRPr="00B7167A">
            <w:rPr>
              <w:rFonts w:ascii="Times New Roman" w:eastAsia="Times New Roman" w:hAnsi="Times New Roman" w:cs="Times New Roman"/>
              <w:sz w:val="24"/>
              <w:szCs w:val="24"/>
            </w:rPr>
            <w:t>8</w:t>
          </w:r>
          <w:r w:rsidRPr="00B7167A">
            <w:rPr>
              <w:rFonts w:ascii="Times New Roman" w:eastAsia="Times New Roman" w:hAnsi="Times New Roman" w:cs="Times New Roman"/>
              <w:sz w:val="24"/>
              <w:szCs w:val="24"/>
            </w:rPr>
            <w:t xml:space="preserve">                                                                                                              </w:t>
          </w:r>
        </w:p>
        <w:p w14:paraId="00000018" w14:textId="7A183CDC" w:rsidR="003B1701" w:rsidRPr="00B7167A" w:rsidRDefault="00000000">
          <w:pPr>
            <w:pBdr>
              <w:top w:val="nil"/>
              <w:left w:val="nil"/>
              <w:bottom w:val="nil"/>
              <w:right w:val="nil"/>
              <w:between w:val="nil"/>
            </w:pBdr>
            <w:tabs>
              <w:tab w:val="right" w:pos="9130"/>
            </w:tabs>
            <w:spacing w:after="0" w:line="360" w:lineRule="auto"/>
            <w:rPr>
              <w:rFonts w:ascii="Times New Roman" w:eastAsia="Times New Roman" w:hAnsi="Times New Roman" w:cs="Times New Roman"/>
              <w:sz w:val="24"/>
              <w:szCs w:val="24"/>
            </w:rPr>
          </w:pPr>
          <w:proofErr w:type="gramStart"/>
          <w:r w:rsidRPr="00B7167A">
            <w:rPr>
              <w:rFonts w:ascii="Times New Roman" w:eastAsia="Times New Roman" w:hAnsi="Times New Roman" w:cs="Times New Roman"/>
              <w:sz w:val="24"/>
              <w:szCs w:val="24"/>
            </w:rPr>
            <w:t>Pre Menstruation</w:t>
          </w:r>
          <w:proofErr w:type="gramEnd"/>
          <w:r w:rsidRPr="00B7167A">
            <w:rPr>
              <w:rFonts w:ascii="Times New Roman" w:eastAsia="Times New Roman" w:hAnsi="Times New Roman" w:cs="Times New Roman"/>
              <w:sz w:val="24"/>
              <w:szCs w:val="24"/>
            </w:rPr>
            <w:t xml:space="preserve"> and Pregnancy links to depression                                                               </w:t>
          </w:r>
          <w:r w:rsidR="00B7167A" w:rsidRPr="00B7167A">
            <w:rPr>
              <w:rFonts w:ascii="Times New Roman" w:eastAsia="Times New Roman" w:hAnsi="Times New Roman" w:cs="Times New Roman"/>
              <w:sz w:val="24"/>
              <w:szCs w:val="24"/>
            </w:rPr>
            <w:t>9</w:t>
          </w:r>
          <w:r w:rsidRPr="00B7167A">
            <w:rPr>
              <w:rFonts w:ascii="Times New Roman" w:eastAsia="Times New Roman" w:hAnsi="Times New Roman" w:cs="Times New Roman"/>
              <w:sz w:val="24"/>
              <w:szCs w:val="24"/>
            </w:rPr>
            <w:t xml:space="preserve">                                                                                        </w:t>
          </w:r>
        </w:p>
        <w:p w14:paraId="00000019" w14:textId="467DF1A3" w:rsidR="003B1701" w:rsidRPr="00B7167A" w:rsidRDefault="00000000">
          <w:pPr>
            <w:pBdr>
              <w:top w:val="nil"/>
              <w:left w:val="nil"/>
              <w:bottom w:val="nil"/>
              <w:right w:val="nil"/>
              <w:between w:val="nil"/>
            </w:pBdr>
            <w:tabs>
              <w:tab w:val="right" w:pos="9130"/>
            </w:tabs>
            <w:spacing w:after="0" w:line="360" w:lineRule="auto"/>
            <w:rPr>
              <w:rFonts w:ascii="Times New Roman" w:eastAsia="Times New Roman" w:hAnsi="Times New Roman" w:cs="Times New Roman"/>
              <w:sz w:val="24"/>
              <w:szCs w:val="24"/>
            </w:rPr>
          </w:pPr>
          <w:r w:rsidRPr="00B7167A">
            <w:rPr>
              <w:rFonts w:ascii="Times New Roman" w:eastAsia="Times New Roman" w:hAnsi="Times New Roman" w:cs="Times New Roman"/>
              <w:sz w:val="24"/>
              <w:szCs w:val="24"/>
            </w:rPr>
            <w:t xml:space="preserve">Environmental factors; Poverty work and income                                                                  </w:t>
          </w:r>
          <w:r w:rsidR="00B7167A" w:rsidRPr="00B7167A">
            <w:rPr>
              <w:rFonts w:ascii="Times New Roman" w:eastAsia="Times New Roman" w:hAnsi="Times New Roman" w:cs="Times New Roman"/>
              <w:sz w:val="24"/>
              <w:szCs w:val="24"/>
            </w:rPr>
            <w:t>10</w:t>
          </w:r>
        </w:p>
        <w:p w14:paraId="0000001A" w14:textId="21DC986D" w:rsidR="003B1701" w:rsidRPr="00B7167A" w:rsidRDefault="00000000">
          <w:pPr>
            <w:pBdr>
              <w:top w:val="nil"/>
              <w:left w:val="nil"/>
              <w:bottom w:val="nil"/>
              <w:right w:val="nil"/>
              <w:between w:val="nil"/>
            </w:pBdr>
            <w:tabs>
              <w:tab w:val="right" w:pos="9130"/>
            </w:tabs>
            <w:spacing w:after="0" w:line="360" w:lineRule="auto"/>
            <w:rPr>
              <w:rFonts w:ascii="Times New Roman" w:eastAsia="Times New Roman" w:hAnsi="Times New Roman" w:cs="Times New Roman"/>
              <w:sz w:val="24"/>
              <w:szCs w:val="24"/>
            </w:rPr>
          </w:pPr>
          <w:r w:rsidRPr="00B7167A">
            <w:rPr>
              <w:rFonts w:ascii="Times New Roman" w:eastAsia="Times New Roman" w:hAnsi="Times New Roman" w:cs="Times New Roman"/>
              <w:sz w:val="24"/>
              <w:szCs w:val="24"/>
            </w:rPr>
            <w:t xml:space="preserve">Age range effects </w:t>
          </w:r>
          <w:r w:rsidR="00B7167A" w:rsidRPr="00B7167A">
            <w:rPr>
              <w:rFonts w:ascii="Times New Roman" w:eastAsia="Times New Roman" w:hAnsi="Times New Roman" w:cs="Times New Roman"/>
              <w:sz w:val="24"/>
              <w:szCs w:val="24"/>
            </w:rPr>
            <w:t xml:space="preserve">                                                                                                                  11</w:t>
          </w:r>
        </w:p>
        <w:p w14:paraId="1C8E8773" w14:textId="0D047B2A" w:rsidR="00B7167A" w:rsidRPr="00B7167A" w:rsidRDefault="00000000">
          <w:pPr>
            <w:pBdr>
              <w:top w:val="nil"/>
              <w:left w:val="nil"/>
              <w:bottom w:val="nil"/>
              <w:right w:val="nil"/>
              <w:between w:val="nil"/>
            </w:pBdr>
            <w:tabs>
              <w:tab w:val="right" w:pos="9130"/>
            </w:tabs>
            <w:spacing w:after="0" w:line="360" w:lineRule="auto"/>
            <w:rPr>
              <w:rFonts w:ascii="Times New Roman" w:eastAsia="Times New Roman" w:hAnsi="Times New Roman" w:cs="Times New Roman"/>
              <w:sz w:val="24"/>
              <w:szCs w:val="24"/>
            </w:rPr>
          </w:pPr>
          <w:r w:rsidRPr="00B7167A">
            <w:rPr>
              <w:rFonts w:ascii="Times New Roman" w:eastAsia="Times New Roman" w:hAnsi="Times New Roman" w:cs="Times New Roman"/>
              <w:sz w:val="24"/>
              <w:szCs w:val="24"/>
            </w:rPr>
            <w:t xml:space="preserve">Suicide rates and Lack of Correlation    </w:t>
          </w:r>
          <w:r w:rsidR="00B7167A" w:rsidRPr="00B7167A">
            <w:rPr>
              <w:rFonts w:ascii="Times New Roman" w:eastAsia="Times New Roman" w:hAnsi="Times New Roman" w:cs="Times New Roman"/>
              <w:sz w:val="24"/>
              <w:szCs w:val="24"/>
            </w:rPr>
            <w:t xml:space="preserve">                                                                              11</w:t>
          </w:r>
        </w:p>
        <w:p w14:paraId="0000001B" w14:textId="21D36147" w:rsidR="003B1701" w:rsidRPr="00B7167A" w:rsidRDefault="00000000" w:rsidP="00B7167A">
          <w:pPr>
            <w:pBdr>
              <w:top w:val="nil"/>
              <w:left w:val="nil"/>
              <w:bottom w:val="nil"/>
              <w:right w:val="nil"/>
              <w:between w:val="nil"/>
            </w:pBdr>
            <w:spacing w:line="480" w:lineRule="auto"/>
            <w:rPr>
              <w:rFonts w:ascii="Times New Roman" w:eastAsia="Times New Roman" w:hAnsi="Times New Roman" w:cs="Times New Roman"/>
              <w:iCs/>
            </w:rPr>
          </w:pPr>
          <w:r w:rsidRPr="00B7167A">
            <w:rPr>
              <w:rFonts w:ascii="Times New Roman" w:eastAsia="Times New Roman" w:hAnsi="Times New Roman" w:cs="Times New Roman"/>
              <w:iCs/>
              <w:sz w:val="24"/>
              <w:szCs w:val="24"/>
            </w:rPr>
            <w:t xml:space="preserve">   </w:t>
          </w:r>
          <w:r w:rsidR="00B7167A" w:rsidRPr="00B7167A">
            <w:rPr>
              <w:rFonts w:ascii="Times New Roman" w:eastAsia="Times New Roman" w:hAnsi="Times New Roman" w:cs="Times New Roman"/>
              <w:iCs/>
            </w:rPr>
            <w:t xml:space="preserve">Limitations within the research </w:t>
          </w:r>
          <w:r w:rsidR="00B7167A" w:rsidRPr="00B7167A">
            <w:rPr>
              <w:rFonts w:ascii="Times New Roman" w:eastAsia="Times New Roman" w:hAnsi="Times New Roman" w:cs="Times New Roman"/>
              <w:iCs/>
            </w:rPr>
            <w:t xml:space="preserve">                                                                                                   12</w:t>
          </w:r>
          <w:r w:rsidRPr="00B7167A">
            <w:rPr>
              <w:rFonts w:ascii="Times New Roman" w:eastAsia="Times New Roman" w:hAnsi="Times New Roman" w:cs="Times New Roman"/>
              <w:sz w:val="24"/>
              <w:szCs w:val="24"/>
            </w:rPr>
            <w:t xml:space="preserve">                </w:t>
          </w:r>
        </w:p>
        <w:p w14:paraId="0000001C" w14:textId="7F477B8A" w:rsidR="003B1701" w:rsidRPr="00B7167A" w:rsidRDefault="00000000">
          <w:pPr>
            <w:pBdr>
              <w:top w:val="nil"/>
              <w:left w:val="nil"/>
              <w:bottom w:val="nil"/>
              <w:right w:val="nil"/>
              <w:between w:val="nil"/>
            </w:pBdr>
            <w:tabs>
              <w:tab w:val="right" w:pos="9350"/>
            </w:tabs>
            <w:spacing w:after="0" w:line="360" w:lineRule="auto"/>
            <w:rPr>
              <w:rFonts w:ascii="Times New Roman" w:hAnsi="Times New Roman" w:cs="Times New Roman"/>
              <w:color w:val="000000"/>
            </w:rPr>
          </w:pPr>
          <w:hyperlink w:anchor="_2s8eyo1">
            <w:r w:rsidRPr="00B7167A">
              <w:rPr>
                <w:rFonts w:ascii="Times New Roman" w:eastAsia="Times New Roman" w:hAnsi="Times New Roman" w:cs="Times New Roman"/>
                <w:color w:val="000000"/>
                <w:sz w:val="24"/>
                <w:szCs w:val="24"/>
              </w:rPr>
              <w:t>Conclusion and Recommendations</w:t>
            </w:r>
            <w:r w:rsidR="00B7167A">
              <w:rPr>
                <w:rFonts w:ascii="Times New Roman" w:eastAsia="Times New Roman" w:hAnsi="Times New Roman" w:cs="Times New Roman"/>
                <w:color w:val="000000"/>
                <w:sz w:val="24"/>
                <w:szCs w:val="24"/>
              </w:rPr>
              <w:t xml:space="preserve">                                                                                   13</w:t>
            </w:r>
            <w:r w:rsidRPr="00B7167A">
              <w:rPr>
                <w:rFonts w:ascii="Times New Roman" w:eastAsia="Times New Roman" w:hAnsi="Times New Roman" w:cs="Times New Roman"/>
                <w:color w:val="000000"/>
                <w:sz w:val="24"/>
                <w:szCs w:val="24"/>
              </w:rPr>
              <w:tab/>
            </w:r>
          </w:hyperlink>
        </w:p>
        <w:p w14:paraId="0000001D" w14:textId="723F2CCC" w:rsidR="003B1701" w:rsidRPr="00B7167A" w:rsidRDefault="00000000">
          <w:pPr>
            <w:pBdr>
              <w:top w:val="nil"/>
              <w:left w:val="nil"/>
              <w:bottom w:val="nil"/>
              <w:right w:val="nil"/>
              <w:between w:val="nil"/>
            </w:pBdr>
            <w:tabs>
              <w:tab w:val="right" w:pos="9350"/>
            </w:tabs>
            <w:spacing w:after="0" w:line="360" w:lineRule="auto"/>
            <w:rPr>
              <w:rFonts w:ascii="Times New Roman" w:hAnsi="Times New Roman" w:cs="Times New Roman"/>
            </w:rPr>
          </w:pPr>
          <w:r w:rsidRPr="00B7167A">
            <w:rPr>
              <w:rFonts w:ascii="Times New Roman" w:hAnsi="Times New Roman" w:cs="Times New Roman"/>
            </w:rPr>
            <w:fldChar w:fldCharType="begin"/>
          </w:r>
          <w:r w:rsidRPr="00B7167A">
            <w:rPr>
              <w:rFonts w:ascii="Times New Roman" w:hAnsi="Times New Roman" w:cs="Times New Roman"/>
            </w:rPr>
            <w:instrText>HYPERLINK \l "_17dp8vu" \h</w:instrText>
          </w:r>
          <w:r w:rsidRPr="00B7167A">
            <w:rPr>
              <w:rFonts w:ascii="Times New Roman" w:hAnsi="Times New Roman" w:cs="Times New Roman"/>
            </w:rPr>
          </w:r>
          <w:r w:rsidRPr="00B7167A">
            <w:rPr>
              <w:rFonts w:ascii="Times New Roman" w:hAnsi="Times New Roman" w:cs="Times New Roman"/>
            </w:rPr>
            <w:fldChar w:fldCharType="separate"/>
          </w:r>
          <w:r w:rsidRPr="00B7167A">
            <w:rPr>
              <w:rFonts w:ascii="Times New Roman" w:eastAsia="Times New Roman" w:hAnsi="Times New Roman" w:cs="Times New Roman"/>
              <w:color w:val="000000"/>
              <w:sz w:val="24"/>
              <w:szCs w:val="24"/>
            </w:rPr>
            <w:t>References</w:t>
          </w:r>
          <w:r w:rsidRPr="00B7167A">
            <w:rPr>
              <w:rFonts w:ascii="Times New Roman" w:eastAsia="Times New Roman" w:hAnsi="Times New Roman" w:cs="Times New Roman"/>
              <w:color w:val="000000"/>
              <w:sz w:val="24"/>
              <w:szCs w:val="24"/>
            </w:rPr>
            <w:fldChar w:fldCharType="end"/>
          </w:r>
          <w:r w:rsidR="00B7167A">
            <w:rPr>
              <w:rFonts w:ascii="Times New Roman" w:eastAsia="Times New Roman" w:hAnsi="Times New Roman" w:cs="Times New Roman"/>
              <w:color w:val="000000"/>
              <w:sz w:val="24"/>
              <w:szCs w:val="24"/>
            </w:rPr>
            <w:t xml:space="preserve">                                                                                                                          14</w:t>
          </w:r>
        </w:p>
        <w:p w14:paraId="0000001E" w14:textId="77777777" w:rsidR="003B1701" w:rsidRPr="00B7167A" w:rsidRDefault="00000000">
          <w:pPr>
            <w:pBdr>
              <w:top w:val="nil"/>
              <w:left w:val="nil"/>
              <w:bottom w:val="nil"/>
              <w:right w:val="nil"/>
              <w:between w:val="nil"/>
            </w:pBdr>
            <w:tabs>
              <w:tab w:val="right" w:pos="9350"/>
            </w:tabs>
            <w:spacing w:after="0" w:line="360" w:lineRule="auto"/>
            <w:rPr>
              <w:rFonts w:ascii="Times New Roman" w:hAnsi="Times New Roman" w:cs="Times New Roman"/>
              <w:color w:val="000000"/>
            </w:rPr>
          </w:pPr>
          <w:r w:rsidRPr="00B7167A">
            <w:rPr>
              <w:rFonts w:ascii="Times New Roman" w:hAnsi="Times New Roman" w:cs="Times New Roman"/>
            </w:rPr>
            <w:t xml:space="preserve">Appendices </w:t>
          </w:r>
          <w:hyperlink w:anchor="_17dp8vu">
            <w:r w:rsidRPr="00B7167A">
              <w:rPr>
                <w:rFonts w:ascii="Times New Roman" w:eastAsia="Times New Roman" w:hAnsi="Times New Roman" w:cs="Times New Roman"/>
                <w:color w:val="000000"/>
                <w:sz w:val="24"/>
                <w:szCs w:val="24"/>
              </w:rPr>
              <w:tab/>
            </w:r>
          </w:hyperlink>
          <w:r w:rsidRPr="00B7167A">
            <w:rPr>
              <w:rFonts w:ascii="Times New Roman" w:hAnsi="Times New Roman" w:cs="Times New Roman"/>
            </w:rPr>
            <w:fldChar w:fldCharType="end"/>
          </w:r>
        </w:p>
      </w:sdtContent>
    </w:sdt>
    <w:p w14:paraId="0000001F" w14:textId="77777777" w:rsidR="003B1701" w:rsidRPr="00B7167A" w:rsidRDefault="003B1701">
      <w:pPr>
        <w:pBdr>
          <w:top w:val="nil"/>
          <w:left w:val="nil"/>
          <w:bottom w:val="nil"/>
          <w:right w:val="nil"/>
          <w:between w:val="nil"/>
        </w:pBdr>
        <w:spacing w:line="360" w:lineRule="auto"/>
        <w:rPr>
          <w:rFonts w:ascii="Times New Roman" w:hAnsi="Times New Roman" w:cs="Times New Roman"/>
          <w:color w:val="000000"/>
        </w:rPr>
      </w:pPr>
    </w:p>
    <w:p w14:paraId="00000020" w14:textId="77777777" w:rsidR="003B1701" w:rsidRPr="00B7167A" w:rsidRDefault="003B1701">
      <w:pPr>
        <w:pBdr>
          <w:top w:val="nil"/>
          <w:left w:val="nil"/>
          <w:bottom w:val="nil"/>
          <w:right w:val="nil"/>
          <w:between w:val="nil"/>
        </w:pBdr>
        <w:spacing w:line="360" w:lineRule="auto"/>
        <w:rPr>
          <w:rFonts w:ascii="Times New Roman" w:hAnsi="Times New Roman" w:cs="Times New Roman"/>
          <w:b/>
          <w:color w:val="000000"/>
        </w:rPr>
      </w:pPr>
    </w:p>
    <w:p w14:paraId="00000021" w14:textId="77777777" w:rsidR="003B1701" w:rsidRPr="00B7167A" w:rsidRDefault="003B1701">
      <w:pPr>
        <w:pBdr>
          <w:top w:val="nil"/>
          <w:left w:val="nil"/>
          <w:bottom w:val="nil"/>
          <w:right w:val="nil"/>
          <w:between w:val="nil"/>
        </w:pBdr>
        <w:spacing w:line="360" w:lineRule="auto"/>
        <w:rPr>
          <w:rFonts w:ascii="Times New Roman" w:hAnsi="Times New Roman" w:cs="Times New Roman"/>
          <w:b/>
          <w:color w:val="000000"/>
        </w:rPr>
      </w:pPr>
    </w:p>
    <w:p w14:paraId="00000022" w14:textId="77777777" w:rsidR="003B1701" w:rsidRPr="00B7167A" w:rsidRDefault="003B1701">
      <w:pPr>
        <w:pBdr>
          <w:top w:val="nil"/>
          <w:left w:val="nil"/>
          <w:bottom w:val="nil"/>
          <w:right w:val="nil"/>
          <w:between w:val="nil"/>
        </w:pBdr>
        <w:spacing w:line="360" w:lineRule="auto"/>
        <w:rPr>
          <w:rFonts w:ascii="Times New Roman" w:hAnsi="Times New Roman" w:cs="Times New Roman"/>
          <w:b/>
          <w:color w:val="000000"/>
        </w:rPr>
      </w:pPr>
    </w:p>
    <w:p w14:paraId="00000023" w14:textId="77777777" w:rsidR="003B1701" w:rsidRPr="00B7167A" w:rsidRDefault="003B1701">
      <w:pPr>
        <w:pBdr>
          <w:top w:val="nil"/>
          <w:left w:val="nil"/>
          <w:bottom w:val="nil"/>
          <w:right w:val="nil"/>
          <w:between w:val="nil"/>
        </w:pBdr>
        <w:spacing w:line="360" w:lineRule="auto"/>
        <w:rPr>
          <w:rFonts w:ascii="Times New Roman" w:hAnsi="Times New Roman" w:cs="Times New Roman"/>
          <w:b/>
          <w:color w:val="000000"/>
        </w:rPr>
      </w:pPr>
    </w:p>
    <w:p w14:paraId="00000024" w14:textId="77777777" w:rsidR="003B1701" w:rsidRPr="00B7167A" w:rsidRDefault="003B1701">
      <w:pPr>
        <w:pBdr>
          <w:top w:val="nil"/>
          <w:left w:val="nil"/>
          <w:bottom w:val="nil"/>
          <w:right w:val="nil"/>
          <w:between w:val="nil"/>
        </w:pBdr>
        <w:spacing w:line="360" w:lineRule="auto"/>
        <w:rPr>
          <w:rFonts w:ascii="Times New Roman" w:hAnsi="Times New Roman" w:cs="Times New Roman"/>
          <w:b/>
          <w:color w:val="000000"/>
        </w:rPr>
      </w:pPr>
    </w:p>
    <w:p w14:paraId="00000025" w14:textId="77777777" w:rsidR="003B1701" w:rsidRPr="00B7167A" w:rsidRDefault="003B1701">
      <w:pPr>
        <w:pBdr>
          <w:top w:val="nil"/>
          <w:left w:val="nil"/>
          <w:bottom w:val="nil"/>
          <w:right w:val="nil"/>
          <w:between w:val="nil"/>
        </w:pBdr>
        <w:spacing w:line="360" w:lineRule="auto"/>
        <w:rPr>
          <w:rFonts w:ascii="Times New Roman" w:hAnsi="Times New Roman" w:cs="Times New Roman"/>
          <w:b/>
          <w:color w:val="000000"/>
        </w:rPr>
      </w:pPr>
    </w:p>
    <w:p w14:paraId="00000026" w14:textId="77777777" w:rsidR="003B1701" w:rsidRPr="00B7167A" w:rsidRDefault="003B1701">
      <w:pPr>
        <w:pBdr>
          <w:top w:val="nil"/>
          <w:left w:val="nil"/>
          <w:bottom w:val="nil"/>
          <w:right w:val="nil"/>
          <w:between w:val="nil"/>
        </w:pBdr>
        <w:spacing w:line="360" w:lineRule="auto"/>
        <w:rPr>
          <w:rFonts w:ascii="Times New Roman" w:hAnsi="Times New Roman" w:cs="Times New Roman"/>
          <w:b/>
          <w:color w:val="000000"/>
        </w:rPr>
      </w:pPr>
    </w:p>
    <w:p w14:paraId="00000027" w14:textId="77777777" w:rsidR="003B1701" w:rsidRPr="00B7167A" w:rsidRDefault="003B1701">
      <w:pPr>
        <w:pBdr>
          <w:top w:val="nil"/>
          <w:left w:val="nil"/>
          <w:bottom w:val="nil"/>
          <w:right w:val="nil"/>
          <w:between w:val="nil"/>
        </w:pBdr>
        <w:spacing w:line="360" w:lineRule="auto"/>
        <w:rPr>
          <w:rFonts w:ascii="Times New Roman" w:hAnsi="Times New Roman" w:cs="Times New Roman"/>
          <w:b/>
          <w:color w:val="000000"/>
        </w:rPr>
      </w:pPr>
    </w:p>
    <w:p w14:paraId="00000028" w14:textId="77777777" w:rsidR="003B1701" w:rsidRPr="00B7167A" w:rsidRDefault="003B1701">
      <w:pPr>
        <w:pBdr>
          <w:top w:val="nil"/>
          <w:left w:val="nil"/>
          <w:bottom w:val="nil"/>
          <w:right w:val="nil"/>
          <w:between w:val="nil"/>
        </w:pBdr>
        <w:spacing w:line="360" w:lineRule="auto"/>
        <w:rPr>
          <w:rFonts w:ascii="Times New Roman" w:hAnsi="Times New Roman" w:cs="Times New Roman"/>
          <w:b/>
          <w:color w:val="000000"/>
        </w:rPr>
      </w:pPr>
    </w:p>
    <w:p w14:paraId="00000029" w14:textId="77777777" w:rsidR="003B1701" w:rsidRPr="00B7167A" w:rsidRDefault="003B1701">
      <w:pPr>
        <w:pBdr>
          <w:top w:val="nil"/>
          <w:left w:val="nil"/>
          <w:bottom w:val="nil"/>
          <w:right w:val="nil"/>
          <w:between w:val="nil"/>
        </w:pBdr>
        <w:spacing w:line="360" w:lineRule="auto"/>
        <w:rPr>
          <w:rFonts w:ascii="Times New Roman" w:hAnsi="Times New Roman" w:cs="Times New Roman"/>
          <w:b/>
          <w:color w:val="000000"/>
        </w:rPr>
      </w:pPr>
    </w:p>
    <w:p w14:paraId="0000002A" w14:textId="77777777" w:rsidR="003B1701" w:rsidRPr="00B7167A" w:rsidRDefault="003B1701">
      <w:pPr>
        <w:pBdr>
          <w:top w:val="nil"/>
          <w:left w:val="nil"/>
          <w:bottom w:val="nil"/>
          <w:right w:val="nil"/>
          <w:between w:val="nil"/>
        </w:pBdr>
        <w:spacing w:line="360" w:lineRule="auto"/>
        <w:rPr>
          <w:rFonts w:ascii="Times New Roman" w:hAnsi="Times New Roman" w:cs="Times New Roman"/>
          <w:b/>
          <w:color w:val="000000"/>
        </w:rPr>
      </w:pPr>
    </w:p>
    <w:p w14:paraId="0000002B" w14:textId="77777777" w:rsidR="003B1701" w:rsidRPr="00B7167A" w:rsidRDefault="003B1701">
      <w:pPr>
        <w:pBdr>
          <w:top w:val="nil"/>
          <w:left w:val="nil"/>
          <w:bottom w:val="nil"/>
          <w:right w:val="nil"/>
          <w:between w:val="nil"/>
        </w:pBdr>
        <w:spacing w:line="360" w:lineRule="auto"/>
        <w:rPr>
          <w:rFonts w:ascii="Times New Roman" w:hAnsi="Times New Roman" w:cs="Times New Roman"/>
          <w:b/>
          <w:color w:val="000000"/>
        </w:rPr>
      </w:pPr>
    </w:p>
    <w:p w14:paraId="0000002C"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b/>
          <w:iCs/>
          <w:color w:val="000000"/>
        </w:rPr>
      </w:pPr>
      <w:r w:rsidRPr="00B7167A">
        <w:rPr>
          <w:rFonts w:ascii="Times New Roman" w:eastAsia="Times New Roman" w:hAnsi="Times New Roman" w:cs="Times New Roman"/>
          <w:b/>
          <w:iCs/>
          <w:color w:val="000000"/>
        </w:rPr>
        <w:t>Introduction</w:t>
      </w:r>
    </w:p>
    <w:p w14:paraId="0000002D"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lastRenderedPageBreak/>
        <w:t xml:space="preserve">Depression is expected to affect 3.8% of the world's population, with the prevalence increasing to 5.7% among those aged 60 and older. This equates to around 280 million people in different parts of the world </w:t>
      </w:r>
      <w:proofErr w:type="gramStart"/>
      <w:r w:rsidRPr="00B7167A">
        <w:rPr>
          <w:rFonts w:ascii="Times New Roman" w:eastAsia="Times New Roman" w:hAnsi="Times New Roman" w:cs="Times New Roman"/>
          <w:color w:val="000000"/>
        </w:rPr>
        <w:t>( World</w:t>
      </w:r>
      <w:proofErr w:type="gramEnd"/>
      <w:r w:rsidRPr="00B7167A">
        <w:rPr>
          <w:rFonts w:ascii="Times New Roman" w:eastAsia="Times New Roman" w:hAnsi="Times New Roman" w:cs="Times New Roman"/>
          <w:color w:val="000000"/>
        </w:rPr>
        <w:t xml:space="preserve"> Health Organisation ,</w:t>
      </w:r>
      <w:proofErr w:type="spellStart"/>
      <w:r w:rsidRPr="00B7167A">
        <w:rPr>
          <w:rFonts w:ascii="Times New Roman" w:eastAsia="Times New Roman" w:hAnsi="Times New Roman" w:cs="Times New Roman"/>
          <w:color w:val="000000"/>
        </w:rPr>
        <w:t>n.d</w:t>
      </w:r>
      <w:proofErr w:type="spellEnd"/>
      <w:r w:rsidRPr="00B7167A">
        <w:rPr>
          <w:rFonts w:ascii="Times New Roman" w:eastAsia="Times New Roman" w:hAnsi="Times New Roman" w:cs="Times New Roman"/>
          <w:color w:val="000000"/>
        </w:rPr>
        <w:t>). Depression has become a well-known mental health condition, with many globally being diagnosed daily. Depression can be defined as a consistently low mood that lasts for weeks to months and begins to affect the person's daily life. ‘The symptoms of depression range from mild to severe. At its mildest, you may simply feel persistently low in spirit, while severe depression can make you feel suicidal, that life is no longer worth living.</w:t>
      </w:r>
      <w:proofErr w:type="gramStart"/>
      <w:r w:rsidRPr="00B7167A">
        <w:rPr>
          <w:rFonts w:ascii="Times New Roman" w:eastAsia="Times New Roman" w:hAnsi="Times New Roman" w:cs="Times New Roman"/>
          <w:color w:val="000000"/>
        </w:rPr>
        <w:t>’(</w:t>
      </w:r>
      <w:proofErr w:type="gramEnd"/>
      <w:r w:rsidRPr="00B7167A">
        <w:rPr>
          <w:rFonts w:ascii="Times New Roman" w:eastAsia="Times New Roman" w:hAnsi="Times New Roman" w:cs="Times New Roman"/>
          <w:color w:val="000000"/>
        </w:rPr>
        <w:t>NHS, 2019) Depression can leave the patient with feelings of severe sadness, along with anxiety, and a feeling of hopelessness which ca</w:t>
      </w:r>
      <w:r w:rsidRPr="00B7167A">
        <w:rPr>
          <w:rFonts w:ascii="Times New Roman" w:eastAsia="Times New Roman" w:hAnsi="Times New Roman" w:cs="Times New Roman"/>
        </w:rPr>
        <w:t>n</w:t>
      </w:r>
      <w:r w:rsidRPr="00B7167A">
        <w:rPr>
          <w:rFonts w:ascii="Times New Roman" w:eastAsia="Times New Roman" w:hAnsi="Times New Roman" w:cs="Times New Roman"/>
          <w:color w:val="000000"/>
        </w:rPr>
        <w:t xml:space="preserve"> lead onto suicidal thoughts. </w:t>
      </w:r>
    </w:p>
    <w:p w14:paraId="0000002E"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 xml:space="preserve">Although it is a mental health condition, depression can also lead to physical symptoms like fatigue, aching in the body and a lack of healthy sleeping habits., it can also affect a person's appetite and their sex drive. </w:t>
      </w:r>
      <w:proofErr w:type="gramStart"/>
      <w:r w:rsidRPr="00B7167A">
        <w:rPr>
          <w:rFonts w:ascii="Times New Roman" w:eastAsia="Times New Roman" w:hAnsi="Times New Roman" w:cs="Times New Roman"/>
          <w:color w:val="000000"/>
        </w:rPr>
        <w:t>In order for</w:t>
      </w:r>
      <w:proofErr w:type="gramEnd"/>
      <w:r w:rsidRPr="00B7167A">
        <w:rPr>
          <w:rFonts w:ascii="Times New Roman" w:eastAsia="Times New Roman" w:hAnsi="Times New Roman" w:cs="Times New Roman"/>
          <w:color w:val="000000"/>
        </w:rPr>
        <w:t xml:space="preserve"> it to be considered as depression, the low moods and symptoms experienced need to not improve over a short period of time. Currently in the UK, ‘Around 1 in 6 (16%) adults experienced moderate to severe depressive symptoms</w:t>
      </w:r>
      <w:proofErr w:type="gramStart"/>
      <w:r w:rsidRPr="00B7167A">
        <w:rPr>
          <w:rFonts w:ascii="Times New Roman" w:eastAsia="Times New Roman" w:hAnsi="Times New Roman" w:cs="Times New Roman"/>
          <w:color w:val="000000"/>
        </w:rPr>
        <w:t>’(</w:t>
      </w:r>
      <w:proofErr w:type="gramEnd"/>
      <w:r w:rsidRPr="00B7167A">
        <w:rPr>
          <w:rFonts w:ascii="Times New Roman" w:eastAsia="Times New Roman" w:hAnsi="Times New Roman" w:cs="Times New Roman"/>
          <w:color w:val="000000"/>
        </w:rPr>
        <w:t xml:space="preserve">Office For National Statistics, 2022) making it one of the most common mental health conditions within the UK. According to Nee (2013) Some people only experience one depressive episode during their lifetime, but most people will have multiple episodes. Cooper (2018) suggests depression can have varying different subtypes that all have differing effects. Seasonal affective disorder is seen as depression that occurs during the winter, persistent depressive is when the depression lasts a long period of time </w:t>
      </w:r>
      <w:proofErr w:type="gramStart"/>
      <w:r w:rsidRPr="00B7167A">
        <w:rPr>
          <w:rFonts w:ascii="Times New Roman" w:eastAsia="Times New Roman" w:hAnsi="Times New Roman" w:cs="Times New Roman"/>
          <w:color w:val="000000"/>
        </w:rPr>
        <w:t>( two</w:t>
      </w:r>
      <w:proofErr w:type="gramEnd"/>
      <w:r w:rsidRPr="00B7167A">
        <w:rPr>
          <w:rFonts w:ascii="Times New Roman" w:eastAsia="Times New Roman" w:hAnsi="Times New Roman" w:cs="Times New Roman"/>
          <w:color w:val="000000"/>
        </w:rPr>
        <w:t xml:space="preserve"> years or more) and psychotic depression which can cause the person to suffer from symptoms of psychosis such as hallucinations. Depression rates vary by gender in different nations (</w:t>
      </w:r>
      <w:proofErr w:type="spellStart"/>
      <w:r w:rsidRPr="00B7167A">
        <w:rPr>
          <w:rFonts w:ascii="Times New Roman" w:eastAsia="Times New Roman" w:hAnsi="Times New Roman" w:cs="Times New Roman"/>
          <w:color w:val="000000"/>
        </w:rPr>
        <w:t>Jakovljevic</w:t>
      </w:r>
      <w:proofErr w:type="spellEnd"/>
      <w:r w:rsidRPr="00B7167A">
        <w:rPr>
          <w:rFonts w:ascii="Times New Roman" w:eastAsia="Times New Roman" w:hAnsi="Times New Roman" w:cs="Times New Roman"/>
          <w:color w:val="000000"/>
        </w:rPr>
        <w:t xml:space="preserve">, et al., 2020). International depression-gender research may illuminate these differences. </w:t>
      </w:r>
    </w:p>
    <w:p w14:paraId="0000002F"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 xml:space="preserve">Gender studies are most prevalent in the UK, but not globally. The WHO has researched depression for a long time, but psychology and gender variations in depression were not included until recently. Since the early 1980s, the rate of depression amongst women in the United Kingdom and other industrialised nations has been around twice that of males. According to some research, there are </w:t>
      </w:r>
      <w:r w:rsidRPr="00B7167A">
        <w:rPr>
          <w:rFonts w:ascii="Times New Roman" w:eastAsia="Times New Roman" w:hAnsi="Times New Roman" w:cs="Times New Roman"/>
          <w:color w:val="000000"/>
        </w:rPr>
        <w:lastRenderedPageBreak/>
        <w:t>almost three times as many women as there are males who suffer from depression (</w:t>
      </w:r>
      <w:proofErr w:type="spellStart"/>
      <w:r w:rsidRPr="00B7167A">
        <w:rPr>
          <w:rFonts w:ascii="Times New Roman" w:eastAsia="Times New Roman" w:hAnsi="Times New Roman" w:cs="Times New Roman"/>
          <w:color w:val="000000"/>
        </w:rPr>
        <w:t>Currer</w:t>
      </w:r>
      <w:proofErr w:type="spellEnd"/>
      <w:r w:rsidRPr="00B7167A">
        <w:rPr>
          <w:rFonts w:ascii="Times New Roman" w:eastAsia="Times New Roman" w:hAnsi="Times New Roman" w:cs="Times New Roman"/>
          <w:color w:val="000000"/>
        </w:rPr>
        <w:t>, 2020). This paper looks at determining what the reasons could be for this gender gap in depressions.</w:t>
      </w:r>
    </w:p>
    <w:p w14:paraId="00000030"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rPr>
      </w:pPr>
    </w:p>
    <w:p w14:paraId="00000031"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b/>
          <w:color w:val="000000"/>
        </w:rPr>
        <w:t>Aim:</w:t>
      </w:r>
      <w:r w:rsidRPr="00B7167A">
        <w:rPr>
          <w:rFonts w:ascii="Times New Roman" w:eastAsia="Times New Roman" w:hAnsi="Times New Roman" w:cs="Times New Roman"/>
          <w:color w:val="000000"/>
        </w:rPr>
        <w:t xml:space="preserve"> to determine possible explanations in why there is gender gap in the diagnosis of depression. </w:t>
      </w:r>
    </w:p>
    <w:p w14:paraId="00000032"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 xml:space="preserve">Objectives: </w:t>
      </w:r>
    </w:p>
    <w:p w14:paraId="00000033"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 xml:space="preserve">1. To look at the factors that can cause depression </w:t>
      </w:r>
    </w:p>
    <w:p w14:paraId="00000034"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 xml:space="preserve">2. To cross examine the differences between these factors in different genders </w:t>
      </w:r>
    </w:p>
    <w:p w14:paraId="00000035"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3. To identify explanations of the gap and areas where further research is needed</w:t>
      </w:r>
    </w:p>
    <w:p w14:paraId="00000036"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color w:val="000000"/>
        </w:rPr>
      </w:pPr>
    </w:p>
    <w:p w14:paraId="00000037"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b/>
        </w:rPr>
      </w:pPr>
    </w:p>
    <w:p w14:paraId="00000038"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b/>
        </w:rPr>
      </w:pPr>
    </w:p>
    <w:p w14:paraId="00000039"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b/>
        </w:rPr>
      </w:pPr>
    </w:p>
    <w:p w14:paraId="0000003A"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b/>
        </w:rPr>
      </w:pPr>
    </w:p>
    <w:p w14:paraId="0000003B"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b/>
        </w:rPr>
      </w:pPr>
    </w:p>
    <w:p w14:paraId="0000003C"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b/>
        </w:rPr>
      </w:pPr>
    </w:p>
    <w:p w14:paraId="0000003D"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b/>
        </w:rPr>
      </w:pPr>
    </w:p>
    <w:p w14:paraId="0000003E"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b/>
        </w:rPr>
      </w:pPr>
    </w:p>
    <w:p w14:paraId="0000003F"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b/>
        </w:rPr>
      </w:pPr>
    </w:p>
    <w:p w14:paraId="00000040"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b/>
        </w:rPr>
      </w:pPr>
    </w:p>
    <w:p w14:paraId="00000041"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b/>
        </w:rPr>
      </w:pPr>
    </w:p>
    <w:p w14:paraId="00000042"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b/>
        </w:rPr>
      </w:pPr>
    </w:p>
    <w:p w14:paraId="00000043"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i/>
          <w:color w:val="000000"/>
        </w:rPr>
      </w:pPr>
      <w:r w:rsidRPr="00B7167A">
        <w:rPr>
          <w:rFonts w:ascii="Times New Roman" w:eastAsia="Times New Roman" w:hAnsi="Times New Roman" w:cs="Times New Roman"/>
          <w:b/>
          <w:i/>
          <w:color w:val="000000"/>
        </w:rPr>
        <w:lastRenderedPageBreak/>
        <w:t>Methodology</w:t>
      </w:r>
    </w:p>
    <w:p w14:paraId="00000044"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 xml:space="preserve"> A secondary, qualitative methodology has been undertaken for this review. Specifically, a Narrative Literature Review has been performed </w:t>
      </w:r>
      <w:proofErr w:type="gramStart"/>
      <w:r w:rsidRPr="00B7167A">
        <w:rPr>
          <w:rFonts w:ascii="Times New Roman" w:eastAsia="Times New Roman" w:hAnsi="Times New Roman" w:cs="Times New Roman"/>
          <w:color w:val="000000"/>
        </w:rPr>
        <w:t>in order to</w:t>
      </w:r>
      <w:proofErr w:type="gramEnd"/>
      <w:r w:rsidRPr="00B7167A">
        <w:rPr>
          <w:rFonts w:ascii="Times New Roman" w:eastAsia="Times New Roman" w:hAnsi="Times New Roman" w:cs="Times New Roman"/>
          <w:color w:val="000000"/>
        </w:rPr>
        <w:t xml:space="preserve"> look at the research currently available and determine if there are areas that need further research. A narrative literature review according to (</w:t>
      </w:r>
      <w:proofErr w:type="gramStart"/>
      <w:r w:rsidRPr="00B7167A">
        <w:rPr>
          <w:rFonts w:ascii="Times New Roman" w:eastAsia="Times New Roman" w:hAnsi="Times New Roman" w:cs="Times New Roman"/>
          <w:color w:val="000000"/>
        </w:rPr>
        <w:t>Gough ,</w:t>
      </w:r>
      <w:proofErr w:type="gramEnd"/>
      <w:r w:rsidRPr="00B7167A">
        <w:rPr>
          <w:rFonts w:ascii="Times New Roman" w:eastAsia="Times New Roman" w:hAnsi="Times New Roman" w:cs="Times New Roman"/>
          <w:color w:val="000000"/>
        </w:rPr>
        <w:t xml:space="preserve"> Oliver and Thomas 2017) also known as a traditional literature review, is a critical and objective appraisal of the present state of knowledge regarding a certain subject. This method </w:t>
      </w:r>
      <w:r w:rsidRPr="00B7167A">
        <w:rPr>
          <w:rFonts w:ascii="Times New Roman" w:eastAsia="Times New Roman" w:hAnsi="Times New Roman" w:cs="Times New Roman"/>
        </w:rPr>
        <w:t>allows us to determine</w:t>
      </w:r>
      <w:r w:rsidRPr="00B7167A">
        <w:rPr>
          <w:rFonts w:ascii="Times New Roman" w:eastAsia="Times New Roman" w:hAnsi="Times New Roman" w:cs="Times New Roman"/>
          <w:color w:val="000000"/>
        </w:rPr>
        <w:t xml:space="preserve"> exactly what information is available that could potentially explain why there is a gender gap in depression</w:t>
      </w:r>
      <w:r w:rsidRPr="00B7167A">
        <w:rPr>
          <w:rFonts w:ascii="Times New Roman" w:eastAsia="Times New Roman" w:hAnsi="Times New Roman" w:cs="Times New Roman"/>
        </w:rPr>
        <w:t>. They</w:t>
      </w:r>
      <w:r w:rsidRPr="00B7167A">
        <w:rPr>
          <w:rFonts w:ascii="Times New Roman" w:eastAsia="Times New Roman" w:hAnsi="Times New Roman" w:cs="Times New Roman"/>
          <w:color w:val="000000"/>
        </w:rPr>
        <w:t xml:space="preserve"> are an important component of the research process and contribute to the formulation of a theoretical framework as well as the concentration or setting of areas that need </w:t>
      </w:r>
      <w:proofErr w:type="gramStart"/>
      <w:r w:rsidRPr="00B7167A">
        <w:rPr>
          <w:rFonts w:ascii="Times New Roman" w:eastAsia="Times New Roman" w:hAnsi="Times New Roman" w:cs="Times New Roman"/>
          <w:color w:val="000000"/>
        </w:rPr>
        <w:t>more  investigation</w:t>
      </w:r>
      <w:proofErr w:type="gramEnd"/>
      <w:r w:rsidRPr="00B7167A">
        <w:rPr>
          <w:rFonts w:ascii="Times New Roman" w:eastAsia="Times New Roman" w:hAnsi="Times New Roman" w:cs="Times New Roman"/>
          <w:color w:val="000000"/>
        </w:rPr>
        <w:t>.</w:t>
      </w:r>
    </w:p>
    <w:p w14:paraId="00000045"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rPr>
      </w:pPr>
      <w:r w:rsidRPr="00B7167A">
        <w:rPr>
          <w:rFonts w:ascii="Times New Roman" w:eastAsia="Times New Roman" w:hAnsi="Times New Roman" w:cs="Times New Roman"/>
          <w:color w:val="000000"/>
        </w:rPr>
        <w:t xml:space="preserve">Key terms and phrases were used to search through medical databases such as pub med, further information on how these search strategies </w:t>
      </w:r>
      <w:proofErr w:type="gramStart"/>
      <w:r w:rsidRPr="00B7167A">
        <w:rPr>
          <w:rFonts w:ascii="Times New Roman" w:eastAsia="Times New Roman" w:hAnsi="Times New Roman" w:cs="Times New Roman"/>
          <w:color w:val="000000"/>
        </w:rPr>
        <w:t>are</w:t>
      </w:r>
      <w:proofErr w:type="gramEnd"/>
      <w:r w:rsidRPr="00B7167A">
        <w:rPr>
          <w:rFonts w:ascii="Times New Roman" w:eastAsia="Times New Roman" w:hAnsi="Times New Roman" w:cs="Times New Roman"/>
          <w:color w:val="000000"/>
        </w:rPr>
        <w:t xml:space="preserve"> performed can be found in the appendices.</w:t>
      </w:r>
    </w:p>
    <w:p w14:paraId="00000046"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rPr>
      </w:pPr>
    </w:p>
    <w:p w14:paraId="00000047"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b/>
          <w:color w:val="000000"/>
        </w:rPr>
      </w:pPr>
      <w:r w:rsidRPr="00B7167A">
        <w:rPr>
          <w:rFonts w:ascii="Times New Roman" w:eastAsia="Times New Roman" w:hAnsi="Times New Roman" w:cs="Times New Roman"/>
          <w:b/>
          <w:color w:val="000000"/>
        </w:rPr>
        <w:t xml:space="preserve">Search Strategy </w:t>
      </w:r>
    </w:p>
    <w:p w14:paraId="00000048"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 xml:space="preserve">From here the papers were set to the years of 2015- 2022 </w:t>
      </w:r>
      <w:proofErr w:type="gramStart"/>
      <w:r w:rsidRPr="00B7167A">
        <w:rPr>
          <w:rFonts w:ascii="Times New Roman" w:eastAsia="Times New Roman" w:hAnsi="Times New Roman" w:cs="Times New Roman"/>
          <w:color w:val="000000"/>
        </w:rPr>
        <w:t>in order to</w:t>
      </w:r>
      <w:proofErr w:type="gramEnd"/>
      <w:r w:rsidRPr="00B7167A">
        <w:rPr>
          <w:rFonts w:ascii="Times New Roman" w:eastAsia="Times New Roman" w:hAnsi="Times New Roman" w:cs="Times New Roman"/>
          <w:color w:val="000000"/>
        </w:rPr>
        <w:t xml:space="preserve"> make sure the papers contain relevant information. Boolean operators are also used </w:t>
      </w:r>
      <w:proofErr w:type="gramStart"/>
      <w:r w:rsidRPr="00B7167A">
        <w:rPr>
          <w:rFonts w:ascii="Times New Roman" w:eastAsia="Times New Roman" w:hAnsi="Times New Roman" w:cs="Times New Roman"/>
          <w:color w:val="000000"/>
        </w:rPr>
        <w:t>in order to</w:t>
      </w:r>
      <w:proofErr w:type="gramEnd"/>
      <w:r w:rsidRPr="00B7167A">
        <w:rPr>
          <w:rFonts w:ascii="Times New Roman" w:eastAsia="Times New Roman" w:hAnsi="Times New Roman" w:cs="Times New Roman"/>
          <w:color w:val="000000"/>
        </w:rPr>
        <w:t xml:space="preserve"> make sure only relevant material is shown. Boolean operators are simple words that can be used in searches to combine or exclude keywords. The words used are and, </w:t>
      </w:r>
      <w:proofErr w:type="gramStart"/>
      <w:r w:rsidRPr="00B7167A">
        <w:rPr>
          <w:rFonts w:ascii="Times New Roman" w:eastAsia="Times New Roman" w:hAnsi="Times New Roman" w:cs="Times New Roman"/>
          <w:color w:val="000000"/>
        </w:rPr>
        <w:t>or,</w:t>
      </w:r>
      <w:proofErr w:type="gramEnd"/>
      <w:r w:rsidRPr="00B7167A">
        <w:rPr>
          <w:rFonts w:ascii="Times New Roman" w:eastAsia="Times New Roman" w:hAnsi="Times New Roman" w:cs="Times New Roman"/>
          <w:color w:val="000000"/>
        </w:rPr>
        <w:t xml:space="preserve"> not and </w:t>
      </w:r>
      <w:proofErr w:type="spellStart"/>
      <w:r w:rsidRPr="00B7167A">
        <w:rPr>
          <w:rFonts w:ascii="Times New Roman" w:eastAsia="Times New Roman" w:hAnsi="Times New Roman" w:cs="Times New Roman"/>
          <w:color w:val="000000"/>
        </w:rPr>
        <w:t>and</w:t>
      </w:r>
      <w:proofErr w:type="spellEnd"/>
      <w:r w:rsidRPr="00B7167A">
        <w:rPr>
          <w:rFonts w:ascii="Times New Roman" w:eastAsia="Times New Roman" w:hAnsi="Times New Roman" w:cs="Times New Roman"/>
          <w:color w:val="000000"/>
        </w:rPr>
        <w:t xml:space="preserve"> not. From here the abstract of the differing papers was read </w:t>
      </w:r>
      <w:proofErr w:type="gramStart"/>
      <w:r w:rsidRPr="00B7167A">
        <w:rPr>
          <w:rFonts w:ascii="Times New Roman" w:eastAsia="Times New Roman" w:hAnsi="Times New Roman" w:cs="Times New Roman"/>
          <w:color w:val="000000"/>
        </w:rPr>
        <w:t>in order to</w:t>
      </w:r>
      <w:proofErr w:type="gramEnd"/>
      <w:r w:rsidRPr="00B7167A">
        <w:rPr>
          <w:rFonts w:ascii="Times New Roman" w:eastAsia="Times New Roman" w:hAnsi="Times New Roman" w:cs="Times New Roman"/>
          <w:color w:val="000000"/>
        </w:rPr>
        <w:t xml:space="preserve"> correctly identify if they are relevant to the research. Although there were many results, a total of 12 were used to perform this literature review that contained the most key information for this study. A full reference of these papers can be found at the </w:t>
      </w:r>
      <w:r w:rsidRPr="00B7167A">
        <w:rPr>
          <w:rFonts w:ascii="Times New Roman" w:eastAsia="Times New Roman" w:hAnsi="Times New Roman" w:cs="Times New Roman"/>
        </w:rPr>
        <w:t xml:space="preserve">last page. </w:t>
      </w:r>
    </w:p>
    <w:p w14:paraId="00000049"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 xml:space="preserve">The papers were split into groups with some discussing depression in women and others in men. There's also a group of papers that directly looks at the differences in depression in terms of men and women. The Reason for choosing this research topic, is that </w:t>
      </w:r>
      <w:r w:rsidRPr="00B7167A">
        <w:rPr>
          <w:rFonts w:ascii="Times New Roman" w:eastAsia="Times New Roman" w:hAnsi="Times New Roman" w:cs="Times New Roman"/>
        </w:rPr>
        <w:t>previous</w:t>
      </w:r>
      <w:r w:rsidRPr="00B7167A">
        <w:rPr>
          <w:rFonts w:ascii="Times New Roman" w:eastAsia="Times New Roman" w:hAnsi="Times New Roman" w:cs="Times New Roman"/>
          <w:color w:val="000000"/>
        </w:rPr>
        <w:t xml:space="preserve"> researchers have not done in depth analysis based </w:t>
      </w:r>
      <w:r w:rsidRPr="00B7167A">
        <w:rPr>
          <w:rFonts w:ascii="Times New Roman" w:eastAsia="Times New Roman" w:hAnsi="Times New Roman" w:cs="Times New Roman"/>
        </w:rPr>
        <w:t>on this</w:t>
      </w:r>
      <w:r w:rsidRPr="00B7167A">
        <w:rPr>
          <w:rFonts w:ascii="Times New Roman" w:eastAsia="Times New Roman" w:hAnsi="Times New Roman" w:cs="Times New Roman"/>
          <w:color w:val="000000"/>
        </w:rPr>
        <w:t xml:space="preserve"> </w:t>
      </w:r>
      <w:proofErr w:type="gramStart"/>
      <w:r w:rsidRPr="00B7167A">
        <w:rPr>
          <w:rFonts w:ascii="Times New Roman" w:eastAsia="Times New Roman" w:hAnsi="Times New Roman" w:cs="Times New Roman"/>
          <w:color w:val="000000"/>
        </w:rPr>
        <w:t>topic</w:t>
      </w:r>
      <w:proofErr w:type="gramEnd"/>
      <w:r w:rsidRPr="00B7167A">
        <w:rPr>
          <w:rFonts w:ascii="Times New Roman" w:eastAsia="Times New Roman" w:hAnsi="Times New Roman" w:cs="Times New Roman"/>
        </w:rPr>
        <w:t xml:space="preserve"> so it is essential that an analysis be performed in order to determine potential causes for the gap. </w:t>
      </w:r>
    </w:p>
    <w:p w14:paraId="0000004A"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b/>
          <w:color w:val="000000"/>
        </w:rPr>
        <w:lastRenderedPageBreak/>
        <w:t xml:space="preserve">Literature Review and Findings   </w:t>
      </w:r>
    </w:p>
    <w:p w14:paraId="0000004B"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According to the study</w:t>
      </w:r>
      <w:r w:rsidRPr="00B7167A">
        <w:rPr>
          <w:rFonts w:ascii="Times New Roman" w:eastAsia="Times New Roman" w:hAnsi="Times New Roman" w:cs="Times New Roman"/>
        </w:rPr>
        <w:t xml:space="preserve"> (</w:t>
      </w:r>
      <w:proofErr w:type="spellStart"/>
      <w:r w:rsidRPr="00B7167A">
        <w:rPr>
          <w:rFonts w:ascii="Times New Roman" w:eastAsia="Times New Roman" w:hAnsi="Times New Roman" w:cs="Times New Roman"/>
        </w:rPr>
        <w:t>Currer</w:t>
      </w:r>
      <w:proofErr w:type="spellEnd"/>
      <w:r w:rsidRPr="00B7167A">
        <w:rPr>
          <w:rFonts w:ascii="Times New Roman" w:eastAsia="Times New Roman" w:hAnsi="Times New Roman" w:cs="Times New Roman"/>
        </w:rPr>
        <w:t>, 2020)</w:t>
      </w:r>
      <w:r w:rsidRPr="00B7167A">
        <w:rPr>
          <w:rFonts w:ascii="Times New Roman" w:eastAsia="Times New Roman" w:hAnsi="Times New Roman" w:cs="Times New Roman"/>
          <w:color w:val="000000"/>
        </w:rPr>
        <w:t xml:space="preserve"> more women than men suffer from depression. for every </w:t>
      </w:r>
      <w:r w:rsidRPr="00B7167A">
        <w:rPr>
          <w:rFonts w:ascii="Times New Roman" w:eastAsia="Times New Roman" w:hAnsi="Times New Roman" w:cs="Times New Roman"/>
        </w:rPr>
        <w:t xml:space="preserve">four women who receive a diagnosis of depression on only one </w:t>
      </w:r>
      <w:r w:rsidRPr="00B7167A">
        <w:rPr>
          <w:rFonts w:ascii="Times New Roman" w:eastAsia="Times New Roman" w:hAnsi="Times New Roman" w:cs="Times New Roman"/>
          <w:color w:val="000000"/>
        </w:rPr>
        <w:t xml:space="preserve">man </w:t>
      </w:r>
      <w:r w:rsidRPr="00B7167A">
        <w:rPr>
          <w:rFonts w:ascii="Times New Roman" w:eastAsia="Times New Roman" w:hAnsi="Times New Roman" w:cs="Times New Roman"/>
        </w:rPr>
        <w:t>is diagnosed with</w:t>
      </w:r>
      <w:r w:rsidRPr="00B7167A">
        <w:rPr>
          <w:rFonts w:ascii="Times New Roman" w:eastAsia="Times New Roman" w:hAnsi="Times New Roman" w:cs="Times New Roman"/>
          <w:color w:val="000000"/>
        </w:rPr>
        <w:t xml:space="preserve"> major depression, which is more incapacitating than many other medical disorders; nevertheless, these percentages may vary substantially according </w:t>
      </w:r>
      <w:r w:rsidRPr="00B7167A">
        <w:rPr>
          <w:rFonts w:ascii="Times New Roman" w:eastAsia="Times New Roman" w:hAnsi="Times New Roman" w:cs="Times New Roman"/>
        </w:rPr>
        <w:t>to race</w:t>
      </w:r>
      <w:r w:rsidRPr="00B7167A">
        <w:rPr>
          <w:rFonts w:ascii="Times New Roman" w:eastAsia="Times New Roman" w:hAnsi="Times New Roman" w:cs="Times New Roman"/>
          <w:color w:val="000000"/>
        </w:rPr>
        <w:t xml:space="preserve"> and culture (Kato, et al., 2019; </w:t>
      </w:r>
      <w:proofErr w:type="spellStart"/>
      <w:r w:rsidRPr="00B7167A">
        <w:rPr>
          <w:rFonts w:ascii="Times New Roman" w:eastAsia="Times New Roman" w:hAnsi="Times New Roman" w:cs="Times New Roman"/>
          <w:color w:val="000000"/>
        </w:rPr>
        <w:t>Chevance</w:t>
      </w:r>
      <w:proofErr w:type="spellEnd"/>
      <w:r w:rsidRPr="00B7167A">
        <w:rPr>
          <w:rFonts w:ascii="Times New Roman" w:eastAsia="Times New Roman" w:hAnsi="Times New Roman" w:cs="Times New Roman"/>
          <w:color w:val="000000"/>
        </w:rPr>
        <w:t xml:space="preserve">, et al., 2020). </w:t>
      </w:r>
    </w:p>
    <w:p w14:paraId="0000004C"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proofErr w:type="gramStart"/>
      <w:r w:rsidRPr="00B7167A">
        <w:rPr>
          <w:rFonts w:ascii="Times New Roman" w:eastAsia="Times New Roman" w:hAnsi="Times New Roman" w:cs="Times New Roman"/>
        </w:rPr>
        <w:t>However</w:t>
      </w:r>
      <w:proofErr w:type="gramEnd"/>
      <w:r w:rsidRPr="00B7167A">
        <w:rPr>
          <w:rFonts w:ascii="Times New Roman" w:eastAsia="Times New Roman" w:hAnsi="Times New Roman" w:cs="Times New Roman"/>
        </w:rPr>
        <w:t xml:space="preserve"> it should be noted that </w:t>
      </w:r>
      <w:r w:rsidRPr="00B7167A">
        <w:rPr>
          <w:rFonts w:ascii="Times New Roman" w:eastAsia="Times New Roman" w:hAnsi="Times New Roman" w:cs="Times New Roman"/>
          <w:color w:val="000000"/>
        </w:rPr>
        <w:t xml:space="preserve">Bipolar disorder, or manic depression, affects both sexes equally. although this </w:t>
      </w:r>
      <w:r w:rsidRPr="00B7167A">
        <w:rPr>
          <w:rFonts w:ascii="Times New Roman" w:eastAsia="Times New Roman" w:hAnsi="Times New Roman" w:cs="Times New Roman"/>
        </w:rPr>
        <w:t xml:space="preserve">is a different mental health condition, with the symptoms overlapping its key to take this into consideration as it shows that the gender gap can mostly be seen in just depression rather than all mental health conditions. </w:t>
      </w:r>
      <w:r w:rsidRPr="00B7167A">
        <w:rPr>
          <w:rFonts w:ascii="Times New Roman" w:eastAsia="Times New Roman" w:hAnsi="Times New Roman" w:cs="Times New Roman"/>
          <w:color w:val="000000"/>
        </w:rPr>
        <w:t xml:space="preserve"> </w:t>
      </w:r>
      <w:proofErr w:type="gramStart"/>
      <w:r w:rsidRPr="00B7167A">
        <w:rPr>
          <w:rFonts w:ascii="Times New Roman" w:eastAsia="Times New Roman" w:hAnsi="Times New Roman" w:cs="Times New Roman"/>
          <w:color w:val="000000"/>
        </w:rPr>
        <w:t>In light of</w:t>
      </w:r>
      <w:proofErr w:type="gramEnd"/>
      <w:r w:rsidRPr="00B7167A">
        <w:rPr>
          <w:rFonts w:ascii="Times New Roman" w:eastAsia="Times New Roman" w:hAnsi="Times New Roman" w:cs="Times New Roman"/>
          <w:color w:val="000000"/>
        </w:rPr>
        <w:t xml:space="preserve"> these differences, cross-cultural research on depression and the quest for effective treatments must take gender into account.</w:t>
      </w:r>
    </w:p>
    <w:p w14:paraId="0000004D"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i/>
        </w:rPr>
      </w:pPr>
    </w:p>
    <w:p w14:paraId="0000004E"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i/>
          <w:sz w:val="24"/>
          <w:szCs w:val="24"/>
        </w:rPr>
      </w:pPr>
      <w:r w:rsidRPr="00B7167A">
        <w:rPr>
          <w:rFonts w:ascii="Times New Roman" w:eastAsia="Times New Roman" w:hAnsi="Times New Roman" w:cs="Times New Roman"/>
          <w:i/>
          <w:sz w:val="24"/>
          <w:szCs w:val="24"/>
        </w:rPr>
        <w:t>An overview of the general literature available in depression</w:t>
      </w:r>
    </w:p>
    <w:p w14:paraId="0000004F"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Different countries' depression rates vary by gender (</w:t>
      </w:r>
      <w:proofErr w:type="spellStart"/>
      <w:r w:rsidRPr="00B7167A">
        <w:rPr>
          <w:rFonts w:ascii="Times New Roman" w:eastAsia="Times New Roman" w:hAnsi="Times New Roman" w:cs="Times New Roman"/>
          <w:color w:val="000000"/>
        </w:rPr>
        <w:t>Jakovljevic</w:t>
      </w:r>
      <w:proofErr w:type="spellEnd"/>
      <w:r w:rsidRPr="00B7167A">
        <w:rPr>
          <w:rFonts w:ascii="Times New Roman" w:eastAsia="Times New Roman" w:hAnsi="Times New Roman" w:cs="Times New Roman"/>
          <w:color w:val="000000"/>
        </w:rPr>
        <w:t xml:space="preserve">, et al., 2020). International gender-depression research may reveal discrepancies. </w:t>
      </w:r>
      <w:proofErr w:type="gramStart"/>
      <w:r w:rsidRPr="00B7167A">
        <w:rPr>
          <w:rFonts w:ascii="Times New Roman" w:eastAsia="Times New Roman" w:hAnsi="Times New Roman" w:cs="Times New Roman"/>
          <w:color w:val="000000"/>
        </w:rPr>
        <w:t>but,</w:t>
      </w:r>
      <w:proofErr w:type="gramEnd"/>
      <w:r w:rsidRPr="00B7167A">
        <w:rPr>
          <w:rFonts w:ascii="Times New Roman" w:eastAsia="Times New Roman" w:hAnsi="Times New Roman" w:cs="Times New Roman"/>
          <w:color w:val="000000"/>
        </w:rPr>
        <w:t xml:space="preserve"> the UK is the global leader in gender studies. The WHO has traditionally studied depression, but psychology and gender differences </w:t>
      </w:r>
      <w:r w:rsidRPr="00B7167A">
        <w:rPr>
          <w:rFonts w:ascii="Times New Roman" w:eastAsia="Times New Roman" w:hAnsi="Times New Roman" w:cs="Times New Roman"/>
        </w:rPr>
        <w:t>have been included</w:t>
      </w:r>
      <w:r w:rsidRPr="00B7167A">
        <w:rPr>
          <w:rFonts w:ascii="Times New Roman" w:eastAsia="Times New Roman" w:hAnsi="Times New Roman" w:cs="Times New Roman"/>
          <w:color w:val="000000"/>
        </w:rPr>
        <w:t xml:space="preserve"> recently. </w:t>
      </w:r>
    </w:p>
    <w:p w14:paraId="00000050"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This article summarises seven important research on worldwide depression and gender inequality. Publication order is used.</w:t>
      </w:r>
    </w:p>
    <w:p w14:paraId="00000051"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 xml:space="preserve">(a) WHO Publications from 1973 to 2019; (b) London Depression Centre (LDC) Research (Depression Awareness, Recognition, and Treatment Program, 1987); (c) Psychiatric Research from Knapp and Wong, (2020); and (d) British Psychological Society (BPS) Task Force Report. Since the 1970s to the middle of the 2000s, the WHO has been researching clinical depression, and this study will likely continue for several years. More than 100 million people worldwide are depressed, according to Zhong et al. (2021). When depressed, these 100 million people may affect three times as </w:t>
      </w:r>
      <w:r w:rsidRPr="00B7167A">
        <w:rPr>
          <w:rFonts w:ascii="Times New Roman" w:eastAsia="Times New Roman" w:hAnsi="Times New Roman" w:cs="Times New Roman"/>
          <w:color w:val="000000"/>
        </w:rPr>
        <w:lastRenderedPageBreak/>
        <w:t>many others. Shah et al. (2021) examined how researchers in five different cultural contexts studied depressive illnesses after realising the importance of culture in depression.</w:t>
      </w:r>
    </w:p>
    <w:p w14:paraId="00000052"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 xml:space="preserve">Knapp and Wong (2020) identified three primary goals for preventing Depression: (1) to develop concise and reliable instruments for measuring depression across cultural boundaries; (2) to gain a better understanding of the various depressive stages that may occur in different societies; and (3) to establish a network of field centres to make future research easier. The literature on cross-cultural research objectives over ten years indicates that such research is viable and deserves more in-depth follow-up studies, and that the straightforward assessment instruments employed in this study are reliable (O'Sullivan et al., 2021). The WHO initiated a 10-year follow-up research of depression in numerous countries, according to </w:t>
      </w:r>
      <w:proofErr w:type="spellStart"/>
      <w:r w:rsidRPr="00B7167A">
        <w:rPr>
          <w:rFonts w:ascii="Times New Roman" w:eastAsia="Times New Roman" w:hAnsi="Times New Roman" w:cs="Times New Roman"/>
          <w:color w:val="000000"/>
        </w:rPr>
        <w:t>Rodrguez</w:t>
      </w:r>
      <w:proofErr w:type="spellEnd"/>
      <w:r w:rsidRPr="00B7167A">
        <w:rPr>
          <w:rFonts w:ascii="Times New Roman" w:eastAsia="Times New Roman" w:hAnsi="Times New Roman" w:cs="Times New Roman"/>
          <w:color w:val="000000"/>
        </w:rPr>
        <w:t>-Almagro et al. (2019).</w:t>
      </w:r>
    </w:p>
    <w:p w14:paraId="00000053"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rPr>
      </w:pPr>
      <w:r w:rsidRPr="00B7167A">
        <w:rPr>
          <w:rFonts w:ascii="Times New Roman" w:eastAsia="Times New Roman" w:hAnsi="Times New Roman" w:cs="Times New Roman"/>
          <w:color w:val="000000"/>
        </w:rPr>
        <w:t xml:space="preserve">This investigation aimed to discover if symptom similarities would be confirmed more often. The World Health Organization (WHO) developed cross-cultural criteria for measuring mental health, which showed potential in international research. He called it a positive move. According to Rogers et al. (2020), WHO's epidemiological psychiatry programme has contributed to the understanding of mental illness across sociocultural contexts, the development of reliable and valid methods (such as assessment procedures), the establishment of a network of individuals and institutions working in the field, and the creation of meaningful national and cross-cultural studies. </w:t>
      </w:r>
    </w:p>
    <w:p w14:paraId="00000054"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rPr>
      </w:pPr>
    </w:p>
    <w:p w14:paraId="00000055"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rPr>
        <w:t>The National</w:t>
      </w:r>
      <w:r w:rsidRPr="00B7167A">
        <w:rPr>
          <w:rFonts w:ascii="Times New Roman" w:eastAsia="Times New Roman" w:hAnsi="Times New Roman" w:cs="Times New Roman"/>
          <w:color w:val="000000"/>
        </w:rPr>
        <w:t xml:space="preserve"> Institute of Mental Health in England (NIMHE) presented an overview of depression epidemiology research in 1987. (</w:t>
      </w:r>
      <w:proofErr w:type="spellStart"/>
      <w:r w:rsidRPr="00B7167A">
        <w:rPr>
          <w:rFonts w:ascii="Times New Roman" w:eastAsia="Times New Roman" w:hAnsi="Times New Roman" w:cs="Times New Roman"/>
          <w:color w:val="000000"/>
        </w:rPr>
        <w:t>Kocak</w:t>
      </w:r>
      <w:proofErr w:type="spellEnd"/>
      <w:r w:rsidRPr="00B7167A">
        <w:rPr>
          <w:rFonts w:ascii="Times New Roman" w:eastAsia="Times New Roman" w:hAnsi="Times New Roman" w:cs="Times New Roman"/>
          <w:color w:val="000000"/>
        </w:rPr>
        <w:t>, et al., 2021). This study analysed the lifetime prevalence of affective disorders such anxiety, depression, and substance addiction, as well as their co-occurrence. This study also compared boys and females of the same age for depression</w:t>
      </w:r>
      <w:r w:rsidRPr="00B7167A">
        <w:rPr>
          <w:rFonts w:ascii="Times New Roman" w:eastAsia="Times New Roman" w:hAnsi="Times New Roman" w:cs="Times New Roman"/>
        </w:rPr>
        <w:t xml:space="preserve">, with the results once again presenting a clear larger ratio in women who receive a diagnosis in comparison to men. </w:t>
      </w:r>
      <w:r w:rsidRPr="00B7167A">
        <w:rPr>
          <w:rFonts w:ascii="Times New Roman" w:eastAsia="Times New Roman" w:hAnsi="Times New Roman" w:cs="Times New Roman"/>
          <w:color w:val="000000"/>
        </w:rPr>
        <w:t>According to Islam et al. (2020), the National Institute of Mental Health in England (NIMHE) Program found three plausible explanations.</w:t>
      </w:r>
    </w:p>
    <w:p w14:paraId="00000056"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rPr>
      </w:pPr>
    </w:p>
    <w:p w14:paraId="00000057"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rPr>
      </w:pPr>
      <w:r w:rsidRPr="00B7167A">
        <w:rPr>
          <w:rFonts w:ascii="Times New Roman" w:eastAsia="Times New Roman" w:hAnsi="Times New Roman" w:cs="Times New Roman"/>
        </w:rPr>
        <w:lastRenderedPageBreak/>
        <w:t>The study indicated that the partial reasoning behind such a large gender gap could be down to the basis that</w:t>
      </w:r>
      <w:r w:rsidRPr="00B7167A">
        <w:rPr>
          <w:rFonts w:ascii="Times New Roman" w:eastAsia="Times New Roman" w:hAnsi="Times New Roman" w:cs="Times New Roman"/>
          <w:color w:val="000000"/>
        </w:rPr>
        <w:t xml:space="preserve"> women were more likely to seek treatment</w:t>
      </w:r>
      <w:r w:rsidRPr="00B7167A">
        <w:rPr>
          <w:rFonts w:ascii="Times New Roman" w:eastAsia="Times New Roman" w:hAnsi="Times New Roman" w:cs="Times New Roman"/>
        </w:rPr>
        <w:t xml:space="preserve"> as well as</w:t>
      </w:r>
      <w:r w:rsidRPr="00B7167A">
        <w:rPr>
          <w:rFonts w:ascii="Times New Roman" w:eastAsia="Times New Roman" w:hAnsi="Times New Roman" w:cs="Times New Roman"/>
          <w:color w:val="000000"/>
        </w:rPr>
        <w:t xml:space="preserve"> biological differences between the sexes </w:t>
      </w:r>
      <w:r w:rsidRPr="00B7167A">
        <w:rPr>
          <w:rFonts w:ascii="Times New Roman" w:eastAsia="Times New Roman" w:hAnsi="Times New Roman" w:cs="Times New Roman"/>
        </w:rPr>
        <w:t xml:space="preserve">and </w:t>
      </w:r>
      <w:r w:rsidRPr="00B7167A">
        <w:rPr>
          <w:rFonts w:ascii="Times New Roman" w:eastAsia="Times New Roman" w:hAnsi="Times New Roman" w:cs="Times New Roman"/>
          <w:color w:val="000000"/>
        </w:rPr>
        <w:t>Psychosocial elements including upbringing, social role, or economic or societal problems</w:t>
      </w:r>
      <w:r w:rsidRPr="00B7167A">
        <w:rPr>
          <w:rFonts w:ascii="Times New Roman" w:eastAsia="Times New Roman" w:hAnsi="Times New Roman" w:cs="Times New Roman"/>
        </w:rPr>
        <w:t xml:space="preserve">. </w:t>
      </w:r>
    </w:p>
    <w:p w14:paraId="00000058"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 xml:space="preserve">D/ART also emphasised gender-specific therapeutic research. An examination of depression research by the NIMHE, D/ART Program found no gender difference before </w:t>
      </w:r>
      <w:proofErr w:type="gramStart"/>
      <w:r w:rsidRPr="00B7167A">
        <w:rPr>
          <w:rFonts w:ascii="Times New Roman" w:eastAsia="Times New Roman" w:hAnsi="Times New Roman" w:cs="Times New Roman"/>
          <w:color w:val="000000"/>
        </w:rPr>
        <w:t>puberty</w:t>
      </w:r>
      <w:proofErr w:type="gramEnd"/>
      <w:r w:rsidRPr="00B7167A">
        <w:rPr>
          <w:rFonts w:ascii="Times New Roman" w:eastAsia="Times New Roman" w:hAnsi="Times New Roman" w:cs="Times New Roman"/>
          <w:color w:val="000000"/>
        </w:rPr>
        <w:t xml:space="preserve"> but this will be </w:t>
      </w:r>
      <w:r w:rsidRPr="00B7167A">
        <w:rPr>
          <w:rFonts w:ascii="Times New Roman" w:eastAsia="Times New Roman" w:hAnsi="Times New Roman" w:cs="Times New Roman"/>
        </w:rPr>
        <w:t>discussed</w:t>
      </w:r>
      <w:r w:rsidRPr="00B7167A">
        <w:rPr>
          <w:rFonts w:ascii="Times New Roman" w:eastAsia="Times New Roman" w:hAnsi="Times New Roman" w:cs="Times New Roman"/>
          <w:color w:val="000000"/>
        </w:rPr>
        <w:t xml:space="preserve"> </w:t>
      </w:r>
      <w:r w:rsidRPr="00B7167A">
        <w:rPr>
          <w:rFonts w:ascii="Times New Roman" w:eastAsia="Times New Roman" w:hAnsi="Times New Roman" w:cs="Times New Roman"/>
        </w:rPr>
        <w:t>further in the paper</w:t>
      </w:r>
      <w:r w:rsidRPr="00B7167A">
        <w:rPr>
          <w:rFonts w:ascii="Times New Roman" w:eastAsia="Times New Roman" w:hAnsi="Times New Roman" w:cs="Times New Roman"/>
          <w:color w:val="000000"/>
        </w:rPr>
        <w:t>.</w:t>
      </w:r>
      <w:r w:rsidRPr="00B7167A">
        <w:rPr>
          <w:rFonts w:ascii="Times New Roman" w:eastAsia="Times New Roman" w:hAnsi="Times New Roman" w:cs="Times New Roman"/>
        </w:rPr>
        <w:t xml:space="preserve"> </w:t>
      </w:r>
      <w:r w:rsidRPr="00B7167A">
        <w:rPr>
          <w:rFonts w:ascii="Times New Roman" w:eastAsia="Times New Roman" w:hAnsi="Times New Roman" w:cs="Times New Roman"/>
          <w:color w:val="000000"/>
        </w:rPr>
        <w:t>The D/ART Program emphasised longitudinal research to explain the link between early development and adult depression (</w:t>
      </w:r>
      <w:proofErr w:type="spellStart"/>
      <w:r w:rsidRPr="00B7167A">
        <w:rPr>
          <w:rFonts w:ascii="Times New Roman" w:eastAsia="Times New Roman" w:hAnsi="Times New Roman" w:cs="Times New Roman"/>
          <w:color w:val="000000"/>
        </w:rPr>
        <w:t>Chevance</w:t>
      </w:r>
      <w:proofErr w:type="spellEnd"/>
      <w:r w:rsidRPr="00B7167A">
        <w:rPr>
          <w:rFonts w:ascii="Times New Roman" w:eastAsia="Times New Roman" w:hAnsi="Times New Roman" w:cs="Times New Roman"/>
          <w:color w:val="000000"/>
        </w:rPr>
        <w:t>, et al., 2020)</w:t>
      </w:r>
    </w:p>
    <w:p w14:paraId="00000059"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rPr>
      </w:pPr>
    </w:p>
    <w:p w14:paraId="0000005A"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b/>
          <w:i/>
          <w:sz w:val="26"/>
          <w:szCs w:val="26"/>
        </w:rPr>
      </w:pPr>
      <w:r w:rsidRPr="00B7167A">
        <w:rPr>
          <w:rFonts w:ascii="Times New Roman" w:eastAsia="Times New Roman" w:hAnsi="Times New Roman" w:cs="Times New Roman"/>
          <w:b/>
          <w:i/>
          <w:sz w:val="26"/>
          <w:szCs w:val="26"/>
        </w:rPr>
        <w:t xml:space="preserve">Potential causes of the gender gap </w:t>
      </w:r>
    </w:p>
    <w:p w14:paraId="0000005B"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b/>
          <w:bCs/>
          <w:i/>
          <w:color w:val="000000"/>
        </w:rPr>
      </w:pPr>
      <w:r w:rsidRPr="00B7167A">
        <w:rPr>
          <w:rFonts w:ascii="Times New Roman" w:eastAsia="Times New Roman" w:hAnsi="Times New Roman" w:cs="Times New Roman"/>
          <w:b/>
          <w:bCs/>
          <w:i/>
          <w:color w:val="000000"/>
        </w:rPr>
        <w:t xml:space="preserve">Substance abuse </w:t>
      </w:r>
    </w:p>
    <w:p w14:paraId="0000005C"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 xml:space="preserve">The use of alcohol and illicit drugs can be a direct link to depression due to addiction. ‘Alcohol and depressant drugs can increase feelings of sadness and fatigue, and people can experience depression as the effects of drugs wear off or as they face the impact of addiction.’ (Mckenna, 2021) Although, addiction is something that occurs across both genders and cannot be associated with just men, ‘typically, men are more likely to abuse illicit drugs and alcohol – 11.5% of boys and men over 12 have a substance use disorder, compared to 6.4% of women and girls.’(Addiction </w:t>
      </w:r>
      <w:proofErr w:type="spellStart"/>
      <w:r w:rsidRPr="00B7167A">
        <w:rPr>
          <w:rFonts w:ascii="Times New Roman" w:eastAsia="Times New Roman" w:hAnsi="Times New Roman" w:cs="Times New Roman"/>
          <w:color w:val="000000"/>
        </w:rPr>
        <w:t>Center</w:t>
      </w:r>
      <w:proofErr w:type="spellEnd"/>
      <w:r w:rsidRPr="00B7167A">
        <w:rPr>
          <w:rFonts w:ascii="Times New Roman" w:eastAsia="Times New Roman" w:hAnsi="Times New Roman" w:cs="Times New Roman"/>
          <w:color w:val="000000"/>
        </w:rPr>
        <w:t>, 2018) although this does not directly correlate with the depression rates being lower in men than women, It was suggested that ‘alcoholism may be a mechanism through which masculine depression could be concealed.’ (</w:t>
      </w:r>
      <w:proofErr w:type="spellStart"/>
      <w:r w:rsidRPr="00B7167A">
        <w:rPr>
          <w:rFonts w:ascii="Times New Roman" w:eastAsia="Times New Roman" w:hAnsi="Times New Roman" w:cs="Times New Roman"/>
          <w:color w:val="000000"/>
        </w:rPr>
        <w:t>Chevance</w:t>
      </w:r>
      <w:proofErr w:type="spellEnd"/>
      <w:r w:rsidRPr="00B7167A">
        <w:rPr>
          <w:rFonts w:ascii="Times New Roman" w:eastAsia="Times New Roman" w:hAnsi="Times New Roman" w:cs="Times New Roman"/>
          <w:color w:val="000000"/>
        </w:rPr>
        <w:t xml:space="preserve">, et al., 2020). This could potentially be a factor in the gender gap between men and women when looking at depression. The use of more substances in men allows for diagnosis to be missed, leading to lower rates. Although </w:t>
      </w:r>
      <w:proofErr w:type="gramStart"/>
      <w:r w:rsidRPr="00B7167A">
        <w:rPr>
          <w:rFonts w:ascii="Times New Roman" w:eastAsia="Times New Roman" w:hAnsi="Times New Roman" w:cs="Times New Roman"/>
          <w:color w:val="000000"/>
        </w:rPr>
        <w:t>in order to</w:t>
      </w:r>
      <w:proofErr w:type="gramEnd"/>
      <w:r w:rsidRPr="00B7167A">
        <w:rPr>
          <w:rFonts w:ascii="Times New Roman" w:eastAsia="Times New Roman" w:hAnsi="Times New Roman" w:cs="Times New Roman"/>
          <w:color w:val="000000"/>
        </w:rPr>
        <w:t xml:space="preserve"> determine this further research would need to be conducted in this area. </w:t>
      </w:r>
    </w:p>
    <w:p w14:paraId="0000005D"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rPr>
      </w:pPr>
    </w:p>
    <w:p w14:paraId="0000005E"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i/>
          <w:color w:val="000000"/>
        </w:rPr>
      </w:pPr>
      <w:proofErr w:type="gramStart"/>
      <w:r w:rsidRPr="00B7167A">
        <w:rPr>
          <w:rFonts w:ascii="Times New Roman" w:eastAsia="Times New Roman" w:hAnsi="Times New Roman" w:cs="Times New Roman"/>
          <w:i/>
          <w:color w:val="000000"/>
        </w:rPr>
        <w:t>Pre Menstruation</w:t>
      </w:r>
      <w:proofErr w:type="gramEnd"/>
      <w:r w:rsidRPr="00B7167A">
        <w:rPr>
          <w:rFonts w:ascii="Times New Roman" w:eastAsia="Times New Roman" w:hAnsi="Times New Roman" w:cs="Times New Roman"/>
          <w:i/>
          <w:color w:val="000000"/>
        </w:rPr>
        <w:t xml:space="preserve"> and pregnancy links to depression </w:t>
      </w:r>
    </w:p>
    <w:p w14:paraId="0000005F"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rPr>
        <w:lastRenderedPageBreak/>
        <w:t xml:space="preserve">As mentioned earlier before puberty there </w:t>
      </w:r>
      <w:proofErr w:type="gramStart"/>
      <w:r w:rsidRPr="00B7167A">
        <w:rPr>
          <w:rFonts w:ascii="Times New Roman" w:eastAsia="Times New Roman" w:hAnsi="Times New Roman" w:cs="Times New Roman"/>
        </w:rPr>
        <w:t>were  no</w:t>
      </w:r>
      <w:proofErr w:type="gramEnd"/>
      <w:r w:rsidRPr="00B7167A">
        <w:rPr>
          <w:rFonts w:ascii="Times New Roman" w:eastAsia="Times New Roman" w:hAnsi="Times New Roman" w:cs="Times New Roman"/>
        </w:rPr>
        <w:t xml:space="preserve"> notable differences in the number of females in comparison to males diagnosed with depression during childhood before puberty. </w:t>
      </w:r>
      <w:r w:rsidRPr="00B7167A">
        <w:rPr>
          <w:rFonts w:ascii="Times New Roman" w:eastAsia="Times New Roman" w:hAnsi="Times New Roman" w:cs="Times New Roman"/>
          <w:color w:val="000000"/>
        </w:rPr>
        <w:t xml:space="preserve">A possible factor behind the gender gap in depression in women suffering from period related issues. ‘Premenstrual symptoms occur in 95% of all women of reproductive age. Severe, debilitating symptoms occur in about 5% of those women.’ (Kwan and </w:t>
      </w:r>
      <w:proofErr w:type="spellStart"/>
      <w:r w:rsidRPr="00B7167A">
        <w:rPr>
          <w:rFonts w:ascii="Times New Roman" w:eastAsia="Times New Roman" w:hAnsi="Times New Roman" w:cs="Times New Roman"/>
          <w:color w:val="000000"/>
        </w:rPr>
        <w:t>Onwude</w:t>
      </w:r>
      <w:proofErr w:type="spellEnd"/>
      <w:r w:rsidRPr="00B7167A">
        <w:rPr>
          <w:rFonts w:ascii="Times New Roman" w:eastAsia="Times New Roman" w:hAnsi="Times New Roman" w:cs="Times New Roman"/>
          <w:color w:val="000000"/>
        </w:rPr>
        <w:t xml:space="preserve">, 2015) These severe symptoms can commonly be referred to as premenstrual syndrome (PMS). Along with physical symptoms such as abdominal pain and headaches, PMs can cause a range of mental health problems with anxiety and a low mood. For a small percentage of women, the symptoms of PMS can become severe and cause disruptions in everyday life, at this point the PMS can be defined as being premenstrual dysphoric disorder (PMDD) which is referred to as a type of depression. It is stated that ‘It's possible that cyclical changes in oestrogen, progesterone and other hormones can disrupt the function of brain chemicals such as serotonin that control mood,’ (Mayo Clinic, 2019) which can then lead to the severe long term ‘lows’ associated with depression. </w:t>
      </w:r>
    </w:p>
    <w:p w14:paraId="00000060"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 xml:space="preserve">With women being at a higher risk than men to get depression, it is stated that ‘the sex difference has been attributed partially to </w:t>
      </w:r>
      <w:proofErr w:type="spellStart"/>
      <w:r w:rsidRPr="00B7167A">
        <w:rPr>
          <w:rFonts w:ascii="Times New Roman" w:eastAsia="Times New Roman" w:hAnsi="Times New Roman" w:cs="Times New Roman"/>
          <w:color w:val="000000"/>
        </w:rPr>
        <w:t>activational</w:t>
      </w:r>
      <w:proofErr w:type="spellEnd"/>
      <w:r w:rsidRPr="00B7167A">
        <w:rPr>
          <w:rFonts w:ascii="Times New Roman" w:eastAsia="Times New Roman" w:hAnsi="Times New Roman" w:cs="Times New Roman"/>
          <w:color w:val="000000"/>
        </w:rPr>
        <w:t xml:space="preserve"> effects of female sex steroids and also to the burdens of pregnancy, childbirth, and parenting.’ (</w:t>
      </w:r>
      <w:proofErr w:type="spellStart"/>
      <w:r w:rsidRPr="00B7167A">
        <w:rPr>
          <w:rFonts w:ascii="Times New Roman" w:eastAsia="Times New Roman" w:hAnsi="Times New Roman" w:cs="Times New Roman"/>
          <w:color w:val="000000"/>
        </w:rPr>
        <w:t>Sundström</w:t>
      </w:r>
      <w:proofErr w:type="spellEnd"/>
      <w:r w:rsidRPr="00B7167A">
        <w:rPr>
          <w:rFonts w:ascii="Times New Roman" w:eastAsia="Times New Roman" w:hAnsi="Times New Roman" w:cs="Times New Roman"/>
          <w:color w:val="000000"/>
        </w:rPr>
        <w:t xml:space="preserve"> </w:t>
      </w:r>
      <w:proofErr w:type="spellStart"/>
      <w:r w:rsidRPr="00B7167A">
        <w:rPr>
          <w:rFonts w:ascii="Times New Roman" w:eastAsia="Times New Roman" w:hAnsi="Times New Roman" w:cs="Times New Roman"/>
          <w:color w:val="000000"/>
        </w:rPr>
        <w:t>Poromaa</w:t>
      </w:r>
      <w:proofErr w:type="spellEnd"/>
      <w:r w:rsidRPr="00B7167A">
        <w:rPr>
          <w:rFonts w:ascii="Times New Roman" w:eastAsia="Times New Roman" w:hAnsi="Times New Roman" w:cs="Times New Roman"/>
          <w:color w:val="000000"/>
        </w:rPr>
        <w:t xml:space="preserve"> et al., 2016) Pregnancy can lead to both postnatal and antenatal depression with many factors contributing to this. Not only is there an influx of hormones but there is stress and anxiety both during and after the pregnancy which can lead to a dip in mood and trigger depression. ‘The postpartum period confers an increased risk of depression in comparison with other periods in women's lives but corresponding data in fathers have not been reported,’ (</w:t>
      </w:r>
      <w:proofErr w:type="spellStart"/>
      <w:r w:rsidRPr="00B7167A">
        <w:rPr>
          <w:rFonts w:ascii="Times New Roman" w:eastAsia="Times New Roman" w:hAnsi="Times New Roman" w:cs="Times New Roman"/>
          <w:color w:val="000000"/>
        </w:rPr>
        <w:t>Sundström</w:t>
      </w:r>
      <w:proofErr w:type="spellEnd"/>
      <w:r w:rsidRPr="00B7167A">
        <w:rPr>
          <w:rFonts w:ascii="Times New Roman" w:eastAsia="Times New Roman" w:hAnsi="Times New Roman" w:cs="Times New Roman"/>
          <w:color w:val="000000"/>
        </w:rPr>
        <w:t xml:space="preserve"> </w:t>
      </w:r>
      <w:proofErr w:type="spellStart"/>
      <w:r w:rsidRPr="00B7167A">
        <w:rPr>
          <w:rFonts w:ascii="Times New Roman" w:eastAsia="Times New Roman" w:hAnsi="Times New Roman" w:cs="Times New Roman"/>
          <w:color w:val="000000"/>
        </w:rPr>
        <w:t>Poromaa</w:t>
      </w:r>
      <w:proofErr w:type="spellEnd"/>
      <w:r w:rsidRPr="00B7167A">
        <w:rPr>
          <w:rFonts w:ascii="Times New Roman" w:eastAsia="Times New Roman" w:hAnsi="Times New Roman" w:cs="Times New Roman"/>
          <w:color w:val="000000"/>
        </w:rPr>
        <w:t xml:space="preserve"> et al., 2016)</w:t>
      </w:r>
    </w:p>
    <w:p w14:paraId="00000061"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 xml:space="preserve"> </w:t>
      </w:r>
      <w:r w:rsidRPr="00B7167A">
        <w:rPr>
          <w:rFonts w:ascii="Times New Roman" w:eastAsia="Times New Roman" w:hAnsi="Times New Roman" w:cs="Times New Roman"/>
        </w:rPr>
        <w:t>T</w:t>
      </w:r>
      <w:r w:rsidRPr="00B7167A">
        <w:rPr>
          <w:rFonts w:ascii="Times New Roman" w:eastAsia="Times New Roman" w:hAnsi="Times New Roman" w:cs="Times New Roman"/>
          <w:color w:val="000000"/>
        </w:rPr>
        <w:t xml:space="preserve">his is an area where further research is needed </w:t>
      </w:r>
      <w:proofErr w:type="gramStart"/>
      <w:r w:rsidRPr="00B7167A">
        <w:rPr>
          <w:rFonts w:ascii="Times New Roman" w:eastAsia="Times New Roman" w:hAnsi="Times New Roman" w:cs="Times New Roman"/>
          <w:color w:val="000000"/>
        </w:rPr>
        <w:t>in order to</w:t>
      </w:r>
      <w:proofErr w:type="gramEnd"/>
      <w:r w:rsidRPr="00B7167A">
        <w:rPr>
          <w:rFonts w:ascii="Times New Roman" w:eastAsia="Times New Roman" w:hAnsi="Times New Roman" w:cs="Times New Roman"/>
          <w:color w:val="000000"/>
        </w:rPr>
        <w:t xml:space="preserve"> determine male postpartum depression rates. </w:t>
      </w:r>
      <w:proofErr w:type="gramStart"/>
      <w:r w:rsidRPr="00B7167A">
        <w:rPr>
          <w:rFonts w:ascii="Times New Roman" w:eastAsia="Times New Roman" w:hAnsi="Times New Roman" w:cs="Times New Roman"/>
          <w:color w:val="000000"/>
        </w:rPr>
        <w:t>However</w:t>
      </w:r>
      <w:proofErr w:type="gramEnd"/>
      <w:r w:rsidRPr="00B7167A">
        <w:rPr>
          <w:rFonts w:ascii="Times New Roman" w:eastAsia="Times New Roman" w:hAnsi="Times New Roman" w:cs="Times New Roman"/>
          <w:color w:val="000000"/>
        </w:rPr>
        <w:t xml:space="preserve"> it should be noted that other research papers have made note of the strong correlation being evident between both paternal and maternal depression. Maternal depression seems to trigger an onset of paternal depression. </w:t>
      </w:r>
    </w:p>
    <w:p w14:paraId="00000062"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rPr>
      </w:pPr>
    </w:p>
    <w:p w14:paraId="00000063"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b/>
          <w:bCs/>
          <w:iCs/>
          <w:color w:val="000000"/>
        </w:rPr>
      </w:pPr>
      <w:r w:rsidRPr="00B7167A">
        <w:rPr>
          <w:rFonts w:ascii="Times New Roman" w:eastAsia="Times New Roman" w:hAnsi="Times New Roman" w:cs="Times New Roman"/>
          <w:b/>
          <w:bCs/>
          <w:iCs/>
          <w:color w:val="000000"/>
        </w:rPr>
        <w:lastRenderedPageBreak/>
        <w:t xml:space="preserve">Environmental factors; poverty work and income </w:t>
      </w:r>
    </w:p>
    <w:p w14:paraId="00000064"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Income can be a large contribution to the potential of pregnancy, ‘rates of 10–20% are reported for maternal depression in high-income countries, whereas rates higher than 20% have been reported for low- and middle-income countries</w:t>
      </w:r>
      <w:proofErr w:type="gramStart"/>
      <w:r w:rsidRPr="00B7167A">
        <w:rPr>
          <w:rFonts w:ascii="Times New Roman" w:eastAsia="Times New Roman" w:hAnsi="Times New Roman" w:cs="Times New Roman"/>
          <w:color w:val="000000"/>
        </w:rPr>
        <w:t>’.(</w:t>
      </w:r>
      <w:proofErr w:type="spellStart"/>
      <w:proofErr w:type="gramEnd"/>
      <w:r w:rsidRPr="00B7167A">
        <w:rPr>
          <w:rFonts w:ascii="Times New Roman" w:eastAsia="Times New Roman" w:hAnsi="Times New Roman" w:cs="Times New Roman"/>
          <w:color w:val="000000"/>
        </w:rPr>
        <w:t>Sundström</w:t>
      </w:r>
      <w:proofErr w:type="spellEnd"/>
      <w:r w:rsidRPr="00B7167A">
        <w:rPr>
          <w:rFonts w:ascii="Times New Roman" w:eastAsia="Times New Roman" w:hAnsi="Times New Roman" w:cs="Times New Roman"/>
          <w:color w:val="000000"/>
        </w:rPr>
        <w:t xml:space="preserve"> </w:t>
      </w:r>
      <w:proofErr w:type="spellStart"/>
      <w:r w:rsidRPr="00B7167A">
        <w:rPr>
          <w:rFonts w:ascii="Times New Roman" w:eastAsia="Times New Roman" w:hAnsi="Times New Roman" w:cs="Times New Roman"/>
          <w:color w:val="000000"/>
        </w:rPr>
        <w:t>Poromaa</w:t>
      </w:r>
      <w:proofErr w:type="spellEnd"/>
      <w:r w:rsidRPr="00B7167A">
        <w:rPr>
          <w:rFonts w:ascii="Times New Roman" w:eastAsia="Times New Roman" w:hAnsi="Times New Roman" w:cs="Times New Roman"/>
          <w:color w:val="000000"/>
        </w:rPr>
        <w:t xml:space="preserve"> et al., 2016) The environmental factors such as family and work life, with income playing a role also affect men. Issues regarding depression in the workplace when looking at me could potentially stem from the symptoms of depression being unrecognised or ignored and therefore left untreated. ‘Men employed in male-dominated industries and occupations may be particularly vulnerable’, (Roche et al., 2016) which could be further evidence as to why the percentages between depression amongst men and women are so different. </w:t>
      </w:r>
    </w:p>
    <w:p w14:paraId="00000065"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b/>
        </w:rPr>
      </w:pPr>
      <w:proofErr w:type="gramStart"/>
      <w:r w:rsidRPr="00B7167A">
        <w:rPr>
          <w:rFonts w:ascii="Times New Roman" w:eastAsia="Times New Roman" w:hAnsi="Times New Roman" w:cs="Times New Roman"/>
        </w:rPr>
        <w:t>However</w:t>
      </w:r>
      <w:proofErr w:type="gramEnd"/>
      <w:r w:rsidRPr="00B7167A">
        <w:rPr>
          <w:rFonts w:ascii="Times New Roman" w:eastAsia="Times New Roman" w:hAnsi="Times New Roman" w:cs="Times New Roman"/>
        </w:rPr>
        <w:t xml:space="preserve"> those exposed to poverty are more likely to develop depression due to the ever increasing stress of finances and surviving. Female-headed households are more vulnerable to poverty, especially in emerging nations, says the research. </w:t>
      </w:r>
      <w:proofErr w:type="spellStart"/>
      <w:r w:rsidRPr="00B7167A">
        <w:rPr>
          <w:rFonts w:ascii="Times New Roman" w:eastAsia="Times New Roman" w:hAnsi="Times New Roman" w:cs="Times New Roman"/>
        </w:rPr>
        <w:t>Buvinic</w:t>
      </w:r>
      <w:proofErr w:type="spellEnd"/>
      <w:r w:rsidRPr="00B7167A">
        <w:rPr>
          <w:rFonts w:ascii="Times New Roman" w:eastAsia="Times New Roman" w:hAnsi="Times New Roman" w:cs="Times New Roman"/>
        </w:rPr>
        <w:t xml:space="preserve"> and Gupta (1997) performed a study summarising 61 studies on poverty and female-headed households in developing countries. Of those, 38 found that female-headed households were over-represented among poor households, 15 found that poverty was associated with certain types of female-headed households, and only 8 found no association. In 25 out of 58 nations, female-headed households had a greater poverty rate than male-headed households. In 10 nations, female-headed households were poorer than male-headed households. And although this study was performed before the range in which the research data was collected it was further backed up (</w:t>
      </w:r>
      <w:proofErr w:type="spellStart"/>
      <w:r w:rsidRPr="00B7167A">
        <w:rPr>
          <w:rFonts w:ascii="Times New Roman" w:eastAsia="Times New Roman" w:hAnsi="Times New Roman" w:cs="Times New Roman"/>
        </w:rPr>
        <w:t>Lampietti</w:t>
      </w:r>
      <w:proofErr w:type="spellEnd"/>
      <w:r w:rsidRPr="00B7167A">
        <w:rPr>
          <w:rFonts w:ascii="Times New Roman" w:eastAsia="Times New Roman" w:hAnsi="Times New Roman" w:cs="Times New Roman"/>
        </w:rPr>
        <w:t xml:space="preserve"> &amp; Stalker, 2000) indicating that women-only heads of households were more prone to poverty. Measuring gendered shifts in poverty requires allocating household income. Conventional poverty estimates presume all household resources are divided evenly (or among adult equivalents). A person is impoverished if his or her household's per capita income is below a poverty threshold. When household members don't share resources equitably, these poverty measurements may disguise gendered poverty distribution. further research would need to be conducted in order to determine the direct link between the high depression rates in women in correlation to </w:t>
      </w:r>
      <w:proofErr w:type="gramStart"/>
      <w:r w:rsidRPr="00B7167A">
        <w:rPr>
          <w:rFonts w:ascii="Times New Roman" w:eastAsia="Times New Roman" w:hAnsi="Times New Roman" w:cs="Times New Roman"/>
        </w:rPr>
        <w:t>poverty</w:t>
      </w:r>
      <w:proofErr w:type="gramEnd"/>
      <w:r w:rsidRPr="00B7167A">
        <w:rPr>
          <w:rFonts w:ascii="Times New Roman" w:eastAsia="Times New Roman" w:hAnsi="Times New Roman" w:cs="Times New Roman"/>
        </w:rPr>
        <w:t xml:space="preserve"> but this could again be a reason for the large gap.  </w:t>
      </w:r>
      <w:r w:rsidRPr="00B7167A">
        <w:rPr>
          <w:rFonts w:ascii="Times New Roman" w:eastAsia="Times New Roman" w:hAnsi="Times New Roman" w:cs="Times New Roman"/>
          <w:color w:val="000000"/>
        </w:rPr>
        <w:t xml:space="preserve">Age can play an important factor when looking at the differences in the levels of depression amongst the genders. </w:t>
      </w:r>
    </w:p>
    <w:p w14:paraId="00000066"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b/>
          <w:bCs/>
          <w:i/>
        </w:rPr>
      </w:pPr>
      <w:r w:rsidRPr="00B7167A">
        <w:rPr>
          <w:rFonts w:ascii="Times New Roman" w:eastAsia="Times New Roman" w:hAnsi="Times New Roman" w:cs="Times New Roman"/>
          <w:b/>
          <w:bCs/>
          <w:i/>
        </w:rPr>
        <w:lastRenderedPageBreak/>
        <w:t xml:space="preserve">Age range effects </w:t>
      </w:r>
    </w:p>
    <w:p w14:paraId="00000067"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Looking at as a whole statistically women are found to be suffering from depression at a higher level, however when we focus on particular age groups we can see that the levels amongst the sex’s fluctuates</w:t>
      </w:r>
      <w:proofErr w:type="gramStart"/>
      <w:r w:rsidRPr="00B7167A">
        <w:rPr>
          <w:rFonts w:ascii="Times New Roman" w:eastAsia="Times New Roman" w:hAnsi="Times New Roman" w:cs="Times New Roman"/>
          <w:color w:val="000000"/>
        </w:rPr>
        <w:t>. .</w:t>
      </w:r>
      <w:proofErr w:type="gramEnd"/>
      <w:r w:rsidRPr="00B7167A">
        <w:rPr>
          <w:rFonts w:ascii="Times New Roman" w:eastAsia="Times New Roman" w:hAnsi="Times New Roman" w:cs="Times New Roman"/>
          <w:color w:val="000000"/>
        </w:rPr>
        <w:t xml:space="preserve"> In keeping with the results of the NIMHE, the D/ART Program, previous research found that the prevalence of depression was greater in men aged 20 to 30 than in females of the same age group</w:t>
      </w:r>
      <w:r w:rsidRPr="00B7167A">
        <w:rPr>
          <w:rFonts w:ascii="Times New Roman" w:eastAsia="Times New Roman" w:hAnsi="Times New Roman" w:cs="Times New Roman"/>
        </w:rPr>
        <w:t>’</w:t>
      </w:r>
      <w:r w:rsidRPr="00B7167A">
        <w:rPr>
          <w:rFonts w:ascii="Times New Roman" w:eastAsia="Times New Roman" w:hAnsi="Times New Roman" w:cs="Times New Roman"/>
          <w:color w:val="000000"/>
        </w:rPr>
        <w:t>. (</w:t>
      </w:r>
      <w:proofErr w:type="spellStart"/>
      <w:r w:rsidRPr="00B7167A">
        <w:rPr>
          <w:rFonts w:ascii="Times New Roman" w:eastAsia="Times New Roman" w:hAnsi="Times New Roman" w:cs="Times New Roman"/>
          <w:color w:val="000000"/>
        </w:rPr>
        <w:t>Stankovska</w:t>
      </w:r>
      <w:proofErr w:type="spellEnd"/>
      <w:r w:rsidRPr="00B7167A">
        <w:rPr>
          <w:rFonts w:ascii="Times New Roman" w:eastAsia="Times New Roman" w:hAnsi="Times New Roman" w:cs="Times New Roman"/>
          <w:color w:val="000000"/>
        </w:rPr>
        <w:t xml:space="preserve">, et al., 2020) results which reveal a larger depression-to-adolescent ratio amongst women than men, support the findings in which it has been identified that females are found to be more depressed than males. These researchers observed that the ratio of youth to adults with depression was greater than that of the elderly. This area requires further research as currently there is little explanation on why age affects the gender with the highest levels of depression. </w:t>
      </w:r>
    </w:p>
    <w:p w14:paraId="00000068"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rPr>
      </w:pPr>
    </w:p>
    <w:p w14:paraId="00000069"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color w:val="000000"/>
        </w:rPr>
        <w:t xml:space="preserve">Recently due to covid 19 pandemic and the disruptions </w:t>
      </w:r>
      <w:proofErr w:type="spellStart"/>
      <w:r w:rsidRPr="00B7167A">
        <w:rPr>
          <w:rFonts w:ascii="Times New Roman" w:eastAsia="Times New Roman" w:hAnsi="Times New Roman" w:cs="Times New Roman"/>
          <w:color w:val="000000"/>
        </w:rPr>
        <w:t>rto</w:t>
      </w:r>
      <w:proofErr w:type="spellEnd"/>
      <w:r w:rsidRPr="00B7167A">
        <w:rPr>
          <w:rFonts w:ascii="Times New Roman" w:eastAsia="Times New Roman" w:hAnsi="Times New Roman" w:cs="Times New Roman"/>
          <w:color w:val="000000"/>
        </w:rPr>
        <w:t xml:space="preserve"> daily life this caused, there has been a </w:t>
      </w:r>
      <w:proofErr w:type="gramStart"/>
      <w:r w:rsidRPr="00B7167A">
        <w:rPr>
          <w:rFonts w:ascii="Times New Roman" w:eastAsia="Times New Roman" w:hAnsi="Times New Roman" w:cs="Times New Roman"/>
          <w:color w:val="000000"/>
        </w:rPr>
        <w:t>knock on</w:t>
      </w:r>
      <w:proofErr w:type="gramEnd"/>
      <w:r w:rsidRPr="00B7167A">
        <w:rPr>
          <w:rFonts w:ascii="Times New Roman" w:eastAsia="Times New Roman" w:hAnsi="Times New Roman" w:cs="Times New Roman"/>
          <w:color w:val="000000"/>
        </w:rPr>
        <w:t xml:space="preserve"> effect in terms of mental health; in particular the younger generations. It was reported that ‘adults having experienced symptoms of depression doubled during the pandemic compared to before. Although for those in the age group 16 to 39 years, depression prevalence tripled.’ (Statista, 2022) </w:t>
      </w:r>
      <w:r w:rsidRPr="00B7167A">
        <w:rPr>
          <w:rFonts w:ascii="Times New Roman" w:eastAsia="Times New Roman" w:hAnsi="Times New Roman" w:cs="Times New Roman"/>
        </w:rPr>
        <w:t xml:space="preserve">this will go on to affect the statistics of men and women suffering from depression with there being a global pandemic that affected both genders, whether this then begins to close the gap between males and females is yet to be determined as further investigations are needed within this area. </w:t>
      </w:r>
    </w:p>
    <w:p w14:paraId="0000006A"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rPr>
      </w:pPr>
    </w:p>
    <w:p w14:paraId="0000006B"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b/>
          <w:bCs/>
          <w:iCs/>
        </w:rPr>
      </w:pPr>
      <w:r w:rsidRPr="00B7167A">
        <w:rPr>
          <w:rFonts w:ascii="Times New Roman" w:eastAsia="Times New Roman" w:hAnsi="Times New Roman" w:cs="Times New Roman"/>
          <w:b/>
          <w:bCs/>
          <w:iCs/>
          <w:color w:val="000000"/>
        </w:rPr>
        <w:t>Suicide rates and</w:t>
      </w:r>
      <w:r w:rsidRPr="00B7167A">
        <w:rPr>
          <w:rFonts w:ascii="Times New Roman" w:eastAsia="Times New Roman" w:hAnsi="Times New Roman" w:cs="Times New Roman"/>
          <w:b/>
          <w:bCs/>
          <w:iCs/>
        </w:rPr>
        <w:t xml:space="preserve"> a lack of correlation </w:t>
      </w:r>
    </w:p>
    <w:p w14:paraId="0000006C"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rPr>
      </w:pPr>
      <w:r w:rsidRPr="00B7167A">
        <w:rPr>
          <w:rFonts w:ascii="Times New Roman" w:eastAsia="Times New Roman" w:hAnsi="Times New Roman" w:cs="Times New Roman"/>
          <w:color w:val="000000"/>
        </w:rPr>
        <w:t xml:space="preserve">Although </w:t>
      </w:r>
      <w:proofErr w:type="gramStart"/>
      <w:r w:rsidRPr="00B7167A">
        <w:rPr>
          <w:rFonts w:ascii="Times New Roman" w:eastAsia="Times New Roman" w:hAnsi="Times New Roman" w:cs="Times New Roman"/>
          <w:color w:val="000000"/>
        </w:rPr>
        <w:t>its</w:t>
      </w:r>
      <w:proofErr w:type="gramEnd"/>
      <w:r w:rsidRPr="00B7167A">
        <w:rPr>
          <w:rFonts w:ascii="Times New Roman" w:eastAsia="Times New Roman" w:hAnsi="Times New Roman" w:cs="Times New Roman"/>
          <w:color w:val="000000"/>
        </w:rPr>
        <w:t xml:space="preserve"> reported that women have a higher level of depression in </w:t>
      </w:r>
      <w:proofErr w:type="spellStart"/>
      <w:r w:rsidRPr="00B7167A">
        <w:rPr>
          <w:rFonts w:ascii="Times New Roman" w:eastAsia="Times New Roman" w:hAnsi="Times New Roman" w:cs="Times New Roman"/>
          <w:color w:val="000000"/>
        </w:rPr>
        <w:t>compariosn</w:t>
      </w:r>
      <w:proofErr w:type="spellEnd"/>
      <w:r w:rsidRPr="00B7167A">
        <w:rPr>
          <w:rFonts w:ascii="Times New Roman" w:eastAsia="Times New Roman" w:hAnsi="Times New Roman" w:cs="Times New Roman"/>
          <w:color w:val="000000"/>
        </w:rPr>
        <w:t xml:space="preserve"> </w:t>
      </w:r>
      <w:proofErr w:type="spellStart"/>
      <w:r w:rsidRPr="00B7167A">
        <w:rPr>
          <w:rFonts w:ascii="Times New Roman" w:eastAsia="Times New Roman" w:hAnsi="Times New Roman" w:cs="Times New Roman"/>
          <w:color w:val="000000"/>
        </w:rPr>
        <w:t>woth</w:t>
      </w:r>
      <w:proofErr w:type="spellEnd"/>
      <w:r w:rsidRPr="00B7167A">
        <w:rPr>
          <w:rFonts w:ascii="Times New Roman" w:eastAsia="Times New Roman" w:hAnsi="Times New Roman" w:cs="Times New Roman"/>
          <w:color w:val="000000"/>
        </w:rPr>
        <w:t xml:space="preserve"> men, this </w:t>
      </w:r>
      <w:proofErr w:type="spellStart"/>
      <w:r w:rsidRPr="00B7167A">
        <w:rPr>
          <w:rFonts w:ascii="Times New Roman" w:eastAsia="Times New Roman" w:hAnsi="Times New Roman" w:cs="Times New Roman"/>
          <w:color w:val="000000"/>
        </w:rPr>
        <w:t>dies</w:t>
      </w:r>
      <w:proofErr w:type="spellEnd"/>
      <w:r w:rsidRPr="00B7167A">
        <w:rPr>
          <w:rFonts w:ascii="Times New Roman" w:eastAsia="Times New Roman" w:hAnsi="Times New Roman" w:cs="Times New Roman"/>
          <w:color w:val="000000"/>
        </w:rPr>
        <w:t xml:space="preserve"> not </w:t>
      </w:r>
      <w:proofErr w:type="spellStart"/>
      <w:r w:rsidRPr="00B7167A">
        <w:rPr>
          <w:rFonts w:ascii="Times New Roman" w:eastAsia="Times New Roman" w:hAnsi="Times New Roman" w:cs="Times New Roman"/>
          <w:color w:val="000000"/>
        </w:rPr>
        <w:t>directkly</w:t>
      </w:r>
      <w:proofErr w:type="spellEnd"/>
      <w:r w:rsidRPr="00B7167A">
        <w:rPr>
          <w:rFonts w:ascii="Times New Roman" w:eastAsia="Times New Roman" w:hAnsi="Times New Roman" w:cs="Times New Roman"/>
          <w:color w:val="000000"/>
        </w:rPr>
        <w:t xml:space="preserve"> correlate with the rates of suicide. Suicidal thoughts are a severe symptom of depression and can </w:t>
      </w:r>
      <w:proofErr w:type="spellStart"/>
      <w:r w:rsidRPr="00B7167A">
        <w:rPr>
          <w:rFonts w:ascii="Times New Roman" w:eastAsia="Times New Roman" w:hAnsi="Times New Roman" w:cs="Times New Roman"/>
          <w:color w:val="000000"/>
        </w:rPr>
        <w:t>escalte</w:t>
      </w:r>
      <w:proofErr w:type="spellEnd"/>
      <w:r w:rsidRPr="00B7167A">
        <w:rPr>
          <w:rFonts w:ascii="Times New Roman" w:eastAsia="Times New Roman" w:hAnsi="Times New Roman" w:cs="Times New Roman"/>
          <w:color w:val="000000"/>
        </w:rPr>
        <w:t xml:space="preserve"> when depression </w:t>
      </w:r>
      <w:proofErr w:type="spellStart"/>
      <w:r w:rsidRPr="00B7167A">
        <w:rPr>
          <w:rFonts w:ascii="Times New Roman" w:eastAsia="Times New Roman" w:hAnsi="Times New Roman" w:cs="Times New Roman"/>
          <w:color w:val="000000"/>
        </w:rPr>
        <w:t>reamins</w:t>
      </w:r>
      <w:proofErr w:type="spellEnd"/>
      <w:r w:rsidRPr="00B7167A">
        <w:rPr>
          <w:rFonts w:ascii="Times New Roman" w:eastAsia="Times New Roman" w:hAnsi="Times New Roman" w:cs="Times New Roman"/>
          <w:color w:val="000000"/>
        </w:rPr>
        <w:t xml:space="preserve"> untreated, this then leads to a person losing all hope and ending their own life. With women having a higher rate of depression, it can be thought that suicide rates amongst women would also be higher, however this is not the case. ‘In 2021, the rate of suicides among males was 16 per 100,000 population and among females it was 5.4 per 100,000.’ (Statista, </w:t>
      </w:r>
      <w:r w:rsidRPr="00B7167A">
        <w:rPr>
          <w:rFonts w:ascii="Times New Roman" w:eastAsia="Times New Roman" w:hAnsi="Times New Roman" w:cs="Times New Roman"/>
          <w:color w:val="000000"/>
        </w:rPr>
        <w:lastRenderedPageBreak/>
        <w:t xml:space="preserve">2022) Through the research conducted it has been clear that one of the large reasons for the difference in the gap between genders is men's lack of diagnosis rather than a lack of presentable symptoms. This could potentially be the reason as to why suicide is so high among men, with many of them being left to suffer in silence. </w:t>
      </w:r>
      <w:proofErr w:type="gramStart"/>
      <w:r w:rsidRPr="00B7167A">
        <w:rPr>
          <w:rFonts w:ascii="Times New Roman" w:eastAsia="Times New Roman" w:hAnsi="Times New Roman" w:cs="Times New Roman"/>
          <w:color w:val="000000"/>
        </w:rPr>
        <w:t>However</w:t>
      </w:r>
      <w:proofErr w:type="gramEnd"/>
      <w:r w:rsidRPr="00B7167A">
        <w:rPr>
          <w:rFonts w:ascii="Times New Roman" w:eastAsia="Times New Roman" w:hAnsi="Times New Roman" w:cs="Times New Roman"/>
          <w:color w:val="000000"/>
        </w:rPr>
        <w:t xml:space="preserve"> another cause for this could be the methods in which it is taken to end the person's life. ‘The most common method of suicide in the UK was hanging, accounting for 59.4% of all suicides among males and 45.0% of all suicides among </w:t>
      </w:r>
      <w:proofErr w:type="gramStart"/>
      <w:r w:rsidRPr="00B7167A">
        <w:rPr>
          <w:rFonts w:ascii="Times New Roman" w:eastAsia="Times New Roman" w:hAnsi="Times New Roman" w:cs="Times New Roman"/>
          <w:color w:val="000000"/>
        </w:rPr>
        <w:t>females’</w:t>
      </w:r>
      <w:proofErr w:type="gramEnd"/>
      <w:r w:rsidRPr="00B7167A">
        <w:rPr>
          <w:rFonts w:ascii="Times New Roman" w:eastAsia="Times New Roman" w:hAnsi="Times New Roman" w:cs="Times New Roman"/>
          <w:color w:val="000000"/>
        </w:rPr>
        <w:t xml:space="preserve">. (Office for National Statistics, 2018) the graphic nature of this method means a higher ‘success rate’ in terms of suicide, with other </w:t>
      </w:r>
      <w:proofErr w:type="spellStart"/>
      <w:r w:rsidRPr="00B7167A">
        <w:rPr>
          <w:rFonts w:ascii="Times New Roman" w:eastAsia="Times New Roman" w:hAnsi="Times New Roman" w:cs="Times New Roman"/>
          <w:color w:val="000000"/>
        </w:rPr>
        <w:t>methids</w:t>
      </w:r>
      <w:proofErr w:type="spellEnd"/>
      <w:r w:rsidRPr="00B7167A">
        <w:rPr>
          <w:rFonts w:ascii="Times New Roman" w:eastAsia="Times New Roman" w:hAnsi="Times New Roman" w:cs="Times New Roman"/>
          <w:color w:val="000000"/>
        </w:rPr>
        <w:t xml:space="preserve"> such as overdose potentially allowing the person to be saved. It is essential that </w:t>
      </w:r>
      <w:proofErr w:type="gramStart"/>
      <w:r w:rsidRPr="00B7167A">
        <w:rPr>
          <w:rFonts w:ascii="Times New Roman" w:eastAsia="Times New Roman" w:hAnsi="Times New Roman" w:cs="Times New Roman"/>
          <w:color w:val="000000"/>
        </w:rPr>
        <w:t>in order to</w:t>
      </w:r>
      <w:proofErr w:type="gramEnd"/>
      <w:r w:rsidRPr="00B7167A">
        <w:rPr>
          <w:rFonts w:ascii="Times New Roman" w:eastAsia="Times New Roman" w:hAnsi="Times New Roman" w:cs="Times New Roman"/>
          <w:color w:val="000000"/>
        </w:rPr>
        <w:t xml:space="preserve"> prevent </w:t>
      </w:r>
      <w:proofErr w:type="spellStart"/>
      <w:r w:rsidRPr="00B7167A">
        <w:rPr>
          <w:rFonts w:ascii="Times New Roman" w:eastAsia="Times New Roman" w:hAnsi="Times New Roman" w:cs="Times New Roman"/>
          <w:color w:val="000000"/>
        </w:rPr>
        <w:t>afurther</w:t>
      </w:r>
      <w:proofErr w:type="spellEnd"/>
      <w:r w:rsidRPr="00B7167A">
        <w:rPr>
          <w:rFonts w:ascii="Times New Roman" w:eastAsia="Times New Roman" w:hAnsi="Times New Roman" w:cs="Times New Roman"/>
          <w:color w:val="000000"/>
        </w:rPr>
        <w:t xml:space="preserve"> losses by </w:t>
      </w:r>
      <w:proofErr w:type="spellStart"/>
      <w:r w:rsidRPr="00B7167A">
        <w:rPr>
          <w:rFonts w:ascii="Times New Roman" w:eastAsia="Times New Roman" w:hAnsi="Times New Roman" w:cs="Times New Roman"/>
          <w:color w:val="000000"/>
        </w:rPr>
        <w:t>suivcde</w:t>
      </w:r>
      <w:proofErr w:type="spellEnd"/>
      <w:r w:rsidRPr="00B7167A">
        <w:rPr>
          <w:rFonts w:ascii="Times New Roman" w:eastAsia="Times New Roman" w:hAnsi="Times New Roman" w:cs="Times New Roman"/>
          <w:color w:val="000000"/>
        </w:rPr>
        <w:t xml:space="preserve">, that </w:t>
      </w:r>
      <w:proofErr w:type="spellStart"/>
      <w:r w:rsidRPr="00B7167A">
        <w:rPr>
          <w:rFonts w:ascii="Times New Roman" w:eastAsia="Times New Roman" w:hAnsi="Times New Roman" w:cs="Times New Roman"/>
          <w:color w:val="000000"/>
        </w:rPr>
        <w:t>furthewr</w:t>
      </w:r>
      <w:proofErr w:type="spellEnd"/>
      <w:r w:rsidRPr="00B7167A">
        <w:rPr>
          <w:rFonts w:ascii="Times New Roman" w:eastAsia="Times New Roman" w:hAnsi="Times New Roman" w:cs="Times New Roman"/>
          <w:color w:val="000000"/>
        </w:rPr>
        <w:t xml:space="preserve"> research be conducted to determine why there is a large gap between both genders in depression and suicide.</w:t>
      </w:r>
    </w:p>
    <w:p w14:paraId="0000006D"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rPr>
      </w:pPr>
    </w:p>
    <w:p w14:paraId="0000006E"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b/>
          <w:bCs/>
          <w:iCs/>
        </w:rPr>
      </w:pPr>
      <w:r w:rsidRPr="00B7167A">
        <w:rPr>
          <w:rFonts w:ascii="Times New Roman" w:eastAsia="Times New Roman" w:hAnsi="Times New Roman" w:cs="Times New Roman"/>
          <w:b/>
          <w:bCs/>
          <w:iCs/>
        </w:rPr>
        <w:t xml:space="preserve">Limitations within the research </w:t>
      </w:r>
    </w:p>
    <w:p w14:paraId="0000006F" w14:textId="77777777" w:rsidR="003B1701" w:rsidRPr="00B7167A" w:rsidRDefault="00000000">
      <w:pPr>
        <w:spacing w:line="480" w:lineRule="auto"/>
        <w:rPr>
          <w:rFonts w:ascii="Times New Roman" w:eastAsia="Times New Roman" w:hAnsi="Times New Roman" w:cs="Times New Roman"/>
        </w:rPr>
      </w:pPr>
      <w:r w:rsidRPr="00B7167A">
        <w:rPr>
          <w:rFonts w:ascii="Times New Roman" w:eastAsia="Times New Roman" w:hAnsi="Times New Roman" w:cs="Times New Roman"/>
        </w:rPr>
        <w:t>The UK's gender-depression statistics are uneven (Islam, et al., 2020). Further research from multiple cultural perspectives is needed to understand the gender discrepancy in depression rates. This includes studies comparing high-income to low-income countries and industrialisation to emerging ones (O'Sullivan et al., 2021). Cross-cultural studies prevent false assumptions and judgements and offer insight into cultural factors that contribute to or prevent depression, including gender disparities. These studies will reveal cultural factors that cause or prevent depression. As more information becomes available, there is a pressing need for cross-cultural research on the association between depression and gender. Comprehending these discrepancies requires a complete understanding of this research, which involves defining and evaluating depression (Kato, et al., 2019).</w:t>
      </w:r>
    </w:p>
    <w:p w14:paraId="00000070" w14:textId="77777777" w:rsidR="003B1701" w:rsidRPr="00B7167A" w:rsidRDefault="003B1701">
      <w:pPr>
        <w:spacing w:line="480" w:lineRule="auto"/>
        <w:rPr>
          <w:rFonts w:ascii="Times New Roman" w:eastAsia="Times New Roman" w:hAnsi="Times New Roman" w:cs="Times New Roman"/>
        </w:rPr>
      </w:pPr>
    </w:p>
    <w:p w14:paraId="00000071" w14:textId="77777777" w:rsidR="003B1701" w:rsidRPr="00B7167A" w:rsidRDefault="00000000">
      <w:pPr>
        <w:spacing w:line="480" w:lineRule="auto"/>
        <w:rPr>
          <w:rFonts w:ascii="Times New Roman" w:eastAsia="Times New Roman" w:hAnsi="Times New Roman" w:cs="Times New Roman"/>
        </w:rPr>
      </w:pPr>
      <w:r w:rsidRPr="00B7167A">
        <w:rPr>
          <w:rFonts w:ascii="Times New Roman" w:eastAsia="Times New Roman" w:hAnsi="Times New Roman" w:cs="Times New Roman"/>
        </w:rPr>
        <w:t>Females have a 2:1 advantage over males in depressive settings, regardless of diagnostic techniques or location (</w:t>
      </w:r>
      <w:proofErr w:type="spellStart"/>
      <w:r w:rsidRPr="00B7167A">
        <w:rPr>
          <w:rFonts w:ascii="Times New Roman" w:eastAsia="Times New Roman" w:hAnsi="Times New Roman" w:cs="Times New Roman"/>
        </w:rPr>
        <w:t>Chevance</w:t>
      </w:r>
      <w:proofErr w:type="spellEnd"/>
      <w:r w:rsidRPr="00B7167A">
        <w:rPr>
          <w:rFonts w:ascii="Times New Roman" w:eastAsia="Times New Roman" w:hAnsi="Times New Roman" w:cs="Times New Roman"/>
        </w:rPr>
        <w:t xml:space="preserve">, et al., 2020). It's unknown if these depression types are similar or different. Who's prone to sadness and anxiety? Who's prone to clinical depression? Men and women experience depression differently. Depression symptoms across cultures: same or different? Is it realistic to </w:t>
      </w:r>
      <w:r w:rsidRPr="00B7167A">
        <w:rPr>
          <w:rFonts w:ascii="Times New Roman" w:eastAsia="Times New Roman" w:hAnsi="Times New Roman" w:cs="Times New Roman"/>
        </w:rPr>
        <w:lastRenderedPageBreak/>
        <w:t>presume male and female evaluators from different nations reach the same depression and patient concerns conclusions? To overcome these challenges, trustworthy equipment that provides accurate and meaningful data is needed (</w:t>
      </w:r>
      <w:proofErr w:type="spellStart"/>
      <w:r w:rsidRPr="00B7167A">
        <w:rPr>
          <w:rFonts w:ascii="Times New Roman" w:eastAsia="Times New Roman" w:hAnsi="Times New Roman" w:cs="Times New Roman"/>
        </w:rPr>
        <w:t>Rodrguez</w:t>
      </w:r>
      <w:proofErr w:type="spellEnd"/>
      <w:r w:rsidRPr="00B7167A">
        <w:rPr>
          <w:rFonts w:ascii="Times New Roman" w:eastAsia="Times New Roman" w:hAnsi="Times New Roman" w:cs="Times New Roman"/>
        </w:rPr>
        <w:t>-Almagro, et al., 2019).</w:t>
      </w:r>
    </w:p>
    <w:p w14:paraId="00000072" w14:textId="77777777" w:rsidR="003B1701" w:rsidRPr="00B7167A" w:rsidRDefault="00000000">
      <w:pPr>
        <w:spacing w:line="480" w:lineRule="auto"/>
        <w:rPr>
          <w:rFonts w:ascii="Times New Roman" w:eastAsia="Times New Roman" w:hAnsi="Times New Roman" w:cs="Times New Roman"/>
        </w:rPr>
      </w:pPr>
      <w:r w:rsidRPr="00B7167A">
        <w:rPr>
          <w:rFonts w:ascii="Times New Roman" w:eastAsia="Times New Roman" w:hAnsi="Times New Roman" w:cs="Times New Roman"/>
        </w:rPr>
        <w:t>The BPS created DSM-IV to standardise mental health diagnosis in the UK (</w:t>
      </w:r>
      <w:proofErr w:type="spellStart"/>
      <w:r w:rsidRPr="00B7167A">
        <w:rPr>
          <w:rFonts w:ascii="Times New Roman" w:eastAsia="Times New Roman" w:hAnsi="Times New Roman" w:cs="Times New Roman"/>
        </w:rPr>
        <w:t>Jakovljevic</w:t>
      </w:r>
      <w:proofErr w:type="spellEnd"/>
      <w:r w:rsidRPr="00B7167A">
        <w:rPr>
          <w:rFonts w:ascii="Times New Roman" w:eastAsia="Times New Roman" w:hAnsi="Times New Roman" w:cs="Times New Roman"/>
        </w:rPr>
        <w:t xml:space="preserve">, et al., 2020). </w:t>
      </w:r>
      <w:proofErr w:type="spellStart"/>
      <w:r w:rsidRPr="00B7167A">
        <w:rPr>
          <w:rFonts w:ascii="Times New Roman" w:eastAsia="Times New Roman" w:hAnsi="Times New Roman" w:cs="Times New Roman"/>
        </w:rPr>
        <w:t>BAPsych</w:t>
      </w:r>
      <w:proofErr w:type="spellEnd"/>
      <w:r w:rsidRPr="00B7167A">
        <w:rPr>
          <w:rFonts w:ascii="Times New Roman" w:eastAsia="Times New Roman" w:hAnsi="Times New Roman" w:cs="Times New Roman"/>
        </w:rPr>
        <w:t>. This international study classifies deviant behaviours and diagnoses mental diseases including depression. This study resembles WHO's 1992 International Categorization of Diseases (</w:t>
      </w:r>
      <w:proofErr w:type="spellStart"/>
      <w:r w:rsidRPr="00B7167A">
        <w:rPr>
          <w:rFonts w:ascii="Times New Roman" w:eastAsia="Times New Roman" w:hAnsi="Times New Roman" w:cs="Times New Roman"/>
        </w:rPr>
        <w:t>Koçak</w:t>
      </w:r>
      <w:proofErr w:type="spellEnd"/>
      <w:r w:rsidRPr="00B7167A">
        <w:rPr>
          <w:rFonts w:ascii="Times New Roman" w:eastAsia="Times New Roman" w:hAnsi="Times New Roman" w:cs="Times New Roman"/>
        </w:rPr>
        <w:t xml:space="preserve"> et al., 2021). Despite widespread use of diagnostic tools, there is no agreement on how to define or effectively diagnose depression across populations. Despite diagnostic procedures, this is true (Kato, et al., 2019).</w:t>
      </w:r>
    </w:p>
    <w:p w14:paraId="00000073"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rPr>
      </w:pPr>
    </w:p>
    <w:p w14:paraId="00000074"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color w:val="000000"/>
        </w:rPr>
      </w:pPr>
    </w:p>
    <w:p w14:paraId="00000075"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color w:val="000000"/>
        </w:rPr>
      </w:pPr>
      <w:r w:rsidRPr="00B7167A">
        <w:rPr>
          <w:rFonts w:ascii="Times New Roman" w:eastAsia="Times New Roman" w:hAnsi="Times New Roman" w:cs="Times New Roman"/>
          <w:b/>
          <w:color w:val="000000"/>
        </w:rPr>
        <w:t xml:space="preserve"> Conclusion</w:t>
      </w:r>
      <w:r w:rsidRPr="00B7167A">
        <w:rPr>
          <w:rFonts w:ascii="Times New Roman" w:eastAsia="Times New Roman" w:hAnsi="Times New Roman" w:cs="Times New Roman"/>
          <w:color w:val="000000"/>
        </w:rPr>
        <w:t xml:space="preserve"> </w:t>
      </w:r>
    </w:p>
    <w:p w14:paraId="00000076" w14:textId="77777777" w:rsidR="003B1701" w:rsidRPr="00B7167A" w:rsidRDefault="00000000">
      <w:pPr>
        <w:pBdr>
          <w:top w:val="nil"/>
          <w:left w:val="nil"/>
          <w:bottom w:val="nil"/>
          <w:right w:val="nil"/>
          <w:between w:val="nil"/>
        </w:pBdr>
        <w:spacing w:line="480" w:lineRule="auto"/>
        <w:rPr>
          <w:rFonts w:ascii="Times New Roman" w:eastAsia="Times New Roman" w:hAnsi="Times New Roman" w:cs="Times New Roman"/>
        </w:rPr>
      </w:pPr>
      <w:r w:rsidRPr="00B7167A">
        <w:rPr>
          <w:rFonts w:ascii="Times New Roman" w:eastAsia="Times New Roman" w:hAnsi="Times New Roman" w:cs="Times New Roman"/>
          <w:color w:val="000000"/>
        </w:rPr>
        <w:t xml:space="preserve">To conclude </w:t>
      </w:r>
      <w:proofErr w:type="gramStart"/>
      <w:r w:rsidRPr="00B7167A">
        <w:rPr>
          <w:rFonts w:ascii="Times New Roman" w:eastAsia="Times New Roman" w:hAnsi="Times New Roman" w:cs="Times New Roman"/>
          <w:color w:val="000000"/>
        </w:rPr>
        <w:t>it can be seen that although</w:t>
      </w:r>
      <w:proofErr w:type="gramEnd"/>
      <w:r w:rsidRPr="00B7167A">
        <w:rPr>
          <w:rFonts w:ascii="Times New Roman" w:eastAsia="Times New Roman" w:hAnsi="Times New Roman" w:cs="Times New Roman"/>
          <w:color w:val="000000"/>
        </w:rPr>
        <w:t xml:space="preserve"> it is clear in present time the rate of depression amongst women remains higher than men, this might be inaccurate. From looking at the various research papers it can be clearly seen that there is a gap in knowledge surrounding certain areas, for example paternal. What can be noted is the severe effect of depression </w:t>
      </w:r>
      <w:proofErr w:type="spellStart"/>
      <w:r w:rsidRPr="00B7167A">
        <w:rPr>
          <w:rFonts w:ascii="Times New Roman" w:eastAsia="Times New Roman" w:hAnsi="Times New Roman" w:cs="Times New Roman"/>
          <w:color w:val="000000"/>
        </w:rPr>
        <w:t>whihc</w:t>
      </w:r>
      <w:proofErr w:type="spellEnd"/>
      <w:r w:rsidRPr="00B7167A">
        <w:rPr>
          <w:rFonts w:ascii="Times New Roman" w:eastAsia="Times New Roman" w:hAnsi="Times New Roman" w:cs="Times New Roman"/>
          <w:color w:val="000000"/>
        </w:rPr>
        <w:t xml:space="preserve"> is suicide does not </w:t>
      </w:r>
      <w:proofErr w:type="spellStart"/>
      <w:r w:rsidRPr="00B7167A">
        <w:rPr>
          <w:rFonts w:ascii="Times New Roman" w:eastAsia="Times New Roman" w:hAnsi="Times New Roman" w:cs="Times New Roman"/>
          <w:color w:val="000000"/>
        </w:rPr>
        <w:t>correalte</w:t>
      </w:r>
      <w:proofErr w:type="spellEnd"/>
      <w:r w:rsidRPr="00B7167A">
        <w:rPr>
          <w:rFonts w:ascii="Times New Roman" w:eastAsia="Times New Roman" w:hAnsi="Times New Roman" w:cs="Times New Roman"/>
          <w:color w:val="000000"/>
        </w:rPr>
        <w:t xml:space="preserve"> </w:t>
      </w:r>
      <w:proofErr w:type="spellStart"/>
      <w:r w:rsidRPr="00B7167A">
        <w:rPr>
          <w:rFonts w:ascii="Times New Roman" w:eastAsia="Times New Roman" w:hAnsi="Times New Roman" w:cs="Times New Roman"/>
          <w:color w:val="000000"/>
        </w:rPr>
        <w:t>direcytly</w:t>
      </w:r>
      <w:proofErr w:type="spellEnd"/>
      <w:r w:rsidRPr="00B7167A">
        <w:rPr>
          <w:rFonts w:ascii="Times New Roman" w:eastAsia="Times New Roman" w:hAnsi="Times New Roman" w:cs="Times New Roman"/>
          <w:color w:val="000000"/>
        </w:rPr>
        <w:t xml:space="preserve"> with the levels of those suffering. </w:t>
      </w:r>
      <w:proofErr w:type="gramStart"/>
      <w:r w:rsidRPr="00B7167A">
        <w:rPr>
          <w:rFonts w:ascii="Times New Roman" w:eastAsia="Times New Roman" w:hAnsi="Times New Roman" w:cs="Times New Roman"/>
          <w:color w:val="000000"/>
        </w:rPr>
        <w:t>It would appear that the</w:t>
      </w:r>
      <w:proofErr w:type="gramEnd"/>
      <w:r w:rsidRPr="00B7167A">
        <w:rPr>
          <w:rFonts w:ascii="Times New Roman" w:eastAsia="Times New Roman" w:hAnsi="Times New Roman" w:cs="Times New Roman"/>
          <w:color w:val="000000"/>
        </w:rPr>
        <w:t xml:space="preserve"> gender gap can mostly be determined by an overall lack of diagnosis amongst men. Research needs to be conducted amongst men within the workplace as well as those during teenage years to fully understand the triggers. </w:t>
      </w:r>
    </w:p>
    <w:p w14:paraId="00000077" w14:textId="77777777" w:rsidR="003B1701" w:rsidRDefault="003B1701">
      <w:pPr>
        <w:pBdr>
          <w:top w:val="nil"/>
          <w:left w:val="nil"/>
          <w:bottom w:val="nil"/>
          <w:right w:val="nil"/>
          <w:between w:val="nil"/>
        </w:pBdr>
        <w:spacing w:line="480" w:lineRule="auto"/>
        <w:rPr>
          <w:rFonts w:ascii="Times New Roman" w:eastAsia="Times New Roman" w:hAnsi="Times New Roman" w:cs="Times New Roman"/>
        </w:rPr>
      </w:pPr>
    </w:p>
    <w:p w14:paraId="00000078" w14:textId="77777777" w:rsidR="003B1701" w:rsidRPr="00B7167A" w:rsidRDefault="003B1701">
      <w:pPr>
        <w:pBdr>
          <w:top w:val="nil"/>
          <w:left w:val="nil"/>
          <w:bottom w:val="nil"/>
          <w:right w:val="nil"/>
          <w:between w:val="nil"/>
        </w:pBdr>
        <w:spacing w:line="480" w:lineRule="auto"/>
        <w:rPr>
          <w:rFonts w:ascii="Times New Roman" w:eastAsia="Times New Roman" w:hAnsi="Times New Roman" w:cs="Times New Roman"/>
          <w:b/>
          <w:bCs/>
        </w:rPr>
      </w:pPr>
    </w:p>
    <w:p w14:paraId="00000079" w14:textId="77777777" w:rsidR="003B1701" w:rsidRPr="00B7167A" w:rsidRDefault="00000000">
      <w:pPr>
        <w:spacing w:after="360" w:line="480" w:lineRule="auto"/>
        <w:rPr>
          <w:rFonts w:ascii="Times New Roman" w:eastAsia="Times New Roman" w:hAnsi="Times New Roman" w:cs="Times New Roman"/>
          <w:b/>
          <w:bCs/>
          <w:color w:val="2C3E50"/>
          <w:highlight w:val="white"/>
        </w:rPr>
      </w:pPr>
      <w:r w:rsidRPr="00B7167A">
        <w:rPr>
          <w:rFonts w:ascii="Times New Roman" w:eastAsia="Times New Roman" w:hAnsi="Times New Roman" w:cs="Times New Roman"/>
          <w:b/>
          <w:bCs/>
          <w:color w:val="2C3E50"/>
          <w:highlight w:val="white"/>
        </w:rPr>
        <w:t>Reference list</w:t>
      </w:r>
    </w:p>
    <w:p w14:paraId="0000007A" w14:textId="77777777" w:rsidR="003B1701"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lastRenderedPageBreak/>
        <w:t xml:space="preserve">           Addiction </w:t>
      </w:r>
      <w:proofErr w:type="spellStart"/>
      <w:r>
        <w:rPr>
          <w:rFonts w:ascii="Times New Roman" w:eastAsia="Times New Roman" w:hAnsi="Times New Roman" w:cs="Times New Roman"/>
          <w:color w:val="2C3E50"/>
          <w:highlight w:val="white"/>
        </w:rPr>
        <w:t>Center</w:t>
      </w:r>
      <w:proofErr w:type="spellEnd"/>
      <w:r>
        <w:rPr>
          <w:rFonts w:ascii="Times New Roman" w:eastAsia="Times New Roman" w:hAnsi="Times New Roman" w:cs="Times New Roman"/>
          <w:color w:val="2C3E50"/>
          <w:highlight w:val="white"/>
        </w:rPr>
        <w:t xml:space="preserve"> (2018). </w:t>
      </w:r>
      <w:r>
        <w:rPr>
          <w:rFonts w:ascii="Times New Roman" w:eastAsia="Times New Roman" w:hAnsi="Times New Roman" w:cs="Times New Roman"/>
          <w:i/>
          <w:color w:val="2C3E50"/>
          <w:highlight w:val="white"/>
        </w:rPr>
        <w:t xml:space="preserve">The Differences in Addiction Between Men and Women - Addiction </w:t>
      </w:r>
      <w:proofErr w:type="spellStart"/>
      <w:r>
        <w:rPr>
          <w:rFonts w:ascii="Times New Roman" w:eastAsia="Times New Roman" w:hAnsi="Times New Roman" w:cs="Times New Roman"/>
          <w:i/>
          <w:color w:val="2C3E50"/>
          <w:highlight w:val="white"/>
        </w:rPr>
        <w:t>Center</w:t>
      </w:r>
      <w:proofErr w:type="spellEnd"/>
      <w:r>
        <w:rPr>
          <w:rFonts w:ascii="Times New Roman" w:eastAsia="Times New Roman" w:hAnsi="Times New Roman" w:cs="Times New Roman"/>
          <w:color w:val="2C3E50"/>
          <w:highlight w:val="white"/>
        </w:rPr>
        <w:t xml:space="preserve">. [online] </w:t>
      </w:r>
      <w:proofErr w:type="spellStart"/>
      <w:r>
        <w:rPr>
          <w:rFonts w:ascii="Times New Roman" w:eastAsia="Times New Roman" w:hAnsi="Times New Roman" w:cs="Times New Roman"/>
          <w:color w:val="2C3E50"/>
          <w:highlight w:val="white"/>
        </w:rPr>
        <w:t>AddictionCenter</w:t>
      </w:r>
      <w:proofErr w:type="spellEnd"/>
      <w:r>
        <w:rPr>
          <w:rFonts w:ascii="Times New Roman" w:eastAsia="Times New Roman" w:hAnsi="Times New Roman" w:cs="Times New Roman"/>
          <w:color w:val="2C3E50"/>
          <w:highlight w:val="white"/>
        </w:rPr>
        <w:t xml:space="preserve">. Available at: </w:t>
      </w:r>
      <w:hyperlink r:id="rId5">
        <w:r>
          <w:rPr>
            <w:rFonts w:ascii="Times New Roman" w:eastAsia="Times New Roman" w:hAnsi="Times New Roman" w:cs="Times New Roman"/>
            <w:color w:val="1155CC"/>
            <w:highlight w:val="white"/>
            <w:u w:val="single"/>
          </w:rPr>
          <w:t>https://www.addictioncenter.com/addiction/differences-men-women/</w:t>
        </w:r>
      </w:hyperlink>
      <w:r>
        <w:rPr>
          <w:rFonts w:ascii="Times New Roman" w:eastAsia="Times New Roman" w:hAnsi="Times New Roman" w:cs="Times New Roman"/>
          <w:color w:val="2C3E50"/>
          <w:highlight w:val="white"/>
        </w:rPr>
        <w:t>.</w:t>
      </w:r>
    </w:p>
    <w:p w14:paraId="0000007B" w14:textId="77777777" w:rsidR="003B1701" w:rsidRDefault="00000000">
      <w:pPr>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Buvinić</w:t>
      </w:r>
      <w:proofErr w:type="spellEnd"/>
      <w:r>
        <w:rPr>
          <w:rFonts w:ascii="Times New Roman" w:eastAsia="Times New Roman" w:hAnsi="Times New Roman" w:cs="Times New Roman"/>
          <w:color w:val="222222"/>
          <w:highlight w:val="white"/>
        </w:rPr>
        <w:t xml:space="preserve">, M. and Gupta, G.R. (1997). Female-Headed Households and Female-Maintained Families: Are They Worth Targeting to Reduce Poverty in Developing Countries? </w:t>
      </w:r>
      <w:r>
        <w:rPr>
          <w:rFonts w:ascii="Times New Roman" w:eastAsia="Times New Roman" w:hAnsi="Times New Roman" w:cs="Times New Roman"/>
          <w:i/>
          <w:color w:val="222222"/>
          <w:highlight w:val="white"/>
        </w:rPr>
        <w:t>Economic Development and Cultural Change</w:t>
      </w:r>
      <w:r>
        <w:rPr>
          <w:rFonts w:ascii="Times New Roman" w:eastAsia="Times New Roman" w:hAnsi="Times New Roman" w:cs="Times New Roman"/>
          <w:color w:val="222222"/>
          <w:highlight w:val="white"/>
        </w:rPr>
        <w:t>, 45(2), pp.259–280. doi:10.1086/452273.</w:t>
      </w:r>
    </w:p>
    <w:p w14:paraId="0000007C" w14:textId="77777777" w:rsidR="003B1701"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Chevance</w:t>
      </w:r>
      <w:proofErr w:type="spellEnd"/>
      <w:r>
        <w:rPr>
          <w:rFonts w:ascii="Times New Roman" w:eastAsia="Times New Roman" w:hAnsi="Times New Roman" w:cs="Times New Roman"/>
          <w:color w:val="222222"/>
          <w:highlight w:val="white"/>
        </w:rPr>
        <w:t xml:space="preserve">, A., </w:t>
      </w:r>
      <w:proofErr w:type="spellStart"/>
      <w:r>
        <w:rPr>
          <w:rFonts w:ascii="Times New Roman" w:eastAsia="Times New Roman" w:hAnsi="Times New Roman" w:cs="Times New Roman"/>
          <w:color w:val="222222"/>
          <w:highlight w:val="white"/>
        </w:rPr>
        <w:t>Ravaud</w:t>
      </w:r>
      <w:proofErr w:type="spellEnd"/>
      <w:r>
        <w:rPr>
          <w:rFonts w:ascii="Times New Roman" w:eastAsia="Times New Roman" w:hAnsi="Times New Roman" w:cs="Times New Roman"/>
          <w:color w:val="222222"/>
          <w:highlight w:val="white"/>
        </w:rPr>
        <w:t xml:space="preserve">, P., Tomlinson, A., Le </w:t>
      </w:r>
      <w:proofErr w:type="spellStart"/>
      <w:r>
        <w:rPr>
          <w:rFonts w:ascii="Times New Roman" w:eastAsia="Times New Roman" w:hAnsi="Times New Roman" w:cs="Times New Roman"/>
          <w:color w:val="222222"/>
          <w:highlight w:val="white"/>
        </w:rPr>
        <w:t>Berre</w:t>
      </w:r>
      <w:proofErr w:type="spellEnd"/>
      <w:r>
        <w:rPr>
          <w:rFonts w:ascii="Times New Roman" w:eastAsia="Times New Roman" w:hAnsi="Times New Roman" w:cs="Times New Roman"/>
          <w:color w:val="222222"/>
          <w:highlight w:val="white"/>
        </w:rPr>
        <w:t xml:space="preserve">, C., </w:t>
      </w:r>
      <w:proofErr w:type="spellStart"/>
      <w:r>
        <w:rPr>
          <w:rFonts w:ascii="Times New Roman" w:eastAsia="Times New Roman" w:hAnsi="Times New Roman" w:cs="Times New Roman"/>
          <w:color w:val="222222"/>
          <w:highlight w:val="white"/>
        </w:rPr>
        <w:t>Teufer</w:t>
      </w:r>
      <w:proofErr w:type="spellEnd"/>
      <w:r>
        <w:rPr>
          <w:rFonts w:ascii="Times New Roman" w:eastAsia="Times New Roman" w:hAnsi="Times New Roman" w:cs="Times New Roman"/>
          <w:color w:val="222222"/>
          <w:highlight w:val="white"/>
        </w:rPr>
        <w:t xml:space="preserve">, B., </w:t>
      </w:r>
      <w:proofErr w:type="spellStart"/>
      <w:r>
        <w:rPr>
          <w:rFonts w:ascii="Times New Roman" w:eastAsia="Times New Roman" w:hAnsi="Times New Roman" w:cs="Times New Roman"/>
          <w:color w:val="222222"/>
          <w:highlight w:val="white"/>
        </w:rPr>
        <w:t>Touboul</w:t>
      </w:r>
      <w:proofErr w:type="spellEnd"/>
      <w:r>
        <w:rPr>
          <w:rFonts w:ascii="Times New Roman" w:eastAsia="Times New Roman" w:hAnsi="Times New Roman" w:cs="Times New Roman"/>
          <w:color w:val="222222"/>
          <w:highlight w:val="white"/>
        </w:rPr>
        <w:t xml:space="preserve">, S., Fried, E.I., </w:t>
      </w:r>
      <w:proofErr w:type="spellStart"/>
      <w:r>
        <w:rPr>
          <w:rFonts w:ascii="Times New Roman" w:eastAsia="Times New Roman" w:hAnsi="Times New Roman" w:cs="Times New Roman"/>
          <w:color w:val="222222"/>
          <w:highlight w:val="white"/>
        </w:rPr>
        <w:t>Gartlehner</w:t>
      </w:r>
      <w:proofErr w:type="spellEnd"/>
      <w:r>
        <w:rPr>
          <w:rFonts w:ascii="Times New Roman" w:eastAsia="Times New Roman" w:hAnsi="Times New Roman" w:cs="Times New Roman"/>
          <w:color w:val="222222"/>
          <w:highlight w:val="white"/>
        </w:rPr>
        <w:t xml:space="preserve">, G., Cipriani, </w:t>
      </w:r>
      <w:proofErr w:type="gramStart"/>
      <w:r>
        <w:rPr>
          <w:rFonts w:ascii="Times New Roman" w:eastAsia="Times New Roman" w:hAnsi="Times New Roman" w:cs="Times New Roman"/>
          <w:color w:val="222222"/>
          <w:highlight w:val="white"/>
        </w:rPr>
        <w:t>A.</w:t>
      </w:r>
      <w:proofErr w:type="gramEnd"/>
      <w:r>
        <w:rPr>
          <w:rFonts w:ascii="Times New Roman" w:eastAsia="Times New Roman" w:hAnsi="Times New Roman" w:cs="Times New Roman"/>
          <w:color w:val="222222"/>
          <w:highlight w:val="white"/>
        </w:rPr>
        <w:t xml:space="preserve"> and Tran, V.T. (2020). Identifying outcomes for depression that matter to patients, informal caregivers, and health-care professionals: qualitative content analysis of a large international online survey. </w:t>
      </w:r>
      <w:r>
        <w:rPr>
          <w:rFonts w:ascii="Times New Roman" w:eastAsia="Times New Roman" w:hAnsi="Times New Roman" w:cs="Times New Roman"/>
          <w:i/>
          <w:color w:val="222222"/>
          <w:highlight w:val="white"/>
        </w:rPr>
        <w:t>The Lancet Psychiatry</w:t>
      </w:r>
      <w:r>
        <w:rPr>
          <w:rFonts w:ascii="Times New Roman" w:eastAsia="Times New Roman" w:hAnsi="Times New Roman" w:cs="Times New Roman"/>
          <w:color w:val="222222"/>
          <w:highlight w:val="white"/>
        </w:rPr>
        <w:t>, 7(8), pp.692–702. doi:10.1016/s2215-0366(20)30191-7.</w:t>
      </w:r>
    </w:p>
    <w:p w14:paraId="0000007D" w14:textId="77777777" w:rsidR="003B1701"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Cooper, R. (2018). </w:t>
      </w:r>
      <w:r>
        <w:rPr>
          <w:rFonts w:ascii="Times New Roman" w:eastAsia="Times New Roman" w:hAnsi="Times New Roman" w:cs="Times New Roman"/>
          <w:i/>
          <w:color w:val="222222"/>
          <w:highlight w:val="white"/>
        </w:rPr>
        <w:t>Diagnosing the Diagnostic and Statistical Manual of Mental Disorders</w:t>
      </w:r>
      <w:r>
        <w:rPr>
          <w:rFonts w:ascii="Times New Roman" w:eastAsia="Times New Roman" w:hAnsi="Times New Roman" w:cs="Times New Roman"/>
          <w:color w:val="222222"/>
          <w:highlight w:val="white"/>
        </w:rPr>
        <w:t>. Routledge.</w:t>
      </w:r>
    </w:p>
    <w:p w14:paraId="0000007E" w14:textId="77777777" w:rsidR="003B1701"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 xml:space="preserve">          </w:t>
      </w:r>
      <w:proofErr w:type="spellStart"/>
      <w:r>
        <w:rPr>
          <w:rFonts w:ascii="Times New Roman" w:eastAsia="Times New Roman" w:hAnsi="Times New Roman" w:cs="Times New Roman"/>
          <w:color w:val="2C3E50"/>
          <w:highlight w:val="white"/>
        </w:rPr>
        <w:t>Currer</w:t>
      </w:r>
      <w:proofErr w:type="spellEnd"/>
      <w:r>
        <w:rPr>
          <w:rFonts w:ascii="Times New Roman" w:eastAsia="Times New Roman" w:hAnsi="Times New Roman" w:cs="Times New Roman"/>
          <w:color w:val="2C3E50"/>
          <w:highlight w:val="white"/>
        </w:rPr>
        <w:t xml:space="preserve">, C. and Stacey, M. (2020). </w:t>
      </w:r>
      <w:r>
        <w:rPr>
          <w:rFonts w:ascii="Times New Roman" w:eastAsia="Times New Roman" w:hAnsi="Times New Roman" w:cs="Times New Roman"/>
          <w:i/>
          <w:color w:val="2C3E50"/>
          <w:highlight w:val="white"/>
        </w:rPr>
        <w:t>Concepts of Health, Illness and Disease</w:t>
      </w:r>
      <w:r>
        <w:rPr>
          <w:rFonts w:ascii="Times New Roman" w:eastAsia="Times New Roman" w:hAnsi="Times New Roman" w:cs="Times New Roman"/>
          <w:color w:val="2C3E50"/>
          <w:highlight w:val="white"/>
        </w:rPr>
        <w:t>. First ed. Routledge, pp.181–198</w:t>
      </w:r>
    </w:p>
    <w:p w14:paraId="0000007F" w14:textId="77777777" w:rsidR="003B1701"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Gough, D., Oliver, S. and Thomas, J. (2017). </w:t>
      </w:r>
      <w:r>
        <w:rPr>
          <w:rFonts w:ascii="Times New Roman" w:eastAsia="Times New Roman" w:hAnsi="Times New Roman" w:cs="Times New Roman"/>
          <w:i/>
          <w:color w:val="222222"/>
          <w:highlight w:val="white"/>
        </w:rPr>
        <w:t>An Introduction to Systematic Reviews</w:t>
      </w:r>
      <w:r>
        <w:rPr>
          <w:rFonts w:ascii="Times New Roman" w:eastAsia="Times New Roman" w:hAnsi="Times New Roman" w:cs="Times New Roman"/>
          <w:color w:val="222222"/>
          <w:highlight w:val="white"/>
        </w:rPr>
        <w:t>. SAGE.</w:t>
      </w:r>
    </w:p>
    <w:p w14:paraId="00000080" w14:textId="77777777" w:rsidR="003B1701"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Islam, </w:t>
      </w:r>
      <w:proofErr w:type="spellStart"/>
      <w:r>
        <w:rPr>
          <w:rFonts w:ascii="Times New Roman" w:eastAsia="Times New Roman" w:hAnsi="Times New Roman" w:cs="Times New Roman"/>
          <w:color w:val="222222"/>
          <w:highlight w:val="white"/>
        </w:rPr>
        <w:t>Md.A</w:t>
      </w:r>
      <w:proofErr w:type="spellEnd"/>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Barna</w:t>
      </w:r>
      <w:proofErr w:type="spellEnd"/>
      <w:r>
        <w:rPr>
          <w:rFonts w:ascii="Times New Roman" w:eastAsia="Times New Roman" w:hAnsi="Times New Roman" w:cs="Times New Roman"/>
          <w:color w:val="222222"/>
          <w:highlight w:val="white"/>
        </w:rPr>
        <w:t xml:space="preserve">, S.D., Raihan, H., Khan, </w:t>
      </w:r>
      <w:proofErr w:type="spellStart"/>
      <w:r>
        <w:rPr>
          <w:rFonts w:ascii="Times New Roman" w:eastAsia="Times New Roman" w:hAnsi="Times New Roman" w:cs="Times New Roman"/>
          <w:color w:val="222222"/>
          <w:highlight w:val="white"/>
        </w:rPr>
        <w:t>Md.N.A</w:t>
      </w:r>
      <w:proofErr w:type="spellEnd"/>
      <w:r>
        <w:rPr>
          <w:rFonts w:ascii="Times New Roman" w:eastAsia="Times New Roman" w:hAnsi="Times New Roman" w:cs="Times New Roman"/>
          <w:color w:val="222222"/>
          <w:highlight w:val="white"/>
        </w:rPr>
        <w:t xml:space="preserve">. and Hossain, </w:t>
      </w:r>
      <w:proofErr w:type="spellStart"/>
      <w:r>
        <w:rPr>
          <w:rFonts w:ascii="Times New Roman" w:eastAsia="Times New Roman" w:hAnsi="Times New Roman" w:cs="Times New Roman"/>
          <w:color w:val="222222"/>
          <w:highlight w:val="white"/>
        </w:rPr>
        <w:t>Md.T</w:t>
      </w:r>
      <w:proofErr w:type="spellEnd"/>
      <w:r>
        <w:rPr>
          <w:rFonts w:ascii="Times New Roman" w:eastAsia="Times New Roman" w:hAnsi="Times New Roman" w:cs="Times New Roman"/>
          <w:color w:val="222222"/>
          <w:highlight w:val="white"/>
        </w:rPr>
        <w:t xml:space="preserve">. (2020). Depression and anxiety among university students during the COVID-19 pandemic in Bangladesh: A web-based cross-sectional survey. </w:t>
      </w:r>
      <w:r>
        <w:rPr>
          <w:rFonts w:ascii="Times New Roman" w:eastAsia="Times New Roman" w:hAnsi="Times New Roman" w:cs="Times New Roman"/>
          <w:i/>
          <w:color w:val="222222"/>
          <w:highlight w:val="white"/>
        </w:rPr>
        <w:t>PLOS ONE</w:t>
      </w:r>
      <w:r>
        <w:rPr>
          <w:rFonts w:ascii="Times New Roman" w:eastAsia="Times New Roman" w:hAnsi="Times New Roman" w:cs="Times New Roman"/>
          <w:color w:val="222222"/>
          <w:highlight w:val="white"/>
        </w:rPr>
        <w:t xml:space="preserve">, [online] 15(8), p.e0238162. </w:t>
      </w:r>
      <w:proofErr w:type="gramStart"/>
      <w:r>
        <w:rPr>
          <w:rFonts w:ascii="Times New Roman" w:eastAsia="Times New Roman" w:hAnsi="Times New Roman" w:cs="Times New Roman"/>
          <w:color w:val="222222"/>
          <w:highlight w:val="white"/>
        </w:rPr>
        <w:t>doi:10.1371/journal.pone</w:t>
      </w:r>
      <w:proofErr w:type="gramEnd"/>
      <w:r>
        <w:rPr>
          <w:rFonts w:ascii="Times New Roman" w:eastAsia="Times New Roman" w:hAnsi="Times New Roman" w:cs="Times New Roman"/>
          <w:color w:val="222222"/>
          <w:highlight w:val="white"/>
        </w:rPr>
        <w:t>.0238162.</w:t>
      </w:r>
    </w:p>
    <w:p w14:paraId="00000081" w14:textId="77777777" w:rsidR="003B1701"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Jakovljevic</w:t>
      </w:r>
      <w:proofErr w:type="spellEnd"/>
      <w:r>
        <w:rPr>
          <w:rFonts w:ascii="Times New Roman" w:eastAsia="Times New Roman" w:hAnsi="Times New Roman" w:cs="Times New Roman"/>
          <w:color w:val="222222"/>
          <w:highlight w:val="white"/>
        </w:rPr>
        <w:t xml:space="preserve">, M., </w:t>
      </w:r>
      <w:proofErr w:type="spellStart"/>
      <w:r>
        <w:rPr>
          <w:rFonts w:ascii="Times New Roman" w:eastAsia="Times New Roman" w:hAnsi="Times New Roman" w:cs="Times New Roman"/>
          <w:color w:val="222222"/>
          <w:highlight w:val="white"/>
        </w:rPr>
        <w:t>Bjedov</w:t>
      </w:r>
      <w:proofErr w:type="spellEnd"/>
      <w:r>
        <w:rPr>
          <w:rFonts w:ascii="Times New Roman" w:eastAsia="Times New Roman" w:hAnsi="Times New Roman" w:cs="Times New Roman"/>
          <w:color w:val="222222"/>
          <w:highlight w:val="white"/>
        </w:rPr>
        <w:t xml:space="preserve">, S., </w:t>
      </w:r>
      <w:proofErr w:type="spellStart"/>
      <w:r>
        <w:rPr>
          <w:rFonts w:ascii="Times New Roman" w:eastAsia="Times New Roman" w:hAnsi="Times New Roman" w:cs="Times New Roman"/>
          <w:color w:val="222222"/>
          <w:highlight w:val="white"/>
        </w:rPr>
        <w:t>Jaksic</w:t>
      </w:r>
      <w:proofErr w:type="spellEnd"/>
      <w:r>
        <w:rPr>
          <w:rFonts w:ascii="Times New Roman" w:eastAsia="Times New Roman" w:hAnsi="Times New Roman" w:cs="Times New Roman"/>
          <w:color w:val="222222"/>
          <w:highlight w:val="white"/>
        </w:rPr>
        <w:t xml:space="preserve">, N. and </w:t>
      </w:r>
      <w:proofErr w:type="spellStart"/>
      <w:r>
        <w:rPr>
          <w:rFonts w:ascii="Times New Roman" w:eastAsia="Times New Roman" w:hAnsi="Times New Roman" w:cs="Times New Roman"/>
          <w:color w:val="222222"/>
          <w:highlight w:val="white"/>
        </w:rPr>
        <w:t>Jakovljevic</w:t>
      </w:r>
      <w:proofErr w:type="spellEnd"/>
      <w:r>
        <w:rPr>
          <w:rFonts w:ascii="Times New Roman" w:eastAsia="Times New Roman" w:hAnsi="Times New Roman" w:cs="Times New Roman"/>
          <w:color w:val="222222"/>
          <w:highlight w:val="white"/>
        </w:rPr>
        <w:t xml:space="preserve">, I. (2020). COVID-19 PANDEMIA AND PUBLIC AND GLOBAL MENTAL HEALTH FROM THE PERSPECTIVE OF GLOBAL HEALTH SECURITY. </w:t>
      </w:r>
      <w:proofErr w:type="spellStart"/>
      <w:r>
        <w:rPr>
          <w:rFonts w:ascii="Times New Roman" w:eastAsia="Times New Roman" w:hAnsi="Times New Roman" w:cs="Times New Roman"/>
          <w:i/>
          <w:color w:val="222222"/>
          <w:highlight w:val="white"/>
        </w:rPr>
        <w:t>Psychiatria</w:t>
      </w:r>
      <w:proofErr w:type="spellEnd"/>
      <w:r>
        <w:rPr>
          <w:rFonts w:ascii="Times New Roman" w:eastAsia="Times New Roman" w:hAnsi="Times New Roman" w:cs="Times New Roman"/>
          <w:i/>
          <w:color w:val="222222"/>
          <w:highlight w:val="white"/>
        </w:rPr>
        <w:t xml:space="preserve"> </w:t>
      </w:r>
      <w:proofErr w:type="spellStart"/>
      <w:r>
        <w:rPr>
          <w:rFonts w:ascii="Times New Roman" w:eastAsia="Times New Roman" w:hAnsi="Times New Roman" w:cs="Times New Roman"/>
          <w:i/>
          <w:color w:val="222222"/>
          <w:highlight w:val="white"/>
        </w:rPr>
        <w:t>Danubina</w:t>
      </w:r>
      <w:proofErr w:type="spellEnd"/>
      <w:r>
        <w:rPr>
          <w:rFonts w:ascii="Times New Roman" w:eastAsia="Times New Roman" w:hAnsi="Times New Roman" w:cs="Times New Roman"/>
          <w:color w:val="222222"/>
          <w:highlight w:val="white"/>
        </w:rPr>
        <w:t>, 32(1), pp.6–14. doi:10.24869/psyd.2020.6.</w:t>
      </w:r>
    </w:p>
    <w:p w14:paraId="00000082" w14:textId="77777777" w:rsidR="003B1701" w:rsidRDefault="00000000">
      <w:pPr>
        <w:spacing w:after="240" w:line="480" w:lineRule="auto"/>
        <w:rPr>
          <w:rFonts w:ascii="Times New Roman" w:eastAsia="Times New Roman" w:hAnsi="Times New Roman" w:cs="Times New Roman"/>
          <w:highlight w:val="white"/>
        </w:rPr>
      </w:pPr>
      <w:r>
        <w:rPr>
          <w:rFonts w:ascii="Times New Roman" w:eastAsia="Times New Roman" w:hAnsi="Times New Roman" w:cs="Times New Roman"/>
          <w:color w:val="2C3E50"/>
          <w:highlight w:val="white"/>
        </w:rPr>
        <w:lastRenderedPageBreak/>
        <w:t xml:space="preserve">       .</w:t>
      </w:r>
      <w:r>
        <w:rPr>
          <w:rFonts w:ascii="Times New Roman" w:eastAsia="Times New Roman" w:hAnsi="Times New Roman" w:cs="Times New Roman"/>
          <w:highlight w:val="white"/>
        </w:rPr>
        <w:t xml:space="preserve">  Kato, T.A., </w:t>
      </w:r>
      <w:proofErr w:type="spellStart"/>
      <w:r>
        <w:rPr>
          <w:rFonts w:ascii="Times New Roman" w:eastAsia="Times New Roman" w:hAnsi="Times New Roman" w:cs="Times New Roman"/>
          <w:highlight w:val="white"/>
        </w:rPr>
        <w:t>Kanba</w:t>
      </w:r>
      <w:proofErr w:type="spellEnd"/>
      <w:r>
        <w:rPr>
          <w:rFonts w:ascii="Times New Roman" w:eastAsia="Times New Roman" w:hAnsi="Times New Roman" w:cs="Times New Roman"/>
          <w:highlight w:val="white"/>
        </w:rPr>
        <w:t xml:space="preserve">, S. and Teo, A.R., 2019. Hikikomori: multidimensional understanding, assessment, and future international perspectives. </w:t>
      </w:r>
      <w:r>
        <w:rPr>
          <w:rFonts w:ascii="Times New Roman" w:eastAsia="Times New Roman" w:hAnsi="Times New Roman" w:cs="Times New Roman"/>
          <w:i/>
          <w:highlight w:val="white"/>
        </w:rPr>
        <w:t>Psychiatry and clinical neurosciences</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73</w:t>
      </w:r>
      <w:r>
        <w:rPr>
          <w:rFonts w:ascii="Times New Roman" w:eastAsia="Times New Roman" w:hAnsi="Times New Roman" w:cs="Times New Roman"/>
          <w:highlight w:val="white"/>
        </w:rPr>
        <w:t>(8), pp.427-440.</w:t>
      </w:r>
    </w:p>
    <w:p w14:paraId="00000083" w14:textId="77777777" w:rsidR="003B1701" w:rsidRDefault="003B1701">
      <w:pPr>
        <w:spacing w:after="0" w:line="480" w:lineRule="auto"/>
        <w:rPr>
          <w:rFonts w:ascii="Times New Roman" w:eastAsia="Times New Roman" w:hAnsi="Times New Roman" w:cs="Times New Roman"/>
          <w:highlight w:val="white"/>
        </w:rPr>
      </w:pPr>
    </w:p>
    <w:p w14:paraId="00000084" w14:textId="77777777" w:rsidR="003B1701" w:rsidRDefault="00000000">
      <w:pPr>
        <w:spacing w:after="0" w:line="480" w:lineRule="auto"/>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        Knapp, M. and Wong, G., 2020. Economics and mental health: the current scenario. </w:t>
      </w:r>
      <w:r>
        <w:rPr>
          <w:rFonts w:ascii="Times New Roman" w:eastAsia="Times New Roman" w:hAnsi="Times New Roman" w:cs="Times New Roman"/>
          <w:i/>
          <w:highlight w:val="white"/>
        </w:rPr>
        <w:t>World Psychiatry</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19</w:t>
      </w:r>
      <w:r>
        <w:rPr>
          <w:rFonts w:ascii="Times New Roman" w:eastAsia="Times New Roman" w:hAnsi="Times New Roman" w:cs="Times New Roman"/>
          <w:highlight w:val="white"/>
        </w:rPr>
        <w:t>(1), pp.3-14.</w:t>
      </w:r>
    </w:p>
    <w:p w14:paraId="00000085" w14:textId="77777777" w:rsidR="003B1701" w:rsidRDefault="003B1701">
      <w:pPr>
        <w:spacing w:after="240" w:line="480" w:lineRule="auto"/>
        <w:rPr>
          <w:rFonts w:ascii="Times New Roman" w:eastAsia="Times New Roman" w:hAnsi="Times New Roman" w:cs="Times New Roman"/>
          <w:highlight w:val="white"/>
        </w:rPr>
      </w:pPr>
    </w:p>
    <w:p w14:paraId="00000086" w14:textId="77777777" w:rsidR="003B1701"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highlight w:val="white"/>
        </w:rPr>
        <w:t xml:space="preserve">                </w:t>
      </w:r>
      <w:r>
        <w:rPr>
          <w:rFonts w:ascii="Times New Roman" w:eastAsia="Times New Roman" w:hAnsi="Times New Roman" w:cs="Times New Roman"/>
          <w:color w:val="2C3E50"/>
          <w:highlight w:val="white"/>
        </w:rPr>
        <w:t xml:space="preserve">Kwan, I. and </w:t>
      </w:r>
      <w:proofErr w:type="spellStart"/>
      <w:r>
        <w:rPr>
          <w:rFonts w:ascii="Times New Roman" w:eastAsia="Times New Roman" w:hAnsi="Times New Roman" w:cs="Times New Roman"/>
          <w:color w:val="2C3E50"/>
          <w:highlight w:val="white"/>
        </w:rPr>
        <w:t>Onwude</w:t>
      </w:r>
      <w:proofErr w:type="spellEnd"/>
      <w:r>
        <w:rPr>
          <w:rFonts w:ascii="Times New Roman" w:eastAsia="Times New Roman" w:hAnsi="Times New Roman" w:cs="Times New Roman"/>
          <w:color w:val="2C3E50"/>
          <w:highlight w:val="white"/>
        </w:rPr>
        <w:t xml:space="preserve">, J.L. (2015). Premenstrual syndrome. </w:t>
      </w:r>
      <w:r>
        <w:rPr>
          <w:rFonts w:ascii="Times New Roman" w:eastAsia="Times New Roman" w:hAnsi="Times New Roman" w:cs="Times New Roman"/>
          <w:i/>
          <w:color w:val="2C3E50"/>
          <w:highlight w:val="white"/>
        </w:rPr>
        <w:t>BMJ Clinical Evidence</w:t>
      </w:r>
      <w:r>
        <w:rPr>
          <w:rFonts w:ascii="Times New Roman" w:eastAsia="Times New Roman" w:hAnsi="Times New Roman" w:cs="Times New Roman"/>
          <w:color w:val="2C3E50"/>
          <w:highlight w:val="white"/>
        </w:rPr>
        <w:t xml:space="preserve">, [online] 2015(https://www.ncbi.nlm.nih.gov/pmc/articles/PMC4548199/). Available at: </w:t>
      </w:r>
      <w:hyperlink r:id="rId6">
        <w:r>
          <w:rPr>
            <w:rFonts w:ascii="Times New Roman" w:eastAsia="Times New Roman" w:hAnsi="Times New Roman" w:cs="Times New Roman"/>
            <w:color w:val="1155CC"/>
            <w:highlight w:val="white"/>
            <w:u w:val="single"/>
          </w:rPr>
          <w:t>https://www.ncbi.nlm.nih.gov/pmc/articles/PMC4548199/</w:t>
        </w:r>
      </w:hyperlink>
      <w:r>
        <w:rPr>
          <w:rFonts w:ascii="Times New Roman" w:eastAsia="Times New Roman" w:hAnsi="Times New Roman" w:cs="Times New Roman"/>
          <w:color w:val="2C3E50"/>
          <w:highlight w:val="white"/>
        </w:rPr>
        <w:t>.</w:t>
      </w:r>
    </w:p>
    <w:p w14:paraId="00000087" w14:textId="77777777" w:rsidR="003B1701" w:rsidRDefault="003B1701">
      <w:pPr>
        <w:spacing w:after="240" w:line="480" w:lineRule="auto"/>
        <w:rPr>
          <w:rFonts w:ascii="Times New Roman" w:eastAsia="Times New Roman" w:hAnsi="Times New Roman" w:cs="Times New Roman"/>
          <w:color w:val="222222"/>
          <w:highlight w:val="white"/>
        </w:rPr>
      </w:pPr>
    </w:p>
    <w:p w14:paraId="00000088" w14:textId="77777777" w:rsidR="003B1701"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Lampietti</w:t>
      </w:r>
      <w:proofErr w:type="spellEnd"/>
      <w:r>
        <w:rPr>
          <w:rFonts w:ascii="Times New Roman" w:eastAsia="Times New Roman" w:hAnsi="Times New Roman" w:cs="Times New Roman"/>
          <w:color w:val="222222"/>
          <w:highlight w:val="white"/>
        </w:rPr>
        <w:t xml:space="preserve">, J. (2000). Consumption expenditure and female poverty: a review of the evidence. </w:t>
      </w:r>
      <w:hyperlink r:id="rId7">
        <w:r>
          <w:rPr>
            <w:rFonts w:ascii="Times New Roman" w:eastAsia="Times New Roman" w:hAnsi="Times New Roman" w:cs="Times New Roman"/>
            <w:i/>
            <w:color w:val="1155CC"/>
            <w:highlight w:val="white"/>
            <w:u w:val="single"/>
          </w:rPr>
          <w:t>www.academia.edu</w:t>
        </w:r>
      </w:hyperlink>
      <w:r>
        <w:rPr>
          <w:rFonts w:ascii="Times New Roman" w:eastAsia="Times New Roman" w:hAnsi="Times New Roman" w:cs="Times New Roman"/>
          <w:color w:val="222222"/>
          <w:highlight w:val="white"/>
        </w:rPr>
        <w:t xml:space="preserve">. [online] Available at: </w:t>
      </w:r>
      <w:hyperlink r:id="rId8">
        <w:r>
          <w:rPr>
            <w:rFonts w:ascii="Times New Roman" w:eastAsia="Times New Roman" w:hAnsi="Times New Roman" w:cs="Times New Roman"/>
            <w:color w:val="1155CC"/>
            <w:highlight w:val="white"/>
          </w:rPr>
          <w:t>https://www.academia.edu/24436272/Consumption_expenditure_and_female_poverty_a_review_of_the_evidence</w:t>
        </w:r>
      </w:hyperlink>
      <w:r>
        <w:rPr>
          <w:rFonts w:ascii="Times New Roman" w:eastAsia="Times New Roman" w:hAnsi="Times New Roman" w:cs="Times New Roman"/>
          <w:color w:val="222222"/>
          <w:highlight w:val="white"/>
        </w:rPr>
        <w:t xml:space="preserve"> [Accessed 9 Jan. 2023].</w:t>
      </w:r>
    </w:p>
    <w:p w14:paraId="00000089" w14:textId="77777777" w:rsidR="003B1701"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 xml:space="preserve">                Mayo Clinic (2019). </w:t>
      </w:r>
      <w:r>
        <w:rPr>
          <w:rFonts w:ascii="Times New Roman" w:eastAsia="Times New Roman" w:hAnsi="Times New Roman" w:cs="Times New Roman"/>
          <w:i/>
          <w:color w:val="2C3E50"/>
          <w:highlight w:val="white"/>
        </w:rPr>
        <w:t>Women’s increased risk of depression</w:t>
      </w:r>
      <w:r>
        <w:rPr>
          <w:rFonts w:ascii="Times New Roman" w:eastAsia="Times New Roman" w:hAnsi="Times New Roman" w:cs="Times New Roman"/>
          <w:color w:val="2C3E50"/>
          <w:highlight w:val="white"/>
        </w:rPr>
        <w:t>. [online] Mayo Clinic. Available at: https://www.mayoclinic.org/diseases-conditions/depression/in-depth/depression/art-20047725.</w:t>
      </w:r>
    </w:p>
    <w:p w14:paraId="0000008A" w14:textId="77777777" w:rsidR="003B1701"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 xml:space="preserve">                Mckenna, J. (2021). </w:t>
      </w:r>
      <w:r>
        <w:rPr>
          <w:rFonts w:ascii="Times New Roman" w:eastAsia="Times New Roman" w:hAnsi="Times New Roman" w:cs="Times New Roman"/>
          <w:i/>
          <w:color w:val="2C3E50"/>
          <w:highlight w:val="white"/>
        </w:rPr>
        <w:t>How Are Depression and Substance Abuse Related?</w:t>
      </w:r>
      <w:r>
        <w:rPr>
          <w:rFonts w:ascii="Times New Roman" w:eastAsia="Times New Roman" w:hAnsi="Times New Roman" w:cs="Times New Roman"/>
          <w:color w:val="2C3E50"/>
          <w:highlight w:val="white"/>
        </w:rPr>
        <w:t xml:space="preserve"> [online] WebMD. Available at: </w:t>
      </w:r>
      <w:hyperlink r:id="rId9">
        <w:r>
          <w:rPr>
            <w:rFonts w:ascii="Times New Roman" w:eastAsia="Times New Roman" w:hAnsi="Times New Roman" w:cs="Times New Roman"/>
            <w:color w:val="1155CC"/>
            <w:highlight w:val="white"/>
            <w:u w:val="single"/>
          </w:rPr>
          <w:t>https://www.webmd.com/connect-to-care/addiction-treatment-recovery/how-are-addiction-and-substance-abuse-related</w:t>
        </w:r>
      </w:hyperlink>
      <w:r>
        <w:rPr>
          <w:rFonts w:ascii="Times New Roman" w:eastAsia="Times New Roman" w:hAnsi="Times New Roman" w:cs="Times New Roman"/>
          <w:color w:val="2C3E50"/>
          <w:highlight w:val="white"/>
        </w:rPr>
        <w:t>.</w:t>
      </w:r>
    </w:p>
    <w:p w14:paraId="0000008B" w14:textId="77777777" w:rsidR="003B1701" w:rsidRDefault="00000000">
      <w:pPr>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Nee, P.W. (2013). </w:t>
      </w:r>
      <w:r>
        <w:rPr>
          <w:rFonts w:ascii="Times New Roman" w:eastAsia="Times New Roman" w:hAnsi="Times New Roman" w:cs="Times New Roman"/>
          <w:i/>
          <w:color w:val="222222"/>
          <w:highlight w:val="white"/>
        </w:rPr>
        <w:t>The Key Facts on Depression: Everything You Need to Know About Depression</w:t>
      </w:r>
      <w:r>
        <w:rPr>
          <w:rFonts w:ascii="Times New Roman" w:eastAsia="Times New Roman" w:hAnsi="Times New Roman" w:cs="Times New Roman"/>
          <w:color w:val="222222"/>
          <w:highlight w:val="white"/>
        </w:rPr>
        <w:t xml:space="preserve">. [online] </w:t>
      </w:r>
      <w:r>
        <w:rPr>
          <w:rFonts w:ascii="Times New Roman" w:eastAsia="Times New Roman" w:hAnsi="Times New Roman" w:cs="Times New Roman"/>
          <w:i/>
          <w:color w:val="222222"/>
          <w:highlight w:val="white"/>
        </w:rPr>
        <w:t>Google Books</w:t>
      </w:r>
      <w:r>
        <w:rPr>
          <w:rFonts w:ascii="Times New Roman" w:eastAsia="Times New Roman" w:hAnsi="Times New Roman" w:cs="Times New Roman"/>
          <w:color w:val="222222"/>
          <w:highlight w:val="white"/>
        </w:rPr>
        <w:t xml:space="preserve">. Patrick W. Nee. Available at: </w:t>
      </w:r>
      <w:hyperlink r:id="rId10">
        <w:r>
          <w:rPr>
            <w:rFonts w:ascii="Times New Roman" w:eastAsia="Times New Roman" w:hAnsi="Times New Roman" w:cs="Times New Roman"/>
            <w:color w:val="1155CC"/>
            <w:highlight w:val="white"/>
          </w:rPr>
          <w:t>https://www.google.co.uk/books/edition/The_Key_Facts_on_Depression/YiPpAgAAQBAJ?hl=en&amp;g</w:t>
        </w:r>
        <w:r>
          <w:rPr>
            <w:rFonts w:ascii="Times New Roman" w:eastAsia="Times New Roman" w:hAnsi="Times New Roman" w:cs="Times New Roman"/>
            <w:color w:val="1155CC"/>
            <w:highlight w:val="white"/>
          </w:rPr>
          <w:lastRenderedPageBreak/>
          <w:t>bpv=1&amp;dq=Some+people+only+experience+one+depressive+episode+during+their+lifetime</w:t>
        </w:r>
      </w:hyperlink>
      <w:r>
        <w:rPr>
          <w:rFonts w:ascii="Times New Roman" w:eastAsia="Times New Roman" w:hAnsi="Times New Roman" w:cs="Times New Roman"/>
          <w:color w:val="222222"/>
          <w:highlight w:val="white"/>
        </w:rPr>
        <w:t xml:space="preserve"> [Accessed 9 Jan. 2023]</w:t>
      </w:r>
    </w:p>
    <w:p w14:paraId="0000008C" w14:textId="77777777" w:rsidR="003B1701" w:rsidRDefault="00000000">
      <w:pPr>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C3E50"/>
          <w:highlight w:val="white"/>
        </w:rPr>
        <w:t xml:space="preserve">                   NHS (2019). </w:t>
      </w:r>
      <w:r>
        <w:rPr>
          <w:rFonts w:ascii="Times New Roman" w:eastAsia="Times New Roman" w:hAnsi="Times New Roman" w:cs="Times New Roman"/>
          <w:i/>
          <w:color w:val="2C3E50"/>
          <w:highlight w:val="white"/>
        </w:rPr>
        <w:t>Overview - Clinical depression</w:t>
      </w:r>
      <w:r>
        <w:rPr>
          <w:rFonts w:ascii="Times New Roman" w:eastAsia="Times New Roman" w:hAnsi="Times New Roman" w:cs="Times New Roman"/>
          <w:color w:val="2C3E50"/>
          <w:highlight w:val="white"/>
        </w:rPr>
        <w:t>. [online] nhs.uk. Available at: https://www.nhs.uk/mental-health/conditions/clinical-depression/overview/.</w:t>
      </w:r>
    </w:p>
    <w:p w14:paraId="0000008D" w14:textId="77777777" w:rsidR="003B1701" w:rsidRDefault="00000000">
      <w:pPr>
        <w:spacing w:after="0" w:line="480" w:lineRule="auto"/>
        <w:jc w:val="both"/>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 xml:space="preserve">                 O’Sullivan, K., Clark, S., McGrane, A., Rock, N., Burke, L., Boyle, N., </w:t>
      </w:r>
      <w:proofErr w:type="spellStart"/>
      <w:r>
        <w:rPr>
          <w:rFonts w:ascii="Times New Roman" w:eastAsia="Times New Roman" w:hAnsi="Times New Roman" w:cs="Times New Roman"/>
          <w:color w:val="2C3E50"/>
          <w:highlight w:val="white"/>
        </w:rPr>
        <w:t>Joksimovic</w:t>
      </w:r>
      <w:proofErr w:type="spellEnd"/>
      <w:r>
        <w:rPr>
          <w:rFonts w:ascii="Times New Roman" w:eastAsia="Times New Roman" w:hAnsi="Times New Roman" w:cs="Times New Roman"/>
          <w:color w:val="2C3E50"/>
          <w:highlight w:val="white"/>
        </w:rPr>
        <w:t xml:space="preserve">, N. and Marshall, K., 2021. A qualitative study of child and adolescent mental health during the COVID-19 pandemic in Ireland. </w:t>
      </w:r>
      <w:r>
        <w:rPr>
          <w:rFonts w:ascii="Times New Roman" w:eastAsia="Times New Roman" w:hAnsi="Times New Roman" w:cs="Times New Roman"/>
          <w:i/>
          <w:color w:val="2C3E50"/>
          <w:highlight w:val="white"/>
        </w:rPr>
        <w:t>International journal of environmental research and public health</w:t>
      </w:r>
      <w:r>
        <w:rPr>
          <w:rFonts w:ascii="Times New Roman" w:eastAsia="Times New Roman" w:hAnsi="Times New Roman" w:cs="Times New Roman"/>
          <w:color w:val="2C3E50"/>
          <w:highlight w:val="white"/>
        </w:rPr>
        <w:t xml:space="preserve">, </w:t>
      </w:r>
      <w:r>
        <w:rPr>
          <w:rFonts w:ascii="Times New Roman" w:eastAsia="Times New Roman" w:hAnsi="Times New Roman" w:cs="Times New Roman"/>
          <w:i/>
          <w:color w:val="2C3E50"/>
          <w:highlight w:val="white"/>
        </w:rPr>
        <w:t>18</w:t>
      </w:r>
      <w:r>
        <w:rPr>
          <w:rFonts w:ascii="Times New Roman" w:eastAsia="Times New Roman" w:hAnsi="Times New Roman" w:cs="Times New Roman"/>
          <w:color w:val="2C3E50"/>
          <w:highlight w:val="white"/>
        </w:rPr>
        <w:t>(3), p.1062.</w:t>
      </w:r>
    </w:p>
    <w:p w14:paraId="0000008E" w14:textId="77777777" w:rsidR="003B1701" w:rsidRDefault="003B1701">
      <w:pPr>
        <w:spacing w:after="240" w:line="480" w:lineRule="auto"/>
        <w:rPr>
          <w:rFonts w:ascii="Times New Roman" w:eastAsia="Times New Roman" w:hAnsi="Times New Roman" w:cs="Times New Roman"/>
          <w:color w:val="2C3E50"/>
          <w:highlight w:val="white"/>
        </w:rPr>
      </w:pPr>
    </w:p>
    <w:p w14:paraId="0000008F" w14:textId="77777777" w:rsidR="003B1701"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 xml:space="preserve">                             Office For National Statistics (2022). </w:t>
      </w:r>
      <w:r>
        <w:rPr>
          <w:rFonts w:ascii="Times New Roman" w:eastAsia="Times New Roman" w:hAnsi="Times New Roman" w:cs="Times New Roman"/>
          <w:i/>
          <w:color w:val="2C3E50"/>
          <w:highlight w:val="white"/>
        </w:rPr>
        <w:t>Cost of living and depression in adults, Great Britain - Office for National Statistics</w:t>
      </w:r>
      <w:r>
        <w:rPr>
          <w:rFonts w:ascii="Times New Roman" w:eastAsia="Times New Roman" w:hAnsi="Times New Roman" w:cs="Times New Roman"/>
          <w:color w:val="2C3E50"/>
          <w:highlight w:val="white"/>
        </w:rPr>
        <w:t>. [online] www.ons.gov.uk. Available at: https://www.ons.gov.uk/peoplepopulationandcommunity/healthandsocialcare/mentalhealth/articles/costoflivinganddepressioninadultsgreatbritain/29septemberto23october2022.</w:t>
      </w:r>
    </w:p>
    <w:p w14:paraId="00000090" w14:textId="77777777" w:rsidR="003B1701"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 xml:space="preserve">                           Office for National Statistics (2018). </w:t>
      </w:r>
      <w:r>
        <w:rPr>
          <w:rFonts w:ascii="Times New Roman" w:eastAsia="Times New Roman" w:hAnsi="Times New Roman" w:cs="Times New Roman"/>
          <w:i/>
          <w:color w:val="2C3E50"/>
          <w:highlight w:val="white"/>
        </w:rPr>
        <w:t>Suicides in the UK - Office for National Statistics</w:t>
      </w:r>
      <w:r>
        <w:rPr>
          <w:rFonts w:ascii="Times New Roman" w:eastAsia="Times New Roman" w:hAnsi="Times New Roman" w:cs="Times New Roman"/>
          <w:color w:val="2C3E50"/>
          <w:highlight w:val="white"/>
        </w:rPr>
        <w:t xml:space="preserve">. [online] Ons.gov.uk. Available at: </w:t>
      </w:r>
      <w:hyperlink r:id="rId11">
        <w:r>
          <w:rPr>
            <w:rFonts w:ascii="Times New Roman" w:eastAsia="Times New Roman" w:hAnsi="Times New Roman" w:cs="Times New Roman"/>
            <w:color w:val="1155CC"/>
            <w:highlight w:val="white"/>
            <w:u w:val="single"/>
          </w:rPr>
          <w:t>https://www.ons.gov.uk/peoplepopulationandcommunity/birthsdeathsandmarriages/deaths/bulletins/suicidesintheunitedkingdom/2018registrations</w:t>
        </w:r>
      </w:hyperlink>
      <w:r>
        <w:rPr>
          <w:rFonts w:ascii="Times New Roman" w:eastAsia="Times New Roman" w:hAnsi="Times New Roman" w:cs="Times New Roman"/>
          <w:color w:val="2C3E50"/>
          <w:highlight w:val="white"/>
        </w:rPr>
        <w:t>.</w:t>
      </w:r>
    </w:p>
    <w:p w14:paraId="00000091" w14:textId="77777777" w:rsidR="003B1701" w:rsidRDefault="003B1701">
      <w:pPr>
        <w:spacing w:after="240" w:line="480" w:lineRule="auto"/>
        <w:rPr>
          <w:rFonts w:ascii="Times New Roman" w:eastAsia="Times New Roman" w:hAnsi="Times New Roman" w:cs="Times New Roman"/>
          <w:color w:val="2C3E50"/>
          <w:highlight w:val="white"/>
        </w:rPr>
      </w:pPr>
    </w:p>
    <w:p w14:paraId="00000092" w14:textId="77777777" w:rsidR="003B1701" w:rsidRDefault="00000000">
      <w:pPr>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Posel</w:t>
      </w:r>
      <w:proofErr w:type="spellEnd"/>
      <w:r>
        <w:rPr>
          <w:rFonts w:ascii="Times New Roman" w:eastAsia="Times New Roman" w:hAnsi="Times New Roman" w:cs="Times New Roman"/>
          <w:color w:val="222222"/>
          <w:highlight w:val="white"/>
        </w:rPr>
        <w:t xml:space="preserve">, D. and Rogan, M. (2012). Gendered trends in poverty in the post-apartheid period, 1997–2006. </w:t>
      </w:r>
      <w:r>
        <w:rPr>
          <w:rFonts w:ascii="Times New Roman" w:eastAsia="Times New Roman" w:hAnsi="Times New Roman" w:cs="Times New Roman"/>
          <w:i/>
          <w:color w:val="222222"/>
          <w:highlight w:val="white"/>
        </w:rPr>
        <w:t>Development Southern Africa</w:t>
      </w:r>
      <w:r>
        <w:rPr>
          <w:rFonts w:ascii="Times New Roman" w:eastAsia="Times New Roman" w:hAnsi="Times New Roman" w:cs="Times New Roman"/>
          <w:color w:val="222222"/>
          <w:highlight w:val="white"/>
        </w:rPr>
        <w:t>, 29(1), pp.97–113. doi:10.1080/0376835x.2012.645645</w:t>
      </w:r>
    </w:p>
    <w:p w14:paraId="00000093" w14:textId="77777777" w:rsidR="003B1701" w:rsidRDefault="003B1701">
      <w:pPr>
        <w:spacing w:after="240" w:line="480" w:lineRule="auto"/>
        <w:rPr>
          <w:rFonts w:ascii="Times New Roman" w:eastAsia="Times New Roman" w:hAnsi="Times New Roman" w:cs="Times New Roman"/>
          <w:color w:val="222222"/>
          <w:highlight w:val="white"/>
        </w:rPr>
      </w:pPr>
    </w:p>
    <w:p w14:paraId="00000094" w14:textId="77777777" w:rsidR="003B1701" w:rsidRDefault="00000000">
      <w:pPr>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Ray, R. (2000). Poverty and expenditure pattern of households in Pakistan and South Africa: a comparative study. </w:t>
      </w:r>
      <w:r>
        <w:rPr>
          <w:rFonts w:ascii="Times New Roman" w:eastAsia="Times New Roman" w:hAnsi="Times New Roman" w:cs="Times New Roman"/>
          <w:i/>
          <w:color w:val="222222"/>
          <w:highlight w:val="white"/>
        </w:rPr>
        <w:t>Journal of International Development</w:t>
      </w:r>
      <w:r>
        <w:rPr>
          <w:rFonts w:ascii="Times New Roman" w:eastAsia="Times New Roman" w:hAnsi="Times New Roman" w:cs="Times New Roman"/>
          <w:color w:val="222222"/>
          <w:highlight w:val="white"/>
        </w:rPr>
        <w:t>, 12(2), pp.241–256. doi:10.1002/(sici)1099-1328(200003)12:2&lt;</w:t>
      </w:r>
      <w:proofErr w:type="gramStart"/>
      <w:r>
        <w:rPr>
          <w:rFonts w:ascii="Times New Roman" w:eastAsia="Times New Roman" w:hAnsi="Times New Roman" w:cs="Times New Roman"/>
          <w:color w:val="222222"/>
          <w:highlight w:val="white"/>
        </w:rPr>
        <w:t>241::</w:t>
      </w:r>
      <w:proofErr w:type="gramEnd"/>
      <w:r>
        <w:rPr>
          <w:rFonts w:ascii="Times New Roman" w:eastAsia="Times New Roman" w:hAnsi="Times New Roman" w:cs="Times New Roman"/>
          <w:color w:val="222222"/>
          <w:highlight w:val="white"/>
        </w:rPr>
        <w:t>aid-jid654&gt;3.0.co;2-g.</w:t>
      </w:r>
    </w:p>
    <w:p w14:paraId="00000095" w14:textId="77777777" w:rsidR="003B1701" w:rsidRDefault="003B1701">
      <w:pPr>
        <w:spacing w:after="240" w:line="480" w:lineRule="auto"/>
        <w:rPr>
          <w:rFonts w:ascii="Times New Roman" w:eastAsia="Times New Roman" w:hAnsi="Times New Roman" w:cs="Times New Roman"/>
          <w:color w:val="222222"/>
          <w:highlight w:val="white"/>
        </w:rPr>
      </w:pPr>
    </w:p>
    <w:p w14:paraId="00000096" w14:textId="77777777" w:rsidR="003B1701"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 xml:space="preserve">                         Roche, A.M., </w:t>
      </w:r>
      <w:proofErr w:type="spellStart"/>
      <w:r>
        <w:rPr>
          <w:rFonts w:ascii="Times New Roman" w:eastAsia="Times New Roman" w:hAnsi="Times New Roman" w:cs="Times New Roman"/>
          <w:color w:val="2C3E50"/>
          <w:highlight w:val="white"/>
        </w:rPr>
        <w:t>Pidd</w:t>
      </w:r>
      <w:proofErr w:type="spellEnd"/>
      <w:r>
        <w:rPr>
          <w:rFonts w:ascii="Times New Roman" w:eastAsia="Times New Roman" w:hAnsi="Times New Roman" w:cs="Times New Roman"/>
          <w:color w:val="2C3E50"/>
          <w:highlight w:val="white"/>
        </w:rPr>
        <w:t xml:space="preserve">, K., Fischer, J.A., Lee, N., Scarfe, A. and </w:t>
      </w:r>
      <w:proofErr w:type="spellStart"/>
      <w:r>
        <w:rPr>
          <w:rFonts w:ascii="Times New Roman" w:eastAsia="Times New Roman" w:hAnsi="Times New Roman" w:cs="Times New Roman"/>
          <w:color w:val="2C3E50"/>
          <w:highlight w:val="white"/>
        </w:rPr>
        <w:t>Kostadinov</w:t>
      </w:r>
      <w:proofErr w:type="spellEnd"/>
      <w:r>
        <w:rPr>
          <w:rFonts w:ascii="Times New Roman" w:eastAsia="Times New Roman" w:hAnsi="Times New Roman" w:cs="Times New Roman"/>
          <w:color w:val="2C3E50"/>
          <w:highlight w:val="white"/>
        </w:rPr>
        <w:t xml:space="preserve">, V. (2016). Men, Work, and Mental Health: A Systematic Review of Depression in Male-dominated Industries and Occupations. </w:t>
      </w:r>
      <w:r>
        <w:rPr>
          <w:rFonts w:ascii="Times New Roman" w:eastAsia="Times New Roman" w:hAnsi="Times New Roman" w:cs="Times New Roman"/>
          <w:i/>
          <w:color w:val="2C3E50"/>
          <w:highlight w:val="white"/>
        </w:rPr>
        <w:t>Safety and Health at Work</w:t>
      </w:r>
      <w:r>
        <w:rPr>
          <w:rFonts w:ascii="Times New Roman" w:eastAsia="Times New Roman" w:hAnsi="Times New Roman" w:cs="Times New Roman"/>
          <w:color w:val="2C3E50"/>
          <w:highlight w:val="white"/>
        </w:rPr>
        <w:t xml:space="preserve">, 7(4), pp.268–283. </w:t>
      </w:r>
      <w:proofErr w:type="gramStart"/>
      <w:r>
        <w:rPr>
          <w:rFonts w:ascii="Times New Roman" w:eastAsia="Times New Roman" w:hAnsi="Times New Roman" w:cs="Times New Roman"/>
          <w:color w:val="2C3E50"/>
          <w:highlight w:val="white"/>
        </w:rPr>
        <w:t>doi:10.1016/j.shaw</w:t>
      </w:r>
      <w:proofErr w:type="gramEnd"/>
      <w:r>
        <w:rPr>
          <w:rFonts w:ascii="Times New Roman" w:eastAsia="Times New Roman" w:hAnsi="Times New Roman" w:cs="Times New Roman"/>
          <w:color w:val="2C3E50"/>
          <w:highlight w:val="white"/>
        </w:rPr>
        <w:t>.2016.04.005.</w:t>
      </w:r>
    </w:p>
    <w:p w14:paraId="00000097" w14:textId="77777777" w:rsidR="003B1701" w:rsidRDefault="003B1701">
      <w:pPr>
        <w:shd w:val="clear" w:color="auto" w:fill="FFFFFF"/>
        <w:spacing w:after="240" w:line="480" w:lineRule="auto"/>
        <w:rPr>
          <w:rFonts w:ascii="Times New Roman" w:eastAsia="Times New Roman" w:hAnsi="Times New Roman" w:cs="Times New Roman"/>
          <w:color w:val="222222"/>
          <w:highlight w:val="white"/>
        </w:rPr>
      </w:pPr>
    </w:p>
    <w:p w14:paraId="00000098" w14:textId="77777777" w:rsidR="003B1701"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Rodríguez-Almagro, J., Hernández-Martínez, A., Rodríguez-Almagro, D., Quirós-García, J.M., Martínez-Galiano, J.M. and Gómez-Salgado, J. (2019). Women’s Perceptions of Living a Traumatic Childbirth Experience and Factors Related to a Birth Experience. </w:t>
      </w:r>
      <w:r>
        <w:rPr>
          <w:rFonts w:ascii="Times New Roman" w:eastAsia="Times New Roman" w:hAnsi="Times New Roman" w:cs="Times New Roman"/>
          <w:i/>
          <w:color w:val="222222"/>
          <w:highlight w:val="white"/>
        </w:rPr>
        <w:t>International Journal of Environmental Research and Public Health</w:t>
      </w:r>
      <w:r>
        <w:rPr>
          <w:rFonts w:ascii="Times New Roman" w:eastAsia="Times New Roman" w:hAnsi="Times New Roman" w:cs="Times New Roman"/>
          <w:color w:val="222222"/>
          <w:highlight w:val="white"/>
        </w:rPr>
        <w:t>, 16(9), p.1654. doi:10.3390/ijerph16091654.</w:t>
      </w:r>
    </w:p>
    <w:p w14:paraId="00000099" w14:textId="77777777" w:rsidR="003B1701"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w:t>
      </w:r>
    </w:p>
    <w:p w14:paraId="0000009A" w14:textId="77777777" w:rsidR="003B1701"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Rogers, N.T., </w:t>
      </w:r>
      <w:proofErr w:type="spellStart"/>
      <w:r>
        <w:rPr>
          <w:rFonts w:ascii="Times New Roman" w:eastAsia="Times New Roman" w:hAnsi="Times New Roman" w:cs="Times New Roman"/>
          <w:color w:val="222222"/>
          <w:highlight w:val="white"/>
        </w:rPr>
        <w:t>Waterlow</w:t>
      </w:r>
      <w:proofErr w:type="spellEnd"/>
      <w:r>
        <w:rPr>
          <w:rFonts w:ascii="Times New Roman" w:eastAsia="Times New Roman" w:hAnsi="Times New Roman" w:cs="Times New Roman"/>
          <w:color w:val="222222"/>
          <w:highlight w:val="white"/>
        </w:rPr>
        <w:t xml:space="preserve">, N.R., Brindle, H., </w:t>
      </w:r>
      <w:proofErr w:type="spellStart"/>
      <w:r>
        <w:rPr>
          <w:rFonts w:ascii="Times New Roman" w:eastAsia="Times New Roman" w:hAnsi="Times New Roman" w:cs="Times New Roman"/>
          <w:color w:val="222222"/>
          <w:highlight w:val="white"/>
        </w:rPr>
        <w:t>Enria</w:t>
      </w:r>
      <w:proofErr w:type="spellEnd"/>
      <w:r>
        <w:rPr>
          <w:rFonts w:ascii="Times New Roman" w:eastAsia="Times New Roman" w:hAnsi="Times New Roman" w:cs="Times New Roman"/>
          <w:color w:val="222222"/>
          <w:highlight w:val="white"/>
        </w:rPr>
        <w:t xml:space="preserve">, L., Eggo, R.M., Lees, S. and Roberts, C. h. (2020). </w:t>
      </w:r>
      <w:proofErr w:type="spellStart"/>
      <w:r>
        <w:rPr>
          <w:rFonts w:ascii="Times New Roman" w:eastAsia="Times New Roman" w:hAnsi="Times New Roman" w:cs="Times New Roman"/>
          <w:color w:val="222222"/>
          <w:highlight w:val="white"/>
        </w:rPr>
        <w:t>Behavioral</w:t>
      </w:r>
      <w:proofErr w:type="spellEnd"/>
      <w:r>
        <w:rPr>
          <w:rFonts w:ascii="Times New Roman" w:eastAsia="Times New Roman" w:hAnsi="Times New Roman" w:cs="Times New Roman"/>
          <w:color w:val="222222"/>
          <w:highlight w:val="white"/>
        </w:rPr>
        <w:t xml:space="preserve"> Change Towards Reduced Intensity Physical Activity Is Disproportionately Prevalent Among Adults </w:t>
      </w:r>
      <w:proofErr w:type="gramStart"/>
      <w:r>
        <w:rPr>
          <w:rFonts w:ascii="Times New Roman" w:eastAsia="Times New Roman" w:hAnsi="Times New Roman" w:cs="Times New Roman"/>
          <w:color w:val="222222"/>
          <w:highlight w:val="white"/>
        </w:rPr>
        <w:t>With</w:t>
      </w:r>
      <w:proofErr w:type="gramEnd"/>
      <w:r>
        <w:rPr>
          <w:rFonts w:ascii="Times New Roman" w:eastAsia="Times New Roman" w:hAnsi="Times New Roman" w:cs="Times New Roman"/>
          <w:color w:val="222222"/>
          <w:highlight w:val="white"/>
        </w:rPr>
        <w:t xml:space="preserve"> Serious Health Issues or Self-Perception of High Risk During the UK COVID-19 Lockdown. </w:t>
      </w:r>
      <w:r>
        <w:rPr>
          <w:rFonts w:ascii="Times New Roman" w:eastAsia="Times New Roman" w:hAnsi="Times New Roman" w:cs="Times New Roman"/>
          <w:i/>
          <w:color w:val="222222"/>
          <w:highlight w:val="white"/>
        </w:rPr>
        <w:t>Frontiers in Public Health</w:t>
      </w:r>
      <w:r>
        <w:rPr>
          <w:rFonts w:ascii="Times New Roman" w:eastAsia="Times New Roman" w:hAnsi="Times New Roman" w:cs="Times New Roman"/>
          <w:color w:val="222222"/>
          <w:highlight w:val="white"/>
        </w:rPr>
        <w:t>, 8. doi:10.3389/fpubh.2020.575091.</w:t>
      </w:r>
    </w:p>
    <w:p w14:paraId="0000009B" w14:textId="77777777" w:rsidR="003B1701"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w:t>
      </w:r>
    </w:p>
    <w:p w14:paraId="0000009C" w14:textId="77777777" w:rsidR="003B1701"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Shah, S.M.A., Mohammad, D., Qureshi, M.F.H., Abbas, M.Z. and Aleem, S. (2021). Prevalence, Psychological Responses and Associated Correlates of Depression, Anxiety and Stress in a Global Population, During the Coronavirus Disease (COVID-19) Pandemic. </w:t>
      </w:r>
      <w:r>
        <w:rPr>
          <w:rFonts w:ascii="Times New Roman" w:eastAsia="Times New Roman" w:hAnsi="Times New Roman" w:cs="Times New Roman"/>
          <w:i/>
          <w:color w:val="222222"/>
          <w:highlight w:val="white"/>
        </w:rPr>
        <w:t>Community Mental Health Journal</w:t>
      </w:r>
      <w:r>
        <w:rPr>
          <w:rFonts w:ascii="Times New Roman" w:eastAsia="Times New Roman" w:hAnsi="Times New Roman" w:cs="Times New Roman"/>
          <w:color w:val="222222"/>
          <w:highlight w:val="white"/>
        </w:rPr>
        <w:t>, 57(1). doi:10.1007/s10597-020-00728-y.</w:t>
      </w:r>
    </w:p>
    <w:p w14:paraId="0000009D" w14:textId="77777777" w:rsidR="003B1701" w:rsidRDefault="003B1701">
      <w:pPr>
        <w:shd w:val="clear" w:color="auto" w:fill="FFFFFF"/>
        <w:spacing w:after="240" w:line="480" w:lineRule="auto"/>
        <w:rPr>
          <w:rFonts w:ascii="Times New Roman" w:eastAsia="Times New Roman" w:hAnsi="Times New Roman" w:cs="Times New Roman"/>
          <w:color w:val="222222"/>
          <w:highlight w:val="white"/>
        </w:rPr>
      </w:pPr>
    </w:p>
    <w:p w14:paraId="0000009E" w14:textId="77777777" w:rsidR="003B1701"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lastRenderedPageBreak/>
        <w:t xml:space="preserve">Statista (2022). </w:t>
      </w:r>
      <w:r>
        <w:rPr>
          <w:rFonts w:ascii="Times New Roman" w:eastAsia="Times New Roman" w:hAnsi="Times New Roman" w:cs="Times New Roman"/>
          <w:i/>
          <w:color w:val="2C3E50"/>
          <w:highlight w:val="white"/>
        </w:rPr>
        <w:t>United Kingdom: suicide rate by gender 2000-2018 | Statista</w:t>
      </w:r>
      <w:r>
        <w:rPr>
          <w:rFonts w:ascii="Times New Roman" w:eastAsia="Times New Roman" w:hAnsi="Times New Roman" w:cs="Times New Roman"/>
          <w:color w:val="2C3E50"/>
          <w:highlight w:val="white"/>
        </w:rPr>
        <w:t xml:space="preserve">. [online] Statista. Available at: </w:t>
      </w:r>
      <w:hyperlink r:id="rId12">
        <w:r>
          <w:rPr>
            <w:rFonts w:ascii="Times New Roman" w:eastAsia="Times New Roman" w:hAnsi="Times New Roman" w:cs="Times New Roman"/>
            <w:color w:val="1155CC"/>
            <w:highlight w:val="white"/>
            <w:u w:val="single"/>
          </w:rPr>
          <w:t>https://www.statista.com/statistics/282203/suicide-rate-in-the-united-kingdom-uk-since-2000-by-gender/</w:t>
        </w:r>
      </w:hyperlink>
      <w:r>
        <w:rPr>
          <w:rFonts w:ascii="Times New Roman" w:eastAsia="Times New Roman" w:hAnsi="Times New Roman" w:cs="Times New Roman"/>
          <w:color w:val="2C3E50"/>
          <w:highlight w:val="white"/>
        </w:rPr>
        <w:t>.</w:t>
      </w:r>
    </w:p>
    <w:p w14:paraId="0000009F" w14:textId="77777777" w:rsidR="003B1701" w:rsidRDefault="003B1701">
      <w:pPr>
        <w:spacing w:after="240" w:line="480" w:lineRule="auto"/>
        <w:rPr>
          <w:rFonts w:ascii="Times New Roman" w:eastAsia="Times New Roman" w:hAnsi="Times New Roman" w:cs="Times New Roman"/>
          <w:color w:val="2C3E50"/>
          <w:highlight w:val="white"/>
        </w:rPr>
      </w:pPr>
    </w:p>
    <w:p w14:paraId="000000A0" w14:textId="77777777" w:rsidR="003B1701" w:rsidRDefault="00000000">
      <w:pPr>
        <w:spacing w:after="0" w:line="480" w:lineRule="auto"/>
        <w:ind w:left="1440" w:hanging="720"/>
        <w:jc w:val="both"/>
        <w:rPr>
          <w:rFonts w:ascii="Times New Roman" w:eastAsia="Times New Roman" w:hAnsi="Times New Roman" w:cs="Times New Roman"/>
          <w:color w:val="2C3E50"/>
          <w:highlight w:val="white"/>
        </w:rPr>
      </w:pPr>
      <w:proofErr w:type="spellStart"/>
      <w:r>
        <w:rPr>
          <w:rFonts w:ascii="Times New Roman" w:eastAsia="Times New Roman" w:hAnsi="Times New Roman" w:cs="Times New Roman"/>
          <w:color w:val="2C3E50"/>
          <w:highlight w:val="white"/>
        </w:rPr>
        <w:t>Stankovska</w:t>
      </w:r>
      <w:proofErr w:type="spellEnd"/>
      <w:r>
        <w:rPr>
          <w:rFonts w:ascii="Times New Roman" w:eastAsia="Times New Roman" w:hAnsi="Times New Roman" w:cs="Times New Roman"/>
          <w:color w:val="2C3E50"/>
          <w:highlight w:val="white"/>
        </w:rPr>
        <w:t xml:space="preserve">, G., </w:t>
      </w:r>
      <w:proofErr w:type="spellStart"/>
      <w:r>
        <w:rPr>
          <w:rFonts w:ascii="Times New Roman" w:eastAsia="Times New Roman" w:hAnsi="Times New Roman" w:cs="Times New Roman"/>
          <w:color w:val="2C3E50"/>
          <w:highlight w:val="white"/>
        </w:rPr>
        <w:t>Memedi</w:t>
      </w:r>
      <w:proofErr w:type="spellEnd"/>
      <w:r>
        <w:rPr>
          <w:rFonts w:ascii="Times New Roman" w:eastAsia="Times New Roman" w:hAnsi="Times New Roman" w:cs="Times New Roman"/>
          <w:color w:val="2C3E50"/>
          <w:highlight w:val="white"/>
        </w:rPr>
        <w:t xml:space="preserve">, I. and </w:t>
      </w:r>
      <w:proofErr w:type="spellStart"/>
      <w:r>
        <w:rPr>
          <w:rFonts w:ascii="Times New Roman" w:eastAsia="Times New Roman" w:hAnsi="Times New Roman" w:cs="Times New Roman"/>
          <w:color w:val="2C3E50"/>
          <w:highlight w:val="white"/>
        </w:rPr>
        <w:t>Dimitrovski</w:t>
      </w:r>
      <w:proofErr w:type="spellEnd"/>
      <w:r>
        <w:rPr>
          <w:rFonts w:ascii="Times New Roman" w:eastAsia="Times New Roman" w:hAnsi="Times New Roman" w:cs="Times New Roman"/>
          <w:color w:val="2C3E50"/>
          <w:highlight w:val="white"/>
        </w:rPr>
        <w:t xml:space="preserve">, D., 2020. Coronavirus COVID-19 disease, mental </w:t>
      </w:r>
      <w:proofErr w:type="gramStart"/>
      <w:r>
        <w:rPr>
          <w:rFonts w:ascii="Times New Roman" w:eastAsia="Times New Roman" w:hAnsi="Times New Roman" w:cs="Times New Roman"/>
          <w:color w:val="2C3E50"/>
          <w:highlight w:val="white"/>
        </w:rPr>
        <w:t>health</w:t>
      </w:r>
      <w:proofErr w:type="gramEnd"/>
      <w:r>
        <w:rPr>
          <w:rFonts w:ascii="Times New Roman" w:eastAsia="Times New Roman" w:hAnsi="Times New Roman" w:cs="Times New Roman"/>
          <w:color w:val="2C3E50"/>
          <w:highlight w:val="white"/>
        </w:rPr>
        <w:t xml:space="preserve"> and psychosocial support. </w:t>
      </w:r>
      <w:r>
        <w:rPr>
          <w:rFonts w:ascii="Times New Roman" w:eastAsia="Times New Roman" w:hAnsi="Times New Roman" w:cs="Times New Roman"/>
          <w:i/>
          <w:color w:val="2C3E50"/>
          <w:highlight w:val="white"/>
        </w:rPr>
        <w:t>Society Register</w:t>
      </w:r>
      <w:r>
        <w:rPr>
          <w:rFonts w:ascii="Times New Roman" w:eastAsia="Times New Roman" w:hAnsi="Times New Roman" w:cs="Times New Roman"/>
          <w:color w:val="2C3E50"/>
          <w:highlight w:val="white"/>
        </w:rPr>
        <w:t xml:space="preserve">, </w:t>
      </w:r>
      <w:r>
        <w:rPr>
          <w:rFonts w:ascii="Times New Roman" w:eastAsia="Times New Roman" w:hAnsi="Times New Roman" w:cs="Times New Roman"/>
          <w:i/>
          <w:color w:val="2C3E50"/>
          <w:highlight w:val="white"/>
        </w:rPr>
        <w:t>4</w:t>
      </w:r>
      <w:r>
        <w:rPr>
          <w:rFonts w:ascii="Times New Roman" w:eastAsia="Times New Roman" w:hAnsi="Times New Roman" w:cs="Times New Roman"/>
          <w:color w:val="2C3E50"/>
          <w:highlight w:val="white"/>
        </w:rPr>
        <w:t>(2), pp.33-48.</w:t>
      </w:r>
    </w:p>
    <w:p w14:paraId="000000A1" w14:textId="77777777" w:rsidR="003B1701" w:rsidRDefault="003B1701">
      <w:pPr>
        <w:spacing w:after="240" w:line="480" w:lineRule="auto"/>
        <w:rPr>
          <w:rFonts w:ascii="Times New Roman" w:eastAsia="Times New Roman" w:hAnsi="Times New Roman" w:cs="Times New Roman"/>
          <w:color w:val="2C3E50"/>
          <w:highlight w:val="white"/>
        </w:rPr>
      </w:pPr>
    </w:p>
    <w:p w14:paraId="000000A2" w14:textId="77777777" w:rsidR="003B1701" w:rsidRDefault="00000000">
      <w:pPr>
        <w:spacing w:after="240" w:line="480" w:lineRule="auto"/>
        <w:rPr>
          <w:rFonts w:ascii="Times New Roman" w:eastAsia="Times New Roman" w:hAnsi="Times New Roman" w:cs="Times New Roman"/>
          <w:color w:val="2C3E50"/>
          <w:highlight w:val="white"/>
        </w:rPr>
      </w:pPr>
      <w:r>
        <w:rPr>
          <w:rFonts w:ascii="Times New Roman" w:eastAsia="Times New Roman" w:hAnsi="Times New Roman" w:cs="Times New Roman"/>
          <w:color w:val="2C3E50"/>
          <w:highlight w:val="white"/>
        </w:rPr>
        <w:t xml:space="preserve">                          </w:t>
      </w:r>
      <w:proofErr w:type="spellStart"/>
      <w:r>
        <w:rPr>
          <w:rFonts w:ascii="Times New Roman" w:eastAsia="Times New Roman" w:hAnsi="Times New Roman" w:cs="Times New Roman"/>
          <w:color w:val="2C3E50"/>
          <w:highlight w:val="white"/>
        </w:rPr>
        <w:t>Sundström</w:t>
      </w:r>
      <w:proofErr w:type="spellEnd"/>
      <w:r>
        <w:rPr>
          <w:rFonts w:ascii="Times New Roman" w:eastAsia="Times New Roman" w:hAnsi="Times New Roman" w:cs="Times New Roman"/>
          <w:color w:val="2C3E50"/>
          <w:highlight w:val="white"/>
        </w:rPr>
        <w:t xml:space="preserve"> </w:t>
      </w:r>
      <w:proofErr w:type="spellStart"/>
      <w:r>
        <w:rPr>
          <w:rFonts w:ascii="Times New Roman" w:eastAsia="Times New Roman" w:hAnsi="Times New Roman" w:cs="Times New Roman"/>
          <w:color w:val="2C3E50"/>
          <w:highlight w:val="white"/>
        </w:rPr>
        <w:t>Poromaa</w:t>
      </w:r>
      <w:proofErr w:type="spellEnd"/>
      <w:r>
        <w:rPr>
          <w:rFonts w:ascii="Times New Roman" w:eastAsia="Times New Roman" w:hAnsi="Times New Roman" w:cs="Times New Roman"/>
          <w:color w:val="2C3E50"/>
          <w:highlight w:val="white"/>
        </w:rPr>
        <w:t xml:space="preserve">, I., </w:t>
      </w:r>
      <w:proofErr w:type="spellStart"/>
      <w:r>
        <w:rPr>
          <w:rFonts w:ascii="Times New Roman" w:eastAsia="Times New Roman" w:hAnsi="Times New Roman" w:cs="Times New Roman"/>
          <w:color w:val="2C3E50"/>
          <w:highlight w:val="white"/>
        </w:rPr>
        <w:t>Comasco</w:t>
      </w:r>
      <w:proofErr w:type="spellEnd"/>
      <w:r>
        <w:rPr>
          <w:rFonts w:ascii="Times New Roman" w:eastAsia="Times New Roman" w:hAnsi="Times New Roman" w:cs="Times New Roman"/>
          <w:color w:val="2C3E50"/>
          <w:highlight w:val="white"/>
        </w:rPr>
        <w:t xml:space="preserve">, E., Georgakis, M.K. and </w:t>
      </w:r>
      <w:proofErr w:type="spellStart"/>
      <w:r>
        <w:rPr>
          <w:rFonts w:ascii="Times New Roman" w:eastAsia="Times New Roman" w:hAnsi="Times New Roman" w:cs="Times New Roman"/>
          <w:color w:val="2C3E50"/>
          <w:highlight w:val="white"/>
        </w:rPr>
        <w:t>Skalkidou</w:t>
      </w:r>
      <w:proofErr w:type="spellEnd"/>
      <w:r>
        <w:rPr>
          <w:rFonts w:ascii="Times New Roman" w:eastAsia="Times New Roman" w:hAnsi="Times New Roman" w:cs="Times New Roman"/>
          <w:color w:val="2C3E50"/>
          <w:highlight w:val="white"/>
        </w:rPr>
        <w:t xml:space="preserve">, A. (2016). Sex differences in depression during pregnancy and the postpartum period. </w:t>
      </w:r>
      <w:r>
        <w:rPr>
          <w:rFonts w:ascii="Times New Roman" w:eastAsia="Times New Roman" w:hAnsi="Times New Roman" w:cs="Times New Roman"/>
          <w:i/>
          <w:color w:val="2C3E50"/>
          <w:highlight w:val="white"/>
        </w:rPr>
        <w:t>Journal of Neuroscience Research</w:t>
      </w:r>
      <w:r>
        <w:rPr>
          <w:rFonts w:ascii="Times New Roman" w:eastAsia="Times New Roman" w:hAnsi="Times New Roman" w:cs="Times New Roman"/>
          <w:color w:val="2C3E50"/>
          <w:highlight w:val="white"/>
        </w:rPr>
        <w:t>, 95(1-2), pp.719–730. doi:10.1002/jnr.23859.</w:t>
      </w:r>
    </w:p>
    <w:p w14:paraId="000000A3" w14:textId="77777777" w:rsidR="003B1701" w:rsidRDefault="003B1701">
      <w:pPr>
        <w:spacing w:after="240" w:line="480" w:lineRule="auto"/>
        <w:rPr>
          <w:rFonts w:ascii="Times New Roman" w:eastAsia="Times New Roman" w:hAnsi="Times New Roman" w:cs="Times New Roman"/>
          <w:color w:val="2C3E50"/>
          <w:highlight w:val="white"/>
        </w:rPr>
      </w:pPr>
    </w:p>
    <w:p w14:paraId="000000A4" w14:textId="77777777" w:rsidR="003B1701" w:rsidRDefault="00000000">
      <w:pPr>
        <w:spacing w:after="0" w:line="480" w:lineRule="auto"/>
        <w:ind w:left="1440" w:hanging="720"/>
        <w:jc w:val="both"/>
        <w:rPr>
          <w:rFonts w:ascii="Times New Roman" w:eastAsia="Times New Roman" w:hAnsi="Times New Roman" w:cs="Times New Roman"/>
          <w:color w:val="2C3E50"/>
          <w:highlight w:val="white"/>
        </w:rPr>
      </w:pPr>
      <w:proofErr w:type="spellStart"/>
      <w:r>
        <w:rPr>
          <w:rFonts w:ascii="Times New Roman" w:eastAsia="Times New Roman" w:hAnsi="Times New Roman" w:cs="Times New Roman"/>
          <w:color w:val="2C3E50"/>
          <w:highlight w:val="white"/>
        </w:rPr>
        <w:t>Stankovska</w:t>
      </w:r>
      <w:proofErr w:type="spellEnd"/>
      <w:r>
        <w:rPr>
          <w:rFonts w:ascii="Times New Roman" w:eastAsia="Times New Roman" w:hAnsi="Times New Roman" w:cs="Times New Roman"/>
          <w:color w:val="2C3E50"/>
          <w:highlight w:val="white"/>
        </w:rPr>
        <w:t xml:space="preserve">, G., </w:t>
      </w:r>
      <w:proofErr w:type="spellStart"/>
      <w:r>
        <w:rPr>
          <w:rFonts w:ascii="Times New Roman" w:eastAsia="Times New Roman" w:hAnsi="Times New Roman" w:cs="Times New Roman"/>
          <w:color w:val="2C3E50"/>
          <w:highlight w:val="white"/>
        </w:rPr>
        <w:t>Memedi</w:t>
      </w:r>
      <w:proofErr w:type="spellEnd"/>
      <w:r>
        <w:rPr>
          <w:rFonts w:ascii="Times New Roman" w:eastAsia="Times New Roman" w:hAnsi="Times New Roman" w:cs="Times New Roman"/>
          <w:color w:val="2C3E50"/>
          <w:highlight w:val="white"/>
        </w:rPr>
        <w:t xml:space="preserve">, I. and </w:t>
      </w:r>
      <w:proofErr w:type="spellStart"/>
      <w:r>
        <w:rPr>
          <w:rFonts w:ascii="Times New Roman" w:eastAsia="Times New Roman" w:hAnsi="Times New Roman" w:cs="Times New Roman"/>
          <w:color w:val="2C3E50"/>
          <w:highlight w:val="white"/>
        </w:rPr>
        <w:t>Dimitrovski</w:t>
      </w:r>
      <w:proofErr w:type="spellEnd"/>
      <w:r>
        <w:rPr>
          <w:rFonts w:ascii="Times New Roman" w:eastAsia="Times New Roman" w:hAnsi="Times New Roman" w:cs="Times New Roman"/>
          <w:color w:val="2C3E50"/>
          <w:highlight w:val="white"/>
        </w:rPr>
        <w:t xml:space="preserve">, D., 2020. Coronavirus COVID-19 disease, mental </w:t>
      </w:r>
      <w:proofErr w:type="gramStart"/>
      <w:r>
        <w:rPr>
          <w:rFonts w:ascii="Times New Roman" w:eastAsia="Times New Roman" w:hAnsi="Times New Roman" w:cs="Times New Roman"/>
          <w:color w:val="2C3E50"/>
          <w:highlight w:val="white"/>
        </w:rPr>
        <w:t>health</w:t>
      </w:r>
      <w:proofErr w:type="gramEnd"/>
      <w:r>
        <w:rPr>
          <w:rFonts w:ascii="Times New Roman" w:eastAsia="Times New Roman" w:hAnsi="Times New Roman" w:cs="Times New Roman"/>
          <w:color w:val="2C3E50"/>
          <w:highlight w:val="white"/>
        </w:rPr>
        <w:t xml:space="preserve"> and psychosocial support. </w:t>
      </w:r>
      <w:r>
        <w:rPr>
          <w:rFonts w:ascii="Times New Roman" w:eastAsia="Times New Roman" w:hAnsi="Times New Roman" w:cs="Times New Roman"/>
          <w:i/>
          <w:color w:val="2C3E50"/>
          <w:highlight w:val="white"/>
        </w:rPr>
        <w:t>Society Register</w:t>
      </w:r>
      <w:r>
        <w:rPr>
          <w:rFonts w:ascii="Times New Roman" w:eastAsia="Times New Roman" w:hAnsi="Times New Roman" w:cs="Times New Roman"/>
          <w:color w:val="2C3E50"/>
          <w:highlight w:val="white"/>
        </w:rPr>
        <w:t xml:space="preserve">, </w:t>
      </w:r>
      <w:r>
        <w:rPr>
          <w:rFonts w:ascii="Times New Roman" w:eastAsia="Times New Roman" w:hAnsi="Times New Roman" w:cs="Times New Roman"/>
          <w:i/>
          <w:color w:val="2C3E50"/>
          <w:highlight w:val="white"/>
        </w:rPr>
        <w:t>4</w:t>
      </w:r>
      <w:r>
        <w:rPr>
          <w:rFonts w:ascii="Times New Roman" w:eastAsia="Times New Roman" w:hAnsi="Times New Roman" w:cs="Times New Roman"/>
          <w:color w:val="2C3E50"/>
          <w:highlight w:val="white"/>
        </w:rPr>
        <w:t>(2), pp.33-48.</w:t>
      </w:r>
    </w:p>
    <w:p w14:paraId="000000A5" w14:textId="77777777" w:rsidR="003B1701" w:rsidRDefault="003B1701">
      <w:pPr>
        <w:spacing w:after="0" w:line="480" w:lineRule="auto"/>
        <w:ind w:left="1440" w:hanging="720"/>
        <w:jc w:val="both"/>
        <w:rPr>
          <w:rFonts w:ascii="Times New Roman" w:eastAsia="Times New Roman" w:hAnsi="Times New Roman" w:cs="Times New Roman"/>
          <w:color w:val="2C3E50"/>
          <w:highlight w:val="white"/>
        </w:rPr>
      </w:pPr>
    </w:p>
    <w:p w14:paraId="000000A6" w14:textId="3D74C2A3" w:rsidR="003B1701" w:rsidRDefault="00000000">
      <w:pPr>
        <w:shd w:val="clear" w:color="auto" w:fill="FFFFFF"/>
        <w:spacing w:after="240" w:line="480" w:lineRule="auto"/>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                             Zhong, B., Huang, Y. and Liu, Q. (2021). Mental health toll from the coronavirus: Social media usage reveals Wuhan residents’ depression and secondary trauma in the COVID-19 outbreak. </w:t>
      </w:r>
      <w:r>
        <w:rPr>
          <w:rFonts w:ascii="Times New Roman" w:eastAsia="Times New Roman" w:hAnsi="Times New Roman" w:cs="Times New Roman"/>
          <w:i/>
          <w:color w:val="222222"/>
          <w:highlight w:val="white"/>
        </w:rPr>
        <w:t xml:space="preserve">Computers in Human </w:t>
      </w:r>
      <w:proofErr w:type="spellStart"/>
      <w:r>
        <w:rPr>
          <w:rFonts w:ascii="Times New Roman" w:eastAsia="Times New Roman" w:hAnsi="Times New Roman" w:cs="Times New Roman"/>
          <w:i/>
          <w:color w:val="222222"/>
          <w:highlight w:val="white"/>
        </w:rPr>
        <w:t>Behavior</w:t>
      </w:r>
      <w:proofErr w:type="spellEnd"/>
      <w:r>
        <w:rPr>
          <w:rFonts w:ascii="Times New Roman" w:eastAsia="Times New Roman" w:hAnsi="Times New Roman" w:cs="Times New Roman"/>
          <w:color w:val="222222"/>
          <w:highlight w:val="white"/>
        </w:rPr>
        <w:t xml:space="preserve">, 114, p.106524. </w:t>
      </w:r>
      <w:proofErr w:type="gramStart"/>
      <w:r>
        <w:rPr>
          <w:rFonts w:ascii="Times New Roman" w:eastAsia="Times New Roman" w:hAnsi="Times New Roman" w:cs="Times New Roman"/>
          <w:color w:val="222222"/>
          <w:highlight w:val="white"/>
        </w:rPr>
        <w:t>doi:10.1016/j.chb</w:t>
      </w:r>
      <w:proofErr w:type="gramEnd"/>
      <w:r>
        <w:rPr>
          <w:rFonts w:ascii="Times New Roman" w:eastAsia="Times New Roman" w:hAnsi="Times New Roman" w:cs="Times New Roman"/>
          <w:color w:val="222222"/>
          <w:highlight w:val="white"/>
        </w:rPr>
        <w:t>.2020.106524.</w:t>
      </w:r>
    </w:p>
    <w:p w14:paraId="435BC985" w14:textId="334ED925" w:rsidR="00B7167A" w:rsidRDefault="00B7167A">
      <w:pPr>
        <w:shd w:val="clear" w:color="auto" w:fill="FFFFFF"/>
        <w:spacing w:after="240" w:line="480" w:lineRule="auto"/>
        <w:rPr>
          <w:rFonts w:ascii="Times New Roman" w:eastAsia="Times New Roman" w:hAnsi="Times New Roman" w:cs="Times New Roman"/>
          <w:color w:val="222222"/>
          <w:highlight w:val="white"/>
        </w:rPr>
      </w:pPr>
    </w:p>
    <w:p w14:paraId="72ED3482" w14:textId="110457CA" w:rsidR="00B7167A" w:rsidRPr="00B7167A" w:rsidRDefault="00B7167A">
      <w:pPr>
        <w:shd w:val="clear" w:color="auto" w:fill="FFFFFF"/>
        <w:spacing w:after="240" w:line="480" w:lineRule="auto"/>
        <w:rPr>
          <w:rFonts w:ascii="Times New Roman" w:eastAsia="Times New Roman" w:hAnsi="Times New Roman" w:cs="Times New Roman"/>
          <w:b/>
          <w:bCs/>
          <w:color w:val="222222"/>
          <w:highlight w:val="white"/>
        </w:rPr>
      </w:pPr>
    </w:p>
    <w:p w14:paraId="2E3CFA04" w14:textId="77777777" w:rsidR="00B7167A" w:rsidRPr="00B7167A" w:rsidRDefault="00B7167A" w:rsidP="00B7167A">
      <w:pPr>
        <w:shd w:val="clear" w:color="auto" w:fill="FFFFFF"/>
        <w:spacing w:after="0" w:line="240" w:lineRule="auto"/>
        <w:rPr>
          <w:rFonts w:ascii="Helvetica" w:eastAsia="Times New Roman" w:hAnsi="Helvetica" w:cs="Times New Roman"/>
          <w:b/>
          <w:bCs/>
          <w:color w:val="000000"/>
          <w:spacing w:val="-6"/>
          <w:sz w:val="26"/>
          <w:szCs w:val="26"/>
        </w:rPr>
      </w:pPr>
      <w:r w:rsidRPr="00B7167A">
        <w:rPr>
          <w:rFonts w:ascii="Arial" w:eastAsia="Times New Roman" w:hAnsi="Arial" w:cs="Arial"/>
          <w:b/>
          <w:bCs/>
          <w:color w:val="000000"/>
          <w:spacing w:val="-6"/>
        </w:rPr>
        <w:t>Appendices </w:t>
      </w:r>
    </w:p>
    <w:p w14:paraId="74502C43" w14:textId="77777777" w:rsidR="00B7167A" w:rsidRPr="00B7167A" w:rsidRDefault="00B7167A" w:rsidP="00B7167A">
      <w:pPr>
        <w:spacing w:after="0" w:line="240" w:lineRule="auto"/>
        <w:rPr>
          <w:rFonts w:ascii="Times New Roman" w:eastAsia="Times New Roman" w:hAnsi="Times New Roman" w:cs="Times New Roman"/>
          <w:sz w:val="24"/>
          <w:szCs w:val="24"/>
        </w:rPr>
      </w:pPr>
      <w:r w:rsidRPr="00B7167A">
        <w:rPr>
          <w:rFonts w:ascii="Helvetica" w:eastAsia="Times New Roman" w:hAnsi="Helvetica" w:cs="Times New Roman"/>
          <w:color w:val="000000"/>
          <w:spacing w:val="-6"/>
          <w:sz w:val="26"/>
          <w:szCs w:val="26"/>
        </w:rPr>
        <w:br/>
      </w:r>
    </w:p>
    <w:p w14:paraId="42BF0B1D" w14:textId="77777777" w:rsidR="00B7167A" w:rsidRPr="00B7167A" w:rsidRDefault="00B7167A" w:rsidP="00B7167A">
      <w:pPr>
        <w:shd w:val="clear" w:color="auto" w:fill="FFFFFF"/>
        <w:spacing w:after="0" w:line="240" w:lineRule="auto"/>
        <w:rPr>
          <w:rFonts w:ascii="Helvetica" w:eastAsia="Times New Roman" w:hAnsi="Helvetica" w:cs="Times New Roman"/>
          <w:color w:val="000000"/>
          <w:spacing w:val="-6"/>
          <w:sz w:val="26"/>
          <w:szCs w:val="26"/>
        </w:rPr>
      </w:pPr>
      <w:r w:rsidRPr="00B7167A">
        <w:rPr>
          <w:rFonts w:ascii="Arial" w:eastAsia="Times New Roman" w:hAnsi="Arial" w:cs="Arial"/>
          <w:color w:val="000000"/>
          <w:spacing w:val="-6"/>
        </w:rPr>
        <w:t xml:space="preserve">Research </w:t>
      </w:r>
      <w:proofErr w:type="spellStart"/>
      <w:r w:rsidRPr="00B7167A">
        <w:rPr>
          <w:rFonts w:ascii="Arial" w:eastAsia="Times New Roman" w:hAnsi="Arial" w:cs="Arial"/>
          <w:color w:val="000000"/>
          <w:spacing w:val="-6"/>
        </w:rPr>
        <w:t>stratgey</w:t>
      </w:r>
      <w:proofErr w:type="spellEnd"/>
      <w:r w:rsidRPr="00B7167A">
        <w:rPr>
          <w:rFonts w:ascii="Arial" w:eastAsia="Times New Roman" w:hAnsi="Arial" w:cs="Arial"/>
          <w:color w:val="000000"/>
          <w:spacing w:val="-6"/>
        </w:rPr>
        <w:t> </w:t>
      </w:r>
    </w:p>
    <w:p w14:paraId="361A2C48" w14:textId="77777777" w:rsidR="00B7167A" w:rsidRPr="00B7167A" w:rsidRDefault="00B7167A" w:rsidP="00B7167A">
      <w:pPr>
        <w:spacing w:after="0" w:line="240" w:lineRule="auto"/>
        <w:rPr>
          <w:rFonts w:ascii="Times New Roman" w:eastAsia="Times New Roman" w:hAnsi="Times New Roman" w:cs="Times New Roman"/>
          <w:sz w:val="24"/>
          <w:szCs w:val="24"/>
        </w:rPr>
      </w:pPr>
      <w:r w:rsidRPr="00B7167A">
        <w:rPr>
          <w:rFonts w:ascii="Helvetica" w:eastAsia="Times New Roman" w:hAnsi="Helvetica" w:cs="Times New Roman"/>
          <w:color w:val="000000"/>
          <w:spacing w:val="-6"/>
          <w:sz w:val="26"/>
          <w:szCs w:val="26"/>
        </w:rPr>
        <w:br/>
      </w:r>
    </w:p>
    <w:p w14:paraId="25218A58" w14:textId="77777777" w:rsidR="00B7167A" w:rsidRPr="00B7167A" w:rsidRDefault="00B7167A" w:rsidP="00B7167A">
      <w:pPr>
        <w:shd w:val="clear" w:color="auto" w:fill="FFFFFF"/>
        <w:spacing w:after="0" w:line="240" w:lineRule="auto"/>
        <w:rPr>
          <w:rFonts w:ascii="Helvetica" w:eastAsia="Times New Roman" w:hAnsi="Helvetica" w:cs="Times New Roman"/>
          <w:color w:val="000000"/>
          <w:spacing w:val="-6"/>
          <w:sz w:val="26"/>
          <w:szCs w:val="26"/>
        </w:rPr>
      </w:pPr>
      <w:proofErr w:type="spellStart"/>
      <w:r w:rsidRPr="00B7167A">
        <w:rPr>
          <w:rFonts w:ascii="Arial" w:eastAsia="Times New Roman" w:hAnsi="Arial" w:cs="Arial"/>
          <w:color w:val="000000"/>
          <w:spacing w:val="-6"/>
        </w:rPr>
        <w:t>Databses</w:t>
      </w:r>
      <w:proofErr w:type="spellEnd"/>
      <w:r w:rsidRPr="00B7167A">
        <w:rPr>
          <w:rFonts w:ascii="Arial" w:eastAsia="Times New Roman" w:hAnsi="Arial" w:cs="Arial"/>
          <w:color w:val="000000"/>
          <w:spacing w:val="-6"/>
        </w:rPr>
        <w:t xml:space="preserve"> used: PubMed, NIH, Google scholar </w:t>
      </w:r>
    </w:p>
    <w:p w14:paraId="12C510B0" w14:textId="77777777" w:rsidR="00B7167A" w:rsidRPr="00B7167A" w:rsidRDefault="00B7167A" w:rsidP="00B7167A">
      <w:pPr>
        <w:spacing w:after="0" w:line="240" w:lineRule="auto"/>
        <w:rPr>
          <w:rFonts w:ascii="Times New Roman" w:eastAsia="Times New Roman" w:hAnsi="Times New Roman" w:cs="Times New Roman"/>
          <w:sz w:val="24"/>
          <w:szCs w:val="24"/>
        </w:rPr>
      </w:pPr>
      <w:r w:rsidRPr="00B7167A">
        <w:rPr>
          <w:rFonts w:ascii="Helvetica" w:eastAsia="Times New Roman" w:hAnsi="Helvetica" w:cs="Times New Roman"/>
          <w:color w:val="000000"/>
          <w:spacing w:val="-6"/>
          <w:sz w:val="26"/>
          <w:szCs w:val="26"/>
        </w:rPr>
        <w:lastRenderedPageBreak/>
        <w:br/>
      </w:r>
    </w:p>
    <w:p w14:paraId="2D1DE4B0" w14:textId="77777777" w:rsidR="00B7167A" w:rsidRPr="00B7167A" w:rsidRDefault="00B7167A" w:rsidP="00B7167A">
      <w:pPr>
        <w:shd w:val="clear" w:color="auto" w:fill="FFFFFF"/>
        <w:spacing w:after="0" w:line="240" w:lineRule="auto"/>
        <w:rPr>
          <w:rFonts w:ascii="Helvetica" w:eastAsia="Times New Roman" w:hAnsi="Helvetica" w:cs="Times New Roman"/>
          <w:color w:val="000000"/>
          <w:spacing w:val="-6"/>
          <w:sz w:val="26"/>
          <w:szCs w:val="26"/>
        </w:rPr>
      </w:pPr>
      <w:r w:rsidRPr="00B7167A">
        <w:rPr>
          <w:rFonts w:ascii="Arial" w:eastAsia="Times New Roman" w:hAnsi="Arial" w:cs="Arial"/>
          <w:color w:val="000000"/>
          <w:spacing w:val="-6"/>
        </w:rPr>
        <w:t>Keywords: </w:t>
      </w:r>
    </w:p>
    <w:p w14:paraId="6EDB08FB" w14:textId="77777777" w:rsidR="00B7167A" w:rsidRPr="00B7167A" w:rsidRDefault="00B7167A" w:rsidP="00B7167A">
      <w:pPr>
        <w:numPr>
          <w:ilvl w:val="0"/>
          <w:numId w:val="1"/>
        </w:numPr>
        <w:spacing w:after="0" w:line="240" w:lineRule="auto"/>
        <w:textAlignment w:val="baseline"/>
        <w:rPr>
          <w:rFonts w:ascii="Arial" w:eastAsia="Times New Roman" w:hAnsi="Arial" w:cs="Arial"/>
          <w:color w:val="000000"/>
          <w:spacing w:val="-6"/>
        </w:rPr>
      </w:pPr>
      <w:r w:rsidRPr="00B7167A">
        <w:rPr>
          <w:rFonts w:ascii="Arial" w:eastAsia="Times New Roman" w:hAnsi="Arial" w:cs="Arial"/>
          <w:color w:val="000000"/>
          <w:spacing w:val="-6"/>
        </w:rPr>
        <w:t>Depression </w:t>
      </w:r>
    </w:p>
    <w:p w14:paraId="63F4653D" w14:textId="77777777" w:rsidR="00B7167A" w:rsidRPr="00B7167A" w:rsidRDefault="00B7167A" w:rsidP="00B7167A">
      <w:pPr>
        <w:numPr>
          <w:ilvl w:val="0"/>
          <w:numId w:val="1"/>
        </w:numPr>
        <w:spacing w:after="0" w:line="240" w:lineRule="auto"/>
        <w:textAlignment w:val="baseline"/>
        <w:rPr>
          <w:rFonts w:ascii="Arial" w:eastAsia="Times New Roman" w:hAnsi="Arial" w:cs="Arial"/>
          <w:color w:val="000000"/>
          <w:spacing w:val="-6"/>
        </w:rPr>
      </w:pPr>
      <w:r w:rsidRPr="00B7167A">
        <w:rPr>
          <w:rFonts w:ascii="Arial" w:eastAsia="Times New Roman" w:hAnsi="Arial" w:cs="Arial"/>
          <w:color w:val="000000"/>
          <w:spacing w:val="-6"/>
        </w:rPr>
        <w:t>Gender gap </w:t>
      </w:r>
    </w:p>
    <w:p w14:paraId="31DCD045" w14:textId="77777777" w:rsidR="00B7167A" w:rsidRPr="00B7167A" w:rsidRDefault="00B7167A" w:rsidP="00B7167A">
      <w:pPr>
        <w:numPr>
          <w:ilvl w:val="0"/>
          <w:numId w:val="1"/>
        </w:numPr>
        <w:spacing w:after="0" w:line="240" w:lineRule="auto"/>
        <w:textAlignment w:val="baseline"/>
        <w:rPr>
          <w:rFonts w:ascii="Arial" w:eastAsia="Times New Roman" w:hAnsi="Arial" w:cs="Arial"/>
          <w:color w:val="000000"/>
          <w:spacing w:val="-6"/>
        </w:rPr>
      </w:pPr>
      <w:r w:rsidRPr="00B7167A">
        <w:rPr>
          <w:rFonts w:ascii="Arial" w:eastAsia="Times New Roman" w:hAnsi="Arial" w:cs="Arial"/>
          <w:color w:val="000000"/>
          <w:spacing w:val="-6"/>
        </w:rPr>
        <w:t>Poverty rates </w:t>
      </w:r>
    </w:p>
    <w:p w14:paraId="7F2EAB3F" w14:textId="77777777" w:rsidR="00B7167A" w:rsidRPr="00B7167A" w:rsidRDefault="00B7167A" w:rsidP="00B7167A">
      <w:pPr>
        <w:numPr>
          <w:ilvl w:val="0"/>
          <w:numId w:val="1"/>
        </w:numPr>
        <w:spacing w:after="0" w:line="240" w:lineRule="auto"/>
        <w:textAlignment w:val="baseline"/>
        <w:rPr>
          <w:rFonts w:ascii="Arial" w:eastAsia="Times New Roman" w:hAnsi="Arial" w:cs="Arial"/>
          <w:color w:val="000000"/>
          <w:spacing w:val="-6"/>
        </w:rPr>
      </w:pPr>
      <w:r w:rsidRPr="00B7167A">
        <w:rPr>
          <w:rFonts w:ascii="Arial" w:eastAsia="Times New Roman" w:hAnsi="Arial" w:cs="Arial"/>
          <w:color w:val="000000"/>
          <w:spacing w:val="-6"/>
        </w:rPr>
        <w:t>Female depression </w:t>
      </w:r>
    </w:p>
    <w:p w14:paraId="3C6C9B54" w14:textId="77777777" w:rsidR="00B7167A" w:rsidRPr="00B7167A" w:rsidRDefault="00B7167A" w:rsidP="00B7167A">
      <w:pPr>
        <w:numPr>
          <w:ilvl w:val="0"/>
          <w:numId w:val="1"/>
        </w:numPr>
        <w:spacing w:after="0" w:line="240" w:lineRule="auto"/>
        <w:textAlignment w:val="baseline"/>
        <w:rPr>
          <w:rFonts w:ascii="Arial" w:eastAsia="Times New Roman" w:hAnsi="Arial" w:cs="Arial"/>
          <w:color w:val="000000"/>
          <w:spacing w:val="-6"/>
        </w:rPr>
      </w:pPr>
      <w:r w:rsidRPr="00B7167A">
        <w:rPr>
          <w:rFonts w:ascii="Arial" w:eastAsia="Times New Roman" w:hAnsi="Arial" w:cs="Arial"/>
          <w:color w:val="000000"/>
          <w:spacing w:val="-6"/>
        </w:rPr>
        <w:t>Male depression </w:t>
      </w:r>
    </w:p>
    <w:p w14:paraId="2D8FC0B4" w14:textId="77777777" w:rsidR="00B7167A" w:rsidRPr="00B7167A" w:rsidRDefault="00B7167A" w:rsidP="00B7167A">
      <w:pPr>
        <w:numPr>
          <w:ilvl w:val="0"/>
          <w:numId w:val="1"/>
        </w:numPr>
        <w:spacing w:after="0" w:line="240" w:lineRule="auto"/>
        <w:textAlignment w:val="baseline"/>
        <w:rPr>
          <w:rFonts w:ascii="Arial" w:eastAsia="Times New Roman" w:hAnsi="Arial" w:cs="Arial"/>
          <w:color w:val="000000"/>
          <w:spacing w:val="-6"/>
        </w:rPr>
      </w:pPr>
      <w:r w:rsidRPr="00B7167A">
        <w:rPr>
          <w:rFonts w:ascii="Arial" w:eastAsia="Times New Roman" w:hAnsi="Arial" w:cs="Arial"/>
          <w:color w:val="000000"/>
          <w:spacing w:val="-6"/>
        </w:rPr>
        <w:t xml:space="preserve">Cross </w:t>
      </w:r>
      <w:proofErr w:type="spellStart"/>
      <w:r w:rsidRPr="00B7167A">
        <w:rPr>
          <w:rFonts w:ascii="Arial" w:eastAsia="Times New Roman" w:hAnsi="Arial" w:cs="Arial"/>
          <w:color w:val="000000"/>
          <w:spacing w:val="-6"/>
        </w:rPr>
        <w:t>comparsion</w:t>
      </w:r>
      <w:proofErr w:type="spellEnd"/>
      <w:r w:rsidRPr="00B7167A">
        <w:rPr>
          <w:rFonts w:ascii="Arial" w:eastAsia="Times New Roman" w:hAnsi="Arial" w:cs="Arial"/>
          <w:color w:val="000000"/>
          <w:spacing w:val="-6"/>
        </w:rPr>
        <w:t> </w:t>
      </w:r>
    </w:p>
    <w:p w14:paraId="7EE09566" w14:textId="77777777" w:rsidR="00B7167A" w:rsidRPr="00B7167A" w:rsidRDefault="00B7167A" w:rsidP="00B7167A">
      <w:pPr>
        <w:numPr>
          <w:ilvl w:val="0"/>
          <w:numId w:val="1"/>
        </w:numPr>
        <w:spacing w:after="0" w:line="240" w:lineRule="auto"/>
        <w:textAlignment w:val="baseline"/>
        <w:rPr>
          <w:rFonts w:ascii="Arial" w:eastAsia="Times New Roman" w:hAnsi="Arial" w:cs="Arial"/>
          <w:color w:val="000000"/>
          <w:spacing w:val="-6"/>
        </w:rPr>
      </w:pPr>
      <w:r w:rsidRPr="00B7167A">
        <w:rPr>
          <w:rFonts w:ascii="Arial" w:eastAsia="Times New Roman" w:hAnsi="Arial" w:cs="Arial"/>
          <w:color w:val="000000"/>
          <w:spacing w:val="-6"/>
        </w:rPr>
        <w:t>Stats for depression </w:t>
      </w:r>
    </w:p>
    <w:p w14:paraId="08D06C5C" w14:textId="77777777" w:rsidR="00B7167A" w:rsidRPr="00B7167A" w:rsidRDefault="00B7167A" w:rsidP="00B7167A">
      <w:pPr>
        <w:spacing w:after="0" w:line="240" w:lineRule="auto"/>
        <w:rPr>
          <w:rFonts w:ascii="Times New Roman" w:eastAsia="Times New Roman" w:hAnsi="Times New Roman" w:cs="Times New Roman"/>
          <w:sz w:val="24"/>
          <w:szCs w:val="24"/>
        </w:rPr>
      </w:pPr>
      <w:r w:rsidRPr="00B7167A">
        <w:rPr>
          <w:rFonts w:ascii="Helvetica" w:eastAsia="Times New Roman" w:hAnsi="Helvetica" w:cs="Times New Roman"/>
          <w:color w:val="000000"/>
          <w:spacing w:val="-6"/>
          <w:sz w:val="26"/>
          <w:szCs w:val="26"/>
        </w:rPr>
        <w:br/>
      </w: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B7167A" w:rsidRPr="00B7167A" w14:paraId="40DF2981" w14:textId="77777777" w:rsidTr="00B716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D9B41A" w14:textId="77777777" w:rsidR="00B7167A" w:rsidRPr="00B7167A" w:rsidRDefault="00B7167A" w:rsidP="00B7167A">
            <w:pPr>
              <w:spacing w:after="0" w:line="240" w:lineRule="auto"/>
              <w:rPr>
                <w:rFonts w:ascii="Times New Roman" w:eastAsia="Times New Roman" w:hAnsi="Times New Roman" w:cs="Times New Roman"/>
                <w:sz w:val="24"/>
                <w:szCs w:val="24"/>
              </w:rPr>
            </w:pPr>
            <w:r w:rsidRPr="00B7167A">
              <w:rPr>
                <w:rFonts w:ascii="Arial" w:eastAsia="Times New Roman" w:hAnsi="Arial" w:cs="Arial"/>
                <w:b/>
                <w:bCs/>
                <w:color w:val="000000"/>
              </w:rPr>
              <w:t>Phrases used in search engine </w:t>
            </w:r>
          </w:p>
        </w:tc>
      </w:tr>
      <w:tr w:rsidR="00B7167A" w:rsidRPr="00B7167A" w14:paraId="035F7B1F" w14:textId="77777777" w:rsidTr="00B716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480E75" w14:textId="77777777" w:rsidR="00B7167A" w:rsidRPr="00B7167A" w:rsidRDefault="00B7167A" w:rsidP="00B7167A">
            <w:pPr>
              <w:spacing w:after="0" w:line="240" w:lineRule="auto"/>
              <w:rPr>
                <w:rFonts w:ascii="Times New Roman" w:eastAsia="Times New Roman" w:hAnsi="Times New Roman" w:cs="Times New Roman"/>
                <w:sz w:val="24"/>
                <w:szCs w:val="24"/>
              </w:rPr>
            </w:pPr>
            <w:r w:rsidRPr="00B7167A">
              <w:rPr>
                <w:rFonts w:ascii="Arial" w:eastAsia="Times New Roman" w:hAnsi="Arial" w:cs="Arial"/>
                <w:color w:val="000000"/>
              </w:rPr>
              <w:t>Male AND female depression </w:t>
            </w:r>
          </w:p>
        </w:tc>
      </w:tr>
      <w:tr w:rsidR="00B7167A" w:rsidRPr="00B7167A" w14:paraId="69784FEB" w14:textId="77777777" w:rsidTr="00B716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02F4DC" w14:textId="77777777" w:rsidR="00B7167A" w:rsidRPr="00B7167A" w:rsidRDefault="00B7167A" w:rsidP="00B7167A">
            <w:pPr>
              <w:spacing w:after="0" w:line="240" w:lineRule="auto"/>
              <w:rPr>
                <w:rFonts w:ascii="Times New Roman" w:eastAsia="Times New Roman" w:hAnsi="Times New Roman" w:cs="Times New Roman"/>
                <w:sz w:val="24"/>
                <w:szCs w:val="24"/>
              </w:rPr>
            </w:pPr>
            <w:r w:rsidRPr="00B7167A">
              <w:rPr>
                <w:rFonts w:ascii="Arial" w:eastAsia="Times New Roman" w:hAnsi="Arial" w:cs="Arial"/>
                <w:color w:val="000000"/>
              </w:rPr>
              <w:t>Gender gap AND depression </w:t>
            </w:r>
          </w:p>
        </w:tc>
      </w:tr>
      <w:tr w:rsidR="00B7167A" w:rsidRPr="00B7167A" w14:paraId="36F022A9" w14:textId="77777777" w:rsidTr="00B716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9EECD3" w14:textId="77777777" w:rsidR="00B7167A" w:rsidRPr="00B7167A" w:rsidRDefault="00B7167A" w:rsidP="00B7167A">
            <w:pPr>
              <w:spacing w:after="0" w:line="240" w:lineRule="auto"/>
              <w:rPr>
                <w:rFonts w:ascii="Times New Roman" w:eastAsia="Times New Roman" w:hAnsi="Times New Roman" w:cs="Times New Roman"/>
                <w:sz w:val="24"/>
                <w:szCs w:val="24"/>
              </w:rPr>
            </w:pPr>
            <w:r w:rsidRPr="00B7167A">
              <w:rPr>
                <w:rFonts w:ascii="Arial" w:eastAsia="Times New Roman" w:hAnsi="Arial" w:cs="Arial"/>
                <w:color w:val="000000"/>
              </w:rPr>
              <w:t>Common causes of depression </w:t>
            </w:r>
          </w:p>
        </w:tc>
      </w:tr>
      <w:tr w:rsidR="00B7167A" w:rsidRPr="00B7167A" w14:paraId="69BA57D3" w14:textId="77777777" w:rsidTr="00B716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6E763A" w14:textId="77777777" w:rsidR="00B7167A" w:rsidRPr="00B7167A" w:rsidRDefault="00B7167A" w:rsidP="00B7167A">
            <w:pPr>
              <w:spacing w:after="0" w:line="240" w:lineRule="auto"/>
              <w:rPr>
                <w:rFonts w:ascii="Times New Roman" w:eastAsia="Times New Roman" w:hAnsi="Times New Roman" w:cs="Times New Roman"/>
                <w:sz w:val="24"/>
                <w:szCs w:val="24"/>
              </w:rPr>
            </w:pPr>
            <w:r w:rsidRPr="00B7167A">
              <w:rPr>
                <w:rFonts w:ascii="Arial" w:eastAsia="Times New Roman" w:hAnsi="Arial" w:cs="Arial"/>
                <w:color w:val="000000"/>
              </w:rPr>
              <w:t xml:space="preserve">Differences between the </w:t>
            </w:r>
            <w:proofErr w:type="spellStart"/>
            <w:r w:rsidRPr="00B7167A">
              <w:rPr>
                <w:rFonts w:ascii="Arial" w:eastAsia="Times New Roman" w:hAnsi="Arial" w:cs="Arial"/>
                <w:color w:val="000000"/>
              </w:rPr>
              <w:t>sexs</w:t>
            </w:r>
            <w:proofErr w:type="spellEnd"/>
            <w:r w:rsidRPr="00B7167A">
              <w:rPr>
                <w:rFonts w:ascii="Arial" w:eastAsia="Times New Roman" w:hAnsi="Arial" w:cs="Arial"/>
                <w:color w:val="000000"/>
              </w:rPr>
              <w:t xml:space="preserve"> AND depression </w:t>
            </w:r>
          </w:p>
        </w:tc>
      </w:tr>
    </w:tbl>
    <w:p w14:paraId="6EA89DE5" w14:textId="77777777" w:rsidR="00B7167A" w:rsidRDefault="00B7167A">
      <w:pPr>
        <w:shd w:val="clear" w:color="auto" w:fill="FFFFFF"/>
        <w:spacing w:after="240" w:line="480" w:lineRule="auto"/>
        <w:rPr>
          <w:rFonts w:ascii="Times New Roman" w:eastAsia="Times New Roman" w:hAnsi="Times New Roman" w:cs="Times New Roman"/>
          <w:color w:val="222222"/>
          <w:highlight w:val="white"/>
        </w:rPr>
      </w:pPr>
    </w:p>
    <w:p w14:paraId="000000A7" w14:textId="77777777" w:rsidR="003B1701" w:rsidRDefault="00000000">
      <w:pPr>
        <w:shd w:val="clear" w:color="auto" w:fill="FFFFFF"/>
        <w:spacing w:after="240" w:line="480" w:lineRule="auto"/>
        <w:rPr>
          <w:rFonts w:ascii="Arial" w:eastAsia="Arial" w:hAnsi="Arial" w:cs="Arial"/>
          <w:color w:val="222222"/>
          <w:highlight w:val="white"/>
        </w:rPr>
      </w:pPr>
      <w:r>
        <w:rPr>
          <w:rFonts w:ascii="Arial" w:eastAsia="Arial" w:hAnsi="Arial" w:cs="Arial"/>
          <w:color w:val="222222"/>
          <w:highlight w:val="white"/>
        </w:rPr>
        <w:t xml:space="preserve"> </w:t>
      </w:r>
    </w:p>
    <w:p w14:paraId="000000A8" w14:textId="77777777" w:rsidR="003B1701" w:rsidRDefault="003B1701">
      <w:pPr>
        <w:spacing w:after="240" w:line="480" w:lineRule="auto"/>
        <w:rPr>
          <w:rFonts w:ascii="Times New Roman" w:eastAsia="Times New Roman" w:hAnsi="Times New Roman" w:cs="Times New Roman"/>
          <w:color w:val="2C3E50"/>
          <w:highlight w:val="white"/>
        </w:rPr>
      </w:pPr>
    </w:p>
    <w:p w14:paraId="000000A9" w14:textId="77777777" w:rsidR="003B1701" w:rsidRDefault="003B1701">
      <w:pPr>
        <w:spacing w:after="240" w:line="480" w:lineRule="auto"/>
        <w:rPr>
          <w:rFonts w:ascii="Times New Roman" w:eastAsia="Times New Roman" w:hAnsi="Times New Roman" w:cs="Times New Roman"/>
          <w:color w:val="2C3E50"/>
          <w:highlight w:val="white"/>
        </w:rPr>
      </w:pPr>
    </w:p>
    <w:p w14:paraId="000000AA" w14:textId="77777777" w:rsidR="003B1701" w:rsidRDefault="003B1701">
      <w:pPr>
        <w:spacing w:after="240" w:line="480" w:lineRule="auto"/>
        <w:rPr>
          <w:rFonts w:ascii="Times New Roman" w:eastAsia="Times New Roman" w:hAnsi="Times New Roman" w:cs="Times New Roman"/>
          <w:color w:val="2C3E50"/>
          <w:highlight w:val="white"/>
        </w:rPr>
      </w:pPr>
    </w:p>
    <w:p w14:paraId="000000AB" w14:textId="77777777" w:rsidR="003B1701" w:rsidRDefault="003B1701">
      <w:pPr>
        <w:spacing w:after="240" w:line="480" w:lineRule="auto"/>
        <w:rPr>
          <w:rFonts w:ascii="Times New Roman" w:eastAsia="Times New Roman" w:hAnsi="Times New Roman" w:cs="Times New Roman"/>
          <w:color w:val="2C3E50"/>
          <w:highlight w:val="white"/>
        </w:rPr>
      </w:pPr>
    </w:p>
    <w:p w14:paraId="000000AC" w14:textId="77777777" w:rsidR="003B1701" w:rsidRDefault="003B1701">
      <w:pPr>
        <w:spacing w:after="240" w:line="480" w:lineRule="auto"/>
        <w:rPr>
          <w:rFonts w:ascii="Times New Roman" w:eastAsia="Times New Roman" w:hAnsi="Times New Roman" w:cs="Times New Roman"/>
          <w:color w:val="2C3E50"/>
          <w:highlight w:val="white"/>
        </w:rPr>
      </w:pPr>
    </w:p>
    <w:p w14:paraId="000000AD" w14:textId="77777777" w:rsidR="003B1701" w:rsidRDefault="003B1701">
      <w:pPr>
        <w:spacing w:after="240" w:line="480" w:lineRule="auto"/>
        <w:rPr>
          <w:rFonts w:ascii="Times New Roman" w:eastAsia="Times New Roman" w:hAnsi="Times New Roman" w:cs="Times New Roman"/>
          <w:color w:val="2C3E50"/>
          <w:highlight w:val="white"/>
        </w:rPr>
      </w:pPr>
    </w:p>
    <w:p w14:paraId="000000AE" w14:textId="77777777" w:rsidR="003B1701" w:rsidRDefault="003B1701">
      <w:pPr>
        <w:spacing w:after="240" w:line="480" w:lineRule="auto"/>
        <w:rPr>
          <w:rFonts w:ascii="Times New Roman" w:eastAsia="Times New Roman" w:hAnsi="Times New Roman" w:cs="Times New Roman"/>
          <w:color w:val="2C3E50"/>
          <w:highlight w:val="white"/>
        </w:rPr>
      </w:pPr>
    </w:p>
    <w:p w14:paraId="000000AF" w14:textId="77777777" w:rsidR="003B1701" w:rsidRDefault="003B1701">
      <w:pPr>
        <w:spacing w:after="240" w:line="480" w:lineRule="auto"/>
        <w:rPr>
          <w:rFonts w:ascii="Times New Roman" w:eastAsia="Times New Roman" w:hAnsi="Times New Roman" w:cs="Times New Roman"/>
          <w:color w:val="2C3E50"/>
          <w:highlight w:val="white"/>
        </w:rPr>
      </w:pPr>
    </w:p>
    <w:p w14:paraId="000000B0" w14:textId="77777777" w:rsidR="003B1701" w:rsidRDefault="003B1701">
      <w:pPr>
        <w:spacing w:after="240" w:line="480" w:lineRule="auto"/>
        <w:rPr>
          <w:rFonts w:ascii="Times New Roman" w:eastAsia="Times New Roman" w:hAnsi="Times New Roman" w:cs="Times New Roman"/>
          <w:color w:val="2C3E50"/>
          <w:highlight w:val="white"/>
        </w:rPr>
      </w:pPr>
    </w:p>
    <w:p w14:paraId="000000B1" w14:textId="77777777" w:rsidR="003B1701" w:rsidRDefault="003B1701">
      <w:pPr>
        <w:spacing w:after="240" w:line="480" w:lineRule="auto"/>
        <w:rPr>
          <w:rFonts w:ascii="Times New Roman" w:eastAsia="Times New Roman" w:hAnsi="Times New Roman" w:cs="Times New Roman"/>
          <w:color w:val="2C3E50"/>
          <w:highlight w:val="white"/>
        </w:rPr>
      </w:pPr>
    </w:p>
    <w:p w14:paraId="000000B2" w14:textId="77777777" w:rsidR="003B1701" w:rsidRDefault="003B1701">
      <w:pPr>
        <w:spacing w:after="240" w:line="480" w:lineRule="auto"/>
        <w:rPr>
          <w:rFonts w:ascii="Times New Roman" w:eastAsia="Times New Roman" w:hAnsi="Times New Roman" w:cs="Times New Roman"/>
          <w:color w:val="2C3E50"/>
          <w:highlight w:val="white"/>
        </w:rPr>
      </w:pPr>
    </w:p>
    <w:p w14:paraId="000000B3" w14:textId="77777777" w:rsidR="003B1701" w:rsidRDefault="003B1701">
      <w:pPr>
        <w:spacing w:after="240" w:line="480" w:lineRule="auto"/>
        <w:rPr>
          <w:rFonts w:ascii="Times New Roman" w:eastAsia="Times New Roman" w:hAnsi="Times New Roman" w:cs="Times New Roman"/>
          <w:color w:val="2C3E50"/>
          <w:highlight w:val="white"/>
        </w:rPr>
      </w:pPr>
    </w:p>
    <w:p w14:paraId="000000B4" w14:textId="77777777" w:rsidR="003B1701" w:rsidRDefault="003B1701">
      <w:pPr>
        <w:spacing w:after="240" w:line="480" w:lineRule="auto"/>
        <w:rPr>
          <w:rFonts w:ascii="Times New Roman" w:eastAsia="Times New Roman" w:hAnsi="Times New Roman" w:cs="Times New Roman"/>
          <w:color w:val="2C3E50"/>
          <w:highlight w:val="white"/>
        </w:rPr>
      </w:pPr>
    </w:p>
    <w:p w14:paraId="000000B5" w14:textId="77777777" w:rsidR="003B1701" w:rsidRDefault="003B1701">
      <w:pPr>
        <w:spacing w:after="240" w:line="480" w:lineRule="auto"/>
        <w:rPr>
          <w:rFonts w:ascii="Times New Roman" w:eastAsia="Times New Roman" w:hAnsi="Times New Roman" w:cs="Times New Roman"/>
          <w:color w:val="2C3E50"/>
          <w:highlight w:val="white"/>
        </w:rPr>
      </w:pPr>
    </w:p>
    <w:p w14:paraId="000000B6" w14:textId="77777777" w:rsidR="003B1701" w:rsidRDefault="003B1701">
      <w:pPr>
        <w:spacing w:after="240" w:line="480" w:lineRule="auto"/>
        <w:rPr>
          <w:rFonts w:ascii="Times New Roman" w:eastAsia="Times New Roman" w:hAnsi="Times New Roman" w:cs="Times New Roman"/>
          <w:color w:val="2C3E50"/>
          <w:highlight w:val="white"/>
        </w:rPr>
      </w:pPr>
    </w:p>
    <w:p w14:paraId="000000B7" w14:textId="77777777" w:rsidR="003B1701" w:rsidRDefault="003B1701">
      <w:pPr>
        <w:pBdr>
          <w:top w:val="nil"/>
          <w:left w:val="nil"/>
          <w:bottom w:val="nil"/>
          <w:right w:val="nil"/>
          <w:between w:val="nil"/>
        </w:pBdr>
        <w:spacing w:line="360" w:lineRule="auto"/>
        <w:rPr>
          <w:color w:val="000000"/>
          <w:sz w:val="24"/>
          <w:szCs w:val="24"/>
        </w:rPr>
      </w:pPr>
    </w:p>
    <w:sectPr w:rsidR="003B1701">
      <w:pgSz w:w="11906" w:h="16838"/>
      <w:pgMar w:top="1440" w:right="1440" w:bottom="1440" w:left="1440" w:header="0" w:footer="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14D22"/>
    <w:multiLevelType w:val="multilevel"/>
    <w:tmpl w:val="BA200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1244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1701"/>
    <w:rsid w:val="003B1701"/>
    <w:rsid w:val="00B71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FB068"/>
  <w15:docId w15:val="{2081557C-06AE-4F4C-B547-D3F66BB84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semiHidden/>
    <w:unhideWhenUsed/>
    <w:rsid w:val="00B7167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6682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24436272/Consumption_expenditure_and_female_poverty_a_review_of_the_evidenc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academia.edu/" TargetMode="External"/><Relationship Id="rId12" Type="http://schemas.openxmlformats.org/officeDocument/2006/relationships/hyperlink" Target="https://www.statista.com/statistics/282203/suicide-rate-in-the-united-kingdom-uk-since-2000-by-gend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bi.nlm.nih.gov/pmc/articles/PMC4548199/" TargetMode="External"/><Relationship Id="rId11" Type="http://schemas.openxmlformats.org/officeDocument/2006/relationships/hyperlink" Target="https://www.ons.gov.uk/peoplepopulationandcommunity/birthsdeathsandmarriages/deaths/bulletins/suicidesintheunitedkingdom/2018registrations" TargetMode="External"/><Relationship Id="rId5" Type="http://schemas.openxmlformats.org/officeDocument/2006/relationships/hyperlink" Target="https://www.addictioncenter.com/addiction/differences-men-women/" TargetMode="External"/><Relationship Id="rId10" Type="http://schemas.openxmlformats.org/officeDocument/2006/relationships/hyperlink" Target="https://www.google.co.uk/books/edition/The_Key_Facts_on_Depression/YiPpAgAAQBAJ?hl=en&amp;gbpv=1&amp;dq=Some+people+only+experience+one+depressive+episode+during+their+lifetime" TargetMode="External"/><Relationship Id="rId4" Type="http://schemas.openxmlformats.org/officeDocument/2006/relationships/webSettings" Target="webSettings.xml"/><Relationship Id="rId9" Type="http://schemas.openxmlformats.org/officeDocument/2006/relationships/hyperlink" Target="https://www.webmd.com/connect-to-care/addiction-treatment-recovery/how-are-addiction-and-substance-abuse-relat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20</Pages>
  <Words>5085</Words>
  <Characters>28988</Characters>
  <Application>Microsoft Office Word</Application>
  <DocSecurity>0</DocSecurity>
  <Lines>241</Lines>
  <Paragraphs>68</Paragraphs>
  <ScaleCrop>false</ScaleCrop>
  <Company/>
  <LinksUpToDate>false</LinksUpToDate>
  <CharactersWithSpaces>34005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Nia</cp:lastModifiedBy>
  <cp:revision>2</cp:revision>
  <dcterms:created xsi:type="dcterms:W3CDTF">2023-01-09T23:26:00Z</dcterms:created>
  <dcterms:modified xsi:type="dcterms:W3CDTF">2023-01-09T23:26:00Z</dcterms:modified>
</cp:coreProperties>
</file>