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FDA55" w14:textId="77777777" w:rsidR="00C30D17" w:rsidRDefault="00C30D17" w:rsidP="002852CF">
      <w:pPr>
        <w:jc w:val="center"/>
        <w:rPr>
          <w:rFonts w:ascii="Arial" w:hAnsi="Arial" w:cs="Arial"/>
          <w:b/>
          <w:bCs/>
          <w:sz w:val="40"/>
          <w:szCs w:val="40"/>
        </w:rPr>
      </w:pPr>
    </w:p>
    <w:p w14:paraId="6D575615" w14:textId="77777777" w:rsidR="00C30D17" w:rsidRDefault="00C30D17" w:rsidP="002852CF">
      <w:pPr>
        <w:jc w:val="center"/>
        <w:rPr>
          <w:rFonts w:ascii="Arial" w:hAnsi="Arial" w:cs="Arial"/>
          <w:b/>
          <w:bCs/>
          <w:sz w:val="40"/>
          <w:szCs w:val="40"/>
        </w:rPr>
      </w:pPr>
    </w:p>
    <w:p w14:paraId="533CB843" w14:textId="77777777" w:rsidR="00C30D17" w:rsidRDefault="00C30D17" w:rsidP="002852CF">
      <w:pPr>
        <w:jc w:val="center"/>
        <w:rPr>
          <w:rFonts w:ascii="Arial" w:hAnsi="Arial" w:cs="Arial"/>
          <w:b/>
          <w:bCs/>
          <w:sz w:val="40"/>
          <w:szCs w:val="40"/>
        </w:rPr>
      </w:pPr>
    </w:p>
    <w:p w14:paraId="523EFA29" w14:textId="77777777" w:rsidR="00C30D17" w:rsidRDefault="00C30D17" w:rsidP="002852CF">
      <w:pPr>
        <w:jc w:val="center"/>
        <w:rPr>
          <w:rFonts w:ascii="Arial" w:hAnsi="Arial" w:cs="Arial"/>
          <w:b/>
          <w:bCs/>
          <w:sz w:val="40"/>
          <w:szCs w:val="40"/>
        </w:rPr>
      </w:pPr>
    </w:p>
    <w:p w14:paraId="3E4630B7" w14:textId="5B75D37B" w:rsidR="000C57D0" w:rsidRDefault="000C57D0" w:rsidP="002852CF">
      <w:pPr>
        <w:jc w:val="center"/>
        <w:rPr>
          <w:rFonts w:ascii="Arial" w:hAnsi="Arial" w:cs="Arial"/>
          <w:b/>
          <w:bCs/>
          <w:sz w:val="40"/>
          <w:szCs w:val="40"/>
        </w:rPr>
      </w:pPr>
      <w:r w:rsidRPr="00C30D17">
        <w:rPr>
          <w:rFonts w:ascii="Arial" w:hAnsi="Arial" w:cs="Arial"/>
          <w:b/>
          <w:bCs/>
          <w:sz w:val="40"/>
          <w:szCs w:val="40"/>
        </w:rPr>
        <w:t>Student Journal</w:t>
      </w:r>
    </w:p>
    <w:p w14:paraId="5E1D478F" w14:textId="77777777" w:rsidR="00C30D17" w:rsidRDefault="00C30D17" w:rsidP="002852CF">
      <w:pPr>
        <w:jc w:val="center"/>
        <w:rPr>
          <w:rFonts w:ascii="Arial" w:hAnsi="Arial" w:cs="Arial"/>
          <w:b/>
          <w:bCs/>
          <w:sz w:val="40"/>
          <w:szCs w:val="40"/>
        </w:rPr>
      </w:pPr>
    </w:p>
    <w:p w14:paraId="2169962E" w14:textId="04DF2F0F" w:rsidR="00C30D17" w:rsidRPr="00C30D17" w:rsidRDefault="00C30D17" w:rsidP="002852CF">
      <w:pPr>
        <w:jc w:val="center"/>
        <w:rPr>
          <w:rFonts w:ascii="Arial" w:hAnsi="Arial" w:cs="Arial"/>
          <w:sz w:val="24"/>
          <w:szCs w:val="24"/>
        </w:rPr>
      </w:pPr>
      <w:r w:rsidRPr="00C30D17">
        <w:rPr>
          <w:rFonts w:ascii="Arial" w:hAnsi="Arial" w:cs="Arial"/>
          <w:sz w:val="24"/>
          <w:szCs w:val="24"/>
        </w:rPr>
        <w:t>Placement at Coldra Court Hotel-Food and Beverage Department</w:t>
      </w:r>
    </w:p>
    <w:p w14:paraId="61496C56" w14:textId="77777777" w:rsidR="00C30D17" w:rsidRDefault="00C30D17" w:rsidP="002852CF">
      <w:pPr>
        <w:jc w:val="center"/>
        <w:rPr>
          <w:b/>
          <w:bCs/>
          <w:sz w:val="24"/>
          <w:szCs w:val="24"/>
        </w:rPr>
      </w:pPr>
    </w:p>
    <w:p w14:paraId="733DB0C0" w14:textId="77777777" w:rsidR="00C30D17" w:rsidRDefault="00C30D17" w:rsidP="002852CF">
      <w:pPr>
        <w:jc w:val="center"/>
        <w:rPr>
          <w:b/>
          <w:bCs/>
          <w:sz w:val="24"/>
          <w:szCs w:val="24"/>
        </w:rPr>
      </w:pPr>
    </w:p>
    <w:p w14:paraId="03993C5A" w14:textId="77777777" w:rsidR="00C30D17" w:rsidRDefault="00C30D17" w:rsidP="002852CF">
      <w:pPr>
        <w:jc w:val="center"/>
        <w:rPr>
          <w:b/>
          <w:bCs/>
          <w:sz w:val="24"/>
          <w:szCs w:val="24"/>
        </w:rPr>
      </w:pPr>
    </w:p>
    <w:p w14:paraId="11DF784D" w14:textId="77777777" w:rsidR="00C30D17" w:rsidRDefault="00C30D17" w:rsidP="002852CF">
      <w:pPr>
        <w:jc w:val="center"/>
        <w:rPr>
          <w:b/>
          <w:bCs/>
          <w:sz w:val="24"/>
          <w:szCs w:val="24"/>
        </w:rPr>
      </w:pPr>
    </w:p>
    <w:p w14:paraId="1B7FA67D" w14:textId="77777777" w:rsidR="00C30D17" w:rsidRDefault="00C30D17" w:rsidP="002852CF">
      <w:pPr>
        <w:jc w:val="center"/>
        <w:rPr>
          <w:b/>
          <w:bCs/>
          <w:sz w:val="24"/>
          <w:szCs w:val="24"/>
        </w:rPr>
      </w:pPr>
    </w:p>
    <w:p w14:paraId="53470D80" w14:textId="77777777" w:rsidR="00C30D17" w:rsidRDefault="00C30D17" w:rsidP="002852CF">
      <w:pPr>
        <w:jc w:val="center"/>
        <w:rPr>
          <w:b/>
          <w:bCs/>
          <w:sz w:val="24"/>
          <w:szCs w:val="24"/>
        </w:rPr>
      </w:pPr>
    </w:p>
    <w:p w14:paraId="42D8C68F" w14:textId="77777777" w:rsidR="00C30D17" w:rsidRDefault="00C30D17" w:rsidP="002852CF">
      <w:pPr>
        <w:jc w:val="center"/>
        <w:rPr>
          <w:b/>
          <w:bCs/>
          <w:sz w:val="24"/>
          <w:szCs w:val="24"/>
        </w:rPr>
      </w:pPr>
    </w:p>
    <w:p w14:paraId="4F19E614" w14:textId="77777777" w:rsidR="00C30D17" w:rsidRDefault="00C30D17" w:rsidP="002852CF">
      <w:pPr>
        <w:jc w:val="center"/>
        <w:rPr>
          <w:b/>
          <w:bCs/>
          <w:sz w:val="24"/>
          <w:szCs w:val="24"/>
        </w:rPr>
      </w:pPr>
    </w:p>
    <w:p w14:paraId="21DF6EE8" w14:textId="4E782A46" w:rsidR="00C30D17" w:rsidRPr="00876606" w:rsidRDefault="00C30D17" w:rsidP="00C30D17">
      <w:pPr>
        <w:spacing w:line="360" w:lineRule="auto"/>
        <w:rPr>
          <w:rFonts w:ascii="Arial" w:hAnsi="Arial" w:cs="Arial"/>
          <w:b/>
          <w:bCs/>
          <w:sz w:val="24"/>
          <w:szCs w:val="24"/>
        </w:rPr>
      </w:pPr>
      <w:r w:rsidRPr="00876606">
        <w:rPr>
          <w:rFonts w:ascii="Arial" w:hAnsi="Arial" w:cs="Arial"/>
          <w:b/>
          <w:bCs/>
          <w:sz w:val="24"/>
          <w:szCs w:val="24"/>
        </w:rPr>
        <w:t xml:space="preserve">Module Title: </w:t>
      </w:r>
      <w:r w:rsidR="00AC09B2">
        <w:rPr>
          <w:rFonts w:ascii="Arial" w:hAnsi="Arial" w:cs="Arial"/>
          <w:b/>
          <w:bCs/>
          <w:sz w:val="24"/>
          <w:szCs w:val="24"/>
        </w:rPr>
        <w:t xml:space="preserve">Placement – Managing Food &amp; </w:t>
      </w:r>
      <w:r w:rsidR="00C972AD">
        <w:rPr>
          <w:rFonts w:ascii="Arial" w:hAnsi="Arial" w:cs="Arial"/>
          <w:b/>
          <w:bCs/>
          <w:sz w:val="24"/>
          <w:szCs w:val="24"/>
        </w:rPr>
        <w:t>Beverage</w:t>
      </w:r>
      <w:r w:rsidR="00AC09B2">
        <w:rPr>
          <w:rFonts w:ascii="Arial" w:hAnsi="Arial" w:cs="Arial"/>
          <w:b/>
          <w:bCs/>
          <w:sz w:val="24"/>
          <w:szCs w:val="24"/>
        </w:rPr>
        <w:t xml:space="preserve"> Operations</w:t>
      </w:r>
    </w:p>
    <w:p w14:paraId="13AE6D03" w14:textId="7F976F7A" w:rsidR="00C30D17" w:rsidRPr="00876606" w:rsidRDefault="00C30D17" w:rsidP="00C30D17">
      <w:pPr>
        <w:spacing w:line="360" w:lineRule="auto"/>
        <w:rPr>
          <w:rFonts w:ascii="Arial" w:hAnsi="Arial" w:cs="Arial"/>
          <w:b/>
          <w:bCs/>
          <w:sz w:val="24"/>
          <w:szCs w:val="24"/>
        </w:rPr>
      </w:pPr>
      <w:r w:rsidRPr="00876606">
        <w:rPr>
          <w:rFonts w:ascii="Arial" w:hAnsi="Arial" w:cs="Arial"/>
          <w:b/>
          <w:bCs/>
          <w:sz w:val="24"/>
          <w:szCs w:val="24"/>
        </w:rPr>
        <w:t>Module Code: BHIH600</w:t>
      </w:r>
      <w:r>
        <w:rPr>
          <w:rFonts w:ascii="Arial" w:hAnsi="Arial" w:cs="Arial"/>
          <w:b/>
          <w:bCs/>
          <w:sz w:val="24"/>
          <w:szCs w:val="24"/>
        </w:rPr>
        <w:t>2</w:t>
      </w:r>
    </w:p>
    <w:p w14:paraId="2598BE72" w14:textId="77777777" w:rsidR="00C30D17" w:rsidRPr="00876606" w:rsidRDefault="00C30D17" w:rsidP="00C30D17">
      <w:pPr>
        <w:spacing w:line="360" w:lineRule="auto"/>
        <w:rPr>
          <w:rFonts w:ascii="Arial" w:hAnsi="Arial" w:cs="Arial"/>
          <w:b/>
          <w:bCs/>
          <w:sz w:val="24"/>
          <w:szCs w:val="24"/>
        </w:rPr>
      </w:pPr>
      <w:r w:rsidRPr="00876606">
        <w:rPr>
          <w:rFonts w:ascii="Arial" w:hAnsi="Arial" w:cs="Arial"/>
          <w:b/>
          <w:bCs/>
          <w:sz w:val="24"/>
          <w:szCs w:val="24"/>
        </w:rPr>
        <w:t>Student: Marius Ciocea</w:t>
      </w:r>
    </w:p>
    <w:p w14:paraId="6FCED149" w14:textId="77777777" w:rsidR="00C30D17" w:rsidRPr="00876606" w:rsidRDefault="00C30D17" w:rsidP="00C30D17">
      <w:pPr>
        <w:spacing w:line="360" w:lineRule="auto"/>
        <w:rPr>
          <w:rFonts w:ascii="Arial" w:hAnsi="Arial" w:cs="Arial"/>
          <w:b/>
          <w:bCs/>
          <w:sz w:val="24"/>
          <w:szCs w:val="24"/>
        </w:rPr>
      </w:pPr>
      <w:r w:rsidRPr="00876606">
        <w:rPr>
          <w:rFonts w:ascii="Arial" w:hAnsi="Arial" w:cs="Arial"/>
          <w:b/>
          <w:bCs/>
          <w:sz w:val="24"/>
          <w:szCs w:val="24"/>
        </w:rPr>
        <w:t>Student Number: 2111529</w:t>
      </w:r>
    </w:p>
    <w:p w14:paraId="5F60A86E" w14:textId="77777777" w:rsidR="00BB0B2E" w:rsidRDefault="00C30D17" w:rsidP="00E357DD">
      <w:pPr>
        <w:spacing w:line="360" w:lineRule="auto"/>
        <w:jc w:val="both"/>
        <w:rPr>
          <w:rFonts w:ascii="Arial" w:hAnsi="Arial" w:cs="Arial"/>
          <w:b/>
          <w:bCs/>
          <w:sz w:val="24"/>
          <w:szCs w:val="24"/>
        </w:rPr>
      </w:pPr>
      <w:r w:rsidRPr="00876606">
        <w:rPr>
          <w:rFonts w:ascii="Arial" w:hAnsi="Arial" w:cs="Arial"/>
          <w:b/>
          <w:bCs/>
          <w:sz w:val="24"/>
          <w:szCs w:val="24"/>
        </w:rPr>
        <w:t>Tutor: Natalie Brailsford</w:t>
      </w:r>
    </w:p>
    <w:p w14:paraId="13E93A9B" w14:textId="77777777" w:rsidR="00BB0B2E" w:rsidRDefault="00BB0B2E" w:rsidP="00E357DD">
      <w:pPr>
        <w:spacing w:line="360" w:lineRule="auto"/>
        <w:jc w:val="both"/>
        <w:rPr>
          <w:rFonts w:ascii="Arial" w:hAnsi="Arial" w:cs="Arial"/>
          <w:b/>
          <w:bCs/>
          <w:sz w:val="24"/>
          <w:szCs w:val="24"/>
        </w:rPr>
      </w:pPr>
      <w:r>
        <w:rPr>
          <w:rFonts w:ascii="Arial" w:hAnsi="Arial" w:cs="Arial"/>
          <w:b/>
          <w:bCs/>
          <w:sz w:val="24"/>
          <w:szCs w:val="24"/>
        </w:rPr>
        <w:t xml:space="preserve">          </w:t>
      </w:r>
      <w:r w:rsidRPr="00BB0B2E">
        <w:rPr>
          <w:rFonts w:ascii="Segoe UI" w:hAnsi="Segoe UI" w:cs="Segoe UI"/>
          <w:color w:val="1D2125"/>
          <w:sz w:val="23"/>
          <w:szCs w:val="23"/>
          <w:shd w:val="clear" w:color="auto" w:fill="FFFFFF"/>
        </w:rPr>
        <w:t xml:space="preserve"> </w:t>
      </w:r>
      <w:r w:rsidRPr="00BB0B2E">
        <w:rPr>
          <w:rFonts w:ascii="Arial" w:hAnsi="Arial" w:cs="Arial"/>
          <w:b/>
          <w:bCs/>
          <w:sz w:val="24"/>
          <w:szCs w:val="24"/>
        </w:rPr>
        <w:t>Lisa Bassler</w:t>
      </w:r>
    </w:p>
    <w:p w14:paraId="1E7FA4BB" w14:textId="43B3D44D" w:rsidR="00C30D17" w:rsidRDefault="00BB0B2E" w:rsidP="00E357DD">
      <w:pPr>
        <w:spacing w:line="360" w:lineRule="auto"/>
        <w:jc w:val="both"/>
        <w:rPr>
          <w:rFonts w:ascii="Arial" w:hAnsi="Arial" w:cs="Arial"/>
          <w:b/>
          <w:bCs/>
          <w:sz w:val="24"/>
          <w:szCs w:val="24"/>
        </w:rPr>
      </w:pPr>
      <w:r>
        <w:rPr>
          <w:rFonts w:ascii="Arial" w:hAnsi="Arial" w:cs="Arial"/>
          <w:b/>
          <w:bCs/>
          <w:sz w:val="24"/>
          <w:szCs w:val="24"/>
        </w:rPr>
        <w:t xml:space="preserve">           </w:t>
      </w:r>
      <w:r w:rsidRPr="00BB0B2E">
        <w:rPr>
          <w:rFonts w:ascii="Arial" w:hAnsi="Arial" w:cs="Arial"/>
          <w:b/>
          <w:bCs/>
          <w:sz w:val="24"/>
          <w:szCs w:val="24"/>
        </w:rPr>
        <w:t>Neil Dyer</w:t>
      </w:r>
    </w:p>
    <w:p w14:paraId="36552C5C" w14:textId="77777777" w:rsidR="00C30D17" w:rsidRDefault="00C30D17" w:rsidP="00C30D17">
      <w:pPr>
        <w:rPr>
          <w:rFonts w:ascii="Arial" w:hAnsi="Arial" w:cs="Arial"/>
          <w:b/>
          <w:bCs/>
          <w:sz w:val="24"/>
          <w:szCs w:val="24"/>
        </w:rPr>
      </w:pPr>
    </w:p>
    <w:p w14:paraId="44605563" w14:textId="77777777" w:rsidR="00C30D17" w:rsidRDefault="00C30D17" w:rsidP="00C30D17">
      <w:pPr>
        <w:rPr>
          <w:rFonts w:ascii="Arial" w:hAnsi="Arial" w:cs="Arial"/>
          <w:b/>
          <w:bCs/>
          <w:sz w:val="24"/>
          <w:szCs w:val="24"/>
        </w:rPr>
      </w:pPr>
    </w:p>
    <w:p w14:paraId="47255CB3" w14:textId="77777777" w:rsidR="00C30D17" w:rsidRPr="002852CF" w:rsidRDefault="00C30D17" w:rsidP="00C30D17">
      <w:pPr>
        <w:rPr>
          <w:b/>
          <w:bCs/>
          <w:sz w:val="24"/>
          <w:szCs w:val="24"/>
        </w:rPr>
      </w:pPr>
    </w:p>
    <w:p w14:paraId="28053888" w14:textId="77777777" w:rsidR="00BB0B2E" w:rsidRDefault="00BB0B2E" w:rsidP="002852CF">
      <w:pPr>
        <w:spacing w:line="360" w:lineRule="auto"/>
        <w:jc w:val="both"/>
        <w:rPr>
          <w:rFonts w:ascii="Arial" w:hAnsi="Arial" w:cs="Arial"/>
          <w:sz w:val="24"/>
          <w:szCs w:val="24"/>
        </w:rPr>
      </w:pPr>
    </w:p>
    <w:p w14:paraId="35D04300" w14:textId="64E45E5E" w:rsidR="000D2672" w:rsidRPr="00AB3AEB" w:rsidRDefault="00AB3AEB" w:rsidP="002852CF">
      <w:pPr>
        <w:spacing w:line="360" w:lineRule="auto"/>
        <w:jc w:val="both"/>
        <w:rPr>
          <w:rFonts w:ascii="Arial" w:hAnsi="Arial" w:cs="Arial"/>
          <w:b/>
          <w:bCs/>
          <w:sz w:val="24"/>
          <w:szCs w:val="24"/>
        </w:rPr>
      </w:pPr>
      <w:r w:rsidRPr="00AB3AEB">
        <w:rPr>
          <w:rFonts w:ascii="Arial" w:hAnsi="Arial" w:cs="Arial"/>
          <w:b/>
          <w:bCs/>
          <w:sz w:val="24"/>
          <w:szCs w:val="24"/>
        </w:rPr>
        <w:lastRenderedPageBreak/>
        <w:t>Introduction</w:t>
      </w:r>
    </w:p>
    <w:p w14:paraId="1F7F645B" w14:textId="2C9D9E57" w:rsidR="000C57D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 xml:space="preserve">In this journal the structure of my reflection on my experience shadowing a manager in the food and beverage department of the </w:t>
      </w:r>
      <w:proofErr w:type="spellStart"/>
      <w:r w:rsidRPr="002852CF">
        <w:rPr>
          <w:rFonts w:ascii="Arial" w:hAnsi="Arial" w:cs="Arial"/>
          <w:sz w:val="24"/>
          <w:szCs w:val="24"/>
        </w:rPr>
        <w:t>Coldra</w:t>
      </w:r>
      <w:proofErr w:type="spellEnd"/>
      <w:r w:rsidRPr="002852CF">
        <w:rPr>
          <w:rFonts w:ascii="Arial" w:hAnsi="Arial" w:cs="Arial"/>
          <w:sz w:val="24"/>
          <w:szCs w:val="24"/>
        </w:rPr>
        <w:t xml:space="preserve"> Court Hotel by Celtic Manor I choose Gibbs (1988). The six stages of this model:  are description, feelings, evaluation, analysis, conclusion, and action plan, I will use it to critically evaluate my progress within the department and how relates to my personal and professional goals.</w:t>
      </w:r>
    </w:p>
    <w:p w14:paraId="755A0341" w14:textId="2C44578A" w:rsidR="002B57C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 xml:space="preserve">The </w:t>
      </w:r>
      <w:proofErr w:type="spellStart"/>
      <w:r w:rsidRPr="002852CF">
        <w:rPr>
          <w:rFonts w:ascii="Arial" w:hAnsi="Arial" w:cs="Arial"/>
          <w:sz w:val="24"/>
          <w:szCs w:val="24"/>
        </w:rPr>
        <w:t>C</w:t>
      </w:r>
      <w:r w:rsidR="002E6962">
        <w:rPr>
          <w:rFonts w:ascii="Arial" w:hAnsi="Arial" w:cs="Arial"/>
          <w:sz w:val="24"/>
          <w:szCs w:val="24"/>
        </w:rPr>
        <w:t>o</w:t>
      </w:r>
      <w:r w:rsidRPr="002852CF">
        <w:rPr>
          <w:rFonts w:ascii="Arial" w:hAnsi="Arial" w:cs="Arial"/>
          <w:sz w:val="24"/>
          <w:szCs w:val="24"/>
        </w:rPr>
        <w:t>ld</w:t>
      </w:r>
      <w:r w:rsidR="002E6962">
        <w:rPr>
          <w:rFonts w:ascii="Arial" w:hAnsi="Arial" w:cs="Arial"/>
          <w:sz w:val="24"/>
          <w:szCs w:val="24"/>
        </w:rPr>
        <w:t>ra</w:t>
      </w:r>
      <w:proofErr w:type="spellEnd"/>
      <w:r w:rsidRPr="002852CF">
        <w:rPr>
          <w:rFonts w:ascii="Arial" w:hAnsi="Arial" w:cs="Arial"/>
          <w:sz w:val="24"/>
          <w:szCs w:val="24"/>
        </w:rPr>
        <w:t xml:space="preserve"> Court Hotel is a four-star hotel with 148 rooms and suites, a bar, a restaurant, a lounge, a</w:t>
      </w:r>
      <w:r w:rsidR="002B57C0" w:rsidRPr="002852CF">
        <w:rPr>
          <w:rFonts w:ascii="Arial" w:hAnsi="Arial" w:cs="Arial"/>
          <w:sz w:val="24"/>
          <w:szCs w:val="24"/>
        </w:rPr>
        <w:t xml:space="preserve"> health club, and</w:t>
      </w:r>
      <w:r w:rsidRPr="002852CF">
        <w:rPr>
          <w:rFonts w:ascii="Arial" w:hAnsi="Arial" w:cs="Arial"/>
          <w:sz w:val="24"/>
          <w:szCs w:val="24"/>
        </w:rPr>
        <w:t xml:space="preserve"> a conference centre. </w:t>
      </w:r>
      <w:r w:rsidR="002B57C0" w:rsidRPr="002852CF">
        <w:rPr>
          <w:rFonts w:ascii="Arial" w:hAnsi="Arial" w:cs="Arial"/>
          <w:sz w:val="24"/>
          <w:szCs w:val="24"/>
        </w:rPr>
        <w:t xml:space="preserve">The hotel </w:t>
      </w:r>
      <w:r w:rsidRPr="002852CF">
        <w:rPr>
          <w:rFonts w:ascii="Arial" w:hAnsi="Arial" w:cs="Arial"/>
          <w:sz w:val="24"/>
          <w:szCs w:val="24"/>
        </w:rPr>
        <w:t xml:space="preserve">is part of Celtic Manor Resort, which is a leading destination for golf, leisure, and business in Wales. The food and beverage department of the hotel offers a range of services to the guests, such as breakfast, lunch, and dinner. Room service, banqueting and events. The department has a team of managers, supervisors, chefs, servers, bartenders, and porters who work together to ensure high </w:t>
      </w:r>
      <w:r w:rsidR="00C81547">
        <w:rPr>
          <w:rFonts w:ascii="Arial" w:hAnsi="Arial" w:cs="Arial"/>
          <w:sz w:val="24"/>
          <w:szCs w:val="24"/>
        </w:rPr>
        <w:t>quality and guest satisfaction standards</w:t>
      </w:r>
      <w:r w:rsidRPr="002852CF">
        <w:rPr>
          <w:rFonts w:ascii="Arial" w:hAnsi="Arial" w:cs="Arial"/>
          <w:sz w:val="24"/>
          <w:szCs w:val="24"/>
        </w:rPr>
        <w:t xml:space="preserve">. </w:t>
      </w:r>
    </w:p>
    <w:p w14:paraId="60BC94BF" w14:textId="05D85F4A" w:rsidR="002B57C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 xml:space="preserve">As part of my placement, I had </w:t>
      </w:r>
      <w:r w:rsidR="002B57C0" w:rsidRPr="002852CF">
        <w:rPr>
          <w:rFonts w:ascii="Arial" w:hAnsi="Arial" w:cs="Arial"/>
          <w:sz w:val="24"/>
          <w:szCs w:val="24"/>
        </w:rPr>
        <w:t xml:space="preserve">the </w:t>
      </w:r>
      <w:r w:rsidRPr="002852CF">
        <w:rPr>
          <w:rFonts w:ascii="Arial" w:hAnsi="Arial" w:cs="Arial"/>
          <w:sz w:val="24"/>
          <w:szCs w:val="24"/>
        </w:rPr>
        <w:t xml:space="preserve">opportunity to shadow the manager in a food and beverage department for two weeks. My main task was to assist the </w:t>
      </w:r>
      <w:r w:rsidR="00E80621" w:rsidRPr="002852CF">
        <w:rPr>
          <w:rFonts w:ascii="Arial" w:hAnsi="Arial" w:cs="Arial"/>
          <w:sz w:val="24"/>
          <w:szCs w:val="24"/>
        </w:rPr>
        <w:t xml:space="preserve">manager </w:t>
      </w:r>
      <w:r w:rsidRPr="002852CF">
        <w:rPr>
          <w:rFonts w:ascii="Arial" w:hAnsi="Arial" w:cs="Arial"/>
          <w:sz w:val="24"/>
          <w:szCs w:val="24"/>
        </w:rPr>
        <w:t>in overseeing the daily operation of the restaurant and bar, ensuring the staff were well trained and motivated</w:t>
      </w:r>
      <w:r w:rsidR="002B57C0" w:rsidRPr="002852CF">
        <w:rPr>
          <w:rFonts w:ascii="Arial" w:hAnsi="Arial" w:cs="Arial"/>
          <w:sz w:val="24"/>
          <w:szCs w:val="24"/>
        </w:rPr>
        <w:t>, that</w:t>
      </w:r>
      <w:r w:rsidRPr="002852CF">
        <w:rPr>
          <w:rFonts w:ascii="Arial" w:hAnsi="Arial" w:cs="Arial"/>
          <w:sz w:val="24"/>
          <w:szCs w:val="24"/>
        </w:rPr>
        <w:t xml:space="preserve"> guests were happy, and </w:t>
      </w:r>
      <w:r w:rsidR="002B57C0" w:rsidRPr="002852CF">
        <w:rPr>
          <w:rFonts w:ascii="Arial" w:hAnsi="Arial" w:cs="Arial"/>
          <w:sz w:val="24"/>
          <w:szCs w:val="24"/>
        </w:rPr>
        <w:t xml:space="preserve">that </w:t>
      </w:r>
      <w:r w:rsidRPr="002852CF">
        <w:rPr>
          <w:rFonts w:ascii="Arial" w:hAnsi="Arial" w:cs="Arial"/>
          <w:sz w:val="24"/>
          <w:szCs w:val="24"/>
        </w:rPr>
        <w:t xml:space="preserve">the health and safety regulations </w:t>
      </w:r>
      <w:r w:rsidR="002B57C0" w:rsidRPr="002852CF">
        <w:rPr>
          <w:rFonts w:ascii="Arial" w:hAnsi="Arial" w:cs="Arial"/>
          <w:sz w:val="24"/>
          <w:szCs w:val="24"/>
        </w:rPr>
        <w:t>were</w:t>
      </w:r>
      <w:r w:rsidRPr="002852CF">
        <w:rPr>
          <w:rFonts w:ascii="Arial" w:hAnsi="Arial" w:cs="Arial"/>
          <w:sz w:val="24"/>
          <w:szCs w:val="24"/>
        </w:rPr>
        <w:t xml:space="preserve"> followed. I also had a chance to interact with guests, take orders, serve food and drinks, handle complaints and feedback, and deal with payments. </w:t>
      </w:r>
    </w:p>
    <w:p w14:paraId="6DCFB408" w14:textId="77777777" w:rsidR="0069631E" w:rsidRPr="00C1065E" w:rsidRDefault="0069631E" w:rsidP="0069631E">
      <w:pPr>
        <w:spacing w:line="360" w:lineRule="auto"/>
        <w:jc w:val="both"/>
        <w:rPr>
          <w:rFonts w:ascii="Arial" w:hAnsi="Arial" w:cs="Arial"/>
          <w:b/>
          <w:bCs/>
          <w:sz w:val="24"/>
          <w:szCs w:val="24"/>
        </w:rPr>
      </w:pPr>
      <w:r w:rsidRPr="00C1065E">
        <w:rPr>
          <w:rFonts w:ascii="Arial" w:hAnsi="Arial" w:cs="Arial"/>
          <w:b/>
          <w:bCs/>
          <w:sz w:val="24"/>
          <w:szCs w:val="24"/>
        </w:rPr>
        <w:t>Reflection on Experience and Personal Development</w:t>
      </w:r>
    </w:p>
    <w:p w14:paraId="02E39CCF" w14:textId="3F77B10A" w:rsidR="00131168" w:rsidRPr="00131168" w:rsidRDefault="002B57C0" w:rsidP="00131168">
      <w:pPr>
        <w:spacing w:line="360" w:lineRule="auto"/>
        <w:jc w:val="both"/>
        <w:rPr>
          <w:rFonts w:ascii="Arial" w:hAnsi="Arial" w:cs="Arial"/>
        </w:rPr>
      </w:pPr>
      <w:r w:rsidRPr="002852CF">
        <w:rPr>
          <w:rFonts w:ascii="Arial" w:hAnsi="Arial" w:cs="Arial"/>
          <w:sz w:val="24"/>
          <w:szCs w:val="24"/>
        </w:rPr>
        <w:t xml:space="preserve"> </w:t>
      </w:r>
      <w:r w:rsidR="000C57D0" w:rsidRPr="002852CF">
        <w:rPr>
          <w:rFonts w:ascii="Arial" w:hAnsi="Arial" w:cs="Arial"/>
          <w:sz w:val="24"/>
          <w:szCs w:val="24"/>
        </w:rPr>
        <w:t xml:space="preserve">I feel excited and nervous about shadowing the </w:t>
      </w:r>
      <w:r w:rsidR="00E80621" w:rsidRPr="002852CF">
        <w:rPr>
          <w:rFonts w:ascii="Arial" w:hAnsi="Arial" w:cs="Arial"/>
          <w:sz w:val="24"/>
          <w:szCs w:val="24"/>
        </w:rPr>
        <w:t>manager</w:t>
      </w:r>
      <w:r w:rsidR="000C57D0" w:rsidRPr="002852CF">
        <w:rPr>
          <w:rFonts w:ascii="Arial" w:hAnsi="Arial" w:cs="Arial"/>
          <w:sz w:val="24"/>
          <w:szCs w:val="24"/>
        </w:rPr>
        <w:t xml:space="preserve"> in a food and beverage department. I was eager to learn new skills and gain more insight into the role of a supervisor, but I </w:t>
      </w:r>
      <w:r w:rsidRPr="002852CF">
        <w:rPr>
          <w:rFonts w:ascii="Arial" w:hAnsi="Arial" w:cs="Arial"/>
          <w:sz w:val="24"/>
          <w:szCs w:val="24"/>
        </w:rPr>
        <w:t>was also worried</w:t>
      </w:r>
      <w:r w:rsidR="000C57D0" w:rsidRPr="002852CF">
        <w:rPr>
          <w:rFonts w:ascii="Arial" w:hAnsi="Arial" w:cs="Arial"/>
          <w:sz w:val="24"/>
          <w:szCs w:val="24"/>
        </w:rPr>
        <w:t xml:space="preserve"> about making mistakes or not meeting the expected </w:t>
      </w:r>
      <w:r w:rsidRPr="002852CF">
        <w:rPr>
          <w:rFonts w:ascii="Arial" w:hAnsi="Arial" w:cs="Arial"/>
          <w:sz w:val="24"/>
          <w:szCs w:val="24"/>
        </w:rPr>
        <w:t>expectations</w:t>
      </w:r>
      <w:r w:rsidR="000C57D0" w:rsidRPr="002852CF">
        <w:rPr>
          <w:rFonts w:ascii="Arial" w:hAnsi="Arial" w:cs="Arial"/>
          <w:sz w:val="24"/>
          <w:szCs w:val="24"/>
        </w:rPr>
        <w:t xml:space="preserve"> of the supervisor or the guests. I enjoy working in a </w:t>
      </w:r>
      <w:r w:rsidRPr="002852CF">
        <w:rPr>
          <w:rFonts w:ascii="Arial" w:hAnsi="Arial" w:cs="Arial"/>
          <w:sz w:val="24"/>
          <w:szCs w:val="24"/>
        </w:rPr>
        <w:t>fast-paced</w:t>
      </w:r>
      <w:r w:rsidR="000C57D0" w:rsidRPr="002852CF">
        <w:rPr>
          <w:rFonts w:ascii="Arial" w:hAnsi="Arial" w:cs="Arial"/>
          <w:sz w:val="24"/>
          <w:szCs w:val="24"/>
        </w:rPr>
        <w:t xml:space="preserve"> and </w:t>
      </w:r>
      <w:r w:rsidRPr="002852CF">
        <w:rPr>
          <w:rFonts w:ascii="Arial" w:hAnsi="Arial" w:cs="Arial"/>
          <w:sz w:val="24"/>
          <w:szCs w:val="24"/>
        </w:rPr>
        <w:t>dynamic</w:t>
      </w:r>
      <w:r w:rsidR="000C57D0" w:rsidRPr="002852CF">
        <w:rPr>
          <w:rFonts w:ascii="Arial" w:hAnsi="Arial" w:cs="Arial"/>
          <w:sz w:val="24"/>
          <w:szCs w:val="24"/>
        </w:rPr>
        <w:t xml:space="preserve"> environment where every day </w:t>
      </w:r>
      <w:r w:rsidRPr="002852CF">
        <w:rPr>
          <w:rFonts w:ascii="Arial" w:hAnsi="Arial" w:cs="Arial"/>
          <w:sz w:val="24"/>
          <w:szCs w:val="24"/>
        </w:rPr>
        <w:t>is</w:t>
      </w:r>
      <w:r w:rsidR="000C57D0" w:rsidRPr="002852CF">
        <w:rPr>
          <w:rFonts w:ascii="Arial" w:hAnsi="Arial" w:cs="Arial"/>
          <w:sz w:val="24"/>
          <w:szCs w:val="24"/>
        </w:rPr>
        <w:t xml:space="preserve"> different and challenging. I like being part of a team that </w:t>
      </w:r>
      <w:r w:rsidRPr="002852CF">
        <w:rPr>
          <w:rFonts w:ascii="Arial" w:hAnsi="Arial" w:cs="Arial"/>
          <w:sz w:val="24"/>
          <w:szCs w:val="24"/>
        </w:rPr>
        <w:t>is</w:t>
      </w:r>
      <w:r w:rsidR="000C57D0" w:rsidRPr="002852CF">
        <w:rPr>
          <w:rFonts w:ascii="Arial" w:hAnsi="Arial" w:cs="Arial"/>
          <w:sz w:val="24"/>
          <w:szCs w:val="24"/>
        </w:rPr>
        <w:t xml:space="preserve"> friendly, </w:t>
      </w:r>
      <w:r w:rsidRPr="002852CF">
        <w:rPr>
          <w:rFonts w:ascii="Arial" w:hAnsi="Arial" w:cs="Arial"/>
          <w:sz w:val="24"/>
          <w:szCs w:val="24"/>
        </w:rPr>
        <w:t>supportive,</w:t>
      </w:r>
      <w:r w:rsidR="000C57D0" w:rsidRPr="002852CF">
        <w:rPr>
          <w:rFonts w:ascii="Arial" w:hAnsi="Arial" w:cs="Arial"/>
          <w:sz w:val="24"/>
          <w:szCs w:val="24"/>
        </w:rPr>
        <w:t xml:space="preserve"> and professional. I also appreciate the feedback and guidance goodness that I received from the supervisor, </w:t>
      </w:r>
      <w:r w:rsidRPr="002852CF">
        <w:rPr>
          <w:rFonts w:ascii="Arial" w:hAnsi="Arial" w:cs="Arial"/>
          <w:sz w:val="24"/>
          <w:szCs w:val="24"/>
        </w:rPr>
        <w:t xml:space="preserve">and </w:t>
      </w:r>
      <w:r w:rsidR="000C57D0" w:rsidRPr="002852CF">
        <w:rPr>
          <w:rFonts w:ascii="Arial" w:hAnsi="Arial" w:cs="Arial"/>
          <w:sz w:val="24"/>
          <w:szCs w:val="24"/>
        </w:rPr>
        <w:t xml:space="preserve">another staff member. </w:t>
      </w:r>
      <w:r w:rsidR="001B22D5">
        <w:rPr>
          <w:rFonts w:ascii="Arial" w:hAnsi="Arial" w:cs="Arial"/>
          <w:sz w:val="24"/>
          <w:szCs w:val="24"/>
        </w:rPr>
        <w:t xml:space="preserve"> </w:t>
      </w:r>
      <w:r w:rsidR="00AF7478">
        <w:rPr>
          <w:rFonts w:ascii="Arial" w:hAnsi="Arial" w:cs="Arial"/>
          <w:sz w:val="24"/>
          <w:szCs w:val="24"/>
        </w:rPr>
        <w:t>It</w:t>
      </w:r>
      <w:r w:rsidR="001B22D5">
        <w:rPr>
          <w:rFonts w:ascii="Arial" w:hAnsi="Arial" w:cs="Arial"/>
          <w:sz w:val="24"/>
          <w:szCs w:val="24"/>
        </w:rPr>
        <w:t xml:space="preserve"> was a pleasant surprise to see how the hotel and the whole </w:t>
      </w:r>
      <w:r w:rsidR="00AF7478">
        <w:rPr>
          <w:rFonts w:ascii="Arial" w:hAnsi="Arial" w:cs="Arial"/>
          <w:sz w:val="24"/>
          <w:szCs w:val="24"/>
        </w:rPr>
        <w:t xml:space="preserve">brand working </w:t>
      </w:r>
      <w:r w:rsidR="001B22D5">
        <w:rPr>
          <w:rFonts w:ascii="Arial" w:hAnsi="Arial" w:cs="Arial"/>
          <w:sz w:val="24"/>
          <w:szCs w:val="24"/>
        </w:rPr>
        <w:t>together with the staff</w:t>
      </w:r>
      <w:r w:rsidR="00AF7478">
        <w:rPr>
          <w:rFonts w:ascii="Arial" w:hAnsi="Arial" w:cs="Arial"/>
          <w:sz w:val="24"/>
          <w:szCs w:val="24"/>
        </w:rPr>
        <w:t xml:space="preserve"> to protect our </w:t>
      </w:r>
      <w:r w:rsidR="001B22D5">
        <w:rPr>
          <w:rFonts w:ascii="Arial" w:hAnsi="Arial" w:cs="Arial"/>
          <w:sz w:val="24"/>
          <w:szCs w:val="24"/>
        </w:rPr>
        <w:t>environment. They</w:t>
      </w:r>
      <w:r w:rsidR="00AF7478">
        <w:rPr>
          <w:rFonts w:ascii="Arial" w:hAnsi="Arial" w:cs="Arial"/>
          <w:sz w:val="24"/>
          <w:szCs w:val="24"/>
        </w:rPr>
        <w:t xml:space="preserve"> </w:t>
      </w:r>
      <w:r w:rsidR="001B22D5">
        <w:rPr>
          <w:rFonts w:ascii="Arial" w:hAnsi="Arial" w:cs="Arial"/>
          <w:sz w:val="24"/>
          <w:szCs w:val="24"/>
        </w:rPr>
        <w:t xml:space="preserve">all </w:t>
      </w:r>
      <w:r w:rsidR="00AF7478">
        <w:rPr>
          <w:rFonts w:ascii="Arial" w:hAnsi="Arial" w:cs="Arial"/>
          <w:sz w:val="24"/>
          <w:szCs w:val="24"/>
        </w:rPr>
        <w:t>follow</w:t>
      </w:r>
      <w:r w:rsidR="001B22D5">
        <w:rPr>
          <w:rFonts w:ascii="Arial" w:hAnsi="Arial" w:cs="Arial"/>
          <w:sz w:val="24"/>
          <w:szCs w:val="24"/>
        </w:rPr>
        <w:t xml:space="preserve"> the</w:t>
      </w:r>
      <w:r w:rsidR="00AF7478">
        <w:rPr>
          <w:rFonts w:ascii="Arial" w:hAnsi="Arial" w:cs="Arial"/>
          <w:sz w:val="24"/>
          <w:szCs w:val="24"/>
        </w:rPr>
        <w:t xml:space="preserve"> collection (Celtic Manor Collection)</w:t>
      </w:r>
      <w:r w:rsidR="001B22D5">
        <w:rPr>
          <w:rFonts w:ascii="Arial" w:hAnsi="Arial" w:cs="Arial"/>
          <w:sz w:val="24"/>
          <w:szCs w:val="24"/>
        </w:rPr>
        <w:t xml:space="preserve"> </w:t>
      </w:r>
      <w:r w:rsidR="00AF7478">
        <w:rPr>
          <w:rFonts w:ascii="Arial" w:hAnsi="Arial" w:cs="Arial"/>
          <w:sz w:val="24"/>
          <w:szCs w:val="24"/>
        </w:rPr>
        <w:t>vision</w:t>
      </w:r>
      <w:r w:rsidR="001B22D5">
        <w:rPr>
          <w:rFonts w:ascii="Arial" w:hAnsi="Arial" w:cs="Arial"/>
          <w:sz w:val="24"/>
          <w:szCs w:val="24"/>
        </w:rPr>
        <w:t>, ‘’</w:t>
      </w:r>
      <w:r w:rsidR="00AF7478">
        <w:rPr>
          <w:rFonts w:ascii="Arial" w:hAnsi="Arial" w:cs="Arial"/>
          <w:sz w:val="24"/>
          <w:szCs w:val="24"/>
        </w:rPr>
        <w:t xml:space="preserve"> </w:t>
      </w:r>
      <w:r w:rsidR="002A12E8">
        <w:rPr>
          <w:rFonts w:ascii="Arial" w:hAnsi="Arial" w:cs="Arial"/>
          <w:sz w:val="24"/>
          <w:szCs w:val="24"/>
        </w:rPr>
        <w:t xml:space="preserve">To become a green environmentally friendly venue-continually reducing our carbon footprint, water consumption and waste production, ensuring our </w:t>
      </w:r>
      <w:r w:rsidR="002A12E8">
        <w:rPr>
          <w:rFonts w:ascii="Arial" w:hAnsi="Arial" w:cs="Arial"/>
          <w:sz w:val="24"/>
          <w:szCs w:val="24"/>
        </w:rPr>
        <w:lastRenderedPageBreak/>
        <w:t>venues have the most positive impact on our community and environment’’</w:t>
      </w:r>
      <w:r w:rsidR="00D96C04">
        <w:rPr>
          <w:rFonts w:ascii="Arial" w:hAnsi="Arial" w:cs="Arial"/>
          <w:sz w:val="24"/>
          <w:szCs w:val="24"/>
        </w:rPr>
        <w:t xml:space="preserve"> </w:t>
      </w:r>
      <w:r w:rsidR="002A12E8">
        <w:rPr>
          <w:rFonts w:ascii="Arial" w:hAnsi="Arial" w:cs="Arial"/>
          <w:sz w:val="24"/>
          <w:szCs w:val="24"/>
        </w:rPr>
        <w:t xml:space="preserve">Celtic Collection (2024). </w:t>
      </w:r>
      <w:r w:rsidR="000C57D0" w:rsidRPr="002852CF">
        <w:rPr>
          <w:rFonts w:ascii="Arial" w:hAnsi="Arial" w:cs="Arial"/>
          <w:sz w:val="24"/>
          <w:szCs w:val="24"/>
        </w:rPr>
        <w:t xml:space="preserve">However, I also face some difficulties and frustration during my placement. For example, I sometimes feel overwhelmed by the </w:t>
      </w:r>
      <w:r w:rsidRPr="002852CF">
        <w:rPr>
          <w:rFonts w:ascii="Arial" w:hAnsi="Arial" w:cs="Arial"/>
          <w:sz w:val="24"/>
          <w:szCs w:val="24"/>
        </w:rPr>
        <w:t>w</w:t>
      </w:r>
      <w:r w:rsidR="000C57D0" w:rsidRPr="002852CF">
        <w:rPr>
          <w:rFonts w:ascii="Arial" w:hAnsi="Arial" w:cs="Arial"/>
          <w:sz w:val="24"/>
          <w:szCs w:val="24"/>
        </w:rPr>
        <w:t>orkload and the pressure to perform well and</w:t>
      </w:r>
      <w:r w:rsidRPr="002852CF">
        <w:rPr>
          <w:rFonts w:ascii="Arial" w:hAnsi="Arial" w:cs="Arial"/>
          <w:sz w:val="24"/>
          <w:szCs w:val="24"/>
        </w:rPr>
        <w:t xml:space="preserve"> according to Liu-Lastres et at. (2023), there is a shortage of labourers in the hotel industry, especially in developed countries. I also encountered some conflicts and misunderstandings with some staff members or guests who had different opinions or preferences. I also felt disappointed when I made errors or received negative feedback, however, this made me reflect on my </w:t>
      </w:r>
      <w:r w:rsidR="00E80621" w:rsidRPr="002852CF">
        <w:rPr>
          <w:rFonts w:ascii="Arial" w:hAnsi="Arial" w:cs="Arial"/>
          <w:sz w:val="24"/>
          <w:szCs w:val="24"/>
        </w:rPr>
        <w:t>mistakes</w:t>
      </w:r>
      <w:r w:rsidRPr="002852CF">
        <w:rPr>
          <w:rFonts w:ascii="Arial" w:hAnsi="Arial" w:cs="Arial"/>
          <w:sz w:val="24"/>
          <w:szCs w:val="24"/>
        </w:rPr>
        <w:t xml:space="preserve"> and try to be better </w:t>
      </w:r>
      <w:r w:rsidR="00B21E15">
        <w:rPr>
          <w:rFonts w:ascii="Arial" w:hAnsi="Arial" w:cs="Arial"/>
          <w:sz w:val="24"/>
          <w:szCs w:val="24"/>
        </w:rPr>
        <w:t xml:space="preserve">and more creative </w:t>
      </w:r>
      <w:r w:rsidRPr="002852CF">
        <w:rPr>
          <w:rFonts w:ascii="Arial" w:hAnsi="Arial" w:cs="Arial"/>
          <w:sz w:val="24"/>
          <w:szCs w:val="24"/>
        </w:rPr>
        <w:t>in my future tasks</w:t>
      </w:r>
      <w:r w:rsidR="00131168">
        <w:rPr>
          <w:rFonts w:ascii="Arial" w:hAnsi="Arial" w:cs="Arial"/>
          <w:sz w:val="24"/>
          <w:szCs w:val="24"/>
        </w:rPr>
        <w:t xml:space="preserve"> </w:t>
      </w:r>
      <w:proofErr w:type="gramStart"/>
      <w:r w:rsidR="00131168">
        <w:rPr>
          <w:rFonts w:ascii="Arial" w:hAnsi="Arial" w:cs="Arial"/>
          <w:sz w:val="24"/>
          <w:szCs w:val="24"/>
        </w:rPr>
        <w:t xml:space="preserve">( </w:t>
      </w:r>
      <w:r w:rsidR="00131168" w:rsidRPr="00131168">
        <w:rPr>
          <w:rFonts w:ascii="Arial" w:hAnsi="Arial" w:cs="Arial"/>
        </w:rPr>
        <w:t>Alice</w:t>
      </w:r>
      <w:proofErr w:type="gramEnd"/>
      <w:r w:rsidR="00131168" w:rsidRPr="00131168">
        <w:rPr>
          <w:rFonts w:ascii="Arial" w:hAnsi="Arial" w:cs="Arial"/>
        </w:rPr>
        <w:t xml:space="preserve"> H.Y. Hon</w:t>
      </w:r>
      <w:r w:rsidR="00131168">
        <w:rPr>
          <w:rFonts w:ascii="Arial" w:hAnsi="Arial" w:cs="Arial"/>
        </w:rPr>
        <w:t xml:space="preserve"> at al., 2013)</w:t>
      </w:r>
    </w:p>
    <w:p w14:paraId="1608C592" w14:textId="71036652" w:rsidR="000C57D0" w:rsidRPr="002852CF" w:rsidRDefault="000C57D0" w:rsidP="002852CF">
      <w:pPr>
        <w:spacing w:line="360" w:lineRule="auto"/>
        <w:jc w:val="both"/>
        <w:rPr>
          <w:rFonts w:ascii="Arial" w:hAnsi="Arial" w:cs="Arial"/>
          <w:sz w:val="24"/>
          <w:szCs w:val="24"/>
        </w:rPr>
      </w:pPr>
    </w:p>
    <w:p w14:paraId="5F13E9B0" w14:textId="77777777" w:rsidR="00AB3AEB" w:rsidRPr="00C1065E" w:rsidRDefault="00AB3AEB" w:rsidP="00AB3AEB">
      <w:pPr>
        <w:spacing w:line="360" w:lineRule="auto"/>
        <w:jc w:val="both"/>
        <w:rPr>
          <w:rFonts w:ascii="Arial" w:hAnsi="Arial" w:cs="Arial"/>
          <w:b/>
          <w:bCs/>
          <w:sz w:val="24"/>
          <w:szCs w:val="24"/>
        </w:rPr>
      </w:pPr>
      <w:r w:rsidRPr="00C1065E">
        <w:rPr>
          <w:rFonts w:ascii="Arial" w:hAnsi="Arial" w:cs="Arial"/>
          <w:b/>
          <w:bCs/>
          <w:sz w:val="24"/>
          <w:szCs w:val="24"/>
        </w:rPr>
        <w:t>Critical Analysis of Technical Knowledge and Work-Based Skills</w:t>
      </w:r>
    </w:p>
    <w:p w14:paraId="5DB14CF6" w14:textId="031F33D3" w:rsidR="002B57C0" w:rsidRPr="002852CF" w:rsidRDefault="002B57C0" w:rsidP="002852CF">
      <w:pPr>
        <w:spacing w:line="360" w:lineRule="auto"/>
        <w:jc w:val="both"/>
        <w:rPr>
          <w:rFonts w:ascii="Arial" w:hAnsi="Arial" w:cs="Arial"/>
          <w:sz w:val="24"/>
          <w:szCs w:val="24"/>
        </w:rPr>
      </w:pPr>
      <w:r w:rsidRPr="002852CF">
        <w:rPr>
          <w:rFonts w:ascii="Arial" w:hAnsi="Arial" w:cs="Arial"/>
          <w:sz w:val="24"/>
          <w:szCs w:val="24"/>
        </w:rPr>
        <w:t>Overall,</w:t>
      </w:r>
      <w:r w:rsidR="00E80621" w:rsidRPr="002852CF">
        <w:rPr>
          <w:rFonts w:ascii="Arial" w:hAnsi="Arial" w:cs="Arial"/>
          <w:sz w:val="24"/>
          <w:szCs w:val="24"/>
        </w:rPr>
        <w:t xml:space="preserve"> I think that my experience of shadowing the manager in the food and beverage department was positive and valuable. I learned a lot about the role and responsibilities of being a manager in this department, such </w:t>
      </w:r>
      <w:r w:rsidR="00AB6C91" w:rsidRPr="002852CF">
        <w:rPr>
          <w:rFonts w:ascii="Arial" w:hAnsi="Arial" w:cs="Arial"/>
          <w:sz w:val="24"/>
          <w:szCs w:val="24"/>
        </w:rPr>
        <w:t xml:space="preserve">as </w:t>
      </w:r>
      <w:r w:rsidR="00E80621" w:rsidRPr="002852CF">
        <w:rPr>
          <w:rFonts w:ascii="Arial" w:hAnsi="Arial" w:cs="Arial"/>
          <w:sz w:val="24"/>
          <w:szCs w:val="24"/>
        </w:rPr>
        <w:t xml:space="preserve">planning, organising, leading, controlling and </w:t>
      </w:r>
      <w:r w:rsidR="00AB6C91" w:rsidRPr="002852CF">
        <w:rPr>
          <w:rFonts w:ascii="Arial" w:hAnsi="Arial" w:cs="Arial"/>
          <w:sz w:val="24"/>
          <w:szCs w:val="24"/>
        </w:rPr>
        <w:t>communicating</w:t>
      </w:r>
      <w:r w:rsidR="00E80621" w:rsidRPr="002852CF">
        <w:rPr>
          <w:rFonts w:ascii="Arial" w:hAnsi="Arial" w:cs="Arial"/>
          <w:sz w:val="24"/>
          <w:szCs w:val="24"/>
        </w:rPr>
        <w:t xml:space="preserve">. I also developed my </w:t>
      </w:r>
      <w:r w:rsidR="00AB6C91" w:rsidRPr="002852CF">
        <w:rPr>
          <w:rFonts w:ascii="Arial" w:hAnsi="Arial" w:cs="Arial"/>
          <w:sz w:val="24"/>
          <w:szCs w:val="24"/>
        </w:rPr>
        <w:t>work-based</w:t>
      </w:r>
      <w:r w:rsidR="00E80621" w:rsidRPr="002852CF">
        <w:rPr>
          <w:rFonts w:ascii="Arial" w:hAnsi="Arial" w:cs="Arial"/>
          <w:sz w:val="24"/>
          <w:szCs w:val="24"/>
        </w:rPr>
        <w:t xml:space="preserve"> skills and technical knowledge required to meet </w:t>
      </w:r>
      <w:r w:rsidR="00AB6C91" w:rsidRPr="002852CF">
        <w:rPr>
          <w:rFonts w:ascii="Arial" w:hAnsi="Arial" w:cs="Arial"/>
          <w:sz w:val="24"/>
          <w:szCs w:val="24"/>
        </w:rPr>
        <w:t>guest</w:t>
      </w:r>
      <w:r w:rsidR="00E80621" w:rsidRPr="002852CF">
        <w:rPr>
          <w:rFonts w:ascii="Arial" w:hAnsi="Arial" w:cs="Arial"/>
          <w:sz w:val="24"/>
          <w:szCs w:val="24"/>
        </w:rPr>
        <w:t xml:space="preserve"> service standards, such </w:t>
      </w:r>
      <w:r w:rsidR="00B21E15">
        <w:rPr>
          <w:rFonts w:ascii="Arial" w:hAnsi="Arial" w:cs="Arial"/>
          <w:sz w:val="24"/>
          <w:szCs w:val="24"/>
        </w:rPr>
        <w:t>as</w:t>
      </w:r>
      <w:r w:rsidR="00E80621" w:rsidRPr="002852CF">
        <w:rPr>
          <w:rFonts w:ascii="Arial" w:hAnsi="Arial" w:cs="Arial"/>
          <w:sz w:val="24"/>
          <w:szCs w:val="24"/>
        </w:rPr>
        <w:t xml:space="preserve"> </w:t>
      </w:r>
      <w:r w:rsidR="00AB6C91" w:rsidRPr="002852CF">
        <w:rPr>
          <w:rFonts w:ascii="Arial" w:hAnsi="Arial" w:cs="Arial"/>
          <w:sz w:val="24"/>
          <w:szCs w:val="24"/>
        </w:rPr>
        <w:t>customer</w:t>
      </w:r>
      <w:r w:rsidR="00E80621" w:rsidRPr="002852CF">
        <w:rPr>
          <w:rFonts w:ascii="Arial" w:hAnsi="Arial" w:cs="Arial"/>
          <w:sz w:val="24"/>
          <w:szCs w:val="24"/>
        </w:rPr>
        <w:t xml:space="preserve"> service, communication team </w:t>
      </w:r>
      <w:r w:rsidR="00AB6C91" w:rsidRPr="002852CF">
        <w:rPr>
          <w:rFonts w:ascii="Arial" w:hAnsi="Arial" w:cs="Arial"/>
          <w:sz w:val="24"/>
          <w:szCs w:val="24"/>
        </w:rPr>
        <w:t>teamwork</w:t>
      </w:r>
      <w:r w:rsidR="00E80621" w:rsidRPr="002852CF">
        <w:rPr>
          <w:rFonts w:ascii="Arial" w:hAnsi="Arial" w:cs="Arial"/>
          <w:sz w:val="24"/>
          <w:szCs w:val="24"/>
        </w:rPr>
        <w:t xml:space="preserve">, task management and personal skills. I think that </w:t>
      </w:r>
      <w:r w:rsidR="00AB6C91" w:rsidRPr="002852CF">
        <w:rPr>
          <w:rFonts w:ascii="Arial" w:hAnsi="Arial" w:cs="Arial"/>
          <w:sz w:val="24"/>
          <w:szCs w:val="24"/>
        </w:rPr>
        <w:t>these skills and knowledge</w:t>
      </w:r>
      <w:r w:rsidR="00E80621" w:rsidRPr="002852CF">
        <w:rPr>
          <w:rFonts w:ascii="Arial" w:hAnsi="Arial" w:cs="Arial"/>
          <w:sz w:val="24"/>
          <w:szCs w:val="24"/>
        </w:rPr>
        <w:t xml:space="preserve"> are </w:t>
      </w:r>
      <w:r w:rsidR="00AB6C91" w:rsidRPr="002852CF">
        <w:rPr>
          <w:rFonts w:ascii="Arial" w:hAnsi="Arial" w:cs="Arial"/>
          <w:sz w:val="24"/>
          <w:szCs w:val="24"/>
        </w:rPr>
        <w:t>essential for</w:t>
      </w:r>
      <w:r w:rsidR="00E80621" w:rsidRPr="002852CF">
        <w:rPr>
          <w:rFonts w:ascii="Arial" w:hAnsi="Arial" w:cs="Arial"/>
          <w:sz w:val="24"/>
          <w:szCs w:val="24"/>
        </w:rPr>
        <w:t xml:space="preserve"> my future career in </w:t>
      </w:r>
      <w:r w:rsidR="00AB6C91" w:rsidRPr="002852CF">
        <w:rPr>
          <w:rFonts w:ascii="Arial" w:hAnsi="Arial" w:cs="Arial"/>
          <w:sz w:val="24"/>
          <w:szCs w:val="24"/>
        </w:rPr>
        <w:t xml:space="preserve">the </w:t>
      </w:r>
      <w:r w:rsidR="00E80621" w:rsidRPr="002852CF">
        <w:rPr>
          <w:rFonts w:ascii="Arial" w:hAnsi="Arial" w:cs="Arial"/>
          <w:sz w:val="24"/>
          <w:szCs w:val="24"/>
        </w:rPr>
        <w:t xml:space="preserve">hospitality industry. </w:t>
      </w:r>
      <w:r w:rsidR="00AB6C91" w:rsidRPr="002852CF">
        <w:rPr>
          <w:rFonts w:ascii="Arial" w:hAnsi="Arial" w:cs="Arial"/>
          <w:sz w:val="24"/>
          <w:szCs w:val="24"/>
        </w:rPr>
        <w:t>Moreover,</w:t>
      </w:r>
      <w:r w:rsidR="00E80621" w:rsidRPr="002852CF">
        <w:rPr>
          <w:rFonts w:ascii="Arial" w:hAnsi="Arial" w:cs="Arial"/>
          <w:sz w:val="24"/>
          <w:szCs w:val="24"/>
        </w:rPr>
        <w:t xml:space="preserve"> I think this experience helped me to improve my confidence, </w:t>
      </w:r>
      <w:r w:rsidR="00B21E15" w:rsidRPr="002852CF">
        <w:rPr>
          <w:rFonts w:ascii="Arial" w:hAnsi="Arial" w:cs="Arial"/>
          <w:sz w:val="24"/>
          <w:szCs w:val="24"/>
        </w:rPr>
        <w:t>self-awareness,</w:t>
      </w:r>
      <w:r w:rsidR="00E80621" w:rsidRPr="002852CF">
        <w:rPr>
          <w:rFonts w:ascii="Arial" w:hAnsi="Arial" w:cs="Arial"/>
          <w:sz w:val="24"/>
          <w:szCs w:val="24"/>
        </w:rPr>
        <w:t xml:space="preserve"> and </w:t>
      </w:r>
      <w:r w:rsidR="00AB6C91" w:rsidRPr="002852CF">
        <w:rPr>
          <w:rFonts w:ascii="Arial" w:hAnsi="Arial" w:cs="Arial"/>
          <w:sz w:val="24"/>
          <w:szCs w:val="24"/>
        </w:rPr>
        <w:t>professionalism</w:t>
      </w:r>
      <w:r w:rsidR="00E80621" w:rsidRPr="002852CF">
        <w:rPr>
          <w:rFonts w:ascii="Arial" w:hAnsi="Arial" w:cs="Arial"/>
          <w:sz w:val="24"/>
          <w:szCs w:val="24"/>
        </w:rPr>
        <w:t xml:space="preserve">. I was able to </w:t>
      </w:r>
      <w:r w:rsidR="00AB6C91" w:rsidRPr="002852CF">
        <w:rPr>
          <w:rFonts w:ascii="Arial" w:hAnsi="Arial" w:cs="Arial"/>
          <w:sz w:val="24"/>
          <w:szCs w:val="24"/>
        </w:rPr>
        <w:t>apply</w:t>
      </w:r>
      <w:r w:rsidR="00E80621" w:rsidRPr="002852CF">
        <w:rPr>
          <w:rFonts w:ascii="Arial" w:hAnsi="Arial" w:cs="Arial"/>
          <w:sz w:val="24"/>
          <w:szCs w:val="24"/>
        </w:rPr>
        <w:t xml:space="preserve"> some theories and concepts that I learned in my academic journey to my practical work. For example, I used </w:t>
      </w:r>
      <w:r w:rsidR="00AB6C91" w:rsidRPr="002852CF">
        <w:rPr>
          <w:rFonts w:ascii="Arial" w:hAnsi="Arial" w:cs="Arial"/>
          <w:sz w:val="24"/>
          <w:szCs w:val="24"/>
        </w:rPr>
        <w:t>Maslow’s</w:t>
      </w:r>
      <w:r w:rsidR="00E80621" w:rsidRPr="002852CF">
        <w:rPr>
          <w:rFonts w:ascii="Arial" w:hAnsi="Arial" w:cs="Arial"/>
          <w:sz w:val="24"/>
          <w:szCs w:val="24"/>
        </w:rPr>
        <w:t xml:space="preserve"> </w:t>
      </w:r>
      <w:r w:rsidR="00AB6C91" w:rsidRPr="002852CF">
        <w:rPr>
          <w:rFonts w:ascii="Arial" w:hAnsi="Arial" w:cs="Arial"/>
          <w:sz w:val="24"/>
          <w:szCs w:val="24"/>
        </w:rPr>
        <w:t>(19</w:t>
      </w:r>
      <w:r w:rsidR="00A543D2">
        <w:rPr>
          <w:rFonts w:ascii="Arial" w:hAnsi="Arial" w:cs="Arial"/>
          <w:sz w:val="24"/>
          <w:szCs w:val="24"/>
        </w:rPr>
        <w:t>59</w:t>
      </w:r>
      <w:r w:rsidR="00AB6C91" w:rsidRPr="002852CF">
        <w:rPr>
          <w:rFonts w:ascii="Arial" w:hAnsi="Arial" w:cs="Arial"/>
          <w:sz w:val="24"/>
          <w:szCs w:val="24"/>
        </w:rPr>
        <w:t xml:space="preserve">) </w:t>
      </w:r>
      <w:r w:rsidR="00E80621" w:rsidRPr="002852CF">
        <w:rPr>
          <w:rFonts w:ascii="Arial" w:hAnsi="Arial" w:cs="Arial"/>
          <w:sz w:val="24"/>
          <w:szCs w:val="24"/>
        </w:rPr>
        <w:t xml:space="preserve">hierarchy of </w:t>
      </w:r>
      <w:r w:rsidR="00AB6C91" w:rsidRPr="002852CF">
        <w:rPr>
          <w:rFonts w:ascii="Arial" w:hAnsi="Arial" w:cs="Arial"/>
          <w:sz w:val="24"/>
          <w:szCs w:val="24"/>
        </w:rPr>
        <w:t xml:space="preserve">needs </w:t>
      </w:r>
      <w:r w:rsidR="00E80621" w:rsidRPr="002852CF">
        <w:rPr>
          <w:rFonts w:ascii="Arial" w:hAnsi="Arial" w:cs="Arial"/>
          <w:sz w:val="24"/>
          <w:szCs w:val="24"/>
        </w:rPr>
        <w:t>to understand the motivation and the satisfaction of guests and staff; I used Herzberg’s</w:t>
      </w:r>
      <w:r w:rsidR="00186930">
        <w:rPr>
          <w:rFonts w:ascii="Arial" w:hAnsi="Arial" w:cs="Arial"/>
          <w:sz w:val="24"/>
          <w:szCs w:val="24"/>
        </w:rPr>
        <w:t xml:space="preserve"> </w:t>
      </w:r>
      <w:r w:rsidR="00186930" w:rsidRPr="002852CF">
        <w:rPr>
          <w:rFonts w:ascii="Arial" w:hAnsi="Arial" w:cs="Arial"/>
          <w:sz w:val="24"/>
          <w:szCs w:val="24"/>
        </w:rPr>
        <w:t>(19</w:t>
      </w:r>
      <w:r w:rsidR="00186930">
        <w:rPr>
          <w:rFonts w:ascii="Arial" w:hAnsi="Arial" w:cs="Arial"/>
          <w:sz w:val="24"/>
          <w:szCs w:val="24"/>
        </w:rPr>
        <w:t>65</w:t>
      </w:r>
      <w:r w:rsidR="00186930" w:rsidRPr="002852CF">
        <w:rPr>
          <w:rFonts w:ascii="Arial" w:hAnsi="Arial" w:cs="Arial"/>
          <w:sz w:val="24"/>
          <w:szCs w:val="24"/>
        </w:rPr>
        <w:t xml:space="preserve">) </w:t>
      </w:r>
      <w:r w:rsidR="00E80621" w:rsidRPr="002852CF">
        <w:rPr>
          <w:rFonts w:ascii="Arial" w:hAnsi="Arial" w:cs="Arial"/>
          <w:sz w:val="24"/>
          <w:szCs w:val="24"/>
        </w:rPr>
        <w:t xml:space="preserve"> two-factor theory to identify two factors that influenced staff performance and retention; </w:t>
      </w:r>
      <w:r w:rsidR="00AB6C91" w:rsidRPr="002852CF">
        <w:rPr>
          <w:rFonts w:ascii="Arial" w:hAnsi="Arial" w:cs="Arial"/>
          <w:sz w:val="24"/>
          <w:szCs w:val="24"/>
        </w:rPr>
        <w:t xml:space="preserve"> I used Tuckman’s (1965)  stages of group development to analyse the dynamics and the effectiveness of the team,  I also use Kotter’s (1996), eight-step change mode to implement some changes in the department. </w:t>
      </w:r>
    </w:p>
    <w:p w14:paraId="5822A41A" w14:textId="77777777" w:rsidR="00AB6C91" w:rsidRPr="002852CF" w:rsidRDefault="00AB6C91" w:rsidP="002852CF">
      <w:pPr>
        <w:spacing w:line="360" w:lineRule="auto"/>
        <w:jc w:val="both"/>
        <w:rPr>
          <w:rFonts w:ascii="Arial" w:hAnsi="Arial" w:cs="Arial"/>
          <w:sz w:val="24"/>
          <w:szCs w:val="24"/>
        </w:rPr>
      </w:pPr>
    </w:p>
    <w:p w14:paraId="5C31E7A7" w14:textId="77777777" w:rsidR="00AB3AEB" w:rsidRDefault="00AB3AEB" w:rsidP="002852CF">
      <w:pPr>
        <w:spacing w:line="360" w:lineRule="auto"/>
        <w:jc w:val="both"/>
        <w:rPr>
          <w:rFonts w:ascii="Arial" w:hAnsi="Arial" w:cs="Arial"/>
          <w:b/>
          <w:bCs/>
          <w:sz w:val="24"/>
          <w:szCs w:val="24"/>
        </w:rPr>
      </w:pPr>
      <w:r>
        <w:rPr>
          <w:rFonts w:ascii="Arial" w:hAnsi="Arial" w:cs="Arial"/>
          <w:b/>
          <w:bCs/>
          <w:sz w:val="24"/>
          <w:szCs w:val="24"/>
        </w:rPr>
        <w:t>Reflection on Organisational Issues</w:t>
      </w:r>
    </w:p>
    <w:p w14:paraId="0DE7F38A" w14:textId="09033C6D" w:rsidR="00AB6C91" w:rsidRPr="002852CF" w:rsidRDefault="00AB6C91" w:rsidP="002852CF">
      <w:pPr>
        <w:spacing w:line="360" w:lineRule="auto"/>
        <w:jc w:val="both"/>
        <w:rPr>
          <w:rFonts w:ascii="Arial" w:hAnsi="Arial" w:cs="Arial"/>
          <w:sz w:val="24"/>
          <w:szCs w:val="24"/>
        </w:rPr>
      </w:pPr>
      <w:r w:rsidRPr="002852CF">
        <w:rPr>
          <w:rFonts w:ascii="Arial" w:hAnsi="Arial" w:cs="Arial"/>
          <w:sz w:val="24"/>
          <w:szCs w:val="24"/>
        </w:rPr>
        <w:t xml:space="preserve">I also acknowledge that there are certain things I still need to work on or to understand more about. One of these has to do with an organisational problem I ran across while </w:t>
      </w:r>
      <w:r w:rsidRPr="002852CF">
        <w:rPr>
          <w:rFonts w:ascii="Arial" w:hAnsi="Arial" w:cs="Arial"/>
          <w:sz w:val="24"/>
          <w:szCs w:val="24"/>
        </w:rPr>
        <w:lastRenderedPageBreak/>
        <w:t>on placement</w:t>
      </w:r>
      <w:r w:rsidR="00B21E15">
        <w:rPr>
          <w:rFonts w:ascii="Arial" w:hAnsi="Arial" w:cs="Arial"/>
          <w:sz w:val="24"/>
          <w:szCs w:val="24"/>
        </w:rPr>
        <w:t xml:space="preserve">. </w:t>
      </w:r>
      <w:r w:rsidR="006E68E9" w:rsidRPr="002852CF">
        <w:rPr>
          <w:rFonts w:ascii="Arial" w:hAnsi="Arial" w:cs="Arial"/>
          <w:sz w:val="24"/>
          <w:szCs w:val="24"/>
        </w:rPr>
        <w:t>For instance, a procedure that mandated that staff adhere to a rigid script when welcoming or serving guests; a policy that restricted the number of freebies or discounts that staff could provide to guests; a rule that forbade staff from taking gratuities from guests; etc. The independence, inventiveness, and adaptability in providing guest service appeared to be limited by these norms and procedures. Employees who believed that the management did not value or appreciate them also appeared to become unhappy because of them.</w:t>
      </w:r>
    </w:p>
    <w:p w14:paraId="54CA71AA" w14:textId="27F57F82"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An organisation can be categorised into five forms based on its structure, according to Mintzberg's</w:t>
      </w:r>
      <w:r w:rsidR="001B22D5">
        <w:rPr>
          <w:rFonts w:ascii="Arial" w:hAnsi="Arial" w:cs="Arial"/>
          <w:sz w:val="24"/>
          <w:szCs w:val="24"/>
        </w:rPr>
        <w:t xml:space="preserve"> </w:t>
      </w:r>
      <w:r w:rsidR="001B22D5" w:rsidRPr="002852CF">
        <w:rPr>
          <w:rFonts w:ascii="Arial" w:hAnsi="Arial" w:cs="Arial"/>
          <w:sz w:val="24"/>
          <w:szCs w:val="24"/>
        </w:rPr>
        <w:t>(1980)</w:t>
      </w:r>
      <w:r w:rsidRPr="002852CF">
        <w:rPr>
          <w:rFonts w:ascii="Arial" w:hAnsi="Arial" w:cs="Arial"/>
          <w:sz w:val="24"/>
          <w:szCs w:val="24"/>
        </w:rPr>
        <w:t xml:space="preserve"> configuration theory </w:t>
      </w:r>
      <w:proofErr w:type="spellStart"/>
      <w:r w:rsidR="001B22D5">
        <w:rPr>
          <w:rFonts w:ascii="Arial" w:hAnsi="Arial" w:cs="Arial"/>
          <w:sz w:val="24"/>
          <w:szCs w:val="24"/>
        </w:rPr>
        <w:t>dimensionalized</w:t>
      </w:r>
      <w:proofErr w:type="spellEnd"/>
      <w:r w:rsidRPr="002852CF">
        <w:rPr>
          <w:rFonts w:ascii="Arial" w:hAnsi="Arial" w:cs="Arial"/>
          <w:sz w:val="24"/>
          <w:szCs w:val="24"/>
        </w:rPr>
        <w:t xml:space="preserve"> form, machine bureaucracy, professional bureaucracy, simple structure, and adhocracy. Depending on its surroundings, strategy, and aims, each type has pros and cons. According to what I've observed, the hotel food and beverage department is organised like a machine bureaucracy, which is defined by a high degree of formalisation, centralization, specialisation, and standardisation. Organisations that pursue a cost-leadership strategy, work in a stable and predictable environment, and prioritise control and efficiency should consider this kind of organisation. However, businesses that seek differences and operate in a dynamic and competitive market might not be a good fit for this kind of structure. As a result, I believe that to better fit with its mission statement and surroundings, the hotel food and beverage department may need to modify its current organisational structure.</w:t>
      </w:r>
    </w:p>
    <w:p w14:paraId="4254F6FD" w14:textId="77777777" w:rsidR="00AB3AEB" w:rsidRPr="00AB3AEB" w:rsidRDefault="00AB3AEB" w:rsidP="002852CF">
      <w:pPr>
        <w:spacing w:line="360" w:lineRule="auto"/>
        <w:jc w:val="both"/>
        <w:rPr>
          <w:rFonts w:ascii="Arial" w:hAnsi="Arial" w:cs="Arial"/>
          <w:b/>
          <w:bCs/>
          <w:sz w:val="24"/>
          <w:szCs w:val="24"/>
        </w:rPr>
      </w:pPr>
      <w:r w:rsidRPr="00AB3AEB">
        <w:rPr>
          <w:rFonts w:ascii="Arial" w:hAnsi="Arial" w:cs="Arial"/>
          <w:b/>
          <w:bCs/>
          <w:sz w:val="24"/>
          <w:szCs w:val="24"/>
        </w:rPr>
        <w:t>Future Action Plan</w:t>
      </w:r>
    </w:p>
    <w:p w14:paraId="7D99E5F0" w14:textId="0FFEF04A"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xml:space="preserve"> I have created an action plan for my further growth in the food and beverage division based on my reflections. The three primary goals of my action plan are: (Fallon, 2010) - To hone my customer service abilities by going to more training sessions, getting more input from visitors and employees, and utilising emotional intelligence (Goleman, 199</w:t>
      </w:r>
      <w:r w:rsidR="0093378D">
        <w:rPr>
          <w:rFonts w:ascii="Arial" w:hAnsi="Arial" w:cs="Arial"/>
          <w:sz w:val="24"/>
          <w:szCs w:val="24"/>
        </w:rPr>
        <w:t>6</w:t>
      </w:r>
      <w:r w:rsidRPr="002852CF">
        <w:rPr>
          <w:rFonts w:ascii="Arial" w:hAnsi="Arial" w:cs="Arial"/>
          <w:sz w:val="24"/>
          <w:szCs w:val="24"/>
        </w:rPr>
        <w:t>) in my relationships with other people.</w:t>
      </w:r>
    </w:p>
    <w:p w14:paraId="2DB6D20D" w14:textId="6A422001"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To gain more knowledge about the department's policies and procedures by reading the manuals, enquiring with the manager or supervisor, and seeing how they are put into reality.</w:t>
      </w:r>
    </w:p>
    <w:p w14:paraId="334161EC" w14:textId="59A505B4"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xml:space="preserve">- To do a SWOT analysis (Strengths, Weaknesses, Opportunities, and Threats) and offer various options based on Mintzberg's configuration theory (1980) for the </w:t>
      </w:r>
      <w:r w:rsidRPr="002852CF">
        <w:rPr>
          <w:rFonts w:ascii="Arial" w:hAnsi="Arial" w:cs="Arial"/>
          <w:sz w:val="24"/>
          <w:szCs w:val="24"/>
        </w:rPr>
        <w:lastRenderedPageBreak/>
        <w:t>department's structure. The proposals should be presented to the manager with reasons and supporting data.</w:t>
      </w:r>
    </w:p>
    <w:p w14:paraId="02D2603E" w14:textId="5361CEAA" w:rsidR="002852CF" w:rsidRPr="002852CF" w:rsidRDefault="002852CF" w:rsidP="002852CF">
      <w:pPr>
        <w:spacing w:line="360" w:lineRule="auto"/>
        <w:jc w:val="both"/>
        <w:rPr>
          <w:rFonts w:ascii="Arial" w:hAnsi="Arial" w:cs="Arial"/>
          <w:sz w:val="24"/>
          <w:szCs w:val="24"/>
        </w:rPr>
      </w:pPr>
      <w:r w:rsidRPr="002852CF">
        <w:rPr>
          <w:rFonts w:ascii="Arial" w:hAnsi="Arial" w:cs="Arial"/>
          <w:b/>
          <w:bCs/>
          <w:sz w:val="24"/>
          <w:szCs w:val="24"/>
        </w:rPr>
        <w:t>In conclusion:</w:t>
      </w:r>
      <w:r w:rsidRPr="002852CF">
        <w:rPr>
          <w:rFonts w:ascii="Arial" w:hAnsi="Arial" w:cs="Arial"/>
          <w:sz w:val="24"/>
          <w:szCs w:val="24"/>
        </w:rPr>
        <w:t xml:space="preserve"> I believe that having the opportunity to shadow a supervisor in the food and beverage department gave me a great deal of knowledge and a special behind-the-scenes look (Hagg, E 2013). I learned a lot about the department's operations and the function of a supervisor. To achieve guest service requirements, I also improved my technological knowledge and work-related skills. By analysing my skills and shortcomings, I was also able to advance both my career and personal development. However, I also found that there was a misalignment between the hotel's goal statement and its policies and procedures, which was an organisational problem that had an impact on the department's performance and culture. The department's structure needs to be changed, in my opinion, to better fit its objectives, strategy, and surroundings.</w:t>
      </w:r>
    </w:p>
    <w:p w14:paraId="5113C6B8" w14:textId="77777777" w:rsidR="000C57D0" w:rsidRDefault="000C57D0"/>
    <w:p w14:paraId="3A6453B8" w14:textId="77777777" w:rsidR="0093378D" w:rsidRDefault="0093378D"/>
    <w:p w14:paraId="5015904E" w14:textId="00E16222" w:rsidR="0093378D" w:rsidRPr="0093378D" w:rsidRDefault="0093378D" w:rsidP="0093378D">
      <w:pPr>
        <w:jc w:val="center"/>
        <w:rPr>
          <w:rFonts w:ascii="Arial" w:hAnsi="Arial" w:cs="Arial"/>
          <w:b/>
          <w:bCs/>
          <w:sz w:val="24"/>
          <w:szCs w:val="24"/>
        </w:rPr>
      </w:pPr>
      <w:r w:rsidRPr="0093378D">
        <w:rPr>
          <w:rFonts w:ascii="Arial" w:hAnsi="Arial" w:cs="Arial"/>
          <w:b/>
          <w:bCs/>
          <w:sz w:val="24"/>
          <w:szCs w:val="24"/>
        </w:rPr>
        <w:t>References</w:t>
      </w:r>
    </w:p>
    <w:p w14:paraId="3523B797" w14:textId="77777777" w:rsidR="000C57D0" w:rsidRDefault="000C57D0"/>
    <w:p w14:paraId="04CB33FD" w14:textId="1E6B3AE9" w:rsidR="00131168" w:rsidRDefault="00131168" w:rsidP="00131168">
      <w:pPr>
        <w:spacing w:line="360" w:lineRule="auto"/>
        <w:jc w:val="both"/>
        <w:rPr>
          <w:rFonts w:ascii="Arial" w:hAnsi="Arial" w:cs="Arial"/>
          <w:color w:val="222222"/>
          <w:sz w:val="24"/>
          <w:szCs w:val="24"/>
          <w:shd w:val="clear" w:color="auto" w:fill="FFFFFF"/>
        </w:rPr>
      </w:pPr>
      <w:r w:rsidRPr="00131168">
        <w:rPr>
          <w:rFonts w:ascii="Arial" w:hAnsi="Arial" w:cs="Arial"/>
          <w:color w:val="222222"/>
          <w:sz w:val="24"/>
          <w:szCs w:val="24"/>
          <w:shd w:val="clear" w:color="auto" w:fill="FFFFFF"/>
        </w:rPr>
        <w:t>Alice H.Y. Hon, Wilco W.H. Chan, Lin Lu</w:t>
      </w:r>
      <w:r>
        <w:rPr>
          <w:rFonts w:ascii="Arial" w:hAnsi="Arial" w:cs="Arial"/>
          <w:color w:val="222222"/>
          <w:sz w:val="24"/>
          <w:szCs w:val="24"/>
          <w:shd w:val="clear" w:color="auto" w:fill="FFFFFF"/>
        </w:rPr>
        <w:t xml:space="preserve">., 2013 </w:t>
      </w:r>
      <w:r w:rsidRPr="00131168">
        <w:rPr>
          <w:rFonts w:ascii="Arial" w:hAnsi="Arial" w:cs="Arial"/>
          <w:color w:val="222222"/>
          <w:sz w:val="24"/>
          <w:szCs w:val="24"/>
          <w:shd w:val="clear" w:color="auto" w:fill="FFFFFF"/>
        </w:rPr>
        <w:t xml:space="preserve">Overcoming work-related stress and promoting employee creativity in </w:t>
      </w:r>
      <w:r>
        <w:rPr>
          <w:rFonts w:ascii="Arial" w:hAnsi="Arial" w:cs="Arial"/>
          <w:color w:val="222222"/>
          <w:sz w:val="24"/>
          <w:szCs w:val="24"/>
          <w:shd w:val="clear" w:color="auto" w:fill="FFFFFF"/>
        </w:rPr>
        <w:t xml:space="preserve">the </w:t>
      </w:r>
      <w:r w:rsidRPr="00131168">
        <w:rPr>
          <w:rFonts w:ascii="Arial" w:hAnsi="Arial" w:cs="Arial"/>
          <w:color w:val="222222"/>
          <w:sz w:val="24"/>
          <w:szCs w:val="24"/>
          <w:shd w:val="clear" w:color="auto" w:fill="FFFFFF"/>
        </w:rPr>
        <w:t xml:space="preserve">hotel industry: </w:t>
      </w:r>
      <w:r>
        <w:rPr>
          <w:rFonts w:ascii="Arial" w:hAnsi="Arial" w:cs="Arial"/>
          <w:color w:val="222222"/>
          <w:sz w:val="24"/>
          <w:szCs w:val="24"/>
          <w:shd w:val="clear" w:color="auto" w:fill="FFFFFF"/>
        </w:rPr>
        <w:t>‘’</w:t>
      </w:r>
      <w:r w:rsidRPr="00131168">
        <w:rPr>
          <w:rFonts w:ascii="Arial" w:hAnsi="Arial" w:cs="Arial"/>
          <w:color w:val="222222"/>
          <w:sz w:val="24"/>
          <w:szCs w:val="24"/>
          <w:shd w:val="clear" w:color="auto" w:fill="FFFFFF"/>
        </w:rPr>
        <w:t>The role of task feedback from supervisor</w:t>
      </w:r>
      <w:r>
        <w:rPr>
          <w:rFonts w:ascii="Arial" w:hAnsi="Arial" w:cs="Arial"/>
          <w:color w:val="222222"/>
          <w:sz w:val="24"/>
          <w:szCs w:val="24"/>
          <w:shd w:val="clear" w:color="auto" w:fill="FFFFFF"/>
        </w:rPr>
        <w:t>’’</w:t>
      </w:r>
      <w:r w:rsidRPr="00131168">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131168">
        <w:rPr>
          <w:rFonts w:ascii="Arial" w:hAnsi="Arial" w:cs="Arial"/>
          <w:color w:val="222222"/>
          <w:sz w:val="24"/>
          <w:szCs w:val="24"/>
          <w:shd w:val="clear" w:color="auto" w:fill="FFFFFF"/>
        </w:rPr>
        <w:t>International Journal of Hospitality Management,</w:t>
      </w:r>
      <w:r>
        <w:rPr>
          <w:rFonts w:ascii="Arial" w:hAnsi="Arial" w:cs="Arial"/>
          <w:color w:val="222222"/>
          <w:sz w:val="24"/>
          <w:szCs w:val="24"/>
          <w:shd w:val="clear" w:color="auto" w:fill="FFFFFF"/>
        </w:rPr>
        <w:t xml:space="preserve"> </w:t>
      </w:r>
      <w:r w:rsidRPr="00131168">
        <w:rPr>
          <w:rFonts w:ascii="Arial" w:hAnsi="Arial" w:cs="Arial"/>
          <w:color w:val="222222"/>
          <w:sz w:val="24"/>
          <w:szCs w:val="24"/>
          <w:shd w:val="clear" w:color="auto" w:fill="FFFFFF"/>
        </w:rPr>
        <w:t>Volume 33,</w:t>
      </w:r>
      <w:r>
        <w:rPr>
          <w:rFonts w:ascii="Arial" w:hAnsi="Arial" w:cs="Arial"/>
          <w:color w:val="222222"/>
          <w:sz w:val="24"/>
          <w:szCs w:val="24"/>
          <w:shd w:val="clear" w:color="auto" w:fill="FFFFFF"/>
        </w:rPr>
        <w:t xml:space="preserve"> </w:t>
      </w:r>
      <w:r w:rsidRPr="00131168">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 xml:space="preserve"> </w:t>
      </w:r>
      <w:r w:rsidRPr="00131168">
        <w:rPr>
          <w:rFonts w:ascii="Arial" w:hAnsi="Arial" w:cs="Arial"/>
          <w:color w:val="222222"/>
          <w:sz w:val="24"/>
          <w:szCs w:val="24"/>
          <w:shd w:val="clear" w:color="auto" w:fill="FFFFFF"/>
        </w:rPr>
        <w:t>Pages</w:t>
      </w:r>
      <w:r>
        <w:rPr>
          <w:rFonts w:ascii="Arial" w:hAnsi="Arial" w:cs="Arial"/>
          <w:color w:val="222222"/>
          <w:sz w:val="24"/>
          <w:szCs w:val="24"/>
          <w:shd w:val="clear" w:color="auto" w:fill="FFFFFF"/>
        </w:rPr>
        <w:t xml:space="preserve"> </w:t>
      </w:r>
      <w:r w:rsidRPr="00131168">
        <w:rPr>
          <w:rFonts w:ascii="Arial" w:hAnsi="Arial" w:cs="Arial"/>
          <w:color w:val="222222"/>
          <w:sz w:val="24"/>
          <w:szCs w:val="24"/>
          <w:shd w:val="clear" w:color="auto" w:fill="FFFFFF"/>
        </w:rPr>
        <w:t>416-424,</w:t>
      </w:r>
      <w:r>
        <w:rPr>
          <w:rFonts w:ascii="Arial" w:hAnsi="Arial" w:cs="Arial"/>
          <w:color w:val="222222"/>
          <w:sz w:val="24"/>
          <w:szCs w:val="24"/>
          <w:shd w:val="clear" w:color="auto" w:fill="FFFFFF"/>
        </w:rPr>
        <w:t xml:space="preserve"> Available at: </w:t>
      </w:r>
      <w:hyperlink r:id="rId4" w:history="1">
        <w:r w:rsidRPr="00FA031F">
          <w:rPr>
            <w:rStyle w:val="Hyperlink"/>
            <w:rFonts w:ascii="Arial" w:hAnsi="Arial" w:cs="Arial"/>
            <w:sz w:val="24"/>
            <w:szCs w:val="24"/>
            <w:shd w:val="clear" w:color="auto" w:fill="FFFFFF"/>
          </w:rPr>
          <w:t>https://doi.org/10.1016/j.ijhm.2012.11.001</w:t>
        </w:r>
      </w:hyperlink>
      <w:r>
        <w:rPr>
          <w:rFonts w:ascii="Arial" w:hAnsi="Arial" w:cs="Arial"/>
          <w:color w:val="222222"/>
          <w:sz w:val="24"/>
          <w:szCs w:val="24"/>
          <w:shd w:val="clear" w:color="auto" w:fill="FFFFFF"/>
        </w:rPr>
        <w:t xml:space="preserve"> (Accessed: 08.02.2024)</w:t>
      </w:r>
      <w:r w:rsidR="002A12E8">
        <w:rPr>
          <w:rFonts w:ascii="Arial" w:hAnsi="Arial" w:cs="Arial"/>
          <w:color w:val="222222"/>
          <w:sz w:val="24"/>
          <w:szCs w:val="24"/>
          <w:shd w:val="clear" w:color="auto" w:fill="FFFFFF"/>
        </w:rPr>
        <w:t>.</w:t>
      </w:r>
    </w:p>
    <w:p w14:paraId="5EDA26AC" w14:textId="353E61C8" w:rsidR="002A12E8" w:rsidRPr="002A12E8" w:rsidRDefault="002A12E8" w:rsidP="00131168">
      <w:pPr>
        <w:spacing w:line="360" w:lineRule="auto"/>
        <w:jc w:val="both"/>
        <w:rPr>
          <w:rFonts w:ascii="Arial" w:hAnsi="Arial" w:cs="Arial"/>
          <w:color w:val="222222"/>
          <w:sz w:val="24"/>
          <w:szCs w:val="24"/>
          <w:shd w:val="clear" w:color="auto" w:fill="FFFFFF"/>
        </w:rPr>
      </w:pPr>
      <w:r w:rsidRPr="002A12E8">
        <w:rPr>
          <w:rFonts w:ascii="Arial" w:hAnsi="Arial" w:cs="Arial"/>
          <w:color w:val="222222"/>
          <w:sz w:val="24"/>
          <w:szCs w:val="24"/>
          <w:shd w:val="clear" w:color="auto" w:fill="FFFFFF"/>
        </w:rPr>
        <w:t xml:space="preserve">The Celtic Collection., 2024. </w:t>
      </w:r>
      <w:r>
        <w:rPr>
          <w:rFonts w:ascii="Arial" w:hAnsi="Arial" w:cs="Arial"/>
          <w:color w:val="222222"/>
          <w:sz w:val="24"/>
          <w:szCs w:val="24"/>
          <w:shd w:val="clear" w:color="auto" w:fill="FFFFFF"/>
        </w:rPr>
        <w:t>Available</w:t>
      </w:r>
      <w:r w:rsidRPr="002A12E8">
        <w:rPr>
          <w:rFonts w:ascii="Arial" w:hAnsi="Arial" w:cs="Arial"/>
          <w:color w:val="222222"/>
          <w:sz w:val="24"/>
          <w:szCs w:val="24"/>
          <w:shd w:val="clear" w:color="auto" w:fill="FFFFFF"/>
        </w:rPr>
        <w:t xml:space="preserve"> at: </w:t>
      </w:r>
      <w:hyperlink r:id="rId5" w:history="1">
        <w:r w:rsidRPr="002A12E8">
          <w:rPr>
            <w:rStyle w:val="Hyperlink"/>
            <w:rFonts w:ascii="Arial" w:hAnsi="Arial" w:cs="Arial"/>
            <w:sz w:val="24"/>
            <w:szCs w:val="24"/>
          </w:rPr>
          <w:t>Our Environmental Movement - The Celtic Collection (</w:t>
        </w:r>
        <w:r w:rsidR="005B0F05">
          <w:rPr>
            <w:rStyle w:val="Hyperlink"/>
            <w:rFonts w:ascii="Arial" w:hAnsi="Arial" w:cs="Arial"/>
            <w:sz w:val="24"/>
            <w:szCs w:val="24"/>
          </w:rPr>
          <w:t>Celtic-collection.com</w:t>
        </w:r>
        <w:r w:rsidRPr="002A12E8">
          <w:rPr>
            <w:rStyle w:val="Hyperlink"/>
            <w:rFonts w:ascii="Arial" w:hAnsi="Arial" w:cs="Arial"/>
            <w:sz w:val="24"/>
            <w:szCs w:val="24"/>
          </w:rPr>
          <w:t>)</w:t>
        </w:r>
      </w:hyperlink>
      <w:r w:rsidRPr="002A12E8">
        <w:rPr>
          <w:rFonts w:ascii="Arial" w:hAnsi="Arial" w:cs="Arial"/>
          <w:sz w:val="24"/>
          <w:szCs w:val="24"/>
        </w:rPr>
        <w:t xml:space="preserve"> (</w:t>
      </w:r>
      <w:r>
        <w:rPr>
          <w:rFonts w:ascii="Arial" w:hAnsi="Arial" w:cs="Arial"/>
          <w:sz w:val="24"/>
          <w:szCs w:val="24"/>
        </w:rPr>
        <w:t>Accessed</w:t>
      </w:r>
      <w:r w:rsidRPr="002A12E8">
        <w:rPr>
          <w:rFonts w:ascii="Arial" w:hAnsi="Arial" w:cs="Arial"/>
          <w:sz w:val="24"/>
          <w:szCs w:val="24"/>
        </w:rPr>
        <w:t>: 10.02.2024).</w:t>
      </w:r>
    </w:p>
    <w:p w14:paraId="0A1885AA" w14:textId="3AB9CBC6" w:rsidR="003A642F" w:rsidRPr="008042F0" w:rsidRDefault="003A642F" w:rsidP="008042F0">
      <w:pPr>
        <w:spacing w:line="360" w:lineRule="auto"/>
        <w:jc w:val="both"/>
        <w:rPr>
          <w:rFonts w:ascii="Arial" w:hAnsi="Arial" w:cs="Arial"/>
          <w:color w:val="222222"/>
          <w:sz w:val="24"/>
          <w:szCs w:val="24"/>
          <w:shd w:val="clear" w:color="auto" w:fill="FFFFFF"/>
        </w:rPr>
      </w:pPr>
      <w:r w:rsidRPr="008042F0">
        <w:rPr>
          <w:rFonts w:ascii="Arial" w:hAnsi="Arial" w:cs="Arial"/>
          <w:color w:val="222222"/>
          <w:sz w:val="24"/>
          <w:szCs w:val="24"/>
          <w:shd w:val="clear" w:color="auto" w:fill="FFFFFF"/>
        </w:rPr>
        <w:t>Gibbs, G., 1988. Learning by doing: A guide to teaching and learning methods. </w:t>
      </w:r>
      <w:r w:rsidRPr="008042F0">
        <w:rPr>
          <w:rFonts w:ascii="Arial" w:hAnsi="Arial" w:cs="Arial"/>
          <w:i/>
          <w:iCs/>
          <w:color w:val="222222"/>
          <w:sz w:val="24"/>
          <w:szCs w:val="24"/>
          <w:shd w:val="clear" w:color="auto" w:fill="FFFFFF"/>
        </w:rPr>
        <w:t>Further Education Unit</w:t>
      </w:r>
      <w:r w:rsidRPr="008042F0">
        <w:rPr>
          <w:rFonts w:ascii="Arial" w:hAnsi="Arial" w:cs="Arial"/>
          <w:color w:val="222222"/>
          <w:sz w:val="24"/>
          <w:szCs w:val="24"/>
          <w:shd w:val="clear" w:color="auto" w:fill="FFFFFF"/>
        </w:rPr>
        <w:t>.</w:t>
      </w:r>
    </w:p>
    <w:p w14:paraId="64729CB6" w14:textId="77777777" w:rsidR="003A642F" w:rsidRPr="008042F0" w:rsidRDefault="003A642F" w:rsidP="008042F0">
      <w:pPr>
        <w:spacing w:line="360" w:lineRule="auto"/>
        <w:jc w:val="both"/>
        <w:rPr>
          <w:rFonts w:ascii="Arial" w:hAnsi="Arial" w:cs="Arial"/>
          <w:color w:val="222222"/>
          <w:sz w:val="24"/>
          <w:szCs w:val="24"/>
          <w:shd w:val="clear" w:color="auto" w:fill="FFFFFF"/>
        </w:rPr>
      </w:pPr>
      <w:r w:rsidRPr="008042F0">
        <w:rPr>
          <w:rFonts w:ascii="Arial" w:hAnsi="Arial" w:cs="Arial"/>
          <w:color w:val="222222"/>
          <w:sz w:val="24"/>
          <w:szCs w:val="24"/>
          <w:shd w:val="clear" w:color="auto" w:fill="FFFFFF"/>
        </w:rPr>
        <w:t>Goleman, D., 1996. Emotional intelligence. Why it can matter more than IQ. </w:t>
      </w:r>
      <w:r w:rsidRPr="008042F0">
        <w:rPr>
          <w:rFonts w:ascii="Arial" w:hAnsi="Arial" w:cs="Arial"/>
          <w:i/>
          <w:iCs/>
          <w:color w:val="222222"/>
          <w:sz w:val="24"/>
          <w:szCs w:val="24"/>
          <w:shd w:val="clear" w:color="auto" w:fill="FFFFFF"/>
        </w:rPr>
        <w:t>Learning</w:t>
      </w:r>
      <w:r w:rsidRPr="008042F0">
        <w:rPr>
          <w:rFonts w:ascii="Arial" w:hAnsi="Arial" w:cs="Arial"/>
          <w:color w:val="222222"/>
          <w:sz w:val="24"/>
          <w:szCs w:val="24"/>
          <w:shd w:val="clear" w:color="auto" w:fill="FFFFFF"/>
        </w:rPr>
        <w:t>, </w:t>
      </w:r>
      <w:r w:rsidRPr="008042F0">
        <w:rPr>
          <w:rFonts w:ascii="Arial" w:hAnsi="Arial" w:cs="Arial"/>
          <w:i/>
          <w:iCs/>
          <w:color w:val="222222"/>
          <w:sz w:val="24"/>
          <w:szCs w:val="24"/>
          <w:shd w:val="clear" w:color="auto" w:fill="FFFFFF"/>
        </w:rPr>
        <w:t>24</w:t>
      </w:r>
      <w:r w:rsidRPr="008042F0">
        <w:rPr>
          <w:rFonts w:ascii="Arial" w:hAnsi="Arial" w:cs="Arial"/>
          <w:color w:val="222222"/>
          <w:sz w:val="24"/>
          <w:szCs w:val="24"/>
          <w:shd w:val="clear" w:color="auto" w:fill="FFFFFF"/>
        </w:rPr>
        <w:t>(6), pp.49-50.</w:t>
      </w:r>
    </w:p>
    <w:p w14:paraId="4C8D076B" w14:textId="4AC8CB27" w:rsidR="003A642F" w:rsidRPr="008042F0" w:rsidRDefault="003A642F" w:rsidP="008042F0">
      <w:pPr>
        <w:spacing w:line="360" w:lineRule="auto"/>
        <w:jc w:val="both"/>
        <w:rPr>
          <w:rFonts w:ascii="Arial" w:hAnsi="Arial" w:cs="Arial"/>
          <w:color w:val="222222"/>
          <w:sz w:val="24"/>
          <w:szCs w:val="24"/>
          <w:shd w:val="clear" w:color="auto" w:fill="FFFFFF"/>
        </w:rPr>
      </w:pPr>
      <w:r w:rsidRPr="008042F0">
        <w:rPr>
          <w:rFonts w:ascii="Arial" w:hAnsi="Arial" w:cs="Arial"/>
          <w:color w:val="222222"/>
          <w:sz w:val="24"/>
          <w:szCs w:val="24"/>
          <w:shd w:val="clear" w:color="auto" w:fill="FFFFFF"/>
        </w:rPr>
        <w:t xml:space="preserve">Haag, E 2013, Internship guide: Work placements step by step. 1st </w:t>
      </w:r>
      <w:proofErr w:type="spellStart"/>
      <w:r w:rsidRPr="008042F0">
        <w:rPr>
          <w:rFonts w:ascii="Arial" w:hAnsi="Arial" w:cs="Arial"/>
          <w:color w:val="222222"/>
          <w:sz w:val="24"/>
          <w:szCs w:val="24"/>
          <w:shd w:val="clear" w:color="auto" w:fill="FFFFFF"/>
        </w:rPr>
        <w:t>edn</w:t>
      </w:r>
      <w:proofErr w:type="spellEnd"/>
      <w:r w:rsidRPr="008042F0">
        <w:rPr>
          <w:rFonts w:ascii="Arial" w:hAnsi="Arial" w:cs="Arial"/>
          <w:color w:val="222222"/>
          <w:sz w:val="24"/>
          <w:szCs w:val="24"/>
          <w:shd w:val="clear" w:color="auto" w:fill="FFFFFF"/>
        </w:rPr>
        <w:t>, Eleven International Publishing, The Hague.</w:t>
      </w:r>
      <w:r w:rsidR="008042F0" w:rsidRPr="008042F0">
        <w:rPr>
          <w:rFonts w:ascii="Arial" w:hAnsi="Arial" w:cs="Arial"/>
          <w:color w:val="222222"/>
          <w:sz w:val="24"/>
          <w:szCs w:val="24"/>
          <w:shd w:val="clear" w:color="auto" w:fill="FFFFFF"/>
        </w:rPr>
        <w:t xml:space="preserve"> Available at: </w:t>
      </w:r>
      <w:r w:rsidRPr="008042F0">
        <w:rPr>
          <w:rFonts w:ascii="Arial" w:hAnsi="Arial" w:cs="Arial"/>
          <w:color w:val="222222"/>
          <w:sz w:val="24"/>
          <w:szCs w:val="24"/>
          <w:shd w:val="clear" w:color="auto" w:fill="FFFFFF"/>
        </w:rPr>
        <w:t xml:space="preserve"> </w:t>
      </w:r>
      <w:hyperlink r:id="rId6" w:history="1">
        <w:r w:rsidRPr="008042F0">
          <w:rPr>
            <w:rStyle w:val="Hyperlink"/>
            <w:rFonts w:ascii="Arial" w:hAnsi="Arial" w:cs="Arial"/>
            <w:sz w:val="24"/>
            <w:szCs w:val="24"/>
            <w:shd w:val="clear" w:color="auto" w:fill="FFFFFF"/>
          </w:rPr>
          <w:t>http://www.elevenpub.com/social-sciences/catalogus/internship-guide-1#</w:t>
        </w:r>
      </w:hyperlink>
      <w:r w:rsidR="008042F0" w:rsidRPr="008042F0">
        <w:rPr>
          <w:rFonts w:ascii="Arial" w:hAnsi="Arial" w:cs="Arial"/>
          <w:color w:val="222222"/>
          <w:sz w:val="24"/>
          <w:szCs w:val="24"/>
          <w:shd w:val="clear" w:color="auto" w:fill="FFFFFF"/>
        </w:rPr>
        <w:t xml:space="preserve"> (Accessed: 08.02.2024).</w:t>
      </w:r>
    </w:p>
    <w:p w14:paraId="316B28D3" w14:textId="1D5B29A7" w:rsidR="00383F6F" w:rsidRPr="008042F0" w:rsidRDefault="00383F6F" w:rsidP="008042F0">
      <w:pPr>
        <w:spacing w:line="360" w:lineRule="auto"/>
        <w:jc w:val="both"/>
        <w:rPr>
          <w:rFonts w:ascii="Arial" w:hAnsi="Arial" w:cs="Arial"/>
          <w:color w:val="222222"/>
          <w:sz w:val="24"/>
          <w:szCs w:val="24"/>
          <w:shd w:val="clear" w:color="auto" w:fill="FFFFFF"/>
        </w:rPr>
      </w:pPr>
      <w:r w:rsidRPr="008042F0">
        <w:rPr>
          <w:rFonts w:ascii="Arial" w:hAnsi="Arial" w:cs="Arial"/>
          <w:color w:val="222222"/>
          <w:sz w:val="24"/>
          <w:szCs w:val="24"/>
          <w:shd w:val="clear" w:color="auto" w:fill="FFFFFF"/>
        </w:rPr>
        <w:lastRenderedPageBreak/>
        <w:t xml:space="preserve">Herzberg, F. (1965). The motivation to Work Among Finnish Supervisors. Personnel Psychology, 18(4), 393–402. </w:t>
      </w:r>
      <w:r w:rsidR="008042F0" w:rsidRPr="008042F0">
        <w:rPr>
          <w:rFonts w:ascii="Arial" w:hAnsi="Arial" w:cs="Arial"/>
          <w:color w:val="222222"/>
          <w:sz w:val="24"/>
          <w:szCs w:val="24"/>
          <w:shd w:val="clear" w:color="auto" w:fill="FFFFFF"/>
        </w:rPr>
        <w:t xml:space="preserve"> Available at; </w:t>
      </w:r>
      <w:hyperlink r:id="rId7" w:history="1">
        <w:r w:rsidR="008042F0" w:rsidRPr="008042F0">
          <w:rPr>
            <w:rStyle w:val="Hyperlink"/>
            <w:rFonts w:ascii="Arial" w:hAnsi="Arial" w:cs="Arial"/>
            <w:sz w:val="24"/>
            <w:szCs w:val="24"/>
            <w:shd w:val="clear" w:color="auto" w:fill="FFFFFF"/>
          </w:rPr>
          <w:t>https://doi.org/10.1111/j.1744-6570.1965.tb00294.x</w:t>
        </w:r>
      </w:hyperlink>
      <w:r w:rsidR="008042F0" w:rsidRPr="008042F0">
        <w:rPr>
          <w:rFonts w:ascii="Arial" w:hAnsi="Arial" w:cs="Arial"/>
          <w:color w:val="222222"/>
          <w:sz w:val="24"/>
          <w:szCs w:val="24"/>
          <w:shd w:val="clear" w:color="auto" w:fill="FFFFFF"/>
        </w:rPr>
        <w:t xml:space="preserve"> (Accessed: 08.02.2024).</w:t>
      </w:r>
    </w:p>
    <w:p w14:paraId="746CB995" w14:textId="3CA99213" w:rsidR="003A642F" w:rsidRPr="008042F0" w:rsidRDefault="003A642F" w:rsidP="008042F0">
      <w:pPr>
        <w:spacing w:line="360" w:lineRule="auto"/>
        <w:jc w:val="both"/>
        <w:rPr>
          <w:rFonts w:ascii="Arial" w:hAnsi="Arial" w:cs="Arial"/>
          <w:sz w:val="24"/>
          <w:szCs w:val="24"/>
        </w:rPr>
      </w:pPr>
      <w:r w:rsidRPr="008042F0">
        <w:rPr>
          <w:rFonts w:ascii="Arial" w:hAnsi="Arial" w:cs="Arial"/>
          <w:sz w:val="24"/>
          <w:szCs w:val="24"/>
        </w:rPr>
        <w:t>Kotter, J. P. (1997). Leading change: A conversation with John P. Kotter. Strategy &amp; Leadership, 25(1), 18–23.</w:t>
      </w:r>
      <w:r w:rsidR="008042F0" w:rsidRPr="008042F0">
        <w:rPr>
          <w:rFonts w:ascii="Arial" w:hAnsi="Arial" w:cs="Arial"/>
          <w:sz w:val="24"/>
          <w:szCs w:val="24"/>
        </w:rPr>
        <w:t xml:space="preserve"> Available at: </w:t>
      </w:r>
      <w:r w:rsidRPr="008042F0">
        <w:rPr>
          <w:rFonts w:ascii="Arial" w:hAnsi="Arial" w:cs="Arial"/>
          <w:sz w:val="24"/>
          <w:szCs w:val="24"/>
        </w:rPr>
        <w:t xml:space="preserve"> </w:t>
      </w:r>
      <w:hyperlink r:id="rId8" w:history="1">
        <w:r w:rsidR="008042F0" w:rsidRPr="008042F0">
          <w:rPr>
            <w:rStyle w:val="Hyperlink"/>
            <w:rFonts w:ascii="Arial" w:hAnsi="Arial" w:cs="Arial"/>
            <w:sz w:val="24"/>
            <w:szCs w:val="24"/>
          </w:rPr>
          <w:t>https://doi.org/10.1108/eb054576</w:t>
        </w:r>
      </w:hyperlink>
      <w:r w:rsidR="008042F0" w:rsidRPr="008042F0">
        <w:rPr>
          <w:rFonts w:ascii="Arial" w:hAnsi="Arial" w:cs="Arial"/>
          <w:sz w:val="24"/>
          <w:szCs w:val="24"/>
        </w:rPr>
        <w:t xml:space="preserve"> (Accessed: 08.02.2024).</w:t>
      </w:r>
    </w:p>
    <w:p w14:paraId="382F9E5A" w14:textId="03A191E2" w:rsidR="003A642F" w:rsidRPr="008042F0" w:rsidRDefault="0093378D" w:rsidP="008042F0">
      <w:pPr>
        <w:spacing w:line="360" w:lineRule="auto"/>
        <w:jc w:val="both"/>
        <w:rPr>
          <w:rFonts w:ascii="Arial" w:hAnsi="Arial" w:cs="Arial"/>
          <w:sz w:val="24"/>
          <w:szCs w:val="24"/>
        </w:rPr>
      </w:pPr>
      <w:r w:rsidRPr="008042F0">
        <w:rPr>
          <w:rFonts w:ascii="Arial" w:hAnsi="Arial" w:cs="Arial"/>
          <w:sz w:val="24"/>
          <w:szCs w:val="24"/>
        </w:rPr>
        <w:t xml:space="preserve">Liu-Lastres, B., Wen, H., &amp; Huang, W. J. (2023). A reflection on the Great Resignation in the hospitality and tourism industry. International Journal of Contemporary Hospitality Management, 35(1), 235-249. </w:t>
      </w:r>
      <w:r w:rsidR="008042F0" w:rsidRPr="008042F0">
        <w:rPr>
          <w:rFonts w:ascii="Arial" w:hAnsi="Arial" w:cs="Arial"/>
          <w:sz w:val="24"/>
          <w:szCs w:val="24"/>
        </w:rPr>
        <w:t xml:space="preserve"> Available at; </w:t>
      </w:r>
      <w:proofErr w:type="spellStart"/>
      <w:proofErr w:type="gramStart"/>
      <w:r w:rsidRPr="008042F0">
        <w:rPr>
          <w:rFonts w:ascii="Arial" w:hAnsi="Arial" w:cs="Arial"/>
          <w:sz w:val="24"/>
          <w:szCs w:val="24"/>
        </w:rPr>
        <w:t>doi:https</w:t>
      </w:r>
      <w:proofErr w:type="spellEnd"/>
      <w:r w:rsidRPr="008042F0">
        <w:rPr>
          <w:rFonts w:ascii="Arial" w:hAnsi="Arial" w:cs="Arial"/>
          <w:sz w:val="24"/>
          <w:szCs w:val="24"/>
        </w:rPr>
        <w:t>://doi.org/10.1108/IJCHM-05-2022-0551</w:t>
      </w:r>
      <w:proofErr w:type="gramEnd"/>
      <w:r w:rsidR="008042F0" w:rsidRPr="008042F0">
        <w:rPr>
          <w:rFonts w:ascii="Arial" w:hAnsi="Arial" w:cs="Arial"/>
          <w:sz w:val="24"/>
          <w:szCs w:val="24"/>
        </w:rPr>
        <w:t xml:space="preserve"> (Accessed: 08.02.2024).</w:t>
      </w:r>
    </w:p>
    <w:p w14:paraId="153541B3" w14:textId="0CC77FB9" w:rsidR="00346571" w:rsidRPr="008042F0" w:rsidRDefault="00346571" w:rsidP="008042F0">
      <w:pPr>
        <w:spacing w:line="360" w:lineRule="auto"/>
        <w:jc w:val="both"/>
        <w:rPr>
          <w:rFonts w:ascii="Arial" w:hAnsi="Arial" w:cs="Arial"/>
          <w:sz w:val="24"/>
          <w:szCs w:val="24"/>
        </w:rPr>
      </w:pPr>
      <w:r w:rsidRPr="008042F0">
        <w:rPr>
          <w:rFonts w:ascii="Arial" w:hAnsi="Arial" w:cs="Arial"/>
          <w:sz w:val="24"/>
          <w:szCs w:val="24"/>
        </w:rPr>
        <w:t xml:space="preserve">Maslow, A. H. (1958). A Dynamic Theory of Human Motivation. In C. L. Stacey &amp; M. DeMartino (Eds.), Understanding human motivation (pp. 26–47). Howard Allen Publishers. </w:t>
      </w:r>
      <w:r w:rsidR="008042F0" w:rsidRPr="008042F0">
        <w:rPr>
          <w:rFonts w:ascii="Arial" w:hAnsi="Arial" w:cs="Arial"/>
          <w:sz w:val="24"/>
          <w:szCs w:val="24"/>
        </w:rPr>
        <w:t xml:space="preserve">Available at: </w:t>
      </w:r>
      <w:hyperlink r:id="rId9" w:history="1">
        <w:r w:rsidR="008042F0" w:rsidRPr="008042F0">
          <w:rPr>
            <w:rStyle w:val="Hyperlink"/>
            <w:rFonts w:ascii="Arial" w:hAnsi="Arial" w:cs="Arial"/>
            <w:sz w:val="24"/>
            <w:szCs w:val="24"/>
          </w:rPr>
          <w:t>https://doi.org/10.1037/11305-004</w:t>
        </w:r>
      </w:hyperlink>
      <w:r w:rsidR="008042F0" w:rsidRPr="008042F0">
        <w:rPr>
          <w:rFonts w:ascii="Arial" w:hAnsi="Arial" w:cs="Arial"/>
          <w:sz w:val="24"/>
          <w:szCs w:val="24"/>
        </w:rPr>
        <w:t xml:space="preserve"> (Accessed: 08.02.2024).</w:t>
      </w:r>
    </w:p>
    <w:p w14:paraId="44F1F938" w14:textId="543E6EA1" w:rsidR="004D23E5" w:rsidRPr="004D23E5" w:rsidRDefault="004D23E5" w:rsidP="008042F0">
      <w:pPr>
        <w:spacing w:line="360" w:lineRule="auto"/>
        <w:jc w:val="both"/>
        <w:rPr>
          <w:rFonts w:ascii="Arial" w:hAnsi="Arial" w:cs="Arial"/>
          <w:color w:val="222222"/>
          <w:sz w:val="24"/>
          <w:szCs w:val="24"/>
          <w:shd w:val="clear" w:color="auto" w:fill="FFFFFF"/>
        </w:rPr>
      </w:pPr>
      <w:r w:rsidRPr="004D23E5">
        <w:rPr>
          <w:rFonts w:ascii="Arial" w:hAnsi="Arial" w:cs="Arial"/>
          <w:color w:val="222222"/>
          <w:sz w:val="24"/>
          <w:szCs w:val="24"/>
          <w:shd w:val="clear" w:color="auto" w:fill="FFFFFF"/>
        </w:rPr>
        <w:t xml:space="preserve">Mintzberg, H. (1980). Structure in 5’s: A Synthesis of the Research on Organization Design. </w:t>
      </w:r>
      <w:r w:rsidRPr="004D23E5">
        <w:rPr>
          <w:rFonts w:ascii="Arial" w:hAnsi="Arial" w:cs="Arial"/>
          <w:i/>
          <w:iCs/>
          <w:color w:val="222222"/>
          <w:sz w:val="24"/>
          <w:szCs w:val="24"/>
          <w:shd w:val="clear" w:color="auto" w:fill="FFFFFF"/>
        </w:rPr>
        <w:t>Management Science</w:t>
      </w:r>
      <w:r w:rsidRPr="004D23E5">
        <w:rPr>
          <w:rFonts w:ascii="Arial" w:hAnsi="Arial" w:cs="Arial"/>
          <w:color w:val="222222"/>
          <w:sz w:val="24"/>
          <w:szCs w:val="24"/>
          <w:shd w:val="clear" w:color="auto" w:fill="FFFFFF"/>
        </w:rPr>
        <w:t xml:space="preserve">, </w:t>
      </w:r>
      <w:r w:rsidRPr="004D23E5">
        <w:rPr>
          <w:rFonts w:ascii="Arial" w:hAnsi="Arial" w:cs="Arial"/>
          <w:i/>
          <w:iCs/>
          <w:color w:val="222222"/>
          <w:sz w:val="24"/>
          <w:szCs w:val="24"/>
          <w:shd w:val="clear" w:color="auto" w:fill="FFFFFF"/>
        </w:rPr>
        <w:t>26</w:t>
      </w:r>
      <w:r w:rsidRPr="004D23E5">
        <w:rPr>
          <w:rFonts w:ascii="Arial" w:hAnsi="Arial" w:cs="Arial"/>
          <w:color w:val="222222"/>
          <w:sz w:val="24"/>
          <w:szCs w:val="24"/>
          <w:shd w:val="clear" w:color="auto" w:fill="FFFFFF"/>
        </w:rPr>
        <w:t xml:space="preserve">(3), 322–341. </w:t>
      </w:r>
      <w:r w:rsidR="008042F0" w:rsidRPr="008042F0">
        <w:rPr>
          <w:rFonts w:ascii="Arial" w:hAnsi="Arial" w:cs="Arial"/>
          <w:color w:val="222222"/>
          <w:sz w:val="24"/>
          <w:szCs w:val="24"/>
          <w:shd w:val="clear" w:color="auto" w:fill="FFFFFF"/>
        </w:rPr>
        <w:t xml:space="preserve">Available at: </w:t>
      </w:r>
      <w:hyperlink r:id="rId10" w:history="1">
        <w:r w:rsidR="008042F0" w:rsidRPr="004D23E5">
          <w:rPr>
            <w:rStyle w:val="Hyperlink"/>
            <w:rFonts w:ascii="Arial" w:hAnsi="Arial" w:cs="Arial"/>
            <w:sz w:val="24"/>
            <w:szCs w:val="24"/>
            <w:shd w:val="clear" w:color="auto" w:fill="FFFFFF"/>
          </w:rPr>
          <w:t>https://doi.org/10.1287/mnsc.26.3.322</w:t>
        </w:r>
      </w:hyperlink>
      <w:r w:rsidR="008042F0" w:rsidRPr="008042F0">
        <w:rPr>
          <w:rFonts w:ascii="Arial" w:hAnsi="Arial" w:cs="Arial"/>
          <w:color w:val="222222"/>
          <w:sz w:val="24"/>
          <w:szCs w:val="24"/>
          <w:shd w:val="clear" w:color="auto" w:fill="FFFFFF"/>
        </w:rPr>
        <w:t xml:space="preserve"> (Accessed: 08.02.2024).</w:t>
      </w:r>
    </w:p>
    <w:p w14:paraId="470FAF0B" w14:textId="4023C97E" w:rsidR="004D23E5" w:rsidRPr="004D23E5" w:rsidRDefault="004D23E5" w:rsidP="008042F0">
      <w:pPr>
        <w:spacing w:line="360" w:lineRule="auto"/>
        <w:jc w:val="both"/>
        <w:rPr>
          <w:rFonts w:ascii="Arial" w:hAnsi="Arial" w:cs="Arial"/>
          <w:color w:val="222222"/>
          <w:sz w:val="24"/>
          <w:szCs w:val="24"/>
          <w:shd w:val="clear" w:color="auto" w:fill="FFFFFF"/>
        </w:rPr>
      </w:pPr>
      <w:r w:rsidRPr="004D23E5">
        <w:rPr>
          <w:rFonts w:ascii="Arial" w:hAnsi="Arial" w:cs="Arial"/>
          <w:color w:val="222222"/>
          <w:sz w:val="24"/>
          <w:szCs w:val="24"/>
          <w:shd w:val="clear" w:color="auto" w:fill="FFFFFF"/>
        </w:rPr>
        <w:t xml:space="preserve">Tuckman, B. W. (1965). Developmental sequence in small groups. </w:t>
      </w:r>
      <w:r w:rsidRPr="004D23E5">
        <w:rPr>
          <w:rFonts w:ascii="Arial" w:hAnsi="Arial" w:cs="Arial"/>
          <w:i/>
          <w:iCs/>
          <w:color w:val="222222"/>
          <w:sz w:val="24"/>
          <w:szCs w:val="24"/>
          <w:shd w:val="clear" w:color="auto" w:fill="FFFFFF"/>
        </w:rPr>
        <w:t>Psychological Bulletin</w:t>
      </w:r>
      <w:r w:rsidRPr="004D23E5">
        <w:rPr>
          <w:rFonts w:ascii="Arial" w:hAnsi="Arial" w:cs="Arial"/>
          <w:color w:val="222222"/>
          <w:sz w:val="24"/>
          <w:szCs w:val="24"/>
          <w:shd w:val="clear" w:color="auto" w:fill="FFFFFF"/>
        </w:rPr>
        <w:t xml:space="preserve">, </w:t>
      </w:r>
      <w:r w:rsidRPr="004D23E5">
        <w:rPr>
          <w:rFonts w:ascii="Arial" w:hAnsi="Arial" w:cs="Arial"/>
          <w:i/>
          <w:iCs/>
          <w:color w:val="222222"/>
          <w:sz w:val="24"/>
          <w:szCs w:val="24"/>
          <w:shd w:val="clear" w:color="auto" w:fill="FFFFFF"/>
        </w:rPr>
        <w:t>63</w:t>
      </w:r>
      <w:r w:rsidRPr="004D23E5">
        <w:rPr>
          <w:rFonts w:ascii="Arial" w:hAnsi="Arial" w:cs="Arial"/>
          <w:color w:val="222222"/>
          <w:sz w:val="24"/>
          <w:szCs w:val="24"/>
          <w:shd w:val="clear" w:color="auto" w:fill="FFFFFF"/>
        </w:rPr>
        <w:t xml:space="preserve">(6), 384–399. </w:t>
      </w:r>
      <w:r w:rsidR="008042F0" w:rsidRPr="008042F0">
        <w:rPr>
          <w:rFonts w:ascii="Arial" w:hAnsi="Arial" w:cs="Arial"/>
          <w:color w:val="222222"/>
          <w:sz w:val="24"/>
          <w:szCs w:val="24"/>
          <w:shd w:val="clear" w:color="auto" w:fill="FFFFFF"/>
        </w:rPr>
        <w:t xml:space="preserve">Available: </w:t>
      </w:r>
      <w:hyperlink r:id="rId11" w:history="1">
        <w:r w:rsidR="008042F0" w:rsidRPr="004D23E5">
          <w:rPr>
            <w:rStyle w:val="Hyperlink"/>
            <w:rFonts w:ascii="Arial" w:hAnsi="Arial" w:cs="Arial"/>
            <w:sz w:val="24"/>
            <w:szCs w:val="24"/>
            <w:shd w:val="clear" w:color="auto" w:fill="FFFFFF"/>
          </w:rPr>
          <w:t>https://doi.org/10.1037/h0022100</w:t>
        </w:r>
      </w:hyperlink>
      <w:r w:rsidR="008042F0" w:rsidRPr="008042F0">
        <w:rPr>
          <w:rFonts w:ascii="Arial" w:hAnsi="Arial" w:cs="Arial"/>
          <w:color w:val="222222"/>
          <w:sz w:val="24"/>
          <w:szCs w:val="24"/>
          <w:shd w:val="clear" w:color="auto" w:fill="FFFFFF"/>
        </w:rPr>
        <w:t xml:space="preserve"> (Accessed: 08.02.2024).</w:t>
      </w:r>
    </w:p>
    <w:p w14:paraId="13D25BAC" w14:textId="77777777" w:rsidR="003A642F" w:rsidRPr="008042F0" w:rsidRDefault="003A642F" w:rsidP="008042F0">
      <w:pPr>
        <w:spacing w:line="360" w:lineRule="auto"/>
        <w:jc w:val="both"/>
        <w:rPr>
          <w:rFonts w:ascii="Arial" w:hAnsi="Arial" w:cs="Arial"/>
          <w:color w:val="222222"/>
          <w:sz w:val="24"/>
          <w:szCs w:val="24"/>
          <w:shd w:val="clear" w:color="auto" w:fill="FFFFFF"/>
        </w:rPr>
      </w:pPr>
    </w:p>
    <w:sectPr w:rsidR="003A642F" w:rsidRPr="00804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SwsDQyMzIwMTYxMTdT0lEKTi0uzszPAykwrQUAPhAaOSwAAAA="/>
  </w:docVars>
  <w:rsids>
    <w:rsidRoot w:val="000C57D0"/>
    <w:rsid w:val="000C57D0"/>
    <w:rsid w:val="000D2672"/>
    <w:rsid w:val="00131168"/>
    <w:rsid w:val="00186930"/>
    <w:rsid w:val="001B22D5"/>
    <w:rsid w:val="002852CF"/>
    <w:rsid w:val="002A12E8"/>
    <w:rsid w:val="002B57C0"/>
    <w:rsid w:val="002E6962"/>
    <w:rsid w:val="00346571"/>
    <w:rsid w:val="00380464"/>
    <w:rsid w:val="00383665"/>
    <w:rsid w:val="00383F6F"/>
    <w:rsid w:val="003A642F"/>
    <w:rsid w:val="004D23E5"/>
    <w:rsid w:val="005B0F05"/>
    <w:rsid w:val="0069631E"/>
    <w:rsid w:val="006E68E9"/>
    <w:rsid w:val="007317B1"/>
    <w:rsid w:val="008042F0"/>
    <w:rsid w:val="0093378D"/>
    <w:rsid w:val="00A543D2"/>
    <w:rsid w:val="00AB3AEB"/>
    <w:rsid w:val="00AB6C91"/>
    <w:rsid w:val="00AC09B2"/>
    <w:rsid w:val="00AF7478"/>
    <w:rsid w:val="00B21E15"/>
    <w:rsid w:val="00BB0B2E"/>
    <w:rsid w:val="00C30D17"/>
    <w:rsid w:val="00C81547"/>
    <w:rsid w:val="00C972AD"/>
    <w:rsid w:val="00CB4195"/>
    <w:rsid w:val="00D96C04"/>
    <w:rsid w:val="00DE5241"/>
    <w:rsid w:val="00E357DD"/>
    <w:rsid w:val="00E8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413656"/>
  <w15:chartTrackingRefBased/>
  <w15:docId w15:val="{7C7F835E-7E8A-4198-8373-5E6E85EC8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1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311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42F"/>
    <w:rPr>
      <w:color w:val="0563C1" w:themeColor="hyperlink"/>
      <w:u w:val="single"/>
    </w:rPr>
  </w:style>
  <w:style w:type="character" w:styleId="UnresolvedMention">
    <w:name w:val="Unresolved Mention"/>
    <w:basedOn w:val="DefaultParagraphFont"/>
    <w:uiPriority w:val="99"/>
    <w:semiHidden/>
    <w:unhideWhenUsed/>
    <w:rsid w:val="003A642F"/>
    <w:rPr>
      <w:color w:val="605E5C"/>
      <w:shd w:val="clear" w:color="auto" w:fill="E1DFDD"/>
    </w:rPr>
  </w:style>
  <w:style w:type="character" w:customStyle="1" w:styleId="Heading3Char">
    <w:name w:val="Heading 3 Char"/>
    <w:basedOn w:val="DefaultParagraphFont"/>
    <w:link w:val="Heading3"/>
    <w:uiPriority w:val="9"/>
    <w:rsid w:val="00131168"/>
    <w:rPr>
      <w:rFonts w:asciiTheme="majorHAnsi" w:eastAsiaTheme="majorEastAsia" w:hAnsiTheme="majorHAnsi" w:cstheme="majorBidi"/>
      <w:color w:val="1F3763" w:themeColor="accent1" w:themeShade="7F"/>
      <w:sz w:val="24"/>
      <w:szCs w:val="24"/>
    </w:rPr>
  </w:style>
  <w:style w:type="character" w:customStyle="1" w:styleId="given-name">
    <w:name w:val="given-name"/>
    <w:basedOn w:val="DefaultParagraphFont"/>
    <w:rsid w:val="00131168"/>
  </w:style>
  <w:style w:type="character" w:customStyle="1" w:styleId="text">
    <w:name w:val="text"/>
    <w:basedOn w:val="DefaultParagraphFont"/>
    <w:rsid w:val="00131168"/>
  </w:style>
  <w:style w:type="character" w:customStyle="1" w:styleId="Heading1Char">
    <w:name w:val="Heading 1 Char"/>
    <w:basedOn w:val="DefaultParagraphFont"/>
    <w:link w:val="Heading1"/>
    <w:uiPriority w:val="9"/>
    <w:rsid w:val="0013116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31099">
      <w:bodyDiv w:val="1"/>
      <w:marLeft w:val="0"/>
      <w:marRight w:val="0"/>
      <w:marTop w:val="0"/>
      <w:marBottom w:val="0"/>
      <w:divBdr>
        <w:top w:val="none" w:sz="0" w:space="0" w:color="auto"/>
        <w:left w:val="none" w:sz="0" w:space="0" w:color="auto"/>
        <w:bottom w:val="none" w:sz="0" w:space="0" w:color="auto"/>
        <w:right w:val="none" w:sz="0" w:space="0" w:color="auto"/>
      </w:divBdr>
      <w:divsChild>
        <w:div w:id="1379434398">
          <w:marLeft w:val="0"/>
          <w:marRight w:val="0"/>
          <w:marTop w:val="0"/>
          <w:marBottom w:val="0"/>
          <w:divBdr>
            <w:top w:val="none" w:sz="0" w:space="0" w:color="auto"/>
            <w:left w:val="none" w:sz="0" w:space="0" w:color="auto"/>
            <w:bottom w:val="none" w:sz="0" w:space="0" w:color="auto"/>
            <w:right w:val="none" w:sz="0" w:space="0" w:color="auto"/>
          </w:divBdr>
        </w:div>
      </w:divsChild>
    </w:div>
    <w:div w:id="292180352">
      <w:bodyDiv w:val="1"/>
      <w:marLeft w:val="0"/>
      <w:marRight w:val="0"/>
      <w:marTop w:val="0"/>
      <w:marBottom w:val="0"/>
      <w:divBdr>
        <w:top w:val="none" w:sz="0" w:space="0" w:color="auto"/>
        <w:left w:val="none" w:sz="0" w:space="0" w:color="auto"/>
        <w:bottom w:val="none" w:sz="0" w:space="0" w:color="auto"/>
        <w:right w:val="none" w:sz="0" w:space="0" w:color="auto"/>
      </w:divBdr>
    </w:div>
    <w:div w:id="707994295">
      <w:bodyDiv w:val="1"/>
      <w:marLeft w:val="0"/>
      <w:marRight w:val="0"/>
      <w:marTop w:val="0"/>
      <w:marBottom w:val="0"/>
      <w:divBdr>
        <w:top w:val="none" w:sz="0" w:space="0" w:color="auto"/>
        <w:left w:val="none" w:sz="0" w:space="0" w:color="auto"/>
        <w:bottom w:val="none" w:sz="0" w:space="0" w:color="auto"/>
        <w:right w:val="none" w:sz="0" w:space="0" w:color="auto"/>
      </w:divBdr>
    </w:div>
    <w:div w:id="711542116">
      <w:bodyDiv w:val="1"/>
      <w:marLeft w:val="0"/>
      <w:marRight w:val="0"/>
      <w:marTop w:val="0"/>
      <w:marBottom w:val="0"/>
      <w:divBdr>
        <w:top w:val="none" w:sz="0" w:space="0" w:color="auto"/>
        <w:left w:val="none" w:sz="0" w:space="0" w:color="auto"/>
        <w:bottom w:val="none" w:sz="0" w:space="0" w:color="auto"/>
        <w:right w:val="none" w:sz="0" w:space="0" w:color="auto"/>
      </w:divBdr>
      <w:divsChild>
        <w:div w:id="1142774771">
          <w:marLeft w:val="0"/>
          <w:marRight w:val="0"/>
          <w:marTop w:val="0"/>
          <w:marBottom w:val="0"/>
          <w:divBdr>
            <w:top w:val="none" w:sz="0" w:space="0" w:color="auto"/>
            <w:left w:val="none" w:sz="0" w:space="0" w:color="auto"/>
            <w:bottom w:val="none" w:sz="0" w:space="0" w:color="auto"/>
            <w:right w:val="none" w:sz="0" w:space="0" w:color="auto"/>
          </w:divBdr>
        </w:div>
      </w:divsChild>
    </w:div>
    <w:div w:id="866673546">
      <w:bodyDiv w:val="1"/>
      <w:marLeft w:val="0"/>
      <w:marRight w:val="0"/>
      <w:marTop w:val="0"/>
      <w:marBottom w:val="0"/>
      <w:divBdr>
        <w:top w:val="none" w:sz="0" w:space="0" w:color="auto"/>
        <w:left w:val="none" w:sz="0" w:space="0" w:color="auto"/>
        <w:bottom w:val="none" w:sz="0" w:space="0" w:color="auto"/>
        <w:right w:val="none" w:sz="0" w:space="0" w:color="auto"/>
      </w:divBdr>
    </w:div>
    <w:div w:id="1131903318">
      <w:bodyDiv w:val="1"/>
      <w:marLeft w:val="0"/>
      <w:marRight w:val="0"/>
      <w:marTop w:val="0"/>
      <w:marBottom w:val="0"/>
      <w:divBdr>
        <w:top w:val="none" w:sz="0" w:space="0" w:color="auto"/>
        <w:left w:val="none" w:sz="0" w:space="0" w:color="auto"/>
        <w:bottom w:val="none" w:sz="0" w:space="0" w:color="auto"/>
        <w:right w:val="none" w:sz="0" w:space="0" w:color="auto"/>
      </w:divBdr>
    </w:div>
    <w:div w:id="1811943121">
      <w:bodyDiv w:val="1"/>
      <w:marLeft w:val="0"/>
      <w:marRight w:val="0"/>
      <w:marTop w:val="0"/>
      <w:marBottom w:val="0"/>
      <w:divBdr>
        <w:top w:val="none" w:sz="0" w:space="0" w:color="auto"/>
        <w:left w:val="none" w:sz="0" w:space="0" w:color="auto"/>
        <w:bottom w:val="none" w:sz="0" w:space="0" w:color="auto"/>
        <w:right w:val="none" w:sz="0" w:space="0" w:color="auto"/>
      </w:divBdr>
    </w:div>
    <w:div w:id="202736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eb05457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11/j.1744-6570.1965.tb00294.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levenpub.com/social-sciences/catalogus/internship-guide-1" TargetMode="External"/><Relationship Id="rId11" Type="http://schemas.openxmlformats.org/officeDocument/2006/relationships/hyperlink" Target="https://doi.org/10.1037/h0022100" TargetMode="External"/><Relationship Id="rId5" Type="http://schemas.openxmlformats.org/officeDocument/2006/relationships/hyperlink" Target="https://www.celtic-collection.com/home/sustainability/our-environmental-movement/" TargetMode="External"/><Relationship Id="rId10" Type="http://schemas.openxmlformats.org/officeDocument/2006/relationships/hyperlink" Target="https://doi.org/10.1287/mnsc.26.3.322" TargetMode="External"/><Relationship Id="rId4" Type="http://schemas.openxmlformats.org/officeDocument/2006/relationships/hyperlink" Target="https://doi.org/10.1016/j.ijhm.2012.11.001" TargetMode="External"/><Relationship Id="rId9" Type="http://schemas.openxmlformats.org/officeDocument/2006/relationships/hyperlink" Target="https://doi.org/10.1037/11305-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6</Pages>
  <Words>1555</Words>
  <Characters>8941</Characters>
  <Application>Microsoft Office Word</Application>
  <DocSecurity>0</DocSecurity>
  <Lines>170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Ciocea</dc:creator>
  <cp:keywords/>
  <dc:description/>
  <cp:lastModifiedBy>Marius Ciocea</cp:lastModifiedBy>
  <cp:revision>23</cp:revision>
  <dcterms:created xsi:type="dcterms:W3CDTF">2024-02-08T18:07:00Z</dcterms:created>
  <dcterms:modified xsi:type="dcterms:W3CDTF">2024-02-20T15:26:00Z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40e67e4e-b41d-4645-9cbb-f04d82fc81d9</vt:lpwstr>
  </property>
</Properties>
</file>