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380556786"/>
        <w:docPartObj>
          <w:docPartGallery w:val="Cover Pages"/>
          <w:docPartUnique/>
        </w:docPartObj>
      </w:sdtPr>
      <w:sdtEndPr>
        <w:rPr>
          <w:lang w:val="en-GB"/>
        </w:rPr>
      </w:sdtEndPr>
      <w:sdtContent>
        <w:p w14:paraId="4D22177C" w14:textId="18809801" w:rsidR="008E2389" w:rsidRDefault="008E2389">
          <w:pPr>
            <w:pStyle w:val="a8"/>
          </w:pPr>
          <w:r>
            <w:rPr>
              <w:noProof/>
              <w:lang w:eastAsia="en-US"/>
            </w:rPr>
            <mc:AlternateContent>
              <mc:Choice Requires="wps">
                <w:drawing>
                  <wp:anchor distT="0" distB="0" distL="114300" distR="114300" simplePos="0" relativeHeight="251661312" behindDoc="0" locked="0" layoutInCell="1" allowOverlap="1" wp14:anchorId="17B6FD42" wp14:editId="18540CE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C174C" w14:textId="47EB6A2C" w:rsidR="008E2389" w:rsidRDefault="00B10D41">
                                <w:pPr>
                                  <w:pStyle w:val="a8"/>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E2389">
                                      <w:rPr>
                                        <w:color w:val="4472C4" w:themeColor="accent1"/>
                                        <w:sz w:val="26"/>
                                        <w:szCs w:val="26"/>
                                      </w:rPr>
                                      <w:t>Student Name:</w:t>
                                    </w:r>
                                    <w:r w:rsidR="004151AF">
                                      <w:rPr>
                                        <w:color w:val="4472C4" w:themeColor="accent1"/>
                                        <w:sz w:val="26"/>
                                        <w:szCs w:val="26"/>
                                      </w:rPr>
                                      <w:t xml:space="preserve"> </w:t>
                                    </w:r>
                                    <w:proofErr w:type="spellStart"/>
                                    <w:r w:rsidR="004151AF">
                                      <w:rPr>
                                        <w:color w:val="4472C4" w:themeColor="accent1"/>
                                        <w:sz w:val="26"/>
                                        <w:szCs w:val="26"/>
                                      </w:rPr>
                                      <w:t>Krasimira</w:t>
                                    </w:r>
                                    <w:proofErr w:type="spellEnd"/>
                                    <w:r w:rsidR="004151AF">
                                      <w:rPr>
                                        <w:color w:val="4472C4" w:themeColor="accent1"/>
                                        <w:sz w:val="26"/>
                                        <w:szCs w:val="26"/>
                                      </w:rPr>
                                      <w:t xml:space="preserve"> </w:t>
                                    </w:r>
                                    <w:proofErr w:type="spellStart"/>
                                    <w:r w:rsidR="004151AF">
                                      <w:rPr>
                                        <w:color w:val="4472C4" w:themeColor="accent1"/>
                                        <w:sz w:val="26"/>
                                        <w:szCs w:val="26"/>
                                      </w:rPr>
                                      <w:t>Tsacheva</w:t>
                                    </w:r>
                                    <w:proofErr w:type="spellEnd"/>
                                  </w:sdtContent>
                                </w:sdt>
                                <w:r w:rsidR="004151AF">
                                  <w:rPr>
                                    <w:color w:val="4472C4" w:themeColor="accent1"/>
                                    <w:sz w:val="26"/>
                                    <w:szCs w:val="26"/>
                                  </w:rPr>
                                  <w:t xml:space="preserve"> </w:t>
                                </w:r>
                              </w:p>
                              <w:p w14:paraId="2DFA1345" w14:textId="2D54F16D" w:rsidR="004151AF" w:rsidRDefault="004151AF">
                                <w:pPr>
                                  <w:pStyle w:val="a8"/>
                                  <w:rPr>
                                    <w:color w:val="4472C4" w:themeColor="accent1"/>
                                    <w:sz w:val="26"/>
                                    <w:szCs w:val="26"/>
                                  </w:rPr>
                                </w:pPr>
                                <w:r>
                                  <w:rPr>
                                    <w:color w:val="4472C4" w:themeColor="accent1"/>
                                    <w:sz w:val="26"/>
                                    <w:szCs w:val="26"/>
                                  </w:rPr>
                                  <w:t xml:space="preserve"> ID: 1917122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alcQIAAFQ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" filled="f" stroked="f" strokeweight=".5pt">
                    <v:textbox style="mso-fit-shape-to-text:t" inset="0,0,0,0">
                      <w:txbxContent>
                        <w:p w14:paraId="687C174C" w14:textId="47EB6A2C" w:rsidR="008E2389" w:rsidRDefault="00B10D41">
                          <w:pPr>
                            <w:pStyle w:val="a8"/>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E2389">
                                <w:rPr>
                                  <w:color w:val="4472C4" w:themeColor="accent1"/>
                                  <w:sz w:val="26"/>
                                  <w:szCs w:val="26"/>
                                </w:rPr>
                                <w:t>Student Name:</w:t>
                              </w:r>
                              <w:r w:rsidR="004151AF">
                                <w:rPr>
                                  <w:color w:val="4472C4" w:themeColor="accent1"/>
                                  <w:sz w:val="26"/>
                                  <w:szCs w:val="26"/>
                                </w:rPr>
                                <w:t xml:space="preserve"> </w:t>
                              </w:r>
                              <w:proofErr w:type="spellStart"/>
                              <w:r w:rsidR="004151AF">
                                <w:rPr>
                                  <w:color w:val="4472C4" w:themeColor="accent1"/>
                                  <w:sz w:val="26"/>
                                  <w:szCs w:val="26"/>
                                </w:rPr>
                                <w:t>Krasimira</w:t>
                              </w:r>
                              <w:proofErr w:type="spellEnd"/>
                              <w:r w:rsidR="004151AF">
                                <w:rPr>
                                  <w:color w:val="4472C4" w:themeColor="accent1"/>
                                  <w:sz w:val="26"/>
                                  <w:szCs w:val="26"/>
                                </w:rPr>
                                <w:t xml:space="preserve"> </w:t>
                              </w:r>
                              <w:proofErr w:type="spellStart"/>
                              <w:r w:rsidR="004151AF">
                                <w:rPr>
                                  <w:color w:val="4472C4" w:themeColor="accent1"/>
                                  <w:sz w:val="26"/>
                                  <w:szCs w:val="26"/>
                                </w:rPr>
                                <w:t>Tsacheva</w:t>
                              </w:r>
                              <w:proofErr w:type="spellEnd"/>
                            </w:sdtContent>
                          </w:sdt>
                          <w:r w:rsidR="004151AF">
                            <w:rPr>
                              <w:color w:val="4472C4" w:themeColor="accent1"/>
                              <w:sz w:val="26"/>
                              <w:szCs w:val="26"/>
                            </w:rPr>
                            <w:t xml:space="preserve"> </w:t>
                          </w:r>
                        </w:p>
                        <w:p w14:paraId="2DFA1345" w14:textId="2D54F16D" w:rsidR="004151AF" w:rsidRDefault="004151AF">
                          <w:pPr>
                            <w:pStyle w:val="a8"/>
                            <w:rPr>
                              <w:color w:val="4472C4" w:themeColor="accent1"/>
                              <w:sz w:val="26"/>
                              <w:szCs w:val="26"/>
                            </w:rPr>
                          </w:pPr>
                          <w:r>
                            <w:rPr>
                              <w:color w:val="4472C4" w:themeColor="accent1"/>
                              <w:sz w:val="26"/>
                              <w:szCs w:val="26"/>
                            </w:rPr>
                            <w:t xml:space="preserve"> ID: 1917122</w:t>
                          </w:r>
                        </w:p>
                      </w:txbxContent>
                    </v:textbox>
                    <w10:wrap anchorx="page" anchory="page"/>
                  </v:shape>
                </w:pict>
              </mc:Fallback>
            </mc:AlternateContent>
          </w:r>
          <w:r>
            <w:rPr>
              <w:noProof/>
              <w:lang w:eastAsia="en-US"/>
            </w:rPr>
            <mc:AlternateContent>
              <mc:Choice Requires="wps">
                <w:drawing>
                  <wp:anchor distT="0" distB="0" distL="114300" distR="114300" simplePos="0" relativeHeight="251660288" behindDoc="0" locked="0" layoutInCell="1" allowOverlap="1" wp14:anchorId="47A2E5C6" wp14:editId="4F55A5F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5EF6F" w14:textId="371920BE" w:rsidR="008E2389" w:rsidRDefault="00B10D41">
                                <w:pPr>
                                  <w:pStyle w:val="a8"/>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E2389">
                                      <w:rPr>
                                        <w:rFonts w:asciiTheme="majorHAnsi" w:eastAsiaTheme="majorEastAsia" w:hAnsiTheme="majorHAnsi" w:cstheme="majorBidi"/>
                                        <w:color w:val="262626" w:themeColor="text1" w:themeTint="D9"/>
                                        <w:sz w:val="72"/>
                                        <w:szCs w:val="72"/>
                                      </w:rPr>
                                      <w:t>Accounting Fundamentals</w:t>
                                    </w:r>
                                  </w:sdtContent>
                                </w:sdt>
                              </w:p>
                              <w:p w14:paraId="2AFF3FA8" w14:textId="4412163C" w:rsidR="008E2389" w:rsidRDefault="00B10D4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E2389" w:rsidRPr="008E2389">
                                      <w:rPr>
                                        <w:color w:val="404040" w:themeColor="text1" w:themeTint="BF"/>
                                        <w:sz w:val="36"/>
                                        <w:szCs w:val="36"/>
                                      </w:rPr>
                                      <w:t>LCBB4001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A2E5C6"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945EF6F" w14:textId="371920BE" w:rsidR="008E2389" w:rsidRDefault="008E238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Accounting Fundamentals</w:t>
                              </w:r>
                            </w:sdtContent>
                          </w:sdt>
                        </w:p>
                        <w:p w14:paraId="2AFF3FA8" w14:textId="4412163C" w:rsidR="008E2389" w:rsidRDefault="008E238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8E2389">
                                <w:rPr>
                                  <w:color w:val="404040" w:themeColor="text1" w:themeTint="BF"/>
                                  <w:sz w:val="36"/>
                                  <w:szCs w:val="36"/>
                                </w:rPr>
                                <w:t>LCBB4001</w:t>
                              </w:r>
                            </w:sdtContent>
                          </w:sdt>
                        </w:p>
                      </w:txbxContent>
                    </v:textbox>
                    <w10:wrap anchorx="page" anchory="page"/>
                  </v:shape>
                </w:pict>
              </mc:Fallback>
            </mc:AlternateContent>
          </w:r>
        </w:p>
        <w:p w14:paraId="497DE668" w14:textId="206ED70B" w:rsidR="008E2389" w:rsidRDefault="008E2389">
          <w:pPr>
            <w:spacing w:after="160" w:line="259" w:lineRule="auto"/>
            <w:rPr>
              <w:lang w:val="en-GB"/>
            </w:rPr>
          </w:pPr>
          <w:r>
            <w:rPr>
              <w:lang w:val="en-GB"/>
            </w:rPr>
            <w:br w:type="page"/>
          </w:r>
        </w:p>
      </w:sdtContent>
    </w:sdt>
    <w:sdt>
      <w:sdtPr>
        <w:rPr>
          <w:rFonts w:ascii="Arial" w:eastAsia="Calibri" w:hAnsi="Arial" w:cs="Calibri"/>
          <w:color w:val="auto"/>
          <w:sz w:val="24"/>
          <w:szCs w:val="24"/>
          <w:lang w:eastAsia="en-GB"/>
        </w:rPr>
        <w:id w:val="-594635545"/>
        <w:docPartObj>
          <w:docPartGallery w:val="Table of Contents"/>
          <w:docPartUnique/>
        </w:docPartObj>
      </w:sdtPr>
      <w:sdtEndPr>
        <w:rPr>
          <w:b/>
          <w:bCs/>
          <w:noProof/>
        </w:rPr>
      </w:sdtEndPr>
      <w:sdtContent>
        <w:p w14:paraId="795CC6BB" w14:textId="143B7ED8" w:rsidR="008E2389" w:rsidRDefault="008E2389">
          <w:pPr>
            <w:pStyle w:val="aa"/>
          </w:pPr>
          <w:r>
            <w:t>Table of Contents</w:t>
          </w:r>
        </w:p>
        <w:p w14:paraId="371E344E" w14:textId="4ECF0FE0" w:rsidR="00BA745F" w:rsidRDefault="008E2389">
          <w:pPr>
            <w:pStyle w:val="11"/>
            <w:tabs>
              <w:tab w:val="right" w:leader="dot" w:pos="9016"/>
            </w:tabs>
            <w:rPr>
              <w:rFonts w:asciiTheme="minorHAnsi" w:eastAsiaTheme="minorEastAsia" w:hAnsiTheme="minorHAnsi" w:cstheme="minorBidi"/>
              <w:noProof/>
              <w:sz w:val="22"/>
              <w:szCs w:val="22"/>
              <w:lang w:val="en-GB"/>
            </w:rPr>
          </w:pPr>
          <w:r>
            <w:fldChar w:fldCharType="begin"/>
          </w:r>
          <w:r>
            <w:instrText xml:space="preserve"> TOC \o "1-3" \h \z \u </w:instrText>
          </w:r>
          <w:r>
            <w:fldChar w:fldCharType="separate"/>
          </w:r>
          <w:hyperlink w:anchor="_Toc40475682" w:history="1">
            <w:r w:rsidR="00BA745F" w:rsidRPr="006B22D8">
              <w:rPr>
                <w:rStyle w:val="ab"/>
                <w:noProof/>
                <w:lang w:val="en-GB"/>
              </w:rPr>
              <w:t>Introduction</w:t>
            </w:r>
            <w:r w:rsidR="00BA745F">
              <w:rPr>
                <w:noProof/>
                <w:webHidden/>
              </w:rPr>
              <w:tab/>
            </w:r>
            <w:r w:rsidR="00BA745F">
              <w:rPr>
                <w:noProof/>
                <w:webHidden/>
              </w:rPr>
              <w:fldChar w:fldCharType="begin"/>
            </w:r>
            <w:r w:rsidR="00BA745F">
              <w:rPr>
                <w:noProof/>
                <w:webHidden/>
              </w:rPr>
              <w:instrText xml:space="preserve"> PAGEREF _Toc40475682 \h </w:instrText>
            </w:r>
            <w:r w:rsidR="00BA745F">
              <w:rPr>
                <w:noProof/>
                <w:webHidden/>
              </w:rPr>
            </w:r>
            <w:r w:rsidR="00BA745F">
              <w:rPr>
                <w:noProof/>
                <w:webHidden/>
              </w:rPr>
              <w:fldChar w:fldCharType="separate"/>
            </w:r>
            <w:r w:rsidR="00BA745F">
              <w:rPr>
                <w:noProof/>
                <w:webHidden/>
              </w:rPr>
              <w:t>2</w:t>
            </w:r>
            <w:r w:rsidR="00BA745F">
              <w:rPr>
                <w:noProof/>
                <w:webHidden/>
              </w:rPr>
              <w:fldChar w:fldCharType="end"/>
            </w:r>
          </w:hyperlink>
        </w:p>
        <w:p w14:paraId="1CC96317" w14:textId="778D54B1" w:rsidR="00BA745F" w:rsidRDefault="00B10D41">
          <w:pPr>
            <w:pStyle w:val="11"/>
            <w:tabs>
              <w:tab w:val="right" w:leader="dot" w:pos="9016"/>
            </w:tabs>
            <w:rPr>
              <w:rFonts w:asciiTheme="minorHAnsi" w:eastAsiaTheme="minorEastAsia" w:hAnsiTheme="minorHAnsi" w:cstheme="minorBidi"/>
              <w:noProof/>
              <w:sz w:val="22"/>
              <w:szCs w:val="22"/>
              <w:lang w:val="en-GB"/>
            </w:rPr>
          </w:pPr>
          <w:hyperlink w:anchor="_Toc40475683" w:history="1">
            <w:r w:rsidR="00BA745F" w:rsidRPr="006B22D8">
              <w:rPr>
                <w:rStyle w:val="ab"/>
                <w:noProof/>
                <w:lang w:val="en-GB"/>
              </w:rPr>
              <w:t>Task 1</w:t>
            </w:r>
            <w:r w:rsidR="00BA745F">
              <w:rPr>
                <w:noProof/>
                <w:webHidden/>
              </w:rPr>
              <w:tab/>
            </w:r>
            <w:r w:rsidR="00BA745F">
              <w:rPr>
                <w:noProof/>
                <w:webHidden/>
              </w:rPr>
              <w:fldChar w:fldCharType="begin"/>
            </w:r>
            <w:r w:rsidR="00BA745F">
              <w:rPr>
                <w:noProof/>
                <w:webHidden/>
              </w:rPr>
              <w:instrText xml:space="preserve"> PAGEREF _Toc40475683 \h </w:instrText>
            </w:r>
            <w:r w:rsidR="00BA745F">
              <w:rPr>
                <w:noProof/>
                <w:webHidden/>
              </w:rPr>
            </w:r>
            <w:r w:rsidR="00BA745F">
              <w:rPr>
                <w:noProof/>
                <w:webHidden/>
              </w:rPr>
              <w:fldChar w:fldCharType="separate"/>
            </w:r>
            <w:r w:rsidR="00BA745F">
              <w:rPr>
                <w:noProof/>
                <w:webHidden/>
              </w:rPr>
              <w:t>2</w:t>
            </w:r>
            <w:r w:rsidR="00BA745F">
              <w:rPr>
                <w:noProof/>
                <w:webHidden/>
              </w:rPr>
              <w:fldChar w:fldCharType="end"/>
            </w:r>
          </w:hyperlink>
        </w:p>
        <w:p w14:paraId="74EB1928" w14:textId="100BEFD9"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684" w:history="1">
            <w:r w:rsidR="00BA745F" w:rsidRPr="006B22D8">
              <w:rPr>
                <w:rStyle w:val="ab"/>
                <w:noProof/>
                <w:lang w:val="en-GB"/>
              </w:rPr>
              <w:t>SYSTEMS</w:t>
            </w:r>
            <w:r w:rsidR="00BA745F">
              <w:rPr>
                <w:noProof/>
                <w:webHidden/>
              </w:rPr>
              <w:tab/>
            </w:r>
            <w:r w:rsidR="00BA745F">
              <w:rPr>
                <w:noProof/>
                <w:webHidden/>
              </w:rPr>
              <w:fldChar w:fldCharType="begin"/>
            </w:r>
            <w:r w:rsidR="00BA745F">
              <w:rPr>
                <w:noProof/>
                <w:webHidden/>
              </w:rPr>
              <w:instrText xml:space="preserve"> PAGEREF _Toc40475684 \h </w:instrText>
            </w:r>
            <w:r w:rsidR="00BA745F">
              <w:rPr>
                <w:noProof/>
                <w:webHidden/>
              </w:rPr>
            </w:r>
            <w:r w:rsidR="00BA745F">
              <w:rPr>
                <w:noProof/>
                <w:webHidden/>
              </w:rPr>
              <w:fldChar w:fldCharType="separate"/>
            </w:r>
            <w:r w:rsidR="00BA745F">
              <w:rPr>
                <w:noProof/>
                <w:webHidden/>
              </w:rPr>
              <w:t>2</w:t>
            </w:r>
            <w:r w:rsidR="00BA745F">
              <w:rPr>
                <w:noProof/>
                <w:webHidden/>
              </w:rPr>
              <w:fldChar w:fldCharType="end"/>
            </w:r>
          </w:hyperlink>
        </w:p>
        <w:p w14:paraId="7A310F62" w14:textId="1C3BA9F5"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685" w:history="1">
            <w:r w:rsidR="00BA745F" w:rsidRPr="006B22D8">
              <w:rPr>
                <w:rStyle w:val="ab"/>
                <w:noProof/>
                <w:lang w:val="en-GB"/>
              </w:rPr>
              <w:t>EVEN FOCUS</w:t>
            </w:r>
            <w:r w:rsidR="00BA745F">
              <w:rPr>
                <w:noProof/>
                <w:webHidden/>
              </w:rPr>
              <w:tab/>
            </w:r>
            <w:r w:rsidR="00BA745F">
              <w:rPr>
                <w:noProof/>
                <w:webHidden/>
              </w:rPr>
              <w:fldChar w:fldCharType="begin"/>
            </w:r>
            <w:r w:rsidR="00BA745F">
              <w:rPr>
                <w:noProof/>
                <w:webHidden/>
              </w:rPr>
              <w:instrText xml:space="preserve"> PAGEREF _Toc40475685 \h </w:instrText>
            </w:r>
            <w:r w:rsidR="00BA745F">
              <w:rPr>
                <w:noProof/>
                <w:webHidden/>
              </w:rPr>
            </w:r>
            <w:r w:rsidR="00BA745F">
              <w:rPr>
                <w:noProof/>
                <w:webHidden/>
              </w:rPr>
              <w:fldChar w:fldCharType="separate"/>
            </w:r>
            <w:r w:rsidR="00BA745F">
              <w:rPr>
                <w:noProof/>
                <w:webHidden/>
              </w:rPr>
              <w:t>2</w:t>
            </w:r>
            <w:r w:rsidR="00BA745F">
              <w:rPr>
                <w:noProof/>
                <w:webHidden/>
              </w:rPr>
              <w:fldChar w:fldCharType="end"/>
            </w:r>
          </w:hyperlink>
        </w:p>
        <w:p w14:paraId="47282C8B" w14:textId="603791D0"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686" w:history="1">
            <w:r w:rsidR="00BA745F" w:rsidRPr="006B22D8">
              <w:rPr>
                <w:rStyle w:val="ab"/>
                <w:noProof/>
                <w:lang w:val="en-GB"/>
              </w:rPr>
              <w:t>AGGREGATION</w:t>
            </w:r>
            <w:r w:rsidR="00BA745F">
              <w:rPr>
                <w:noProof/>
                <w:webHidden/>
              </w:rPr>
              <w:tab/>
            </w:r>
            <w:r w:rsidR="00BA745F">
              <w:rPr>
                <w:noProof/>
                <w:webHidden/>
              </w:rPr>
              <w:fldChar w:fldCharType="begin"/>
            </w:r>
            <w:r w:rsidR="00BA745F">
              <w:rPr>
                <w:noProof/>
                <w:webHidden/>
              </w:rPr>
              <w:instrText xml:space="preserve"> PAGEREF _Toc40475686 \h </w:instrText>
            </w:r>
            <w:r w:rsidR="00BA745F">
              <w:rPr>
                <w:noProof/>
                <w:webHidden/>
              </w:rPr>
            </w:r>
            <w:r w:rsidR="00BA745F">
              <w:rPr>
                <w:noProof/>
                <w:webHidden/>
              </w:rPr>
              <w:fldChar w:fldCharType="separate"/>
            </w:r>
            <w:r w:rsidR="00BA745F">
              <w:rPr>
                <w:noProof/>
                <w:webHidden/>
              </w:rPr>
              <w:t>2</w:t>
            </w:r>
            <w:r w:rsidR="00BA745F">
              <w:rPr>
                <w:noProof/>
                <w:webHidden/>
              </w:rPr>
              <w:fldChar w:fldCharType="end"/>
            </w:r>
          </w:hyperlink>
        </w:p>
        <w:p w14:paraId="6B41B9C5" w14:textId="32784A5C"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687" w:history="1">
            <w:r w:rsidR="00BA745F" w:rsidRPr="006B22D8">
              <w:rPr>
                <w:rStyle w:val="ab"/>
                <w:noProof/>
                <w:lang w:val="en-GB"/>
              </w:rPr>
              <w:t>EFFICIENCY</w:t>
            </w:r>
            <w:r w:rsidR="00BA745F">
              <w:rPr>
                <w:noProof/>
                <w:webHidden/>
              </w:rPr>
              <w:tab/>
            </w:r>
            <w:r w:rsidR="00BA745F">
              <w:rPr>
                <w:noProof/>
                <w:webHidden/>
              </w:rPr>
              <w:fldChar w:fldCharType="begin"/>
            </w:r>
            <w:r w:rsidR="00BA745F">
              <w:rPr>
                <w:noProof/>
                <w:webHidden/>
              </w:rPr>
              <w:instrText xml:space="preserve"> PAGEREF _Toc40475687 \h </w:instrText>
            </w:r>
            <w:r w:rsidR="00BA745F">
              <w:rPr>
                <w:noProof/>
                <w:webHidden/>
              </w:rPr>
            </w:r>
            <w:r w:rsidR="00BA745F">
              <w:rPr>
                <w:noProof/>
                <w:webHidden/>
              </w:rPr>
              <w:fldChar w:fldCharType="separate"/>
            </w:r>
            <w:r w:rsidR="00BA745F">
              <w:rPr>
                <w:noProof/>
                <w:webHidden/>
              </w:rPr>
              <w:t>3</w:t>
            </w:r>
            <w:r w:rsidR="00BA745F">
              <w:rPr>
                <w:noProof/>
                <w:webHidden/>
              </w:rPr>
              <w:fldChar w:fldCharType="end"/>
            </w:r>
          </w:hyperlink>
        </w:p>
        <w:p w14:paraId="53809C46" w14:textId="624C7819"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688" w:history="1">
            <w:r w:rsidR="00BA745F" w:rsidRPr="006B22D8">
              <w:rPr>
                <w:rStyle w:val="ab"/>
                <w:noProof/>
                <w:lang w:val="en-GB"/>
              </w:rPr>
              <w:t>PROVISION</w:t>
            </w:r>
            <w:r w:rsidR="00BA745F">
              <w:rPr>
                <w:noProof/>
                <w:webHidden/>
              </w:rPr>
              <w:tab/>
            </w:r>
            <w:r w:rsidR="00BA745F">
              <w:rPr>
                <w:noProof/>
                <w:webHidden/>
              </w:rPr>
              <w:fldChar w:fldCharType="begin"/>
            </w:r>
            <w:r w:rsidR="00BA745F">
              <w:rPr>
                <w:noProof/>
                <w:webHidden/>
              </w:rPr>
              <w:instrText xml:space="preserve"> PAGEREF _Toc40475688 \h </w:instrText>
            </w:r>
            <w:r w:rsidR="00BA745F">
              <w:rPr>
                <w:noProof/>
                <w:webHidden/>
              </w:rPr>
            </w:r>
            <w:r w:rsidR="00BA745F">
              <w:rPr>
                <w:noProof/>
                <w:webHidden/>
              </w:rPr>
              <w:fldChar w:fldCharType="separate"/>
            </w:r>
            <w:r w:rsidR="00BA745F">
              <w:rPr>
                <w:noProof/>
                <w:webHidden/>
              </w:rPr>
              <w:t>3</w:t>
            </w:r>
            <w:r w:rsidR="00BA745F">
              <w:rPr>
                <w:noProof/>
                <w:webHidden/>
              </w:rPr>
              <w:fldChar w:fldCharType="end"/>
            </w:r>
          </w:hyperlink>
        </w:p>
        <w:p w14:paraId="07F7FDE1" w14:textId="07FDE358"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689" w:history="1">
            <w:r w:rsidR="00BA745F" w:rsidRPr="006B22D8">
              <w:rPr>
                <w:rStyle w:val="ab"/>
                <w:noProof/>
                <w:lang w:val="en-GB"/>
              </w:rPr>
              <w:t>AVAILABILITY</w:t>
            </w:r>
            <w:r w:rsidR="00BA745F">
              <w:rPr>
                <w:noProof/>
                <w:webHidden/>
              </w:rPr>
              <w:tab/>
            </w:r>
            <w:r w:rsidR="00BA745F">
              <w:rPr>
                <w:noProof/>
                <w:webHidden/>
              </w:rPr>
              <w:fldChar w:fldCharType="begin"/>
            </w:r>
            <w:r w:rsidR="00BA745F">
              <w:rPr>
                <w:noProof/>
                <w:webHidden/>
              </w:rPr>
              <w:instrText xml:space="preserve"> PAGEREF _Toc40475689 \h </w:instrText>
            </w:r>
            <w:r w:rsidR="00BA745F">
              <w:rPr>
                <w:noProof/>
                <w:webHidden/>
              </w:rPr>
            </w:r>
            <w:r w:rsidR="00BA745F">
              <w:rPr>
                <w:noProof/>
                <w:webHidden/>
              </w:rPr>
              <w:fldChar w:fldCharType="separate"/>
            </w:r>
            <w:r w:rsidR="00BA745F">
              <w:rPr>
                <w:noProof/>
                <w:webHidden/>
              </w:rPr>
              <w:t>3</w:t>
            </w:r>
            <w:r w:rsidR="00BA745F">
              <w:rPr>
                <w:noProof/>
                <w:webHidden/>
              </w:rPr>
              <w:fldChar w:fldCharType="end"/>
            </w:r>
          </w:hyperlink>
        </w:p>
        <w:p w14:paraId="4FD3490D" w14:textId="1D9A8A9E"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690" w:history="1">
            <w:r w:rsidR="00BA745F" w:rsidRPr="006B22D8">
              <w:rPr>
                <w:rStyle w:val="ab"/>
                <w:noProof/>
                <w:lang w:val="en-GB"/>
              </w:rPr>
              <w:t>STANDARDS</w:t>
            </w:r>
            <w:r w:rsidR="00BA745F">
              <w:rPr>
                <w:noProof/>
                <w:webHidden/>
              </w:rPr>
              <w:tab/>
            </w:r>
            <w:r w:rsidR="00BA745F">
              <w:rPr>
                <w:noProof/>
                <w:webHidden/>
              </w:rPr>
              <w:fldChar w:fldCharType="begin"/>
            </w:r>
            <w:r w:rsidR="00BA745F">
              <w:rPr>
                <w:noProof/>
                <w:webHidden/>
              </w:rPr>
              <w:instrText xml:space="preserve"> PAGEREF _Toc40475690 \h </w:instrText>
            </w:r>
            <w:r w:rsidR="00BA745F">
              <w:rPr>
                <w:noProof/>
                <w:webHidden/>
              </w:rPr>
            </w:r>
            <w:r w:rsidR="00BA745F">
              <w:rPr>
                <w:noProof/>
                <w:webHidden/>
              </w:rPr>
              <w:fldChar w:fldCharType="separate"/>
            </w:r>
            <w:r w:rsidR="00BA745F">
              <w:rPr>
                <w:noProof/>
                <w:webHidden/>
              </w:rPr>
              <w:t>3</w:t>
            </w:r>
            <w:r w:rsidR="00BA745F">
              <w:rPr>
                <w:noProof/>
                <w:webHidden/>
              </w:rPr>
              <w:fldChar w:fldCharType="end"/>
            </w:r>
          </w:hyperlink>
        </w:p>
        <w:p w14:paraId="77A646EB" w14:textId="7F4960FC"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691" w:history="1">
            <w:r w:rsidR="00BA745F" w:rsidRPr="006B22D8">
              <w:rPr>
                <w:rStyle w:val="ab"/>
                <w:noProof/>
                <w:lang w:val="en-GB"/>
              </w:rPr>
              <w:t>TIME</w:t>
            </w:r>
            <w:r w:rsidR="00BA745F">
              <w:rPr>
                <w:noProof/>
                <w:webHidden/>
              </w:rPr>
              <w:tab/>
            </w:r>
            <w:r w:rsidR="00BA745F">
              <w:rPr>
                <w:noProof/>
                <w:webHidden/>
              </w:rPr>
              <w:fldChar w:fldCharType="begin"/>
            </w:r>
            <w:r w:rsidR="00BA745F">
              <w:rPr>
                <w:noProof/>
                <w:webHidden/>
              </w:rPr>
              <w:instrText xml:space="preserve"> PAGEREF _Toc40475691 \h </w:instrText>
            </w:r>
            <w:r w:rsidR="00BA745F">
              <w:rPr>
                <w:noProof/>
                <w:webHidden/>
              </w:rPr>
            </w:r>
            <w:r w:rsidR="00BA745F">
              <w:rPr>
                <w:noProof/>
                <w:webHidden/>
              </w:rPr>
              <w:fldChar w:fldCharType="separate"/>
            </w:r>
            <w:r w:rsidR="00BA745F">
              <w:rPr>
                <w:noProof/>
                <w:webHidden/>
              </w:rPr>
              <w:t>3</w:t>
            </w:r>
            <w:r w:rsidR="00BA745F">
              <w:rPr>
                <w:noProof/>
                <w:webHidden/>
              </w:rPr>
              <w:fldChar w:fldCharType="end"/>
            </w:r>
          </w:hyperlink>
        </w:p>
        <w:p w14:paraId="40FBA559" w14:textId="00AAB9F9" w:rsidR="00BA745F" w:rsidRDefault="00B10D41">
          <w:pPr>
            <w:pStyle w:val="11"/>
            <w:tabs>
              <w:tab w:val="right" w:leader="dot" w:pos="9016"/>
            </w:tabs>
            <w:rPr>
              <w:rFonts w:asciiTheme="minorHAnsi" w:eastAsiaTheme="minorEastAsia" w:hAnsiTheme="minorHAnsi" w:cstheme="minorBidi"/>
              <w:noProof/>
              <w:sz w:val="22"/>
              <w:szCs w:val="22"/>
              <w:lang w:val="en-GB"/>
            </w:rPr>
          </w:pPr>
          <w:hyperlink w:anchor="_Toc40475692" w:history="1">
            <w:r w:rsidR="00BA745F" w:rsidRPr="006B22D8">
              <w:rPr>
                <w:rStyle w:val="ab"/>
                <w:noProof/>
                <w:lang w:val="en-GB"/>
              </w:rPr>
              <w:t>EVALUATION</w:t>
            </w:r>
            <w:r w:rsidR="00BA745F">
              <w:rPr>
                <w:noProof/>
                <w:webHidden/>
              </w:rPr>
              <w:tab/>
            </w:r>
            <w:r w:rsidR="00BA745F">
              <w:rPr>
                <w:noProof/>
                <w:webHidden/>
              </w:rPr>
              <w:fldChar w:fldCharType="begin"/>
            </w:r>
            <w:r w:rsidR="00BA745F">
              <w:rPr>
                <w:noProof/>
                <w:webHidden/>
              </w:rPr>
              <w:instrText xml:space="preserve"> PAGEREF _Toc40475692 \h </w:instrText>
            </w:r>
            <w:r w:rsidR="00BA745F">
              <w:rPr>
                <w:noProof/>
                <w:webHidden/>
              </w:rPr>
            </w:r>
            <w:r w:rsidR="00BA745F">
              <w:rPr>
                <w:noProof/>
                <w:webHidden/>
              </w:rPr>
              <w:fldChar w:fldCharType="separate"/>
            </w:r>
            <w:r w:rsidR="00BA745F">
              <w:rPr>
                <w:noProof/>
                <w:webHidden/>
              </w:rPr>
              <w:t>3</w:t>
            </w:r>
            <w:r w:rsidR="00BA745F">
              <w:rPr>
                <w:noProof/>
                <w:webHidden/>
              </w:rPr>
              <w:fldChar w:fldCharType="end"/>
            </w:r>
          </w:hyperlink>
        </w:p>
        <w:p w14:paraId="11032A77" w14:textId="58E496F2" w:rsidR="00BA745F" w:rsidRDefault="00B10D41">
          <w:pPr>
            <w:pStyle w:val="11"/>
            <w:tabs>
              <w:tab w:val="right" w:leader="dot" w:pos="9016"/>
            </w:tabs>
            <w:rPr>
              <w:rFonts w:asciiTheme="minorHAnsi" w:eastAsiaTheme="minorEastAsia" w:hAnsiTheme="minorHAnsi" w:cstheme="minorBidi"/>
              <w:noProof/>
              <w:sz w:val="22"/>
              <w:szCs w:val="22"/>
              <w:lang w:val="en-GB"/>
            </w:rPr>
          </w:pPr>
          <w:hyperlink w:anchor="_Toc40475693" w:history="1">
            <w:r w:rsidR="00BA745F" w:rsidRPr="006B22D8">
              <w:rPr>
                <w:rStyle w:val="ab"/>
                <w:noProof/>
                <w:lang w:val="en-GB"/>
              </w:rPr>
              <w:t>Task 2</w:t>
            </w:r>
            <w:r w:rsidR="00BA745F">
              <w:rPr>
                <w:noProof/>
                <w:webHidden/>
              </w:rPr>
              <w:tab/>
            </w:r>
            <w:r w:rsidR="00BA745F">
              <w:rPr>
                <w:noProof/>
                <w:webHidden/>
              </w:rPr>
              <w:fldChar w:fldCharType="begin"/>
            </w:r>
            <w:r w:rsidR="00BA745F">
              <w:rPr>
                <w:noProof/>
                <w:webHidden/>
              </w:rPr>
              <w:instrText xml:space="preserve"> PAGEREF _Toc40475693 \h </w:instrText>
            </w:r>
            <w:r w:rsidR="00BA745F">
              <w:rPr>
                <w:noProof/>
                <w:webHidden/>
              </w:rPr>
            </w:r>
            <w:r w:rsidR="00BA745F">
              <w:rPr>
                <w:noProof/>
                <w:webHidden/>
              </w:rPr>
              <w:fldChar w:fldCharType="separate"/>
            </w:r>
            <w:r w:rsidR="00BA745F">
              <w:rPr>
                <w:noProof/>
                <w:webHidden/>
              </w:rPr>
              <w:t>3</w:t>
            </w:r>
            <w:r w:rsidR="00BA745F">
              <w:rPr>
                <w:noProof/>
                <w:webHidden/>
              </w:rPr>
              <w:fldChar w:fldCharType="end"/>
            </w:r>
          </w:hyperlink>
        </w:p>
        <w:p w14:paraId="4180D69F" w14:textId="2447E255"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694" w:history="1">
            <w:r w:rsidR="00BA745F" w:rsidRPr="006B22D8">
              <w:rPr>
                <w:rStyle w:val="ab"/>
                <w:noProof/>
                <w:lang w:val="en-GB"/>
              </w:rPr>
              <w:t>Part A</w:t>
            </w:r>
            <w:r w:rsidR="00BA745F">
              <w:rPr>
                <w:noProof/>
                <w:webHidden/>
              </w:rPr>
              <w:tab/>
            </w:r>
            <w:r w:rsidR="00BA745F">
              <w:rPr>
                <w:noProof/>
                <w:webHidden/>
              </w:rPr>
              <w:fldChar w:fldCharType="begin"/>
            </w:r>
            <w:r w:rsidR="00BA745F">
              <w:rPr>
                <w:noProof/>
                <w:webHidden/>
              </w:rPr>
              <w:instrText xml:space="preserve"> PAGEREF _Toc40475694 \h </w:instrText>
            </w:r>
            <w:r w:rsidR="00BA745F">
              <w:rPr>
                <w:noProof/>
                <w:webHidden/>
              </w:rPr>
            </w:r>
            <w:r w:rsidR="00BA745F">
              <w:rPr>
                <w:noProof/>
                <w:webHidden/>
              </w:rPr>
              <w:fldChar w:fldCharType="separate"/>
            </w:r>
            <w:r w:rsidR="00BA745F">
              <w:rPr>
                <w:noProof/>
                <w:webHidden/>
              </w:rPr>
              <w:t>3</w:t>
            </w:r>
            <w:r w:rsidR="00BA745F">
              <w:rPr>
                <w:noProof/>
                <w:webHidden/>
              </w:rPr>
              <w:fldChar w:fldCharType="end"/>
            </w:r>
          </w:hyperlink>
        </w:p>
        <w:p w14:paraId="06B65EDE" w14:textId="3C887C92"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695" w:history="1">
            <w:r w:rsidR="00BA745F" w:rsidRPr="006B22D8">
              <w:rPr>
                <w:rStyle w:val="ab"/>
                <w:noProof/>
                <w:lang w:val="en-GB"/>
              </w:rPr>
              <w:t>Part B</w:t>
            </w:r>
            <w:r w:rsidR="00BA745F">
              <w:rPr>
                <w:noProof/>
                <w:webHidden/>
              </w:rPr>
              <w:tab/>
            </w:r>
            <w:r w:rsidR="00BA745F">
              <w:rPr>
                <w:noProof/>
                <w:webHidden/>
              </w:rPr>
              <w:fldChar w:fldCharType="begin"/>
            </w:r>
            <w:r w:rsidR="00BA745F">
              <w:rPr>
                <w:noProof/>
                <w:webHidden/>
              </w:rPr>
              <w:instrText xml:space="preserve"> PAGEREF _Toc40475695 \h </w:instrText>
            </w:r>
            <w:r w:rsidR="00BA745F">
              <w:rPr>
                <w:noProof/>
                <w:webHidden/>
              </w:rPr>
            </w:r>
            <w:r w:rsidR="00BA745F">
              <w:rPr>
                <w:noProof/>
                <w:webHidden/>
              </w:rPr>
              <w:fldChar w:fldCharType="separate"/>
            </w:r>
            <w:r w:rsidR="00BA745F">
              <w:rPr>
                <w:noProof/>
                <w:webHidden/>
              </w:rPr>
              <w:t>4</w:t>
            </w:r>
            <w:r w:rsidR="00BA745F">
              <w:rPr>
                <w:noProof/>
                <w:webHidden/>
              </w:rPr>
              <w:fldChar w:fldCharType="end"/>
            </w:r>
          </w:hyperlink>
        </w:p>
        <w:p w14:paraId="1D621A9B" w14:textId="4288BC80" w:rsidR="00BA745F" w:rsidRDefault="00B10D41">
          <w:pPr>
            <w:pStyle w:val="11"/>
            <w:tabs>
              <w:tab w:val="right" w:leader="dot" w:pos="9016"/>
            </w:tabs>
            <w:rPr>
              <w:rFonts w:asciiTheme="minorHAnsi" w:eastAsiaTheme="minorEastAsia" w:hAnsiTheme="minorHAnsi" w:cstheme="minorBidi"/>
              <w:noProof/>
              <w:sz w:val="22"/>
              <w:szCs w:val="22"/>
              <w:lang w:val="en-GB"/>
            </w:rPr>
          </w:pPr>
          <w:hyperlink w:anchor="_Toc40475696" w:history="1">
            <w:r w:rsidR="00BA745F" w:rsidRPr="006B22D8">
              <w:rPr>
                <w:rStyle w:val="ab"/>
                <w:noProof/>
                <w:lang w:val="en-GB"/>
              </w:rPr>
              <w:t>Task 3</w:t>
            </w:r>
            <w:r w:rsidR="00BA745F">
              <w:rPr>
                <w:noProof/>
                <w:webHidden/>
              </w:rPr>
              <w:tab/>
            </w:r>
            <w:r w:rsidR="00BA745F">
              <w:rPr>
                <w:noProof/>
                <w:webHidden/>
              </w:rPr>
              <w:fldChar w:fldCharType="begin"/>
            </w:r>
            <w:r w:rsidR="00BA745F">
              <w:rPr>
                <w:noProof/>
                <w:webHidden/>
              </w:rPr>
              <w:instrText xml:space="preserve"> PAGEREF _Toc40475696 \h </w:instrText>
            </w:r>
            <w:r w:rsidR="00BA745F">
              <w:rPr>
                <w:noProof/>
                <w:webHidden/>
              </w:rPr>
            </w:r>
            <w:r w:rsidR="00BA745F">
              <w:rPr>
                <w:noProof/>
                <w:webHidden/>
              </w:rPr>
              <w:fldChar w:fldCharType="separate"/>
            </w:r>
            <w:r w:rsidR="00BA745F">
              <w:rPr>
                <w:noProof/>
                <w:webHidden/>
              </w:rPr>
              <w:t>4</w:t>
            </w:r>
            <w:r w:rsidR="00BA745F">
              <w:rPr>
                <w:noProof/>
                <w:webHidden/>
              </w:rPr>
              <w:fldChar w:fldCharType="end"/>
            </w:r>
          </w:hyperlink>
        </w:p>
        <w:p w14:paraId="57A36960" w14:textId="54A9D07F"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697" w:history="1">
            <w:r w:rsidR="00BA745F" w:rsidRPr="006B22D8">
              <w:rPr>
                <w:rStyle w:val="ab"/>
                <w:noProof/>
                <w:lang w:val="en-GB"/>
              </w:rPr>
              <w:t>Cost Centre</w:t>
            </w:r>
            <w:r w:rsidR="00BA745F">
              <w:rPr>
                <w:noProof/>
                <w:webHidden/>
              </w:rPr>
              <w:tab/>
            </w:r>
            <w:r w:rsidR="00BA745F">
              <w:rPr>
                <w:noProof/>
                <w:webHidden/>
              </w:rPr>
              <w:fldChar w:fldCharType="begin"/>
            </w:r>
            <w:r w:rsidR="00BA745F">
              <w:rPr>
                <w:noProof/>
                <w:webHidden/>
              </w:rPr>
              <w:instrText xml:space="preserve"> PAGEREF _Toc40475697 \h </w:instrText>
            </w:r>
            <w:r w:rsidR="00BA745F">
              <w:rPr>
                <w:noProof/>
                <w:webHidden/>
              </w:rPr>
            </w:r>
            <w:r w:rsidR="00BA745F">
              <w:rPr>
                <w:noProof/>
                <w:webHidden/>
              </w:rPr>
              <w:fldChar w:fldCharType="separate"/>
            </w:r>
            <w:r w:rsidR="00BA745F">
              <w:rPr>
                <w:noProof/>
                <w:webHidden/>
              </w:rPr>
              <w:t>5</w:t>
            </w:r>
            <w:r w:rsidR="00BA745F">
              <w:rPr>
                <w:noProof/>
                <w:webHidden/>
              </w:rPr>
              <w:fldChar w:fldCharType="end"/>
            </w:r>
          </w:hyperlink>
        </w:p>
        <w:p w14:paraId="330E6324" w14:textId="76D7ADBC"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698" w:history="1">
            <w:r w:rsidR="00BA745F" w:rsidRPr="006B22D8">
              <w:rPr>
                <w:rStyle w:val="ab"/>
                <w:noProof/>
                <w:lang w:val="en-GB"/>
              </w:rPr>
              <w:t>Profit Centres</w:t>
            </w:r>
            <w:r w:rsidR="00BA745F">
              <w:rPr>
                <w:noProof/>
                <w:webHidden/>
              </w:rPr>
              <w:tab/>
            </w:r>
            <w:r w:rsidR="00BA745F">
              <w:rPr>
                <w:noProof/>
                <w:webHidden/>
              </w:rPr>
              <w:fldChar w:fldCharType="begin"/>
            </w:r>
            <w:r w:rsidR="00BA745F">
              <w:rPr>
                <w:noProof/>
                <w:webHidden/>
              </w:rPr>
              <w:instrText xml:space="preserve"> PAGEREF _Toc40475698 \h </w:instrText>
            </w:r>
            <w:r w:rsidR="00BA745F">
              <w:rPr>
                <w:noProof/>
                <w:webHidden/>
              </w:rPr>
            </w:r>
            <w:r w:rsidR="00BA745F">
              <w:rPr>
                <w:noProof/>
                <w:webHidden/>
              </w:rPr>
              <w:fldChar w:fldCharType="separate"/>
            </w:r>
            <w:r w:rsidR="00BA745F">
              <w:rPr>
                <w:noProof/>
                <w:webHidden/>
              </w:rPr>
              <w:t>5</w:t>
            </w:r>
            <w:r w:rsidR="00BA745F">
              <w:rPr>
                <w:noProof/>
                <w:webHidden/>
              </w:rPr>
              <w:fldChar w:fldCharType="end"/>
            </w:r>
          </w:hyperlink>
        </w:p>
        <w:p w14:paraId="49FE18B2" w14:textId="1204B7C3" w:rsidR="00BA745F" w:rsidRDefault="00B10D41">
          <w:pPr>
            <w:pStyle w:val="11"/>
            <w:tabs>
              <w:tab w:val="right" w:leader="dot" w:pos="9016"/>
            </w:tabs>
            <w:rPr>
              <w:rFonts w:asciiTheme="minorHAnsi" w:eastAsiaTheme="minorEastAsia" w:hAnsiTheme="minorHAnsi" w:cstheme="minorBidi"/>
              <w:noProof/>
              <w:sz w:val="22"/>
              <w:szCs w:val="22"/>
              <w:lang w:val="en-GB"/>
            </w:rPr>
          </w:pPr>
          <w:hyperlink w:anchor="_Toc40475699" w:history="1">
            <w:r w:rsidR="00BA745F" w:rsidRPr="006B22D8">
              <w:rPr>
                <w:rStyle w:val="ab"/>
                <w:noProof/>
                <w:lang w:val="en-GB"/>
              </w:rPr>
              <w:t>Task 4</w:t>
            </w:r>
            <w:r w:rsidR="00BA745F">
              <w:rPr>
                <w:noProof/>
                <w:webHidden/>
              </w:rPr>
              <w:tab/>
            </w:r>
            <w:r w:rsidR="00BA745F">
              <w:rPr>
                <w:noProof/>
                <w:webHidden/>
              </w:rPr>
              <w:fldChar w:fldCharType="begin"/>
            </w:r>
            <w:r w:rsidR="00BA745F">
              <w:rPr>
                <w:noProof/>
                <w:webHidden/>
              </w:rPr>
              <w:instrText xml:space="preserve"> PAGEREF _Toc40475699 \h </w:instrText>
            </w:r>
            <w:r w:rsidR="00BA745F">
              <w:rPr>
                <w:noProof/>
                <w:webHidden/>
              </w:rPr>
            </w:r>
            <w:r w:rsidR="00BA745F">
              <w:rPr>
                <w:noProof/>
                <w:webHidden/>
              </w:rPr>
              <w:fldChar w:fldCharType="separate"/>
            </w:r>
            <w:r w:rsidR="00BA745F">
              <w:rPr>
                <w:noProof/>
                <w:webHidden/>
              </w:rPr>
              <w:t>6</w:t>
            </w:r>
            <w:r w:rsidR="00BA745F">
              <w:rPr>
                <w:noProof/>
                <w:webHidden/>
              </w:rPr>
              <w:fldChar w:fldCharType="end"/>
            </w:r>
          </w:hyperlink>
        </w:p>
        <w:p w14:paraId="34063C7B" w14:textId="5A40D165"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700" w:history="1">
            <w:r w:rsidR="00BA745F" w:rsidRPr="006B22D8">
              <w:rPr>
                <w:rStyle w:val="ab"/>
                <w:noProof/>
                <w:lang w:val="en-GB"/>
              </w:rPr>
              <w:t>Significance of capital</w:t>
            </w:r>
            <w:r w:rsidR="00BA745F">
              <w:rPr>
                <w:noProof/>
                <w:webHidden/>
              </w:rPr>
              <w:tab/>
            </w:r>
            <w:r w:rsidR="00BA745F">
              <w:rPr>
                <w:noProof/>
                <w:webHidden/>
              </w:rPr>
              <w:fldChar w:fldCharType="begin"/>
            </w:r>
            <w:r w:rsidR="00BA745F">
              <w:rPr>
                <w:noProof/>
                <w:webHidden/>
              </w:rPr>
              <w:instrText xml:space="preserve"> PAGEREF _Toc40475700 \h </w:instrText>
            </w:r>
            <w:r w:rsidR="00BA745F">
              <w:rPr>
                <w:noProof/>
                <w:webHidden/>
              </w:rPr>
            </w:r>
            <w:r w:rsidR="00BA745F">
              <w:rPr>
                <w:noProof/>
                <w:webHidden/>
              </w:rPr>
              <w:fldChar w:fldCharType="separate"/>
            </w:r>
            <w:r w:rsidR="00BA745F">
              <w:rPr>
                <w:noProof/>
                <w:webHidden/>
              </w:rPr>
              <w:t>6</w:t>
            </w:r>
            <w:r w:rsidR="00BA745F">
              <w:rPr>
                <w:noProof/>
                <w:webHidden/>
              </w:rPr>
              <w:fldChar w:fldCharType="end"/>
            </w:r>
          </w:hyperlink>
        </w:p>
        <w:p w14:paraId="6E4B1006" w14:textId="5E976174" w:rsidR="00BA745F" w:rsidRDefault="00B10D41">
          <w:pPr>
            <w:pStyle w:val="21"/>
            <w:tabs>
              <w:tab w:val="right" w:leader="dot" w:pos="9016"/>
            </w:tabs>
            <w:rPr>
              <w:rFonts w:asciiTheme="minorHAnsi" w:eastAsiaTheme="minorEastAsia" w:hAnsiTheme="minorHAnsi" w:cstheme="minorBidi"/>
              <w:noProof/>
              <w:sz w:val="22"/>
              <w:szCs w:val="22"/>
              <w:lang w:val="en-GB"/>
            </w:rPr>
          </w:pPr>
          <w:hyperlink w:anchor="_Toc40475701" w:history="1">
            <w:r w:rsidR="00BA745F" w:rsidRPr="006B22D8">
              <w:rPr>
                <w:rStyle w:val="ab"/>
                <w:noProof/>
                <w:lang w:val="en-GB"/>
              </w:rPr>
              <w:t>Significance of revenue</w:t>
            </w:r>
            <w:r w:rsidR="00BA745F">
              <w:rPr>
                <w:noProof/>
                <w:webHidden/>
              </w:rPr>
              <w:tab/>
            </w:r>
            <w:r w:rsidR="00BA745F">
              <w:rPr>
                <w:noProof/>
                <w:webHidden/>
              </w:rPr>
              <w:fldChar w:fldCharType="begin"/>
            </w:r>
            <w:r w:rsidR="00BA745F">
              <w:rPr>
                <w:noProof/>
                <w:webHidden/>
              </w:rPr>
              <w:instrText xml:space="preserve"> PAGEREF _Toc40475701 \h </w:instrText>
            </w:r>
            <w:r w:rsidR="00BA745F">
              <w:rPr>
                <w:noProof/>
                <w:webHidden/>
              </w:rPr>
            </w:r>
            <w:r w:rsidR="00BA745F">
              <w:rPr>
                <w:noProof/>
                <w:webHidden/>
              </w:rPr>
              <w:fldChar w:fldCharType="separate"/>
            </w:r>
            <w:r w:rsidR="00BA745F">
              <w:rPr>
                <w:noProof/>
                <w:webHidden/>
              </w:rPr>
              <w:t>6</w:t>
            </w:r>
            <w:r w:rsidR="00BA745F">
              <w:rPr>
                <w:noProof/>
                <w:webHidden/>
              </w:rPr>
              <w:fldChar w:fldCharType="end"/>
            </w:r>
          </w:hyperlink>
        </w:p>
        <w:p w14:paraId="50B2B21C" w14:textId="51F18800" w:rsidR="00BA745F" w:rsidRDefault="00B10D41">
          <w:pPr>
            <w:pStyle w:val="11"/>
            <w:tabs>
              <w:tab w:val="right" w:leader="dot" w:pos="9016"/>
            </w:tabs>
            <w:rPr>
              <w:rFonts w:asciiTheme="minorHAnsi" w:eastAsiaTheme="minorEastAsia" w:hAnsiTheme="minorHAnsi" w:cstheme="minorBidi"/>
              <w:noProof/>
              <w:sz w:val="22"/>
              <w:szCs w:val="22"/>
              <w:lang w:val="en-GB"/>
            </w:rPr>
          </w:pPr>
          <w:hyperlink w:anchor="_Toc40475702" w:history="1">
            <w:r w:rsidR="00BA745F" w:rsidRPr="006B22D8">
              <w:rPr>
                <w:rStyle w:val="ab"/>
                <w:noProof/>
                <w:lang w:val="en-GB"/>
              </w:rPr>
              <w:t>Conclusion</w:t>
            </w:r>
            <w:r w:rsidR="00BA745F">
              <w:rPr>
                <w:noProof/>
                <w:webHidden/>
              </w:rPr>
              <w:tab/>
            </w:r>
            <w:r w:rsidR="00BA745F">
              <w:rPr>
                <w:noProof/>
                <w:webHidden/>
              </w:rPr>
              <w:fldChar w:fldCharType="begin"/>
            </w:r>
            <w:r w:rsidR="00BA745F">
              <w:rPr>
                <w:noProof/>
                <w:webHidden/>
              </w:rPr>
              <w:instrText xml:space="preserve"> PAGEREF _Toc40475702 \h </w:instrText>
            </w:r>
            <w:r w:rsidR="00BA745F">
              <w:rPr>
                <w:noProof/>
                <w:webHidden/>
              </w:rPr>
            </w:r>
            <w:r w:rsidR="00BA745F">
              <w:rPr>
                <w:noProof/>
                <w:webHidden/>
              </w:rPr>
              <w:fldChar w:fldCharType="separate"/>
            </w:r>
            <w:r w:rsidR="00BA745F">
              <w:rPr>
                <w:noProof/>
                <w:webHidden/>
              </w:rPr>
              <w:t>7</w:t>
            </w:r>
            <w:r w:rsidR="00BA745F">
              <w:rPr>
                <w:noProof/>
                <w:webHidden/>
              </w:rPr>
              <w:fldChar w:fldCharType="end"/>
            </w:r>
          </w:hyperlink>
        </w:p>
        <w:p w14:paraId="7267C6CB" w14:textId="17FFE24A" w:rsidR="00BA745F" w:rsidRDefault="00B10D41">
          <w:pPr>
            <w:pStyle w:val="11"/>
            <w:tabs>
              <w:tab w:val="right" w:leader="dot" w:pos="9016"/>
            </w:tabs>
            <w:rPr>
              <w:rFonts w:asciiTheme="minorHAnsi" w:eastAsiaTheme="minorEastAsia" w:hAnsiTheme="minorHAnsi" w:cstheme="minorBidi"/>
              <w:noProof/>
              <w:sz w:val="22"/>
              <w:szCs w:val="22"/>
              <w:lang w:val="en-GB"/>
            </w:rPr>
          </w:pPr>
          <w:hyperlink w:anchor="_Toc40475703" w:history="1">
            <w:r w:rsidR="00BA745F" w:rsidRPr="006B22D8">
              <w:rPr>
                <w:rStyle w:val="ab"/>
                <w:noProof/>
                <w:lang w:val="en-GB"/>
              </w:rPr>
              <w:t>Reference List</w:t>
            </w:r>
            <w:r w:rsidR="00BA745F">
              <w:rPr>
                <w:noProof/>
                <w:webHidden/>
              </w:rPr>
              <w:tab/>
            </w:r>
            <w:r w:rsidR="00BA745F">
              <w:rPr>
                <w:noProof/>
                <w:webHidden/>
              </w:rPr>
              <w:fldChar w:fldCharType="begin"/>
            </w:r>
            <w:r w:rsidR="00BA745F">
              <w:rPr>
                <w:noProof/>
                <w:webHidden/>
              </w:rPr>
              <w:instrText xml:space="preserve"> PAGEREF _Toc40475703 \h </w:instrText>
            </w:r>
            <w:r w:rsidR="00BA745F">
              <w:rPr>
                <w:noProof/>
                <w:webHidden/>
              </w:rPr>
            </w:r>
            <w:r w:rsidR="00BA745F">
              <w:rPr>
                <w:noProof/>
                <w:webHidden/>
              </w:rPr>
              <w:fldChar w:fldCharType="separate"/>
            </w:r>
            <w:r w:rsidR="00BA745F">
              <w:rPr>
                <w:noProof/>
                <w:webHidden/>
              </w:rPr>
              <w:t>8</w:t>
            </w:r>
            <w:r w:rsidR="00BA745F">
              <w:rPr>
                <w:noProof/>
                <w:webHidden/>
              </w:rPr>
              <w:fldChar w:fldCharType="end"/>
            </w:r>
          </w:hyperlink>
        </w:p>
        <w:p w14:paraId="7740ED3D" w14:textId="124245CC" w:rsidR="008E2389" w:rsidRDefault="008E2389">
          <w:r>
            <w:rPr>
              <w:b/>
              <w:bCs/>
              <w:noProof/>
            </w:rPr>
            <w:fldChar w:fldCharType="end"/>
          </w:r>
        </w:p>
      </w:sdtContent>
    </w:sdt>
    <w:p w14:paraId="1A695FE6" w14:textId="5790C52F" w:rsidR="008E2389" w:rsidRDefault="008E2389" w:rsidP="008E2389">
      <w:pPr>
        <w:rPr>
          <w:lang w:val="en-GB"/>
        </w:rPr>
      </w:pPr>
    </w:p>
    <w:p w14:paraId="67E9729D" w14:textId="01DEE960" w:rsidR="008E2389" w:rsidRDefault="008E2389" w:rsidP="008E2389">
      <w:pPr>
        <w:rPr>
          <w:lang w:val="en-GB"/>
        </w:rPr>
      </w:pPr>
    </w:p>
    <w:p w14:paraId="5FABB069" w14:textId="589B9040" w:rsidR="008E2389" w:rsidRDefault="008E2389" w:rsidP="008E2389">
      <w:pPr>
        <w:rPr>
          <w:lang w:val="en-GB"/>
        </w:rPr>
      </w:pPr>
    </w:p>
    <w:p w14:paraId="62F9CB81" w14:textId="2400EF0E" w:rsidR="008E2389" w:rsidRDefault="008E2389" w:rsidP="008E2389">
      <w:pPr>
        <w:rPr>
          <w:lang w:val="en-GB"/>
        </w:rPr>
      </w:pPr>
    </w:p>
    <w:p w14:paraId="52DFA1BC" w14:textId="684C853B" w:rsidR="008E2389" w:rsidRDefault="008E2389" w:rsidP="008E2389">
      <w:pPr>
        <w:rPr>
          <w:lang w:val="en-GB"/>
        </w:rPr>
      </w:pPr>
    </w:p>
    <w:p w14:paraId="5AA023C4" w14:textId="4C88EF4B" w:rsidR="008E2389" w:rsidRDefault="008E2389" w:rsidP="008E2389">
      <w:pPr>
        <w:rPr>
          <w:lang w:val="en-GB"/>
        </w:rPr>
      </w:pPr>
    </w:p>
    <w:p w14:paraId="3C50E8F6" w14:textId="0706019C" w:rsidR="008E2389" w:rsidRDefault="008E2389" w:rsidP="008E2389">
      <w:pPr>
        <w:rPr>
          <w:lang w:val="en-GB"/>
        </w:rPr>
      </w:pPr>
    </w:p>
    <w:p w14:paraId="0C7861CA" w14:textId="014C4AFE" w:rsidR="008E2389" w:rsidRDefault="008E2389" w:rsidP="008E2389">
      <w:pPr>
        <w:rPr>
          <w:lang w:val="en-GB"/>
        </w:rPr>
      </w:pPr>
    </w:p>
    <w:p w14:paraId="66E5A61F" w14:textId="1322E7C8" w:rsidR="008E2389" w:rsidRDefault="008E2389" w:rsidP="008E2389">
      <w:pPr>
        <w:rPr>
          <w:lang w:val="en-GB"/>
        </w:rPr>
      </w:pPr>
    </w:p>
    <w:p w14:paraId="3D228D8B" w14:textId="719CD593" w:rsidR="008E2389" w:rsidRDefault="008E2389" w:rsidP="008E2389">
      <w:pPr>
        <w:rPr>
          <w:lang w:val="en-GB"/>
        </w:rPr>
      </w:pPr>
    </w:p>
    <w:p w14:paraId="28BA5E91" w14:textId="10CAA563" w:rsidR="008E2389" w:rsidRDefault="008E2389" w:rsidP="008E2389">
      <w:pPr>
        <w:rPr>
          <w:lang w:val="en-GB"/>
        </w:rPr>
      </w:pPr>
    </w:p>
    <w:p w14:paraId="49379018" w14:textId="739FCD58" w:rsidR="008E2389" w:rsidRDefault="008E2389" w:rsidP="008E2389">
      <w:pPr>
        <w:rPr>
          <w:lang w:val="en-GB"/>
        </w:rPr>
      </w:pPr>
    </w:p>
    <w:p w14:paraId="191366C7" w14:textId="185AAF0C" w:rsidR="008E2389" w:rsidRDefault="008E2389" w:rsidP="008E2389">
      <w:pPr>
        <w:rPr>
          <w:lang w:val="en-GB"/>
        </w:rPr>
      </w:pPr>
    </w:p>
    <w:p w14:paraId="69FA0F29" w14:textId="392493C0" w:rsidR="008E2389" w:rsidRDefault="008E2389" w:rsidP="008E2389">
      <w:pPr>
        <w:rPr>
          <w:lang w:val="en-GB"/>
        </w:rPr>
      </w:pPr>
    </w:p>
    <w:p w14:paraId="4B451041" w14:textId="338D6FD8" w:rsidR="008E2389" w:rsidRDefault="008E2389" w:rsidP="008E2389">
      <w:pPr>
        <w:rPr>
          <w:lang w:val="en-GB"/>
        </w:rPr>
      </w:pPr>
    </w:p>
    <w:p w14:paraId="5DCD76CE" w14:textId="77777777" w:rsidR="008E2389" w:rsidRDefault="008E2389" w:rsidP="008E2389">
      <w:pPr>
        <w:rPr>
          <w:lang w:val="en-GB"/>
        </w:rPr>
      </w:pPr>
    </w:p>
    <w:p w14:paraId="7B9A5D31" w14:textId="0A0FC79C" w:rsidR="00844443" w:rsidRDefault="00D647A9" w:rsidP="008E2389">
      <w:pPr>
        <w:pStyle w:val="1"/>
        <w:spacing w:line="276" w:lineRule="auto"/>
        <w:rPr>
          <w:lang w:val="en-GB"/>
        </w:rPr>
      </w:pPr>
      <w:bookmarkStart w:id="0" w:name="_Toc40475682"/>
      <w:r>
        <w:rPr>
          <w:lang w:val="en-GB"/>
        </w:rPr>
        <w:lastRenderedPageBreak/>
        <w:t>Introduction</w:t>
      </w:r>
      <w:bookmarkEnd w:id="0"/>
    </w:p>
    <w:p w14:paraId="65DA9875" w14:textId="69288CEB" w:rsidR="00D647A9" w:rsidRDefault="00EC23A4" w:rsidP="008E2389">
      <w:pPr>
        <w:spacing w:line="276" w:lineRule="auto"/>
        <w:rPr>
          <w:lang w:val="en-GB"/>
        </w:rPr>
      </w:pPr>
      <w:r>
        <w:rPr>
          <w:lang w:val="en-GB"/>
        </w:rPr>
        <w:t>Accounting is an essential functional area within any company in the business environment, regardless of the nature of its structure. This means that the application of accounting principles and practices is universal and in turn this outlines its significance as a necessity in the world’s economy as well. This report will aim to analyse some of the primary aspects in relation to the field of accounting, some of which examples will focus on revenue and capital expenditure, while others will differentiate between managerial and financial accounting in the contemporary world.</w:t>
      </w:r>
    </w:p>
    <w:p w14:paraId="3F265E7D" w14:textId="73E52B6E" w:rsidR="00D647A9" w:rsidRDefault="00D647A9" w:rsidP="008E2389">
      <w:pPr>
        <w:spacing w:line="276" w:lineRule="auto"/>
        <w:rPr>
          <w:lang w:val="en-GB"/>
        </w:rPr>
      </w:pPr>
    </w:p>
    <w:p w14:paraId="39C02235" w14:textId="77777777" w:rsidR="00D647A9" w:rsidRDefault="00D647A9" w:rsidP="008E2389">
      <w:pPr>
        <w:spacing w:line="276" w:lineRule="auto"/>
        <w:rPr>
          <w:lang w:val="en-GB"/>
        </w:rPr>
      </w:pPr>
    </w:p>
    <w:p w14:paraId="2F44C2A8" w14:textId="6E59F2CE" w:rsidR="00D647A9" w:rsidRDefault="00D647A9" w:rsidP="008E2389">
      <w:pPr>
        <w:pStyle w:val="1"/>
        <w:spacing w:line="276" w:lineRule="auto"/>
        <w:rPr>
          <w:lang w:val="en-GB"/>
        </w:rPr>
      </w:pPr>
      <w:bookmarkStart w:id="1" w:name="_Toc40475683"/>
      <w:r>
        <w:rPr>
          <w:lang w:val="en-GB"/>
        </w:rPr>
        <w:t>Task 1</w:t>
      </w:r>
      <w:bookmarkEnd w:id="1"/>
    </w:p>
    <w:p w14:paraId="48D96F33" w14:textId="4CED5D21" w:rsidR="00EC23A4" w:rsidRPr="00EC23A4" w:rsidRDefault="00EC23A4" w:rsidP="008E2389">
      <w:pPr>
        <w:spacing w:line="276" w:lineRule="auto"/>
        <w:rPr>
          <w:lang w:val="en-GB"/>
        </w:rPr>
      </w:pPr>
      <w:r w:rsidRPr="00EC23A4">
        <w:rPr>
          <w:lang w:val="en-GB"/>
        </w:rPr>
        <w:t>The difference between cash accounting and social control is that financial accounting is that the scope of information for preparing financial statements, while social control accounting is that the internal process will not report business transactions</w:t>
      </w:r>
      <w:r w:rsidR="00BA745F" w:rsidRPr="00BA745F">
        <w:rPr>
          <w:lang w:val="en-GB"/>
        </w:rPr>
        <w:t xml:space="preserve"> (</w:t>
      </w:r>
      <w:proofErr w:type="spellStart"/>
      <w:r w:rsidR="00BA745F" w:rsidRPr="00BA745F">
        <w:rPr>
          <w:lang w:val="en-GB"/>
        </w:rPr>
        <w:t>Patrascu</w:t>
      </w:r>
      <w:proofErr w:type="spellEnd"/>
      <w:r w:rsidR="00BA745F" w:rsidRPr="00BA745F">
        <w:rPr>
          <w:lang w:val="en-GB"/>
        </w:rPr>
        <w:t>, 2015)</w:t>
      </w:r>
      <w:r w:rsidRPr="00EC23A4">
        <w:rPr>
          <w:lang w:val="en-GB"/>
        </w:rPr>
        <w:t>.</w:t>
      </w:r>
      <w:r w:rsidR="00CD14F0">
        <w:rPr>
          <w:lang w:val="en-GB"/>
        </w:rPr>
        <w:t xml:space="preserve"> </w:t>
      </w:r>
      <w:r w:rsidRPr="00EC23A4">
        <w:rPr>
          <w:lang w:val="en-GB"/>
        </w:rPr>
        <w:t xml:space="preserve">The certification for each of these forms of accounting is also quite different. </w:t>
      </w:r>
      <w:proofErr w:type="gramStart"/>
      <w:r w:rsidRPr="00EC23A4">
        <w:rPr>
          <w:lang w:val="en-GB"/>
        </w:rPr>
        <w:t>people</w:t>
      </w:r>
      <w:proofErr w:type="gramEnd"/>
      <w:r w:rsidRPr="00EC23A4">
        <w:rPr>
          <w:lang w:val="en-GB"/>
        </w:rPr>
        <w:t xml:space="preserve"> who are trained in money accounting have a licensed title of public businessman, while those with a licensed name for business management are trained in social control accounting.</w:t>
      </w:r>
    </w:p>
    <w:p w14:paraId="588BD1F7" w14:textId="77777777" w:rsidR="00EC23A4" w:rsidRPr="00EC23A4" w:rsidRDefault="00EC23A4" w:rsidP="008E2389">
      <w:pPr>
        <w:spacing w:line="276" w:lineRule="auto"/>
        <w:rPr>
          <w:lang w:val="en-GB"/>
        </w:rPr>
      </w:pPr>
    </w:p>
    <w:p w14:paraId="0B7DC965" w14:textId="273FDF31" w:rsidR="00EC23A4" w:rsidRPr="00EC23A4" w:rsidRDefault="00EC23A4" w:rsidP="008E2389">
      <w:pPr>
        <w:spacing w:line="276" w:lineRule="auto"/>
        <w:rPr>
          <w:lang w:val="en-GB"/>
        </w:rPr>
      </w:pPr>
      <w:r w:rsidRPr="00EC23A4">
        <w:rPr>
          <w:lang w:val="en-GB"/>
        </w:rPr>
        <w:t>The perception that financial coaching requires a lot of coaching can be reflected in the higher pay rates of economic accountants compared to socially controlled accountants</w:t>
      </w:r>
      <w:r w:rsidR="00BA745F" w:rsidRPr="00BA745F">
        <w:rPr>
          <w:lang w:val="en-GB"/>
        </w:rPr>
        <w:t xml:space="preserve"> (</w:t>
      </w:r>
      <w:proofErr w:type="spellStart"/>
      <w:r w:rsidR="00BA745F" w:rsidRPr="00BA745F">
        <w:rPr>
          <w:lang w:val="en-GB"/>
        </w:rPr>
        <w:t>Patrascu</w:t>
      </w:r>
      <w:proofErr w:type="spellEnd"/>
      <w:r w:rsidR="00BA745F" w:rsidRPr="00BA745F">
        <w:rPr>
          <w:lang w:val="en-GB"/>
        </w:rPr>
        <w:t>, 2015)</w:t>
      </w:r>
      <w:r w:rsidRPr="00EC23A4">
        <w:rPr>
          <w:lang w:val="en-GB"/>
        </w:rPr>
        <w:t>.</w:t>
      </w:r>
      <w:r w:rsidR="00CD14F0">
        <w:rPr>
          <w:lang w:val="en-GB"/>
        </w:rPr>
        <w:t xml:space="preserve"> </w:t>
      </w:r>
      <w:r w:rsidRPr="00EC23A4">
        <w:rPr>
          <w:lang w:val="en-GB"/>
        </w:rPr>
        <w:t>The following classes together show the differences between monetary accounting and social control.</w:t>
      </w:r>
    </w:p>
    <w:p w14:paraId="73A3E847" w14:textId="77777777" w:rsidR="00EC23A4" w:rsidRPr="00EC23A4" w:rsidRDefault="00EC23A4" w:rsidP="008E2389">
      <w:pPr>
        <w:spacing w:line="276" w:lineRule="auto"/>
        <w:rPr>
          <w:lang w:val="en-GB"/>
        </w:rPr>
      </w:pPr>
    </w:p>
    <w:p w14:paraId="7212DBA8" w14:textId="77777777" w:rsidR="00EC23A4" w:rsidRPr="00EC23A4" w:rsidRDefault="00EC23A4" w:rsidP="008E2389">
      <w:pPr>
        <w:pStyle w:val="2"/>
        <w:spacing w:line="276" w:lineRule="auto"/>
        <w:rPr>
          <w:lang w:val="en-GB"/>
        </w:rPr>
      </w:pPr>
      <w:bookmarkStart w:id="2" w:name="_Toc40475684"/>
      <w:r w:rsidRPr="00EC23A4">
        <w:rPr>
          <w:lang w:val="en-GB"/>
        </w:rPr>
        <w:t>SYSTEMS</w:t>
      </w:r>
      <w:bookmarkEnd w:id="2"/>
    </w:p>
    <w:p w14:paraId="5881C393" w14:textId="77777777" w:rsidR="00EC23A4" w:rsidRPr="00EC23A4" w:rsidRDefault="00EC23A4" w:rsidP="008E2389">
      <w:pPr>
        <w:spacing w:line="276" w:lineRule="auto"/>
        <w:rPr>
          <w:lang w:val="en-GB"/>
        </w:rPr>
      </w:pPr>
      <w:r w:rsidRPr="00EC23A4">
        <w:rPr>
          <w:lang w:val="en-GB"/>
        </w:rPr>
        <w:t>Financial accounting only cares about generating profit, not the corporation's operating system. Conversely, social control appears in narrow-minded operations and explores many ways to increase profits by eliminating difficulties.</w:t>
      </w:r>
    </w:p>
    <w:p w14:paraId="0538CEE0" w14:textId="77777777" w:rsidR="00EC23A4" w:rsidRPr="00EC23A4" w:rsidRDefault="00EC23A4" w:rsidP="008E2389">
      <w:pPr>
        <w:spacing w:line="276" w:lineRule="auto"/>
        <w:rPr>
          <w:lang w:val="en-GB"/>
        </w:rPr>
      </w:pPr>
    </w:p>
    <w:p w14:paraId="6F650D23" w14:textId="77777777" w:rsidR="00EC23A4" w:rsidRPr="00EC23A4" w:rsidRDefault="00EC23A4" w:rsidP="008E2389">
      <w:pPr>
        <w:pStyle w:val="2"/>
        <w:spacing w:line="276" w:lineRule="auto"/>
        <w:rPr>
          <w:lang w:val="en-GB"/>
        </w:rPr>
      </w:pPr>
      <w:bookmarkStart w:id="3" w:name="_Toc40475685"/>
      <w:r w:rsidRPr="00EC23A4">
        <w:rPr>
          <w:lang w:val="en-GB"/>
        </w:rPr>
        <w:t>EVEN FOCUS</w:t>
      </w:r>
      <w:bookmarkEnd w:id="3"/>
    </w:p>
    <w:p w14:paraId="12B5E689" w14:textId="77777777" w:rsidR="00EC23A4" w:rsidRPr="00EC23A4" w:rsidRDefault="00EC23A4" w:rsidP="008E2389">
      <w:pPr>
        <w:spacing w:line="276" w:lineRule="auto"/>
        <w:rPr>
          <w:lang w:val="en-GB"/>
        </w:rPr>
      </w:pPr>
      <w:r w:rsidRPr="00EC23A4">
        <w:rPr>
          <w:lang w:val="en-GB"/>
        </w:rPr>
        <w:t>Financial accounting focuses on the preparation of cash statements to be shared with internal and external stakeholders, as well as with the public. Social control accounting focuses on operational reporting, which must be shared in an organization.</w:t>
      </w:r>
    </w:p>
    <w:p w14:paraId="6759E21F" w14:textId="77777777" w:rsidR="00EC23A4" w:rsidRPr="00EC23A4" w:rsidRDefault="00EC23A4" w:rsidP="008E2389">
      <w:pPr>
        <w:spacing w:line="276" w:lineRule="auto"/>
        <w:rPr>
          <w:lang w:val="en-GB"/>
        </w:rPr>
      </w:pPr>
    </w:p>
    <w:p w14:paraId="7E449C9E" w14:textId="77777777" w:rsidR="00EC23A4" w:rsidRPr="00EC23A4" w:rsidRDefault="00EC23A4" w:rsidP="008E2389">
      <w:pPr>
        <w:pStyle w:val="2"/>
        <w:spacing w:line="276" w:lineRule="auto"/>
        <w:rPr>
          <w:lang w:val="en-GB"/>
        </w:rPr>
      </w:pPr>
      <w:bookmarkStart w:id="4" w:name="_Toc40475686"/>
      <w:r w:rsidRPr="00EC23A4">
        <w:rPr>
          <w:lang w:val="en-GB"/>
        </w:rPr>
        <w:t>AGGREGATION</w:t>
      </w:r>
      <w:bookmarkEnd w:id="4"/>
    </w:p>
    <w:p w14:paraId="2939660A" w14:textId="77777777" w:rsidR="00EC23A4" w:rsidRPr="00EC23A4" w:rsidRDefault="00EC23A4" w:rsidP="008E2389">
      <w:pPr>
        <w:spacing w:line="276" w:lineRule="auto"/>
        <w:rPr>
          <w:lang w:val="en-GB"/>
        </w:rPr>
      </w:pPr>
      <w:proofErr w:type="gramStart"/>
      <w:r w:rsidRPr="00EC23A4">
        <w:rPr>
          <w:lang w:val="en-GB"/>
        </w:rPr>
        <w:t>Emergence of financial accounting in the whole business, while the accounting report for social control is at a very complex level.</w:t>
      </w:r>
      <w:proofErr w:type="gramEnd"/>
      <w:r w:rsidRPr="00EC23A4">
        <w:rPr>
          <w:lang w:val="en-GB"/>
        </w:rPr>
        <w:t xml:space="preserve"> Social control accounting focuses on complex reports such as profits by product, business, customer, and geographic region.</w:t>
      </w:r>
    </w:p>
    <w:p w14:paraId="1A0C653A" w14:textId="77777777" w:rsidR="00EC23A4" w:rsidRPr="00EC23A4" w:rsidRDefault="00EC23A4" w:rsidP="008E2389">
      <w:pPr>
        <w:spacing w:line="276" w:lineRule="auto"/>
        <w:rPr>
          <w:lang w:val="en-GB"/>
        </w:rPr>
      </w:pPr>
    </w:p>
    <w:p w14:paraId="68942282" w14:textId="77777777" w:rsidR="00EC23A4" w:rsidRPr="00EC23A4" w:rsidRDefault="00EC23A4" w:rsidP="008E2389">
      <w:pPr>
        <w:pStyle w:val="2"/>
        <w:spacing w:line="276" w:lineRule="auto"/>
        <w:rPr>
          <w:lang w:val="en-GB"/>
        </w:rPr>
      </w:pPr>
      <w:bookmarkStart w:id="5" w:name="_Toc40475687"/>
      <w:r w:rsidRPr="00EC23A4">
        <w:rPr>
          <w:lang w:val="en-GB"/>
        </w:rPr>
        <w:lastRenderedPageBreak/>
        <w:t>EFFICIENCY</w:t>
      </w:r>
      <w:bookmarkEnd w:id="5"/>
    </w:p>
    <w:p w14:paraId="15FCB729" w14:textId="77777777" w:rsidR="00EC23A4" w:rsidRPr="00EC23A4" w:rsidRDefault="00EC23A4" w:rsidP="008E2389">
      <w:pPr>
        <w:spacing w:line="276" w:lineRule="auto"/>
        <w:rPr>
          <w:lang w:val="en-GB"/>
        </w:rPr>
      </w:pPr>
      <w:r w:rsidRPr="00EC23A4">
        <w:rPr>
          <w:lang w:val="en-GB"/>
        </w:rPr>
        <w:t xml:space="preserve">The profitability and potency of the business are listened to through the accounting of money. </w:t>
      </w:r>
      <w:proofErr w:type="gramStart"/>
      <w:r w:rsidRPr="00EC23A4">
        <w:rPr>
          <w:lang w:val="en-GB"/>
        </w:rPr>
        <w:t>social</w:t>
      </w:r>
      <w:proofErr w:type="gramEnd"/>
      <w:r w:rsidRPr="00EC23A4">
        <w:rPr>
          <w:lang w:val="en-GB"/>
        </w:rPr>
        <w:t xml:space="preserve"> control reports take into account what causes entanglement and how to eliminate this problem.</w:t>
      </w:r>
    </w:p>
    <w:p w14:paraId="1B0B62E2" w14:textId="77777777" w:rsidR="00EC23A4" w:rsidRPr="00EC23A4" w:rsidRDefault="00EC23A4" w:rsidP="008E2389">
      <w:pPr>
        <w:spacing w:line="276" w:lineRule="auto"/>
        <w:rPr>
          <w:lang w:val="en-GB"/>
        </w:rPr>
      </w:pPr>
    </w:p>
    <w:p w14:paraId="1EDD3A6A" w14:textId="0AF2EAFC" w:rsidR="00EC23A4" w:rsidRPr="00EC23A4" w:rsidRDefault="00CD14F0" w:rsidP="008E2389">
      <w:pPr>
        <w:pStyle w:val="2"/>
        <w:spacing w:line="276" w:lineRule="auto"/>
        <w:rPr>
          <w:lang w:val="en-GB"/>
        </w:rPr>
      </w:pPr>
      <w:bookmarkStart w:id="6" w:name="_Toc40475688"/>
      <w:r>
        <w:rPr>
          <w:lang w:val="en-GB"/>
        </w:rPr>
        <w:t>PROVISION</w:t>
      </w:r>
      <w:bookmarkEnd w:id="6"/>
    </w:p>
    <w:p w14:paraId="2816C4D5" w14:textId="77777777" w:rsidR="00EC23A4" w:rsidRPr="00EC23A4" w:rsidRDefault="00EC23A4" w:rsidP="008E2389">
      <w:pPr>
        <w:spacing w:line="276" w:lineRule="auto"/>
        <w:rPr>
          <w:lang w:val="en-GB"/>
        </w:rPr>
      </w:pPr>
      <w:r w:rsidRPr="00EC23A4">
        <w:rPr>
          <w:lang w:val="en-GB"/>
        </w:rPr>
        <w:t xml:space="preserve">The financial statements are due at the top of the </w:t>
      </w:r>
      <w:proofErr w:type="gramStart"/>
      <w:r w:rsidRPr="00EC23A4">
        <w:rPr>
          <w:lang w:val="en-GB"/>
        </w:rPr>
        <w:t>AN's</w:t>
      </w:r>
      <w:proofErr w:type="gramEnd"/>
      <w:r w:rsidRPr="00EC23A4">
        <w:rPr>
          <w:lang w:val="en-GB"/>
        </w:rPr>
        <w:t xml:space="preserve"> accounting amount, while the social control reports can also be issued very often to provide managers with appropriate information on which they will act immediately.</w:t>
      </w:r>
    </w:p>
    <w:p w14:paraId="0C89EE6F" w14:textId="77777777" w:rsidR="00EC23A4" w:rsidRPr="00EC23A4" w:rsidRDefault="00EC23A4" w:rsidP="008E2389">
      <w:pPr>
        <w:spacing w:line="276" w:lineRule="auto"/>
        <w:rPr>
          <w:lang w:val="en-GB"/>
        </w:rPr>
      </w:pPr>
    </w:p>
    <w:p w14:paraId="228CBDA4" w14:textId="6E151453" w:rsidR="00EC23A4" w:rsidRPr="00EC23A4" w:rsidRDefault="00CD14F0" w:rsidP="008E2389">
      <w:pPr>
        <w:pStyle w:val="2"/>
        <w:spacing w:line="276" w:lineRule="auto"/>
        <w:rPr>
          <w:lang w:val="en-GB"/>
        </w:rPr>
      </w:pPr>
      <w:bookmarkStart w:id="7" w:name="_Toc40475689"/>
      <w:r>
        <w:rPr>
          <w:lang w:val="en-GB"/>
        </w:rPr>
        <w:t>AVAILABILITY</w:t>
      </w:r>
      <w:bookmarkEnd w:id="7"/>
    </w:p>
    <w:p w14:paraId="0C540197" w14:textId="77777777" w:rsidR="00EC23A4" w:rsidRPr="00EC23A4" w:rsidRDefault="00EC23A4" w:rsidP="008E2389">
      <w:pPr>
        <w:spacing w:line="276" w:lineRule="auto"/>
        <w:rPr>
          <w:lang w:val="en-GB"/>
        </w:rPr>
      </w:pPr>
      <w:r w:rsidRPr="00EC23A4">
        <w:rPr>
          <w:lang w:val="en-GB"/>
        </w:rPr>
        <w:t xml:space="preserve">Significant accuracy is needed to prove that the money data is correct. </w:t>
      </w:r>
      <w:proofErr w:type="gramStart"/>
      <w:r w:rsidRPr="00EC23A4">
        <w:rPr>
          <w:lang w:val="en-GB"/>
        </w:rPr>
        <w:t>the</w:t>
      </w:r>
      <w:proofErr w:type="gramEnd"/>
      <w:r w:rsidRPr="00EC23A4">
        <w:rPr>
          <w:lang w:val="en-GB"/>
        </w:rPr>
        <w:t xml:space="preserve"> reporting of money depends on this correct reporting information, while social control accounting often deals with critical fact estimates.</w:t>
      </w:r>
    </w:p>
    <w:p w14:paraId="0DCDBC80" w14:textId="77777777" w:rsidR="00EC23A4" w:rsidRPr="00EC23A4" w:rsidRDefault="00EC23A4" w:rsidP="008E2389">
      <w:pPr>
        <w:spacing w:line="276" w:lineRule="auto"/>
        <w:rPr>
          <w:lang w:val="en-GB"/>
        </w:rPr>
      </w:pPr>
    </w:p>
    <w:p w14:paraId="28C52848" w14:textId="77777777" w:rsidR="00EC23A4" w:rsidRPr="00EC23A4" w:rsidRDefault="00EC23A4" w:rsidP="008E2389">
      <w:pPr>
        <w:pStyle w:val="2"/>
        <w:spacing w:line="276" w:lineRule="auto"/>
        <w:rPr>
          <w:lang w:val="en-GB"/>
        </w:rPr>
      </w:pPr>
      <w:bookmarkStart w:id="8" w:name="_Toc40475690"/>
      <w:r w:rsidRPr="00EC23A4">
        <w:rPr>
          <w:lang w:val="en-GB"/>
        </w:rPr>
        <w:t>STANDARDS</w:t>
      </w:r>
      <w:bookmarkEnd w:id="8"/>
    </w:p>
    <w:p w14:paraId="2EA72B53" w14:textId="77777777" w:rsidR="00EC23A4" w:rsidRPr="00EC23A4" w:rsidRDefault="00EC23A4" w:rsidP="008E2389">
      <w:pPr>
        <w:spacing w:line="276" w:lineRule="auto"/>
        <w:rPr>
          <w:lang w:val="en-GB"/>
        </w:rPr>
      </w:pPr>
      <w:r w:rsidRPr="00EC23A4">
        <w:rPr>
          <w:lang w:val="en-GB"/>
        </w:rPr>
        <w:t>When social control accounting is formed for internal consumption, there is no set of standards to compile this information. On the contrary, money accounting must follow numerous accounting standards.</w:t>
      </w:r>
    </w:p>
    <w:p w14:paraId="5E35C879" w14:textId="77777777" w:rsidR="00EC23A4" w:rsidRPr="00EC23A4" w:rsidRDefault="00EC23A4" w:rsidP="008E2389">
      <w:pPr>
        <w:spacing w:line="276" w:lineRule="auto"/>
        <w:rPr>
          <w:lang w:val="en-GB"/>
        </w:rPr>
      </w:pPr>
    </w:p>
    <w:p w14:paraId="5058A212" w14:textId="536E2F0E" w:rsidR="00EC23A4" w:rsidRPr="00EC23A4" w:rsidRDefault="00EC23A4" w:rsidP="008E2389">
      <w:pPr>
        <w:pStyle w:val="2"/>
        <w:spacing w:line="276" w:lineRule="auto"/>
        <w:rPr>
          <w:lang w:val="en-GB"/>
        </w:rPr>
      </w:pPr>
      <w:bookmarkStart w:id="9" w:name="_Toc40475691"/>
      <w:r w:rsidRPr="00EC23A4">
        <w:rPr>
          <w:lang w:val="en-GB"/>
        </w:rPr>
        <w:t>TIME</w:t>
      </w:r>
      <w:bookmarkEnd w:id="9"/>
    </w:p>
    <w:p w14:paraId="734E7DC1" w14:textId="77777777" w:rsidR="00EC23A4" w:rsidRPr="00EC23A4" w:rsidRDefault="00EC23A4" w:rsidP="008E2389">
      <w:pPr>
        <w:spacing w:line="276" w:lineRule="auto"/>
        <w:rPr>
          <w:lang w:val="en-GB"/>
        </w:rPr>
      </w:pPr>
      <w:proofErr w:type="gramStart"/>
      <w:r w:rsidRPr="00EC23A4">
        <w:rPr>
          <w:lang w:val="en-GB"/>
        </w:rPr>
        <w:t>Appearance of financial accounting in the past in view of the already achieved monetary results, which is why it is traditionally focused.</w:t>
      </w:r>
      <w:proofErr w:type="gramEnd"/>
      <w:r w:rsidRPr="00EC23A4">
        <w:rPr>
          <w:lang w:val="en-GB"/>
        </w:rPr>
        <w:t xml:space="preserve"> </w:t>
      </w:r>
      <w:proofErr w:type="gramStart"/>
      <w:r w:rsidRPr="00EC23A4">
        <w:rPr>
          <w:lang w:val="en-GB"/>
        </w:rPr>
        <w:t>appearance</w:t>
      </w:r>
      <w:proofErr w:type="gramEnd"/>
      <w:r w:rsidRPr="00EC23A4">
        <w:rPr>
          <w:lang w:val="en-GB"/>
        </w:rPr>
        <w:t xml:space="preserve"> of long-term accounting control with forecasting.</w:t>
      </w:r>
    </w:p>
    <w:p w14:paraId="253B4090" w14:textId="77777777" w:rsidR="00EC23A4" w:rsidRPr="00EC23A4" w:rsidRDefault="00EC23A4" w:rsidP="008E2389">
      <w:pPr>
        <w:spacing w:line="276" w:lineRule="auto"/>
        <w:rPr>
          <w:lang w:val="en-GB"/>
        </w:rPr>
      </w:pPr>
    </w:p>
    <w:p w14:paraId="6D289A11" w14:textId="77777777" w:rsidR="00EC23A4" w:rsidRPr="00EC23A4" w:rsidRDefault="00EC23A4" w:rsidP="008E2389">
      <w:pPr>
        <w:pStyle w:val="1"/>
        <w:spacing w:line="276" w:lineRule="auto"/>
        <w:rPr>
          <w:lang w:val="en-GB"/>
        </w:rPr>
      </w:pPr>
      <w:bookmarkStart w:id="10" w:name="_Toc40475692"/>
      <w:r w:rsidRPr="00EC23A4">
        <w:rPr>
          <w:lang w:val="en-GB"/>
        </w:rPr>
        <w:t>EVALUATION</w:t>
      </w:r>
      <w:bookmarkEnd w:id="10"/>
    </w:p>
    <w:p w14:paraId="1975BA06" w14:textId="7A882DCA" w:rsidR="00D647A9" w:rsidRDefault="00EC23A4" w:rsidP="008E2389">
      <w:pPr>
        <w:spacing w:line="276" w:lineRule="auto"/>
        <w:rPr>
          <w:lang w:val="en-GB"/>
        </w:rPr>
      </w:pPr>
      <w:r w:rsidRPr="00EC23A4">
        <w:rPr>
          <w:lang w:val="en-GB"/>
        </w:rPr>
        <w:t>Financial accounting is about knowing the correct value of a company's assets and liabilities. Social control accounting is simply related to the value of these things to bring about a company's productivity</w:t>
      </w:r>
      <w:r w:rsidR="00BA745F" w:rsidRPr="00BA745F">
        <w:rPr>
          <w:lang w:val="en-GB"/>
        </w:rPr>
        <w:t xml:space="preserve"> (</w:t>
      </w:r>
      <w:proofErr w:type="spellStart"/>
      <w:r w:rsidR="00BA745F" w:rsidRPr="00BA745F">
        <w:rPr>
          <w:lang w:val="en-GB"/>
        </w:rPr>
        <w:t>Patrascu</w:t>
      </w:r>
      <w:proofErr w:type="spellEnd"/>
      <w:r w:rsidR="00BA745F" w:rsidRPr="00BA745F">
        <w:rPr>
          <w:lang w:val="en-GB"/>
        </w:rPr>
        <w:t>, 2015)</w:t>
      </w:r>
      <w:r w:rsidRPr="00EC23A4">
        <w:rPr>
          <w:lang w:val="en-GB"/>
        </w:rPr>
        <w:t>.</w:t>
      </w:r>
    </w:p>
    <w:p w14:paraId="15EBA472" w14:textId="77777777" w:rsidR="00D647A9" w:rsidRDefault="00D647A9" w:rsidP="008E2389">
      <w:pPr>
        <w:spacing w:line="276" w:lineRule="auto"/>
        <w:rPr>
          <w:lang w:val="en-GB"/>
        </w:rPr>
      </w:pPr>
    </w:p>
    <w:p w14:paraId="2408E120" w14:textId="61D13132" w:rsidR="00D647A9" w:rsidRDefault="00D647A9" w:rsidP="008E2389">
      <w:pPr>
        <w:spacing w:line="276" w:lineRule="auto"/>
        <w:rPr>
          <w:lang w:val="en-GB"/>
        </w:rPr>
      </w:pPr>
    </w:p>
    <w:p w14:paraId="31592FF2" w14:textId="77777777" w:rsidR="00CD14F0" w:rsidRDefault="00CD14F0" w:rsidP="008E2389">
      <w:pPr>
        <w:spacing w:line="276" w:lineRule="auto"/>
        <w:rPr>
          <w:lang w:val="en-GB"/>
        </w:rPr>
      </w:pPr>
    </w:p>
    <w:p w14:paraId="42C892B1" w14:textId="34DA6D36" w:rsidR="00D647A9" w:rsidRDefault="00D647A9" w:rsidP="008E2389">
      <w:pPr>
        <w:pStyle w:val="1"/>
        <w:spacing w:line="276" w:lineRule="auto"/>
        <w:rPr>
          <w:lang w:val="en-GB"/>
        </w:rPr>
      </w:pPr>
      <w:bookmarkStart w:id="11" w:name="_Toc40475693"/>
      <w:r>
        <w:rPr>
          <w:lang w:val="en-GB"/>
        </w:rPr>
        <w:t>Task 2</w:t>
      </w:r>
      <w:bookmarkEnd w:id="11"/>
    </w:p>
    <w:p w14:paraId="661817AF" w14:textId="1458B715" w:rsidR="00D647A9" w:rsidRDefault="009B1D54" w:rsidP="008E2389">
      <w:pPr>
        <w:pStyle w:val="2"/>
        <w:spacing w:line="276" w:lineRule="auto"/>
        <w:rPr>
          <w:lang w:val="en-GB"/>
        </w:rPr>
      </w:pPr>
      <w:bookmarkStart w:id="12" w:name="_Toc40475694"/>
      <w:r>
        <w:rPr>
          <w:lang w:val="en-GB"/>
        </w:rPr>
        <w:t>Part A</w:t>
      </w:r>
      <w:bookmarkEnd w:id="12"/>
    </w:p>
    <w:p w14:paraId="133D2B0B" w14:textId="7F70D0AF" w:rsidR="009B1D54" w:rsidRPr="009B1D54" w:rsidRDefault="009B1D54" w:rsidP="008E2389">
      <w:pPr>
        <w:spacing w:line="276" w:lineRule="auto"/>
        <w:rPr>
          <w:lang w:val="en-GB"/>
        </w:rPr>
      </w:pPr>
      <w:r w:rsidRPr="009B1D54">
        <w:rPr>
          <w:lang w:val="en-GB"/>
        </w:rPr>
        <w:t xml:space="preserve">Cost accounting can be a method of recording, </w:t>
      </w:r>
      <w:r w:rsidR="00BA745F" w:rsidRPr="009B1D54">
        <w:rPr>
          <w:lang w:val="en-GB"/>
        </w:rPr>
        <w:t>analysing</w:t>
      </w:r>
      <w:r w:rsidRPr="009B1D54">
        <w:rPr>
          <w:lang w:val="en-GB"/>
        </w:rPr>
        <w:t>, and covering all company prices associated with product installation</w:t>
      </w:r>
      <w:r w:rsidR="00BA745F">
        <w:rPr>
          <w:lang w:val="en-GB"/>
        </w:rPr>
        <w:t xml:space="preserve"> (Chaplin, 2016)</w:t>
      </w:r>
      <w:r w:rsidRPr="009B1D54">
        <w:rPr>
          <w:lang w:val="en-GB"/>
        </w:rPr>
        <w:t xml:space="preserve">. </w:t>
      </w:r>
      <w:proofErr w:type="gramStart"/>
      <w:r w:rsidRPr="009B1D54">
        <w:rPr>
          <w:lang w:val="en-GB"/>
        </w:rPr>
        <w:t>it</w:t>
      </w:r>
      <w:proofErr w:type="gramEnd"/>
      <w:r w:rsidRPr="009B1D54">
        <w:rPr>
          <w:lang w:val="en-GB"/>
        </w:rPr>
        <w:t xml:space="preserve"> often happens that the company's management makes more money, introduces efficiency and budget accurately. </w:t>
      </w:r>
      <w:proofErr w:type="gramStart"/>
      <w:r w:rsidRPr="009B1D54">
        <w:rPr>
          <w:lang w:val="en-GB"/>
        </w:rPr>
        <w:t>the</w:t>
      </w:r>
      <w:proofErr w:type="gramEnd"/>
      <w:r w:rsidRPr="009B1D54">
        <w:rPr>
          <w:lang w:val="en-GB"/>
        </w:rPr>
        <w:t xml:space="preserve"> purpose of accounting is to increase business profits.</w:t>
      </w:r>
    </w:p>
    <w:p w14:paraId="2CA8F148" w14:textId="77777777" w:rsidR="009B1D54" w:rsidRPr="009B1D54" w:rsidRDefault="009B1D54" w:rsidP="008E2389">
      <w:pPr>
        <w:spacing w:line="276" w:lineRule="auto"/>
        <w:rPr>
          <w:lang w:val="en-GB"/>
        </w:rPr>
      </w:pPr>
    </w:p>
    <w:p w14:paraId="683D180B" w14:textId="59B77210" w:rsidR="009B1D54" w:rsidRPr="009B1D54" w:rsidRDefault="009B1D54" w:rsidP="008E2389">
      <w:pPr>
        <w:spacing w:line="276" w:lineRule="auto"/>
        <w:rPr>
          <w:lang w:val="en-GB"/>
        </w:rPr>
      </w:pPr>
      <w:r w:rsidRPr="009B1D54">
        <w:rPr>
          <w:lang w:val="en-GB"/>
        </w:rPr>
        <w:lastRenderedPageBreak/>
        <w:t xml:space="preserve">When a business contains a higher plan but still spends its money, it will report higher in the long run. The entrepreneur of a company often pays attention to the set prices of the business (utilities, rent, property taxes, etc.), but the variable prices (such as </w:t>
      </w:r>
      <w:r w:rsidR="00BA745F" w:rsidRPr="009B1D54">
        <w:rPr>
          <w:lang w:val="en-GB"/>
        </w:rPr>
        <w:t>labour</w:t>
      </w:r>
      <w:r w:rsidRPr="009B1D54">
        <w:rPr>
          <w:lang w:val="en-GB"/>
        </w:rPr>
        <w:t xml:space="preserve"> and</w:t>
      </w:r>
      <w:r w:rsidR="00BA745F">
        <w:rPr>
          <w:lang w:val="en-GB"/>
        </w:rPr>
        <w:t xml:space="preserve"> as well as that the ordered</w:t>
      </w:r>
      <w:r w:rsidRPr="009B1D54">
        <w:rPr>
          <w:lang w:val="en-GB"/>
        </w:rPr>
        <w:t xml:space="preserve"> raw materials</w:t>
      </w:r>
      <w:r w:rsidR="00BA745F">
        <w:rPr>
          <w:lang w:val="en-GB"/>
        </w:rPr>
        <w:t xml:space="preserve"> for the business organisation</w:t>
      </w:r>
      <w:r w:rsidRPr="009B1D54">
        <w:rPr>
          <w:lang w:val="en-GB"/>
        </w:rPr>
        <w:t>) change with production. These prices need to be tracked and calculated to create the following budget. In addition, businesses may need to understand that the money being spent now can be exhausted in a way that makes the company's profits as easy as possible.</w:t>
      </w:r>
    </w:p>
    <w:p w14:paraId="398F150F" w14:textId="77777777" w:rsidR="009B1D54" w:rsidRPr="009B1D54" w:rsidRDefault="009B1D54" w:rsidP="008E2389">
      <w:pPr>
        <w:spacing w:line="276" w:lineRule="auto"/>
        <w:rPr>
          <w:lang w:val="en-GB"/>
        </w:rPr>
      </w:pPr>
    </w:p>
    <w:p w14:paraId="2D4D6D1B" w14:textId="478D08BC" w:rsidR="009B1D54" w:rsidRPr="009B1D54" w:rsidRDefault="009B1D54" w:rsidP="008E2389">
      <w:pPr>
        <w:spacing w:line="276" w:lineRule="auto"/>
        <w:rPr>
          <w:lang w:val="en-GB"/>
        </w:rPr>
      </w:pPr>
      <w:r w:rsidRPr="009B1D54">
        <w:rPr>
          <w:lang w:val="en-GB"/>
        </w:rPr>
        <w:t xml:space="preserve">In contrast, management accounting refers to the preparation of economic and non-financial information for the use of corporate governance. </w:t>
      </w:r>
      <w:proofErr w:type="gramStart"/>
      <w:r w:rsidRPr="009B1D54">
        <w:rPr>
          <w:lang w:val="en-GB"/>
        </w:rPr>
        <w:t>this</w:t>
      </w:r>
      <w:proofErr w:type="gramEnd"/>
      <w:r w:rsidRPr="009B1D54">
        <w:rPr>
          <w:lang w:val="en-GB"/>
        </w:rPr>
        <w:t xml:space="preserve"> is collectively called social control accounting. </w:t>
      </w:r>
      <w:proofErr w:type="gramStart"/>
      <w:r w:rsidRPr="009B1D54">
        <w:rPr>
          <w:lang w:val="en-GB"/>
        </w:rPr>
        <w:t>the</w:t>
      </w:r>
      <w:proofErr w:type="gramEnd"/>
      <w:r w:rsidRPr="009B1D54">
        <w:rPr>
          <w:lang w:val="en-GB"/>
        </w:rPr>
        <w:t xml:space="preserve"> data it provides are useful in developing policies and techniques, preparing budgets, forecast plans, comparisons and evaluating the effectiveness of management.</w:t>
      </w:r>
    </w:p>
    <w:p w14:paraId="7F7C4421" w14:textId="77777777" w:rsidR="009B1D54" w:rsidRPr="009B1D54" w:rsidRDefault="009B1D54" w:rsidP="008E2389">
      <w:pPr>
        <w:spacing w:line="276" w:lineRule="auto"/>
        <w:rPr>
          <w:lang w:val="en-GB"/>
        </w:rPr>
      </w:pPr>
    </w:p>
    <w:p w14:paraId="5D4EA97C" w14:textId="77777777" w:rsidR="009B1D54" w:rsidRPr="009B1D54" w:rsidRDefault="009B1D54" w:rsidP="008E2389">
      <w:pPr>
        <w:spacing w:line="276" w:lineRule="auto"/>
        <w:rPr>
          <w:lang w:val="en-GB"/>
        </w:rPr>
      </w:pPr>
      <w:r w:rsidRPr="009B1D54">
        <w:rPr>
          <w:lang w:val="en-GB"/>
        </w:rPr>
        <w:t>Key variations between value and management accounting are:</w:t>
      </w:r>
    </w:p>
    <w:p w14:paraId="2DC8F1DC" w14:textId="77777777" w:rsidR="009B1D54" w:rsidRPr="00BA745F" w:rsidRDefault="009B1D54" w:rsidP="00BA745F">
      <w:pPr>
        <w:pStyle w:val="a7"/>
        <w:numPr>
          <w:ilvl w:val="0"/>
          <w:numId w:val="2"/>
        </w:numPr>
        <w:spacing w:line="276" w:lineRule="auto"/>
        <w:rPr>
          <w:lang w:val="en-GB"/>
        </w:rPr>
      </w:pPr>
      <w:r w:rsidRPr="00BA745F">
        <w:rPr>
          <w:lang w:val="en-GB"/>
        </w:rPr>
        <w:t>Accounting related to the recording and analysis of value information is an act of expenditure. Accounting related to production information used by the management of the corporation is a management act.</w:t>
      </w:r>
    </w:p>
    <w:p w14:paraId="10F34969" w14:textId="77777777" w:rsidR="009B1D54" w:rsidRPr="00BA745F" w:rsidRDefault="009B1D54" w:rsidP="00BA745F">
      <w:pPr>
        <w:pStyle w:val="a7"/>
        <w:numPr>
          <w:ilvl w:val="0"/>
          <w:numId w:val="2"/>
        </w:numPr>
        <w:spacing w:line="276" w:lineRule="auto"/>
        <w:rPr>
          <w:lang w:val="en-GB"/>
        </w:rPr>
      </w:pPr>
      <w:proofErr w:type="gramStart"/>
      <w:r w:rsidRPr="00BA745F">
        <w:rPr>
          <w:lang w:val="en-GB"/>
        </w:rPr>
        <w:t>value</w:t>
      </w:r>
      <w:proofErr w:type="gramEnd"/>
      <w:r w:rsidRPr="00BA745F">
        <w:rPr>
          <w:lang w:val="en-GB"/>
        </w:rPr>
        <w:t xml:space="preserve"> Acct provides only quantitative information. On the contrary, the Law on Management. </w:t>
      </w:r>
      <w:proofErr w:type="gramStart"/>
      <w:r w:rsidRPr="00BA745F">
        <w:rPr>
          <w:lang w:val="en-GB"/>
        </w:rPr>
        <w:t>provides</w:t>
      </w:r>
      <w:proofErr w:type="gramEnd"/>
      <w:r w:rsidRPr="00BA745F">
        <w:rPr>
          <w:lang w:val="en-GB"/>
        </w:rPr>
        <w:t xml:space="preserve"> all quantitative and qualitative information.</w:t>
      </w:r>
    </w:p>
    <w:p w14:paraId="6053F55E" w14:textId="77777777" w:rsidR="009B1D54" w:rsidRPr="00BA745F" w:rsidRDefault="009B1D54" w:rsidP="00BA745F">
      <w:pPr>
        <w:pStyle w:val="a7"/>
        <w:numPr>
          <w:ilvl w:val="0"/>
          <w:numId w:val="2"/>
        </w:numPr>
        <w:spacing w:line="276" w:lineRule="auto"/>
        <w:rPr>
          <w:lang w:val="en-GB"/>
        </w:rPr>
      </w:pPr>
      <w:r w:rsidRPr="00BA745F">
        <w:rPr>
          <w:lang w:val="en-GB"/>
        </w:rPr>
        <w:t xml:space="preserve">The costs work. </w:t>
      </w:r>
      <w:proofErr w:type="gramStart"/>
      <w:r w:rsidRPr="00BA745F">
        <w:rPr>
          <w:lang w:val="en-GB"/>
        </w:rPr>
        <w:t>is</w:t>
      </w:r>
      <w:proofErr w:type="gramEnd"/>
      <w:r w:rsidRPr="00BA745F">
        <w:rPr>
          <w:lang w:val="en-GB"/>
        </w:rPr>
        <w:t xml:space="preserve"> a component of the management act. </w:t>
      </w:r>
      <w:proofErr w:type="gramStart"/>
      <w:r w:rsidRPr="00BA745F">
        <w:rPr>
          <w:lang w:val="en-GB"/>
        </w:rPr>
        <w:t>because</w:t>
      </w:r>
      <w:proofErr w:type="gramEnd"/>
      <w:r w:rsidRPr="00BA745F">
        <w:rPr>
          <w:lang w:val="en-GB"/>
        </w:rPr>
        <w:t xml:space="preserve"> the information is used by the selection guide.</w:t>
      </w:r>
    </w:p>
    <w:p w14:paraId="2A744E1D" w14:textId="5FBA239E" w:rsidR="009B1D54" w:rsidRPr="00BA745F" w:rsidRDefault="009B1D54" w:rsidP="00BA745F">
      <w:pPr>
        <w:pStyle w:val="a7"/>
        <w:numPr>
          <w:ilvl w:val="0"/>
          <w:numId w:val="2"/>
        </w:numPr>
        <w:spacing w:line="276" w:lineRule="auto"/>
        <w:rPr>
          <w:lang w:val="en-GB"/>
        </w:rPr>
      </w:pPr>
      <w:proofErr w:type="gramStart"/>
      <w:r w:rsidRPr="00BA745F">
        <w:rPr>
          <w:lang w:val="en-GB"/>
        </w:rPr>
        <w:t>the</w:t>
      </w:r>
      <w:proofErr w:type="gramEnd"/>
      <w:r w:rsidRPr="00BA745F">
        <w:rPr>
          <w:lang w:val="en-GB"/>
        </w:rPr>
        <w:t xml:space="preserve"> first target of the value Acct. is that the establishment of the value of the production of a product, but most subject to the management act. </w:t>
      </w:r>
      <w:proofErr w:type="gramStart"/>
      <w:r w:rsidRPr="00BA745F">
        <w:rPr>
          <w:lang w:val="en-GB"/>
        </w:rPr>
        <w:t>is</w:t>
      </w:r>
      <w:proofErr w:type="gramEnd"/>
      <w:r w:rsidRPr="00BA745F">
        <w:rPr>
          <w:lang w:val="en-GB"/>
        </w:rPr>
        <w:t xml:space="preserve"> to provide information to managers to set goals and future activities.</w:t>
      </w:r>
    </w:p>
    <w:p w14:paraId="02F55CBD" w14:textId="77777777" w:rsidR="009B1D54" w:rsidRDefault="009B1D54" w:rsidP="008E2389">
      <w:pPr>
        <w:spacing w:line="276" w:lineRule="auto"/>
        <w:rPr>
          <w:lang w:val="en-GB"/>
        </w:rPr>
      </w:pPr>
    </w:p>
    <w:p w14:paraId="5E666DD2" w14:textId="1A8FE7E9" w:rsidR="009B1D54" w:rsidRDefault="009B1D54" w:rsidP="008E2389">
      <w:pPr>
        <w:spacing w:line="276" w:lineRule="auto"/>
        <w:rPr>
          <w:lang w:val="en-GB"/>
        </w:rPr>
      </w:pPr>
    </w:p>
    <w:p w14:paraId="1DC08839" w14:textId="45F31E16" w:rsidR="009B1D54" w:rsidRDefault="009B1D54" w:rsidP="008E2389">
      <w:pPr>
        <w:pStyle w:val="2"/>
        <w:spacing w:line="276" w:lineRule="auto"/>
        <w:rPr>
          <w:lang w:val="en-GB"/>
        </w:rPr>
      </w:pPr>
      <w:bookmarkStart w:id="13" w:name="_Toc40475695"/>
      <w:r>
        <w:rPr>
          <w:lang w:val="en-GB"/>
        </w:rPr>
        <w:t>Part B</w:t>
      </w:r>
      <w:bookmarkEnd w:id="13"/>
    </w:p>
    <w:p w14:paraId="6DB3C6DF" w14:textId="625032CB" w:rsidR="00D647A9" w:rsidRDefault="008E2389" w:rsidP="008E2389">
      <w:pPr>
        <w:spacing w:line="276" w:lineRule="auto"/>
        <w:rPr>
          <w:lang w:val="en-GB"/>
        </w:rPr>
      </w:pPr>
      <w:r w:rsidRPr="008E2389">
        <w:rPr>
          <w:lang w:val="en-GB"/>
        </w:rPr>
        <w:t xml:space="preserve">Usually, the analysis of a company's processes can end in ways that stimulate them. </w:t>
      </w:r>
      <w:proofErr w:type="gramStart"/>
      <w:r w:rsidRPr="008E2389">
        <w:rPr>
          <w:lang w:val="en-GB"/>
        </w:rPr>
        <w:t>as</w:t>
      </w:r>
      <w:proofErr w:type="gramEnd"/>
      <w:r w:rsidRPr="008E2389">
        <w:rPr>
          <w:lang w:val="en-GB"/>
        </w:rPr>
        <w:t xml:space="preserve"> an example, perhaps an organization may find that it does not want a ten-hour shift of a selected machine to provide a product, perhaps it may take eight hours. </w:t>
      </w:r>
      <w:proofErr w:type="gramStart"/>
      <w:r w:rsidRPr="008E2389">
        <w:rPr>
          <w:lang w:val="en-GB"/>
        </w:rPr>
        <w:t>Or that when hiring 3 people in a row, an excessive amount is tested, as only 2 are needed</w:t>
      </w:r>
      <w:r w:rsidR="00BA745F">
        <w:rPr>
          <w:lang w:val="en-GB"/>
        </w:rPr>
        <w:t xml:space="preserve"> </w:t>
      </w:r>
      <w:r w:rsidR="00BA745F" w:rsidRPr="00BA745F">
        <w:rPr>
          <w:lang w:val="en-GB"/>
        </w:rPr>
        <w:t>(Drury, 2015)</w:t>
      </w:r>
      <w:r w:rsidRPr="008E2389">
        <w:rPr>
          <w:lang w:val="en-GB"/>
        </w:rPr>
        <w:t>.</w:t>
      </w:r>
      <w:proofErr w:type="gramEnd"/>
      <w:r>
        <w:rPr>
          <w:lang w:val="en-GB"/>
        </w:rPr>
        <w:t xml:space="preserve"> </w:t>
      </w:r>
      <w:r w:rsidRPr="008E2389">
        <w:rPr>
          <w:lang w:val="en-GB"/>
        </w:rPr>
        <w:t>The reports created by management accounting are used by the internal management (managers and employees) of the organization, so they are not reported at the end of the fiscal year.</w:t>
      </w:r>
    </w:p>
    <w:p w14:paraId="3DAAA37D" w14:textId="77777777" w:rsidR="008E2389" w:rsidRDefault="008E2389" w:rsidP="008E2389">
      <w:pPr>
        <w:spacing w:line="276" w:lineRule="auto"/>
        <w:rPr>
          <w:lang w:val="en-GB"/>
        </w:rPr>
      </w:pPr>
    </w:p>
    <w:p w14:paraId="6269EEA2" w14:textId="14F49AD1" w:rsidR="00D647A9" w:rsidRDefault="00D647A9" w:rsidP="008E2389">
      <w:pPr>
        <w:spacing w:line="276" w:lineRule="auto"/>
        <w:rPr>
          <w:lang w:val="en-GB"/>
        </w:rPr>
      </w:pPr>
    </w:p>
    <w:p w14:paraId="06E3EEDD" w14:textId="6C37C67F" w:rsidR="00D647A9" w:rsidRDefault="00D647A9" w:rsidP="008E2389">
      <w:pPr>
        <w:pStyle w:val="1"/>
        <w:spacing w:line="276" w:lineRule="auto"/>
        <w:rPr>
          <w:lang w:val="en-GB"/>
        </w:rPr>
      </w:pPr>
      <w:bookmarkStart w:id="14" w:name="_Toc40475696"/>
      <w:r>
        <w:rPr>
          <w:lang w:val="en-GB"/>
        </w:rPr>
        <w:t>Task 3</w:t>
      </w:r>
      <w:bookmarkEnd w:id="14"/>
    </w:p>
    <w:p w14:paraId="064686B9" w14:textId="1620CBA6" w:rsidR="008E2389" w:rsidRPr="008E2389" w:rsidRDefault="008E2389" w:rsidP="008E2389">
      <w:pPr>
        <w:spacing w:line="276" w:lineRule="auto"/>
        <w:rPr>
          <w:lang w:val="en-GB"/>
        </w:rPr>
      </w:pPr>
      <w:r w:rsidRPr="008E2389">
        <w:rPr>
          <w:lang w:val="en-GB"/>
        </w:rPr>
        <w:t>The centre of responsibility can be half or the currency of an organization within which the manager has some degree of authority and responsibility</w:t>
      </w:r>
      <w:r w:rsidR="00BA745F" w:rsidRPr="00BA745F">
        <w:t xml:space="preserve"> </w:t>
      </w:r>
      <w:r w:rsidR="00BA745F" w:rsidRPr="00BA745F">
        <w:rPr>
          <w:lang w:val="en-GB"/>
        </w:rPr>
        <w:t>(Jacobs, 2016)</w:t>
      </w:r>
      <w:r w:rsidRPr="008E2389">
        <w:rPr>
          <w:lang w:val="en-GB"/>
        </w:rPr>
        <w:t xml:space="preserve">. The developed scheme of the company can be a logical supply for distinctive </w:t>
      </w:r>
      <w:r w:rsidRPr="008E2389">
        <w:rPr>
          <w:lang w:val="en-GB"/>
        </w:rPr>
        <w:lastRenderedPageBreak/>
        <w:t xml:space="preserve">responsibility </w:t>
      </w:r>
      <w:r w:rsidR="00BA745F" w:rsidRPr="008E2389">
        <w:rPr>
          <w:lang w:val="en-GB"/>
        </w:rPr>
        <w:t>centres</w:t>
      </w:r>
      <w:r w:rsidRPr="008E2389">
        <w:rPr>
          <w:lang w:val="en-GB"/>
        </w:rPr>
        <w:t xml:space="preserve">. </w:t>
      </w:r>
      <w:proofErr w:type="gramStart"/>
      <w:r w:rsidRPr="008E2389">
        <w:rPr>
          <w:lang w:val="en-GB"/>
        </w:rPr>
        <w:t>the</w:t>
      </w:r>
      <w:proofErr w:type="gramEnd"/>
      <w:r w:rsidRPr="008E2389">
        <w:rPr>
          <w:lang w:val="en-GB"/>
        </w:rPr>
        <w:t xml:space="preserve"> most important common centres of responsibility are the various departments in the organization. Responsibility </w:t>
      </w:r>
      <w:r>
        <w:rPr>
          <w:lang w:val="en-GB"/>
        </w:rPr>
        <w:t>placements</w:t>
      </w:r>
      <w:r w:rsidRPr="008E2389">
        <w:rPr>
          <w:lang w:val="en-GB"/>
        </w:rPr>
        <w:t xml:space="preserve"> are usually categorized according to the degree of authority and responsibility given to the manager:</w:t>
      </w:r>
    </w:p>
    <w:p w14:paraId="5AAB2D90" w14:textId="77777777" w:rsidR="008E2389" w:rsidRPr="008E2389" w:rsidRDefault="008E2389" w:rsidP="008E2389">
      <w:pPr>
        <w:spacing w:line="276" w:lineRule="auto"/>
        <w:rPr>
          <w:lang w:val="en-GB"/>
        </w:rPr>
      </w:pPr>
    </w:p>
    <w:p w14:paraId="73FFDCA7" w14:textId="07AC539B" w:rsidR="008E2389" w:rsidRPr="008E2389" w:rsidRDefault="008E2389" w:rsidP="008E2389">
      <w:pPr>
        <w:pStyle w:val="2"/>
        <w:spacing w:line="276" w:lineRule="auto"/>
        <w:rPr>
          <w:lang w:val="en-GB"/>
        </w:rPr>
      </w:pPr>
      <w:bookmarkStart w:id="15" w:name="_Toc40475697"/>
      <w:r>
        <w:rPr>
          <w:lang w:val="en-GB"/>
        </w:rPr>
        <w:t>Cost</w:t>
      </w:r>
      <w:r w:rsidRPr="008E2389">
        <w:rPr>
          <w:lang w:val="en-GB"/>
        </w:rPr>
        <w:t xml:space="preserve"> </w:t>
      </w:r>
      <w:r>
        <w:rPr>
          <w:lang w:val="en-GB"/>
        </w:rPr>
        <w:t>Centre</w:t>
      </w:r>
      <w:bookmarkEnd w:id="15"/>
    </w:p>
    <w:p w14:paraId="39C0EFB9" w14:textId="077F2D69" w:rsidR="008E2389" w:rsidRPr="008E2389" w:rsidRDefault="008E2389" w:rsidP="008E2389">
      <w:pPr>
        <w:spacing w:line="276" w:lineRule="auto"/>
        <w:rPr>
          <w:lang w:val="en-GB"/>
        </w:rPr>
      </w:pPr>
      <w:r w:rsidRPr="008E2389">
        <w:rPr>
          <w:lang w:val="en-GB"/>
        </w:rPr>
        <w:t xml:space="preserve">The cost </w:t>
      </w:r>
      <w:r>
        <w:rPr>
          <w:lang w:val="en-GB"/>
        </w:rPr>
        <w:t>centre</w:t>
      </w:r>
      <w:r w:rsidRPr="008E2389">
        <w:rPr>
          <w:lang w:val="en-GB"/>
        </w:rPr>
        <w:t xml:space="preserve"> can be a department or work among a company that does not directly increase profits, but still estimates the cost of the organization. </w:t>
      </w:r>
      <w:proofErr w:type="gramStart"/>
      <w:r w:rsidRPr="008E2389">
        <w:rPr>
          <w:lang w:val="en-GB"/>
        </w:rPr>
        <w:t>value</w:t>
      </w:r>
      <w:proofErr w:type="gramEnd"/>
      <w:r w:rsidRPr="008E2389">
        <w:rPr>
          <w:lang w:val="en-GB"/>
        </w:rPr>
        <w:t xml:space="preserve"> </w:t>
      </w:r>
      <w:r>
        <w:rPr>
          <w:lang w:val="en-GB"/>
        </w:rPr>
        <w:t>placements for the business organisation</w:t>
      </w:r>
      <w:r w:rsidRPr="008E2389">
        <w:rPr>
          <w:lang w:val="en-GB"/>
        </w:rPr>
        <w:t xml:space="preserve"> only contribute to the company's profitability indirectly, unlike the profit, which contributes to profitability directly through its actions</w:t>
      </w:r>
      <w:r w:rsidR="00BA745F" w:rsidRPr="00BA745F">
        <w:t xml:space="preserve"> </w:t>
      </w:r>
      <w:r w:rsidR="00BA745F" w:rsidRPr="00BA745F">
        <w:rPr>
          <w:lang w:val="en-GB"/>
        </w:rPr>
        <w:t>(Jacobs, 2016)</w:t>
      </w:r>
      <w:r w:rsidRPr="008E2389">
        <w:rPr>
          <w:lang w:val="en-GB"/>
        </w:rPr>
        <w:t xml:space="preserve">. Heads of human resources-like value </w:t>
      </w:r>
      <w:r>
        <w:rPr>
          <w:lang w:val="en-GB"/>
        </w:rPr>
        <w:t>centre</w:t>
      </w:r>
      <w:r w:rsidRPr="008E2389">
        <w:rPr>
          <w:lang w:val="en-GB"/>
        </w:rPr>
        <w:t xml:space="preserve"> and accounting departments are responsible for keeping their prices in line with or below budget. </w:t>
      </w:r>
      <w:proofErr w:type="gramStart"/>
      <w:r w:rsidRPr="008E2389">
        <w:rPr>
          <w:lang w:val="en-GB"/>
        </w:rPr>
        <w:t>in</w:t>
      </w:r>
      <w:proofErr w:type="gramEnd"/>
      <w:r w:rsidRPr="008E2389">
        <w:rPr>
          <w:lang w:val="en-GB"/>
        </w:rPr>
        <w:t xml:space="preserve"> the extremely valuable </w:t>
      </w:r>
      <w:r>
        <w:rPr>
          <w:lang w:val="en-GB"/>
        </w:rPr>
        <w:t>centre</w:t>
      </w:r>
      <w:r w:rsidRPr="008E2389">
        <w:rPr>
          <w:lang w:val="en-GB"/>
        </w:rPr>
        <w:t xml:space="preserve">, the manager is only responsible for the prices. </w:t>
      </w:r>
      <w:proofErr w:type="gramStart"/>
      <w:r w:rsidRPr="008E2389">
        <w:rPr>
          <w:lang w:val="en-GB"/>
        </w:rPr>
        <w:t>samples</w:t>
      </w:r>
      <w:proofErr w:type="gramEnd"/>
      <w:r w:rsidRPr="008E2389">
        <w:rPr>
          <w:lang w:val="en-GB"/>
        </w:rPr>
        <w:t xml:space="preserve"> from value </w:t>
      </w:r>
      <w:r>
        <w:rPr>
          <w:lang w:val="en-GB"/>
        </w:rPr>
        <w:t>centre</w:t>
      </w:r>
      <w:r w:rsidRPr="008E2389">
        <w:rPr>
          <w:lang w:val="en-GB"/>
        </w:rPr>
        <w:t xml:space="preserve"> cover the production department, the maintenance department, the accounting department, the human resources department, etc.</w:t>
      </w:r>
      <w:r>
        <w:rPr>
          <w:lang w:val="en-GB"/>
        </w:rPr>
        <w:t xml:space="preserve"> </w:t>
      </w:r>
    </w:p>
    <w:p w14:paraId="7FA8CEBB" w14:textId="77777777" w:rsidR="008E2389" w:rsidRDefault="008E2389" w:rsidP="008E2389">
      <w:pPr>
        <w:spacing w:line="276" w:lineRule="auto"/>
        <w:rPr>
          <w:lang w:val="en-GB"/>
        </w:rPr>
      </w:pPr>
      <w:r>
        <w:rPr>
          <w:lang w:val="en-GB"/>
        </w:rPr>
        <w:t>There is one more centre which needs to be highlighted for this report. This is the profit centre.</w:t>
      </w:r>
    </w:p>
    <w:p w14:paraId="39B96C31" w14:textId="77777777" w:rsidR="008E2389" w:rsidRPr="008E2389" w:rsidRDefault="008E2389" w:rsidP="008E2389">
      <w:pPr>
        <w:spacing w:line="276" w:lineRule="auto"/>
        <w:rPr>
          <w:lang w:val="en-GB"/>
        </w:rPr>
      </w:pPr>
    </w:p>
    <w:p w14:paraId="1978616E" w14:textId="6B074F36" w:rsidR="008E2389" w:rsidRPr="008E2389" w:rsidRDefault="008E2389" w:rsidP="008E2389">
      <w:pPr>
        <w:pStyle w:val="2"/>
        <w:spacing w:line="276" w:lineRule="auto"/>
        <w:rPr>
          <w:lang w:val="en-GB"/>
        </w:rPr>
      </w:pPr>
      <w:bookmarkStart w:id="16" w:name="_Toc40475698"/>
      <w:r w:rsidRPr="008E2389">
        <w:rPr>
          <w:lang w:val="en-GB"/>
        </w:rPr>
        <w:t xml:space="preserve">Profit </w:t>
      </w:r>
      <w:r>
        <w:rPr>
          <w:lang w:val="en-GB"/>
        </w:rPr>
        <w:t>C</w:t>
      </w:r>
      <w:r w:rsidRPr="008E2389">
        <w:rPr>
          <w:lang w:val="en-GB"/>
        </w:rPr>
        <w:t>entres</w:t>
      </w:r>
      <w:bookmarkEnd w:id="16"/>
    </w:p>
    <w:p w14:paraId="5FC46EC0" w14:textId="71C99E70" w:rsidR="008E2389" w:rsidRPr="008E2389" w:rsidRDefault="008E2389" w:rsidP="008E2389">
      <w:pPr>
        <w:spacing w:line="276" w:lineRule="auto"/>
        <w:rPr>
          <w:lang w:val="en-GB"/>
        </w:rPr>
      </w:pPr>
      <w:r w:rsidRPr="008E2389">
        <w:rPr>
          <w:lang w:val="en-GB"/>
        </w:rPr>
        <w:t xml:space="preserve">The profit centre can be a branch or department of an organization that directly adds or is expected to represent the lowest profitability of the entire organization. </w:t>
      </w:r>
      <w:proofErr w:type="gramStart"/>
      <w:r w:rsidRPr="008E2389">
        <w:rPr>
          <w:lang w:val="en-GB"/>
        </w:rPr>
        <w:t>it</w:t>
      </w:r>
      <w:proofErr w:type="gramEnd"/>
      <w:r w:rsidRPr="008E2389">
        <w:rPr>
          <w:lang w:val="en-GB"/>
        </w:rPr>
        <w:t xml:space="preserve"> is treated almost as a separate stand-alone business, responsible for generating revenue and revenue; its gains and losses are calculated individually in the balance sheets. </w:t>
      </w:r>
      <w:proofErr w:type="gramStart"/>
      <w:r w:rsidRPr="008E2389">
        <w:rPr>
          <w:lang w:val="en-GB"/>
        </w:rPr>
        <w:t>in</w:t>
      </w:r>
      <w:proofErr w:type="gramEnd"/>
      <w:r w:rsidRPr="008E2389">
        <w:rPr>
          <w:lang w:val="en-GB"/>
        </w:rPr>
        <w:t xml:space="preserve"> an extremely profitable centre, the manager is responsible for his prices and revenues. </w:t>
      </w:r>
      <w:proofErr w:type="gramStart"/>
      <w:r w:rsidRPr="008E2389">
        <w:rPr>
          <w:lang w:val="en-GB"/>
        </w:rPr>
        <w:t>for</w:t>
      </w:r>
      <w:proofErr w:type="gramEnd"/>
      <w:r w:rsidRPr="008E2389">
        <w:rPr>
          <w:lang w:val="en-GB"/>
        </w:rPr>
        <w:t xml:space="preserve"> example, an organization may have an associate product unit for customer products in nurses to market the company's products. </w:t>
      </w:r>
      <w:proofErr w:type="gramStart"/>
      <w:r w:rsidRPr="008E2389">
        <w:rPr>
          <w:lang w:val="en-GB"/>
        </w:rPr>
        <w:t>each</w:t>
      </w:r>
      <w:proofErr w:type="gramEnd"/>
      <w:r w:rsidRPr="008E2389">
        <w:rPr>
          <w:lang w:val="en-GB"/>
        </w:rPr>
        <w:t xml:space="preserve"> department head is responsible for sales and expenses. However, if the company's government team makes all the investment choices, the divisions are considered profit centres</w:t>
      </w:r>
      <w:r w:rsidR="00BA745F" w:rsidRPr="00BA745F">
        <w:rPr>
          <w:lang w:val="en-GB"/>
        </w:rPr>
        <w:t xml:space="preserve"> (Special issue of The British Accounting Review: Accounting and risk, 2014)</w:t>
      </w:r>
      <w:r w:rsidRPr="008E2389">
        <w:rPr>
          <w:lang w:val="en-GB"/>
        </w:rPr>
        <w:t>.</w:t>
      </w:r>
    </w:p>
    <w:p w14:paraId="1A64C83B" w14:textId="77777777" w:rsidR="008E2389" w:rsidRDefault="008E2389" w:rsidP="008E2389">
      <w:pPr>
        <w:spacing w:line="276" w:lineRule="auto"/>
        <w:rPr>
          <w:lang w:val="en-GB"/>
        </w:rPr>
      </w:pPr>
    </w:p>
    <w:p w14:paraId="72B94C15" w14:textId="3B82808D" w:rsidR="008E2389" w:rsidRPr="008E2389" w:rsidRDefault="008E2389" w:rsidP="008E2389">
      <w:pPr>
        <w:spacing w:line="276" w:lineRule="auto"/>
        <w:rPr>
          <w:lang w:val="en-GB"/>
        </w:rPr>
      </w:pPr>
      <w:r w:rsidRPr="008E2389">
        <w:rPr>
          <w:lang w:val="en-GB"/>
        </w:rPr>
        <w:t>Profit centres are crucial in determining that stocks come first and are also the least profitable among the company, acting as the simplest way to differentiate between secure income-generating activities. This facilitates further proper analysis and cross-comparison between departments. The analysis of profit centres is needed to see the long-term distribution of available resources and to decide whether activities should be reduced entirely or not.</w:t>
      </w:r>
    </w:p>
    <w:p w14:paraId="49A8A416" w14:textId="77777777" w:rsidR="008E2389" w:rsidRPr="008E2389" w:rsidRDefault="008E2389" w:rsidP="008E2389">
      <w:pPr>
        <w:spacing w:line="276" w:lineRule="auto"/>
        <w:rPr>
          <w:lang w:val="en-GB"/>
        </w:rPr>
      </w:pPr>
    </w:p>
    <w:p w14:paraId="3718C062" w14:textId="700B6525" w:rsidR="00D647A9" w:rsidRDefault="008E2389" w:rsidP="008E2389">
      <w:pPr>
        <w:spacing w:line="276" w:lineRule="auto"/>
        <w:rPr>
          <w:lang w:val="en-GB"/>
        </w:rPr>
      </w:pPr>
      <w:r w:rsidRPr="008E2389">
        <w:rPr>
          <w:lang w:val="en-GB"/>
        </w:rPr>
        <w:t>Managers or executive directors responsible for profit centres have decision-making powers to evaluate products and operating costs. Together, they face respectful pressure to make sure that sales of their department's products or services outweigh costs — that their profit centre makes a profit each year by increasing revenue or reducing costs, or each.</w:t>
      </w:r>
    </w:p>
    <w:p w14:paraId="53E5373D" w14:textId="1D334E42" w:rsidR="00D647A9" w:rsidRDefault="00D647A9" w:rsidP="008E2389">
      <w:pPr>
        <w:pStyle w:val="1"/>
        <w:spacing w:line="276" w:lineRule="auto"/>
        <w:rPr>
          <w:lang w:val="en-GB"/>
        </w:rPr>
      </w:pPr>
      <w:bookmarkStart w:id="17" w:name="_Toc40475699"/>
      <w:r>
        <w:rPr>
          <w:lang w:val="en-GB"/>
        </w:rPr>
        <w:lastRenderedPageBreak/>
        <w:t>Task 4</w:t>
      </w:r>
      <w:bookmarkEnd w:id="17"/>
    </w:p>
    <w:p w14:paraId="40A2BFB5" w14:textId="70F6ECED" w:rsidR="00CD14F0" w:rsidRPr="00CD14F0" w:rsidRDefault="00CD14F0" w:rsidP="008E2389">
      <w:pPr>
        <w:spacing w:line="276" w:lineRule="auto"/>
        <w:rPr>
          <w:lang w:val="en-GB"/>
        </w:rPr>
      </w:pPr>
      <w:r w:rsidRPr="00CD14F0">
        <w:rPr>
          <w:lang w:val="en-GB"/>
        </w:rPr>
        <w:t>For several years now, many accounting authorities have been faced with the question of the applicable recognition and classification of financial gains and expenses in the preparation of economic accounts</w:t>
      </w:r>
      <w:r w:rsidR="00BA745F">
        <w:rPr>
          <w:lang w:val="en-GB"/>
        </w:rPr>
        <w:t xml:space="preserve"> </w:t>
      </w:r>
      <w:r w:rsidR="00BA745F" w:rsidRPr="00BA745F">
        <w:rPr>
          <w:lang w:val="en-GB"/>
        </w:rPr>
        <w:t>(</w:t>
      </w:r>
      <w:proofErr w:type="spellStart"/>
      <w:r w:rsidR="00BA745F" w:rsidRPr="00BA745F">
        <w:rPr>
          <w:lang w:val="en-GB"/>
        </w:rPr>
        <w:t>Kieso</w:t>
      </w:r>
      <w:proofErr w:type="spellEnd"/>
      <w:r w:rsidR="00BA745F" w:rsidRPr="00BA745F">
        <w:rPr>
          <w:lang w:val="en-GB"/>
        </w:rPr>
        <w:t xml:space="preserve">, </w:t>
      </w:r>
      <w:proofErr w:type="spellStart"/>
      <w:r w:rsidR="00BA745F" w:rsidRPr="00BA745F">
        <w:rPr>
          <w:lang w:val="en-GB"/>
        </w:rPr>
        <w:t>Weygandt</w:t>
      </w:r>
      <w:proofErr w:type="spellEnd"/>
      <w:r w:rsidR="00BA745F" w:rsidRPr="00BA745F">
        <w:rPr>
          <w:lang w:val="en-GB"/>
        </w:rPr>
        <w:t xml:space="preserve"> and Warfield, 2018)</w:t>
      </w:r>
      <w:r w:rsidRPr="00CD14F0">
        <w:rPr>
          <w:lang w:val="en-GB"/>
        </w:rPr>
        <w:t xml:space="preserve">. One obvious intentional case is that the distinction between standard income and the nature of financial gain from transactions; another is the distribution of costs between periods. To a large extent, accounting tries to solve these problems by relying on the subjective judgments of the compiler of the report. This approach is important for different disciplines, similar to taxation. </w:t>
      </w:r>
      <w:proofErr w:type="gramStart"/>
      <w:r w:rsidRPr="00CD14F0">
        <w:rPr>
          <w:lang w:val="en-GB"/>
        </w:rPr>
        <w:t>the</w:t>
      </w:r>
      <w:proofErr w:type="gramEnd"/>
      <w:r w:rsidRPr="00CD14F0">
        <w:rPr>
          <w:lang w:val="en-GB"/>
        </w:rPr>
        <w:t xml:space="preserve"> prolongation of the accounting inaccuracy is a result of the inadequacy of the factors used through the prevailing accounting reports and conventions</w:t>
      </w:r>
      <w:r w:rsidR="00BA745F" w:rsidRPr="00BA745F">
        <w:t xml:space="preserve"> </w:t>
      </w:r>
      <w:r w:rsidR="00BA745F" w:rsidRPr="00BA745F">
        <w:rPr>
          <w:lang w:val="en-GB"/>
        </w:rPr>
        <w:t>(Jacobs, 2016)</w:t>
      </w:r>
      <w:r w:rsidRPr="00CD14F0">
        <w:rPr>
          <w:lang w:val="en-GB"/>
        </w:rPr>
        <w:t>.</w:t>
      </w:r>
    </w:p>
    <w:p w14:paraId="3EA14D9C" w14:textId="77777777" w:rsidR="00CD14F0" w:rsidRPr="00CD14F0" w:rsidRDefault="00CD14F0" w:rsidP="008E2389">
      <w:pPr>
        <w:spacing w:line="276" w:lineRule="auto"/>
        <w:rPr>
          <w:lang w:val="en-GB"/>
        </w:rPr>
      </w:pPr>
    </w:p>
    <w:p w14:paraId="4D2B1EC1" w14:textId="77777777" w:rsidR="00CD14F0" w:rsidRPr="00CD14F0" w:rsidRDefault="00CD14F0" w:rsidP="008E2389">
      <w:pPr>
        <w:spacing w:line="276" w:lineRule="auto"/>
        <w:rPr>
          <w:lang w:val="en-GB"/>
        </w:rPr>
      </w:pPr>
      <w:r w:rsidRPr="00CD14F0">
        <w:rPr>
          <w:lang w:val="en-GB"/>
        </w:rPr>
        <w:t xml:space="preserve">The business has spent many functions throughout its existence. </w:t>
      </w:r>
      <w:proofErr w:type="gramStart"/>
      <w:r w:rsidRPr="00CD14F0">
        <w:rPr>
          <w:lang w:val="en-GB"/>
        </w:rPr>
        <w:t>a</w:t>
      </w:r>
      <w:proofErr w:type="gramEnd"/>
      <w:r w:rsidRPr="00CD14F0">
        <w:rPr>
          <w:lang w:val="en-GB"/>
        </w:rPr>
        <w:t xml:space="preserve"> number of these costs are designed to lead to many profits for the organization in the long run, while some costs are for the short term. </w:t>
      </w:r>
      <w:proofErr w:type="gramStart"/>
      <w:r w:rsidRPr="00CD14F0">
        <w:rPr>
          <w:lang w:val="en-GB"/>
        </w:rPr>
        <w:t>the</w:t>
      </w:r>
      <w:proofErr w:type="gramEnd"/>
      <w:r w:rsidRPr="00CD14F0">
        <w:rPr>
          <w:lang w:val="en-GB"/>
        </w:rPr>
        <w:t xml:space="preserve"> biggest reason for acquisition costs is to expand the potency of the business and achieve higher profitability. </w:t>
      </w:r>
      <w:proofErr w:type="gramStart"/>
      <w:r w:rsidRPr="00CD14F0">
        <w:rPr>
          <w:lang w:val="en-GB"/>
        </w:rPr>
        <w:t>support</w:t>
      </w:r>
      <w:proofErr w:type="gramEnd"/>
      <w:r w:rsidRPr="00CD14F0">
        <w:rPr>
          <w:lang w:val="en-GB"/>
        </w:rPr>
        <w:t xml:space="preserve"> the nature of expenditure, which is classified as expenditure and revenue.</w:t>
      </w:r>
    </w:p>
    <w:p w14:paraId="0A47BE17" w14:textId="77777777" w:rsidR="00CD14F0" w:rsidRPr="00CD14F0" w:rsidRDefault="00CD14F0" w:rsidP="008E2389">
      <w:pPr>
        <w:spacing w:line="276" w:lineRule="auto"/>
        <w:rPr>
          <w:lang w:val="en-GB"/>
        </w:rPr>
      </w:pPr>
    </w:p>
    <w:p w14:paraId="7D542203" w14:textId="6D6E327E" w:rsidR="00CD14F0" w:rsidRPr="00CD14F0" w:rsidRDefault="00CD14F0" w:rsidP="008E2389">
      <w:pPr>
        <w:pStyle w:val="2"/>
        <w:spacing w:line="276" w:lineRule="auto"/>
        <w:rPr>
          <w:lang w:val="en-GB"/>
        </w:rPr>
      </w:pPr>
      <w:bookmarkStart w:id="18" w:name="_Toc40475700"/>
      <w:r w:rsidRPr="00CD14F0">
        <w:rPr>
          <w:lang w:val="en-GB"/>
        </w:rPr>
        <w:t xml:space="preserve">Significance of </w:t>
      </w:r>
      <w:r>
        <w:rPr>
          <w:lang w:val="en-GB"/>
        </w:rPr>
        <w:t>capital</w:t>
      </w:r>
      <w:bookmarkEnd w:id="18"/>
    </w:p>
    <w:p w14:paraId="1FA9CCFF" w14:textId="052F8293" w:rsidR="00CD14F0" w:rsidRPr="00CD14F0" w:rsidRDefault="00CD14F0" w:rsidP="008E2389">
      <w:pPr>
        <w:spacing w:line="276" w:lineRule="auto"/>
        <w:rPr>
          <w:lang w:val="en-GB"/>
        </w:rPr>
      </w:pPr>
      <w:r w:rsidRPr="00CD14F0">
        <w:rPr>
          <w:lang w:val="en-GB"/>
        </w:rPr>
        <w:t>The costs that an organization incurs for long-term margins are called capital costs. These costs serve the purpose of accelerating the ability or opportunities for long-term quality by improving or adding new assets to the organization</w:t>
      </w:r>
      <w:r w:rsidR="00BA745F">
        <w:rPr>
          <w:lang w:val="en-GB"/>
        </w:rPr>
        <w:t xml:space="preserve"> </w:t>
      </w:r>
      <w:r w:rsidR="00BA745F" w:rsidRPr="00BA745F">
        <w:rPr>
          <w:lang w:val="en-GB"/>
        </w:rPr>
        <w:t>(</w:t>
      </w:r>
      <w:proofErr w:type="spellStart"/>
      <w:r w:rsidR="00BA745F" w:rsidRPr="00BA745F">
        <w:rPr>
          <w:lang w:val="en-GB"/>
        </w:rPr>
        <w:t>Kieso</w:t>
      </w:r>
      <w:proofErr w:type="spellEnd"/>
      <w:r w:rsidR="00BA745F" w:rsidRPr="00BA745F">
        <w:rPr>
          <w:lang w:val="en-GB"/>
        </w:rPr>
        <w:t xml:space="preserve">, </w:t>
      </w:r>
      <w:proofErr w:type="spellStart"/>
      <w:r w:rsidR="00BA745F" w:rsidRPr="00BA745F">
        <w:rPr>
          <w:lang w:val="en-GB"/>
        </w:rPr>
        <w:t>Weygandt</w:t>
      </w:r>
      <w:proofErr w:type="spellEnd"/>
      <w:r w:rsidR="00BA745F" w:rsidRPr="00BA745F">
        <w:rPr>
          <w:lang w:val="en-GB"/>
        </w:rPr>
        <w:t xml:space="preserve"> and Warfield, 2018)</w:t>
      </w:r>
      <w:r w:rsidRPr="00CD14F0">
        <w:rPr>
          <w:lang w:val="en-GB"/>
        </w:rPr>
        <w:t xml:space="preserve">. These costs are additional in terms of recording quality. </w:t>
      </w:r>
      <w:proofErr w:type="gramStart"/>
      <w:r w:rsidRPr="00CD14F0">
        <w:rPr>
          <w:lang w:val="en-GB"/>
        </w:rPr>
        <w:t>the</w:t>
      </w:r>
      <w:proofErr w:type="gramEnd"/>
      <w:r w:rsidRPr="00CD14F0">
        <w:rPr>
          <w:lang w:val="en-GB"/>
        </w:rPr>
        <w:t xml:space="preserve"> costs are incurred entirely for assets resembling land, equipment, furniture, or vehicles that facilitate the propulsion of the edges of the organization by increasing capacity.</w:t>
      </w:r>
    </w:p>
    <w:p w14:paraId="502A0882" w14:textId="77777777" w:rsidR="00CD14F0" w:rsidRPr="00CD14F0" w:rsidRDefault="00CD14F0" w:rsidP="008E2389">
      <w:pPr>
        <w:spacing w:line="276" w:lineRule="auto"/>
        <w:rPr>
          <w:lang w:val="en-GB"/>
        </w:rPr>
      </w:pPr>
    </w:p>
    <w:p w14:paraId="77955411" w14:textId="77777777" w:rsidR="00CD14F0" w:rsidRPr="00CD14F0" w:rsidRDefault="00CD14F0" w:rsidP="008E2389">
      <w:pPr>
        <w:pStyle w:val="2"/>
        <w:spacing w:line="276" w:lineRule="auto"/>
        <w:rPr>
          <w:lang w:val="en-GB"/>
        </w:rPr>
      </w:pPr>
      <w:bookmarkStart w:id="19" w:name="_Toc40475701"/>
      <w:r w:rsidRPr="00CD14F0">
        <w:rPr>
          <w:lang w:val="en-GB"/>
        </w:rPr>
        <w:t>Significance of revenue</w:t>
      </w:r>
      <w:bookmarkEnd w:id="19"/>
    </w:p>
    <w:p w14:paraId="36C6FF25" w14:textId="306A4C9E" w:rsidR="00CD14F0" w:rsidRPr="00CD14F0" w:rsidRDefault="00CD14F0" w:rsidP="008E2389">
      <w:pPr>
        <w:spacing w:line="276" w:lineRule="auto"/>
        <w:rPr>
          <w:lang w:val="en-GB"/>
        </w:rPr>
      </w:pPr>
      <w:r w:rsidRPr="00CD14F0">
        <w:rPr>
          <w:lang w:val="en-GB"/>
        </w:rPr>
        <w:t xml:space="preserve">Revenue costs are indicated because the costs incurred by the organization to manage the day-to-day functions of the business may include employee pay, inventory, rent, electricity, insurance, stationery, </w:t>
      </w:r>
      <w:r w:rsidR="00BA745F" w:rsidRPr="00CD14F0">
        <w:rPr>
          <w:lang w:val="en-GB"/>
        </w:rPr>
        <w:t>postage,</w:t>
      </w:r>
      <w:r w:rsidRPr="00CD14F0">
        <w:rPr>
          <w:lang w:val="en-GB"/>
        </w:rPr>
        <w:t xml:space="preserve"> and</w:t>
      </w:r>
      <w:r w:rsidR="00BA745F">
        <w:rPr>
          <w:lang w:val="en-GB"/>
        </w:rPr>
        <w:t xml:space="preserve"> as well as that</w:t>
      </w:r>
      <w:r w:rsidRPr="00CD14F0">
        <w:rPr>
          <w:lang w:val="en-GB"/>
        </w:rPr>
        <w:t xml:space="preserve"> taxes. These are costs that neither help create quality nor help reduce business debt. </w:t>
      </w:r>
      <w:proofErr w:type="gramStart"/>
      <w:r w:rsidRPr="00CD14F0">
        <w:rPr>
          <w:lang w:val="en-GB"/>
        </w:rPr>
        <w:t>has</w:t>
      </w:r>
      <w:proofErr w:type="gramEnd"/>
      <w:r w:rsidRPr="00CD14F0">
        <w:rPr>
          <w:lang w:val="en-GB"/>
        </w:rPr>
        <w:t xml:space="preserve"> a noble character and is extremely important for maintaining the day-to-day operations of a business or organization</w:t>
      </w:r>
      <w:r w:rsidR="00BA745F">
        <w:rPr>
          <w:lang w:val="en-GB"/>
        </w:rPr>
        <w:t xml:space="preserve"> </w:t>
      </w:r>
      <w:r w:rsidR="00BA745F" w:rsidRPr="00BA745F">
        <w:rPr>
          <w:lang w:val="en-GB"/>
        </w:rPr>
        <w:t>(</w:t>
      </w:r>
      <w:proofErr w:type="spellStart"/>
      <w:r w:rsidR="00BA745F" w:rsidRPr="00BA745F">
        <w:rPr>
          <w:lang w:val="en-GB"/>
        </w:rPr>
        <w:t>Kieso</w:t>
      </w:r>
      <w:proofErr w:type="spellEnd"/>
      <w:r w:rsidR="00BA745F" w:rsidRPr="00BA745F">
        <w:rPr>
          <w:lang w:val="en-GB"/>
        </w:rPr>
        <w:t xml:space="preserve">, </w:t>
      </w:r>
      <w:proofErr w:type="spellStart"/>
      <w:r w:rsidR="00BA745F" w:rsidRPr="00BA745F">
        <w:rPr>
          <w:lang w:val="en-GB"/>
        </w:rPr>
        <w:t>Weygandt</w:t>
      </w:r>
      <w:proofErr w:type="spellEnd"/>
      <w:r w:rsidR="00BA745F" w:rsidRPr="00BA745F">
        <w:rPr>
          <w:lang w:val="en-GB"/>
        </w:rPr>
        <w:t xml:space="preserve"> and Warfield, 2018)</w:t>
      </w:r>
      <w:r w:rsidRPr="00CD14F0">
        <w:rPr>
          <w:lang w:val="en-GB"/>
        </w:rPr>
        <w:t>.</w:t>
      </w:r>
    </w:p>
    <w:p w14:paraId="0B3708BC" w14:textId="77777777" w:rsidR="00CD14F0" w:rsidRPr="00CD14F0" w:rsidRDefault="00CD14F0" w:rsidP="008E2389">
      <w:pPr>
        <w:spacing w:line="276" w:lineRule="auto"/>
        <w:rPr>
          <w:lang w:val="en-GB"/>
        </w:rPr>
      </w:pPr>
    </w:p>
    <w:p w14:paraId="5956C30D" w14:textId="4F8BCA7F" w:rsidR="00CD14F0" w:rsidRPr="00CD14F0" w:rsidRDefault="00CD14F0" w:rsidP="008E2389">
      <w:pPr>
        <w:spacing w:line="276" w:lineRule="auto"/>
        <w:rPr>
          <w:lang w:val="en-GB"/>
        </w:rPr>
      </w:pPr>
      <w:r w:rsidRPr="00CD14F0">
        <w:rPr>
          <w:lang w:val="en-GB"/>
        </w:rPr>
        <w:t>Revenue costs are often divided into 2 classes</w:t>
      </w:r>
      <w:r>
        <w:rPr>
          <w:lang w:val="en-GB"/>
        </w:rPr>
        <w:t>:</w:t>
      </w:r>
    </w:p>
    <w:p w14:paraId="7085B0BF" w14:textId="77777777" w:rsidR="00CD14F0" w:rsidRPr="00CD14F0" w:rsidRDefault="00CD14F0" w:rsidP="008E2389">
      <w:pPr>
        <w:pStyle w:val="a7"/>
        <w:numPr>
          <w:ilvl w:val="0"/>
          <w:numId w:val="1"/>
        </w:numPr>
        <w:spacing w:line="276" w:lineRule="auto"/>
        <w:rPr>
          <w:lang w:val="en-GB"/>
        </w:rPr>
      </w:pPr>
      <w:r w:rsidRPr="00CD14F0">
        <w:rPr>
          <w:lang w:val="en-GB"/>
        </w:rPr>
        <w:t>Business revenue generation costs: These are costs that are essential to achieve the operating costs of the business and are therefore often classified as the same as operating costs.</w:t>
      </w:r>
    </w:p>
    <w:p w14:paraId="64445FD0" w14:textId="3C9FB792" w:rsidR="00D647A9" w:rsidRPr="00BA745F" w:rsidRDefault="00CD14F0" w:rsidP="008E2389">
      <w:pPr>
        <w:pStyle w:val="a7"/>
        <w:numPr>
          <w:ilvl w:val="0"/>
          <w:numId w:val="1"/>
        </w:numPr>
        <w:spacing w:line="276" w:lineRule="auto"/>
        <w:rPr>
          <w:lang w:val="en-GB"/>
        </w:rPr>
      </w:pPr>
      <w:r w:rsidRPr="00CD14F0">
        <w:rPr>
          <w:lang w:val="en-GB"/>
        </w:rPr>
        <w:t>Income maintenance costs: Such costs are incurred by the business to repair and maintain the organization's assets to maintain them in good condition without increasing their period. Such costs are often directed to the repair and repainting of assets</w:t>
      </w:r>
      <w:r w:rsidR="00BA745F" w:rsidRPr="00BA745F">
        <w:rPr>
          <w:lang w:val="en-GB"/>
        </w:rPr>
        <w:t xml:space="preserve"> (</w:t>
      </w:r>
      <w:proofErr w:type="spellStart"/>
      <w:r w:rsidR="00BA745F" w:rsidRPr="00BA745F">
        <w:rPr>
          <w:lang w:val="en-GB"/>
        </w:rPr>
        <w:t>Patrascu</w:t>
      </w:r>
      <w:proofErr w:type="spellEnd"/>
      <w:r w:rsidR="00BA745F" w:rsidRPr="00BA745F">
        <w:rPr>
          <w:lang w:val="en-GB"/>
        </w:rPr>
        <w:t>, 2015)</w:t>
      </w:r>
      <w:r w:rsidRPr="00CD14F0">
        <w:rPr>
          <w:lang w:val="en-GB"/>
        </w:rPr>
        <w:t>.</w:t>
      </w:r>
    </w:p>
    <w:p w14:paraId="72BAFEEB" w14:textId="5B91E139" w:rsidR="00D647A9" w:rsidRDefault="00D647A9" w:rsidP="008E2389">
      <w:pPr>
        <w:pStyle w:val="1"/>
        <w:spacing w:line="276" w:lineRule="auto"/>
        <w:rPr>
          <w:lang w:val="en-GB"/>
        </w:rPr>
      </w:pPr>
      <w:bookmarkStart w:id="20" w:name="_Toc40475702"/>
      <w:r>
        <w:rPr>
          <w:lang w:val="en-GB"/>
        </w:rPr>
        <w:lastRenderedPageBreak/>
        <w:t>Conclusion</w:t>
      </w:r>
      <w:bookmarkEnd w:id="20"/>
    </w:p>
    <w:p w14:paraId="114C8643" w14:textId="5B38CD4D" w:rsidR="00EC23A4" w:rsidRDefault="00EC23A4" w:rsidP="008E2389">
      <w:pPr>
        <w:spacing w:line="276" w:lineRule="auto"/>
        <w:rPr>
          <w:lang w:val="en-GB"/>
        </w:rPr>
      </w:pPr>
      <w:r>
        <w:rPr>
          <w:lang w:val="en-GB"/>
        </w:rPr>
        <w:t xml:space="preserve">In conclusion, accounting is a prestigious area of the business environment, which deals with a variety of issues, fully regarding financial statements, budgeting, recording, bookkeeping and so on. It is also a very challenging one to grasp as a result of its constant updates in the area and evolvements of calculation practices. Its high level of contribution, universal at that as well, in contemporary organisations of multiple natures will ensure that this area remains integral for individuals to consider definitely. </w:t>
      </w:r>
    </w:p>
    <w:p w14:paraId="1C5F7BC5" w14:textId="013E797B" w:rsidR="00D647A9" w:rsidRDefault="00D647A9" w:rsidP="008E2389">
      <w:pPr>
        <w:spacing w:line="276" w:lineRule="auto"/>
        <w:rPr>
          <w:lang w:val="en-GB"/>
        </w:rPr>
      </w:pPr>
    </w:p>
    <w:p w14:paraId="54C7198E" w14:textId="752C4D6D" w:rsidR="008E2389" w:rsidRDefault="008E2389" w:rsidP="008E2389">
      <w:pPr>
        <w:spacing w:line="276" w:lineRule="auto"/>
        <w:rPr>
          <w:lang w:val="en-GB"/>
        </w:rPr>
      </w:pPr>
    </w:p>
    <w:p w14:paraId="3FA34908" w14:textId="76358A40" w:rsidR="008E2389" w:rsidRDefault="008E2389" w:rsidP="008E2389">
      <w:pPr>
        <w:spacing w:line="276" w:lineRule="auto"/>
        <w:rPr>
          <w:lang w:val="en-GB"/>
        </w:rPr>
      </w:pPr>
    </w:p>
    <w:p w14:paraId="7F05AAFD" w14:textId="177DA1ED" w:rsidR="008E2389" w:rsidRDefault="008E2389" w:rsidP="008E2389">
      <w:pPr>
        <w:spacing w:line="276" w:lineRule="auto"/>
        <w:rPr>
          <w:lang w:val="en-GB"/>
        </w:rPr>
      </w:pPr>
    </w:p>
    <w:p w14:paraId="49B9B7DF" w14:textId="74CFB762" w:rsidR="008E2389" w:rsidRDefault="008E2389" w:rsidP="008E2389">
      <w:pPr>
        <w:spacing w:line="276" w:lineRule="auto"/>
        <w:rPr>
          <w:lang w:val="en-GB"/>
        </w:rPr>
      </w:pPr>
    </w:p>
    <w:p w14:paraId="5FBB0E7B" w14:textId="26276378" w:rsidR="008E2389" w:rsidRDefault="008E2389" w:rsidP="008E2389">
      <w:pPr>
        <w:spacing w:line="276" w:lineRule="auto"/>
        <w:rPr>
          <w:lang w:val="en-GB"/>
        </w:rPr>
      </w:pPr>
    </w:p>
    <w:p w14:paraId="501FC3D1" w14:textId="6DA7FEDE" w:rsidR="008E2389" w:rsidRDefault="008E2389" w:rsidP="008E2389">
      <w:pPr>
        <w:spacing w:line="276" w:lineRule="auto"/>
        <w:rPr>
          <w:lang w:val="en-GB"/>
        </w:rPr>
      </w:pPr>
    </w:p>
    <w:p w14:paraId="60E97199" w14:textId="76B7EA99" w:rsidR="008E2389" w:rsidRDefault="008E2389" w:rsidP="008E2389">
      <w:pPr>
        <w:spacing w:line="276" w:lineRule="auto"/>
        <w:rPr>
          <w:lang w:val="en-GB"/>
        </w:rPr>
      </w:pPr>
    </w:p>
    <w:p w14:paraId="08AFDEA1" w14:textId="5DFC8175" w:rsidR="008E2389" w:rsidRDefault="008E2389" w:rsidP="008E2389">
      <w:pPr>
        <w:spacing w:line="276" w:lineRule="auto"/>
        <w:rPr>
          <w:lang w:val="en-GB"/>
        </w:rPr>
      </w:pPr>
    </w:p>
    <w:p w14:paraId="3AFF3D78" w14:textId="6CE607DF" w:rsidR="008E2389" w:rsidRDefault="008E2389" w:rsidP="008E2389">
      <w:pPr>
        <w:spacing w:line="276" w:lineRule="auto"/>
        <w:rPr>
          <w:lang w:val="en-GB"/>
        </w:rPr>
      </w:pPr>
    </w:p>
    <w:p w14:paraId="4FC8E9B3" w14:textId="69BA633F" w:rsidR="008E2389" w:rsidRDefault="008E2389" w:rsidP="008E2389">
      <w:pPr>
        <w:spacing w:line="276" w:lineRule="auto"/>
        <w:rPr>
          <w:lang w:val="en-GB"/>
        </w:rPr>
      </w:pPr>
    </w:p>
    <w:p w14:paraId="2E7E6551" w14:textId="4201B0D0" w:rsidR="008E2389" w:rsidRDefault="008E2389" w:rsidP="008E2389">
      <w:pPr>
        <w:spacing w:line="276" w:lineRule="auto"/>
        <w:rPr>
          <w:lang w:val="en-GB"/>
        </w:rPr>
      </w:pPr>
    </w:p>
    <w:p w14:paraId="55E8F3FA" w14:textId="64E4A48C" w:rsidR="008E2389" w:rsidRDefault="008E2389" w:rsidP="008E2389">
      <w:pPr>
        <w:spacing w:line="276" w:lineRule="auto"/>
        <w:rPr>
          <w:lang w:val="en-GB"/>
        </w:rPr>
      </w:pPr>
    </w:p>
    <w:p w14:paraId="328969D3" w14:textId="5CAD8AC2" w:rsidR="008E2389" w:rsidRDefault="008E2389" w:rsidP="008E2389">
      <w:pPr>
        <w:spacing w:line="276" w:lineRule="auto"/>
        <w:rPr>
          <w:lang w:val="en-GB"/>
        </w:rPr>
      </w:pPr>
    </w:p>
    <w:p w14:paraId="08B11CC8" w14:textId="0DA9D224" w:rsidR="008E2389" w:rsidRDefault="008E2389" w:rsidP="008E2389">
      <w:pPr>
        <w:spacing w:line="276" w:lineRule="auto"/>
        <w:rPr>
          <w:lang w:val="en-GB"/>
        </w:rPr>
      </w:pPr>
    </w:p>
    <w:p w14:paraId="46EF6C5F" w14:textId="6A1D4250" w:rsidR="008E2389" w:rsidRDefault="008E2389" w:rsidP="008E2389">
      <w:pPr>
        <w:spacing w:line="276" w:lineRule="auto"/>
        <w:rPr>
          <w:lang w:val="en-GB"/>
        </w:rPr>
      </w:pPr>
    </w:p>
    <w:p w14:paraId="7F85F40A" w14:textId="50F022EF" w:rsidR="008E2389" w:rsidRDefault="008E2389" w:rsidP="008E2389">
      <w:pPr>
        <w:spacing w:line="276" w:lineRule="auto"/>
        <w:rPr>
          <w:lang w:val="en-GB"/>
        </w:rPr>
      </w:pPr>
    </w:p>
    <w:p w14:paraId="27791C0B" w14:textId="6C359714" w:rsidR="008E2389" w:rsidRDefault="008E2389" w:rsidP="008E2389">
      <w:pPr>
        <w:spacing w:line="276" w:lineRule="auto"/>
        <w:rPr>
          <w:lang w:val="en-GB"/>
        </w:rPr>
      </w:pPr>
    </w:p>
    <w:p w14:paraId="5EF1C63C" w14:textId="7C4EE241" w:rsidR="008E2389" w:rsidRDefault="008E2389" w:rsidP="008E2389">
      <w:pPr>
        <w:spacing w:line="276" w:lineRule="auto"/>
        <w:rPr>
          <w:lang w:val="en-GB"/>
        </w:rPr>
      </w:pPr>
    </w:p>
    <w:p w14:paraId="794ADE7B" w14:textId="48461316" w:rsidR="008E2389" w:rsidRDefault="008E2389" w:rsidP="008E2389">
      <w:pPr>
        <w:spacing w:line="276" w:lineRule="auto"/>
        <w:rPr>
          <w:lang w:val="en-GB"/>
        </w:rPr>
      </w:pPr>
    </w:p>
    <w:p w14:paraId="43571D51" w14:textId="000C7C9A" w:rsidR="008E2389" w:rsidRDefault="008E2389" w:rsidP="008E2389">
      <w:pPr>
        <w:spacing w:line="276" w:lineRule="auto"/>
        <w:rPr>
          <w:lang w:val="en-GB"/>
        </w:rPr>
      </w:pPr>
    </w:p>
    <w:p w14:paraId="7A14E10E" w14:textId="0E0AD060" w:rsidR="008E2389" w:rsidRDefault="008E2389" w:rsidP="008E2389">
      <w:pPr>
        <w:spacing w:line="276" w:lineRule="auto"/>
        <w:rPr>
          <w:lang w:val="en-GB"/>
        </w:rPr>
      </w:pPr>
    </w:p>
    <w:p w14:paraId="4FE89E8F" w14:textId="2A17A9D2" w:rsidR="008E2389" w:rsidRDefault="008E2389" w:rsidP="008E2389">
      <w:pPr>
        <w:spacing w:line="276" w:lineRule="auto"/>
        <w:rPr>
          <w:lang w:val="en-GB"/>
        </w:rPr>
      </w:pPr>
    </w:p>
    <w:p w14:paraId="68DA96E8" w14:textId="24DC3646" w:rsidR="008E2389" w:rsidRDefault="008E2389" w:rsidP="008E2389">
      <w:pPr>
        <w:spacing w:line="276" w:lineRule="auto"/>
        <w:rPr>
          <w:lang w:val="en-GB"/>
        </w:rPr>
      </w:pPr>
    </w:p>
    <w:p w14:paraId="2F1AD5CD" w14:textId="3388E00E" w:rsidR="008E2389" w:rsidRDefault="008E2389" w:rsidP="008E2389">
      <w:pPr>
        <w:spacing w:line="276" w:lineRule="auto"/>
        <w:rPr>
          <w:lang w:val="en-GB"/>
        </w:rPr>
      </w:pPr>
    </w:p>
    <w:p w14:paraId="250856F9" w14:textId="4BFD58C9" w:rsidR="008E2389" w:rsidRDefault="008E2389" w:rsidP="008E2389">
      <w:pPr>
        <w:spacing w:line="276" w:lineRule="auto"/>
        <w:rPr>
          <w:lang w:val="en-GB"/>
        </w:rPr>
      </w:pPr>
    </w:p>
    <w:p w14:paraId="5143F80D" w14:textId="378FED2E" w:rsidR="008E2389" w:rsidRDefault="008E2389" w:rsidP="008E2389">
      <w:pPr>
        <w:spacing w:line="276" w:lineRule="auto"/>
        <w:rPr>
          <w:lang w:val="en-GB"/>
        </w:rPr>
      </w:pPr>
    </w:p>
    <w:p w14:paraId="278ACB1D" w14:textId="129EE35E" w:rsidR="008E2389" w:rsidRDefault="008E2389" w:rsidP="008E2389">
      <w:pPr>
        <w:spacing w:line="276" w:lineRule="auto"/>
        <w:rPr>
          <w:lang w:val="en-GB"/>
        </w:rPr>
      </w:pPr>
    </w:p>
    <w:p w14:paraId="748539BA" w14:textId="56523A4D" w:rsidR="008E2389" w:rsidRDefault="008E2389" w:rsidP="008E2389">
      <w:pPr>
        <w:spacing w:line="276" w:lineRule="auto"/>
        <w:rPr>
          <w:lang w:val="en-GB"/>
        </w:rPr>
      </w:pPr>
    </w:p>
    <w:p w14:paraId="2B936E3F" w14:textId="77777777" w:rsidR="00BA745F" w:rsidRDefault="00BA745F" w:rsidP="008E2389">
      <w:pPr>
        <w:spacing w:line="276" w:lineRule="auto"/>
        <w:rPr>
          <w:lang w:val="en-GB"/>
        </w:rPr>
      </w:pPr>
    </w:p>
    <w:p w14:paraId="30C653F6" w14:textId="438FC0E9" w:rsidR="008E2389" w:rsidRDefault="008E2389" w:rsidP="008E2389">
      <w:pPr>
        <w:spacing w:line="276" w:lineRule="auto"/>
        <w:rPr>
          <w:lang w:val="en-GB"/>
        </w:rPr>
      </w:pPr>
    </w:p>
    <w:p w14:paraId="7CE87B7D" w14:textId="41A7BD33" w:rsidR="008E2389" w:rsidRDefault="008E2389" w:rsidP="00BA745F">
      <w:pPr>
        <w:pStyle w:val="1"/>
        <w:spacing w:line="276" w:lineRule="auto"/>
        <w:rPr>
          <w:lang w:val="en-GB"/>
        </w:rPr>
      </w:pPr>
      <w:bookmarkStart w:id="21" w:name="_Toc40475703"/>
      <w:r>
        <w:rPr>
          <w:lang w:val="en-GB"/>
        </w:rPr>
        <w:lastRenderedPageBreak/>
        <w:t>Reference List</w:t>
      </w:r>
      <w:bookmarkEnd w:id="21"/>
    </w:p>
    <w:p w14:paraId="74388B63" w14:textId="77777777" w:rsidR="00BA745F" w:rsidRPr="00BA745F" w:rsidRDefault="00BA745F" w:rsidP="00BA745F">
      <w:pPr>
        <w:spacing w:line="276" w:lineRule="auto"/>
        <w:rPr>
          <w:lang w:val="en-GB"/>
        </w:rPr>
      </w:pPr>
      <w:r w:rsidRPr="00BA745F">
        <w:rPr>
          <w:lang w:val="en-GB"/>
        </w:rPr>
        <w:t xml:space="preserve">Chaplin, S. (2016). Accounting Education and the Prerequisite Skills of Accounting Graduates: Are Accounting Firms’ Moving the Boundaries? </w:t>
      </w:r>
      <w:proofErr w:type="gramStart"/>
      <w:r w:rsidRPr="00BA745F">
        <w:rPr>
          <w:i/>
          <w:iCs/>
          <w:lang w:val="en-GB"/>
        </w:rPr>
        <w:t>Australian Accounting Review</w:t>
      </w:r>
      <w:r w:rsidRPr="00BA745F">
        <w:rPr>
          <w:lang w:val="en-GB"/>
        </w:rPr>
        <w:t>, 27(</w:t>
      </w:r>
      <w:r w:rsidRPr="00BA745F">
        <w:rPr>
          <w:b/>
          <w:bCs/>
          <w:lang w:val="en-GB"/>
        </w:rPr>
        <w:t>1</w:t>
      </w:r>
      <w:r w:rsidRPr="00BA745F">
        <w:rPr>
          <w:lang w:val="en-GB"/>
        </w:rPr>
        <w:t>), pp.61–70.</w:t>
      </w:r>
      <w:proofErr w:type="gramEnd"/>
    </w:p>
    <w:p w14:paraId="25B67B81" w14:textId="64ACD981" w:rsidR="008E2389" w:rsidRDefault="008E2389" w:rsidP="008E2389">
      <w:pPr>
        <w:spacing w:line="276" w:lineRule="auto"/>
        <w:rPr>
          <w:lang w:val="en-GB"/>
        </w:rPr>
      </w:pPr>
    </w:p>
    <w:p w14:paraId="3486CC88" w14:textId="77777777" w:rsidR="00BA745F" w:rsidRPr="00BA745F" w:rsidRDefault="00BA745F" w:rsidP="00BA745F">
      <w:pPr>
        <w:spacing w:line="276" w:lineRule="auto"/>
        <w:rPr>
          <w:lang w:val="en-GB"/>
        </w:rPr>
      </w:pPr>
      <w:r w:rsidRPr="00BA745F">
        <w:rPr>
          <w:lang w:val="en-GB"/>
        </w:rPr>
        <w:t xml:space="preserve">Drury, C. (2018). </w:t>
      </w:r>
      <w:proofErr w:type="gramStart"/>
      <w:r w:rsidRPr="00BA745F">
        <w:rPr>
          <w:i/>
          <w:iCs/>
          <w:lang w:val="en-GB"/>
        </w:rPr>
        <w:t>Management and cost accounting</w:t>
      </w:r>
      <w:r w:rsidRPr="00BA745F">
        <w:rPr>
          <w:lang w:val="en-GB"/>
        </w:rPr>
        <w:t>.</w:t>
      </w:r>
      <w:proofErr w:type="gramEnd"/>
      <w:r w:rsidRPr="00BA745F">
        <w:rPr>
          <w:lang w:val="en-GB"/>
        </w:rPr>
        <w:t xml:space="preserve"> Andover: Cengage Learning.</w:t>
      </w:r>
    </w:p>
    <w:p w14:paraId="646888E4" w14:textId="77777777" w:rsidR="00BA745F" w:rsidRDefault="00BA745F" w:rsidP="00BA745F">
      <w:pPr>
        <w:spacing w:line="276" w:lineRule="auto"/>
        <w:rPr>
          <w:lang w:val="en-GB"/>
        </w:rPr>
      </w:pPr>
    </w:p>
    <w:p w14:paraId="67289ECC" w14:textId="77777777" w:rsidR="00BA745F" w:rsidRPr="00BA745F" w:rsidRDefault="00BA745F" w:rsidP="00BA745F">
      <w:pPr>
        <w:spacing w:line="276" w:lineRule="auto"/>
        <w:rPr>
          <w:lang w:val="en-GB"/>
        </w:rPr>
      </w:pPr>
      <w:r w:rsidRPr="00BA745F">
        <w:rPr>
          <w:lang w:val="en-GB"/>
        </w:rPr>
        <w:t xml:space="preserve">Drury, C. (2015). </w:t>
      </w:r>
      <w:r w:rsidRPr="00BA745F">
        <w:rPr>
          <w:i/>
          <w:iCs/>
          <w:lang w:val="en-GB"/>
        </w:rPr>
        <w:t>Management and cost accounting, eighth edition, Student’s manual</w:t>
      </w:r>
      <w:r w:rsidRPr="00BA745F">
        <w:rPr>
          <w:lang w:val="en-GB"/>
        </w:rPr>
        <w:t>. Andover: Cengage Learning.</w:t>
      </w:r>
    </w:p>
    <w:p w14:paraId="41EC7418" w14:textId="77777777" w:rsidR="00BA745F" w:rsidRDefault="00BA745F" w:rsidP="00BA745F">
      <w:pPr>
        <w:spacing w:line="276" w:lineRule="auto"/>
        <w:rPr>
          <w:lang w:val="en-GB"/>
        </w:rPr>
      </w:pPr>
    </w:p>
    <w:p w14:paraId="29D192FA" w14:textId="77777777" w:rsidR="00BA745F" w:rsidRPr="00BA745F" w:rsidRDefault="00BA745F" w:rsidP="00BA745F">
      <w:pPr>
        <w:spacing w:line="276" w:lineRule="auto"/>
        <w:rPr>
          <w:lang w:val="en-GB"/>
        </w:rPr>
      </w:pPr>
      <w:bookmarkStart w:id="22" w:name="_Hlk40475451"/>
      <w:r w:rsidRPr="00BA745F">
        <w:rPr>
          <w:lang w:val="en-GB"/>
        </w:rPr>
        <w:t xml:space="preserve">Jacobs, K. (2016). </w:t>
      </w:r>
      <w:proofErr w:type="gramStart"/>
      <w:r w:rsidRPr="00BA745F">
        <w:rPr>
          <w:lang w:val="en-GB"/>
        </w:rPr>
        <w:t>Theorising Interdisciplinary Public Sector Accounting Research.</w:t>
      </w:r>
      <w:proofErr w:type="gramEnd"/>
      <w:r w:rsidRPr="00BA745F">
        <w:rPr>
          <w:lang w:val="en-GB"/>
        </w:rPr>
        <w:t xml:space="preserve"> </w:t>
      </w:r>
      <w:proofErr w:type="gramStart"/>
      <w:r w:rsidRPr="00BA745F">
        <w:rPr>
          <w:i/>
          <w:iCs/>
          <w:lang w:val="en-GB"/>
        </w:rPr>
        <w:t>Financial Accountability &amp; Management</w:t>
      </w:r>
      <w:r w:rsidRPr="00BA745F">
        <w:rPr>
          <w:lang w:val="en-GB"/>
        </w:rPr>
        <w:t>, 32(</w:t>
      </w:r>
      <w:r w:rsidRPr="00BA745F">
        <w:rPr>
          <w:b/>
          <w:bCs/>
          <w:lang w:val="en-GB"/>
        </w:rPr>
        <w:t>4</w:t>
      </w:r>
      <w:r w:rsidRPr="00BA745F">
        <w:rPr>
          <w:lang w:val="en-GB"/>
        </w:rPr>
        <w:t>), pp.469–488.</w:t>
      </w:r>
      <w:proofErr w:type="gramEnd"/>
    </w:p>
    <w:bookmarkEnd w:id="22"/>
    <w:p w14:paraId="63300BF1" w14:textId="77777777" w:rsidR="00BA745F" w:rsidRDefault="00BA745F" w:rsidP="00BA745F">
      <w:pPr>
        <w:spacing w:line="276" w:lineRule="auto"/>
        <w:rPr>
          <w:lang w:val="en-GB"/>
        </w:rPr>
      </w:pPr>
    </w:p>
    <w:p w14:paraId="5B985EBF" w14:textId="2A499042" w:rsidR="00BA745F" w:rsidRPr="00BA745F" w:rsidRDefault="00BA745F" w:rsidP="00BA745F">
      <w:pPr>
        <w:spacing w:line="276" w:lineRule="auto"/>
        <w:rPr>
          <w:lang w:val="en-GB"/>
        </w:rPr>
      </w:pPr>
      <w:proofErr w:type="spellStart"/>
      <w:proofErr w:type="gramStart"/>
      <w:r w:rsidRPr="00BA745F">
        <w:rPr>
          <w:lang w:val="en-GB"/>
        </w:rPr>
        <w:t>Kieso</w:t>
      </w:r>
      <w:proofErr w:type="spellEnd"/>
      <w:r w:rsidRPr="00BA745F">
        <w:rPr>
          <w:lang w:val="en-GB"/>
        </w:rPr>
        <w:t xml:space="preserve">, D.E., </w:t>
      </w:r>
      <w:proofErr w:type="spellStart"/>
      <w:r w:rsidRPr="00BA745F">
        <w:rPr>
          <w:lang w:val="en-GB"/>
        </w:rPr>
        <w:t>Weygandt</w:t>
      </w:r>
      <w:proofErr w:type="spellEnd"/>
      <w:r w:rsidRPr="00BA745F">
        <w:rPr>
          <w:lang w:val="en-GB"/>
        </w:rPr>
        <w:t>, J.J. and Warfield, T.D. (2018).</w:t>
      </w:r>
      <w:proofErr w:type="gramEnd"/>
      <w:r w:rsidRPr="00BA745F">
        <w:rPr>
          <w:lang w:val="en-GB"/>
        </w:rPr>
        <w:t xml:space="preserve"> </w:t>
      </w:r>
      <w:proofErr w:type="gramStart"/>
      <w:r w:rsidRPr="00BA745F">
        <w:rPr>
          <w:i/>
          <w:iCs/>
          <w:lang w:val="en-GB"/>
        </w:rPr>
        <w:t>Intermediate accounting</w:t>
      </w:r>
      <w:r w:rsidRPr="00BA745F">
        <w:rPr>
          <w:lang w:val="en-GB"/>
        </w:rPr>
        <w:t>.</w:t>
      </w:r>
      <w:proofErr w:type="gramEnd"/>
      <w:r w:rsidRPr="00BA745F">
        <w:rPr>
          <w:lang w:val="en-GB"/>
        </w:rPr>
        <w:t xml:space="preserve"> Hoboken, </w:t>
      </w:r>
      <w:proofErr w:type="gramStart"/>
      <w:r w:rsidRPr="00BA745F">
        <w:rPr>
          <w:lang w:val="en-GB"/>
        </w:rPr>
        <w:t>Nj</w:t>
      </w:r>
      <w:proofErr w:type="gramEnd"/>
      <w:r w:rsidRPr="00BA745F">
        <w:rPr>
          <w:lang w:val="en-GB"/>
        </w:rPr>
        <w:t xml:space="preserve"> Wiley.</w:t>
      </w:r>
    </w:p>
    <w:p w14:paraId="56211B4E" w14:textId="4F215953" w:rsidR="008E2389" w:rsidRDefault="008E2389" w:rsidP="008E2389">
      <w:pPr>
        <w:spacing w:line="276" w:lineRule="auto"/>
        <w:rPr>
          <w:lang w:val="en-GB"/>
        </w:rPr>
      </w:pPr>
    </w:p>
    <w:p w14:paraId="52763FD4" w14:textId="77777777" w:rsidR="00BA745F" w:rsidRPr="00BA745F" w:rsidRDefault="00BA745F" w:rsidP="00BA745F">
      <w:pPr>
        <w:spacing w:line="276" w:lineRule="auto"/>
        <w:rPr>
          <w:lang w:val="en-GB"/>
        </w:rPr>
      </w:pPr>
      <w:proofErr w:type="spellStart"/>
      <w:r w:rsidRPr="00BA745F">
        <w:rPr>
          <w:lang w:val="en-GB"/>
        </w:rPr>
        <w:t>Patrascu</w:t>
      </w:r>
      <w:proofErr w:type="spellEnd"/>
      <w:r w:rsidRPr="00BA745F">
        <w:rPr>
          <w:lang w:val="en-GB"/>
        </w:rPr>
        <w:t xml:space="preserve">, D.R. (2015). </w:t>
      </w:r>
      <w:proofErr w:type="gramStart"/>
      <w:r w:rsidRPr="00BA745F">
        <w:rPr>
          <w:lang w:val="en-GB"/>
        </w:rPr>
        <w:t>The Importance of Accounting Principles in the Accounting Profession.</w:t>
      </w:r>
      <w:proofErr w:type="gramEnd"/>
      <w:r w:rsidRPr="00BA745F">
        <w:rPr>
          <w:lang w:val="en-GB"/>
        </w:rPr>
        <w:t xml:space="preserve"> </w:t>
      </w:r>
      <w:proofErr w:type="gramStart"/>
      <w:r w:rsidRPr="00BA745F">
        <w:rPr>
          <w:i/>
          <w:iCs/>
          <w:lang w:val="en-GB"/>
        </w:rPr>
        <w:t>SSRN Electronic Journal</w:t>
      </w:r>
      <w:r w:rsidRPr="00BA745F">
        <w:rPr>
          <w:lang w:val="en-GB"/>
        </w:rPr>
        <w:t>.</w:t>
      </w:r>
      <w:proofErr w:type="gramEnd"/>
    </w:p>
    <w:p w14:paraId="4D6CA4C3" w14:textId="5ED03602" w:rsidR="008E2389" w:rsidRDefault="008E2389" w:rsidP="008E2389">
      <w:pPr>
        <w:spacing w:line="276" w:lineRule="auto"/>
        <w:rPr>
          <w:lang w:val="en-GB"/>
        </w:rPr>
      </w:pPr>
    </w:p>
    <w:p w14:paraId="4D84014A" w14:textId="77777777" w:rsidR="00BA745F" w:rsidRPr="00BA745F" w:rsidRDefault="00BA745F" w:rsidP="00BA745F">
      <w:pPr>
        <w:spacing w:line="276" w:lineRule="auto"/>
        <w:rPr>
          <w:lang w:val="en-GB"/>
        </w:rPr>
      </w:pPr>
      <w:r w:rsidRPr="00BA745F">
        <w:rPr>
          <w:lang w:val="en-GB"/>
        </w:rPr>
        <w:t xml:space="preserve">Special issue of The British Accounting Review: Accounting and risk. </w:t>
      </w:r>
      <w:proofErr w:type="gramStart"/>
      <w:r w:rsidRPr="00BA745F">
        <w:rPr>
          <w:lang w:val="en-GB"/>
        </w:rPr>
        <w:t xml:space="preserve">(2014). </w:t>
      </w:r>
      <w:r w:rsidRPr="00BA745F">
        <w:rPr>
          <w:i/>
          <w:iCs/>
          <w:lang w:val="en-GB"/>
        </w:rPr>
        <w:t>The British Accounting Review</w:t>
      </w:r>
      <w:r w:rsidRPr="00BA745F">
        <w:rPr>
          <w:lang w:val="en-GB"/>
        </w:rPr>
        <w:t>, 46(</w:t>
      </w:r>
      <w:r w:rsidRPr="00BA745F">
        <w:rPr>
          <w:b/>
          <w:bCs/>
          <w:lang w:val="en-GB"/>
        </w:rPr>
        <w:t>1</w:t>
      </w:r>
      <w:r w:rsidRPr="00BA745F">
        <w:rPr>
          <w:lang w:val="en-GB"/>
        </w:rPr>
        <w:t>), pp.108–109.</w:t>
      </w:r>
      <w:proofErr w:type="gramEnd"/>
    </w:p>
    <w:p w14:paraId="74B4C65C" w14:textId="77777777" w:rsidR="00BA745F" w:rsidRDefault="00BA745F" w:rsidP="008E2389">
      <w:pPr>
        <w:spacing w:line="276" w:lineRule="auto"/>
        <w:rPr>
          <w:lang w:val="en-GB"/>
        </w:rPr>
      </w:pPr>
    </w:p>
    <w:p w14:paraId="122EC1E3" w14:textId="26D0E62D" w:rsidR="008E2389" w:rsidRDefault="008E2389" w:rsidP="008E2389">
      <w:pPr>
        <w:spacing w:line="276" w:lineRule="auto"/>
        <w:rPr>
          <w:lang w:val="en-GB"/>
        </w:rPr>
      </w:pPr>
    </w:p>
    <w:p w14:paraId="371B157B" w14:textId="2513CDF3" w:rsidR="008E2389" w:rsidRDefault="008E2389" w:rsidP="008E2389">
      <w:pPr>
        <w:spacing w:line="276" w:lineRule="auto"/>
        <w:rPr>
          <w:lang w:val="en-GB"/>
        </w:rPr>
      </w:pPr>
    </w:p>
    <w:p w14:paraId="03D0BAF3" w14:textId="79A09D51" w:rsidR="008E2389" w:rsidRDefault="008E2389" w:rsidP="008E2389">
      <w:pPr>
        <w:spacing w:line="276" w:lineRule="auto"/>
        <w:rPr>
          <w:lang w:val="en-GB"/>
        </w:rPr>
      </w:pPr>
    </w:p>
    <w:p w14:paraId="21C0309A" w14:textId="6515474E" w:rsidR="008E2389" w:rsidRDefault="008E2389" w:rsidP="008E2389">
      <w:pPr>
        <w:spacing w:line="276" w:lineRule="auto"/>
        <w:rPr>
          <w:lang w:val="en-GB"/>
        </w:rPr>
      </w:pPr>
    </w:p>
    <w:p w14:paraId="7C5D607C" w14:textId="254B7D7E" w:rsidR="008E2389" w:rsidRDefault="008E2389" w:rsidP="008E2389">
      <w:pPr>
        <w:spacing w:line="276" w:lineRule="auto"/>
        <w:rPr>
          <w:lang w:val="en-GB"/>
        </w:rPr>
      </w:pPr>
    </w:p>
    <w:p w14:paraId="5C1A1BC5" w14:textId="70A83BF7" w:rsidR="008E2389" w:rsidRDefault="008E2389" w:rsidP="008E2389">
      <w:pPr>
        <w:spacing w:line="276" w:lineRule="auto"/>
        <w:rPr>
          <w:lang w:val="en-GB"/>
        </w:rPr>
      </w:pPr>
    </w:p>
    <w:p w14:paraId="0111660D" w14:textId="1384A2D1" w:rsidR="008E2389" w:rsidRDefault="008E2389" w:rsidP="008E2389">
      <w:pPr>
        <w:spacing w:line="276" w:lineRule="auto"/>
        <w:rPr>
          <w:lang w:val="en-GB"/>
        </w:rPr>
      </w:pPr>
    </w:p>
    <w:p w14:paraId="6266F834" w14:textId="77777777" w:rsidR="008E2389" w:rsidRDefault="008E2389" w:rsidP="008E2389">
      <w:pPr>
        <w:spacing w:line="276" w:lineRule="auto"/>
        <w:rPr>
          <w:lang w:val="en-GB"/>
        </w:rPr>
      </w:pPr>
    </w:p>
    <w:p w14:paraId="46DB6897" w14:textId="77777777" w:rsidR="00D647A9" w:rsidRPr="00D647A9" w:rsidRDefault="00D647A9" w:rsidP="008E2389">
      <w:pPr>
        <w:spacing w:line="276" w:lineRule="auto"/>
        <w:rPr>
          <w:lang w:val="en-GB"/>
        </w:rPr>
      </w:pPr>
    </w:p>
    <w:sectPr w:rsidR="00D647A9" w:rsidRPr="00D647A9" w:rsidSect="008E238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423711" w14:textId="77777777" w:rsidR="00B10D41" w:rsidRDefault="00B10D41" w:rsidP="00EC23A4">
      <w:r>
        <w:separator/>
      </w:r>
    </w:p>
  </w:endnote>
  <w:endnote w:type="continuationSeparator" w:id="0">
    <w:p w14:paraId="2CA1BED5" w14:textId="77777777" w:rsidR="00B10D41" w:rsidRDefault="00B10D41" w:rsidP="00EC2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7405806"/>
      <w:docPartObj>
        <w:docPartGallery w:val="Page Numbers (Bottom of Page)"/>
        <w:docPartUnique/>
      </w:docPartObj>
    </w:sdtPr>
    <w:sdtEndPr>
      <w:rPr>
        <w:noProof/>
      </w:rPr>
    </w:sdtEndPr>
    <w:sdtContent>
      <w:p w14:paraId="448CC6FB" w14:textId="738BF6D1" w:rsidR="008E2389" w:rsidRDefault="008E2389">
        <w:pPr>
          <w:pStyle w:val="a5"/>
          <w:jc w:val="right"/>
        </w:pPr>
        <w:r>
          <w:fldChar w:fldCharType="begin"/>
        </w:r>
        <w:r>
          <w:instrText xml:space="preserve"> PAGE   \* MERGEFORMAT </w:instrText>
        </w:r>
        <w:r>
          <w:fldChar w:fldCharType="separate"/>
        </w:r>
        <w:r w:rsidR="004151AF">
          <w:rPr>
            <w:noProof/>
          </w:rPr>
          <w:t>1</w:t>
        </w:r>
        <w:r>
          <w:rPr>
            <w:noProof/>
          </w:rPr>
          <w:fldChar w:fldCharType="end"/>
        </w:r>
      </w:p>
    </w:sdtContent>
  </w:sdt>
  <w:p w14:paraId="31A84B48" w14:textId="77777777" w:rsidR="008E2389" w:rsidRDefault="008E238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B0AD41" w14:textId="77777777" w:rsidR="00B10D41" w:rsidRDefault="00B10D41" w:rsidP="00EC23A4">
      <w:r>
        <w:separator/>
      </w:r>
    </w:p>
  </w:footnote>
  <w:footnote w:type="continuationSeparator" w:id="0">
    <w:p w14:paraId="077C8562" w14:textId="77777777" w:rsidR="00B10D41" w:rsidRDefault="00B10D41" w:rsidP="00EC23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91BFC"/>
    <w:multiLevelType w:val="hybridMultilevel"/>
    <w:tmpl w:val="B3E84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7A40944"/>
    <w:multiLevelType w:val="hybridMultilevel"/>
    <w:tmpl w:val="27429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4D"/>
    <w:rsid w:val="00014C0D"/>
    <w:rsid w:val="00256162"/>
    <w:rsid w:val="003A63CD"/>
    <w:rsid w:val="004151AF"/>
    <w:rsid w:val="00844443"/>
    <w:rsid w:val="008E2389"/>
    <w:rsid w:val="00964C89"/>
    <w:rsid w:val="009B1D54"/>
    <w:rsid w:val="00A65DC4"/>
    <w:rsid w:val="00B10D41"/>
    <w:rsid w:val="00BA745F"/>
    <w:rsid w:val="00BE46F4"/>
    <w:rsid w:val="00CD14F0"/>
    <w:rsid w:val="00D647A9"/>
    <w:rsid w:val="00EC23A4"/>
    <w:rsid w:val="00F55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86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4C0D"/>
    <w:pPr>
      <w:spacing w:after="0" w:line="240" w:lineRule="auto"/>
    </w:pPr>
    <w:rPr>
      <w:rFonts w:ascii="Arial" w:hAnsi="Arial" w:cs="Calibri"/>
      <w:sz w:val="24"/>
      <w:szCs w:val="24"/>
      <w:lang w:val="en-US" w:eastAsia="en-GB"/>
    </w:rPr>
  </w:style>
  <w:style w:type="paragraph" w:styleId="1">
    <w:name w:val="heading 1"/>
    <w:basedOn w:val="a"/>
    <w:next w:val="a"/>
    <w:link w:val="10"/>
    <w:uiPriority w:val="9"/>
    <w:qFormat/>
    <w:rsid w:val="00EC23A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EC23A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23A4"/>
    <w:pPr>
      <w:tabs>
        <w:tab w:val="center" w:pos="4513"/>
        <w:tab w:val="right" w:pos="9026"/>
      </w:tabs>
    </w:pPr>
  </w:style>
  <w:style w:type="character" w:customStyle="1" w:styleId="a4">
    <w:name w:val="Горен колонтитул Знак"/>
    <w:basedOn w:val="a0"/>
    <w:link w:val="a3"/>
    <w:uiPriority w:val="99"/>
    <w:rsid w:val="00EC23A4"/>
    <w:rPr>
      <w:rFonts w:ascii="Arial" w:hAnsi="Arial" w:cs="Calibri"/>
      <w:sz w:val="24"/>
      <w:szCs w:val="24"/>
      <w:lang w:val="en-US" w:eastAsia="en-GB"/>
    </w:rPr>
  </w:style>
  <w:style w:type="paragraph" w:styleId="a5">
    <w:name w:val="footer"/>
    <w:basedOn w:val="a"/>
    <w:link w:val="a6"/>
    <w:uiPriority w:val="99"/>
    <w:unhideWhenUsed/>
    <w:rsid w:val="00EC23A4"/>
    <w:pPr>
      <w:tabs>
        <w:tab w:val="center" w:pos="4513"/>
        <w:tab w:val="right" w:pos="9026"/>
      </w:tabs>
    </w:pPr>
  </w:style>
  <w:style w:type="character" w:customStyle="1" w:styleId="a6">
    <w:name w:val="Долен колонтитул Знак"/>
    <w:basedOn w:val="a0"/>
    <w:link w:val="a5"/>
    <w:uiPriority w:val="99"/>
    <w:rsid w:val="00EC23A4"/>
    <w:rPr>
      <w:rFonts w:ascii="Arial" w:hAnsi="Arial" w:cs="Calibri"/>
      <w:sz w:val="24"/>
      <w:szCs w:val="24"/>
      <w:lang w:val="en-US" w:eastAsia="en-GB"/>
    </w:rPr>
  </w:style>
  <w:style w:type="character" w:customStyle="1" w:styleId="10">
    <w:name w:val="Заглавие 1 Знак"/>
    <w:basedOn w:val="a0"/>
    <w:link w:val="1"/>
    <w:uiPriority w:val="9"/>
    <w:rsid w:val="00EC23A4"/>
    <w:rPr>
      <w:rFonts w:asciiTheme="majorHAnsi" w:eastAsiaTheme="majorEastAsia" w:hAnsiTheme="majorHAnsi" w:cstheme="majorBidi"/>
      <w:color w:val="2F5496" w:themeColor="accent1" w:themeShade="BF"/>
      <w:sz w:val="32"/>
      <w:szCs w:val="32"/>
      <w:lang w:val="en-US" w:eastAsia="en-GB"/>
    </w:rPr>
  </w:style>
  <w:style w:type="character" w:customStyle="1" w:styleId="20">
    <w:name w:val="Заглавие 2 Знак"/>
    <w:basedOn w:val="a0"/>
    <w:link w:val="2"/>
    <w:uiPriority w:val="9"/>
    <w:rsid w:val="00EC23A4"/>
    <w:rPr>
      <w:rFonts w:asciiTheme="majorHAnsi" w:eastAsiaTheme="majorEastAsia" w:hAnsiTheme="majorHAnsi" w:cstheme="majorBidi"/>
      <w:color w:val="2F5496" w:themeColor="accent1" w:themeShade="BF"/>
      <w:sz w:val="26"/>
      <w:szCs w:val="26"/>
      <w:lang w:val="en-US" w:eastAsia="en-GB"/>
    </w:rPr>
  </w:style>
  <w:style w:type="paragraph" w:styleId="a7">
    <w:name w:val="List Paragraph"/>
    <w:basedOn w:val="a"/>
    <w:uiPriority w:val="34"/>
    <w:qFormat/>
    <w:rsid w:val="00CD14F0"/>
    <w:pPr>
      <w:ind w:left="720"/>
      <w:contextualSpacing/>
    </w:pPr>
  </w:style>
  <w:style w:type="paragraph" w:styleId="a8">
    <w:name w:val="No Spacing"/>
    <w:link w:val="a9"/>
    <w:uiPriority w:val="1"/>
    <w:qFormat/>
    <w:rsid w:val="009B1D54"/>
    <w:pPr>
      <w:spacing w:after="0" w:line="240" w:lineRule="auto"/>
    </w:pPr>
    <w:rPr>
      <w:rFonts w:ascii="Arial" w:hAnsi="Arial" w:cs="Calibri"/>
      <w:sz w:val="24"/>
      <w:szCs w:val="24"/>
      <w:lang w:val="en-US" w:eastAsia="en-GB"/>
    </w:rPr>
  </w:style>
  <w:style w:type="paragraph" w:styleId="aa">
    <w:name w:val="TOC Heading"/>
    <w:basedOn w:val="1"/>
    <w:next w:val="a"/>
    <w:uiPriority w:val="39"/>
    <w:unhideWhenUsed/>
    <w:qFormat/>
    <w:rsid w:val="008E2389"/>
    <w:pPr>
      <w:spacing w:line="259" w:lineRule="auto"/>
      <w:outlineLvl w:val="9"/>
    </w:pPr>
    <w:rPr>
      <w:lang w:eastAsia="en-US"/>
    </w:rPr>
  </w:style>
  <w:style w:type="paragraph" w:styleId="11">
    <w:name w:val="toc 1"/>
    <w:basedOn w:val="a"/>
    <w:next w:val="a"/>
    <w:autoRedefine/>
    <w:uiPriority w:val="39"/>
    <w:unhideWhenUsed/>
    <w:rsid w:val="008E2389"/>
    <w:pPr>
      <w:spacing w:after="100"/>
    </w:pPr>
  </w:style>
  <w:style w:type="paragraph" w:styleId="21">
    <w:name w:val="toc 2"/>
    <w:basedOn w:val="a"/>
    <w:next w:val="a"/>
    <w:autoRedefine/>
    <w:uiPriority w:val="39"/>
    <w:unhideWhenUsed/>
    <w:rsid w:val="008E2389"/>
    <w:pPr>
      <w:spacing w:after="100"/>
      <w:ind w:left="240"/>
    </w:pPr>
  </w:style>
  <w:style w:type="character" w:styleId="ab">
    <w:name w:val="Hyperlink"/>
    <w:basedOn w:val="a0"/>
    <w:uiPriority w:val="99"/>
    <w:unhideWhenUsed/>
    <w:rsid w:val="008E2389"/>
    <w:rPr>
      <w:color w:val="0563C1" w:themeColor="hyperlink"/>
      <w:u w:val="single"/>
    </w:rPr>
  </w:style>
  <w:style w:type="character" w:customStyle="1" w:styleId="a9">
    <w:name w:val="Без разредка Знак"/>
    <w:basedOn w:val="a0"/>
    <w:link w:val="a8"/>
    <w:uiPriority w:val="1"/>
    <w:rsid w:val="008E2389"/>
    <w:rPr>
      <w:rFonts w:ascii="Arial" w:hAnsi="Arial" w:cs="Calibri"/>
      <w:sz w:val="24"/>
      <w:szCs w:val="24"/>
      <w:lang w:val="en-US" w:eastAsia="en-GB"/>
    </w:rPr>
  </w:style>
  <w:style w:type="paragraph" w:styleId="ac">
    <w:name w:val="Balloon Text"/>
    <w:basedOn w:val="a"/>
    <w:link w:val="ad"/>
    <w:uiPriority w:val="99"/>
    <w:semiHidden/>
    <w:unhideWhenUsed/>
    <w:rsid w:val="004151AF"/>
    <w:rPr>
      <w:rFonts w:ascii="Tahoma" w:hAnsi="Tahoma" w:cs="Tahoma"/>
      <w:sz w:val="16"/>
      <w:szCs w:val="16"/>
    </w:rPr>
  </w:style>
  <w:style w:type="character" w:customStyle="1" w:styleId="ad">
    <w:name w:val="Изнесен текст Знак"/>
    <w:basedOn w:val="a0"/>
    <w:link w:val="ac"/>
    <w:uiPriority w:val="99"/>
    <w:semiHidden/>
    <w:rsid w:val="004151AF"/>
    <w:rPr>
      <w:rFonts w:ascii="Tahoma" w:hAnsi="Tahoma" w:cs="Tahoma"/>
      <w:sz w:val="16"/>
      <w:szCs w:val="16"/>
      <w:lang w:val="en-US"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4C0D"/>
    <w:pPr>
      <w:spacing w:after="0" w:line="240" w:lineRule="auto"/>
    </w:pPr>
    <w:rPr>
      <w:rFonts w:ascii="Arial" w:hAnsi="Arial" w:cs="Calibri"/>
      <w:sz w:val="24"/>
      <w:szCs w:val="24"/>
      <w:lang w:val="en-US" w:eastAsia="en-GB"/>
    </w:rPr>
  </w:style>
  <w:style w:type="paragraph" w:styleId="1">
    <w:name w:val="heading 1"/>
    <w:basedOn w:val="a"/>
    <w:next w:val="a"/>
    <w:link w:val="10"/>
    <w:uiPriority w:val="9"/>
    <w:qFormat/>
    <w:rsid w:val="00EC23A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EC23A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23A4"/>
    <w:pPr>
      <w:tabs>
        <w:tab w:val="center" w:pos="4513"/>
        <w:tab w:val="right" w:pos="9026"/>
      </w:tabs>
    </w:pPr>
  </w:style>
  <w:style w:type="character" w:customStyle="1" w:styleId="a4">
    <w:name w:val="Горен колонтитул Знак"/>
    <w:basedOn w:val="a0"/>
    <w:link w:val="a3"/>
    <w:uiPriority w:val="99"/>
    <w:rsid w:val="00EC23A4"/>
    <w:rPr>
      <w:rFonts w:ascii="Arial" w:hAnsi="Arial" w:cs="Calibri"/>
      <w:sz w:val="24"/>
      <w:szCs w:val="24"/>
      <w:lang w:val="en-US" w:eastAsia="en-GB"/>
    </w:rPr>
  </w:style>
  <w:style w:type="paragraph" w:styleId="a5">
    <w:name w:val="footer"/>
    <w:basedOn w:val="a"/>
    <w:link w:val="a6"/>
    <w:uiPriority w:val="99"/>
    <w:unhideWhenUsed/>
    <w:rsid w:val="00EC23A4"/>
    <w:pPr>
      <w:tabs>
        <w:tab w:val="center" w:pos="4513"/>
        <w:tab w:val="right" w:pos="9026"/>
      </w:tabs>
    </w:pPr>
  </w:style>
  <w:style w:type="character" w:customStyle="1" w:styleId="a6">
    <w:name w:val="Долен колонтитул Знак"/>
    <w:basedOn w:val="a0"/>
    <w:link w:val="a5"/>
    <w:uiPriority w:val="99"/>
    <w:rsid w:val="00EC23A4"/>
    <w:rPr>
      <w:rFonts w:ascii="Arial" w:hAnsi="Arial" w:cs="Calibri"/>
      <w:sz w:val="24"/>
      <w:szCs w:val="24"/>
      <w:lang w:val="en-US" w:eastAsia="en-GB"/>
    </w:rPr>
  </w:style>
  <w:style w:type="character" w:customStyle="1" w:styleId="10">
    <w:name w:val="Заглавие 1 Знак"/>
    <w:basedOn w:val="a0"/>
    <w:link w:val="1"/>
    <w:uiPriority w:val="9"/>
    <w:rsid w:val="00EC23A4"/>
    <w:rPr>
      <w:rFonts w:asciiTheme="majorHAnsi" w:eastAsiaTheme="majorEastAsia" w:hAnsiTheme="majorHAnsi" w:cstheme="majorBidi"/>
      <w:color w:val="2F5496" w:themeColor="accent1" w:themeShade="BF"/>
      <w:sz w:val="32"/>
      <w:szCs w:val="32"/>
      <w:lang w:val="en-US" w:eastAsia="en-GB"/>
    </w:rPr>
  </w:style>
  <w:style w:type="character" w:customStyle="1" w:styleId="20">
    <w:name w:val="Заглавие 2 Знак"/>
    <w:basedOn w:val="a0"/>
    <w:link w:val="2"/>
    <w:uiPriority w:val="9"/>
    <w:rsid w:val="00EC23A4"/>
    <w:rPr>
      <w:rFonts w:asciiTheme="majorHAnsi" w:eastAsiaTheme="majorEastAsia" w:hAnsiTheme="majorHAnsi" w:cstheme="majorBidi"/>
      <w:color w:val="2F5496" w:themeColor="accent1" w:themeShade="BF"/>
      <w:sz w:val="26"/>
      <w:szCs w:val="26"/>
      <w:lang w:val="en-US" w:eastAsia="en-GB"/>
    </w:rPr>
  </w:style>
  <w:style w:type="paragraph" w:styleId="a7">
    <w:name w:val="List Paragraph"/>
    <w:basedOn w:val="a"/>
    <w:uiPriority w:val="34"/>
    <w:qFormat/>
    <w:rsid w:val="00CD14F0"/>
    <w:pPr>
      <w:ind w:left="720"/>
      <w:contextualSpacing/>
    </w:pPr>
  </w:style>
  <w:style w:type="paragraph" w:styleId="a8">
    <w:name w:val="No Spacing"/>
    <w:link w:val="a9"/>
    <w:uiPriority w:val="1"/>
    <w:qFormat/>
    <w:rsid w:val="009B1D54"/>
    <w:pPr>
      <w:spacing w:after="0" w:line="240" w:lineRule="auto"/>
    </w:pPr>
    <w:rPr>
      <w:rFonts w:ascii="Arial" w:hAnsi="Arial" w:cs="Calibri"/>
      <w:sz w:val="24"/>
      <w:szCs w:val="24"/>
      <w:lang w:val="en-US" w:eastAsia="en-GB"/>
    </w:rPr>
  </w:style>
  <w:style w:type="paragraph" w:styleId="aa">
    <w:name w:val="TOC Heading"/>
    <w:basedOn w:val="1"/>
    <w:next w:val="a"/>
    <w:uiPriority w:val="39"/>
    <w:unhideWhenUsed/>
    <w:qFormat/>
    <w:rsid w:val="008E2389"/>
    <w:pPr>
      <w:spacing w:line="259" w:lineRule="auto"/>
      <w:outlineLvl w:val="9"/>
    </w:pPr>
    <w:rPr>
      <w:lang w:eastAsia="en-US"/>
    </w:rPr>
  </w:style>
  <w:style w:type="paragraph" w:styleId="11">
    <w:name w:val="toc 1"/>
    <w:basedOn w:val="a"/>
    <w:next w:val="a"/>
    <w:autoRedefine/>
    <w:uiPriority w:val="39"/>
    <w:unhideWhenUsed/>
    <w:rsid w:val="008E2389"/>
    <w:pPr>
      <w:spacing w:after="100"/>
    </w:pPr>
  </w:style>
  <w:style w:type="paragraph" w:styleId="21">
    <w:name w:val="toc 2"/>
    <w:basedOn w:val="a"/>
    <w:next w:val="a"/>
    <w:autoRedefine/>
    <w:uiPriority w:val="39"/>
    <w:unhideWhenUsed/>
    <w:rsid w:val="008E2389"/>
    <w:pPr>
      <w:spacing w:after="100"/>
      <w:ind w:left="240"/>
    </w:pPr>
  </w:style>
  <w:style w:type="character" w:styleId="ab">
    <w:name w:val="Hyperlink"/>
    <w:basedOn w:val="a0"/>
    <w:uiPriority w:val="99"/>
    <w:unhideWhenUsed/>
    <w:rsid w:val="008E2389"/>
    <w:rPr>
      <w:color w:val="0563C1" w:themeColor="hyperlink"/>
      <w:u w:val="single"/>
    </w:rPr>
  </w:style>
  <w:style w:type="character" w:customStyle="1" w:styleId="a9">
    <w:name w:val="Без разредка Знак"/>
    <w:basedOn w:val="a0"/>
    <w:link w:val="a8"/>
    <w:uiPriority w:val="1"/>
    <w:rsid w:val="008E2389"/>
    <w:rPr>
      <w:rFonts w:ascii="Arial" w:hAnsi="Arial" w:cs="Calibri"/>
      <w:sz w:val="24"/>
      <w:szCs w:val="24"/>
      <w:lang w:val="en-US" w:eastAsia="en-GB"/>
    </w:rPr>
  </w:style>
  <w:style w:type="paragraph" w:styleId="ac">
    <w:name w:val="Balloon Text"/>
    <w:basedOn w:val="a"/>
    <w:link w:val="ad"/>
    <w:uiPriority w:val="99"/>
    <w:semiHidden/>
    <w:unhideWhenUsed/>
    <w:rsid w:val="004151AF"/>
    <w:rPr>
      <w:rFonts w:ascii="Tahoma" w:hAnsi="Tahoma" w:cs="Tahoma"/>
      <w:sz w:val="16"/>
      <w:szCs w:val="16"/>
    </w:rPr>
  </w:style>
  <w:style w:type="character" w:customStyle="1" w:styleId="ad">
    <w:name w:val="Изнесен текст Знак"/>
    <w:basedOn w:val="a0"/>
    <w:link w:val="ac"/>
    <w:uiPriority w:val="99"/>
    <w:semiHidden/>
    <w:rsid w:val="004151AF"/>
    <w:rPr>
      <w:rFonts w:ascii="Tahoma" w:hAnsi="Tahoma" w:cs="Tahoma"/>
      <w:sz w:val="16"/>
      <w:szCs w:val="16"/>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61245">
      <w:bodyDiv w:val="1"/>
      <w:marLeft w:val="0"/>
      <w:marRight w:val="0"/>
      <w:marTop w:val="0"/>
      <w:marBottom w:val="0"/>
      <w:divBdr>
        <w:top w:val="none" w:sz="0" w:space="0" w:color="auto"/>
        <w:left w:val="none" w:sz="0" w:space="0" w:color="auto"/>
        <w:bottom w:val="none" w:sz="0" w:space="0" w:color="auto"/>
        <w:right w:val="none" w:sz="0" w:space="0" w:color="auto"/>
      </w:divBdr>
      <w:divsChild>
        <w:div w:id="1347362591">
          <w:marLeft w:val="0"/>
          <w:marRight w:val="0"/>
          <w:marTop w:val="0"/>
          <w:marBottom w:val="150"/>
          <w:divBdr>
            <w:top w:val="none" w:sz="0" w:space="0" w:color="auto"/>
            <w:left w:val="none" w:sz="0" w:space="0" w:color="auto"/>
            <w:bottom w:val="none" w:sz="0" w:space="0" w:color="auto"/>
            <w:right w:val="none" w:sz="0" w:space="0" w:color="auto"/>
          </w:divBdr>
        </w:div>
      </w:divsChild>
    </w:div>
    <w:div w:id="372317215">
      <w:bodyDiv w:val="1"/>
      <w:marLeft w:val="0"/>
      <w:marRight w:val="0"/>
      <w:marTop w:val="0"/>
      <w:marBottom w:val="0"/>
      <w:divBdr>
        <w:top w:val="none" w:sz="0" w:space="0" w:color="auto"/>
        <w:left w:val="none" w:sz="0" w:space="0" w:color="auto"/>
        <w:bottom w:val="none" w:sz="0" w:space="0" w:color="auto"/>
        <w:right w:val="none" w:sz="0" w:space="0" w:color="auto"/>
      </w:divBdr>
      <w:divsChild>
        <w:div w:id="1338340047">
          <w:marLeft w:val="0"/>
          <w:marRight w:val="0"/>
          <w:marTop w:val="0"/>
          <w:marBottom w:val="150"/>
          <w:divBdr>
            <w:top w:val="none" w:sz="0" w:space="0" w:color="auto"/>
            <w:left w:val="none" w:sz="0" w:space="0" w:color="auto"/>
            <w:bottom w:val="none" w:sz="0" w:space="0" w:color="auto"/>
            <w:right w:val="none" w:sz="0" w:space="0" w:color="auto"/>
          </w:divBdr>
        </w:div>
      </w:divsChild>
    </w:div>
    <w:div w:id="974529784">
      <w:bodyDiv w:val="1"/>
      <w:marLeft w:val="0"/>
      <w:marRight w:val="0"/>
      <w:marTop w:val="0"/>
      <w:marBottom w:val="0"/>
      <w:divBdr>
        <w:top w:val="none" w:sz="0" w:space="0" w:color="auto"/>
        <w:left w:val="none" w:sz="0" w:space="0" w:color="auto"/>
        <w:bottom w:val="none" w:sz="0" w:space="0" w:color="auto"/>
        <w:right w:val="none" w:sz="0" w:space="0" w:color="auto"/>
      </w:divBdr>
      <w:divsChild>
        <w:div w:id="1380324044">
          <w:marLeft w:val="0"/>
          <w:marRight w:val="0"/>
          <w:marTop w:val="0"/>
          <w:marBottom w:val="150"/>
          <w:divBdr>
            <w:top w:val="none" w:sz="0" w:space="0" w:color="auto"/>
            <w:left w:val="none" w:sz="0" w:space="0" w:color="auto"/>
            <w:bottom w:val="none" w:sz="0" w:space="0" w:color="auto"/>
            <w:right w:val="none" w:sz="0" w:space="0" w:color="auto"/>
          </w:divBdr>
        </w:div>
      </w:divsChild>
    </w:div>
    <w:div w:id="1536384071">
      <w:bodyDiv w:val="1"/>
      <w:marLeft w:val="0"/>
      <w:marRight w:val="0"/>
      <w:marTop w:val="0"/>
      <w:marBottom w:val="0"/>
      <w:divBdr>
        <w:top w:val="none" w:sz="0" w:space="0" w:color="auto"/>
        <w:left w:val="none" w:sz="0" w:space="0" w:color="auto"/>
        <w:bottom w:val="none" w:sz="0" w:space="0" w:color="auto"/>
        <w:right w:val="none" w:sz="0" w:space="0" w:color="auto"/>
      </w:divBdr>
      <w:divsChild>
        <w:div w:id="1245845431">
          <w:marLeft w:val="0"/>
          <w:marRight w:val="0"/>
          <w:marTop w:val="0"/>
          <w:marBottom w:val="150"/>
          <w:divBdr>
            <w:top w:val="none" w:sz="0" w:space="0" w:color="auto"/>
            <w:left w:val="none" w:sz="0" w:space="0" w:color="auto"/>
            <w:bottom w:val="none" w:sz="0" w:space="0" w:color="auto"/>
            <w:right w:val="none" w:sz="0" w:space="0" w:color="auto"/>
          </w:divBdr>
        </w:div>
      </w:divsChild>
    </w:div>
    <w:div w:id="1590581639">
      <w:bodyDiv w:val="1"/>
      <w:marLeft w:val="0"/>
      <w:marRight w:val="0"/>
      <w:marTop w:val="0"/>
      <w:marBottom w:val="0"/>
      <w:divBdr>
        <w:top w:val="none" w:sz="0" w:space="0" w:color="auto"/>
        <w:left w:val="none" w:sz="0" w:space="0" w:color="auto"/>
        <w:bottom w:val="none" w:sz="0" w:space="0" w:color="auto"/>
        <w:right w:val="none" w:sz="0" w:space="0" w:color="auto"/>
      </w:divBdr>
      <w:divsChild>
        <w:div w:id="1617250321">
          <w:marLeft w:val="0"/>
          <w:marRight w:val="0"/>
          <w:marTop w:val="0"/>
          <w:marBottom w:val="150"/>
          <w:divBdr>
            <w:top w:val="none" w:sz="0" w:space="0" w:color="auto"/>
            <w:left w:val="none" w:sz="0" w:space="0" w:color="auto"/>
            <w:bottom w:val="none" w:sz="0" w:space="0" w:color="auto"/>
            <w:right w:val="none" w:sz="0" w:space="0" w:color="auto"/>
          </w:divBdr>
        </w:div>
      </w:divsChild>
    </w:div>
    <w:div w:id="1854952110">
      <w:bodyDiv w:val="1"/>
      <w:marLeft w:val="0"/>
      <w:marRight w:val="0"/>
      <w:marTop w:val="0"/>
      <w:marBottom w:val="0"/>
      <w:divBdr>
        <w:top w:val="none" w:sz="0" w:space="0" w:color="auto"/>
        <w:left w:val="none" w:sz="0" w:space="0" w:color="auto"/>
        <w:bottom w:val="none" w:sz="0" w:space="0" w:color="auto"/>
        <w:right w:val="none" w:sz="0" w:space="0" w:color="auto"/>
      </w:divBdr>
      <w:divsChild>
        <w:div w:id="702511439">
          <w:marLeft w:val="0"/>
          <w:marRight w:val="0"/>
          <w:marTop w:val="0"/>
          <w:marBottom w:val="150"/>
          <w:divBdr>
            <w:top w:val="none" w:sz="0" w:space="0" w:color="auto"/>
            <w:left w:val="none" w:sz="0" w:space="0" w:color="auto"/>
            <w:bottom w:val="none" w:sz="0" w:space="0" w:color="auto"/>
            <w:right w:val="none" w:sz="0" w:space="0" w:color="auto"/>
          </w:divBdr>
        </w:div>
      </w:divsChild>
    </w:div>
    <w:div w:id="2047293396">
      <w:bodyDiv w:val="1"/>
      <w:marLeft w:val="0"/>
      <w:marRight w:val="0"/>
      <w:marTop w:val="0"/>
      <w:marBottom w:val="0"/>
      <w:divBdr>
        <w:top w:val="none" w:sz="0" w:space="0" w:color="auto"/>
        <w:left w:val="none" w:sz="0" w:space="0" w:color="auto"/>
        <w:bottom w:val="none" w:sz="0" w:space="0" w:color="auto"/>
        <w:right w:val="none" w:sz="0" w:space="0" w:color="auto"/>
      </w:divBdr>
      <w:divsChild>
        <w:div w:id="177952628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64B0A6-2773-48E7-81E2-BE6E85E2B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2246</Words>
  <Characters>12803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LCBB4001</dc:subject>
  <dc:creator>Student Name: Krasimira Tsacheva</dc:creator>
  <cp:keywords/>
  <dc:description/>
  <cp:lastModifiedBy>lenovo_ideapad100</cp:lastModifiedBy>
  <cp:revision>7</cp:revision>
  <dcterms:created xsi:type="dcterms:W3CDTF">2020-05-15T14:28:00Z</dcterms:created>
  <dcterms:modified xsi:type="dcterms:W3CDTF">2020-05-15T19:58:00Z</dcterms:modified>
</cp:coreProperties>
</file>