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AE177" w14:textId="620D5B46" w:rsidR="00C53E25" w:rsidRDefault="00C53E25"/>
    <w:p w14:paraId="5673A663" w14:textId="2DC2FA6F" w:rsidR="002934DE" w:rsidRDefault="002934DE"/>
    <w:p w14:paraId="371D8A46" w14:textId="09930C62" w:rsidR="002934DE" w:rsidRPr="006A232A" w:rsidRDefault="002934DE" w:rsidP="002934DE">
      <w:pPr>
        <w:spacing w:after="0" w:line="240" w:lineRule="auto"/>
        <w:rPr>
          <w:rFonts w:ascii="Georgia" w:eastAsia="Times New Roman" w:hAnsi="Georgia" w:cs="Arial"/>
          <w:b/>
          <w:bCs/>
          <w:kern w:val="0"/>
          <w:sz w:val="28"/>
          <w:szCs w:val="28"/>
          <w:lang w:val="en-GB" w:eastAsia="en-GB"/>
          <w14:ligatures w14:val="none"/>
        </w:rPr>
      </w:pPr>
      <w:r w:rsidRPr="006A232A">
        <w:rPr>
          <w:rFonts w:ascii="Georgia" w:eastAsia="Times New Roman" w:hAnsi="Georgia" w:cs="Arial"/>
          <w:b/>
          <w:bCs/>
          <w:kern w:val="0"/>
          <w:sz w:val="28"/>
          <w:szCs w:val="28"/>
          <w:lang w:val="en-GB" w:eastAsia="en-GB"/>
          <w14:ligatures w14:val="none"/>
        </w:rPr>
        <w:t>Module: LCDB7009</w:t>
      </w:r>
    </w:p>
    <w:p w14:paraId="3C927F53" w14:textId="77777777" w:rsidR="006A232A" w:rsidRDefault="006A232A" w:rsidP="002934DE">
      <w:pPr>
        <w:rPr>
          <w:rFonts w:ascii="Georgia" w:eastAsia="Times New Roman" w:hAnsi="Georgia" w:cs="Arial"/>
          <w:b/>
          <w:bCs/>
          <w:kern w:val="0"/>
          <w:sz w:val="28"/>
          <w:szCs w:val="28"/>
          <w:lang w:val="en-GB" w:eastAsia="en-GB"/>
          <w14:ligatures w14:val="none"/>
        </w:rPr>
      </w:pPr>
    </w:p>
    <w:p w14:paraId="35939EC1" w14:textId="77777777" w:rsidR="00C40DF4" w:rsidRDefault="002934DE" w:rsidP="00C40DF4">
      <w:pPr>
        <w:rPr>
          <w:rFonts w:ascii="Georgia" w:eastAsia="Times New Roman" w:hAnsi="Georgia" w:cs="Arial"/>
          <w:b/>
          <w:bCs/>
          <w:kern w:val="0"/>
          <w:sz w:val="28"/>
          <w:szCs w:val="28"/>
          <w:lang w:val="en-GB" w:eastAsia="en-GB"/>
          <w14:ligatures w14:val="none"/>
        </w:rPr>
      </w:pPr>
      <w:r w:rsidRPr="006A232A">
        <w:rPr>
          <w:rFonts w:ascii="Georgia" w:eastAsia="Times New Roman" w:hAnsi="Georgia" w:cs="Arial"/>
          <w:b/>
          <w:bCs/>
          <w:kern w:val="0"/>
          <w:sz w:val="28"/>
          <w:szCs w:val="28"/>
          <w:lang w:eastAsia="en-GB"/>
          <w14:ligatures w14:val="none"/>
        </w:rPr>
        <w:t xml:space="preserve">Critical Literature Review </w:t>
      </w:r>
      <w:r w:rsidR="00D31A5E" w:rsidRPr="006A232A">
        <w:rPr>
          <w:rFonts w:ascii="Georgia" w:eastAsia="Times New Roman" w:hAnsi="Georgia" w:cs="Arial"/>
          <w:b/>
          <w:bCs/>
          <w:kern w:val="0"/>
          <w:sz w:val="28"/>
          <w:szCs w:val="28"/>
          <w:lang w:eastAsia="en-GB"/>
          <w14:ligatures w14:val="none"/>
        </w:rPr>
        <w:t>by QURATULAIN</w:t>
      </w:r>
      <w:bookmarkStart w:id="0" w:name="_Hlk131777086"/>
      <w:r w:rsidRPr="006A232A">
        <w:rPr>
          <w:rFonts w:ascii="Georgia" w:eastAsia="Times New Roman" w:hAnsi="Georgia" w:cs="Arial"/>
          <w:b/>
          <w:bCs/>
          <w:sz w:val="28"/>
          <w:szCs w:val="28"/>
          <w:lang w:val="en-GB" w:eastAsia="en-GB"/>
        </w:rPr>
        <w:t xml:space="preserve"> </w:t>
      </w:r>
      <w:bookmarkEnd w:id="0"/>
    </w:p>
    <w:p w14:paraId="603A6EE5" w14:textId="20EBA44E" w:rsidR="009E2479" w:rsidRPr="006A232A" w:rsidRDefault="009E2479" w:rsidP="00C40DF4">
      <w:pPr>
        <w:rPr>
          <w:rFonts w:ascii="Georgia" w:eastAsia="Times New Roman" w:hAnsi="Georgia" w:cs="Arial"/>
          <w:b/>
          <w:bCs/>
          <w:kern w:val="0"/>
          <w:sz w:val="28"/>
          <w:szCs w:val="28"/>
          <w:lang w:val="en-GB" w:eastAsia="en-GB"/>
          <w14:ligatures w14:val="none"/>
        </w:rPr>
      </w:pPr>
      <w:r w:rsidRPr="006A232A">
        <w:rPr>
          <w:rFonts w:ascii="Georgia" w:eastAsia="Times New Roman" w:hAnsi="Georgia" w:cs="Arial"/>
          <w:b/>
          <w:bCs/>
          <w:kern w:val="0"/>
          <w:sz w:val="28"/>
          <w:szCs w:val="28"/>
          <w:lang w:val="en-GB" w:eastAsia="en-GB"/>
          <w14:ligatures w14:val="none"/>
        </w:rPr>
        <w:t>Dr</w:t>
      </w:r>
      <w:r w:rsidR="001951BD" w:rsidRPr="006A232A">
        <w:rPr>
          <w:rFonts w:ascii="Georgia" w:eastAsia="Times New Roman" w:hAnsi="Georgia" w:cs="Arial"/>
          <w:b/>
          <w:bCs/>
          <w:kern w:val="0"/>
          <w:sz w:val="28"/>
          <w:szCs w:val="28"/>
          <w:lang w:val="en-GB" w:eastAsia="en-GB"/>
          <w14:ligatures w14:val="none"/>
        </w:rPr>
        <w:t>.</w:t>
      </w:r>
      <w:r w:rsidRPr="006A232A">
        <w:rPr>
          <w:rFonts w:ascii="Georgia" w:eastAsia="Times New Roman" w:hAnsi="Georgia" w:cs="Arial"/>
          <w:b/>
          <w:bCs/>
          <w:kern w:val="0"/>
          <w:sz w:val="28"/>
          <w:szCs w:val="28"/>
          <w:lang w:val="en-GB" w:eastAsia="en-GB"/>
          <w14:ligatures w14:val="none"/>
        </w:rPr>
        <w:t xml:space="preserve"> Gareth Hughes</w:t>
      </w:r>
    </w:p>
    <w:p w14:paraId="50FD11BE" w14:textId="5B2B742F" w:rsidR="00D5178E" w:rsidRPr="006A232A" w:rsidRDefault="00D5178E" w:rsidP="00D5178E">
      <w:pPr>
        <w:rPr>
          <w:rFonts w:ascii="Georgia" w:eastAsia="Times New Roman" w:hAnsi="Georgia" w:cs="Arial"/>
          <w:b/>
          <w:bCs/>
          <w:kern w:val="0"/>
          <w:sz w:val="28"/>
          <w:szCs w:val="28"/>
          <w:lang w:val="en-GB" w:eastAsia="en-GB"/>
          <w14:ligatures w14:val="none"/>
        </w:rPr>
      </w:pPr>
      <w:r w:rsidRPr="006A232A">
        <w:rPr>
          <w:rFonts w:ascii="Georgia" w:eastAsia="Times New Roman" w:hAnsi="Georgia" w:cs="Arial"/>
          <w:b/>
          <w:bCs/>
          <w:kern w:val="0"/>
          <w:sz w:val="28"/>
          <w:szCs w:val="28"/>
          <w:lang w:val="en-GB" w:eastAsia="en-GB"/>
          <w14:ligatures w14:val="none"/>
        </w:rPr>
        <w:t>Spring 2023</w:t>
      </w:r>
      <w:r w:rsidRPr="006A232A">
        <w:rPr>
          <w:rFonts w:ascii="Georgia" w:eastAsia="Times New Roman" w:hAnsi="Georgia" w:cs="Arial"/>
          <w:b/>
          <w:bCs/>
          <w:sz w:val="28"/>
          <w:szCs w:val="28"/>
          <w:lang w:val="en-GB" w:eastAsia="en-GB"/>
        </w:rPr>
        <w:t xml:space="preserve">    </w:t>
      </w:r>
    </w:p>
    <w:p w14:paraId="353FE9D5" w14:textId="6FFA553C" w:rsidR="00471D3B" w:rsidRPr="003E7E79" w:rsidRDefault="00471D3B" w:rsidP="009E2479">
      <w:pPr>
        <w:spacing w:after="0" w:line="240" w:lineRule="auto"/>
        <w:ind w:right="-957"/>
        <w:rPr>
          <w:rFonts w:ascii="Arial" w:eastAsia="Times New Roman" w:hAnsi="Arial" w:cs="Arial"/>
          <w:b/>
          <w:bCs/>
          <w:kern w:val="0"/>
          <w:sz w:val="32"/>
          <w:szCs w:val="32"/>
          <w:lang w:val="en-GB" w:eastAsia="en-GB"/>
          <w14:ligatures w14:val="none"/>
        </w:rPr>
      </w:pPr>
    </w:p>
    <w:p w14:paraId="71A4DC39" w14:textId="77777777" w:rsidR="00471D3B" w:rsidRPr="009E2479" w:rsidRDefault="00471D3B" w:rsidP="009E2479">
      <w:pPr>
        <w:spacing w:after="0" w:line="240" w:lineRule="auto"/>
        <w:ind w:right="-957"/>
        <w:rPr>
          <w:rFonts w:ascii="Arial" w:eastAsia="Times New Roman" w:hAnsi="Arial" w:cs="Arial"/>
          <w:bCs/>
          <w:kern w:val="0"/>
          <w:sz w:val="32"/>
          <w:szCs w:val="32"/>
          <w:lang w:val="en-GB" w:eastAsia="en-GB"/>
          <w14:ligatures w14:val="none"/>
        </w:rPr>
      </w:pPr>
    </w:p>
    <w:p w14:paraId="6489A7BB" w14:textId="77777777" w:rsidR="00471D3B" w:rsidRPr="00471D3B" w:rsidRDefault="00471D3B" w:rsidP="00471D3B">
      <w:pPr>
        <w:spacing w:after="0" w:line="240" w:lineRule="auto"/>
        <w:jc w:val="center"/>
        <w:rPr>
          <w:rFonts w:ascii="Arial" w:eastAsia="Times New Roman" w:hAnsi="Arial" w:cs="Arial"/>
          <w:b/>
          <w:i/>
          <w:kern w:val="0"/>
          <w:sz w:val="32"/>
          <w:szCs w:val="20"/>
          <w:lang w:val="en-GB" w:eastAsia="en-GB"/>
          <w14:ligatures w14:val="none"/>
        </w:rPr>
      </w:pPr>
    </w:p>
    <w:p w14:paraId="215414D4" w14:textId="5E31D58F" w:rsidR="009E2479" w:rsidRDefault="009E2479" w:rsidP="002934DE">
      <w:pPr>
        <w:rPr>
          <w:rFonts w:ascii="Arial" w:eastAsia="Times New Roman" w:hAnsi="Arial" w:cs="Arial"/>
          <w:b/>
          <w:kern w:val="0"/>
          <w:sz w:val="28"/>
          <w:szCs w:val="28"/>
          <w:lang w:val="en-GB" w:eastAsia="en-GB"/>
          <w14:ligatures w14:val="none"/>
        </w:rPr>
      </w:pPr>
    </w:p>
    <w:p w14:paraId="38DAAB43" w14:textId="49A4AE3D" w:rsidR="00FA15AE" w:rsidRDefault="00FA15AE" w:rsidP="002934DE">
      <w:pPr>
        <w:rPr>
          <w:rFonts w:ascii="Arial" w:eastAsia="Times New Roman" w:hAnsi="Arial" w:cs="Arial"/>
          <w:b/>
          <w:kern w:val="0"/>
          <w:sz w:val="28"/>
          <w:szCs w:val="28"/>
          <w:lang w:val="en-GB" w:eastAsia="en-GB"/>
          <w14:ligatures w14:val="none"/>
        </w:rPr>
      </w:pPr>
    </w:p>
    <w:p w14:paraId="4DBD24DD" w14:textId="6C3C0FCB" w:rsidR="00FA15AE" w:rsidRDefault="00FA15AE" w:rsidP="002934DE">
      <w:pPr>
        <w:rPr>
          <w:rFonts w:ascii="Arial" w:eastAsia="Times New Roman" w:hAnsi="Arial" w:cs="Arial"/>
          <w:b/>
          <w:kern w:val="0"/>
          <w:sz w:val="28"/>
          <w:szCs w:val="28"/>
          <w:lang w:val="en-GB" w:eastAsia="en-GB"/>
          <w14:ligatures w14:val="none"/>
        </w:rPr>
      </w:pPr>
    </w:p>
    <w:p w14:paraId="5736D2F5" w14:textId="6D47F6B7" w:rsidR="00FA15AE" w:rsidRDefault="00FA15AE" w:rsidP="002934DE">
      <w:pPr>
        <w:rPr>
          <w:rFonts w:ascii="Arial" w:eastAsia="Times New Roman" w:hAnsi="Arial" w:cs="Arial"/>
          <w:b/>
          <w:kern w:val="0"/>
          <w:sz w:val="28"/>
          <w:szCs w:val="28"/>
          <w:lang w:val="en-GB" w:eastAsia="en-GB"/>
          <w14:ligatures w14:val="none"/>
        </w:rPr>
      </w:pPr>
    </w:p>
    <w:p w14:paraId="1BF53C47" w14:textId="77777777" w:rsidR="00C40DF4" w:rsidRDefault="00C40DF4" w:rsidP="00ED56B2">
      <w:pPr>
        <w:pStyle w:val="Heading1"/>
        <w:rPr>
          <w:rFonts w:eastAsia="Times New Roman"/>
          <w:lang w:val="en-GB" w:eastAsia="en-GB"/>
        </w:rPr>
      </w:pPr>
      <w:bookmarkStart w:id="1" w:name="_Hlk136211656"/>
    </w:p>
    <w:p w14:paraId="2F95D141" w14:textId="77777777" w:rsidR="00C40DF4" w:rsidRDefault="00C40DF4" w:rsidP="00ED56B2">
      <w:pPr>
        <w:pStyle w:val="Heading1"/>
        <w:rPr>
          <w:rFonts w:eastAsia="Times New Roman"/>
          <w:lang w:val="en-GB" w:eastAsia="en-GB"/>
        </w:rPr>
      </w:pPr>
    </w:p>
    <w:p w14:paraId="336BEAA9" w14:textId="77777777" w:rsidR="00C40DF4" w:rsidRDefault="00C40DF4" w:rsidP="00ED56B2">
      <w:pPr>
        <w:pStyle w:val="Heading1"/>
        <w:rPr>
          <w:rFonts w:eastAsia="Times New Roman"/>
          <w:lang w:val="en-GB" w:eastAsia="en-GB"/>
        </w:rPr>
      </w:pPr>
    </w:p>
    <w:p w14:paraId="57978DB8" w14:textId="77777777" w:rsidR="003A5B4D" w:rsidRDefault="003A5B4D" w:rsidP="00ED56B2">
      <w:pPr>
        <w:pStyle w:val="Heading1"/>
        <w:rPr>
          <w:rFonts w:eastAsia="Times New Roman"/>
          <w:lang w:val="en-GB" w:eastAsia="en-GB"/>
        </w:rPr>
      </w:pPr>
    </w:p>
    <w:p w14:paraId="19C801B6" w14:textId="77777777" w:rsidR="004A1367" w:rsidRDefault="004A1367" w:rsidP="004A1367">
      <w:pPr>
        <w:rPr>
          <w:lang w:val="en-GB" w:eastAsia="en-GB"/>
        </w:rPr>
      </w:pPr>
    </w:p>
    <w:p w14:paraId="0F7E5EB6" w14:textId="77777777" w:rsidR="004A1367" w:rsidRDefault="004A1367" w:rsidP="004A1367">
      <w:pPr>
        <w:rPr>
          <w:lang w:val="en-GB" w:eastAsia="en-GB"/>
        </w:rPr>
      </w:pPr>
    </w:p>
    <w:p w14:paraId="7EAA427C" w14:textId="77777777" w:rsidR="004A1367" w:rsidRPr="004A1367" w:rsidRDefault="004A1367" w:rsidP="004A1367">
      <w:pPr>
        <w:rPr>
          <w:lang w:val="en-GB" w:eastAsia="en-GB"/>
        </w:rPr>
      </w:pPr>
    </w:p>
    <w:p w14:paraId="690CB3D8" w14:textId="77777777" w:rsidR="003D6710" w:rsidRDefault="003D6710" w:rsidP="00ED56B2">
      <w:pPr>
        <w:pStyle w:val="Heading1"/>
        <w:rPr>
          <w:rFonts w:ascii="Times New Roman" w:eastAsia="Times New Roman" w:hAnsi="Times New Roman" w:cs="Times New Roman"/>
          <w:lang w:val="en-GB" w:eastAsia="en-GB"/>
        </w:rPr>
      </w:pPr>
    </w:p>
    <w:p w14:paraId="1E5F0D0A" w14:textId="77777777" w:rsidR="003D6710" w:rsidRDefault="003D6710" w:rsidP="00ED56B2">
      <w:pPr>
        <w:pStyle w:val="Heading1"/>
        <w:rPr>
          <w:rFonts w:ascii="Times New Roman" w:eastAsia="Times New Roman" w:hAnsi="Times New Roman" w:cs="Times New Roman"/>
          <w:lang w:val="en-GB" w:eastAsia="en-GB"/>
        </w:rPr>
      </w:pPr>
    </w:p>
    <w:p w14:paraId="667F8D10" w14:textId="275C636D" w:rsidR="00FA15AE" w:rsidRPr="00CB0809" w:rsidRDefault="00AC7BCF" w:rsidP="006F4692">
      <w:pPr>
        <w:pStyle w:val="Heading1"/>
        <w:jc w:val="both"/>
        <w:rPr>
          <w:rFonts w:ascii="Times New Roman" w:eastAsia="Times New Roman" w:hAnsi="Times New Roman" w:cs="Times New Roman"/>
          <w:lang w:val="en-GB" w:eastAsia="en-GB"/>
        </w:rPr>
      </w:pPr>
      <w:r w:rsidRPr="00CB0809">
        <w:rPr>
          <w:rFonts w:ascii="Times New Roman" w:eastAsia="Times New Roman" w:hAnsi="Times New Roman" w:cs="Times New Roman"/>
          <w:lang w:val="en-GB" w:eastAsia="en-GB"/>
        </w:rPr>
        <w:t>PART</w:t>
      </w:r>
      <w:r w:rsidR="00FA15AE" w:rsidRPr="00CB0809">
        <w:rPr>
          <w:rFonts w:ascii="Times New Roman" w:eastAsia="Times New Roman" w:hAnsi="Times New Roman" w:cs="Times New Roman"/>
          <w:lang w:val="en-GB" w:eastAsia="en-GB"/>
        </w:rPr>
        <w:t xml:space="preserve"> 1</w:t>
      </w:r>
    </w:p>
    <w:p w14:paraId="0DD0F533" w14:textId="6F2F9CFB" w:rsidR="00102F44" w:rsidRPr="00CB0809" w:rsidRDefault="00F01499" w:rsidP="006F4692">
      <w:pPr>
        <w:pStyle w:val="Heading1"/>
        <w:numPr>
          <w:ilvl w:val="0"/>
          <w:numId w:val="12"/>
        </w:numPr>
        <w:jc w:val="both"/>
        <w:rPr>
          <w:rFonts w:ascii="Times New Roman" w:hAnsi="Times New Roman" w:cs="Times New Roman"/>
        </w:rPr>
      </w:pPr>
      <w:r w:rsidRPr="00CB0809">
        <w:rPr>
          <w:rFonts w:ascii="Times New Roman" w:hAnsi="Times New Roman" w:cs="Times New Roman"/>
        </w:rPr>
        <w:t xml:space="preserve">What is </w:t>
      </w:r>
      <w:r w:rsidR="00887132" w:rsidRPr="00CB0809">
        <w:rPr>
          <w:rFonts w:ascii="Times New Roman" w:hAnsi="Times New Roman" w:cs="Times New Roman"/>
        </w:rPr>
        <w:t xml:space="preserve">a </w:t>
      </w:r>
      <w:r w:rsidRPr="00CB0809">
        <w:rPr>
          <w:rFonts w:ascii="Times New Roman" w:hAnsi="Times New Roman" w:cs="Times New Roman"/>
        </w:rPr>
        <w:t>Literature review</w:t>
      </w:r>
      <w:r w:rsidR="00D47799" w:rsidRPr="00CB0809">
        <w:rPr>
          <w:rFonts w:ascii="Times New Roman" w:hAnsi="Times New Roman" w:cs="Times New Roman"/>
        </w:rPr>
        <w:t>?</w:t>
      </w:r>
    </w:p>
    <w:p w14:paraId="43CBFF4A" w14:textId="77777777" w:rsidR="00842F52" w:rsidRPr="00CB0809" w:rsidRDefault="00842F52" w:rsidP="006F4692">
      <w:pPr>
        <w:shd w:val="clear" w:color="auto" w:fill="FFFFFF"/>
        <w:spacing w:after="0" w:line="240" w:lineRule="auto"/>
        <w:jc w:val="both"/>
        <w:textAlignment w:val="baseline"/>
        <w:rPr>
          <w:rFonts w:ascii="Times New Roman" w:hAnsi="Times New Roman" w:cs="Times New Roman"/>
          <w:b/>
          <w:bCs/>
        </w:rPr>
      </w:pPr>
    </w:p>
    <w:p w14:paraId="75C9F585" w14:textId="4FCD98FC" w:rsidR="00A27ECA" w:rsidRPr="00CB0809" w:rsidRDefault="0074467C" w:rsidP="006F4692">
      <w:pPr>
        <w:pStyle w:val="NormalWeb"/>
        <w:spacing w:before="0" w:beforeAutospacing="0" w:after="0" w:afterAutospacing="0"/>
        <w:jc w:val="both"/>
        <w:rPr>
          <w:color w:val="0E101A"/>
          <w:sz w:val="22"/>
          <w:szCs w:val="22"/>
        </w:rPr>
      </w:pPr>
      <w:r w:rsidRPr="00CB0809">
        <w:rPr>
          <w:color w:val="0E101A"/>
          <w:sz w:val="22"/>
          <w:szCs w:val="22"/>
        </w:rPr>
        <w:t xml:space="preserve">For practically all research projects, a literature evaluation is a crucial step. As stated by Webster and Watson (2002), it provides the framework for knowledge advancement, promotes the development of theories, concludes mature research, and identifies new study opportunities. A literature review, which analyses and synthesizes earlier material, is referred to as a "knowledge map" by Frank and Hatak (2014). </w:t>
      </w:r>
      <w:r w:rsidR="00690155" w:rsidRPr="00CB0809">
        <w:rPr>
          <w:color w:val="0E101A"/>
          <w:sz w:val="22"/>
          <w:szCs w:val="22"/>
        </w:rPr>
        <w:t xml:space="preserve">A comprehensive summary of past studies on a particular topic is what a literature review essentially is. An academic examination of a certain field of study is known </w:t>
      </w:r>
      <w:r w:rsidR="00C40DF4" w:rsidRPr="00CB0809">
        <w:rPr>
          <w:color w:val="0E101A"/>
          <w:sz w:val="22"/>
          <w:szCs w:val="22"/>
        </w:rPr>
        <w:t xml:space="preserve">as an analysis of literature. </w:t>
      </w:r>
      <w:r w:rsidR="00690155" w:rsidRPr="00CB0809">
        <w:rPr>
          <w:color w:val="0E101A"/>
          <w:sz w:val="22"/>
          <w:szCs w:val="22"/>
        </w:rPr>
        <w:t xml:space="preserve">In addition to summarizing the sources, a strong </w:t>
      </w:r>
      <w:r w:rsidR="004422B9" w:rsidRPr="00CB0809">
        <w:rPr>
          <w:color w:val="0E101A"/>
          <w:sz w:val="22"/>
          <w:szCs w:val="22"/>
        </w:rPr>
        <w:t xml:space="preserve">study of literature </w:t>
      </w:r>
      <w:r w:rsidR="00690155" w:rsidRPr="00CB0809">
        <w:rPr>
          <w:color w:val="0E101A"/>
          <w:sz w:val="22"/>
          <w:szCs w:val="22"/>
        </w:rPr>
        <w:t xml:space="preserve">evaluates, </w:t>
      </w:r>
      <w:r w:rsidR="006036DE" w:rsidRPr="00CB0809">
        <w:rPr>
          <w:color w:val="0E101A"/>
          <w:sz w:val="22"/>
          <w:szCs w:val="22"/>
        </w:rPr>
        <w:t>synthesis</w:t>
      </w:r>
      <w:r w:rsidR="00690155" w:rsidRPr="00CB0809">
        <w:rPr>
          <w:color w:val="0E101A"/>
          <w:sz w:val="22"/>
          <w:szCs w:val="22"/>
        </w:rPr>
        <w:t xml:space="preserve">, and assesses them </w:t>
      </w:r>
      <w:r w:rsidR="00D106BA" w:rsidRPr="00CB0809">
        <w:rPr>
          <w:color w:val="0E101A"/>
          <w:sz w:val="22"/>
          <w:szCs w:val="22"/>
        </w:rPr>
        <w:t>to</w:t>
      </w:r>
      <w:r w:rsidR="00690155" w:rsidRPr="00CB0809">
        <w:rPr>
          <w:color w:val="0E101A"/>
          <w:sz w:val="22"/>
          <w:szCs w:val="22"/>
        </w:rPr>
        <w:t xml:space="preserve"> present a thorough picture of the state of the field's knowledge (Cooper, 2010).</w:t>
      </w:r>
    </w:p>
    <w:p w14:paraId="31E7B3CC" w14:textId="77777777" w:rsidR="0074467C" w:rsidRPr="00CB0809" w:rsidRDefault="0074467C" w:rsidP="006F4692">
      <w:pPr>
        <w:pStyle w:val="NormalWeb"/>
        <w:spacing w:before="0" w:beforeAutospacing="0" w:after="0" w:afterAutospacing="0"/>
        <w:jc w:val="both"/>
        <w:rPr>
          <w:color w:val="0E101A"/>
          <w:sz w:val="22"/>
          <w:szCs w:val="22"/>
        </w:rPr>
      </w:pPr>
    </w:p>
    <w:p w14:paraId="2055215D" w14:textId="7DF19B04" w:rsidR="005E7395" w:rsidRDefault="0074467C" w:rsidP="006F4692">
      <w:pPr>
        <w:jc w:val="both"/>
        <w:rPr>
          <w:rFonts w:ascii="Times New Roman" w:hAnsi="Times New Roman" w:cs="Times New Roman"/>
        </w:rPr>
      </w:pPr>
      <w:r w:rsidRPr="00CB0809">
        <w:rPr>
          <w:rFonts w:ascii="Times New Roman" w:hAnsi="Times New Roman" w:cs="Times New Roman"/>
        </w:rPr>
        <w:t>The development of a study topic, the consolidation of what is already known, the identification of knowledge gaps, and the identification of ways in which you might contribute to knowledge are all facilitated by conducting a literature review</w:t>
      </w:r>
      <w:bookmarkStart w:id="2" w:name="_Hlk136209911"/>
      <w:r w:rsidRPr="00CB0809">
        <w:rPr>
          <w:rFonts w:ascii="Times New Roman" w:hAnsi="Times New Roman" w:cs="Times New Roman"/>
        </w:rPr>
        <w:t>.</w:t>
      </w:r>
      <w:r w:rsidR="00556721" w:rsidRPr="00CB0809">
        <w:rPr>
          <w:rFonts w:ascii="Times New Roman" w:hAnsi="Times New Roman" w:cs="Times New Roman"/>
        </w:rPr>
        <w:t xml:space="preserve"> It is a skill that is required of researchers, students, and professional managers alike to determine </w:t>
      </w:r>
      <w:r w:rsidR="00F44C9C" w:rsidRPr="00CB0809">
        <w:rPr>
          <w:rFonts w:ascii="Times New Roman" w:hAnsi="Times New Roman" w:cs="Times New Roman"/>
        </w:rPr>
        <w:t xml:space="preserve">what is at present understood and, therefore, what is still unknown regarding a </w:t>
      </w:r>
      <w:bookmarkEnd w:id="2"/>
      <w:r w:rsidR="00F44C9C" w:rsidRPr="00CB0809">
        <w:rPr>
          <w:rFonts w:ascii="Times New Roman" w:hAnsi="Times New Roman" w:cs="Times New Roman"/>
        </w:rPr>
        <w:t>topic. This</w:t>
      </w:r>
      <w:r w:rsidR="00ED2D6A" w:rsidRPr="00CB0809">
        <w:rPr>
          <w:rFonts w:ascii="Times New Roman" w:hAnsi="Times New Roman" w:cs="Times New Roman"/>
        </w:rPr>
        <w:t xml:space="preserve"> is what academics refer to as studying literature since it helps you understand the </w:t>
      </w:r>
      <w:r w:rsidR="002B6FC1" w:rsidRPr="00CB0809">
        <w:rPr>
          <w:rFonts w:ascii="Times New Roman" w:hAnsi="Times New Roman" w:cs="Times New Roman"/>
        </w:rPr>
        <w:t>status</w:t>
      </w:r>
      <w:r w:rsidR="00ED2D6A" w:rsidRPr="00CB0809">
        <w:rPr>
          <w:rFonts w:ascii="Times New Roman" w:hAnsi="Times New Roman" w:cs="Times New Roman"/>
        </w:rPr>
        <w:t xml:space="preserve"> of a discipline, </w:t>
      </w:r>
      <w:r w:rsidR="00DE35CD" w:rsidRPr="00CB0809">
        <w:rPr>
          <w:rFonts w:ascii="Times New Roman" w:hAnsi="Times New Roman" w:cs="Times New Roman"/>
        </w:rPr>
        <w:t>identify deficiencies in knowledge and tie it to existing research</w:t>
      </w:r>
      <w:r w:rsidR="00D42038" w:rsidRPr="00D42038">
        <w:rPr>
          <w:rFonts w:ascii="Times New Roman" w:hAnsi="Times New Roman" w:cs="Times New Roman"/>
        </w:rPr>
        <w:t xml:space="preserve"> </w:t>
      </w:r>
      <w:r w:rsidR="00D42038">
        <w:rPr>
          <w:rFonts w:ascii="Times New Roman" w:hAnsi="Times New Roman" w:cs="Times New Roman"/>
        </w:rPr>
        <w:t>(</w:t>
      </w:r>
      <w:r w:rsidR="00D42038" w:rsidRPr="00CB0809">
        <w:rPr>
          <w:rFonts w:ascii="Times New Roman" w:hAnsi="Times New Roman" w:cs="Times New Roman"/>
        </w:rPr>
        <w:t>Lim et al.</w:t>
      </w:r>
      <w:r w:rsidR="00D42038">
        <w:rPr>
          <w:rFonts w:ascii="Times New Roman" w:hAnsi="Times New Roman" w:cs="Times New Roman"/>
        </w:rPr>
        <w:t>,2022).</w:t>
      </w:r>
    </w:p>
    <w:p w14:paraId="36A08C36" w14:textId="77777777" w:rsidR="00A32D96" w:rsidRDefault="00BD199C" w:rsidP="006F4692">
      <w:pPr>
        <w:jc w:val="both"/>
        <w:rPr>
          <w:rFonts w:ascii="Times New Roman" w:hAnsi="Times New Roman" w:cs="Times New Roman"/>
        </w:rPr>
      </w:pPr>
      <w:r w:rsidRPr="00CB0809">
        <w:rPr>
          <w:rFonts w:ascii="Times New Roman" w:hAnsi="Times New Roman" w:cs="Times New Roman"/>
        </w:rPr>
        <w:t>A review</w:t>
      </w:r>
      <w:r w:rsidR="00B750A2" w:rsidRPr="00CB0809">
        <w:rPr>
          <w:rFonts w:ascii="Times New Roman" w:hAnsi="Times New Roman" w:cs="Times New Roman"/>
        </w:rPr>
        <w:t xml:space="preserve"> of </w:t>
      </w:r>
      <w:proofErr w:type="gramStart"/>
      <w:r w:rsidR="00ED0733">
        <w:rPr>
          <w:rFonts w:ascii="Times New Roman" w:hAnsi="Times New Roman" w:cs="Times New Roman"/>
        </w:rPr>
        <w:t>the</w:t>
      </w:r>
      <w:r w:rsidR="005C12C1">
        <w:rPr>
          <w:rFonts w:ascii="Times New Roman" w:hAnsi="Times New Roman" w:cs="Times New Roman"/>
        </w:rPr>
        <w:t xml:space="preserve"> literature</w:t>
      </w:r>
      <w:proofErr w:type="gramEnd"/>
      <w:r w:rsidR="00ED2D6A" w:rsidRPr="00CB0809">
        <w:rPr>
          <w:rFonts w:ascii="Times New Roman" w:hAnsi="Times New Roman" w:cs="Times New Roman"/>
        </w:rPr>
        <w:t xml:space="preserve"> can </w:t>
      </w:r>
      <w:r w:rsidR="008418A6" w:rsidRPr="00CB0809">
        <w:rPr>
          <w:rFonts w:ascii="Times New Roman" w:hAnsi="Times New Roman" w:cs="Times New Roman"/>
        </w:rPr>
        <w:t>bring</w:t>
      </w:r>
      <w:r w:rsidR="00ED2D6A" w:rsidRPr="00CB0809">
        <w:rPr>
          <w:rFonts w:ascii="Times New Roman" w:hAnsi="Times New Roman" w:cs="Times New Roman"/>
        </w:rPr>
        <w:t xml:space="preserve"> an argument to a close, highlight areas in need of further study, and establish an area of </w:t>
      </w:r>
      <w:r w:rsidR="002B6FC1" w:rsidRPr="00CB0809">
        <w:rPr>
          <w:rFonts w:ascii="Times New Roman" w:hAnsi="Times New Roman" w:cs="Times New Roman"/>
        </w:rPr>
        <w:t>interest (</w:t>
      </w:r>
      <w:r w:rsidR="00266CD0" w:rsidRPr="00CB0809">
        <w:rPr>
          <w:rFonts w:ascii="Times New Roman" w:hAnsi="Times New Roman" w:cs="Times New Roman"/>
        </w:rPr>
        <w:t>Anastasiadis et al.,2015).</w:t>
      </w:r>
      <w:r w:rsidR="005E7395">
        <w:rPr>
          <w:rFonts w:ascii="Times New Roman" w:hAnsi="Times New Roman" w:cs="Times New Roman"/>
        </w:rPr>
        <w:t xml:space="preserve"> </w:t>
      </w:r>
      <w:r w:rsidR="00B6280E" w:rsidRPr="00CB0809">
        <w:rPr>
          <w:rFonts w:ascii="Times New Roman" w:hAnsi="Times New Roman" w:cs="Times New Roman"/>
        </w:rPr>
        <w:t xml:space="preserve">A review of the literature is often included in research manuals </w:t>
      </w:r>
      <w:r w:rsidR="005E7395" w:rsidRPr="00CB0809">
        <w:rPr>
          <w:rFonts w:ascii="Times New Roman" w:hAnsi="Times New Roman" w:cs="Times New Roman"/>
        </w:rPr>
        <w:t>to</w:t>
      </w:r>
      <w:r w:rsidR="00B6280E" w:rsidRPr="00CB0809">
        <w:rPr>
          <w:rFonts w:ascii="Times New Roman" w:hAnsi="Times New Roman" w:cs="Times New Roman"/>
        </w:rPr>
        <w:t xml:space="preserve"> show why the study </w:t>
      </w:r>
      <w:r w:rsidR="007D61FA" w:rsidRPr="00CB0809">
        <w:rPr>
          <w:rFonts w:ascii="Times New Roman" w:hAnsi="Times New Roman" w:cs="Times New Roman"/>
        </w:rPr>
        <w:t>must</w:t>
      </w:r>
      <w:r w:rsidR="00B6280E" w:rsidRPr="00CB0809">
        <w:rPr>
          <w:rFonts w:ascii="Times New Roman" w:hAnsi="Times New Roman" w:cs="Times New Roman"/>
        </w:rPr>
        <w:t xml:space="preserve"> be conducted. The problem statement, which makes the argument for the significance of the paper's purpose by using the literature to support claims, expresses this necessity. The key concepts in the problem statement and purpose are supported by the literature that comes after the purpose. The literature review, which is a component of the introduction section, serves three purposes</w:t>
      </w:r>
      <w:r w:rsidR="00A32D96">
        <w:rPr>
          <w:rFonts w:ascii="Times New Roman" w:hAnsi="Times New Roman" w:cs="Times New Roman"/>
        </w:rPr>
        <w:t>,</w:t>
      </w:r>
    </w:p>
    <w:p w14:paraId="7FF2D044" w14:textId="2DA2FE1C" w:rsidR="00A32D96" w:rsidRDefault="00A32D96" w:rsidP="006F4692">
      <w:pPr>
        <w:pStyle w:val="ListParagraph"/>
        <w:numPr>
          <w:ilvl w:val="0"/>
          <w:numId w:val="22"/>
        </w:numPr>
        <w:jc w:val="both"/>
        <w:rPr>
          <w:rFonts w:ascii="Times New Roman" w:hAnsi="Times New Roman" w:cs="Times New Roman"/>
        </w:rPr>
      </w:pPr>
      <w:r>
        <w:rPr>
          <w:rFonts w:ascii="Times New Roman" w:hAnsi="Times New Roman" w:cs="Times New Roman"/>
        </w:rPr>
        <w:t>D</w:t>
      </w:r>
      <w:r w:rsidR="00B6280E" w:rsidRPr="00A32D96">
        <w:rPr>
          <w:rFonts w:ascii="Times New Roman" w:hAnsi="Times New Roman" w:cs="Times New Roman"/>
        </w:rPr>
        <w:t xml:space="preserve">etermining if a topic is </w:t>
      </w:r>
      <w:r w:rsidRPr="00A32D96">
        <w:rPr>
          <w:rFonts w:ascii="Times New Roman" w:hAnsi="Times New Roman" w:cs="Times New Roman"/>
        </w:rPr>
        <w:t>researchable.</w:t>
      </w:r>
    </w:p>
    <w:p w14:paraId="6E35D4C4" w14:textId="2B12751F" w:rsidR="00A32D96" w:rsidRDefault="00A32D96" w:rsidP="006F4692">
      <w:pPr>
        <w:pStyle w:val="ListParagraph"/>
        <w:numPr>
          <w:ilvl w:val="0"/>
          <w:numId w:val="22"/>
        </w:numPr>
        <w:jc w:val="both"/>
        <w:rPr>
          <w:rFonts w:ascii="Times New Roman" w:hAnsi="Times New Roman" w:cs="Times New Roman"/>
        </w:rPr>
      </w:pPr>
      <w:r>
        <w:rPr>
          <w:rFonts w:ascii="Times New Roman" w:hAnsi="Times New Roman" w:cs="Times New Roman"/>
        </w:rPr>
        <w:t>R</w:t>
      </w:r>
      <w:r w:rsidR="00B6280E" w:rsidRPr="00A32D96">
        <w:rPr>
          <w:rFonts w:ascii="Times New Roman" w:hAnsi="Times New Roman" w:cs="Times New Roman"/>
        </w:rPr>
        <w:t>eporting the findings of closely related studies</w:t>
      </w:r>
      <w:r>
        <w:rPr>
          <w:rFonts w:ascii="Times New Roman" w:hAnsi="Times New Roman" w:cs="Times New Roman"/>
        </w:rPr>
        <w:t>.</w:t>
      </w:r>
    </w:p>
    <w:p w14:paraId="0F1C448B" w14:textId="4E36659B" w:rsidR="00B6280E" w:rsidRPr="00A32D96" w:rsidRDefault="00A32D96" w:rsidP="006F4692">
      <w:pPr>
        <w:pStyle w:val="ListParagraph"/>
        <w:numPr>
          <w:ilvl w:val="0"/>
          <w:numId w:val="22"/>
        </w:numPr>
        <w:jc w:val="both"/>
        <w:rPr>
          <w:rFonts w:ascii="Times New Roman" w:hAnsi="Times New Roman" w:cs="Times New Roman"/>
        </w:rPr>
      </w:pPr>
      <w:r>
        <w:rPr>
          <w:rFonts w:ascii="Times New Roman" w:hAnsi="Times New Roman" w:cs="Times New Roman"/>
        </w:rPr>
        <w:t>E</w:t>
      </w:r>
      <w:r w:rsidR="00B6280E" w:rsidRPr="00A32D96">
        <w:rPr>
          <w:rFonts w:ascii="Times New Roman" w:hAnsi="Times New Roman" w:cs="Times New Roman"/>
        </w:rPr>
        <w:t>stablishing the significance of the current study relative to earlier studies (Creswell, 2003).</w:t>
      </w:r>
    </w:p>
    <w:p w14:paraId="4A7E4EB5" w14:textId="77777777" w:rsidR="00B6280E" w:rsidRPr="00CB0809" w:rsidRDefault="00B6280E" w:rsidP="006F4692">
      <w:pPr>
        <w:shd w:val="clear" w:color="auto" w:fill="FFFFFF"/>
        <w:spacing w:after="0" w:line="240" w:lineRule="auto"/>
        <w:jc w:val="both"/>
        <w:textAlignment w:val="baseline"/>
        <w:rPr>
          <w:rFonts w:ascii="Times New Roman" w:hAnsi="Times New Roman" w:cs="Times New Roman"/>
        </w:rPr>
      </w:pPr>
    </w:p>
    <w:p w14:paraId="66507032" w14:textId="469D5969" w:rsidR="00227479" w:rsidRPr="00CB0809" w:rsidRDefault="00227479" w:rsidP="006F4692">
      <w:pPr>
        <w:shd w:val="clear" w:color="auto" w:fill="FFFFFF"/>
        <w:spacing w:after="0" w:line="240" w:lineRule="auto"/>
        <w:jc w:val="both"/>
        <w:textAlignment w:val="baseline"/>
        <w:rPr>
          <w:rFonts w:ascii="Times New Roman" w:hAnsi="Times New Roman" w:cs="Times New Roman"/>
        </w:rPr>
      </w:pPr>
      <w:r w:rsidRPr="00CB0809">
        <w:rPr>
          <w:rFonts w:ascii="Times New Roman" w:hAnsi="Times New Roman" w:cs="Times New Roman"/>
        </w:rPr>
        <w:t>A literature review is, in the words of Fink (2005),</w:t>
      </w:r>
    </w:p>
    <w:p w14:paraId="36ED2467" w14:textId="77777777" w:rsidR="00227479" w:rsidRPr="00CB0809" w:rsidRDefault="00227479" w:rsidP="006F4692">
      <w:pPr>
        <w:shd w:val="clear" w:color="auto" w:fill="FFFFFF"/>
        <w:spacing w:after="0" w:line="240" w:lineRule="auto"/>
        <w:jc w:val="both"/>
        <w:textAlignment w:val="baseline"/>
        <w:rPr>
          <w:rFonts w:ascii="Times New Roman" w:hAnsi="Times New Roman" w:cs="Times New Roman"/>
        </w:rPr>
      </w:pPr>
    </w:p>
    <w:p w14:paraId="3D82E8C2" w14:textId="662DA28D" w:rsidR="00B6280E" w:rsidRPr="00CB0809" w:rsidRDefault="005C2A6F" w:rsidP="006F4692">
      <w:pPr>
        <w:shd w:val="clear" w:color="auto" w:fill="FFFFFF"/>
        <w:spacing w:after="0" w:line="240" w:lineRule="auto"/>
        <w:jc w:val="both"/>
        <w:textAlignment w:val="baseline"/>
        <w:rPr>
          <w:rFonts w:ascii="Times New Roman" w:hAnsi="Times New Roman" w:cs="Times New Roman"/>
        </w:rPr>
      </w:pPr>
      <w:r w:rsidRPr="005C2A6F">
        <w:rPr>
          <w:rFonts w:ascii="Times New Roman" w:hAnsi="Times New Roman" w:cs="Times New Roman"/>
        </w:rPr>
        <w:t xml:space="preserve">A framework that is "systematic, stated, and reliable for the recognition, evaluations, and combination of </w:t>
      </w:r>
      <w:r w:rsidR="00557C24" w:rsidRPr="00557C24">
        <w:rPr>
          <w:rFonts w:ascii="Times New Roman" w:hAnsi="Times New Roman" w:cs="Times New Roman"/>
        </w:rPr>
        <w:t xml:space="preserve">the most recent body of published and archived work generated by </w:t>
      </w:r>
      <w:r w:rsidRPr="005C2A6F">
        <w:rPr>
          <w:rFonts w:ascii="Times New Roman" w:hAnsi="Times New Roman" w:cs="Times New Roman"/>
        </w:rPr>
        <w:t xml:space="preserve">investigators, academics, and professionals." </w:t>
      </w:r>
    </w:p>
    <w:p w14:paraId="67BB4329" w14:textId="77777777" w:rsidR="003656DB" w:rsidRPr="00CB0809" w:rsidRDefault="003656DB" w:rsidP="006F4692">
      <w:pPr>
        <w:shd w:val="clear" w:color="auto" w:fill="FFFFFF"/>
        <w:spacing w:after="0" w:line="240" w:lineRule="auto"/>
        <w:jc w:val="both"/>
        <w:textAlignment w:val="baseline"/>
        <w:rPr>
          <w:rFonts w:ascii="Times New Roman" w:hAnsi="Times New Roman" w:cs="Times New Roman"/>
        </w:rPr>
      </w:pPr>
    </w:p>
    <w:p w14:paraId="0C094DED" w14:textId="48F2058A" w:rsidR="00227479" w:rsidRPr="00CB0809" w:rsidRDefault="00AF7E93" w:rsidP="006F4692">
      <w:pPr>
        <w:shd w:val="clear" w:color="auto" w:fill="FFFFFF"/>
        <w:spacing w:after="0" w:line="240" w:lineRule="auto"/>
        <w:jc w:val="both"/>
        <w:textAlignment w:val="baseline"/>
        <w:rPr>
          <w:rFonts w:ascii="Times New Roman" w:hAnsi="Times New Roman" w:cs="Times New Roman"/>
        </w:rPr>
      </w:pPr>
      <w:r w:rsidRPr="00AF7E93">
        <w:rPr>
          <w:rFonts w:ascii="Times New Roman" w:hAnsi="Times New Roman" w:cs="Times New Roman"/>
        </w:rPr>
        <w:t>An unbiased, comprehensive investigation and critical examination of significant research and non-research literature on the subject under study represents a review of the prior research (Hart, 1998).</w:t>
      </w:r>
      <w:r w:rsidR="00BF3C7C" w:rsidRPr="00CB0809">
        <w:rPr>
          <w:rFonts w:ascii="Times New Roman" w:hAnsi="Times New Roman" w:cs="Times New Roman"/>
        </w:rPr>
        <w:t xml:space="preserve"> </w:t>
      </w:r>
      <w:r w:rsidR="00F50187" w:rsidRPr="00CB0809">
        <w:rPr>
          <w:rFonts w:ascii="Times New Roman" w:hAnsi="Times New Roman" w:cs="Times New Roman"/>
        </w:rPr>
        <w:t xml:space="preserve">Its objectives include educating the reader about the state of the literature in the field and laying the foundation for further objectives like arguing for the need for greater field research. </w:t>
      </w:r>
      <w:r w:rsidR="00227479" w:rsidRPr="00CB0809">
        <w:rPr>
          <w:rFonts w:ascii="Times New Roman" w:hAnsi="Times New Roman" w:cs="Times New Roman"/>
        </w:rPr>
        <w:t xml:space="preserve">A good literature review gathers information </w:t>
      </w:r>
      <w:r w:rsidR="00227479" w:rsidRPr="00CB0809">
        <w:rPr>
          <w:rFonts w:ascii="Times New Roman" w:hAnsi="Times New Roman" w:cs="Times New Roman"/>
        </w:rPr>
        <w:lastRenderedPageBreak/>
        <w:t xml:space="preserve">from several sources on a certain topic. It's </w:t>
      </w:r>
      <w:r w:rsidR="009C0681" w:rsidRPr="00CB0809">
        <w:rPr>
          <w:rFonts w:ascii="Times New Roman" w:hAnsi="Times New Roman" w:cs="Times New Roman"/>
        </w:rPr>
        <w:t>well-written</w:t>
      </w:r>
      <w:r w:rsidR="00227479" w:rsidRPr="00CB0809">
        <w:rPr>
          <w:rFonts w:ascii="Times New Roman" w:hAnsi="Times New Roman" w:cs="Times New Roman"/>
        </w:rPr>
        <w:t xml:space="preserve"> and doesn't contain </w:t>
      </w:r>
      <w:r w:rsidR="00EE3FD6" w:rsidRPr="00CB0809">
        <w:rPr>
          <w:rFonts w:ascii="Times New Roman" w:hAnsi="Times New Roman" w:cs="Times New Roman"/>
        </w:rPr>
        <w:t>many</w:t>
      </w:r>
      <w:r w:rsidR="00227479" w:rsidRPr="00CB0809">
        <w:rPr>
          <w:rFonts w:ascii="Times New Roman" w:hAnsi="Times New Roman" w:cs="Times New Roman"/>
        </w:rPr>
        <w:t xml:space="preserve"> if any, personal prejudices. It is important to have a clear search and selection method. A solid framework is necessary for the review to flow better and be easier to read. The correct use of language and jargon should be </w:t>
      </w:r>
      <w:r w:rsidR="009C0681" w:rsidRPr="00CB0809">
        <w:rPr>
          <w:rFonts w:ascii="Times New Roman" w:hAnsi="Times New Roman" w:cs="Times New Roman"/>
        </w:rPr>
        <w:t>practiced</w:t>
      </w:r>
      <w:r w:rsidR="00227479" w:rsidRPr="00CB0809">
        <w:rPr>
          <w:rFonts w:ascii="Times New Roman" w:hAnsi="Times New Roman" w:cs="Times New Roman"/>
        </w:rPr>
        <w:t xml:space="preserve"> (C</w:t>
      </w:r>
      <w:r w:rsidR="001F25A8" w:rsidRPr="00CB0809">
        <w:rPr>
          <w:rFonts w:ascii="Times New Roman" w:hAnsi="Times New Roman" w:cs="Times New Roman"/>
        </w:rPr>
        <w:t>o</w:t>
      </w:r>
      <w:r w:rsidR="00227479" w:rsidRPr="00CB0809">
        <w:rPr>
          <w:rFonts w:ascii="Times New Roman" w:hAnsi="Times New Roman" w:cs="Times New Roman"/>
        </w:rPr>
        <w:t>rnwell and Daly, 2001).</w:t>
      </w:r>
    </w:p>
    <w:p w14:paraId="5BFF28C8" w14:textId="77777777" w:rsidR="00227479" w:rsidRPr="00CB0809" w:rsidRDefault="00227479" w:rsidP="006F4692">
      <w:pPr>
        <w:shd w:val="clear" w:color="auto" w:fill="FFFFFF"/>
        <w:spacing w:after="0" w:line="240" w:lineRule="auto"/>
        <w:jc w:val="both"/>
        <w:textAlignment w:val="baseline"/>
        <w:rPr>
          <w:rFonts w:ascii="Times New Roman" w:hAnsi="Times New Roman" w:cs="Times New Roman"/>
          <w:sz w:val="24"/>
          <w:szCs w:val="24"/>
        </w:rPr>
      </w:pPr>
    </w:p>
    <w:p w14:paraId="13292614" w14:textId="6D99427F" w:rsidR="00321815" w:rsidRPr="00CB0809" w:rsidRDefault="00321815" w:rsidP="006F4692">
      <w:pPr>
        <w:shd w:val="clear" w:color="auto" w:fill="FFFFFF"/>
        <w:spacing w:after="0" w:line="240" w:lineRule="auto"/>
        <w:jc w:val="both"/>
        <w:textAlignment w:val="baseline"/>
        <w:rPr>
          <w:rFonts w:ascii="Times New Roman" w:hAnsi="Times New Roman" w:cs="Times New Roman"/>
          <w:noProof/>
          <w:sz w:val="24"/>
          <w:szCs w:val="24"/>
        </w:rPr>
      </w:pPr>
      <w:r w:rsidRPr="00CB0809">
        <w:rPr>
          <w:rFonts w:ascii="Times New Roman" w:hAnsi="Times New Roman" w:cs="Times New Roman"/>
          <w:noProof/>
          <w:sz w:val="24"/>
          <w:szCs w:val="24"/>
        </w:rPr>
        <w:t xml:space="preserve">The research topic serves as the foundation of a synthetic literature review, which then proceeds to data gathering and data analysis. The data analysis aids the researcher in formulating </w:t>
      </w:r>
      <w:r w:rsidR="00687692" w:rsidRPr="00CB0809">
        <w:rPr>
          <w:rFonts w:ascii="Times New Roman" w:hAnsi="Times New Roman" w:cs="Times New Roman"/>
          <w:noProof/>
          <w:sz w:val="24"/>
          <w:szCs w:val="24"/>
        </w:rPr>
        <w:t>judgments</w:t>
      </w:r>
      <w:r w:rsidRPr="00CB0809">
        <w:rPr>
          <w:rFonts w:ascii="Times New Roman" w:hAnsi="Times New Roman" w:cs="Times New Roman"/>
          <w:noProof/>
          <w:sz w:val="24"/>
          <w:szCs w:val="24"/>
        </w:rPr>
        <w:t xml:space="preserve"> and suggestions</w:t>
      </w:r>
      <w:r w:rsidR="00032539" w:rsidRPr="00CB0809">
        <w:rPr>
          <w:rFonts w:ascii="Times New Roman" w:hAnsi="Times New Roman" w:cs="Times New Roman"/>
        </w:rPr>
        <w:t xml:space="preserve"> (</w:t>
      </w:r>
      <w:r w:rsidR="00032539" w:rsidRPr="00CB0809">
        <w:rPr>
          <w:rFonts w:ascii="Times New Roman" w:hAnsi="Times New Roman" w:cs="Times New Roman"/>
          <w:noProof/>
          <w:sz w:val="24"/>
          <w:szCs w:val="24"/>
        </w:rPr>
        <w:t>Scott</w:t>
      </w:r>
      <w:r w:rsidR="00836F3F" w:rsidRPr="00CB0809">
        <w:rPr>
          <w:rFonts w:ascii="Times New Roman" w:hAnsi="Times New Roman" w:cs="Times New Roman"/>
          <w:noProof/>
          <w:sz w:val="24"/>
          <w:szCs w:val="24"/>
        </w:rPr>
        <w:t xml:space="preserve"> </w:t>
      </w:r>
      <w:r w:rsidR="00032539" w:rsidRPr="00CB0809">
        <w:rPr>
          <w:rFonts w:ascii="Times New Roman" w:hAnsi="Times New Roman" w:cs="Times New Roman"/>
          <w:noProof/>
          <w:sz w:val="24"/>
          <w:szCs w:val="24"/>
        </w:rPr>
        <w:t>and Bruce, 1994).</w:t>
      </w:r>
    </w:p>
    <w:p w14:paraId="0A9A4B37" w14:textId="77777777" w:rsidR="00321815" w:rsidRPr="00CB0809" w:rsidRDefault="00321815" w:rsidP="006F4692">
      <w:pPr>
        <w:shd w:val="clear" w:color="auto" w:fill="FFFFFF"/>
        <w:spacing w:after="0" w:line="240" w:lineRule="auto"/>
        <w:jc w:val="both"/>
        <w:textAlignment w:val="baseline"/>
        <w:rPr>
          <w:rFonts w:ascii="Times New Roman" w:hAnsi="Times New Roman" w:cs="Times New Roman"/>
          <w:noProof/>
          <w:sz w:val="24"/>
          <w:szCs w:val="24"/>
        </w:rPr>
      </w:pPr>
    </w:p>
    <w:p w14:paraId="1E2FF77B" w14:textId="2CA68071" w:rsidR="00B17DB9" w:rsidRPr="00CB0809" w:rsidRDefault="00B17DB9" w:rsidP="006F4692">
      <w:pPr>
        <w:shd w:val="clear" w:color="auto" w:fill="FFFFFF"/>
        <w:spacing w:after="0" w:line="240" w:lineRule="auto"/>
        <w:jc w:val="both"/>
        <w:textAlignment w:val="baseline"/>
        <w:rPr>
          <w:rFonts w:ascii="Times New Roman" w:hAnsi="Times New Roman" w:cs="Times New Roman"/>
          <w:sz w:val="24"/>
          <w:szCs w:val="24"/>
        </w:rPr>
      </w:pPr>
      <w:r w:rsidRPr="00CB0809">
        <w:rPr>
          <w:rFonts w:ascii="Times New Roman" w:hAnsi="Times New Roman" w:cs="Times New Roman"/>
          <w:noProof/>
          <w:sz w:val="24"/>
          <w:szCs w:val="24"/>
        </w:rPr>
        <w:drawing>
          <wp:inline distT="0" distB="0" distL="0" distR="0" wp14:anchorId="29C3ABEC" wp14:editId="0B0B6DF8">
            <wp:extent cx="6189857" cy="2021205"/>
            <wp:effectExtent l="0" t="0" r="1905" b="0"/>
            <wp:docPr id="19341120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222745" cy="2031944"/>
                    </a:xfrm>
                    <a:prstGeom prst="rect">
                      <a:avLst/>
                    </a:prstGeom>
                    <a:noFill/>
                  </pic:spPr>
                </pic:pic>
              </a:graphicData>
            </a:graphic>
          </wp:inline>
        </w:drawing>
      </w:r>
    </w:p>
    <w:p w14:paraId="001B9544" w14:textId="6CBB5F45" w:rsidR="00227479" w:rsidRPr="00CB0809" w:rsidRDefault="00227479" w:rsidP="006F4692">
      <w:pPr>
        <w:shd w:val="clear" w:color="auto" w:fill="FFFFFF"/>
        <w:spacing w:after="0" w:line="240" w:lineRule="auto"/>
        <w:jc w:val="both"/>
        <w:textAlignment w:val="baseline"/>
        <w:rPr>
          <w:rFonts w:ascii="Times New Roman" w:hAnsi="Times New Roman" w:cs="Times New Roman"/>
        </w:rPr>
      </w:pPr>
      <w:r w:rsidRPr="00CB0809">
        <w:rPr>
          <w:rFonts w:ascii="Times New Roman" w:hAnsi="Times New Roman" w:cs="Times New Roman"/>
        </w:rPr>
        <w:t>By highlighting gaps in the body of current knowledge, a literature review—</w:t>
      </w:r>
      <w:r w:rsidR="002B6FC1" w:rsidRPr="00CB0809">
        <w:rPr>
          <w:rFonts w:ascii="Times New Roman" w:hAnsi="Times New Roman" w:cs="Times New Roman"/>
        </w:rPr>
        <w:t>a</w:t>
      </w:r>
      <w:r w:rsidRPr="00CB0809">
        <w:rPr>
          <w:rFonts w:ascii="Times New Roman" w:hAnsi="Times New Roman" w:cs="Times New Roman"/>
        </w:rPr>
        <w:t xml:space="preserve"> crucial step in the research process—can help define a study question. It can also create a greater understanding of a subject while advancing new research discoveries and ideas. It may provide a novice researcher with knowledge of tools for data collection and analysis as well as insight into relevant study designs. The method of approach—qualitative or quantitative—often determines when and how something is done. Numerous sorts of literature reviews might be employed, </w:t>
      </w:r>
      <w:r w:rsidR="007F48A8" w:rsidRPr="00CB0809">
        <w:rPr>
          <w:rFonts w:ascii="Times New Roman" w:hAnsi="Times New Roman" w:cs="Times New Roman"/>
        </w:rPr>
        <w:t xml:space="preserve">depending </w:t>
      </w:r>
      <w:r w:rsidR="00EF52B1" w:rsidRPr="00CB0809">
        <w:rPr>
          <w:rFonts w:ascii="Times New Roman" w:hAnsi="Times New Roman" w:cs="Times New Roman"/>
        </w:rPr>
        <w:t>on</w:t>
      </w:r>
      <w:r w:rsidR="007F48A8" w:rsidRPr="00CB0809">
        <w:rPr>
          <w:rFonts w:ascii="Times New Roman" w:hAnsi="Times New Roman" w:cs="Times New Roman"/>
        </w:rPr>
        <w:t xml:space="preserve"> the purpose and objectives of the research in addition to </w:t>
      </w:r>
      <w:r w:rsidRPr="00CB0809">
        <w:rPr>
          <w:rFonts w:ascii="Times New Roman" w:hAnsi="Times New Roman" w:cs="Times New Roman"/>
        </w:rPr>
        <w:t>the motivations behind the review (Kraus et al., 2020).</w:t>
      </w:r>
    </w:p>
    <w:p w14:paraId="3D39F2E6" w14:textId="77777777" w:rsidR="00227479" w:rsidRPr="00CB0809" w:rsidRDefault="00227479" w:rsidP="006F4692">
      <w:pPr>
        <w:shd w:val="clear" w:color="auto" w:fill="FFFFFF"/>
        <w:spacing w:after="0" w:line="240" w:lineRule="auto"/>
        <w:jc w:val="both"/>
        <w:textAlignment w:val="baseline"/>
        <w:rPr>
          <w:rFonts w:ascii="Times New Roman" w:hAnsi="Times New Roman" w:cs="Times New Roman"/>
        </w:rPr>
      </w:pPr>
    </w:p>
    <w:p w14:paraId="0F2F6B29" w14:textId="3EAEC0F1" w:rsidR="00321815" w:rsidRPr="00CB0809" w:rsidRDefault="00321815" w:rsidP="006F4692">
      <w:pPr>
        <w:jc w:val="both"/>
        <w:rPr>
          <w:rFonts w:ascii="Times New Roman" w:hAnsi="Times New Roman" w:cs="Times New Roman"/>
        </w:rPr>
      </w:pPr>
      <w:r w:rsidRPr="00CB0809">
        <w:rPr>
          <w:rFonts w:ascii="Times New Roman" w:hAnsi="Times New Roman" w:cs="Times New Roman"/>
        </w:rPr>
        <w:t xml:space="preserve">An evidence-based, in-depth investigation of a topic is what a literature </w:t>
      </w:r>
      <w:r w:rsidR="00862658" w:rsidRPr="00CB0809">
        <w:rPr>
          <w:rFonts w:ascii="Times New Roman" w:hAnsi="Times New Roman" w:cs="Times New Roman"/>
        </w:rPr>
        <w:t>study</w:t>
      </w:r>
      <w:r w:rsidRPr="00CB0809">
        <w:rPr>
          <w:rFonts w:ascii="Times New Roman" w:hAnsi="Times New Roman" w:cs="Times New Roman"/>
        </w:rPr>
        <w:t xml:space="preserve"> is. </w:t>
      </w:r>
      <w:r w:rsidR="00945076" w:rsidRPr="00CB0809">
        <w:rPr>
          <w:rFonts w:ascii="Times New Roman" w:hAnsi="Times New Roman" w:cs="Times New Roman"/>
        </w:rPr>
        <w:t xml:space="preserve">A </w:t>
      </w:r>
      <w:r w:rsidR="00862658" w:rsidRPr="00CB0809">
        <w:rPr>
          <w:rFonts w:ascii="Times New Roman" w:hAnsi="Times New Roman" w:cs="Times New Roman"/>
        </w:rPr>
        <w:t>significant</w:t>
      </w:r>
      <w:r w:rsidR="00945076" w:rsidRPr="00CB0809">
        <w:rPr>
          <w:rFonts w:ascii="Times New Roman" w:hAnsi="Times New Roman" w:cs="Times New Roman"/>
        </w:rPr>
        <w:t xml:space="preserve"> evaluation of the current corpus of information on a topic is what a literature review is. There are many reasons to write one, and each will have a different impact on the length and writing style of your review. Instead </w:t>
      </w:r>
      <w:r w:rsidR="009B1C08" w:rsidRPr="00CB0809">
        <w:rPr>
          <w:rFonts w:ascii="Times New Roman" w:hAnsi="Times New Roman" w:cs="Times New Roman"/>
        </w:rPr>
        <w:t>of</w:t>
      </w:r>
      <w:r w:rsidR="00945076" w:rsidRPr="00CB0809">
        <w:rPr>
          <w:rFonts w:ascii="Times New Roman" w:hAnsi="Times New Roman" w:cs="Times New Roman"/>
        </w:rPr>
        <w:t xml:space="preserve"> just listing every publication that has been made, a literature review should offer a fair overview of the information. It should consider both known and new concepts, as well as conflicting data and conflicts (Lim et al., 2022).</w:t>
      </w:r>
    </w:p>
    <w:p w14:paraId="0109A001" w14:textId="27DDE173" w:rsidR="00321815" w:rsidRPr="00CB0809" w:rsidRDefault="00321815" w:rsidP="006F4692">
      <w:pPr>
        <w:jc w:val="both"/>
        <w:rPr>
          <w:rFonts w:ascii="Times New Roman" w:hAnsi="Times New Roman" w:cs="Times New Roman"/>
        </w:rPr>
      </w:pPr>
      <w:r w:rsidRPr="00CB0809">
        <w:rPr>
          <w:rFonts w:ascii="Times New Roman" w:hAnsi="Times New Roman" w:cs="Times New Roman"/>
        </w:rPr>
        <w:t>According to Booth</w:t>
      </w:r>
      <w:r w:rsidR="00726FA5" w:rsidRPr="00CB0809">
        <w:rPr>
          <w:rFonts w:ascii="Times New Roman" w:hAnsi="Times New Roman" w:cs="Times New Roman"/>
        </w:rPr>
        <w:t>,</w:t>
      </w:r>
      <w:r w:rsidR="00D7225C" w:rsidRPr="00CB0809">
        <w:rPr>
          <w:rFonts w:ascii="Times New Roman" w:hAnsi="Times New Roman" w:cs="Times New Roman"/>
        </w:rPr>
        <w:t xml:space="preserve"> (</w:t>
      </w:r>
      <w:r w:rsidRPr="00CB0809">
        <w:rPr>
          <w:rFonts w:ascii="Times New Roman" w:hAnsi="Times New Roman" w:cs="Times New Roman"/>
        </w:rPr>
        <w:t>2016)</w:t>
      </w:r>
      <w:r w:rsidR="00D7225C" w:rsidRPr="00CB0809">
        <w:rPr>
          <w:rFonts w:ascii="Times New Roman" w:hAnsi="Times New Roman" w:cs="Times New Roman"/>
        </w:rPr>
        <w:t xml:space="preserve"> </w:t>
      </w:r>
      <w:r w:rsidRPr="00CB0809">
        <w:rPr>
          <w:rFonts w:ascii="Times New Roman" w:hAnsi="Times New Roman" w:cs="Times New Roman"/>
        </w:rPr>
        <w:t>there are four types of literature reviews: critical, integrative, mapping, and literary. The literature review will be the main topic of this study.</w:t>
      </w:r>
    </w:p>
    <w:p w14:paraId="781DD9E9" w14:textId="265E9AA5" w:rsidR="00591983" w:rsidRPr="00CB0809" w:rsidRDefault="00CA6E34" w:rsidP="006F4692">
      <w:pPr>
        <w:pStyle w:val="Heading1"/>
        <w:jc w:val="both"/>
        <w:rPr>
          <w:rFonts w:ascii="Times New Roman" w:hAnsi="Times New Roman" w:cs="Times New Roman"/>
        </w:rPr>
      </w:pPr>
      <w:r w:rsidRPr="00CB0809">
        <w:rPr>
          <w:rFonts w:ascii="Times New Roman" w:hAnsi="Times New Roman" w:cs="Times New Roman"/>
        </w:rPr>
        <w:t>2</w:t>
      </w:r>
      <w:r w:rsidR="00304C0B" w:rsidRPr="00CB0809">
        <w:rPr>
          <w:rFonts w:ascii="Times New Roman" w:hAnsi="Times New Roman" w:cs="Times New Roman"/>
        </w:rPr>
        <w:t>.</w:t>
      </w:r>
      <w:r w:rsidR="00B3644D" w:rsidRPr="00CB0809">
        <w:rPr>
          <w:rFonts w:ascii="Times New Roman" w:hAnsi="Times New Roman" w:cs="Times New Roman"/>
        </w:rPr>
        <w:t xml:space="preserve"> </w:t>
      </w:r>
      <w:r w:rsidR="00591983" w:rsidRPr="00CB0809">
        <w:rPr>
          <w:rFonts w:ascii="Times New Roman" w:hAnsi="Times New Roman" w:cs="Times New Roman"/>
        </w:rPr>
        <w:t xml:space="preserve">Critical </w:t>
      </w:r>
      <w:r w:rsidR="00597E99" w:rsidRPr="00CB0809">
        <w:rPr>
          <w:rFonts w:ascii="Times New Roman" w:hAnsi="Times New Roman" w:cs="Times New Roman"/>
        </w:rPr>
        <w:t>Literature</w:t>
      </w:r>
      <w:r w:rsidR="00591983" w:rsidRPr="00CB0809">
        <w:rPr>
          <w:rFonts w:ascii="Times New Roman" w:hAnsi="Times New Roman" w:cs="Times New Roman"/>
        </w:rPr>
        <w:t xml:space="preserve"> </w:t>
      </w:r>
      <w:r w:rsidR="00101B44" w:rsidRPr="00CB0809">
        <w:rPr>
          <w:rFonts w:ascii="Times New Roman" w:hAnsi="Times New Roman" w:cs="Times New Roman"/>
        </w:rPr>
        <w:t>Review</w:t>
      </w:r>
    </w:p>
    <w:p w14:paraId="66486470" w14:textId="46B6ED20" w:rsidR="00321815" w:rsidRPr="00CB0809" w:rsidRDefault="00321815" w:rsidP="006F4692">
      <w:pPr>
        <w:shd w:val="clear" w:color="auto" w:fill="FFFFFF"/>
        <w:spacing w:after="0" w:line="240" w:lineRule="auto"/>
        <w:jc w:val="both"/>
        <w:textAlignment w:val="baseline"/>
        <w:rPr>
          <w:rFonts w:ascii="Times New Roman" w:hAnsi="Times New Roman" w:cs="Times New Roman"/>
        </w:rPr>
      </w:pPr>
      <w:r w:rsidRPr="00CB0809">
        <w:rPr>
          <w:rFonts w:ascii="Times New Roman" w:hAnsi="Times New Roman" w:cs="Times New Roman"/>
        </w:rPr>
        <w:t>A front-line critical evaluation of the literature explains what has been done, how it was done, why it was done, what it means, and what should be done next</w:t>
      </w:r>
      <w:r w:rsidR="009F4D39" w:rsidRPr="00CB0809">
        <w:rPr>
          <w:rFonts w:ascii="Times New Roman" w:hAnsi="Times New Roman" w:cs="Times New Roman"/>
        </w:rPr>
        <w:t xml:space="preserve"> </w:t>
      </w:r>
      <w:r w:rsidR="008E48F5" w:rsidRPr="00CB0809">
        <w:rPr>
          <w:rFonts w:ascii="Times New Roman" w:hAnsi="Times New Roman" w:cs="Times New Roman"/>
        </w:rPr>
        <w:t>(Torraco,2005).</w:t>
      </w:r>
    </w:p>
    <w:p w14:paraId="08F0042E" w14:textId="2D4A94A7" w:rsidR="00A5086F" w:rsidRDefault="00321815" w:rsidP="006F4692">
      <w:pPr>
        <w:shd w:val="clear" w:color="auto" w:fill="FFFFFF"/>
        <w:spacing w:after="0" w:line="240" w:lineRule="auto"/>
        <w:jc w:val="both"/>
        <w:textAlignment w:val="baseline"/>
        <w:rPr>
          <w:rFonts w:ascii="Times New Roman" w:hAnsi="Times New Roman" w:cs="Times New Roman"/>
        </w:rPr>
      </w:pPr>
      <w:r w:rsidRPr="00CB0809">
        <w:rPr>
          <w:rFonts w:ascii="Times New Roman" w:hAnsi="Times New Roman" w:cs="Times New Roman"/>
        </w:rPr>
        <w:t xml:space="preserve">Front-line Literature Genres Four </w:t>
      </w:r>
      <w:r w:rsidR="00A5086F">
        <w:rPr>
          <w:rFonts w:ascii="Times New Roman" w:hAnsi="Times New Roman" w:cs="Times New Roman"/>
        </w:rPr>
        <w:t>Categories,</w:t>
      </w:r>
    </w:p>
    <w:p w14:paraId="0CF88CD0" w14:textId="77777777" w:rsidR="00A5086F" w:rsidRDefault="00A5086F" w:rsidP="006F4692">
      <w:pPr>
        <w:shd w:val="clear" w:color="auto" w:fill="FFFFFF"/>
        <w:spacing w:after="0" w:line="240" w:lineRule="auto"/>
        <w:jc w:val="both"/>
        <w:textAlignment w:val="baseline"/>
        <w:rPr>
          <w:rFonts w:ascii="Times New Roman" w:hAnsi="Times New Roman" w:cs="Times New Roman"/>
        </w:rPr>
      </w:pPr>
    </w:p>
    <w:p w14:paraId="74D9754C" w14:textId="231D7C3F" w:rsidR="00A5086F" w:rsidRDefault="00A5086F" w:rsidP="006F4692">
      <w:pPr>
        <w:pStyle w:val="ListParagraph"/>
        <w:numPr>
          <w:ilvl w:val="0"/>
          <w:numId w:val="23"/>
        </w:numPr>
        <w:shd w:val="clear" w:color="auto" w:fill="FFFFFF"/>
        <w:spacing w:after="0" w:line="240" w:lineRule="auto"/>
        <w:jc w:val="both"/>
        <w:textAlignment w:val="baseline"/>
        <w:rPr>
          <w:rFonts w:ascii="Times New Roman" w:hAnsi="Times New Roman" w:cs="Times New Roman"/>
        </w:rPr>
      </w:pPr>
      <w:r w:rsidRPr="00A5086F">
        <w:rPr>
          <w:rFonts w:ascii="Times New Roman" w:hAnsi="Times New Roman" w:cs="Times New Roman"/>
        </w:rPr>
        <w:t>T</w:t>
      </w:r>
      <w:r w:rsidR="00321815" w:rsidRPr="00A5086F">
        <w:rPr>
          <w:rFonts w:ascii="Times New Roman" w:hAnsi="Times New Roman" w:cs="Times New Roman"/>
        </w:rPr>
        <w:t>heory</w:t>
      </w:r>
    </w:p>
    <w:p w14:paraId="06EB9C00" w14:textId="18F8A028" w:rsidR="00A5086F" w:rsidRDefault="00A5086F" w:rsidP="006F4692">
      <w:pPr>
        <w:pStyle w:val="ListParagraph"/>
        <w:numPr>
          <w:ilvl w:val="0"/>
          <w:numId w:val="23"/>
        </w:numPr>
        <w:shd w:val="clear" w:color="auto" w:fill="FFFFFF"/>
        <w:spacing w:after="0" w:line="240" w:lineRule="auto"/>
        <w:jc w:val="both"/>
        <w:textAlignment w:val="baseline"/>
        <w:rPr>
          <w:rFonts w:ascii="Times New Roman" w:hAnsi="Times New Roman" w:cs="Times New Roman"/>
        </w:rPr>
      </w:pPr>
      <w:r w:rsidRPr="00A5086F">
        <w:rPr>
          <w:rFonts w:ascii="Times New Roman" w:hAnsi="Times New Roman" w:cs="Times New Roman"/>
        </w:rPr>
        <w:t>R</w:t>
      </w:r>
      <w:r w:rsidR="00321815" w:rsidRPr="00A5086F">
        <w:rPr>
          <w:rFonts w:ascii="Times New Roman" w:hAnsi="Times New Roman" w:cs="Times New Roman"/>
        </w:rPr>
        <w:t>esearch</w:t>
      </w:r>
    </w:p>
    <w:p w14:paraId="40CA4633" w14:textId="15D0DD9B" w:rsidR="00A5086F" w:rsidRDefault="009F4D39" w:rsidP="006F4692">
      <w:pPr>
        <w:pStyle w:val="ListParagraph"/>
        <w:numPr>
          <w:ilvl w:val="0"/>
          <w:numId w:val="23"/>
        </w:numPr>
        <w:shd w:val="clear" w:color="auto" w:fill="FFFFFF"/>
        <w:spacing w:after="0" w:line="240" w:lineRule="auto"/>
        <w:jc w:val="both"/>
        <w:textAlignment w:val="baseline"/>
        <w:rPr>
          <w:rFonts w:ascii="Times New Roman" w:hAnsi="Times New Roman" w:cs="Times New Roman"/>
        </w:rPr>
      </w:pPr>
      <w:r w:rsidRPr="00A5086F">
        <w:rPr>
          <w:rFonts w:ascii="Times New Roman" w:hAnsi="Times New Roman" w:cs="Times New Roman"/>
        </w:rPr>
        <w:lastRenderedPageBreak/>
        <w:t>practic</w:t>
      </w:r>
      <w:r w:rsidR="00A5086F">
        <w:rPr>
          <w:rFonts w:ascii="Times New Roman" w:hAnsi="Times New Roman" w:cs="Times New Roman"/>
        </w:rPr>
        <w:t>e</w:t>
      </w:r>
      <w:r w:rsidR="00321815" w:rsidRPr="00A5086F">
        <w:rPr>
          <w:rFonts w:ascii="Times New Roman" w:hAnsi="Times New Roman" w:cs="Times New Roman"/>
        </w:rPr>
        <w:t xml:space="preserve"> and</w:t>
      </w:r>
    </w:p>
    <w:p w14:paraId="6F659026" w14:textId="1524D349" w:rsidR="008E48F5" w:rsidRPr="00A5086F" w:rsidRDefault="00321815" w:rsidP="006F4692">
      <w:pPr>
        <w:pStyle w:val="ListParagraph"/>
        <w:numPr>
          <w:ilvl w:val="0"/>
          <w:numId w:val="23"/>
        </w:numPr>
        <w:shd w:val="clear" w:color="auto" w:fill="FFFFFF"/>
        <w:spacing w:after="0" w:line="240" w:lineRule="auto"/>
        <w:jc w:val="both"/>
        <w:textAlignment w:val="baseline"/>
        <w:rPr>
          <w:rFonts w:ascii="Times New Roman" w:hAnsi="Times New Roman" w:cs="Times New Roman"/>
        </w:rPr>
      </w:pPr>
      <w:r w:rsidRPr="00A5086F">
        <w:rPr>
          <w:rFonts w:ascii="Times New Roman" w:hAnsi="Times New Roman" w:cs="Times New Roman"/>
        </w:rPr>
        <w:t xml:space="preserve"> policy.</w:t>
      </w:r>
      <w:r w:rsidR="008E48F5" w:rsidRPr="00A5086F">
        <w:rPr>
          <w:rFonts w:ascii="Times New Roman" w:hAnsi="Times New Roman" w:cs="Times New Roman"/>
        </w:rPr>
        <w:t xml:space="preserve"> </w:t>
      </w:r>
    </w:p>
    <w:p w14:paraId="3ABD66A2" w14:textId="77777777" w:rsidR="00321815" w:rsidRDefault="00321815" w:rsidP="006F4692">
      <w:pPr>
        <w:shd w:val="clear" w:color="auto" w:fill="FFFFFF"/>
        <w:spacing w:after="0" w:line="240" w:lineRule="auto"/>
        <w:jc w:val="both"/>
        <w:textAlignment w:val="baseline"/>
        <w:rPr>
          <w:rFonts w:ascii="Times New Roman" w:hAnsi="Times New Roman" w:cs="Times New Roman"/>
        </w:rPr>
      </w:pPr>
    </w:p>
    <w:p w14:paraId="183D68B3" w14:textId="6289F3C3" w:rsidR="00B04124" w:rsidRPr="00B04124" w:rsidRDefault="00B04124" w:rsidP="006F4692">
      <w:pPr>
        <w:pStyle w:val="Heading1"/>
        <w:jc w:val="both"/>
      </w:pPr>
      <w:r w:rsidRPr="00B04124">
        <w:t>Theory</w:t>
      </w:r>
    </w:p>
    <w:p w14:paraId="078103D1" w14:textId="6120B9D0" w:rsidR="00321815" w:rsidRPr="00B04124" w:rsidRDefault="00321815" w:rsidP="006F4692">
      <w:pPr>
        <w:shd w:val="clear" w:color="auto" w:fill="FFFFFF"/>
        <w:spacing w:after="0" w:line="240" w:lineRule="auto"/>
        <w:jc w:val="both"/>
        <w:textAlignment w:val="baseline"/>
        <w:rPr>
          <w:rFonts w:ascii="Times New Roman" w:hAnsi="Times New Roman" w:cs="Times New Roman"/>
        </w:rPr>
      </w:pPr>
      <w:r w:rsidRPr="00B04124">
        <w:rPr>
          <w:rFonts w:ascii="Times New Roman" w:hAnsi="Times New Roman" w:cs="Times New Roman"/>
        </w:rPr>
        <w:t>By employing data to spot patterns, theoretical literature models how things are (or should be). The proof need not be original research from the theorists; it might be experiments, observations, experiences, or thoughts. Once the patterns have been formalized into a model, researchers may be able to forecast what would occur in hypothetical future circumstances.</w:t>
      </w:r>
    </w:p>
    <w:p w14:paraId="7B7C1428" w14:textId="77777777" w:rsidR="00321815" w:rsidRPr="00CB0809" w:rsidRDefault="00321815" w:rsidP="006F4692">
      <w:pPr>
        <w:shd w:val="clear" w:color="auto" w:fill="FFFFFF"/>
        <w:spacing w:after="0" w:line="240" w:lineRule="auto"/>
        <w:jc w:val="both"/>
        <w:textAlignment w:val="baseline"/>
        <w:rPr>
          <w:rFonts w:ascii="Times New Roman" w:hAnsi="Times New Roman" w:cs="Times New Roman"/>
        </w:rPr>
      </w:pPr>
    </w:p>
    <w:p w14:paraId="7557C5F4" w14:textId="77777777" w:rsidR="00B04124" w:rsidRPr="00B04124" w:rsidRDefault="00B04124" w:rsidP="006F4692">
      <w:pPr>
        <w:pStyle w:val="Heading1"/>
        <w:jc w:val="both"/>
      </w:pPr>
      <w:r w:rsidRPr="00B04124">
        <w:t>Research</w:t>
      </w:r>
    </w:p>
    <w:p w14:paraId="7CE7E616" w14:textId="34D548D4" w:rsidR="00321815" w:rsidRPr="00B04124" w:rsidRDefault="00321815" w:rsidP="006F4692">
      <w:pPr>
        <w:shd w:val="clear" w:color="auto" w:fill="FFFFFF"/>
        <w:spacing w:after="0" w:line="240" w:lineRule="auto"/>
        <w:jc w:val="both"/>
        <w:textAlignment w:val="baseline"/>
        <w:rPr>
          <w:rFonts w:ascii="Times New Roman" w:hAnsi="Times New Roman" w:cs="Times New Roman"/>
        </w:rPr>
      </w:pPr>
      <w:r w:rsidRPr="00B04124">
        <w:rPr>
          <w:rFonts w:ascii="Times New Roman" w:hAnsi="Times New Roman" w:cs="Times New Roman"/>
        </w:rPr>
        <w:t xml:space="preserve">Research writing, or </w:t>
      </w:r>
      <w:r w:rsidR="009C0681" w:rsidRPr="00B04124">
        <w:rPr>
          <w:rFonts w:ascii="Times New Roman" w:hAnsi="Times New Roman" w:cs="Times New Roman"/>
        </w:rPr>
        <w:t>data-driven literature</w:t>
      </w:r>
      <w:r w:rsidRPr="00B04124">
        <w:rPr>
          <w:rFonts w:ascii="Times New Roman" w:hAnsi="Times New Roman" w:cs="Times New Roman"/>
        </w:rPr>
        <w:t>, presents observations about the outside world and frequently connects them to a model-derived forecast or hypothesis. Though there is considerable overlap, data come in two primary forms: observational and experimental. If the researcher manipulates the situation or not, there is a significant difference.</w:t>
      </w:r>
    </w:p>
    <w:p w14:paraId="6772D04D" w14:textId="77777777" w:rsidR="00321815" w:rsidRPr="00CB0809" w:rsidRDefault="00321815" w:rsidP="006F4692">
      <w:pPr>
        <w:shd w:val="clear" w:color="auto" w:fill="FFFFFF"/>
        <w:spacing w:after="0" w:line="240" w:lineRule="auto"/>
        <w:jc w:val="both"/>
        <w:textAlignment w:val="baseline"/>
        <w:rPr>
          <w:rFonts w:ascii="Times New Roman" w:hAnsi="Times New Roman" w:cs="Times New Roman"/>
        </w:rPr>
      </w:pPr>
    </w:p>
    <w:p w14:paraId="4D8DD4E5" w14:textId="77777777" w:rsidR="00B04124" w:rsidRDefault="00321815" w:rsidP="006F4692">
      <w:pPr>
        <w:pStyle w:val="Heading1"/>
        <w:jc w:val="both"/>
      </w:pPr>
      <w:r w:rsidRPr="00B04124">
        <w:t xml:space="preserve">Practice </w:t>
      </w:r>
    </w:p>
    <w:p w14:paraId="0DA8BF36" w14:textId="2D107F87" w:rsidR="00321815" w:rsidRPr="00B04124" w:rsidRDefault="00B04124" w:rsidP="006F4692">
      <w:pPr>
        <w:shd w:val="clear" w:color="auto" w:fill="FFFFFF"/>
        <w:spacing w:after="0" w:line="240" w:lineRule="auto"/>
        <w:jc w:val="both"/>
        <w:textAlignment w:val="baseline"/>
        <w:rPr>
          <w:rFonts w:ascii="Times New Roman" w:hAnsi="Times New Roman" w:cs="Times New Roman"/>
        </w:rPr>
      </w:pPr>
      <w:r>
        <w:rPr>
          <w:rFonts w:ascii="Times New Roman" w:hAnsi="Times New Roman" w:cs="Times New Roman"/>
        </w:rPr>
        <w:t xml:space="preserve">Practice </w:t>
      </w:r>
      <w:r w:rsidR="00321815" w:rsidRPr="00B04124">
        <w:rPr>
          <w:rFonts w:ascii="Times New Roman" w:hAnsi="Times New Roman" w:cs="Times New Roman"/>
        </w:rPr>
        <w:t xml:space="preserve">literature includes descriptions of how things are done and </w:t>
      </w:r>
      <w:r>
        <w:rPr>
          <w:rFonts w:ascii="Times New Roman" w:hAnsi="Times New Roman" w:cs="Times New Roman"/>
        </w:rPr>
        <w:t>is</w:t>
      </w:r>
      <w:r w:rsidR="00321815" w:rsidRPr="00B04124">
        <w:rPr>
          <w:rFonts w:ascii="Times New Roman" w:hAnsi="Times New Roman" w:cs="Times New Roman"/>
        </w:rPr>
        <w:t xml:space="preserve"> frequently published by skilled practitioners who believe that others might profit from knowing how they conduct their business. This genre of writing is especially prevalent in applied disciplines of investigation that concentrate on a sphere of practical social activity, like nursing.</w:t>
      </w:r>
    </w:p>
    <w:p w14:paraId="1DBC3703" w14:textId="77777777" w:rsidR="00321815" w:rsidRPr="00CB0809" w:rsidRDefault="00321815" w:rsidP="006F4692">
      <w:pPr>
        <w:shd w:val="clear" w:color="auto" w:fill="FFFFFF"/>
        <w:spacing w:after="0" w:line="240" w:lineRule="auto"/>
        <w:jc w:val="both"/>
        <w:textAlignment w:val="baseline"/>
        <w:rPr>
          <w:rFonts w:ascii="Times New Roman" w:hAnsi="Times New Roman" w:cs="Times New Roman"/>
        </w:rPr>
      </w:pPr>
    </w:p>
    <w:p w14:paraId="7911F762" w14:textId="77777777" w:rsidR="00B04124" w:rsidRDefault="00B04124" w:rsidP="006F4692">
      <w:pPr>
        <w:pStyle w:val="Heading1"/>
        <w:jc w:val="both"/>
      </w:pPr>
      <w:r>
        <w:t>Policy</w:t>
      </w:r>
    </w:p>
    <w:p w14:paraId="58973100" w14:textId="1724C7CE" w:rsidR="00321815" w:rsidRPr="00B04124" w:rsidRDefault="00321815" w:rsidP="006F4692">
      <w:pPr>
        <w:shd w:val="clear" w:color="auto" w:fill="FFFFFF"/>
        <w:spacing w:after="0" w:line="240" w:lineRule="auto"/>
        <w:jc w:val="both"/>
        <w:textAlignment w:val="baseline"/>
        <w:rPr>
          <w:rFonts w:ascii="Times New Roman" w:hAnsi="Times New Roman" w:cs="Times New Roman"/>
        </w:rPr>
      </w:pPr>
      <w:r w:rsidRPr="00B04124">
        <w:rPr>
          <w:rFonts w:ascii="Times New Roman" w:hAnsi="Times New Roman" w:cs="Times New Roman"/>
        </w:rPr>
        <w:t xml:space="preserve">Change to improve practice </w:t>
      </w:r>
      <w:r w:rsidR="009C0681" w:rsidRPr="00B04124">
        <w:rPr>
          <w:rFonts w:ascii="Times New Roman" w:hAnsi="Times New Roman" w:cs="Times New Roman"/>
        </w:rPr>
        <w:t>by</w:t>
      </w:r>
      <w:r w:rsidRPr="00B04124">
        <w:rPr>
          <w:rFonts w:ascii="Times New Roman" w:hAnsi="Times New Roman" w:cs="Times New Roman"/>
        </w:rPr>
        <w:t xml:space="preserve"> values is stressed in policy literature, which is also most prominent in applied disciplines. Most authors of this genre are policymakers, people who work for them, or people whose main goal is to persuade policymakers.</w:t>
      </w:r>
    </w:p>
    <w:p w14:paraId="3B3FAEB5" w14:textId="378148D5" w:rsidR="00321815" w:rsidRDefault="00B04124" w:rsidP="006F4692">
      <w:pPr>
        <w:shd w:val="clear" w:color="auto" w:fill="FFFFFF"/>
        <w:spacing w:after="0" w:line="240" w:lineRule="auto"/>
        <w:jc w:val="both"/>
        <w:textAlignment w:val="baseline"/>
        <w:rPr>
          <w:rFonts w:ascii="Times New Roman" w:hAnsi="Times New Roman" w:cs="Times New Roman"/>
        </w:rPr>
      </w:pPr>
      <w:r>
        <w:rPr>
          <w:rFonts w:ascii="Times New Roman" w:hAnsi="Times New Roman" w:cs="Times New Roman"/>
        </w:rPr>
        <w:t>(Torraco,2005).</w:t>
      </w:r>
    </w:p>
    <w:p w14:paraId="090776EA" w14:textId="77777777" w:rsidR="00B04124" w:rsidRPr="00CB0809" w:rsidRDefault="00B04124" w:rsidP="006F4692">
      <w:pPr>
        <w:shd w:val="clear" w:color="auto" w:fill="FFFFFF"/>
        <w:spacing w:after="0" w:line="240" w:lineRule="auto"/>
        <w:jc w:val="both"/>
        <w:textAlignment w:val="baseline"/>
        <w:rPr>
          <w:rFonts w:ascii="Times New Roman" w:hAnsi="Times New Roman" w:cs="Times New Roman"/>
        </w:rPr>
      </w:pPr>
    </w:p>
    <w:p w14:paraId="1221A2CF" w14:textId="4D95393E" w:rsidR="00C10F4F" w:rsidRPr="00CB0809" w:rsidRDefault="00C10F4F" w:rsidP="006F4692">
      <w:pPr>
        <w:shd w:val="clear" w:color="auto" w:fill="FFFFFF"/>
        <w:spacing w:after="0" w:line="240" w:lineRule="auto"/>
        <w:jc w:val="both"/>
        <w:textAlignment w:val="baseline"/>
        <w:rPr>
          <w:rFonts w:ascii="Times New Roman" w:hAnsi="Times New Roman" w:cs="Times New Roman"/>
        </w:rPr>
      </w:pPr>
      <w:r w:rsidRPr="00CB0809">
        <w:rPr>
          <w:rFonts w:ascii="Times New Roman" w:hAnsi="Times New Roman" w:cs="Times New Roman"/>
        </w:rPr>
        <w:t>Creswell (199</w:t>
      </w:r>
      <w:r w:rsidR="002C6374" w:rsidRPr="00CB0809">
        <w:rPr>
          <w:rFonts w:ascii="Times New Roman" w:hAnsi="Times New Roman" w:cs="Times New Roman"/>
        </w:rPr>
        <w:t>7</w:t>
      </w:r>
      <w:r w:rsidRPr="00CB0809">
        <w:rPr>
          <w:rFonts w:ascii="Times New Roman" w:hAnsi="Times New Roman" w:cs="Times New Roman"/>
        </w:rPr>
        <w:t xml:space="preserve">, pp. 20, 21) states that the literature in a research study serves </w:t>
      </w:r>
      <w:r w:rsidR="008546DF" w:rsidRPr="00CB0809">
        <w:rPr>
          <w:rFonts w:ascii="Times New Roman" w:hAnsi="Times New Roman" w:cs="Times New Roman"/>
        </w:rPr>
        <w:t>several</w:t>
      </w:r>
      <w:r w:rsidRPr="00CB0809">
        <w:rPr>
          <w:rFonts w:ascii="Times New Roman" w:hAnsi="Times New Roman" w:cs="Times New Roman"/>
        </w:rPr>
        <w:t xml:space="preserve"> purposes, including the following: </w:t>
      </w:r>
    </w:p>
    <w:p w14:paraId="5ACB0FDC" w14:textId="77777777" w:rsidR="00D7497E" w:rsidRDefault="00A30F17" w:rsidP="006F4692">
      <w:pPr>
        <w:pStyle w:val="ListParagraph"/>
        <w:numPr>
          <w:ilvl w:val="0"/>
          <w:numId w:val="18"/>
        </w:numPr>
        <w:shd w:val="clear" w:color="auto" w:fill="FFFFFF"/>
        <w:spacing w:after="0" w:line="240" w:lineRule="auto"/>
        <w:jc w:val="both"/>
        <w:textAlignment w:val="baseline"/>
        <w:rPr>
          <w:rFonts w:ascii="Times New Roman" w:hAnsi="Times New Roman" w:cs="Times New Roman"/>
        </w:rPr>
      </w:pPr>
      <w:r w:rsidRPr="00CB0809">
        <w:rPr>
          <w:rFonts w:ascii="Times New Roman" w:hAnsi="Times New Roman" w:cs="Times New Roman"/>
        </w:rPr>
        <w:t xml:space="preserve">It updates the reader on the findings of other closely similar studies to the one being presented. It connects a study to a more extensive, ongoing conversation in </w:t>
      </w:r>
      <w:r w:rsidR="00D7497E" w:rsidRPr="00CB0809">
        <w:rPr>
          <w:rFonts w:ascii="Times New Roman" w:hAnsi="Times New Roman" w:cs="Times New Roman"/>
        </w:rPr>
        <w:t>literature.</w:t>
      </w:r>
      <w:r w:rsidRPr="00CB0809">
        <w:rPr>
          <w:rFonts w:ascii="Times New Roman" w:hAnsi="Times New Roman" w:cs="Times New Roman"/>
        </w:rPr>
        <w:t xml:space="preserve"> </w:t>
      </w:r>
    </w:p>
    <w:p w14:paraId="2EE5EA68" w14:textId="77777777" w:rsidR="00D7497E" w:rsidRDefault="00D7497E" w:rsidP="006F4692">
      <w:pPr>
        <w:pStyle w:val="ListParagraph"/>
        <w:numPr>
          <w:ilvl w:val="0"/>
          <w:numId w:val="18"/>
        </w:numPr>
        <w:shd w:val="clear" w:color="auto" w:fill="FFFFFF"/>
        <w:spacing w:after="0" w:line="240" w:lineRule="auto"/>
        <w:jc w:val="both"/>
        <w:textAlignment w:val="baseline"/>
        <w:rPr>
          <w:rFonts w:ascii="Times New Roman" w:hAnsi="Times New Roman" w:cs="Times New Roman"/>
        </w:rPr>
      </w:pPr>
      <w:r w:rsidRPr="00D7497E">
        <w:rPr>
          <w:rFonts w:ascii="Times New Roman" w:hAnsi="Times New Roman" w:cs="Times New Roman"/>
        </w:rPr>
        <w:t xml:space="preserve">It </w:t>
      </w:r>
      <w:r w:rsidR="00C10F4F" w:rsidRPr="00D7497E">
        <w:rPr>
          <w:rFonts w:ascii="Times New Roman" w:hAnsi="Times New Roman" w:cs="Times New Roman"/>
        </w:rPr>
        <w:t>builds upon and connects to past investigations</w:t>
      </w:r>
      <w:r w:rsidR="00AC41A4" w:rsidRPr="00D7497E">
        <w:rPr>
          <w:rFonts w:ascii="Times New Roman" w:hAnsi="Times New Roman" w:cs="Times New Roman"/>
        </w:rPr>
        <w:t>.</w:t>
      </w:r>
    </w:p>
    <w:p w14:paraId="3B815AC2" w14:textId="6A07B597" w:rsidR="00FE6013" w:rsidRPr="0015796B" w:rsidRDefault="00C10F4F" w:rsidP="006F4692">
      <w:pPr>
        <w:pStyle w:val="ListParagraph"/>
        <w:numPr>
          <w:ilvl w:val="0"/>
          <w:numId w:val="18"/>
        </w:numPr>
        <w:shd w:val="clear" w:color="auto" w:fill="FFFFFF"/>
        <w:spacing w:after="0" w:line="240" w:lineRule="auto"/>
        <w:jc w:val="both"/>
        <w:textAlignment w:val="baseline"/>
        <w:rPr>
          <w:rFonts w:ascii="Times New Roman" w:hAnsi="Times New Roman" w:cs="Times New Roman"/>
        </w:rPr>
      </w:pPr>
      <w:r w:rsidRPr="00D7497E">
        <w:rPr>
          <w:rFonts w:ascii="Times New Roman" w:hAnsi="Times New Roman" w:cs="Times New Roman"/>
        </w:rPr>
        <w:t xml:space="preserve">It provides a framework for figuring out the importance of the study. </w:t>
      </w:r>
      <w:r w:rsidR="00D7497E" w:rsidRPr="00D7497E">
        <w:rPr>
          <w:rFonts w:ascii="Times New Roman" w:hAnsi="Times New Roman" w:cs="Times New Roman"/>
        </w:rPr>
        <w:t>(Marshall &amp; Rossman, 2011).</w:t>
      </w:r>
      <w:bookmarkStart w:id="3" w:name="_Hlk131767970"/>
    </w:p>
    <w:bookmarkEnd w:id="3"/>
    <w:p w14:paraId="64BCB235" w14:textId="77777777" w:rsidR="0025693D" w:rsidRPr="00CB0809" w:rsidRDefault="0025693D" w:rsidP="006F4692">
      <w:pPr>
        <w:shd w:val="clear" w:color="auto" w:fill="FFFFFF"/>
        <w:spacing w:after="0" w:line="0" w:lineRule="auto"/>
        <w:jc w:val="both"/>
        <w:rPr>
          <w:rFonts w:ascii="Times New Roman" w:eastAsia="Times New Roman" w:hAnsi="Times New Roman" w:cs="Times New Roman"/>
          <w:color w:val="231F20"/>
          <w:spacing w:val="6"/>
          <w:kern w:val="0"/>
          <w:sz w:val="24"/>
          <w:szCs w:val="24"/>
          <w14:ligatures w14:val="none"/>
        </w:rPr>
      </w:pPr>
      <w:r w:rsidRPr="00CB0809">
        <w:rPr>
          <w:rFonts w:ascii="Times New Roman" w:eastAsia="Times New Roman" w:hAnsi="Times New Roman" w:cs="Times New Roman"/>
          <w:color w:val="231F20"/>
          <w:spacing w:val="6"/>
          <w:kern w:val="0"/>
          <w:sz w:val="24"/>
          <w:szCs w:val="24"/>
          <w14:ligatures w14:val="none"/>
        </w:rPr>
        <w:t xml:space="preserve">A literature review is an objective, thorough summary and </w:t>
      </w:r>
    </w:p>
    <w:p w14:paraId="465B48C4" w14:textId="792BFADB" w:rsidR="00EB634D" w:rsidRPr="00CB0809" w:rsidRDefault="0025693D" w:rsidP="006F4692">
      <w:pPr>
        <w:shd w:val="clear" w:color="auto" w:fill="FFFFFF"/>
        <w:spacing w:after="0" w:line="0" w:lineRule="auto"/>
        <w:jc w:val="both"/>
        <w:rPr>
          <w:rFonts w:ascii="Times New Roman" w:eastAsia="Times New Roman" w:hAnsi="Times New Roman" w:cs="Times New Roman"/>
          <w:color w:val="231F20"/>
          <w:spacing w:val="6"/>
          <w:kern w:val="0"/>
          <w:sz w:val="24"/>
          <w:szCs w:val="24"/>
          <w14:ligatures w14:val="none"/>
        </w:rPr>
      </w:pPr>
      <w:r w:rsidRPr="00CB0809">
        <w:rPr>
          <w:rFonts w:ascii="Times New Roman" w:eastAsia="Times New Roman" w:hAnsi="Times New Roman" w:cs="Times New Roman"/>
          <w:color w:val="231F20"/>
          <w:spacing w:val="6"/>
          <w:kern w:val="0"/>
          <w:sz w:val="24"/>
          <w:szCs w:val="24"/>
          <w14:ligatures w14:val="none"/>
        </w:rPr>
        <w:t>critical analysis of the relevant available research and no</w:t>
      </w:r>
    </w:p>
    <w:p w14:paraId="7734418E" w14:textId="1C2C4F82" w:rsidR="00413E13" w:rsidRPr="00CB0809" w:rsidRDefault="00413E13" w:rsidP="006F4692">
      <w:pPr>
        <w:pStyle w:val="Heading1"/>
        <w:numPr>
          <w:ilvl w:val="0"/>
          <w:numId w:val="11"/>
        </w:numPr>
        <w:jc w:val="both"/>
        <w:rPr>
          <w:rFonts w:ascii="Times New Roman" w:hAnsi="Times New Roman" w:cs="Times New Roman"/>
        </w:rPr>
      </w:pPr>
      <w:r w:rsidRPr="00CB0809">
        <w:rPr>
          <w:rFonts w:ascii="Times New Roman" w:hAnsi="Times New Roman" w:cs="Times New Roman"/>
        </w:rPr>
        <w:t>Types of Lit</w:t>
      </w:r>
      <w:r w:rsidR="00925089" w:rsidRPr="00CB0809">
        <w:rPr>
          <w:rFonts w:ascii="Times New Roman" w:hAnsi="Times New Roman" w:cs="Times New Roman"/>
        </w:rPr>
        <w:t xml:space="preserve">erature </w:t>
      </w:r>
      <w:r w:rsidRPr="00CB0809">
        <w:rPr>
          <w:rFonts w:ascii="Times New Roman" w:hAnsi="Times New Roman" w:cs="Times New Roman"/>
        </w:rPr>
        <w:t>Review</w:t>
      </w:r>
    </w:p>
    <w:p w14:paraId="42B15498" w14:textId="77777777" w:rsidR="00413E13" w:rsidRPr="00CB0809" w:rsidRDefault="00413E13" w:rsidP="006F4692">
      <w:pPr>
        <w:shd w:val="clear" w:color="auto" w:fill="FFFFFF"/>
        <w:spacing w:after="0" w:line="240" w:lineRule="auto"/>
        <w:jc w:val="both"/>
        <w:textAlignment w:val="baseline"/>
        <w:rPr>
          <w:rFonts w:ascii="Times New Roman" w:hAnsi="Times New Roman" w:cs="Times New Roman"/>
          <w:sz w:val="24"/>
          <w:szCs w:val="24"/>
        </w:rPr>
      </w:pPr>
    </w:p>
    <w:p w14:paraId="3830C108" w14:textId="77777777" w:rsidR="005E0458" w:rsidRPr="00CB0809" w:rsidRDefault="005E0458" w:rsidP="006F4692">
      <w:pPr>
        <w:shd w:val="clear" w:color="auto" w:fill="FFFFFF"/>
        <w:spacing w:after="0" w:line="0" w:lineRule="auto"/>
        <w:jc w:val="both"/>
        <w:rPr>
          <w:rFonts w:ascii="Times New Roman" w:eastAsia="Times New Roman" w:hAnsi="Times New Roman" w:cs="Times New Roman"/>
          <w:color w:val="231F20"/>
          <w:spacing w:val="6"/>
          <w:kern w:val="0"/>
          <w:sz w:val="24"/>
          <w:szCs w:val="24"/>
          <w14:ligatures w14:val="none"/>
        </w:rPr>
      </w:pPr>
      <w:r w:rsidRPr="00CB0809">
        <w:rPr>
          <w:rFonts w:ascii="Times New Roman" w:eastAsia="Times New Roman" w:hAnsi="Times New Roman" w:cs="Times New Roman"/>
          <w:color w:val="231F20"/>
          <w:spacing w:val="6"/>
          <w:kern w:val="0"/>
          <w:sz w:val="24"/>
          <w:szCs w:val="24"/>
          <w14:ligatures w14:val="none"/>
        </w:rPr>
        <w:t xml:space="preserve">A literature review is central to the research process and </w:t>
      </w:r>
      <w:proofErr w:type="gramStart"/>
      <w:r w:rsidRPr="00CB0809">
        <w:rPr>
          <w:rFonts w:ascii="Times New Roman" w:eastAsia="Times New Roman" w:hAnsi="Times New Roman" w:cs="Times New Roman"/>
          <w:color w:val="231F20"/>
          <w:spacing w:val="6"/>
          <w:kern w:val="0"/>
          <w:sz w:val="24"/>
          <w:szCs w:val="24"/>
          <w14:ligatures w14:val="none"/>
        </w:rPr>
        <w:t>can</w:t>
      </w:r>
      <w:proofErr w:type="gramEnd"/>
      <w:r w:rsidRPr="00CB0809">
        <w:rPr>
          <w:rFonts w:ascii="Times New Roman" w:eastAsia="Times New Roman" w:hAnsi="Times New Roman" w:cs="Times New Roman"/>
          <w:color w:val="231F20"/>
          <w:spacing w:val="6"/>
          <w:kern w:val="0"/>
          <w:sz w:val="24"/>
          <w:szCs w:val="24"/>
          <w14:ligatures w14:val="none"/>
        </w:rPr>
        <w:t xml:space="preserve"> </w:t>
      </w:r>
    </w:p>
    <w:p w14:paraId="416A30F0" w14:textId="787C07BF" w:rsidR="005E0458" w:rsidRPr="00CB0809" w:rsidRDefault="005E0458" w:rsidP="006F4692">
      <w:pPr>
        <w:shd w:val="clear" w:color="auto" w:fill="FFFFFF"/>
        <w:spacing w:after="0" w:line="0" w:lineRule="auto"/>
        <w:jc w:val="both"/>
        <w:rPr>
          <w:rFonts w:ascii="Times New Roman" w:eastAsia="Times New Roman" w:hAnsi="Times New Roman" w:cs="Times New Roman"/>
          <w:color w:val="231F20"/>
          <w:spacing w:val="13"/>
          <w:kern w:val="0"/>
          <w:sz w:val="24"/>
          <w:szCs w:val="24"/>
          <w14:ligatures w14:val="none"/>
        </w:rPr>
      </w:pPr>
      <w:r w:rsidRPr="00CB0809">
        <w:rPr>
          <w:rFonts w:ascii="Times New Roman" w:eastAsia="Times New Roman" w:hAnsi="Times New Roman" w:cs="Times New Roman"/>
          <w:color w:val="231F20"/>
          <w:spacing w:val="13"/>
          <w:kern w:val="0"/>
          <w:sz w:val="24"/>
          <w:szCs w:val="24"/>
          <w14:ligatures w14:val="none"/>
        </w:rPr>
        <w:t xml:space="preserve">help refine a research question </w:t>
      </w:r>
      <w:r w:rsidR="00E87CB9" w:rsidRPr="00CB0809">
        <w:rPr>
          <w:rFonts w:ascii="Times New Roman" w:eastAsia="Times New Roman" w:hAnsi="Times New Roman" w:cs="Times New Roman"/>
          <w:color w:val="231F20"/>
          <w:spacing w:val="13"/>
          <w:kern w:val="0"/>
          <w:sz w:val="24"/>
          <w:szCs w:val="24"/>
          <w14:ligatures w14:val="none"/>
        </w:rPr>
        <w:t>by</w:t>
      </w:r>
      <w:r w:rsidRPr="00CB0809">
        <w:rPr>
          <w:rFonts w:ascii="Times New Roman" w:eastAsia="Times New Roman" w:hAnsi="Times New Roman" w:cs="Times New Roman"/>
          <w:color w:val="231F20"/>
          <w:spacing w:val="13"/>
          <w:kern w:val="0"/>
          <w:sz w:val="24"/>
          <w:szCs w:val="24"/>
          <w14:ligatures w14:val="none"/>
        </w:rPr>
        <w:t xml:space="preserve"> </w:t>
      </w:r>
      <w:proofErr w:type="gramStart"/>
      <w:r w:rsidRPr="00CB0809">
        <w:rPr>
          <w:rFonts w:ascii="Times New Roman" w:eastAsia="Times New Roman" w:hAnsi="Times New Roman" w:cs="Times New Roman"/>
          <w:color w:val="231F20"/>
          <w:spacing w:val="13"/>
          <w:kern w:val="0"/>
          <w:sz w:val="24"/>
          <w:szCs w:val="24"/>
          <w14:ligatures w14:val="none"/>
        </w:rPr>
        <w:t>determining</w:t>
      </w:r>
      <w:proofErr w:type="gramEnd"/>
      <w:r w:rsidRPr="00CB0809">
        <w:rPr>
          <w:rFonts w:ascii="Times New Roman" w:eastAsia="Times New Roman" w:hAnsi="Times New Roman" w:cs="Times New Roman"/>
          <w:color w:val="231F20"/>
          <w:spacing w:val="13"/>
          <w:kern w:val="0"/>
          <w:sz w:val="24"/>
          <w:szCs w:val="24"/>
          <w14:ligatures w14:val="none"/>
        </w:rPr>
        <w:t xml:space="preserve"> </w:t>
      </w:r>
    </w:p>
    <w:p w14:paraId="21E449A5" w14:textId="77777777" w:rsidR="005E0458" w:rsidRPr="00CB0809" w:rsidRDefault="005E0458" w:rsidP="006F4692">
      <w:pPr>
        <w:shd w:val="clear" w:color="auto" w:fill="FFFFFF"/>
        <w:spacing w:after="0" w:line="0" w:lineRule="auto"/>
        <w:jc w:val="both"/>
        <w:rPr>
          <w:rFonts w:ascii="Times New Roman" w:eastAsia="Times New Roman" w:hAnsi="Times New Roman" w:cs="Times New Roman"/>
          <w:color w:val="231F20"/>
          <w:spacing w:val="6"/>
          <w:kern w:val="0"/>
          <w:sz w:val="24"/>
          <w:szCs w:val="24"/>
          <w14:ligatures w14:val="none"/>
        </w:rPr>
      </w:pPr>
      <w:r w:rsidRPr="00CB0809">
        <w:rPr>
          <w:rFonts w:ascii="Times New Roman" w:eastAsia="Times New Roman" w:hAnsi="Times New Roman" w:cs="Times New Roman"/>
          <w:color w:val="231F20"/>
          <w:spacing w:val="6"/>
          <w:kern w:val="0"/>
          <w:sz w:val="24"/>
          <w:szCs w:val="24"/>
          <w14:ligatures w14:val="none"/>
        </w:rPr>
        <w:t xml:space="preserve">inconsistencies in a body of knowledge. Similarly, it can </w:t>
      </w:r>
      <w:proofErr w:type="gramStart"/>
      <w:r w:rsidRPr="00CB0809">
        <w:rPr>
          <w:rFonts w:ascii="Times New Roman" w:eastAsia="Times New Roman" w:hAnsi="Times New Roman" w:cs="Times New Roman"/>
          <w:color w:val="231F20"/>
          <w:spacing w:val="6"/>
          <w:kern w:val="0"/>
          <w:sz w:val="24"/>
          <w:szCs w:val="24"/>
          <w14:ligatures w14:val="none"/>
        </w:rPr>
        <w:t>help</w:t>
      </w:r>
      <w:proofErr w:type="gramEnd"/>
      <w:r w:rsidRPr="00CB0809">
        <w:rPr>
          <w:rFonts w:ascii="Times New Roman" w:eastAsia="Times New Roman" w:hAnsi="Times New Roman" w:cs="Times New Roman"/>
          <w:color w:val="231F20"/>
          <w:spacing w:val="6"/>
          <w:kern w:val="0"/>
          <w:sz w:val="24"/>
          <w:szCs w:val="24"/>
          <w14:ligatures w14:val="none"/>
        </w:rPr>
        <w:t xml:space="preserve"> </w:t>
      </w:r>
    </w:p>
    <w:p w14:paraId="4DEA0C58" w14:textId="77777777" w:rsidR="005E0458" w:rsidRPr="00CB0809" w:rsidRDefault="005E0458" w:rsidP="006F4692">
      <w:pPr>
        <w:shd w:val="clear" w:color="auto" w:fill="FFFFFF"/>
        <w:spacing w:after="0" w:line="0" w:lineRule="auto"/>
        <w:jc w:val="both"/>
        <w:rPr>
          <w:rFonts w:ascii="Times New Roman" w:eastAsia="Times New Roman" w:hAnsi="Times New Roman" w:cs="Times New Roman"/>
          <w:color w:val="231F20"/>
          <w:spacing w:val="6"/>
          <w:kern w:val="0"/>
          <w:sz w:val="24"/>
          <w:szCs w:val="24"/>
          <w14:ligatures w14:val="none"/>
        </w:rPr>
      </w:pPr>
      <w:r w:rsidRPr="00CB0809">
        <w:rPr>
          <w:rFonts w:ascii="Times New Roman" w:eastAsia="Times New Roman" w:hAnsi="Times New Roman" w:cs="Times New Roman"/>
          <w:color w:val="231F20"/>
          <w:spacing w:val="6"/>
          <w:kern w:val="0"/>
          <w:sz w:val="24"/>
          <w:szCs w:val="24"/>
          <w14:ligatures w14:val="none"/>
        </w:rPr>
        <w:t xml:space="preserve">inspire new research innovations and ideas while </w:t>
      </w:r>
      <w:proofErr w:type="gramStart"/>
      <w:r w:rsidRPr="00CB0809">
        <w:rPr>
          <w:rFonts w:ascii="Times New Roman" w:eastAsia="Times New Roman" w:hAnsi="Times New Roman" w:cs="Times New Roman"/>
          <w:color w:val="231F20"/>
          <w:spacing w:val="6"/>
          <w:kern w:val="0"/>
          <w:sz w:val="24"/>
          <w:szCs w:val="24"/>
          <w14:ligatures w14:val="none"/>
        </w:rPr>
        <w:t>creating</w:t>
      </w:r>
      <w:proofErr w:type="gramEnd"/>
      <w:r w:rsidRPr="00CB0809">
        <w:rPr>
          <w:rFonts w:ascii="Times New Roman" w:eastAsia="Times New Roman" w:hAnsi="Times New Roman" w:cs="Times New Roman"/>
          <w:color w:val="231F20"/>
          <w:spacing w:val="6"/>
          <w:kern w:val="0"/>
          <w:sz w:val="24"/>
          <w:szCs w:val="24"/>
          <w14:ligatures w14:val="none"/>
        </w:rPr>
        <w:t xml:space="preserve"> </w:t>
      </w:r>
    </w:p>
    <w:p w14:paraId="26E857CC" w14:textId="6A60431F" w:rsidR="005E0458" w:rsidRPr="00CB0809" w:rsidRDefault="00E87CB9" w:rsidP="006F4692">
      <w:pPr>
        <w:shd w:val="clear" w:color="auto" w:fill="FFFFFF"/>
        <w:spacing w:after="0" w:line="0" w:lineRule="auto"/>
        <w:jc w:val="both"/>
        <w:rPr>
          <w:rFonts w:ascii="Times New Roman" w:eastAsia="Times New Roman" w:hAnsi="Times New Roman" w:cs="Times New Roman"/>
          <w:color w:val="231F20"/>
          <w:spacing w:val="6"/>
          <w:kern w:val="0"/>
          <w:sz w:val="24"/>
          <w:szCs w:val="24"/>
          <w14:ligatures w14:val="none"/>
        </w:rPr>
      </w:pPr>
      <w:r w:rsidRPr="00CB0809">
        <w:rPr>
          <w:rFonts w:ascii="Times New Roman" w:eastAsia="Times New Roman" w:hAnsi="Times New Roman" w:cs="Times New Roman"/>
          <w:color w:val="231F20"/>
          <w:spacing w:val="6"/>
          <w:kern w:val="0"/>
          <w:sz w:val="24"/>
          <w:szCs w:val="24"/>
          <w14:ligatures w14:val="none"/>
        </w:rPr>
        <w:t xml:space="preserve">a </w:t>
      </w:r>
      <w:r w:rsidR="005E0458" w:rsidRPr="00CB0809">
        <w:rPr>
          <w:rFonts w:ascii="Times New Roman" w:eastAsia="Times New Roman" w:hAnsi="Times New Roman" w:cs="Times New Roman"/>
          <w:color w:val="231F20"/>
          <w:spacing w:val="6"/>
          <w:kern w:val="0"/>
          <w:sz w:val="24"/>
          <w:szCs w:val="24"/>
          <w14:ligatures w14:val="none"/>
        </w:rPr>
        <w:t xml:space="preserve">greater understanding </w:t>
      </w:r>
      <w:r w:rsidRPr="00CB0809">
        <w:rPr>
          <w:rFonts w:ascii="Times New Roman" w:eastAsia="Times New Roman" w:hAnsi="Times New Roman" w:cs="Times New Roman"/>
          <w:color w:val="231F20"/>
          <w:spacing w:val="6"/>
          <w:kern w:val="0"/>
          <w:sz w:val="24"/>
          <w:szCs w:val="24"/>
          <w14:ligatures w14:val="none"/>
        </w:rPr>
        <w:t>of</w:t>
      </w:r>
      <w:r w:rsidR="005E0458" w:rsidRPr="00CB0809">
        <w:rPr>
          <w:rFonts w:ascii="Times New Roman" w:eastAsia="Times New Roman" w:hAnsi="Times New Roman" w:cs="Times New Roman"/>
          <w:color w:val="231F20"/>
          <w:spacing w:val="6"/>
          <w:kern w:val="0"/>
          <w:sz w:val="24"/>
          <w:szCs w:val="24"/>
          <w14:ligatures w14:val="none"/>
        </w:rPr>
        <w:t xml:space="preserve"> a topic. It can enable a </w:t>
      </w:r>
      <w:proofErr w:type="gramStart"/>
      <w:r w:rsidR="005E0458" w:rsidRPr="00CB0809">
        <w:rPr>
          <w:rFonts w:ascii="Times New Roman" w:eastAsia="Times New Roman" w:hAnsi="Times New Roman" w:cs="Times New Roman"/>
          <w:color w:val="231F20"/>
          <w:spacing w:val="6"/>
          <w:kern w:val="0"/>
          <w:sz w:val="24"/>
          <w:szCs w:val="24"/>
          <w14:ligatures w14:val="none"/>
        </w:rPr>
        <w:t>novice</w:t>
      </w:r>
      <w:proofErr w:type="gramEnd"/>
      <w:r w:rsidR="005E0458" w:rsidRPr="00CB0809">
        <w:rPr>
          <w:rFonts w:ascii="Times New Roman" w:eastAsia="Times New Roman" w:hAnsi="Times New Roman" w:cs="Times New Roman"/>
          <w:color w:val="231F20"/>
          <w:spacing w:val="6"/>
          <w:kern w:val="0"/>
          <w:sz w:val="24"/>
          <w:szCs w:val="24"/>
          <w14:ligatures w14:val="none"/>
        </w:rPr>
        <w:t xml:space="preserve"> </w:t>
      </w:r>
    </w:p>
    <w:p w14:paraId="4E838709" w14:textId="65ECF97C" w:rsidR="00FE195B" w:rsidRPr="00CB0809" w:rsidRDefault="00FE195B" w:rsidP="006F4692">
      <w:pPr>
        <w:shd w:val="clear" w:color="auto" w:fill="FFFFFF"/>
        <w:spacing w:after="0" w:line="240" w:lineRule="auto"/>
        <w:jc w:val="both"/>
        <w:textAlignment w:val="baseline"/>
        <w:rPr>
          <w:rFonts w:ascii="Times New Roman" w:hAnsi="Times New Roman" w:cs="Times New Roman"/>
          <w:sz w:val="24"/>
          <w:szCs w:val="24"/>
        </w:rPr>
      </w:pPr>
      <w:r w:rsidRPr="00CB0809">
        <w:rPr>
          <w:rFonts w:ascii="Times New Roman" w:hAnsi="Times New Roman" w:cs="Times New Roman"/>
          <w:sz w:val="24"/>
          <w:szCs w:val="24"/>
        </w:rPr>
        <w:t xml:space="preserve">There are 2 types of literature </w:t>
      </w:r>
      <w:r w:rsidR="005B755C" w:rsidRPr="00CB0809">
        <w:rPr>
          <w:rFonts w:ascii="Times New Roman" w:hAnsi="Times New Roman" w:cs="Times New Roman"/>
          <w:sz w:val="24"/>
          <w:szCs w:val="24"/>
        </w:rPr>
        <w:t>reviews</w:t>
      </w:r>
      <w:r w:rsidRPr="00CB0809">
        <w:rPr>
          <w:rFonts w:ascii="Times New Roman" w:hAnsi="Times New Roman" w:cs="Times New Roman"/>
          <w:sz w:val="24"/>
          <w:szCs w:val="24"/>
        </w:rPr>
        <w:t xml:space="preserve">, </w:t>
      </w:r>
    </w:p>
    <w:p w14:paraId="26E04E72" w14:textId="1D570D9C" w:rsidR="00FE195B" w:rsidRPr="00CB0809" w:rsidRDefault="00FE195B" w:rsidP="006F4692">
      <w:pPr>
        <w:shd w:val="clear" w:color="auto" w:fill="FFFFFF"/>
        <w:spacing w:after="0" w:line="240" w:lineRule="auto"/>
        <w:jc w:val="both"/>
        <w:textAlignment w:val="baseline"/>
        <w:rPr>
          <w:rFonts w:ascii="Times New Roman" w:hAnsi="Times New Roman" w:cs="Times New Roman"/>
          <w:sz w:val="24"/>
          <w:szCs w:val="24"/>
        </w:rPr>
      </w:pPr>
    </w:p>
    <w:p w14:paraId="56AB5B91" w14:textId="10B79CA0" w:rsidR="007D6711" w:rsidRPr="00CB0809" w:rsidRDefault="007D6711" w:rsidP="006F4692">
      <w:pPr>
        <w:shd w:val="clear" w:color="auto" w:fill="FFFFFF"/>
        <w:spacing w:after="0" w:line="240" w:lineRule="auto"/>
        <w:jc w:val="both"/>
        <w:textAlignment w:val="baseline"/>
        <w:rPr>
          <w:rFonts w:ascii="Times New Roman" w:hAnsi="Times New Roman" w:cs="Times New Roman"/>
          <w:sz w:val="24"/>
          <w:szCs w:val="24"/>
        </w:rPr>
      </w:pPr>
      <w:r w:rsidRPr="00CB0809">
        <w:rPr>
          <w:rFonts w:ascii="Times New Roman" w:hAnsi="Times New Roman" w:cs="Times New Roman"/>
          <w:sz w:val="24"/>
          <w:szCs w:val="24"/>
        </w:rPr>
        <w:t xml:space="preserve">1. A traditional </w:t>
      </w:r>
      <w:r w:rsidR="009A00CE">
        <w:rPr>
          <w:rFonts w:ascii="Times New Roman" w:hAnsi="Times New Roman" w:cs="Times New Roman"/>
          <w:sz w:val="24"/>
          <w:szCs w:val="24"/>
        </w:rPr>
        <w:t xml:space="preserve">or narrative </w:t>
      </w:r>
      <w:r w:rsidRPr="00CB0809">
        <w:rPr>
          <w:rFonts w:ascii="Times New Roman" w:hAnsi="Times New Roman" w:cs="Times New Roman"/>
          <w:sz w:val="24"/>
          <w:szCs w:val="24"/>
        </w:rPr>
        <w:t>review of the literature</w:t>
      </w:r>
    </w:p>
    <w:p w14:paraId="06E4B7E6" w14:textId="77777777" w:rsidR="007D6711" w:rsidRPr="00CB0809" w:rsidRDefault="007D6711" w:rsidP="006F4692">
      <w:pPr>
        <w:shd w:val="clear" w:color="auto" w:fill="FFFFFF"/>
        <w:spacing w:after="0" w:line="240" w:lineRule="auto"/>
        <w:jc w:val="both"/>
        <w:textAlignment w:val="baseline"/>
        <w:rPr>
          <w:rFonts w:ascii="Times New Roman" w:hAnsi="Times New Roman" w:cs="Times New Roman"/>
          <w:sz w:val="24"/>
          <w:szCs w:val="24"/>
        </w:rPr>
      </w:pPr>
      <w:r w:rsidRPr="00CB0809">
        <w:rPr>
          <w:rFonts w:ascii="Times New Roman" w:hAnsi="Times New Roman" w:cs="Times New Roman"/>
          <w:sz w:val="24"/>
          <w:szCs w:val="24"/>
        </w:rPr>
        <w:t>2. A non-traditional or systematic review of the literature</w:t>
      </w:r>
    </w:p>
    <w:p w14:paraId="79BECDC1" w14:textId="77777777" w:rsidR="00811C37" w:rsidRPr="00CB0809" w:rsidRDefault="00811C37" w:rsidP="006F4692">
      <w:pPr>
        <w:shd w:val="clear" w:color="auto" w:fill="FFFFFF"/>
        <w:spacing w:after="0" w:line="240" w:lineRule="auto"/>
        <w:ind w:left="360"/>
        <w:jc w:val="both"/>
        <w:textAlignment w:val="baseline"/>
        <w:rPr>
          <w:rFonts w:ascii="Times New Roman" w:hAnsi="Times New Roman" w:cs="Times New Roman"/>
          <w:sz w:val="24"/>
          <w:szCs w:val="24"/>
        </w:rPr>
      </w:pPr>
    </w:p>
    <w:p w14:paraId="02AEFE89" w14:textId="7C54187F" w:rsidR="00FE195B" w:rsidRPr="00CB0809" w:rsidRDefault="00B3644D" w:rsidP="006F4692">
      <w:pPr>
        <w:pStyle w:val="Heading1"/>
        <w:jc w:val="both"/>
        <w:rPr>
          <w:rFonts w:ascii="Times New Roman" w:hAnsi="Times New Roman" w:cs="Times New Roman"/>
        </w:rPr>
      </w:pPr>
      <w:r w:rsidRPr="00CB0809">
        <w:rPr>
          <w:rFonts w:ascii="Times New Roman" w:hAnsi="Times New Roman" w:cs="Times New Roman"/>
        </w:rPr>
        <w:lastRenderedPageBreak/>
        <w:t>3</w:t>
      </w:r>
      <w:r w:rsidR="00413E13" w:rsidRPr="00CB0809">
        <w:rPr>
          <w:rFonts w:ascii="Times New Roman" w:hAnsi="Times New Roman" w:cs="Times New Roman"/>
        </w:rPr>
        <w:t>.</w:t>
      </w:r>
      <w:r w:rsidR="003F1330" w:rsidRPr="00CB0809">
        <w:rPr>
          <w:rFonts w:ascii="Times New Roman" w:hAnsi="Times New Roman" w:cs="Times New Roman"/>
        </w:rPr>
        <w:t>1. Traditional</w:t>
      </w:r>
      <w:r w:rsidR="00FE195B" w:rsidRPr="00CB0809">
        <w:rPr>
          <w:rFonts w:ascii="Times New Roman" w:hAnsi="Times New Roman" w:cs="Times New Roman"/>
        </w:rPr>
        <w:t xml:space="preserve"> </w:t>
      </w:r>
      <w:r w:rsidR="001349BF" w:rsidRPr="00CB0809">
        <w:rPr>
          <w:rFonts w:ascii="Times New Roman" w:hAnsi="Times New Roman" w:cs="Times New Roman"/>
        </w:rPr>
        <w:t>Literature</w:t>
      </w:r>
      <w:r w:rsidR="00FE195B" w:rsidRPr="00CB0809">
        <w:rPr>
          <w:rFonts w:ascii="Times New Roman" w:hAnsi="Times New Roman" w:cs="Times New Roman"/>
        </w:rPr>
        <w:t xml:space="preserve"> </w:t>
      </w:r>
      <w:r w:rsidR="001F11F5" w:rsidRPr="00CB0809">
        <w:rPr>
          <w:rFonts w:ascii="Times New Roman" w:hAnsi="Times New Roman" w:cs="Times New Roman"/>
        </w:rPr>
        <w:t>Review</w:t>
      </w:r>
    </w:p>
    <w:p w14:paraId="4CE0DC1E" w14:textId="77777777" w:rsidR="003F1330" w:rsidRPr="00CB0809" w:rsidRDefault="003F1330" w:rsidP="006F4692">
      <w:pPr>
        <w:shd w:val="clear" w:color="auto" w:fill="FFFFFF"/>
        <w:spacing w:after="0" w:line="240" w:lineRule="auto"/>
        <w:jc w:val="both"/>
        <w:textAlignment w:val="baseline"/>
        <w:rPr>
          <w:rFonts w:ascii="Times New Roman" w:hAnsi="Times New Roman" w:cs="Times New Roman"/>
          <w:sz w:val="28"/>
          <w:szCs w:val="28"/>
        </w:rPr>
      </w:pPr>
    </w:p>
    <w:p w14:paraId="4373A478" w14:textId="45DA3A87" w:rsidR="00374D30" w:rsidRPr="00CB0809" w:rsidRDefault="00B9296D" w:rsidP="006F4692">
      <w:pPr>
        <w:shd w:val="clear" w:color="auto" w:fill="FFFFFF"/>
        <w:spacing w:after="0" w:line="240" w:lineRule="auto"/>
        <w:jc w:val="both"/>
        <w:textAlignment w:val="baseline"/>
        <w:rPr>
          <w:rFonts w:ascii="Times New Roman" w:hAnsi="Times New Roman" w:cs="Times New Roman"/>
          <w:sz w:val="24"/>
          <w:szCs w:val="24"/>
        </w:rPr>
      </w:pPr>
      <w:r w:rsidRPr="00CB0809">
        <w:rPr>
          <w:rFonts w:ascii="Times New Roman" w:hAnsi="Times New Roman" w:cs="Times New Roman"/>
        </w:rPr>
        <w:t xml:space="preserve">A traditional or narrative literature review's primary objective is to assess and </w:t>
      </w:r>
      <w:r w:rsidR="00C95AD9" w:rsidRPr="00CB0809">
        <w:rPr>
          <w:rFonts w:ascii="Times New Roman" w:hAnsi="Times New Roman" w:cs="Times New Roman"/>
        </w:rPr>
        <w:t>summarize</w:t>
      </w:r>
      <w:r w:rsidRPr="00CB0809">
        <w:rPr>
          <w:rFonts w:ascii="Times New Roman" w:hAnsi="Times New Roman" w:cs="Times New Roman"/>
        </w:rPr>
        <w:t xml:space="preserve"> </w:t>
      </w:r>
      <w:r w:rsidR="001814FD" w:rsidRPr="00CB0809">
        <w:rPr>
          <w:rFonts w:ascii="Times New Roman" w:hAnsi="Times New Roman" w:cs="Times New Roman"/>
        </w:rPr>
        <w:t>the body</w:t>
      </w:r>
      <w:r w:rsidRPr="00CB0809">
        <w:rPr>
          <w:rFonts w:ascii="Times New Roman" w:hAnsi="Times New Roman" w:cs="Times New Roman"/>
        </w:rPr>
        <w:t xml:space="preserve"> of text. To do this, a thorough study of the pertinent literature is conducted with the goal of highlighting fresh lines of inquiry, identifying knowledge gaps, or highlighting inconsistencies. This form of literature review, according to Coughlan et al. (2007), can help with the development of </w:t>
      </w:r>
      <w:r w:rsidR="00363BB0" w:rsidRPr="00363BB0">
        <w:rPr>
          <w:rFonts w:ascii="Times New Roman" w:hAnsi="Times New Roman" w:cs="Times New Roman"/>
        </w:rPr>
        <w:t xml:space="preserve">the </w:t>
      </w:r>
      <w:r w:rsidR="006F5961">
        <w:rPr>
          <w:rFonts w:ascii="Times New Roman" w:hAnsi="Times New Roman" w:cs="Times New Roman"/>
        </w:rPr>
        <w:t>refinement</w:t>
      </w:r>
      <w:r w:rsidR="00363BB0" w:rsidRPr="00363BB0">
        <w:rPr>
          <w:rFonts w:ascii="Times New Roman" w:hAnsi="Times New Roman" w:cs="Times New Roman"/>
        </w:rPr>
        <w:t>, determination, and classification of research themes, as well as the conceptual and theoretical frameworks</w:t>
      </w:r>
      <w:r w:rsidRPr="00CB0809">
        <w:rPr>
          <w:rFonts w:ascii="Times New Roman" w:hAnsi="Times New Roman" w:cs="Times New Roman"/>
        </w:rPr>
        <w:t>.</w:t>
      </w:r>
      <w:r w:rsidR="002823C2" w:rsidRPr="002823C2">
        <w:t xml:space="preserve"> </w:t>
      </w:r>
      <w:r w:rsidR="002823C2" w:rsidRPr="002823C2">
        <w:rPr>
          <w:rFonts w:ascii="Times New Roman" w:hAnsi="Times New Roman" w:cs="Times New Roman"/>
        </w:rPr>
        <w:t>A conventional social science and business management literature review is beneficial at revealing knowledge deficiencies, while the systematic review is focused on advancing research understanding.</w:t>
      </w:r>
      <w:r w:rsidRPr="00CB0809">
        <w:rPr>
          <w:rFonts w:ascii="Times New Roman" w:hAnsi="Times New Roman" w:cs="Times New Roman"/>
        </w:rPr>
        <w:t xml:space="preserve"> Snyder, 2019 offers a</w:t>
      </w:r>
      <w:r w:rsidR="00456F3E">
        <w:rPr>
          <w:rFonts w:ascii="Times New Roman" w:hAnsi="Times New Roman" w:cs="Times New Roman"/>
        </w:rPr>
        <w:t xml:space="preserve">n ongoing process </w:t>
      </w:r>
      <w:r w:rsidRPr="00CB0809">
        <w:rPr>
          <w:rFonts w:ascii="Times New Roman" w:hAnsi="Times New Roman" w:cs="Times New Roman"/>
        </w:rPr>
        <w:t>of the numerous</w:t>
      </w:r>
      <w:r w:rsidR="002A1991">
        <w:rPr>
          <w:rFonts w:ascii="Times New Roman" w:hAnsi="Times New Roman" w:cs="Times New Roman"/>
        </w:rPr>
        <w:t xml:space="preserve"> techniques</w:t>
      </w:r>
      <w:r w:rsidRPr="00CB0809">
        <w:rPr>
          <w:rFonts w:ascii="Times New Roman" w:hAnsi="Times New Roman" w:cs="Times New Roman"/>
        </w:rPr>
        <w:t xml:space="preserve"> used for both literature evaluations.</w:t>
      </w:r>
      <w:r w:rsidR="00374D30" w:rsidRPr="00CB0809">
        <w:rPr>
          <w:rFonts w:ascii="Times New Roman" w:hAnsi="Times New Roman" w:cs="Times New Roman"/>
          <w:sz w:val="24"/>
          <w:szCs w:val="24"/>
        </w:rPr>
        <w:t xml:space="preserve"> </w:t>
      </w:r>
    </w:p>
    <w:p w14:paraId="465C1FA1" w14:textId="77777777" w:rsidR="00D42038" w:rsidRPr="00CB0809" w:rsidRDefault="00D42038" w:rsidP="006F4692">
      <w:pPr>
        <w:shd w:val="clear" w:color="auto" w:fill="FFFFFF"/>
        <w:spacing w:after="0" w:line="240" w:lineRule="auto"/>
        <w:jc w:val="both"/>
        <w:textAlignment w:val="baseline"/>
        <w:rPr>
          <w:rFonts w:ascii="Times New Roman" w:hAnsi="Times New Roman" w:cs="Times New Roman"/>
          <w:sz w:val="24"/>
          <w:szCs w:val="24"/>
        </w:rPr>
      </w:pPr>
    </w:p>
    <w:p w14:paraId="1BE1220F" w14:textId="69EE4F5A" w:rsidR="008023E1" w:rsidRPr="00CB0809" w:rsidRDefault="008023E1" w:rsidP="006F4692">
      <w:pPr>
        <w:shd w:val="clear" w:color="auto" w:fill="FFFFFF"/>
        <w:spacing w:after="0" w:line="240" w:lineRule="auto"/>
        <w:jc w:val="both"/>
        <w:textAlignment w:val="baseline"/>
        <w:rPr>
          <w:rFonts w:ascii="Times New Roman" w:hAnsi="Times New Roman" w:cs="Times New Roman"/>
          <w:sz w:val="24"/>
          <w:szCs w:val="24"/>
        </w:rPr>
      </w:pPr>
      <w:r w:rsidRPr="00CB0809">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10ABB9C5" wp14:editId="0EACE5D4">
                <wp:simplePos x="0" y="0"/>
                <wp:positionH relativeFrom="column">
                  <wp:posOffset>1117030</wp:posOffset>
                </wp:positionH>
                <wp:positionV relativeFrom="paragraph">
                  <wp:posOffset>84209</wp:posOffset>
                </wp:positionV>
                <wp:extent cx="637468" cy="45719"/>
                <wp:effectExtent l="0" t="19050" r="29845" b="31115"/>
                <wp:wrapNone/>
                <wp:docPr id="345082721" name="Arrow: Right 2"/>
                <wp:cNvGraphicFramePr/>
                <a:graphic xmlns:a="http://schemas.openxmlformats.org/drawingml/2006/main">
                  <a:graphicData uri="http://schemas.microsoft.com/office/word/2010/wordprocessingShape">
                    <wps:wsp>
                      <wps:cNvSpPr/>
                      <wps:spPr>
                        <a:xfrm>
                          <a:off x="0" y="0"/>
                          <a:ext cx="637468"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FA5954E" w14:textId="77777777" w:rsidR="009C0681" w:rsidRDefault="009C0681" w:rsidP="009C068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0ABB9C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 o:spid="_x0000_s1026" type="#_x0000_t13" style="position:absolute;left:0;text-align:left;margin-left:87.95pt;margin-top:6.65pt;width:50.2pt;height:3.6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" adj="20825" fillcolor="#4472c4 [3204]" strokecolor="#1f3763 [1604]" strokeweight="1pt">
                <v:textbox>
                  <w:txbxContent>
                    <w:p w14:paraId="3FA5954E" w14:textId="77777777" w:rsidR="009C0681" w:rsidRDefault="009C0681" w:rsidP="009C0681">
                      <w:pPr>
                        <w:jc w:val="center"/>
                      </w:pPr>
                    </w:p>
                  </w:txbxContent>
                </v:textbox>
              </v:shape>
            </w:pict>
          </mc:Fallback>
        </mc:AlternateContent>
      </w:r>
      <w:r w:rsidRPr="00CB0809">
        <w:rPr>
          <w:rFonts w:ascii="Times New Roman" w:hAnsi="Times New Roman" w:cs="Times New Roman"/>
          <w:sz w:val="24"/>
          <w:szCs w:val="24"/>
        </w:rPr>
        <w:t>story perspective</w:t>
      </w:r>
      <w:r w:rsidR="00894FFE" w:rsidRPr="00CB0809">
        <w:rPr>
          <w:rFonts w:ascii="Times New Roman" w:hAnsi="Times New Roman" w:cs="Times New Roman"/>
          <w:sz w:val="24"/>
          <w:szCs w:val="24"/>
        </w:rPr>
        <w:t xml:space="preserve">                       </w:t>
      </w:r>
      <w:r w:rsidRPr="00CB0809">
        <w:rPr>
          <w:rFonts w:ascii="Times New Roman" w:hAnsi="Times New Roman" w:cs="Times New Roman"/>
          <w:sz w:val="24"/>
          <w:szCs w:val="24"/>
        </w:rPr>
        <w:t>systematic evaluation</w:t>
      </w:r>
    </w:p>
    <w:p w14:paraId="26E44C1A" w14:textId="20D7D890" w:rsidR="008023E1" w:rsidRPr="00CB0809" w:rsidRDefault="008023E1" w:rsidP="006F4692">
      <w:pPr>
        <w:shd w:val="clear" w:color="auto" w:fill="FFFFFF"/>
        <w:spacing w:after="0" w:line="240" w:lineRule="auto"/>
        <w:jc w:val="both"/>
        <w:textAlignment w:val="baseline"/>
        <w:rPr>
          <w:rFonts w:ascii="Times New Roman" w:hAnsi="Times New Roman" w:cs="Times New Roman"/>
          <w:sz w:val="24"/>
          <w:szCs w:val="24"/>
        </w:rPr>
      </w:pPr>
      <w:r w:rsidRPr="00CB0809">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6E17CF6B" wp14:editId="41EDB1B0">
                <wp:simplePos x="0" y="0"/>
                <wp:positionH relativeFrom="column">
                  <wp:posOffset>1264485</wp:posOffset>
                </wp:positionH>
                <wp:positionV relativeFrom="paragraph">
                  <wp:posOffset>86342</wp:posOffset>
                </wp:positionV>
                <wp:extent cx="637468" cy="45719"/>
                <wp:effectExtent l="0" t="19050" r="29845" b="31115"/>
                <wp:wrapNone/>
                <wp:docPr id="2457216" name="Arrow: Right 2"/>
                <wp:cNvGraphicFramePr/>
                <a:graphic xmlns:a="http://schemas.openxmlformats.org/drawingml/2006/main">
                  <a:graphicData uri="http://schemas.microsoft.com/office/word/2010/wordprocessingShape">
                    <wps:wsp>
                      <wps:cNvSpPr/>
                      <wps:spPr>
                        <a:xfrm>
                          <a:off x="0" y="0"/>
                          <a:ext cx="637468" cy="45719"/>
                        </a:xfrm>
                        <a:prstGeom prst="rightArrow">
                          <a:avLst/>
                        </a:prstGeom>
                        <a:solidFill>
                          <a:srgbClr val="4472C4"/>
                        </a:solidFill>
                        <a:ln w="12700" cap="flat" cmpd="sng" algn="ctr">
                          <a:solidFill>
                            <a:srgbClr val="4472C4">
                              <a:shade val="50000"/>
                            </a:srgbClr>
                          </a:solidFill>
                          <a:prstDash val="solid"/>
                          <a:miter lim="800000"/>
                        </a:ln>
                        <a:effectLst/>
                      </wps:spPr>
                      <wps:txbx>
                        <w:txbxContent>
                          <w:p w14:paraId="26631372" w14:textId="77777777" w:rsidR="009C0681" w:rsidRDefault="009C0681" w:rsidP="009C068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E17CF6B" id="_x0000_s1027" type="#_x0000_t13" style="position:absolute;left:0;text-align:left;margin-left:99.55pt;margin-top:6.8pt;width:50.2pt;height:3.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" adj="20825" fillcolor="#4472c4" strokecolor="#2f528f" strokeweight="1pt">
                <v:textbox>
                  <w:txbxContent>
                    <w:p w14:paraId="26631372" w14:textId="77777777" w:rsidR="009C0681" w:rsidRDefault="009C0681" w:rsidP="009C0681">
                      <w:pPr>
                        <w:jc w:val="center"/>
                      </w:pPr>
                    </w:p>
                  </w:txbxContent>
                </v:textbox>
              </v:shape>
            </w:pict>
          </mc:Fallback>
        </mc:AlternateContent>
      </w:r>
      <w:r w:rsidRPr="00CB0809">
        <w:rPr>
          <w:rFonts w:ascii="Times New Roman" w:hAnsi="Times New Roman" w:cs="Times New Roman"/>
          <w:sz w:val="24"/>
          <w:szCs w:val="24"/>
        </w:rPr>
        <w:t>range of aesthetics                        structured methods.</w:t>
      </w:r>
    </w:p>
    <w:p w14:paraId="1F485332" w14:textId="652FD34A" w:rsidR="008023E1" w:rsidRPr="00CB0809" w:rsidRDefault="008023E1" w:rsidP="006F4692">
      <w:pPr>
        <w:shd w:val="clear" w:color="auto" w:fill="FFFFFF"/>
        <w:spacing w:after="0" w:line="240" w:lineRule="auto"/>
        <w:jc w:val="both"/>
        <w:textAlignment w:val="baseline"/>
        <w:rPr>
          <w:rFonts w:ascii="Times New Roman" w:hAnsi="Times New Roman" w:cs="Times New Roman"/>
          <w:sz w:val="24"/>
          <w:szCs w:val="24"/>
        </w:rPr>
      </w:pPr>
      <w:r w:rsidRPr="00CB0809">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76C99C97" wp14:editId="494F4FEB">
                <wp:simplePos x="0" y="0"/>
                <wp:positionH relativeFrom="column">
                  <wp:posOffset>1316736</wp:posOffset>
                </wp:positionH>
                <wp:positionV relativeFrom="paragraph">
                  <wp:posOffset>98407</wp:posOffset>
                </wp:positionV>
                <wp:extent cx="689719" cy="45719"/>
                <wp:effectExtent l="0" t="19050" r="34290" b="31115"/>
                <wp:wrapNone/>
                <wp:docPr id="728480560" name="Arrow: Right 3"/>
                <wp:cNvGraphicFramePr/>
                <a:graphic xmlns:a="http://schemas.openxmlformats.org/drawingml/2006/main">
                  <a:graphicData uri="http://schemas.microsoft.com/office/word/2010/wordprocessingShape">
                    <wps:wsp>
                      <wps:cNvSpPr/>
                      <wps:spPr>
                        <a:xfrm>
                          <a:off x="0" y="0"/>
                          <a:ext cx="689719"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A04E845" w14:textId="77777777" w:rsidR="009C0681" w:rsidRDefault="009C0681" w:rsidP="009C068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6C99C97" id="Arrow: Right 3" o:spid="_x0000_s1028" type="#_x0000_t13" style="position:absolute;left:0;text-align:left;margin-left:103.7pt;margin-top:7.75pt;width:54.3pt;height:3.6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" adj="20884" fillcolor="#4472c4 [3204]" strokecolor="#1f3763 [1604]" strokeweight="1pt">
                <v:textbox>
                  <w:txbxContent>
                    <w:p w14:paraId="1A04E845" w14:textId="77777777" w:rsidR="009C0681" w:rsidRDefault="009C0681" w:rsidP="009C0681">
                      <w:pPr>
                        <w:jc w:val="center"/>
                      </w:pPr>
                    </w:p>
                  </w:txbxContent>
                </v:textbox>
              </v:shape>
            </w:pict>
          </mc:Fallback>
        </mc:AlternateContent>
      </w:r>
      <w:r w:rsidRPr="00CB0809">
        <w:rPr>
          <w:rFonts w:ascii="Times New Roman" w:hAnsi="Times New Roman" w:cs="Times New Roman"/>
          <w:sz w:val="24"/>
          <w:szCs w:val="24"/>
        </w:rPr>
        <w:t>undefined technique                      rigorous approach</w:t>
      </w:r>
    </w:p>
    <w:p w14:paraId="34AC5F29" w14:textId="3BD56A89" w:rsidR="008023E1" w:rsidRPr="00CB0809" w:rsidRDefault="008023E1" w:rsidP="006F4692">
      <w:pPr>
        <w:shd w:val="clear" w:color="auto" w:fill="FFFFFF"/>
        <w:spacing w:after="0" w:line="240" w:lineRule="auto"/>
        <w:jc w:val="both"/>
        <w:textAlignment w:val="baseline"/>
        <w:rPr>
          <w:rFonts w:ascii="Times New Roman" w:hAnsi="Times New Roman" w:cs="Times New Roman"/>
          <w:sz w:val="24"/>
          <w:szCs w:val="24"/>
        </w:rPr>
      </w:pPr>
      <w:r w:rsidRPr="00CB0809">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232CE17E" wp14:editId="56587938">
                <wp:simplePos x="0" y="0"/>
                <wp:positionH relativeFrom="column">
                  <wp:posOffset>1729159</wp:posOffset>
                </wp:positionH>
                <wp:positionV relativeFrom="paragraph">
                  <wp:posOffset>79284</wp:posOffset>
                </wp:positionV>
                <wp:extent cx="313508" cy="45719"/>
                <wp:effectExtent l="0" t="19050" r="29845" b="31115"/>
                <wp:wrapNone/>
                <wp:docPr id="474031825" name="Arrow: Right 4"/>
                <wp:cNvGraphicFramePr/>
                <a:graphic xmlns:a="http://schemas.openxmlformats.org/drawingml/2006/main">
                  <a:graphicData uri="http://schemas.microsoft.com/office/word/2010/wordprocessingShape">
                    <wps:wsp>
                      <wps:cNvSpPr/>
                      <wps:spPr>
                        <a:xfrm>
                          <a:off x="0" y="0"/>
                          <a:ext cx="313508"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E2180D7" w14:textId="77777777" w:rsidR="009C0681" w:rsidRDefault="009C0681" w:rsidP="009C068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32CE17E" id="Arrow: Right 4" o:spid="_x0000_s1029" type="#_x0000_t13" style="position:absolute;left:0;text-align:left;margin-left:136.15pt;margin-top:6.25pt;width:24.7pt;height:3.6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" adj="20025" fillcolor="#4472c4 [3204]" strokecolor="#1f3763 [1604]" strokeweight="1pt">
                <v:textbox>
                  <w:txbxContent>
                    <w:p w14:paraId="2E2180D7" w14:textId="77777777" w:rsidR="009C0681" w:rsidRDefault="009C0681" w:rsidP="009C0681">
                      <w:pPr>
                        <w:jc w:val="center"/>
                      </w:pPr>
                    </w:p>
                  </w:txbxContent>
                </v:textbox>
              </v:shape>
            </w:pict>
          </mc:Fallback>
        </mc:AlternateContent>
      </w:r>
      <w:r w:rsidRPr="00CB0809">
        <w:rPr>
          <w:rFonts w:ascii="Times New Roman" w:hAnsi="Times New Roman" w:cs="Times New Roman"/>
          <w:sz w:val="24"/>
          <w:szCs w:val="24"/>
        </w:rPr>
        <w:t xml:space="preserve">Without a specific analysis             Meta-analysis and synthesis </w:t>
      </w:r>
    </w:p>
    <w:p w14:paraId="66050C1F" w14:textId="77777777" w:rsidR="008023E1" w:rsidRPr="00CB0809" w:rsidRDefault="008023E1" w:rsidP="006F4692">
      <w:pPr>
        <w:shd w:val="clear" w:color="auto" w:fill="FFFFFF"/>
        <w:spacing w:after="0" w:line="240" w:lineRule="auto"/>
        <w:jc w:val="both"/>
        <w:textAlignment w:val="baseline"/>
        <w:rPr>
          <w:rFonts w:ascii="Times New Roman" w:hAnsi="Times New Roman" w:cs="Times New Roman"/>
          <w:sz w:val="24"/>
          <w:szCs w:val="24"/>
        </w:rPr>
      </w:pPr>
    </w:p>
    <w:p w14:paraId="534BACC5" w14:textId="47B30356" w:rsidR="008023E1" w:rsidRPr="00CB0809" w:rsidRDefault="00D31064" w:rsidP="006F4692">
      <w:pPr>
        <w:shd w:val="clear" w:color="auto" w:fill="FFFFFF"/>
        <w:spacing w:after="0" w:line="240" w:lineRule="auto"/>
        <w:jc w:val="both"/>
        <w:textAlignment w:val="baseline"/>
        <w:rPr>
          <w:rFonts w:ascii="Times New Roman" w:hAnsi="Times New Roman" w:cs="Times New Roman"/>
        </w:rPr>
      </w:pPr>
      <w:r w:rsidRPr="00CB0809">
        <w:rPr>
          <w:rFonts w:ascii="Times New Roman" w:hAnsi="Times New Roman" w:cs="Times New Roman"/>
        </w:rPr>
        <w:t xml:space="preserve">Traditional literature mixes together pertinent literature based on the critical </w:t>
      </w:r>
      <w:r w:rsidR="0053256C" w:rsidRPr="00CB0809">
        <w:rPr>
          <w:rFonts w:ascii="Times New Roman" w:hAnsi="Times New Roman" w:cs="Times New Roman"/>
        </w:rPr>
        <w:t>judgments</w:t>
      </w:r>
      <w:r w:rsidRPr="00CB0809">
        <w:rPr>
          <w:rFonts w:ascii="Times New Roman" w:hAnsi="Times New Roman" w:cs="Times New Roman"/>
        </w:rPr>
        <w:t xml:space="preserve"> and (subjective) choices of the author(s) through a process of discovery and critique (such as pointing out errors and disputing assertions or views). The exposure, expertise, and experience (often referred to as the "3Es"</w:t>
      </w:r>
      <w:r w:rsidR="00CD0B45">
        <w:rPr>
          <w:rFonts w:ascii="Times New Roman" w:hAnsi="Times New Roman" w:cs="Times New Roman"/>
        </w:rPr>
        <w:t>)</w:t>
      </w:r>
      <w:r w:rsidRPr="00CB0809">
        <w:rPr>
          <w:rFonts w:ascii="Times New Roman" w:hAnsi="Times New Roman" w:cs="Times New Roman"/>
        </w:rPr>
        <w:t xml:space="preserve"> in </w:t>
      </w:r>
      <w:r w:rsidR="0053256C" w:rsidRPr="00CB0809">
        <w:rPr>
          <w:rFonts w:ascii="Times New Roman" w:hAnsi="Times New Roman" w:cs="Times New Roman"/>
        </w:rPr>
        <w:t>judgment</w:t>
      </w:r>
      <w:r w:rsidRPr="00CB0809">
        <w:rPr>
          <w:rFonts w:ascii="Times New Roman" w:hAnsi="Times New Roman" w:cs="Times New Roman"/>
        </w:rPr>
        <w:t xml:space="preserve"> call</w:t>
      </w:r>
      <w:r w:rsidR="00CD0B45">
        <w:rPr>
          <w:rFonts w:ascii="Times New Roman" w:hAnsi="Times New Roman" w:cs="Times New Roman"/>
        </w:rPr>
        <w:t>s</w:t>
      </w:r>
      <w:r w:rsidRPr="00CB0809">
        <w:rPr>
          <w:rFonts w:ascii="Times New Roman" w:hAnsi="Times New Roman" w:cs="Times New Roman"/>
        </w:rPr>
        <w:t xml:space="preserve"> of the author(s) have an impact on these decisions. Non-SLRs are hence literary critiques (Lim and </w:t>
      </w:r>
      <w:proofErr w:type="spellStart"/>
      <w:r w:rsidRPr="00CB0809">
        <w:rPr>
          <w:rFonts w:ascii="Times New Roman" w:hAnsi="Times New Roman" w:cs="Times New Roman"/>
        </w:rPr>
        <w:t>Weissmann</w:t>
      </w:r>
      <w:proofErr w:type="spellEnd"/>
      <w:r w:rsidRPr="00CB0809">
        <w:rPr>
          <w:rFonts w:ascii="Times New Roman" w:hAnsi="Times New Roman" w:cs="Times New Roman"/>
        </w:rPr>
        <w:t>, 202</w:t>
      </w:r>
      <w:r w:rsidR="00AE3BF1" w:rsidRPr="00CB0809">
        <w:rPr>
          <w:rFonts w:ascii="Times New Roman" w:hAnsi="Times New Roman" w:cs="Times New Roman"/>
        </w:rPr>
        <w:t>3</w:t>
      </w:r>
      <w:r w:rsidRPr="00CB0809">
        <w:rPr>
          <w:rFonts w:ascii="Times New Roman" w:hAnsi="Times New Roman" w:cs="Times New Roman"/>
        </w:rPr>
        <w:t>).</w:t>
      </w:r>
    </w:p>
    <w:p w14:paraId="668153F4" w14:textId="317394CC" w:rsidR="003F1330" w:rsidRPr="00CB0809" w:rsidRDefault="00B3644D" w:rsidP="006F4692">
      <w:pPr>
        <w:pStyle w:val="Heading1"/>
        <w:jc w:val="both"/>
        <w:rPr>
          <w:rFonts w:ascii="Times New Roman" w:hAnsi="Times New Roman" w:cs="Times New Roman"/>
        </w:rPr>
      </w:pPr>
      <w:r w:rsidRPr="00CB0809">
        <w:rPr>
          <w:rFonts w:ascii="Times New Roman" w:hAnsi="Times New Roman" w:cs="Times New Roman"/>
        </w:rPr>
        <w:t>3</w:t>
      </w:r>
      <w:r w:rsidR="00FF7C77" w:rsidRPr="00CB0809">
        <w:rPr>
          <w:rFonts w:ascii="Times New Roman" w:hAnsi="Times New Roman" w:cs="Times New Roman"/>
        </w:rPr>
        <w:t>.2</w:t>
      </w:r>
      <w:r w:rsidR="006D57F3" w:rsidRPr="00CB0809">
        <w:rPr>
          <w:rFonts w:ascii="Times New Roman" w:hAnsi="Times New Roman" w:cs="Times New Roman"/>
        </w:rPr>
        <w:t xml:space="preserve"> Non- Traditional</w:t>
      </w:r>
      <w:r w:rsidR="00E06AD9" w:rsidRPr="00CB0809">
        <w:rPr>
          <w:rFonts w:ascii="Times New Roman" w:hAnsi="Times New Roman" w:cs="Times New Roman"/>
        </w:rPr>
        <w:t>/ Systematic</w:t>
      </w:r>
      <w:r w:rsidR="003F1330" w:rsidRPr="00CB0809">
        <w:rPr>
          <w:rFonts w:ascii="Times New Roman" w:hAnsi="Times New Roman" w:cs="Times New Roman"/>
        </w:rPr>
        <w:t xml:space="preserve"> Literature Review</w:t>
      </w:r>
    </w:p>
    <w:p w14:paraId="0A7E9F45" w14:textId="77777777" w:rsidR="003F1330" w:rsidRPr="00CB0809" w:rsidRDefault="003F1330" w:rsidP="006F4692">
      <w:pPr>
        <w:shd w:val="clear" w:color="auto" w:fill="FFFFFF"/>
        <w:spacing w:after="0" w:line="240" w:lineRule="auto"/>
        <w:jc w:val="both"/>
        <w:textAlignment w:val="baseline"/>
        <w:rPr>
          <w:rFonts w:ascii="Times New Roman" w:hAnsi="Times New Roman" w:cs="Times New Roman"/>
          <w:sz w:val="24"/>
          <w:szCs w:val="24"/>
        </w:rPr>
      </w:pPr>
    </w:p>
    <w:p w14:paraId="68AD0539" w14:textId="19C45965" w:rsidR="00063F18" w:rsidRPr="00CB0809" w:rsidRDefault="00D74010" w:rsidP="006F4692">
      <w:pPr>
        <w:shd w:val="clear" w:color="auto" w:fill="FFFFFF"/>
        <w:spacing w:after="0" w:line="240" w:lineRule="auto"/>
        <w:jc w:val="both"/>
        <w:textAlignment w:val="baseline"/>
        <w:rPr>
          <w:rFonts w:ascii="Times New Roman" w:hAnsi="Times New Roman" w:cs="Times New Roman"/>
        </w:rPr>
      </w:pPr>
      <w:r w:rsidRPr="00CB0809">
        <w:rPr>
          <w:rFonts w:ascii="Times New Roman" w:hAnsi="Times New Roman" w:cs="Times New Roman"/>
        </w:rPr>
        <w:t xml:space="preserve">Systematic literature reviews, on the other hand, usually </w:t>
      </w:r>
      <w:r w:rsidR="004B225B" w:rsidRPr="00CB0809">
        <w:rPr>
          <w:rFonts w:ascii="Times New Roman" w:hAnsi="Times New Roman" w:cs="Times New Roman"/>
        </w:rPr>
        <w:t xml:space="preserve">because they are employed to respond to incredibly precise and well-structured research questions, adopt a more thorough strategy while analyzing the literature. </w:t>
      </w:r>
      <w:r w:rsidR="009C0681" w:rsidRPr="00CB0809">
        <w:rPr>
          <w:rFonts w:ascii="Times New Roman" w:hAnsi="Times New Roman" w:cs="Times New Roman"/>
        </w:rPr>
        <w:t>Specifically</w:t>
      </w:r>
      <w:r w:rsidR="00063F18" w:rsidRPr="00CB0809">
        <w:rPr>
          <w:rFonts w:ascii="Times New Roman" w:hAnsi="Times New Roman" w:cs="Times New Roman"/>
        </w:rPr>
        <w:t>, SLRs are systematic reviews that follow a protocol or procedure that has been adopted or modified to direct data curation and analysis, allowing for open disclosure and replicable results (Kraus et al. 2020). As a result, an SLR is essentially any review nomenclature that is informed by a systematic approach. This kind of literature evaluation has its roots in the early 1990s evidence-based medicine movement, which sought to address the problem of conflicting results in research for medical treatments (</w:t>
      </w:r>
      <w:proofErr w:type="spellStart"/>
      <w:r w:rsidR="00063F18" w:rsidRPr="00CB0809">
        <w:rPr>
          <w:rFonts w:ascii="Times New Roman" w:hAnsi="Times New Roman" w:cs="Times New Roman"/>
        </w:rPr>
        <w:t>Boell</w:t>
      </w:r>
      <w:proofErr w:type="spellEnd"/>
      <w:r w:rsidR="00063F18" w:rsidRPr="00CB0809">
        <w:rPr>
          <w:rFonts w:ascii="Times New Roman" w:hAnsi="Times New Roman" w:cs="Times New Roman"/>
        </w:rPr>
        <w:t xml:space="preserve"> and </w:t>
      </w:r>
      <w:proofErr w:type="spellStart"/>
      <w:r w:rsidR="00063F18" w:rsidRPr="00CB0809">
        <w:rPr>
          <w:rFonts w:ascii="Times New Roman" w:hAnsi="Times New Roman" w:cs="Times New Roman"/>
        </w:rPr>
        <w:t>Cecez-Kecmanovic</w:t>
      </w:r>
      <w:proofErr w:type="spellEnd"/>
      <w:r w:rsidR="00063F18" w:rsidRPr="00CB0809">
        <w:rPr>
          <w:rFonts w:ascii="Times New Roman" w:hAnsi="Times New Roman" w:cs="Times New Roman"/>
        </w:rPr>
        <w:t>, 2015).</w:t>
      </w:r>
    </w:p>
    <w:p w14:paraId="4BA70FB7" w14:textId="77777777" w:rsidR="00063F18" w:rsidRPr="00CB0809" w:rsidRDefault="00063F18" w:rsidP="006F4692">
      <w:pPr>
        <w:shd w:val="clear" w:color="auto" w:fill="FFFFFF"/>
        <w:spacing w:after="0" w:line="240" w:lineRule="auto"/>
        <w:jc w:val="both"/>
        <w:textAlignment w:val="baseline"/>
        <w:rPr>
          <w:rFonts w:ascii="Times New Roman" w:hAnsi="Times New Roman" w:cs="Times New Roman"/>
          <w:sz w:val="24"/>
          <w:szCs w:val="24"/>
        </w:rPr>
      </w:pPr>
    </w:p>
    <w:p w14:paraId="6107E2B5" w14:textId="6F328C0E" w:rsidR="008466CA" w:rsidRPr="00CB0809" w:rsidRDefault="00CD0B45" w:rsidP="00CD0B45">
      <w:pPr>
        <w:pStyle w:val="Heading1"/>
        <w:rPr>
          <w:rFonts w:eastAsia="Times New Roman"/>
          <w:color w:val="333333"/>
          <w:kern w:val="0"/>
          <w:sz w:val="24"/>
          <w:szCs w:val="24"/>
          <w14:ligatures w14:val="none"/>
        </w:rPr>
      </w:pPr>
      <w:r>
        <w:t>4.</w:t>
      </w:r>
      <w:r w:rsidR="00F142B0" w:rsidRPr="00CB0809">
        <w:t xml:space="preserve">PURPOSE AND CONTENT OF </w:t>
      </w:r>
      <w:r w:rsidR="00A67A52" w:rsidRPr="00CB0809">
        <w:t>LITERATURE</w:t>
      </w:r>
      <w:r w:rsidR="00F142B0" w:rsidRPr="00CB0809">
        <w:t xml:space="preserve"> REVIEW:</w:t>
      </w:r>
    </w:p>
    <w:p w14:paraId="0A66B4D4" w14:textId="77777777" w:rsidR="008466CA" w:rsidRPr="00CB0809" w:rsidRDefault="008466CA" w:rsidP="006F4692">
      <w:pPr>
        <w:shd w:val="clear" w:color="auto" w:fill="FFFFFF"/>
        <w:spacing w:after="0" w:line="240" w:lineRule="auto"/>
        <w:jc w:val="both"/>
        <w:textAlignment w:val="baseline"/>
        <w:rPr>
          <w:rFonts w:ascii="Times New Roman" w:hAnsi="Times New Roman" w:cs="Times New Roman"/>
        </w:rPr>
      </w:pPr>
    </w:p>
    <w:p w14:paraId="2C6DC7B7" w14:textId="1B670992" w:rsidR="000E1C0F" w:rsidRPr="00CB0809" w:rsidRDefault="00063F18" w:rsidP="006F4692">
      <w:pPr>
        <w:shd w:val="clear" w:color="auto" w:fill="FFFFFF"/>
        <w:spacing w:after="0" w:line="240" w:lineRule="auto"/>
        <w:jc w:val="both"/>
        <w:textAlignment w:val="baseline"/>
        <w:rPr>
          <w:rFonts w:ascii="Times New Roman" w:hAnsi="Times New Roman" w:cs="Times New Roman"/>
          <w:color w:val="000000"/>
          <w:shd w:val="clear" w:color="auto" w:fill="FFFFFF"/>
        </w:rPr>
      </w:pPr>
      <w:r w:rsidRPr="00CB0809">
        <w:rPr>
          <w:rFonts w:ascii="Times New Roman" w:hAnsi="Times New Roman" w:cs="Times New Roman"/>
          <w:color w:val="000000"/>
          <w:shd w:val="clear" w:color="auto" w:fill="FFFFFF"/>
        </w:rPr>
        <w:t xml:space="preserve">Before forming an argument or justification, one should familiarize themselves with the subject and the literature by conducting a literature review. </w:t>
      </w:r>
      <w:r w:rsidR="000E1C0F" w:rsidRPr="00CB0809">
        <w:rPr>
          <w:rFonts w:ascii="Times New Roman" w:hAnsi="Times New Roman" w:cs="Times New Roman"/>
          <w:color w:val="000000"/>
          <w:shd w:val="clear" w:color="auto" w:fill="FFFFFF"/>
        </w:rPr>
        <w:t>This thesis's key chapter's goals are to define the situation and provide evidence for the study's findings. (Bruce</w:t>
      </w:r>
      <w:r w:rsidR="00836F3F" w:rsidRPr="00CB0809">
        <w:rPr>
          <w:rFonts w:ascii="Times New Roman" w:hAnsi="Times New Roman" w:cs="Times New Roman"/>
          <w:color w:val="000000"/>
          <w:shd w:val="clear" w:color="auto" w:fill="FFFFFF"/>
        </w:rPr>
        <w:t xml:space="preserve"> and Scott,1994</w:t>
      </w:r>
      <w:r w:rsidR="000E1C0F" w:rsidRPr="00CB0809">
        <w:rPr>
          <w:rFonts w:ascii="Times New Roman" w:hAnsi="Times New Roman" w:cs="Times New Roman"/>
          <w:color w:val="000000"/>
          <w:shd w:val="clear" w:color="auto" w:fill="FFFFFF"/>
        </w:rPr>
        <w:t>).</w:t>
      </w:r>
    </w:p>
    <w:p w14:paraId="0A9377D9" w14:textId="77777777" w:rsidR="000E1C0F" w:rsidRPr="00CB0809" w:rsidRDefault="000E1C0F" w:rsidP="006F4692">
      <w:pPr>
        <w:shd w:val="clear" w:color="auto" w:fill="FFFFFF"/>
        <w:spacing w:after="0" w:line="240" w:lineRule="auto"/>
        <w:jc w:val="both"/>
        <w:textAlignment w:val="baseline"/>
        <w:rPr>
          <w:rFonts w:ascii="Times New Roman" w:hAnsi="Times New Roman" w:cs="Times New Roman"/>
          <w:color w:val="000000"/>
          <w:shd w:val="clear" w:color="auto" w:fill="FFFFFF"/>
        </w:rPr>
      </w:pPr>
    </w:p>
    <w:p w14:paraId="333B4543" w14:textId="0F8A7EB8" w:rsidR="003D7E94" w:rsidRPr="003D7E94" w:rsidRDefault="000E1C0F" w:rsidP="006F4692">
      <w:pPr>
        <w:shd w:val="clear" w:color="auto" w:fill="FFFFFF"/>
        <w:spacing w:after="0" w:line="240" w:lineRule="auto"/>
        <w:jc w:val="both"/>
        <w:textAlignment w:val="baseline"/>
        <w:rPr>
          <w:rFonts w:ascii="Times New Roman" w:hAnsi="Times New Roman" w:cs="Times New Roman"/>
          <w:color w:val="000000"/>
          <w:shd w:val="clear" w:color="auto" w:fill="FFFFFF"/>
        </w:rPr>
      </w:pPr>
      <w:r w:rsidRPr="00CB0809">
        <w:rPr>
          <w:rFonts w:ascii="Times New Roman" w:hAnsi="Times New Roman" w:cs="Times New Roman"/>
          <w:color w:val="000000"/>
          <w:shd w:val="clear" w:color="auto" w:fill="FFFFFF"/>
        </w:rPr>
        <w:t xml:space="preserve">As stated by </w:t>
      </w:r>
      <w:r w:rsidR="00607DFB" w:rsidRPr="00CB0809">
        <w:rPr>
          <w:rFonts w:ascii="Times New Roman" w:hAnsi="Times New Roman" w:cs="Times New Roman"/>
          <w:color w:val="000000"/>
          <w:shd w:val="clear" w:color="auto" w:fill="FFFFFF"/>
        </w:rPr>
        <w:t>Lieta et al., 2019</w:t>
      </w:r>
      <w:r w:rsidRPr="00CB0809">
        <w:rPr>
          <w:rFonts w:ascii="Times New Roman" w:hAnsi="Times New Roman" w:cs="Times New Roman"/>
          <w:color w:val="000000"/>
          <w:shd w:val="clear" w:color="auto" w:fill="FFFFFF"/>
        </w:rPr>
        <w:t xml:space="preserve"> the author "</w:t>
      </w:r>
      <w:r w:rsidR="00807204" w:rsidRPr="00CB0809">
        <w:rPr>
          <w:rFonts w:ascii="Times New Roman" w:hAnsi="Times New Roman" w:cs="Times New Roman"/>
        </w:rPr>
        <w:t xml:space="preserve"> </w:t>
      </w:r>
      <w:r w:rsidR="00807204" w:rsidRPr="00CB0809">
        <w:rPr>
          <w:rFonts w:ascii="Times New Roman" w:hAnsi="Times New Roman" w:cs="Times New Roman"/>
          <w:color w:val="000000"/>
          <w:shd w:val="clear" w:color="auto" w:fill="FFFFFF"/>
        </w:rPr>
        <w:t xml:space="preserve">creates </w:t>
      </w:r>
      <w:r w:rsidR="006C0DA5">
        <w:rPr>
          <w:rFonts w:ascii="Times New Roman" w:hAnsi="Times New Roman" w:cs="Times New Roman"/>
          <w:color w:val="000000"/>
          <w:shd w:val="clear" w:color="auto" w:fill="FFFFFF"/>
        </w:rPr>
        <w:t>an</w:t>
      </w:r>
      <w:r w:rsidR="00807204" w:rsidRPr="00CB0809">
        <w:rPr>
          <w:rFonts w:ascii="Times New Roman" w:hAnsi="Times New Roman" w:cs="Times New Roman"/>
          <w:color w:val="000000"/>
          <w:shd w:val="clear" w:color="auto" w:fill="FFFFFF"/>
        </w:rPr>
        <w:t xml:space="preserve"> "</w:t>
      </w:r>
      <w:r w:rsidR="006C0DA5" w:rsidRPr="006C0DA5">
        <w:t xml:space="preserve"> </w:t>
      </w:r>
      <w:r w:rsidR="006C0DA5" w:rsidRPr="006C0DA5">
        <w:rPr>
          <w:rFonts w:ascii="Times New Roman" w:hAnsi="Times New Roman" w:cs="Times New Roman"/>
          <w:color w:val="000000"/>
          <w:shd w:val="clear" w:color="auto" w:fill="FFFFFF"/>
        </w:rPr>
        <w:t xml:space="preserve">identifying and integrating the essential ideas, challenges, conclusions, and research approaches that emerge from an in-depth investigation of the readings, </w:t>
      </w:r>
      <w:r w:rsidR="003D7E94" w:rsidRPr="003D7E94">
        <w:rPr>
          <w:rFonts w:ascii="Times New Roman" w:hAnsi="Times New Roman" w:cs="Times New Roman"/>
          <w:color w:val="000000"/>
          <w:shd w:val="clear" w:color="auto" w:fill="FFFFFF"/>
        </w:rPr>
        <w:t xml:space="preserve">it </w:t>
      </w:r>
      <w:r w:rsidR="003D7E94">
        <w:rPr>
          <w:rFonts w:ascii="Times New Roman" w:hAnsi="Times New Roman" w:cs="Times New Roman"/>
          <w:color w:val="000000"/>
          <w:shd w:val="clear" w:color="auto" w:fill="FFFFFF"/>
        </w:rPr>
        <w:t xml:space="preserve">also </w:t>
      </w:r>
      <w:r w:rsidR="003D7E94" w:rsidRPr="003D7E94">
        <w:rPr>
          <w:rFonts w:ascii="Times New Roman" w:hAnsi="Times New Roman" w:cs="Times New Roman"/>
          <w:color w:val="000000"/>
          <w:shd w:val="clear" w:color="auto" w:fill="FFFFFF"/>
        </w:rPr>
        <w:t xml:space="preserve">contributes to the structure of additional research. (Rudestam and Newton, 2001). </w:t>
      </w:r>
    </w:p>
    <w:p w14:paraId="03DCE1DA" w14:textId="77777777" w:rsidR="003D7E94" w:rsidRPr="003D7E94" w:rsidRDefault="003D7E94" w:rsidP="006F4692">
      <w:pPr>
        <w:shd w:val="clear" w:color="auto" w:fill="FFFFFF"/>
        <w:spacing w:after="0" w:line="240" w:lineRule="auto"/>
        <w:jc w:val="both"/>
        <w:textAlignment w:val="baseline"/>
        <w:rPr>
          <w:rFonts w:ascii="Times New Roman" w:hAnsi="Times New Roman" w:cs="Times New Roman"/>
          <w:color w:val="000000"/>
          <w:shd w:val="clear" w:color="auto" w:fill="FFFFFF"/>
        </w:rPr>
      </w:pPr>
    </w:p>
    <w:p w14:paraId="2E459CA9" w14:textId="4BD118C0" w:rsidR="006C0DA5" w:rsidRPr="006C0DA5" w:rsidRDefault="006C0DA5" w:rsidP="006F4692">
      <w:pPr>
        <w:shd w:val="clear" w:color="auto" w:fill="FFFFFF"/>
        <w:spacing w:after="0" w:line="240" w:lineRule="auto"/>
        <w:jc w:val="both"/>
        <w:textAlignment w:val="baseline"/>
        <w:rPr>
          <w:rFonts w:ascii="Times New Roman" w:hAnsi="Times New Roman" w:cs="Times New Roman"/>
          <w:color w:val="000000"/>
          <w:shd w:val="clear" w:color="auto" w:fill="FFFFFF"/>
        </w:rPr>
      </w:pPr>
    </w:p>
    <w:p w14:paraId="2E06A03F" w14:textId="29EAB1E1" w:rsidR="00063F18" w:rsidRPr="00CB0809" w:rsidRDefault="00E65D13" w:rsidP="006F4692">
      <w:pPr>
        <w:shd w:val="clear" w:color="auto" w:fill="FFFFFF"/>
        <w:spacing w:after="0" w:line="240" w:lineRule="auto"/>
        <w:jc w:val="both"/>
        <w:textAlignment w:val="baseline"/>
        <w:rPr>
          <w:rFonts w:ascii="Times New Roman" w:hAnsi="Times New Roman" w:cs="Times New Roman"/>
          <w:color w:val="000000"/>
          <w:shd w:val="clear" w:color="auto" w:fill="FFFFFF"/>
        </w:rPr>
      </w:pPr>
      <w:r w:rsidRPr="00CB0809">
        <w:rPr>
          <w:rFonts w:ascii="Times New Roman" w:hAnsi="Times New Roman" w:cs="Times New Roman"/>
          <w:color w:val="000000"/>
          <w:shd w:val="clear" w:color="auto" w:fill="FFFFFF"/>
        </w:rPr>
        <w:lastRenderedPageBreak/>
        <w:t xml:space="preserve">The evaluation of </w:t>
      </w:r>
      <w:r w:rsidR="00FB3E7B">
        <w:rPr>
          <w:rFonts w:ascii="Times New Roman" w:hAnsi="Times New Roman" w:cs="Times New Roman"/>
          <w:color w:val="000000"/>
          <w:shd w:val="clear" w:color="auto" w:fill="FFFFFF"/>
        </w:rPr>
        <w:t>research</w:t>
      </w:r>
      <w:r w:rsidRPr="00CB0809">
        <w:rPr>
          <w:rFonts w:ascii="Times New Roman" w:hAnsi="Times New Roman" w:cs="Times New Roman"/>
          <w:color w:val="000000"/>
          <w:shd w:val="clear" w:color="auto" w:fill="FFFFFF"/>
        </w:rPr>
        <w:t xml:space="preserve"> serves several functions. The reader is made aware of the conclusions of nearby, similar research that is being done. completing the gaps and extending earlier inquiries, it connects a study to the larger, continuing dialogue in literature (Cooper, 2010). It </w:t>
      </w:r>
      <w:r w:rsidR="00840CEA">
        <w:rPr>
          <w:rFonts w:ascii="Times New Roman" w:hAnsi="Times New Roman" w:cs="Times New Roman"/>
          <w:color w:val="000000"/>
          <w:shd w:val="clear" w:color="auto" w:fill="FFFFFF"/>
        </w:rPr>
        <w:t>is a</w:t>
      </w:r>
      <w:r w:rsidR="00840CEA" w:rsidRPr="00840CEA">
        <w:rPr>
          <w:rFonts w:ascii="Times New Roman" w:hAnsi="Times New Roman" w:cs="Times New Roman"/>
          <w:color w:val="000000"/>
          <w:shd w:val="clear" w:color="auto" w:fill="FFFFFF"/>
        </w:rPr>
        <w:t>n approach to gauge the significance of the research project and a yardstick for contrasting the findings with other findings.</w:t>
      </w:r>
      <w:r w:rsidR="00840CEA" w:rsidRPr="00CB0809">
        <w:rPr>
          <w:rFonts w:ascii="Times New Roman" w:hAnsi="Times New Roman" w:cs="Times New Roman"/>
          <w:color w:val="000000"/>
          <w:shd w:val="clear" w:color="auto" w:fill="FFFFFF"/>
        </w:rPr>
        <w:t xml:space="preserve"> All</w:t>
      </w:r>
      <w:r w:rsidR="00063F18" w:rsidRPr="00CB0809">
        <w:rPr>
          <w:rFonts w:ascii="Times New Roman" w:hAnsi="Times New Roman" w:cs="Times New Roman"/>
          <w:color w:val="000000"/>
          <w:shd w:val="clear" w:color="auto" w:fill="FFFFFF"/>
        </w:rPr>
        <w:t xml:space="preserve"> or some of these justifications could serve as the basis for incorporating academic literature into a </w:t>
      </w:r>
      <w:r w:rsidR="000E56AB" w:rsidRPr="00CB0809">
        <w:rPr>
          <w:rFonts w:ascii="Times New Roman" w:hAnsi="Times New Roman" w:cs="Times New Roman"/>
          <w:color w:val="000000"/>
          <w:shd w:val="clear" w:color="auto" w:fill="FFFFFF"/>
        </w:rPr>
        <w:t>study (</w:t>
      </w:r>
      <w:r w:rsidR="00CE1DD4" w:rsidRPr="00CB0809">
        <w:rPr>
          <w:rFonts w:ascii="Times New Roman" w:hAnsi="Times New Roman" w:cs="Times New Roman"/>
          <w:color w:val="000000"/>
          <w:shd w:val="clear" w:color="auto" w:fill="FFFFFF"/>
        </w:rPr>
        <w:t>Marshall &amp; Rossman, 2011).</w:t>
      </w:r>
    </w:p>
    <w:p w14:paraId="4E621175" w14:textId="77777777" w:rsidR="00063F18" w:rsidRPr="00CB0809" w:rsidRDefault="00063F18" w:rsidP="006F4692">
      <w:pPr>
        <w:shd w:val="clear" w:color="auto" w:fill="FFFFFF"/>
        <w:spacing w:after="0" w:line="240" w:lineRule="auto"/>
        <w:jc w:val="both"/>
        <w:textAlignment w:val="baseline"/>
        <w:rPr>
          <w:rFonts w:ascii="Times New Roman" w:hAnsi="Times New Roman" w:cs="Times New Roman"/>
          <w:color w:val="000000"/>
          <w:shd w:val="clear" w:color="auto" w:fill="FFFFFF"/>
        </w:rPr>
      </w:pPr>
      <w:r w:rsidRPr="00CB0809">
        <w:rPr>
          <w:rFonts w:ascii="Times New Roman" w:hAnsi="Times New Roman" w:cs="Times New Roman"/>
          <w:color w:val="000000"/>
          <w:shd w:val="clear" w:color="auto" w:fill="FFFFFF"/>
        </w:rPr>
        <w:t>Cooper (2010) talked about four different kinds of literature reviews,</w:t>
      </w:r>
    </w:p>
    <w:p w14:paraId="2344848E" w14:textId="77777777" w:rsidR="00063F18" w:rsidRPr="00CB0809" w:rsidRDefault="00063F18" w:rsidP="006F4692">
      <w:pPr>
        <w:shd w:val="clear" w:color="auto" w:fill="FFFFFF"/>
        <w:spacing w:after="0" w:line="240" w:lineRule="auto"/>
        <w:jc w:val="both"/>
        <w:textAlignment w:val="baseline"/>
        <w:rPr>
          <w:rFonts w:ascii="Times New Roman" w:hAnsi="Times New Roman" w:cs="Times New Roman"/>
          <w:color w:val="000000"/>
          <w:shd w:val="clear" w:color="auto" w:fill="FFFFFF"/>
        </w:rPr>
      </w:pPr>
    </w:p>
    <w:p w14:paraId="2CEA30EB" w14:textId="6FDB932E" w:rsidR="00063F18" w:rsidRPr="00CB0809" w:rsidRDefault="00063F18" w:rsidP="006F4692">
      <w:pPr>
        <w:shd w:val="clear" w:color="auto" w:fill="FFFFFF"/>
        <w:spacing w:after="0" w:line="240" w:lineRule="auto"/>
        <w:jc w:val="both"/>
        <w:textAlignment w:val="baseline"/>
        <w:rPr>
          <w:rFonts w:ascii="Times New Roman" w:hAnsi="Times New Roman" w:cs="Times New Roman"/>
          <w:color w:val="000000"/>
          <w:shd w:val="clear" w:color="auto" w:fill="FFFFFF"/>
        </w:rPr>
      </w:pPr>
      <w:r w:rsidRPr="00CB0809">
        <w:rPr>
          <w:rFonts w:ascii="Times New Roman" w:hAnsi="Times New Roman" w:cs="Times New Roman"/>
          <w:color w:val="000000"/>
          <w:shd w:val="clear" w:color="auto" w:fill="FFFFFF"/>
        </w:rPr>
        <w:t xml:space="preserve">1. Consider what others have said and done. </w:t>
      </w:r>
    </w:p>
    <w:p w14:paraId="169E0744" w14:textId="014060FC" w:rsidR="00063F18" w:rsidRPr="00CB0809" w:rsidRDefault="00063F18" w:rsidP="006F4692">
      <w:pPr>
        <w:shd w:val="clear" w:color="auto" w:fill="FFFFFF"/>
        <w:spacing w:after="0" w:line="240" w:lineRule="auto"/>
        <w:jc w:val="both"/>
        <w:textAlignment w:val="baseline"/>
        <w:rPr>
          <w:rFonts w:ascii="Times New Roman" w:hAnsi="Times New Roman" w:cs="Times New Roman"/>
          <w:color w:val="000000"/>
          <w:shd w:val="clear" w:color="auto" w:fill="FFFFFF"/>
        </w:rPr>
      </w:pPr>
      <w:r w:rsidRPr="00CB0809">
        <w:rPr>
          <w:rFonts w:ascii="Times New Roman" w:hAnsi="Times New Roman" w:cs="Times New Roman"/>
          <w:color w:val="000000"/>
          <w:shd w:val="clear" w:color="auto" w:fill="FFFFFF"/>
        </w:rPr>
        <w:t xml:space="preserve">2. Critiquing earlier academic works. </w:t>
      </w:r>
    </w:p>
    <w:p w14:paraId="14CBA409" w14:textId="77777777" w:rsidR="00063F18" w:rsidRPr="00CB0809" w:rsidRDefault="00063F18" w:rsidP="006F4692">
      <w:pPr>
        <w:shd w:val="clear" w:color="auto" w:fill="FFFFFF"/>
        <w:spacing w:after="0" w:line="240" w:lineRule="auto"/>
        <w:jc w:val="both"/>
        <w:textAlignment w:val="baseline"/>
        <w:rPr>
          <w:rFonts w:ascii="Times New Roman" w:hAnsi="Times New Roman" w:cs="Times New Roman"/>
          <w:color w:val="000000"/>
          <w:shd w:val="clear" w:color="auto" w:fill="FFFFFF"/>
        </w:rPr>
      </w:pPr>
      <w:r w:rsidRPr="00CB0809">
        <w:rPr>
          <w:rFonts w:ascii="Times New Roman" w:hAnsi="Times New Roman" w:cs="Times New Roman"/>
          <w:color w:val="000000"/>
          <w:shd w:val="clear" w:color="auto" w:fill="FFFFFF"/>
        </w:rPr>
        <w:t>3. create connections between related topics, and</w:t>
      </w:r>
    </w:p>
    <w:p w14:paraId="011BAB20" w14:textId="0133DAC5" w:rsidR="00063F18" w:rsidRPr="00CB0809" w:rsidRDefault="00063F18" w:rsidP="006F4692">
      <w:pPr>
        <w:shd w:val="clear" w:color="auto" w:fill="FFFFFF"/>
        <w:spacing w:after="0" w:line="240" w:lineRule="auto"/>
        <w:jc w:val="both"/>
        <w:textAlignment w:val="baseline"/>
        <w:rPr>
          <w:rFonts w:ascii="Times New Roman" w:hAnsi="Times New Roman" w:cs="Times New Roman"/>
          <w:color w:val="000000"/>
          <w:shd w:val="clear" w:color="auto" w:fill="FFFFFF"/>
        </w:rPr>
      </w:pPr>
      <w:r w:rsidRPr="00CB0809">
        <w:rPr>
          <w:rFonts w:ascii="Times New Roman" w:hAnsi="Times New Roman" w:cs="Times New Roman"/>
          <w:color w:val="000000"/>
          <w:shd w:val="clear" w:color="auto" w:fill="FFFFFF"/>
        </w:rPr>
        <w:t>4. pinpoint the key problems in a certain area.</w:t>
      </w:r>
    </w:p>
    <w:p w14:paraId="1D809869" w14:textId="77777777" w:rsidR="00063F18" w:rsidRPr="00CB0809" w:rsidRDefault="00063F18" w:rsidP="006F4692">
      <w:pPr>
        <w:shd w:val="clear" w:color="auto" w:fill="FFFFFF"/>
        <w:spacing w:after="0" w:line="240" w:lineRule="auto"/>
        <w:jc w:val="both"/>
        <w:textAlignment w:val="baseline"/>
        <w:rPr>
          <w:rFonts w:ascii="Times New Roman" w:hAnsi="Times New Roman" w:cs="Times New Roman"/>
          <w:color w:val="000000"/>
          <w:shd w:val="clear" w:color="auto" w:fill="FFFFFF"/>
        </w:rPr>
      </w:pPr>
    </w:p>
    <w:p w14:paraId="6963A6F2" w14:textId="161993F8" w:rsidR="00063F18" w:rsidRPr="00CB0809" w:rsidRDefault="00063F18" w:rsidP="006F4692">
      <w:pPr>
        <w:shd w:val="clear" w:color="auto" w:fill="FFFFFF"/>
        <w:spacing w:after="0" w:line="240" w:lineRule="auto"/>
        <w:jc w:val="both"/>
        <w:textAlignment w:val="baseline"/>
        <w:rPr>
          <w:rFonts w:ascii="Times New Roman" w:hAnsi="Times New Roman" w:cs="Times New Roman"/>
          <w:color w:val="000000"/>
          <w:shd w:val="clear" w:color="auto" w:fill="FFFFFF"/>
        </w:rPr>
      </w:pPr>
      <w:r w:rsidRPr="00CB0809">
        <w:rPr>
          <w:rFonts w:ascii="Times New Roman" w:hAnsi="Times New Roman" w:cs="Times New Roman"/>
          <w:color w:val="000000"/>
          <w:shd w:val="clear" w:color="auto" w:fill="FFFFFF"/>
        </w:rPr>
        <w:t xml:space="preserve">A literature review does at least three things at once: </w:t>
      </w:r>
    </w:p>
    <w:p w14:paraId="2F087D1A" w14:textId="77777777" w:rsidR="00063F18" w:rsidRPr="00CB0809" w:rsidRDefault="00063F18" w:rsidP="006F4692">
      <w:pPr>
        <w:shd w:val="clear" w:color="auto" w:fill="FFFFFF"/>
        <w:spacing w:after="0" w:line="240" w:lineRule="auto"/>
        <w:jc w:val="both"/>
        <w:textAlignment w:val="baseline"/>
        <w:rPr>
          <w:rFonts w:ascii="Times New Roman" w:hAnsi="Times New Roman" w:cs="Times New Roman"/>
          <w:color w:val="000000"/>
          <w:shd w:val="clear" w:color="auto" w:fill="FFFFFF"/>
        </w:rPr>
      </w:pPr>
    </w:p>
    <w:p w14:paraId="73B40EE1" w14:textId="6CE7768F" w:rsidR="00063F18" w:rsidRPr="00CB0809" w:rsidRDefault="00063F18" w:rsidP="006F4692">
      <w:pPr>
        <w:shd w:val="clear" w:color="auto" w:fill="FFFFFF"/>
        <w:spacing w:after="0" w:line="240" w:lineRule="auto"/>
        <w:jc w:val="both"/>
        <w:textAlignment w:val="baseline"/>
        <w:rPr>
          <w:rFonts w:ascii="Times New Roman" w:hAnsi="Times New Roman" w:cs="Times New Roman"/>
          <w:color w:val="000000"/>
          <w:shd w:val="clear" w:color="auto" w:fill="FFFFFF"/>
        </w:rPr>
      </w:pPr>
      <w:r w:rsidRPr="00CB0809">
        <w:rPr>
          <w:rFonts w:ascii="Times New Roman" w:hAnsi="Times New Roman" w:cs="Times New Roman"/>
          <w:color w:val="000000"/>
          <w:shd w:val="clear" w:color="auto" w:fill="FFFFFF"/>
        </w:rPr>
        <w:t xml:space="preserve">1) It is, above all else, a defense of the aim and significance of your research for the </w:t>
      </w:r>
      <w:r w:rsidR="00846ACE" w:rsidRPr="00CB0809">
        <w:rPr>
          <w:rFonts w:ascii="Times New Roman" w:hAnsi="Times New Roman" w:cs="Times New Roman"/>
          <w:color w:val="000000"/>
          <w:shd w:val="clear" w:color="auto" w:fill="FFFFFF"/>
        </w:rPr>
        <w:t>field</w:t>
      </w:r>
      <w:r w:rsidRPr="00CB0809">
        <w:rPr>
          <w:rFonts w:ascii="Times New Roman" w:hAnsi="Times New Roman" w:cs="Times New Roman"/>
          <w:color w:val="000000"/>
          <w:shd w:val="clear" w:color="auto" w:fill="FFFFFF"/>
        </w:rPr>
        <w:t xml:space="preserve">. </w:t>
      </w:r>
    </w:p>
    <w:p w14:paraId="5DABD608" w14:textId="77777777" w:rsidR="00063F18" w:rsidRPr="00CB0809" w:rsidRDefault="00063F18" w:rsidP="006F4692">
      <w:pPr>
        <w:shd w:val="clear" w:color="auto" w:fill="FFFFFF"/>
        <w:spacing w:after="0" w:line="240" w:lineRule="auto"/>
        <w:jc w:val="both"/>
        <w:textAlignment w:val="baseline"/>
        <w:rPr>
          <w:rFonts w:ascii="Times New Roman" w:hAnsi="Times New Roman" w:cs="Times New Roman"/>
          <w:color w:val="000000"/>
          <w:shd w:val="clear" w:color="auto" w:fill="FFFFFF"/>
        </w:rPr>
      </w:pPr>
      <w:r w:rsidRPr="00CB0809">
        <w:rPr>
          <w:rFonts w:ascii="Times New Roman" w:hAnsi="Times New Roman" w:cs="Times New Roman"/>
          <w:color w:val="000000"/>
          <w:shd w:val="clear" w:color="auto" w:fill="FFFFFF"/>
        </w:rPr>
        <w:t xml:space="preserve">2) It boosts your authority as a specialist in the field. </w:t>
      </w:r>
    </w:p>
    <w:p w14:paraId="243EDA55" w14:textId="77777777" w:rsidR="00063F18" w:rsidRPr="00CB0809" w:rsidRDefault="00063F18" w:rsidP="006F4692">
      <w:pPr>
        <w:shd w:val="clear" w:color="auto" w:fill="FFFFFF"/>
        <w:spacing w:after="0" w:line="240" w:lineRule="auto"/>
        <w:jc w:val="both"/>
        <w:textAlignment w:val="baseline"/>
        <w:rPr>
          <w:rFonts w:ascii="Times New Roman" w:hAnsi="Times New Roman" w:cs="Times New Roman"/>
          <w:color w:val="000000"/>
          <w:shd w:val="clear" w:color="auto" w:fill="FFFFFF"/>
        </w:rPr>
      </w:pPr>
      <w:r w:rsidRPr="00CB0809">
        <w:rPr>
          <w:rFonts w:ascii="Times New Roman" w:hAnsi="Times New Roman" w:cs="Times New Roman"/>
          <w:color w:val="000000"/>
          <w:shd w:val="clear" w:color="auto" w:fill="FFFFFF"/>
        </w:rPr>
        <w:t>3) It enables you to explain and explain the significance of your technical results to the reader.</w:t>
      </w:r>
    </w:p>
    <w:p w14:paraId="235E3B1A" w14:textId="77777777" w:rsidR="00063F18" w:rsidRPr="00CB0809" w:rsidRDefault="00063F18" w:rsidP="006F4692">
      <w:pPr>
        <w:shd w:val="clear" w:color="auto" w:fill="FFFFFF"/>
        <w:spacing w:after="0" w:line="240" w:lineRule="auto"/>
        <w:jc w:val="both"/>
        <w:textAlignment w:val="baseline"/>
        <w:rPr>
          <w:rFonts w:ascii="Times New Roman" w:hAnsi="Times New Roman" w:cs="Times New Roman"/>
          <w:color w:val="000000"/>
          <w:sz w:val="24"/>
          <w:szCs w:val="24"/>
          <w:shd w:val="clear" w:color="auto" w:fill="FFFFFF"/>
        </w:rPr>
      </w:pPr>
    </w:p>
    <w:p w14:paraId="5208FFAF" w14:textId="316AE023" w:rsidR="00DF64F2" w:rsidRPr="00CB0809" w:rsidRDefault="00DF64F2" w:rsidP="006F4692">
      <w:pPr>
        <w:pStyle w:val="Heading1"/>
        <w:numPr>
          <w:ilvl w:val="0"/>
          <w:numId w:val="6"/>
        </w:numPr>
        <w:jc w:val="both"/>
        <w:rPr>
          <w:rFonts w:ascii="Times New Roman" w:hAnsi="Times New Roman" w:cs="Times New Roman"/>
        </w:rPr>
      </w:pPr>
      <w:r w:rsidRPr="00CB0809">
        <w:rPr>
          <w:rFonts w:ascii="Times New Roman" w:hAnsi="Times New Roman" w:cs="Times New Roman"/>
        </w:rPr>
        <w:t xml:space="preserve">Process of Literature Review </w:t>
      </w:r>
    </w:p>
    <w:p w14:paraId="34D2DDAB" w14:textId="45ABA3BE" w:rsidR="00607DFB" w:rsidRPr="00CB0809" w:rsidRDefault="00694023" w:rsidP="006F4692">
      <w:pPr>
        <w:shd w:val="clear" w:color="auto" w:fill="FFFFFF"/>
        <w:spacing w:after="0" w:line="240" w:lineRule="auto"/>
        <w:jc w:val="both"/>
        <w:textAlignment w:val="baseline"/>
        <w:rPr>
          <w:rFonts w:ascii="Times New Roman" w:hAnsi="Times New Roman" w:cs="Times New Roman"/>
        </w:rPr>
      </w:pPr>
      <w:r w:rsidRPr="00CB0809">
        <w:rPr>
          <w:rFonts w:ascii="Times New Roman" w:hAnsi="Times New Roman" w:cs="Times New Roman"/>
        </w:rPr>
        <w:t xml:space="preserve">The three primary processes in a successful review are planning, conducting, and </w:t>
      </w:r>
      <w:r w:rsidR="00607DFB" w:rsidRPr="00CB0809">
        <w:rPr>
          <w:rFonts w:ascii="Times New Roman" w:hAnsi="Times New Roman" w:cs="Times New Roman"/>
        </w:rPr>
        <w:t>reporting.</w:t>
      </w:r>
      <w:r w:rsidRPr="00CB0809">
        <w:rPr>
          <w:rFonts w:ascii="Times New Roman" w:hAnsi="Times New Roman" w:cs="Times New Roman"/>
        </w:rPr>
        <w:t xml:space="preserve"> </w:t>
      </w:r>
    </w:p>
    <w:p w14:paraId="21BEE8BF" w14:textId="77777777" w:rsidR="00607DFB" w:rsidRPr="00CB0809" w:rsidRDefault="00694023" w:rsidP="006F4692">
      <w:pPr>
        <w:shd w:val="clear" w:color="auto" w:fill="FFFFFF"/>
        <w:spacing w:after="0" w:line="240" w:lineRule="auto"/>
        <w:jc w:val="both"/>
        <w:textAlignment w:val="baseline"/>
        <w:rPr>
          <w:rFonts w:ascii="Times New Roman" w:hAnsi="Times New Roman" w:cs="Times New Roman"/>
        </w:rPr>
      </w:pPr>
      <w:r w:rsidRPr="00CB0809">
        <w:rPr>
          <w:rFonts w:ascii="Times New Roman" w:hAnsi="Times New Roman" w:cs="Times New Roman"/>
        </w:rPr>
        <w:t>(Kitchenham</w:t>
      </w:r>
      <w:r w:rsidR="00607DFB" w:rsidRPr="00CB0809">
        <w:rPr>
          <w:rFonts w:ascii="Times New Roman" w:hAnsi="Times New Roman" w:cs="Times New Roman"/>
        </w:rPr>
        <w:t>,</w:t>
      </w:r>
      <w:r w:rsidRPr="00CB0809">
        <w:rPr>
          <w:rFonts w:ascii="Times New Roman" w:hAnsi="Times New Roman" w:cs="Times New Roman"/>
        </w:rPr>
        <w:t>2007</w:t>
      </w:r>
      <w:r w:rsidR="00607DFB" w:rsidRPr="00CB0809">
        <w:rPr>
          <w:rFonts w:ascii="Times New Roman" w:hAnsi="Times New Roman" w:cs="Times New Roman"/>
        </w:rPr>
        <w:t xml:space="preserve">). </w:t>
      </w:r>
    </w:p>
    <w:p w14:paraId="5EC1AB64" w14:textId="76C2E5EA" w:rsidR="00063F18" w:rsidRPr="00CB0809" w:rsidRDefault="00694023" w:rsidP="006F4692">
      <w:pPr>
        <w:shd w:val="clear" w:color="auto" w:fill="FFFFFF"/>
        <w:spacing w:after="0" w:line="240" w:lineRule="auto"/>
        <w:jc w:val="both"/>
        <w:textAlignment w:val="baseline"/>
        <w:rPr>
          <w:rFonts w:ascii="Times New Roman" w:hAnsi="Times New Roman" w:cs="Times New Roman"/>
        </w:rPr>
      </w:pPr>
      <w:r w:rsidRPr="00CB0809">
        <w:rPr>
          <w:rFonts w:ascii="Times New Roman" w:hAnsi="Times New Roman" w:cs="Times New Roman"/>
        </w:rPr>
        <w:t xml:space="preserve">Researchers determine the study topics, create the review procedure, and decide whether a review is required during the preparation stage. The primary studies are chosen and identified, and the researchers then take the data from those studies and synthesize it. The researchers report their review </w:t>
      </w:r>
      <w:r w:rsidR="00607DFB" w:rsidRPr="00CB0809">
        <w:rPr>
          <w:rFonts w:ascii="Times New Roman" w:hAnsi="Times New Roman" w:cs="Times New Roman"/>
        </w:rPr>
        <w:t>to</w:t>
      </w:r>
      <w:r w:rsidRPr="00CB0809">
        <w:rPr>
          <w:rFonts w:ascii="Times New Roman" w:hAnsi="Times New Roman" w:cs="Times New Roman"/>
        </w:rPr>
        <w:t xml:space="preserve"> communicate their conclusions from the literature analysis. The following eight processes can be used to finish any review, even if different types of literature reviews use various methodologies</w:t>
      </w:r>
      <w:r w:rsidR="00747390" w:rsidRPr="00CB0809">
        <w:rPr>
          <w:rFonts w:ascii="Times New Roman" w:hAnsi="Times New Roman" w:cs="Times New Roman"/>
        </w:rPr>
        <w:t xml:space="preserve"> (Denney and Tewksbury,2013).</w:t>
      </w:r>
    </w:p>
    <w:p w14:paraId="25F8A5E5" w14:textId="77777777" w:rsidR="00607DFB" w:rsidRPr="00CB0809" w:rsidRDefault="00607DFB" w:rsidP="006F4692">
      <w:pPr>
        <w:shd w:val="clear" w:color="auto" w:fill="FFFFFF"/>
        <w:spacing w:after="0" w:line="240" w:lineRule="auto"/>
        <w:jc w:val="both"/>
        <w:textAlignment w:val="baseline"/>
        <w:rPr>
          <w:rFonts w:ascii="Times New Roman" w:hAnsi="Times New Roman" w:cs="Times New Roman"/>
        </w:rPr>
      </w:pPr>
    </w:p>
    <w:p w14:paraId="46D8F1A5" w14:textId="33F3AB1F" w:rsidR="00063F18" w:rsidRPr="00CB0809" w:rsidRDefault="00AF458E" w:rsidP="006F4692">
      <w:pPr>
        <w:shd w:val="clear" w:color="auto" w:fill="FFFFFF"/>
        <w:spacing w:after="0" w:line="240" w:lineRule="auto"/>
        <w:jc w:val="both"/>
        <w:textAlignment w:val="baseline"/>
        <w:rPr>
          <w:rFonts w:ascii="Times New Roman" w:hAnsi="Times New Roman" w:cs="Times New Roman"/>
        </w:rPr>
      </w:pPr>
      <w:r w:rsidRPr="00CB0809">
        <w:rPr>
          <w:rFonts w:ascii="Times New Roman" w:hAnsi="Times New Roman" w:cs="Times New Roman"/>
        </w:rPr>
        <w:t xml:space="preserve">1. </w:t>
      </w:r>
      <w:r w:rsidR="00063F18" w:rsidRPr="00CB0809">
        <w:rPr>
          <w:rFonts w:ascii="Times New Roman" w:hAnsi="Times New Roman" w:cs="Times New Roman"/>
        </w:rPr>
        <w:t xml:space="preserve">defining the research problem is step one. </w:t>
      </w:r>
    </w:p>
    <w:p w14:paraId="0BBB2A60" w14:textId="16FF5744" w:rsidR="00063F18" w:rsidRPr="00CB0809" w:rsidRDefault="00AF458E" w:rsidP="006F4692">
      <w:pPr>
        <w:shd w:val="clear" w:color="auto" w:fill="FFFFFF"/>
        <w:spacing w:after="0" w:line="240" w:lineRule="auto"/>
        <w:jc w:val="both"/>
        <w:textAlignment w:val="baseline"/>
        <w:rPr>
          <w:rFonts w:ascii="Times New Roman" w:hAnsi="Times New Roman" w:cs="Times New Roman"/>
        </w:rPr>
      </w:pPr>
      <w:r w:rsidRPr="00CB0809">
        <w:rPr>
          <w:rFonts w:ascii="Times New Roman" w:hAnsi="Times New Roman" w:cs="Times New Roman"/>
        </w:rPr>
        <w:t xml:space="preserve">2. </w:t>
      </w:r>
      <w:r w:rsidR="00063F18" w:rsidRPr="00CB0809">
        <w:rPr>
          <w:rFonts w:ascii="Times New Roman" w:hAnsi="Times New Roman" w:cs="Times New Roman"/>
        </w:rPr>
        <w:t xml:space="preserve">creating and approving the protocol for the review. </w:t>
      </w:r>
    </w:p>
    <w:p w14:paraId="265559C7" w14:textId="6256EB36" w:rsidR="00063F18" w:rsidRPr="00CB0809" w:rsidRDefault="00AF458E" w:rsidP="006F4692">
      <w:pPr>
        <w:shd w:val="clear" w:color="auto" w:fill="FFFFFF"/>
        <w:spacing w:after="0" w:line="240" w:lineRule="auto"/>
        <w:jc w:val="both"/>
        <w:textAlignment w:val="baseline"/>
        <w:rPr>
          <w:rFonts w:ascii="Times New Roman" w:hAnsi="Times New Roman" w:cs="Times New Roman"/>
        </w:rPr>
      </w:pPr>
      <w:r w:rsidRPr="00CB0809">
        <w:rPr>
          <w:rFonts w:ascii="Times New Roman" w:hAnsi="Times New Roman" w:cs="Times New Roman"/>
        </w:rPr>
        <w:t xml:space="preserve">3. </w:t>
      </w:r>
      <w:r w:rsidR="00063F18" w:rsidRPr="00CB0809">
        <w:rPr>
          <w:rFonts w:ascii="Times New Roman" w:hAnsi="Times New Roman" w:cs="Times New Roman"/>
        </w:rPr>
        <w:t xml:space="preserve">looking through the literature. </w:t>
      </w:r>
    </w:p>
    <w:p w14:paraId="3361E3E9" w14:textId="368FD576" w:rsidR="00063F18" w:rsidRPr="00CB0809" w:rsidRDefault="00AF458E" w:rsidP="006F4692">
      <w:pPr>
        <w:shd w:val="clear" w:color="auto" w:fill="FFFFFF"/>
        <w:spacing w:after="0" w:line="240" w:lineRule="auto"/>
        <w:jc w:val="both"/>
        <w:textAlignment w:val="baseline"/>
        <w:rPr>
          <w:rFonts w:ascii="Times New Roman" w:hAnsi="Times New Roman" w:cs="Times New Roman"/>
        </w:rPr>
      </w:pPr>
      <w:r w:rsidRPr="00CB0809">
        <w:rPr>
          <w:rFonts w:ascii="Times New Roman" w:hAnsi="Times New Roman" w:cs="Times New Roman"/>
        </w:rPr>
        <w:t>4. Ch</w:t>
      </w:r>
      <w:r w:rsidR="00063F18" w:rsidRPr="00CB0809">
        <w:rPr>
          <w:rFonts w:ascii="Times New Roman" w:hAnsi="Times New Roman" w:cs="Times New Roman"/>
        </w:rPr>
        <w:t xml:space="preserve">oosing participants. </w:t>
      </w:r>
    </w:p>
    <w:p w14:paraId="4D713976" w14:textId="77777777" w:rsidR="00063F18" w:rsidRPr="00CB0809" w:rsidRDefault="00063F18" w:rsidP="006F4692">
      <w:pPr>
        <w:shd w:val="clear" w:color="auto" w:fill="FFFFFF"/>
        <w:spacing w:after="0" w:line="240" w:lineRule="auto"/>
        <w:jc w:val="both"/>
        <w:textAlignment w:val="baseline"/>
        <w:rPr>
          <w:rFonts w:ascii="Times New Roman" w:hAnsi="Times New Roman" w:cs="Times New Roman"/>
        </w:rPr>
      </w:pPr>
      <w:r w:rsidRPr="00CB0809">
        <w:rPr>
          <w:rFonts w:ascii="Times New Roman" w:hAnsi="Times New Roman" w:cs="Times New Roman"/>
        </w:rPr>
        <w:t xml:space="preserve">5. Evaluating quality. </w:t>
      </w:r>
    </w:p>
    <w:p w14:paraId="0BB63937" w14:textId="16EC9843" w:rsidR="00063F18" w:rsidRPr="00CB0809" w:rsidRDefault="00AF458E" w:rsidP="006F4692">
      <w:pPr>
        <w:shd w:val="clear" w:color="auto" w:fill="FFFFFF"/>
        <w:spacing w:after="0" w:line="240" w:lineRule="auto"/>
        <w:jc w:val="both"/>
        <w:textAlignment w:val="baseline"/>
        <w:rPr>
          <w:rFonts w:ascii="Times New Roman" w:hAnsi="Times New Roman" w:cs="Times New Roman"/>
        </w:rPr>
      </w:pPr>
      <w:r w:rsidRPr="00CB0809">
        <w:rPr>
          <w:rFonts w:ascii="Times New Roman" w:hAnsi="Times New Roman" w:cs="Times New Roman"/>
        </w:rPr>
        <w:t>6.</w:t>
      </w:r>
      <w:r w:rsidR="00063F18" w:rsidRPr="00CB0809">
        <w:rPr>
          <w:rFonts w:ascii="Times New Roman" w:hAnsi="Times New Roman" w:cs="Times New Roman"/>
        </w:rPr>
        <w:t xml:space="preserve"> Data extraction. </w:t>
      </w:r>
    </w:p>
    <w:p w14:paraId="55A13415" w14:textId="5A09D9A7" w:rsidR="006565F7" w:rsidRPr="00CB0809" w:rsidRDefault="00AF458E" w:rsidP="006F4692">
      <w:pPr>
        <w:shd w:val="clear" w:color="auto" w:fill="FFFFFF"/>
        <w:spacing w:after="0" w:line="240" w:lineRule="auto"/>
        <w:jc w:val="both"/>
        <w:textAlignment w:val="baseline"/>
        <w:rPr>
          <w:rFonts w:ascii="Times New Roman" w:hAnsi="Times New Roman" w:cs="Times New Roman"/>
        </w:rPr>
      </w:pPr>
      <w:r w:rsidRPr="00CB0809">
        <w:rPr>
          <w:rFonts w:ascii="Times New Roman" w:hAnsi="Times New Roman" w:cs="Times New Roman"/>
        </w:rPr>
        <w:t xml:space="preserve">7. </w:t>
      </w:r>
      <w:r w:rsidR="00063F18" w:rsidRPr="00CB0809">
        <w:rPr>
          <w:rFonts w:ascii="Times New Roman" w:hAnsi="Times New Roman" w:cs="Times New Roman"/>
        </w:rPr>
        <w:t>Examining</w:t>
      </w:r>
    </w:p>
    <w:p w14:paraId="76BC7AC1" w14:textId="1068932A" w:rsidR="00AF458E" w:rsidRPr="00CB0809" w:rsidRDefault="00AF458E" w:rsidP="006F4692">
      <w:pPr>
        <w:shd w:val="clear" w:color="auto" w:fill="FFFFFF"/>
        <w:spacing w:after="0" w:line="240" w:lineRule="auto"/>
        <w:jc w:val="both"/>
        <w:textAlignment w:val="baseline"/>
        <w:rPr>
          <w:rFonts w:ascii="Times New Roman" w:hAnsi="Times New Roman" w:cs="Times New Roman"/>
        </w:rPr>
      </w:pPr>
      <w:r w:rsidRPr="00CB0809">
        <w:rPr>
          <w:rFonts w:ascii="Times New Roman" w:hAnsi="Times New Roman" w:cs="Times New Roman"/>
        </w:rPr>
        <w:t>8. Conclusion</w:t>
      </w:r>
    </w:p>
    <w:p w14:paraId="06D00A30" w14:textId="77777777" w:rsidR="00AF458E" w:rsidRPr="00CB0809" w:rsidRDefault="00AF458E" w:rsidP="006F4692">
      <w:pPr>
        <w:shd w:val="clear" w:color="auto" w:fill="FFFFFF"/>
        <w:spacing w:after="0" w:line="240" w:lineRule="auto"/>
        <w:jc w:val="both"/>
        <w:textAlignment w:val="baseline"/>
        <w:rPr>
          <w:rFonts w:ascii="Times New Roman" w:hAnsi="Times New Roman" w:cs="Times New Roman"/>
        </w:rPr>
      </w:pPr>
    </w:p>
    <w:p w14:paraId="412311D8" w14:textId="507BDA1D" w:rsidR="000E56AB" w:rsidRPr="0015796B" w:rsidRDefault="00AF458E" w:rsidP="006F4692">
      <w:pPr>
        <w:shd w:val="clear" w:color="auto" w:fill="FFFFFF"/>
        <w:spacing w:after="0" w:line="240" w:lineRule="auto"/>
        <w:jc w:val="both"/>
        <w:textAlignment w:val="baseline"/>
        <w:rPr>
          <w:rFonts w:ascii="Times New Roman" w:hAnsi="Times New Roman" w:cs="Times New Roman"/>
        </w:rPr>
      </w:pPr>
      <w:r w:rsidRPr="00CB0809">
        <w:rPr>
          <w:rFonts w:ascii="Times New Roman" w:hAnsi="Times New Roman" w:cs="Times New Roman"/>
        </w:rPr>
        <w:t xml:space="preserve">The literature review procedure can be iterative, it should be highlighted. Unexpected issues may develop while completing the review and need modifying the research question or review process. The research question was too wide, which requires the researchers to focus their attention and modify the inclusion criteria. </w:t>
      </w:r>
      <w:r w:rsidR="009C0681" w:rsidRPr="00CB0809">
        <w:rPr>
          <w:rFonts w:ascii="Times New Roman" w:hAnsi="Times New Roman" w:cs="Times New Roman"/>
        </w:rPr>
        <w:t>To</w:t>
      </w:r>
      <w:r w:rsidRPr="00CB0809">
        <w:rPr>
          <w:rFonts w:ascii="Times New Roman" w:hAnsi="Times New Roman" w:cs="Times New Roman"/>
        </w:rPr>
        <w:t xml:space="preserve"> contextualize research findings, conducting a literature review includes acquiring knowledge on a topic or evidence to support a theory. These days, we have access to knowledge at our fingertips and can easily find online resources using sophisticated search engines like Google without ever having to set foot inside a library. The first step is to choose wide, pertinent keywords for your topic. Given that they are accountable, these call for serious examination</w:t>
      </w:r>
      <w:r w:rsidR="00F65C86" w:rsidRPr="00CB0809">
        <w:rPr>
          <w:rFonts w:ascii="Times New Roman" w:hAnsi="Times New Roman" w:cs="Times New Roman"/>
        </w:rPr>
        <w:t xml:space="preserve"> (Kazakova,2022).</w:t>
      </w:r>
    </w:p>
    <w:p w14:paraId="693B223F" w14:textId="0DCFF8B5" w:rsidR="008644D0" w:rsidRPr="00CB0809" w:rsidRDefault="008644D0" w:rsidP="006F4692">
      <w:pPr>
        <w:pStyle w:val="Heading1"/>
        <w:numPr>
          <w:ilvl w:val="0"/>
          <w:numId w:val="6"/>
        </w:numPr>
        <w:jc w:val="both"/>
        <w:rPr>
          <w:rFonts w:ascii="Times New Roman" w:hAnsi="Times New Roman" w:cs="Times New Roman"/>
        </w:rPr>
      </w:pPr>
      <w:r w:rsidRPr="00CB0809">
        <w:rPr>
          <w:rFonts w:ascii="Times New Roman" w:hAnsi="Times New Roman" w:cs="Times New Roman"/>
        </w:rPr>
        <w:lastRenderedPageBreak/>
        <w:t xml:space="preserve">Fundamental elements of </w:t>
      </w:r>
      <w:r w:rsidR="00101B44" w:rsidRPr="00CB0809">
        <w:rPr>
          <w:rFonts w:ascii="Times New Roman" w:hAnsi="Times New Roman" w:cs="Times New Roman"/>
        </w:rPr>
        <w:t xml:space="preserve">the </w:t>
      </w:r>
      <w:r w:rsidRPr="00CB0809">
        <w:rPr>
          <w:rFonts w:ascii="Times New Roman" w:hAnsi="Times New Roman" w:cs="Times New Roman"/>
        </w:rPr>
        <w:t>literature review</w:t>
      </w:r>
    </w:p>
    <w:p w14:paraId="6C48A5BE" w14:textId="77777777" w:rsidR="008644D0" w:rsidRPr="00CB0809" w:rsidRDefault="008644D0" w:rsidP="006F4692">
      <w:pPr>
        <w:shd w:val="clear" w:color="auto" w:fill="FFFFFF"/>
        <w:spacing w:after="0" w:line="240" w:lineRule="auto"/>
        <w:jc w:val="both"/>
        <w:textAlignment w:val="baseline"/>
        <w:rPr>
          <w:rFonts w:ascii="Times New Roman" w:hAnsi="Times New Roman" w:cs="Times New Roman"/>
          <w:b/>
          <w:bCs/>
        </w:rPr>
      </w:pPr>
    </w:p>
    <w:p w14:paraId="5E9E96CA" w14:textId="77777777" w:rsidR="008644D0" w:rsidRPr="00CB0809" w:rsidRDefault="008644D0" w:rsidP="006F4692">
      <w:pPr>
        <w:shd w:val="clear" w:color="auto" w:fill="FFFFFF"/>
        <w:spacing w:after="0" w:line="240" w:lineRule="auto"/>
        <w:jc w:val="both"/>
        <w:textAlignment w:val="baseline"/>
        <w:rPr>
          <w:rFonts w:ascii="Times New Roman" w:hAnsi="Times New Roman" w:cs="Times New Roman"/>
          <w:b/>
          <w:bCs/>
        </w:rPr>
      </w:pPr>
    </w:p>
    <w:p w14:paraId="78BB8DD9" w14:textId="6F03E785" w:rsidR="00C22C2E" w:rsidRPr="00CB0809" w:rsidRDefault="00C22C2E" w:rsidP="006F4692">
      <w:pPr>
        <w:shd w:val="clear" w:color="auto" w:fill="FFFFFF"/>
        <w:spacing w:after="0" w:line="240" w:lineRule="auto"/>
        <w:jc w:val="both"/>
        <w:textAlignment w:val="baseline"/>
        <w:rPr>
          <w:rFonts w:ascii="Times New Roman" w:hAnsi="Times New Roman" w:cs="Times New Roman"/>
          <w:b/>
          <w:bCs/>
          <w:sz w:val="28"/>
          <w:szCs w:val="28"/>
        </w:rPr>
      </w:pPr>
      <w:r w:rsidRPr="00CB0809">
        <w:rPr>
          <w:rFonts w:ascii="Times New Roman" w:hAnsi="Times New Roman" w:cs="Times New Roman"/>
          <w:noProof/>
        </w:rPr>
        <w:drawing>
          <wp:inline distT="0" distB="0" distL="0" distR="0" wp14:anchorId="03D5CC43" wp14:editId="2950FCC9">
            <wp:extent cx="5943600" cy="3792855"/>
            <wp:effectExtent l="0" t="0" r="0" b="0"/>
            <wp:docPr id="12" name="Picture 12" descr="Fi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792855"/>
                    </a:xfrm>
                    <a:prstGeom prst="rect">
                      <a:avLst/>
                    </a:prstGeom>
                    <a:noFill/>
                    <a:ln>
                      <a:noFill/>
                    </a:ln>
                  </pic:spPr>
                </pic:pic>
              </a:graphicData>
            </a:graphic>
          </wp:inline>
        </w:drawing>
      </w:r>
    </w:p>
    <w:p w14:paraId="319EF1CB" w14:textId="77777777" w:rsidR="00C22C2E" w:rsidRPr="00CB0809" w:rsidRDefault="00C22C2E" w:rsidP="006F4692">
      <w:pPr>
        <w:shd w:val="clear" w:color="auto" w:fill="FFFFFF"/>
        <w:spacing w:after="0" w:line="240" w:lineRule="auto"/>
        <w:jc w:val="both"/>
        <w:textAlignment w:val="baseline"/>
        <w:rPr>
          <w:rFonts w:ascii="Times New Roman" w:hAnsi="Times New Roman" w:cs="Times New Roman"/>
          <w:b/>
          <w:bCs/>
          <w:sz w:val="28"/>
          <w:szCs w:val="28"/>
        </w:rPr>
      </w:pPr>
    </w:p>
    <w:p w14:paraId="18FF6050" w14:textId="77777777" w:rsidR="00C22C2E" w:rsidRPr="00CB0809" w:rsidRDefault="00C22C2E" w:rsidP="006F4692">
      <w:pPr>
        <w:shd w:val="clear" w:color="auto" w:fill="FFFFFF"/>
        <w:spacing w:after="0" w:line="240" w:lineRule="auto"/>
        <w:jc w:val="both"/>
        <w:textAlignment w:val="baseline"/>
        <w:rPr>
          <w:rFonts w:ascii="Times New Roman" w:hAnsi="Times New Roman" w:cs="Times New Roman"/>
          <w:b/>
          <w:bCs/>
          <w:sz w:val="28"/>
          <w:szCs w:val="28"/>
        </w:rPr>
      </w:pPr>
    </w:p>
    <w:p w14:paraId="01C08274" w14:textId="77777777" w:rsidR="00C22C2E" w:rsidRPr="00CB0809" w:rsidRDefault="00C22C2E" w:rsidP="006F4692">
      <w:pPr>
        <w:shd w:val="clear" w:color="auto" w:fill="FFFFFF"/>
        <w:spacing w:after="0" w:line="240" w:lineRule="auto"/>
        <w:jc w:val="both"/>
        <w:textAlignment w:val="baseline"/>
        <w:rPr>
          <w:rFonts w:ascii="Times New Roman" w:hAnsi="Times New Roman" w:cs="Times New Roman"/>
          <w:b/>
          <w:bCs/>
          <w:sz w:val="28"/>
          <w:szCs w:val="28"/>
        </w:rPr>
      </w:pPr>
    </w:p>
    <w:p w14:paraId="645F8FE6" w14:textId="02871474" w:rsidR="00DC54E7" w:rsidRPr="00CB0809" w:rsidRDefault="0093543E" w:rsidP="006F4692">
      <w:pPr>
        <w:pStyle w:val="Heading1"/>
        <w:jc w:val="both"/>
        <w:rPr>
          <w:rFonts w:ascii="Times New Roman" w:hAnsi="Times New Roman" w:cs="Times New Roman"/>
        </w:rPr>
      </w:pPr>
      <w:r w:rsidRPr="00CB0809">
        <w:rPr>
          <w:rFonts w:ascii="Times New Roman" w:hAnsi="Times New Roman" w:cs="Times New Roman"/>
        </w:rPr>
        <w:t>CONCLUSION</w:t>
      </w:r>
    </w:p>
    <w:p w14:paraId="059EC59B" w14:textId="441068EB" w:rsidR="00DC54E7" w:rsidRPr="00CB0809" w:rsidRDefault="00EE3FB3" w:rsidP="006F4692">
      <w:pPr>
        <w:shd w:val="clear" w:color="auto" w:fill="FFFFFF"/>
        <w:spacing w:after="0" w:line="240" w:lineRule="auto"/>
        <w:jc w:val="both"/>
        <w:textAlignment w:val="baseline"/>
        <w:rPr>
          <w:rFonts w:ascii="Times New Roman" w:hAnsi="Times New Roman" w:cs="Times New Roman"/>
        </w:rPr>
      </w:pPr>
      <w:r w:rsidRPr="00CB0809">
        <w:rPr>
          <w:rFonts w:ascii="Times New Roman" w:hAnsi="Times New Roman" w:cs="Times New Roman"/>
        </w:rPr>
        <w:t xml:space="preserve">As a result, the literature review is crucial and essential to the research project because it analyses and synthesizes the current literature to identify gaps and direct the study </w:t>
      </w:r>
      <w:r w:rsidR="00DE71C9" w:rsidRPr="00CB0809">
        <w:rPr>
          <w:rFonts w:ascii="Times New Roman" w:hAnsi="Times New Roman" w:cs="Times New Roman"/>
        </w:rPr>
        <w:t>toward</w:t>
      </w:r>
      <w:r w:rsidRPr="00CB0809">
        <w:rPr>
          <w:rFonts w:ascii="Times New Roman" w:hAnsi="Times New Roman" w:cs="Times New Roman"/>
        </w:rPr>
        <w:t xml:space="preserve"> addressing them. The literature review enables the researcher to situate their research </w:t>
      </w:r>
      <w:r w:rsidR="009C0681" w:rsidRPr="00CB0809">
        <w:rPr>
          <w:rFonts w:ascii="Times New Roman" w:hAnsi="Times New Roman" w:cs="Times New Roman"/>
        </w:rPr>
        <w:t>about</w:t>
      </w:r>
      <w:r w:rsidRPr="00CB0809">
        <w:rPr>
          <w:rFonts w:ascii="Times New Roman" w:hAnsi="Times New Roman" w:cs="Times New Roman"/>
        </w:rPr>
        <w:t xml:space="preserve"> previous studies that have been done on the issue. It enables the researcher to gather the most pertinent data and determine which kind of evidence to use effectively in their study. The examination of the various perspectives, discourses, theories, and conceptions regarding the subject of interest that are presented rationally and </w:t>
      </w:r>
      <w:r w:rsidR="009C0681" w:rsidRPr="00CB0809">
        <w:rPr>
          <w:rFonts w:ascii="Times New Roman" w:hAnsi="Times New Roman" w:cs="Times New Roman"/>
        </w:rPr>
        <w:t>by</w:t>
      </w:r>
      <w:r w:rsidRPr="00CB0809">
        <w:rPr>
          <w:rFonts w:ascii="Times New Roman" w:hAnsi="Times New Roman" w:cs="Times New Roman"/>
        </w:rPr>
        <w:t xml:space="preserve"> specific standards constitutes the substance of the literature review. Therefore, conducting a solid literature evaluation gives the research a solid foundation.</w:t>
      </w:r>
    </w:p>
    <w:bookmarkEnd w:id="1"/>
    <w:p w14:paraId="699F29C2" w14:textId="77777777" w:rsidR="00DC54E7" w:rsidRPr="00CB0809" w:rsidRDefault="00DC54E7" w:rsidP="000D2AFF">
      <w:pPr>
        <w:shd w:val="clear" w:color="auto" w:fill="FFFFFF"/>
        <w:spacing w:after="0" w:line="240" w:lineRule="auto"/>
        <w:textAlignment w:val="baseline"/>
        <w:rPr>
          <w:rFonts w:ascii="Times New Roman" w:hAnsi="Times New Roman" w:cs="Times New Roman"/>
        </w:rPr>
      </w:pPr>
    </w:p>
    <w:p w14:paraId="25332699" w14:textId="77777777" w:rsidR="008A7FC2" w:rsidRPr="00CB0809" w:rsidRDefault="008A7FC2" w:rsidP="000D2AFF">
      <w:pPr>
        <w:shd w:val="clear" w:color="auto" w:fill="FFFFFF"/>
        <w:spacing w:after="0" w:line="240" w:lineRule="auto"/>
        <w:textAlignment w:val="baseline"/>
        <w:rPr>
          <w:rFonts w:ascii="Times New Roman" w:hAnsi="Times New Roman" w:cs="Times New Roman"/>
          <w:b/>
          <w:bCs/>
          <w:sz w:val="28"/>
          <w:szCs w:val="28"/>
        </w:rPr>
      </w:pPr>
    </w:p>
    <w:p w14:paraId="61648744" w14:textId="5C2890D1" w:rsidR="004C5A72" w:rsidRPr="004C5A72" w:rsidRDefault="00DB0DF7" w:rsidP="004C5A72">
      <w:pPr>
        <w:pStyle w:val="Heading1"/>
      </w:pPr>
      <w:r w:rsidRPr="00DB0DF7">
        <w:lastRenderedPageBreak/>
        <w:t>REFERENCES</w:t>
      </w:r>
    </w:p>
    <w:p w14:paraId="68A61654" w14:textId="7E84F62A" w:rsidR="004C5A72" w:rsidRPr="004C5A72" w:rsidRDefault="004C5A72" w:rsidP="004C5A72">
      <w:pPr>
        <w:spacing w:before="100" w:beforeAutospacing="1" w:after="100" w:afterAutospacing="1" w:line="240" w:lineRule="auto"/>
        <w:rPr>
          <w:rFonts w:ascii="Georgia" w:eastAsia="Times New Roman" w:hAnsi="Georgia" w:cs="Times New Roman"/>
          <w:kern w:val="0"/>
          <w:sz w:val="24"/>
          <w:szCs w:val="24"/>
          <w14:ligatures w14:val="none"/>
        </w:rPr>
      </w:pPr>
      <w:r w:rsidRPr="004C5A72">
        <w:rPr>
          <w:rFonts w:ascii="Georgia" w:eastAsia="Times New Roman" w:hAnsi="Georgia" w:cs="Times New Roman"/>
          <w:kern w:val="0"/>
          <w:sz w:val="24"/>
          <w:szCs w:val="24"/>
          <w14:ligatures w14:val="none"/>
        </w:rPr>
        <w:t>Anastasiadis, E., Rajan, P. and Winchester, C. L. (2015) “Framing a research question: The first and most vital step in planning research,” </w:t>
      </w:r>
      <w:r w:rsidRPr="004C5A72">
        <w:rPr>
          <w:rFonts w:ascii="Georgia" w:eastAsia="Times New Roman" w:hAnsi="Georgia" w:cs="Times New Roman"/>
          <w:i/>
          <w:iCs/>
          <w:kern w:val="0"/>
          <w:sz w:val="24"/>
          <w:szCs w:val="24"/>
          <w14:ligatures w14:val="none"/>
        </w:rPr>
        <w:t>Journal of clinical urology</w:t>
      </w:r>
      <w:r w:rsidRPr="004C5A72">
        <w:rPr>
          <w:rFonts w:ascii="Georgia" w:eastAsia="Times New Roman" w:hAnsi="Georgia" w:cs="Times New Roman"/>
          <w:kern w:val="0"/>
          <w:sz w:val="24"/>
          <w:szCs w:val="24"/>
          <w14:ligatures w14:val="none"/>
        </w:rPr>
        <w:t xml:space="preserve">, 8(6), pp. 409–411. </w:t>
      </w:r>
      <w:proofErr w:type="spellStart"/>
      <w:r w:rsidRPr="004C5A72">
        <w:rPr>
          <w:rFonts w:ascii="Georgia" w:eastAsia="Times New Roman" w:hAnsi="Georgia" w:cs="Times New Roman"/>
          <w:kern w:val="0"/>
          <w:sz w:val="24"/>
          <w:szCs w:val="24"/>
          <w14:ligatures w14:val="none"/>
        </w:rPr>
        <w:t>doi</w:t>
      </w:r>
      <w:proofErr w:type="spellEnd"/>
      <w:r w:rsidRPr="004C5A72">
        <w:rPr>
          <w:rFonts w:ascii="Georgia" w:eastAsia="Times New Roman" w:hAnsi="Georgia" w:cs="Times New Roman"/>
          <w:kern w:val="0"/>
          <w:sz w:val="24"/>
          <w:szCs w:val="24"/>
          <w14:ligatures w14:val="none"/>
        </w:rPr>
        <w:t xml:space="preserve"> 10.1177/2051415815612049.</w:t>
      </w:r>
    </w:p>
    <w:p w14:paraId="65697F73" w14:textId="77777777" w:rsidR="004C5A72" w:rsidRPr="004C5A72" w:rsidRDefault="004C5A72" w:rsidP="004C5A72">
      <w:pPr>
        <w:spacing w:before="100" w:beforeAutospacing="1" w:after="100" w:afterAutospacing="1" w:line="240" w:lineRule="auto"/>
        <w:rPr>
          <w:rFonts w:ascii="Georgia" w:eastAsia="Times New Roman" w:hAnsi="Georgia" w:cs="Times New Roman"/>
          <w:kern w:val="0"/>
          <w:sz w:val="24"/>
          <w:szCs w:val="24"/>
          <w14:ligatures w14:val="none"/>
        </w:rPr>
      </w:pPr>
      <w:proofErr w:type="spellStart"/>
      <w:r w:rsidRPr="004C5A72">
        <w:rPr>
          <w:rFonts w:ascii="Georgia" w:eastAsia="Times New Roman" w:hAnsi="Georgia" w:cs="Times New Roman"/>
          <w:kern w:val="0"/>
          <w:sz w:val="24"/>
          <w:szCs w:val="24"/>
          <w14:ligatures w14:val="none"/>
        </w:rPr>
        <w:t>Boell</w:t>
      </w:r>
      <w:proofErr w:type="spellEnd"/>
      <w:r w:rsidRPr="004C5A72">
        <w:rPr>
          <w:rFonts w:ascii="Georgia" w:eastAsia="Times New Roman" w:hAnsi="Georgia" w:cs="Times New Roman"/>
          <w:kern w:val="0"/>
          <w:sz w:val="24"/>
          <w:szCs w:val="24"/>
          <w14:ligatures w14:val="none"/>
        </w:rPr>
        <w:t xml:space="preserve">, S. K. and </w:t>
      </w:r>
      <w:proofErr w:type="spellStart"/>
      <w:r w:rsidRPr="004C5A72">
        <w:rPr>
          <w:rFonts w:ascii="Georgia" w:eastAsia="Times New Roman" w:hAnsi="Georgia" w:cs="Times New Roman"/>
          <w:kern w:val="0"/>
          <w:sz w:val="24"/>
          <w:szCs w:val="24"/>
          <w14:ligatures w14:val="none"/>
        </w:rPr>
        <w:t>Cecez-Kecmanovic</w:t>
      </w:r>
      <w:proofErr w:type="spellEnd"/>
      <w:r w:rsidRPr="004C5A72">
        <w:rPr>
          <w:rFonts w:ascii="Georgia" w:eastAsia="Times New Roman" w:hAnsi="Georgia" w:cs="Times New Roman"/>
          <w:kern w:val="0"/>
          <w:sz w:val="24"/>
          <w:szCs w:val="24"/>
          <w14:ligatures w14:val="none"/>
        </w:rPr>
        <w:t>, D. (2015) “On being ‘Systematic’ in Literature Reviews in IS,” </w:t>
      </w:r>
      <w:r w:rsidRPr="004C5A72">
        <w:rPr>
          <w:rFonts w:ascii="Georgia" w:eastAsia="Times New Roman" w:hAnsi="Georgia" w:cs="Times New Roman"/>
          <w:i/>
          <w:iCs/>
          <w:kern w:val="0"/>
          <w:sz w:val="24"/>
          <w:szCs w:val="24"/>
          <w14:ligatures w14:val="none"/>
        </w:rPr>
        <w:t>Journal of information technology</w:t>
      </w:r>
      <w:r w:rsidRPr="004C5A72">
        <w:rPr>
          <w:rFonts w:ascii="Georgia" w:eastAsia="Times New Roman" w:hAnsi="Georgia" w:cs="Times New Roman"/>
          <w:kern w:val="0"/>
          <w:sz w:val="24"/>
          <w:szCs w:val="24"/>
          <w14:ligatures w14:val="none"/>
        </w:rPr>
        <w:t xml:space="preserve">, 30(2), pp. 161–173. </w:t>
      </w:r>
      <w:proofErr w:type="spellStart"/>
      <w:r w:rsidRPr="004C5A72">
        <w:rPr>
          <w:rFonts w:ascii="Georgia" w:eastAsia="Times New Roman" w:hAnsi="Georgia" w:cs="Times New Roman"/>
          <w:kern w:val="0"/>
          <w:sz w:val="24"/>
          <w:szCs w:val="24"/>
          <w14:ligatures w14:val="none"/>
        </w:rPr>
        <w:t>doi</w:t>
      </w:r>
      <w:proofErr w:type="spellEnd"/>
      <w:r w:rsidRPr="004C5A72">
        <w:rPr>
          <w:rFonts w:ascii="Georgia" w:eastAsia="Times New Roman" w:hAnsi="Georgia" w:cs="Times New Roman"/>
          <w:kern w:val="0"/>
          <w:sz w:val="24"/>
          <w:szCs w:val="24"/>
          <w14:ligatures w14:val="none"/>
        </w:rPr>
        <w:t>: 10.1057/jit.2014.26.</w:t>
      </w:r>
    </w:p>
    <w:p w14:paraId="38150B1C" w14:textId="77777777" w:rsidR="00726FA5" w:rsidRDefault="00726FA5" w:rsidP="00726FA5">
      <w:pPr>
        <w:pStyle w:val="NormalWeb"/>
        <w:rPr>
          <w:rFonts w:ascii="Georgia" w:hAnsi="Georgia"/>
        </w:rPr>
      </w:pPr>
      <w:r>
        <w:rPr>
          <w:rFonts w:ascii="Georgia" w:hAnsi="Georgia"/>
        </w:rPr>
        <w:t>Booth, A. (2016) “Searching for qualitative research for inclusion in systematic reviews: a structured methodological review,” </w:t>
      </w:r>
      <w:r>
        <w:rPr>
          <w:rFonts w:ascii="Georgia" w:hAnsi="Georgia"/>
          <w:i/>
          <w:iCs/>
        </w:rPr>
        <w:t>Systematic reviews</w:t>
      </w:r>
      <w:r>
        <w:rPr>
          <w:rFonts w:ascii="Georgia" w:hAnsi="Georgia"/>
        </w:rPr>
        <w:t xml:space="preserve">, 5(1), p. 74. </w:t>
      </w:r>
      <w:proofErr w:type="spellStart"/>
      <w:r>
        <w:rPr>
          <w:rFonts w:ascii="Georgia" w:hAnsi="Georgia"/>
        </w:rPr>
        <w:t>doi</w:t>
      </w:r>
      <w:proofErr w:type="spellEnd"/>
      <w:r>
        <w:rPr>
          <w:rFonts w:ascii="Georgia" w:hAnsi="Georgia"/>
        </w:rPr>
        <w:t>: 10.1186/s13643-016-0249-x.</w:t>
      </w:r>
    </w:p>
    <w:p w14:paraId="32E9D2FD" w14:textId="3569E9AC" w:rsidR="004C5A72" w:rsidRPr="004C5A72" w:rsidRDefault="00545CE6" w:rsidP="004C5A72">
      <w:pPr>
        <w:spacing w:before="100" w:beforeAutospacing="1" w:after="100" w:afterAutospacing="1" w:line="240" w:lineRule="auto"/>
        <w:rPr>
          <w:rFonts w:ascii="Georgia" w:eastAsia="Times New Roman" w:hAnsi="Georgia" w:cs="Times New Roman"/>
          <w:kern w:val="0"/>
          <w:sz w:val="24"/>
          <w:szCs w:val="24"/>
          <w14:ligatures w14:val="none"/>
        </w:rPr>
      </w:pPr>
      <w:r>
        <w:rPr>
          <w:rFonts w:ascii="Georgia" w:eastAsia="Times New Roman" w:hAnsi="Georgia" w:cs="Times New Roman"/>
          <w:kern w:val="0"/>
          <w:sz w:val="24"/>
          <w:szCs w:val="24"/>
          <w14:ligatures w14:val="none"/>
        </w:rPr>
        <w:t>Cornwell</w:t>
      </w:r>
      <w:r w:rsidR="004C5A72" w:rsidRPr="004C5A72">
        <w:rPr>
          <w:rFonts w:ascii="Georgia" w:eastAsia="Times New Roman" w:hAnsi="Georgia" w:cs="Times New Roman"/>
          <w:kern w:val="0"/>
          <w:sz w:val="24"/>
          <w:szCs w:val="24"/>
          <w14:ligatures w14:val="none"/>
        </w:rPr>
        <w:t>, R. and Daly, W. (2001) “Strategies for the construction of a critical review of the literature,” </w:t>
      </w:r>
      <w:r w:rsidR="004C5A72" w:rsidRPr="004C5A72">
        <w:rPr>
          <w:rFonts w:ascii="Georgia" w:eastAsia="Times New Roman" w:hAnsi="Georgia" w:cs="Times New Roman"/>
          <w:i/>
          <w:iCs/>
          <w:kern w:val="0"/>
          <w:sz w:val="24"/>
          <w:szCs w:val="24"/>
          <w14:ligatures w14:val="none"/>
        </w:rPr>
        <w:t>Nurse education in practice</w:t>
      </w:r>
      <w:r w:rsidR="004C5A72" w:rsidRPr="004C5A72">
        <w:rPr>
          <w:rFonts w:ascii="Georgia" w:eastAsia="Times New Roman" w:hAnsi="Georgia" w:cs="Times New Roman"/>
          <w:kern w:val="0"/>
          <w:sz w:val="24"/>
          <w:szCs w:val="24"/>
          <w14:ligatures w14:val="none"/>
        </w:rPr>
        <w:t xml:space="preserve">, 1(2), pp. 57–63. </w:t>
      </w:r>
      <w:proofErr w:type="spellStart"/>
      <w:r w:rsidR="004C5A72" w:rsidRPr="004C5A72">
        <w:rPr>
          <w:rFonts w:ascii="Georgia" w:eastAsia="Times New Roman" w:hAnsi="Georgia" w:cs="Times New Roman"/>
          <w:kern w:val="0"/>
          <w:sz w:val="24"/>
          <w:szCs w:val="24"/>
          <w14:ligatures w14:val="none"/>
        </w:rPr>
        <w:t>doi</w:t>
      </w:r>
      <w:proofErr w:type="spellEnd"/>
      <w:r w:rsidR="004C5A72" w:rsidRPr="004C5A72">
        <w:rPr>
          <w:rFonts w:ascii="Georgia" w:eastAsia="Times New Roman" w:hAnsi="Georgia" w:cs="Times New Roman"/>
          <w:kern w:val="0"/>
          <w:sz w:val="24"/>
          <w:szCs w:val="24"/>
          <w14:ligatures w14:val="none"/>
        </w:rPr>
        <w:t>: 10.1054/nepr.2001.0008.</w:t>
      </w:r>
    </w:p>
    <w:p w14:paraId="4D462F42" w14:textId="77777777" w:rsidR="004C5A72" w:rsidRPr="004C5A72" w:rsidRDefault="004C5A72" w:rsidP="004C5A72">
      <w:pPr>
        <w:spacing w:before="100" w:beforeAutospacing="1" w:after="100" w:afterAutospacing="1" w:line="240" w:lineRule="auto"/>
        <w:rPr>
          <w:rFonts w:ascii="Georgia" w:eastAsia="Times New Roman" w:hAnsi="Georgia" w:cs="Times New Roman"/>
          <w:kern w:val="0"/>
          <w:sz w:val="24"/>
          <w:szCs w:val="24"/>
          <w14:ligatures w14:val="none"/>
        </w:rPr>
      </w:pPr>
      <w:bookmarkStart w:id="4" w:name="_Hlk136211825"/>
      <w:r w:rsidRPr="004C5A72">
        <w:rPr>
          <w:rFonts w:ascii="Georgia" w:eastAsia="Times New Roman" w:hAnsi="Georgia" w:cs="Times New Roman"/>
          <w:kern w:val="0"/>
          <w:sz w:val="24"/>
          <w:szCs w:val="24"/>
          <w14:ligatures w14:val="none"/>
        </w:rPr>
        <w:t>Cooper, H. (2010)</w:t>
      </w:r>
      <w:bookmarkEnd w:id="4"/>
      <w:r w:rsidRPr="004C5A72">
        <w:rPr>
          <w:rFonts w:ascii="Georgia" w:eastAsia="Times New Roman" w:hAnsi="Georgia" w:cs="Times New Roman"/>
          <w:kern w:val="0"/>
          <w:sz w:val="24"/>
          <w:szCs w:val="24"/>
          <w14:ligatures w14:val="none"/>
        </w:rPr>
        <w:t> </w:t>
      </w:r>
      <w:r w:rsidRPr="004C5A72">
        <w:rPr>
          <w:rFonts w:ascii="Georgia" w:eastAsia="Times New Roman" w:hAnsi="Georgia" w:cs="Times New Roman"/>
          <w:i/>
          <w:iCs/>
          <w:kern w:val="0"/>
          <w:sz w:val="24"/>
          <w:szCs w:val="24"/>
          <w14:ligatures w14:val="none"/>
        </w:rPr>
        <w:t>Research synthesis and meta-analysis: A step-by-step approach</w:t>
      </w:r>
      <w:r w:rsidRPr="004C5A72">
        <w:rPr>
          <w:rFonts w:ascii="Georgia" w:eastAsia="Times New Roman" w:hAnsi="Georgia" w:cs="Times New Roman"/>
          <w:kern w:val="0"/>
          <w:sz w:val="24"/>
          <w:szCs w:val="24"/>
          <w14:ligatures w14:val="none"/>
        </w:rPr>
        <w:t>. Thousand Oaks, CA: Sage.</w:t>
      </w:r>
    </w:p>
    <w:p w14:paraId="606A522C" w14:textId="77777777" w:rsidR="004C5A72" w:rsidRPr="004C5A72" w:rsidRDefault="004C5A72" w:rsidP="004C5A72">
      <w:pPr>
        <w:spacing w:before="100" w:beforeAutospacing="1" w:after="100" w:afterAutospacing="1" w:line="240" w:lineRule="auto"/>
        <w:rPr>
          <w:rFonts w:ascii="Georgia" w:eastAsia="Times New Roman" w:hAnsi="Georgia" w:cs="Times New Roman"/>
          <w:kern w:val="0"/>
          <w:sz w:val="24"/>
          <w:szCs w:val="24"/>
          <w14:ligatures w14:val="none"/>
        </w:rPr>
      </w:pPr>
      <w:r w:rsidRPr="004C5A72">
        <w:rPr>
          <w:rFonts w:ascii="Georgia" w:eastAsia="Times New Roman" w:hAnsi="Georgia" w:cs="Times New Roman"/>
          <w:kern w:val="0"/>
          <w:sz w:val="24"/>
          <w:szCs w:val="24"/>
          <w14:ligatures w14:val="none"/>
        </w:rPr>
        <w:t>Coughlan, M., Cronin, P. and Ryan, F. (2007) </w:t>
      </w:r>
      <w:r w:rsidRPr="004C5A72">
        <w:rPr>
          <w:rFonts w:ascii="Georgia" w:eastAsia="Times New Roman" w:hAnsi="Georgia" w:cs="Times New Roman"/>
          <w:i/>
          <w:iCs/>
          <w:kern w:val="0"/>
          <w:sz w:val="24"/>
          <w:szCs w:val="24"/>
          <w14:ligatures w14:val="none"/>
        </w:rPr>
        <w:t>Step-by-step guide to critiquing research. Part 1: quantitative research. PLACE AND PUBLISHER</w:t>
      </w:r>
      <w:r w:rsidRPr="004C5A72">
        <w:rPr>
          <w:rFonts w:ascii="Georgia" w:eastAsia="Times New Roman" w:hAnsi="Georgia" w:cs="Times New Roman"/>
          <w:kern w:val="0"/>
          <w:sz w:val="24"/>
          <w:szCs w:val="24"/>
          <w14:ligatures w14:val="none"/>
        </w:rPr>
        <w:t>.</w:t>
      </w:r>
    </w:p>
    <w:p w14:paraId="50F54689" w14:textId="319937C5" w:rsidR="002C6374" w:rsidRPr="004C5A72" w:rsidRDefault="002C6374" w:rsidP="002C6374">
      <w:pPr>
        <w:spacing w:before="100" w:beforeAutospacing="1" w:after="100" w:afterAutospacing="1" w:line="240" w:lineRule="auto"/>
        <w:rPr>
          <w:rFonts w:ascii="Georgia" w:eastAsia="Times New Roman" w:hAnsi="Georgia" w:cs="Times New Roman"/>
          <w:kern w:val="0"/>
          <w:sz w:val="24"/>
          <w:szCs w:val="24"/>
          <w14:ligatures w14:val="none"/>
        </w:rPr>
      </w:pPr>
      <w:r w:rsidRPr="004C5A72">
        <w:rPr>
          <w:rFonts w:ascii="Georgia" w:eastAsia="Times New Roman" w:hAnsi="Georgia" w:cs="Times New Roman"/>
          <w:kern w:val="0"/>
          <w:sz w:val="24"/>
          <w:szCs w:val="24"/>
          <w14:ligatures w14:val="none"/>
        </w:rPr>
        <w:t>Creswell, J. W. (199</w:t>
      </w:r>
      <w:r>
        <w:rPr>
          <w:rFonts w:ascii="Georgia" w:eastAsia="Times New Roman" w:hAnsi="Georgia" w:cs="Times New Roman"/>
          <w:kern w:val="0"/>
          <w:sz w:val="24"/>
          <w:szCs w:val="24"/>
          <w14:ligatures w14:val="none"/>
        </w:rPr>
        <w:t>7</w:t>
      </w:r>
      <w:r w:rsidRPr="004C5A72">
        <w:rPr>
          <w:rFonts w:ascii="Georgia" w:eastAsia="Times New Roman" w:hAnsi="Georgia" w:cs="Times New Roman"/>
          <w:kern w:val="0"/>
          <w:sz w:val="24"/>
          <w:szCs w:val="24"/>
          <w14:ligatures w14:val="none"/>
        </w:rPr>
        <w:t>) “Research Design: Qualitative and Quantitative Approaches,” </w:t>
      </w:r>
      <w:r w:rsidRPr="004C5A72">
        <w:rPr>
          <w:rFonts w:ascii="Georgia" w:eastAsia="Times New Roman" w:hAnsi="Georgia" w:cs="Times New Roman"/>
          <w:i/>
          <w:iCs/>
          <w:kern w:val="0"/>
          <w:sz w:val="24"/>
          <w:szCs w:val="24"/>
          <w14:ligatures w14:val="none"/>
        </w:rPr>
        <w:t>Modern Language Journal</w:t>
      </w:r>
      <w:r w:rsidRPr="004C5A72">
        <w:rPr>
          <w:rFonts w:ascii="Georgia" w:eastAsia="Times New Roman" w:hAnsi="Georgia" w:cs="Times New Roman"/>
          <w:kern w:val="0"/>
          <w:sz w:val="24"/>
          <w:szCs w:val="24"/>
          <w14:ligatures w14:val="none"/>
        </w:rPr>
        <w:t xml:space="preserve">, 81(2), p. 256. </w:t>
      </w:r>
      <w:proofErr w:type="spellStart"/>
      <w:r w:rsidRPr="004C5A72">
        <w:rPr>
          <w:rFonts w:ascii="Georgia" w:eastAsia="Times New Roman" w:hAnsi="Georgia" w:cs="Times New Roman"/>
          <w:kern w:val="0"/>
          <w:sz w:val="24"/>
          <w:szCs w:val="24"/>
          <w14:ligatures w14:val="none"/>
        </w:rPr>
        <w:t>doi</w:t>
      </w:r>
      <w:proofErr w:type="spellEnd"/>
      <w:r w:rsidRPr="004C5A72">
        <w:rPr>
          <w:rFonts w:ascii="Georgia" w:eastAsia="Times New Roman" w:hAnsi="Georgia" w:cs="Times New Roman"/>
          <w:kern w:val="0"/>
          <w:sz w:val="24"/>
          <w:szCs w:val="24"/>
          <w14:ligatures w14:val="none"/>
        </w:rPr>
        <w:t xml:space="preserve"> 10.2307/328794.</w:t>
      </w:r>
    </w:p>
    <w:p w14:paraId="285013FE" w14:textId="2FCF65FD" w:rsidR="00EA4DE9" w:rsidRPr="004C5A72" w:rsidRDefault="00EA4DE9" w:rsidP="00EA4DE9">
      <w:pPr>
        <w:spacing w:before="100" w:beforeAutospacing="1" w:after="100" w:afterAutospacing="1" w:line="240" w:lineRule="auto"/>
        <w:rPr>
          <w:rFonts w:ascii="Georgia" w:eastAsia="Times New Roman" w:hAnsi="Georgia" w:cs="Times New Roman"/>
          <w:kern w:val="0"/>
          <w:sz w:val="24"/>
          <w:szCs w:val="24"/>
          <w14:ligatures w14:val="none"/>
        </w:rPr>
      </w:pPr>
      <w:r>
        <w:rPr>
          <w:rFonts w:ascii="Georgia" w:eastAsia="Times New Roman" w:hAnsi="Georgia" w:cs="Times New Roman"/>
          <w:kern w:val="0"/>
          <w:sz w:val="24"/>
          <w:szCs w:val="24"/>
          <w14:ligatures w14:val="none"/>
        </w:rPr>
        <w:t xml:space="preserve">Creswell, </w:t>
      </w:r>
      <w:r w:rsidRPr="004C5A72">
        <w:rPr>
          <w:rFonts w:ascii="Georgia" w:eastAsia="Times New Roman" w:hAnsi="Georgia" w:cs="Times New Roman"/>
          <w:kern w:val="0"/>
          <w:sz w:val="24"/>
          <w:szCs w:val="24"/>
          <w14:ligatures w14:val="none"/>
        </w:rPr>
        <w:t>(</w:t>
      </w:r>
      <w:r>
        <w:rPr>
          <w:rFonts w:ascii="Georgia" w:eastAsia="Times New Roman" w:hAnsi="Georgia" w:cs="Times New Roman"/>
          <w:kern w:val="0"/>
          <w:sz w:val="24"/>
          <w:szCs w:val="24"/>
          <w14:ligatures w14:val="none"/>
        </w:rPr>
        <w:t>2003</w:t>
      </w:r>
      <w:r w:rsidRPr="004C5A72">
        <w:rPr>
          <w:rFonts w:ascii="Georgia" w:eastAsia="Times New Roman" w:hAnsi="Georgia" w:cs="Times New Roman"/>
          <w:kern w:val="0"/>
          <w:sz w:val="24"/>
          <w:szCs w:val="24"/>
          <w14:ligatures w14:val="none"/>
        </w:rPr>
        <w:t>) “Systematic Reviews: Rationale for systematic reviews,” </w:t>
      </w:r>
      <w:r w:rsidRPr="004C5A72">
        <w:rPr>
          <w:rFonts w:ascii="Georgia" w:eastAsia="Times New Roman" w:hAnsi="Georgia" w:cs="Times New Roman"/>
          <w:i/>
          <w:iCs/>
          <w:kern w:val="0"/>
          <w:sz w:val="24"/>
          <w:szCs w:val="24"/>
          <w14:ligatures w14:val="none"/>
        </w:rPr>
        <w:t>BMJ</w:t>
      </w:r>
      <w:r w:rsidRPr="004C5A72">
        <w:rPr>
          <w:rFonts w:ascii="Georgia" w:eastAsia="Times New Roman" w:hAnsi="Georgia" w:cs="Times New Roman"/>
          <w:kern w:val="0"/>
          <w:sz w:val="24"/>
          <w:szCs w:val="24"/>
          <w14:ligatures w14:val="none"/>
        </w:rPr>
        <w:t xml:space="preserve">, 309(6954), pp. 597–599. </w:t>
      </w:r>
      <w:proofErr w:type="spellStart"/>
      <w:r w:rsidRPr="004C5A72">
        <w:rPr>
          <w:rFonts w:ascii="Georgia" w:eastAsia="Times New Roman" w:hAnsi="Georgia" w:cs="Times New Roman"/>
          <w:kern w:val="0"/>
          <w:sz w:val="24"/>
          <w:szCs w:val="24"/>
          <w14:ligatures w14:val="none"/>
        </w:rPr>
        <w:t>doi</w:t>
      </w:r>
      <w:proofErr w:type="spellEnd"/>
      <w:r w:rsidRPr="004C5A72">
        <w:rPr>
          <w:rFonts w:ascii="Georgia" w:eastAsia="Times New Roman" w:hAnsi="Georgia" w:cs="Times New Roman"/>
          <w:kern w:val="0"/>
          <w:sz w:val="24"/>
          <w:szCs w:val="24"/>
          <w14:ligatures w14:val="none"/>
        </w:rPr>
        <w:t xml:space="preserve"> 10.1136/bmj.309.6954.597.</w:t>
      </w:r>
    </w:p>
    <w:p w14:paraId="7EA99F46" w14:textId="77777777" w:rsidR="00747390" w:rsidRDefault="00747390" w:rsidP="00747390">
      <w:pPr>
        <w:pStyle w:val="NormalWeb"/>
        <w:rPr>
          <w:rFonts w:ascii="Georgia" w:hAnsi="Georgia"/>
        </w:rPr>
      </w:pPr>
      <w:bookmarkStart w:id="5" w:name="_Hlk136634012"/>
      <w:r>
        <w:rPr>
          <w:rFonts w:ascii="Georgia" w:hAnsi="Georgia"/>
        </w:rPr>
        <w:t>Denney, A. S. and Tewksbury, R. (2013)</w:t>
      </w:r>
      <w:bookmarkEnd w:id="5"/>
      <w:r>
        <w:rPr>
          <w:rFonts w:ascii="Georgia" w:hAnsi="Georgia"/>
        </w:rPr>
        <w:t xml:space="preserve"> “How to write a literature review,” </w:t>
      </w:r>
      <w:r>
        <w:rPr>
          <w:rFonts w:ascii="Georgia" w:hAnsi="Georgia"/>
          <w:i/>
          <w:iCs/>
        </w:rPr>
        <w:t>Journal of criminal justice education</w:t>
      </w:r>
      <w:r>
        <w:rPr>
          <w:rFonts w:ascii="Georgia" w:hAnsi="Georgia"/>
        </w:rPr>
        <w:t xml:space="preserve">, 24(2), pp. 218–234. </w:t>
      </w:r>
      <w:proofErr w:type="spellStart"/>
      <w:r>
        <w:rPr>
          <w:rFonts w:ascii="Georgia" w:hAnsi="Georgia"/>
        </w:rPr>
        <w:t>doi</w:t>
      </w:r>
      <w:proofErr w:type="spellEnd"/>
      <w:r>
        <w:rPr>
          <w:rFonts w:ascii="Georgia" w:hAnsi="Georgia"/>
        </w:rPr>
        <w:t>: 10.1080/10511253.2012.730617.</w:t>
      </w:r>
    </w:p>
    <w:p w14:paraId="534CA277" w14:textId="2137386B" w:rsidR="004C5A72" w:rsidRPr="004C5A72" w:rsidRDefault="004C5A72" w:rsidP="004C5A72">
      <w:pPr>
        <w:spacing w:before="100" w:beforeAutospacing="1" w:after="100" w:afterAutospacing="1" w:line="240" w:lineRule="auto"/>
        <w:rPr>
          <w:rFonts w:ascii="Georgia" w:eastAsia="Times New Roman" w:hAnsi="Georgia" w:cs="Times New Roman"/>
          <w:kern w:val="0"/>
          <w:sz w:val="24"/>
          <w:szCs w:val="24"/>
          <w14:ligatures w14:val="none"/>
        </w:rPr>
      </w:pPr>
      <w:r w:rsidRPr="004C5A72">
        <w:rPr>
          <w:rFonts w:ascii="Georgia" w:eastAsia="Times New Roman" w:hAnsi="Georgia" w:cs="Times New Roman"/>
          <w:kern w:val="0"/>
          <w:sz w:val="24"/>
          <w:szCs w:val="24"/>
          <w14:ligatures w14:val="none"/>
        </w:rPr>
        <w:t>Fink, A. (2005) </w:t>
      </w:r>
      <w:r w:rsidRPr="004C5A72">
        <w:rPr>
          <w:rFonts w:ascii="Georgia" w:eastAsia="Times New Roman" w:hAnsi="Georgia" w:cs="Times New Roman"/>
          <w:i/>
          <w:iCs/>
          <w:kern w:val="0"/>
          <w:sz w:val="24"/>
          <w:szCs w:val="24"/>
          <w14:ligatures w14:val="none"/>
        </w:rPr>
        <w:t>Conducting Research Literature Reviews: From the Internet to Paper</w:t>
      </w:r>
      <w:r w:rsidRPr="004C5A72">
        <w:rPr>
          <w:rFonts w:ascii="Georgia" w:eastAsia="Times New Roman" w:hAnsi="Georgia" w:cs="Times New Roman"/>
          <w:kern w:val="0"/>
          <w:sz w:val="24"/>
          <w:szCs w:val="24"/>
          <w14:ligatures w14:val="none"/>
        </w:rPr>
        <w:t>. London: Sage.</w:t>
      </w:r>
    </w:p>
    <w:p w14:paraId="5A5C1B93" w14:textId="77777777" w:rsidR="004C5A72" w:rsidRPr="004C5A72" w:rsidRDefault="004C5A72" w:rsidP="004C5A72">
      <w:pPr>
        <w:spacing w:before="100" w:beforeAutospacing="1" w:after="100" w:afterAutospacing="1" w:line="240" w:lineRule="auto"/>
        <w:rPr>
          <w:rFonts w:ascii="Georgia" w:eastAsia="Times New Roman" w:hAnsi="Georgia" w:cs="Times New Roman"/>
          <w:kern w:val="0"/>
          <w:sz w:val="24"/>
          <w:szCs w:val="24"/>
          <w14:ligatures w14:val="none"/>
        </w:rPr>
      </w:pPr>
      <w:r w:rsidRPr="004C5A72">
        <w:rPr>
          <w:rFonts w:ascii="Georgia" w:eastAsia="Times New Roman" w:hAnsi="Georgia" w:cs="Times New Roman"/>
          <w:kern w:val="0"/>
          <w:sz w:val="24"/>
          <w:szCs w:val="24"/>
          <w14:ligatures w14:val="none"/>
        </w:rPr>
        <w:t xml:space="preserve">Frank, H. and Hatak, I. (2014) “Doing a research literature review,” in </w:t>
      </w:r>
      <w:proofErr w:type="spellStart"/>
      <w:r w:rsidRPr="004C5A72">
        <w:rPr>
          <w:rFonts w:ascii="Georgia" w:eastAsia="Times New Roman" w:hAnsi="Georgia" w:cs="Times New Roman"/>
          <w:kern w:val="0"/>
          <w:sz w:val="24"/>
          <w:szCs w:val="24"/>
          <w14:ligatures w14:val="none"/>
        </w:rPr>
        <w:t>Fayolle</w:t>
      </w:r>
      <w:proofErr w:type="spellEnd"/>
      <w:r w:rsidRPr="004C5A72">
        <w:rPr>
          <w:rFonts w:ascii="Georgia" w:eastAsia="Times New Roman" w:hAnsi="Georgia" w:cs="Times New Roman"/>
          <w:kern w:val="0"/>
          <w:sz w:val="24"/>
          <w:szCs w:val="24"/>
          <w14:ligatures w14:val="none"/>
        </w:rPr>
        <w:t>, A. and Wright, M. (eds.) </w:t>
      </w:r>
      <w:r w:rsidRPr="004C5A72">
        <w:rPr>
          <w:rFonts w:ascii="Georgia" w:eastAsia="Times New Roman" w:hAnsi="Georgia" w:cs="Times New Roman"/>
          <w:i/>
          <w:iCs/>
          <w:kern w:val="0"/>
          <w:sz w:val="24"/>
          <w:szCs w:val="24"/>
          <w14:ligatures w14:val="none"/>
        </w:rPr>
        <w:t>How to get published in the best entrepreneurship journals</w:t>
      </w:r>
      <w:r w:rsidRPr="004C5A72">
        <w:rPr>
          <w:rFonts w:ascii="Georgia" w:eastAsia="Times New Roman" w:hAnsi="Georgia" w:cs="Times New Roman"/>
          <w:kern w:val="0"/>
          <w:sz w:val="24"/>
          <w:szCs w:val="24"/>
          <w14:ligatures w14:val="none"/>
        </w:rPr>
        <w:t>. Cheltenham, pp. 94–117.</w:t>
      </w:r>
    </w:p>
    <w:p w14:paraId="23E1F349" w14:textId="77777777" w:rsidR="003A10FF" w:rsidRDefault="003A10FF" w:rsidP="003A10FF">
      <w:pPr>
        <w:pStyle w:val="NormalWeb"/>
        <w:rPr>
          <w:rFonts w:ascii="Georgia" w:hAnsi="Georgia"/>
        </w:rPr>
      </w:pPr>
      <w:bookmarkStart w:id="6" w:name="_Hlk136212081"/>
      <w:r>
        <w:rPr>
          <w:rFonts w:ascii="Georgia" w:hAnsi="Georgia"/>
        </w:rPr>
        <w:t>Hart, C. (1998) </w:t>
      </w:r>
      <w:r>
        <w:rPr>
          <w:rFonts w:ascii="Georgia" w:hAnsi="Georgia"/>
          <w:i/>
          <w:iCs/>
        </w:rPr>
        <w:t>Doing a Literature Review: Releasing the Social Science Research Imagination</w:t>
      </w:r>
      <w:r>
        <w:rPr>
          <w:rFonts w:ascii="Georgia" w:hAnsi="Georgia"/>
        </w:rPr>
        <w:t>. London: Sage.</w:t>
      </w:r>
    </w:p>
    <w:p w14:paraId="10F05CF4" w14:textId="67BCEB25" w:rsidR="00F65C86" w:rsidRDefault="00F65C86" w:rsidP="00607DFB">
      <w:pPr>
        <w:pStyle w:val="NormalWeb"/>
        <w:rPr>
          <w:rFonts w:ascii="Georgia" w:hAnsi="Georgia"/>
        </w:rPr>
      </w:pPr>
      <w:bookmarkStart w:id="7" w:name="_Hlk136633903"/>
      <w:r>
        <w:rPr>
          <w:rFonts w:ascii="Georgia" w:hAnsi="Georgia"/>
        </w:rPr>
        <w:lastRenderedPageBreak/>
        <w:t>Kazakova</w:t>
      </w:r>
      <w:bookmarkEnd w:id="7"/>
      <w:r>
        <w:rPr>
          <w:rFonts w:ascii="Georgia" w:hAnsi="Georgia"/>
        </w:rPr>
        <w:t>, M. (2022) “Writing a literature review,”</w:t>
      </w:r>
      <w:r>
        <w:rPr>
          <w:rFonts w:ascii="Georgia" w:hAnsi="Georgia"/>
          <w:i/>
          <w:iCs/>
        </w:rPr>
        <w:t xml:space="preserve"> An International Multidisciplinary Research Journal</w:t>
      </w:r>
      <w:r>
        <w:rPr>
          <w:rFonts w:ascii="Georgia" w:hAnsi="Georgia"/>
        </w:rPr>
        <w:t xml:space="preserve">, 12(5), pp. 1136–1139. </w:t>
      </w:r>
      <w:proofErr w:type="spellStart"/>
      <w:r>
        <w:rPr>
          <w:rFonts w:ascii="Georgia" w:hAnsi="Georgia"/>
        </w:rPr>
        <w:t>doi</w:t>
      </w:r>
      <w:proofErr w:type="spellEnd"/>
      <w:r>
        <w:rPr>
          <w:rFonts w:ascii="Georgia" w:hAnsi="Georgia"/>
        </w:rPr>
        <w:t>: 10.5958/2249-7137.2022.00526.2.</w:t>
      </w:r>
    </w:p>
    <w:p w14:paraId="185FC244" w14:textId="77777777" w:rsidR="00607DFB" w:rsidRDefault="00607DFB" w:rsidP="00607DFB">
      <w:pPr>
        <w:pStyle w:val="NormalWeb"/>
        <w:rPr>
          <w:rFonts w:ascii="Georgia" w:hAnsi="Georgia"/>
        </w:rPr>
      </w:pPr>
      <w:proofErr w:type="spellStart"/>
      <w:r>
        <w:rPr>
          <w:rFonts w:ascii="Georgia" w:hAnsi="Georgia"/>
        </w:rPr>
        <w:t>Kitchenham</w:t>
      </w:r>
      <w:proofErr w:type="spellEnd"/>
      <w:r>
        <w:rPr>
          <w:rFonts w:ascii="Georgia" w:hAnsi="Georgia"/>
        </w:rPr>
        <w:t>, B. (2007) </w:t>
      </w:r>
      <w:r>
        <w:rPr>
          <w:rFonts w:ascii="Georgia" w:hAnsi="Georgia"/>
          <w:i/>
          <w:iCs/>
        </w:rPr>
        <w:t>Guidelines for performing Systematic Literature Reviews in Software Engineering</w:t>
      </w:r>
      <w:r>
        <w:rPr>
          <w:rFonts w:ascii="Georgia" w:hAnsi="Georgia"/>
        </w:rPr>
        <w:t xml:space="preserve">. Barbara </w:t>
      </w:r>
      <w:proofErr w:type="spellStart"/>
      <w:r>
        <w:rPr>
          <w:rFonts w:ascii="Georgia" w:hAnsi="Georgia"/>
        </w:rPr>
        <w:t>Kitchenham</w:t>
      </w:r>
      <w:proofErr w:type="spellEnd"/>
      <w:r>
        <w:rPr>
          <w:rFonts w:ascii="Georgia" w:hAnsi="Georgia"/>
        </w:rPr>
        <w:t>.</w:t>
      </w:r>
    </w:p>
    <w:p w14:paraId="78F3F5F3" w14:textId="3A8473DD" w:rsidR="004C5A72" w:rsidRPr="004C5A72" w:rsidRDefault="004C5A72" w:rsidP="004C5A72">
      <w:pPr>
        <w:spacing w:before="100" w:beforeAutospacing="1" w:after="100" w:afterAutospacing="1" w:line="240" w:lineRule="auto"/>
        <w:rPr>
          <w:rFonts w:ascii="Georgia" w:eastAsia="Times New Roman" w:hAnsi="Georgia" w:cs="Times New Roman"/>
          <w:kern w:val="0"/>
          <w:sz w:val="24"/>
          <w:szCs w:val="24"/>
          <w14:ligatures w14:val="none"/>
        </w:rPr>
      </w:pPr>
      <w:r w:rsidRPr="004C5A72">
        <w:rPr>
          <w:rFonts w:ascii="Georgia" w:eastAsia="Times New Roman" w:hAnsi="Georgia" w:cs="Times New Roman"/>
          <w:kern w:val="0"/>
          <w:sz w:val="24"/>
          <w:szCs w:val="24"/>
          <w14:ligatures w14:val="none"/>
        </w:rPr>
        <w:t>Kraus, S</w:t>
      </w:r>
      <w:bookmarkEnd w:id="6"/>
      <w:r w:rsidRPr="004C5A72">
        <w:rPr>
          <w:rFonts w:ascii="Georgia" w:eastAsia="Times New Roman" w:hAnsi="Georgia" w:cs="Times New Roman"/>
          <w:kern w:val="0"/>
          <w:sz w:val="24"/>
          <w:szCs w:val="24"/>
          <w14:ligatures w14:val="none"/>
        </w:rPr>
        <w:t xml:space="preserve">., </w:t>
      </w:r>
      <w:proofErr w:type="spellStart"/>
      <w:r w:rsidRPr="004C5A72">
        <w:rPr>
          <w:rFonts w:ascii="Georgia" w:eastAsia="Times New Roman" w:hAnsi="Georgia" w:cs="Times New Roman"/>
          <w:kern w:val="0"/>
          <w:sz w:val="24"/>
          <w:szCs w:val="24"/>
          <w14:ligatures w14:val="none"/>
        </w:rPr>
        <w:t>Breier</w:t>
      </w:r>
      <w:proofErr w:type="spellEnd"/>
      <w:r w:rsidRPr="004C5A72">
        <w:rPr>
          <w:rFonts w:ascii="Georgia" w:eastAsia="Times New Roman" w:hAnsi="Georgia" w:cs="Times New Roman"/>
          <w:kern w:val="0"/>
          <w:sz w:val="24"/>
          <w:szCs w:val="24"/>
          <w14:ligatures w14:val="none"/>
        </w:rPr>
        <w:t xml:space="preserve">, M. and </w:t>
      </w:r>
      <w:proofErr w:type="spellStart"/>
      <w:r w:rsidRPr="004C5A72">
        <w:rPr>
          <w:rFonts w:ascii="Georgia" w:eastAsia="Times New Roman" w:hAnsi="Georgia" w:cs="Times New Roman"/>
          <w:kern w:val="0"/>
          <w:sz w:val="24"/>
          <w:szCs w:val="24"/>
          <w14:ligatures w14:val="none"/>
        </w:rPr>
        <w:t>Dasí</w:t>
      </w:r>
      <w:proofErr w:type="spellEnd"/>
      <w:r w:rsidRPr="004C5A72">
        <w:rPr>
          <w:rFonts w:ascii="Georgia" w:eastAsia="Times New Roman" w:hAnsi="Georgia" w:cs="Times New Roman"/>
          <w:kern w:val="0"/>
          <w:sz w:val="24"/>
          <w:szCs w:val="24"/>
          <w14:ligatures w14:val="none"/>
        </w:rPr>
        <w:t>-Rodríguez, S. (2020) “The art of crafting a systematic litera</w:t>
      </w:r>
      <w:r w:rsidR="00607DFB">
        <w:rPr>
          <w:rFonts w:ascii="Georgia" w:eastAsia="Times New Roman" w:hAnsi="Georgia" w:cs="Times New Roman"/>
          <w:kern w:val="0"/>
          <w:sz w:val="24"/>
          <w:szCs w:val="24"/>
          <w14:ligatures w14:val="none"/>
        </w:rPr>
        <w:t>t</w:t>
      </w:r>
      <w:r w:rsidRPr="004C5A72">
        <w:rPr>
          <w:rFonts w:ascii="Georgia" w:eastAsia="Times New Roman" w:hAnsi="Georgia" w:cs="Times New Roman"/>
          <w:kern w:val="0"/>
          <w:sz w:val="24"/>
          <w:szCs w:val="24"/>
          <w14:ligatures w14:val="none"/>
        </w:rPr>
        <w:t>ure review in entrepreneurship research,” </w:t>
      </w:r>
      <w:r w:rsidRPr="004C5A72">
        <w:rPr>
          <w:rFonts w:ascii="Georgia" w:eastAsia="Times New Roman" w:hAnsi="Georgia" w:cs="Times New Roman"/>
          <w:i/>
          <w:iCs/>
          <w:kern w:val="0"/>
          <w:sz w:val="24"/>
          <w:szCs w:val="24"/>
          <w14:ligatures w14:val="none"/>
        </w:rPr>
        <w:t>International entrepreneurship and management journal</w:t>
      </w:r>
      <w:r w:rsidRPr="004C5A72">
        <w:rPr>
          <w:rFonts w:ascii="Georgia" w:eastAsia="Times New Roman" w:hAnsi="Georgia" w:cs="Times New Roman"/>
          <w:kern w:val="0"/>
          <w:sz w:val="24"/>
          <w:szCs w:val="24"/>
          <w14:ligatures w14:val="none"/>
        </w:rPr>
        <w:t xml:space="preserve">, 16(3), pp. 1023–1042. </w:t>
      </w:r>
      <w:proofErr w:type="spellStart"/>
      <w:r w:rsidRPr="004C5A72">
        <w:rPr>
          <w:rFonts w:ascii="Georgia" w:eastAsia="Times New Roman" w:hAnsi="Georgia" w:cs="Times New Roman"/>
          <w:kern w:val="0"/>
          <w:sz w:val="24"/>
          <w:szCs w:val="24"/>
          <w14:ligatures w14:val="none"/>
        </w:rPr>
        <w:t>doi</w:t>
      </w:r>
      <w:proofErr w:type="spellEnd"/>
      <w:r w:rsidRPr="004C5A72">
        <w:rPr>
          <w:rFonts w:ascii="Georgia" w:eastAsia="Times New Roman" w:hAnsi="Georgia" w:cs="Times New Roman"/>
          <w:kern w:val="0"/>
          <w:sz w:val="24"/>
          <w:szCs w:val="24"/>
          <w14:ligatures w14:val="none"/>
        </w:rPr>
        <w:t xml:space="preserve"> 10.1007/s11365-020-00635-4.</w:t>
      </w:r>
    </w:p>
    <w:p w14:paraId="3913B978" w14:textId="77777777" w:rsidR="00607DFB" w:rsidRDefault="00607DFB" w:rsidP="00607DFB">
      <w:pPr>
        <w:pStyle w:val="NormalWeb"/>
        <w:rPr>
          <w:rFonts w:ascii="Georgia" w:hAnsi="Georgia"/>
        </w:rPr>
      </w:pPr>
      <w:bookmarkStart w:id="8" w:name="_Hlk136212172"/>
      <w:proofErr w:type="spellStart"/>
      <w:r>
        <w:rPr>
          <w:rFonts w:ascii="Georgia" w:hAnsi="Georgia"/>
        </w:rPr>
        <w:t>Leite</w:t>
      </w:r>
      <w:proofErr w:type="spellEnd"/>
      <w:r>
        <w:rPr>
          <w:rFonts w:ascii="Georgia" w:hAnsi="Georgia"/>
        </w:rPr>
        <w:t xml:space="preserve">, D. F. B., </w:t>
      </w:r>
      <w:proofErr w:type="spellStart"/>
      <w:r>
        <w:rPr>
          <w:rFonts w:ascii="Georgia" w:hAnsi="Georgia"/>
        </w:rPr>
        <w:t>Padilha</w:t>
      </w:r>
      <w:proofErr w:type="spellEnd"/>
      <w:r>
        <w:rPr>
          <w:rFonts w:ascii="Georgia" w:hAnsi="Georgia"/>
        </w:rPr>
        <w:t xml:space="preserve">, M. A. S. and </w:t>
      </w:r>
      <w:proofErr w:type="spellStart"/>
      <w:r>
        <w:rPr>
          <w:rFonts w:ascii="Georgia" w:hAnsi="Georgia"/>
        </w:rPr>
        <w:t>Cecatti</w:t>
      </w:r>
      <w:proofErr w:type="spellEnd"/>
      <w:r>
        <w:rPr>
          <w:rFonts w:ascii="Georgia" w:hAnsi="Georgia"/>
        </w:rPr>
        <w:t>, J. G. (2019) “Approaching literature review for academic purposes: The Literature Review Checklist,” </w:t>
      </w:r>
      <w:r>
        <w:rPr>
          <w:rFonts w:ascii="Georgia" w:hAnsi="Georgia"/>
          <w:i/>
          <w:iCs/>
        </w:rPr>
        <w:t>Clinics (Sao Paulo, Brazil)</w:t>
      </w:r>
      <w:r>
        <w:rPr>
          <w:rFonts w:ascii="Georgia" w:hAnsi="Georgia"/>
        </w:rPr>
        <w:t xml:space="preserve">, 74(e1403), p. e1403. </w:t>
      </w:r>
      <w:proofErr w:type="spellStart"/>
      <w:r>
        <w:rPr>
          <w:rFonts w:ascii="Georgia" w:hAnsi="Georgia"/>
        </w:rPr>
        <w:t>doi</w:t>
      </w:r>
      <w:proofErr w:type="spellEnd"/>
      <w:r>
        <w:rPr>
          <w:rFonts w:ascii="Georgia" w:hAnsi="Georgia"/>
        </w:rPr>
        <w:t>: 10.6061/clinics/2019/e1403.</w:t>
      </w:r>
    </w:p>
    <w:p w14:paraId="31AB0EE1" w14:textId="42DABF40" w:rsidR="004C5A72" w:rsidRPr="004C5A72" w:rsidRDefault="004C5A72" w:rsidP="004C5A72">
      <w:pPr>
        <w:spacing w:before="100" w:beforeAutospacing="1" w:after="100" w:afterAutospacing="1" w:line="240" w:lineRule="auto"/>
        <w:rPr>
          <w:rFonts w:ascii="Georgia" w:eastAsia="Times New Roman" w:hAnsi="Georgia" w:cs="Times New Roman"/>
          <w:kern w:val="0"/>
          <w:sz w:val="24"/>
          <w:szCs w:val="24"/>
          <w14:ligatures w14:val="none"/>
        </w:rPr>
      </w:pPr>
      <w:r w:rsidRPr="004C5A72">
        <w:rPr>
          <w:rFonts w:ascii="Georgia" w:eastAsia="Times New Roman" w:hAnsi="Georgia" w:cs="Times New Roman"/>
          <w:kern w:val="0"/>
          <w:sz w:val="24"/>
          <w:szCs w:val="24"/>
          <w14:ligatures w14:val="none"/>
        </w:rPr>
        <w:t>Lim</w:t>
      </w:r>
      <w:bookmarkEnd w:id="8"/>
      <w:r w:rsidRPr="004C5A72">
        <w:rPr>
          <w:rFonts w:ascii="Georgia" w:eastAsia="Times New Roman" w:hAnsi="Georgia" w:cs="Times New Roman"/>
          <w:kern w:val="0"/>
          <w:sz w:val="24"/>
          <w:szCs w:val="24"/>
          <w14:ligatures w14:val="none"/>
        </w:rPr>
        <w:t>, W. M., Kumar, S. and Ali, F. (2022) “Advancing knowledge through literature reviews: ‘what’, ‘why’, and ‘how to contribute,’” </w:t>
      </w:r>
      <w:r w:rsidRPr="004C5A72">
        <w:rPr>
          <w:rFonts w:ascii="Georgia" w:eastAsia="Times New Roman" w:hAnsi="Georgia" w:cs="Times New Roman"/>
          <w:i/>
          <w:iCs/>
          <w:kern w:val="0"/>
          <w:sz w:val="24"/>
          <w:szCs w:val="24"/>
          <w14:ligatures w14:val="none"/>
        </w:rPr>
        <w:t>Service industries journal</w:t>
      </w:r>
      <w:r w:rsidRPr="004C5A72">
        <w:rPr>
          <w:rFonts w:ascii="Georgia" w:eastAsia="Times New Roman" w:hAnsi="Georgia" w:cs="Times New Roman"/>
          <w:kern w:val="0"/>
          <w:sz w:val="24"/>
          <w:szCs w:val="24"/>
          <w14:ligatures w14:val="none"/>
        </w:rPr>
        <w:t xml:space="preserve">, 42(7–8), pp. 481–513. </w:t>
      </w:r>
      <w:proofErr w:type="spellStart"/>
      <w:r w:rsidRPr="004C5A72">
        <w:rPr>
          <w:rFonts w:ascii="Georgia" w:eastAsia="Times New Roman" w:hAnsi="Georgia" w:cs="Times New Roman"/>
          <w:kern w:val="0"/>
          <w:sz w:val="24"/>
          <w:szCs w:val="24"/>
          <w14:ligatures w14:val="none"/>
        </w:rPr>
        <w:t>doi</w:t>
      </w:r>
      <w:proofErr w:type="spellEnd"/>
      <w:r w:rsidRPr="004C5A72">
        <w:rPr>
          <w:rFonts w:ascii="Georgia" w:eastAsia="Times New Roman" w:hAnsi="Georgia" w:cs="Times New Roman"/>
          <w:kern w:val="0"/>
          <w:sz w:val="24"/>
          <w:szCs w:val="24"/>
          <w14:ligatures w14:val="none"/>
        </w:rPr>
        <w:t xml:space="preserve"> 10.1080/02642069.2022.2047941.</w:t>
      </w:r>
    </w:p>
    <w:p w14:paraId="1BE1F0DA" w14:textId="77777777" w:rsidR="004C5A72" w:rsidRPr="004C5A72" w:rsidRDefault="004C5A72" w:rsidP="004C5A72">
      <w:pPr>
        <w:spacing w:before="100" w:beforeAutospacing="1" w:after="100" w:afterAutospacing="1" w:line="240" w:lineRule="auto"/>
        <w:rPr>
          <w:rFonts w:ascii="Georgia" w:eastAsia="Times New Roman" w:hAnsi="Georgia" w:cs="Times New Roman"/>
          <w:kern w:val="0"/>
          <w:sz w:val="24"/>
          <w:szCs w:val="24"/>
          <w14:ligatures w14:val="none"/>
        </w:rPr>
      </w:pPr>
      <w:r w:rsidRPr="004C5A72">
        <w:rPr>
          <w:rFonts w:ascii="Georgia" w:eastAsia="Times New Roman" w:hAnsi="Georgia" w:cs="Times New Roman"/>
          <w:kern w:val="0"/>
          <w:sz w:val="24"/>
          <w:szCs w:val="24"/>
          <w14:ligatures w14:val="none"/>
        </w:rPr>
        <w:t xml:space="preserve">Lim, W. M. and </w:t>
      </w:r>
      <w:proofErr w:type="spellStart"/>
      <w:r w:rsidRPr="004C5A72">
        <w:rPr>
          <w:rFonts w:ascii="Georgia" w:eastAsia="Times New Roman" w:hAnsi="Georgia" w:cs="Times New Roman"/>
          <w:kern w:val="0"/>
          <w:sz w:val="24"/>
          <w:szCs w:val="24"/>
          <w14:ligatures w14:val="none"/>
        </w:rPr>
        <w:t>Weissmann</w:t>
      </w:r>
      <w:proofErr w:type="spellEnd"/>
      <w:r w:rsidRPr="004C5A72">
        <w:rPr>
          <w:rFonts w:ascii="Georgia" w:eastAsia="Times New Roman" w:hAnsi="Georgia" w:cs="Times New Roman"/>
          <w:kern w:val="0"/>
          <w:sz w:val="24"/>
          <w:szCs w:val="24"/>
          <w14:ligatures w14:val="none"/>
        </w:rPr>
        <w:t>, M. A. (2023) “Toward a theory of behavioral control,” </w:t>
      </w:r>
      <w:r w:rsidRPr="004C5A72">
        <w:rPr>
          <w:rFonts w:ascii="Georgia" w:eastAsia="Times New Roman" w:hAnsi="Georgia" w:cs="Times New Roman"/>
          <w:i/>
          <w:iCs/>
          <w:kern w:val="0"/>
          <w:sz w:val="24"/>
          <w:szCs w:val="24"/>
          <w14:ligatures w14:val="none"/>
        </w:rPr>
        <w:t>Journal of strategic marketing</w:t>
      </w:r>
      <w:r w:rsidRPr="004C5A72">
        <w:rPr>
          <w:rFonts w:ascii="Georgia" w:eastAsia="Times New Roman" w:hAnsi="Georgia" w:cs="Times New Roman"/>
          <w:kern w:val="0"/>
          <w:sz w:val="24"/>
          <w:szCs w:val="24"/>
          <w14:ligatures w14:val="none"/>
        </w:rPr>
        <w:t xml:space="preserve">, 31(1), pp. 185–211. </w:t>
      </w:r>
      <w:proofErr w:type="spellStart"/>
      <w:r w:rsidRPr="004C5A72">
        <w:rPr>
          <w:rFonts w:ascii="Georgia" w:eastAsia="Times New Roman" w:hAnsi="Georgia" w:cs="Times New Roman"/>
          <w:kern w:val="0"/>
          <w:sz w:val="24"/>
          <w:szCs w:val="24"/>
          <w14:ligatures w14:val="none"/>
        </w:rPr>
        <w:t>doi</w:t>
      </w:r>
      <w:proofErr w:type="spellEnd"/>
      <w:r w:rsidRPr="004C5A72">
        <w:rPr>
          <w:rFonts w:ascii="Georgia" w:eastAsia="Times New Roman" w:hAnsi="Georgia" w:cs="Times New Roman"/>
          <w:kern w:val="0"/>
          <w:sz w:val="24"/>
          <w:szCs w:val="24"/>
          <w14:ligatures w14:val="none"/>
        </w:rPr>
        <w:t>: 10.1080/0965254x.2021.1890190.</w:t>
      </w:r>
    </w:p>
    <w:p w14:paraId="0D921955" w14:textId="77777777" w:rsidR="001F25A8" w:rsidRPr="004C5A72" w:rsidRDefault="001F25A8" w:rsidP="001F25A8">
      <w:pPr>
        <w:spacing w:before="100" w:beforeAutospacing="1" w:after="100" w:afterAutospacing="1" w:line="240" w:lineRule="auto"/>
        <w:rPr>
          <w:rFonts w:ascii="Georgia" w:eastAsia="Times New Roman" w:hAnsi="Georgia" w:cs="Times New Roman"/>
          <w:kern w:val="0"/>
          <w:sz w:val="24"/>
          <w:szCs w:val="24"/>
          <w14:ligatures w14:val="none"/>
        </w:rPr>
      </w:pPr>
      <w:r w:rsidRPr="004C5A72">
        <w:rPr>
          <w:rFonts w:ascii="Georgia" w:eastAsia="Times New Roman" w:hAnsi="Georgia" w:cs="Times New Roman"/>
          <w:kern w:val="0"/>
          <w:sz w:val="24"/>
          <w:szCs w:val="24"/>
          <w14:ligatures w14:val="none"/>
        </w:rPr>
        <w:t>Marshall, C. and Rossman, G. B. (</w:t>
      </w:r>
      <w:r>
        <w:rPr>
          <w:rFonts w:ascii="Georgia" w:eastAsia="Times New Roman" w:hAnsi="Georgia" w:cs="Times New Roman"/>
          <w:kern w:val="0"/>
          <w:sz w:val="24"/>
          <w:szCs w:val="24"/>
          <w14:ligatures w14:val="none"/>
        </w:rPr>
        <w:t>2011</w:t>
      </w:r>
      <w:r w:rsidRPr="004C5A72">
        <w:rPr>
          <w:rFonts w:ascii="Georgia" w:eastAsia="Times New Roman" w:hAnsi="Georgia" w:cs="Times New Roman"/>
          <w:kern w:val="0"/>
          <w:sz w:val="24"/>
          <w:szCs w:val="24"/>
          <w14:ligatures w14:val="none"/>
        </w:rPr>
        <w:t>) “Designing Qualitative Research,” </w:t>
      </w:r>
      <w:r w:rsidRPr="004C5A72">
        <w:rPr>
          <w:rFonts w:ascii="Georgia" w:eastAsia="Times New Roman" w:hAnsi="Georgia" w:cs="Times New Roman"/>
          <w:i/>
          <w:iCs/>
          <w:kern w:val="0"/>
          <w:sz w:val="24"/>
          <w:szCs w:val="24"/>
          <w14:ligatures w14:val="none"/>
        </w:rPr>
        <w:t>Modern Language Journal</w:t>
      </w:r>
      <w:r w:rsidRPr="004C5A72">
        <w:rPr>
          <w:rFonts w:ascii="Georgia" w:eastAsia="Times New Roman" w:hAnsi="Georgia" w:cs="Times New Roman"/>
          <w:kern w:val="0"/>
          <w:sz w:val="24"/>
          <w:szCs w:val="24"/>
          <w14:ligatures w14:val="none"/>
        </w:rPr>
        <w:t xml:space="preserve">, 80(3), p. 403. </w:t>
      </w:r>
      <w:proofErr w:type="spellStart"/>
      <w:r w:rsidRPr="004C5A72">
        <w:rPr>
          <w:rFonts w:ascii="Georgia" w:eastAsia="Times New Roman" w:hAnsi="Georgia" w:cs="Times New Roman"/>
          <w:kern w:val="0"/>
          <w:sz w:val="24"/>
          <w:szCs w:val="24"/>
          <w14:ligatures w14:val="none"/>
        </w:rPr>
        <w:t>doi</w:t>
      </w:r>
      <w:proofErr w:type="spellEnd"/>
      <w:r w:rsidRPr="004C5A72">
        <w:rPr>
          <w:rFonts w:ascii="Georgia" w:eastAsia="Times New Roman" w:hAnsi="Georgia" w:cs="Times New Roman"/>
          <w:kern w:val="0"/>
          <w:sz w:val="24"/>
          <w:szCs w:val="24"/>
          <w14:ligatures w14:val="none"/>
        </w:rPr>
        <w:t xml:space="preserve"> 10.2307/329453.</w:t>
      </w:r>
    </w:p>
    <w:p w14:paraId="39C53EC6" w14:textId="7E9B54DA" w:rsidR="00AE3BF1" w:rsidRDefault="00AE3BF1" w:rsidP="004C5A72">
      <w:pPr>
        <w:spacing w:before="100" w:beforeAutospacing="1" w:after="100" w:afterAutospacing="1" w:line="240" w:lineRule="auto"/>
        <w:rPr>
          <w:rFonts w:ascii="Georgia" w:eastAsia="Times New Roman" w:hAnsi="Georgia" w:cs="Times New Roman"/>
          <w:kern w:val="0"/>
          <w:sz w:val="24"/>
          <w:szCs w:val="24"/>
          <w14:ligatures w14:val="none"/>
        </w:rPr>
      </w:pPr>
      <w:bookmarkStart w:id="9" w:name="_Hlk136211977"/>
      <w:r w:rsidRPr="004C5A72">
        <w:rPr>
          <w:rFonts w:ascii="Georgia" w:eastAsia="Times New Roman" w:hAnsi="Georgia" w:cs="Times New Roman"/>
          <w:kern w:val="0"/>
          <w:sz w:val="24"/>
          <w:szCs w:val="24"/>
          <w14:ligatures w14:val="none"/>
        </w:rPr>
        <w:t>Rudestam, K. E. and Newton, R. R. (</w:t>
      </w:r>
      <w:r>
        <w:rPr>
          <w:rFonts w:ascii="Georgia" w:eastAsia="Times New Roman" w:hAnsi="Georgia" w:cs="Times New Roman"/>
          <w:kern w:val="0"/>
          <w:sz w:val="24"/>
          <w:szCs w:val="24"/>
          <w14:ligatures w14:val="none"/>
        </w:rPr>
        <w:t>2001</w:t>
      </w:r>
      <w:r w:rsidRPr="004C5A72">
        <w:rPr>
          <w:rFonts w:ascii="Georgia" w:eastAsia="Times New Roman" w:hAnsi="Georgia" w:cs="Times New Roman"/>
          <w:kern w:val="0"/>
          <w:sz w:val="24"/>
          <w:szCs w:val="24"/>
          <w14:ligatures w14:val="none"/>
        </w:rPr>
        <w:t>) “Surviving your dissertation: A comprehensive guide to content and process,” </w:t>
      </w:r>
      <w:r w:rsidRPr="004C5A72">
        <w:rPr>
          <w:rFonts w:ascii="Georgia" w:eastAsia="Times New Roman" w:hAnsi="Georgia" w:cs="Times New Roman"/>
          <w:i/>
          <w:iCs/>
          <w:kern w:val="0"/>
          <w:sz w:val="24"/>
          <w:szCs w:val="24"/>
          <w14:ligatures w14:val="none"/>
        </w:rPr>
        <w:t>JMR, Journal of marketing research</w:t>
      </w:r>
      <w:r w:rsidRPr="004C5A72">
        <w:rPr>
          <w:rFonts w:ascii="Georgia" w:eastAsia="Times New Roman" w:hAnsi="Georgia" w:cs="Times New Roman"/>
          <w:kern w:val="0"/>
          <w:sz w:val="24"/>
          <w:szCs w:val="24"/>
          <w14:ligatures w14:val="none"/>
        </w:rPr>
        <w:t xml:space="preserve">, 30(2), p. 265. </w:t>
      </w:r>
      <w:proofErr w:type="spellStart"/>
      <w:r w:rsidRPr="004C5A72">
        <w:rPr>
          <w:rFonts w:ascii="Georgia" w:eastAsia="Times New Roman" w:hAnsi="Georgia" w:cs="Times New Roman"/>
          <w:kern w:val="0"/>
          <w:sz w:val="24"/>
          <w:szCs w:val="24"/>
          <w14:ligatures w14:val="none"/>
        </w:rPr>
        <w:t>doi</w:t>
      </w:r>
      <w:proofErr w:type="spellEnd"/>
      <w:r w:rsidRPr="004C5A72">
        <w:rPr>
          <w:rFonts w:ascii="Georgia" w:eastAsia="Times New Roman" w:hAnsi="Georgia" w:cs="Times New Roman"/>
          <w:kern w:val="0"/>
          <w:sz w:val="24"/>
          <w:szCs w:val="24"/>
          <w14:ligatures w14:val="none"/>
        </w:rPr>
        <w:t xml:space="preserve"> 10.2307/3172836</w:t>
      </w:r>
    </w:p>
    <w:p w14:paraId="276FCE2B" w14:textId="350C73DA" w:rsidR="004C5A72" w:rsidRPr="004C5A72" w:rsidRDefault="004C5A72" w:rsidP="004C5A72">
      <w:pPr>
        <w:spacing w:before="100" w:beforeAutospacing="1" w:after="100" w:afterAutospacing="1" w:line="240" w:lineRule="auto"/>
        <w:rPr>
          <w:rFonts w:ascii="Georgia" w:eastAsia="Times New Roman" w:hAnsi="Georgia" w:cs="Times New Roman"/>
          <w:kern w:val="0"/>
          <w:sz w:val="24"/>
          <w:szCs w:val="24"/>
          <w14:ligatures w14:val="none"/>
        </w:rPr>
      </w:pPr>
      <w:r w:rsidRPr="004C5A72">
        <w:rPr>
          <w:rFonts w:ascii="Georgia" w:eastAsia="Times New Roman" w:hAnsi="Georgia" w:cs="Times New Roman"/>
          <w:kern w:val="0"/>
          <w:sz w:val="24"/>
          <w:szCs w:val="24"/>
          <w14:ligatures w14:val="none"/>
        </w:rPr>
        <w:t>Scott, S. G. and Bruce, R. A. (1994</w:t>
      </w:r>
      <w:bookmarkEnd w:id="9"/>
      <w:r w:rsidRPr="004C5A72">
        <w:rPr>
          <w:rFonts w:ascii="Georgia" w:eastAsia="Times New Roman" w:hAnsi="Georgia" w:cs="Times New Roman"/>
          <w:kern w:val="0"/>
          <w:sz w:val="24"/>
          <w:szCs w:val="24"/>
          <w14:ligatures w14:val="none"/>
        </w:rPr>
        <w:t>) “Determinants of innovative behavior: A path model of individual innovation in the workplace,” </w:t>
      </w:r>
      <w:r w:rsidRPr="004C5A72">
        <w:rPr>
          <w:rFonts w:ascii="Georgia" w:eastAsia="Times New Roman" w:hAnsi="Georgia" w:cs="Times New Roman"/>
          <w:i/>
          <w:iCs/>
          <w:kern w:val="0"/>
          <w:sz w:val="24"/>
          <w:szCs w:val="24"/>
          <w14:ligatures w14:val="none"/>
        </w:rPr>
        <w:t xml:space="preserve">Academy of Management </w:t>
      </w:r>
      <w:r w:rsidR="00545CE6">
        <w:rPr>
          <w:rFonts w:ascii="Georgia" w:eastAsia="Times New Roman" w:hAnsi="Georgia" w:cs="Times New Roman"/>
          <w:i/>
          <w:iCs/>
          <w:kern w:val="0"/>
          <w:sz w:val="24"/>
          <w:szCs w:val="24"/>
          <w14:ligatures w14:val="none"/>
        </w:rPr>
        <w:t>Journal</w:t>
      </w:r>
      <w:r w:rsidRPr="004C5A72">
        <w:rPr>
          <w:rFonts w:ascii="Georgia" w:eastAsia="Times New Roman" w:hAnsi="Georgia" w:cs="Times New Roman"/>
          <w:kern w:val="0"/>
          <w:sz w:val="24"/>
          <w:szCs w:val="24"/>
          <w14:ligatures w14:val="none"/>
        </w:rPr>
        <w:t xml:space="preserve">, 37(3), pp. 580–607. </w:t>
      </w:r>
      <w:proofErr w:type="spellStart"/>
      <w:r w:rsidRPr="004C5A72">
        <w:rPr>
          <w:rFonts w:ascii="Georgia" w:eastAsia="Times New Roman" w:hAnsi="Georgia" w:cs="Times New Roman"/>
          <w:kern w:val="0"/>
          <w:sz w:val="24"/>
          <w:szCs w:val="24"/>
          <w14:ligatures w14:val="none"/>
        </w:rPr>
        <w:t>doi</w:t>
      </w:r>
      <w:proofErr w:type="spellEnd"/>
      <w:r w:rsidRPr="004C5A72">
        <w:rPr>
          <w:rFonts w:ascii="Georgia" w:eastAsia="Times New Roman" w:hAnsi="Georgia" w:cs="Times New Roman"/>
          <w:kern w:val="0"/>
          <w:sz w:val="24"/>
          <w:szCs w:val="24"/>
          <w14:ligatures w14:val="none"/>
        </w:rPr>
        <w:t xml:space="preserve"> 10.2307/256701.</w:t>
      </w:r>
    </w:p>
    <w:p w14:paraId="6C953FFF" w14:textId="77777777" w:rsidR="007A4939" w:rsidRDefault="007A4939" w:rsidP="007A4939">
      <w:pPr>
        <w:pStyle w:val="NormalWeb"/>
        <w:rPr>
          <w:rFonts w:ascii="Georgia" w:hAnsi="Georgia"/>
        </w:rPr>
      </w:pPr>
      <w:bookmarkStart w:id="10" w:name="_Hlk136632924"/>
      <w:r>
        <w:rPr>
          <w:rFonts w:ascii="Georgia" w:hAnsi="Georgia"/>
        </w:rPr>
        <w:t>Snyder, H. (2019) “Literature review as a research methodology: An overview and guidelines,” </w:t>
      </w:r>
      <w:r>
        <w:rPr>
          <w:rFonts w:ascii="Georgia" w:hAnsi="Georgia"/>
          <w:i/>
          <w:iCs/>
        </w:rPr>
        <w:t>Journal of business research</w:t>
      </w:r>
      <w:r>
        <w:rPr>
          <w:rFonts w:ascii="Georgia" w:hAnsi="Georgia"/>
        </w:rPr>
        <w:t xml:space="preserve">, 104, pp. 333–339. </w:t>
      </w:r>
      <w:proofErr w:type="spellStart"/>
      <w:r>
        <w:rPr>
          <w:rFonts w:ascii="Georgia" w:hAnsi="Georgia"/>
        </w:rPr>
        <w:t>doi</w:t>
      </w:r>
      <w:proofErr w:type="spellEnd"/>
      <w:r>
        <w:rPr>
          <w:rFonts w:ascii="Georgia" w:hAnsi="Georgia"/>
        </w:rPr>
        <w:t>: 10.1016/j.jbusres.2019.07.039.</w:t>
      </w:r>
    </w:p>
    <w:p w14:paraId="549F7C05" w14:textId="4ACAF6DC" w:rsidR="008E48F5" w:rsidRDefault="008E48F5" w:rsidP="008E48F5">
      <w:pPr>
        <w:pStyle w:val="NormalWeb"/>
        <w:rPr>
          <w:rFonts w:ascii="Georgia" w:hAnsi="Georgia"/>
        </w:rPr>
      </w:pPr>
      <w:proofErr w:type="spellStart"/>
      <w:r>
        <w:rPr>
          <w:rFonts w:ascii="Georgia" w:hAnsi="Georgia"/>
        </w:rPr>
        <w:t>Torraco</w:t>
      </w:r>
      <w:bookmarkEnd w:id="10"/>
      <w:proofErr w:type="spellEnd"/>
      <w:r>
        <w:rPr>
          <w:rFonts w:ascii="Georgia" w:hAnsi="Georgia"/>
        </w:rPr>
        <w:t>, R. J. (2005) “Writing integrative literature reviews: Guidelines and examples,” </w:t>
      </w:r>
      <w:r>
        <w:rPr>
          <w:rFonts w:ascii="Georgia" w:hAnsi="Georgia"/>
          <w:i/>
          <w:iCs/>
        </w:rPr>
        <w:t>Human resource development review</w:t>
      </w:r>
      <w:r>
        <w:rPr>
          <w:rFonts w:ascii="Georgia" w:hAnsi="Georgia"/>
        </w:rPr>
        <w:t xml:space="preserve">, 4(3), pp. 356–367. </w:t>
      </w:r>
      <w:proofErr w:type="spellStart"/>
      <w:r>
        <w:rPr>
          <w:rFonts w:ascii="Georgia" w:hAnsi="Georgia"/>
        </w:rPr>
        <w:t>doi</w:t>
      </w:r>
      <w:proofErr w:type="spellEnd"/>
      <w:r>
        <w:rPr>
          <w:rFonts w:ascii="Georgia" w:hAnsi="Georgia"/>
        </w:rPr>
        <w:t>: 10.1177/1534484305278283.</w:t>
      </w:r>
    </w:p>
    <w:p w14:paraId="6A4BB0F8" w14:textId="77B02321" w:rsidR="004C5A72" w:rsidRPr="004C5A72" w:rsidRDefault="004C5A72" w:rsidP="004C5A72">
      <w:pPr>
        <w:spacing w:before="100" w:beforeAutospacing="1" w:after="100" w:afterAutospacing="1" w:line="240" w:lineRule="auto"/>
        <w:rPr>
          <w:rFonts w:ascii="Georgia" w:eastAsia="Times New Roman" w:hAnsi="Georgia" w:cs="Times New Roman"/>
          <w:kern w:val="0"/>
          <w:sz w:val="24"/>
          <w:szCs w:val="24"/>
          <w14:ligatures w14:val="none"/>
        </w:rPr>
      </w:pPr>
      <w:r w:rsidRPr="004C5A72">
        <w:rPr>
          <w:rFonts w:ascii="Georgia" w:eastAsia="Times New Roman" w:hAnsi="Georgia" w:cs="Times New Roman"/>
          <w:kern w:val="0"/>
          <w:sz w:val="24"/>
          <w:szCs w:val="24"/>
          <w14:ligatures w14:val="none"/>
        </w:rPr>
        <w:t>Webster, J. and Watson, R. T. (2002) “Analyzing the past to prepare for the future: writing a literature review,” </w:t>
      </w:r>
      <w:r w:rsidRPr="004C5A72">
        <w:rPr>
          <w:rFonts w:ascii="Georgia" w:eastAsia="Times New Roman" w:hAnsi="Georgia" w:cs="Times New Roman"/>
          <w:i/>
          <w:iCs/>
          <w:kern w:val="0"/>
          <w:sz w:val="24"/>
          <w:szCs w:val="24"/>
          <w14:ligatures w14:val="none"/>
        </w:rPr>
        <w:t>MIS Q</w:t>
      </w:r>
      <w:r w:rsidRPr="004C5A72">
        <w:rPr>
          <w:rFonts w:ascii="Georgia" w:eastAsia="Times New Roman" w:hAnsi="Georgia" w:cs="Times New Roman"/>
          <w:kern w:val="0"/>
          <w:sz w:val="24"/>
          <w:szCs w:val="24"/>
          <w14:ligatures w14:val="none"/>
        </w:rPr>
        <w:t>, 26(2).</w:t>
      </w:r>
    </w:p>
    <w:p w14:paraId="798EF436" w14:textId="61DD042B" w:rsidR="00860576" w:rsidRDefault="00860576" w:rsidP="00D71C02">
      <w:pPr>
        <w:pStyle w:val="Heading1"/>
        <w:rPr>
          <w:rFonts w:eastAsia="Times New Roman"/>
          <w:lang w:val="en-GB" w:eastAsia="en-GB"/>
        </w:rPr>
      </w:pPr>
      <w:r>
        <w:rPr>
          <w:rFonts w:eastAsia="Times New Roman"/>
          <w:lang w:val="en-GB" w:eastAsia="en-GB"/>
        </w:rPr>
        <w:lastRenderedPageBreak/>
        <w:t>PART 2 LI</w:t>
      </w:r>
      <w:r w:rsidR="00D71C02">
        <w:rPr>
          <w:rFonts w:eastAsia="Times New Roman"/>
          <w:lang w:val="en-GB" w:eastAsia="en-GB"/>
        </w:rPr>
        <w:t>TERATURE REVIEW ASSIGNMENT</w:t>
      </w:r>
    </w:p>
    <w:p w14:paraId="1787DCBC" w14:textId="77777777" w:rsidR="00860576" w:rsidRDefault="00860576" w:rsidP="00D71C02">
      <w:pPr>
        <w:pStyle w:val="Heading1"/>
        <w:rPr>
          <w:rFonts w:eastAsia="Times New Roman"/>
          <w:lang w:val="en-GB" w:eastAsia="en-GB"/>
        </w:rPr>
      </w:pPr>
    </w:p>
    <w:tbl>
      <w:tblPr>
        <w:tblStyle w:val="TableGrid"/>
        <w:tblW w:w="0" w:type="auto"/>
        <w:tblLook w:val="04A0" w:firstRow="1" w:lastRow="0" w:firstColumn="1" w:lastColumn="0" w:noHBand="0" w:noVBand="1"/>
      </w:tblPr>
      <w:tblGrid>
        <w:gridCol w:w="4045"/>
        <w:gridCol w:w="5305"/>
      </w:tblGrid>
      <w:tr w:rsidR="00FD6EC5" w14:paraId="16557782" w14:textId="77777777" w:rsidTr="00FD6EC5">
        <w:tc>
          <w:tcPr>
            <w:tcW w:w="4045" w:type="dxa"/>
          </w:tcPr>
          <w:p w14:paraId="354D033A" w14:textId="177D2A5B" w:rsidR="00FD6EC5" w:rsidRDefault="00FD6EC5" w:rsidP="004975D4">
            <w:pPr>
              <w:rPr>
                <w:rFonts w:eastAsia="Times New Roman" w:cstheme="minorHAnsi"/>
                <w:bCs/>
                <w:kern w:val="0"/>
                <w:sz w:val="24"/>
                <w:szCs w:val="24"/>
                <w:lang w:val="en-GB" w:eastAsia="en-GB"/>
                <w14:ligatures w14:val="none"/>
              </w:rPr>
            </w:pPr>
            <w:r>
              <w:rPr>
                <w:rFonts w:eastAsia="Times New Roman" w:cstheme="minorHAnsi"/>
                <w:bCs/>
                <w:kern w:val="0"/>
                <w:sz w:val="24"/>
                <w:szCs w:val="24"/>
                <w:lang w:val="en-GB" w:eastAsia="en-GB"/>
                <w14:ligatures w14:val="none"/>
              </w:rPr>
              <w:t>BASE PAPERS</w:t>
            </w:r>
          </w:p>
        </w:tc>
        <w:tc>
          <w:tcPr>
            <w:tcW w:w="5305" w:type="dxa"/>
            <w:shd w:val="clear" w:color="auto" w:fill="DEEAF6" w:themeFill="accent5" w:themeFillTint="33"/>
          </w:tcPr>
          <w:p w14:paraId="6681A2F5" w14:textId="77777777" w:rsidR="00FD6EC5" w:rsidRDefault="00FD6EC5" w:rsidP="004975D4">
            <w:pPr>
              <w:rPr>
                <w:rFonts w:eastAsia="Times New Roman" w:cstheme="minorHAnsi"/>
                <w:bCs/>
                <w:kern w:val="0"/>
                <w:sz w:val="24"/>
                <w:szCs w:val="24"/>
                <w:lang w:val="en-GB" w:eastAsia="en-GB"/>
                <w14:ligatures w14:val="none"/>
              </w:rPr>
            </w:pPr>
          </w:p>
        </w:tc>
      </w:tr>
      <w:tr w:rsidR="00FD6EC5" w14:paraId="5EBA0416" w14:textId="77777777" w:rsidTr="00FD6EC5">
        <w:tc>
          <w:tcPr>
            <w:tcW w:w="4045" w:type="dxa"/>
          </w:tcPr>
          <w:p w14:paraId="67D67C48" w14:textId="0B454BA9" w:rsidR="00FD6EC5" w:rsidRDefault="00FD6EC5" w:rsidP="004975D4">
            <w:pPr>
              <w:rPr>
                <w:rFonts w:eastAsia="Times New Roman" w:cstheme="minorHAnsi"/>
                <w:bCs/>
                <w:kern w:val="0"/>
                <w:sz w:val="24"/>
                <w:szCs w:val="24"/>
                <w:lang w:val="en-GB" w:eastAsia="en-GB"/>
                <w14:ligatures w14:val="none"/>
              </w:rPr>
            </w:pPr>
            <w:r>
              <w:rPr>
                <w:rFonts w:eastAsia="Times New Roman" w:cstheme="minorHAnsi"/>
                <w:bCs/>
                <w:kern w:val="0"/>
                <w:sz w:val="24"/>
                <w:szCs w:val="24"/>
                <w:lang w:val="en-GB" w:eastAsia="en-GB"/>
                <w14:ligatures w14:val="none"/>
              </w:rPr>
              <w:t>PAPERS DIGITAL ENTREPRENEURSHIP</w:t>
            </w:r>
          </w:p>
        </w:tc>
        <w:tc>
          <w:tcPr>
            <w:tcW w:w="5305" w:type="dxa"/>
            <w:shd w:val="clear" w:color="auto" w:fill="FFF2CC" w:themeFill="accent4" w:themeFillTint="33"/>
          </w:tcPr>
          <w:p w14:paraId="2A6ACFFE" w14:textId="77777777" w:rsidR="00FD6EC5" w:rsidRDefault="00FD6EC5" w:rsidP="004975D4">
            <w:pPr>
              <w:rPr>
                <w:rFonts w:eastAsia="Times New Roman" w:cstheme="minorHAnsi"/>
                <w:bCs/>
                <w:kern w:val="0"/>
                <w:sz w:val="24"/>
                <w:szCs w:val="24"/>
                <w:lang w:val="en-GB" w:eastAsia="en-GB"/>
                <w14:ligatures w14:val="none"/>
              </w:rPr>
            </w:pPr>
          </w:p>
        </w:tc>
      </w:tr>
      <w:tr w:rsidR="00FD6EC5" w14:paraId="23E4D172" w14:textId="77777777" w:rsidTr="00FD6EC5">
        <w:tc>
          <w:tcPr>
            <w:tcW w:w="4045" w:type="dxa"/>
          </w:tcPr>
          <w:p w14:paraId="213B9E67" w14:textId="0EC63340" w:rsidR="00FD6EC5" w:rsidRDefault="00FD6EC5" w:rsidP="004975D4">
            <w:pPr>
              <w:rPr>
                <w:rFonts w:eastAsia="Times New Roman" w:cstheme="minorHAnsi"/>
                <w:bCs/>
                <w:kern w:val="0"/>
                <w:sz w:val="24"/>
                <w:szCs w:val="24"/>
                <w:lang w:val="en-GB" w:eastAsia="en-GB"/>
                <w14:ligatures w14:val="none"/>
              </w:rPr>
            </w:pPr>
            <w:r>
              <w:rPr>
                <w:rFonts w:eastAsia="Times New Roman" w:cstheme="minorHAnsi"/>
                <w:bCs/>
                <w:kern w:val="0"/>
                <w:sz w:val="24"/>
                <w:szCs w:val="24"/>
                <w:lang w:val="en-GB" w:eastAsia="en-GB"/>
                <w14:ligatures w14:val="none"/>
              </w:rPr>
              <w:t xml:space="preserve">PAPERS DIGITAL INNOVATION </w:t>
            </w:r>
          </w:p>
        </w:tc>
        <w:tc>
          <w:tcPr>
            <w:tcW w:w="5305" w:type="dxa"/>
            <w:shd w:val="clear" w:color="auto" w:fill="FBE4D5" w:themeFill="accent2" w:themeFillTint="33"/>
          </w:tcPr>
          <w:p w14:paraId="0738AA2A" w14:textId="77777777" w:rsidR="00FD6EC5" w:rsidRDefault="00FD6EC5" w:rsidP="004975D4">
            <w:pPr>
              <w:rPr>
                <w:rFonts w:eastAsia="Times New Roman" w:cstheme="minorHAnsi"/>
                <w:bCs/>
                <w:kern w:val="0"/>
                <w:sz w:val="24"/>
                <w:szCs w:val="24"/>
                <w:lang w:val="en-GB" w:eastAsia="en-GB"/>
                <w14:ligatures w14:val="none"/>
              </w:rPr>
            </w:pPr>
          </w:p>
        </w:tc>
      </w:tr>
      <w:tr w:rsidR="00FD6EC5" w14:paraId="4AA5BC7D" w14:textId="77777777" w:rsidTr="00FD6EC5">
        <w:tc>
          <w:tcPr>
            <w:tcW w:w="4045" w:type="dxa"/>
          </w:tcPr>
          <w:p w14:paraId="1C43C122" w14:textId="73E71FC9" w:rsidR="00FD6EC5" w:rsidRDefault="00FD6EC5" w:rsidP="004975D4">
            <w:pPr>
              <w:rPr>
                <w:rFonts w:eastAsia="Times New Roman" w:cstheme="minorHAnsi"/>
                <w:bCs/>
                <w:kern w:val="0"/>
                <w:sz w:val="24"/>
                <w:szCs w:val="24"/>
                <w:lang w:val="en-GB" w:eastAsia="en-GB"/>
                <w14:ligatures w14:val="none"/>
              </w:rPr>
            </w:pPr>
            <w:r>
              <w:rPr>
                <w:rFonts w:eastAsia="Times New Roman" w:cstheme="minorHAnsi"/>
                <w:bCs/>
                <w:kern w:val="0"/>
                <w:sz w:val="24"/>
                <w:szCs w:val="24"/>
                <w:lang w:val="en-GB" w:eastAsia="en-GB"/>
                <w14:ligatures w14:val="none"/>
              </w:rPr>
              <w:t>PAPERS IIOT INDUSTRY</w:t>
            </w:r>
          </w:p>
        </w:tc>
        <w:tc>
          <w:tcPr>
            <w:tcW w:w="5305" w:type="dxa"/>
            <w:shd w:val="clear" w:color="auto" w:fill="D0CECE" w:themeFill="background2" w:themeFillShade="E6"/>
          </w:tcPr>
          <w:p w14:paraId="6E54EA19" w14:textId="77777777" w:rsidR="00FD6EC5" w:rsidRDefault="00FD6EC5" w:rsidP="004975D4">
            <w:pPr>
              <w:rPr>
                <w:rFonts w:eastAsia="Times New Roman" w:cstheme="minorHAnsi"/>
                <w:bCs/>
                <w:kern w:val="0"/>
                <w:sz w:val="24"/>
                <w:szCs w:val="24"/>
                <w:lang w:val="en-GB" w:eastAsia="en-GB"/>
                <w14:ligatures w14:val="none"/>
              </w:rPr>
            </w:pPr>
          </w:p>
        </w:tc>
      </w:tr>
      <w:tr w:rsidR="00FD6EC5" w14:paraId="0BB8C3A1" w14:textId="77777777" w:rsidTr="00FD6EC5">
        <w:tc>
          <w:tcPr>
            <w:tcW w:w="4045" w:type="dxa"/>
          </w:tcPr>
          <w:p w14:paraId="3E013704" w14:textId="5004CA5C" w:rsidR="00FD6EC5" w:rsidRDefault="00FD6EC5" w:rsidP="004975D4">
            <w:pPr>
              <w:rPr>
                <w:rFonts w:eastAsia="Times New Roman" w:cstheme="minorHAnsi"/>
                <w:bCs/>
                <w:kern w:val="0"/>
                <w:sz w:val="24"/>
                <w:szCs w:val="24"/>
                <w:lang w:val="en-GB" w:eastAsia="en-GB"/>
                <w14:ligatures w14:val="none"/>
              </w:rPr>
            </w:pPr>
            <w:r>
              <w:rPr>
                <w:rFonts w:eastAsia="Times New Roman" w:cstheme="minorHAnsi"/>
                <w:bCs/>
                <w:kern w:val="0"/>
                <w:sz w:val="24"/>
                <w:szCs w:val="24"/>
                <w:lang w:val="en-GB" w:eastAsia="en-GB"/>
                <w14:ligatures w14:val="none"/>
              </w:rPr>
              <w:t>PAPERS DIGITAL HEALTH INDUSTRY</w:t>
            </w:r>
          </w:p>
        </w:tc>
        <w:tc>
          <w:tcPr>
            <w:tcW w:w="5305" w:type="dxa"/>
            <w:shd w:val="clear" w:color="auto" w:fill="E2EFD9" w:themeFill="accent6" w:themeFillTint="33"/>
          </w:tcPr>
          <w:p w14:paraId="4FA86F0A" w14:textId="77777777" w:rsidR="00FD6EC5" w:rsidRDefault="00FD6EC5" w:rsidP="004975D4">
            <w:pPr>
              <w:rPr>
                <w:rFonts w:eastAsia="Times New Roman" w:cstheme="minorHAnsi"/>
                <w:bCs/>
                <w:kern w:val="0"/>
                <w:sz w:val="24"/>
                <w:szCs w:val="24"/>
                <w:lang w:val="en-GB" w:eastAsia="en-GB"/>
                <w14:ligatures w14:val="none"/>
              </w:rPr>
            </w:pPr>
          </w:p>
        </w:tc>
      </w:tr>
    </w:tbl>
    <w:p w14:paraId="742CC87F" w14:textId="77777777" w:rsidR="00860576" w:rsidRDefault="00860576" w:rsidP="004975D4">
      <w:pPr>
        <w:rPr>
          <w:rFonts w:eastAsia="Times New Roman" w:cstheme="minorHAnsi"/>
          <w:bCs/>
          <w:kern w:val="0"/>
          <w:sz w:val="24"/>
          <w:szCs w:val="24"/>
          <w:lang w:val="en-GB" w:eastAsia="en-GB"/>
          <w14:ligatures w14:val="none"/>
        </w:rPr>
      </w:pPr>
    </w:p>
    <w:bookmarkStart w:id="11" w:name="_MON_1747388124"/>
    <w:bookmarkEnd w:id="11"/>
    <w:p w14:paraId="350013E4" w14:textId="4D7721B5" w:rsidR="00860576" w:rsidRDefault="006B319F" w:rsidP="004975D4">
      <w:pPr>
        <w:rPr>
          <w:rFonts w:eastAsia="Times New Roman" w:cstheme="minorHAnsi"/>
          <w:bCs/>
          <w:kern w:val="0"/>
          <w:sz w:val="24"/>
          <w:szCs w:val="24"/>
          <w:lang w:val="en-GB" w:eastAsia="en-GB"/>
          <w14:ligatures w14:val="none"/>
        </w:rPr>
      </w:pPr>
      <w:r>
        <w:rPr>
          <w:rFonts w:eastAsia="Times New Roman" w:cstheme="minorHAnsi"/>
          <w:bCs/>
          <w:kern w:val="0"/>
          <w:sz w:val="24"/>
          <w:szCs w:val="24"/>
          <w:lang w:val="en-GB" w:eastAsia="en-GB"/>
          <w14:ligatures w14:val="none"/>
        </w:rPr>
        <w:object w:dxaOrig="5501" w:dyaOrig="18052" w14:anchorId="3D01A9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4.25pt;height:1523.65pt" o:ole="">
            <v:imagedata r:id="rId13" o:title=""/>
          </v:shape>
          <o:OLEObject Type="Embed" ProgID="Excel.Sheet.12" ShapeID="_x0000_i1025" DrawAspect="Content" ObjectID="_1747502315" r:id="rId14"/>
        </w:object>
      </w:r>
    </w:p>
    <w:p w14:paraId="0215C08E" w14:textId="139EEC9A" w:rsidR="002775C1" w:rsidRDefault="002775C1" w:rsidP="002775C1">
      <w:pPr>
        <w:pStyle w:val="Heading1"/>
        <w:rPr>
          <w:rFonts w:eastAsia="Times New Roman"/>
          <w:lang w:val="en-GB" w:eastAsia="en-GB"/>
        </w:rPr>
      </w:pPr>
      <w:r>
        <w:rPr>
          <w:rFonts w:eastAsia="Times New Roman"/>
          <w:lang w:val="en-GB" w:eastAsia="en-GB"/>
        </w:rPr>
        <w:lastRenderedPageBreak/>
        <w:t>PART 3</w:t>
      </w:r>
    </w:p>
    <w:p w14:paraId="1407FC8C" w14:textId="1F93BF11" w:rsidR="002775C1" w:rsidRDefault="002775C1" w:rsidP="002775C1">
      <w:pPr>
        <w:pStyle w:val="Heading1"/>
        <w:rPr>
          <w:rFonts w:eastAsia="Times New Roman"/>
          <w:lang w:val="en-GB" w:eastAsia="en-GB"/>
        </w:rPr>
      </w:pPr>
      <w:r>
        <w:rPr>
          <w:rFonts w:eastAsia="Times New Roman"/>
          <w:lang w:val="en-GB" w:eastAsia="en-GB"/>
        </w:rPr>
        <w:t>PART 3 LITERATURE REVIEW OF TOPIC</w:t>
      </w:r>
    </w:p>
    <w:p w14:paraId="1AF355FA" w14:textId="77777777" w:rsidR="002775C1" w:rsidRDefault="002775C1" w:rsidP="004975D4">
      <w:pPr>
        <w:rPr>
          <w:rFonts w:eastAsia="Times New Roman" w:cstheme="minorHAnsi"/>
          <w:bCs/>
          <w:kern w:val="0"/>
          <w:sz w:val="24"/>
          <w:szCs w:val="24"/>
          <w:lang w:val="en-GB" w:eastAsia="en-GB"/>
          <w14:ligatures w14:val="none"/>
        </w:rPr>
      </w:pPr>
    </w:p>
    <w:p w14:paraId="518B3446" w14:textId="62A73EFD" w:rsidR="002775C1" w:rsidRPr="002775C1" w:rsidRDefault="00965E42" w:rsidP="002775C1">
      <w:pPr>
        <w:keepNext/>
        <w:keepLines/>
        <w:spacing w:before="240" w:after="0"/>
        <w:outlineLvl w:val="0"/>
        <w:rPr>
          <w:rFonts w:asciiTheme="majorHAnsi" w:eastAsiaTheme="majorEastAsia" w:hAnsiTheme="majorHAnsi" w:cstheme="majorBidi"/>
          <w:color w:val="2F5496" w:themeColor="accent1" w:themeShade="BF"/>
          <w:sz w:val="32"/>
          <w:szCs w:val="32"/>
        </w:rPr>
      </w:pPr>
      <w:bookmarkStart w:id="12" w:name="_Toc133764467"/>
      <w:r w:rsidRPr="00965E42">
        <w:rPr>
          <w:rFonts w:asciiTheme="majorHAnsi" w:eastAsiaTheme="majorEastAsia" w:hAnsiTheme="majorHAnsi" w:cstheme="majorBidi"/>
          <w:color w:val="2F5496" w:themeColor="accent1" w:themeShade="BF"/>
          <w:sz w:val="32"/>
          <w:szCs w:val="32"/>
        </w:rPr>
        <w:t xml:space="preserve">Through the mediation role of the IIOT 5.0 Industry, case study research will look at the interaction between digital entrepreneurship and digital radical innovation, ultimately resulting in the sustainability of an economy. </w:t>
      </w:r>
    </w:p>
    <w:p w14:paraId="64613FD6" w14:textId="77777777" w:rsidR="002775C1" w:rsidRPr="002775C1" w:rsidRDefault="002775C1" w:rsidP="002775C1">
      <w:pPr>
        <w:keepNext/>
        <w:keepLines/>
        <w:spacing w:before="240" w:after="0"/>
        <w:outlineLvl w:val="0"/>
        <w:rPr>
          <w:rFonts w:asciiTheme="majorHAnsi" w:eastAsiaTheme="majorEastAsia" w:hAnsiTheme="majorHAnsi" w:cstheme="majorBidi"/>
          <w:color w:val="2F5496" w:themeColor="accent1" w:themeShade="BF"/>
          <w:sz w:val="32"/>
          <w:szCs w:val="32"/>
        </w:rPr>
      </w:pPr>
    </w:p>
    <w:p w14:paraId="01DAEFDA" w14:textId="77777777" w:rsidR="002775C1" w:rsidRPr="00CB0809" w:rsidRDefault="002775C1" w:rsidP="002775C1">
      <w:pPr>
        <w:keepNext/>
        <w:keepLines/>
        <w:spacing w:before="240" w:after="0"/>
        <w:outlineLvl w:val="0"/>
        <w:rPr>
          <w:rFonts w:ascii="Times New Roman" w:eastAsiaTheme="majorEastAsia" w:hAnsi="Times New Roman" w:cs="Times New Roman"/>
          <w:color w:val="2F5496" w:themeColor="accent1" w:themeShade="BF"/>
          <w:sz w:val="32"/>
          <w:szCs w:val="32"/>
        </w:rPr>
      </w:pPr>
      <w:bookmarkStart w:id="13" w:name="_Toc136375904"/>
      <w:r w:rsidRPr="00CB0809">
        <w:rPr>
          <w:rFonts w:ascii="Times New Roman" w:eastAsiaTheme="majorEastAsia" w:hAnsi="Times New Roman" w:cs="Times New Roman"/>
          <w:color w:val="2F5496" w:themeColor="accent1" w:themeShade="BF"/>
          <w:sz w:val="32"/>
          <w:szCs w:val="32"/>
        </w:rPr>
        <w:t>EXECUTIVE SUMMARY</w:t>
      </w:r>
      <w:bookmarkEnd w:id="13"/>
    </w:p>
    <w:p w14:paraId="47304261" w14:textId="72C3F75C" w:rsidR="002775C1" w:rsidRPr="00CB0809" w:rsidRDefault="00965E42" w:rsidP="002775C1">
      <w:pPr>
        <w:rPr>
          <w:rFonts w:ascii="Times New Roman" w:hAnsi="Times New Roman" w:cs="Times New Roman"/>
        </w:rPr>
      </w:pPr>
      <w:r w:rsidRPr="00965E42">
        <w:rPr>
          <w:rFonts w:ascii="Times New Roman" w:hAnsi="Times New Roman" w:cs="Times New Roman"/>
        </w:rPr>
        <w:t>The goal of the</w:t>
      </w:r>
      <w:r w:rsidR="008A2894">
        <w:rPr>
          <w:rFonts w:ascii="Times New Roman" w:hAnsi="Times New Roman" w:cs="Times New Roman"/>
        </w:rPr>
        <w:t xml:space="preserve"> contemplate</w:t>
      </w:r>
      <w:r w:rsidRPr="00965E42">
        <w:rPr>
          <w:rFonts w:ascii="Times New Roman" w:hAnsi="Times New Roman" w:cs="Times New Roman"/>
        </w:rPr>
        <w:t xml:space="preserve"> is to gauge </w:t>
      </w:r>
      <w:r w:rsidR="009D75BC" w:rsidRPr="00CB0809">
        <w:rPr>
          <w:rFonts w:ascii="Times New Roman" w:hAnsi="Times New Roman" w:cs="Times New Roman"/>
        </w:rPr>
        <w:t xml:space="preserve">whether the </w:t>
      </w:r>
      <w:r w:rsidR="00802D32" w:rsidRPr="00CB0809">
        <w:rPr>
          <w:rFonts w:ascii="Times New Roman" w:hAnsi="Times New Roman" w:cs="Times New Roman"/>
        </w:rPr>
        <w:t xml:space="preserve">concept of "industry 5.0" can be used to describe the connections between fifth-generation characteristics and digital innovation, entrepreneurship, and the healthcare sector. The distinctive characteristics of Industry 5.0 are contrasted with those of prior industrial evolutions. It also discusses how digital technology can be used to create and make applications for industry 5.0, such as those in the healthcare sector. </w:t>
      </w:r>
      <w:r w:rsidR="00FB24B3" w:rsidRPr="00CB0809">
        <w:rPr>
          <w:rFonts w:ascii="Times New Roman" w:hAnsi="Times New Roman" w:cs="Times New Roman"/>
        </w:rPr>
        <w:t xml:space="preserve">This paper goes into </w:t>
      </w:r>
      <w:r w:rsidR="00B67224" w:rsidRPr="00CB0809">
        <w:rPr>
          <w:rFonts w:ascii="Times New Roman" w:hAnsi="Times New Roman" w:cs="Times New Roman"/>
        </w:rPr>
        <w:t>detail</w:t>
      </w:r>
      <w:r w:rsidR="00FB24B3" w:rsidRPr="00CB0809">
        <w:rPr>
          <w:rFonts w:ascii="Times New Roman" w:hAnsi="Times New Roman" w:cs="Times New Roman"/>
        </w:rPr>
        <w:t xml:space="preserve"> </w:t>
      </w:r>
      <w:r w:rsidR="00C90ED3" w:rsidRPr="00CB0809">
        <w:rPr>
          <w:rFonts w:ascii="Times New Roman" w:hAnsi="Times New Roman" w:cs="Times New Roman"/>
        </w:rPr>
        <w:t>about</w:t>
      </w:r>
      <w:r w:rsidR="00FB24B3" w:rsidRPr="00CB0809">
        <w:rPr>
          <w:rFonts w:ascii="Times New Roman" w:hAnsi="Times New Roman" w:cs="Times New Roman"/>
        </w:rPr>
        <w:t xml:space="preserve"> </w:t>
      </w:r>
      <w:r w:rsidR="00F91CAA">
        <w:rPr>
          <w:rFonts w:ascii="Times New Roman" w:hAnsi="Times New Roman" w:cs="Times New Roman"/>
        </w:rPr>
        <w:t>t</w:t>
      </w:r>
      <w:r w:rsidR="00F91CAA" w:rsidRPr="00F91CAA">
        <w:rPr>
          <w:rFonts w:ascii="Times New Roman" w:hAnsi="Times New Roman" w:cs="Times New Roman"/>
        </w:rPr>
        <w:t>he foundational Industry 5.0</w:t>
      </w:r>
      <w:r w:rsidR="00E1095F">
        <w:rPr>
          <w:rFonts w:ascii="Times New Roman" w:hAnsi="Times New Roman" w:cs="Times New Roman"/>
        </w:rPr>
        <w:t xml:space="preserve"> innovation</w:t>
      </w:r>
      <w:r w:rsidR="00F91CAA" w:rsidRPr="00F91CAA">
        <w:rPr>
          <w:rFonts w:ascii="Times New Roman" w:hAnsi="Times New Roman" w:cs="Times New Roman"/>
        </w:rPr>
        <w:t xml:space="preserve">, including blockchain, </w:t>
      </w:r>
      <w:r w:rsidR="00356A85" w:rsidRPr="00356A85">
        <w:rPr>
          <w:rFonts w:ascii="Times New Roman" w:hAnsi="Times New Roman" w:cs="Times New Roman"/>
        </w:rPr>
        <w:t xml:space="preserve">The World Wide Web of Things, </w:t>
      </w:r>
      <w:r w:rsidR="007863F2" w:rsidRPr="00F91CAA">
        <w:rPr>
          <w:rFonts w:ascii="Times New Roman" w:hAnsi="Times New Roman" w:cs="Times New Roman"/>
        </w:rPr>
        <w:t xml:space="preserve">robots, </w:t>
      </w:r>
      <w:r w:rsidR="00F91CAA" w:rsidRPr="00F91CAA">
        <w:rPr>
          <w:rFonts w:ascii="Times New Roman" w:hAnsi="Times New Roman" w:cs="Times New Roman"/>
        </w:rPr>
        <w:t>and digital triumphs. "Industry 5.0," forthcoming,</w:t>
      </w:r>
      <w:r w:rsidR="00BC7DAE" w:rsidRPr="00BC7DAE">
        <w:t xml:space="preserve"> </w:t>
      </w:r>
      <w:r w:rsidR="00BC7DAE" w:rsidRPr="00BC7DAE">
        <w:rPr>
          <w:rFonts w:ascii="Times New Roman" w:hAnsi="Times New Roman" w:cs="Times New Roman"/>
        </w:rPr>
        <w:t>innovations from prior eras</w:t>
      </w:r>
      <w:r w:rsidR="00F91CAA" w:rsidRPr="00F91CAA">
        <w:rPr>
          <w:rFonts w:ascii="Times New Roman" w:hAnsi="Times New Roman" w:cs="Times New Roman"/>
        </w:rPr>
        <w:t xml:space="preserve"> </w:t>
      </w:r>
      <w:r w:rsidR="00BC7DAE" w:rsidRPr="00F91CAA">
        <w:rPr>
          <w:rFonts w:ascii="Times New Roman" w:hAnsi="Times New Roman" w:cs="Times New Roman"/>
        </w:rPr>
        <w:t>are</w:t>
      </w:r>
      <w:r w:rsidR="00F91CAA" w:rsidRPr="00F91CAA">
        <w:rPr>
          <w:rFonts w:ascii="Times New Roman" w:hAnsi="Times New Roman" w:cs="Times New Roman"/>
        </w:rPr>
        <w:t xml:space="preserve"> designed for efficient and inventive machines. The goal of the study is to shed light on how leveraging digital tools makes it more difficult </w:t>
      </w:r>
      <w:r w:rsidR="008616DF">
        <w:rPr>
          <w:rFonts w:ascii="Times New Roman" w:hAnsi="Times New Roman" w:cs="Times New Roman"/>
        </w:rPr>
        <w:t>to know</w:t>
      </w:r>
      <w:r w:rsidR="008616DF" w:rsidRPr="008616DF">
        <w:rPr>
          <w:rFonts w:ascii="Times New Roman" w:hAnsi="Times New Roman" w:cs="Times New Roman"/>
        </w:rPr>
        <w:t xml:space="preserve"> the challenges in the medical field</w:t>
      </w:r>
      <w:r w:rsidR="00F91CAA" w:rsidRPr="00F91CAA">
        <w:rPr>
          <w:rFonts w:ascii="Times New Roman" w:hAnsi="Times New Roman" w:cs="Times New Roman"/>
        </w:rPr>
        <w:t xml:space="preserve">. </w:t>
      </w:r>
      <w:r w:rsidR="0007154C">
        <w:rPr>
          <w:rFonts w:ascii="Times New Roman" w:hAnsi="Times New Roman" w:cs="Times New Roman"/>
        </w:rPr>
        <w:t>Finally</w:t>
      </w:r>
      <w:r w:rsidR="00F91CAA" w:rsidRPr="00F91CAA">
        <w:rPr>
          <w:rFonts w:ascii="Times New Roman" w:hAnsi="Times New Roman" w:cs="Times New Roman"/>
        </w:rPr>
        <w:t xml:space="preserve">, the study seeks to shed light on how </w:t>
      </w:r>
      <w:r w:rsidR="008616DF" w:rsidRPr="00F91CAA">
        <w:rPr>
          <w:rFonts w:ascii="Times New Roman" w:hAnsi="Times New Roman" w:cs="Times New Roman"/>
        </w:rPr>
        <w:t>using</w:t>
      </w:r>
      <w:r w:rsidR="00F91CAA" w:rsidRPr="00F91CAA">
        <w:rPr>
          <w:rFonts w:ascii="Times New Roman" w:hAnsi="Times New Roman" w:cs="Times New Roman"/>
        </w:rPr>
        <w:t xml:space="preserve"> electronic equipment in the healthcare sector could promote long-term economic growth</w:t>
      </w:r>
      <w:r w:rsidR="00D3747D">
        <w:rPr>
          <w:rFonts w:ascii="Times New Roman" w:hAnsi="Times New Roman" w:cs="Times New Roman"/>
        </w:rPr>
        <w:t xml:space="preserve"> and</w:t>
      </w:r>
      <w:r w:rsidR="00FB24B3" w:rsidRPr="00CB0809">
        <w:rPr>
          <w:rFonts w:ascii="Times New Roman" w:hAnsi="Times New Roman" w:cs="Times New Roman"/>
        </w:rPr>
        <w:t xml:space="preserve"> </w:t>
      </w:r>
      <w:r w:rsidR="00802D32" w:rsidRPr="00CB0809">
        <w:rPr>
          <w:rFonts w:ascii="Times New Roman" w:hAnsi="Times New Roman" w:cs="Times New Roman"/>
        </w:rPr>
        <w:t xml:space="preserve">viability. However, Industry 5.0 stands out from all other possibilities because humans are now at the center of industrial operations. The production process and supply networks for manufacturing will be drastically changed by intelligent robots, which will promote </w:t>
      </w:r>
      <w:r w:rsidR="009D75BC" w:rsidRPr="00CB0809">
        <w:rPr>
          <w:rFonts w:ascii="Times New Roman" w:hAnsi="Times New Roman" w:cs="Times New Roman"/>
        </w:rPr>
        <w:t>well-being</w:t>
      </w:r>
      <w:r w:rsidR="00802D32" w:rsidRPr="00CB0809">
        <w:rPr>
          <w:rFonts w:ascii="Times New Roman" w:hAnsi="Times New Roman" w:cs="Times New Roman"/>
        </w:rPr>
        <w:t xml:space="preserve"> and ensure economic sustainability.</w:t>
      </w:r>
    </w:p>
    <w:p w14:paraId="4A01DD8B" w14:textId="77777777" w:rsidR="002775C1" w:rsidRPr="00CB0809" w:rsidRDefault="002775C1" w:rsidP="002775C1">
      <w:pPr>
        <w:rPr>
          <w:rFonts w:ascii="Times New Roman" w:eastAsiaTheme="majorEastAsia" w:hAnsi="Times New Roman" w:cs="Times New Roman"/>
          <w:color w:val="2F5496" w:themeColor="accent1" w:themeShade="BF"/>
          <w:sz w:val="32"/>
          <w:szCs w:val="32"/>
        </w:rPr>
      </w:pPr>
    </w:p>
    <w:p w14:paraId="449CE979" w14:textId="77777777" w:rsidR="002775C1" w:rsidRPr="00CB0809" w:rsidRDefault="002775C1" w:rsidP="002775C1">
      <w:pPr>
        <w:rPr>
          <w:rFonts w:ascii="Times New Roman" w:eastAsiaTheme="majorEastAsia" w:hAnsi="Times New Roman" w:cs="Times New Roman"/>
          <w:color w:val="2F5496" w:themeColor="accent1" w:themeShade="BF"/>
          <w:sz w:val="32"/>
          <w:szCs w:val="32"/>
        </w:rPr>
      </w:pPr>
      <w:r w:rsidRPr="00CB0809">
        <w:rPr>
          <w:rFonts w:ascii="Times New Roman" w:hAnsi="Times New Roman" w:cs="Times New Roman"/>
          <w:b/>
          <w:bCs/>
          <w:i/>
          <w:iCs/>
        </w:rPr>
        <w:t>Word Count: 3550</w:t>
      </w:r>
    </w:p>
    <w:p w14:paraId="52B5A7D7" w14:textId="2A18BF76" w:rsidR="002775C1" w:rsidRPr="00FF6328" w:rsidRDefault="00FF6328" w:rsidP="002775C1">
      <w:pPr>
        <w:rPr>
          <w:rFonts w:ascii="Times New Roman" w:hAnsi="Times New Roman" w:cs="Times New Roman"/>
          <w:i/>
          <w:iCs/>
        </w:rPr>
      </w:pPr>
      <w:r w:rsidRPr="00FF6328">
        <w:rPr>
          <w:rFonts w:ascii="Times New Roman" w:hAnsi="Times New Roman" w:cs="Times New Roman"/>
          <w:b/>
          <w:bCs/>
          <w:i/>
          <w:iCs/>
        </w:rPr>
        <w:t>keyword research: digital entrepreneurship, radical innovation in the digital sphere, IIOT 5.0, sustainability, digital devices, health care sector</w:t>
      </w:r>
      <w:r>
        <w:rPr>
          <w:rFonts w:ascii="Times New Roman" w:hAnsi="Times New Roman" w:cs="Times New Roman"/>
          <w:b/>
          <w:bCs/>
          <w:i/>
          <w:iCs/>
        </w:rPr>
        <w:t>.</w:t>
      </w:r>
    </w:p>
    <w:p w14:paraId="1DF4B7A1" w14:textId="77777777" w:rsidR="002775C1" w:rsidRPr="00CB0809" w:rsidRDefault="002775C1" w:rsidP="002775C1">
      <w:pPr>
        <w:keepNext/>
        <w:keepLines/>
        <w:spacing w:before="240" w:after="0"/>
        <w:outlineLvl w:val="0"/>
        <w:rPr>
          <w:rFonts w:ascii="Times New Roman" w:eastAsia="Arial" w:hAnsi="Times New Roman" w:cs="Times New Roman"/>
          <w:color w:val="2F5496" w:themeColor="accent1" w:themeShade="BF"/>
          <w:sz w:val="32"/>
          <w:szCs w:val="32"/>
          <w:lang w:val="en"/>
        </w:rPr>
      </w:pPr>
      <w:r w:rsidRPr="00CB0809">
        <w:rPr>
          <w:rFonts w:ascii="Times New Roman" w:eastAsia="Arial" w:hAnsi="Times New Roman" w:cs="Times New Roman"/>
          <w:color w:val="2F5496" w:themeColor="accent1" w:themeShade="BF"/>
          <w:sz w:val="32"/>
          <w:szCs w:val="32"/>
          <w:lang w:val="en"/>
        </w:rPr>
        <w:t>1.1 Digital Entrepreneurs and Digital Entrepreneurship</w:t>
      </w:r>
      <w:bookmarkEnd w:id="12"/>
    </w:p>
    <w:p w14:paraId="50354AC4" w14:textId="5A8FEB27" w:rsidR="002775C1" w:rsidRPr="00CB0809" w:rsidRDefault="0037369B" w:rsidP="002775C1">
      <w:pPr>
        <w:rPr>
          <w:rFonts w:ascii="Times New Roman" w:hAnsi="Times New Roman" w:cs="Times New Roman"/>
        </w:rPr>
      </w:pPr>
      <w:r w:rsidRPr="00CB0809">
        <w:rPr>
          <w:rFonts w:ascii="Times New Roman" w:hAnsi="Times New Roman" w:cs="Times New Roman"/>
        </w:rPr>
        <w:t xml:space="preserve">In the words of Hull et al.'s definition of "digital entrepreneurship" from 2007, it </w:t>
      </w:r>
      <w:r w:rsidR="006C3973" w:rsidRPr="00CB0809">
        <w:rPr>
          <w:rFonts w:ascii="Times New Roman" w:hAnsi="Times New Roman" w:cs="Times New Roman"/>
        </w:rPr>
        <w:t xml:space="preserve">is </w:t>
      </w:r>
      <w:r w:rsidR="006C3973" w:rsidRPr="00727BA4">
        <w:rPr>
          <w:rFonts w:ascii="Times New Roman" w:hAnsi="Times New Roman" w:cs="Times New Roman"/>
        </w:rPr>
        <w:t>“</w:t>
      </w:r>
      <w:r w:rsidR="00727BA4" w:rsidRPr="00727BA4">
        <w:rPr>
          <w:rFonts w:ascii="Times New Roman" w:hAnsi="Times New Roman" w:cs="Times New Roman"/>
        </w:rPr>
        <w:t>the harmonization of vintage</w:t>
      </w:r>
      <w:r w:rsidR="007B5F9B" w:rsidRPr="007B5F9B">
        <w:t xml:space="preserve"> </w:t>
      </w:r>
      <w:r w:rsidR="007B5F9B">
        <w:rPr>
          <w:rFonts w:ascii="Times New Roman" w:hAnsi="Times New Roman" w:cs="Times New Roman"/>
        </w:rPr>
        <w:t>with s</w:t>
      </w:r>
      <w:r w:rsidR="007B5F9B" w:rsidRPr="007B5F9B">
        <w:rPr>
          <w:rFonts w:ascii="Times New Roman" w:hAnsi="Times New Roman" w:cs="Times New Roman"/>
        </w:rPr>
        <w:t>ome or all the following: "Entrepreneurship with the novel method of developing and operating enterprises in the digital era,</w:t>
      </w:r>
      <w:r w:rsidR="00727BA4" w:rsidRPr="00727BA4">
        <w:rPr>
          <w:rFonts w:ascii="Times New Roman" w:hAnsi="Times New Roman" w:cs="Times New Roman"/>
        </w:rPr>
        <w:t xml:space="preserve">" some or </w:t>
      </w:r>
      <w:r w:rsidR="00733011" w:rsidRPr="00727BA4">
        <w:rPr>
          <w:rFonts w:ascii="Times New Roman" w:hAnsi="Times New Roman" w:cs="Times New Roman"/>
        </w:rPr>
        <w:t>all</w:t>
      </w:r>
      <w:r w:rsidR="00727BA4" w:rsidRPr="00727BA4">
        <w:rPr>
          <w:rFonts w:ascii="Times New Roman" w:hAnsi="Times New Roman" w:cs="Times New Roman"/>
        </w:rPr>
        <w:t xml:space="preserve"> the tangible elements that typically are included in a traditional company have been converted to digital form. Davidson and Vaas</w:t>
      </w:r>
      <w:r w:rsidR="00ED193B">
        <w:rPr>
          <w:rFonts w:ascii="Times New Roman" w:hAnsi="Times New Roman" w:cs="Times New Roman"/>
        </w:rPr>
        <w:t>t</w:t>
      </w:r>
      <w:r w:rsidR="00CA0FE8">
        <w:rPr>
          <w:rFonts w:ascii="Times New Roman" w:hAnsi="Times New Roman" w:cs="Times New Roman"/>
        </w:rPr>
        <w:t xml:space="preserve"> </w:t>
      </w:r>
      <w:r w:rsidR="00727BA4" w:rsidRPr="00727BA4">
        <w:rPr>
          <w:rFonts w:ascii="Times New Roman" w:hAnsi="Times New Roman" w:cs="Times New Roman"/>
        </w:rPr>
        <w:t xml:space="preserve">(2010) offer somewhat </w:t>
      </w:r>
      <w:r w:rsidR="00733011" w:rsidRPr="00733011">
        <w:rPr>
          <w:rFonts w:ascii="Times New Roman" w:hAnsi="Times New Roman" w:cs="Times New Roman"/>
        </w:rPr>
        <w:t>interpretations of digital entrepreneurship that vary</w:t>
      </w:r>
      <w:r w:rsidR="00727BA4" w:rsidRPr="00727BA4">
        <w:rPr>
          <w:rFonts w:ascii="Times New Roman" w:hAnsi="Times New Roman" w:cs="Times New Roman"/>
        </w:rPr>
        <w:t xml:space="preserve">, referring to it as " the procedure of determining </w:t>
      </w:r>
      <w:r w:rsidR="00727BA4" w:rsidRPr="00727BA4">
        <w:rPr>
          <w:rFonts w:ascii="Times New Roman" w:hAnsi="Times New Roman" w:cs="Times New Roman"/>
        </w:rPr>
        <w:lastRenderedPageBreak/>
        <w:t>enterprise potential while leveraging digital media and other forms of communication and information technology."</w:t>
      </w:r>
    </w:p>
    <w:p w14:paraId="449D1903" w14:textId="4BFD2FDB" w:rsidR="00684B54" w:rsidRPr="00CB0809" w:rsidRDefault="00684B54" w:rsidP="002775C1">
      <w:pPr>
        <w:rPr>
          <w:rFonts w:ascii="Times New Roman" w:hAnsi="Times New Roman" w:cs="Times New Roman"/>
        </w:rPr>
      </w:pPr>
      <w:r w:rsidRPr="00CB0809">
        <w:rPr>
          <w:rFonts w:ascii="Times New Roman" w:hAnsi="Times New Roman" w:cs="Times New Roman"/>
        </w:rPr>
        <w:t xml:space="preserve">Digital entrepreneurship </w:t>
      </w:r>
      <w:r w:rsidR="00B11F42">
        <w:rPr>
          <w:rFonts w:ascii="Times New Roman" w:hAnsi="Times New Roman" w:cs="Times New Roman"/>
        </w:rPr>
        <w:t xml:space="preserve">activity </w:t>
      </w:r>
      <w:r w:rsidRPr="00CB0809">
        <w:rPr>
          <w:rFonts w:ascii="Times New Roman" w:hAnsi="Times New Roman" w:cs="Times New Roman"/>
        </w:rPr>
        <w:t xml:space="preserve">is a general term for any entrepreneurial effort that brings a crucial good, service, or aspect of the company online. Traditional business owners and internet entrepreneurs share a few essential traits, according to a 2007 study by Hull et al. The main differences between entrepreneurs who operate in the digital arena and those who don't are their products, marketing strategies, and working environments. </w:t>
      </w:r>
      <w:r w:rsidR="001D5BD0" w:rsidRPr="00CB0809">
        <w:rPr>
          <w:rFonts w:ascii="Times New Roman" w:hAnsi="Times New Roman" w:cs="Times New Roman"/>
        </w:rPr>
        <w:t xml:space="preserve">By </w:t>
      </w:r>
      <w:r w:rsidR="002C6CD9" w:rsidRPr="00CB0809">
        <w:rPr>
          <w:rFonts w:ascii="Times New Roman" w:hAnsi="Times New Roman" w:cs="Times New Roman"/>
        </w:rPr>
        <w:t>recognizing</w:t>
      </w:r>
      <w:r w:rsidR="001D5BD0" w:rsidRPr="00CB0809">
        <w:rPr>
          <w:rFonts w:ascii="Times New Roman" w:hAnsi="Times New Roman" w:cs="Times New Roman"/>
        </w:rPr>
        <w:t xml:space="preserve"> and taking advantage of opportunities to enhance organizational performance, </w:t>
      </w:r>
      <w:r w:rsidR="00E12964">
        <w:rPr>
          <w:rFonts w:ascii="Times New Roman" w:hAnsi="Times New Roman" w:cs="Times New Roman"/>
        </w:rPr>
        <w:t xml:space="preserve">and </w:t>
      </w:r>
      <w:r w:rsidR="001D5BD0" w:rsidRPr="00CB0809">
        <w:rPr>
          <w:rFonts w:ascii="Times New Roman" w:hAnsi="Times New Roman" w:cs="Times New Roman"/>
        </w:rPr>
        <w:t>find creative solutions to problems,</w:t>
      </w:r>
      <w:r w:rsidR="00C256D5" w:rsidRPr="00C256D5">
        <w:t xml:space="preserve"> </w:t>
      </w:r>
      <w:r w:rsidR="00C256D5">
        <w:rPr>
          <w:rFonts w:ascii="Times New Roman" w:hAnsi="Times New Roman" w:cs="Times New Roman"/>
        </w:rPr>
        <w:t>e</w:t>
      </w:r>
      <w:r w:rsidR="00C256D5" w:rsidRPr="00C256D5">
        <w:rPr>
          <w:rFonts w:ascii="Times New Roman" w:hAnsi="Times New Roman" w:cs="Times New Roman"/>
        </w:rPr>
        <w:t xml:space="preserve">ntrepreneurs advise </w:t>
      </w:r>
      <w:r w:rsidR="00A71592">
        <w:rPr>
          <w:rFonts w:ascii="Times New Roman" w:hAnsi="Times New Roman" w:cs="Times New Roman"/>
        </w:rPr>
        <w:t>companies that employ</w:t>
      </w:r>
      <w:r w:rsidR="00C256D5" w:rsidRPr="00C256D5">
        <w:rPr>
          <w:rFonts w:ascii="Times New Roman" w:hAnsi="Times New Roman" w:cs="Times New Roman"/>
        </w:rPr>
        <w:t xml:space="preserve"> policies that support the environment of organizational creation and make efficient and effective utilization of the resources of other businesses (Rae, 2016).</w:t>
      </w:r>
      <w:r w:rsidR="001D5BD0" w:rsidRPr="00CB0809">
        <w:rPr>
          <w:rFonts w:ascii="Times New Roman" w:hAnsi="Times New Roman" w:cs="Times New Roman"/>
        </w:rPr>
        <w:t xml:space="preserve"> </w:t>
      </w:r>
    </w:p>
    <w:p w14:paraId="27C44A52" w14:textId="7BA08D60" w:rsidR="00335B3A" w:rsidRPr="00CB0809" w:rsidRDefault="00335B3A" w:rsidP="002775C1">
      <w:pPr>
        <w:rPr>
          <w:rFonts w:ascii="Times New Roman" w:hAnsi="Times New Roman" w:cs="Times New Roman"/>
        </w:rPr>
      </w:pPr>
      <w:r w:rsidRPr="00CB0809">
        <w:rPr>
          <w:rFonts w:ascii="Times New Roman" w:hAnsi="Times New Roman" w:cs="Times New Roman"/>
        </w:rPr>
        <w:t>Entrepreneurs are those who see chances to add value for their businesses, stakeholders, and society at large and who take action to control other people and the conditions of the workplace, according to Greenberg et al.</w:t>
      </w:r>
      <w:r w:rsidR="003E4B5D">
        <w:rPr>
          <w:rFonts w:ascii="Times New Roman" w:hAnsi="Times New Roman" w:cs="Times New Roman"/>
        </w:rPr>
        <w:t>,</w:t>
      </w:r>
      <w:r w:rsidRPr="00CB0809">
        <w:rPr>
          <w:rFonts w:ascii="Times New Roman" w:hAnsi="Times New Roman" w:cs="Times New Roman"/>
        </w:rPr>
        <w:t xml:space="preserve"> (2013). Chen </w:t>
      </w:r>
      <w:r w:rsidR="003E4B5D" w:rsidRPr="00CB0809">
        <w:rPr>
          <w:rFonts w:ascii="Times New Roman" w:hAnsi="Times New Roman" w:cs="Times New Roman"/>
        </w:rPr>
        <w:t>et al.</w:t>
      </w:r>
      <w:r w:rsidR="003E4B5D">
        <w:rPr>
          <w:rFonts w:ascii="Times New Roman" w:hAnsi="Times New Roman" w:cs="Times New Roman"/>
        </w:rPr>
        <w:t>,</w:t>
      </w:r>
      <w:r w:rsidR="003E4B5D" w:rsidRPr="00CB0809">
        <w:rPr>
          <w:rFonts w:ascii="Times New Roman" w:hAnsi="Times New Roman" w:cs="Times New Roman"/>
        </w:rPr>
        <w:t xml:space="preserve"> (</w:t>
      </w:r>
      <w:r w:rsidRPr="00CB0809">
        <w:rPr>
          <w:rFonts w:ascii="Times New Roman" w:hAnsi="Times New Roman" w:cs="Times New Roman"/>
        </w:rPr>
        <w:t>2022), who recognized that this construct lies at the crossroads of entrepreneurship, claimed that an</w:t>
      </w:r>
      <w:r w:rsidR="00755771" w:rsidRPr="00CB0809">
        <w:rPr>
          <w:rFonts w:ascii="Times New Roman" w:hAnsi="Times New Roman" w:cs="Times New Roman"/>
        </w:rPr>
        <w:t xml:space="preserve"> entrepreneur is a person who combines initiative, creativity, and risk-taking. Gupta et al</w:t>
      </w:r>
      <w:r w:rsidR="00A47988">
        <w:rPr>
          <w:rFonts w:ascii="Times New Roman" w:hAnsi="Times New Roman" w:cs="Times New Roman"/>
        </w:rPr>
        <w:t xml:space="preserve">., 2004 </w:t>
      </w:r>
      <w:r w:rsidR="00755771" w:rsidRPr="00CB0809">
        <w:rPr>
          <w:rFonts w:ascii="Times New Roman" w:hAnsi="Times New Roman" w:cs="Times New Roman"/>
        </w:rPr>
        <w:t xml:space="preserve">theoretical underpinnings for this type of digital entrepreneurship </w:t>
      </w:r>
      <w:r w:rsidR="00EF3A5F" w:rsidRPr="00CB0809">
        <w:rPr>
          <w:rFonts w:ascii="Times New Roman" w:hAnsi="Times New Roman" w:cs="Times New Roman"/>
        </w:rPr>
        <w:t>are</w:t>
      </w:r>
      <w:r w:rsidRPr="00CB0809">
        <w:rPr>
          <w:rFonts w:ascii="Times New Roman" w:hAnsi="Times New Roman" w:cs="Times New Roman"/>
        </w:rPr>
        <w:t xml:space="preserve"> congruent with this point of view. By creating a vision, </w:t>
      </w:r>
      <w:r w:rsidR="00E747CA" w:rsidRPr="00CB0809">
        <w:rPr>
          <w:rFonts w:ascii="Times New Roman" w:hAnsi="Times New Roman" w:cs="Times New Roman"/>
        </w:rPr>
        <w:t>anticipating,</w:t>
      </w:r>
      <w:r w:rsidRPr="00CB0809">
        <w:rPr>
          <w:rFonts w:ascii="Times New Roman" w:hAnsi="Times New Roman" w:cs="Times New Roman"/>
        </w:rPr>
        <w:t xml:space="preserve"> and visualizing change, and maintaining flexibility, entrepreneurial leaders foster innovation and the identification of opportunities in</w:t>
      </w:r>
      <w:r w:rsidR="00E12964">
        <w:rPr>
          <w:rFonts w:ascii="Times New Roman" w:hAnsi="Times New Roman" w:cs="Times New Roman"/>
        </w:rPr>
        <w:t xml:space="preserve"> </w:t>
      </w:r>
      <w:r w:rsidR="00AB6DF2">
        <w:rPr>
          <w:rFonts w:ascii="Times New Roman" w:hAnsi="Times New Roman" w:cs="Times New Roman"/>
        </w:rPr>
        <w:t>medium-sized</w:t>
      </w:r>
      <w:r w:rsidR="00E12964">
        <w:rPr>
          <w:rFonts w:ascii="Times New Roman" w:hAnsi="Times New Roman" w:cs="Times New Roman"/>
        </w:rPr>
        <w:t xml:space="preserve"> </w:t>
      </w:r>
      <w:r w:rsidR="00B244AD">
        <w:rPr>
          <w:rFonts w:ascii="Times New Roman" w:hAnsi="Times New Roman" w:cs="Times New Roman"/>
        </w:rPr>
        <w:t xml:space="preserve">and small </w:t>
      </w:r>
      <w:r w:rsidR="00E12964">
        <w:rPr>
          <w:rFonts w:ascii="Times New Roman" w:hAnsi="Times New Roman" w:cs="Times New Roman"/>
        </w:rPr>
        <w:t>enterprises</w:t>
      </w:r>
      <w:r w:rsidRPr="00CB0809">
        <w:rPr>
          <w:rFonts w:ascii="Times New Roman" w:hAnsi="Times New Roman" w:cs="Times New Roman"/>
        </w:rPr>
        <w:t xml:space="preserve"> (Bagheri, 2017</w:t>
      </w:r>
      <w:r w:rsidR="0090386A">
        <w:rPr>
          <w:rFonts w:ascii="Times New Roman" w:hAnsi="Times New Roman" w:cs="Times New Roman"/>
        </w:rPr>
        <w:t>,</w:t>
      </w:r>
      <w:r w:rsidRPr="00CB0809">
        <w:rPr>
          <w:rFonts w:ascii="Times New Roman" w:hAnsi="Times New Roman" w:cs="Times New Roman"/>
        </w:rPr>
        <w:t xml:space="preserve"> </w:t>
      </w:r>
      <w:proofErr w:type="spellStart"/>
      <w:r w:rsidRPr="00CB0809">
        <w:rPr>
          <w:rFonts w:ascii="Times New Roman" w:hAnsi="Times New Roman" w:cs="Times New Roman"/>
        </w:rPr>
        <w:t>Renko</w:t>
      </w:r>
      <w:proofErr w:type="spellEnd"/>
      <w:r w:rsidRPr="00CB0809">
        <w:rPr>
          <w:rFonts w:ascii="Times New Roman" w:hAnsi="Times New Roman" w:cs="Times New Roman"/>
        </w:rPr>
        <w:t xml:space="preserve"> et al., 2015; </w:t>
      </w:r>
      <w:proofErr w:type="spellStart"/>
      <w:r w:rsidRPr="00CB0809">
        <w:rPr>
          <w:rFonts w:ascii="Times New Roman" w:hAnsi="Times New Roman" w:cs="Times New Roman"/>
        </w:rPr>
        <w:t>Cogliser</w:t>
      </w:r>
      <w:proofErr w:type="spellEnd"/>
      <w:r w:rsidRPr="00CB0809">
        <w:rPr>
          <w:rFonts w:ascii="Times New Roman" w:hAnsi="Times New Roman" w:cs="Times New Roman"/>
        </w:rPr>
        <w:t xml:space="preserve"> &amp; Brigham, 2004).</w:t>
      </w:r>
    </w:p>
    <w:p w14:paraId="375D2687" w14:textId="70E5F1E5" w:rsidR="00335B3A" w:rsidRPr="00CB0809" w:rsidRDefault="00335B3A" w:rsidP="002775C1">
      <w:pPr>
        <w:rPr>
          <w:rFonts w:ascii="Times New Roman" w:hAnsi="Times New Roman" w:cs="Times New Roman"/>
        </w:rPr>
      </w:pPr>
      <w:r w:rsidRPr="00CB0809">
        <w:rPr>
          <w:rFonts w:ascii="Times New Roman" w:hAnsi="Times New Roman" w:cs="Times New Roman"/>
        </w:rPr>
        <w:t xml:space="preserve">The world has greatly benefited from digital entrepreneurs' inventive business techniques, especially in the last ten years. </w:t>
      </w:r>
      <w:r w:rsidR="0044728B" w:rsidRPr="00CB0809">
        <w:rPr>
          <w:rFonts w:ascii="Times New Roman" w:hAnsi="Times New Roman" w:cs="Times New Roman"/>
        </w:rPr>
        <w:t xml:space="preserve">Google, Facebook, Microsoft, and Apple all had a big impact on how people interact </w:t>
      </w:r>
      <w:r w:rsidR="0006698B" w:rsidRPr="00CB0809">
        <w:rPr>
          <w:rFonts w:ascii="Times New Roman" w:hAnsi="Times New Roman" w:cs="Times New Roman"/>
        </w:rPr>
        <w:t>daily</w:t>
      </w:r>
      <w:r w:rsidR="0044728B" w:rsidRPr="00CB0809">
        <w:rPr>
          <w:rFonts w:ascii="Times New Roman" w:hAnsi="Times New Roman" w:cs="Times New Roman"/>
        </w:rPr>
        <w:t xml:space="preserve"> in addition to fundamentally transforming business. </w:t>
      </w:r>
      <w:r w:rsidRPr="00CB0809">
        <w:rPr>
          <w:rFonts w:ascii="Times New Roman" w:hAnsi="Times New Roman" w:cs="Times New Roman"/>
        </w:rPr>
        <w:t>We now inhabit a world that has undergone a digital transformation, where artificial intelligence</w:t>
      </w:r>
      <w:r w:rsidR="005F7242">
        <w:rPr>
          <w:rFonts w:ascii="Times New Roman" w:hAnsi="Times New Roman" w:cs="Times New Roman"/>
        </w:rPr>
        <w:t xml:space="preserve"> </w:t>
      </w:r>
      <w:r w:rsidR="0006698B">
        <w:rPr>
          <w:rFonts w:ascii="Times New Roman" w:hAnsi="Times New Roman" w:cs="Times New Roman"/>
        </w:rPr>
        <w:t xml:space="preserve">is </w:t>
      </w:r>
      <w:r w:rsidR="005F7242">
        <w:rPr>
          <w:rFonts w:ascii="Times New Roman" w:hAnsi="Times New Roman" w:cs="Times New Roman"/>
        </w:rPr>
        <w:t>possibly</w:t>
      </w:r>
      <w:r w:rsidRPr="00CB0809">
        <w:rPr>
          <w:rFonts w:ascii="Times New Roman" w:hAnsi="Times New Roman" w:cs="Times New Roman"/>
        </w:rPr>
        <w:t xml:space="preserve"> used to enhance the </w:t>
      </w:r>
      <w:r w:rsidR="0006698B">
        <w:rPr>
          <w:rFonts w:ascii="Times New Roman" w:hAnsi="Times New Roman" w:cs="Times New Roman"/>
        </w:rPr>
        <w:t>standards</w:t>
      </w:r>
      <w:r w:rsidRPr="00CB0809">
        <w:rPr>
          <w:rFonts w:ascii="Times New Roman" w:hAnsi="Times New Roman" w:cs="Times New Roman"/>
        </w:rPr>
        <w:t xml:space="preserve"> of decisions, and where our perception of </w:t>
      </w:r>
      <w:r w:rsidR="00313113">
        <w:rPr>
          <w:rFonts w:ascii="Times New Roman" w:hAnsi="Times New Roman" w:cs="Times New Roman"/>
        </w:rPr>
        <w:t>fact</w:t>
      </w:r>
      <w:r w:rsidRPr="00CB0809">
        <w:rPr>
          <w:rFonts w:ascii="Times New Roman" w:hAnsi="Times New Roman" w:cs="Times New Roman"/>
        </w:rPr>
        <w:t xml:space="preserve"> may be enhanced in a variety of ways to broaden our vantage point (Kraus et al., 2019).</w:t>
      </w:r>
    </w:p>
    <w:p w14:paraId="1DD00AB0" w14:textId="5B8CA925" w:rsidR="002775C1" w:rsidRPr="00CB0809" w:rsidRDefault="00335B3A" w:rsidP="002775C1">
      <w:pPr>
        <w:rPr>
          <w:rFonts w:ascii="Times New Roman" w:hAnsi="Times New Roman" w:cs="Times New Roman"/>
        </w:rPr>
      </w:pPr>
      <w:r w:rsidRPr="00CB0809">
        <w:rPr>
          <w:rFonts w:ascii="Times New Roman" w:hAnsi="Times New Roman" w:cs="Times New Roman"/>
        </w:rPr>
        <w:t xml:space="preserve">Dinh </w:t>
      </w:r>
      <w:r w:rsidR="00D537ED" w:rsidRPr="00CB0809">
        <w:rPr>
          <w:rFonts w:ascii="Times New Roman" w:hAnsi="Times New Roman" w:cs="Times New Roman"/>
        </w:rPr>
        <w:t>et al.</w:t>
      </w:r>
      <w:r w:rsidR="00D537ED">
        <w:rPr>
          <w:rFonts w:ascii="Times New Roman" w:hAnsi="Times New Roman" w:cs="Times New Roman"/>
        </w:rPr>
        <w:t>,</w:t>
      </w:r>
      <w:r w:rsidR="00D537ED" w:rsidRPr="00CB0809">
        <w:rPr>
          <w:rFonts w:ascii="Times New Roman" w:hAnsi="Times New Roman" w:cs="Times New Roman"/>
        </w:rPr>
        <w:t xml:space="preserve"> (</w:t>
      </w:r>
      <w:r w:rsidRPr="00CB0809">
        <w:rPr>
          <w:rFonts w:ascii="Times New Roman" w:hAnsi="Times New Roman" w:cs="Times New Roman"/>
        </w:rPr>
        <w:t xml:space="preserve">2018) state that technical </w:t>
      </w:r>
      <w:r w:rsidR="00393F42" w:rsidRPr="00CB0809">
        <w:rPr>
          <w:rFonts w:ascii="Times New Roman" w:hAnsi="Times New Roman" w:cs="Times New Roman"/>
        </w:rPr>
        <w:t>Internet</w:t>
      </w:r>
      <w:r w:rsidR="00AD7F6D" w:rsidRPr="00AD7F6D">
        <w:rPr>
          <w:rFonts w:ascii="Times New Roman" w:hAnsi="Times New Roman" w:cs="Times New Roman"/>
        </w:rPr>
        <w:t xml:space="preserve">, ICT, and other related terms </w:t>
      </w:r>
      <w:r w:rsidRPr="00CB0809">
        <w:rPr>
          <w:rFonts w:ascii="Times New Roman" w:hAnsi="Times New Roman" w:cs="Times New Roman"/>
        </w:rPr>
        <w:t xml:space="preserve">are to blame for the phenomenon known as "digital entrepreneurship." The phrase "digital entrepreneurship" refers to any entrepreneurial activity that puts the main product, service, or element of a business online. Traditional and digital business owners diverge in </w:t>
      </w:r>
      <w:r w:rsidR="00393F42" w:rsidRPr="00CB0809">
        <w:rPr>
          <w:rFonts w:ascii="Times New Roman" w:hAnsi="Times New Roman" w:cs="Times New Roman"/>
        </w:rPr>
        <w:t>several</w:t>
      </w:r>
      <w:r w:rsidRPr="00CB0809">
        <w:rPr>
          <w:rFonts w:ascii="Times New Roman" w:hAnsi="Times New Roman" w:cs="Times New Roman"/>
        </w:rPr>
        <w:t xml:space="preserve"> ways. According to Hull et al.</w:t>
      </w:r>
      <w:r w:rsidR="00EC45F9">
        <w:rPr>
          <w:rFonts w:ascii="Times New Roman" w:hAnsi="Times New Roman" w:cs="Times New Roman"/>
        </w:rPr>
        <w:t>,</w:t>
      </w:r>
      <w:r w:rsidRPr="00CB0809">
        <w:rPr>
          <w:rFonts w:ascii="Times New Roman" w:hAnsi="Times New Roman" w:cs="Times New Roman"/>
        </w:rPr>
        <w:t xml:space="preserve"> (2007), the main distinctions between digital and non-digital entrepreneurs may be found in the products, marketing plans, and work settings they use.</w:t>
      </w:r>
    </w:p>
    <w:p w14:paraId="5136D0FC" w14:textId="756A2946" w:rsidR="002775C1" w:rsidRPr="00CB0809" w:rsidRDefault="0022321F" w:rsidP="002775C1">
      <w:pPr>
        <w:rPr>
          <w:rFonts w:ascii="Times New Roman" w:hAnsi="Times New Roman" w:cs="Times New Roman"/>
        </w:rPr>
      </w:pPr>
      <w:r w:rsidRPr="00CB0809">
        <w:rPr>
          <w:rFonts w:ascii="Times New Roman" w:hAnsi="Times New Roman" w:cs="Times New Roman"/>
        </w:rPr>
        <w:t xml:space="preserve">Entrepreneurs inspire and enable businesses </w:t>
      </w:r>
      <w:r w:rsidR="00E94923" w:rsidRPr="00E94923">
        <w:rPr>
          <w:rFonts w:ascii="Times New Roman" w:hAnsi="Times New Roman" w:cs="Times New Roman"/>
        </w:rPr>
        <w:t xml:space="preserve">to embrace </w:t>
      </w:r>
      <w:r w:rsidR="00CD3B9B" w:rsidRPr="00E94923">
        <w:rPr>
          <w:rFonts w:ascii="Times New Roman" w:hAnsi="Times New Roman" w:cs="Times New Roman"/>
        </w:rPr>
        <w:t>practices</w:t>
      </w:r>
      <w:r w:rsidR="00E94923" w:rsidRPr="00E94923">
        <w:rPr>
          <w:rFonts w:ascii="Times New Roman" w:hAnsi="Times New Roman" w:cs="Times New Roman"/>
        </w:rPr>
        <w:t xml:space="preserve"> that foster a business attitude of innovation by identifying and leveraging possibilities to enhance company efficiency, find unique approaches to issues, and make optimum use of the resources available to the business</w:t>
      </w:r>
      <w:r w:rsidRPr="00CB0809">
        <w:rPr>
          <w:rFonts w:ascii="Times New Roman" w:hAnsi="Times New Roman" w:cs="Times New Roman"/>
        </w:rPr>
        <w:t xml:space="preserve"> (Rae, 2016). According to Greenberg </w:t>
      </w:r>
      <w:r w:rsidR="00196BC0" w:rsidRPr="00CB0809">
        <w:rPr>
          <w:rFonts w:ascii="Times New Roman" w:hAnsi="Times New Roman" w:cs="Times New Roman"/>
        </w:rPr>
        <w:t>et al.</w:t>
      </w:r>
      <w:r w:rsidR="00196BC0">
        <w:rPr>
          <w:rFonts w:ascii="Times New Roman" w:hAnsi="Times New Roman" w:cs="Times New Roman"/>
        </w:rPr>
        <w:t>,</w:t>
      </w:r>
      <w:r w:rsidR="00196BC0" w:rsidRPr="00CB0809">
        <w:rPr>
          <w:rFonts w:ascii="Times New Roman" w:hAnsi="Times New Roman" w:cs="Times New Roman"/>
        </w:rPr>
        <w:t xml:space="preserve"> (</w:t>
      </w:r>
      <w:r w:rsidRPr="00CB0809">
        <w:rPr>
          <w:rFonts w:ascii="Times New Roman" w:hAnsi="Times New Roman" w:cs="Times New Roman"/>
        </w:rPr>
        <w:t xml:space="preserve">2013), entrepreneurs are </w:t>
      </w:r>
      <w:r w:rsidR="00CD3B9B">
        <w:rPr>
          <w:rFonts w:ascii="Times New Roman" w:hAnsi="Times New Roman" w:cs="Times New Roman"/>
        </w:rPr>
        <w:t>individuals</w:t>
      </w:r>
      <w:r w:rsidRPr="00CB0809">
        <w:rPr>
          <w:rFonts w:ascii="Times New Roman" w:hAnsi="Times New Roman" w:cs="Times New Roman"/>
        </w:rPr>
        <w:t xml:space="preserve"> who identify </w:t>
      </w:r>
      <w:r w:rsidR="00203DFD">
        <w:rPr>
          <w:rFonts w:ascii="Times New Roman" w:hAnsi="Times New Roman" w:cs="Times New Roman"/>
        </w:rPr>
        <w:t>possibilities and</w:t>
      </w:r>
      <w:r w:rsidRPr="00CB0809">
        <w:rPr>
          <w:rFonts w:ascii="Times New Roman" w:hAnsi="Times New Roman" w:cs="Times New Roman"/>
        </w:rPr>
        <w:t xml:space="preserve"> add value for their companies, stakeholders, and society at large and who take the initiative to control other people and the working environment. </w:t>
      </w:r>
      <w:r w:rsidR="008F0F77" w:rsidRPr="008F0F77">
        <w:rPr>
          <w:rFonts w:ascii="Times New Roman" w:hAnsi="Times New Roman" w:cs="Times New Roman"/>
        </w:rPr>
        <w:t xml:space="preserve">A composite </w:t>
      </w:r>
      <w:r w:rsidR="00FC6F3F">
        <w:rPr>
          <w:rFonts w:ascii="Times New Roman" w:hAnsi="Times New Roman" w:cs="Times New Roman"/>
        </w:rPr>
        <w:t>formulation</w:t>
      </w:r>
      <w:r w:rsidR="008F0F77" w:rsidRPr="008F0F77">
        <w:rPr>
          <w:rFonts w:ascii="Times New Roman" w:hAnsi="Times New Roman" w:cs="Times New Roman"/>
        </w:rPr>
        <w:t xml:space="preserve"> of determination, creativeness, and risk-taking builds up an entrepreneur, according to Chen</w:t>
      </w:r>
      <w:r w:rsidR="00DF4468">
        <w:rPr>
          <w:rFonts w:ascii="Times New Roman" w:hAnsi="Times New Roman" w:cs="Times New Roman"/>
        </w:rPr>
        <w:t xml:space="preserve"> et al.,</w:t>
      </w:r>
      <w:r w:rsidR="00DF4468" w:rsidRPr="008F0F77">
        <w:rPr>
          <w:rFonts w:ascii="Times New Roman" w:hAnsi="Times New Roman" w:cs="Times New Roman"/>
        </w:rPr>
        <w:t xml:space="preserve"> (</w:t>
      </w:r>
      <w:r w:rsidR="008F0F77" w:rsidRPr="008F0F77">
        <w:rPr>
          <w:rFonts w:ascii="Times New Roman" w:hAnsi="Times New Roman" w:cs="Times New Roman"/>
        </w:rPr>
        <w:t>20</w:t>
      </w:r>
      <w:r w:rsidR="00DF4468">
        <w:rPr>
          <w:rFonts w:ascii="Times New Roman" w:hAnsi="Times New Roman" w:cs="Times New Roman"/>
        </w:rPr>
        <w:t>22</w:t>
      </w:r>
      <w:r w:rsidR="008F0F77" w:rsidRPr="008F0F77">
        <w:rPr>
          <w:rFonts w:ascii="Times New Roman" w:hAnsi="Times New Roman" w:cs="Times New Roman"/>
        </w:rPr>
        <w:t xml:space="preserve">), who reiterated that the concept exists at the pinnacle of entrepreneurship. This </w:t>
      </w:r>
      <w:r w:rsidR="00203DFD">
        <w:rPr>
          <w:rFonts w:ascii="Times New Roman" w:hAnsi="Times New Roman" w:cs="Times New Roman"/>
        </w:rPr>
        <w:t>perspective</w:t>
      </w:r>
      <w:r w:rsidR="008F0F77" w:rsidRPr="008F0F77">
        <w:rPr>
          <w:rFonts w:ascii="Times New Roman" w:hAnsi="Times New Roman" w:cs="Times New Roman"/>
        </w:rPr>
        <w:t xml:space="preserve"> is consistent with how Gupta </w:t>
      </w:r>
      <w:r w:rsidR="0090386A" w:rsidRPr="008F0F77">
        <w:rPr>
          <w:rFonts w:ascii="Times New Roman" w:hAnsi="Times New Roman" w:cs="Times New Roman"/>
        </w:rPr>
        <w:t>et al.</w:t>
      </w:r>
      <w:r w:rsidR="0090386A">
        <w:rPr>
          <w:rFonts w:ascii="Times New Roman" w:hAnsi="Times New Roman" w:cs="Times New Roman"/>
        </w:rPr>
        <w:t>,</w:t>
      </w:r>
      <w:r w:rsidR="0090386A" w:rsidRPr="008F0F77">
        <w:rPr>
          <w:rFonts w:ascii="Times New Roman" w:hAnsi="Times New Roman" w:cs="Times New Roman"/>
        </w:rPr>
        <w:t xml:space="preserve"> (</w:t>
      </w:r>
      <w:r w:rsidR="008F0F77" w:rsidRPr="008F0F77">
        <w:rPr>
          <w:rFonts w:ascii="Times New Roman" w:hAnsi="Times New Roman" w:cs="Times New Roman"/>
        </w:rPr>
        <w:t>2004)</w:t>
      </w:r>
      <w:r w:rsidR="00F923F7">
        <w:rPr>
          <w:rFonts w:ascii="Times New Roman" w:hAnsi="Times New Roman" w:cs="Times New Roman"/>
        </w:rPr>
        <w:t xml:space="preserve"> </w:t>
      </w:r>
      <w:r w:rsidR="008F0F77" w:rsidRPr="008F0F77">
        <w:rPr>
          <w:rFonts w:ascii="Times New Roman" w:hAnsi="Times New Roman" w:cs="Times New Roman"/>
        </w:rPr>
        <w:t>conceptualized entrepreneurship in the digital age.</w:t>
      </w:r>
    </w:p>
    <w:p w14:paraId="4C58744D" w14:textId="3FC55744" w:rsidR="00DB0AC5" w:rsidRPr="00CB0809" w:rsidRDefault="00DB0AC5" w:rsidP="002775C1">
      <w:pPr>
        <w:rPr>
          <w:rFonts w:ascii="Times New Roman" w:hAnsi="Times New Roman" w:cs="Times New Roman"/>
        </w:rPr>
      </w:pPr>
      <w:r w:rsidRPr="00CB0809">
        <w:rPr>
          <w:rFonts w:ascii="Times New Roman" w:hAnsi="Times New Roman" w:cs="Times New Roman"/>
        </w:rPr>
        <w:t>Unquestionably, the theoretical cornerstone of entrepreneurship study is Schumpeter's theories from 199</w:t>
      </w:r>
      <w:r w:rsidR="00232D7D">
        <w:rPr>
          <w:rFonts w:ascii="Times New Roman" w:hAnsi="Times New Roman" w:cs="Times New Roman"/>
        </w:rPr>
        <w:t>7</w:t>
      </w:r>
      <w:r w:rsidRPr="00CB0809">
        <w:rPr>
          <w:rFonts w:ascii="Times New Roman" w:hAnsi="Times New Roman" w:cs="Times New Roman"/>
        </w:rPr>
        <w:t xml:space="preserve">. </w:t>
      </w:r>
      <w:r w:rsidR="0088378F" w:rsidRPr="00CB0809">
        <w:rPr>
          <w:rFonts w:ascii="Times New Roman" w:hAnsi="Times New Roman" w:cs="Times New Roman"/>
        </w:rPr>
        <w:t xml:space="preserve">Entrepreneurship </w:t>
      </w:r>
      <w:r w:rsidR="00ED3D18" w:rsidRPr="00ED3D18">
        <w:rPr>
          <w:rFonts w:ascii="Times New Roman" w:hAnsi="Times New Roman" w:cs="Times New Roman"/>
        </w:rPr>
        <w:t xml:space="preserve">is the capacity as well as the readiness of individuals to discover and cultivate novel </w:t>
      </w:r>
      <w:r w:rsidR="00ED3D18" w:rsidRPr="00ED3D18">
        <w:rPr>
          <w:rFonts w:ascii="Times New Roman" w:hAnsi="Times New Roman" w:cs="Times New Roman"/>
        </w:rPr>
        <w:lastRenderedPageBreak/>
        <w:t>economic possibilities</w:t>
      </w:r>
      <w:r w:rsidR="00ED3D18" w:rsidRPr="00CB0809">
        <w:rPr>
          <w:rFonts w:ascii="Times New Roman" w:hAnsi="Times New Roman" w:cs="Times New Roman"/>
        </w:rPr>
        <w:t xml:space="preserve"> (</w:t>
      </w:r>
      <w:r w:rsidR="0088378F" w:rsidRPr="00CB0809">
        <w:rPr>
          <w:rFonts w:ascii="Times New Roman" w:hAnsi="Times New Roman" w:cs="Times New Roman"/>
        </w:rPr>
        <w:t xml:space="preserve">processes, organizations, and product </w:t>
      </w:r>
      <w:r w:rsidR="004A0A77">
        <w:rPr>
          <w:rFonts w:ascii="Times New Roman" w:hAnsi="Times New Roman" w:cs="Times New Roman"/>
        </w:rPr>
        <w:t>arrangements</w:t>
      </w:r>
      <w:r w:rsidR="0088378F" w:rsidRPr="00CB0809">
        <w:rPr>
          <w:rFonts w:ascii="Times New Roman" w:hAnsi="Times New Roman" w:cs="Times New Roman"/>
        </w:rPr>
        <w:t>) and to market</w:t>
      </w:r>
      <w:r w:rsidR="00E6219D" w:rsidRPr="00E6219D">
        <w:t xml:space="preserve"> </w:t>
      </w:r>
      <w:r w:rsidR="00E6219D" w:rsidRPr="00E6219D">
        <w:rPr>
          <w:rFonts w:ascii="Times New Roman" w:hAnsi="Times New Roman" w:cs="Times New Roman"/>
        </w:rPr>
        <w:t xml:space="preserve">their theories </w:t>
      </w:r>
      <w:proofErr w:type="gramStart"/>
      <w:r w:rsidR="00E6219D" w:rsidRPr="00E6219D">
        <w:rPr>
          <w:rFonts w:ascii="Times New Roman" w:hAnsi="Times New Roman" w:cs="Times New Roman"/>
        </w:rPr>
        <w:t>in light of</w:t>
      </w:r>
      <w:proofErr w:type="gramEnd"/>
      <w:r w:rsidR="00E6219D" w:rsidRPr="00E6219D">
        <w:rPr>
          <w:rFonts w:ascii="Times New Roman" w:hAnsi="Times New Roman" w:cs="Times New Roman"/>
        </w:rPr>
        <w:t xml:space="preserve"> absurdity alongside</w:t>
      </w:r>
      <w:r w:rsidR="0088378F" w:rsidRPr="00CB0809">
        <w:rPr>
          <w:rFonts w:ascii="Times New Roman" w:hAnsi="Times New Roman" w:cs="Times New Roman"/>
        </w:rPr>
        <w:t xml:space="preserve"> other difficulties </w:t>
      </w:r>
      <w:r w:rsidRPr="00CB0809">
        <w:rPr>
          <w:rFonts w:ascii="Times New Roman" w:hAnsi="Times New Roman" w:cs="Times New Roman"/>
        </w:rPr>
        <w:t>whether acting alone or in groups, inside or outside of well-established organizations.</w:t>
      </w:r>
    </w:p>
    <w:p w14:paraId="03920C49" w14:textId="4C6EF785" w:rsidR="00BF1833" w:rsidRPr="00CB0809" w:rsidRDefault="00BF1833" w:rsidP="00BF1833">
      <w:pPr>
        <w:rPr>
          <w:rFonts w:ascii="Times New Roman" w:hAnsi="Times New Roman" w:cs="Times New Roman"/>
        </w:rPr>
      </w:pPr>
      <w:r w:rsidRPr="00CB0809">
        <w:rPr>
          <w:rFonts w:ascii="Times New Roman" w:hAnsi="Times New Roman" w:cs="Times New Roman"/>
        </w:rPr>
        <w:t xml:space="preserve">Strategic decision-making based on accurate future estimates is made possible by future orientation. By creating a vision, </w:t>
      </w:r>
      <w:r w:rsidR="009D73D5" w:rsidRPr="00CB0809">
        <w:rPr>
          <w:rFonts w:ascii="Times New Roman" w:hAnsi="Times New Roman" w:cs="Times New Roman"/>
        </w:rPr>
        <w:t>anticipating,</w:t>
      </w:r>
      <w:r w:rsidRPr="00CB0809">
        <w:rPr>
          <w:rFonts w:ascii="Times New Roman" w:hAnsi="Times New Roman" w:cs="Times New Roman"/>
        </w:rPr>
        <w:t xml:space="preserve"> and visualizing change, and maintaining flexibility, entrepreneurs foster innovation and the recognition of opportunities in </w:t>
      </w:r>
      <w:r w:rsidR="004C4899">
        <w:rPr>
          <w:rFonts w:ascii="Times New Roman" w:hAnsi="Times New Roman" w:cs="Times New Roman"/>
        </w:rPr>
        <w:t xml:space="preserve">small and </w:t>
      </w:r>
      <w:r w:rsidR="00E059ED">
        <w:rPr>
          <w:rFonts w:ascii="Times New Roman" w:hAnsi="Times New Roman" w:cs="Times New Roman"/>
        </w:rPr>
        <w:t>medium-sized</w:t>
      </w:r>
      <w:r w:rsidR="004C4899">
        <w:rPr>
          <w:rFonts w:ascii="Times New Roman" w:hAnsi="Times New Roman" w:cs="Times New Roman"/>
        </w:rPr>
        <w:t xml:space="preserve"> enterprises</w:t>
      </w:r>
      <w:r w:rsidRPr="00CB0809">
        <w:rPr>
          <w:rFonts w:ascii="Times New Roman" w:hAnsi="Times New Roman" w:cs="Times New Roman"/>
        </w:rPr>
        <w:t xml:space="preserve"> (Bagheri, 2017; </w:t>
      </w:r>
      <w:proofErr w:type="spellStart"/>
      <w:r w:rsidRPr="00CB0809">
        <w:rPr>
          <w:rFonts w:ascii="Times New Roman" w:hAnsi="Times New Roman" w:cs="Times New Roman"/>
        </w:rPr>
        <w:t>Renko</w:t>
      </w:r>
      <w:proofErr w:type="spellEnd"/>
      <w:r w:rsidRPr="00CB0809">
        <w:rPr>
          <w:rFonts w:ascii="Times New Roman" w:hAnsi="Times New Roman" w:cs="Times New Roman"/>
        </w:rPr>
        <w:t xml:space="preserve"> et al., 2015).</w:t>
      </w:r>
    </w:p>
    <w:p w14:paraId="14EDF13D" w14:textId="3AE911B2" w:rsidR="00BF1833" w:rsidRPr="00CB0809" w:rsidRDefault="000B1DD6" w:rsidP="00BF1833">
      <w:pPr>
        <w:rPr>
          <w:rFonts w:ascii="Times New Roman" w:hAnsi="Times New Roman" w:cs="Times New Roman"/>
        </w:rPr>
      </w:pPr>
      <w:r>
        <w:rPr>
          <w:rFonts w:ascii="Times New Roman" w:hAnsi="Times New Roman" w:cs="Times New Roman"/>
        </w:rPr>
        <w:t>C</w:t>
      </w:r>
      <w:r w:rsidR="00E059ED" w:rsidRPr="00E059ED">
        <w:rPr>
          <w:rFonts w:ascii="Times New Roman" w:hAnsi="Times New Roman" w:cs="Times New Roman"/>
        </w:rPr>
        <w:t>ompact and moderately sized technolog</w:t>
      </w:r>
      <w:r w:rsidR="00E059ED">
        <w:rPr>
          <w:rFonts w:ascii="Times New Roman" w:hAnsi="Times New Roman" w:cs="Times New Roman"/>
        </w:rPr>
        <w:t xml:space="preserve">ies </w:t>
      </w:r>
      <w:r w:rsidR="00BF1833" w:rsidRPr="00CB0809">
        <w:rPr>
          <w:rFonts w:ascii="Times New Roman" w:hAnsi="Times New Roman" w:cs="Times New Roman"/>
        </w:rPr>
        <w:t xml:space="preserve">in Iran, Bagheri (2017) </w:t>
      </w:r>
      <w:r w:rsidR="009D73D5" w:rsidRPr="00CB0809">
        <w:rPr>
          <w:rFonts w:ascii="Times New Roman" w:hAnsi="Times New Roman" w:cs="Times New Roman"/>
        </w:rPr>
        <w:t>investigated</w:t>
      </w:r>
      <w:r w:rsidR="00BF1833" w:rsidRPr="00CB0809">
        <w:rPr>
          <w:rFonts w:ascii="Times New Roman" w:hAnsi="Times New Roman" w:cs="Times New Roman"/>
        </w:rPr>
        <w:t xml:space="preserve"> </w:t>
      </w:r>
      <w:r w:rsidR="00764220">
        <w:rPr>
          <w:rFonts w:ascii="Times New Roman" w:hAnsi="Times New Roman" w:cs="Times New Roman"/>
        </w:rPr>
        <w:t xml:space="preserve">the </w:t>
      </w:r>
      <w:r w:rsidR="00BF1833" w:rsidRPr="00CB0809">
        <w:rPr>
          <w:rFonts w:ascii="Times New Roman" w:hAnsi="Times New Roman" w:cs="Times New Roman"/>
        </w:rPr>
        <w:t>effects of entrepreneurs' innovative behavior on employees' capacity to recognize opportunities. In that study, 39 high-tech SMEs with 310 employees were examined.</w:t>
      </w:r>
    </w:p>
    <w:p w14:paraId="4B90BB32" w14:textId="0BD62A61" w:rsidR="00BF1833" w:rsidRPr="00CB0809" w:rsidRDefault="00BF1833" w:rsidP="002775C1">
      <w:pPr>
        <w:rPr>
          <w:rFonts w:ascii="Times New Roman" w:hAnsi="Times New Roman" w:cs="Times New Roman"/>
          <w:lang w:val="en"/>
        </w:rPr>
      </w:pPr>
      <w:bookmarkStart w:id="14" w:name="_Toc133764468"/>
      <w:r w:rsidRPr="00CB0809">
        <w:rPr>
          <w:rFonts w:ascii="Times New Roman" w:hAnsi="Times New Roman" w:cs="Times New Roman"/>
          <w:lang w:val="en"/>
        </w:rPr>
        <w:t>Any of the following, as well as others, may take on a digital form in an entrepreneurial enterprise. The list of "</w:t>
      </w:r>
      <w:r w:rsidR="0058518B" w:rsidRPr="0058518B">
        <w:t xml:space="preserve"> </w:t>
      </w:r>
      <w:r w:rsidR="0058518B" w:rsidRPr="00C57BE1">
        <w:rPr>
          <w:rFonts w:ascii="Times New Roman" w:hAnsi="Times New Roman" w:cs="Times New Roman"/>
          <w:lang w:val="en"/>
        </w:rPr>
        <w:t>Giones and Brem's (2017)</w:t>
      </w:r>
      <w:r w:rsidR="0058518B" w:rsidRPr="0058518B">
        <w:rPr>
          <w:rFonts w:ascii="Times New Roman" w:hAnsi="Times New Roman" w:cs="Times New Roman"/>
          <w:lang w:val="en"/>
        </w:rPr>
        <w:t xml:space="preserve"> article, "</w:t>
      </w:r>
      <w:r w:rsidR="0058518B">
        <w:rPr>
          <w:rFonts w:ascii="Times New Roman" w:hAnsi="Times New Roman" w:cs="Times New Roman"/>
          <w:lang w:val="en"/>
        </w:rPr>
        <w:t>Modern</w:t>
      </w:r>
      <w:r w:rsidR="0058518B" w:rsidRPr="0058518B">
        <w:rPr>
          <w:rFonts w:ascii="Times New Roman" w:hAnsi="Times New Roman" w:cs="Times New Roman"/>
          <w:lang w:val="en"/>
        </w:rPr>
        <w:t xml:space="preserve"> Services and Goods Based on the Internet," offers a more methodological perspective. Acknowledge that "The use of technology is an input factor" and limit your use of examples of digital entrepreneurship to those that are cloud-based, big data-based, or AI-based</w:t>
      </w:r>
      <w:r w:rsidRPr="00CB0809">
        <w:rPr>
          <w:rFonts w:ascii="Times New Roman" w:hAnsi="Times New Roman" w:cs="Times New Roman"/>
          <w:lang w:val="en"/>
        </w:rPr>
        <w:t>. Acs and Sussan assert that this understanding of digital entrepreneurship is expanded (2017, p. 66).</w:t>
      </w:r>
    </w:p>
    <w:p w14:paraId="0547EDB6" w14:textId="6CD38204" w:rsidR="002775C1" w:rsidRPr="00CB0809" w:rsidRDefault="00BF1833" w:rsidP="002775C1">
      <w:pPr>
        <w:rPr>
          <w:rFonts w:ascii="Times New Roman" w:hAnsi="Times New Roman" w:cs="Times New Roman"/>
        </w:rPr>
      </w:pPr>
      <w:r w:rsidRPr="00CB0809">
        <w:rPr>
          <w:rFonts w:ascii="Times New Roman" w:hAnsi="Times New Roman" w:cs="Times New Roman"/>
          <w:lang w:val="en"/>
        </w:rPr>
        <w:t>Acs</w:t>
      </w:r>
      <w:r w:rsidR="007D1618">
        <w:rPr>
          <w:rFonts w:ascii="Times New Roman" w:hAnsi="Times New Roman" w:cs="Times New Roman"/>
          <w:lang w:val="en"/>
        </w:rPr>
        <w:t xml:space="preserve"> and</w:t>
      </w:r>
      <w:r w:rsidRPr="00CB0809">
        <w:rPr>
          <w:rFonts w:ascii="Times New Roman" w:hAnsi="Times New Roman" w:cs="Times New Roman"/>
          <w:lang w:val="en"/>
        </w:rPr>
        <w:t xml:space="preserve"> </w:t>
      </w:r>
      <w:r w:rsidR="000223BC" w:rsidRPr="00CB0809">
        <w:rPr>
          <w:rFonts w:ascii="Times New Roman" w:hAnsi="Times New Roman" w:cs="Times New Roman"/>
          <w:lang w:val="en"/>
        </w:rPr>
        <w:t>Susan (</w:t>
      </w:r>
      <w:r w:rsidRPr="00CB0809">
        <w:rPr>
          <w:rFonts w:ascii="Times New Roman" w:hAnsi="Times New Roman" w:cs="Times New Roman"/>
          <w:lang w:val="en"/>
        </w:rPr>
        <w:t xml:space="preserve">2017) improve our comprehension of digital entrepreneurship by incorporating the user component. </w:t>
      </w:r>
      <w:r w:rsidR="00AB40A3" w:rsidRPr="00CB0809">
        <w:rPr>
          <w:rFonts w:ascii="Times New Roman" w:hAnsi="Times New Roman" w:cs="Times New Roman"/>
          <w:lang w:val="en"/>
        </w:rPr>
        <w:t xml:space="preserve">A more specific definition of digital entrepreneurship is provided by </w:t>
      </w:r>
      <w:r w:rsidR="007D1618" w:rsidRPr="007D1618">
        <w:rPr>
          <w:rFonts w:ascii="Times New Roman" w:hAnsi="Times New Roman" w:cs="Times New Roman"/>
          <w:lang w:val="en"/>
        </w:rPr>
        <w:t xml:space="preserve">It has been described by Davidson and Vaast (2010) as an exploration </w:t>
      </w:r>
      <w:r w:rsidR="00780D5F">
        <w:rPr>
          <w:rFonts w:ascii="Times New Roman" w:hAnsi="Times New Roman" w:cs="Times New Roman"/>
          <w:lang w:val="en"/>
        </w:rPr>
        <w:t xml:space="preserve">of the potential benefits of using </w:t>
      </w:r>
      <w:r w:rsidR="007D1618" w:rsidRPr="007D1618">
        <w:rPr>
          <w:rFonts w:ascii="Times New Roman" w:hAnsi="Times New Roman" w:cs="Times New Roman"/>
          <w:lang w:val="en"/>
        </w:rPr>
        <w:t>internet-based media and other interpersonal and informational tools</w:t>
      </w:r>
      <w:r w:rsidR="00AB40A3" w:rsidRPr="00CB0809">
        <w:rPr>
          <w:rFonts w:ascii="Times New Roman" w:hAnsi="Times New Roman" w:cs="Times New Roman"/>
          <w:lang w:val="en"/>
        </w:rPr>
        <w:t xml:space="preserve"> technology. </w:t>
      </w:r>
      <w:r w:rsidRPr="00CB0809">
        <w:rPr>
          <w:rFonts w:ascii="Times New Roman" w:hAnsi="Times New Roman" w:cs="Times New Roman"/>
          <w:lang w:val="en"/>
        </w:rPr>
        <w:t>According to the knowledge spillover hypothesis of entrepreneurship, inventive activities enable entrepreneurial organizations to recognize and seize opportunities brought about by knowledge spillovers, hence establishing a link between innovation and entrepreneurship (Paul et al., 202</w:t>
      </w:r>
      <w:r w:rsidR="00051CDE">
        <w:rPr>
          <w:rFonts w:ascii="Times New Roman" w:hAnsi="Times New Roman" w:cs="Times New Roman"/>
          <w:lang w:val="en"/>
        </w:rPr>
        <w:t>3</w:t>
      </w:r>
      <w:r w:rsidRPr="00CB0809">
        <w:rPr>
          <w:rFonts w:ascii="Times New Roman" w:hAnsi="Times New Roman" w:cs="Times New Roman"/>
          <w:lang w:val="en"/>
        </w:rPr>
        <w:t>).</w:t>
      </w:r>
    </w:p>
    <w:p w14:paraId="33771870" w14:textId="77777777" w:rsidR="002775C1" w:rsidRPr="00CB0809" w:rsidRDefault="002775C1" w:rsidP="002775C1">
      <w:pPr>
        <w:rPr>
          <w:rFonts w:ascii="Times New Roman" w:hAnsi="Times New Roman" w:cs="Times New Roman"/>
          <w:lang w:val="en"/>
        </w:rPr>
      </w:pPr>
    </w:p>
    <w:p w14:paraId="7AF158CD" w14:textId="77777777" w:rsidR="002775C1" w:rsidRPr="00CB0809" w:rsidRDefault="002775C1" w:rsidP="002775C1">
      <w:pPr>
        <w:keepNext/>
        <w:keepLines/>
        <w:spacing w:before="240" w:after="0"/>
        <w:outlineLvl w:val="0"/>
        <w:rPr>
          <w:rFonts w:ascii="Times New Roman" w:eastAsia="Arial" w:hAnsi="Times New Roman" w:cs="Times New Roman"/>
          <w:color w:val="2F5496" w:themeColor="accent1" w:themeShade="BF"/>
          <w:sz w:val="32"/>
          <w:szCs w:val="32"/>
          <w:lang w:val="en"/>
        </w:rPr>
      </w:pPr>
      <w:r w:rsidRPr="00CB0809">
        <w:rPr>
          <w:rFonts w:ascii="Times New Roman" w:eastAsia="Arial" w:hAnsi="Times New Roman" w:cs="Times New Roman"/>
          <w:color w:val="2F5496" w:themeColor="accent1" w:themeShade="BF"/>
          <w:sz w:val="32"/>
          <w:szCs w:val="32"/>
          <w:lang w:val="en"/>
        </w:rPr>
        <w:t>1.2 Digital Radical Innovation</w:t>
      </w:r>
      <w:bookmarkEnd w:id="14"/>
    </w:p>
    <w:p w14:paraId="17E8A1B1" w14:textId="22224494" w:rsidR="002775C1" w:rsidRPr="00CB0809" w:rsidRDefault="00112F8B" w:rsidP="002775C1">
      <w:pPr>
        <w:rPr>
          <w:rFonts w:ascii="Times New Roman" w:hAnsi="Times New Roman" w:cs="Times New Roman"/>
        </w:rPr>
      </w:pPr>
      <w:r w:rsidRPr="00CB0809">
        <w:rPr>
          <w:rFonts w:ascii="Times New Roman" w:hAnsi="Times New Roman" w:cs="Times New Roman"/>
        </w:rPr>
        <w:t>Innovation,</w:t>
      </w:r>
      <w:r w:rsidR="00E55BAC" w:rsidRPr="00E55BAC">
        <w:t xml:space="preserve"> </w:t>
      </w:r>
      <w:r w:rsidR="00E55BAC">
        <w:rPr>
          <w:rFonts w:ascii="Times New Roman" w:hAnsi="Times New Roman" w:cs="Times New Roman"/>
        </w:rPr>
        <w:t>a</w:t>
      </w:r>
      <w:r w:rsidR="00E55BAC" w:rsidRPr="00E55BAC">
        <w:rPr>
          <w:rFonts w:ascii="Times New Roman" w:hAnsi="Times New Roman" w:cs="Times New Roman"/>
        </w:rPr>
        <w:t xml:space="preserve">s stated by (Caceres et al., 2011), is an ongoing procedure for creating beneficial resources that are then used to make goods and technological items more accessible and of greater quality. </w:t>
      </w:r>
      <w:proofErr w:type="spellStart"/>
      <w:r w:rsidR="00E55BAC" w:rsidRPr="00E55BAC">
        <w:rPr>
          <w:rFonts w:ascii="Times New Roman" w:hAnsi="Times New Roman" w:cs="Times New Roman"/>
        </w:rPr>
        <w:t>Ilori</w:t>
      </w:r>
      <w:proofErr w:type="spellEnd"/>
      <w:r w:rsidR="00E55BAC" w:rsidRPr="00E55BAC">
        <w:rPr>
          <w:rFonts w:ascii="Times New Roman" w:hAnsi="Times New Roman" w:cs="Times New Roman"/>
        </w:rPr>
        <w:t xml:space="preserve"> et al.</w:t>
      </w:r>
      <w:r w:rsidR="00E55BAC">
        <w:rPr>
          <w:rFonts w:ascii="Times New Roman" w:hAnsi="Times New Roman" w:cs="Times New Roman"/>
        </w:rPr>
        <w:t>,</w:t>
      </w:r>
      <w:r w:rsidR="00E55BAC" w:rsidRPr="00E55BAC">
        <w:rPr>
          <w:rFonts w:ascii="Times New Roman" w:hAnsi="Times New Roman" w:cs="Times New Roman"/>
        </w:rPr>
        <w:t xml:space="preserve"> (2017) described innovation in a similar manner, defining it as the incorporation of new information into procedures, goods, and services. In the words </w:t>
      </w:r>
      <w:r w:rsidR="00E55BAC" w:rsidRPr="00AA3A3E">
        <w:rPr>
          <w:rFonts w:ascii="Times New Roman" w:hAnsi="Times New Roman" w:cs="Times New Roman"/>
        </w:rPr>
        <w:t>of Peter Drucker (1998),</w:t>
      </w:r>
      <w:r w:rsidR="00E55BAC" w:rsidRPr="00E55BAC">
        <w:rPr>
          <w:rFonts w:ascii="Times New Roman" w:hAnsi="Times New Roman" w:cs="Times New Roman"/>
        </w:rPr>
        <w:t xml:space="preserve"> innovative thinking is the cornerstone of all entrepreneurial activity and is the reason why so many business owners are successful. </w:t>
      </w:r>
      <w:r w:rsidRPr="00CB0809">
        <w:rPr>
          <w:rFonts w:ascii="Times New Roman" w:hAnsi="Times New Roman" w:cs="Times New Roman"/>
        </w:rPr>
        <w:t xml:space="preserve"> When a company is strategically extended, as well as when entrepreneurship is promoted, innovation is one of the variables </w:t>
      </w:r>
      <w:r w:rsidR="00087D07" w:rsidRPr="00CB0809">
        <w:rPr>
          <w:rFonts w:ascii="Times New Roman" w:hAnsi="Times New Roman" w:cs="Times New Roman"/>
        </w:rPr>
        <w:t>considered</w:t>
      </w:r>
      <w:r w:rsidRPr="00CB0809">
        <w:rPr>
          <w:rFonts w:ascii="Times New Roman" w:hAnsi="Times New Roman" w:cs="Times New Roman"/>
        </w:rPr>
        <w:t xml:space="preserve"> (Hund et al., 2021).</w:t>
      </w:r>
    </w:p>
    <w:p w14:paraId="528FC875" w14:textId="2C19864C" w:rsidR="002775C1" w:rsidRPr="00CB0809" w:rsidRDefault="00112F8B" w:rsidP="002775C1">
      <w:pPr>
        <w:rPr>
          <w:rFonts w:ascii="Times New Roman" w:hAnsi="Times New Roman" w:cs="Times New Roman"/>
        </w:rPr>
      </w:pPr>
      <w:r w:rsidRPr="00CB0809">
        <w:rPr>
          <w:rFonts w:ascii="Times New Roman" w:hAnsi="Times New Roman" w:cs="Times New Roman"/>
        </w:rPr>
        <w:t xml:space="preserve">Even further, Stein (2018) claims that a company's strategy's originality is the most crucial element. Entrepreneurs </w:t>
      </w:r>
      <w:r w:rsidR="00E80625" w:rsidRPr="00CB0809">
        <w:rPr>
          <w:rFonts w:ascii="Times New Roman" w:hAnsi="Times New Roman" w:cs="Times New Roman"/>
        </w:rPr>
        <w:t>have,</w:t>
      </w:r>
      <w:r w:rsidRPr="00CB0809">
        <w:rPr>
          <w:rFonts w:ascii="Times New Roman" w:hAnsi="Times New Roman" w:cs="Times New Roman"/>
        </w:rPr>
        <w:t xml:space="preserve"> </w:t>
      </w:r>
      <w:r w:rsidR="00E80625">
        <w:rPr>
          <w:rFonts w:ascii="Times New Roman" w:hAnsi="Times New Roman" w:cs="Times New Roman"/>
        </w:rPr>
        <w:t>t</w:t>
      </w:r>
      <w:r w:rsidR="006B6A9F" w:rsidRPr="006B6A9F">
        <w:rPr>
          <w:rFonts w:ascii="Times New Roman" w:hAnsi="Times New Roman" w:cs="Times New Roman"/>
        </w:rPr>
        <w:t xml:space="preserve">hrough technological improvements, the ability to explore opportunities. Entrepreneurship in corporations includes both the development of new </w:t>
      </w:r>
      <w:r w:rsidR="006B6A9F">
        <w:rPr>
          <w:rFonts w:ascii="Times New Roman" w:hAnsi="Times New Roman" w:cs="Times New Roman"/>
        </w:rPr>
        <w:t>organizations</w:t>
      </w:r>
      <w:r w:rsidR="006B6A9F" w:rsidRPr="006B6A9F">
        <w:rPr>
          <w:rFonts w:ascii="Times New Roman" w:hAnsi="Times New Roman" w:cs="Times New Roman"/>
        </w:rPr>
        <w:t xml:space="preserve"> by (or the inside out) a currently operating business and </w:t>
      </w:r>
      <w:r w:rsidR="00EE7435" w:rsidRPr="00EE7435">
        <w:rPr>
          <w:rFonts w:ascii="Times New Roman" w:hAnsi="Times New Roman" w:cs="Times New Roman"/>
        </w:rPr>
        <w:t xml:space="preserve">emerging companies by (or within) a current enterprise, in addition to the </w:t>
      </w:r>
      <w:r w:rsidRPr="00CB0809">
        <w:rPr>
          <w:rFonts w:ascii="Times New Roman" w:hAnsi="Times New Roman" w:cs="Times New Roman"/>
        </w:rPr>
        <w:t xml:space="preserve">creation of original concepts, services, frameworks for corporate operations, and methods for producing goods. In other words, entrepreneurial innovation encourages other businesspeople to take </w:t>
      </w:r>
      <w:r w:rsidR="00D618C8">
        <w:rPr>
          <w:rFonts w:ascii="Times New Roman" w:hAnsi="Times New Roman" w:cs="Times New Roman"/>
        </w:rPr>
        <w:t xml:space="preserve">part </w:t>
      </w:r>
      <w:r w:rsidR="000A5FB5">
        <w:rPr>
          <w:rFonts w:ascii="Times New Roman" w:hAnsi="Times New Roman" w:cs="Times New Roman"/>
        </w:rPr>
        <w:t>in</w:t>
      </w:r>
      <w:r w:rsidRPr="00CB0809">
        <w:rPr>
          <w:rFonts w:ascii="Times New Roman" w:hAnsi="Times New Roman" w:cs="Times New Roman"/>
        </w:rPr>
        <w:t xml:space="preserve"> their endeavors (Caceres et al., 2011, De </w:t>
      </w:r>
      <w:proofErr w:type="spellStart"/>
      <w:r w:rsidRPr="00CB0809">
        <w:rPr>
          <w:rFonts w:ascii="Times New Roman" w:hAnsi="Times New Roman" w:cs="Times New Roman"/>
        </w:rPr>
        <w:t>Cleyn</w:t>
      </w:r>
      <w:proofErr w:type="spellEnd"/>
      <w:r w:rsidRPr="00CB0809">
        <w:rPr>
          <w:rFonts w:ascii="Times New Roman" w:hAnsi="Times New Roman" w:cs="Times New Roman"/>
        </w:rPr>
        <w:t xml:space="preserve"> and </w:t>
      </w:r>
      <w:proofErr w:type="spellStart"/>
      <w:r w:rsidRPr="00CB0809">
        <w:rPr>
          <w:rFonts w:ascii="Times New Roman" w:hAnsi="Times New Roman" w:cs="Times New Roman"/>
        </w:rPr>
        <w:t>Braet</w:t>
      </w:r>
      <w:proofErr w:type="spellEnd"/>
      <w:r w:rsidRPr="00CB0809">
        <w:rPr>
          <w:rFonts w:ascii="Times New Roman" w:hAnsi="Times New Roman" w:cs="Times New Roman"/>
        </w:rPr>
        <w:t xml:space="preserve">, 2012, </w:t>
      </w:r>
      <w:proofErr w:type="spellStart"/>
      <w:r w:rsidRPr="00CB0809">
        <w:rPr>
          <w:rFonts w:ascii="Times New Roman" w:hAnsi="Times New Roman" w:cs="Times New Roman"/>
        </w:rPr>
        <w:t>Zortea</w:t>
      </w:r>
      <w:proofErr w:type="spellEnd"/>
      <w:r w:rsidRPr="00CB0809">
        <w:rPr>
          <w:rFonts w:ascii="Times New Roman" w:hAnsi="Times New Roman" w:cs="Times New Roman"/>
        </w:rPr>
        <w:t>-Johnston et al., 2012).</w:t>
      </w:r>
    </w:p>
    <w:p w14:paraId="710A2371" w14:textId="77777777" w:rsidR="002775C1" w:rsidRPr="00CB0809" w:rsidRDefault="002775C1" w:rsidP="002775C1">
      <w:pPr>
        <w:rPr>
          <w:rFonts w:ascii="Times New Roman" w:hAnsi="Times New Roman" w:cs="Times New Roman"/>
        </w:rPr>
      </w:pPr>
      <w:r w:rsidRPr="00CB0809">
        <w:rPr>
          <w:rFonts w:ascii="Times New Roman" w:hAnsi="Times New Roman" w:cs="Times New Roman"/>
        </w:rPr>
        <w:lastRenderedPageBreak/>
        <w:t xml:space="preserve">The foundation of the digital revolution is invention and creativity, which are essential to the globalization of entrepreneurship and the continuation of this transformation. It is a process of ongoing improvement to enhance human welfare through methods of economic growth (Mason et al., 2014). </w:t>
      </w:r>
    </w:p>
    <w:p w14:paraId="2CFE9851" w14:textId="059EE842" w:rsidR="002775C1" w:rsidRPr="00CB0809" w:rsidRDefault="00DC314F" w:rsidP="002775C1">
      <w:pPr>
        <w:rPr>
          <w:rFonts w:ascii="Times New Roman" w:hAnsi="Times New Roman" w:cs="Times New Roman"/>
        </w:rPr>
      </w:pPr>
      <w:r w:rsidRPr="00CB0809">
        <w:rPr>
          <w:rFonts w:ascii="Times New Roman" w:hAnsi="Times New Roman" w:cs="Times New Roman"/>
        </w:rPr>
        <w:t xml:space="preserve">Innovation was </w:t>
      </w:r>
      <w:r w:rsidR="006D716B">
        <w:rPr>
          <w:rFonts w:ascii="Times New Roman" w:hAnsi="Times New Roman" w:cs="Times New Roman"/>
        </w:rPr>
        <w:t>categorized</w:t>
      </w:r>
      <w:r w:rsidRPr="00CB0809">
        <w:rPr>
          <w:rFonts w:ascii="Times New Roman" w:hAnsi="Times New Roman" w:cs="Times New Roman"/>
        </w:rPr>
        <w:t xml:space="preserve"> using developments in technology, marketing strategies, </w:t>
      </w:r>
      <w:r w:rsidR="00E80625" w:rsidRPr="00E80625">
        <w:rPr>
          <w:rFonts w:ascii="Times New Roman" w:hAnsi="Times New Roman" w:cs="Times New Roman"/>
        </w:rPr>
        <w:t xml:space="preserve">as well as institutional traits. In accordance </w:t>
      </w:r>
      <w:r w:rsidR="0024270A" w:rsidRPr="00E80625">
        <w:rPr>
          <w:rFonts w:ascii="Times New Roman" w:hAnsi="Times New Roman" w:cs="Times New Roman"/>
        </w:rPr>
        <w:t>with</w:t>
      </w:r>
      <w:r w:rsidR="00E80625" w:rsidRPr="00E80625">
        <w:rPr>
          <w:rFonts w:ascii="Times New Roman" w:hAnsi="Times New Roman" w:cs="Times New Roman"/>
        </w:rPr>
        <w:t xml:space="preserve"> the definitions provided, innovation is a logic-driven process that initiates with the identification of </w:t>
      </w:r>
      <w:r w:rsidR="0024270A">
        <w:rPr>
          <w:rFonts w:ascii="Times New Roman" w:hAnsi="Times New Roman" w:cs="Times New Roman"/>
        </w:rPr>
        <w:t>f</w:t>
      </w:r>
      <w:r w:rsidR="0024270A" w:rsidRPr="0024270A">
        <w:rPr>
          <w:rFonts w:ascii="Times New Roman" w:hAnsi="Times New Roman" w:cs="Times New Roman"/>
        </w:rPr>
        <w:t>ollowing the realization of a problem or the generation of a novel concept, problem-solving</w:t>
      </w:r>
      <w:r w:rsidR="0024270A">
        <w:rPr>
          <w:rFonts w:ascii="Times New Roman" w:hAnsi="Times New Roman" w:cs="Times New Roman"/>
        </w:rPr>
        <w:t>,</w:t>
      </w:r>
      <w:r w:rsidR="0024270A" w:rsidRPr="0024270A">
        <w:rPr>
          <w:rFonts w:ascii="Times New Roman" w:hAnsi="Times New Roman" w:cs="Times New Roman"/>
        </w:rPr>
        <w:t xml:space="preserve"> and the actualization </w:t>
      </w:r>
      <w:r w:rsidR="00E80625" w:rsidRPr="00E80625">
        <w:rPr>
          <w:rFonts w:ascii="Times New Roman" w:hAnsi="Times New Roman" w:cs="Times New Roman"/>
        </w:rPr>
        <w:t>of an operational capacity for bringing creative goods and services in the market</w:t>
      </w:r>
      <w:r w:rsidR="00E80625">
        <w:rPr>
          <w:rFonts w:ascii="Times New Roman" w:hAnsi="Times New Roman" w:cs="Times New Roman"/>
        </w:rPr>
        <w:t xml:space="preserve"> </w:t>
      </w:r>
      <w:r w:rsidRPr="00CB0809">
        <w:rPr>
          <w:rFonts w:ascii="Times New Roman" w:hAnsi="Times New Roman" w:cs="Times New Roman"/>
        </w:rPr>
        <w:t>(Macher</w:t>
      </w:r>
      <w:r w:rsidR="00230F28">
        <w:rPr>
          <w:rFonts w:ascii="Times New Roman" w:hAnsi="Times New Roman" w:cs="Times New Roman"/>
        </w:rPr>
        <w:t xml:space="preserve"> and Richm</w:t>
      </w:r>
      <w:r w:rsidR="00BC6A91">
        <w:rPr>
          <w:rFonts w:ascii="Times New Roman" w:hAnsi="Times New Roman" w:cs="Times New Roman"/>
        </w:rPr>
        <w:t>an</w:t>
      </w:r>
      <w:r w:rsidRPr="00CB0809">
        <w:rPr>
          <w:rFonts w:ascii="Times New Roman" w:hAnsi="Times New Roman" w:cs="Times New Roman"/>
        </w:rPr>
        <w:t>, 2004).</w:t>
      </w:r>
    </w:p>
    <w:p w14:paraId="3E26356A" w14:textId="3CBF7AAC" w:rsidR="002775C1" w:rsidRPr="00CB0809" w:rsidRDefault="00DC314F" w:rsidP="002775C1">
      <w:pPr>
        <w:spacing w:before="240" w:after="240"/>
        <w:rPr>
          <w:rFonts w:ascii="Times New Roman" w:hAnsi="Times New Roman" w:cs="Times New Roman"/>
        </w:rPr>
      </w:pPr>
      <w:r w:rsidRPr="00CB0809">
        <w:rPr>
          <w:rFonts w:ascii="Times New Roman" w:hAnsi="Times New Roman" w:cs="Times New Roman"/>
        </w:rPr>
        <w:t xml:space="preserve">Inventiveness fails to </w:t>
      </w:r>
      <w:r w:rsidR="002775C1" w:rsidRPr="00CB0809">
        <w:rPr>
          <w:rFonts w:ascii="Times New Roman" w:hAnsi="Times New Roman" w:cs="Times New Roman"/>
        </w:rPr>
        <w:t xml:space="preserve">happen on its own. This is so that organizational authorities can coordinate, assist, and decide to be inventive considering </w:t>
      </w:r>
      <w:r w:rsidR="00B0546F" w:rsidRPr="00CB0809">
        <w:rPr>
          <w:rFonts w:ascii="Times New Roman" w:hAnsi="Times New Roman" w:cs="Times New Roman"/>
        </w:rPr>
        <w:t xml:space="preserve">the intense competitiveness in a global setting. Innovation requires </w:t>
      </w:r>
      <w:r w:rsidR="00F26188" w:rsidRPr="00F26188">
        <w:rPr>
          <w:rFonts w:ascii="Times New Roman" w:hAnsi="Times New Roman" w:cs="Times New Roman"/>
        </w:rPr>
        <w:t>effective multi-functional connectivity</w:t>
      </w:r>
      <w:r w:rsidR="00B0546F" w:rsidRPr="00CB0809">
        <w:rPr>
          <w:rFonts w:ascii="Times New Roman" w:hAnsi="Times New Roman" w:cs="Times New Roman"/>
        </w:rPr>
        <w:t xml:space="preserve">. This coordination necessitates the formation of </w:t>
      </w:r>
      <w:r w:rsidR="00013F0A">
        <w:rPr>
          <w:rFonts w:ascii="Times New Roman" w:hAnsi="Times New Roman" w:cs="Times New Roman"/>
        </w:rPr>
        <w:t>clusters</w:t>
      </w:r>
      <w:r w:rsidR="00B0546F" w:rsidRPr="00CB0809">
        <w:rPr>
          <w:rFonts w:ascii="Times New Roman" w:hAnsi="Times New Roman" w:cs="Times New Roman"/>
        </w:rPr>
        <w:t xml:space="preserve"> and the division of tasks, </w:t>
      </w:r>
      <w:r w:rsidR="00CC7494">
        <w:rPr>
          <w:rFonts w:ascii="Times New Roman" w:hAnsi="Times New Roman" w:cs="Times New Roman"/>
        </w:rPr>
        <w:t>obligations</w:t>
      </w:r>
      <w:r w:rsidR="00B0546F" w:rsidRPr="00CB0809">
        <w:rPr>
          <w:rFonts w:ascii="Times New Roman" w:hAnsi="Times New Roman" w:cs="Times New Roman"/>
        </w:rPr>
        <w:t xml:space="preserve">, and authority </w:t>
      </w:r>
      <w:proofErr w:type="gramStart"/>
      <w:r w:rsidR="00B0546F" w:rsidRPr="00CB0809">
        <w:rPr>
          <w:rFonts w:ascii="Times New Roman" w:hAnsi="Times New Roman" w:cs="Times New Roman"/>
        </w:rPr>
        <w:t>in order to</w:t>
      </w:r>
      <w:proofErr w:type="gramEnd"/>
      <w:r w:rsidR="00B0546F" w:rsidRPr="00CB0809">
        <w:rPr>
          <w:rFonts w:ascii="Times New Roman" w:hAnsi="Times New Roman" w:cs="Times New Roman"/>
        </w:rPr>
        <w:t xml:space="preserve"> meet the innovation challenge.</w:t>
      </w:r>
      <w:r w:rsidR="002775C1" w:rsidRPr="00CB0809">
        <w:rPr>
          <w:rFonts w:ascii="Times New Roman" w:hAnsi="Times New Roman" w:cs="Times New Roman"/>
        </w:rPr>
        <w:t xml:space="preserve"> </w:t>
      </w:r>
    </w:p>
    <w:p w14:paraId="5ADC031D" w14:textId="77777777" w:rsidR="002775C1" w:rsidRPr="00CB0809" w:rsidRDefault="002775C1" w:rsidP="002775C1">
      <w:pPr>
        <w:keepNext/>
        <w:keepLines/>
        <w:spacing w:before="240" w:after="0"/>
        <w:outlineLvl w:val="0"/>
        <w:rPr>
          <w:rFonts w:ascii="Times New Roman" w:eastAsia="Arial" w:hAnsi="Times New Roman" w:cs="Times New Roman"/>
          <w:color w:val="2F5496" w:themeColor="accent1" w:themeShade="BF"/>
          <w:sz w:val="32"/>
          <w:szCs w:val="32"/>
          <w:lang w:val="en"/>
        </w:rPr>
      </w:pPr>
      <w:bookmarkStart w:id="15" w:name="_Toc133764469"/>
      <w:r w:rsidRPr="00CB0809">
        <w:rPr>
          <w:rFonts w:ascii="Times New Roman" w:eastAsia="Arial" w:hAnsi="Times New Roman" w:cs="Times New Roman"/>
          <w:color w:val="2F5496" w:themeColor="accent1" w:themeShade="BF"/>
          <w:sz w:val="32"/>
          <w:szCs w:val="32"/>
          <w:lang w:val="en"/>
        </w:rPr>
        <w:t>1.3 Internet of Things Industry IIOT 5.0</w:t>
      </w:r>
      <w:bookmarkEnd w:id="15"/>
    </w:p>
    <w:p w14:paraId="228A283A" w14:textId="77777777" w:rsidR="002A76CE" w:rsidRPr="00CB0809" w:rsidRDefault="002A76CE" w:rsidP="002775C1">
      <w:pPr>
        <w:rPr>
          <w:rFonts w:ascii="Times New Roman" w:hAnsi="Times New Roman" w:cs="Times New Roman"/>
        </w:rPr>
      </w:pPr>
    </w:p>
    <w:p w14:paraId="042E0656" w14:textId="3A8A88B9" w:rsidR="002775C1" w:rsidRPr="00CB0809" w:rsidRDefault="003904A3" w:rsidP="002775C1">
      <w:pPr>
        <w:rPr>
          <w:rFonts w:ascii="Times New Roman" w:hAnsi="Times New Roman" w:cs="Times New Roman"/>
        </w:rPr>
      </w:pPr>
      <w:r w:rsidRPr="003904A3">
        <w:rPr>
          <w:rFonts w:ascii="Times New Roman" w:hAnsi="Times New Roman" w:cs="Times New Roman"/>
        </w:rPr>
        <w:t>Machine learning (AI), big data statistical analysis, 5G, the Industrial Internet of Things (II</w:t>
      </w:r>
      <w:r w:rsidR="001F4A1B">
        <w:rPr>
          <w:rFonts w:ascii="Times New Roman" w:hAnsi="Times New Roman" w:cs="Times New Roman"/>
        </w:rPr>
        <w:t>O</w:t>
      </w:r>
      <w:r w:rsidRPr="003904A3">
        <w:rPr>
          <w:rFonts w:ascii="Times New Roman" w:hAnsi="Times New Roman" w:cs="Times New Roman"/>
        </w:rPr>
        <w:t xml:space="preserve">T), </w:t>
      </w:r>
      <w:r w:rsidR="004B07E6">
        <w:rPr>
          <w:rFonts w:ascii="Times New Roman" w:hAnsi="Times New Roman" w:cs="Times New Roman"/>
        </w:rPr>
        <w:t xml:space="preserve">and </w:t>
      </w:r>
      <w:r w:rsidRPr="003904A3">
        <w:rPr>
          <w:rFonts w:ascii="Times New Roman" w:hAnsi="Times New Roman" w:cs="Times New Roman"/>
        </w:rPr>
        <w:t>blockchains, such as</w:t>
      </w:r>
      <w:r w:rsidR="005F66A6" w:rsidRPr="00CB0809">
        <w:rPr>
          <w:rFonts w:ascii="Times New Roman" w:hAnsi="Times New Roman" w:cs="Times New Roman"/>
        </w:rPr>
        <w:t xml:space="preserve"> technological advancements are just a few of the ones that Arnold et al.</w:t>
      </w:r>
      <w:r w:rsidR="00485BFD">
        <w:rPr>
          <w:rFonts w:ascii="Times New Roman" w:hAnsi="Times New Roman" w:cs="Times New Roman"/>
        </w:rPr>
        <w:t>,</w:t>
      </w:r>
      <w:r w:rsidR="005F66A6" w:rsidRPr="00CB0809">
        <w:rPr>
          <w:rFonts w:ascii="Times New Roman" w:hAnsi="Times New Roman" w:cs="Times New Roman"/>
        </w:rPr>
        <w:t xml:space="preserve"> (2016) claim the </w:t>
      </w:r>
      <w:r w:rsidR="0024270A">
        <w:rPr>
          <w:rFonts w:ascii="Times New Roman" w:hAnsi="Times New Roman" w:cs="Times New Roman"/>
        </w:rPr>
        <w:t>Industrial</w:t>
      </w:r>
      <w:r w:rsidR="005F66A6" w:rsidRPr="00CB0809">
        <w:rPr>
          <w:rFonts w:ascii="Times New Roman" w:hAnsi="Times New Roman" w:cs="Times New Roman"/>
        </w:rPr>
        <w:t xml:space="preserve"> </w:t>
      </w:r>
      <w:r w:rsidR="00D940AD">
        <w:rPr>
          <w:rFonts w:ascii="Times New Roman" w:hAnsi="Times New Roman" w:cs="Times New Roman"/>
        </w:rPr>
        <w:t>Revolution</w:t>
      </w:r>
      <w:r w:rsidR="005F66A6" w:rsidRPr="00CB0809">
        <w:rPr>
          <w:rFonts w:ascii="Times New Roman" w:hAnsi="Times New Roman" w:cs="Times New Roman"/>
        </w:rPr>
        <w:t xml:space="preserve"> encourages the creation of novel manufacturing processes and services. A development of the Internet of Things that involves production digitization is the Industrial Internet of Things (II</w:t>
      </w:r>
      <w:r w:rsidR="001F4A1B">
        <w:rPr>
          <w:rFonts w:ascii="Times New Roman" w:hAnsi="Times New Roman" w:cs="Times New Roman"/>
        </w:rPr>
        <w:t>O</w:t>
      </w:r>
      <w:r w:rsidR="005F66A6" w:rsidRPr="00CB0809">
        <w:rPr>
          <w:rFonts w:ascii="Times New Roman" w:hAnsi="Times New Roman" w:cs="Times New Roman"/>
        </w:rPr>
        <w:t>T) idea (Chen et al., 20</w:t>
      </w:r>
      <w:r w:rsidR="00DF4468">
        <w:rPr>
          <w:rFonts w:ascii="Times New Roman" w:hAnsi="Times New Roman" w:cs="Times New Roman"/>
        </w:rPr>
        <w:t>22</w:t>
      </w:r>
      <w:r w:rsidR="005F66A6" w:rsidRPr="00CB0809">
        <w:rPr>
          <w:rFonts w:ascii="Times New Roman" w:hAnsi="Times New Roman" w:cs="Times New Roman"/>
        </w:rPr>
        <w:t>).</w:t>
      </w:r>
      <w:bookmarkStart w:id="16" w:name="_Hlk136638165"/>
    </w:p>
    <w:bookmarkEnd w:id="16"/>
    <w:p w14:paraId="74B5D5F3" w14:textId="6B12DD99" w:rsidR="002775C1" w:rsidRPr="00CB0809" w:rsidRDefault="005F66A6" w:rsidP="002775C1">
      <w:pPr>
        <w:rPr>
          <w:rFonts w:ascii="Times New Roman" w:hAnsi="Times New Roman" w:cs="Times New Roman"/>
        </w:rPr>
      </w:pPr>
      <w:r w:rsidRPr="00CB0809">
        <w:rPr>
          <w:rFonts w:ascii="Times New Roman" w:hAnsi="Times New Roman" w:cs="Times New Roman"/>
        </w:rPr>
        <w:t>Three fundamental characteristics—context, omnipresence, and optimization—distinguish the Internet of Things, according to Gubbi et al.</w:t>
      </w:r>
      <w:r w:rsidR="00533F34">
        <w:rPr>
          <w:rFonts w:ascii="Times New Roman" w:hAnsi="Times New Roman" w:cs="Times New Roman"/>
        </w:rPr>
        <w:t>,</w:t>
      </w:r>
      <w:r w:rsidRPr="00CB0809">
        <w:rPr>
          <w:rFonts w:ascii="Times New Roman" w:hAnsi="Times New Roman" w:cs="Times New Roman"/>
        </w:rPr>
        <w:t xml:space="preserve"> (2013). The Internet of Things has </w:t>
      </w:r>
      <w:r w:rsidR="00443B37" w:rsidRPr="00CB0809">
        <w:rPr>
          <w:rFonts w:ascii="Times New Roman" w:hAnsi="Times New Roman" w:cs="Times New Roman"/>
        </w:rPr>
        <w:t>opened</w:t>
      </w:r>
      <w:r w:rsidRPr="00CB0809">
        <w:rPr>
          <w:rFonts w:ascii="Times New Roman" w:hAnsi="Times New Roman" w:cs="Times New Roman"/>
        </w:rPr>
        <w:t xml:space="preserve"> new opportunities for performance studies. For instance, host regulations may automatically control cars used for road transportation. As a result, the vehicles will be able to run at a constant pace and at predetermined intervals, improving their fuel efficiency and reducing their impact on the environment.</w:t>
      </w:r>
    </w:p>
    <w:p w14:paraId="7EDDBAC4" w14:textId="5DC889DF" w:rsidR="002775C1" w:rsidRPr="00CB0809" w:rsidRDefault="005D7851" w:rsidP="002775C1">
      <w:pPr>
        <w:rPr>
          <w:rFonts w:ascii="Times New Roman" w:hAnsi="Times New Roman" w:cs="Times New Roman"/>
        </w:rPr>
      </w:pPr>
      <w:r w:rsidRPr="005D7851">
        <w:rPr>
          <w:rFonts w:ascii="Times New Roman" w:hAnsi="Times New Roman" w:cs="Times New Roman"/>
        </w:rPr>
        <w:t>For an array of businesses, including the public and private sectors, healthcare, transportation, and the environment, the World Wide Web (WWW) of Things (I</w:t>
      </w:r>
      <w:r w:rsidR="0073654A">
        <w:rPr>
          <w:rFonts w:ascii="Times New Roman" w:hAnsi="Times New Roman" w:cs="Times New Roman"/>
        </w:rPr>
        <w:t>KI</w:t>
      </w:r>
      <w:r w:rsidRPr="005D7851">
        <w:rPr>
          <w:rFonts w:ascii="Times New Roman" w:hAnsi="Times New Roman" w:cs="Times New Roman"/>
        </w:rPr>
        <w:t>T) offers a multi-modal perspective</w:t>
      </w:r>
      <w:r w:rsidR="00F831A3" w:rsidRPr="00F831A3">
        <w:rPr>
          <w:rFonts w:ascii="Times New Roman" w:hAnsi="Times New Roman" w:cs="Times New Roman"/>
        </w:rPr>
        <w:t xml:space="preserve">. </w:t>
      </w:r>
      <w:r w:rsidR="005F66A6" w:rsidRPr="00CB0809">
        <w:rPr>
          <w:rFonts w:ascii="Times New Roman" w:hAnsi="Times New Roman" w:cs="Times New Roman"/>
        </w:rPr>
        <w:t>Different scholars have provided various IoT explanations for various topics and aspects. An IoT system is made up of a huge number of interconnected gadgets and sensors. Due to the broad expansion and growth of IoT networks, the number of these sensors and devices is rapidly increasing. These devices converse and exchange information with one another online. This data may be referred to as big data due to its quantity and continuous stream (Kiel et al., 2019).</w:t>
      </w:r>
      <w:bookmarkStart w:id="17" w:name="_Toc133764470"/>
    </w:p>
    <w:p w14:paraId="1B52FC33" w14:textId="77777777" w:rsidR="002775C1" w:rsidRPr="00CB0809" w:rsidRDefault="002775C1" w:rsidP="002775C1">
      <w:pPr>
        <w:rPr>
          <w:rFonts w:ascii="Times New Roman" w:hAnsi="Times New Roman" w:cs="Times New Roman"/>
        </w:rPr>
      </w:pPr>
    </w:p>
    <w:p w14:paraId="59A1E1E7" w14:textId="6C92E217" w:rsidR="002775C1" w:rsidRPr="00CB0809" w:rsidRDefault="002775C1" w:rsidP="002775C1">
      <w:pPr>
        <w:rPr>
          <w:rFonts w:ascii="Times New Roman" w:hAnsi="Times New Roman" w:cs="Times New Roman"/>
        </w:rPr>
      </w:pPr>
      <w:r w:rsidRPr="00CB0809">
        <w:rPr>
          <w:rFonts w:ascii="Times New Roman" w:eastAsia="Arial" w:hAnsi="Times New Roman" w:cs="Times New Roman"/>
          <w:color w:val="2F5496" w:themeColor="accent1" w:themeShade="BF"/>
          <w:sz w:val="32"/>
          <w:szCs w:val="32"/>
          <w:lang w:val="en"/>
        </w:rPr>
        <w:t xml:space="preserve">1.4 </w:t>
      </w:r>
      <w:r w:rsidR="00E01F51" w:rsidRPr="00E01F51">
        <w:rPr>
          <w:rFonts w:ascii="Times New Roman" w:eastAsia="Arial" w:hAnsi="Times New Roman" w:cs="Times New Roman"/>
          <w:color w:val="2F5496" w:themeColor="accent1" w:themeShade="BF"/>
          <w:sz w:val="32"/>
          <w:szCs w:val="32"/>
          <w:lang w:val="en"/>
        </w:rPr>
        <w:t xml:space="preserve">From Industry 1.0 to Industry </w:t>
      </w:r>
      <w:r w:rsidR="00E01F51">
        <w:rPr>
          <w:rFonts w:ascii="Times New Roman" w:eastAsia="Arial" w:hAnsi="Times New Roman" w:cs="Times New Roman"/>
          <w:color w:val="2F5496" w:themeColor="accent1" w:themeShade="BF"/>
          <w:sz w:val="32"/>
          <w:szCs w:val="32"/>
          <w:lang w:val="en"/>
        </w:rPr>
        <w:t>5</w:t>
      </w:r>
      <w:r w:rsidR="00E01F51" w:rsidRPr="00E01F51">
        <w:rPr>
          <w:rFonts w:ascii="Times New Roman" w:eastAsia="Arial" w:hAnsi="Times New Roman" w:cs="Times New Roman"/>
          <w:color w:val="2F5496" w:themeColor="accent1" w:themeShade="BF"/>
          <w:sz w:val="32"/>
          <w:szCs w:val="32"/>
          <w:lang w:val="en"/>
        </w:rPr>
        <w:t>.0, the industry has evolved.</w:t>
      </w:r>
      <w:bookmarkEnd w:id="17"/>
    </w:p>
    <w:p w14:paraId="32644FA8" w14:textId="77777777" w:rsidR="002775C1" w:rsidRPr="00CB0809" w:rsidRDefault="002775C1" w:rsidP="002775C1">
      <w:pPr>
        <w:keepNext/>
        <w:keepLines/>
        <w:spacing w:before="240" w:after="0"/>
        <w:outlineLvl w:val="0"/>
        <w:rPr>
          <w:rFonts w:ascii="Times New Roman" w:eastAsiaTheme="majorEastAsia" w:hAnsi="Times New Roman" w:cs="Times New Roman"/>
          <w:color w:val="2F5496" w:themeColor="accent1" w:themeShade="BF"/>
          <w:sz w:val="32"/>
          <w:szCs w:val="32"/>
          <w:lang w:val="en"/>
        </w:rPr>
      </w:pPr>
      <w:bookmarkStart w:id="18" w:name="_k8ytd7tw6pmb" w:colFirst="0" w:colLast="0"/>
      <w:bookmarkStart w:id="19" w:name="_Toc133764471"/>
      <w:bookmarkEnd w:id="18"/>
      <w:r w:rsidRPr="00CB0809">
        <w:rPr>
          <w:rFonts w:ascii="Times New Roman" w:eastAsiaTheme="majorEastAsia" w:hAnsi="Times New Roman" w:cs="Times New Roman"/>
          <w:color w:val="2F5496" w:themeColor="accent1" w:themeShade="BF"/>
          <w:sz w:val="32"/>
          <w:szCs w:val="32"/>
          <w:lang w:val="en"/>
        </w:rPr>
        <w:t>1.4.1 Industry 1.0</w:t>
      </w:r>
      <w:bookmarkEnd w:id="19"/>
    </w:p>
    <w:p w14:paraId="4D50B9B8" w14:textId="63596CBE" w:rsidR="002775C1" w:rsidRPr="00CB0809" w:rsidRDefault="00C94198" w:rsidP="002775C1">
      <w:pPr>
        <w:rPr>
          <w:rFonts w:ascii="Times New Roman" w:hAnsi="Times New Roman" w:cs="Times New Roman"/>
          <w:lang w:val="en"/>
        </w:rPr>
      </w:pPr>
      <w:bookmarkStart w:id="20" w:name="_Toc133764472"/>
      <w:r w:rsidRPr="00C94198">
        <w:rPr>
          <w:rFonts w:ascii="Times New Roman" w:hAnsi="Times New Roman" w:cs="Times New Roman"/>
          <w:lang w:val="en"/>
        </w:rPr>
        <w:t xml:space="preserve">Industry 1.0, or the First Industrial </w:t>
      </w:r>
      <w:r w:rsidR="002775C1" w:rsidRPr="00CB0809">
        <w:rPr>
          <w:rFonts w:ascii="Times New Roman" w:hAnsi="Times New Roman" w:cs="Times New Roman"/>
          <w:lang w:val="en"/>
        </w:rPr>
        <w:t xml:space="preserve">which took place between roughly 1760 and 1840, is defined by the utilization of steam power and the mechanization of industry. Steam power and water were crucial to the </w:t>
      </w:r>
      <w:r w:rsidR="002775C1" w:rsidRPr="00CB0809">
        <w:rPr>
          <w:rFonts w:ascii="Times New Roman" w:hAnsi="Times New Roman" w:cs="Times New Roman"/>
          <w:lang w:val="en"/>
        </w:rPr>
        <w:lastRenderedPageBreak/>
        <w:t>development of Total Quality Management &amp; Business Excellence. 1.0</w:t>
      </w:r>
      <w:r w:rsidR="00E44EA5" w:rsidRPr="00E44EA5">
        <w:t xml:space="preserve"> </w:t>
      </w:r>
      <w:r w:rsidR="00E44EA5" w:rsidRPr="00E44EA5">
        <w:rPr>
          <w:rFonts w:ascii="Times New Roman" w:hAnsi="Times New Roman" w:cs="Times New Roman"/>
          <w:lang w:val="en"/>
        </w:rPr>
        <w:t>Mechanized production replaced manual labor as the first step in the</w:t>
      </w:r>
      <w:r w:rsidR="005A0989">
        <w:rPr>
          <w:rFonts w:ascii="Times New Roman" w:hAnsi="Times New Roman" w:cs="Times New Roman"/>
          <w:lang w:val="en"/>
        </w:rPr>
        <w:t xml:space="preserve"> era of</w:t>
      </w:r>
      <w:r w:rsidR="00E44EA5" w:rsidRPr="00E44EA5">
        <w:rPr>
          <w:rFonts w:ascii="Times New Roman" w:hAnsi="Times New Roman" w:cs="Times New Roman"/>
          <w:lang w:val="en"/>
        </w:rPr>
        <w:t xml:space="preserve"> </w:t>
      </w:r>
      <w:r w:rsidR="005A0989">
        <w:rPr>
          <w:rFonts w:ascii="Times New Roman" w:hAnsi="Times New Roman" w:cs="Times New Roman"/>
          <w:lang w:val="en"/>
        </w:rPr>
        <w:t xml:space="preserve">the </w:t>
      </w:r>
      <w:r w:rsidR="00F876D7">
        <w:rPr>
          <w:rFonts w:ascii="Times New Roman" w:hAnsi="Times New Roman" w:cs="Times New Roman"/>
          <w:lang w:val="en"/>
        </w:rPr>
        <w:t>revolutionary economy</w:t>
      </w:r>
      <w:r w:rsidR="00E44EA5">
        <w:rPr>
          <w:rFonts w:ascii="Times New Roman" w:hAnsi="Times New Roman" w:cs="Times New Roman"/>
          <w:lang w:val="en"/>
        </w:rPr>
        <w:t xml:space="preserve"> </w:t>
      </w:r>
      <w:r w:rsidR="002775C1" w:rsidRPr="00CB0809">
        <w:rPr>
          <w:rFonts w:ascii="Times New Roman" w:hAnsi="Times New Roman" w:cs="Times New Roman"/>
          <w:lang w:val="en"/>
        </w:rPr>
        <w:t>(</w:t>
      </w:r>
      <w:proofErr w:type="spellStart"/>
      <w:r w:rsidR="002775C1" w:rsidRPr="00CB0809">
        <w:rPr>
          <w:rFonts w:ascii="Times New Roman" w:hAnsi="Times New Roman" w:cs="Times New Roman"/>
          <w:lang w:val="en"/>
        </w:rPr>
        <w:t>Vinitha</w:t>
      </w:r>
      <w:proofErr w:type="spellEnd"/>
      <w:r w:rsidR="002775C1" w:rsidRPr="00CB0809">
        <w:rPr>
          <w:rFonts w:ascii="Times New Roman" w:hAnsi="Times New Roman" w:cs="Times New Roman"/>
          <w:lang w:val="en"/>
        </w:rPr>
        <w:t xml:space="preserve"> et al., 2020).</w:t>
      </w:r>
      <w:bookmarkEnd w:id="20"/>
    </w:p>
    <w:p w14:paraId="2CF1B1F2" w14:textId="77777777" w:rsidR="002775C1" w:rsidRPr="00CB0809" w:rsidRDefault="002775C1" w:rsidP="002775C1">
      <w:pPr>
        <w:keepNext/>
        <w:keepLines/>
        <w:spacing w:before="240" w:after="0"/>
        <w:outlineLvl w:val="0"/>
        <w:rPr>
          <w:rFonts w:ascii="Times New Roman" w:eastAsiaTheme="majorEastAsia" w:hAnsi="Times New Roman" w:cs="Times New Roman"/>
          <w:color w:val="2F5496" w:themeColor="accent1" w:themeShade="BF"/>
          <w:sz w:val="32"/>
          <w:szCs w:val="32"/>
        </w:rPr>
      </w:pPr>
      <w:bookmarkStart w:id="21" w:name="_Toc133764473"/>
      <w:r w:rsidRPr="00CB0809">
        <w:rPr>
          <w:rFonts w:ascii="Times New Roman" w:eastAsiaTheme="majorEastAsia" w:hAnsi="Times New Roman" w:cs="Times New Roman"/>
          <w:color w:val="2F5496" w:themeColor="accent1" w:themeShade="BF"/>
          <w:sz w:val="32"/>
          <w:szCs w:val="32"/>
        </w:rPr>
        <w:t>1.4.2 Industry 2.0,</w:t>
      </w:r>
      <w:bookmarkEnd w:id="21"/>
    </w:p>
    <w:p w14:paraId="4F444C2F" w14:textId="0DED2E4F" w:rsidR="002775C1" w:rsidRPr="00CB0809" w:rsidRDefault="002775C1" w:rsidP="002775C1">
      <w:pPr>
        <w:rPr>
          <w:rFonts w:ascii="Times New Roman" w:hAnsi="Times New Roman" w:cs="Times New Roman"/>
        </w:rPr>
      </w:pPr>
      <w:r w:rsidRPr="00CB0809">
        <w:rPr>
          <w:rFonts w:ascii="Times New Roman" w:hAnsi="Times New Roman" w:cs="Times New Roman"/>
        </w:rPr>
        <w:t>A combination of technology, management strategies, and the usage of electricity in early 20th-century mass manufacturing are what define the Second Industrial Revolution. Physicist, engineer, and statistician Walter Shewhart suggested utilizing control charts as a statistical tool to oversee industrial processes. By reducing the need for inspection through process control charts, time and money were saved while quality was increased. The inspection was no longer the primary focus of data analysis; instead, it</w:t>
      </w:r>
      <w:r w:rsidR="00E64125" w:rsidRPr="00E64125">
        <w:t xml:space="preserve"> </w:t>
      </w:r>
      <w:r w:rsidR="00E64125" w:rsidRPr="00E64125">
        <w:rPr>
          <w:rFonts w:ascii="Times New Roman" w:hAnsi="Times New Roman" w:cs="Times New Roman"/>
        </w:rPr>
        <w:t xml:space="preserve">was the effectiveness of the procedure and the need to comprehend </w:t>
      </w:r>
      <w:r w:rsidR="00305B29">
        <w:rPr>
          <w:rFonts w:ascii="Times New Roman" w:hAnsi="Times New Roman" w:cs="Times New Roman"/>
        </w:rPr>
        <w:t xml:space="preserve">the </w:t>
      </w:r>
      <w:r w:rsidR="00E64125" w:rsidRPr="00E64125">
        <w:rPr>
          <w:rFonts w:ascii="Times New Roman" w:hAnsi="Times New Roman" w:cs="Times New Roman"/>
        </w:rPr>
        <w:t>variation. As a result, probability and statistical models</w:t>
      </w:r>
      <w:r w:rsidRPr="00CB0809">
        <w:rPr>
          <w:rFonts w:ascii="Times New Roman" w:hAnsi="Times New Roman" w:cs="Times New Roman"/>
        </w:rPr>
        <w:t xml:space="preserve"> became to be extremely important instruments for evaluating quality (</w:t>
      </w:r>
      <w:proofErr w:type="spellStart"/>
      <w:r w:rsidRPr="00CB0809">
        <w:rPr>
          <w:rFonts w:ascii="Times New Roman" w:hAnsi="Times New Roman" w:cs="Times New Roman"/>
        </w:rPr>
        <w:t>Zonnenshain</w:t>
      </w:r>
      <w:proofErr w:type="spellEnd"/>
      <w:r w:rsidRPr="00CB0809">
        <w:rPr>
          <w:rFonts w:ascii="Times New Roman" w:hAnsi="Times New Roman" w:cs="Times New Roman"/>
        </w:rPr>
        <w:t xml:space="preserve"> &amp; </w:t>
      </w:r>
      <w:proofErr w:type="spellStart"/>
      <w:r w:rsidRPr="00CB0809">
        <w:rPr>
          <w:rFonts w:ascii="Times New Roman" w:hAnsi="Times New Roman" w:cs="Times New Roman"/>
        </w:rPr>
        <w:t>Kenett</w:t>
      </w:r>
      <w:proofErr w:type="spellEnd"/>
      <w:r w:rsidRPr="00CB0809">
        <w:rPr>
          <w:rFonts w:ascii="Times New Roman" w:hAnsi="Times New Roman" w:cs="Times New Roman"/>
        </w:rPr>
        <w:t>, 2020).</w:t>
      </w:r>
    </w:p>
    <w:p w14:paraId="0A2B748E" w14:textId="77777777" w:rsidR="002775C1" w:rsidRPr="00CB0809" w:rsidRDefault="002775C1" w:rsidP="002775C1">
      <w:pPr>
        <w:keepNext/>
        <w:keepLines/>
        <w:spacing w:before="240" w:after="0"/>
        <w:outlineLvl w:val="0"/>
        <w:rPr>
          <w:rFonts w:ascii="Times New Roman" w:eastAsia="Arial" w:hAnsi="Times New Roman" w:cs="Times New Roman"/>
          <w:color w:val="2F5496" w:themeColor="accent1" w:themeShade="BF"/>
          <w:sz w:val="32"/>
          <w:szCs w:val="32"/>
          <w:lang w:val="en"/>
        </w:rPr>
      </w:pPr>
      <w:bookmarkStart w:id="22" w:name="_3uf5x7f25uup" w:colFirst="0" w:colLast="0"/>
      <w:bookmarkStart w:id="23" w:name="_Toc133764474"/>
      <w:bookmarkEnd w:id="22"/>
      <w:r w:rsidRPr="00CB0809">
        <w:rPr>
          <w:rFonts w:ascii="Times New Roman" w:eastAsia="Arial" w:hAnsi="Times New Roman" w:cs="Times New Roman"/>
          <w:color w:val="2F5496" w:themeColor="accent1" w:themeShade="BF"/>
          <w:sz w:val="32"/>
          <w:szCs w:val="32"/>
          <w:lang w:val="en"/>
        </w:rPr>
        <w:t>1.4.3 Industry 3.0</w:t>
      </w:r>
      <w:bookmarkEnd w:id="23"/>
    </w:p>
    <w:p w14:paraId="40231805" w14:textId="340DFCF7" w:rsidR="002775C1" w:rsidRPr="00CB0809" w:rsidRDefault="003C195E" w:rsidP="002775C1">
      <w:pPr>
        <w:rPr>
          <w:rFonts w:ascii="Times New Roman" w:hAnsi="Times New Roman" w:cs="Times New Roman"/>
          <w:lang w:val="en"/>
        </w:rPr>
      </w:pPr>
      <w:r w:rsidRPr="003C195E">
        <w:rPr>
          <w:rFonts w:ascii="Times New Roman" w:hAnsi="Times New Roman" w:cs="Times New Roman"/>
          <w:lang w:val="en"/>
        </w:rPr>
        <w:t>The 3rd Industrial Revolution (Industry 3.0), which was inspired by the partial automation of numerous sectors, began in the 1970s</w:t>
      </w:r>
      <w:r>
        <w:rPr>
          <w:rFonts w:ascii="Times New Roman" w:hAnsi="Times New Roman" w:cs="Times New Roman"/>
          <w:lang w:val="en"/>
        </w:rPr>
        <w:t xml:space="preserve"> </w:t>
      </w:r>
      <w:r w:rsidR="00F4195B" w:rsidRPr="00F4195B">
        <w:rPr>
          <w:rFonts w:ascii="Times New Roman" w:hAnsi="Times New Roman" w:cs="Times New Roman"/>
          <w:lang w:val="en"/>
        </w:rPr>
        <w:t>using algorithmic learning</w:t>
      </w:r>
      <w:r w:rsidR="009375E7" w:rsidRPr="009375E7">
        <w:rPr>
          <w:rFonts w:ascii="Times New Roman" w:hAnsi="Times New Roman" w:cs="Times New Roman"/>
          <w:lang w:val="en"/>
        </w:rPr>
        <w:t>.</w:t>
      </w:r>
      <w:r w:rsidR="00DE1CF7" w:rsidRPr="00DE1CF7">
        <w:rPr>
          <w:rFonts w:ascii="Times New Roman" w:hAnsi="Times New Roman" w:cs="Times New Roman"/>
          <w:lang w:val="en"/>
        </w:rPr>
        <w:t xml:space="preserve"> </w:t>
      </w:r>
      <w:r w:rsidR="00F4195B">
        <w:rPr>
          <w:rFonts w:ascii="Times New Roman" w:hAnsi="Times New Roman" w:cs="Times New Roman"/>
          <w:lang w:val="en"/>
        </w:rPr>
        <w:t>Technology</w:t>
      </w:r>
      <w:r w:rsidR="00DE1CF7" w:rsidRPr="00DE1CF7">
        <w:rPr>
          <w:rFonts w:ascii="Times New Roman" w:hAnsi="Times New Roman" w:cs="Times New Roman"/>
          <w:lang w:val="en"/>
        </w:rPr>
        <w:t xml:space="preserve"> made it feasible to "mass customize." In its most basic form, mass customization combines job shops' flexibility with the </w:t>
      </w:r>
      <w:r w:rsidR="009375E7">
        <w:rPr>
          <w:rFonts w:ascii="Times New Roman" w:hAnsi="Times New Roman" w:cs="Times New Roman"/>
          <w:lang w:val="en"/>
        </w:rPr>
        <w:t>capacity of substantial</w:t>
      </w:r>
      <w:r w:rsidR="00DE1CF7" w:rsidRPr="00DE1CF7">
        <w:rPr>
          <w:rFonts w:ascii="Times New Roman" w:hAnsi="Times New Roman" w:cs="Times New Roman"/>
          <w:lang w:val="en"/>
        </w:rPr>
        <w:t xml:space="preserve">, </w:t>
      </w:r>
      <w:r w:rsidR="003151F4" w:rsidRPr="003151F4">
        <w:rPr>
          <w:rFonts w:ascii="Times New Roman" w:hAnsi="Times New Roman" w:cs="Times New Roman"/>
          <w:lang w:val="en"/>
        </w:rPr>
        <w:t>systems of production with continuous flow</w:t>
      </w:r>
      <w:r w:rsidR="00DE1CF7" w:rsidRPr="00DE1CF7">
        <w:rPr>
          <w:rFonts w:ascii="Times New Roman" w:hAnsi="Times New Roman" w:cs="Times New Roman"/>
          <w:lang w:val="en"/>
        </w:rPr>
        <w:t xml:space="preserve">. The automation industry is developing </w:t>
      </w:r>
      <w:r w:rsidR="007A0B68">
        <w:rPr>
          <w:rFonts w:ascii="Times New Roman" w:hAnsi="Times New Roman" w:cs="Times New Roman"/>
          <w:lang w:val="en"/>
        </w:rPr>
        <w:t>in</w:t>
      </w:r>
      <w:r w:rsidR="00DE1CF7" w:rsidRPr="00DE1CF7">
        <w:rPr>
          <w:rFonts w:ascii="Times New Roman" w:hAnsi="Times New Roman" w:cs="Times New Roman"/>
          <w:lang w:val="en"/>
        </w:rPr>
        <w:t xml:space="preserve"> the manufacturing sector</w:t>
      </w:r>
      <w:r w:rsidR="00DE1CF7">
        <w:rPr>
          <w:rFonts w:ascii="Times New Roman" w:hAnsi="Times New Roman" w:cs="Times New Roman"/>
          <w:lang w:val="en"/>
        </w:rPr>
        <w:t xml:space="preserve"> </w:t>
      </w:r>
      <w:r w:rsidR="002775C1" w:rsidRPr="00CB0809">
        <w:rPr>
          <w:rFonts w:ascii="Times New Roman" w:hAnsi="Times New Roman" w:cs="Times New Roman"/>
          <w:lang w:val="en"/>
        </w:rPr>
        <w:t>during this time of revolutionary change. Within the manufacturing industry, engineering has grown astronomically. Industries are currently automating their entire production process so that no workers are needed. Hardware that can be controlled by computers and electronics is vital to the operation of automation. The industrial system has increased dependability and efficiency (Rifkin, 2011).</w:t>
      </w:r>
    </w:p>
    <w:p w14:paraId="1D5D46A5" w14:textId="77777777" w:rsidR="002775C1" w:rsidRPr="00CB0809" w:rsidRDefault="002775C1" w:rsidP="002775C1">
      <w:pPr>
        <w:keepNext/>
        <w:keepLines/>
        <w:spacing w:before="240" w:after="0"/>
        <w:outlineLvl w:val="0"/>
        <w:rPr>
          <w:rFonts w:ascii="Times New Roman" w:eastAsia="Arial" w:hAnsi="Times New Roman" w:cs="Times New Roman"/>
          <w:color w:val="2F5496" w:themeColor="accent1" w:themeShade="BF"/>
          <w:sz w:val="32"/>
          <w:szCs w:val="32"/>
          <w:lang w:val="en"/>
        </w:rPr>
      </w:pPr>
      <w:bookmarkStart w:id="24" w:name="_Toc133764475"/>
      <w:r w:rsidRPr="00CB0809">
        <w:rPr>
          <w:rFonts w:ascii="Times New Roman" w:eastAsia="Arial" w:hAnsi="Times New Roman" w:cs="Times New Roman"/>
          <w:color w:val="2F5496" w:themeColor="accent1" w:themeShade="BF"/>
          <w:sz w:val="32"/>
          <w:szCs w:val="32"/>
          <w:lang w:val="en"/>
        </w:rPr>
        <w:t>1.4.4. Industry 4.0</w:t>
      </w:r>
      <w:bookmarkEnd w:id="24"/>
    </w:p>
    <w:p w14:paraId="1E6BDEB7" w14:textId="0E6D6257" w:rsidR="002775C1" w:rsidRPr="00CB0809" w:rsidRDefault="00852090" w:rsidP="002775C1">
      <w:pPr>
        <w:rPr>
          <w:rFonts w:ascii="Times New Roman" w:hAnsi="Times New Roman" w:cs="Times New Roman"/>
          <w:lang w:val="en"/>
        </w:rPr>
      </w:pPr>
      <w:r w:rsidRPr="00852090">
        <w:rPr>
          <w:rFonts w:ascii="Times New Roman" w:hAnsi="Times New Roman" w:cs="Times New Roman"/>
          <w:lang w:val="en"/>
        </w:rPr>
        <w:t xml:space="preserve">The phrase "Industry 4.0" was first used in 2011 by the German National Association of Humanities and Technology. Industry 4.0 marked the start of the 4th Industrial Revolution, which was triggered by the deployment of digital-physical systems (CPS), the Internet of Things, and services. </w:t>
      </w:r>
      <w:proofErr w:type="gramStart"/>
      <w:r w:rsidRPr="00852090">
        <w:rPr>
          <w:rFonts w:ascii="Times New Roman" w:hAnsi="Times New Roman" w:cs="Times New Roman"/>
          <w:lang w:val="en"/>
        </w:rPr>
        <w:t>the</w:t>
      </w:r>
      <w:proofErr w:type="gramEnd"/>
      <w:r w:rsidRPr="00852090">
        <w:rPr>
          <w:rFonts w:ascii="Times New Roman" w:hAnsi="Times New Roman" w:cs="Times New Roman"/>
          <w:lang w:val="en"/>
        </w:rPr>
        <w:t xml:space="preserve"> development of innovative services that, among other things, make it possible for things to be operated, maintained, and diagnosed via the Internet</w:t>
      </w:r>
      <w:r w:rsidR="00EE63E5" w:rsidRPr="00EE63E5">
        <w:rPr>
          <w:rFonts w:ascii="Times New Roman" w:hAnsi="Times New Roman" w:cs="Times New Roman"/>
          <w:lang w:val="en"/>
        </w:rPr>
        <w:t xml:space="preserve"> </w:t>
      </w:r>
      <w:r>
        <w:rPr>
          <w:rFonts w:ascii="Times New Roman" w:hAnsi="Times New Roman" w:cs="Times New Roman"/>
          <w:lang w:val="en"/>
        </w:rPr>
        <w:t>was</w:t>
      </w:r>
      <w:r w:rsidR="00EE63E5" w:rsidRPr="00EE63E5">
        <w:rPr>
          <w:rFonts w:ascii="Times New Roman" w:hAnsi="Times New Roman" w:cs="Times New Roman"/>
          <w:lang w:val="en"/>
        </w:rPr>
        <w:t> made feasible by the development of cyber technologies which connect devices to the Internet. With over 20 years of professional experience under its belt, Germany is a leader in the field of CPS (Jazdi 2014).</w:t>
      </w:r>
    </w:p>
    <w:p w14:paraId="2B4BE3DB" w14:textId="77777777" w:rsidR="002775C1" w:rsidRPr="00CB0809" w:rsidRDefault="002775C1" w:rsidP="002775C1">
      <w:pPr>
        <w:keepNext/>
        <w:keepLines/>
        <w:spacing w:before="240" w:after="0"/>
        <w:outlineLvl w:val="0"/>
        <w:rPr>
          <w:rFonts w:ascii="Times New Roman" w:eastAsia="Arial" w:hAnsi="Times New Roman" w:cs="Times New Roman"/>
          <w:color w:val="2F5496" w:themeColor="accent1" w:themeShade="BF"/>
          <w:sz w:val="32"/>
          <w:szCs w:val="32"/>
          <w:lang w:val="en"/>
        </w:rPr>
      </w:pPr>
      <w:bookmarkStart w:id="25" w:name="_Toc133764476"/>
      <w:r w:rsidRPr="00CB0809">
        <w:rPr>
          <w:rFonts w:ascii="Times New Roman" w:eastAsia="Arial" w:hAnsi="Times New Roman" w:cs="Times New Roman"/>
          <w:color w:val="2F5496" w:themeColor="accent1" w:themeShade="BF"/>
          <w:sz w:val="32"/>
          <w:szCs w:val="32"/>
          <w:lang w:val="en"/>
        </w:rPr>
        <w:t>1.4.5 Industry 5.0</w:t>
      </w:r>
      <w:bookmarkEnd w:id="25"/>
    </w:p>
    <w:p w14:paraId="19710614" w14:textId="0664FC85" w:rsidR="002775C1" w:rsidRPr="00CB0809" w:rsidRDefault="002775C1" w:rsidP="002775C1">
      <w:pPr>
        <w:rPr>
          <w:rFonts w:ascii="Times New Roman" w:hAnsi="Times New Roman" w:cs="Times New Roman"/>
          <w:lang w:val="en"/>
        </w:rPr>
      </w:pPr>
      <w:r w:rsidRPr="00CB0809">
        <w:rPr>
          <w:rFonts w:ascii="Times New Roman" w:hAnsi="Times New Roman" w:cs="Times New Roman"/>
          <w:lang w:val="en"/>
        </w:rPr>
        <w:t xml:space="preserve">Even while Industry 5.0 is beginning to take shape, it still needs to pick up speed to mature fully. </w:t>
      </w:r>
      <w:r w:rsidR="00505993" w:rsidRPr="00505993">
        <w:rPr>
          <w:rFonts w:ascii="Times New Roman" w:hAnsi="Times New Roman" w:cs="Times New Roman"/>
          <w:lang w:val="en"/>
        </w:rPr>
        <w:t>Industry 5.0, or the fifth technological advanc</w:t>
      </w:r>
      <w:r w:rsidR="00505993">
        <w:rPr>
          <w:rFonts w:ascii="Times New Roman" w:hAnsi="Times New Roman" w:cs="Times New Roman"/>
          <w:lang w:val="en"/>
        </w:rPr>
        <w:t>ement</w:t>
      </w:r>
      <w:r w:rsidRPr="00CB0809">
        <w:rPr>
          <w:rFonts w:ascii="Times New Roman" w:hAnsi="Times New Roman" w:cs="Times New Roman"/>
          <w:lang w:val="en"/>
        </w:rPr>
        <w:t>, is a brand-new and in-progress stage of industrialization in which people work with cutting-edge equipment and robots that are powered by AI to enhance work processes. Along with this, there is also a greater focus on meeting human needs, increased resilience, and a deeper knowledge of sustainability</w:t>
      </w:r>
      <w:r w:rsidRPr="00CB0809">
        <w:rPr>
          <w:rFonts w:ascii="Times New Roman" w:hAnsi="Times New Roman" w:cs="Times New Roman"/>
        </w:rPr>
        <w:t xml:space="preserve"> (Javaid et al., 2020).</w:t>
      </w:r>
    </w:p>
    <w:p w14:paraId="2002E59D" w14:textId="77777777" w:rsidR="002775C1" w:rsidRPr="00CB0809" w:rsidRDefault="002775C1" w:rsidP="002775C1">
      <w:pPr>
        <w:keepNext/>
        <w:keepLines/>
        <w:spacing w:before="240" w:after="0"/>
        <w:outlineLvl w:val="0"/>
        <w:rPr>
          <w:rFonts w:ascii="Times New Roman" w:eastAsia="Arial" w:hAnsi="Times New Roman" w:cs="Times New Roman"/>
          <w:color w:val="2F5496" w:themeColor="accent1" w:themeShade="BF"/>
          <w:sz w:val="32"/>
          <w:szCs w:val="32"/>
          <w:lang w:val="en"/>
        </w:rPr>
      </w:pPr>
      <w:bookmarkStart w:id="26" w:name="_Toc133764477"/>
      <w:r w:rsidRPr="00CB0809">
        <w:rPr>
          <w:rFonts w:ascii="Times New Roman" w:eastAsia="Arial" w:hAnsi="Times New Roman" w:cs="Times New Roman"/>
          <w:noProof/>
          <w:color w:val="2F5496" w:themeColor="accent1" w:themeShade="BF"/>
          <w:sz w:val="32"/>
          <w:szCs w:val="32"/>
          <w:lang w:val="en"/>
        </w:rPr>
        <w:lastRenderedPageBreak/>
        <w:drawing>
          <wp:inline distT="0" distB="0" distL="0" distR="0" wp14:anchorId="7BE6543E" wp14:editId="4E3ABFE4">
            <wp:extent cx="5944235" cy="4017645"/>
            <wp:effectExtent l="0" t="0" r="0" b="1905"/>
            <wp:docPr id="39277876"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77876" name="Picture 1" descr="A screenshot of a computer&#10;&#10;Description automatically generated with medium confiden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4235" cy="4017645"/>
                    </a:xfrm>
                    <a:prstGeom prst="rect">
                      <a:avLst/>
                    </a:prstGeom>
                    <a:noFill/>
                  </pic:spPr>
                </pic:pic>
              </a:graphicData>
            </a:graphic>
          </wp:inline>
        </w:drawing>
      </w:r>
    </w:p>
    <w:p w14:paraId="2A2F824A" w14:textId="77777777" w:rsidR="002775C1" w:rsidRPr="00CB0809" w:rsidRDefault="002775C1" w:rsidP="002775C1">
      <w:pPr>
        <w:keepNext/>
        <w:keepLines/>
        <w:spacing w:before="240" w:after="0"/>
        <w:outlineLvl w:val="0"/>
        <w:rPr>
          <w:rFonts w:ascii="Times New Roman" w:eastAsia="Arial" w:hAnsi="Times New Roman" w:cs="Times New Roman"/>
          <w:color w:val="2F5496" w:themeColor="accent1" w:themeShade="BF"/>
          <w:sz w:val="32"/>
          <w:szCs w:val="32"/>
          <w:lang w:val="en"/>
        </w:rPr>
      </w:pPr>
      <w:r w:rsidRPr="00CB0809">
        <w:rPr>
          <w:rFonts w:ascii="Times New Roman" w:eastAsia="Arial" w:hAnsi="Times New Roman" w:cs="Times New Roman"/>
          <w:color w:val="2F5496" w:themeColor="accent1" w:themeShade="BF"/>
          <w:sz w:val="32"/>
          <w:szCs w:val="32"/>
          <w:lang w:val="en"/>
        </w:rPr>
        <w:t>1.5 Sustainable Development of an Economy</w:t>
      </w:r>
      <w:bookmarkEnd w:id="26"/>
    </w:p>
    <w:p w14:paraId="7BA62AF1" w14:textId="22275A33" w:rsidR="002775C1" w:rsidRPr="00CB0809" w:rsidRDefault="001F28D8" w:rsidP="002775C1">
      <w:pPr>
        <w:rPr>
          <w:rFonts w:ascii="Times New Roman" w:hAnsi="Times New Roman" w:cs="Times New Roman"/>
          <w:lang w:val="en"/>
        </w:rPr>
      </w:pPr>
      <w:r w:rsidRPr="00CB0809">
        <w:rPr>
          <w:rFonts w:ascii="Times New Roman" w:hAnsi="Times New Roman" w:cs="Times New Roman"/>
          <w:lang w:val="en"/>
        </w:rPr>
        <w:t xml:space="preserve">Digital entrepreneurship's capacity to assist businesses in achieving their business goals acts as a representation of its relevance. </w:t>
      </w:r>
      <w:r w:rsidR="0060614D" w:rsidRPr="0060614D">
        <w:rPr>
          <w:rFonts w:ascii="Times New Roman" w:hAnsi="Times New Roman" w:cs="Times New Roman"/>
          <w:lang w:val="en"/>
        </w:rPr>
        <w:t>Organizations with leaders and managers who have entrepreneurial digital skills are more successful</w:t>
      </w:r>
      <w:r w:rsidRPr="00CB0809">
        <w:rPr>
          <w:rFonts w:ascii="Times New Roman" w:hAnsi="Times New Roman" w:cs="Times New Roman"/>
          <w:lang w:val="en"/>
        </w:rPr>
        <w:t xml:space="preserve"> by raising employee productivity and overall business performance. The most recent craze in academia is digital entrepreneurship, which is a necessity for companies. However, business managers who just have entrepreneurial tendencies won't be able to thrive in the current business climate. In other words, to achieve the development and sustainability objectives and strategies of their organizations, managers need more than just entrepreneurial or technological skills. </w:t>
      </w:r>
      <w:r w:rsidR="00503F3F" w:rsidRPr="00503F3F">
        <w:rPr>
          <w:rFonts w:ascii="Times New Roman" w:hAnsi="Times New Roman" w:cs="Times New Roman"/>
          <w:lang w:val="en"/>
        </w:rPr>
        <w:t>Competitive managers, however, should possess</w:t>
      </w:r>
      <w:r w:rsidR="00651B66">
        <w:rPr>
          <w:rFonts w:ascii="Times New Roman" w:hAnsi="Times New Roman" w:cs="Times New Roman"/>
          <w:lang w:val="en"/>
        </w:rPr>
        <w:t xml:space="preserve"> technology and enterprise</w:t>
      </w:r>
      <w:r w:rsidR="00503F3F" w:rsidRPr="00503F3F">
        <w:rPr>
          <w:rFonts w:ascii="Times New Roman" w:hAnsi="Times New Roman" w:cs="Times New Roman"/>
          <w:lang w:val="en"/>
        </w:rPr>
        <w:t xml:space="preserve"> skills </w:t>
      </w:r>
      <w:r w:rsidR="00C17518" w:rsidRPr="00503F3F">
        <w:rPr>
          <w:rFonts w:ascii="Times New Roman" w:hAnsi="Times New Roman" w:cs="Times New Roman"/>
          <w:lang w:val="en"/>
        </w:rPr>
        <w:t>to</w:t>
      </w:r>
      <w:r w:rsidR="00F2769D" w:rsidRPr="00F2769D">
        <w:rPr>
          <w:rFonts w:ascii="Times New Roman" w:hAnsi="Times New Roman" w:cs="Times New Roman"/>
          <w:lang w:val="en"/>
        </w:rPr>
        <w:t xml:space="preserve"> be imaginative, and </w:t>
      </w:r>
      <w:r w:rsidR="008F62E5" w:rsidRPr="00F2769D">
        <w:rPr>
          <w:rFonts w:ascii="Times New Roman" w:hAnsi="Times New Roman" w:cs="Times New Roman"/>
          <w:lang w:val="en"/>
        </w:rPr>
        <w:t>take</w:t>
      </w:r>
      <w:r w:rsidR="00F2769D" w:rsidRPr="00F2769D">
        <w:rPr>
          <w:rFonts w:ascii="Times New Roman" w:hAnsi="Times New Roman" w:cs="Times New Roman"/>
          <w:lang w:val="en"/>
        </w:rPr>
        <w:t xml:space="preserve"> chances, opportunity-seekers, who </w:t>
      </w:r>
      <w:r w:rsidR="00503F3F" w:rsidRPr="00503F3F">
        <w:rPr>
          <w:rFonts w:ascii="Times New Roman" w:hAnsi="Times New Roman" w:cs="Times New Roman"/>
          <w:lang w:val="en"/>
        </w:rPr>
        <w:t>ultimately succeed</w:t>
      </w:r>
      <w:r w:rsidR="00503F3F">
        <w:rPr>
          <w:rFonts w:ascii="Times New Roman" w:hAnsi="Times New Roman" w:cs="Times New Roman"/>
          <w:lang w:val="en"/>
        </w:rPr>
        <w:t xml:space="preserve"> </w:t>
      </w:r>
      <w:r w:rsidRPr="00CB0809">
        <w:rPr>
          <w:rFonts w:ascii="Times New Roman" w:hAnsi="Times New Roman" w:cs="Times New Roman"/>
          <w:lang w:val="en"/>
        </w:rPr>
        <w:t>(Esmer, 2016).</w:t>
      </w:r>
    </w:p>
    <w:p w14:paraId="1343195E" w14:textId="75D26B75" w:rsidR="001F28D8" w:rsidRPr="00CB0809" w:rsidRDefault="007C4013" w:rsidP="001F28D8">
      <w:pPr>
        <w:rPr>
          <w:rFonts w:ascii="Times New Roman" w:hAnsi="Times New Roman" w:cs="Times New Roman"/>
        </w:rPr>
      </w:pPr>
      <w:bookmarkStart w:id="27" w:name="_Toc133764478"/>
      <w:r w:rsidRPr="007C4013">
        <w:rPr>
          <w:rFonts w:ascii="Times New Roman" w:hAnsi="Times New Roman" w:cs="Times New Roman"/>
        </w:rPr>
        <w:t>Leveraging</w:t>
      </w:r>
      <w:r w:rsidR="00335B8F" w:rsidRPr="00335B8F">
        <w:t xml:space="preserve"> </w:t>
      </w:r>
      <w:r w:rsidR="008F62E5" w:rsidRPr="008F62E5">
        <w:rPr>
          <w:rFonts w:ascii="Times New Roman" w:hAnsi="Times New Roman" w:cs="Times New Roman"/>
        </w:rPr>
        <w:t xml:space="preserve">Industry 5.0 has made a commitment to exploiting commodities that have experienced alterations to fulfill the challenges of the twentieth century's industrial revolution. </w:t>
      </w:r>
      <w:r w:rsidR="00335B8F" w:rsidRPr="008F62E5">
        <w:rPr>
          <w:rFonts w:ascii="Times New Roman" w:hAnsi="Times New Roman" w:cs="Times New Roman"/>
        </w:rPr>
        <w:t xml:space="preserve">sector today. </w:t>
      </w:r>
      <w:r w:rsidR="001F28D8" w:rsidRPr="008F62E5">
        <w:rPr>
          <w:rFonts w:ascii="Times New Roman" w:hAnsi="Times New Roman" w:cs="Times New Roman"/>
        </w:rPr>
        <w:t>Human-</w:t>
      </w:r>
      <w:r w:rsidRPr="008F62E5">
        <w:rPr>
          <w:rFonts w:ascii="Times New Roman" w:hAnsi="Times New Roman" w:cs="Times New Roman"/>
        </w:rPr>
        <w:t>technology</w:t>
      </w:r>
      <w:r w:rsidR="001F28D8" w:rsidRPr="008F62E5">
        <w:rPr>
          <w:rFonts w:ascii="Times New Roman" w:hAnsi="Times New Roman" w:cs="Times New Roman"/>
        </w:rPr>
        <w:t xml:space="preserve"> collaboration produces adaptable</w:t>
      </w:r>
      <w:r w:rsidR="001F28D8" w:rsidRPr="00CB0809">
        <w:rPr>
          <w:rFonts w:ascii="Times New Roman" w:hAnsi="Times New Roman" w:cs="Times New Roman"/>
        </w:rPr>
        <w:t xml:space="preserve"> business models. Regulation is also necessary to reduce waste from overproduction. Local production helps to support economies along with creative endeavors (Saraswa</w:t>
      </w:r>
      <w:r w:rsidR="00335B8F">
        <w:rPr>
          <w:rFonts w:ascii="Times New Roman" w:hAnsi="Times New Roman" w:cs="Times New Roman"/>
        </w:rPr>
        <w:t xml:space="preserve">t </w:t>
      </w:r>
      <w:r w:rsidR="001F28D8" w:rsidRPr="00CB0809">
        <w:rPr>
          <w:rFonts w:ascii="Times New Roman" w:hAnsi="Times New Roman" w:cs="Times New Roman"/>
        </w:rPr>
        <w:t>et al., 2021).</w:t>
      </w:r>
    </w:p>
    <w:p w14:paraId="3EE7A5A4" w14:textId="6E54FFF5" w:rsidR="001F28D8" w:rsidRPr="00CB0809" w:rsidRDefault="00A77059" w:rsidP="001F28D8">
      <w:pPr>
        <w:rPr>
          <w:rFonts w:ascii="Times New Roman" w:hAnsi="Times New Roman" w:cs="Times New Roman"/>
        </w:rPr>
      </w:pPr>
      <w:r w:rsidRPr="00A77059">
        <w:rPr>
          <w:rFonts w:ascii="Times New Roman" w:hAnsi="Times New Roman" w:cs="Times New Roman"/>
        </w:rPr>
        <w:t>Entrepreneurial advancements have altered the trend with Sector 5.0</w:t>
      </w:r>
      <w:r>
        <w:rPr>
          <w:rFonts w:ascii="Times New Roman" w:hAnsi="Times New Roman" w:cs="Times New Roman"/>
        </w:rPr>
        <w:t xml:space="preserve">. </w:t>
      </w:r>
      <w:r w:rsidR="00DC0537" w:rsidRPr="00DC0537">
        <w:rPr>
          <w:rFonts w:ascii="Times New Roman" w:hAnsi="Times New Roman" w:cs="Times New Roman"/>
        </w:rPr>
        <w:t>As a result, sustainable policies are created</w:t>
      </w:r>
      <w:r w:rsidR="00DC0537">
        <w:rPr>
          <w:rFonts w:ascii="Times New Roman" w:hAnsi="Times New Roman" w:cs="Times New Roman"/>
        </w:rPr>
        <w:t xml:space="preserve"> </w:t>
      </w:r>
      <w:r w:rsidR="001F28D8" w:rsidRPr="00CB0809">
        <w:rPr>
          <w:rFonts w:ascii="Times New Roman" w:hAnsi="Times New Roman" w:cs="Times New Roman"/>
        </w:rPr>
        <w:t xml:space="preserve">that can boost an organization's productivity, such as better waste generation and management. Industry 5.0, which places itself at the forefront of evolution with a useful design, deliberately prioritizes information and emphasizes cutting-edge research. It is believed that what sets it apart is a resolve that </w:t>
      </w:r>
      <w:r w:rsidR="001F28D8" w:rsidRPr="00CB0809">
        <w:rPr>
          <w:rFonts w:ascii="Times New Roman" w:hAnsi="Times New Roman" w:cs="Times New Roman"/>
        </w:rPr>
        <w:lastRenderedPageBreak/>
        <w:t>extends beyond simply producing items for profit. Industry 5.0's three</w:t>
      </w:r>
      <w:r w:rsidR="0051773C" w:rsidRPr="0051773C">
        <w:t xml:space="preserve"> </w:t>
      </w:r>
      <w:r w:rsidR="0051773C" w:rsidRPr="0051773C">
        <w:rPr>
          <w:rFonts w:ascii="Times New Roman" w:hAnsi="Times New Roman" w:cs="Times New Roman"/>
        </w:rPr>
        <w:t>are resilience, human centricity, and durability. Workplace productivity and efficiency</w:t>
      </w:r>
      <w:r w:rsidR="001F28D8" w:rsidRPr="00CB0809">
        <w:rPr>
          <w:rFonts w:ascii="Times New Roman" w:hAnsi="Times New Roman" w:cs="Times New Roman"/>
        </w:rPr>
        <w:t xml:space="preserve"> are increasing because of modern technologies (Longo F et al., 2020).</w:t>
      </w:r>
    </w:p>
    <w:p w14:paraId="7E2F69B0" w14:textId="506700A3" w:rsidR="002775C1" w:rsidRPr="00CB0809" w:rsidRDefault="002775C1" w:rsidP="002775C1">
      <w:pPr>
        <w:keepNext/>
        <w:keepLines/>
        <w:spacing w:before="240" w:after="0"/>
        <w:outlineLvl w:val="0"/>
        <w:rPr>
          <w:rFonts w:ascii="Times New Roman" w:eastAsiaTheme="majorEastAsia" w:hAnsi="Times New Roman" w:cs="Times New Roman"/>
          <w:color w:val="2F5496" w:themeColor="accent1" w:themeShade="BF"/>
          <w:sz w:val="32"/>
          <w:szCs w:val="32"/>
        </w:rPr>
      </w:pPr>
      <w:r w:rsidRPr="00CB0809">
        <w:rPr>
          <w:rFonts w:ascii="Times New Roman" w:eastAsiaTheme="majorEastAsia" w:hAnsi="Times New Roman" w:cs="Times New Roman"/>
          <w:color w:val="2F5496" w:themeColor="accent1" w:themeShade="BF"/>
          <w:sz w:val="32"/>
          <w:szCs w:val="32"/>
        </w:rPr>
        <w:t xml:space="preserve">1.6   </w:t>
      </w:r>
      <w:r w:rsidR="00E450EC" w:rsidRPr="00E450EC">
        <w:rPr>
          <w:rFonts w:ascii="Times New Roman" w:eastAsiaTheme="majorEastAsia" w:hAnsi="Times New Roman" w:cs="Times New Roman"/>
          <w:color w:val="2F5496" w:themeColor="accent1" w:themeShade="BF"/>
          <w:sz w:val="32"/>
          <w:szCs w:val="32"/>
        </w:rPr>
        <w:t>With Industry 5.0, smart hospitals are possibly the future.</w:t>
      </w:r>
      <w:bookmarkEnd w:id="27"/>
    </w:p>
    <w:p w14:paraId="6D62785E" w14:textId="77777777" w:rsidR="001F28D8" w:rsidRPr="00CB0809" w:rsidRDefault="001F28D8" w:rsidP="002775C1">
      <w:pPr>
        <w:rPr>
          <w:rFonts w:ascii="Times New Roman" w:hAnsi="Times New Roman" w:cs="Times New Roman"/>
        </w:rPr>
      </w:pPr>
    </w:p>
    <w:p w14:paraId="5DDB625E" w14:textId="22A195CA" w:rsidR="00E450EC" w:rsidRPr="00E450EC" w:rsidRDefault="00E450EC" w:rsidP="00E450EC">
      <w:pPr>
        <w:rPr>
          <w:rFonts w:ascii="Times New Roman" w:hAnsi="Times New Roman" w:cs="Times New Roman"/>
        </w:rPr>
      </w:pPr>
      <w:r w:rsidRPr="00E450EC">
        <w:rPr>
          <w:rFonts w:ascii="Times New Roman" w:hAnsi="Times New Roman" w:cs="Times New Roman"/>
        </w:rPr>
        <w:t xml:space="preserve">Industry 5.0 wants to create an </w:t>
      </w:r>
      <w:r w:rsidR="008A2894" w:rsidRPr="00E450EC">
        <w:rPr>
          <w:rFonts w:ascii="Times New Roman" w:hAnsi="Times New Roman" w:cs="Times New Roman"/>
        </w:rPr>
        <w:t>instantaneous</w:t>
      </w:r>
      <w:r w:rsidRPr="00E450EC">
        <w:rPr>
          <w:rFonts w:ascii="Times New Roman" w:hAnsi="Times New Roman" w:cs="Times New Roman"/>
        </w:rPr>
        <w:t xml:space="preserve">, autonomous hospital. Technology can provide solutions for remote monitoring </w:t>
      </w:r>
      <w:r w:rsidR="00AD1F36" w:rsidRPr="00AD1F36">
        <w:rPr>
          <w:rFonts w:ascii="Times New Roman" w:hAnsi="Times New Roman" w:cs="Times New Roman"/>
        </w:rPr>
        <w:t>(Phuyal et al., 2020) in the medical field. It is critical for improving the lives of practitioners. Practitioners may emphasize infected patients and offer essential details</w:t>
      </w:r>
      <w:r w:rsidR="000935D2" w:rsidRPr="000935D2">
        <w:t xml:space="preserve"> </w:t>
      </w:r>
      <w:r w:rsidR="000935D2" w:rsidRPr="000935D2">
        <w:rPr>
          <w:rFonts w:ascii="Times New Roman" w:hAnsi="Times New Roman" w:cs="Times New Roman"/>
        </w:rPr>
        <w:t>throughout the COVID-19 pandemic, for better treatment by utilizing this intelligent healthcare technology (Lima et al., 2019).</w:t>
      </w:r>
      <w:r w:rsidR="00AD1F36" w:rsidRPr="00AD1F36">
        <w:rPr>
          <w:rFonts w:ascii="Times New Roman" w:hAnsi="Times New Roman" w:cs="Times New Roman"/>
        </w:rPr>
        <w:t xml:space="preserve"> </w:t>
      </w:r>
    </w:p>
    <w:p w14:paraId="3CCE7746" w14:textId="18995855" w:rsidR="002775C1" w:rsidRPr="00CB0809" w:rsidRDefault="00180C11" w:rsidP="002775C1">
      <w:pPr>
        <w:rPr>
          <w:rFonts w:ascii="Times New Roman" w:hAnsi="Times New Roman" w:cs="Times New Roman"/>
        </w:rPr>
      </w:pPr>
      <w:r w:rsidRPr="00180C11">
        <w:rPr>
          <w:rFonts w:ascii="Times New Roman" w:hAnsi="Times New Roman" w:cs="Times New Roman"/>
        </w:rPr>
        <w:t xml:space="preserve">The COVID-19 epidemic </w:t>
      </w:r>
      <w:r w:rsidR="003954DC">
        <w:rPr>
          <w:rFonts w:ascii="Times New Roman" w:hAnsi="Times New Roman" w:cs="Times New Roman"/>
        </w:rPr>
        <w:t xml:space="preserve">demonstrates </w:t>
      </w:r>
      <w:r w:rsidRPr="00180C11">
        <w:rPr>
          <w:rFonts w:ascii="Times New Roman" w:hAnsi="Times New Roman" w:cs="Times New Roman"/>
        </w:rPr>
        <w:t>significant instruction for</w:t>
      </w:r>
      <w:r w:rsidR="00447CC2">
        <w:rPr>
          <w:rFonts w:ascii="Times New Roman" w:hAnsi="Times New Roman" w:cs="Times New Roman"/>
        </w:rPr>
        <w:t xml:space="preserve"> new</w:t>
      </w:r>
      <w:r w:rsidRPr="00180C11">
        <w:rPr>
          <w:rFonts w:ascii="Times New Roman" w:hAnsi="Times New Roman" w:cs="Times New Roman"/>
        </w:rPr>
        <w:t xml:space="preserve"> </w:t>
      </w:r>
      <w:r w:rsidR="00E17F5E">
        <w:rPr>
          <w:rFonts w:ascii="Times New Roman" w:hAnsi="Times New Roman" w:cs="Times New Roman"/>
        </w:rPr>
        <w:t>doctors</w:t>
      </w:r>
      <w:r w:rsidR="00257B45">
        <w:rPr>
          <w:rFonts w:ascii="Times New Roman" w:hAnsi="Times New Roman" w:cs="Times New Roman"/>
        </w:rPr>
        <w:t xml:space="preserve">. </w:t>
      </w:r>
      <w:r w:rsidR="007353F6" w:rsidRPr="007353F6">
        <w:rPr>
          <w:rFonts w:ascii="Times New Roman" w:hAnsi="Times New Roman" w:cs="Times New Roman"/>
        </w:rPr>
        <w:t>Genetic data, natural language processing, and medical imaging all use machine learning (ML)</w:t>
      </w:r>
      <w:r w:rsidR="007353F6">
        <w:rPr>
          <w:rFonts w:ascii="Times New Roman" w:hAnsi="Times New Roman" w:cs="Times New Roman"/>
        </w:rPr>
        <w:t xml:space="preserve">, </w:t>
      </w:r>
      <w:r w:rsidR="00B313BE" w:rsidRPr="00CB0809">
        <w:rPr>
          <w:rFonts w:ascii="Times New Roman" w:hAnsi="Times New Roman" w:cs="Times New Roman"/>
        </w:rPr>
        <w:t xml:space="preserve">according to Vandi (2019). It is focused on identifying, detecting, and predicting diseases. In 2020, Abu Bakar et al. claimed that by adapting to client demands, Industry5.0 enables the proper production of personalized smart implants. Medical professionals are increasingly using artificial intelligence technologies to track various conditions, such as blood glucose levels. Mass personalization is made possible </w:t>
      </w:r>
      <w:r w:rsidR="00794D06" w:rsidRPr="00794D06">
        <w:rPr>
          <w:rFonts w:ascii="Times New Roman" w:hAnsi="Times New Roman" w:cs="Times New Roman"/>
        </w:rPr>
        <w:t xml:space="preserve">by manufacturing the necessary orthopedic implants per patent match </w:t>
      </w:r>
      <w:r w:rsidR="00B313BE" w:rsidRPr="00CB0809">
        <w:rPr>
          <w:rFonts w:ascii="Times New Roman" w:hAnsi="Times New Roman" w:cs="Times New Roman"/>
        </w:rPr>
        <w:t xml:space="preserve">(Lutz et al., 2019). </w:t>
      </w:r>
    </w:p>
    <w:p w14:paraId="26ABD20B" w14:textId="6D58FCE1" w:rsidR="007C1815" w:rsidRPr="00CB0809" w:rsidRDefault="007C1815" w:rsidP="007C1815">
      <w:pPr>
        <w:rPr>
          <w:rFonts w:ascii="Times New Roman" w:hAnsi="Times New Roman" w:cs="Times New Roman"/>
        </w:rPr>
      </w:pPr>
      <w:r w:rsidRPr="00CB0809">
        <w:rPr>
          <w:rFonts w:ascii="Times New Roman" w:hAnsi="Times New Roman" w:cs="Times New Roman"/>
        </w:rPr>
        <w:t xml:space="preserve">Even if the traditional method of making implants for patients evolves, it can still be used to enhance a variety of medical devices and apparatus. </w:t>
      </w:r>
      <w:r w:rsidR="007D7E4E">
        <w:rPr>
          <w:rFonts w:ascii="Times New Roman" w:hAnsi="Times New Roman" w:cs="Times New Roman"/>
        </w:rPr>
        <w:t>The surgery</w:t>
      </w:r>
      <w:r w:rsidRPr="00CB0809">
        <w:rPr>
          <w:rFonts w:ascii="Times New Roman" w:hAnsi="Times New Roman" w:cs="Times New Roman"/>
        </w:rPr>
        <w:t xml:space="preserve"> uses technology because it allows for precise execution (Abid </w:t>
      </w:r>
      <w:r w:rsidR="009A7D07">
        <w:rPr>
          <w:rFonts w:ascii="Times New Roman" w:hAnsi="Times New Roman" w:cs="Times New Roman"/>
        </w:rPr>
        <w:t xml:space="preserve">and </w:t>
      </w:r>
      <w:r w:rsidRPr="00CB0809">
        <w:rPr>
          <w:rFonts w:ascii="Times New Roman" w:hAnsi="Times New Roman" w:cs="Times New Roman"/>
        </w:rPr>
        <w:t>Javaid</w:t>
      </w:r>
      <w:r w:rsidR="00FE295D">
        <w:rPr>
          <w:rFonts w:ascii="Times New Roman" w:hAnsi="Times New Roman" w:cs="Times New Roman"/>
        </w:rPr>
        <w:t>,</w:t>
      </w:r>
      <w:r w:rsidRPr="00CB0809">
        <w:rPr>
          <w:rFonts w:ascii="Times New Roman" w:hAnsi="Times New Roman" w:cs="Times New Roman"/>
        </w:rPr>
        <w:t xml:space="preserve"> 2019</w:t>
      </w:r>
      <w:r w:rsidR="00711FAA">
        <w:rPr>
          <w:rFonts w:ascii="Times New Roman" w:hAnsi="Times New Roman" w:cs="Times New Roman"/>
        </w:rPr>
        <w:t xml:space="preserve"> &amp; </w:t>
      </w:r>
      <w:r w:rsidR="004744C5">
        <w:rPr>
          <w:rFonts w:ascii="Times New Roman" w:hAnsi="Times New Roman" w:cs="Times New Roman"/>
        </w:rPr>
        <w:t>Pereira</w:t>
      </w:r>
      <w:r w:rsidRPr="00CB0809">
        <w:rPr>
          <w:rFonts w:ascii="Times New Roman" w:hAnsi="Times New Roman" w:cs="Times New Roman"/>
        </w:rPr>
        <w:t xml:space="preserve"> et al., 2020).</w:t>
      </w:r>
    </w:p>
    <w:p w14:paraId="28A5C172" w14:textId="26452BDE" w:rsidR="007C1815" w:rsidRPr="00CB0809" w:rsidRDefault="007C1815" w:rsidP="007C1815">
      <w:pPr>
        <w:rPr>
          <w:rFonts w:ascii="Times New Roman" w:hAnsi="Times New Roman" w:cs="Times New Roman"/>
        </w:rPr>
      </w:pPr>
      <w:r w:rsidRPr="00CB0809">
        <w:rPr>
          <w:rFonts w:ascii="Times New Roman" w:hAnsi="Times New Roman" w:cs="Times New Roman"/>
        </w:rPr>
        <w:t xml:space="preserve">Better teaching, learning, research, and expansion techniques are favorable for medical students (Saxena et al., 2020). The orthopedic Industry 5.0 demands long-lasting, high-quality, individualized implants. </w:t>
      </w:r>
      <w:r w:rsidR="00202E93" w:rsidRPr="00202E93">
        <w:rPr>
          <w:rFonts w:ascii="Times New Roman" w:hAnsi="Times New Roman" w:cs="Times New Roman"/>
        </w:rPr>
        <w:t>Issues like excessive production, poor tool selection, and a lack of transparency are resolved with its help</w:t>
      </w:r>
      <w:r w:rsidRPr="00CB0809">
        <w:rPr>
          <w:rFonts w:ascii="Times New Roman" w:hAnsi="Times New Roman" w:cs="Times New Roman"/>
        </w:rPr>
        <w:t xml:space="preserve">, </w:t>
      </w:r>
      <w:r w:rsidR="004F46F8" w:rsidRPr="00CB0809">
        <w:rPr>
          <w:rFonts w:ascii="Times New Roman" w:hAnsi="Times New Roman" w:cs="Times New Roman"/>
        </w:rPr>
        <w:t>claims</w:t>
      </w:r>
      <w:r w:rsidRPr="00CB0809">
        <w:rPr>
          <w:rFonts w:ascii="Times New Roman" w:hAnsi="Times New Roman" w:cs="Times New Roman"/>
        </w:rPr>
        <w:t xml:space="preserve"> Tosh et al.</w:t>
      </w:r>
      <w:r w:rsidR="00203D97">
        <w:rPr>
          <w:rFonts w:ascii="Times New Roman" w:hAnsi="Times New Roman" w:cs="Times New Roman"/>
        </w:rPr>
        <w:t>,</w:t>
      </w:r>
      <w:r w:rsidRPr="00CB0809">
        <w:rPr>
          <w:rFonts w:ascii="Times New Roman" w:hAnsi="Times New Roman" w:cs="Times New Roman"/>
        </w:rPr>
        <w:t xml:space="preserve"> (2000) and </w:t>
      </w:r>
      <w:r w:rsidR="00CE6360" w:rsidRPr="00CB0809">
        <w:rPr>
          <w:rFonts w:ascii="Times New Roman" w:hAnsi="Times New Roman" w:cs="Times New Roman"/>
        </w:rPr>
        <w:t>Sherburne</w:t>
      </w:r>
      <w:r w:rsidR="00CE6360">
        <w:rPr>
          <w:rFonts w:ascii="Times New Roman" w:hAnsi="Times New Roman" w:cs="Times New Roman"/>
        </w:rPr>
        <w:t>,</w:t>
      </w:r>
      <w:r w:rsidR="00CE6360" w:rsidRPr="00CB0809">
        <w:rPr>
          <w:rFonts w:ascii="Times New Roman" w:hAnsi="Times New Roman" w:cs="Times New Roman"/>
        </w:rPr>
        <w:t xml:space="preserve"> (</w:t>
      </w:r>
      <w:r w:rsidRPr="00CB0809">
        <w:rPr>
          <w:rFonts w:ascii="Times New Roman" w:hAnsi="Times New Roman" w:cs="Times New Roman"/>
        </w:rPr>
        <w:t>2000).</w:t>
      </w:r>
    </w:p>
    <w:p w14:paraId="5CA6E669" w14:textId="77777777" w:rsidR="002775C1" w:rsidRPr="00CB0809" w:rsidRDefault="002775C1" w:rsidP="002775C1">
      <w:pPr>
        <w:keepNext/>
        <w:keepLines/>
        <w:spacing w:before="240" w:after="0"/>
        <w:outlineLvl w:val="0"/>
        <w:rPr>
          <w:rFonts w:ascii="Times New Roman" w:eastAsiaTheme="majorEastAsia" w:hAnsi="Times New Roman" w:cs="Times New Roman"/>
          <w:color w:val="2F5496" w:themeColor="accent1" w:themeShade="BF"/>
          <w:sz w:val="32"/>
          <w:szCs w:val="32"/>
        </w:rPr>
      </w:pPr>
      <w:r w:rsidRPr="00CB0809">
        <w:rPr>
          <w:rFonts w:ascii="Times New Roman" w:eastAsiaTheme="majorEastAsia" w:hAnsi="Times New Roman" w:cs="Times New Roman"/>
          <w:color w:val="2F5496" w:themeColor="accent1" w:themeShade="BF"/>
          <w:sz w:val="32"/>
          <w:szCs w:val="32"/>
        </w:rPr>
        <w:t>2.0 Research Purpose</w:t>
      </w:r>
    </w:p>
    <w:p w14:paraId="09E242EF" w14:textId="2EDE2209" w:rsidR="002775C1" w:rsidRPr="00CB0809" w:rsidRDefault="000B2738" w:rsidP="002775C1">
      <w:pPr>
        <w:rPr>
          <w:rFonts w:ascii="Times New Roman" w:hAnsi="Times New Roman" w:cs="Times New Roman"/>
        </w:rPr>
      </w:pPr>
      <w:r w:rsidRPr="000B2738">
        <w:rPr>
          <w:rFonts w:ascii="Times New Roman" w:hAnsi="Times New Roman" w:cs="Times New Roman"/>
        </w:rPr>
        <w:t>The purpose of this study is to compare in an experimental setting t</w:t>
      </w:r>
      <w:r w:rsidR="000760C0" w:rsidRPr="000760C0">
        <w:rPr>
          <w:rFonts w:ascii="Times New Roman" w:hAnsi="Times New Roman" w:cs="Times New Roman"/>
        </w:rPr>
        <w:t>he connection between digital entrepreneurship and radical innovation, as well as how both affect long-term economic growth. The goal of the study is to inquire about the difficulties and barriers that digital devices in the healthcare sector face.</w:t>
      </w:r>
      <w:r w:rsidRPr="000B2738">
        <w:rPr>
          <w:rFonts w:ascii="Times New Roman" w:hAnsi="Times New Roman" w:cs="Times New Roman"/>
        </w:rPr>
        <w:t xml:space="preserve"> We combine </w:t>
      </w:r>
      <w:r w:rsidR="000760C0">
        <w:rPr>
          <w:rFonts w:ascii="Times New Roman" w:hAnsi="Times New Roman" w:cs="Times New Roman"/>
        </w:rPr>
        <w:t>industry intermediaries of things</w:t>
      </w:r>
      <w:r w:rsidRPr="000B2738">
        <w:rPr>
          <w:rFonts w:ascii="Times New Roman" w:hAnsi="Times New Roman" w:cs="Times New Roman"/>
        </w:rPr>
        <w:t xml:space="preserve"> with other components to encourage the growth of sustainable businesses.</w:t>
      </w:r>
    </w:p>
    <w:p w14:paraId="482E76CF" w14:textId="4B68EF54" w:rsidR="002775C1" w:rsidRPr="00CB0809" w:rsidRDefault="00972D2A" w:rsidP="002775C1">
      <w:pPr>
        <w:rPr>
          <w:rFonts w:ascii="Times New Roman" w:hAnsi="Times New Roman" w:cs="Times New Roman"/>
        </w:rPr>
      </w:pPr>
      <w:r w:rsidRPr="00CB0809">
        <w:rPr>
          <w:rFonts w:ascii="Times New Roman" w:hAnsi="Times New Roman" w:cs="Times New Roman"/>
        </w:rPr>
        <w:t xml:space="preserve">Corporate leaders must actively prepare their strategies going forward </w:t>
      </w:r>
      <w:r w:rsidR="000B2738" w:rsidRPr="00CB0809">
        <w:rPr>
          <w:rFonts w:ascii="Times New Roman" w:hAnsi="Times New Roman" w:cs="Times New Roman"/>
        </w:rPr>
        <w:t>because of</w:t>
      </w:r>
      <w:r w:rsidRPr="00CB0809">
        <w:rPr>
          <w:rFonts w:ascii="Times New Roman" w:hAnsi="Times New Roman" w:cs="Times New Roman"/>
        </w:rPr>
        <w:t xml:space="preserve"> the corporate environment's continual link to data and considerable transformation. The economic landscape of the twenty-first century shows how </w:t>
      </w:r>
      <w:r w:rsidR="00A93B81" w:rsidRPr="00A93B81">
        <w:rPr>
          <w:rFonts w:ascii="Times New Roman" w:hAnsi="Times New Roman" w:cs="Times New Roman"/>
        </w:rPr>
        <w:t xml:space="preserve">the economy is growing more and more global </w:t>
      </w:r>
      <w:r w:rsidR="009F7AF6" w:rsidRPr="009F7AF6">
        <w:rPr>
          <w:rFonts w:ascii="Times New Roman" w:hAnsi="Times New Roman" w:cs="Times New Roman"/>
        </w:rPr>
        <w:t xml:space="preserve">since new information and communication technologies are constantly being developed and the digitalization process. The essential tenets of </w:t>
      </w:r>
      <w:r w:rsidR="00770976">
        <w:rPr>
          <w:rFonts w:ascii="Times New Roman" w:hAnsi="Times New Roman" w:cs="Times New Roman"/>
        </w:rPr>
        <w:t>t</w:t>
      </w:r>
      <w:r w:rsidR="00770976" w:rsidRPr="00770976">
        <w:rPr>
          <w:rFonts w:ascii="Times New Roman" w:hAnsi="Times New Roman" w:cs="Times New Roman"/>
        </w:rPr>
        <w:t xml:space="preserve">he value of </w:t>
      </w:r>
      <w:r w:rsidR="00770976">
        <w:rPr>
          <w:rFonts w:ascii="Times New Roman" w:hAnsi="Times New Roman" w:cs="Times New Roman"/>
        </w:rPr>
        <w:t xml:space="preserve">the </w:t>
      </w:r>
      <w:r w:rsidR="00770976" w:rsidRPr="00770976">
        <w:rPr>
          <w:rFonts w:ascii="Times New Roman" w:hAnsi="Times New Roman" w:cs="Times New Roman"/>
        </w:rPr>
        <w:t xml:space="preserve">digital economy in the twenty-first century and the part that digital innovation plays in international trade </w:t>
      </w:r>
      <w:r w:rsidR="009F7AF6" w:rsidRPr="009F7AF6">
        <w:rPr>
          <w:rFonts w:ascii="Times New Roman" w:hAnsi="Times New Roman" w:cs="Times New Roman"/>
        </w:rPr>
        <w:t>are all examined in this article.</w:t>
      </w:r>
    </w:p>
    <w:p w14:paraId="3990AE94" w14:textId="183A6BA6" w:rsidR="002775C1" w:rsidRPr="00CB0809" w:rsidRDefault="00972D2A" w:rsidP="002775C1">
      <w:pPr>
        <w:rPr>
          <w:rFonts w:ascii="Times New Roman" w:eastAsiaTheme="majorEastAsia" w:hAnsi="Times New Roman" w:cs="Times New Roman"/>
          <w:color w:val="2F5496" w:themeColor="accent1" w:themeShade="BF"/>
          <w:sz w:val="32"/>
          <w:szCs w:val="32"/>
        </w:rPr>
      </w:pPr>
      <w:r w:rsidRPr="00CB0809">
        <w:rPr>
          <w:rFonts w:ascii="Times New Roman" w:hAnsi="Times New Roman" w:cs="Times New Roman"/>
        </w:rPr>
        <w:t xml:space="preserve">This </w:t>
      </w:r>
      <w:r w:rsidR="00860D62">
        <w:rPr>
          <w:rFonts w:ascii="Times New Roman" w:hAnsi="Times New Roman" w:cs="Times New Roman"/>
        </w:rPr>
        <w:t>research</w:t>
      </w:r>
      <w:r w:rsidRPr="00CB0809">
        <w:rPr>
          <w:rFonts w:ascii="Times New Roman" w:hAnsi="Times New Roman" w:cs="Times New Roman"/>
        </w:rPr>
        <w:t xml:space="preserve"> offers a methodology based on significant research methodologies to clarify the importance of </w:t>
      </w:r>
      <w:r w:rsidR="000B2738" w:rsidRPr="00CB0809">
        <w:rPr>
          <w:rFonts w:ascii="Times New Roman" w:hAnsi="Times New Roman" w:cs="Times New Roman"/>
        </w:rPr>
        <w:t>digitizing</w:t>
      </w:r>
      <w:r w:rsidRPr="00CB0809">
        <w:rPr>
          <w:rFonts w:ascii="Times New Roman" w:hAnsi="Times New Roman" w:cs="Times New Roman"/>
        </w:rPr>
        <w:t xml:space="preserve"> global business. </w:t>
      </w:r>
      <w:r w:rsidR="00BD4520" w:rsidRPr="00BD4520">
        <w:rPr>
          <w:rFonts w:ascii="Times New Roman" w:hAnsi="Times New Roman" w:cs="Times New Roman"/>
        </w:rPr>
        <w:t xml:space="preserve">The research being conducted will </w:t>
      </w:r>
      <w:r w:rsidR="002A4412">
        <w:rPr>
          <w:rFonts w:ascii="Times New Roman" w:hAnsi="Times New Roman" w:cs="Times New Roman"/>
        </w:rPr>
        <w:t xml:space="preserve">illustrate </w:t>
      </w:r>
      <w:r w:rsidR="00BD4520" w:rsidRPr="00BD4520">
        <w:rPr>
          <w:rFonts w:ascii="Times New Roman" w:hAnsi="Times New Roman" w:cs="Times New Roman"/>
        </w:rPr>
        <w:t xml:space="preserve">the connection </w:t>
      </w:r>
      <w:r w:rsidR="0065363D">
        <w:rPr>
          <w:rFonts w:ascii="Times New Roman" w:hAnsi="Times New Roman" w:cs="Times New Roman"/>
        </w:rPr>
        <w:t>between i</w:t>
      </w:r>
      <w:r w:rsidR="004C0638" w:rsidRPr="004C0638">
        <w:rPr>
          <w:rFonts w:ascii="Times New Roman" w:hAnsi="Times New Roman" w:cs="Times New Roman"/>
        </w:rPr>
        <w:t>nnovative technology and online enterprises</w:t>
      </w:r>
      <w:r w:rsidR="004C0638">
        <w:rPr>
          <w:rFonts w:ascii="Times New Roman" w:hAnsi="Times New Roman" w:cs="Times New Roman"/>
        </w:rPr>
        <w:t xml:space="preserve"> </w:t>
      </w:r>
      <w:r w:rsidR="00BD4520" w:rsidRPr="00BD4520">
        <w:rPr>
          <w:rFonts w:ascii="Times New Roman" w:hAnsi="Times New Roman" w:cs="Times New Roman"/>
        </w:rPr>
        <w:t xml:space="preserve">as well as strategies for developing </w:t>
      </w:r>
      <w:r w:rsidR="00DC5855">
        <w:rPr>
          <w:rFonts w:ascii="Times New Roman" w:hAnsi="Times New Roman" w:cs="Times New Roman"/>
        </w:rPr>
        <w:t xml:space="preserve">effective </w:t>
      </w:r>
      <w:r w:rsidR="00803314">
        <w:rPr>
          <w:rFonts w:ascii="Times New Roman" w:hAnsi="Times New Roman" w:cs="Times New Roman"/>
        </w:rPr>
        <w:t>Internet</w:t>
      </w:r>
      <w:r w:rsidR="00DC5855">
        <w:rPr>
          <w:rFonts w:ascii="Times New Roman" w:hAnsi="Times New Roman" w:cs="Times New Roman"/>
        </w:rPr>
        <w:t xml:space="preserve"> of </w:t>
      </w:r>
      <w:r w:rsidR="00B21516">
        <w:rPr>
          <w:rFonts w:ascii="Times New Roman" w:hAnsi="Times New Roman" w:cs="Times New Roman"/>
        </w:rPr>
        <w:lastRenderedPageBreak/>
        <w:t>Things</w:t>
      </w:r>
      <w:r w:rsidR="00DC5855">
        <w:rPr>
          <w:rFonts w:ascii="Times New Roman" w:hAnsi="Times New Roman" w:cs="Times New Roman"/>
        </w:rPr>
        <w:t xml:space="preserve"> approaches</w:t>
      </w:r>
      <w:r w:rsidR="00BD4520" w:rsidRPr="00BD4520">
        <w:rPr>
          <w:rFonts w:ascii="Times New Roman" w:hAnsi="Times New Roman" w:cs="Times New Roman"/>
        </w:rPr>
        <w:t> </w:t>
      </w:r>
      <w:proofErr w:type="gramStart"/>
      <w:r w:rsidR="00BD4520" w:rsidRPr="00BD4520">
        <w:rPr>
          <w:rFonts w:ascii="Times New Roman" w:hAnsi="Times New Roman" w:cs="Times New Roman"/>
        </w:rPr>
        <w:t>in order to</w:t>
      </w:r>
      <w:proofErr w:type="gramEnd"/>
      <w:r w:rsidR="00BD4520" w:rsidRPr="00BD4520">
        <w:rPr>
          <w:rFonts w:ascii="Times New Roman" w:hAnsi="Times New Roman" w:cs="Times New Roman"/>
        </w:rPr>
        <w:t xml:space="preserve"> aid entrepreneurs in succeeding in today's competitive business environment. The globalization theme, which also makes clear the goals of international trade, summarizes the business opportunity assessment. </w:t>
      </w:r>
      <w:r w:rsidR="009E3250" w:rsidRPr="009E3250">
        <w:rPr>
          <w:rFonts w:ascii="Times New Roman" w:hAnsi="Times New Roman" w:cs="Times New Roman"/>
        </w:rPr>
        <w:t>The digitization of business provides an environment that allows for creativity</w:t>
      </w:r>
      <w:r w:rsidR="009E3250">
        <w:rPr>
          <w:rFonts w:ascii="Times New Roman" w:hAnsi="Times New Roman" w:cs="Times New Roman"/>
        </w:rPr>
        <w:t xml:space="preserve"> </w:t>
      </w:r>
      <w:r w:rsidRPr="00CB0809">
        <w:rPr>
          <w:rFonts w:ascii="Times New Roman" w:hAnsi="Times New Roman" w:cs="Times New Roman"/>
        </w:rPr>
        <w:t xml:space="preserve">to keep tabs on emerging </w:t>
      </w:r>
      <w:r w:rsidR="002F4190">
        <w:rPr>
          <w:rFonts w:ascii="Times New Roman" w:hAnsi="Times New Roman" w:cs="Times New Roman"/>
        </w:rPr>
        <w:t>technological</w:t>
      </w:r>
      <w:r w:rsidRPr="00CB0809">
        <w:rPr>
          <w:rFonts w:ascii="Times New Roman" w:hAnsi="Times New Roman" w:cs="Times New Roman"/>
        </w:rPr>
        <w:t xml:space="preserve"> developments and market trends. According to Carayannis</w:t>
      </w:r>
      <w:r w:rsidR="00CE6360">
        <w:rPr>
          <w:rFonts w:ascii="Times New Roman" w:hAnsi="Times New Roman" w:cs="Times New Roman"/>
        </w:rPr>
        <w:t xml:space="preserve"> </w:t>
      </w:r>
      <w:r w:rsidRPr="00CB0809">
        <w:rPr>
          <w:rFonts w:ascii="Times New Roman" w:hAnsi="Times New Roman" w:cs="Times New Roman"/>
        </w:rPr>
        <w:t>et al.</w:t>
      </w:r>
      <w:r w:rsidR="00455189">
        <w:rPr>
          <w:rFonts w:ascii="Times New Roman" w:hAnsi="Times New Roman" w:cs="Times New Roman"/>
        </w:rPr>
        <w:t>,</w:t>
      </w:r>
      <w:r w:rsidRPr="00CB0809">
        <w:rPr>
          <w:rFonts w:ascii="Times New Roman" w:hAnsi="Times New Roman" w:cs="Times New Roman"/>
        </w:rPr>
        <w:t xml:space="preserve"> (202</w:t>
      </w:r>
      <w:r w:rsidR="00CE6360">
        <w:rPr>
          <w:rFonts w:ascii="Times New Roman" w:hAnsi="Times New Roman" w:cs="Times New Roman"/>
        </w:rPr>
        <w:t>2</w:t>
      </w:r>
      <w:r w:rsidRPr="00CB0809">
        <w:rPr>
          <w:rFonts w:ascii="Times New Roman" w:hAnsi="Times New Roman" w:cs="Times New Roman"/>
        </w:rPr>
        <w:t xml:space="preserve">), </w:t>
      </w:r>
      <w:r w:rsidR="00976680">
        <w:rPr>
          <w:rFonts w:ascii="Times New Roman" w:hAnsi="Times New Roman" w:cs="Times New Roman"/>
        </w:rPr>
        <w:t>t</w:t>
      </w:r>
      <w:r w:rsidR="00976680" w:rsidRPr="00976680">
        <w:rPr>
          <w:rFonts w:ascii="Times New Roman" w:hAnsi="Times New Roman" w:cs="Times New Roman"/>
        </w:rPr>
        <w:t>he digital factory's cutting-edge technology is Industry 5.0</w:t>
      </w:r>
      <w:r w:rsidR="00976680">
        <w:rPr>
          <w:rFonts w:ascii="Times New Roman" w:hAnsi="Times New Roman" w:cs="Times New Roman"/>
        </w:rPr>
        <w:t>,</w:t>
      </w:r>
      <w:r w:rsidRPr="00CB0809">
        <w:rPr>
          <w:rFonts w:ascii="Times New Roman" w:hAnsi="Times New Roman" w:cs="Times New Roman"/>
        </w:rPr>
        <w:t xml:space="preserve"> interacting and communicating with both humans and robots. Social networks promote communication between human and electronic components. The industrial revolution </w:t>
      </w:r>
      <w:r w:rsidR="00BD4520" w:rsidRPr="00CB0809">
        <w:rPr>
          <w:rFonts w:ascii="Times New Roman" w:hAnsi="Times New Roman" w:cs="Times New Roman"/>
        </w:rPr>
        <w:t>introduced</w:t>
      </w:r>
      <w:r w:rsidRPr="00CB0809">
        <w:rPr>
          <w:rFonts w:ascii="Times New Roman" w:hAnsi="Times New Roman" w:cs="Times New Roman"/>
        </w:rPr>
        <w:t xml:space="preserve"> strong, practical, and human-centric principles by </w:t>
      </w:r>
      <w:r w:rsidR="00D23193">
        <w:rPr>
          <w:rFonts w:ascii="Times New Roman" w:hAnsi="Times New Roman" w:cs="Times New Roman"/>
        </w:rPr>
        <w:t>Industry</w:t>
      </w:r>
      <w:r w:rsidRPr="00CB0809">
        <w:rPr>
          <w:rFonts w:ascii="Times New Roman" w:hAnsi="Times New Roman" w:cs="Times New Roman"/>
        </w:rPr>
        <w:t xml:space="preserve"> 5.0. By liberating human labor from monotonous activities, it will revolutionize production techniques </w:t>
      </w:r>
      <w:r w:rsidR="000B2738" w:rsidRPr="00CB0809">
        <w:rPr>
          <w:rFonts w:ascii="Times New Roman" w:hAnsi="Times New Roman" w:cs="Times New Roman"/>
        </w:rPr>
        <w:t>across</w:t>
      </w:r>
      <w:r w:rsidRPr="00CB0809">
        <w:rPr>
          <w:rFonts w:ascii="Times New Roman" w:hAnsi="Times New Roman" w:cs="Times New Roman"/>
        </w:rPr>
        <w:t xml:space="preserve"> the world (Broo et al., 2022). Both the manufacturing supply </w:t>
      </w:r>
      <w:proofErr w:type="gramStart"/>
      <w:r w:rsidR="00B21516" w:rsidRPr="00CB0809">
        <w:rPr>
          <w:rFonts w:ascii="Times New Roman" w:hAnsi="Times New Roman" w:cs="Times New Roman"/>
        </w:rPr>
        <w:t>chains</w:t>
      </w:r>
      <w:proofErr w:type="gramEnd"/>
      <w:r w:rsidRPr="00CB0809">
        <w:rPr>
          <w:rFonts w:ascii="Times New Roman" w:hAnsi="Times New Roman" w:cs="Times New Roman"/>
        </w:rPr>
        <w:t xml:space="preserve"> and the production workflow will be significantly altered by intelligent robots.</w:t>
      </w:r>
      <w:bookmarkStart w:id="28" w:name="_Toc133764463"/>
    </w:p>
    <w:p w14:paraId="7E863343" w14:textId="77777777" w:rsidR="002775C1" w:rsidRPr="00CB0809" w:rsidRDefault="002775C1" w:rsidP="002775C1">
      <w:pPr>
        <w:keepNext/>
        <w:keepLines/>
        <w:spacing w:before="240" w:after="0"/>
        <w:outlineLvl w:val="0"/>
        <w:rPr>
          <w:rFonts w:ascii="Times New Roman" w:eastAsiaTheme="majorEastAsia" w:hAnsi="Times New Roman" w:cs="Times New Roman"/>
          <w:color w:val="2F5496" w:themeColor="accent1" w:themeShade="BF"/>
          <w:sz w:val="32"/>
          <w:szCs w:val="32"/>
        </w:rPr>
      </w:pPr>
      <w:r w:rsidRPr="00CB0809">
        <w:rPr>
          <w:rFonts w:ascii="Times New Roman" w:eastAsiaTheme="majorEastAsia" w:hAnsi="Times New Roman" w:cs="Times New Roman"/>
          <w:color w:val="2F5496" w:themeColor="accent1" w:themeShade="BF"/>
          <w:sz w:val="32"/>
          <w:szCs w:val="32"/>
        </w:rPr>
        <w:t>3.1 Research Objectives</w:t>
      </w:r>
      <w:bookmarkEnd w:id="28"/>
    </w:p>
    <w:p w14:paraId="4A1F2D98" w14:textId="4AD8B199" w:rsidR="000B2738" w:rsidRPr="000B2738" w:rsidRDefault="000B2738" w:rsidP="000B2738">
      <w:pPr>
        <w:spacing w:before="240" w:after="240"/>
        <w:rPr>
          <w:rFonts w:ascii="Times New Roman" w:hAnsi="Times New Roman" w:cs="Times New Roman"/>
        </w:rPr>
      </w:pPr>
      <w:r w:rsidRPr="000B2738">
        <w:rPr>
          <w:rFonts w:ascii="Times New Roman" w:hAnsi="Times New Roman" w:cs="Times New Roman"/>
        </w:rPr>
        <w:t xml:space="preserve">To </w:t>
      </w:r>
      <w:r w:rsidR="00541E83">
        <w:rPr>
          <w:rFonts w:ascii="Times New Roman" w:hAnsi="Times New Roman" w:cs="Times New Roman"/>
        </w:rPr>
        <w:t>fulfill</w:t>
      </w:r>
      <w:r w:rsidRPr="000B2738">
        <w:rPr>
          <w:rFonts w:ascii="Times New Roman" w:hAnsi="Times New Roman" w:cs="Times New Roman"/>
        </w:rPr>
        <w:t xml:space="preserve"> the research goal, the following objectives are listed:</w:t>
      </w:r>
    </w:p>
    <w:p w14:paraId="2924FB8F" w14:textId="0CC800B0" w:rsidR="000B2738" w:rsidRPr="000B2738" w:rsidRDefault="000B2738" w:rsidP="000B2738">
      <w:pPr>
        <w:pStyle w:val="ListParagraph"/>
        <w:numPr>
          <w:ilvl w:val="0"/>
          <w:numId w:val="20"/>
        </w:numPr>
        <w:spacing w:before="240" w:after="240"/>
        <w:rPr>
          <w:rFonts w:ascii="Times New Roman" w:hAnsi="Times New Roman" w:cs="Times New Roman"/>
        </w:rPr>
      </w:pPr>
      <w:r w:rsidRPr="000B2738">
        <w:rPr>
          <w:rFonts w:ascii="Times New Roman" w:hAnsi="Times New Roman" w:cs="Times New Roman"/>
        </w:rPr>
        <w:t xml:space="preserve">To investigate the difficulties and restrictions that digital entrepreneurs may run into when putting digital gadgets into the healthcare sector. </w:t>
      </w:r>
    </w:p>
    <w:p w14:paraId="0AD3608A" w14:textId="1C57DEDC" w:rsidR="000B2738" w:rsidRPr="000B2738" w:rsidRDefault="000B2738" w:rsidP="000B2738">
      <w:pPr>
        <w:pStyle w:val="ListParagraph"/>
        <w:numPr>
          <w:ilvl w:val="0"/>
          <w:numId w:val="20"/>
        </w:numPr>
        <w:spacing w:before="240" w:after="240"/>
        <w:rPr>
          <w:rFonts w:ascii="Times New Roman" w:hAnsi="Times New Roman" w:cs="Times New Roman"/>
        </w:rPr>
      </w:pPr>
      <w:r w:rsidRPr="000B2738">
        <w:rPr>
          <w:rFonts w:ascii="Times New Roman" w:hAnsi="Times New Roman" w:cs="Times New Roman"/>
        </w:rPr>
        <w:t xml:space="preserve">To comprehend how the usage of digital technologies in the healthcare sector can enhance </w:t>
      </w:r>
      <w:r w:rsidR="007577EB">
        <w:rPr>
          <w:rFonts w:ascii="Times New Roman" w:hAnsi="Times New Roman" w:cs="Times New Roman"/>
        </w:rPr>
        <w:t>well-being</w:t>
      </w:r>
      <w:r w:rsidRPr="000B2738">
        <w:rPr>
          <w:rFonts w:ascii="Times New Roman" w:hAnsi="Times New Roman" w:cs="Times New Roman"/>
        </w:rPr>
        <w:t xml:space="preserve"> and ensure the economy's viability.</w:t>
      </w:r>
    </w:p>
    <w:p w14:paraId="179519F4" w14:textId="692DB3C0" w:rsidR="000B2738" w:rsidRPr="000B2738" w:rsidRDefault="000B2738" w:rsidP="000B2738">
      <w:pPr>
        <w:pStyle w:val="ListParagraph"/>
        <w:numPr>
          <w:ilvl w:val="0"/>
          <w:numId w:val="20"/>
        </w:numPr>
        <w:spacing w:before="240" w:after="240"/>
        <w:rPr>
          <w:rFonts w:ascii="Times New Roman" w:hAnsi="Times New Roman" w:cs="Times New Roman"/>
        </w:rPr>
      </w:pPr>
      <w:r w:rsidRPr="000B2738">
        <w:rPr>
          <w:rFonts w:ascii="Times New Roman" w:hAnsi="Times New Roman" w:cs="Times New Roman"/>
        </w:rPr>
        <w:t>To investigate the connection between digital radical innovation and entrepreneurship?</w:t>
      </w:r>
    </w:p>
    <w:p w14:paraId="4E115153" w14:textId="2DCAB77A" w:rsidR="000B2738" w:rsidRPr="000B2738" w:rsidRDefault="000B2738" w:rsidP="000B2738">
      <w:pPr>
        <w:pStyle w:val="ListParagraph"/>
        <w:numPr>
          <w:ilvl w:val="0"/>
          <w:numId w:val="20"/>
        </w:numPr>
        <w:spacing w:before="240" w:after="240"/>
        <w:rPr>
          <w:rFonts w:ascii="Times New Roman" w:hAnsi="Times New Roman" w:cs="Times New Roman"/>
        </w:rPr>
      </w:pPr>
      <w:r w:rsidRPr="000B2738">
        <w:rPr>
          <w:rFonts w:ascii="Times New Roman" w:hAnsi="Times New Roman" w:cs="Times New Roman"/>
        </w:rPr>
        <w:t>To assess the state of the Internet of Things Industry What role does 5.0 play in mediating the connection between digital entrepreneurship and radical digital innovation?</w:t>
      </w:r>
    </w:p>
    <w:p w14:paraId="353083E2" w14:textId="77777777" w:rsidR="002775C1" w:rsidRPr="00CB0809" w:rsidRDefault="002775C1" w:rsidP="002775C1">
      <w:pPr>
        <w:keepNext/>
        <w:keepLines/>
        <w:spacing w:before="240" w:after="0"/>
        <w:outlineLvl w:val="0"/>
        <w:rPr>
          <w:rFonts w:ascii="Times New Roman" w:eastAsiaTheme="majorEastAsia" w:hAnsi="Times New Roman" w:cs="Times New Roman"/>
          <w:color w:val="2F5496" w:themeColor="accent1" w:themeShade="BF"/>
          <w:sz w:val="32"/>
          <w:szCs w:val="32"/>
        </w:rPr>
      </w:pPr>
      <w:r w:rsidRPr="00CB0809">
        <w:rPr>
          <w:rFonts w:ascii="Times New Roman" w:eastAsiaTheme="majorEastAsia" w:hAnsi="Times New Roman" w:cs="Times New Roman"/>
          <w:color w:val="2F5496" w:themeColor="accent1" w:themeShade="BF"/>
          <w:sz w:val="32"/>
          <w:szCs w:val="32"/>
        </w:rPr>
        <w:t>4.1 Research Questions</w:t>
      </w:r>
    </w:p>
    <w:p w14:paraId="37EEFECB" w14:textId="26B43433" w:rsidR="000B2738" w:rsidRPr="000B2738" w:rsidRDefault="000B2738" w:rsidP="000B2738">
      <w:pPr>
        <w:ind w:left="360"/>
        <w:rPr>
          <w:rFonts w:ascii="Times New Roman" w:hAnsi="Times New Roman" w:cs="Times New Roman"/>
        </w:rPr>
      </w:pPr>
      <w:r w:rsidRPr="000B2738">
        <w:rPr>
          <w:rFonts w:ascii="Times New Roman" w:hAnsi="Times New Roman" w:cs="Times New Roman"/>
        </w:rPr>
        <w:t xml:space="preserve">The precise research questions in my study are therefore presented as follows in accordance with the research aims. </w:t>
      </w:r>
    </w:p>
    <w:p w14:paraId="66B18E6E" w14:textId="77777777" w:rsidR="000B2738" w:rsidRPr="000B2738" w:rsidRDefault="000B2738" w:rsidP="000B2738">
      <w:pPr>
        <w:pStyle w:val="ListParagraph"/>
        <w:numPr>
          <w:ilvl w:val="0"/>
          <w:numId w:val="19"/>
        </w:numPr>
        <w:rPr>
          <w:rFonts w:ascii="Times New Roman" w:hAnsi="Times New Roman" w:cs="Times New Roman"/>
        </w:rPr>
      </w:pPr>
      <w:r w:rsidRPr="000B2738">
        <w:rPr>
          <w:rFonts w:ascii="Times New Roman" w:hAnsi="Times New Roman" w:cs="Times New Roman"/>
        </w:rPr>
        <w:t>What obstacles and problems will digital entrepreneurs face when introducing digital technologies to the healthcare sector?</w:t>
      </w:r>
    </w:p>
    <w:p w14:paraId="44B20640" w14:textId="17207800" w:rsidR="000B2738" w:rsidRPr="000B2738" w:rsidRDefault="000B2738" w:rsidP="000B2738">
      <w:pPr>
        <w:pStyle w:val="ListParagraph"/>
        <w:numPr>
          <w:ilvl w:val="0"/>
          <w:numId w:val="19"/>
        </w:numPr>
        <w:rPr>
          <w:rFonts w:ascii="Times New Roman" w:hAnsi="Times New Roman" w:cs="Times New Roman"/>
        </w:rPr>
      </w:pPr>
      <w:r w:rsidRPr="000B2738">
        <w:rPr>
          <w:rFonts w:ascii="Times New Roman" w:hAnsi="Times New Roman" w:cs="Times New Roman"/>
        </w:rPr>
        <w:t xml:space="preserve">What connection exists between the usage of digital devices in the healthcare sector and the enhancement of </w:t>
      </w:r>
      <w:r w:rsidR="007577EB">
        <w:rPr>
          <w:rFonts w:ascii="Times New Roman" w:hAnsi="Times New Roman" w:cs="Times New Roman"/>
        </w:rPr>
        <w:t>well-being</w:t>
      </w:r>
      <w:r w:rsidRPr="000B2738">
        <w:rPr>
          <w:rFonts w:ascii="Times New Roman" w:hAnsi="Times New Roman" w:cs="Times New Roman"/>
        </w:rPr>
        <w:t xml:space="preserve"> and economic viability?</w:t>
      </w:r>
    </w:p>
    <w:p w14:paraId="1EA80D3D" w14:textId="04BB28D3" w:rsidR="000B2738" w:rsidRPr="000B2738" w:rsidRDefault="000B2738" w:rsidP="000B2738">
      <w:pPr>
        <w:pStyle w:val="ListParagraph"/>
        <w:numPr>
          <w:ilvl w:val="0"/>
          <w:numId w:val="19"/>
        </w:numPr>
        <w:rPr>
          <w:rFonts w:ascii="Times New Roman" w:hAnsi="Times New Roman" w:cs="Times New Roman"/>
        </w:rPr>
      </w:pPr>
      <w:r w:rsidRPr="000B2738">
        <w:rPr>
          <w:rFonts w:ascii="Times New Roman" w:hAnsi="Times New Roman" w:cs="Times New Roman"/>
        </w:rPr>
        <w:t>What connection exists between digital radical innovation and entrepreneurship?</w:t>
      </w:r>
    </w:p>
    <w:p w14:paraId="1C472626" w14:textId="1775F122" w:rsidR="002775C1" w:rsidRPr="0023697C" w:rsidRDefault="00770976" w:rsidP="0079728A">
      <w:pPr>
        <w:pStyle w:val="ListParagraph"/>
        <w:numPr>
          <w:ilvl w:val="0"/>
          <w:numId w:val="19"/>
        </w:numPr>
        <w:rPr>
          <w:rFonts w:ascii="Times New Roman" w:hAnsi="Times New Roman" w:cs="Times New Roman"/>
        </w:rPr>
      </w:pPr>
      <w:r w:rsidRPr="0023697C">
        <w:rPr>
          <w:rFonts w:ascii="Times New Roman" w:hAnsi="Times New Roman" w:cs="Times New Roman"/>
        </w:rPr>
        <w:t xml:space="preserve"> </w:t>
      </w:r>
      <w:r w:rsidR="0023697C" w:rsidRPr="0023697C">
        <w:rPr>
          <w:rFonts w:ascii="Times New Roman" w:hAnsi="Times New Roman" w:cs="Times New Roman"/>
        </w:rPr>
        <w:t>How do digital entrepreneurship and digital radical innovation interact when mediated by the Internet of Things Industry 5.0?</w:t>
      </w:r>
    </w:p>
    <w:p w14:paraId="5674ADC1" w14:textId="29F78463" w:rsidR="002775C1" w:rsidRPr="00CB0809" w:rsidRDefault="00303E82" w:rsidP="002775C1">
      <w:pPr>
        <w:keepNext/>
        <w:keepLines/>
        <w:spacing w:before="240" w:after="0"/>
        <w:jc w:val="both"/>
        <w:outlineLvl w:val="0"/>
        <w:rPr>
          <w:rFonts w:ascii="Times New Roman" w:eastAsiaTheme="majorEastAsia" w:hAnsi="Times New Roman" w:cs="Times New Roman"/>
          <w:color w:val="2F5496" w:themeColor="accent1" w:themeShade="BF"/>
          <w:sz w:val="32"/>
          <w:szCs w:val="32"/>
        </w:rPr>
      </w:pPr>
      <w:r w:rsidRPr="00303E82">
        <w:rPr>
          <w:rFonts w:ascii="Times New Roman" w:eastAsiaTheme="majorEastAsia" w:hAnsi="Times New Roman" w:cs="Times New Roman"/>
          <w:color w:val="2F5496" w:themeColor="accent1" w:themeShade="BF"/>
          <w:sz w:val="32"/>
          <w:szCs w:val="32"/>
        </w:rPr>
        <w:t xml:space="preserve">Summary and </w:t>
      </w:r>
      <w:r>
        <w:rPr>
          <w:rFonts w:ascii="Times New Roman" w:eastAsiaTheme="majorEastAsia" w:hAnsi="Times New Roman" w:cs="Times New Roman"/>
          <w:color w:val="2F5496" w:themeColor="accent1" w:themeShade="BF"/>
          <w:sz w:val="32"/>
          <w:szCs w:val="32"/>
        </w:rPr>
        <w:t>R</w:t>
      </w:r>
      <w:r w:rsidRPr="00303E82">
        <w:rPr>
          <w:rFonts w:ascii="Times New Roman" w:eastAsiaTheme="majorEastAsia" w:hAnsi="Times New Roman" w:cs="Times New Roman"/>
          <w:color w:val="2F5496" w:themeColor="accent1" w:themeShade="BF"/>
          <w:sz w:val="32"/>
          <w:szCs w:val="32"/>
        </w:rPr>
        <w:t xml:space="preserve">esearch </w:t>
      </w:r>
      <w:r w:rsidR="001745E3">
        <w:rPr>
          <w:rFonts w:ascii="Times New Roman" w:eastAsiaTheme="majorEastAsia" w:hAnsi="Times New Roman" w:cs="Times New Roman"/>
          <w:color w:val="2F5496" w:themeColor="accent1" w:themeShade="BF"/>
          <w:sz w:val="32"/>
          <w:szCs w:val="32"/>
        </w:rPr>
        <w:t>Contribution</w:t>
      </w:r>
    </w:p>
    <w:p w14:paraId="553A98F5" w14:textId="5BCA11A3" w:rsidR="002775C1" w:rsidRPr="00CB0809" w:rsidRDefault="00C02AD2" w:rsidP="002775C1">
      <w:pPr>
        <w:jc w:val="both"/>
        <w:rPr>
          <w:rFonts w:ascii="Times New Roman" w:hAnsi="Times New Roman" w:cs="Times New Roman"/>
        </w:rPr>
      </w:pPr>
      <w:r w:rsidRPr="00C02AD2">
        <w:rPr>
          <w:rFonts w:ascii="Times New Roman" w:hAnsi="Times New Roman" w:cs="Times New Roman"/>
        </w:rPr>
        <w:t xml:space="preserve">The present investigation compares the empirical relationship between </w:t>
      </w:r>
      <w:r w:rsidR="00051B62" w:rsidRPr="00051B62">
        <w:rPr>
          <w:rFonts w:ascii="Times New Roman" w:hAnsi="Times New Roman" w:cs="Times New Roman"/>
        </w:rPr>
        <w:t>revolutionary technological advancements for business survival and digital entrepreneurs</w:t>
      </w:r>
      <w:r w:rsidRPr="00C02AD2">
        <w:rPr>
          <w:rFonts w:ascii="Times New Roman" w:hAnsi="Times New Roman" w:cs="Times New Roman"/>
        </w:rPr>
        <w:t>. To promote the sustainable growth of current and future healthcare businesses</w:t>
      </w:r>
      <w:r w:rsidR="00656E22" w:rsidRPr="00CB0809">
        <w:rPr>
          <w:rFonts w:ascii="Times New Roman" w:hAnsi="Times New Roman" w:cs="Times New Roman"/>
        </w:rPr>
        <w:t xml:space="preserve">, we use </w:t>
      </w:r>
      <w:r w:rsidR="006D716B">
        <w:rPr>
          <w:rFonts w:ascii="Times New Roman" w:hAnsi="Times New Roman" w:cs="Times New Roman"/>
        </w:rPr>
        <w:t xml:space="preserve">the </w:t>
      </w:r>
      <w:r w:rsidR="00656E22" w:rsidRPr="00CB0809">
        <w:rPr>
          <w:rFonts w:ascii="Times New Roman" w:hAnsi="Times New Roman" w:cs="Times New Roman"/>
        </w:rPr>
        <w:t>Internet of Things industry mediators between various elements. Industry 5.0 has excelled to the point where it is displacing prior inventions. Because machine work requires less time and effort from human labor, this procedure is successful (</w:t>
      </w:r>
      <w:proofErr w:type="spellStart"/>
      <w:r w:rsidR="00656E22" w:rsidRPr="00CB0809">
        <w:rPr>
          <w:rFonts w:ascii="Times New Roman" w:hAnsi="Times New Roman" w:cs="Times New Roman"/>
        </w:rPr>
        <w:t>Adadi</w:t>
      </w:r>
      <w:proofErr w:type="spellEnd"/>
      <w:r w:rsidR="00656E22" w:rsidRPr="00CB0809">
        <w:rPr>
          <w:rFonts w:ascii="Times New Roman" w:hAnsi="Times New Roman" w:cs="Times New Roman"/>
        </w:rPr>
        <w:t xml:space="preserve"> A, Berrada M., 2018). </w:t>
      </w:r>
    </w:p>
    <w:p w14:paraId="440AD2A9" w14:textId="2F321DD5" w:rsidR="002775C1" w:rsidRPr="00CB0809" w:rsidRDefault="005E40EF" w:rsidP="002775C1">
      <w:pPr>
        <w:jc w:val="both"/>
        <w:rPr>
          <w:rFonts w:ascii="Times New Roman" w:hAnsi="Times New Roman" w:cs="Times New Roman"/>
        </w:rPr>
      </w:pPr>
      <w:r w:rsidRPr="00CB0809">
        <w:rPr>
          <w:rFonts w:ascii="Times New Roman" w:hAnsi="Times New Roman" w:cs="Times New Roman"/>
        </w:rPr>
        <w:t xml:space="preserve">The report highlighted the strategy </w:t>
      </w:r>
      <w:r w:rsidR="006D716B">
        <w:rPr>
          <w:rFonts w:ascii="Times New Roman" w:hAnsi="Times New Roman" w:cs="Times New Roman"/>
        </w:rPr>
        <w:t>utilized</w:t>
      </w:r>
      <w:r w:rsidRPr="00CB0809">
        <w:rPr>
          <w:rFonts w:ascii="Times New Roman" w:hAnsi="Times New Roman" w:cs="Times New Roman"/>
        </w:rPr>
        <w:t xml:space="preserve"> by commercial </w:t>
      </w:r>
      <w:r w:rsidR="005A416B">
        <w:rPr>
          <w:rFonts w:ascii="Times New Roman" w:hAnsi="Times New Roman" w:cs="Times New Roman"/>
        </w:rPr>
        <w:t>organizations</w:t>
      </w:r>
      <w:r w:rsidR="005A416B" w:rsidRPr="005A416B">
        <w:rPr>
          <w:rFonts w:ascii="Times New Roman" w:hAnsi="Times New Roman" w:cs="Times New Roman"/>
        </w:rPr>
        <w:t xml:space="preserve"> ought to additionally deploy 5.0</w:t>
      </w:r>
      <w:r w:rsidR="005A416B">
        <w:rPr>
          <w:rFonts w:ascii="Times New Roman" w:hAnsi="Times New Roman" w:cs="Times New Roman"/>
        </w:rPr>
        <w:t xml:space="preserve"> </w:t>
      </w:r>
      <w:r w:rsidRPr="00CB0809">
        <w:rPr>
          <w:rFonts w:ascii="Times New Roman" w:hAnsi="Times New Roman" w:cs="Times New Roman"/>
        </w:rPr>
        <w:t xml:space="preserve">in addition to the challenges. On creating a synthetic pancreas, specialists are working with the aid of the </w:t>
      </w:r>
      <w:r w:rsidRPr="00CB0809">
        <w:rPr>
          <w:rFonts w:ascii="Times New Roman" w:hAnsi="Times New Roman" w:cs="Times New Roman"/>
        </w:rPr>
        <w:lastRenderedPageBreak/>
        <w:t xml:space="preserve">medical sector. This project has not yet been finished. A monitoring device that detects blood sugar levels has been given to patients who have been diagnosed with Type-1 diabetes. This one is attached to the apparatus </w:t>
      </w:r>
      <w:r w:rsidR="000A3F6E" w:rsidRPr="000A3F6E">
        <w:rPr>
          <w:rFonts w:ascii="Times New Roman" w:hAnsi="Times New Roman" w:cs="Times New Roman"/>
        </w:rPr>
        <w:t xml:space="preserve">with which the body can receive insulin. One of the most modern innovations is this one. One of the most cutting-edge technologies created specifically for patients, it offers the patient </w:t>
      </w:r>
      <w:r w:rsidR="0087786D">
        <w:rPr>
          <w:rFonts w:ascii="Times New Roman" w:hAnsi="Times New Roman" w:cs="Times New Roman"/>
        </w:rPr>
        <w:t>a</w:t>
      </w:r>
      <w:r w:rsidR="004619A4" w:rsidRPr="004619A4">
        <w:rPr>
          <w:rFonts w:ascii="Times New Roman" w:hAnsi="Times New Roman" w:cs="Times New Roman"/>
        </w:rPr>
        <w:t xml:space="preserve"> reputable and valuable management system. By empowering professionals </w:t>
      </w:r>
      <w:r w:rsidR="00E910B2">
        <w:rPr>
          <w:rFonts w:ascii="Times New Roman" w:hAnsi="Times New Roman" w:cs="Times New Roman"/>
        </w:rPr>
        <w:t>to generate</w:t>
      </w:r>
      <w:r w:rsidR="00E910B2" w:rsidRPr="00E910B2">
        <w:rPr>
          <w:rFonts w:ascii="Times New Roman" w:hAnsi="Times New Roman" w:cs="Times New Roman"/>
        </w:rPr>
        <w:t xml:space="preserve"> exposure to electronic devices for their </w:t>
      </w:r>
      <w:r w:rsidR="00E910B2">
        <w:rPr>
          <w:rFonts w:ascii="Times New Roman" w:hAnsi="Times New Roman" w:cs="Times New Roman"/>
        </w:rPr>
        <w:t>client’s apps</w:t>
      </w:r>
      <w:r w:rsidR="004619A4" w:rsidRPr="004619A4">
        <w:rPr>
          <w:rFonts w:ascii="Times New Roman" w:hAnsi="Times New Roman" w:cs="Times New Roman"/>
        </w:rPr>
        <w:t xml:space="preserve"> that </w:t>
      </w:r>
      <w:r w:rsidR="000F49D3" w:rsidRPr="000F49D3">
        <w:rPr>
          <w:rFonts w:ascii="Times New Roman" w:hAnsi="Times New Roman" w:cs="Times New Roman"/>
        </w:rPr>
        <w:t xml:space="preserve">they can </w:t>
      </w:r>
      <w:r w:rsidR="000F49D3">
        <w:rPr>
          <w:rFonts w:ascii="Times New Roman" w:hAnsi="Times New Roman" w:cs="Times New Roman"/>
        </w:rPr>
        <w:t>utilize</w:t>
      </w:r>
      <w:r w:rsidR="000F49D3" w:rsidRPr="000F49D3">
        <w:rPr>
          <w:rFonts w:ascii="Times New Roman" w:hAnsi="Times New Roman" w:cs="Times New Roman"/>
        </w:rPr>
        <w:t xml:space="preserve"> to monitor </w:t>
      </w:r>
      <w:r w:rsidR="000F49D3">
        <w:rPr>
          <w:rFonts w:ascii="Times New Roman" w:hAnsi="Times New Roman" w:cs="Times New Roman"/>
        </w:rPr>
        <w:t xml:space="preserve">the </w:t>
      </w:r>
      <w:r w:rsidR="000F49D3" w:rsidRPr="000F49D3">
        <w:rPr>
          <w:rFonts w:ascii="Times New Roman" w:hAnsi="Times New Roman" w:cs="Times New Roman"/>
        </w:rPr>
        <w:t xml:space="preserve">progress </w:t>
      </w:r>
      <w:r w:rsidR="000F49D3">
        <w:rPr>
          <w:rFonts w:ascii="Times New Roman" w:hAnsi="Times New Roman" w:cs="Times New Roman"/>
        </w:rPr>
        <w:t xml:space="preserve">of </w:t>
      </w:r>
      <w:r w:rsidR="004619A4" w:rsidRPr="004619A4">
        <w:rPr>
          <w:rFonts w:ascii="Times New Roman" w:hAnsi="Times New Roman" w:cs="Times New Roman"/>
        </w:rPr>
        <w:t>the</w:t>
      </w:r>
      <w:r w:rsidR="000F49D3">
        <w:rPr>
          <w:rFonts w:ascii="Times New Roman" w:hAnsi="Times New Roman" w:cs="Times New Roman"/>
        </w:rPr>
        <w:t>ir</w:t>
      </w:r>
      <w:r w:rsidR="004619A4" w:rsidRPr="004619A4">
        <w:rPr>
          <w:rFonts w:ascii="Times New Roman" w:hAnsi="Times New Roman" w:cs="Times New Roman"/>
        </w:rPr>
        <w:t xml:space="preserve"> daily activities and lifestyles and create a customized </w:t>
      </w:r>
      <w:r w:rsidR="000B7F6B">
        <w:rPr>
          <w:rFonts w:ascii="Times New Roman" w:hAnsi="Times New Roman" w:cs="Times New Roman"/>
        </w:rPr>
        <w:t>medical care</w:t>
      </w:r>
      <w:r w:rsidR="004619A4" w:rsidRPr="004619A4">
        <w:rPr>
          <w:rFonts w:ascii="Times New Roman" w:hAnsi="Times New Roman" w:cs="Times New Roman"/>
        </w:rPr>
        <w:t xml:space="preserve"> strategy for them, Industry 5.0 is raising this level of personification. </w:t>
      </w:r>
      <w:r w:rsidR="00404C77">
        <w:rPr>
          <w:rFonts w:ascii="Times New Roman" w:hAnsi="Times New Roman" w:cs="Times New Roman"/>
        </w:rPr>
        <w:t>Since</w:t>
      </w:r>
      <w:r w:rsidR="004619A4" w:rsidRPr="004619A4">
        <w:rPr>
          <w:rFonts w:ascii="Times New Roman" w:hAnsi="Times New Roman" w:cs="Times New Roman"/>
        </w:rPr>
        <w:t xml:space="preserve"> the systems' foundation is artificial intelligence (AI),</w:t>
      </w:r>
      <w:r w:rsidR="000A3F6E" w:rsidRPr="000A3F6E">
        <w:rPr>
          <w:rFonts w:ascii="Times New Roman" w:hAnsi="Times New Roman" w:cs="Times New Roman"/>
        </w:rPr>
        <w:t xml:space="preserve"> systems, they may completely transform life for those who have Type-1 diabetes. These AI systems have the capacity to identify </w:t>
      </w:r>
      <w:r w:rsidRPr="00CB0809">
        <w:rPr>
          <w:rFonts w:ascii="Times New Roman" w:hAnsi="Times New Roman" w:cs="Times New Roman"/>
        </w:rPr>
        <w:t>and interpret a variety of body responses and respond appropriately.</w:t>
      </w:r>
    </w:p>
    <w:p w14:paraId="2EE2E24A" w14:textId="77777777" w:rsidR="002775C1" w:rsidRPr="002775C1" w:rsidRDefault="002775C1" w:rsidP="002775C1">
      <w:pPr>
        <w:keepNext/>
        <w:keepLines/>
        <w:spacing w:before="240" w:after="0"/>
        <w:outlineLvl w:val="0"/>
        <w:rPr>
          <w:rFonts w:asciiTheme="majorHAnsi" w:eastAsiaTheme="majorEastAsia" w:hAnsiTheme="majorHAnsi" w:cstheme="majorBidi"/>
          <w:color w:val="2F5496" w:themeColor="accent1" w:themeShade="BF"/>
          <w:sz w:val="32"/>
          <w:szCs w:val="32"/>
        </w:rPr>
      </w:pPr>
      <w:r w:rsidRPr="002775C1">
        <w:rPr>
          <w:rFonts w:asciiTheme="majorHAnsi" w:eastAsiaTheme="majorEastAsia" w:hAnsiTheme="majorHAnsi" w:cstheme="majorBidi"/>
          <w:color w:val="2F5496" w:themeColor="accent1" w:themeShade="BF"/>
          <w:sz w:val="32"/>
          <w:szCs w:val="32"/>
        </w:rPr>
        <w:t>REFERENCES</w:t>
      </w:r>
    </w:p>
    <w:p w14:paraId="51100EFE" w14:textId="77777777" w:rsidR="002775C1" w:rsidRPr="002775C1" w:rsidRDefault="002775C1" w:rsidP="002775C1"/>
    <w:p w14:paraId="701C0581" w14:textId="1C8DFBF8" w:rsidR="002775C1" w:rsidRPr="002775C1" w:rsidRDefault="002775C1" w:rsidP="002775C1">
      <w:pPr>
        <w:spacing w:before="100" w:beforeAutospacing="1" w:after="100" w:afterAutospacing="1" w:line="240" w:lineRule="auto"/>
        <w:rPr>
          <w:rFonts w:ascii="Georgia" w:eastAsiaTheme="minorEastAsia" w:hAnsi="Georgia" w:cs="Times New Roman"/>
          <w:kern w:val="0"/>
          <w:sz w:val="24"/>
          <w:szCs w:val="24"/>
          <w14:ligatures w14:val="none"/>
        </w:rPr>
      </w:pPr>
      <w:r w:rsidRPr="002775C1">
        <w:rPr>
          <w:rFonts w:ascii="Georgia" w:eastAsiaTheme="minorEastAsia" w:hAnsi="Georgia" w:cs="Times New Roman"/>
          <w:kern w:val="0"/>
          <w:sz w:val="24"/>
          <w:szCs w:val="24"/>
          <w14:ligatures w14:val="none"/>
        </w:rPr>
        <w:t>Abid, H. and Javaid, M. (2019) “Industry 5.0 and its applications in Haleem orthopedics,” </w:t>
      </w:r>
      <w:r w:rsidRPr="002775C1">
        <w:rPr>
          <w:rFonts w:ascii="Georgia" w:eastAsiaTheme="minorEastAsia" w:hAnsi="Georgia" w:cs="Times New Roman"/>
          <w:i/>
          <w:iCs/>
          <w:kern w:val="0"/>
          <w:sz w:val="24"/>
          <w:szCs w:val="24"/>
          <w14:ligatures w14:val="none"/>
        </w:rPr>
        <w:t xml:space="preserve">J Clin </w:t>
      </w:r>
      <w:r w:rsidR="00010E99" w:rsidRPr="002775C1">
        <w:rPr>
          <w:rFonts w:ascii="Georgia" w:eastAsiaTheme="minorEastAsia" w:hAnsi="Georgia" w:cs="Times New Roman"/>
          <w:i/>
          <w:iCs/>
          <w:kern w:val="0"/>
          <w:sz w:val="24"/>
          <w:szCs w:val="24"/>
          <w14:ligatures w14:val="none"/>
        </w:rPr>
        <w:t>Orthro</w:t>
      </w:r>
      <w:r w:rsidRPr="002775C1">
        <w:rPr>
          <w:rFonts w:ascii="Georgia" w:eastAsiaTheme="minorEastAsia" w:hAnsi="Georgia" w:cs="Times New Roman"/>
          <w:i/>
          <w:iCs/>
          <w:kern w:val="0"/>
          <w:sz w:val="24"/>
          <w:szCs w:val="24"/>
          <w14:ligatures w14:val="none"/>
        </w:rPr>
        <w:t xml:space="preserve"> Trauma</w:t>
      </w:r>
      <w:r w:rsidRPr="002775C1">
        <w:rPr>
          <w:rFonts w:ascii="Georgia" w:eastAsiaTheme="minorEastAsia" w:hAnsi="Georgia" w:cs="Times New Roman"/>
          <w:kern w:val="0"/>
          <w:sz w:val="24"/>
          <w:szCs w:val="24"/>
          <w14:ligatures w14:val="none"/>
        </w:rPr>
        <w:t>, 10(4), pp. 807–808.</w:t>
      </w:r>
    </w:p>
    <w:p w14:paraId="7E0C20E4" w14:textId="77777777" w:rsidR="002775C1" w:rsidRPr="002775C1" w:rsidRDefault="002775C1" w:rsidP="002775C1">
      <w:pPr>
        <w:spacing w:before="100" w:beforeAutospacing="1" w:after="100" w:afterAutospacing="1" w:line="240" w:lineRule="auto"/>
        <w:rPr>
          <w:rFonts w:ascii="Georgia" w:eastAsia="Times New Roman" w:hAnsi="Georgia" w:cs="Times New Roman"/>
          <w:kern w:val="0"/>
          <w:sz w:val="24"/>
          <w:szCs w:val="24"/>
          <w14:ligatures w14:val="none"/>
        </w:rPr>
      </w:pPr>
      <w:proofErr w:type="spellStart"/>
      <w:r w:rsidRPr="002775C1">
        <w:rPr>
          <w:rFonts w:ascii="Georgia" w:eastAsia="Times New Roman" w:hAnsi="Georgia" w:cs="Times New Roman"/>
          <w:kern w:val="0"/>
          <w:sz w:val="24"/>
          <w:szCs w:val="24"/>
          <w14:ligatures w14:val="none"/>
        </w:rPr>
        <w:t>Abubakr</w:t>
      </w:r>
      <w:proofErr w:type="spellEnd"/>
      <w:r w:rsidRPr="002775C1">
        <w:rPr>
          <w:rFonts w:ascii="Georgia" w:eastAsia="Times New Roman" w:hAnsi="Georgia" w:cs="Times New Roman"/>
          <w:kern w:val="0"/>
          <w:sz w:val="24"/>
          <w:szCs w:val="24"/>
          <w14:ligatures w14:val="none"/>
        </w:rPr>
        <w:t>, M. </w:t>
      </w:r>
      <w:r w:rsidRPr="002775C1">
        <w:rPr>
          <w:rFonts w:ascii="Georgia" w:eastAsia="Times New Roman" w:hAnsi="Georgia" w:cs="Times New Roman"/>
          <w:i/>
          <w:iCs/>
          <w:kern w:val="0"/>
          <w:sz w:val="24"/>
          <w:szCs w:val="24"/>
          <w14:ligatures w14:val="none"/>
        </w:rPr>
        <w:t>et al.</w:t>
      </w:r>
      <w:r w:rsidRPr="002775C1">
        <w:rPr>
          <w:rFonts w:ascii="Georgia" w:eastAsia="Times New Roman" w:hAnsi="Georgia" w:cs="Times New Roman"/>
          <w:kern w:val="0"/>
          <w:sz w:val="24"/>
          <w:szCs w:val="24"/>
          <w14:ligatures w14:val="none"/>
        </w:rPr>
        <w:t> (2020) “Sustainable and smart manufacturing: An integrated approach,” </w:t>
      </w:r>
      <w:r w:rsidRPr="002775C1">
        <w:rPr>
          <w:rFonts w:ascii="Georgia" w:eastAsia="Times New Roman" w:hAnsi="Georgia" w:cs="Times New Roman"/>
          <w:i/>
          <w:iCs/>
          <w:kern w:val="0"/>
          <w:sz w:val="24"/>
          <w:szCs w:val="24"/>
          <w14:ligatures w14:val="none"/>
        </w:rPr>
        <w:t>Sustainability</w:t>
      </w:r>
      <w:r w:rsidRPr="002775C1">
        <w:rPr>
          <w:rFonts w:ascii="Georgia" w:eastAsia="Times New Roman" w:hAnsi="Georgia" w:cs="Times New Roman"/>
          <w:kern w:val="0"/>
          <w:sz w:val="24"/>
          <w:szCs w:val="24"/>
          <w14:ligatures w14:val="none"/>
        </w:rPr>
        <w:t xml:space="preserve">, 12(6), p. 2280. </w:t>
      </w:r>
      <w:proofErr w:type="spellStart"/>
      <w:r w:rsidRPr="002775C1">
        <w:rPr>
          <w:rFonts w:ascii="Georgia" w:eastAsia="Times New Roman" w:hAnsi="Georgia" w:cs="Times New Roman"/>
          <w:kern w:val="0"/>
          <w:sz w:val="24"/>
          <w:szCs w:val="24"/>
          <w14:ligatures w14:val="none"/>
        </w:rPr>
        <w:t>doi</w:t>
      </w:r>
      <w:proofErr w:type="spellEnd"/>
      <w:r w:rsidRPr="002775C1">
        <w:rPr>
          <w:rFonts w:ascii="Georgia" w:eastAsia="Times New Roman" w:hAnsi="Georgia" w:cs="Times New Roman"/>
          <w:kern w:val="0"/>
          <w:sz w:val="24"/>
          <w:szCs w:val="24"/>
          <w14:ligatures w14:val="none"/>
        </w:rPr>
        <w:t>: 10.3390/su12062280.</w:t>
      </w:r>
    </w:p>
    <w:p w14:paraId="3256D4EC" w14:textId="77777777" w:rsidR="002775C1" w:rsidRPr="002775C1" w:rsidRDefault="002775C1" w:rsidP="002775C1">
      <w:r w:rsidRPr="002775C1">
        <w:rPr>
          <w:rFonts w:ascii="Georgia" w:eastAsiaTheme="minorEastAsia" w:hAnsi="Georgia" w:cs="Times New Roman"/>
          <w:kern w:val="0"/>
          <w:sz w:val="24"/>
          <w:szCs w:val="24"/>
          <w14:ligatures w14:val="none"/>
        </w:rPr>
        <w:t>Acs, Z. J. and Sussan, F. (2017) “The digital entrepreneurial ecosystem,” </w:t>
      </w:r>
      <w:r w:rsidRPr="002775C1">
        <w:rPr>
          <w:rFonts w:ascii="Georgia" w:eastAsiaTheme="minorEastAsia" w:hAnsi="Georgia" w:cs="Times New Roman"/>
          <w:i/>
          <w:iCs/>
          <w:kern w:val="0"/>
          <w:sz w:val="24"/>
          <w:szCs w:val="24"/>
          <w14:ligatures w14:val="none"/>
        </w:rPr>
        <w:t>SSRN Electronic Journal</w:t>
      </w:r>
      <w:r w:rsidRPr="002775C1">
        <w:rPr>
          <w:rFonts w:ascii="Georgia" w:eastAsiaTheme="minorEastAsia" w:hAnsi="Georgia" w:cs="Times New Roman"/>
          <w:kern w:val="0"/>
          <w:sz w:val="24"/>
          <w:szCs w:val="24"/>
          <w14:ligatures w14:val="none"/>
        </w:rPr>
        <w:t xml:space="preserve">. </w:t>
      </w:r>
      <w:proofErr w:type="spellStart"/>
      <w:r w:rsidRPr="002775C1">
        <w:rPr>
          <w:rFonts w:ascii="Georgia" w:eastAsiaTheme="minorEastAsia" w:hAnsi="Georgia" w:cs="Times New Roman"/>
          <w:kern w:val="0"/>
          <w:sz w:val="24"/>
          <w:szCs w:val="24"/>
          <w14:ligatures w14:val="none"/>
        </w:rPr>
        <w:t>doi</w:t>
      </w:r>
      <w:proofErr w:type="spellEnd"/>
      <w:r w:rsidRPr="002775C1">
        <w:rPr>
          <w:rFonts w:ascii="Georgia" w:eastAsiaTheme="minorEastAsia" w:hAnsi="Georgia" w:cs="Times New Roman"/>
          <w:kern w:val="0"/>
          <w:sz w:val="24"/>
          <w:szCs w:val="24"/>
          <w14:ligatures w14:val="none"/>
        </w:rPr>
        <w:t>: 10.2139/ssrn.2918535</w:t>
      </w:r>
    </w:p>
    <w:p w14:paraId="48333295" w14:textId="77777777" w:rsidR="002775C1" w:rsidRPr="002775C1" w:rsidRDefault="002775C1" w:rsidP="002775C1">
      <w:pPr>
        <w:spacing w:before="100" w:beforeAutospacing="1" w:after="100" w:afterAutospacing="1" w:line="240" w:lineRule="auto"/>
        <w:rPr>
          <w:rFonts w:ascii="Georgia" w:eastAsiaTheme="minorEastAsia" w:hAnsi="Georgia" w:cs="Times New Roman"/>
          <w:kern w:val="0"/>
          <w:sz w:val="24"/>
          <w:szCs w:val="24"/>
          <w14:ligatures w14:val="none"/>
        </w:rPr>
      </w:pPr>
      <w:r w:rsidRPr="002775C1">
        <w:rPr>
          <w:rFonts w:ascii="Georgia" w:eastAsiaTheme="minorEastAsia" w:hAnsi="Georgia" w:cs="Times New Roman"/>
          <w:kern w:val="0"/>
          <w:sz w:val="24"/>
          <w:szCs w:val="24"/>
          <w14:ligatures w14:val="none"/>
        </w:rPr>
        <w:t>Arnold, C., Kiel, D. and Voigt, K.-I. (2016) “How the Industrial Internet of Things changes business models in different manufacturing industries,” </w:t>
      </w:r>
      <w:r w:rsidRPr="002775C1">
        <w:rPr>
          <w:rFonts w:ascii="Georgia" w:eastAsiaTheme="minorEastAsia" w:hAnsi="Georgia" w:cs="Times New Roman"/>
          <w:i/>
          <w:iCs/>
          <w:kern w:val="0"/>
          <w:sz w:val="24"/>
          <w:szCs w:val="24"/>
          <w14:ligatures w14:val="none"/>
        </w:rPr>
        <w:t>International Journal of innovation management</w:t>
      </w:r>
      <w:r w:rsidRPr="002775C1">
        <w:rPr>
          <w:rFonts w:ascii="Georgia" w:eastAsiaTheme="minorEastAsia" w:hAnsi="Georgia" w:cs="Times New Roman"/>
          <w:kern w:val="0"/>
          <w:sz w:val="24"/>
          <w:szCs w:val="24"/>
          <w14:ligatures w14:val="none"/>
        </w:rPr>
        <w:t xml:space="preserve">, 20(08), p. 1640015. </w:t>
      </w:r>
      <w:proofErr w:type="spellStart"/>
      <w:r w:rsidRPr="002775C1">
        <w:rPr>
          <w:rFonts w:ascii="Georgia" w:eastAsiaTheme="minorEastAsia" w:hAnsi="Georgia" w:cs="Times New Roman"/>
          <w:kern w:val="0"/>
          <w:sz w:val="24"/>
          <w:szCs w:val="24"/>
          <w14:ligatures w14:val="none"/>
        </w:rPr>
        <w:t>doi</w:t>
      </w:r>
      <w:proofErr w:type="spellEnd"/>
      <w:r w:rsidRPr="002775C1">
        <w:rPr>
          <w:rFonts w:ascii="Georgia" w:eastAsiaTheme="minorEastAsia" w:hAnsi="Georgia" w:cs="Times New Roman"/>
          <w:kern w:val="0"/>
          <w:sz w:val="24"/>
          <w:szCs w:val="24"/>
          <w14:ligatures w14:val="none"/>
        </w:rPr>
        <w:t xml:space="preserve"> 10.1142/s1363919616400156.</w:t>
      </w:r>
    </w:p>
    <w:p w14:paraId="6F285797" w14:textId="77777777" w:rsidR="002775C1" w:rsidRPr="002775C1" w:rsidRDefault="002775C1" w:rsidP="002775C1">
      <w:pPr>
        <w:spacing w:before="100" w:beforeAutospacing="1" w:after="100" w:afterAutospacing="1" w:line="240" w:lineRule="auto"/>
        <w:rPr>
          <w:rFonts w:ascii="Georgia" w:eastAsiaTheme="minorEastAsia" w:hAnsi="Georgia" w:cs="Times New Roman"/>
          <w:kern w:val="0"/>
          <w:sz w:val="24"/>
          <w:szCs w:val="24"/>
          <w14:ligatures w14:val="none"/>
        </w:rPr>
      </w:pPr>
      <w:r w:rsidRPr="002775C1">
        <w:rPr>
          <w:rFonts w:ascii="Georgia" w:eastAsiaTheme="minorEastAsia" w:hAnsi="Georgia" w:cs="Times New Roman"/>
          <w:kern w:val="0"/>
          <w:sz w:val="24"/>
          <w:szCs w:val="24"/>
          <w14:ligatures w14:val="none"/>
        </w:rPr>
        <w:t>Bagheri, A. (2017) “The impact of entrepreneurial leadership on innovative work behavior and opportunity recognition in high-technology SMEs,” </w:t>
      </w:r>
      <w:r w:rsidRPr="002775C1">
        <w:rPr>
          <w:rFonts w:ascii="Georgia" w:eastAsiaTheme="minorEastAsia" w:hAnsi="Georgia" w:cs="Times New Roman"/>
          <w:i/>
          <w:iCs/>
          <w:kern w:val="0"/>
          <w:sz w:val="24"/>
          <w:szCs w:val="24"/>
          <w14:ligatures w14:val="none"/>
        </w:rPr>
        <w:t>The Journal of High Technology Management Research</w:t>
      </w:r>
      <w:r w:rsidRPr="002775C1">
        <w:rPr>
          <w:rFonts w:ascii="Georgia" w:eastAsiaTheme="minorEastAsia" w:hAnsi="Georgia" w:cs="Times New Roman"/>
          <w:kern w:val="0"/>
          <w:sz w:val="24"/>
          <w:szCs w:val="24"/>
          <w14:ligatures w14:val="none"/>
        </w:rPr>
        <w:t>, 28(2), pp. 159–166.</w:t>
      </w:r>
    </w:p>
    <w:p w14:paraId="79B53769" w14:textId="77777777" w:rsidR="002775C1" w:rsidRPr="002775C1" w:rsidRDefault="002775C1" w:rsidP="002775C1">
      <w:pPr>
        <w:spacing w:before="100" w:beforeAutospacing="1" w:after="100" w:afterAutospacing="1" w:line="240" w:lineRule="auto"/>
        <w:rPr>
          <w:rFonts w:ascii="Georgia" w:eastAsia="Times New Roman" w:hAnsi="Georgia" w:cs="Times New Roman"/>
          <w:kern w:val="0"/>
          <w:sz w:val="24"/>
          <w:szCs w:val="24"/>
          <w14:ligatures w14:val="none"/>
        </w:rPr>
      </w:pPr>
      <w:r w:rsidRPr="002775C1">
        <w:rPr>
          <w:rFonts w:ascii="Georgia" w:eastAsia="Times New Roman" w:hAnsi="Georgia" w:cs="Times New Roman"/>
          <w:kern w:val="0"/>
          <w:sz w:val="24"/>
          <w:szCs w:val="24"/>
          <w14:ligatures w14:val="none"/>
        </w:rPr>
        <w:t xml:space="preserve">Broo, D. G., Kaynak, O. and </w:t>
      </w:r>
      <w:proofErr w:type="spellStart"/>
      <w:r w:rsidRPr="002775C1">
        <w:rPr>
          <w:rFonts w:ascii="Georgia" w:eastAsia="Times New Roman" w:hAnsi="Georgia" w:cs="Times New Roman"/>
          <w:kern w:val="0"/>
          <w:sz w:val="24"/>
          <w:szCs w:val="24"/>
          <w14:ligatures w14:val="none"/>
        </w:rPr>
        <w:t>Sait</w:t>
      </w:r>
      <w:proofErr w:type="spellEnd"/>
      <w:r w:rsidRPr="002775C1">
        <w:rPr>
          <w:rFonts w:ascii="Georgia" w:eastAsia="Times New Roman" w:hAnsi="Georgia" w:cs="Times New Roman"/>
          <w:kern w:val="0"/>
          <w:sz w:val="24"/>
          <w:szCs w:val="24"/>
          <w14:ligatures w14:val="none"/>
        </w:rPr>
        <w:t>, M. (2022) “Rethinking engineering education at the age of industry 5.0,” </w:t>
      </w:r>
      <w:r w:rsidRPr="002775C1">
        <w:rPr>
          <w:rFonts w:ascii="Georgia" w:eastAsia="Times New Roman" w:hAnsi="Georgia" w:cs="Times New Roman"/>
          <w:i/>
          <w:iCs/>
          <w:kern w:val="0"/>
          <w:sz w:val="24"/>
          <w:szCs w:val="24"/>
          <w14:ligatures w14:val="none"/>
        </w:rPr>
        <w:t>Journal of industrial information. Integration</w:t>
      </w:r>
      <w:r w:rsidRPr="002775C1">
        <w:rPr>
          <w:rFonts w:ascii="Georgia" w:eastAsia="Times New Roman" w:hAnsi="Georgia" w:cs="Times New Roman"/>
          <w:kern w:val="0"/>
          <w:sz w:val="24"/>
          <w:szCs w:val="24"/>
          <w14:ligatures w14:val="none"/>
        </w:rPr>
        <w:t>, 25.</w:t>
      </w:r>
    </w:p>
    <w:p w14:paraId="381BA537" w14:textId="77777777" w:rsidR="002775C1" w:rsidRPr="002775C1" w:rsidRDefault="002775C1" w:rsidP="002775C1">
      <w:pPr>
        <w:spacing w:before="100" w:beforeAutospacing="1" w:after="100" w:afterAutospacing="1" w:line="240" w:lineRule="auto"/>
        <w:rPr>
          <w:rFonts w:ascii="Georgia" w:eastAsiaTheme="minorEastAsia" w:hAnsi="Georgia" w:cs="Times New Roman"/>
          <w:kern w:val="0"/>
          <w:sz w:val="24"/>
          <w:szCs w:val="24"/>
          <w14:ligatures w14:val="none"/>
        </w:rPr>
      </w:pPr>
      <w:r w:rsidRPr="002775C1">
        <w:rPr>
          <w:rFonts w:ascii="Georgia" w:eastAsiaTheme="minorEastAsia" w:hAnsi="Georgia" w:cs="Times New Roman"/>
          <w:kern w:val="0"/>
          <w:sz w:val="24"/>
          <w:szCs w:val="24"/>
          <w14:ligatures w14:val="none"/>
        </w:rPr>
        <w:t xml:space="preserve">Caceres, R., Guzman, J. and </w:t>
      </w:r>
      <w:proofErr w:type="spellStart"/>
      <w:r w:rsidRPr="002775C1">
        <w:rPr>
          <w:rFonts w:ascii="Georgia" w:eastAsiaTheme="minorEastAsia" w:hAnsi="Georgia" w:cs="Times New Roman"/>
          <w:kern w:val="0"/>
          <w:sz w:val="24"/>
          <w:szCs w:val="24"/>
          <w14:ligatures w14:val="none"/>
        </w:rPr>
        <w:t>Rekowski</w:t>
      </w:r>
      <w:proofErr w:type="spellEnd"/>
      <w:r w:rsidRPr="002775C1">
        <w:rPr>
          <w:rFonts w:ascii="Georgia" w:eastAsiaTheme="minorEastAsia" w:hAnsi="Georgia" w:cs="Times New Roman"/>
          <w:kern w:val="0"/>
          <w:sz w:val="24"/>
          <w:szCs w:val="24"/>
          <w14:ligatures w14:val="none"/>
        </w:rPr>
        <w:t>, M. (2011) “Firms as a source of variety in innovation: influence of size and sector”,” </w:t>
      </w:r>
      <w:r w:rsidRPr="002775C1">
        <w:rPr>
          <w:rFonts w:ascii="Georgia" w:eastAsiaTheme="minorEastAsia" w:hAnsi="Georgia" w:cs="Times New Roman"/>
          <w:i/>
          <w:iCs/>
          <w:kern w:val="0"/>
          <w:sz w:val="24"/>
          <w:szCs w:val="24"/>
          <w14:ligatures w14:val="none"/>
        </w:rPr>
        <w:t>International Entrepreneurship and Management Journal</w:t>
      </w:r>
      <w:r w:rsidRPr="002775C1">
        <w:rPr>
          <w:rFonts w:ascii="Georgia" w:eastAsiaTheme="minorEastAsia" w:hAnsi="Georgia" w:cs="Times New Roman"/>
          <w:kern w:val="0"/>
          <w:sz w:val="24"/>
          <w:szCs w:val="24"/>
          <w14:ligatures w14:val="none"/>
        </w:rPr>
        <w:t>, 7(3), pp. 357–372.</w:t>
      </w:r>
    </w:p>
    <w:p w14:paraId="179E0261" w14:textId="77777777" w:rsidR="002775C1" w:rsidRPr="002775C1" w:rsidRDefault="002775C1" w:rsidP="002775C1">
      <w:pPr>
        <w:spacing w:before="100" w:beforeAutospacing="1" w:after="100" w:afterAutospacing="1" w:line="240" w:lineRule="auto"/>
        <w:rPr>
          <w:rFonts w:ascii="Georgia" w:eastAsiaTheme="minorEastAsia" w:hAnsi="Georgia" w:cs="Times New Roman"/>
          <w:kern w:val="0"/>
          <w:sz w:val="24"/>
          <w:szCs w:val="24"/>
          <w14:ligatures w14:val="none"/>
        </w:rPr>
      </w:pPr>
      <w:r w:rsidRPr="002775C1">
        <w:rPr>
          <w:rFonts w:ascii="Georgia" w:eastAsiaTheme="minorEastAsia" w:hAnsi="Georgia" w:cs="Times New Roman"/>
          <w:kern w:val="0"/>
          <w:sz w:val="24"/>
          <w:szCs w:val="24"/>
          <w14:ligatures w14:val="none"/>
        </w:rPr>
        <w:t>Carayannis, E. G. </w:t>
      </w:r>
      <w:r w:rsidRPr="002775C1">
        <w:rPr>
          <w:rFonts w:ascii="Georgia" w:eastAsiaTheme="minorEastAsia" w:hAnsi="Georgia" w:cs="Times New Roman"/>
          <w:i/>
          <w:iCs/>
          <w:kern w:val="0"/>
          <w:sz w:val="24"/>
          <w:szCs w:val="24"/>
          <w14:ligatures w14:val="none"/>
        </w:rPr>
        <w:t>et al.</w:t>
      </w:r>
      <w:r w:rsidRPr="002775C1">
        <w:rPr>
          <w:rFonts w:ascii="Georgia" w:eastAsiaTheme="minorEastAsia" w:hAnsi="Georgia" w:cs="Times New Roman"/>
          <w:kern w:val="0"/>
          <w:sz w:val="24"/>
          <w:szCs w:val="24"/>
          <w14:ligatures w14:val="none"/>
        </w:rPr>
        <w:t> (2022) “Known unknowns in an era of technological and viral disruptions—implications for theory, policy, and practice,” </w:t>
      </w:r>
      <w:r w:rsidRPr="002775C1">
        <w:rPr>
          <w:rFonts w:ascii="Georgia" w:eastAsiaTheme="minorEastAsia" w:hAnsi="Georgia" w:cs="Times New Roman"/>
          <w:i/>
          <w:iCs/>
          <w:kern w:val="0"/>
          <w:sz w:val="24"/>
          <w:szCs w:val="24"/>
          <w14:ligatures w14:val="none"/>
        </w:rPr>
        <w:t>Journal of the knowledge economy</w:t>
      </w:r>
      <w:r w:rsidRPr="002775C1">
        <w:rPr>
          <w:rFonts w:ascii="Georgia" w:eastAsiaTheme="minorEastAsia" w:hAnsi="Georgia" w:cs="Times New Roman"/>
          <w:kern w:val="0"/>
          <w:sz w:val="24"/>
          <w:szCs w:val="24"/>
          <w14:ligatures w14:val="none"/>
        </w:rPr>
        <w:t xml:space="preserve">, 13(1), pp. 587–610. </w:t>
      </w:r>
      <w:proofErr w:type="spellStart"/>
      <w:r w:rsidRPr="002775C1">
        <w:rPr>
          <w:rFonts w:ascii="Georgia" w:eastAsiaTheme="minorEastAsia" w:hAnsi="Georgia" w:cs="Times New Roman"/>
          <w:kern w:val="0"/>
          <w:sz w:val="24"/>
          <w:szCs w:val="24"/>
          <w14:ligatures w14:val="none"/>
        </w:rPr>
        <w:t>doi</w:t>
      </w:r>
      <w:proofErr w:type="spellEnd"/>
      <w:r w:rsidRPr="002775C1">
        <w:rPr>
          <w:rFonts w:ascii="Georgia" w:eastAsiaTheme="minorEastAsia" w:hAnsi="Georgia" w:cs="Times New Roman"/>
          <w:kern w:val="0"/>
          <w:sz w:val="24"/>
          <w:szCs w:val="24"/>
          <w14:ligatures w14:val="none"/>
        </w:rPr>
        <w:t xml:space="preserve"> 10.1007/s13132-020-00719-0.</w:t>
      </w:r>
    </w:p>
    <w:p w14:paraId="23CDFD16" w14:textId="77777777" w:rsidR="002775C1" w:rsidRPr="002775C1" w:rsidRDefault="002775C1" w:rsidP="002775C1">
      <w:pPr>
        <w:spacing w:before="100" w:beforeAutospacing="1" w:after="100" w:afterAutospacing="1" w:line="240" w:lineRule="auto"/>
        <w:rPr>
          <w:rFonts w:ascii="Georgia" w:eastAsiaTheme="minorEastAsia" w:hAnsi="Georgia" w:cs="Times New Roman"/>
          <w:kern w:val="0"/>
          <w:sz w:val="24"/>
          <w:szCs w:val="24"/>
          <w14:ligatures w14:val="none"/>
        </w:rPr>
      </w:pPr>
      <w:r w:rsidRPr="002775C1">
        <w:rPr>
          <w:rFonts w:ascii="Georgia" w:eastAsiaTheme="minorEastAsia" w:hAnsi="Georgia" w:cs="Times New Roman"/>
          <w:kern w:val="0"/>
          <w:sz w:val="24"/>
          <w:szCs w:val="24"/>
          <w14:ligatures w14:val="none"/>
        </w:rPr>
        <w:lastRenderedPageBreak/>
        <w:t>Chen, L. </w:t>
      </w:r>
      <w:r w:rsidRPr="002775C1">
        <w:rPr>
          <w:rFonts w:ascii="Georgia" w:eastAsiaTheme="minorEastAsia" w:hAnsi="Georgia" w:cs="Times New Roman"/>
          <w:i/>
          <w:iCs/>
          <w:kern w:val="0"/>
          <w:sz w:val="24"/>
          <w:szCs w:val="24"/>
          <w14:ligatures w14:val="none"/>
        </w:rPr>
        <w:t>et al.</w:t>
      </w:r>
      <w:r w:rsidRPr="002775C1">
        <w:rPr>
          <w:rFonts w:ascii="Georgia" w:eastAsiaTheme="minorEastAsia" w:hAnsi="Georgia" w:cs="Times New Roman"/>
          <w:kern w:val="0"/>
          <w:sz w:val="24"/>
          <w:szCs w:val="24"/>
          <w14:ligatures w14:val="none"/>
        </w:rPr>
        <w:t> (2022) “IIoT talent cultivating mechanism in line with industrial internet,” </w:t>
      </w:r>
      <w:r w:rsidRPr="002775C1">
        <w:rPr>
          <w:rFonts w:ascii="Georgia" w:eastAsiaTheme="minorEastAsia" w:hAnsi="Georgia" w:cs="Times New Roman"/>
          <w:i/>
          <w:iCs/>
          <w:kern w:val="0"/>
          <w:sz w:val="24"/>
          <w:szCs w:val="24"/>
          <w14:ligatures w14:val="none"/>
        </w:rPr>
        <w:t>Procedia computer science</w:t>
      </w:r>
      <w:r w:rsidRPr="002775C1">
        <w:rPr>
          <w:rFonts w:ascii="Georgia" w:eastAsiaTheme="minorEastAsia" w:hAnsi="Georgia" w:cs="Times New Roman"/>
          <w:kern w:val="0"/>
          <w:sz w:val="24"/>
          <w:szCs w:val="24"/>
          <w14:ligatures w14:val="none"/>
        </w:rPr>
        <w:t xml:space="preserve">, 199, pp. 377–383. </w:t>
      </w:r>
      <w:proofErr w:type="spellStart"/>
      <w:r w:rsidRPr="002775C1">
        <w:rPr>
          <w:rFonts w:ascii="Georgia" w:eastAsiaTheme="minorEastAsia" w:hAnsi="Georgia" w:cs="Times New Roman"/>
          <w:kern w:val="0"/>
          <w:sz w:val="24"/>
          <w:szCs w:val="24"/>
          <w14:ligatures w14:val="none"/>
        </w:rPr>
        <w:t>doi</w:t>
      </w:r>
      <w:proofErr w:type="spellEnd"/>
      <w:r w:rsidRPr="002775C1">
        <w:rPr>
          <w:rFonts w:ascii="Georgia" w:eastAsiaTheme="minorEastAsia" w:hAnsi="Georgia" w:cs="Times New Roman"/>
          <w:kern w:val="0"/>
          <w:sz w:val="24"/>
          <w:szCs w:val="24"/>
          <w14:ligatures w14:val="none"/>
        </w:rPr>
        <w:t>: 10.1016/j.procs.2022.01.046.</w:t>
      </w:r>
    </w:p>
    <w:p w14:paraId="3072F129" w14:textId="77777777" w:rsidR="002775C1" w:rsidRPr="002775C1" w:rsidRDefault="002775C1" w:rsidP="002775C1">
      <w:pPr>
        <w:spacing w:before="100" w:beforeAutospacing="1" w:after="100" w:afterAutospacing="1" w:line="240" w:lineRule="auto"/>
        <w:rPr>
          <w:rFonts w:ascii="Georgia" w:eastAsiaTheme="minorEastAsia" w:hAnsi="Georgia" w:cs="Times New Roman"/>
          <w:kern w:val="0"/>
          <w:sz w:val="24"/>
          <w:szCs w:val="24"/>
          <w14:ligatures w14:val="none"/>
        </w:rPr>
      </w:pPr>
      <w:proofErr w:type="spellStart"/>
      <w:r w:rsidRPr="002775C1">
        <w:rPr>
          <w:rFonts w:ascii="Georgia" w:eastAsiaTheme="minorEastAsia" w:hAnsi="Georgia" w:cs="Times New Roman"/>
          <w:kern w:val="0"/>
          <w:sz w:val="24"/>
          <w:szCs w:val="24"/>
          <w14:ligatures w14:val="none"/>
        </w:rPr>
        <w:t>Cogliser</w:t>
      </w:r>
      <w:proofErr w:type="spellEnd"/>
      <w:r w:rsidRPr="002775C1">
        <w:rPr>
          <w:rFonts w:ascii="Georgia" w:eastAsiaTheme="minorEastAsia" w:hAnsi="Georgia" w:cs="Times New Roman"/>
          <w:kern w:val="0"/>
          <w:sz w:val="24"/>
          <w:szCs w:val="24"/>
          <w14:ligatures w14:val="none"/>
        </w:rPr>
        <w:t>, C. C. and Brigham, K. H. (2004) “The intersection of leadership and entrepreneurship: Mutual lessons to be learned,” </w:t>
      </w:r>
      <w:r w:rsidRPr="002775C1">
        <w:rPr>
          <w:rFonts w:ascii="Georgia" w:eastAsiaTheme="minorEastAsia" w:hAnsi="Georgia" w:cs="Times New Roman"/>
          <w:i/>
          <w:iCs/>
          <w:kern w:val="0"/>
          <w:sz w:val="24"/>
          <w:szCs w:val="24"/>
          <w14:ligatures w14:val="none"/>
        </w:rPr>
        <w:t>The leadership quarterly</w:t>
      </w:r>
      <w:r w:rsidRPr="002775C1">
        <w:rPr>
          <w:rFonts w:ascii="Georgia" w:eastAsiaTheme="minorEastAsia" w:hAnsi="Georgia" w:cs="Times New Roman"/>
          <w:kern w:val="0"/>
          <w:sz w:val="24"/>
          <w:szCs w:val="24"/>
          <w14:ligatures w14:val="none"/>
        </w:rPr>
        <w:t xml:space="preserve">, 15(6), pp. 771–799. </w:t>
      </w:r>
      <w:proofErr w:type="spellStart"/>
      <w:r w:rsidRPr="002775C1">
        <w:rPr>
          <w:rFonts w:ascii="Georgia" w:eastAsiaTheme="minorEastAsia" w:hAnsi="Georgia" w:cs="Times New Roman"/>
          <w:kern w:val="0"/>
          <w:sz w:val="24"/>
          <w:szCs w:val="24"/>
          <w14:ligatures w14:val="none"/>
        </w:rPr>
        <w:t>doi</w:t>
      </w:r>
      <w:proofErr w:type="spellEnd"/>
      <w:r w:rsidRPr="002775C1">
        <w:rPr>
          <w:rFonts w:ascii="Georgia" w:eastAsiaTheme="minorEastAsia" w:hAnsi="Georgia" w:cs="Times New Roman"/>
          <w:kern w:val="0"/>
          <w:sz w:val="24"/>
          <w:szCs w:val="24"/>
          <w14:ligatures w14:val="none"/>
        </w:rPr>
        <w:t>: 10.1016/j.leaqua.2004.09.004.</w:t>
      </w:r>
    </w:p>
    <w:p w14:paraId="449A8644" w14:textId="77777777" w:rsidR="002775C1" w:rsidRPr="002775C1" w:rsidRDefault="002775C1" w:rsidP="002775C1">
      <w:pPr>
        <w:spacing w:before="100" w:beforeAutospacing="1" w:after="100" w:afterAutospacing="1" w:line="240" w:lineRule="auto"/>
        <w:rPr>
          <w:rFonts w:ascii="Georgia" w:eastAsiaTheme="minorEastAsia" w:hAnsi="Georgia" w:cs="Times New Roman"/>
          <w:kern w:val="0"/>
          <w:sz w:val="24"/>
          <w:szCs w:val="24"/>
          <w14:ligatures w14:val="none"/>
        </w:rPr>
      </w:pPr>
      <w:r w:rsidRPr="002775C1">
        <w:rPr>
          <w:rFonts w:ascii="Georgia" w:eastAsiaTheme="minorEastAsia" w:hAnsi="Georgia" w:cs="Times New Roman"/>
          <w:kern w:val="0"/>
          <w:sz w:val="24"/>
          <w:szCs w:val="24"/>
          <w14:ligatures w14:val="none"/>
        </w:rPr>
        <w:t>Davidson, E. and Vaast, E. (2010) “Digital entrepreneurship and its socio-material enactment,” in </w:t>
      </w:r>
      <w:r w:rsidRPr="002775C1">
        <w:rPr>
          <w:rFonts w:ascii="Georgia" w:eastAsiaTheme="minorEastAsia" w:hAnsi="Georgia" w:cs="Times New Roman"/>
          <w:i/>
          <w:iCs/>
          <w:kern w:val="0"/>
          <w:sz w:val="24"/>
          <w:szCs w:val="24"/>
          <w14:ligatures w14:val="none"/>
        </w:rPr>
        <w:t>Proceedings of the Annual Hawaii International Conference on System Sciences</w:t>
      </w:r>
      <w:r w:rsidRPr="002775C1">
        <w:rPr>
          <w:rFonts w:ascii="Georgia" w:eastAsiaTheme="minorEastAsia" w:hAnsi="Georgia" w:cs="Times New Roman"/>
          <w:kern w:val="0"/>
          <w:sz w:val="24"/>
          <w:szCs w:val="24"/>
          <w14:ligatures w14:val="none"/>
        </w:rPr>
        <w:t>. IEEE, pp. 1–10.</w:t>
      </w:r>
    </w:p>
    <w:p w14:paraId="771DA668" w14:textId="77777777" w:rsidR="002775C1" w:rsidRPr="002775C1" w:rsidRDefault="002775C1" w:rsidP="002775C1">
      <w:pPr>
        <w:spacing w:before="100" w:beforeAutospacing="1" w:after="100" w:afterAutospacing="1" w:line="240" w:lineRule="auto"/>
        <w:rPr>
          <w:rFonts w:ascii="Georgia" w:eastAsiaTheme="minorEastAsia" w:hAnsi="Georgia" w:cs="Times New Roman"/>
          <w:kern w:val="0"/>
          <w:sz w:val="24"/>
          <w:szCs w:val="24"/>
          <w14:ligatures w14:val="none"/>
        </w:rPr>
      </w:pPr>
      <w:r w:rsidRPr="002775C1">
        <w:rPr>
          <w:rFonts w:ascii="Georgia" w:eastAsiaTheme="minorEastAsia" w:hAnsi="Georgia" w:cs="Times New Roman"/>
          <w:kern w:val="0"/>
          <w:sz w:val="24"/>
          <w:szCs w:val="24"/>
          <w14:ligatures w14:val="none"/>
        </w:rPr>
        <w:t xml:space="preserve">De </w:t>
      </w:r>
      <w:proofErr w:type="spellStart"/>
      <w:r w:rsidRPr="002775C1">
        <w:rPr>
          <w:rFonts w:ascii="Georgia" w:eastAsiaTheme="minorEastAsia" w:hAnsi="Georgia" w:cs="Times New Roman"/>
          <w:kern w:val="0"/>
          <w:sz w:val="24"/>
          <w:szCs w:val="24"/>
          <w14:ligatures w14:val="none"/>
        </w:rPr>
        <w:t>Cleyn</w:t>
      </w:r>
      <w:proofErr w:type="spellEnd"/>
      <w:r w:rsidRPr="002775C1">
        <w:rPr>
          <w:rFonts w:ascii="Georgia" w:eastAsiaTheme="minorEastAsia" w:hAnsi="Georgia" w:cs="Times New Roman"/>
          <w:kern w:val="0"/>
          <w:sz w:val="24"/>
          <w:szCs w:val="24"/>
          <w14:ligatures w14:val="none"/>
        </w:rPr>
        <w:t xml:space="preserve">, S. H. and </w:t>
      </w:r>
      <w:proofErr w:type="spellStart"/>
      <w:r w:rsidRPr="002775C1">
        <w:rPr>
          <w:rFonts w:ascii="Georgia" w:eastAsiaTheme="minorEastAsia" w:hAnsi="Georgia" w:cs="Times New Roman"/>
          <w:kern w:val="0"/>
          <w:sz w:val="24"/>
          <w:szCs w:val="24"/>
          <w14:ligatures w14:val="none"/>
        </w:rPr>
        <w:t>Braet</w:t>
      </w:r>
      <w:proofErr w:type="spellEnd"/>
      <w:r w:rsidRPr="002775C1">
        <w:rPr>
          <w:rFonts w:ascii="Georgia" w:eastAsiaTheme="minorEastAsia" w:hAnsi="Georgia" w:cs="Times New Roman"/>
          <w:kern w:val="0"/>
          <w:sz w:val="24"/>
          <w:szCs w:val="24"/>
          <w14:ligatures w14:val="none"/>
        </w:rPr>
        <w:t>, J. (2012) “Do board composition and investor type influence innovativeness in SMEs?”,” </w:t>
      </w:r>
      <w:r w:rsidRPr="002775C1">
        <w:rPr>
          <w:rFonts w:ascii="Georgia" w:eastAsiaTheme="minorEastAsia" w:hAnsi="Georgia" w:cs="Times New Roman"/>
          <w:i/>
          <w:iCs/>
          <w:kern w:val="0"/>
          <w:sz w:val="24"/>
          <w:szCs w:val="24"/>
          <w14:ligatures w14:val="none"/>
        </w:rPr>
        <w:t>International Entrepreneurship and Management Journal</w:t>
      </w:r>
      <w:r w:rsidRPr="002775C1">
        <w:rPr>
          <w:rFonts w:ascii="Georgia" w:eastAsiaTheme="minorEastAsia" w:hAnsi="Georgia" w:cs="Times New Roman"/>
          <w:kern w:val="0"/>
          <w:sz w:val="24"/>
          <w:szCs w:val="24"/>
          <w14:ligatures w14:val="none"/>
        </w:rPr>
        <w:t>, 8(3), pp. 285–308.</w:t>
      </w:r>
    </w:p>
    <w:p w14:paraId="4785DD77" w14:textId="77777777" w:rsidR="002775C1" w:rsidRPr="002775C1" w:rsidRDefault="002775C1" w:rsidP="002775C1">
      <w:pPr>
        <w:rPr>
          <w:rFonts w:ascii="Georgia" w:eastAsiaTheme="minorEastAsia" w:hAnsi="Georgia" w:cs="Times New Roman"/>
          <w:i/>
          <w:iCs/>
          <w:kern w:val="0"/>
          <w:sz w:val="24"/>
          <w:szCs w:val="24"/>
          <w14:ligatures w14:val="none"/>
        </w:rPr>
      </w:pPr>
      <w:r w:rsidRPr="002775C1">
        <w:rPr>
          <w:rFonts w:ascii="Georgia" w:eastAsiaTheme="minorEastAsia" w:hAnsi="Georgia" w:cs="Times New Roman"/>
          <w:kern w:val="0"/>
          <w:sz w:val="24"/>
          <w:szCs w:val="24"/>
          <w14:ligatures w14:val="none"/>
        </w:rPr>
        <w:t>Dinh, T. (2018) “Towards a living lab for promoting the digital entrepreneurship process,” </w:t>
      </w:r>
      <w:r w:rsidRPr="002775C1">
        <w:rPr>
          <w:rFonts w:ascii="Georgia" w:eastAsiaTheme="minorEastAsia" w:hAnsi="Georgia" w:cs="Times New Roman"/>
          <w:i/>
          <w:iCs/>
          <w:kern w:val="0"/>
          <w:sz w:val="24"/>
          <w:szCs w:val="24"/>
          <w14:ligatures w14:val="none"/>
        </w:rPr>
        <w:t>International Journal of Entrepreneurship</w:t>
      </w:r>
    </w:p>
    <w:p w14:paraId="758DF778" w14:textId="77777777" w:rsidR="002775C1" w:rsidRPr="002775C1" w:rsidRDefault="002775C1" w:rsidP="002775C1">
      <w:pPr>
        <w:spacing w:before="100" w:beforeAutospacing="1" w:after="100" w:afterAutospacing="1" w:line="240" w:lineRule="auto"/>
        <w:rPr>
          <w:rFonts w:ascii="Georgia" w:eastAsiaTheme="minorEastAsia" w:hAnsi="Georgia" w:cs="Times New Roman"/>
          <w:kern w:val="0"/>
          <w:sz w:val="24"/>
          <w:szCs w:val="24"/>
          <w14:ligatures w14:val="none"/>
        </w:rPr>
      </w:pPr>
      <w:r w:rsidRPr="002775C1">
        <w:rPr>
          <w:rFonts w:ascii="Georgia" w:eastAsiaTheme="minorEastAsia" w:hAnsi="Georgia" w:cs="Times New Roman"/>
          <w:kern w:val="0"/>
          <w:sz w:val="24"/>
          <w:szCs w:val="24"/>
          <w14:ligatures w14:val="none"/>
        </w:rPr>
        <w:t>Drucker, P. F. (1998) “The discipline of innovation”,” </w:t>
      </w:r>
      <w:r w:rsidRPr="002775C1">
        <w:rPr>
          <w:rFonts w:ascii="Georgia" w:eastAsiaTheme="minorEastAsia" w:hAnsi="Georgia" w:cs="Times New Roman"/>
          <w:i/>
          <w:iCs/>
          <w:kern w:val="0"/>
          <w:sz w:val="24"/>
          <w:szCs w:val="24"/>
          <w14:ligatures w14:val="none"/>
        </w:rPr>
        <w:t>Harvard Business Review</w:t>
      </w:r>
      <w:r w:rsidRPr="002775C1">
        <w:rPr>
          <w:rFonts w:ascii="Georgia" w:eastAsiaTheme="minorEastAsia" w:hAnsi="Georgia" w:cs="Times New Roman"/>
          <w:kern w:val="0"/>
          <w:sz w:val="24"/>
          <w:szCs w:val="24"/>
          <w14:ligatures w14:val="none"/>
        </w:rPr>
        <w:t>, 76(6).</w:t>
      </w:r>
    </w:p>
    <w:p w14:paraId="625B9D3E" w14:textId="278D05A5" w:rsidR="002775C1" w:rsidRPr="002775C1" w:rsidRDefault="002775C1" w:rsidP="002775C1">
      <w:pPr>
        <w:spacing w:before="100" w:beforeAutospacing="1" w:after="100" w:afterAutospacing="1" w:line="240" w:lineRule="auto"/>
        <w:rPr>
          <w:rFonts w:ascii="Georgia" w:eastAsiaTheme="minorEastAsia" w:hAnsi="Georgia" w:cs="Times New Roman"/>
          <w:kern w:val="0"/>
          <w:sz w:val="24"/>
          <w:szCs w:val="24"/>
          <w14:ligatures w14:val="none"/>
        </w:rPr>
      </w:pPr>
      <w:r w:rsidRPr="002775C1">
        <w:rPr>
          <w:rFonts w:ascii="Georgia" w:eastAsiaTheme="minorEastAsia" w:hAnsi="Georgia" w:cs="Times New Roman"/>
          <w:kern w:val="0"/>
          <w:sz w:val="24"/>
          <w:szCs w:val="24"/>
          <w14:ligatures w14:val="none"/>
        </w:rPr>
        <w:t xml:space="preserve">Esmer, Y. (2016) “A New Paradigm </w:t>
      </w:r>
      <w:proofErr w:type="gramStart"/>
      <w:r w:rsidRPr="002775C1">
        <w:rPr>
          <w:rFonts w:ascii="Georgia" w:eastAsiaTheme="minorEastAsia" w:hAnsi="Georgia" w:cs="Times New Roman"/>
          <w:kern w:val="0"/>
          <w:sz w:val="24"/>
          <w:szCs w:val="24"/>
          <w14:ligatures w14:val="none"/>
        </w:rPr>
        <w:t>In</w:t>
      </w:r>
      <w:proofErr w:type="gramEnd"/>
      <w:r w:rsidRPr="002775C1">
        <w:rPr>
          <w:rFonts w:ascii="Georgia" w:eastAsiaTheme="minorEastAsia" w:hAnsi="Georgia" w:cs="Times New Roman"/>
          <w:kern w:val="0"/>
          <w:sz w:val="24"/>
          <w:szCs w:val="24"/>
          <w14:ligatures w14:val="none"/>
        </w:rPr>
        <w:t xml:space="preserve"> </w:t>
      </w:r>
      <w:r w:rsidR="0057238D" w:rsidRPr="002775C1">
        <w:rPr>
          <w:rFonts w:ascii="Georgia" w:eastAsiaTheme="minorEastAsia" w:hAnsi="Georgia" w:cs="Times New Roman"/>
          <w:kern w:val="0"/>
          <w:sz w:val="24"/>
          <w:szCs w:val="24"/>
          <w14:ligatures w14:val="none"/>
        </w:rPr>
        <w:t>Management</w:t>
      </w:r>
      <w:r w:rsidR="0057238D" w:rsidRPr="002775C1">
        <w:rPr>
          <w:rFonts w:ascii="Times New Roman" w:eastAsiaTheme="minorEastAsia" w:hAnsi="Times New Roman" w:cs="Times New Roman"/>
          <w:kern w:val="0"/>
          <w:sz w:val="24"/>
          <w:szCs w:val="24"/>
          <w14:ligatures w14:val="none"/>
        </w:rPr>
        <w:t>:</w:t>
      </w:r>
      <w:r w:rsidRPr="002775C1">
        <w:rPr>
          <w:rFonts w:ascii="Georgia" w:eastAsiaTheme="minorEastAsia" w:hAnsi="Georgia" w:cs="Times New Roman"/>
          <w:kern w:val="0"/>
          <w:sz w:val="24"/>
          <w:szCs w:val="24"/>
          <w14:ligatures w14:val="none"/>
        </w:rPr>
        <w:t xml:space="preserve"> Ethical Leadership,</w:t>
      </w:r>
      <w:r w:rsidRPr="002775C1">
        <w:rPr>
          <w:rFonts w:ascii="Georgia" w:eastAsiaTheme="minorEastAsia" w:hAnsi="Georgia" w:cs="Georgia"/>
          <w:kern w:val="0"/>
          <w:sz w:val="24"/>
          <w:szCs w:val="24"/>
          <w14:ligatures w14:val="none"/>
        </w:rPr>
        <w:t>” </w:t>
      </w:r>
      <w:proofErr w:type="spellStart"/>
      <w:r w:rsidRPr="002775C1">
        <w:rPr>
          <w:rFonts w:ascii="Georgia" w:eastAsiaTheme="minorEastAsia" w:hAnsi="Georgia" w:cs="Times New Roman"/>
          <w:i/>
          <w:iCs/>
          <w:kern w:val="0"/>
          <w:sz w:val="24"/>
          <w:szCs w:val="24"/>
          <w14:ligatures w14:val="none"/>
        </w:rPr>
        <w:t>Akademik</w:t>
      </w:r>
      <w:proofErr w:type="spellEnd"/>
      <w:r w:rsidRPr="002775C1">
        <w:rPr>
          <w:rFonts w:ascii="Georgia" w:eastAsiaTheme="minorEastAsia" w:hAnsi="Georgia" w:cs="Times New Roman"/>
          <w:i/>
          <w:iCs/>
          <w:kern w:val="0"/>
          <w:sz w:val="24"/>
          <w:szCs w:val="24"/>
          <w14:ligatures w14:val="none"/>
        </w:rPr>
        <w:t xml:space="preserve"> </w:t>
      </w:r>
      <w:proofErr w:type="spellStart"/>
      <w:r w:rsidRPr="002775C1">
        <w:rPr>
          <w:rFonts w:ascii="Georgia" w:eastAsiaTheme="minorEastAsia" w:hAnsi="Georgia" w:cs="Times New Roman"/>
          <w:i/>
          <w:iCs/>
          <w:kern w:val="0"/>
          <w:sz w:val="24"/>
          <w:szCs w:val="24"/>
          <w14:ligatures w14:val="none"/>
        </w:rPr>
        <w:t>Bakis</w:t>
      </w:r>
      <w:proofErr w:type="spellEnd"/>
      <w:r w:rsidRPr="002775C1">
        <w:rPr>
          <w:rFonts w:ascii="Georgia" w:eastAsiaTheme="minorEastAsia" w:hAnsi="Georgia" w:cs="Times New Roman"/>
          <w:i/>
          <w:iCs/>
          <w:kern w:val="0"/>
          <w:sz w:val="24"/>
          <w:szCs w:val="24"/>
          <w14:ligatures w14:val="none"/>
        </w:rPr>
        <w:t xml:space="preserve"> </w:t>
      </w:r>
      <w:proofErr w:type="spellStart"/>
      <w:r w:rsidRPr="002775C1">
        <w:rPr>
          <w:rFonts w:ascii="Georgia" w:eastAsiaTheme="minorEastAsia" w:hAnsi="Georgia" w:cs="Times New Roman"/>
          <w:i/>
          <w:iCs/>
          <w:kern w:val="0"/>
          <w:sz w:val="24"/>
          <w:szCs w:val="24"/>
          <w14:ligatures w14:val="none"/>
        </w:rPr>
        <w:t>Uluslararasi</w:t>
      </w:r>
      <w:proofErr w:type="spellEnd"/>
      <w:r w:rsidRPr="002775C1">
        <w:rPr>
          <w:rFonts w:ascii="Georgia" w:eastAsiaTheme="minorEastAsia" w:hAnsi="Georgia" w:cs="Times New Roman"/>
          <w:i/>
          <w:iCs/>
          <w:kern w:val="0"/>
          <w:sz w:val="24"/>
          <w:szCs w:val="24"/>
          <w14:ligatures w14:val="none"/>
        </w:rPr>
        <w:t xml:space="preserve"> </w:t>
      </w:r>
      <w:proofErr w:type="spellStart"/>
      <w:r w:rsidRPr="002775C1">
        <w:rPr>
          <w:rFonts w:ascii="Georgia" w:eastAsiaTheme="minorEastAsia" w:hAnsi="Georgia" w:cs="Times New Roman"/>
          <w:i/>
          <w:iCs/>
          <w:kern w:val="0"/>
          <w:sz w:val="24"/>
          <w:szCs w:val="24"/>
          <w14:ligatures w14:val="none"/>
        </w:rPr>
        <w:t>Hakemli</w:t>
      </w:r>
      <w:proofErr w:type="spellEnd"/>
      <w:r w:rsidRPr="002775C1">
        <w:rPr>
          <w:rFonts w:ascii="Georgia" w:eastAsiaTheme="minorEastAsia" w:hAnsi="Georgia" w:cs="Times New Roman"/>
          <w:i/>
          <w:iCs/>
          <w:kern w:val="0"/>
          <w:sz w:val="24"/>
          <w:szCs w:val="24"/>
          <w14:ligatures w14:val="none"/>
        </w:rPr>
        <w:t xml:space="preserve"> </w:t>
      </w:r>
      <w:proofErr w:type="spellStart"/>
      <w:r w:rsidRPr="002775C1">
        <w:rPr>
          <w:rFonts w:ascii="Georgia" w:eastAsiaTheme="minorEastAsia" w:hAnsi="Georgia" w:cs="Times New Roman"/>
          <w:i/>
          <w:iCs/>
          <w:kern w:val="0"/>
          <w:sz w:val="24"/>
          <w:szCs w:val="24"/>
          <w14:ligatures w14:val="none"/>
        </w:rPr>
        <w:t>Sosyal</w:t>
      </w:r>
      <w:proofErr w:type="spellEnd"/>
      <w:r w:rsidRPr="002775C1">
        <w:rPr>
          <w:rFonts w:ascii="Georgia" w:eastAsiaTheme="minorEastAsia" w:hAnsi="Georgia" w:cs="Times New Roman"/>
          <w:i/>
          <w:iCs/>
          <w:kern w:val="0"/>
          <w:sz w:val="24"/>
          <w:szCs w:val="24"/>
          <w14:ligatures w14:val="none"/>
        </w:rPr>
        <w:t xml:space="preserve"> </w:t>
      </w:r>
      <w:proofErr w:type="spellStart"/>
      <w:r w:rsidRPr="002775C1">
        <w:rPr>
          <w:rFonts w:ascii="Georgia" w:eastAsiaTheme="minorEastAsia" w:hAnsi="Georgia" w:cs="Times New Roman"/>
          <w:i/>
          <w:iCs/>
          <w:kern w:val="0"/>
          <w:sz w:val="24"/>
          <w:szCs w:val="24"/>
          <w14:ligatures w14:val="none"/>
        </w:rPr>
        <w:t>Bilimler</w:t>
      </w:r>
      <w:proofErr w:type="spellEnd"/>
      <w:r w:rsidRPr="002775C1">
        <w:rPr>
          <w:rFonts w:ascii="Georgia" w:eastAsiaTheme="minorEastAsia" w:hAnsi="Georgia" w:cs="Times New Roman"/>
          <w:i/>
          <w:iCs/>
          <w:kern w:val="0"/>
          <w:sz w:val="24"/>
          <w:szCs w:val="24"/>
          <w14:ligatures w14:val="none"/>
        </w:rPr>
        <w:t xml:space="preserve"> </w:t>
      </w:r>
      <w:proofErr w:type="spellStart"/>
      <w:r w:rsidRPr="002775C1">
        <w:rPr>
          <w:rFonts w:ascii="Georgia" w:eastAsiaTheme="minorEastAsia" w:hAnsi="Georgia" w:cs="Times New Roman"/>
          <w:i/>
          <w:iCs/>
          <w:kern w:val="0"/>
          <w:sz w:val="24"/>
          <w:szCs w:val="24"/>
          <w14:ligatures w14:val="none"/>
        </w:rPr>
        <w:t>Dergisi</w:t>
      </w:r>
      <w:proofErr w:type="spellEnd"/>
      <w:r w:rsidRPr="002775C1">
        <w:rPr>
          <w:rFonts w:ascii="Georgia" w:eastAsiaTheme="minorEastAsia" w:hAnsi="Georgia" w:cs="Times New Roman"/>
          <w:kern w:val="0"/>
          <w:sz w:val="24"/>
          <w:szCs w:val="24"/>
          <w14:ligatures w14:val="none"/>
        </w:rPr>
        <w:t>, 57, pp. 38–54.</w:t>
      </w:r>
    </w:p>
    <w:p w14:paraId="67593B6A" w14:textId="579BD4A4" w:rsidR="00585BF1" w:rsidRDefault="00585BF1" w:rsidP="00585BF1">
      <w:pPr>
        <w:pStyle w:val="NormalWeb"/>
        <w:rPr>
          <w:rFonts w:ascii="Georgia" w:hAnsi="Georgia"/>
        </w:rPr>
      </w:pPr>
      <w:r>
        <w:rPr>
          <w:rFonts w:ascii="Georgia" w:hAnsi="Georgia"/>
        </w:rPr>
        <w:t xml:space="preserve">Giones, F. and </w:t>
      </w:r>
      <w:proofErr w:type="spellStart"/>
      <w:r>
        <w:rPr>
          <w:rFonts w:ascii="Georgia" w:hAnsi="Georgia"/>
        </w:rPr>
        <w:t>Brem</w:t>
      </w:r>
      <w:proofErr w:type="spellEnd"/>
      <w:r>
        <w:rPr>
          <w:rFonts w:ascii="Georgia" w:hAnsi="Georgia"/>
        </w:rPr>
        <w:t>, A. (2017) “Digital technology entrepreneurship: A definition and research agenda,” </w:t>
      </w:r>
      <w:r>
        <w:rPr>
          <w:rFonts w:ascii="Georgia" w:hAnsi="Georgia"/>
          <w:i/>
          <w:iCs/>
        </w:rPr>
        <w:t>Technology innovation management review</w:t>
      </w:r>
      <w:r>
        <w:rPr>
          <w:rFonts w:ascii="Georgia" w:hAnsi="Georgia"/>
        </w:rPr>
        <w:t xml:space="preserve">, 7(5), pp. 44–51. </w:t>
      </w:r>
      <w:proofErr w:type="spellStart"/>
      <w:r>
        <w:rPr>
          <w:rFonts w:ascii="Georgia" w:hAnsi="Georgia"/>
        </w:rPr>
        <w:t>doi</w:t>
      </w:r>
      <w:proofErr w:type="spellEnd"/>
      <w:r>
        <w:rPr>
          <w:rFonts w:ascii="Georgia" w:hAnsi="Georgia"/>
        </w:rPr>
        <w:t>: 10.22215/timreview1076.</w:t>
      </w:r>
    </w:p>
    <w:p w14:paraId="6FAC4E07" w14:textId="1CE28046" w:rsidR="002775C1" w:rsidRPr="002775C1" w:rsidRDefault="002775C1" w:rsidP="002775C1">
      <w:pPr>
        <w:spacing w:before="100" w:beforeAutospacing="1" w:after="100" w:afterAutospacing="1" w:line="240" w:lineRule="auto"/>
        <w:rPr>
          <w:rFonts w:ascii="Georgia" w:eastAsiaTheme="minorEastAsia" w:hAnsi="Georgia" w:cs="Times New Roman"/>
          <w:kern w:val="0"/>
          <w:sz w:val="24"/>
          <w:szCs w:val="24"/>
          <w14:ligatures w14:val="none"/>
        </w:rPr>
      </w:pPr>
      <w:r w:rsidRPr="002775C1">
        <w:rPr>
          <w:rFonts w:ascii="Georgia" w:eastAsiaTheme="minorEastAsia" w:hAnsi="Georgia" w:cs="Times New Roman"/>
          <w:kern w:val="0"/>
          <w:sz w:val="24"/>
          <w:szCs w:val="24"/>
          <w14:ligatures w14:val="none"/>
        </w:rPr>
        <w:t xml:space="preserve">Greenberg, D., </w:t>
      </w:r>
      <w:proofErr w:type="spellStart"/>
      <w:r w:rsidRPr="002775C1">
        <w:rPr>
          <w:rFonts w:ascii="Georgia" w:eastAsiaTheme="minorEastAsia" w:hAnsi="Georgia" w:cs="Times New Roman"/>
          <w:kern w:val="0"/>
          <w:sz w:val="24"/>
          <w:szCs w:val="24"/>
          <w14:ligatures w14:val="none"/>
        </w:rPr>
        <w:t>McKone</w:t>
      </w:r>
      <w:proofErr w:type="spellEnd"/>
      <w:r w:rsidRPr="002775C1">
        <w:rPr>
          <w:rFonts w:ascii="Georgia" w:eastAsiaTheme="minorEastAsia" w:hAnsi="Georgia" w:cs="Times New Roman"/>
          <w:kern w:val="0"/>
          <w:sz w:val="24"/>
          <w:szCs w:val="24"/>
          <w14:ligatures w14:val="none"/>
        </w:rPr>
        <w:t>-Sweet, K. and Wilson, H. J. (2013) “Entrepreneurial leaders: Creating opportunity in an unknowable world,” </w:t>
      </w:r>
      <w:r w:rsidRPr="002775C1">
        <w:rPr>
          <w:rFonts w:ascii="Georgia" w:eastAsiaTheme="minorEastAsia" w:hAnsi="Georgia" w:cs="Times New Roman"/>
          <w:i/>
          <w:iCs/>
          <w:kern w:val="0"/>
          <w:sz w:val="24"/>
          <w:szCs w:val="24"/>
          <w14:ligatures w14:val="none"/>
        </w:rPr>
        <w:t>Leader to leader</w:t>
      </w:r>
      <w:r w:rsidRPr="002775C1">
        <w:rPr>
          <w:rFonts w:ascii="Georgia" w:eastAsiaTheme="minorEastAsia" w:hAnsi="Georgia" w:cs="Times New Roman"/>
          <w:kern w:val="0"/>
          <w:sz w:val="24"/>
          <w:szCs w:val="24"/>
          <w14:ligatures w14:val="none"/>
        </w:rPr>
        <w:t xml:space="preserve">, 2013(67), pp. 56–62. </w:t>
      </w:r>
      <w:proofErr w:type="spellStart"/>
      <w:r w:rsidRPr="002775C1">
        <w:rPr>
          <w:rFonts w:ascii="Georgia" w:eastAsiaTheme="minorEastAsia" w:hAnsi="Georgia" w:cs="Times New Roman"/>
          <w:kern w:val="0"/>
          <w:sz w:val="24"/>
          <w:szCs w:val="24"/>
          <w14:ligatures w14:val="none"/>
        </w:rPr>
        <w:t>doi</w:t>
      </w:r>
      <w:proofErr w:type="spellEnd"/>
      <w:r w:rsidRPr="002775C1">
        <w:rPr>
          <w:rFonts w:ascii="Georgia" w:eastAsiaTheme="minorEastAsia" w:hAnsi="Georgia" w:cs="Times New Roman"/>
          <w:kern w:val="0"/>
          <w:sz w:val="24"/>
          <w:szCs w:val="24"/>
          <w14:ligatures w14:val="none"/>
        </w:rPr>
        <w:t xml:space="preserve"> 10.1002/ltl.20063.</w:t>
      </w:r>
    </w:p>
    <w:p w14:paraId="403A6212" w14:textId="77777777" w:rsidR="002775C1" w:rsidRPr="002775C1" w:rsidRDefault="002775C1" w:rsidP="002775C1">
      <w:pPr>
        <w:spacing w:before="100" w:beforeAutospacing="1" w:after="100" w:afterAutospacing="1" w:line="240" w:lineRule="auto"/>
        <w:rPr>
          <w:rFonts w:ascii="Georgia" w:eastAsiaTheme="minorEastAsia" w:hAnsi="Georgia" w:cs="Times New Roman"/>
          <w:kern w:val="0"/>
          <w:sz w:val="24"/>
          <w:szCs w:val="24"/>
          <w14:ligatures w14:val="none"/>
        </w:rPr>
      </w:pPr>
      <w:r w:rsidRPr="002775C1">
        <w:rPr>
          <w:rFonts w:ascii="Georgia" w:eastAsiaTheme="minorEastAsia" w:hAnsi="Georgia" w:cs="Times New Roman"/>
          <w:kern w:val="0"/>
          <w:sz w:val="24"/>
          <w:szCs w:val="24"/>
          <w14:ligatures w14:val="none"/>
        </w:rPr>
        <w:t>Gubbi, J. </w:t>
      </w:r>
      <w:r w:rsidRPr="002775C1">
        <w:rPr>
          <w:rFonts w:ascii="Georgia" w:eastAsiaTheme="minorEastAsia" w:hAnsi="Georgia" w:cs="Times New Roman"/>
          <w:i/>
          <w:iCs/>
          <w:kern w:val="0"/>
          <w:sz w:val="24"/>
          <w:szCs w:val="24"/>
          <w14:ligatures w14:val="none"/>
        </w:rPr>
        <w:t>et al.</w:t>
      </w:r>
      <w:r w:rsidRPr="002775C1">
        <w:rPr>
          <w:rFonts w:ascii="Georgia" w:eastAsiaTheme="minorEastAsia" w:hAnsi="Georgia" w:cs="Times New Roman"/>
          <w:kern w:val="0"/>
          <w:sz w:val="24"/>
          <w:szCs w:val="24"/>
          <w14:ligatures w14:val="none"/>
        </w:rPr>
        <w:t> (2013) “Internet of Things (IoT): A vision, architectural elements, and future directions,” </w:t>
      </w:r>
      <w:r w:rsidRPr="002775C1">
        <w:rPr>
          <w:rFonts w:ascii="Georgia" w:eastAsiaTheme="minorEastAsia" w:hAnsi="Georgia" w:cs="Times New Roman"/>
          <w:i/>
          <w:iCs/>
          <w:kern w:val="0"/>
          <w:sz w:val="24"/>
          <w:szCs w:val="24"/>
          <w14:ligatures w14:val="none"/>
        </w:rPr>
        <w:t>Future generations computer systems: FGCS</w:t>
      </w:r>
      <w:r w:rsidRPr="002775C1">
        <w:rPr>
          <w:rFonts w:ascii="Georgia" w:eastAsiaTheme="minorEastAsia" w:hAnsi="Georgia" w:cs="Times New Roman"/>
          <w:kern w:val="0"/>
          <w:sz w:val="24"/>
          <w:szCs w:val="24"/>
          <w14:ligatures w14:val="none"/>
        </w:rPr>
        <w:t xml:space="preserve">, 29(7), pp. 1645–1660. </w:t>
      </w:r>
      <w:proofErr w:type="spellStart"/>
      <w:r w:rsidRPr="002775C1">
        <w:rPr>
          <w:rFonts w:ascii="Georgia" w:eastAsiaTheme="minorEastAsia" w:hAnsi="Georgia" w:cs="Times New Roman"/>
          <w:kern w:val="0"/>
          <w:sz w:val="24"/>
          <w:szCs w:val="24"/>
          <w14:ligatures w14:val="none"/>
        </w:rPr>
        <w:t>doi</w:t>
      </w:r>
      <w:proofErr w:type="spellEnd"/>
      <w:r w:rsidRPr="002775C1">
        <w:rPr>
          <w:rFonts w:ascii="Georgia" w:eastAsiaTheme="minorEastAsia" w:hAnsi="Georgia" w:cs="Times New Roman"/>
          <w:kern w:val="0"/>
          <w:sz w:val="24"/>
          <w:szCs w:val="24"/>
          <w14:ligatures w14:val="none"/>
        </w:rPr>
        <w:t xml:space="preserve"> 10.1016/j.future.2013.01.010.</w:t>
      </w:r>
    </w:p>
    <w:p w14:paraId="1AD12C60" w14:textId="77777777" w:rsidR="002775C1" w:rsidRPr="002775C1" w:rsidRDefault="002775C1" w:rsidP="002775C1">
      <w:pPr>
        <w:spacing w:before="100" w:beforeAutospacing="1" w:after="100" w:afterAutospacing="1" w:line="240" w:lineRule="auto"/>
        <w:rPr>
          <w:rFonts w:ascii="Georgia" w:eastAsiaTheme="minorEastAsia" w:hAnsi="Georgia" w:cs="Times New Roman"/>
          <w:kern w:val="0"/>
          <w:sz w:val="24"/>
          <w:szCs w:val="24"/>
          <w14:ligatures w14:val="none"/>
        </w:rPr>
      </w:pPr>
      <w:r w:rsidRPr="002775C1">
        <w:rPr>
          <w:rFonts w:ascii="Georgia" w:eastAsiaTheme="minorEastAsia" w:hAnsi="Georgia" w:cs="Times New Roman"/>
          <w:kern w:val="0"/>
          <w:sz w:val="24"/>
          <w:szCs w:val="24"/>
          <w14:ligatures w14:val="none"/>
        </w:rPr>
        <w:t xml:space="preserve">Gupta, V., MacMillan, I. C. and </w:t>
      </w:r>
      <w:proofErr w:type="spellStart"/>
      <w:r w:rsidRPr="002775C1">
        <w:rPr>
          <w:rFonts w:ascii="Georgia" w:eastAsiaTheme="minorEastAsia" w:hAnsi="Georgia" w:cs="Times New Roman"/>
          <w:kern w:val="0"/>
          <w:sz w:val="24"/>
          <w:szCs w:val="24"/>
          <w14:ligatures w14:val="none"/>
        </w:rPr>
        <w:t>Surie</w:t>
      </w:r>
      <w:proofErr w:type="spellEnd"/>
      <w:r w:rsidRPr="002775C1">
        <w:rPr>
          <w:rFonts w:ascii="Georgia" w:eastAsiaTheme="minorEastAsia" w:hAnsi="Georgia" w:cs="Times New Roman"/>
          <w:kern w:val="0"/>
          <w:sz w:val="24"/>
          <w:szCs w:val="24"/>
          <w14:ligatures w14:val="none"/>
        </w:rPr>
        <w:t>, G. (2004) “Entrepreneurial leadership: developing and measuring a cross-cultural construct,” </w:t>
      </w:r>
      <w:r w:rsidRPr="002775C1">
        <w:rPr>
          <w:rFonts w:ascii="Georgia" w:eastAsiaTheme="minorEastAsia" w:hAnsi="Georgia" w:cs="Times New Roman"/>
          <w:i/>
          <w:iCs/>
          <w:kern w:val="0"/>
          <w:sz w:val="24"/>
          <w:szCs w:val="24"/>
          <w14:ligatures w14:val="none"/>
        </w:rPr>
        <w:t>Journal of business venturing</w:t>
      </w:r>
      <w:r w:rsidRPr="002775C1">
        <w:rPr>
          <w:rFonts w:ascii="Georgia" w:eastAsiaTheme="minorEastAsia" w:hAnsi="Georgia" w:cs="Times New Roman"/>
          <w:kern w:val="0"/>
          <w:sz w:val="24"/>
          <w:szCs w:val="24"/>
          <w14:ligatures w14:val="none"/>
        </w:rPr>
        <w:t xml:space="preserve">, 19(2), pp. 241–260. </w:t>
      </w:r>
      <w:proofErr w:type="spellStart"/>
      <w:r w:rsidRPr="002775C1">
        <w:rPr>
          <w:rFonts w:ascii="Georgia" w:eastAsiaTheme="minorEastAsia" w:hAnsi="Georgia" w:cs="Times New Roman"/>
          <w:kern w:val="0"/>
          <w:sz w:val="24"/>
          <w:szCs w:val="24"/>
          <w14:ligatures w14:val="none"/>
        </w:rPr>
        <w:t>doi</w:t>
      </w:r>
      <w:proofErr w:type="spellEnd"/>
      <w:r w:rsidRPr="002775C1">
        <w:rPr>
          <w:rFonts w:ascii="Georgia" w:eastAsiaTheme="minorEastAsia" w:hAnsi="Georgia" w:cs="Times New Roman"/>
          <w:kern w:val="0"/>
          <w:sz w:val="24"/>
          <w:szCs w:val="24"/>
          <w14:ligatures w14:val="none"/>
        </w:rPr>
        <w:t>: 10.1016/s0883-9026(03)00040-5.</w:t>
      </w:r>
    </w:p>
    <w:p w14:paraId="65A01E90" w14:textId="77777777" w:rsidR="002775C1" w:rsidRPr="002775C1" w:rsidRDefault="002775C1" w:rsidP="002775C1">
      <w:pPr>
        <w:spacing w:before="100" w:beforeAutospacing="1" w:after="100" w:afterAutospacing="1" w:line="240" w:lineRule="auto"/>
        <w:rPr>
          <w:rFonts w:ascii="Georgia" w:eastAsia="Times New Roman" w:hAnsi="Georgia" w:cs="Times New Roman"/>
          <w:kern w:val="0"/>
          <w:sz w:val="24"/>
          <w:szCs w:val="24"/>
          <w14:ligatures w14:val="none"/>
        </w:rPr>
      </w:pPr>
      <w:r w:rsidRPr="002775C1">
        <w:rPr>
          <w:rFonts w:ascii="Georgia" w:eastAsia="Times New Roman" w:hAnsi="Georgia" w:cs="Times New Roman"/>
          <w:kern w:val="0"/>
          <w:sz w:val="24"/>
          <w:szCs w:val="24"/>
          <w14:ligatures w14:val="none"/>
        </w:rPr>
        <w:t>Hund, A. </w:t>
      </w:r>
      <w:r w:rsidRPr="002775C1">
        <w:rPr>
          <w:rFonts w:ascii="Georgia" w:eastAsia="Times New Roman" w:hAnsi="Georgia" w:cs="Times New Roman"/>
          <w:i/>
          <w:iCs/>
          <w:kern w:val="0"/>
          <w:sz w:val="24"/>
          <w:szCs w:val="24"/>
          <w14:ligatures w14:val="none"/>
        </w:rPr>
        <w:t>et al.</w:t>
      </w:r>
      <w:r w:rsidRPr="002775C1">
        <w:rPr>
          <w:rFonts w:ascii="Georgia" w:eastAsia="Times New Roman" w:hAnsi="Georgia" w:cs="Times New Roman"/>
          <w:kern w:val="0"/>
          <w:sz w:val="24"/>
          <w:szCs w:val="24"/>
          <w14:ligatures w14:val="none"/>
        </w:rPr>
        <w:t> (2021) “Digital innovation: Review and novel perspective,” </w:t>
      </w:r>
      <w:r w:rsidRPr="002775C1">
        <w:rPr>
          <w:rFonts w:ascii="Georgia" w:eastAsia="Times New Roman" w:hAnsi="Georgia" w:cs="Times New Roman"/>
          <w:i/>
          <w:iCs/>
          <w:kern w:val="0"/>
          <w:sz w:val="24"/>
          <w:szCs w:val="24"/>
          <w14:ligatures w14:val="none"/>
        </w:rPr>
        <w:t>Journal of strategic information systems</w:t>
      </w:r>
      <w:r w:rsidRPr="002775C1">
        <w:rPr>
          <w:rFonts w:ascii="Georgia" w:eastAsia="Times New Roman" w:hAnsi="Georgia" w:cs="Times New Roman"/>
          <w:kern w:val="0"/>
          <w:sz w:val="24"/>
          <w:szCs w:val="24"/>
          <w14:ligatures w14:val="none"/>
        </w:rPr>
        <w:t xml:space="preserve">, 30(4), p. 101695. </w:t>
      </w:r>
      <w:proofErr w:type="spellStart"/>
      <w:r w:rsidRPr="002775C1">
        <w:rPr>
          <w:rFonts w:ascii="Georgia" w:eastAsia="Times New Roman" w:hAnsi="Georgia" w:cs="Times New Roman"/>
          <w:kern w:val="0"/>
          <w:sz w:val="24"/>
          <w:szCs w:val="24"/>
          <w14:ligatures w14:val="none"/>
        </w:rPr>
        <w:t>doi</w:t>
      </w:r>
      <w:proofErr w:type="spellEnd"/>
      <w:r w:rsidRPr="002775C1">
        <w:rPr>
          <w:rFonts w:ascii="Georgia" w:eastAsia="Times New Roman" w:hAnsi="Georgia" w:cs="Times New Roman"/>
          <w:kern w:val="0"/>
          <w:sz w:val="24"/>
          <w:szCs w:val="24"/>
          <w14:ligatures w14:val="none"/>
        </w:rPr>
        <w:t>: 10.1016/j.jsis.2021.101695.</w:t>
      </w:r>
    </w:p>
    <w:p w14:paraId="4AC16349" w14:textId="77777777" w:rsidR="002775C1" w:rsidRPr="002775C1" w:rsidRDefault="002775C1" w:rsidP="002775C1">
      <w:pPr>
        <w:spacing w:before="100" w:beforeAutospacing="1" w:after="100" w:afterAutospacing="1" w:line="240" w:lineRule="auto"/>
        <w:rPr>
          <w:rFonts w:ascii="Georgia" w:eastAsiaTheme="minorEastAsia" w:hAnsi="Georgia" w:cs="Times New Roman"/>
          <w:kern w:val="0"/>
          <w:sz w:val="24"/>
          <w:szCs w:val="24"/>
          <w14:ligatures w14:val="none"/>
        </w:rPr>
      </w:pPr>
      <w:r w:rsidRPr="002775C1">
        <w:rPr>
          <w:rFonts w:ascii="Georgia" w:eastAsiaTheme="minorEastAsia" w:hAnsi="Georgia" w:cs="Times New Roman"/>
          <w:kern w:val="0"/>
          <w:sz w:val="24"/>
          <w:szCs w:val="24"/>
          <w14:ligatures w14:val="none"/>
        </w:rPr>
        <w:lastRenderedPageBreak/>
        <w:t>Hull, C. E. </w:t>
      </w:r>
      <w:r w:rsidRPr="002775C1">
        <w:rPr>
          <w:rFonts w:ascii="Georgia" w:eastAsiaTheme="minorEastAsia" w:hAnsi="Georgia" w:cs="Times New Roman"/>
          <w:i/>
          <w:iCs/>
          <w:kern w:val="0"/>
          <w:sz w:val="24"/>
          <w:szCs w:val="24"/>
          <w14:ligatures w14:val="none"/>
        </w:rPr>
        <w:t>et al.</w:t>
      </w:r>
      <w:r w:rsidRPr="002775C1">
        <w:rPr>
          <w:rFonts w:ascii="Georgia" w:eastAsiaTheme="minorEastAsia" w:hAnsi="Georgia" w:cs="Times New Roman"/>
          <w:kern w:val="0"/>
          <w:sz w:val="24"/>
          <w:szCs w:val="24"/>
          <w14:ligatures w14:val="none"/>
        </w:rPr>
        <w:t> (2007) “Taking advantage of digital opportunities: a typology of digital entrepreneurship,” </w:t>
      </w:r>
      <w:r w:rsidRPr="002775C1">
        <w:rPr>
          <w:rFonts w:ascii="Georgia" w:eastAsiaTheme="minorEastAsia" w:hAnsi="Georgia" w:cs="Times New Roman"/>
          <w:i/>
          <w:iCs/>
          <w:kern w:val="0"/>
          <w:sz w:val="24"/>
          <w:szCs w:val="24"/>
          <w14:ligatures w14:val="none"/>
        </w:rPr>
        <w:t>International Journal of Networking and virtual organizations</w:t>
      </w:r>
      <w:r w:rsidRPr="002775C1">
        <w:rPr>
          <w:rFonts w:ascii="Georgia" w:eastAsiaTheme="minorEastAsia" w:hAnsi="Georgia" w:cs="Times New Roman"/>
          <w:kern w:val="0"/>
          <w:sz w:val="24"/>
          <w:szCs w:val="24"/>
          <w14:ligatures w14:val="none"/>
        </w:rPr>
        <w:t xml:space="preserve">, 4(3), p. 290. </w:t>
      </w:r>
      <w:proofErr w:type="spellStart"/>
      <w:r w:rsidRPr="002775C1">
        <w:rPr>
          <w:rFonts w:ascii="Georgia" w:eastAsiaTheme="minorEastAsia" w:hAnsi="Georgia" w:cs="Times New Roman"/>
          <w:kern w:val="0"/>
          <w:sz w:val="24"/>
          <w:szCs w:val="24"/>
          <w14:ligatures w14:val="none"/>
        </w:rPr>
        <w:t>doi</w:t>
      </w:r>
      <w:proofErr w:type="spellEnd"/>
      <w:r w:rsidRPr="002775C1">
        <w:rPr>
          <w:rFonts w:ascii="Georgia" w:eastAsiaTheme="minorEastAsia" w:hAnsi="Georgia" w:cs="Times New Roman"/>
          <w:kern w:val="0"/>
          <w:sz w:val="24"/>
          <w:szCs w:val="24"/>
          <w14:ligatures w14:val="none"/>
        </w:rPr>
        <w:t>: 10.1504/ijnvo.2007.015166.</w:t>
      </w:r>
    </w:p>
    <w:p w14:paraId="780AD3B6" w14:textId="77777777" w:rsidR="002775C1" w:rsidRPr="002775C1" w:rsidRDefault="002775C1" w:rsidP="002775C1">
      <w:pPr>
        <w:spacing w:before="100" w:beforeAutospacing="1" w:after="100" w:afterAutospacing="1" w:line="240" w:lineRule="auto"/>
        <w:rPr>
          <w:rFonts w:ascii="Georgia" w:eastAsiaTheme="minorEastAsia" w:hAnsi="Georgia" w:cs="Times New Roman"/>
          <w:kern w:val="0"/>
          <w:sz w:val="24"/>
          <w:szCs w:val="24"/>
          <w14:ligatures w14:val="none"/>
        </w:rPr>
      </w:pPr>
      <w:bookmarkStart w:id="29" w:name="_Hlk136640169"/>
      <w:proofErr w:type="spellStart"/>
      <w:r w:rsidRPr="002775C1">
        <w:rPr>
          <w:rFonts w:ascii="Georgia" w:eastAsiaTheme="minorEastAsia" w:hAnsi="Georgia" w:cs="Times New Roman"/>
          <w:kern w:val="0"/>
          <w:sz w:val="24"/>
          <w:szCs w:val="24"/>
          <w14:ligatures w14:val="none"/>
        </w:rPr>
        <w:t>Ilori</w:t>
      </w:r>
      <w:proofErr w:type="spellEnd"/>
      <w:r w:rsidRPr="002775C1">
        <w:rPr>
          <w:rFonts w:ascii="Georgia" w:eastAsiaTheme="minorEastAsia" w:hAnsi="Georgia" w:cs="Times New Roman"/>
          <w:kern w:val="0"/>
          <w:sz w:val="24"/>
          <w:szCs w:val="24"/>
          <w14:ligatures w14:val="none"/>
        </w:rPr>
        <w:t>, A. B., Lawal, A. and Simeon-</w:t>
      </w:r>
      <w:proofErr w:type="spellStart"/>
      <w:r w:rsidRPr="002775C1">
        <w:rPr>
          <w:rFonts w:ascii="Georgia" w:eastAsiaTheme="minorEastAsia" w:hAnsi="Georgia" w:cs="Times New Roman"/>
          <w:kern w:val="0"/>
          <w:sz w:val="24"/>
          <w:szCs w:val="24"/>
          <w14:ligatures w14:val="none"/>
        </w:rPr>
        <w:t>Oke</w:t>
      </w:r>
      <w:proofErr w:type="spellEnd"/>
      <w:r w:rsidRPr="002775C1">
        <w:rPr>
          <w:rFonts w:ascii="Georgia" w:eastAsiaTheme="minorEastAsia" w:hAnsi="Georgia" w:cs="Times New Roman"/>
          <w:kern w:val="0"/>
          <w:sz w:val="24"/>
          <w:szCs w:val="24"/>
          <w14:ligatures w14:val="none"/>
        </w:rPr>
        <w:t>, O. O. (2017) “Innovations and innovation capability in palm kernel processing industry in southwestern Nigeria,” </w:t>
      </w:r>
      <w:r w:rsidRPr="002775C1">
        <w:rPr>
          <w:rFonts w:ascii="Georgia" w:eastAsiaTheme="minorEastAsia" w:hAnsi="Georgia" w:cs="Times New Roman"/>
          <w:i/>
          <w:iCs/>
          <w:kern w:val="0"/>
          <w:sz w:val="24"/>
          <w:szCs w:val="24"/>
          <w14:ligatures w14:val="none"/>
        </w:rPr>
        <w:t>International Journal of innovation science</w:t>
      </w:r>
      <w:r w:rsidRPr="002775C1">
        <w:rPr>
          <w:rFonts w:ascii="Georgia" w:eastAsiaTheme="minorEastAsia" w:hAnsi="Georgia" w:cs="Times New Roman"/>
          <w:kern w:val="0"/>
          <w:sz w:val="24"/>
          <w:szCs w:val="24"/>
          <w14:ligatures w14:val="none"/>
        </w:rPr>
        <w:t xml:space="preserve">, 9(1), pp. 102–114. </w:t>
      </w:r>
      <w:proofErr w:type="spellStart"/>
      <w:r w:rsidRPr="002775C1">
        <w:rPr>
          <w:rFonts w:ascii="Georgia" w:eastAsiaTheme="minorEastAsia" w:hAnsi="Georgia" w:cs="Times New Roman"/>
          <w:kern w:val="0"/>
          <w:sz w:val="24"/>
          <w:szCs w:val="24"/>
          <w14:ligatures w14:val="none"/>
        </w:rPr>
        <w:t>doi</w:t>
      </w:r>
      <w:proofErr w:type="spellEnd"/>
      <w:r w:rsidRPr="002775C1">
        <w:rPr>
          <w:rFonts w:ascii="Georgia" w:eastAsiaTheme="minorEastAsia" w:hAnsi="Georgia" w:cs="Times New Roman"/>
          <w:kern w:val="0"/>
          <w:sz w:val="24"/>
          <w:szCs w:val="24"/>
          <w14:ligatures w14:val="none"/>
        </w:rPr>
        <w:t>: 10.1108/ijis-10-2016-0045.</w:t>
      </w:r>
    </w:p>
    <w:p w14:paraId="5268F868" w14:textId="77777777" w:rsidR="002775C1" w:rsidRPr="002775C1" w:rsidRDefault="002775C1" w:rsidP="002775C1">
      <w:pPr>
        <w:spacing w:before="100" w:beforeAutospacing="1" w:after="100" w:afterAutospacing="1" w:line="240" w:lineRule="auto"/>
        <w:rPr>
          <w:rFonts w:ascii="Georgia" w:eastAsiaTheme="minorEastAsia" w:hAnsi="Georgia" w:cs="Times New Roman"/>
          <w:kern w:val="0"/>
          <w:sz w:val="24"/>
          <w:szCs w:val="24"/>
          <w14:ligatures w14:val="none"/>
        </w:rPr>
      </w:pPr>
      <w:r w:rsidRPr="002775C1">
        <w:rPr>
          <w:rFonts w:ascii="Georgia" w:eastAsiaTheme="minorEastAsia" w:hAnsi="Georgia" w:cs="Times New Roman"/>
          <w:kern w:val="0"/>
          <w:sz w:val="24"/>
          <w:szCs w:val="24"/>
          <w14:ligatures w14:val="none"/>
        </w:rPr>
        <w:t>Javaid, M. </w:t>
      </w:r>
      <w:r w:rsidRPr="002775C1">
        <w:rPr>
          <w:rFonts w:ascii="Georgia" w:eastAsiaTheme="minorEastAsia" w:hAnsi="Georgia" w:cs="Times New Roman"/>
          <w:i/>
          <w:iCs/>
          <w:kern w:val="0"/>
          <w:sz w:val="24"/>
          <w:szCs w:val="24"/>
          <w14:ligatures w14:val="none"/>
        </w:rPr>
        <w:t>et al.</w:t>
      </w:r>
      <w:r w:rsidRPr="002775C1">
        <w:rPr>
          <w:rFonts w:ascii="Georgia" w:eastAsiaTheme="minorEastAsia" w:hAnsi="Georgia" w:cs="Times New Roman"/>
          <w:kern w:val="0"/>
          <w:sz w:val="24"/>
          <w:szCs w:val="24"/>
          <w14:ligatures w14:val="none"/>
        </w:rPr>
        <w:t> (2020) “Industry 5.0: Potential applications in COVID-19,” </w:t>
      </w:r>
      <w:r w:rsidRPr="002775C1">
        <w:rPr>
          <w:rFonts w:ascii="Georgia" w:eastAsiaTheme="minorEastAsia" w:hAnsi="Georgia" w:cs="Times New Roman"/>
          <w:i/>
          <w:iCs/>
          <w:kern w:val="0"/>
          <w:sz w:val="24"/>
          <w:szCs w:val="24"/>
          <w14:ligatures w14:val="none"/>
        </w:rPr>
        <w:t>Journal of Industrial Integration and Management</w:t>
      </w:r>
      <w:r w:rsidRPr="002775C1">
        <w:rPr>
          <w:rFonts w:ascii="Georgia" w:eastAsiaTheme="minorEastAsia" w:hAnsi="Georgia" w:cs="Times New Roman"/>
          <w:kern w:val="0"/>
          <w:sz w:val="24"/>
          <w:szCs w:val="24"/>
          <w14:ligatures w14:val="none"/>
        </w:rPr>
        <w:t xml:space="preserve">, 05(04), pp. 507–530. </w:t>
      </w:r>
      <w:proofErr w:type="spellStart"/>
      <w:r w:rsidRPr="002775C1">
        <w:rPr>
          <w:rFonts w:ascii="Georgia" w:eastAsiaTheme="minorEastAsia" w:hAnsi="Georgia" w:cs="Times New Roman"/>
          <w:kern w:val="0"/>
          <w:sz w:val="24"/>
          <w:szCs w:val="24"/>
          <w14:ligatures w14:val="none"/>
        </w:rPr>
        <w:t>doi</w:t>
      </w:r>
      <w:proofErr w:type="spellEnd"/>
      <w:r w:rsidRPr="002775C1">
        <w:rPr>
          <w:rFonts w:ascii="Georgia" w:eastAsiaTheme="minorEastAsia" w:hAnsi="Georgia" w:cs="Times New Roman"/>
          <w:kern w:val="0"/>
          <w:sz w:val="24"/>
          <w:szCs w:val="24"/>
          <w14:ligatures w14:val="none"/>
        </w:rPr>
        <w:t xml:space="preserve"> 10.1142/s2424862220500220.</w:t>
      </w:r>
    </w:p>
    <w:p w14:paraId="200EA166" w14:textId="77777777" w:rsidR="002775C1" w:rsidRPr="002775C1" w:rsidRDefault="002775C1" w:rsidP="002775C1">
      <w:pPr>
        <w:spacing w:before="100" w:beforeAutospacing="1" w:after="100" w:afterAutospacing="1" w:line="240" w:lineRule="auto"/>
        <w:rPr>
          <w:rFonts w:ascii="Georgia" w:eastAsiaTheme="minorEastAsia" w:hAnsi="Georgia" w:cs="Times New Roman"/>
          <w:kern w:val="0"/>
          <w:sz w:val="24"/>
          <w:szCs w:val="24"/>
          <w14:ligatures w14:val="none"/>
        </w:rPr>
      </w:pPr>
      <w:r w:rsidRPr="002775C1">
        <w:rPr>
          <w:rFonts w:ascii="Georgia" w:eastAsiaTheme="minorEastAsia" w:hAnsi="Georgia" w:cs="Times New Roman"/>
          <w:kern w:val="0"/>
          <w:sz w:val="24"/>
          <w:szCs w:val="24"/>
          <w14:ligatures w14:val="none"/>
        </w:rPr>
        <w:t>Jazdi, N. (2014) “Cyber-physical systems in the context of Industry 4.0,” in </w:t>
      </w:r>
      <w:r w:rsidRPr="002775C1">
        <w:rPr>
          <w:rFonts w:ascii="Georgia" w:eastAsiaTheme="minorEastAsia" w:hAnsi="Georgia" w:cs="Times New Roman"/>
          <w:i/>
          <w:iCs/>
          <w:kern w:val="0"/>
          <w:sz w:val="24"/>
          <w:szCs w:val="24"/>
          <w14:ligatures w14:val="none"/>
        </w:rPr>
        <w:t>Proceedings of 2014 IEEE International Conference on Automation, Quality, and Testing</w:t>
      </w:r>
      <w:r w:rsidRPr="002775C1">
        <w:rPr>
          <w:rFonts w:ascii="Georgia" w:eastAsiaTheme="minorEastAsia" w:hAnsi="Georgia" w:cs="Times New Roman"/>
          <w:kern w:val="0"/>
          <w:sz w:val="24"/>
          <w:szCs w:val="24"/>
          <w14:ligatures w14:val="none"/>
        </w:rPr>
        <w:t>. Robotics, AQTR.</w:t>
      </w:r>
    </w:p>
    <w:p w14:paraId="6C5283F1" w14:textId="77777777" w:rsidR="002775C1" w:rsidRPr="002775C1" w:rsidRDefault="002775C1" w:rsidP="002775C1">
      <w:pPr>
        <w:spacing w:before="100" w:beforeAutospacing="1" w:after="100" w:afterAutospacing="1" w:line="240" w:lineRule="auto"/>
        <w:rPr>
          <w:rFonts w:ascii="Georgia" w:eastAsiaTheme="minorEastAsia" w:hAnsi="Georgia" w:cs="Times New Roman"/>
          <w:kern w:val="0"/>
          <w:sz w:val="24"/>
          <w:szCs w:val="24"/>
          <w14:ligatures w14:val="none"/>
        </w:rPr>
      </w:pPr>
      <w:r w:rsidRPr="002775C1">
        <w:rPr>
          <w:rFonts w:ascii="Georgia" w:eastAsiaTheme="minorEastAsia" w:hAnsi="Georgia" w:cs="Times New Roman"/>
          <w:kern w:val="0"/>
          <w:sz w:val="24"/>
          <w:szCs w:val="24"/>
          <w14:ligatures w14:val="none"/>
        </w:rPr>
        <w:t>Kiel, D. </w:t>
      </w:r>
      <w:r w:rsidRPr="002775C1">
        <w:rPr>
          <w:rFonts w:ascii="Georgia" w:eastAsiaTheme="minorEastAsia" w:hAnsi="Georgia" w:cs="Times New Roman"/>
          <w:i/>
          <w:iCs/>
          <w:kern w:val="0"/>
          <w:sz w:val="24"/>
          <w:szCs w:val="24"/>
          <w14:ligatures w14:val="none"/>
        </w:rPr>
        <w:t>et al.</w:t>
      </w:r>
      <w:r w:rsidRPr="002775C1">
        <w:rPr>
          <w:rFonts w:ascii="Georgia" w:eastAsiaTheme="minorEastAsia" w:hAnsi="Georgia" w:cs="Times New Roman"/>
          <w:kern w:val="0"/>
          <w:sz w:val="24"/>
          <w:szCs w:val="24"/>
          <w14:ligatures w14:val="none"/>
        </w:rPr>
        <w:t> (2019) “Sustainable industrial value creation: Benefits and challenges of industry 4.0,” in </w:t>
      </w:r>
      <w:r w:rsidRPr="002775C1">
        <w:rPr>
          <w:rFonts w:ascii="Georgia" w:eastAsiaTheme="minorEastAsia" w:hAnsi="Georgia" w:cs="Times New Roman"/>
          <w:i/>
          <w:iCs/>
          <w:kern w:val="0"/>
          <w:sz w:val="24"/>
          <w:szCs w:val="24"/>
          <w14:ligatures w14:val="none"/>
        </w:rPr>
        <w:t>Digital Disruptive Innovation</w:t>
      </w:r>
      <w:r w:rsidRPr="002775C1">
        <w:rPr>
          <w:rFonts w:ascii="Georgia" w:eastAsiaTheme="minorEastAsia" w:hAnsi="Georgia" w:cs="Times New Roman"/>
          <w:kern w:val="0"/>
          <w:sz w:val="24"/>
          <w:szCs w:val="24"/>
          <w14:ligatures w14:val="none"/>
        </w:rPr>
        <w:t>. WORLD SCIENTIFIC (EUROPE), pp. 231–270.</w:t>
      </w:r>
    </w:p>
    <w:p w14:paraId="349CB61A" w14:textId="77777777" w:rsidR="002775C1" w:rsidRPr="002775C1" w:rsidRDefault="002775C1" w:rsidP="002775C1">
      <w:pPr>
        <w:spacing w:before="100" w:beforeAutospacing="1" w:after="100" w:afterAutospacing="1" w:line="240" w:lineRule="auto"/>
        <w:rPr>
          <w:rFonts w:ascii="Georgia" w:eastAsiaTheme="minorEastAsia" w:hAnsi="Georgia" w:cs="Times New Roman"/>
          <w:kern w:val="0"/>
          <w:sz w:val="24"/>
          <w:szCs w:val="24"/>
          <w14:ligatures w14:val="none"/>
        </w:rPr>
      </w:pPr>
      <w:r w:rsidRPr="002775C1">
        <w:rPr>
          <w:rFonts w:ascii="Georgia" w:eastAsiaTheme="minorEastAsia" w:hAnsi="Georgia" w:cs="Times New Roman"/>
          <w:kern w:val="0"/>
          <w:sz w:val="24"/>
          <w:szCs w:val="24"/>
          <w14:ligatures w14:val="none"/>
        </w:rPr>
        <w:t>Kraus, S. </w:t>
      </w:r>
      <w:r w:rsidRPr="002775C1">
        <w:rPr>
          <w:rFonts w:ascii="Georgia" w:eastAsiaTheme="minorEastAsia" w:hAnsi="Georgia" w:cs="Times New Roman"/>
          <w:i/>
          <w:iCs/>
          <w:kern w:val="0"/>
          <w:sz w:val="24"/>
          <w:szCs w:val="24"/>
          <w14:ligatures w14:val="none"/>
        </w:rPr>
        <w:t>et al.</w:t>
      </w:r>
      <w:r w:rsidRPr="002775C1">
        <w:rPr>
          <w:rFonts w:ascii="Georgia" w:eastAsiaTheme="minorEastAsia" w:hAnsi="Georgia" w:cs="Times New Roman"/>
          <w:kern w:val="0"/>
          <w:sz w:val="24"/>
          <w:szCs w:val="24"/>
          <w14:ligatures w14:val="none"/>
        </w:rPr>
        <w:t> (2019) “Digital entrepreneurship: a research agenda on new business models for the twenty-ﬁrst century,” </w:t>
      </w:r>
      <w:r w:rsidRPr="002775C1">
        <w:rPr>
          <w:rFonts w:ascii="Georgia" w:eastAsiaTheme="minorEastAsia" w:hAnsi="Georgia" w:cs="Times New Roman"/>
          <w:i/>
          <w:iCs/>
          <w:kern w:val="0"/>
          <w:sz w:val="24"/>
          <w:szCs w:val="24"/>
          <w14:ligatures w14:val="none"/>
        </w:rPr>
        <w:t xml:space="preserve">Int J </w:t>
      </w:r>
      <w:proofErr w:type="spellStart"/>
      <w:r w:rsidRPr="002775C1">
        <w:rPr>
          <w:rFonts w:ascii="Georgia" w:eastAsiaTheme="minorEastAsia" w:hAnsi="Georgia" w:cs="Times New Roman"/>
          <w:i/>
          <w:iCs/>
          <w:kern w:val="0"/>
          <w:sz w:val="24"/>
          <w:szCs w:val="24"/>
          <w14:ligatures w14:val="none"/>
        </w:rPr>
        <w:t>Entrep</w:t>
      </w:r>
      <w:proofErr w:type="spellEnd"/>
      <w:r w:rsidRPr="002775C1">
        <w:rPr>
          <w:rFonts w:ascii="Georgia" w:eastAsiaTheme="minorEastAsia" w:hAnsi="Georgia" w:cs="Times New Roman"/>
          <w:i/>
          <w:iCs/>
          <w:kern w:val="0"/>
          <w:sz w:val="24"/>
          <w:szCs w:val="24"/>
          <w14:ligatures w14:val="none"/>
        </w:rPr>
        <w:t xml:space="preserve"> </w:t>
      </w:r>
      <w:proofErr w:type="spellStart"/>
      <w:r w:rsidRPr="002775C1">
        <w:rPr>
          <w:rFonts w:ascii="Georgia" w:eastAsiaTheme="minorEastAsia" w:hAnsi="Georgia" w:cs="Times New Roman"/>
          <w:i/>
          <w:iCs/>
          <w:kern w:val="0"/>
          <w:sz w:val="24"/>
          <w:szCs w:val="24"/>
          <w14:ligatures w14:val="none"/>
        </w:rPr>
        <w:t>Behav</w:t>
      </w:r>
      <w:proofErr w:type="spellEnd"/>
      <w:r w:rsidRPr="002775C1">
        <w:rPr>
          <w:rFonts w:ascii="Georgia" w:eastAsiaTheme="minorEastAsia" w:hAnsi="Georgia" w:cs="Times New Roman"/>
          <w:i/>
          <w:iCs/>
          <w:kern w:val="0"/>
          <w:sz w:val="24"/>
          <w:szCs w:val="24"/>
          <w14:ligatures w14:val="none"/>
        </w:rPr>
        <w:t xml:space="preserve"> Res</w:t>
      </w:r>
      <w:r w:rsidRPr="002775C1">
        <w:rPr>
          <w:rFonts w:ascii="Georgia" w:eastAsiaTheme="minorEastAsia" w:hAnsi="Georgia" w:cs="Times New Roman"/>
          <w:kern w:val="0"/>
          <w:sz w:val="24"/>
          <w:szCs w:val="24"/>
          <w14:ligatures w14:val="none"/>
        </w:rPr>
        <w:t>, 25, pp. 353–375.</w:t>
      </w:r>
    </w:p>
    <w:p w14:paraId="7B02DF87" w14:textId="02AC0E63" w:rsidR="002775C1" w:rsidRPr="002775C1" w:rsidRDefault="002775C1" w:rsidP="002775C1">
      <w:pPr>
        <w:spacing w:before="100" w:beforeAutospacing="1" w:after="100" w:afterAutospacing="1" w:line="240" w:lineRule="auto"/>
        <w:rPr>
          <w:rFonts w:ascii="Georgia" w:eastAsiaTheme="minorEastAsia" w:hAnsi="Georgia" w:cs="Times New Roman"/>
          <w:kern w:val="0"/>
          <w:sz w:val="24"/>
          <w:szCs w:val="24"/>
          <w14:ligatures w14:val="none"/>
        </w:rPr>
      </w:pPr>
      <w:r w:rsidRPr="002775C1">
        <w:rPr>
          <w:rFonts w:ascii="Georgia" w:eastAsiaTheme="minorEastAsia" w:hAnsi="Georgia" w:cs="Times New Roman"/>
          <w:kern w:val="0"/>
          <w:sz w:val="24"/>
          <w:szCs w:val="24"/>
          <w14:ligatures w14:val="none"/>
        </w:rPr>
        <w:t>Lima, F. </w:t>
      </w:r>
      <w:r w:rsidRPr="002775C1">
        <w:rPr>
          <w:rFonts w:ascii="Georgia" w:eastAsiaTheme="minorEastAsia" w:hAnsi="Georgia" w:cs="Times New Roman"/>
          <w:i/>
          <w:iCs/>
          <w:kern w:val="0"/>
          <w:sz w:val="24"/>
          <w:szCs w:val="24"/>
          <w14:ligatures w14:val="none"/>
        </w:rPr>
        <w:t>et al.</w:t>
      </w:r>
      <w:r w:rsidRPr="002775C1">
        <w:rPr>
          <w:rFonts w:ascii="Georgia" w:eastAsiaTheme="minorEastAsia" w:hAnsi="Georgia" w:cs="Times New Roman"/>
          <w:kern w:val="0"/>
          <w:sz w:val="24"/>
          <w:szCs w:val="24"/>
          <w14:ligatures w14:val="none"/>
        </w:rPr>
        <w:t> (2019) “Digital manufacturing tools in the simulation of collaborative robots: Towards Industry 4.0,” </w:t>
      </w:r>
      <w:r w:rsidRPr="002775C1">
        <w:rPr>
          <w:rFonts w:ascii="Georgia" w:eastAsiaTheme="minorEastAsia" w:hAnsi="Georgia" w:cs="Times New Roman"/>
          <w:i/>
          <w:iCs/>
          <w:kern w:val="0"/>
          <w:sz w:val="24"/>
          <w:szCs w:val="24"/>
          <w14:ligatures w14:val="none"/>
        </w:rPr>
        <w:t>Brazilian Journal of Operations &amp; Production Management</w:t>
      </w:r>
      <w:r w:rsidRPr="002775C1">
        <w:rPr>
          <w:rFonts w:ascii="Georgia" w:eastAsiaTheme="minorEastAsia" w:hAnsi="Georgia" w:cs="Times New Roman"/>
          <w:kern w:val="0"/>
          <w:sz w:val="24"/>
          <w:szCs w:val="24"/>
          <w14:ligatures w14:val="none"/>
        </w:rPr>
        <w:t xml:space="preserve">, 16(2), pp. 261–280. </w:t>
      </w:r>
      <w:proofErr w:type="spellStart"/>
      <w:r w:rsidRPr="002775C1">
        <w:rPr>
          <w:rFonts w:ascii="Georgia" w:eastAsiaTheme="minorEastAsia" w:hAnsi="Georgia" w:cs="Times New Roman"/>
          <w:kern w:val="0"/>
          <w:sz w:val="24"/>
          <w:szCs w:val="24"/>
          <w14:ligatures w14:val="none"/>
        </w:rPr>
        <w:t>doi</w:t>
      </w:r>
      <w:proofErr w:type="spellEnd"/>
      <w:r w:rsidRPr="002775C1">
        <w:rPr>
          <w:rFonts w:ascii="Georgia" w:eastAsiaTheme="minorEastAsia" w:hAnsi="Georgia" w:cs="Times New Roman"/>
          <w:kern w:val="0"/>
          <w:sz w:val="24"/>
          <w:szCs w:val="24"/>
          <w14:ligatures w14:val="none"/>
        </w:rPr>
        <w:t xml:space="preserve"> 10.14488/</w:t>
      </w:r>
      <w:r w:rsidR="00010E99">
        <w:rPr>
          <w:rFonts w:ascii="Georgia" w:eastAsiaTheme="minorEastAsia" w:hAnsi="Georgia" w:cs="Times New Roman"/>
          <w:kern w:val="0"/>
          <w:sz w:val="24"/>
          <w:szCs w:val="24"/>
          <w14:ligatures w14:val="none"/>
        </w:rPr>
        <w:t>bpm</w:t>
      </w:r>
      <w:r w:rsidR="00010E99" w:rsidRPr="002775C1">
        <w:rPr>
          <w:rFonts w:ascii="Georgia" w:eastAsiaTheme="minorEastAsia" w:hAnsi="Georgia" w:cs="Times New Roman"/>
          <w:kern w:val="0"/>
          <w:sz w:val="24"/>
          <w:szCs w:val="24"/>
          <w14:ligatures w14:val="none"/>
        </w:rPr>
        <w:t>. 2019.v</w:t>
      </w:r>
      <w:r w:rsidRPr="002775C1">
        <w:rPr>
          <w:rFonts w:ascii="Georgia" w:eastAsiaTheme="minorEastAsia" w:hAnsi="Georgia" w:cs="Times New Roman"/>
          <w:kern w:val="0"/>
          <w:sz w:val="24"/>
          <w:szCs w:val="24"/>
          <w14:ligatures w14:val="none"/>
        </w:rPr>
        <w:t>16.n2.a8.</w:t>
      </w:r>
    </w:p>
    <w:p w14:paraId="38464750" w14:textId="77777777" w:rsidR="002775C1" w:rsidRPr="002775C1" w:rsidRDefault="002775C1" w:rsidP="002775C1">
      <w:pPr>
        <w:spacing w:before="100" w:beforeAutospacing="1" w:after="100" w:afterAutospacing="1" w:line="240" w:lineRule="auto"/>
        <w:rPr>
          <w:rFonts w:ascii="Georgia" w:eastAsiaTheme="minorEastAsia" w:hAnsi="Georgia" w:cs="Times New Roman"/>
          <w:kern w:val="0"/>
          <w:sz w:val="24"/>
          <w:szCs w:val="24"/>
          <w14:ligatures w14:val="none"/>
        </w:rPr>
      </w:pPr>
      <w:r w:rsidRPr="002775C1">
        <w:rPr>
          <w:rFonts w:ascii="Georgia" w:eastAsiaTheme="minorEastAsia" w:hAnsi="Georgia" w:cs="Times New Roman"/>
          <w:kern w:val="0"/>
          <w:sz w:val="24"/>
          <w:szCs w:val="24"/>
          <w14:ligatures w14:val="none"/>
        </w:rPr>
        <w:t>Longo, F., Padovano, A. and Umbrello, S. (2020) “Value-oriented and ethical technology engineering in industry 5.0: A human-centric perspective for the design of the Factory of the Future,” </w:t>
      </w:r>
      <w:r w:rsidRPr="002775C1">
        <w:rPr>
          <w:rFonts w:ascii="Georgia" w:eastAsiaTheme="minorEastAsia" w:hAnsi="Georgia" w:cs="Times New Roman"/>
          <w:i/>
          <w:iCs/>
          <w:kern w:val="0"/>
          <w:sz w:val="24"/>
          <w:szCs w:val="24"/>
          <w14:ligatures w14:val="none"/>
        </w:rPr>
        <w:t>Applied sciences (Basel, Switzerland)</w:t>
      </w:r>
      <w:r w:rsidRPr="002775C1">
        <w:rPr>
          <w:rFonts w:ascii="Georgia" w:eastAsiaTheme="minorEastAsia" w:hAnsi="Georgia" w:cs="Times New Roman"/>
          <w:kern w:val="0"/>
          <w:sz w:val="24"/>
          <w:szCs w:val="24"/>
          <w14:ligatures w14:val="none"/>
        </w:rPr>
        <w:t xml:space="preserve">, 10(12), p. 4182. </w:t>
      </w:r>
      <w:proofErr w:type="spellStart"/>
      <w:r w:rsidRPr="002775C1">
        <w:rPr>
          <w:rFonts w:ascii="Georgia" w:eastAsiaTheme="minorEastAsia" w:hAnsi="Georgia" w:cs="Times New Roman"/>
          <w:kern w:val="0"/>
          <w:sz w:val="24"/>
          <w:szCs w:val="24"/>
          <w14:ligatures w14:val="none"/>
        </w:rPr>
        <w:t>doi</w:t>
      </w:r>
      <w:proofErr w:type="spellEnd"/>
      <w:r w:rsidRPr="002775C1">
        <w:rPr>
          <w:rFonts w:ascii="Georgia" w:eastAsiaTheme="minorEastAsia" w:hAnsi="Georgia" w:cs="Times New Roman"/>
          <w:kern w:val="0"/>
          <w:sz w:val="24"/>
          <w:szCs w:val="24"/>
          <w14:ligatures w14:val="none"/>
        </w:rPr>
        <w:t xml:space="preserve"> 10.3390/app10124182.</w:t>
      </w:r>
    </w:p>
    <w:p w14:paraId="7B2A98E8" w14:textId="77777777" w:rsidR="002775C1" w:rsidRPr="002775C1" w:rsidRDefault="002775C1" w:rsidP="002775C1">
      <w:pPr>
        <w:spacing w:before="100" w:beforeAutospacing="1" w:after="100" w:afterAutospacing="1" w:line="240" w:lineRule="auto"/>
        <w:rPr>
          <w:rFonts w:ascii="Georgia" w:eastAsiaTheme="minorEastAsia" w:hAnsi="Georgia" w:cs="Times New Roman"/>
          <w:kern w:val="0"/>
          <w:sz w:val="24"/>
          <w:szCs w:val="24"/>
          <w14:ligatures w14:val="none"/>
        </w:rPr>
      </w:pPr>
      <w:r w:rsidRPr="002775C1">
        <w:rPr>
          <w:rFonts w:ascii="Georgia" w:eastAsiaTheme="minorEastAsia" w:hAnsi="Georgia" w:cs="Times New Roman"/>
          <w:kern w:val="0"/>
          <w:sz w:val="24"/>
          <w:szCs w:val="24"/>
          <w14:ligatures w14:val="none"/>
        </w:rPr>
        <w:t>Lutz, J. </w:t>
      </w:r>
      <w:r w:rsidRPr="002775C1">
        <w:rPr>
          <w:rFonts w:ascii="Georgia" w:eastAsiaTheme="minorEastAsia" w:hAnsi="Georgia" w:cs="Times New Roman"/>
          <w:i/>
          <w:iCs/>
          <w:kern w:val="0"/>
          <w:sz w:val="24"/>
          <w:szCs w:val="24"/>
          <w14:ligatures w14:val="none"/>
        </w:rPr>
        <w:t>et al.</w:t>
      </w:r>
      <w:r w:rsidRPr="002775C1">
        <w:rPr>
          <w:rFonts w:ascii="Georgia" w:eastAsiaTheme="minorEastAsia" w:hAnsi="Georgia" w:cs="Times New Roman"/>
          <w:kern w:val="0"/>
          <w:sz w:val="24"/>
          <w:szCs w:val="24"/>
          <w14:ligatures w14:val="none"/>
        </w:rPr>
        <w:t> (2019) “Wearables for integrative performance and tactic analyses: Opportunities, challenges, and future directions,” </w:t>
      </w:r>
      <w:r w:rsidRPr="002775C1">
        <w:rPr>
          <w:rFonts w:ascii="Georgia" w:eastAsiaTheme="minorEastAsia" w:hAnsi="Georgia" w:cs="Times New Roman"/>
          <w:i/>
          <w:iCs/>
          <w:kern w:val="0"/>
          <w:sz w:val="24"/>
          <w:szCs w:val="24"/>
          <w14:ligatures w14:val="none"/>
        </w:rPr>
        <w:t>International Journal of environmental research and public health</w:t>
      </w:r>
      <w:r w:rsidRPr="002775C1">
        <w:rPr>
          <w:rFonts w:ascii="Georgia" w:eastAsiaTheme="minorEastAsia" w:hAnsi="Georgia" w:cs="Times New Roman"/>
          <w:kern w:val="0"/>
          <w:sz w:val="24"/>
          <w:szCs w:val="24"/>
          <w14:ligatures w14:val="none"/>
        </w:rPr>
        <w:t xml:space="preserve">, 17(1), p. 59. </w:t>
      </w:r>
      <w:proofErr w:type="spellStart"/>
      <w:r w:rsidRPr="002775C1">
        <w:rPr>
          <w:rFonts w:ascii="Georgia" w:eastAsiaTheme="minorEastAsia" w:hAnsi="Georgia" w:cs="Times New Roman"/>
          <w:kern w:val="0"/>
          <w:sz w:val="24"/>
          <w:szCs w:val="24"/>
          <w14:ligatures w14:val="none"/>
        </w:rPr>
        <w:t>doi</w:t>
      </w:r>
      <w:proofErr w:type="spellEnd"/>
      <w:r w:rsidRPr="002775C1">
        <w:rPr>
          <w:rFonts w:ascii="Georgia" w:eastAsiaTheme="minorEastAsia" w:hAnsi="Georgia" w:cs="Times New Roman"/>
          <w:kern w:val="0"/>
          <w:sz w:val="24"/>
          <w:szCs w:val="24"/>
          <w14:ligatures w14:val="none"/>
        </w:rPr>
        <w:t xml:space="preserve"> 10.3390/ijerph17010059.</w:t>
      </w:r>
    </w:p>
    <w:p w14:paraId="2C38FC1C" w14:textId="77777777" w:rsidR="002775C1" w:rsidRPr="002775C1" w:rsidRDefault="002775C1" w:rsidP="002775C1">
      <w:pPr>
        <w:spacing w:before="100" w:beforeAutospacing="1" w:after="100" w:afterAutospacing="1" w:line="240" w:lineRule="auto"/>
        <w:rPr>
          <w:rFonts w:ascii="Georgia" w:eastAsiaTheme="minorEastAsia" w:hAnsi="Georgia" w:cs="Times New Roman"/>
          <w:kern w:val="0"/>
          <w:sz w:val="24"/>
          <w:szCs w:val="24"/>
          <w14:ligatures w14:val="none"/>
        </w:rPr>
      </w:pPr>
      <w:r w:rsidRPr="002775C1">
        <w:rPr>
          <w:rFonts w:ascii="Georgia" w:eastAsiaTheme="minorEastAsia" w:hAnsi="Georgia" w:cs="Times New Roman"/>
          <w:kern w:val="0"/>
          <w:sz w:val="24"/>
          <w:szCs w:val="24"/>
          <w14:ligatures w14:val="none"/>
        </w:rPr>
        <w:t>Macher, J. T. and Richman, B. D. (2004) “Organizational Responses to Discontinuous Innovation: A Case Study Approach,” </w:t>
      </w:r>
      <w:r w:rsidRPr="002775C1">
        <w:rPr>
          <w:rFonts w:ascii="Georgia" w:eastAsiaTheme="minorEastAsia" w:hAnsi="Georgia" w:cs="Times New Roman"/>
          <w:i/>
          <w:iCs/>
          <w:kern w:val="0"/>
          <w:sz w:val="24"/>
          <w:szCs w:val="24"/>
          <w14:ligatures w14:val="none"/>
        </w:rPr>
        <w:t>International Journal of Innovation Management</w:t>
      </w:r>
      <w:r w:rsidRPr="002775C1">
        <w:rPr>
          <w:rFonts w:ascii="Georgia" w:eastAsiaTheme="minorEastAsia" w:hAnsi="Georgia" w:cs="Times New Roman"/>
          <w:kern w:val="0"/>
          <w:sz w:val="24"/>
          <w:szCs w:val="24"/>
          <w14:ligatures w14:val="none"/>
        </w:rPr>
        <w:t>, 8(1), pp. 87–114.</w:t>
      </w:r>
    </w:p>
    <w:p w14:paraId="212C9384" w14:textId="77777777" w:rsidR="002775C1" w:rsidRPr="002775C1" w:rsidRDefault="002775C1" w:rsidP="002775C1">
      <w:pPr>
        <w:spacing w:before="100" w:beforeAutospacing="1" w:after="100" w:afterAutospacing="1" w:line="240" w:lineRule="auto"/>
        <w:rPr>
          <w:rFonts w:ascii="Georgia" w:eastAsiaTheme="minorEastAsia" w:hAnsi="Georgia" w:cs="Times New Roman"/>
          <w:kern w:val="0"/>
          <w:sz w:val="24"/>
          <w:szCs w:val="24"/>
          <w14:ligatures w14:val="none"/>
        </w:rPr>
      </w:pPr>
      <w:r w:rsidRPr="002775C1">
        <w:rPr>
          <w:rFonts w:ascii="Georgia" w:eastAsiaTheme="minorEastAsia" w:hAnsi="Georgia" w:cs="Times New Roman"/>
          <w:kern w:val="0"/>
          <w:sz w:val="24"/>
          <w:szCs w:val="24"/>
          <w14:ligatures w14:val="none"/>
        </w:rPr>
        <w:t>Mason, C. and Brown, R. (2014) “Entrepreneurial ecosystem and growth-oriented entrepreneurship,” 40, pp. 211–225.</w:t>
      </w:r>
    </w:p>
    <w:p w14:paraId="46240485" w14:textId="77777777" w:rsidR="002775C1" w:rsidRPr="002775C1" w:rsidRDefault="002775C1" w:rsidP="002775C1">
      <w:pPr>
        <w:spacing w:before="100" w:beforeAutospacing="1" w:after="100" w:afterAutospacing="1" w:line="240" w:lineRule="auto"/>
        <w:rPr>
          <w:rFonts w:ascii="Georgia" w:eastAsiaTheme="minorEastAsia" w:hAnsi="Georgia" w:cs="Times New Roman"/>
          <w:kern w:val="0"/>
          <w:sz w:val="24"/>
          <w:szCs w:val="24"/>
          <w14:ligatures w14:val="none"/>
        </w:rPr>
      </w:pPr>
      <w:r w:rsidRPr="002775C1">
        <w:rPr>
          <w:rFonts w:ascii="Georgia" w:eastAsiaTheme="minorEastAsia" w:hAnsi="Georgia" w:cs="Times New Roman"/>
          <w:kern w:val="0"/>
          <w:sz w:val="24"/>
          <w:szCs w:val="24"/>
          <w14:ligatures w14:val="none"/>
        </w:rPr>
        <w:lastRenderedPageBreak/>
        <w:t>Nagano, M. S., Stefanovic, J. P. and Vick, T. E. (2014) “Innovation management processes, their internal organizational elements, and contextual factors: An investigation in Brazil,” </w:t>
      </w:r>
      <w:r w:rsidRPr="002775C1">
        <w:rPr>
          <w:rFonts w:ascii="Georgia" w:eastAsiaTheme="minorEastAsia" w:hAnsi="Georgia" w:cs="Times New Roman"/>
          <w:i/>
          <w:iCs/>
          <w:kern w:val="0"/>
          <w:sz w:val="24"/>
          <w:szCs w:val="24"/>
          <w14:ligatures w14:val="none"/>
        </w:rPr>
        <w:t>Journal of Engineering and Technology Management</w:t>
      </w:r>
      <w:r w:rsidRPr="002775C1">
        <w:rPr>
          <w:rFonts w:ascii="Georgia" w:eastAsiaTheme="minorEastAsia" w:hAnsi="Georgia" w:cs="Times New Roman"/>
          <w:kern w:val="0"/>
          <w:sz w:val="24"/>
          <w:szCs w:val="24"/>
          <w14:ligatures w14:val="none"/>
        </w:rPr>
        <w:t>, 33, pp. 63–92.</w:t>
      </w:r>
    </w:p>
    <w:p w14:paraId="6ECE4CC9" w14:textId="77777777" w:rsidR="002775C1" w:rsidRPr="002775C1" w:rsidRDefault="002775C1" w:rsidP="002775C1">
      <w:pPr>
        <w:spacing w:before="100" w:beforeAutospacing="1" w:after="100" w:afterAutospacing="1" w:line="240" w:lineRule="auto"/>
        <w:rPr>
          <w:rFonts w:ascii="Georgia" w:eastAsia="Times New Roman" w:hAnsi="Georgia" w:cs="Times New Roman"/>
          <w:kern w:val="0"/>
          <w:sz w:val="24"/>
          <w:szCs w:val="24"/>
          <w14:ligatures w14:val="none"/>
        </w:rPr>
      </w:pPr>
      <w:r w:rsidRPr="002775C1">
        <w:rPr>
          <w:rFonts w:ascii="Georgia" w:eastAsia="Times New Roman" w:hAnsi="Georgia" w:cs="Times New Roman"/>
          <w:kern w:val="0"/>
          <w:sz w:val="24"/>
          <w:szCs w:val="24"/>
          <w14:ligatures w14:val="none"/>
        </w:rPr>
        <w:t>Paul, J. </w:t>
      </w:r>
      <w:r w:rsidRPr="002775C1">
        <w:rPr>
          <w:rFonts w:ascii="Georgia" w:eastAsia="Times New Roman" w:hAnsi="Georgia" w:cs="Times New Roman"/>
          <w:i/>
          <w:iCs/>
          <w:kern w:val="0"/>
          <w:sz w:val="24"/>
          <w:szCs w:val="24"/>
          <w14:ligatures w14:val="none"/>
        </w:rPr>
        <w:t>et al.</w:t>
      </w:r>
      <w:r w:rsidRPr="002775C1">
        <w:rPr>
          <w:rFonts w:ascii="Georgia" w:eastAsia="Times New Roman" w:hAnsi="Georgia" w:cs="Times New Roman"/>
          <w:kern w:val="0"/>
          <w:sz w:val="24"/>
          <w:szCs w:val="24"/>
          <w14:ligatures w14:val="none"/>
        </w:rPr>
        <w:t> (2023) “Digital entrepreneurship research: A systematic review,” </w:t>
      </w:r>
      <w:r w:rsidRPr="002775C1">
        <w:rPr>
          <w:rFonts w:ascii="Georgia" w:eastAsia="Times New Roman" w:hAnsi="Georgia" w:cs="Times New Roman"/>
          <w:i/>
          <w:iCs/>
          <w:kern w:val="0"/>
          <w:sz w:val="24"/>
          <w:szCs w:val="24"/>
          <w14:ligatures w14:val="none"/>
        </w:rPr>
        <w:t>Journal of business research</w:t>
      </w:r>
      <w:r w:rsidRPr="002775C1">
        <w:rPr>
          <w:rFonts w:ascii="Georgia" w:eastAsia="Times New Roman" w:hAnsi="Georgia" w:cs="Times New Roman"/>
          <w:kern w:val="0"/>
          <w:sz w:val="24"/>
          <w:szCs w:val="24"/>
          <w14:ligatures w14:val="none"/>
        </w:rPr>
        <w:t xml:space="preserve">, 156(113507), p. 113507. </w:t>
      </w:r>
      <w:proofErr w:type="spellStart"/>
      <w:r w:rsidRPr="002775C1">
        <w:rPr>
          <w:rFonts w:ascii="Georgia" w:eastAsia="Times New Roman" w:hAnsi="Georgia" w:cs="Times New Roman"/>
          <w:kern w:val="0"/>
          <w:sz w:val="24"/>
          <w:szCs w:val="24"/>
          <w14:ligatures w14:val="none"/>
        </w:rPr>
        <w:t>doi</w:t>
      </w:r>
      <w:proofErr w:type="spellEnd"/>
      <w:r w:rsidRPr="002775C1">
        <w:rPr>
          <w:rFonts w:ascii="Georgia" w:eastAsia="Times New Roman" w:hAnsi="Georgia" w:cs="Times New Roman"/>
          <w:kern w:val="0"/>
          <w:sz w:val="24"/>
          <w:szCs w:val="24"/>
          <w14:ligatures w14:val="none"/>
        </w:rPr>
        <w:t>: 10.1016/j.jbusres.2022.113507.</w:t>
      </w:r>
    </w:p>
    <w:p w14:paraId="7B64BF7D" w14:textId="77777777" w:rsidR="002775C1" w:rsidRPr="002775C1" w:rsidRDefault="002775C1" w:rsidP="002775C1">
      <w:pPr>
        <w:spacing w:before="100" w:beforeAutospacing="1" w:after="100" w:afterAutospacing="1" w:line="240" w:lineRule="auto"/>
        <w:rPr>
          <w:rFonts w:ascii="Georgia" w:eastAsiaTheme="minorEastAsia" w:hAnsi="Georgia" w:cs="Times New Roman"/>
          <w:kern w:val="0"/>
          <w:sz w:val="24"/>
          <w:szCs w:val="24"/>
          <w14:ligatures w14:val="none"/>
        </w:rPr>
      </w:pPr>
      <w:r w:rsidRPr="002775C1">
        <w:rPr>
          <w:rFonts w:ascii="Georgia" w:eastAsiaTheme="minorEastAsia" w:hAnsi="Georgia" w:cs="Times New Roman"/>
          <w:kern w:val="0"/>
          <w:sz w:val="24"/>
          <w:szCs w:val="24"/>
          <w14:ligatures w14:val="none"/>
        </w:rPr>
        <w:t>Pereira, A. G., Lima, T. M. and Santos, F. C. (2020) “Industry 4.0 and society 5.0: opportunities and threats,” </w:t>
      </w:r>
      <w:r w:rsidRPr="002775C1">
        <w:rPr>
          <w:rFonts w:ascii="Georgia" w:eastAsiaTheme="minorEastAsia" w:hAnsi="Georgia" w:cs="Times New Roman"/>
          <w:i/>
          <w:iCs/>
          <w:kern w:val="0"/>
          <w:sz w:val="24"/>
          <w:szCs w:val="24"/>
          <w14:ligatures w14:val="none"/>
        </w:rPr>
        <w:t>Int J Recent Technol Eng</w:t>
      </w:r>
      <w:r w:rsidRPr="002775C1">
        <w:rPr>
          <w:rFonts w:ascii="Georgia" w:eastAsiaTheme="minorEastAsia" w:hAnsi="Georgia" w:cs="Times New Roman"/>
          <w:kern w:val="0"/>
          <w:sz w:val="24"/>
          <w:szCs w:val="24"/>
          <w14:ligatures w14:val="none"/>
        </w:rPr>
        <w:t>, 8(5), pp. 3305–3308.</w:t>
      </w:r>
    </w:p>
    <w:bookmarkEnd w:id="29"/>
    <w:p w14:paraId="63132401" w14:textId="77777777" w:rsidR="002775C1" w:rsidRPr="002775C1" w:rsidRDefault="002775C1" w:rsidP="002775C1">
      <w:pPr>
        <w:spacing w:before="100" w:beforeAutospacing="1" w:after="100" w:afterAutospacing="1" w:line="240" w:lineRule="auto"/>
        <w:rPr>
          <w:rFonts w:ascii="Georgia" w:eastAsiaTheme="minorEastAsia" w:hAnsi="Georgia" w:cs="Times New Roman"/>
          <w:kern w:val="0"/>
          <w:sz w:val="24"/>
          <w:szCs w:val="24"/>
          <w14:ligatures w14:val="none"/>
        </w:rPr>
      </w:pPr>
      <w:r w:rsidRPr="002775C1">
        <w:rPr>
          <w:rFonts w:ascii="Georgia" w:eastAsiaTheme="minorEastAsia" w:hAnsi="Georgia" w:cs="Times New Roman"/>
          <w:kern w:val="0"/>
          <w:sz w:val="24"/>
          <w:szCs w:val="24"/>
          <w14:ligatures w14:val="none"/>
        </w:rPr>
        <w:t xml:space="preserve">Phuyal, S., </w:t>
      </w:r>
      <w:proofErr w:type="spellStart"/>
      <w:r w:rsidRPr="002775C1">
        <w:rPr>
          <w:rFonts w:ascii="Georgia" w:eastAsiaTheme="minorEastAsia" w:hAnsi="Georgia" w:cs="Times New Roman"/>
          <w:kern w:val="0"/>
          <w:sz w:val="24"/>
          <w:szCs w:val="24"/>
          <w14:ligatures w14:val="none"/>
        </w:rPr>
        <w:t>Bista</w:t>
      </w:r>
      <w:proofErr w:type="spellEnd"/>
      <w:r w:rsidRPr="002775C1">
        <w:rPr>
          <w:rFonts w:ascii="Georgia" w:eastAsiaTheme="minorEastAsia" w:hAnsi="Georgia" w:cs="Times New Roman"/>
          <w:kern w:val="0"/>
          <w:sz w:val="24"/>
          <w:szCs w:val="24"/>
          <w14:ligatures w14:val="none"/>
        </w:rPr>
        <w:t xml:space="preserve">, D. and </w:t>
      </w:r>
      <w:proofErr w:type="spellStart"/>
      <w:r w:rsidRPr="002775C1">
        <w:rPr>
          <w:rFonts w:ascii="Georgia" w:eastAsiaTheme="minorEastAsia" w:hAnsi="Georgia" w:cs="Times New Roman"/>
          <w:kern w:val="0"/>
          <w:sz w:val="24"/>
          <w:szCs w:val="24"/>
          <w14:ligatures w14:val="none"/>
        </w:rPr>
        <w:t>Bista</w:t>
      </w:r>
      <w:proofErr w:type="spellEnd"/>
      <w:r w:rsidRPr="002775C1">
        <w:rPr>
          <w:rFonts w:ascii="Georgia" w:eastAsiaTheme="minorEastAsia" w:hAnsi="Georgia" w:cs="Times New Roman"/>
          <w:kern w:val="0"/>
          <w:sz w:val="24"/>
          <w:szCs w:val="24"/>
          <w14:ligatures w14:val="none"/>
        </w:rPr>
        <w:t>, R. (2020) “Challenges, opportunities and future directions of smart manufacturing: A state of the art review,” </w:t>
      </w:r>
      <w:r w:rsidRPr="002775C1">
        <w:rPr>
          <w:rFonts w:ascii="Georgia" w:eastAsiaTheme="minorEastAsia" w:hAnsi="Georgia" w:cs="Times New Roman"/>
          <w:i/>
          <w:iCs/>
          <w:kern w:val="0"/>
          <w:sz w:val="24"/>
          <w:szCs w:val="24"/>
          <w14:ligatures w14:val="none"/>
        </w:rPr>
        <w:t>Sustainable Futures</w:t>
      </w:r>
      <w:r w:rsidRPr="002775C1">
        <w:rPr>
          <w:rFonts w:ascii="Georgia" w:eastAsiaTheme="minorEastAsia" w:hAnsi="Georgia" w:cs="Times New Roman"/>
          <w:kern w:val="0"/>
          <w:sz w:val="24"/>
          <w:szCs w:val="24"/>
          <w14:ligatures w14:val="none"/>
        </w:rPr>
        <w:t xml:space="preserve">, 2(100023), p. 100023. </w:t>
      </w:r>
      <w:proofErr w:type="spellStart"/>
      <w:r w:rsidRPr="002775C1">
        <w:rPr>
          <w:rFonts w:ascii="Georgia" w:eastAsiaTheme="minorEastAsia" w:hAnsi="Georgia" w:cs="Times New Roman"/>
          <w:kern w:val="0"/>
          <w:sz w:val="24"/>
          <w:szCs w:val="24"/>
          <w14:ligatures w14:val="none"/>
        </w:rPr>
        <w:t>doi</w:t>
      </w:r>
      <w:proofErr w:type="spellEnd"/>
      <w:r w:rsidRPr="002775C1">
        <w:rPr>
          <w:rFonts w:ascii="Georgia" w:eastAsiaTheme="minorEastAsia" w:hAnsi="Georgia" w:cs="Times New Roman"/>
          <w:kern w:val="0"/>
          <w:sz w:val="24"/>
          <w:szCs w:val="24"/>
          <w14:ligatures w14:val="none"/>
        </w:rPr>
        <w:t xml:space="preserve"> 10.1016/j.sftr.2020.100023.</w:t>
      </w:r>
    </w:p>
    <w:p w14:paraId="70593578" w14:textId="77777777" w:rsidR="002775C1" w:rsidRPr="002775C1" w:rsidRDefault="002775C1" w:rsidP="002775C1">
      <w:pPr>
        <w:spacing w:before="100" w:beforeAutospacing="1" w:after="100" w:afterAutospacing="1" w:line="240" w:lineRule="auto"/>
        <w:rPr>
          <w:rFonts w:ascii="Georgia" w:eastAsiaTheme="minorEastAsia" w:hAnsi="Georgia" w:cs="Times New Roman"/>
          <w:kern w:val="0"/>
          <w:sz w:val="24"/>
          <w:szCs w:val="24"/>
          <w14:ligatures w14:val="none"/>
        </w:rPr>
      </w:pPr>
      <w:r w:rsidRPr="002775C1">
        <w:rPr>
          <w:rFonts w:ascii="Georgia" w:eastAsiaTheme="minorEastAsia" w:hAnsi="Georgia" w:cs="Times New Roman"/>
          <w:kern w:val="0"/>
          <w:sz w:val="24"/>
          <w:szCs w:val="24"/>
          <w14:ligatures w14:val="none"/>
        </w:rPr>
        <w:t>Rae, D. (2016) “Developing entrepreneurial leadership: the challenge for sustainable organizations,” </w:t>
      </w:r>
      <w:r w:rsidRPr="002775C1">
        <w:rPr>
          <w:rFonts w:ascii="Georgia" w:eastAsiaTheme="minorEastAsia" w:hAnsi="Georgia" w:cs="Times New Roman"/>
          <w:i/>
          <w:iCs/>
          <w:kern w:val="0"/>
          <w:sz w:val="24"/>
          <w:szCs w:val="24"/>
          <w14:ligatures w14:val="none"/>
        </w:rPr>
        <w:t>International Journal of Work Innovation</w:t>
      </w:r>
      <w:r w:rsidRPr="002775C1">
        <w:rPr>
          <w:rFonts w:ascii="Georgia" w:eastAsiaTheme="minorEastAsia" w:hAnsi="Georgia" w:cs="Times New Roman"/>
          <w:kern w:val="0"/>
          <w:sz w:val="24"/>
          <w:szCs w:val="24"/>
          <w14:ligatures w14:val="none"/>
        </w:rPr>
        <w:t>, 2(1), pp. 76–100.</w:t>
      </w:r>
    </w:p>
    <w:p w14:paraId="29652725" w14:textId="77777777" w:rsidR="002775C1" w:rsidRPr="002775C1" w:rsidRDefault="002775C1" w:rsidP="002775C1">
      <w:pPr>
        <w:spacing w:before="100" w:beforeAutospacing="1" w:after="100" w:afterAutospacing="1" w:line="240" w:lineRule="auto"/>
        <w:rPr>
          <w:rFonts w:ascii="Georgia" w:eastAsiaTheme="minorEastAsia" w:hAnsi="Georgia" w:cs="Times New Roman"/>
          <w:kern w:val="0"/>
          <w:sz w:val="24"/>
          <w:szCs w:val="24"/>
          <w14:ligatures w14:val="none"/>
        </w:rPr>
      </w:pPr>
      <w:proofErr w:type="spellStart"/>
      <w:r w:rsidRPr="002775C1">
        <w:rPr>
          <w:rFonts w:ascii="Georgia" w:eastAsiaTheme="minorEastAsia" w:hAnsi="Georgia" w:cs="Times New Roman"/>
          <w:kern w:val="0"/>
          <w:sz w:val="24"/>
          <w:szCs w:val="24"/>
          <w14:ligatures w14:val="none"/>
        </w:rPr>
        <w:t>Renko</w:t>
      </w:r>
      <w:proofErr w:type="spellEnd"/>
      <w:r w:rsidRPr="002775C1">
        <w:rPr>
          <w:rFonts w:ascii="Georgia" w:eastAsiaTheme="minorEastAsia" w:hAnsi="Georgia" w:cs="Times New Roman"/>
          <w:kern w:val="0"/>
          <w:sz w:val="24"/>
          <w:szCs w:val="24"/>
          <w14:ligatures w14:val="none"/>
        </w:rPr>
        <w:t>, M. </w:t>
      </w:r>
      <w:r w:rsidRPr="002775C1">
        <w:rPr>
          <w:rFonts w:ascii="Georgia" w:eastAsiaTheme="minorEastAsia" w:hAnsi="Georgia" w:cs="Times New Roman"/>
          <w:i/>
          <w:iCs/>
          <w:kern w:val="0"/>
          <w:sz w:val="24"/>
          <w:szCs w:val="24"/>
          <w14:ligatures w14:val="none"/>
        </w:rPr>
        <w:t>et al.</w:t>
      </w:r>
      <w:r w:rsidRPr="002775C1">
        <w:rPr>
          <w:rFonts w:ascii="Georgia" w:eastAsiaTheme="minorEastAsia" w:hAnsi="Georgia" w:cs="Times New Roman"/>
          <w:kern w:val="0"/>
          <w:sz w:val="24"/>
          <w:szCs w:val="24"/>
          <w14:ligatures w14:val="none"/>
        </w:rPr>
        <w:t> (2015) “Understanding and measuring entrepreneurial leadership style,” </w:t>
      </w:r>
      <w:r w:rsidRPr="002775C1">
        <w:rPr>
          <w:rFonts w:ascii="Georgia" w:eastAsiaTheme="minorEastAsia" w:hAnsi="Georgia" w:cs="Times New Roman"/>
          <w:i/>
          <w:iCs/>
          <w:kern w:val="0"/>
          <w:sz w:val="24"/>
          <w:szCs w:val="24"/>
          <w14:ligatures w14:val="none"/>
        </w:rPr>
        <w:t>Journal of small business management</w:t>
      </w:r>
      <w:r w:rsidRPr="002775C1">
        <w:rPr>
          <w:rFonts w:ascii="Georgia" w:eastAsiaTheme="minorEastAsia" w:hAnsi="Georgia" w:cs="Times New Roman"/>
          <w:kern w:val="0"/>
          <w:sz w:val="24"/>
          <w:szCs w:val="24"/>
          <w14:ligatures w14:val="none"/>
        </w:rPr>
        <w:t xml:space="preserve">, 53(1), pp. 54–74. </w:t>
      </w:r>
      <w:proofErr w:type="spellStart"/>
      <w:r w:rsidRPr="002775C1">
        <w:rPr>
          <w:rFonts w:ascii="Georgia" w:eastAsiaTheme="minorEastAsia" w:hAnsi="Georgia" w:cs="Times New Roman"/>
          <w:kern w:val="0"/>
          <w:sz w:val="24"/>
          <w:szCs w:val="24"/>
          <w14:ligatures w14:val="none"/>
        </w:rPr>
        <w:t>doi</w:t>
      </w:r>
      <w:proofErr w:type="spellEnd"/>
      <w:r w:rsidRPr="002775C1">
        <w:rPr>
          <w:rFonts w:ascii="Georgia" w:eastAsiaTheme="minorEastAsia" w:hAnsi="Georgia" w:cs="Times New Roman"/>
          <w:kern w:val="0"/>
          <w:sz w:val="24"/>
          <w:szCs w:val="24"/>
          <w14:ligatures w14:val="none"/>
        </w:rPr>
        <w:t>: 10.1111/jsbm.12086.</w:t>
      </w:r>
    </w:p>
    <w:p w14:paraId="289B754F" w14:textId="77777777" w:rsidR="002775C1" w:rsidRPr="002775C1" w:rsidRDefault="002775C1" w:rsidP="002775C1">
      <w:pPr>
        <w:spacing w:before="100" w:beforeAutospacing="1" w:after="100" w:afterAutospacing="1" w:line="240" w:lineRule="auto"/>
        <w:rPr>
          <w:rFonts w:ascii="Georgia" w:eastAsiaTheme="minorEastAsia" w:hAnsi="Georgia" w:cs="Times New Roman"/>
          <w:kern w:val="0"/>
          <w:sz w:val="24"/>
          <w:szCs w:val="24"/>
          <w14:ligatures w14:val="none"/>
        </w:rPr>
      </w:pPr>
      <w:r w:rsidRPr="002775C1">
        <w:rPr>
          <w:rFonts w:ascii="Georgia" w:eastAsiaTheme="minorEastAsia" w:hAnsi="Georgia" w:cs="Times New Roman"/>
          <w:kern w:val="0"/>
          <w:sz w:val="24"/>
          <w:szCs w:val="24"/>
          <w14:ligatures w14:val="none"/>
        </w:rPr>
        <w:t>Rifkin, J. (2011) </w:t>
      </w:r>
      <w:r w:rsidRPr="002775C1">
        <w:rPr>
          <w:rFonts w:ascii="Georgia" w:eastAsiaTheme="minorEastAsia" w:hAnsi="Georgia" w:cs="Times New Roman"/>
          <w:i/>
          <w:iCs/>
          <w:kern w:val="0"/>
          <w:sz w:val="24"/>
          <w:szCs w:val="24"/>
          <w14:ligatures w14:val="none"/>
        </w:rPr>
        <w:t>The Third Industrial Revolution: How Lateral Power is Transforming Energy, the Economy, and the World</w:t>
      </w:r>
      <w:r w:rsidRPr="002775C1">
        <w:rPr>
          <w:rFonts w:ascii="Georgia" w:eastAsiaTheme="minorEastAsia" w:hAnsi="Georgia" w:cs="Times New Roman"/>
          <w:kern w:val="0"/>
          <w:sz w:val="24"/>
          <w:szCs w:val="24"/>
          <w14:ligatures w14:val="none"/>
        </w:rPr>
        <w:t>.</w:t>
      </w:r>
    </w:p>
    <w:p w14:paraId="6EF01A62" w14:textId="77777777" w:rsidR="002775C1" w:rsidRPr="002775C1" w:rsidRDefault="002775C1" w:rsidP="002775C1">
      <w:pPr>
        <w:spacing w:before="100" w:beforeAutospacing="1" w:after="100" w:afterAutospacing="1" w:line="240" w:lineRule="auto"/>
        <w:rPr>
          <w:rFonts w:ascii="Georgia" w:eastAsiaTheme="minorEastAsia" w:hAnsi="Georgia" w:cs="Times New Roman"/>
          <w:kern w:val="0"/>
          <w:sz w:val="24"/>
          <w:szCs w:val="24"/>
          <w14:ligatures w14:val="none"/>
        </w:rPr>
      </w:pPr>
      <w:r w:rsidRPr="002775C1">
        <w:rPr>
          <w:rFonts w:ascii="Georgia" w:eastAsiaTheme="minorEastAsia" w:hAnsi="Georgia" w:cs="Times New Roman"/>
          <w:kern w:val="0"/>
          <w:sz w:val="24"/>
          <w:szCs w:val="24"/>
          <w14:ligatures w14:val="none"/>
        </w:rPr>
        <w:t xml:space="preserve">Saraswat, V., </w:t>
      </w:r>
      <w:proofErr w:type="spellStart"/>
      <w:r w:rsidRPr="002775C1">
        <w:rPr>
          <w:rFonts w:ascii="Georgia" w:eastAsiaTheme="minorEastAsia" w:hAnsi="Georgia" w:cs="Times New Roman"/>
          <w:kern w:val="0"/>
          <w:sz w:val="24"/>
          <w:szCs w:val="24"/>
          <w14:ligatures w14:val="none"/>
        </w:rPr>
        <w:t>Jacobberger</w:t>
      </w:r>
      <w:proofErr w:type="spellEnd"/>
      <w:r w:rsidRPr="002775C1">
        <w:rPr>
          <w:rFonts w:ascii="Georgia" w:eastAsiaTheme="minorEastAsia" w:hAnsi="Georgia" w:cs="Times New Roman"/>
          <w:kern w:val="0"/>
          <w:sz w:val="24"/>
          <w:szCs w:val="24"/>
          <w14:ligatures w14:val="none"/>
        </w:rPr>
        <w:t>, R. M. and Arnold, M. S. (2021) “Materials science challenges to graphene nanoribbon electronics,” </w:t>
      </w:r>
      <w:r w:rsidRPr="002775C1">
        <w:rPr>
          <w:rFonts w:ascii="Georgia" w:eastAsiaTheme="minorEastAsia" w:hAnsi="Georgia" w:cs="Times New Roman"/>
          <w:i/>
          <w:iCs/>
          <w:kern w:val="0"/>
          <w:sz w:val="24"/>
          <w:szCs w:val="24"/>
          <w14:ligatures w14:val="none"/>
        </w:rPr>
        <w:t>ACS Nano</w:t>
      </w:r>
      <w:r w:rsidRPr="002775C1">
        <w:rPr>
          <w:rFonts w:ascii="Georgia" w:eastAsiaTheme="minorEastAsia" w:hAnsi="Georgia" w:cs="Times New Roman"/>
          <w:kern w:val="0"/>
          <w:sz w:val="24"/>
          <w:szCs w:val="24"/>
          <w14:ligatures w14:val="none"/>
        </w:rPr>
        <w:t xml:space="preserve">, 15(3), pp. 3674–3708. </w:t>
      </w:r>
      <w:proofErr w:type="spellStart"/>
      <w:r w:rsidRPr="002775C1">
        <w:rPr>
          <w:rFonts w:ascii="Georgia" w:eastAsiaTheme="minorEastAsia" w:hAnsi="Georgia" w:cs="Times New Roman"/>
          <w:kern w:val="0"/>
          <w:sz w:val="24"/>
          <w:szCs w:val="24"/>
          <w14:ligatures w14:val="none"/>
        </w:rPr>
        <w:t>doi</w:t>
      </w:r>
      <w:proofErr w:type="spellEnd"/>
      <w:r w:rsidRPr="002775C1">
        <w:rPr>
          <w:rFonts w:ascii="Georgia" w:eastAsiaTheme="minorEastAsia" w:hAnsi="Georgia" w:cs="Times New Roman"/>
          <w:kern w:val="0"/>
          <w:sz w:val="24"/>
          <w:szCs w:val="24"/>
          <w14:ligatures w14:val="none"/>
        </w:rPr>
        <w:t>: 10.1021/acsnano.0c07835.</w:t>
      </w:r>
    </w:p>
    <w:p w14:paraId="0C3114C5" w14:textId="77777777" w:rsidR="002775C1" w:rsidRPr="002775C1" w:rsidRDefault="002775C1" w:rsidP="002775C1">
      <w:pPr>
        <w:spacing w:before="100" w:beforeAutospacing="1" w:after="100" w:afterAutospacing="1" w:line="240" w:lineRule="auto"/>
        <w:rPr>
          <w:rFonts w:ascii="Georgia" w:eastAsiaTheme="minorEastAsia" w:hAnsi="Georgia" w:cs="Times New Roman"/>
          <w:kern w:val="0"/>
          <w:sz w:val="24"/>
          <w:szCs w:val="24"/>
          <w14:ligatures w14:val="none"/>
        </w:rPr>
      </w:pPr>
      <w:r w:rsidRPr="002775C1">
        <w:rPr>
          <w:rFonts w:ascii="Georgia" w:eastAsiaTheme="minorEastAsia" w:hAnsi="Georgia" w:cs="Times New Roman"/>
          <w:kern w:val="0"/>
          <w:sz w:val="24"/>
          <w:szCs w:val="24"/>
          <w14:ligatures w14:val="none"/>
        </w:rPr>
        <w:t>Saxena, A. </w:t>
      </w:r>
      <w:r w:rsidRPr="002775C1">
        <w:rPr>
          <w:rFonts w:ascii="Georgia" w:eastAsiaTheme="minorEastAsia" w:hAnsi="Georgia" w:cs="Times New Roman"/>
          <w:i/>
          <w:iCs/>
          <w:kern w:val="0"/>
          <w:sz w:val="24"/>
          <w:szCs w:val="24"/>
          <w14:ligatures w14:val="none"/>
        </w:rPr>
        <w:t>et al.</w:t>
      </w:r>
      <w:r w:rsidRPr="002775C1">
        <w:rPr>
          <w:rFonts w:ascii="Georgia" w:eastAsiaTheme="minorEastAsia" w:hAnsi="Georgia" w:cs="Times New Roman"/>
          <w:kern w:val="0"/>
          <w:sz w:val="24"/>
          <w:szCs w:val="24"/>
          <w14:ligatures w14:val="none"/>
        </w:rPr>
        <w:t> (2020) “Emergence of educators for industry 5.0: an Indological perspective,” </w:t>
      </w:r>
      <w:r w:rsidRPr="002775C1">
        <w:rPr>
          <w:rFonts w:ascii="Georgia" w:eastAsiaTheme="minorEastAsia" w:hAnsi="Georgia" w:cs="Times New Roman"/>
          <w:i/>
          <w:iCs/>
          <w:kern w:val="0"/>
          <w:sz w:val="24"/>
          <w:szCs w:val="24"/>
          <w14:ligatures w14:val="none"/>
        </w:rPr>
        <w:t xml:space="preserve">Int J </w:t>
      </w:r>
      <w:proofErr w:type="spellStart"/>
      <w:r w:rsidRPr="002775C1">
        <w:rPr>
          <w:rFonts w:ascii="Georgia" w:eastAsiaTheme="minorEastAsia" w:hAnsi="Georgia" w:cs="Times New Roman"/>
          <w:i/>
          <w:iCs/>
          <w:kern w:val="0"/>
          <w:sz w:val="24"/>
          <w:szCs w:val="24"/>
          <w14:ligatures w14:val="none"/>
        </w:rPr>
        <w:t>Innov</w:t>
      </w:r>
      <w:proofErr w:type="spellEnd"/>
      <w:r w:rsidRPr="002775C1">
        <w:rPr>
          <w:rFonts w:ascii="Georgia" w:eastAsiaTheme="minorEastAsia" w:hAnsi="Georgia" w:cs="Times New Roman"/>
          <w:i/>
          <w:iCs/>
          <w:kern w:val="0"/>
          <w:sz w:val="24"/>
          <w:szCs w:val="24"/>
          <w14:ligatures w14:val="none"/>
        </w:rPr>
        <w:t xml:space="preserve"> Technol Explore Eng</w:t>
      </w:r>
      <w:r w:rsidRPr="002775C1">
        <w:rPr>
          <w:rFonts w:ascii="Georgia" w:eastAsiaTheme="minorEastAsia" w:hAnsi="Georgia" w:cs="Times New Roman"/>
          <w:kern w:val="0"/>
          <w:sz w:val="24"/>
          <w:szCs w:val="24"/>
          <w14:ligatures w14:val="none"/>
        </w:rPr>
        <w:t>, 9(12), pp. 359–363.</w:t>
      </w:r>
    </w:p>
    <w:p w14:paraId="51F68416" w14:textId="77777777" w:rsidR="002775C1" w:rsidRPr="002775C1" w:rsidRDefault="002775C1" w:rsidP="002775C1">
      <w:pPr>
        <w:spacing w:before="100" w:beforeAutospacing="1" w:after="100" w:afterAutospacing="1" w:line="240" w:lineRule="auto"/>
        <w:rPr>
          <w:rFonts w:ascii="Georgia" w:eastAsiaTheme="minorEastAsia" w:hAnsi="Georgia" w:cs="Times New Roman"/>
          <w:kern w:val="0"/>
          <w:sz w:val="24"/>
          <w:szCs w:val="24"/>
          <w14:ligatures w14:val="none"/>
        </w:rPr>
      </w:pPr>
      <w:r w:rsidRPr="002775C1">
        <w:rPr>
          <w:rFonts w:ascii="Georgia" w:eastAsiaTheme="minorEastAsia" w:hAnsi="Georgia" w:cs="Times New Roman"/>
          <w:kern w:val="0"/>
          <w:sz w:val="24"/>
          <w:szCs w:val="24"/>
          <w14:ligatures w14:val="none"/>
        </w:rPr>
        <w:t>Schumpeter, J. A. (1997) “Economic theory of leadership, innovation, and entrepreneurial history,” </w:t>
      </w:r>
      <w:r w:rsidRPr="002775C1">
        <w:rPr>
          <w:rFonts w:ascii="Georgia" w:eastAsiaTheme="minorEastAsia" w:hAnsi="Georgia" w:cs="Times New Roman"/>
          <w:i/>
          <w:iCs/>
          <w:kern w:val="0"/>
          <w:sz w:val="24"/>
          <w:szCs w:val="24"/>
          <w14:ligatures w14:val="none"/>
        </w:rPr>
        <w:t>Explorations in Enterprise</w:t>
      </w:r>
      <w:r w:rsidRPr="002775C1">
        <w:rPr>
          <w:rFonts w:ascii="Georgia" w:eastAsiaTheme="minorEastAsia" w:hAnsi="Georgia" w:cs="Times New Roman"/>
          <w:kern w:val="0"/>
          <w:sz w:val="24"/>
          <w:szCs w:val="24"/>
          <w14:ligatures w14:val="none"/>
        </w:rPr>
        <w:t>, pp. 45–64.</w:t>
      </w:r>
    </w:p>
    <w:p w14:paraId="79361482" w14:textId="77777777" w:rsidR="002775C1" w:rsidRPr="002775C1" w:rsidRDefault="002775C1" w:rsidP="002775C1">
      <w:pPr>
        <w:spacing w:before="100" w:beforeAutospacing="1" w:after="100" w:afterAutospacing="1" w:line="240" w:lineRule="auto"/>
        <w:rPr>
          <w:rFonts w:ascii="Georgia" w:eastAsiaTheme="minorEastAsia" w:hAnsi="Georgia" w:cs="Times New Roman"/>
          <w:kern w:val="0"/>
          <w:sz w:val="24"/>
          <w:szCs w:val="24"/>
          <w14:ligatures w14:val="none"/>
        </w:rPr>
      </w:pPr>
      <w:r w:rsidRPr="002775C1">
        <w:rPr>
          <w:rFonts w:ascii="Georgia" w:eastAsiaTheme="minorEastAsia" w:hAnsi="Georgia" w:cs="Times New Roman"/>
          <w:kern w:val="0"/>
          <w:sz w:val="24"/>
          <w:szCs w:val="24"/>
          <w14:ligatures w14:val="none"/>
        </w:rPr>
        <w:t>Sherburne, C. (2020) “Textile Industry 5.0? Fiber computing coming soon to a fabric near you,” </w:t>
      </w:r>
      <w:r w:rsidRPr="002775C1">
        <w:rPr>
          <w:rFonts w:ascii="Georgia" w:eastAsiaTheme="minorEastAsia" w:hAnsi="Georgia" w:cs="Times New Roman"/>
          <w:i/>
          <w:iCs/>
          <w:kern w:val="0"/>
          <w:sz w:val="24"/>
          <w:szCs w:val="24"/>
          <w14:ligatures w14:val="none"/>
        </w:rPr>
        <w:t>AATCC Review</w:t>
      </w:r>
      <w:r w:rsidRPr="002775C1">
        <w:rPr>
          <w:rFonts w:ascii="Georgia" w:eastAsiaTheme="minorEastAsia" w:hAnsi="Georgia" w:cs="Times New Roman"/>
          <w:kern w:val="0"/>
          <w:sz w:val="24"/>
          <w:szCs w:val="24"/>
          <w14:ligatures w14:val="none"/>
        </w:rPr>
        <w:t xml:space="preserve">, 20(6), pp. 25–30. </w:t>
      </w:r>
      <w:proofErr w:type="spellStart"/>
      <w:r w:rsidRPr="002775C1">
        <w:rPr>
          <w:rFonts w:ascii="Georgia" w:eastAsiaTheme="minorEastAsia" w:hAnsi="Georgia" w:cs="Times New Roman"/>
          <w:kern w:val="0"/>
          <w:sz w:val="24"/>
          <w:szCs w:val="24"/>
          <w14:ligatures w14:val="none"/>
        </w:rPr>
        <w:t>doi</w:t>
      </w:r>
      <w:proofErr w:type="spellEnd"/>
      <w:r w:rsidRPr="002775C1">
        <w:rPr>
          <w:rFonts w:ascii="Georgia" w:eastAsiaTheme="minorEastAsia" w:hAnsi="Georgia" w:cs="Times New Roman"/>
          <w:kern w:val="0"/>
          <w:sz w:val="24"/>
          <w:szCs w:val="24"/>
          <w14:ligatures w14:val="none"/>
        </w:rPr>
        <w:t>: 10.14504/ar.20.6.2.</w:t>
      </w:r>
    </w:p>
    <w:p w14:paraId="2ABDBB3C" w14:textId="5C598563" w:rsidR="002775C1" w:rsidRPr="002775C1" w:rsidRDefault="002775C1" w:rsidP="002775C1">
      <w:pPr>
        <w:spacing w:before="100" w:beforeAutospacing="1" w:after="100" w:afterAutospacing="1" w:line="240" w:lineRule="auto"/>
        <w:rPr>
          <w:rFonts w:ascii="Georgia" w:eastAsia="Times New Roman" w:hAnsi="Georgia" w:cs="Times New Roman"/>
          <w:kern w:val="0"/>
          <w:sz w:val="24"/>
          <w:szCs w:val="24"/>
          <w14:ligatures w14:val="none"/>
        </w:rPr>
      </w:pPr>
      <w:r w:rsidRPr="002775C1">
        <w:rPr>
          <w:rFonts w:ascii="Georgia" w:eastAsia="Times New Roman" w:hAnsi="Georgia" w:cs="Times New Roman"/>
          <w:kern w:val="0"/>
          <w:sz w:val="24"/>
          <w:szCs w:val="24"/>
          <w14:ligatures w14:val="none"/>
        </w:rPr>
        <w:t>Stein, G. (2018) “, leading the revolution, Harvard business school press, Boston,” </w:t>
      </w:r>
      <w:proofErr w:type="spellStart"/>
      <w:r w:rsidRPr="002775C1">
        <w:rPr>
          <w:rFonts w:ascii="Georgia" w:eastAsia="Times New Roman" w:hAnsi="Georgia" w:cs="Times New Roman"/>
          <w:i/>
          <w:iCs/>
          <w:kern w:val="0"/>
          <w:sz w:val="24"/>
          <w:szCs w:val="24"/>
          <w14:ligatures w14:val="none"/>
        </w:rPr>
        <w:t>Revista</w:t>
      </w:r>
      <w:proofErr w:type="spellEnd"/>
      <w:r w:rsidRPr="002775C1">
        <w:rPr>
          <w:rFonts w:ascii="Georgia" w:eastAsia="Times New Roman" w:hAnsi="Georgia" w:cs="Times New Roman"/>
          <w:i/>
          <w:iCs/>
          <w:kern w:val="0"/>
          <w:sz w:val="24"/>
          <w:szCs w:val="24"/>
          <w14:ligatures w14:val="none"/>
        </w:rPr>
        <w:t xml:space="preserve"> </w:t>
      </w:r>
      <w:proofErr w:type="spellStart"/>
      <w:r w:rsidRPr="002775C1">
        <w:rPr>
          <w:rFonts w:ascii="Georgia" w:eastAsia="Times New Roman" w:hAnsi="Georgia" w:cs="Times New Roman"/>
          <w:i/>
          <w:iCs/>
          <w:kern w:val="0"/>
          <w:sz w:val="24"/>
          <w:szCs w:val="24"/>
          <w14:ligatures w14:val="none"/>
        </w:rPr>
        <w:t>Empresa</w:t>
      </w:r>
      <w:proofErr w:type="spellEnd"/>
      <w:r w:rsidRPr="002775C1">
        <w:rPr>
          <w:rFonts w:ascii="Georgia" w:eastAsia="Times New Roman" w:hAnsi="Georgia" w:cs="Times New Roman"/>
          <w:i/>
          <w:iCs/>
          <w:kern w:val="0"/>
          <w:sz w:val="24"/>
          <w:szCs w:val="24"/>
          <w14:ligatures w14:val="none"/>
        </w:rPr>
        <w:t xml:space="preserve"> y </w:t>
      </w:r>
      <w:proofErr w:type="spellStart"/>
      <w:r w:rsidR="00010E99">
        <w:rPr>
          <w:rFonts w:ascii="Georgia" w:eastAsia="Times New Roman" w:hAnsi="Georgia" w:cs="Times New Roman"/>
          <w:i/>
          <w:iCs/>
          <w:kern w:val="0"/>
          <w:sz w:val="24"/>
          <w:szCs w:val="24"/>
          <w14:ligatures w14:val="none"/>
        </w:rPr>
        <w:t>Humanismo</w:t>
      </w:r>
      <w:proofErr w:type="spellEnd"/>
      <w:r w:rsidRPr="002775C1">
        <w:rPr>
          <w:rFonts w:ascii="Georgia" w:eastAsia="Times New Roman" w:hAnsi="Georgia" w:cs="Times New Roman"/>
          <w:kern w:val="0"/>
          <w:sz w:val="24"/>
          <w:szCs w:val="24"/>
          <w14:ligatures w14:val="none"/>
        </w:rPr>
        <w:t xml:space="preserve">, pp. 205–208. </w:t>
      </w:r>
      <w:proofErr w:type="spellStart"/>
      <w:r w:rsidRPr="002775C1">
        <w:rPr>
          <w:rFonts w:ascii="Georgia" w:eastAsia="Times New Roman" w:hAnsi="Georgia" w:cs="Times New Roman"/>
          <w:kern w:val="0"/>
          <w:sz w:val="24"/>
          <w:szCs w:val="24"/>
          <w14:ligatures w14:val="none"/>
        </w:rPr>
        <w:t>doi</w:t>
      </w:r>
      <w:proofErr w:type="spellEnd"/>
      <w:r w:rsidRPr="002775C1">
        <w:rPr>
          <w:rFonts w:ascii="Georgia" w:eastAsia="Times New Roman" w:hAnsi="Georgia" w:cs="Times New Roman"/>
          <w:kern w:val="0"/>
          <w:sz w:val="24"/>
          <w:szCs w:val="24"/>
          <w14:ligatures w14:val="none"/>
        </w:rPr>
        <w:t>: 10.15581/015.3.34682.</w:t>
      </w:r>
    </w:p>
    <w:p w14:paraId="4BC4B7F3" w14:textId="18E9C1BA" w:rsidR="002775C1" w:rsidRPr="002775C1" w:rsidRDefault="002775C1" w:rsidP="002775C1">
      <w:pPr>
        <w:spacing w:before="100" w:beforeAutospacing="1" w:after="100" w:afterAutospacing="1" w:line="240" w:lineRule="auto"/>
        <w:rPr>
          <w:rFonts w:ascii="Georgia" w:eastAsiaTheme="minorEastAsia" w:hAnsi="Georgia" w:cs="Times New Roman"/>
          <w:kern w:val="0"/>
          <w:sz w:val="24"/>
          <w:szCs w:val="24"/>
          <w14:ligatures w14:val="none"/>
        </w:rPr>
      </w:pPr>
      <w:r w:rsidRPr="002775C1">
        <w:rPr>
          <w:rFonts w:ascii="Georgia" w:eastAsiaTheme="minorEastAsia" w:hAnsi="Georgia" w:cs="Times New Roman"/>
          <w:kern w:val="0"/>
          <w:sz w:val="24"/>
          <w:szCs w:val="24"/>
          <w14:ligatures w14:val="none"/>
        </w:rPr>
        <w:t>Tosh, D. </w:t>
      </w:r>
      <w:r w:rsidRPr="002775C1">
        <w:rPr>
          <w:rFonts w:ascii="Georgia" w:eastAsiaTheme="minorEastAsia" w:hAnsi="Georgia" w:cs="Times New Roman"/>
          <w:i/>
          <w:iCs/>
          <w:kern w:val="0"/>
          <w:sz w:val="24"/>
          <w:szCs w:val="24"/>
          <w14:ligatures w14:val="none"/>
        </w:rPr>
        <w:t>et al.</w:t>
      </w:r>
      <w:r w:rsidRPr="002775C1">
        <w:rPr>
          <w:rFonts w:ascii="Georgia" w:eastAsiaTheme="minorEastAsia" w:hAnsi="Georgia" w:cs="Times New Roman"/>
          <w:kern w:val="0"/>
          <w:sz w:val="24"/>
          <w:szCs w:val="24"/>
          <w14:ligatures w14:val="none"/>
        </w:rPr>
        <w:t> (2020) “Towards security of cyber-physical systems using quantum computing algorithms,” in </w:t>
      </w:r>
      <w:r w:rsidRPr="002775C1">
        <w:rPr>
          <w:rFonts w:ascii="Georgia" w:eastAsiaTheme="minorEastAsia" w:hAnsi="Georgia" w:cs="Times New Roman"/>
          <w:i/>
          <w:iCs/>
          <w:kern w:val="0"/>
          <w:sz w:val="24"/>
          <w:szCs w:val="24"/>
          <w14:ligatures w14:val="none"/>
        </w:rPr>
        <w:t>2020 IEEE 15th International Conference of System of Systems Engineering</w:t>
      </w:r>
      <w:r w:rsidR="00010E99">
        <w:rPr>
          <w:rFonts w:ascii="Georgia" w:eastAsiaTheme="minorEastAsia" w:hAnsi="Georgia" w:cs="Times New Roman"/>
          <w:i/>
          <w:iCs/>
          <w:kern w:val="0"/>
          <w:sz w:val="24"/>
          <w:szCs w:val="24"/>
          <w14:ligatures w14:val="none"/>
        </w:rPr>
        <w:t>,</w:t>
      </w:r>
      <w:r w:rsidRPr="002775C1">
        <w:rPr>
          <w:rFonts w:ascii="Georgia" w:eastAsiaTheme="minorEastAsia" w:hAnsi="Georgia" w:cs="Times New Roman"/>
          <w:kern w:val="0"/>
          <w:sz w:val="24"/>
          <w:szCs w:val="24"/>
          <w14:ligatures w14:val="none"/>
        </w:rPr>
        <w:t xml:space="preserve"> IEEE.</w:t>
      </w:r>
    </w:p>
    <w:p w14:paraId="54D1C63C" w14:textId="77777777" w:rsidR="002775C1" w:rsidRPr="002775C1" w:rsidRDefault="002775C1" w:rsidP="002775C1">
      <w:pPr>
        <w:spacing w:before="100" w:beforeAutospacing="1" w:after="100" w:afterAutospacing="1" w:line="240" w:lineRule="auto"/>
        <w:rPr>
          <w:rFonts w:ascii="Georgia" w:eastAsiaTheme="minorEastAsia" w:hAnsi="Georgia" w:cs="Times New Roman"/>
          <w:kern w:val="0"/>
          <w:sz w:val="24"/>
          <w:szCs w:val="24"/>
          <w14:ligatures w14:val="none"/>
        </w:rPr>
      </w:pPr>
      <w:r w:rsidRPr="002775C1">
        <w:rPr>
          <w:rFonts w:ascii="Georgia" w:eastAsiaTheme="minorEastAsia" w:hAnsi="Georgia" w:cs="Times New Roman"/>
          <w:kern w:val="0"/>
          <w:sz w:val="24"/>
          <w:szCs w:val="24"/>
          <w14:ligatures w14:val="none"/>
        </w:rPr>
        <w:lastRenderedPageBreak/>
        <w:t>Vandi, N. (2019) “Industry 5.0-a human-centric solution,” </w:t>
      </w:r>
      <w:r w:rsidRPr="002775C1">
        <w:rPr>
          <w:rFonts w:ascii="Georgia" w:eastAsiaTheme="minorEastAsia" w:hAnsi="Georgia" w:cs="Times New Roman"/>
          <w:i/>
          <w:iCs/>
          <w:kern w:val="0"/>
          <w:sz w:val="24"/>
          <w:szCs w:val="24"/>
          <w14:ligatures w14:val="none"/>
        </w:rPr>
        <w:t>Sustainability</w:t>
      </w:r>
      <w:r w:rsidRPr="002775C1">
        <w:rPr>
          <w:rFonts w:ascii="Georgia" w:eastAsiaTheme="minorEastAsia" w:hAnsi="Georgia" w:cs="Times New Roman"/>
          <w:kern w:val="0"/>
          <w:sz w:val="24"/>
          <w:szCs w:val="24"/>
          <w14:ligatures w14:val="none"/>
        </w:rPr>
        <w:t>, 11(16).</w:t>
      </w:r>
    </w:p>
    <w:p w14:paraId="0EAEC74A" w14:textId="77777777" w:rsidR="002775C1" w:rsidRPr="002775C1" w:rsidRDefault="002775C1" w:rsidP="002775C1">
      <w:pPr>
        <w:spacing w:before="100" w:beforeAutospacing="1" w:after="100" w:afterAutospacing="1" w:line="240" w:lineRule="auto"/>
        <w:rPr>
          <w:rFonts w:ascii="Georgia" w:eastAsia="Times New Roman" w:hAnsi="Georgia" w:cs="Times New Roman"/>
          <w:kern w:val="0"/>
          <w:sz w:val="24"/>
          <w:szCs w:val="24"/>
          <w14:ligatures w14:val="none"/>
        </w:rPr>
      </w:pPr>
      <w:proofErr w:type="spellStart"/>
      <w:r w:rsidRPr="002775C1">
        <w:rPr>
          <w:rFonts w:ascii="Georgia" w:eastAsia="Times New Roman" w:hAnsi="Georgia" w:cs="Times New Roman"/>
          <w:kern w:val="0"/>
          <w:sz w:val="24"/>
          <w:szCs w:val="24"/>
          <w14:ligatures w14:val="none"/>
        </w:rPr>
        <w:t>Vinitha</w:t>
      </w:r>
      <w:proofErr w:type="spellEnd"/>
      <w:r w:rsidRPr="002775C1">
        <w:rPr>
          <w:rFonts w:ascii="Georgia" w:eastAsia="Times New Roman" w:hAnsi="Georgia" w:cs="Times New Roman"/>
          <w:kern w:val="0"/>
          <w:sz w:val="24"/>
          <w:szCs w:val="24"/>
          <w14:ligatures w14:val="none"/>
        </w:rPr>
        <w:t>, K. </w:t>
      </w:r>
      <w:r w:rsidRPr="002775C1">
        <w:rPr>
          <w:rFonts w:ascii="Georgia" w:eastAsia="Times New Roman" w:hAnsi="Georgia" w:cs="Times New Roman"/>
          <w:i/>
          <w:iCs/>
          <w:kern w:val="0"/>
          <w:sz w:val="24"/>
          <w:szCs w:val="24"/>
          <w14:ligatures w14:val="none"/>
        </w:rPr>
        <w:t>et al.</w:t>
      </w:r>
      <w:r w:rsidRPr="002775C1">
        <w:rPr>
          <w:rFonts w:ascii="Georgia" w:eastAsia="Times New Roman" w:hAnsi="Georgia" w:cs="Times New Roman"/>
          <w:kern w:val="0"/>
          <w:sz w:val="24"/>
          <w:szCs w:val="24"/>
          <w14:ligatures w14:val="none"/>
        </w:rPr>
        <w:t> (2020) “Review on industrial mathematics and materials at Industry 1.0 to Industry 4.0,” </w:t>
      </w:r>
      <w:r w:rsidRPr="002775C1">
        <w:rPr>
          <w:rFonts w:ascii="Georgia" w:eastAsia="Times New Roman" w:hAnsi="Georgia" w:cs="Times New Roman"/>
          <w:i/>
          <w:iCs/>
          <w:kern w:val="0"/>
          <w:sz w:val="24"/>
          <w:szCs w:val="24"/>
          <w14:ligatures w14:val="none"/>
        </w:rPr>
        <w:t>Materials Today: Proceedings</w:t>
      </w:r>
      <w:r w:rsidRPr="002775C1">
        <w:rPr>
          <w:rFonts w:ascii="Georgia" w:eastAsia="Times New Roman" w:hAnsi="Georgia" w:cs="Times New Roman"/>
          <w:kern w:val="0"/>
          <w:sz w:val="24"/>
          <w:szCs w:val="24"/>
          <w14:ligatures w14:val="none"/>
        </w:rPr>
        <w:t xml:space="preserve">, 33, pp. 3956–3960. </w:t>
      </w:r>
      <w:proofErr w:type="spellStart"/>
      <w:r w:rsidRPr="002775C1">
        <w:rPr>
          <w:rFonts w:ascii="Georgia" w:eastAsia="Times New Roman" w:hAnsi="Georgia" w:cs="Times New Roman"/>
          <w:kern w:val="0"/>
          <w:sz w:val="24"/>
          <w:szCs w:val="24"/>
          <w14:ligatures w14:val="none"/>
        </w:rPr>
        <w:t>doi</w:t>
      </w:r>
      <w:proofErr w:type="spellEnd"/>
      <w:r w:rsidRPr="002775C1">
        <w:rPr>
          <w:rFonts w:ascii="Georgia" w:eastAsia="Times New Roman" w:hAnsi="Georgia" w:cs="Times New Roman"/>
          <w:kern w:val="0"/>
          <w:sz w:val="24"/>
          <w:szCs w:val="24"/>
          <w14:ligatures w14:val="none"/>
        </w:rPr>
        <w:t>: 10.1016/j.matpr.2020.06.331.</w:t>
      </w:r>
    </w:p>
    <w:p w14:paraId="62200D0A" w14:textId="77777777" w:rsidR="002775C1" w:rsidRPr="002775C1" w:rsidRDefault="002775C1" w:rsidP="002775C1">
      <w:pPr>
        <w:spacing w:before="100" w:beforeAutospacing="1" w:after="100" w:afterAutospacing="1" w:line="240" w:lineRule="auto"/>
        <w:rPr>
          <w:rFonts w:ascii="Georgia" w:eastAsiaTheme="minorEastAsia" w:hAnsi="Georgia" w:cs="Times New Roman"/>
          <w:kern w:val="0"/>
          <w:sz w:val="24"/>
          <w:szCs w:val="24"/>
          <w14:ligatures w14:val="none"/>
        </w:rPr>
      </w:pPr>
      <w:proofErr w:type="spellStart"/>
      <w:r w:rsidRPr="002775C1">
        <w:rPr>
          <w:rFonts w:ascii="Georgia" w:eastAsiaTheme="minorEastAsia" w:hAnsi="Georgia" w:cs="Times New Roman"/>
          <w:kern w:val="0"/>
          <w:sz w:val="24"/>
          <w:szCs w:val="24"/>
          <w14:ligatures w14:val="none"/>
        </w:rPr>
        <w:t>Zonnenshain</w:t>
      </w:r>
      <w:proofErr w:type="spellEnd"/>
      <w:r w:rsidRPr="002775C1">
        <w:rPr>
          <w:rFonts w:ascii="Georgia" w:eastAsiaTheme="minorEastAsia" w:hAnsi="Georgia" w:cs="Times New Roman"/>
          <w:kern w:val="0"/>
          <w:sz w:val="24"/>
          <w:szCs w:val="24"/>
          <w14:ligatures w14:val="none"/>
        </w:rPr>
        <w:t xml:space="preserve">, A. and </w:t>
      </w:r>
      <w:proofErr w:type="spellStart"/>
      <w:r w:rsidRPr="002775C1">
        <w:rPr>
          <w:rFonts w:ascii="Georgia" w:eastAsiaTheme="minorEastAsia" w:hAnsi="Georgia" w:cs="Times New Roman"/>
          <w:kern w:val="0"/>
          <w:sz w:val="24"/>
          <w:szCs w:val="24"/>
          <w14:ligatures w14:val="none"/>
        </w:rPr>
        <w:t>Kenett</w:t>
      </w:r>
      <w:proofErr w:type="spellEnd"/>
      <w:r w:rsidRPr="002775C1">
        <w:rPr>
          <w:rFonts w:ascii="Georgia" w:eastAsiaTheme="minorEastAsia" w:hAnsi="Georgia" w:cs="Times New Roman"/>
          <w:kern w:val="0"/>
          <w:sz w:val="24"/>
          <w:szCs w:val="24"/>
          <w14:ligatures w14:val="none"/>
        </w:rPr>
        <w:t>, R. S. (2020) “Quality 4.0—the challenging future of quality engineering,” </w:t>
      </w:r>
      <w:r w:rsidRPr="002775C1">
        <w:rPr>
          <w:rFonts w:ascii="Georgia" w:eastAsiaTheme="minorEastAsia" w:hAnsi="Georgia" w:cs="Times New Roman"/>
          <w:i/>
          <w:iCs/>
          <w:kern w:val="0"/>
          <w:sz w:val="24"/>
          <w:szCs w:val="24"/>
          <w14:ligatures w14:val="none"/>
        </w:rPr>
        <w:t>Quality Engineering</w:t>
      </w:r>
      <w:r w:rsidRPr="002775C1">
        <w:rPr>
          <w:rFonts w:ascii="Georgia" w:eastAsiaTheme="minorEastAsia" w:hAnsi="Georgia" w:cs="Times New Roman"/>
          <w:kern w:val="0"/>
          <w:sz w:val="24"/>
          <w:szCs w:val="24"/>
          <w14:ligatures w14:val="none"/>
        </w:rPr>
        <w:t xml:space="preserve">, pp. 1–13. </w:t>
      </w:r>
      <w:proofErr w:type="spellStart"/>
      <w:r w:rsidRPr="002775C1">
        <w:rPr>
          <w:rFonts w:ascii="Georgia" w:eastAsiaTheme="minorEastAsia" w:hAnsi="Georgia" w:cs="Times New Roman"/>
          <w:kern w:val="0"/>
          <w:sz w:val="24"/>
          <w:szCs w:val="24"/>
          <w14:ligatures w14:val="none"/>
        </w:rPr>
        <w:t>doi</w:t>
      </w:r>
      <w:proofErr w:type="spellEnd"/>
      <w:r w:rsidRPr="002775C1">
        <w:rPr>
          <w:rFonts w:ascii="Georgia" w:eastAsiaTheme="minorEastAsia" w:hAnsi="Georgia" w:cs="Times New Roman"/>
          <w:kern w:val="0"/>
          <w:sz w:val="24"/>
          <w:szCs w:val="24"/>
          <w14:ligatures w14:val="none"/>
        </w:rPr>
        <w:t xml:space="preserve"> 10.1080/08982112.2019.1706744.</w:t>
      </w:r>
    </w:p>
    <w:p w14:paraId="02A12A74" w14:textId="77777777" w:rsidR="002775C1" w:rsidRPr="002775C1" w:rsidRDefault="002775C1" w:rsidP="002775C1">
      <w:pPr>
        <w:spacing w:before="100" w:beforeAutospacing="1" w:after="100" w:afterAutospacing="1" w:line="240" w:lineRule="auto"/>
        <w:rPr>
          <w:rFonts w:ascii="Georgia" w:eastAsiaTheme="minorEastAsia" w:hAnsi="Georgia" w:cs="Times New Roman"/>
          <w:kern w:val="0"/>
          <w:sz w:val="24"/>
          <w:szCs w:val="24"/>
          <w14:ligatures w14:val="none"/>
        </w:rPr>
      </w:pPr>
      <w:proofErr w:type="spellStart"/>
      <w:r w:rsidRPr="002775C1">
        <w:rPr>
          <w:rFonts w:ascii="Georgia" w:eastAsiaTheme="minorEastAsia" w:hAnsi="Georgia" w:cs="Times New Roman"/>
          <w:kern w:val="0"/>
          <w:sz w:val="24"/>
          <w:szCs w:val="24"/>
          <w14:ligatures w14:val="none"/>
        </w:rPr>
        <w:t>Zortea</w:t>
      </w:r>
      <w:proofErr w:type="spellEnd"/>
      <w:r w:rsidRPr="002775C1">
        <w:rPr>
          <w:rFonts w:ascii="Georgia" w:eastAsiaTheme="minorEastAsia" w:hAnsi="Georgia" w:cs="Times New Roman"/>
          <w:kern w:val="0"/>
          <w:sz w:val="24"/>
          <w:szCs w:val="24"/>
          <w14:ligatures w14:val="none"/>
        </w:rPr>
        <w:t xml:space="preserve">-Johnston, E., </w:t>
      </w:r>
      <w:proofErr w:type="spellStart"/>
      <w:r w:rsidRPr="002775C1">
        <w:rPr>
          <w:rFonts w:ascii="Georgia" w:eastAsiaTheme="minorEastAsia" w:hAnsi="Georgia" w:cs="Times New Roman"/>
          <w:kern w:val="0"/>
          <w:sz w:val="24"/>
          <w:szCs w:val="24"/>
          <w14:ligatures w14:val="none"/>
        </w:rPr>
        <w:t>Darroch</w:t>
      </w:r>
      <w:proofErr w:type="spellEnd"/>
      <w:r w:rsidRPr="002775C1">
        <w:rPr>
          <w:rFonts w:ascii="Georgia" w:eastAsiaTheme="minorEastAsia" w:hAnsi="Georgia" w:cs="Times New Roman"/>
          <w:kern w:val="0"/>
          <w:sz w:val="24"/>
          <w:szCs w:val="24"/>
          <w14:ligatures w14:val="none"/>
        </w:rPr>
        <w:t xml:space="preserve">, J. and </w:t>
      </w:r>
      <w:proofErr w:type="spellStart"/>
      <w:r w:rsidRPr="002775C1">
        <w:rPr>
          <w:rFonts w:ascii="Georgia" w:eastAsiaTheme="minorEastAsia" w:hAnsi="Georgia" w:cs="Times New Roman"/>
          <w:kern w:val="0"/>
          <w:sz w:val="24"/>
          <w:szCs w:val="24"/>
          <w14:ligatures w14:val="none"/>
        </w:rPr>
        <w:t>Matear</w:t>
      </w:r>
      <w:proofErr w:type="spellEnd"/>
      <w:r w:rsidRPr="002775C1">
        <w:rPr>
          <w:rFonts w:ascii="Georgia" w:eastAsiaTheme="minorEastAsia" w:hAnsi="Georgia" w:cs="Times New Roman"/>
          <w:kern w:val="0"/>
          <w:sz w:val="24"/>
          <w:szCs w:val="24"/>
          <w14:ligatures w14:val="none"/>
        </w:rPr>
        <w:t>, S. (2012) “Business orientations and innovation in small and medium-sized enterprises”,” </w:t>
      </w:r>
      <w:r w:rsidRPr="002775C1">
        <w:rPr>
          <w:rFonts w:ascii="Georgia" w:eastAsiaTheme="minorEastAsia" w:hAnsi="Georgia" w:cs="Times New Roman"/>
          <w:i/>
          <w:iCs/>
          <w:kern w:val="0"/>
          <w:sz w:val="24"/>
          <w:szCs w:val="24"/>
          <w14:ligatures w14:val="none"/>
        </w:rPr>
        <w:t>International Entrepreneurship and Management Journal</w:t>
      </w:r>
      <w:r w:rsidRPr="002775C1">
        <w:rPr>
          <w:rFonts w:ascii="Georgia" w:eastAsiaTheme="minorEastAsia" w:hAnsi="Georgia" w:cs="Times New Roman"/>
          <w:kern w:val="0"/>
          <w:sz w:val="24"/>
          <w:szCs w:val="24"/>
          <w14:ligatures w14:val="none"/>
        </w:rPr>
        <w:t>, 8(2), pp. 145–165.</w:t>
      </w:r>
    </w:p>
    <w:p w14:paraId="27E099D8" w14:textId="77777777" w:rsidR="002775C1" w:rsidRDefault="002775C1" w:rsidP="004975D4">
      <w:pPr>
        <w:rPr>
          <w:rFonts w:eastAsia="Times New Roman" w:cstheme="minorHAnsi"/>
          <w:bCs/>
          <w:kern w:val="0"/>
          <w:sz w:val="24"/>
          <w:szCs w:val="24"/>
          <w:lang w:val="en-GB" w:eastAsia="en-GB"/>
          <w14:ligatures w14:val="none"/>
        </w:rPr>
      </w:pPr>
    </w:p>
    <w:p w14:paraId="49AA41AE" w14:textId="77777777" w:rsidR="00860576" w:rsidRDefault="00860576" w:rsidP="004975D4">
      <w:pPr>
        <w:rPr>
          <w:rFonts w:eastAsia="Times New Roman" w:cstheme="minorHAnsi"/>
          <w:bCs/>
          <w:kern w:val="0"/>
          <w:sz w:val="24"/>
          <w:szCs w:val="24"/>
          <w:lang w:val="en-GB" w:eastAsia="en-GB"/>
          <w14:ligatures w14:val="none"/>
        </w:rPr>
      </w:pPr>
    </w:p>
    <w:p w14:paraId="631164C0" w14:textId="2275B573" w:rsidR="00A3554D" w:rsidRPr="0016184E" w:rsidRDefault="00A3554D" w:rsidP="00B958E8">
      <w:pPr>
        <w:rPr>
          <w:rFonts w:eastAsia="Times New Roman" w:cstheme="minorHAnsi"/>
          <w:kern w:val="0"/>
          <w:sz w:val="24"/>
          <w:szCs w:val="24"/>
          <w:lang w:val="en-GB" w:eastAsia="en-GB"/>
          <w14:ligatures w14:val="none"/>
        </w:rPr>
      </w:pPr>
    </w:p>
    <w:sectPr w:rsidR="00A3554D" w:rsidRPr="0016184E" w:rsidSect="00557C24">
      <w:headerReference w:type="default" r:id="rId16"/>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D41184" w14:textId="77777777" w:rsidR="00F204A6" w:rsidRDefault="00F204A6" w:rsidP="00C07FA4">
      <w:pPr>
        <w:spacing w:after="0" w:line="240" w:lineRule="auto"/>
      </w:pPr>
      <w:r>
        <w:separator/>
      </w:r>
    </w:p>
  </w:endnote>
  <w:endnote w:type="continuationSeparator" w:id="0">
    <w:p w14:paraId="2CFD4A4F" w14:textId="77777777" w:rsidR="00F204A6" w:rsidRDefault="00F204A6" w:rsidP="00C07FA4">
      <w:pPr>
        <w:spacing w:after="0" w:line="240" w:lineRule="auto"/>
      </w:pPr>
      <w:r>
        <w:continuationSeparator/>
      </w:r>
    </w:p>
  </w:endnote>
  <w:endnote w:type="continuationNotice" w:id="1">
    <w:p w14:paraId="25BD69AD" w14:textId="77777777" w:rsidR="00F204A6" w:rsidRDefault="00F204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8930063"/>
      <w:docPartObj>
        <w:docPartGallery w:val="Page Numbers (Bottom of Page)"/>
        <w:docPartUnique/>
      </w:docPartObj>
    </w:sdtPr>
    <w:sdtEndPr>
      <w:rPr>
        <w:noProof/>
      </w:rPr>
    </w:sdtEndPr>
    <w:sdtContent>
      <w:p w14:paraId="62CA88A5" w14:textId="66274D2B" w:rsidR="005F08CF" w:rsidRDefault="005F08C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2B48C4" w14:textId="77777777" w:rsidR="005F08CF" w:rsidRDefault="005F08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F06709" w14:textId="77777777" w:rsidR="00F204A6" w:rsidRDefault="00F204A6" w:rsidP="00C07FA4">
      <w:pPr>
        <w:spacing w:after="0" w:line="240" w:lineRule="auto"/>
      </w:pPr>
      <w:r>
        <w:separator/>
      </w:r>
    </w:p>
  </w:footnote>
  <w:footnote w:type="continuationSeparator" w:id="0">
    <w:p w14:paraId="158F7846" w14:textId="77777777" w:rsidR="00F204A6" w:rsidRDefault="00F204A6" w:rsidP="00C07FA4">
      <w:pPr>
        <w:spacing w:after="0" w:line="240" w:lineRule="auto"/>
      </w:pPr>
      <w:r>
        <w:continuationSeparator/>
      </w:r>
    </w:p>
  </w:footnote>
  <w:footnote w:type="continuationNotice" w:id="1">
    <w:p w14:paraId="4826B95B" w14:textId="77777777" w:rsidR="00F204A6" w:rsidRDefault="00F204A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526AC" w14:textId="29519585" w:rsidR="00557C24" w:rsidRDefault="00557C24">
    <w:pPr>
      <w:pStyle w:val="Header"/>
    </w:pPr>
    <w:r>
      <w:rPr>
        <w:noProof/>
      </w:rPr>
      <w:drawing>
        <wp:inline distT="0" distB="0" distL="0" distR="0" wp14:anchorId="188D015F" wp14:editId="04681DF3">
          <wp:extent cx="1219200" cy="865505"/>
          <wp:effectExtent l="0" t="0" r="0" b="0"/>
          <wp:docPr id="1768713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9200" cy="86550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34EC1"/>
    <w:multiLevelType w:val="hybridMultilevel"/>
    <w:tmpl w:val="349477F4"/>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376F6D"/>
    <w:multiLevelType w:val="hybridMultilevel"/>
    <w:tmpl w:val="1666A8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BF4E1D"/>
    <w:multiLevelType w:val="hybridMultilevel"/>
    <w:tmpl w:val="41E68D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0749B"/>
    <w:multiLevelType w:val="hybridMultilevel"/>
    <w:tmpl w:val="B8D8BE08"/>
    <w:lvl w:ilvl="0" w:tplc="A9D6F07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2E5AA1"/>
    <w:multiLevelType w:val="hybridMultilevel"/>
    <w:tmpl w:val="51BAA80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A6C350E"/>
    <w:multiLevelType w:val="hybridMultilevel"/>
    <w:tmpl w:val="861200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7AA39FA"/>
    <w:multiLevelType w:val="hybridMultilevel"/>
    <w:tmpl w:val="B06CBB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D336B7"/>
    <w:multiLevelType w:val="multilevel"/>
    <w:tmpl w:val="3A8677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0C4134"/>
    <w:multiLevelType w:val="multilevel"/>
    <w:tmpl w:val="6548E7E2"/>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471F3592"/>
    <w:multiLevelType w:val="hybridMultilevel"/>
    <w:tmpl w:val="D7C2D2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C87891"/>
    <w:multiLevelType w:val="hybridMultilevel"/>
    <w:tmpl w:val="400424B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9C4233D"/>
    <w:multiLevelType w:val="hybridMultilevel"/>
    <w:tmpl w:val="3AF096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1E2203"/>
    <w:multiLevelType w:val="hybridMultilevel"/>
    <w:tmpl w:val="FFA64552"/>
    <w:lvl w:ilvl="0" w:tplc="0409000B">
      <w:start w:val="1"/>
      <w:numFmt w:val="bullet"/>
      <w:lvlText w:val=""/>
      <w:lvlJc w:val="left"/>
      <w:pPr>
        <w:ind w:left="771" w:hanging="360"/>
      </w:pPr>
      <w:rPr>
        <w:rFonts w:ascii="Wingdings" w:hAnsi="Wingdings" w:hint="default"/>
      </w:rPr>
    </w:lvl>
    <w:lvl w:ilvl="1" w:tplc="04090003" w:tentative="1">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13" w15:restartNumberingAfterBreak="0">
    <w:nsid w:val="4E640D36"/>
    <w:multiLevelType w:val="hybridMultilevel"/>
    <w:tmpl w:val="F80ECF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152EC2"/>
    <w:multiLevelType w:val="multilevel"/>
    <w:tmpl w:val="3A8677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B8A08E2"/>
    <w:multiLevelType w:val="hybridMultilevel"/>
    <w:tmpl w:val="C9041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DAF5FE2"/>
    <w:multiLevelType w:val="hybridMultilevel"/>
    <w:tmpl w:val="AF8C0C42"/>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2291543"/>
    <w:multiLevelType w:val="hybridMultilevel"/>
    <w:tmpl w:val="6D98FE4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50378EC"/>
    <w:multiLevelType w:val="hybridMultilevel"/>
    <w:tmpl w:val="81AE58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2654AF4"/>
    <w:multiLevelType w:val="hybridMultilevel"/>
    <w:tmpl w:val="91BA0B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2C37EE9"/>
    <w:multiLevelType w:val="hybridMultilevel"/>
    <w:tmpl w:val="ADA873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BC20A4C"/>
    <w:multiLevelType w:val="hybridMultilevel"/>
    <w:tmpl w:val="6C42AF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CDF53E4"/>
    <w:multiLevelType w:val="hybridMultilevel"/>
    <w:tmpl w:val="F4BC8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13923307">
    <w:abstractNumId w:val="15"/>
  </w:num>
  <w:num w:numId="2" w16cid:durableId="220486496">
    <w:abstractNumId w:val="7"/>
  </w:num>
  <w:num w:numId="3" w16cid:durableId="470441880">
    <w:abstractNumId w:val="5"/>
  </w:num>
  <w:num w:numId="4" w16cid:durableId="726805684">
    <w:abstractNumId w:val="10"/>
  </w:num>
  <w:num w:numId="5" w16cid:durableId="1978414902">
    <w:abstractNumId w:val="16"/>
  </w:num>
  <w:num w:numId="6" w16cid:durableId="508377581">
    <w:abstractNumId w:val="0"/>
  </w:num>
  <w:num w:numId="7" w16cid:durableId="2119176017">
    <w:abstractNumId w:val="3"/>
  </w:num>
  <w:num w:numId="8" w16cid:durableId="2017030845">
    <w:abstractNumId w:val="14"/>
  </w:num>
  <w:num w:numId="9" w16cid:durableId="720634110">
    <w:abstractNumId w:val="8"/>
  </w:num>
  <w:num w:numId="10" w16cid:durableId="1576931544">
    <w:abstractNumId w:val="9"/>
  </w:num>
  <w:num w:numId="11" w16cid:durableId="84805690">
    <w:abstractNumId w:val="17"/>
  </w:num>
  <w:num w:numId="12" w16cid:durableId="1159730315">
    <w:abstractNumId w:val="18"/>
  </w:num>
  <w:num w:numId="13" w16cid:durableId="1465661691">
    <w:abstractNumId w:val="2"/>
  </w:num>
  <w:num w:numId="14" w16cid:durableId="1512065334">
    <w:abstractNumId w:val="20"/>
  </w:num>
  <w:num w:numId="15" w16cid:durableId="1078015111">
    <w:abstractNumId w:val="12"/>
  </w:num>
  <w:num w:numId="16" w16cid:durableId="5987052">
    <w:abstractNumId w:val="6"/>
  </w:num>
  <w:num w:numId="17" w16cid:durableId="1315377935">
    <w:abstractNumId w:val="4"/>
  </w:num>
  <w:num w:numId="18" w16cid:durableId="148061527">
    <w:abstractNumId w:val="19"/>
  </w:num>
  <w:num w:numId="19" w16cid:durableId="1919440519">
    <w:abstractNumId w:val="13"/>
  </w:num>
  <w:num w:numId="20" w16cid:durableId="1028146923">
    <w:abstractNumId w:val="21"/>
  </w:num>
  <w:num w:numId="21" w16cid:durableId="1674340194">
    <w:abstractNumId w:val="22"/>
  </w:num>
  <w:num w:numId="22" w16cid:durableId="366104174">
    <w:abstractNumId w:val="11"/>
  </w:num>
  <w:num w:numId="23" w16cid:durableId="18095884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4DE"/>
    <w:rsid w:val="000024D5"/>
    <w:rsid w:val="00010E99"/>
    <w:rsid w:val="00013F0A"/>
    <w:rsid w:val="00017C38"/>
    <w:rsid w:val="000223BC"/>
    <w:rsid w:val="00032539"/>
    <w:rsid w:val="00034FC5"/>
    <w:rsid w:val="00040C56"/>
    <w:rsid w:val="00051B62"/>
    <w:rsid w:val="00051CDE"/>
    <w:rsid w:val="000569F8"/>
    <w:rsid w:val="000578EC"/>
    <w:rsid w:val="00062098"/>
    <w:rsid w:val="00063A9A"/>
    <w:rsid w:val="00063F18"/>
    <w:rsid w:val="0006698B"/>
    <w:rsid w:val="0007154C"/>
    <w:rsid w:val="000760C0"/>
    <w:rsid w:val="00077909"/>
    <w:rsid w:val="00077B7C"/>
    <w:rsid w:val="00087D07"/>
    <w:rsid w:val="000935D2"/>
    <w:rsid w:val="000951FD"/>
    <w:rsid w:val="000A3F6E"/>
    <w:rsid w:val="000A5912"/>
    <w:rsid w:val="000A5FB5"/>
    <w:rsid w:val="000B1DD6"/>
    <w:rsid w:val="000B2738"/>
    <w:rsid w:val="000B3DF4"/>
    <w:rsid w:val="000B73FE"/>
    <w:rsid w:val="000B7F6B"/>
    <w:rsid w:val="000D2AFF"/>
    <w:rsid w:val="000E1C0F"/>
    <w:rsid w:val="000E56AB"/>
    <w:rsid w:val="000F2127"/>
    <w:rsid w:val="000F2544"/>
    <w:rsid w:val="000F4086"/>
    <w:rsid w:val="000F49D3"/>
    <w:rsid w:val="000F655B"/>
    <w:rsid w:val="001010EF"/>
    <w:rsid w:val="00101B44"/>
    <w:rsid w:val="00102F44"/>
    <w:rsid w:val="001043CF"/>
    <w:rsid w:val="00112F8B"/>
    <w:rsid w:val="0012063E"/>
    <w:rsid w:val="001349BF"/>
    <w:rsid w:val="00145D1E"/>
    <w:rsid w:val="00147AB8"/>
    <w:rsid w:val="00150583"/>
    <w:rsid w:val="0015796B"/>
    <w:rsid w:val="0016184E"/>
    <w:rsid w:val="00162301"/>
    <w:rsid w:val="001745E3"/>
    <w:rsid w:val="00174C37"/>
    <w:rsid w:val="00176574"/>
    <w:rsid w:val="001768C4"/>
    <w:rsid w:val="00180C11"/>
    <w:rsid w:val="001814FD"/>
    <w:rsid w:val="00183664"/>
    <w:rsid w:val="001951BD"/>
    <w:rsid w:val="00195E0F"/>
    <w:rsid w:val="00196581"/>
    <w:rsid w:val="00196BC0"/>
    <w:rsid w:val="001A0233"/>
    <w:rsid w:val="001A5540"/>
    <w:rsid w:val="001B05A0"/>
    <w:rsid w:val="001C22A8"/>
    <w:rsid w:val="001C79D2"/>
    <w:rsid w:val="001D5BD0"/>
    <w:rsid w:val="001D6258"/>
    <w:rsid w:val="001E4D2D"/>
    <w:rsid w:val="001F11F5"/>
    <w:rsid w:val="001F25A8"/>
    <w:rsid w:val="001F28D8"/>
    <w:rsid w:val="001F4A1B"/>
    <w:rsid w:val="001F50B4"/>
    <w:rsid w:val="00201C2D"/>
    <w:rsid w:val="00202E93"/>
    <w:rsid w:val="00203D97"/>
    <w:rsid w:val="00203DFD"/>
    <w:rsid w:val="0020694F"/>
    <w:rsid w:val="0022321F"/>
    <w:rsid w:val="002242DF"/>
    <w:rsid w:val="00227479"/>
    <w:rsid w:val="00230F28"/>
    <w:rsid w:val="00232D7D"/>
    <w:rsid w:val="0023697C"/>
    <w:rsid w:val="00241F34"/>
    <w:rsid w:val="0024270A"/>
    <w:rsid w:val="00243FCF"/>
    <w:rsid w:val="0024701F"/>
    <w:rsid w:val="0025460E"/>
    <w:rsid w:val="0025693D"/>
    <w:rsid w:val="002577F5"/>
    <w:rsid w:val="00257B45"/>
    <w:rsid w:val="002614D7"/>
    <w:rsid w:val="00261DC4"/>
    <w:rsid w:val="00266435"/>
    <w:rsid w:val="00266CD0"/>
    <w:rsid w:val="002775C1"/>
    <w:rsid w:val="002823C2"/>
    <w:rsid w:val="00282E3B"/>
    <w:rsid w:val="002872FB"/>
    <w:rsid w:val="002934DE"/>
    <w:rsid w:val="002977AB"/>
    <w:rsid w:val="002A01E8"/>
    <w:rsid w:val="002A1991"/>
    <w:rsid w:val="002A4412"/>
    <w:rsid w:val="002A76CE"/>
    <w:rsid w:val="002B4037"/>
    <w:rsid w:val="002B6FC1"/>
    <w:rsid w:val="002B7901"/>
    <w:rsid w:val="002B7AA9"/>
    <w:rsid w:val="002C0AEC"/>
    <w:rsid w:val="002C28E1"/>
    <w:rsid w:val="002C6374"/>
    <w:rsid w:val="002C6CD9"/>
    <w:rsid w:val="002F4190"/>
    <w:rsid w:val="002F4811"/>
    <w:rsid w:val="00303E82"/>
    <w:rsid w:val="00304C0B"/>
    <w:rsid w:val="00305B29"/>
    <w:rsid w:val="00306DFA"/>
    <w:rsid w:val="00311A79"/>
    <w:rsid w:val="00312C2B"/>
    <w:rsid w:val="00313113"/>
    <w:rsid w:val="00314196"/>
    <w:rsid w:val="003151F4"/>
    <w:rsid w:val="00321815"/>
    <w:rsid w:val="0032780C"/>
    <w:rsid w:val="00335B3A"/>
    <w:rsid w:val="00335B8F"/>
    <w:rsid w:val="00344B98"/>
    <w:rsid w:val="00352662"/>
    <w:rsid w:val="0035521A"/>
    <w:rsid w:val="00356A85"/>
    <w:rsid w:val="00356FC9"/>
    <w:rsid w:val="00363BB0"/>
    <w:rsid w:val="00364BAF"/>
    <w:rsid w:val="003656DB"/>
    <w:rsid w:val="00373117"/>
    <w:rsid w:val="0037369B"/>
    <w:rsid w:val="00374D30"/>
    <w:rsid w:val="00380D10"/>
    <w:rsid w:val="00380F85"/>
    <w:rsid w:val="0038447F"/>
    <w:rsid w:val="00387271"/>
    <w:rsid w:val="003904A3"/>
    <w:rsid w:val="00393715"/>
    <w:rsid w:val="00393F42"/>
    <w:rsid w:val="00394830"/>
    <w:rsid w:val="003954DC"/>
    <w:rsid w:val="003966C5"/>
    <w:rsid w:val="003972EF"/>
    <w:rsid w:val="003973A1"/>
    <w:rsid w:val="003A10FF"/>
    <w:rsid w:val="003A5B4D"/>
    <w:rsid w:val="003C09AB"/>
    <w:rsid w:val="003C195E"/>
    <w:rsid w:val="003C3940"/>
    <w:rsid w:val="003D6710"/>
    <w:rsid w:val="003D7E94"/>
    <w:rsid w:val="003E4B5D"/>
    <w:rsid w:val="003E4FE3"/>
    <w:rsid w:val="003E7E79"/>
    <w:rsid w:val="003F1330"/>
    <w:rsid w:val="003F665B"/>
    <w:rsid w:val="00402F18"/>
    <w:rsid w:val="00404C77"/>
    <w:rsid w:val="00406303"/>
    <w:rsid w:val="00413E13"/>
    <w:rsid w:val="004150A6"/>
    <w:rsid w:val="0042670B"/>
    <w:rsid w:val="004314D8"/>
    <w:rsid w:val="00432503"/>
    <w:rsid w:val="004332D8"/>
    <w:rsid w:val="004422B9"/>
    <w:rsid w:val="00443B37"/>
    <w:rsid w:val="004467A5"/>
    <w:rsid w:val="0044728B"/>
    <w:rsid w:val="00447CC2"/>
    <w:rsid w:val="00451DBF"/>
    <w:rsid w:val="00452F75"/>
    <w:rsid w:val="0045397B"/>
    <w:rsid w:val="00455189"/>
    <w:rsid w:val="00456F3E"/>
    <w:rsid w:val="0045799E"/>
    <w:rsid w:val="004619A4"/>
    <w:rsid w:val="00471D3B"/>
    <w:rsid w:val="004742BA"/>
    <w:rsid w:val="004744C5"/>
    <w:rsid w:val="00475580"/>
    <w:rsid w:val="00476D8A"/>
    <w:rsid w:val="00485BFD"/>
    <w:rsid w:val="0049196E"/>
    <w:rsid w:val="004949D5"/>
    <w:rsid w:val="004966B6"/>
    <w:rsid w:val="004975D4"/>
    <w:rsid w:val="00497E36"/>
    <w:rsid w:val="004A06F5"/>
    <w:rsid w:val="004A0A77"/>
    <w:rsid w:val="004A1367"/>
    <w:rsid w:val="004A3CFF"/>
    <w:rsid w:val="004A4408"/>
    <w:rsid w:val="004A5168"/>
    <w:rsid w:val="004B07E6"/>
    <w:rsid w:val="004B0C3D"/>
    <w:rsid w:val="004B225B"/>
    <w:rsid w:val="004B2F4A"/>
    <w:rsid w:val="004B37FC"/>
    <w:rsid w:val="004C0638"/>
    <w:rsid w:val="004C4899"/>
    <w:rsid w:val="004C5A72"/>
    <w:rsid w:val="004D4125"/>
    <w:rsid w:val="004E1206"/>
    <w:rsid w:val="004F3EEF"/>
    <w:rsid w:val="004F46F8"/>
    <w:rsid w:val="00502FC3"/>
    <w:rsid w:val="00503F3F"/>
    <w:rsid w:val="00505993"/>
    <w:rsid w:val="00505A2D"/>
    <w:rsid w:val="005103CF"/>
    <w:rsid w:val="00513611"/>
    <w:rsid w:val="00513D01"/>
    <w:rsid w:val="00513DF8"/>
    <w:rsid w:val="00514F28"/>
    <w:rsid w:val="0051773C"/>
    <w:rsid w:val="00530848"/>
    <w:rsid w:val="0053256C"/>
    <w:rsid w:val="00533ED3"/>
    <w:rsid w:val="00533F34"/>
    <w:rsid w:val="00541518"/>
    <w:rsid w:val="00541E83"/>
    <w:rsid w:val="00545CE6"/>
    <w:rsid w:val="005519B1"/>
    <w:rsid w:val="00553967"/>
    <w:rsid w:val="00554D8B"/>
    <w:rsid w:val="00554F9B"/>
    <w:rsid w:val="00556721"/>
    <w:rsid w:val="00557C24"/>
    <w:rsid w:val="00561898"/>
    <w:rsid w:val="00567D65"/>
    <w:rsid w:val="0057238D"/>
    <w:rsid w:val="00572A63"/>
    <w:rsid w:val="00577F96"/>
    <w:rsid w:val="005847DD"/>
    <w:rsid w:val="0058518B"/>
    <w:rsid w:val="00585265"/>
    <w:rsid w:val="00585BF1"/>
    <w:rsid w:val="00591658"/>
    <w:rsid w:val="00591983"/>
    <w:rsid w:val="00597E99"/>
    <w:rsid w:val="005A0989"/>
    <w:rsid w:val="005A416B"/>
    <w:rsid w:val="005B40F5"/>
    <w:rsid w:val="005B755C"/>
    <w:rsid w:val="005C12C1"/>
    <w:rsid w:val="005C1350"/>
    <w:rsid w:val="005C2A6F"/>
    <w:rsid w:val="005C4B07"/>
    <w:rsid w:val="005D023C"/>
    <w:rsid w:val="005D5AAC"/>
    <w:rsid w:val="005D7851"/>
    <w:rsid w:val="005E0458"/>
    <w:rsid w:val="005E40EF"/>
    <w:rsid w:val="005E603A"/>
    <w:rsid w:val="005E7395"/>
    <w:rsid w:val="005F08CF"/>
    <w:rsid w:val="005F105D"/>
    <w:rsid w:val="005F21FA"/>
    <w:rsid w:val="005F434C"/>
    <w:rsid w:val="005F4625"/>
    <w:rsid w:val="005F66A6"/>
    <w:rsid w:val="005F7242"/>
    <w:rsid w:val="006024AB"/>
    <w:rsid w:val="006036DE"/>
    <w:rsid w:val="0060614D"/>
    <w:rsid w:val="00607DFB"/>
    <w:rsid w:val="006137BA"/>
    <w:rsid w:val="00614644"/>
    <w:rsid w:val="00616DFB"/>
    <w:rsid w:val="00621FE5"/>
    <w:rsid w:val="00622087"/>
    <w:rsid w:val="006312F7"/>
    <w:rsid w:val="00631738"/>
    <w:rsid w:val="006319C3"/>
    <w:rsid w:val="00631CF7"/>
    <w:rsid w:val="00641ECA"/>
    <w:rsid w:val="00646081"/>
    <w:rsid w:val="00651B66"/>
    <w:rsid w:val="0065363D"/>
    <w:rsid w:val="006565F7"/>
    <w:rsid w:val="00656E22"/>
    <w:rsid w:val="00662EB4"/>
    <w:rsid w:val="00664522"/>
    <w:rsid w:val="00665844"/>
    <w:rsid w:val="00676EB8"/>
    <w:rsid w:val="00684B54"/>
    <w:rsid w:val="00687692"/>
    <w:rsid w:val="00690155"/>
    <w:rsid w:val="00692430"/>
    <w:rsid w:val="00694023"/>
    <w:rsid w:val="006A029F"/>
    <w:rsid w:val="006A127F"/>
    <w:rsid w:val="006A232A"/>
    <w:rsid w:val="006A4414"/>
    <w:rsid w:val="006B192E"/>
    <w:rsid w:val="006B319F"/>
    <w:rsid w:val="006B3D14"/>
    <w:rsid w:val="006B6151"/>
    <w:rsid w:val="006B6A9F"/>
    <w:rsid w:val="006B70A5"/>
    <w:rsid w:val="006C0DA5"/>
    <w:rsid w:val="006C3973"/>
    <w:rsid w:val="006C49D0"/>
    <w:rsid w:val="006C59E8"/>
    <w:rsid w:val="006C66F1"/>
    <w:rsid w:val="006C6A41"/>
    <w:rsid w:val="006C6FEF"/>
    <w:rsid w:val="006C72B8"/>
    <w:rsid w:val="006D0C37"/>
    <w:rsid w:val="006D0C3E"/>
    <w:rsid w:val="006D57F3"/>
    <w:rsid w:val="006D716B"/>
    <w:rsid w:val="006E029F"/>
    <w:rsid w:val="006F0644"/>
    <w:rsid w:val="006F19CD"/>
    <w:rsid w:val="006F4692"/>
    <w:rsid w:val="006F502B"/>
    <w:rsid w:val="006F5961"/>
    <w:rsid w:val="00701387"/>
    <w:rsid w:val="007061AA"/>
    <w:rsid w:val="00711FAA"/>
    <w:rsid w:val="00724C32"/>
    <w:rsid w:val="00724FA3"/>
    <w:rsid w:val="00726FA5"/>
    <w:rsid w:val="00727A4B"/>
    <w:rsid w:val="00727BA4"/>
    <w:rsid w:val="00733011"/>
    <w:rsid w:val="0073454C"/>
    <w:rsid w:val="007353F6"/>
    <w:rsid w:val="0073654A"/>
    <w:rsid w:val="00741BE6"/>
    <w:rsid w:val="00741EA7"/>
    <w:rsid w:val="0074467C"/>
    <w:rsid w:val="00747390"/>
    <w:rsid w:val="00751A58"/>
    <w:rsid w:val="00752AAA"/>
    <w:rsid w:val="00754239"/>
    <w:rsid w:val="00755771"/>
    <w:rsid w:val="007577EB"/>
    <w:rsid w:val="00760BD5"/>
    <w:rsid w:val="00764220"/>
    <w:rsid w:val="007655EF"/>
    <w:rsid w:val="00770976"/>
    <w:rsid w:val="00780D5F"/>
    <w:rsid w:val="00782351"/>
    <w:rsid w:val="00782699"/>
    <w:rsid w:val="007863F2"/>
    <w:rsid w:val="0078743B"/>
    <w:rsid w:val="00794D06"/>
    <w:rsid w:val="007A0B68"/>
    <w:rsid w:val="007A0FA5"/>
    <w:rsid w:val="007A4939"/>
    <w:rsid w:val="007B0CCC"/>
    <w:rsid w:val="007B4E17"/>
    <w:rsid w:val="007B5F9B"/>
    <w:rsid w:val="007C1815"/>
    <w:rsid w:val="007C37FB"/>
    <w:rsid w:val="007C4013"/>
    <w:rsid w:val="007C6D64"/>
    <w:rsid w:val="007D1431"/>
    <w:rsid w:val="007D1618"/>
    <w:rsid w:val="007D4DD3"/>
    <w:rsid w:val="007D5D91"/>
    <w:rsid w:val="007D61FA"/>
    <w:rsid w:val="007D6711"/>
    <w:rsid w:val="007D7E4E"/>
    <w:rsid w:val="007E2F7D"/>
    <w:rsid w:val="007F1A50"/>
    <w:rsid w:val="007F29D7"/>
    <w:rsid w:val="007F48A8"/>
    <w:rsid w:val="008023E1"/>
    <w:rsid w:val="00802D32"/>
    <w:rsid w:val="00803314"/>
    <w:rsid w:val="00807204"/>
    <w:rsid w:val="00811C37"/>
    <w:rsid w:val="0083160E"/>
    <w:rsid w:val="00831D9D"/>
    <w:rsid w:val="00836F3F"/>
    <w:rsid w:val="008372D8"/>
    <w:rsid w:val="00840CEA"/>
    <w:rsid w:val="008418A6"/>
    <w:rsid w:val="00842F52"/>
    <w:rsid w:val="008466CA"/>
    <w:rsid w:val="00846ACE"/>
    <w:rsid w:val="00847DB8"/>
    <w:rsid w:val="00852090"/>
    <w:rsid w:val="008546DF"/>
    <w:rsid w:val="00860576"/>
    <w:rsid w:val="00860D62"/>
    <w:rsid w:val="008616DF"/>
    <w:rsid w:val="00861FD1"/>
    <w:rsid w:val="00862658"/>
    <w:rsid w:val="008644D0"/>
    <w:rsid w:val="008648D1"/>
    <w:rsid w:val="00866DC3"/>
    <w:rsid w:val="00873E97"/>
    <w:rsid w:val="0087786D"/>
    <w:rsid w:val="008801EE"/>
    <w:rsid w:val="0088378F"/>
    <w:rsid w:val="00886289"/>
    <w:rsid w:val="00887132"/>
    <w:rsid w:val="008877F5"/>
    <w:rsid w:val="00891275"/>
    <w:rsid w:val="008925EA"/>
    <w:rsid w:val="00894FFE"/>
    <w:rsid w:val="008A2894"/>
    <w:rsid w:val="008A4E08"/>
    <w:rsid w:val="008A69B3"/>
    <w:rsid w:val="008A7FC2"/>
    <w:rsid w:val="008C025E"/>
    <w:rsid w:val="008C5984"/>
    <w:rsid w:val="008D0A5C"/>
    <w:rsid w:val="008E2BE2"/>
    <w:rsid w:val="008E48F5"/>
    <w:rsid w:val="008E6FAB"/>
    <w:rsid w:val="008F0F77"/>
    <w:rsid w:val="008F5267"/>
    <w:rsid w:val="008F62E5"/>
    <w:rsid w:val="0090386A"/>
    <w:rsid w:val="00912CD7"/>
    <w:rsid w:val="009165E3"/>
    <w:rsid w:val="00923630"/>
    <w:rsid w:val="00925089"/>
    <w:rsid w:val="009350C7"/>
    <w:rsid w:val="0093543E"/>
    <w:rsid w:val="009375E7"/>
    <w:rsid w:val="00940082"/>
    <w:rsid w:val="0094122B"/>
    <w:rsid w:val="00942B4E"/>
    <w:rsid w:val="00945076"/>
    <w:rsid w:val="009569AB"/>
    <w:rsid w:val="00965E42"/>
    <w:rsid w:val="00972D2A"/>
    <w:rsid w:val="00974CFC"/>
    <w:rsid w:val="009753A7"/>
    <w:rsid w:val="00976680"/>
    <w:rsid w:val="00983634"/>
    <w:rsid w:val="00983F7D"/>
    <w:rsid w:val="00985E42"/>
    <w:rsid w:val="00994947"/>
    <w:rsid w:val="009A00CE"/>
    <w:rsid w:val="009A5734"/>
    <w:rsid w:val="009A6D14"/>
    <w:rsid w:val="009A7D07"/>
    <w:rsid w:val="009B03EB"/>
    <w:rsid w:val="009B1C08"/>
    <w:rsid w:val="009C0681"/>
    <w:rsid w:val="009D73D5"/>
    <w:rsid w:val="009D75BC"/>
    <w:rsid w:val="009D7B10"/>
    <w:rsid w:val="009E2479"/>
    <w:rsid w:val="009E3250"/>
    <w:rsid w:val="009F44BB"/>
    <w:rsid w:val="009F4D39"/>
    <w:rsid w:val="009F72B7"/>
    <w:rsid w:val="009F7AF6"/>
    <w:rsid w:val="00A06C8C"/>
    <w:rsid w:val="00A1132C"/>
    <w:rsid w:val="00A171B5"/>
    <w:rsid w:val="00A24580"/>
    <w:rsid w:val="00A27ECA"/>
    <w:rsid w:val="00A30065"/>
    <w:rsid w:val="00A30F17"/>
    <w:rsid w:val="00A32D96"/>
    <w:rsid w:val="00A3554D"/>
    <w:rsid w:val="00A37720"/>
    <w:rsid w:val="00A47988"/>
    <w:rsid w:val="00A5086F"/>
    <w:rsid w:val="00A51B84"/>
    <w:rsid w:val="00A67A52"/>
    <w:rsid w:val="00A704E9"/>
    <w:rsid w:val="00A71592"/>
    <w:rsid w:val="00A77059"/>
    <w:rsid w:val="00A77A45"/>
    <w:rsid w:val="00A87840"/>
    <w:rsid w:val="00A93A41"/>
    <w:rsid w:val="00A93B81"/>
    <w:rsid w:val="00A942B0"/>
    <w:rsid w:val="00AA24A3"/>
    <w:rsid w:val="00AA3A3E"/>
    <w:rsid w:val="00AB40A3"/>
    <w:rsid w:val="00AB40DD"/>
    <w:rsid w:val="00AB6DF2"/>
    <w:rsid w:val="00AC41A4"/>
    <w:rsid w:val="00AC7BCF"/>
    <w:rsid w:val="00AD007D"/>
    <w:rsid w:val="00AD1F36"/>
    <w:rsid w:val="00AD3A76"/>
    <w:rsid w:val="00AD6F02"/>
    <w:rsid w:val="00AD7F6D"/>
    <w:rsid w:val="00AE3BF1"/>
    <w:rsid w:val="00AF458E"/>
    <w:rsid w:val="00AF7E93"/>
    <w:rsid w:val="00B019F8"/>
    <w:rsid w:val="00B04124"/>
    <w:rsid w:val="00B0546F"/>
    <w:rsid w:val="00B11F42"/>
    <w:rsid w:val="00B17DB9"/>
    <w:rsid w:val="00B21516"/>
    <w:rsid w:val="00B244AD"/>
    <w:rsid w:val="00B313BE"/>
    <w:rsid w:val="00B359B8"/>
    <w:rsid w:val="00B3644D"/>
    <w:rsid w:val="00B36964"/>
    <w:rsid w:val="00B413D9"/>
    <w:rsid w:val="00B43B83"/>
    <w:rsid w:val="00B478C1"/>
    <w:rsid w:val="00B53D94"/>
    <w:rsid w:val="00B6021F"/>
    <w:rsid w:val="00B61B3A"/>
    <w:rsid w:val="00B6280E"/>
    <w:rsid w:val="00B667E6"/>
    <w:rsid w:val="00B67224"/>
    <w:rsid w:val="00B711DA"/>
    <w:rsid w:val="00B750A2"/>
    <w:rsid w:val="00B82EDD"/>
    <w:rsid w:val="00B83A87"/>
    <w:rsid w:val="00B9140C"/>
    <w:rsid w:val="00B91677"/>
    <w:rsid w:val="00B91A8C"/>
    <w:rsid w:val="00B9296D"/>
    <w:rsid w:val="00B934AC"/>
    <w:rsid w:val="00B950CF"/>
    <w:rsid w:val="00B958E8"/>
    <w:rsid w:val="00B96A56"/>
    <w:rsid w:val="00BA4DCF"/>
    <w:rsid w:val="00BB086F"/>
    <w:rsid w:val="00BC3C91"/>
    <w:rsid w:val="00BC6919"/>
    <w:rsid w:val="00BC6A91"/>
    <w:rsid w:val="00BC7DAE"/>
    <w:rsid w:val="00BD199C"/>
    <w:rsid w:val="00BD4520"/>
    <w:rsid w:val="00BD49A7"/>
    <w:rsid w:val="00BD7CED"/>
    <w:rsid w:val="00BF1833"/>
    <w:rsid w:val="00BF3C7C"/>
    <w:rsid w:val="00BF5345"/>
    <w:rsid w:val="00C00EFE"/>
    <w:rsid w:val="00C00F25"/>
    <w:rsid w:val="00C01403"/>
    <w:rsid w:val="00C02306"/>
    <w:rsid w:val="00C02AD2"/>
    <w:rsid w:val="00C07FA4"/>
    <w:rsid w:val="00C10F4F"/>
    <w:rsid w:val="00C17518"/>
    <w:rsid w:val="00C22C2E"/>
    <w:rsid w:val="00C2507A"/>
    <w:rsid w:val="00C256D5"/>
    <w:rsid w:val="00C3600F"/>
    <w:rsid w:val="00C40DF4"/>
    <w:rsid w:val="00C53E25"/>
    <w:rsid w:val="00C55A11"/>
    <w:rsid w:val="00C57BE1"/>
    <w:rsid w:val="00C743AC"/>
    <w:rsid w:val="00C8621B"/>
    <w:rsid w:val="00C90ED3"/>
    <w:rsid w:val="00C919A5"/>
    <w:rsid w:val="00C94198"/>
    <w:rsid w:val="00C95AD9"/>
    <w:rsid w:val="00CA0FE8"/>
    <w:rsid w:val="00CA2400"/>
    <w:rsid w:val="00CA6E34"/>
    <w:rsid w:val="00CA7051"/>
    <w:rsid w:val="00CB0809"/>
    <w:rsid w:val="00CB0D62"/>
    <w:rsid w:val="00CC7494"/>
    <w:rsid w:val="00CD0B45"/>
    <w:rsid w:val="00CD337A"/>
    <w:rsid w:val="00CD3B9B"/>
    <w:rsid w:val="00CD4157"/>
    <w:rsid w:val="00CE0581"/>
    <w:rsid w:val="00CE1DD4"/>
    <w:rsid w:val="00CE6360"/>
    <w:rsid w:val="00CF3155"/>
    <w:rsid w:val="00CF6697"/>
    <w:rsid w:val="00D017CB"/>
    <w:rsid w:val="00D0398A"/>
    <w:rsid w:val="00D106BA"/>
    <w:rsid w:val="00D153D6"/>
    <w:rsid w:val="00D23193"/>
    <w:rsid w:val="00D24167"/>
    <w:rsid w:val="00D24A3A"/>
    <w:rsid w:val="00D31064"/>
    <w:rsid w:val="00D31A5E"/>
    <w:rsid w:val="00D333B2"/>
    <w:rsid w:val="00D36142"/>
    <w:rsid w:val="00D3747D"/>
    <w:rsid w:val="00D42038"/>
    <w:rsid w:val="00D4463F"/>
    <w:rsid w:val="00D47799"/>
    <w:rsid w:val="00D507D4"/>
    <w:rsid w:val="00D5178E"/>
    <w:rsid w:val="00D531E4"/>
    <w:rsid w:val="00D537ED"/>
    <w:rsid w:val="00D55BF2"/>
    <w:rsid w:val="00D618C8"/>
    <w:rsid w:val="00D66C90"/>
    <w:rsid w:val="00D71C02"/>
    <w:rsid w:val="00D7225C"/>
    <w:rsid w:val="00D7381B"/>
    <w:rsid w:val="00D74010"/>
    <w:rsid w:val="00D7497E"/>
    <w:rsid w:val="00D80DC3"/>
    <w:rsid w:val="00D92674"/>
    <w:rsid w:val="00D940AD"/>
    <w:rsid w:val="00DA7977"/>
    <w:rsid w:val="00DB0AC5"/>
    <w:rsid w:val="00DB0DF7"/>
    <w:rsid w:val="00DB6D67"/>
    <w:rsid w:val="00DB77BC"/>
    <w:rsid w:val="00DC0537"/>
    <w:rsid w:val="00DC09B3"/>
    <w:rsid w:val="00DC314F"/>
    <w:rsid w:val="00DC54E7"/>
    <w:rsid w:val="00DC5855"/>
    <w:rsid w:val="00DC6A52"/>
    <w:rsid w:val="00DE1CF7"/>
    <w:rsid w:val="00DE35CD"/>
    <w:rsid w:val="00DE6D8C"/>
    <w:rsid w:val="00DE71C9"/>
    <w:rsid w:val="00DF21C7"/>
    <w:rsid w:val="00DF4468"/>
    <w:rsid w:val="00DF4C64"/>
    <w:rsid w:val="00DF64F2"/>
    <w:rsid w:val="00E01F51"/>
    <w:rsid w:val="00E02D32"/>
    <w:rsid w:val="00E059ED"/>
    <w:rsid w:val="00E06AD9"/>
    <w:rsid w:val="00E1095F"/>
    <w:rsid w:val="00E12964"/>
    <w:rsid w:val="00E16EB8"/>
    <w:rsid w:val="00E1746E"/>
    <w:rsid w:val="00E17F5E"/>
    <w:rsid w:val="00E21D5C"/>
    <w:rsid w:val="00E36AA8"/>
    <w:rsid w:val="00E44EA5"/>
    <w:rsid w:val="00E450EC"/>
    <w:rsid w:val="00E46DD6"/>
    <w:rsid w:val="00E5026B"/>
    <w:rsid w:val="00E55014"/>
    <w:rsid w:val="00E55BAC"/>
    <w:rsid w:val="00E57D3A"/>
    <w:rsid w:val="00E6097E"/>
    <w:rsid w:val="00E6219D"/>
    <w:rsid w:val="00E64125"/>
    <w:rsid w:val="00E65D13"/>
    <w:rsid w:val="00E66CB5"/>
    <w:rsid w:val="00E66DC1"/>
    <w:rsid w:val="00E718D2"/>
    <w:rsid w:val="00E747CA"/>
    <w:rsid w:val="00E7580F"/>
    <w:rsid w:val="00E80625"/>
    <w:rsid w:val="00E81A13"/>
    <w:rsid w:val="00E86393"/>
    <w:rsid w:val="00E87CB9"/>
    <w:rsid w:val="00E910B2"/>
    <w:rsid w:val="00E94923"/>
    <w:rsid w:val="00E9572F"/>
    <w:rsid w:val="00EA1B15"/>
    <w:rsid w:val="00EA3022"/>
    <w:rsid w:val="00EA4DE9"/>
    <w:rsid w:val="00EB191D"/>
    <w:rsid w:val="00EB634D"/>
    <w:rsid w:val="00EC45F9"/>
    <w:rsid w:val="00EC6B7E"/>
    <w:rsid w:val="00ED0159"/>
    <w:rsid w:val="00ED0733"/>
    <w:rsid w:val="00ED13E1"/>
    <w:rsid w:val="00ED193B"/>
    <w:rsid w:val="00ED2D6A"/>
    <w:rsid w:val="00ED3D18"/>
    <w:rsid w:val="00ED434F"/>
    <w:rsid w:val="00ED56B2"/>
    <w:rsid w:val="00EE3FB3"/>
    <w:rsid w:val="00EE3FD6"/>
    <w:rsid w:val="00EE63E5"/>
    <w:rsid w:val="00EE7435"/>
    <w:rsid w:val="00EE7B24"/>
    <w:rsid w:val="00EF3A5F"/>
    <w:rsid w:val="00EF52B1"/>
    <w:rsid w:val="00F01499"/>
    <w:rsid w:val="00F0737F"/>
    <w:rsid w:val="00F1197C"/>
    <w:rsid w:val="00F138FC"/>
    <w:rsid w:val="00F142B0"/>
    <w:rsid w:val="00F204A6"/>
    <w:rsid w:val="00F24C7E"/>
    <w:rsid w:val="00F26171"/>
    <w:rsid w:val="00F26188"/>
    <w:rsid w:val="00F26A1A"/>
    <w:rsid w:val="00F2759A"/>
    <w:rsid w:val="00F2769D"/>
    <w:rsid w:val="00F34955"/>
    <w:rsid w:val="00F34C2B"/>
    <w:rsid w:val="00F4195B"/>
    <w:rsid w:val="00F42CD9"/>
    <w:rsid w:val="00F436F9"/>
    <w:rsid w:val="00F44C9C"/>
    <w:rsid w:val="00F4646E"/>
    <w:rsid w:val="00F50187"/>
    <w:rsid w:val="00F518B9"/>
    <w:rsid w:val="00F5465F"/>
    <w:rsid w:val="00F577C1"/>
    <w:rsid w:val="00F62473"/>
    <w:rsid w:val="00F63236"/>
    <w:rsid w:val="00F65C86"/>
    <w:rsid w:val="00F668AD"/>
    <w:rsid w:val="00F66EC5"/>
    <w:rsid w:val="00F74DE2"/>
    <w:rsid w:val="00F77D6A"/>
    <w:rsid w:val="00F831A3"/>
    <w:rsid w:val="00F876D7"/>
    <w:rsid w:val="00F91CAA"/>
    <w:rsid w:val="00F923F7"/>
    <w:rsid w:val="00F95454"/>
    <w:rsid w:val="00FA15AE"/>
    <w:rsid w:val="00FA5386"/>
    <w:rsid w:val="00FA6B74"/>
    <w:rsid w:val="00FB24B3"/>
    <w:rsid w:val="00FB3E7B"/>
    <w:rsid w:val="00FB6282"/>
    <w:rsid w:val="00FC6F3F"/>
    <w:rsid w:val="00FD0B8F"/>
    <w:rsid w:val="00FD6EC5"/>
    <w:rsid w:val="00FE195B"/>
    <w:rsid w:val="00FE295D"/>
    <w:rsid w:val="00FE465F"/>
    <w:rsid w:val="00FE6013"/>
    <w:rsid w:val="00FE77E5"/>
    <w:rsid w:val="00FF6328"/>
    <w:rsid w:val="00FF7C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5E078C"/>
  <w15:chartTrackingRefBased/>
  <w15:docId w15:val="{E34CF327-C5F6-40FA-B57B-C2E719912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1B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7F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7FA4"/>
  </w:style>
  <w:style w:type="paragraph" w:styleId="Footer">
    <w:name w:val="footer"/>
    <w:basedOn w:val="Normal"/>
    <w:link w:val="FooterChar"/>
    <w:uiPriority w:val="99"/>
    <w:unhideWhenUsed/>
    <w:rsid w:val="00C07F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7FA4"/>
  </w:style>
  <w:style w:type="paragraph" w:styleId="ListParagraph">
    <w:name w:val="List Paragraph"/>
    <w:basedOn w:val="Normal"/>
    <w:uiPriority w:val="34"/>
    <w:qFormat/>
    <w:rsid w:val="00102F44"/>
    <w:pPr>
      <w:ind w:left="720"/>
      <w:contextualSpacing/>
    </w:pPr>
  </w:style>
  <w:style w:type="character" w:customStyle="1" w:styleId="citation">
    <w:name w:val="citation"/>
    <w:basedOn w:val="DefaultParagraphFont"/>
    <w:rsid w:val="007D5D91"/>
  </w:style>
  <w:style w:type="character" w:styleId="Emphasis">
    <w:name w:val="Emphasis"/>
    <w:basedOn w:val="DefaultParagraphFont"/>
    <w:uiPriority w:val="20"/>
    <w:qFormat/>
    <w:rsid w:val="007D5D91"/>
    <w:rPr>
      <w:i/>
      <w:iCs/>
    </w:rPr>
  </w:style>
  <w:style w:type="character" w:styleId="Hyperlink">
    <w:name w:val="Hyperlink"/>
    <w:basedOn w:val="DefaultParagraphFont"/>
    <w:uiPriority w:val="99"/>
    <w:unhideWhenUsed/>
    <w:rsid w:val="007D5D91"/>
    <w:rPr>
      <w:color w:val="0000FF"/>
      <w:u w:val="single"/>
    </w:rPr>
  </w:style>
  <w:style w:type="character" w:styleId="CommentReference">
    <w:name w:val="annotation reference"/>
    <w:basedOn w:val="DefaultParagraphFont"/>
    <w:uiPriority w:val="99"/>
    <w:semiHidden/>
    <w:unhideWhenUsed/>
    <w:rsid w:val="00150583"/>
    <w:rPr>
      <w:sz w:val="16"/>
      <w:szCs w:val="16"/>
    </w:rPr>
  </w:style>
  <w:style w:type="paragraph" w:styleId="CommentText">
    <w:name w:val="annotation text"/>
    <w:basedOn w:val="Normal"/>
    <w:link w:val="CommentTextChar"/>
    <w:uiPriority w:val="99"/>
    <w:unhideWhenUsed/>
    <w:rsid w:val="00150583"/>
    <w:pPr>
      <w:spacing w:line="240" w:lineRule="auto"/>
    </w:pPr>
    <w:rPr>
      <w:sz w:val="20"/>
      <w:szCs w:val="20"/>
    </w:rPr>
  </w:style>
  <w:style w:type="character" w:customStyle="1" w:styleId="CommentTextChar">
    <w:name w:val="Comment Text Char"/>
    <w:basedOn w:val="DefaultParagraphFont"/>
    <w:link w:val="CommentText"/>
    <w:uiPriority w:val="99"/>
    <w:rsid w:val="00150583"/>
    <w:rPr>
      <w:sz w:val="20"/>
      <w:szCs w:val="20"/>
    </w:rPr>
  </w:style>
  <w:style w:type="paragraph" w:styleId="CommentSubject">
    <w:name w:val="annotation subject"/>
    <w:basedOn w:val="CommentText"/>
    <w:next w:val="CommentText"/>
    <w:link w:val="CommentSubjectChar"/>
    <w:uiPriority w:val="99"/>
    <w:semiHidden/>
    <w:unhideWhenUsed/>
    <w:rsid w:val="00150583"/>
    <w:rPr>
      <w:b/>
      <w:bCs/>
    </w:rPr>
  </w:style>
  <w:style w:type="character" w:customStyle="1" w:styleId="CommentSubjectChar">
    <w:name w:val="Comment Subject Char"/>
    <w:basedOn w:val="CommentTextChar"/>
    <w:link w:val="CommentSubject"/>
    <w:uiPriority w:val="99"/>
    <w:semiHidden/>
    <w:rsid w:val="00150583"/>
    <w:rPr>
      <w:b/>
      <w:bCs/>
      <w:sz w:val="20"/>
      <w:szCs w:val="20"/>
    </w:rPr>
  </w:style>
  <w:style w:type="paragraph" w:styleId="NormalWeb">
    <w:name w:val="Normal (Web)"/>
    <w:basedOn w:val="Normal"/>
    <w:uiPriority w:val="99"/>
    <w:unhideWhenUsed/>
    <w:rsid w:val="0066452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UnresolvedMention">
    <w:name w:val="Unresolved Mention"/>
    <w:basedOn w:val="DefaultParagraphFont"/>
    <w:uiPriority w:val="99"/>
    <w:semiHidden/>
    <w:unhideWhenUsed/>
    <w:rsid w:val="007D1431"/>
    <w:rPr>
      <w:color w:val="605E5C"/>
      <w:shd w:val="clear" w:color="auto" w:fill="E1DFDD"/>
    </w:rPr>
  </w:style>
  <w:style w:type="character" w:styleId="FollowedHyperlink">
    <w:name w:val="FollowedHyperlink"/>
    <w:basedOn w:val="DefaultParagraphFont"/>
    <w:uiPriority w:val="99"/>
    <w:semiHidden/>
    <w:unhideWhenUsed/>
    <w:rsid w:val="005519B1"/>
    <w:rPr>
      <w:color w:val="954F72" w:themeColor="followedHyperlink"/>
      <w:u w:val="single"/>
    </w:rPr>
  </w:style>
  <w:style w:type="table" w:styleId="TableGrid">
    <w:name w:val="Table Grid"/>
    <w:basedOn w:val="TableNormal"/>
    <w:uiPriority w:val="39"/>
    <w:rsid w:val="00A113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51B8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51B84"/>
    <w:pPr>
      <w:outlineLvl w:val="9"/>
    </w:pPr>
    <w:rPr>
      <w:kern w:val="0"/>
      <w14:ligatures w14:val="none"/>
    </w:rPr>
  </w:style>
  <w:style w:type="paragraph" w:styleId="TOC2">
    <w:name w:val="toc 2"/>
    <w:basedOn w:val="Normal"/>
    <w:next w:val="Normal"/>
    <w:autoRedefine/>
    <w:uiPriority w:val="39"/>
    <w:unhideWhenUsed/>
    <w:rsid w:val="00A51B84"/>
    <w:pPr>
      <w:spacing w:after="100"/>
      <w:ind w:left="220"/>
    </w:pPr>
  </w:style>
  <w:style w:type="paragraph" w:styleId="NoSpacing">
    <w:name w:val="No Spacing"/>
    <w:uiPriority w:val="1"/>
    <w:qFormat/>
    <w:rsid w:val="001F28D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997927">
      <w:bodyDiv w:val="1"/>
      <w:marLeft w:val="0"/>
      <w:marRight w:val="0"/>
      <w:marTop w:val="0"/>
      <w:marBottom w:val="0"/>
      <w:divBdr>
        <w:top w:val="none" w:sz="0" w:space="0" w:color="auto"/>
        <w:left w:val="none" w:sz="0" w:space="0" w:color="auto"/>
        <w:bottom w:val="none" w:sz="0" w:space="0" w:color="auto"/>
        <w:right w:val="none" w:sz="0" w:space="0" w:color="auto"/>
      </w:divBdr>
    </w:div>
    <w:div w:id="306865814">
      <w:bodyDiv w:val="1"/>
      <w:marLeft w:val="0"/>
      <w:marRight w:val="0"/>
      <w:marTop w:val="0"/>
      <w:marBottom w:val="0"/>
      <w:divBdr>
        <w:top w:val="none" w:sz="0" w:space="0" w:color="auto"/>
        <w:left w:val="none" w:sz="0" w:space="0" w:color="auto"/>
        <w:bottom w:val="none" w:sz="0" w:space="0" w:color="auto"/>
        <w:right w:val="none" w:sz="0" w:space="0" w:color="auto"/>
      </w:divBdr>
    </w:div>
    <w:div w:id="393431676">
      <w:bodyDiv w:val="1"/>
      <w:marLeft w:val="0"/>
      <w:marRight w:val="0"/>
      <w:marTop w:val="0"/>
      <w:marBottom w:val="0"/>
      <w:divBdr>
        <w:top w:val="none" w:sz="0" w:space="0" w:color="auto"/>
        <w:left w:val="none" w:sz="0" w:space="0" w:color="auto"/>
        <w:bottom w:val="none" w:sz="0" w:space="0" w:color="auto"/>
        <w:right w:val="none" w:sz="0" w:space="0" w:color="auto"/>
      </w:divBdr>
    </w:div>
    <w:div w:id="577255566">
      <w:bodyDiv w:val="1"/>
      <w:marLeft w:val="0"/>
      <w:marRight w:val="0"/>
      <w:marTop w:val="0"/>
      <w:marBottom w:val="0"/>
      <w:divBdr>
        <w:top w:val="none" w:sz="0" w:space="0" w:color="auto"/>
        <w:left w:val="none" w:sz="0" w:space="0" w:color="auto"/>
        <w:bottom w:val="none" w:sz="0" w:space="0" w:color="auto"/>
        <w:right w:val="none" w:sz="0" w:space="0" w:color="auto"/>
      </w:divBdr>
    </w:div>
    <w:div w:id="649749366">
      <w:bodyDiv w:val="1"/>
      <w:marLeft w:val="0"/>
      <w:marRight w:val="0"/>
      <w:marTop w:val="0"/>
      <w:marBottom w:val="0"/>
      <w:divBdr>
        <w:top w:val="none" w:sz="0" w:space="0" w:color="auto"/>
        <w:left w:val="none" w:sz="0" w:space="0" w:color="auto"/>
        <w:bottom w:val="none" w:sz="0" w:space="0" w:color="auto"/>
        <w:right w:val="none" w:sz="0" w:space="0" w:color="auto"/>
      </w:divBdr>
    </w:div>
    <w:div w:id="675226710">
      <w:bodyDiv w:val="1"/>
      <w:marLeft w:val="0"/>
      <w:marRight w:val="0"/>
      <w:marTop w:val="0"/>
      <w:marBottom w:val="0"/>
      <w:divBdr>
        <w:top w:val="none" w:sz="0" w:space="0" w:color="auto"/>
        <w:left w:val="none" w:sz="0" w:space="0" w:color="auto"/>
        <w:bottom w:val="none" w:sz="0" w:space="0" w:color="auto"/>
        <w:right w:val="none" w:sz="0" w:space="0" w:color="auto"/>
      </w:divBdr>
    </w:div>
    <w:div w:id="776949096">
      <w:bodyDiv w:val="1"/>
      <w:marLeft w:val="0"/>
      <w:marRight w:val="0"/>
      <w:marTop w:val="0"/>
      <w:marBottom w:val="0"/>
      <w:divBdr>
        <w:top w:val="none" w:sz="0" w:space="0" w:color="auto"/>
        <w:left w:val="none" w:sz="0" w:space="0" w:color="auto"/>
        <w:bottom w:val="none" w:sz="0" w:space="0" w:color="auto"/>
        <w:right w:val="none" w:sz="0" w:space="0" w:color="auto"/>
      </w:divBdr>
    </w:div>
    <w:div w:id="946077827">
      <w:bodyDiv w:val="1"/>
      <w:marLeft w:val="0"/>
      <w:marRight w:val="0"/>
      <w:marTop w:val="0"/>
      <w:marBottom w:val="0"/>
      <w:divBdr>
        <w:top w:val="none" w:sz="0" w:space="0" w:color="auto"/>
        <w:left w:val="none" w:sz="0" w:space="0" w:color="auto"/>
        <w:bottom w:val="none" w:sz="0" w:space="0" w:color="auto"/>
        <w:right w:val="none" w:sz="0" w:space="0" w:color="auto"/>
      </w:divBdr>
    </w:div>
    <w:div w:id="952707346">
      <w:bodyDiv w:val="1"/>
      <w:marLeft w:val="0"/>
      <w:marRight w:val="0"/>
      <w:marTop w:val="0"/>
      <w:marBottom w:val="0"/>
      <w:divBdr>
        <w:top w:val="none" w:sz="0" w:space="0" w:color="auto"/>
        <w:left w:val="none" w:sz="0" w:space="0" w:color="auto"/>
        <w:bottom w:val="none" w:sz="0" w:space="0" w:color="auto"/>
        <w:right w:val="none" w:sz="0" w:space="0" w:color="auto"/>
      </w:divBdr>
    </w:div>
    <w:div w:id="1020664112">
      <w:bodyDiv w:val="1"/>
      <w:marLeft w:val="0"/>
      <w:marRight w:val="0"/>
      <w:marTop w:val="0"/>
      <w:marBottom w:val="0"/>
      <w:divBdr>
        <w:top w:val="none" w:sz="0" w:space="0" w:color="auto"/>
        <w:left w:val="none" w:sz="0" w:space="0" w:color="auto"/>
        <w:bottom w:val="none" w:sz="0" w:space="0" w:color="auto"/>
        <w:right w:val="none" w:sz="0" w:space="0" w:color="auto"/>
      </w:divBdr>
    </w:div>
    <w:div w:id="1050761754">
      <w:bodyDiv w:val="1"/>
      <w:marLeft w:val="0"/>
      <w:marRight w:val="0"/>
      <w:marTop w:val="0"/>
      <w:marBottom w:val="0"/>
      <w:divBdr>
        <w:top w:val="none" w:sz="0" w:space="0" w:color="auto"/>
        <w:left w:val="none" w:sz="0" w:space="0" w:color="auto"/>
        <w:bottom w:val="none" w:sz="0" w:space="0" w:color="auto"/>
        <w:right w:val="none" w:sz="0" w:space="0" w:color="auto"/>
      </w:divBdr>
    </w:div>
    <w:div w:id="1143691941">
      <w:bodyDiv w:val="1"/>
      <w:marLeft w:val="0"/>
      <w:marRight w:val="0"/>
      <w:marTop w:val="0"/>
      <w:marBottom w:val="0"/>
      <w:divBdr>
        <w:top w:val="none" w:sz="0" w:space="0" w:color="auto"/>
        <w:left w:val="none" w:sz="0" w:space="0" w:color="auto"/>
        <w:bottom w:val="none" w:sz="0" w:space="0" w:color="auto"/>
        <w:right w:val="none" w:sz="0" w:space="0" w:color="auto"/>
      </w:divBdr>
    </w:div>
    <w:div w:id="1168060508">
      <w:bodyDiv w:val="1"/>
      <w:marLeft w:val="0"/>
      <w:marRight w:val="0"/>
      <w:marTop w:val="0"/>
      <w:marBottom w:val="0"/>
      <w:divBdr>
        <w:top w:val="none" w:sz="0" w:space="0" w:color="auto"/>
        <w:left w:val="none" w:sz="0" w:space="0" w:color="auto"/>
        <w:bottom w:val="none" w:sz="0" w:space="0" w:color="auto"/>
        <w:right w:val="none" w:sz="0" w:space="0" w:color="auto"/>
      </w:divBdr>
    </w:div>
    <w:div w:id="1299073917">
      <w:bodyDiv w:val="1"/>
      <w:marLeft w:val="0"/>
      <w:marRight w:val="0"/>
      <w:marTop w:val="0"/>
      <w:marBottom w:val="0"/>
      <w:divBdr>
        <w:top w:val="none" w:sz="0" w:space="0" w:color="auto"/>
        <w:left w:val="none" w:sz="0" w:space="0" w:color="auto"/>
        <w:bottom w:val="none" w:sz="0" w:space="0" w:color="auto"/>
        <w:right w:val="none" w:sz="0" w:space="0" w:color="auto"/>
      </w:divBdr>
    </w:div>
    <w:div w:id="1329216769">
      <w:bodyDiv w:val="1"/>
      <w:marLeft w:val="0"/>
      <w:marRight w:val="0"/>
      <w:marTop w:val="0"/>
      <w:marBottom w:val="0"/>
      <w:divBdr>
        <w:top w:val="none" w:sz="0" w:space="0" w:color="auto"/>
        <w:left w:val="none" w:sz="0" w:space="0" w:color="auto"/>
        <w:bottom w:val="none" w:sz="0" w:space="0" w:color="auto"/>
        <w:right w:val="none" w:sz="0" w:space="0" w:color="auto"/>
      </w:divBdr>
    </w:div>
    <w:div w:id="1532918634">
      <w:bodyDiv w:val="1"/>
      <w:marLeft w:val="0"/>
      <w:marRight w:val="0"/>
      <w:marTop w:val="0"/>
      <w:marBottom w:val="0"/>
      <w:divBdr>
        <w:top w:val="none" w:sz="0" w:space="0" w:color="auto"/>
        <w:left w:val="none" w:sz="0" w:space="0" w:color="auto"/>
        <w:bottom w:val="none" w:sz="0" w:space="0" w:color="auto"/>
        <w:right w:val="none" w:sz="0" w:space="0" w:color="auto"/>
      </w:divBdr>
    </w:div>
    <w:div w:id="1604339988">
      <w:bodyDiv w:val="1"/>
      <w:marLeft w:val="0"/>
      <w:marRight w:val="0"/>
      <w:marTop w:val="0"/>
      <w:marBottom w:val="0"/>
      <w:divBdr>
        <w:top w:val="none" w:sz="0" w:space="0" w:color="auto"/>
        <w:left w:val="none" w:sz="0" w:space="0" w:color="auto"/>
        <w:bottom w:val="none" w:sz="0" w:space="0" w:color="auto"/>
        <w:right w:val="none" w:sz="0" w:space="0" w:color="auto"/>
      </w:divBdr>
    </w:div>
    <w:div w:id="1802767396">
      <w:bodyDiv w:val="1"/>
      <w:marLeft w:val="0"/>
      <w:marRight w:val="0"/>
      <w:marTop w:val="0"/>
      <w:marBottom w:val="0"/>
      <w:divBdr>
        <w:top w:val="none" w:sz="0" w:space="0" w:color="auto"/>
        <w:left w:val="none" w:sz="0" w:space="0" w:color="auto"/>
        <w:bottom w:val="none" w:sz="0" w:space="0" w:color="auto"/>
        <w:right w:val="none" w:sz="0" w:space="0" w:color="auto"/>
      </w:divBdr>
      <w:divsChild>
        <w:div w:id="1475681882">
          <w:marLeft w:val="0"/>
          <w:marRight w:val="0"/>
          <w:marTop w:val="0"/>
          <w:marBottom w:val="0"/>
          <w:divBdr>
            <w:top w:val="none" w:sz="0" w:space="0" w:color="auto"/>
            <w:left w:val="none" w:sz="0" w:space="0" w:color="auto"/>
            <w:bottom w:val="none" w:sz="0" w:space="0" w:color="auto"/>
            <w:right w:val="none" w:sz="0" w:space="0" w:color="auto"/>
          </w:divBdr>
          <w:divsChild>
            <w:div w:id="1190801098">
              <w:marLeft w:val="0"/>
              <w:marRight w:val="0"/>
              <w:marTop w:val="0"/>
              <w:marBottom w:val="0"/>
              <w:divBdr>
                <w:top w:val="none" w:sz="0" w:space="0" w:color="auto"/>
                <w:left w:val="none" w:sz="0" w:space="0" w:color="auto"/>
                <w:bottom w:val="none" w:sz="0" w:space="0" w:color="auto"/>
                <w:right w:val="none" w:sz="0" w:space="0" w:color="auto"/>
              </w:divBdr>
            </w:div>
            <w:div w:id="288584460">
              <w:marLeft w:val="0"/>
              <w:marRight w:val="0"/>
              <w:marTop w:val="0"/>
              <w:marBottom w:val="0"/>
              <w:divBdr>
                <w:top w:val="none" w:sz="0" w:space="0" w:color="auto"/>
                <w:left w:val="none" w:sz="0" w:space="0" w:color="auto"/>
                <w:bottom w:val="none" w:sz="0" w:space="0" w:color="auto"/>
                <w:right w:val="none" w:sz="0" w:space="0" w:color="auto"/>
              </w:divBdr>
            </w:div>
            <w:div w:id="798232101">
              <w:marLeft w:val="0"/>
              <w:marRight w:val="0"/>
              <w:marTop w:val="0"/>
              <w:marBottom w:val="0"/>
              <w:divBdr>
                <w:top w:val="none" w:sz="0" w:space="0" w:color="auto"/>
                <w:left w:val="none" w:sz="0" w:space="0" w:color="auto"/>
                <w:bottom w:val="none" w:sz="0" w:space="0" w:color="auto"/>
                <w:right w:val="none" w:sz="0" w:space="0" w:color="auto"/>
              </w:divBdr>
            </w:div>
            <w:div w:id="951547130">
              <w:marLeft w:val="0"/>
              <w:marRight w:val="0"/>
              <w:marTop w:val="0"/>
              <w:marBottom w:val="0"/>
              <w:divBdr>
                <w:top w:val="none" w:sz="0" w:space="0" w:color="auto"/>
                <w:left w:val="none" w:sz="0" w:space="0" w:color="auto"/>
                <w:bottom w:val="none" w:sz="0" w:space="0" w:color="auto"/>
                <w:right w:val="none" w:sz="0" w:space="0" w:color="auto"/>
              </w:divBdr>
            </w:div>
            <w:div w:id="1425371858">
              <w:marLeft w:val="0"/>
              <w:marRight w:val="0"/>
              <w:marTop w:val="0"/>
              <w:marBottom w:val="0"/>
              <w:divBdr>
                <w:top w:val="none" w:sz="0" w:space="0" w:color="auto"/>
                <w:left w:val="none" w:sz="0" w:space="0" w:color="auto"/>
                <w:bottom w:val="none" w:sz="0" w:space="0" w:color="auto"/>
                <w:right w:val="none" w:sz="0" w:space="0" w:color="auto"/>
              </w:divBdr>
            </w:div>
            <w:div w:id="420571084">
              <w:marLeft w:val="0"/>
              <w:marRight w:val="0"/>
              <w:marTop w:val="0"/>
              <w:marBottom w:val="0"/>
              <w:divBdr>
                <w:top w:val="none" w:sz="0" w:space="0" w:color="auto"/>
                <w:left w:val="none" w:sz="0" w:space="0" w:color="auto"/>
                <w:bottom w:val="none" w:sz="0" w:space="0" w:color="auto"/>
                <w:right w:val="none" w:sz="0" w:space="0" w:color="auto"/>
              </w:divBdr>
            </w:div>
            <w:div w:id="510459916">
              <w:marLeft w:val="0"/>
              <w:marRight w:val="0"/>
              <w:marTop w:val="0"/>
              <w:marBottom w:val="0"/>
              <w:divBdr>
                <w:top w:val="none" w:sz="0" w:space="0" w:color="auto"/>
                <w:left w:val="none" w:sz="0" w:space="0" w:color="auto"/>
                <w:bottom w:val="none" w:sz="0" w:space="0" w:color="auto"/>
                <w:right w:val="none" w:sz="0" w:space="0" w:color="auto"/>
              </w:divBdr>
            </w:div>
            <w:div w:id="1335181893">
              <w:marLeft w:val="0"/>
              <w:marRight w:val="0"/>
              <w:marTop w:val="0"/>
              <w:marBottom w:val="0"/>
              <w:divBdr>
                <w:top w:val="none" w:sz="0" w:space="0" w:color="auto"/>
                <w:left w:val="none" w:sz="0" w:space="0" w:color="auto"/>
                <w:bottom w:val="none" w:sz="0" w:space="0" w:color="auto"/>
                <w:right w:val="none" w:sz="0" w:space="0" w:color="auto"/>
              </w:divBdr>
            </w:div>
            <w:div w:id="1566452539">
              <w:marLeft w:val="0"/>
              <w:marRight w:val="0"/>
              <w:marTop w:val="0"/>
              <w:marBottom w:val="0"/>
              <w:divBdr>
                <w:top w:val="none" w:sz="0" w:space="0" w:color="auto"/>
                <w:left w:val="none" w:sz="0" w:space="0" w:color="auto"/>
                <w:bottom w:val="none" w:sz="0" w:space="0" w:color="auto"/>
                <w:right w:val="none" w:sz="0" w:space="0" w:color="auto"/>
              </w:divBdr>
            </w:div>
            <w:div w:id="61800541">
              <w:marLeft w:val="0"/>
              <w:marRight w:val="0"/>
              <w:marTop w:val="0"/>
              <w:marBottom w:val="0"/>
              <w:divBdr>
                <w:top w:val="none" w:sz="0" w:space="0" w:color="auto"/>
                <w:left w:val="none" w:sz="0" w:space="0" w:color="auto"/>
                <w:bottom w:val="none" w:sz="0" w:space="0" w:color="auto"/>
                <w:right w:val="none" w:sz="0" w:space="0" w:color="auto"/>
              </w:divBdr>
            </w:div>
            <w:div w:id="1844200894">
              <w:marLeft w:val="0"/>
              <w:marRight w:val="0"/>
              <w:marTop w:val="0"/>
              <w:marBottom w:val="0"/>
              <w:divBdr>
                <w:top w:val="none" w:sz="0" w:space="0" w:color="auto"/>
                <w:left w:val="none" w:sz="0" w:space="0" w:color="auto"/>
                <w:bottom w:val="none" w:sz="0" w:space="0" w:color="auto"/>
                <w:right w:val="none" w:sz="0" w:space="0" w:color="auto"/>
              </w:divBdr>
            </w:div>
            <w:div w:id="922879297">
              <w:marLeft w:val="0"/>
              <w:marRight w:val="0"/>
              <w:marTop w:val="0"/>
              <w:marBottom w:val="0"/>
              <w:divBdr>
                <w:top w:val="none" w:sz="0" w:space="0" w:color="auto"/>
                <w:left w:val="none" w:sz="0" w:space="0" w:color="auto"/>
                <w:bottom w:val="none" w:sz="0" w:space="0" w:color="auto"/>
                <w:right w:val="none" w:sz="0" w:space="0" w:color="auto"/>
              </w:divBdr>
            </w:div>
            <w:div w:id="710107955">
              <w:marLeft w:val="0"/>
              <w:marRight w:val="0"/>
              <w:marTop w:val="0"/>
              <w:marBottom w:val="0"/>
              <w:divBdr>
                <w:top w:val="none" w:sz="0" w:space="0" w:color="auto"/>
                <w:left w:val="none" w:sz="0" w:space="0" w:color="auto"/>
                <w:bottom w:val="none" w:sz="0" w:space="0" w:color="auto"/>
                <w:right w:val="none" w:sz="0" w:space="0" w:color="auto"/>
              </w:divBdr>
            </w:div>
            <w:div w:id="1353259682">
              <w:marLeft w:val="0"/>
              <w:marRight w:val="0"/>
              <w:marTop w:val="0"/>
              <w:marBottom w:val="0"/>
              <w:divBdr>
                <w:top w:val="none" w:sz="0" w:space="0" w:color="auto"/>
                <w:left w:val="none" w:sz="0" w:space="0" w:color="auto"/>
                <w:bottom w:val="none" w:sz="0" w:space="0" w:color="auto"/>
                <w:right w:val="none" w:sz="0" w:space="0" w:color="auto"/>
              </w:divBdr>
            </w:div>
            <w:div w:id="1004746307">
              <w:marLeft w:val="0"/>
              <w:marRight w:val="0"/>
              <w:marTop w:val="0"/>
              <w:marBottom w:val="0"/>
              <w:divBdr>
                <w:top w:val="none" w:sz="0" w:space="0" w:color="auto"/>
                <w:left w:val="none" w:sz="0" w:space="0" w:color="auto"/>
                <w:bottom w:val="none" w:sz="0" w:space="0" w:color="auto"/>
                <w:right w:val="none" w:sz="0" w:space="0" w:color="auto"/>
              </w:divBdr>
            </w:div>
            <w:div w:id="804860580">
              <w:marLeft w:val="0"/>
              <w:marRight w:val="0"/>
              <w:marTop w:val="0"/>
              <w:marBottom w:val="0"/>
              <w:divBdr>
                <w:top w:val="none" w:sz="0" w:space="0" w:color="auto"/>
                <w:left w:val="none" w:sz="0" w:space="0" w:color="auto"/>
                <w:bottom w:val="none" w:sz="0" w:space="0" w:color="auto"/>
                <w:right w:val="none" w:sz="0" w:space="0" w:color="auto"/>
              </w:divBdr>
            </w:div>
            <w:div w:id="1609265972">
              <w:marLeft w:val="0"/>
              <w:marRight w:val="0"/>
              <w:marTop w:val="0"/>
              <w:marBottom w:val="0"/>
              <w:divBdr>
                <w:top w:val="none" w:sz="0" w:space="0" w:color="auto"/>
                <w:left w:val="none" w:sz="0" w:space="0" w:color="auto"/>
                <w:bottom w:val="none" w:sz="0" w:space="0" w:color="auto"/>
                <w:right w:val="none" w:sz="0" w:space="0" w:color="auto"/>
              </w:divBdr>
            </w:div>
            <w:div w:id="957174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364228">
      <w:bodyDiv w:val="1"/>
      <w:marLeft w:val="0"/>
      <w:marRight w:val="0"/>
      <w:marTop w:val="0"/>
      <w:marBottom w:val="0"/>
      <w:divBdr>
        <w:top w:val="none" w:sz="0" w:space="0" w:color="auto"/>
        <w:left w:val="none" w:sz="0" w:space="0" w:color="auto"/>
        <w:bottom w:val="none" w:sz="0" w:space="0" w:color="auto"/>
        <w:right w:val="none" w:sz="0" w:space="0" w:color="auto"/>
      </w:divBdr>
    </w:div>
    <w:div w:id="2028602411">
      <w:bodyDiv w:val="1"/>
      <w:marLeft w:val="0"/>
      <w:marRight w:val="0"/>
      <w:marTop w:val="0"/>
      <w:marBottom w:val="0"/>
      <w:divBdr>
        <w:top w:val="none" w:sz="0" w:space="0" w:color="auto"/>
        <w:left w:val="none" w:sz="0" w:space="0" w:color="auto"/>
        <w:bottom w:val="none" w:sz="0" w:space="0" w:color="auto"/>
        <w:right w:val="none" w:sz="0" w:space="0" w:color="auto"/>
      </w:divBdr>
    </w:div>
    <w:div w:id="2114275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package" Target="embeddings/Microsoft_Excel_Worksheet.xlsx"/></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85b0dfe-c7cc-4c62-a3ff-96bf88395c36" xsi:nil="true"/>
  </documentManagement>
</p: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ct:contentTypeSchema xmlns:ct="http://schemas.microsoft.com/office/2006/metadata/contentType" xmlns:ma="http://schemas.microsoft.com/office/2006/metadata/properties/metaAttributes" ct:_="" ma:_="" ma:contentTypeName="Document" ma:contentTypeID="0x010100397B6E7D8EEA324DB4FC829BD1F8203C" ma:contentTypeVersion="11" ma:contentTypeDescription="Create a new document." ma:contentTypeScope="" ma:versionID="9ab663d889d2dd8bc71187dca66e9d78">
  <xsd:schema xmlns:xsd="http://www.w3.org/2001/XMLSchema" xmlns:xs="http://www.w3.org/2001/XMLSchema" xmlns:p="http://schemas.microsoft.com/office/2006/metadata/properties" xmlns:ns3="b85b0dfe-c7cc-4c62-a3ff-96bf88395c36" xmlns:ns4="03e7dd08-adee-43a4-82e1-c76a4f7dd0b6" targetNamespace="http://schemas.microsoft.com/office/2006/metadata/properties" ma:root="true" ma:fieldsID="aeb0b4fb4766f4668137144da8c16e88" ns3:_="" ns4:_="">
    <xsd:import namespace="b85b0dfe-c7cc-4c62-a3ff-96bf88395c36"/>
    <xsd:import namespace="03e7dd08-adee-43a4-82e1-c76a4f7dd0b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5b0dfe-c7cc-4c62-a3ff-96bf88395c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e7dd08-adee-43a4-82e1-c76a4f7dd0b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E81C58-CD1B-446F-A60B-0F7064147311}">
  <ds:schemaRefs>
    <ds:schemaRef ds:uri="http://schemas.microsoft.com/office/2006/metadata/properties"/>
    <ds:schemaRef ds:uri="http://schemas.microsoft.com/office/infopath/2007/PartnerControls"/>
    <ds:schemaRef ds:uri="b85b0dfe-c7cc-4c62-a3ff-96bf88395c36"/>
  </ds:schemaRefs>
</ds:datastoreItem>
</file>

<file path=customXml/itemProps2.xml><?xml version="1.0" encoding="utf-8"?>
<ds:datastoreItem xmlns:ds="http://schemas.openxmlformats.org/officeDocument/2006/customXml" ds:itemID="{DF220FA9-1431-44E1-9E26-AA7A8E35D4E6}">
  <ds:schemaRefs>
    <ds:schemaRef ds:uri="http://schemas.openxmlformats.org/officeDocument/2006/bibliography"/>
  </ds:schemaRefs>
</ds:datastoreItem>
</file>

<file path=customXml/itemProps3.xml><?xml version="1.0" encoding="utf-8"?>
<ds:datastoreItem xmlns:ds="http://schemas.openxmlformats.org/officeDocument/2006/customXml" ds:itemID="{E109622C-93CB-4123-99E2-724E06184C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5b0dfe-c7cc-4c62-a3ff-96bf88395c36"/>
    <ds:schemaRef ds:uri="03e7dd08-adee-43a4-82e1-c76a4f7dd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5F0240C-C33E-4F1F-9723-1F4AED0327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923</TotalTime>
  <Pages>24</Pages>
  <Words>7816</Words>
  <Characters>44553</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Bajwa</dc:creator>
  <cp:keywords/>
  <dc:description/>
  <cp:lastModifiedBy>Ali Bajwa</cp:lastModifiedBy>
  <cp:revision>308</cp:revision>
  <dcterms:created xsi:type="dcterms:W3CDTF">2023-06-03T13:19:00Z</dcterms:created>
  <dcterms:modified xsi:type="dcterms:W3CDTF">2023-06-05T19:32:00Z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0x010100397B6E7D8EEA324DB4FC829BD1F8203C</vt:lpwstr>
  </property>
  <property fmtid="{D5CDD505-2E9C-101B-9397-08002B2CF9AE}" pid="3" name="GrammarlyDocumentId">
    <vt:lpwstr>441175e9309df165825eaa80b9dc49cfa8a8b2d94e5d7c8859d9ee162b22a869</vt:lpwstr>
  </property>
</Properties>
</file>