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63560616"/>
        <w:docPartObj>
          <w:docPartGallery w:val="Cover Pages"/>
          <w:docPartUnique/>
        </w:docPartObj>
      </w:sdtPr>
      <w:sdtEndPr>
        <w:rPr>
          <w:rFonts w:ascii="Times New Roman" w:hAnsi="Times New Roman" w:cs="Times New Roman"/>
          <w:b/>
          <w:bCs/>
          <w:u w:val="wave"/>
        </w:rPr>
      </w:sdtEndPr>
      <w:sdtContent>
        <w:p w14:paraId="5BF39742" w14:textId="6B462E95" w:rsidR="00C86383" w:rsidRDefault="00C86383"/>
        <w:p w14:paraId="2AFE9452" w14:textId="2B8C06F1" w:rsidR="00C86383" w:rsidRDefault="00C86383"/>
        <w:p w14:paraId="1F800A60" w14:textId="00CE9D9F" w:rsidR="00C86383" w:rsidRPr="00C86383" w:rsidRDefault="00C86383" w:rsidP="00C86383">
          <w:pPr>
            <w:rPr>
              <w:rFonts w:ascii="Times New Roman" w:hAnsi="Times New Roman" w:cs="Times New Roman"/>
              <w:b/>
              <w:bCs/>
              <w:u w:val="wave"/>
            </w:rPr>
          </w:pPr>
          <w:r w:rsidRPr="00C86383">
            <w:rPr>
              <w:rFonts w:ascii="Times New Roman" w:hAnsi="Times New Roman" w:cs="Times New Roman"/>
              <w:b/>
              <w:bCs/>
              <w:u w:val="wave"/>
            </w:rPr>
            <w:t>Student name:</w:t>
          </w:r>
          <w:r>
            <w:rPr>
              <w:rFonts w:ascii="Times New Roman" w:hAnsi="Times New Roman" w:cs="Times New Roman"/>
              <w:b/>
              <w:bCs/>
              <w:u w:val="wave"/>
            </w:rPr>
            <w:t xml:space="preserve"> Anghel Stelian Tucanu</w:t>
          </w:r>
          <w:r w:rsidRPr="00C86383">
            <w:rPr>
              <w:rFonts w:ascii="Times New Roman" w:hAnsi="Times New Roman" w:cs="Times New Roman"/>
              <w:b/>
              <w:bCs/>
              <w:u w:val="wave"/>
            </w:rPr>
            <w:t xml:space="preserve">   </w:t>
          </w:r>
        </w:p>
        <w:p w14:paraId="0E1AD92C" w14:textId="11819A48" w:rsidR="00C86383" w:rsidRPr="00C86383" w:rsidRDefault="00C86383" w:rsidP="00C86383">
          <w:pPr>
            <w:rPr>
              <w:rFonts w:ascii="Times New Roman" w:hAnsi="Times New Roman" w:cs="Times New Roman"/>
              <w:b/>
              <w:bCs/>
              <w:u w:val="wave"/>
            </w:rPr>
          </w:pPr>
          <w:r w:rsidRPr="00C86383">
            <w:rPr>
              <w:rFonts w:ascii="Times New Roman" w:hAnsi="Times New Roman" w:cs="Times New Roman"/>
              <w:b/>
              <w:bCs/>
              <w:u w:val="wave"/>
            </w:rPr>
            <w:t>Programme:</w:t>
          </w:r>
          <w:r w:rsidRPr="00C86383">
            <w:rPr>
              <w:rFonts w:ascii="Times New Roman" w:hAnsi="Times New Roman" w:cs="Times New Roman"/>
              <w:b/>
              <w:bCs/>
              <w:u w:val="wave"/>
            </w:rPr>
            <w:tab/>
            <w:t>CertHE Sustainable Enterprise (Rural)</w:t>
          </w:r>
        </w:p>
        <w:p w14:paraId="370A2DB9" w14:textId="436A4E9E" w:rsidR="00C86383" w:rsidRPr="00C86383" w:rsidRDefault="00C86383" w:rsidP="00C86383">
          <w:pPr>
            <w:rPr>
              <w:rFonts w:ascii="Times New Roman" w:hAnsi="Times New Roman" w:cs="Times New Roman"/>
              <w:b/>
              <w:bCs/>
              <w:u w:val="wave"/>
            </w:rPr>
          </w:pPr>
          <w:r w:rsidRPr="00C86383">
            <w:rPr>
              <w:rFonts w:ascii="Times New Roman" w:hAnsi="Times New Roman" w:cs="Times New Roman"/>
              <w:b/>
              <w:bCs/>
              <w:u w:val="wave"/>
            </w:rPr>
            <w:t>Module:</w:t>
          </w:r>
          <w:r>
            <w:rPr>
              <w:rFonts w:ascii="Times New Roman" w:hAnsi="Times New Roman" w:cs="Times New Roman"/>
              <w:b/>
              <w:bCs/>
              <w:u w:val="wave"/>
            </w:rPr>
            <w:t xml:space="preserve"> </w:t>
          </w:r>
          <w:r w:rsidRPr="00C86383">
            <w:rPr>
              <w:rFonts w:ascii="Times New Roman" w:hAnsi="Times New Roman" w:cs="Times New Roman"/>
              <w:b/>
              <w:bCs/>
              <w:u w:val="wave"/>
            </w:rPr>
            <w:t>Digital Marketing</w:t>
          </w:r>
        </w:p>
        <w:p w14:paraId="1C88E9A7" w14:textId="77777777" w:rsidR="00C86383" w:rsidRPr="00C86383" w:rsidRDefault="00C86383" w:rsidP="00C86383">
          <w:pPr>
            <w:rPr>
              <w:rFonts w:ascii="Times New Roman" w:hAnsi="Times New Roman" w:cs="Times New Roman"/>
              <w:b/>
              <w:bCs/>
              <w:u w:val="wave"/>
            </w:rPr>
          </w:pPr>
          <w:r w:rsidRPr="00C86383">
            <w:rPr>
              <w:rFonts w:ascii="Times New Roman" w:hAnsi="Times New Roman" w:cs="Times New Roman"/>
              <w:b/>
              <w:bCs/>
              <w:u w:val="wave"/>
            </w:rPr>
            <w:t>Module code:</w:t>
          </w:r>
          <w:r w:rsidRPr="00C86383">
            <w:rPr>
              <w:rFonts w:ascii="Times New Roman" w:hAnsi="Times New Roman" w:cs="Times New Roman"/>
              <w:b/>
              <w:bCs/>
              <w:u w:val="wave"/>
            </w:rPr>
            <w:tab/>
            <w:t>BMSE</w:t>
          </w:r>
        </w:p>
        <w:p w14:paraId="4F34AA6E" w14:textId="01ACD521" w:rsidR="00C86383" w:rsidRDefault="00C86383" w:rsidP="00C86383">
          <w:pPr>
            <w:rPr>
              <w:rFonts w:ascii="Times New Roman" w:hAnsi="Times New Roman" w:cs="Times New Roman"/>
              <w:b/>
              <w:bCs/>
              <w:u w:val="wave"/>
            </w:rPr>
          </w:pPr>
          <w:r w:rsidRPr="00C86383">
            <w:rPr>
              <w:rFonts w:ascii="Times New Roman" w:hAnsi="Times New Roman" w:cs="Times New Roman"/>
              <w:b/>
              <w:bCs/>
              <w:u w:val="wave"/>
            </w:rPr>
            <w:t>Lecturer:</w:t>
          </w:r>
          <w:r>
            <w:rPr>
              <w:rFonts w:ascii="Times New Roman" w:hAnsi="Times New Roman" w:cs="Times New Roman"/>
              <w:b/>
              <w:bCs/>
              <w:u w:val="wave"/>
            </w:rPr>
            <w:t xml:space="preserve"> </w:t>
          </w:r>
          <w:r w:rsidRPr="00C86383">
            <w:rPr>
              <w:rFonts w:ascii="Times New Roman" w:hAnsi="Times New Roman" w:cs="Times New Roman"/>
              <w:b/>
              <w:bCs/>
              <w:u w:val="wave"/>
            </w:rPr>
            <w:t>Jessica Shore</w:t>
          </w:r>
          <w:r>
            <w:rPr>
              <w:noProof/>
            </w:rPr>
            <mc:AlternateContent>
              <mc:Choice Requires="wps">
                <w:drawing>
                  <wp:anchor distT="0" distB="0" distL="114300" distR="114300" simplePos="0" relativeHeight="251659264" behindDoc="0" locked="0" layoutInCell="1" allowOverlap="1" wp14:anchorId="038CE35C" wp14:editId="34FECD6B">
                    <wp:simplePos x="0" y="0"/>
                    <wp:positionH relativeFrom="page">
                      <wp:posOffset>196850</wp:posOffset>
                    </wp:positionH>
                    <wp:positionV relativeFrom="page">
                      <wp:posOffset>4730750</wp:posOffset>
                    </wp:positionV>
                    <wp:extent cx="7226300" cy="2451100"/>
                    <wp:effectExtent l="0" t="0" r="0" b="635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26300" cy="2451100"/>
                            </a:xfrm>
                            <a:prstGeom prst="rect">
                              <a:avLst/>
                            </a:prstGeom>
                            <a:solidFill>
                              <a:schemeClr val="accent1"/>
                            </a:solidFill>
                            <a:ln>
                              <a:noFill/>
                            </a:ln>
                          </wps:spPr>
                          <wps:txbx>
                            <w:txbxContent>
                              <w:sdt>
                                <w:sdtPr>
                                  <w:rPr>
                                    <w:rFonts w:ascii="Times New Roman" w:hAnsi="Times New Roman" w:cs="Times New Roman"/>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6A90C84" w14:textId="49773933" w:rsidR="00C86383" w:rsidRPr="00C86383" w:rsidRDefault="00C86383">
                                    <w:pPr>
                                      <w:pStyle w:val="Title"/>
                                      <w:jc w:val="right"/>
                                      <w:rPr>
                                        <w:rFonts w:ascii="Times New Roman" w:hAnsi="Times New Roman" w:cs="Times New Roman"/>
                                        <w:b/>
                                        <w:bCs/>
                                        <w:caps/>
                                        <w:color w:val="FFFFFF" w:themeColor="background1"/>
                                        <w:sz w:val="80"/>
                                        <w:szCs w:val="80"/>
                                      </w:rPr>
                                    </w:pPr>
                                    <w:r w:rsidRPr="00C86383">
                                      <w:rPr>
                                        <w:rFonts w:ascii="Times New Roman" w:hAnsi="Times New Roman" w:cs="Times New Roman"/>
                                        <w:b/>
                                        <w:bCs/>
                                        <w:caps/>
                                        <w:color w:val="FFFFFF" w:themeColor="background1"/>
                                        <w:sz w:val="80"/>
                                        <w:szCs w:val="80"/>
                                      </w:rPr>
                                      <w:t xml:space="preserve">Marketing Plan FOR AMAZON </w:t>
                                    </w:r>
                                  </w:p>
                                </w:sdtContent>
                              </w:sdt>
                              <w:p w14:paraId="0E520211" w14:textId="77777777" w:rsidR="00C86383" w:rsidRDefault="00C8638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B25FF0B" w14:textId="4D28B91A" w:rsidR="00C86383" w:rsidRDefault="00C86383">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8CE35C" id="Rectangle 16" o:spid="_x0000_s1026" style="position:absolute;margin-left:15.5pt;margin-top:372.5pt;width:569pt;height:19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" fillcolor="#156082 [3204]" stroked="f">
                    <v:textbox inset="21.6pt,1in,21.6pt">
                      <w:txbxContent>
                        <w:sdt>
                          <w:sdtPr>
                            <w:rPr>
                              <w:rFonts w:ascii="Times New Roman" w:hAnsi="Times New Roman" w:cs="Times New Roman"/>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6A90C84" w14:textId="49773933" w:rsidR="00C86383" w:rsidRPr="00C86383" w:rsidRDefault="00C86383">
                              <w:pPr>
                                <w:pStyle w:val="Title"/>
                                <w:jc w:val="right"/>
                                <w:rPr>
                                  <w:rFonts w:ascii="Times New Roman" w:hAnsi="Times New Roman" w:cs="Times New Roman"/>
                                  <w:b/>
                                  <w:bCs/>
                                  <w:caps/>
                                  <w:color w:val="FFFFFF" w:themeColor="background1"/>
                                  <w:sz w:val="80"/>
                                  <w:szCs w:val="80"/>
                                </w:rPr>
                              </w:pPr>
                              <w:r w:rsidRPr="00C86383">
                                <w:rPr>
                                  <w:rFonts w:ascii="Times New Roman" w:hAnsi="Times New Roman" w:cs="Times New Roman"/>
                                  <w:b/>
                                  <w:bCs/>
                                  <w:caps/>
                                  <w:color w:val="FFFFFF" w:themeColor="background1"/>
                                  <w:sz w:val="80"/>
                                  <w:szCs w:val="80"/>
                                </w:rPr>
                                <w:t xml:space="preserve">Marketing Plan FOR AMAZON </w:t>
                              </w:r>
                            </w:p>
                          </w:sdtContent>
                        </w:sdt>
                        <w:p w14:paraId="0E520211" w14:textId="77777777" w:rsidR="00C86383" w:rsidRDefault="00C8638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B25FF0B" w14:textId="4D28B91A" w:rsidR="00C86383" w:rsidRDefault="00C86383">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rFonts w:ascii="Times New Roman" w:hAnsi="Times New Roman" w:cs="Times New Roman"/>
              <w:b/>
              <w:bCs/>
              <w:u w:val="wave"/>
            </w:rPr>
            <w:br w:type="page"/>
          </w:r>
        </w:p>
      </w:sdtContent>
    </w:sdt>
    <w:p w14:paraId="57331E27" w14:textId="3768EC0E" w:rsidR="00C86383" w:rsidRDefault="00C86383" w:rsidP="004707F5">
      <w:pPr>
        <w:spacing w:line="480" w:lineRule="auto"/>
        <w:jc w:val="both"/>
        <w:rPr>
          <w:rFonts w:ascii="Times New Roman" w:hAnsi="Times New Roman" w:cs="Times New Roman"/>
          <w:b/>
          <w:bCs/>
          <w:u w:val="wave"/>
        </w:rPr>
      </w:pPr>
      <w:r>
        <w:rPr>
          <w:rFonts w:ascii="Times New Roman" w:hAnsi="Times New Roman" w:cs="Times New Roman"/>
          <w:b/>
          <w:bCs/>
          <w:u w:val="wave"/>
        </w:rPr>
        <w:lastRenderedPageBreak/>
        <w:t xml:space="preserve">Table of Contents </w:t>
      </w:r>
    </w:p>
    <w:p w14:paraId="307AEC01"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Executive Summary</w:t>
      </w:r>
    </w:p>
    <w:p w14:paraId="76BCBE13"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Introduction</w:t>
      </w:r>
    </w:p>
    <w:p w14:paraId="41D4C554"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Rationale</w:t>
      </w:r>
    </w:p>
    <w:p w14:paraId="1AA30D0C"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Targeting, Segmentation, and Positioning (STP)</w:t>
      </w:r>
    </w:p>
    <w:p w14:paraId="7C383D8D"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Marketing Channels</w:t>
      </w:r>
    </w:p>
    <w:p w14:paraId="149E5345"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Measuring Success</w:t>
      </w:r>
    </w:p>
    <w:p w14:paraId="18ED3A16" w14:textId="77777777"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Conclusion</w:t>
      </w:r>
    </w:p>
    <w:p w14:paraId="276C3E9C" w14:textId="5FDA246C" w:rsidR="00C86383" w:rsidRPr="00C86383" w:rsidRDefault="00C86383" w:rsidP="00C86383">
      <w:pPr>
        <w:pStyle w:val="ListParagraph"/>
        <w:numPr>
          <w:ilvl w:val="0"/>
          <w:numId w:val="14"/>
        </w:numPr>
        <w:spacing w:line="480" w:lineRule="auto"/>
        <w:jc w:val="both"/>
        <w:rPr>
          <w:rFonts w:ascii="Times New Roman" w:hAnsi="Times New Roman" w:cs="Times New Roman"/>
        </w:rPr>
      </w:pPr>
      <w:r w:rsidRPr="00C86383">
        <w:rPr>
          <w:rFonts w:ascii="Times New Roman" w:hAnsi="Times New Roman" w:cs="Times New Roman"/>
        </w:rPr>
        <w:t>Reference List</w:t>
      </w:r>
    </w:p>
    <w:p w14:paraId="4D80E54D" w14:textId="77777777" w:rsidR="00C86383" w:rsidRDefault="00C86383">
      <w:pPr>
        <w:rPr>
          <w:rFonts w:ascii="Times New Roman" w:hAnsi="Times New Roman" w:cs="Times New Roman"/>
          <w:b/>
          <w:bCs/>
          <w:u w:val="wave"/>
        </w:rPr>
      </w:pPr>
      <w:r>
        <w:rPr>
          <w:rFonts w:ascii="Times New Roman" w:hAnsi="Times New Roman" w:cs="Times New Roman"/>
          <w:b/>
          <w:bCs/>
          <w:u w:val="wave"/>
        </w:rPr>
        <w:br w:type="page"/>
      </w:r>
    </w:p>
    <w:p w14:paraId="703EA198" w14:textId="5F1897B5" w:rsidR="004707F5" w:rsidRPr="003E180B" w:rsidRDefault="004707F5" w:rsidP="004707F5">
      <w:pPr>
        <w:spacing w:line="480" w:lineRule="auto"/>
        <w:jc w:val="both"/>
        <w:rPr>
          <w:rFonts w:ascii="Times New Roman" w:hAnsi="Times New Roman" w:cs="Times New Roman"/>
          <w:b/>
          <w:bCs/>
          <w:u w:val="wave"/>
        </w:rPr>
      </w:pPr>
      <w:r w:rsidRPr="003E180B">
        <w:rPr>
          <w:rFonts w:ascii="Times New Roman" w:hAnsi="Times New Roman" w:cs="Times New Roman"/>
          <w:b/>
          <w:bCs/>
          <w:u w:val="wave"/>
        </w:rPr>
        <w:lastRenderedPageBreak/>
        <w:t>Executive Summary</w:t>
      </w:r>
    </w:p>
    <w:p w14:paraId="1D607B33" w14:textId="2DC16B50"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This marketing strategy recommends a new campaign by Amazon for its core subscription service, Amazon Prime, with a focus on a historically underserved demographic: seniors (65 and older) in the United Kingdom. While Amazon Prime has a large customer base, its marketing methods are generally geared towards tech-savvy younger demographics and families. Recognising demographic shifts and increased internet use among older folks, this plan seeks to broaden Amazon Prime's reach by focussing on convenience, healthcare products, consumables, and simple user experiences.</w:t>
      </w:r>
    </w:p>
    <w:p w14:paraId="5CD4642F" w14:textId="36110A0E"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The campaign's main goal is to promote Amazon Prime as an essential, user-friendly service that can dramatically improve seniors' daily lives</w:t>
      </w:r>
      <w:r>
        <w:rPr>
          <w:rFonts w:ascii="Times New Roman" w:hAnsi="Times New Roman" w:cs="Times New Roman"/>
        </w:rPr>
        <w:t xml:space="preserve"> </w:t>
      </w:r>
      <w:r w:rsidRPr="004707F5">
        <w:rPr>
          <w:rFonts w:ascii="Times New Roman" w:hAnsi="Times New Roman" w:cs="Times New Roman"/>
        </w:rPr>
        <w:t>by providing doorstep delivery of groceries and medication, entertainment through Prime Video and Music, and simple digital interfaces. The initiative aims to extend brand loyalty and accelerate subscription growth in the 65+ group by capitalising on rising digital literacy and displaying demonstrable value in Amazon Prime's services.</w:t>
      </w:r>
    </w:p>
    <w:p w14:paraId="56D190D7" w14:textId="7432D2F8"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The marketing mix will focus on instructional and trust-building approaches, including traditional channels such as print and television in addition to digital and community-based outreach. Metrics such as subscription growth, engagement rates, conversion rates, and customer satisfaction will be used to assess success in the target category. Finally, by entering an underdeveloped market and tailoring offerings to seniors' specific requirements, Amazon can strengthen its reputation as a full, inclusive service provider.</w:t>
      </w:r>
    </w:p>
    <w:p w14:paraId="1E6D00D9" w14:textId="77777777" w:rsidR="004707F5" w:rsidRDefault="004707F5" w:rsidP="004707F5">
      <w:pPr>
        <w:spacing w:line="480" w:lineRule="auto"/>
        <w:jc w:val="both"/>
        <w:rPr>
          <w:rFonts w:ascii="Times New Roman" w:hAnsi="Times New Roman" w:cs="Times New Roman"/>
        </w:rPr>
      </w:pPr>
    </w:p>
    <w:p w14:paraId="108FDC2A" w14:textId="77777777" w:rsidR="004707F5" w:rsidRDefault="004707F5" w:rsidP="004707F5">
      <w:pPr>
        <w:spacing w:line="480" w:lineRule="auto"/>
        <w:jc w:val="both"/>
        <w:rPr>
          <w:rFonts w:ascii="Times New Roman" w:hAnsi="Times New Roman" w:cs="Times New Roman"/>
        </w:rPr>
      </w:pPr>
    </w:p>
    <w:p w14:paraId="1C9EC5EC" w14:textId="77777777" w:rsidR="004707F5" w:rsidRDefault="004707F5" w:rsidP="004707F5">
      <w:pPr>
        <w:spacing w:line="480" w:lineRule="auto"/>
        <w:jc w:val="both"/>
        <w:rPr>
          <w:rFonts w:ascii="Times New Roman" w:hAnsi="Times New Roman" w:cs="Times New Roman"/>
        </w:rPr>
      </w:pPr>
    </w:p>
    <w:p w14:paraId="48C347F2" w14:textId="5D3988CD" w:rsidR="004707F5" w:rsidRPr="003E180B" w:rsidRDefault="004707F5" w:rsidP="004707F5">
      <w:pPr>
        <w:spacing w:line="480" w:lineRule="auto"/>
        <w:jc w:val="both"/>
        <w:rPr>
          <w:rFonts w:ascii="Times New Roman" w:hAnsi="Times New Roman" w:cs="Times New Roman"/>
          <w:b/>
          <w:bCs/>
          <w:u w:val="wave"/>
        </w:rPr>
      </w:pPr>
      <w:r w:rsidRPr="003E180B">
        <w:rPr>
          <w:rFonts w:ascii="Times New Roman" w:hAnsi="Times New Roman" w:cs="Times New Roman"/>
          <w:b/>
          <w:bCs/>
          <w:u w:val="wave"/>
        </w:rPr>
        <w:lastRenderedPageBreak/>
        <w:t xml:space="preserve">Introduction </w:t>
      </w:r>
    </w:p>
    <w:p w14:paraId="282DFD82" w14:textId="77777777"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The goal of Amazon is to become the "world's most customer-centric company," constantly growing its offerings and services to satisfy shifting customer needs (Amazon, 2021). Since its initial launch in 2005, Amazon Prime has expanded to offer a wide range of advantages, such as free and quick shipping, media streaming (movies, music, and TV series), Amazon Fresh grocery delivery, Kindle lending, and more (</w:t>
      </w:r>
      <w:proofErr w:type="spellStart"/>
      <w:r w:rsidRPr="004707F5">
        <w:rPr>
          <w:rFonts w:ascii="Times New Roman" w:hAnsi="Times New Roman" w:cs="Times New Roman"/>
        </w:rPr>
        <w:t>Dolfus</w:t>
      </w:r>
      <w:proofErr w:type="spellEnd"/>
      <w:r w:rsidRPr="004707F5">
        <w:rPr>
          <w:rFonts w:ascii="Times New Roman" w:hAnsi="Times New Roman" w:cs="Times New Roman"/>
        </w:rPr>
        <w:t>, 2020). Amazon Prime's marketing has mostly targeted younger consumers, professionals, and families, ignoring potential to reach older folks, despite its enormous popularity.</w:t>
      </w:r>
    </w:p>
    <w:p w14:paraId="55AFC3C7" w14:textId="632F49C5"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A focused campaign for the 65+ population in the UK has a lot of promise given the growing senior population and their rising digital penetration (Ofcom, 2022). Many seniors, particularly those with health or mobility issues, can benefit greatly from Amazon Prime's convenience—getting groceries, prescription drugs, and housekeeping necessities without having to leave the house, as well as having access to a wide variety of entertainment alternatives that lessen loneliness. The reasoning behind this unexplored market will be explained in this marketing plan, along with a segmentation, targeting, and positioning (STP) strategy, pertinent marketing channels, and performance measures for gauging success.</w:t>
      </w:r>
    </w:p>
    <w:p w14:paraId="033A3BE8" w14:textId="04E04D7C" w:rsidR="004707F5" w:rsidRPr="003E180B" w:rsidRDefault="004707F5" w:rsidP="004707F5">
      <w:pPr>
        <w:spacing w:line="480" w:lineRule="auto"/>
        <w:jc w:val="both"/>
        <w:rPr>
          <w:rFonts w:ascii="Times New Roman" w:hAnsi="Times New Roman" w:cs="Times New Roman"/>
          <w:b/>
          <w:bCs/>
          <w:u w:val="wave"/>
        </w:rPr>
      </w:pPr>
      <w:r w:rsidRPr="003E180B">
        <w:rPr>
          <w:rFonts w:ascii="Times New Roman" w:hAnsi="Times New Roman" w:cs="Times New Roman"/>
          <w:b/>
          <w:bCs/>
          <w:u w:val="wave"/>
        </w:rPr>
        <w:t xml:space="preserve">Rationale </w:t>
      </w:r>
    </w:p>
    <w:p w14:paraId="2C13F1DC" w14:textId="77777777" w:rsidR="003E180B" w:rsidRPr="003E180B" w:rsidRDefault="004707F5" w:rsidP="003E180B">
      <w:pPr>
        <w:pStyle w:val="ListParagraph"/>
        <w:numPr>
          <w:ilvl w:val="0"/>
          <w:numId w:val="1"/>
        </w:numPr>
        <w:spacing w:line="480" w:lineRule="auto"/>
        <w:jc w:val="both"/>
        <w:rPr>
          <w:rFonts w:ascii="Times New Roman" w:hAnsi="Times New Roman" w:cs="Times New Roman"/>
        </w:rPr>
      </w:pPr>
      <w:r w:rsidRPr="003E180B">
        <w:rPr>
          <w:rFonts w:ascii="Times New Roman" w:hAnsi="Times New Roman" w:cs="Times New Roman"/>
        </w:rPr>
        <w:t>Opportunity in the Market</w:t>
      </w:r>
      <w:r w:rsidR="003E180B" w:rsidRPr="003E180B">
        <w:rPr>
          <w:rFonts w:ascii="Times New Roman" w:hAnsi="Times New Roman" w:cs="Times New Roman"/>
        </w:rPr>
        <w:t xml:space="preserve">: </w:t>
      </w:r>
      <w:r w:rsidRPr="003E180B">
        <w:rPr>
          <w:rFonts w:ascii="Times New Roman" w:hAnsi="Times New Roman" w:cs="Times New Roman"/>
        </w:rPr>
        <w:t xml:space="preserve">In the United Kingdom, the population is getting older at an alarming rate. As of the year 2021, the Office of National Statistics reports that approximately 19% of the population is comprised of individuals aged 65 or over, and it is anticipated that this percentage will significantly increase by the year 2030. This pattern highlights how important it is for businesses to modify their offerings </w:t>
      </w:r>
      <w:r w:rsidR="003E180B" w:rsidRPr="003E180B">
        <w:rPr>
          <w:rFonts w:ascii="Times New Roman" w:hAnsi="Times New Roman" w:cs="Times New Roman"/>
        </w:rPr>
        <w:t>to</w:t>
      </w:r>
      <w:r w:rsidRPr="003E180B">
        <w:rPr>
          <w:rFonts w:ascii="Times New Roman" w:hAnsi="Times New Roman" w:cs="Times New Roman"/>
        </w:rPr>
        <w:t xml:space="preserve"> cater to the requirements of senior citizens. In addition, the adoption of technology among senior citizens is increasing, which has been hastened by the COVID-19 epidemic. As </w:t>
      </w:r>
      <w:r w:rsidRPr="003E180B">
        <w:rPr>
          <w:rFonts w:ascii="Times New Roman" w:hAnsi="Times New Roman" w:cs="Times New Roman"/>
        </w:rPr>
        <w:lastRenderedPageBreak/>
        <w:t>a result, older persons are more receptive to online shopping and streaming services than they were in the past (Ofcom, 2022).</w:t>
      </w:r>
    </w:p>
    <w:p w14:paraId="02735169" w14:textId="77777777" w:rsidR="003E180B" w:rsidRPr="003E180B" w:rsidRDefault="004707F5" w:rsidP="003E180B">
      <w:pPr>
        <w:pStyle w:val="ListParagraph"/>
        <w:numPr>
          <w:ilvl w:val="0"/>
          <w:numId w:val="1"/>
        </w:numPr>
        <w:spacing w:line="480" w:lineRule="auto"/>
        <w:jc w:val="both"/>
        <w:rPr>
          <w:rFonts w:ascii="Times New Roman" w:hAnsi="Times New Roman" w:cs="Times New Roman"/>
        </w:rPr>
      </w:pPr>
      <w:r w:rsidRPr="003E180B">
        <w:rPr>
          <w:rFonts w:ascii="Times New Roman" w:hAnsi="Times New Roman" w:cs="Times New Roman"/>
        </w:rPr>
        <w:t>Underserved Market Segment</w:t>
      </w:r>
      <w:r w:rsidR="003E180B" w:rsidRPr="003E180B">
        <w:rPr>
          <w:rFonts w:ascii="Times New Roman" w:hAnsi="Times New Roman" w:cs="Times New Roman"/>
        </w:rPr>
        <w:t xml:space="preserve">: </w:t>
      </w:r>
      <w:r w:rsidRPr="003E180B">
        <w:rPr>
          <w:rFonts w:ascii="Times New Roman" w:hAnsi="Times New Roman" w:cs="Times New Roman"/>
        </w:rPr>
        <w:t xml:space="preserve">Even if there is a clear business possibility, senior citizens frequently have the impression that Amazon Prime is geared towards younger consumers who are more knowledgeable about technology. This notion may be the result of marketing messages that emphasise lives that are rapid </w:t>
      </w:r>
      <w:r w:rsidR="003E180B" w:rsidRPr="003E180B">
        <w:rPr>
          <w:rFonts w:ascii="Times New Roman" w:hAnsi="Times New Roman" w:cs="Times New Roman"/>
        </w:rPr>
        <w:t>and, on the move,</w:t>
      </w:r>
      <w:r w:rsidRPr="003E180B">
        <w:rPr>
          <w:rFonts w:ascii="Times New Roman" w:hAnsi="Times New Roman" w:cs="Times New Roman"/>
        </w:rPr>
        <w:t xml:space="preserve"> or interconnected smart technologies. Amazon </w:t>
      </w:r>
      <w:r w:rsidR="003E180B" w:rsidRPr="003E180B">
        <w:rPr>
          <w:rFonts w:ascii="Times New Roman" w:hAnsi="Times New Roman" w:cs="Times New Roman"/>
        </w:rPr>
        <w:t>can</w:t>
      </w:r>
      <w:r w:rsidRPr="003E180B">
        <w:rPr>
          <w:rFonts w:ascii="Times New Roman" w:hAnsi="Times New Roman" w:cs="Times New Roman"/>
        </w:rPr>
        <w:t xml:space="preserve"> unleash its development potential by modifying its marketing to emphasise independence, convenience, and community, all of which are aspects that are important to older citizens (Kotler &amp; Keller, 2016).</w:t>
      </w:r>
    </w:p>
    <w:p w14:paraId="3873633B" w14:textId="77777777" w:rsidR="003E180B" w:rsidRPr="003E180B" w:rsidRDefault="004707F5" w:rsidP="003E180B">
      <w:pPr>
        <w:pStyle w:val="ListParagraph"/>
        <w:numPr>
          <w:ilvl w:val="0"/>
          <w:numId w:val="1"/>
        </w:numPr>
        <w:spacing w:line="480" w:lineRule="auto"/>
        <w:jc w:val="both"/>
        <w:rPr>
          <w:rFonts w:ascii="Times New Roman" w:hAnsi="Times New Roman" w:cs="Times New Roman"/>
        </w:rPr>
      </w:pPr>
      <w:r w:rsidRPr="003E180B">
        <w:rPr>
          <w:rFonts w:ascii="Times New Roman" w:hAnsi="Times New Roman" w:cs="Times New Roman"/>
        </w:rPr>
        <w:t>Compatibility with Amazon's Core Competencies</w:t>
      </w:r>
      <w:r w:rsidR="003E180B" w:rsidRPr="003E180B">
        <w:rPr>
          <w:rFonts w:ascii="Times New Roman" w:hAnsi="Times New Roman" w:cs="Times New Roman"/>
        </w:rPr>
        <w:t xml:space="preserve">: </w:t>
      </w:r>
      <w:r w:rsidRPr="003E180B">
        <w:rPr>
          <w:rFonts w:ascii="Times New Roman" w:hAnsi="Times New Roman" w:cs="Times New Roman"/>
        </w:rPr>
        <w:t>The elderly population's desire for convenience and dependable service is effectively served by Amazon's extensive logistics network, extensive product selection, and user-friendly interfaces. The difficulty that elders encounter when shopping in person can be alleviated by the availability of quick delivery times, particularly for those who have mobility concerns (Mintel, 2021). Expanding Amazon Prime with message and assistance that is geared towards senior citizens also fosters better customer loyalty. This is because older adults frequently acquire preferences for brands and continue to be loyal once trust has been created (Keller, 2013).</w:t>
      </w:r>
    </w:p>
    <w:p w14:paraId="4D0D391B" w14:textId="0F570937" w:rsidR="003E180B" w:rsidRPr="003E180B" w:rsidRDefault="004707F5" w:rsidP="003E180B">
      <w:pPr>
        <w:pStyle w:val="ListParagraph"/>
        <w:numPr>
          <w:ilvl w:val="0"/>
          <w:numId w:val="1"/>
        </w:numPr>
        <w:spacing w:line="480" w:lineRule="auto"/>
        <w:jc w:val="both"/>
        <w:rPr>
          <w:rFonts w:ascii="Times New Roman" w:hAnsi="Times New Roman" w:cs="Times New Roman"/>
        </w:rPr>
      </w:pPr>
      <w:r w:rsidRPr="003E180B">
        <w:rPr>
          <w:rFonts w:ascii="Times New Roman" w:hAnsi="Times New Roman" w:cs="Times New Roman"/>
        </w:rPr>
        <w:t>Strategic Compatibility, Section</w:t>
      </w:r>
      <w:r w:rsidR="003E180B" w:rsidRPr="003E180B">
        <w:rPr>
          <w:rFonts w:ascii="Times New Roman" w:hAnsi="Times New Roman" w:cs="Times New Roman"/>
        </w:rPr>
        <w:t xml:space="preserve">: </w:t>
      </w:r>
      <w:r w:rsidRPr="003E180B">
        <w:rPr>
          <w:rFonts w:ascii="Times New Roman" w:hAnsi="Times New Roman" w:cs="Times New Roman"/>
        </w:rPr>
        <w:t xml:space="preserve">Amazon </w:t>
      </w:r>
      <w:r w:rsidR="003E180B" w:rsidRPr="003E180B">
        <w:rPr>
          <w:rFonts w:ascii="Times New Roman" w:hAnsi="Times New Roman" w:cs="Times New Roman"/>
        </w:rPr>
        <w:t>can</w:t>
      </w:r>
      <w:r w:rsidRPr="003E180B">
        <w:rPr>
          <w:rFonts w:ascii="Times New Roman" w:hAnsi="Times New Roman" w:cs="Times New Roman"/>
        </w:rPr>
        <w:t xml:space="preserve"> consolidate its leadership position in the e-commerce and subscription services industry by expanding the demographic emphasis of its business. Senior citizens frequently have discretionary cash (for example, funds for retirement) and place a high value on convenience and the quality of services they get. Amazon </w:t>
      </w:r>
      <w:r w:rsidR="003E180B" w:rsidRPr="003E180B">
        <w:rPr>
          <w:rFonts w:ascii="Times New Roman" w:hAnsi="Times New Roman" w:cs="Times New Roman"/>
        </w:rPr>
        <w:t>can</w:t>
      </w:r>
      <w:r w:rsidRPr="003E180B">
        <w:rPr>
          <w:rFonts w:ascii="Times New Roman" w:hAnsi="Times New Roman" w:cs="Times New Roman"/>
        </w:rPr>
        <w:t xml:space="preserve"> exploit its fundamental skills, which include reliable delivery, broad product variety, and sophisticated digital platforms, to maximise value </w:t>
      </w:r>
      <w:r w:rsidRPr="003E180B">
        <w:rPr>
          <w:rFonts w:ascii="Times New Roman" w:hAnsi="Times New Roman" w:cs="Times New Roman"/>
        </w:rPr>
        <w:lastRenderedPageBreak/>
        <w:t>for an older audience even if it only needs to make modest adjustments to its existing infrastructure.</w:t>
      </w:r>
    </w:p>
    <w:p w14:paraId="42B5B559" w14:textId="789A2869" w:rsidR="004707F5" w:rsidRDefault="004707F5" w:rsidP="004707F5">
      <w:pPr>
        <w:spacing w:line="480" w:lineRule="auto"/>
        <w:jc w:val="both"/>
        <w:rPr>
          <w:rFonts w:ascii="Times New Roman" w:hAnsi="Times New Roman" w:cs="Times New Roman"/>
        </w:rPr>
      </w:pPr>
      <w:r w:rsidRPr="004707F5">
        <w:rPr>
          <w:rFonts w:ascii="Times New Roman" w:hAnsi="Times New Roman" w:cs="Times New Roman"/>
        </w:rPr>
        <w:t>Because of this, a campaign that focusses on elderly citizens on Amazon Prime addresses a significant chance to acquire an untapped market group and realise long-term business growth through brand loyalty and recurring subscription revenue.</w:t>
      </w:r>
    </w:p>
    <w:p w14:paraId="105AE01D" w14:textId="4944F095" w:rsidR="003E180B" w:rsidRPr="003E180B" w:rsidRDefault="003E180B" w:rsidP="004707F5">
      <w:pPr>
        <w:spacing w:line="480" w:lineRule="auto"/>
        <w:jc w:val="both"/>
        <w:rPr>
          <w:rFonts w:ascii="Times New Roman" w:hAnsi="Times New Roman" w:cs="Times New Roman"/>
          <w:b/>
          <w:bCs/>
          <w:u w:val="wave"/>
        </w:rPr>
      </w:pPr>
      <w:r w:rsidRPr="003E180B">
        <w:rPr>
          <w:rFonts w:ascii="Times New Roman" w:hAnsi="Times New Roman" w:cs="Times New Roman"/>
          <w:b/>
          <w:bCs/>
          <w:u w:val="wave"/>
        </w:rPr>
        <w:t>Targeting, Segmentation, and Positioning (STP)</w:t>
      </w:r>
    </w:p>
    <w:p w14:paraId="72BA5F66" w14:textId="77777777" w:rsidR="003E180B" w:rsidRPr="003E180B" w:rsidRDefault="003E180B" w:rsidP="003E180B">
      <w:pPr>
        <w:spacing w:line="480" w:lineRule="auto"/>
        <w:jc w:val="both"/>
        <w:rPr>
          <w:rFonts w:ascii="Times New Roman" w:hAnsi="Times New Roman" w:cs="Times New Roman"/>
        </w:rPr>
      </w:pPr>
      <w:r w:rsidRPr="003E180B">
        <w:rPr>
          <w:rFonts w:ascii="Times New Roman" w:hAnsi="Times New Roman" w:cs="Times New Roman"/>
        </w:rPr>
        <w:t>UK Seniors' Tech-Savvy and Less Tech-Savvy Campaign</w:t>
      </w:r>
    </w:p>
    <w:p w14:paraId="306C429C" w14:textId="1A594CB9" w:rsidR="003E180B" w:rsidRPr="003E180B" w:rsidRDefault="003E180B" w:rsidP="003E180B">
      <w:pPr>
        <w:spacing w:line="480" w:lineRule="auto"/>
        <w:jc w:val="both"/>
        <w:rPr>
          <w:rFonts w:ascii="Times New Roman" w:hAnsi="Times New Roman" w:cs="Times New Roman"/>
          <w:b/>
          <w:bCs/>
        </w:rPr>
      </w:pPr>
      <w:r w:rsidRPr="003E180B">
        <w:rPr>
          <w:rFonts w:ascii="Times New Roman" w:hAnsi="Times New Roman" w:cs="Times New Roman"/>
          <w:b/>
          <w:bCs/>
        </w:rPr>
        <w:t>Segmentation</w:t>
      </w:r>
    </w:p>
    <w:p w14:paraId="44442BF8" w14:textId="497AB7BA" w:rsidR="003E180B" w:rsidRPr="003E180B" w:rsidRDefault="003E180B" w:rsidP="003E180B">
      <w:pPr>
        <w:pStyle w:val="ListParagraph"/>
        <w:numPr>
          <w:ilvl w:val="0"/>
          <w:numId w:val="4"/>
        </w:numPr>
        <w:spacing w:line="480" w:lineRule="auto"/>
        <w:jc w:val="both"/>
        <w:rPr>
          <w:rFonts w:ascii="Times New Roman" w:hAnsi="Times New Roman" w:cs="Times New Roman"/>
        </w:rPr>
      </w:pPr>
      <w:r w:rsidRPr="003E180B">
        <w:rPr>
          <w:rFonts w:ascii="Times New Roman" w:hAnsi="Times New Roman" w:cs="Times New Roman"/>
        </w:rPr>
        <w:t>Comfortable with smartphones, tablets, or computers, generally healthy and independent.</w:t>
      </w:r>
    </w:p>
    <w:p w14:paraId="0657A602" w14:textId="7E8539A5" w:rsidR="003E180B" w:rsidRPr="003E180B" w:rsidRDefault="003E180B" w:rsidP="003E180B">
      <w:pPr>
        <w:pStyle w:val="ListParagraph"/>
        <w:numPr>
          <w:ilvl w:val="0"/>
          <w:numId w:val="4"/>
        </w:numPr>
        <w:spacing w:line="480" w:lineRule="auto"/>
        <w:jc w:val="both"/>
        <w:rPr>
          <w:rFonts w:ascii="Times New Roman" w:hAnsi="Times New Roman" w:cs="Times New Roman"/>
        </w:rPr>
      </w:pPr>
      <w:r w:rsidRPr="003E180B">
        <w:rPr>
          <w:rFonts w:ascii="Times New Roman" w:hAnsi="Times New Roman" w:cs="Times New Roman"/>
        </w:rPr>
        <w:t>Limited experience with online shopping or digital services.</w:t>
      </w:r>
    </w:p>
    <w:p w14:paraId="6B885731" w14:textId="2C8852A8" w:rsidR="003E180B" w:rsidRPr="003E180B" w:rsidRDefault="003E180B" w:rsidP="003E180B">
      <w:pPr>
        <w:pStyle w:val="ListParagraph"/>
        <w:numPr>
          <w:ilvl w:val="0"/>
          <w:numId w:val="4"/>
        </w:numPr>
        <w:spacing w:line="480" w:lineRule="auto"/>
        <w:jc w:val="both"/>
        <w:rPr>
          <w:rFonts w:ascii="Times New Roman" w:hAnsi="Times New Roman" w:cs="Times New Roman"/>
        </w:rPr>
      </w:pPr>
      <w:r w:rsidRPr="003E180B">
        <w:rPr>
          <w:rFonts w:ascii="Times New Roman" w:hAnsi="Times New Roman" w:cs="Times New Roman"/>
        </w:rPr>
        <w:t>More reliant on home deliveries for groceries and essential supplies.</w:t>
      </w:r>
    </w:p>
    <w:p w14:paraId="6885E30B" w14:textId="73A12578" w:rsidR="003E180B" w:rsidRPr="003E180B" w:rsidRDefault="003E180B" w:rsidP="003E180B">
      <w:pPr>
        <w:pStyle w:val="ListParagraph"/>
        <w:numPr>
          <w:ilvl w:val="0"/>
          <w:numId w:val="4"/>
        </w:numPr>
        <w:spacing w:line="480" w:lineRule="auto"/>
        <w:jc w:val="both"/>
        <w:rPr>
          <w:rFonts w:ascii="Times New Roman" w:hAnsi="Times New Roman" w:cs="Times New Roman"/>
        </w:rPr>
      </w:pPr>
      <w:r w:rsidRPr="003E180B">
        <w:rPr>
          <w:rFonts w:ascii="Times New Roman" w:hAnsi="Times New Roman" w:cs="Times New Roman"/>
        </w:rPr>
        <w:t>High value on reliability, straightforward instructions, and trust in delivery services.</w:t>
      </w:r>
    </w:p>
    <w:p w14:paraId="5D96BAB0" w14:textId="5BE2B493" w:rsidR="003E180B" w:rsidRPr="003E180B" w:rsidRDefault="003E180B" w:rsidP="003E180B">
      <w:pPr>
        <w:spacing w:line="480" w:lineRule="auto"/>
        <w:jc w:val="both"/>
        <w:rPr>
          <w:rFonts w:ascii="Times New Roman" w:hAnsi="Times New Roman" w:cs="Times New Roman"/>
          <w:b/>
          <w:bCs/>
        </w:rPr>
      </w:pPr>
      <w:r w:rsidRPr="003E180B">
        <w:rPr>
          <w:rFonts w:ascii="Times New Roman" w:hAnsi="Times New Roman" w:cs="Times New Roman"/>
          <w:b/>
          <w:bCs/>
        </w:rPr>
        <w:t>Targeting</w:t>
      </w:r>
    </w:p>
    <w:p w14:paraId="7A84DB5C" w14:textId="12687782" w:rsidR="003E180B" w:rsidRPr="003E180B" w:rsidRDefault="003E180B" w:rsidP="003E180B">
      <w:pPr>
        <w:pStyle w:val="ListParagraph"/>
        <w:numPr>
          <w:ilvl w:val="0"/>
          <w:numId w:val="8"/>
        </w:numPr>
        <w:spacing w:line="480" w:lineRule="auto"/>
        <w:jc w:val="both"/>
        <w:rPr>
          <w:rFonts w:ascii="Times New Roman" w:hAnsi="Times New Roman" w:cs="Times New Roman"/>
        </w:rPr>
      </w:pPr>
      <w:r w:rsidRPr="003E180B">
        <w:rPr>
          <w:rFonts w:ascii="Times New Roman" w:hAnsi="Times New Roman" w:cs="Times New Roman"/>
        </w:rPr>
        <w:t>Prioritize the 65+ demographic in the UK.</w:t>
      </w:r>
    </w:p>
    <w:p w14:paraId="55E04810" w14:textId="2410D19B" w:rsidR="003E180B" w:rsidRPr="003E180B" w:rsidRDefault="003E180B" w:rsidP="003E180B">
      <w:pPr>
        <w:pStyle w:val="ListParagraph"/>
        <w:numPr>
          <w:ilvl w:val="0"/>
          <w:numId w:val="8"/>
        </w:numPr>
        <w:spacing w:line="480" w:lineRule="auto"/>
        <w:jc w:val="both"/>
        <w:rPr>
          <w:rFonts w:ascii="Times New Roman" w:hAnsi="Times New Roman" w:cs="Times New Roman"/>
        </w:rPr>
      </w:pPr>
      <w:r w:rsidRPr="003E180B">
        <w:rPr>
          <w:rFonts w:ascii="Times New Roman" w:hAnsi="Times New Roman" w:cs="Times New Roman"/>
        </w:rPr>
        <w:t>Different messaging and support for each sub-segment.</w:t>
      </w:r>
    </w:p>
    <w:p w14:paraId="18398088" w14:textId="3C2DBB98" w:rsidR="003E180B" w:rsidRPr="003E180B" w:rsidRDefault="003E180B" w:rsidP="003E180B">
      <w:pPr>
        <w:pStyle w:val="ListParagraph"/>
        <w:numPr>
          <w:ilvl w:val="0"/>
          <w:numId w:val="8"/>
        </w:numPr>
        <w:spacing w:line="480" w:lineRule="auto"/>
        <w:jc w:val="both"/>
        <w:rPr>
          <w:rFonts w:ascii="Times New Roman" w:hAnsi="Times New Roman" w:cs="Times New Roman"/>
        </w:rPr>
      </w:pPr>
      <w:r w:rsidRPr="003E180B">
        <w:rPr>
          <w:rFonts w:ascii="Times New Roman" w:hAnsi="Times New Roman" w:cs="Times New Roman"/>
        </w:rPr>
        <w:t>Emphasize Amazon Prime's role in their active lifestyle.</w:t>
      </w:r>
    </w:p>
    <w:p w14:paraId="2979A17A" w14:textId="0B551510" w:rsidR="003E180B" w:rsidRPr="003E180B" w:rsidRDefault="003E180B" w:rsidP="003E180B">
      <w:pPr>
        <w:pStyle w:val="ListParagraph"/>
        <w:numPr>
          <w:ilvl w:val="0"/>
          <w:numId w:val="8"/>
        </w:numPr>
        <w:spacing w:line="480" w:lineRule="auto"/>
        <w:jc w:val="both"/>
        <w:rPr>
          <w:rFonts w:ascii="Times New Roman" w:hAnsi="Times New Roman" w:cs="Times New Roman"/>
        </w:rPr>
      </w:pPr>
      <w:r w:rsidRPr="003E180B">
        <w:rPr>
          <w:rFonts w:ascii="Times New Roman" w:hAnsi="Times New Roman" w:cs="Times New Roman"/>
        </w:rPr>
        <w:t>Position Amazon Prime as the trusted companion providing convenience, dependability, ease of use, and enrichment.</w:t>
      </w:r>
    </w:p>
    <w:p w14:paraId="31E3BD42" w14:textId="2C937411" w:rsidR="003E180B" w:rsidRPr="003E180B" w:rsidRDefault="003E180B" w:rsidP="003E180B">
      <w:pPr>
        <w:spacing w:line="480" w:lineRule="auto"/>
        <w:jc w:val="both"/>
        <w:rPr>
          <w:rFonts w:ascii="Times New Roman" w:hAnsi="Times New Roman" w:cs="Times New Roman"/>
          <w:b/>
          <w:bCs/>
        </w:rPr>
      </w:pPr>
      <w:r w:rsidRPr="003E180B">
        <w:rPr>
          <w:rFonts w:ascii="Times New Roman" w:hAnsi="Times New Roman" w:cs="Times New Roman"/>
          <w:b/>
          <w:bCs/>
        </w:rPr>
        <w:t>Positioning</w:t>
      </w:r>
    </w:p>
    <w:p w14:paraId="50A5C725" w14:textId="5C9C2B2E" w:rsidR="003E180B" w:rsidRPr="003E180B" w:rsidRDefault="003E180B" w:rsidP="003E180B">
      <w:pPr>
        <w:pStyle w:val="ListParagraph"/>
        <w:numPr>
          <w:ilvl w:val="0"/>
          <w:numId w:val="2"/>
        </w:numPr>
        <w:spacing w:line="480" w:lineRule="auto"/>
        <w:jc w:val="both"/>
        <w:rPr>
          <w:rFonts w:ascii="Times New Roman" w:hAnsi="Times New Roman" w:cs="Times New Roman"/>
        </w:rPr>
      </w:pPr>
      <w:r w:rsidRPr="003E180B">
        <w:rPr>
          <w:rFonts w:ascii="Times New Roman" w:hAnsi="Times New Roman" w:cs="Times New Roman"/>
        </w:rPr>
        <w:t>Relieving the burden of traveling for groceries and essentials.</w:t>
      </w:r>
    </w:p>
    <w:p w14:paraId="02D5C45E" w14:textId="5E11A00B" w:rsidR="003E180B" w:rsidRPr="003E180B" w:rsidRDefault="003E180B" w:rsidP="003E180B">
      <w:pPr>
        <w:pStyle w:val="ListParagraph"/>
        <w:numPr>
          <w:ilvl w:val="0"/>
          <w:numId w:val="2"/>
        </w:numPr>
        <w:spacing w:line="480" w:lineRule="auto"/>
        <w:jc w:val="both"/>
        <w:rPr>
          <w:rFonts w:ascii="Times New Roman" w:hAnsi="Times New Roman" w:cs="Times New Roman"/>
        </w:rPr>
      </w:pPr>
      <w:r w:rsidRPr="003E180B">
        <w:rPr>
          <w:rFonts w:ascii="Times New Roman" w:hAnsi="Times New Roman" w:cs="Times New Roman"/>
        </w:rPr>
        <w:t>Ensuring timely deliveries and high-quality service.</w:t>
      </w:r>
    </w:p>
    <w:p w14:paraId="5DDAE92B" w14:textId="38483EC2" w:rsidR="003E180B" w:rsidRPr="003E180B" w:rsidRDefault="003E180B" w:rsidP="003E180B">
      <w:pPr>
        <w:pStyle w:val="ListParagraph"/>
        <w:numPr>
          <w:ilvl w:val="0"/>
          <w:numId w:val="2"/>
        </w:numPr>
        <w:spacing w:line="480" w:lineRule="auto"/>
        <w:jc w:val="both"/>
        <w:rPr>
          <w:rFonts w:ascii="Times New Roman" w:hAnsi="Times New Roman" w:cs="Times New Roman"/>
        </w:rPr>
      </w:pPr>
      <w:r w:rsidRPr="003E180B">
        <w:rPr>
          <w:rFonts w:ascii="Times New Roman" w:hAnsi="Times New Roman" w:cs="Times New Roman"/>
        </w:rPr>
        <w:t>Simple interfaces, instruction manuals, and dedicated help resources.</w:t>
      </w:r>
    </w:p>
    <w:p w14:paraId="322FF81B" w14:textId="2E6A437D" w:rsidR="003E180B" w:rsidRPr="003E180B" w:rsidRDefault="003E180B" w:rsidP="003E180B">
      <w:pPr>
        <w:pStyle w:val="ListParagraph"/>
        <w:numPr>
          <w:ilvl w:val="0"/>
          <w:numId w:val="2"/>
        </w:numPr>
        <w:spacing w:line="480" w:lineRule="auto"/>
        <w:jc w:val="both"/>
        <w:rPr>
          <w:rFonts w:ascii="Times New Roman" w:hAnsi="Times New Roman" w:cs="Times New Roman"/>
        </w:rPr>
      </w:pPr>
      <w:r w:rsidRPr="003E180B">
        <w:rPr>
          <w:rFonts w:ascii="Times New Roman" w:hAnsi="Times New Roman" w:cs="Times New Roman"/>
        </w:rPr>
        <w:lastRenderedPageBreak/>
        <w:t>Offering entertainment, educational content, and community-based activities to reduce isolation.</w:t>
      </w:r>
    </w:p>
    <w:p w14:paraId="00BAE84C" w14:textId="1113BD37" w:rsidR="003E180B" w:rsidRDefault="003E180B" w:rsidP="003E180B">
      <w:pPr>
        <w:pStyle w:val="ListParagraph"/>
        <w:numPr>
          <w:ilvl w:val="0"/>
          <w:numId w:val="2"/>
        </w:numPr>
        <w:spacing w:line="480" w:lineRule="auto"/>
        <w:jc w:val="both"/>
        <w:rPr>
          <w:rFonts w:ascii="Times New Roman" w:hAnsi="Times New Roman" w:cs="Times New Roman"/>
        </w:rPr>
      </w:pPr>
      <w:r w:rsidRPr="003E180B">
        <w:rPr>
          <w:rFonts w:ascii="Times New Roman" w:hAnsi="Times New Roman" w:cs="Times New Roman"/>
        </w:rPr>
        <w:t>Differentiates from competitors and captures seniors' loyalty, motivated by reliability, safety, and social connection.</w:t>
      </w:r>
    </w:p>
    <w:p w14:paraId="144B3CD3" w14:textId="5BC7F64A" w:rsidR="008C23DF" w:rsidRPr="008C23DF" w:rsidRDefault="008C23DF" w:rsidP="008C23DF">
      <w:pPr>
        <w:spacing w:line="480" w:lineRule="auto"/>
        <w:jc w:val="both"/>
        <w:rPr>
          <w:rFonts w:ascii="Times New Roman" w:hAnsi="Times New Roman" w:cs="Times New Roman"/>
          <w:b/>
          <w:bCs/>
          <w:u w:val="wave"/>
        </w:rPr>
      </w:pPr>
      <w:r w:rsidRPr="008C23DF">
        <w:rPr>
          <w:rFonts w:ascii="Times New Roman" w:hAnsi="Times New Roman" w:cs="Times New Roman"/>
          <w:b/>
          <w:bCs/>
          <w:u w:val="wave"/>
        </w:rPr>
        <w:t xml:space="preserve">Marketing Chanels </w:t>
      </w:r>
    </w:p>
    <w:p w14:paraId="42C22940" w14:textId="77777777" w:rsidR="008C23DF" w:rsidRPr="008C23DF" w:rsidRDefault="008C23DF" w:rsidP="008C23DF">
      <w:pPr>
        <w:pStyle w:val="ListParagraph"/>
        <w:numPr>
          <w:ilvl w:val="0"/>
          <w:numId w:val="9"/>
        </w:numPr>
        <w:spacing w:line="480" w:lineRule="auto"/>
        <w:jc w:val="both"/>
        <w:rPr>
          <w:rFonts w:ascii="Times New Roman" w:hAnsi="Times New Roman" w:cs="Times New Roman"/>
          <w:b/>
          <w:bCs/>
        </w:rPr>
      </w:pPr>
      <w:r w:rsidRPr="008C23DF">
        <w:rPr>
          <w:rFonts w:ascii="Times New Roman" w:hAnsi="Times New Roman" w:cs="Times New Roman"/>
          <w:b/>
          <w:bCs/>
        </w:rPr>
        <w:t>Comprehensive Approach to Marketing Communications</w:t>
      </w:r>
    </w:p>
    <w:p w14:paraId="6A6D2D26"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According to Belch and Belch (2018), an integrated marketing communications (IMC) strategy guarantees that all promotional materials and messaging are meticulously synchronised to produce a unified brand experience across online and offline platforms. When targeting seniors, this all-encompassing approach is especially important because of their varied media consumption patterns (Statista, 2021). Some older persons are still more receptive to traditional media like television, radio, newspapers, and direct mail, while others have become more accustomed to digital channels, prompted by the need for internet interactions during the COVID-19 epidemic (Ofcom, 2022). Through consistent messaging across these several touchpoints, Amazon can present a cohesive image of its Prime service, highlighting its dependability, user-friendliness, and significant advantages.</w:t>
      </w:r>
    </w:p>
    <w:p w14:paraId="1C2B7A52"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Importantly, the IMC framework also makes it possible to allocate funds and messages consistently, avoiding confusion or overlap between several channels (Belch &amp; Belch, 2018). For example, a senior may initially watch a TV commercial talking about how Amazon Prime improves everyday activities, and then get a follow-up direct mail letter with a coupon code and easy sign-up details. Seniors can better grasp Prime's benefits and allay any worries they may have about new technologies by ensuring that the same key message is repeatedly reinforced.</w:t>
      </w:r>
    </w:p>
    <w:p w14:paraId="735F04F8" w14:textId="77777777" w:rsidR="008C23DF" w:rsidRDefault="008C23DF" w:rsidP="008C23DF">
      <w:pPr>
        <w:spacing w:line="480" w:lineRule="auto"/>
        <w:jc w:val="both"/>
        <w:rPr>
          <w:rFonts w:ascii="Times New Roman" w:hAnsi="Times New Roman" w:cs="Times New Roman"/>
        </w:rPr>
      </w:pPr>
    </w:p>
    <w:p w14:paraId="62DEA142" w14:textId="11DD56FE" w:rsidR="008C23DF" w:rsidRPr="008C23DF" w:rsidRDefault="008C23DF" w:rsidP="008C23DF">
      <w:pPr>
        <w:pStyle w:val="ListParagraph"/>
        <w:numPr>
          <w:ilvl w:val="0"/>
          <w:numId w:val="9"/>
        </w:numPr>
        <w:spacing w:line="480" w:lineRule="auto"/>
        <w:jc w:val="both"/>
        <w:rPr>
          <w:rFonts w:ascii="Times New Roman" w:hAnsi="Times New Roman" w:cs="Times New Roman"/>
          <w:b/>
          <w:bCs/>
        </w:rPr>
      </w:pPr>
      <w:r w:rsidRPr="008C23DF">
        <w:rPr>
          <w:rFonts w:ascii="Times New Roman" w:hAnsi="Times New Roman" w:cs="Times New Roman"/>
          <w:b/>
          <w:bCs/>
        </w:rPr>
        <w:lastRenderedPageBreak/>
        <w:t>Conventional Channels</w:t>
      </w:r>
    </w:p>
    <w:p w14:paraId="1D8908B2"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Many seniors still rely on traditional media for information and enjoyment, making them extremely relevant (Statista, 2021). Television advertising is a crucial medium. During the day, TV commercials can show actual seniors using streaming services or Prime delivery, utilising emotional storytelling to show how the platform eases everyday inconveniences (Ofcom, 2022). By illustrating relatable scenarios, such a grandma shopping groceries or prescription drugs with ease, the business can gain more confidence and trust.</w:t>
      </w:r>
    </w:p>
    <w:p w14:paraId="70AD8E0D"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Those who love reading in-depth content, however, may find print media such as newspapers and magazines like Saga Magazine or The Daily Mail appealing. Using illustrations and huge type, inserts or advertorials may offer detailed instructions on how to become a Prime member. For seniors who frequently listen to local talk radio, radio advertising is another easily accessible medium. This is where succinct and straightforward messaging regarding Prime's convenience, together with brief interviews or Q&amp;A sessions with Amazon staff, may answer frequently asked questions.</w:t>
      </w:r>
    </w:p>
    <w:p w14:paraId="6BF54427"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A direct mail campaign can include discount codes and helpline numbers to personalise communications. According to Kotler and Keller (2016), addressing elders by name and emphasising the unique advantages of Prime, such as quick deliveries, entertainment, and possible access to healthcare products, can help them feel valued and cared for. Lastly, older consumers can directly access Amazon Prime demos through community events and collaborations with nearby elder centres, healthcare providers, and community organisations. Resolving technological obstacles and fostering trust in Amazon's support system can be achieved through on-site workshops that show how to get groceries or stream Prime Video.</w:t>
      </w:r>
    </w:p>
    <w:p w14:paraId="4F2051D0" w14:textId="77777777" w:rsidR="008C23DF" w:rsidRDefault="008C23DF" w:rsidP="008C23DF">
      <w:pPr>
        <w:spacing w:line="480" w:lineRule="auto"/>
        <w:jc w:val="both"/>
        <w:rPr>
          <w:rFonts w:ascii="Times New Roman" w:hAnsi="Times New Roman" w:cs="Times New Roman"/>
        </w:rPr>
      </w:pPr>
    </w:p>
    <w:p w14:paraId="6B24A468" w14:textId="77777777" w:rsidR="008C23DF" w:rsidRDefault="008C23DF" w:rsidP="008C23DF">
      <w:pPr>
        <w:spacing w:line="480" w:lineRule="auto"/>
        <w:jc w:val="both"/>
        <w:rPr>
          <w:rFonts w:ascii="Times New Roman" w:hAnsi="Times New Roman" w:cs="Times New Roman"/>
        </w:rPr>
      </w:pPr>
    </w:p>
    <w:p w14:paraId="34137E7D" w14:textId="6AE84179" w:rsidR="008C23DF" w:rsidRPr="008C23DF" w:rsidRDefault="008C23DF" w:rsidP="008C23DF">
      <w:pPr>
        <w:pStyle w:val="ListParagraph"/>
        <w:numPr>
          <w:ilvl w:val="0"/>
          <w:numId w:val="9"/>
        </w:numPr>
        <w:spacing w:line="480" w:lineRule="auto"/>
        <w:jc w:val="both"/>
        <w:rPr>
          <w:rFonts w:ascii="Times New Roman" w:hAnsi="Times New Roman" w:cs="Times New Roman"/>
          <w:b/>
          <w:bCs/>
        </w:rPr>
      </w:pPr>
      <w:r w:rsidRPr="008C23DF">
        <w:rPr>
          <w:rFonts w:ascii="Times New Roman" w:hAnsi="Times New Roman" w:cs="Times New Roman"/>
          <w:b/>
          <w:bCs/>
        </w:rPr>
        <w:lastRenderedPageBreak/>
        <w:t>Electronic Media</w:t>
      </w:r>
    </w:p>
    <w:p w14:paraId="54CF3801"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 xml:space="preserve">While many seniors still use conventional media, a growing percentage </w:t>
      </w:r>
      <w:r w:rsidRPr="008C23DF">
        <w:rPr>
          <w:rFonts w:ascii="Times New Roman" w:hAnsi="Times New Roman" w:cs="Times New Roman"/>
        </w:rPr>
        <w:t>can</w:t>
      </w:r>
      <w:r w:rsidRPr="008C23DF">
        <w:rPr>
          <w:rFonts w:ascii="Times New Roman" w:hAnsi="Times New Roman" w:cs="Times New Roman"/>
        </w:rPr>
        <w:t xml:space="preserve"> use digital platforms with ease (Smith, 2021). By using simple, readable content and obvious calls to action, such "Click here for a 30-day free trial" or "Call this toll-free number for assistance," email marketers can reach older Amazon consumers who haven't signed up for Prime yet. According to Armstrong and Kotler (2020), ensuring a simple format that includes larger letters, clean layouts, and hyperlinks that bring seniors to sign-up pages can help to lessen the apparent complexity.</w:t>
      </w:r>
    </w:p>
    <w:p w14:paraId="01CAA416"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The features of Amazon Prime can also be effectively explained through webinars and online tutorials. Short, detailed videos on subjects like "How to set up Prime Video" or "Tips for grocery orders" can be posted on Amazon's website and YouTube channel and sent to potential senior customers via email (Belch &amp; Belch, 2018). By making procedures clear and emphasising observable advantages, these resources aid in overcoming adoption barriers. Given that Facebook is widely used by older folks to stay in touch with friends and family, social media</w:t>
      </w:r>
      <w:r w:rsidRPr="008C23DF">
        <w:rPr>
          <w:rFonts w:ascii="Times New Roman" w:hAnsi="Times New Roman" w:cs="Times New Roman"/>
        </w:rPr>
        <w:t xml:space="preserve"> can</w:t>
      </w:r>
      <w:r w:rsidRPr="008C23DF">
        <w:rPr>
          <w:rFonts w:ascii="Times New Roman" w:hAnsi="Times New Roman" w:cs="Times New Roman"/>
        </w:rPr>
        <w:t xml:space="preserve"> also be used for advertising (Smith, 2021). Targeted advertisements that highlight exclusive offers or simple registration procedures can spark interest, and comment sections offer a forum for direct questions and answers. </w:t>
      </w:r>
      <w:r w:rsidRPr="008C23DF">
        <w:rPr>
          <w:rFonts w:ascii="Times New Roman" w:hAnsi="Times New Roman" w:cs="Times New Roman"/>
        </w:rPr>
        <w:t>Finally</w:t>
      </w:r>
      <w:r w:rsidRPr="008C23DF">
        <w:rPr>
          <w:rFonts w:ascii="Times New Roman" w:hAnsi="Times New Roman" w:cs="Times New Roman"/>
        </w:rPr>
        <w:t>, a special landing page for seniors on Amazon's website can help the effort. Large type, easy-to-use navigation, and succinct benefit descriptions all serve to reassure senior citizens that Amazon Prime is easy to use, worthwhile, and designed with their needs in mind.</w:t>
      </w:r>
    </w:p>
    <w:p w14:paraId="74689EB7" w14:textId="77777777" w:rsidR="008C23DF" w:rsidRPr="008C23DF" w:rsidRDefault="008C23DF" w:rsidP="008C23DF">
      <w:pPr>
        <w:pStyle w:val="ListParagraph"/>
        <w:numPr>
          <w:ilvl w:val="0"/>
          <w:numId w:val="9"/>
        </w:numPr>
        <w:spacing w:line="480" w:lineRule="auto"/>
        <w:jc w:val="both"/>
        <w:rPr>
          <w:rFonts w:ascii="Times New Roman" w:hAnsi="Times New Roman" w:cs="Times New Roman"/>
          <w:b/>
          <w:bCs/>
        </w:rPr>
      </w:pPr>
      <w:r w:rsidRPr="008C23DF">
        <w:rPr>
          <w:rFonts w:ascii="Times New Roman" w:hAnsi="Times New Roman" w:cs="Times New Roman"/>
          <w:b/>
          <w:bCs/>
        </w:rPr>
        <w:t>Communication and Innovative Implementation</w:t>
      </w:r>
    </w:p>
    <w:p w14:paraId="0037508F"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 xml:space="preserve">Marketing communications must be sympathetic, comforting, and solution-focused </w:t>
      </w:r>
      <w:r w:rsidRPr="008C23DF">
        <w:rPr>
          <w:rFonts w:ascii="Times New Roman" w:hAnsi="Times New Roman" w:cs="Times New Roman"/>
        </w:rPr>
        <w:t>to</w:t>
      </w:r>
      <w:r w:rsidRPr="008C23DF">
        <w:rPr>
          <w:rFonts w:ascii="Times New Roman" w:hAnsi="Times New Roman" w:cs="Times New Roman"/>
        </w:rPr>
        <w:t xml:space="preserve"> effectively engage elderly (Armstrong &amp; Kotler, 2020). Testimonials are a powerful tool, with actual seniors providing firsthand accounts of how Prime helped them with everyday tasks like </w:t>
      </w:r>
      <w:r w:rsidRPr="008C23DF">
        <w:rPr>
          <w:rFonts w:ascii="Times New Roman" w:hAnsi="Times New Roman" w:cs="Times New Roman"/>
        </w:rPr>
        <w:lastRenderedPageBreak/>
        <w:t>carrying bulky groceries or keeping occupied for long stretches of time at home. These endorsements can appear in print publications, television commercials, and brief internet videos, fostering a feeling of familiarity and confidence.</w:t>
      </w:r>
    </w:p>
    <w:p w14:paraId="6482F5C5" w14:textId="77777777"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Emotional resonance can also be evoked by stories that focus on families. One way to demonstrate how Amazon promotes connection is to show how grandchildren assist grandparents in signing up for Prime or encourage intergenerational use of Prime Video for virtual viewing parties. Additionally, seniors may feel less intimidated by technology if the sign-up and usage procedure is broken down into more doable chores using instruction-oriented content, such as infographics, step-by-step visualisations, and simple FAQ sheets (Kotler &amp; Keller, 2016). Seniors can develop trust in Amazon's product by seeing a consistent, encouraging message across many touchpoints thanks to the company's innovative executions that combine traditional and digital channels.</w:t>
      </w:r>
    </w:p>
    <w:p w14:paraId="4C2E3692" w14:textId="462A6C21" w:rsidR="008C23DF" w:rsidRDefault="008C23DF" w:rsidP="008C23DF">
      <w:pPr>
        <w:spacing w:line="480" w:lineRule="auto"/>
        <w:jc w:val="both"/>
        <w:rPr>
          <w:rFonts w:ascii="Times New Roman" w:hAnsi="Times New Roman" w:cs="Times New Roman"/>
        </w:rPr>
      </w:pPr>
      <w:r w:rsidRPr="008C23DF">
        <w:rPr>
          <w:rFonts w:ascii="Times New Roman" w:hAnsi="Times New Roman" w:cs="Times New Roman"/>
        </w:rPr>
        <w:t>Ultimately, Amazon Prime may be positioned as a reliable, life-improving service for senior citizens through a cohesive, multimedia strategy that prioritises convenience, empathy, and practical value. Within this expanding group, Amazon can encourage both early adoption and long-term commitment by continuously reiterating these themes (Belch &amp; Belch, 2018).</w:t>
      </w:r>
    </w:p>
    <w:p w14:paraId="285F86AE" w14:textId="451C2CCC" w:rsidR="008C23DF" w:rsidRPr="008C23DF" w:rsidRDefault="008C23DF" w:rsidP="008C23DF">
      <w:pPr>
        <w:spacing w:line="480" w:lineRule="auto"/>
        <w:jc w:val="both"/>
        <w:rPr>
          <w:rFonts w:ascii="Times New Roman" w:hAnsi="Times New Roman" w:cs="Times New Roman"/>
          <w:b/>
          <w:bCs/>
          <w:u w:val="wave"/>
        </w:rPr>
      </w:pPr>
      <w:r w:rsidRPr="008C23DF">
        <w:rPr>
          <w:rFonts w:ascii="Times New Roman" w:hAnsi="Times New Roman" w:cs="Times New Roman"/>
          <w:b/>
          <w:bCs/>
          <w:u w:val="wave"/>
        </w:rPr>
        <w:t>Measuring Success</w:t>
      </w:r>
    </w:p>
    <w:p w14:paraId="468E6EF1" w14:textId="67DC2745" w:rsidR="008C23DF" w:rsidRPr="008C23DF" w:rsidRDefault="008C23DF" w:rsidP="008C23DF">
      <w:pPr>
        <w:spacing w:line="480" w:lineRule="auto"/>
        <w:jc w:val="both"/>
        <w:rPr>
          <w:rFonts w:ascii="Times New Roman" w:hAnsi="Times New Roman" w:cs="Times New Roman"/>
          <w:b/>
          <w:bCs/>
        </w:rPr>
      </w:pPr>
      <w:r w:rsidRPr="008C23DF">
        <w:rPr>
          <w:rFonts w:ascii="Times New Roman" w:hAnsi="Times New Roman" w:cs="Times New Roman"/>
          <w:b/>
          <w:bCs/>
        </w:rPr>
        <w:t>Key Performance Indicators (KPIs)</w:t>
      </w:r>
    </w:p>
    <w:p w14:paraId="614300CB" w14:textId="2408A308" w:rsidR="008C23DF" w:rsidRPr="008C23DF" w:rsidRDefault="008C23DF" w:rsidP="008C23DF">
      <w:pPr>
        <w:pStyle w:val="ListParagraph"/>
        <w:numPr>
          <w:ilvl w:val="1"/>
          <w:numId w:val="11"/>
        </w:numPr>
        <w:spacing w:line="480" w:lineRule="auto"/>
        <w:jc w:val="both"/>
        <w:rPr>
          <w:rFonts w:ascii="Times New Roman" w:hAnsi="Times New Roman" w:cs="Times New Roman"/>
        </w:rPr>
      </w:pPr>
      <w:r w:rsidRPr="008C23DF">
        <w:rPr>
          <w:rFonts w:ascii="Times New Roman" w:hAnsi="Times New Roman" w:cs="Times New Roman"/>
        </w:rPr>
        <w:t>Subscription Growth in the 65+ Segment: Track new Prime subscribers aged 65+ over the campaign period.</w:t>
      </w:r>
    </w:p>
    <w:p w14:paraId="62826581" w14:textId="3DE7F0D4" w:rsidR="008C23DF" w:rsidRPr="008C23DF" w:rsidRDefault="008C23DF" w:rsidP="008C23DF">
      <w:pPr>
        <w:pStyle w:val="ListParagraph"/>
        <w:numPr>
          <w:ilvl w:val="1"/>
          <w:numId w:val="11"/>
        </w:numPr>
        <w:spacing w:line="480" w:lineRule="auto"/>
        <w:jc w:val="both"/>
        <w:rPr>
          <w:rFonts w:ascii="Times New Roman" w:hAnsi="Times New Roman" w:cs="Times New Roman"/>
        </w:rPr>
      </w:pPr>
      <w:r w:rsidRPr="008C23DF">
        <w:rPr>
          <w:rFonts w:ascii="Times New Roman" w:hAnsi="Times New Roman" w:cs="Times New Roman"/>
        </w:rPr>
        <w:t xml:space="preserve">Conversion Rates from Marketing Channels: </w:t>
      </w:r>
      <w:r w:rsidRPr="008C23DF">
        <w:rPr>
          <w:rFonts w:ascii="Times New Roman" w:hAnsi="Times New Roman" w:cs="Times New Roman"/>
        </w:rPr>
        <w:t>Analyse</w:t>
      </w:r>
      <w:r w:rsidRPr="008C23DF">
        <w:rPr>
          <w:rFonts w:ascii="Times New Roman" w:hAnsi="Times New Roman" w:cs="Times New Roman"/>
        </w:rPr>
        <w:t xml:space="preserve"> redemption of senior-specific promotional codes.</w:t>
      </w:r>
    </w:p>
    <w:p w14:paraId="3F7CE612" w14:textId="0E34D184" w:rsidR="008C23DF" w:rsidRPr="008C23DF" w:rsidRDefault="008C23DF" w:rsidP="008C23DF">
      <w:pPr>
        <w:pStyle w:val="ListParagraph"/>
        <w:numPr>
          <w:ilvl w:val="1"/>
          <w:numId w:val="11"/>
        </w:numPr>
        <w:spacing w:line="480" w:lineRule="auto"/>
        <w:jc w:val="both"/>
        <w:rPr>
          <w:rFonts w:ascii="Times New Roman" w:hAnsi="Times New Roman" w:cs="Times New Roman"/>
        </w:rPr>
      </w:pPr>
      <w:r w:rsidRPr="008C23DF">
        <w:rPr>
          <w:rFonts w:ascii="Times New Roman" w:hAnsi="Times New Roman" w:cs="Times New Roman"/>
        </w:rPr>
        <w:t>Engagement with Senior-Focused Content: Track views, likes, comments on YouTube tutorials and social media content.</w:t>
      </w:r>
    </w:p>
    <w:p w14:paraId="35932312" w14:textId="3B4EC500" w:rsidR="008C23DF" w:rsidRPr="008C23DF" w:rsidRDefault="008C23DF" w:rsidP="008C23DF">
      <w:pPr>
        <w:pStyle w:val="ListParagraph"/>
        <w:numPr>
          <w:ilvl w:val="1"/>
          <w:numId w:val="11"/>
        </w:numPr>
        <w:spacing w:line="480" w:lineRule="auto"/>
        <w:jc w:val="both"/>
        <w:rPr>
          <w:rFonts w:ascii="Times New Roman" w:hAnsi="Times New Roman" w:cs="Times New Roman"/>
        </w:rPr>
      </w:pPr>
      <w:r w:rsidRPr="008C23DF">
        <w:rPr>
          <w:rFonts w:ascii="Times New Roman" w:hAnsi="Times New Roman" w:cs="Times New Roman"/>
        </w:rPr>
        <w:lastRenderedPageBreak/>
        <w:t>Customer Satisfaction and Net Promoter Score (NPS): Conduct surveys or interviews to gauge seniors’ experience with signing up and using Prime.</w:t>
      </w:r>
    </w:p>
    <w:p w14:paraId="68B53DE8" w14:textId="32D9E77B" w:rsidR="008C23DF" w:rsidRPr="008C23DF" w:rsidRDefault="008C23DF" w:rsidP="008C23DF">
      <w:pPr>
        <w:pStyle w:val="ListParagraph"/>
        <w:numPr>
          <w:ilvl w:val="1"/>
          <w:numId w:val="11"/>
        </w:numPr>
        <w:spacing w:line="480" w:lineRule="auto"/>
        <w:jc w:val="both"/>
        <w:rPr>
          <w:rFonts w:ascii="Times New Roman" w:hAnsi="Times New Roman" w:cs="Times New Roman"/>
        </w:rPr>
      </w:pPr>
      <w:r w:rsidRPr="008C23DF">
        <w:rPr>
          <w:rFonts w:ascii="Times New Roman" w:hAnsi="Times New Roman" w:cs="Times New Roman"/>
        </w:rPr>
        <w:t xml:space="preserve">Customer Retention </w:t>
      </w:r>
      <w:r>
        <w:rPr>
          <w:rFonts w:ascii="Times New Roman" w:hAnsi="Times New Roman" w:cs="Times New Roman"/>
        </w:rPr>
        <w:t>and</w:t>
      </w:r>
      <w:r w:rsidRPr="008C23DF">
        <w:rPr>
          <w:rFonts w:ascii="Times New Roman" w:hAnsi="Times New Roman" w:cs="Times New Roman"/>
        </w:rPr>
        <w:t xml:space="preserve"> Usage Rates: Track renewal rates among new senior subscribers after the initial free trial ends.</w:t>
      </w:r>
    </w:p>
    <w:p w14:paraId="172FDF05" w14:textId="61B0C4BA" w:rsidR="008C23DF" w:rsidRPr="008C23DF" w:rsidRDefault="008C23DF" w:rsidP="008C23DF">
      <w:pPr>
        <w:spacing w:line="480" w:lineRule="auto"/>
        <w:jc w:val="both"/>
        <w:rPr>
          <w:rFonts w:ascii="Times New Roman" w:hAnsi="Times New Roman" w:cs="Times New Roman"/>
          <w:b/>
          <w:bCs/>
        </w:rPr>
      </w:pPr>
      <w:r w:rsidRPr="008C23DF">
        <w:rPr>
          <w:rFonts w:ascii="Times New Roman" w:hAnsi="Times New Roman" w:cs="Times New Roman"/>
          <w:b/>
          <w:bCs/>
        </w:rPr>
        <w:t>Feedback Loops and Optimization</w:t>
      </w:r>
    </w:p>
    <w:p w14:paraId="228B75B2" w14:textId="10672183" w:rsidR="008C23DF" w:rsidRPr="008C23DF" w:rsidRDefault="008C23DF" w:rsidP="008C23DF">
      <w:pPr>
        <w:pStyle w:val="ListParagraph"/>
        <w:numPr>
          <w:ilvl w:val="1"/>
          <w:numId w:val="13"/>
        </w:numPr>
        <w:spacing w:line="480" w:lineRule="auto"/>
        <w:jc w:val="both"/>
        <w:rPr>
          <w:rFonts w:ascii="Times New Roman" w:hAnsi="Times New Roman" w:cs="Times New Roman"/>
        </w:rPr>
      </w:pPr>
      <w:r w:rsidRPr="008C23DF">
        <w:rPr>
          <w:rFonts w:ascii="Times New Roman" w:hAnsi="Times New Roman" w:cs="Times New Roman"/>
        </w:rPr>
        <w:t>Continuous improvement process: Refine channel strategies, adjust messaging, and optimize the user experience.</w:t>
      </w:r>
    </w:p>
    <w:p w14:paraId="5B2EEDF4" w14:textId="44D828E8" w:rsidR="008C23DF" w:rsidRDefault="008C23DF" w:rsidP="008C23DF">
      <w:pPr>
        <w:pStyle w:val="ListParagraph"/>
        <w:numPr>
          <w:ilvl w:val="1"/>
          <w:numId w:val="13"/>
        </w:numPr>
        <w:spacing w:line="480" w:lineRule="auto"/>
        <w:jc w:val="both"/>
        <w:rPr>
          <w:rFonts w:ascii="Times New Roman" w:hAnsi="Times New Roman" w:cs="Times New Roman"/>
        </w:rPr>
      </w:pPr>
      <w:r w:rsidRPr="008C23DF">
        <w:rPr>
          <w:rFonts w:ascii="Times New Roman" w:hAnsi="Times New Roman" w:cs="Times New Roman"/>
        </w:rPr>
        <w:t>Financial Metrics: Measure the lifetime value (LTV) of newly acquired senior Prime subscribers</w:t>
      </w:r>
      <w:r w:rsidR="004E0A8B">
        <w:rPr>
          <w:rFonts w:ascii="Times New Roman" w:hAnsi="Times New Roman" w:cs="Times New Roman"/>
        </w:rPr>
        <w:t>.</w:t>
      </w:r>
    </w:p>
    <w:p w14:paraId="0559A43C" w14:textId="77777777" w:rsidR="004E0A8B" w:rsidRDefault="004E0A8B" w:rsidP="004E0A8B">
      <w:pPr>
        <w:spacing w:line="480" w:lineRule="auto"/>
        <w:jc w:val="both"/>
        <w:rPr>
          <w:rFonts w:ascii="Times New Roman" w:hAnsi="Times New Roman" w:cs="Times New Roman"/>
        </w:rPr>
      </w:pPr>
    </w:p>
    <w:p w14:paraId="48AF0ED7" w14:textId="77777777" w:rsidR="004E0A8B" w:rsidRDefault="004E0A8B" w:rsidP="004E0A8B">
      <w:pPr>
        <w:spacing w:line="480" w:lineRule="auto"/>
        <w:jc w:val="both"/>
        <w:rPr>
          <w:rFonts w:ascii="Times New Roman" w:hAnsi="Times New Roman" w:cs="Times New Roman"/>
        </w:rPr>
      </w:pPr>
    </w:p>
    <w:p w14:paraId="6951BDF1" w14:textId="77777777" w:rsidR="004E0A8B" w:rsidRDefault="004E0A8B" w:rsidP="004E0A8B">
      <w:pPr>
        <w:spacing w:line="480" w:lineRule="auto"/>
        <w:jc w:val="both"/>
        <w:rPr>
          <w:rFonts w:ascii="Times New Roman" w:hAnsi="Times New Roman" w:cs="Times New Roman"/>
        </w:rPr>
      </w:pPr>
    </w:p>
    <w:p w14:paraId="4F6DD52B" w14:textId="77777777" w:rsidR="004E0A8B" w:rsidRDefault="004E0A8B" w:rsidP="004E0A8B">
      <w:pPr>
        <w:spacing w:line="480" w:lineRule="auto"/>
        <w:jc w:val="both"/>
        <w:rPr>
          <w:rFonts w:ascii="Times New Roman" w:hAnsi="Times New Roman" w:cs="Times New Roman"/>
        </w:rPr>
      </w:pPr>
    </w:p>
    <w:p w14:paraId="2EDC643A" w14:textId="77777777" w:rsidR="004E0A8B" w:rsidRDefault="004E0A8B" w:rsidP="004E0A8B">
      <w:pPr>
        <w:spacing w:line="480" w:lineRule="auto"/>
        <w:jc w:val="both"/>
        <w:rPr>
          <w:rFonts w:ascii="Times New Roman" w:hAnsi="Times New Roman" w:cs="Times New Roman"/>
        </w:rPr>
      </w:pPr>
    </w:p>
    <w:p w14:paraId="402CB006" w14:textId="77777777" w:rsidR="004E0A8B" w:rsidRDefault="004E0A8B" w:rsidP="004E0A8B">
      <w:pPr>
        <w:spacing w:line="480" w:lineRule="auto"/>
        <w:jc w:val="both"/>
        <w:rPr>
          <w:rFonts w:ascii="Times New Roman" w:hAnsi="Times New Roman" w:cs="Times New Roman"/>
        </w:rPr>
      </w:pPr>
    </w:p>
    <w:p w14:paraId="2CBA68A9" w14:textId="77777777" w:rsidR="004E0A8B" w:rsidRDefault="004E0A8B" w:rsidP="004E0A8B">
      <w:pPr>
        <w:spacing w:line="480" w:lineRule="auto"/>
        <w:jc w:val="both"/>
        <w:rPr>
          <w:rFonts w:ascii="Times New Roman" w:hAnsi="Times New Roman" w:cs="Times New Roman"/>
        </w:rPr>
      </w:pPr>
    </w:p>
    <w:p w14:paraId="741CBAA0" w14:textId="77777777" w:rsidR="004E0A8B" w:rsidRDefault="004E0A8B" w:rsidP="004E0A8B">
      <w:pPr>
        <w:spacing w:line="480" w:lineRule="auto"/>
        <w:jc w:val="both"/>
        <w:rPr>
          <w:rFonts w:ascii="Times New Roman" w:hAnsi="Times New Roman" w:cs="Times New Roman"/>
        </w:rPr>
      </w:pPr>
    </w:p>
    <w:p w14:paraId="1A8FC3BF" w14:textId="77777777" w:rsidR="004E0A8B" w:rsidRDefault="004E0A8B" w:rsidP="004E0A8B">
      <w:pPr>
        <w:spacing w:line="480" w:lineRule="auto"/>
        <w:jc w:val="both"/>
        <w:rPr>
          <w:rFonts w:ascii="Times New Roman" w:hAnsi="Times New Roman" w:cs="Times New Roman"/>
        </w:rPr>
      </w:pPr>
    </w:p>
    <w:p w14:paraId="1A7543F2" w14:textId="77777777" w:rsidR="004E0A8B" w:rsidRDefault="004E0A8B" w:rsidP="004E0A8B">
      <w:pPr>
        <w:spacing w:line="480" w:lineRule="auto"/>
        <w:jc w:val="both"/>
        <w:rPr>
          <w:rFonts w:ascii="Times New Roman" w:hAnsi="Times New Roman" w:cs="Times New Roman"/>
        </w:rPr>
      </w:pPr>
    </w:p>
    <w:p w14:paraId="17AD71C5" w14:textId="77777777" w:rsidR="004E0A8B" w:rsidRDefault="004E0A8B" w:rsidP="004E0A8B">
      <w:pPr>
        <w:spacing w:line="480" w:lineRule="auto"/>
        <w:jc w:val="both"/>
        <w:rPr>
          <w:rFonts w:ascii="Times New Roman" w:hAnsi="Times New Roman" w:cs="Times New Roman"/>
        </w:rPr>
      </w:pPr>
    </w:p>
    <w:p w14:paraId="5580FB0C" w14:textId="77777777" w:rsidR="004E0A8B" w:rsidRDefault="004E0A8B" w:rsidP="004E0A8B">
      <w:pPr>
        <w:spacing w:line="480" w:lineRule="auto"/>
        <w:jc w:val="both"/>
        <w:rPr>
          <w:rFonts w:ascii="Times New Roman" w:hAnsi="Times New Roman" w:cs="Times New Roman"/>
        </w:rPr>
      </w:pPr>
    </w:p>
    <w:p w14:paraId="3BB601AD" w14:textId="27F2A04B" w:rsidR="004E0A8B" w:rsidRPr="00C86383" w:rsidRDefault="004E0A8B" w:rsidP="004E0A8B">
      <w:pPr>
        <w:spacing w:line="480" w:lineRule="auto"/>
        <w:jc w:val="both"/>
        <w:rPr>
          <w:rFonts w:ascii="Times New Roman" w:hAnsi="Times New Roman" w:cs="Times New Roman"/>
          <w:b/>
          <w:bCs/>
          <w:u w:val="wave"/>
        </w:rPr>
      </w:pPr>
      <w:r w:rsidRPr="00C86383">
        <w:rPr>
          <w:rFonts w:ascii="Times New Roman" w:hAnsi="Times New Roman" w:cs="Times New Roman"/>
          <w:b/>
          <w:bCs/>
          <w:u w:val="wave"/>
        </w:rPr>
        <w:lastRenderedPageBreak/>
        <w:t xml:space="preserve">Conclusion </w:t>
      </w:r>
    </w:p>
    <w:p w14:paraId="0E33B0CB" w14:textId="77777777"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This marketing strategy for Amazon Prime, which aims to attract British seniors 65 and upwards, is a smart move that takes advantage of a lucrative but underserved demographic. Amazon can increase subscriber loyalty and drive fast uptake by catering to seniors' specific demands, such as limited mobility, a preference for easy-to-use interfaces, and a growing acceptance of digital platforms.</w:t>
      </w:r>
    </w:p>
    <w:p w14:paraId="571D9F75" w14:textId="2AEF22C1"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Central to this plan is a mix of digital and conventional marketing tactics, such as targeted magazine inserts, direct mail campaigns, community demos, and webinars that educate the public. </w:t>
      </w:r>
      <w:r w:rsidRPr="004E0A8B">
        <w:rPr>
          <w:rFonts w:ascii="Times New Roman" w:hAnsi="Times New Roman" w:cs="Times New Roman"/>
        </w:rPr>
        <w:t>All</w:t>
      </w:r>
      <w:r w:rsidRPr="004E0A8B">
        <w:rPr>
          <w:rFonts w:ascii="Times New Roman" w:hAnsi="Times New Roman" w:cs="Times New Roman"/>
        </w:rPr>
        <w:t xml:space="preserve"> these avenues complement one another to win over seniors, who are then able to learn about Amazon Prime's advantages in language they can understand and appreciate.</w:t>
      </w:r>
    </w:p>
    <w:p w14:paraId="5E7376DE" w14:textId="032D8C8A"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An increase in subscriptions among those 65 and older, higher conversion rates from both online and offline promotions, more engagement with educational materials that are relevant to the campaign's goals, and overall customer satisfaction will be the metrics used to measure the campaign's success. With careful tracking of these numbers, Amazon can fine-tune the campaign over time, changing up the messaging, redistributing channels, and building on what works.</w:t>
      </w:r>
    </w:p>
    <w:p w14:paraId="268E433C" w14:textId="77777777"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Amazon can capture an important portion of this expanding market by marketing Prime as a service that improves people's lives in substantial ways and is both reliable and simple to use. This helps the business increase its revenue, but it also fosters long-term connections with its senior customers and encourages them to become brand champions.</w:t>
      </w:r>
    </w:p>
    <w:p w14:paraId="4A35DF4F" w14:textId="77777777" w:rsidR="004E0A8B" w:rsidRDefault="004E0A8B" w:rsidP="004E0A8B">
      <w:pPr>
        <w:spacing w:line="480" w:lineRule="auto"/>
        <w:jc w:val="both"/>
        <w:rPr>
          <w:rFonts w:ascii="Times New Roman" w:hAnsi="Times New Roman" w:cs="Times New Roman"/>
        </w:rPr>
      </w:pPr>
    </w:p>
    <w:p w14:paraId="05BE829D" w14:textId="77777777" w:rsidR="004E0A8B" w:rsidRDefault="004E0A8B" w:rsidP="004E0A8B">
      <w:pPr>
        <w:spacing w:line="480" w:lineRule="auto"/>
        <w:jc w:val="both"/>
        <w:rPr>
          <w:rFonts w:ascii="Times New Roman" w:hAnsi="Times New Roman" w:cs="Times New Roman"/>
        </w:rPr>
      </w:pPr>
    </w:p>
    <w:p w14:paraId="7EEF31B2" w14:textId="77777777" w:rsidR="004E0A8B" w:rsidRDefault="004E0A8B" w:rsidP="004E0A8B">
      <w:pPr>
        <w:spacing w:line="480" w:lineRule="auto"/>
        <w:jc w:val="both"/>
        <w:rPr>
          <w:rFonts w:ascii="Times New Roman" w:hAnsi="Times New Roman" w:cs="Times New Roman"/>
        </w:rPr>
      </w:pPr>
    </w:p>
    <w:p w14:paraId="2E3C32D3" w14:textId="26ADC6D6" w:rsidR="004E0A8B" w:rsidRPr="004E0A8B" w:rsidRDefault="004E0A8B" w:rsidP="004E0A8B">
      <w:pPr>
        <w:spacing w:line="480" w:lineRule="auto"/>
        <w:jc w:val="both"/>
        <w:rPr>
          <w:rFonts w:ascii="Times New Roman" w:hAnsi="Times New Roman" w:cs="Times New Roman"/>
          <w:b/>
          <w:bCs/>
          <w:u w:val="wave"/>
        </w:rPr>
      </w:pPr>
      <w:r w:rsidRPr="004E0A8B">
        <w:rPr>
          <w:rFonts w:ascii="Times New Roman" w:hAnsi="Times New Roman" w:cs="Times New Roman"/>
          <w:b/>
          <w:bCs/>
          <w:u w:val="wave"/>
        </w:rPr>
        <w:lastRenderedPageBreak/>
        <w:t xml:space="preserve">References </w:t>
      </w:r>
    </w:p>
    <w:p w14:paraId="75447589" w14:textId="6B4145FC"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Amazon (2021) </w:t>
      </w:r>
      <w:r w:rsidRPr="004E0A8B">
        <w:rPr>
          <w:rFonts w:ascii="Times New Roman" w:hAnsi="Times New Roman" w:cs="Times New Roman"/>
          <w:i/>
          <w:iCs/>
        </w:rPr>
        <w:t>About Amazon</w:t>
      </w:r>
      <w:r w:rsidRPr="004E0A8B">
        <w:rPr>
          <w:rFonts w:ascii="Times New Roman" w:hAnsi="Times New Roman" w:cs="Times New Roman"/>
        </w:rPr>
        <w:t xml:space="preserve">. </w:t>
      </w:r>
      <w:r>
        <w:rPr>
          <w:rFonts w:ascii="Times New Roman" w:hAnsi="Times New Roman" w:cs="Times New Roman"/>
        </w:rPr>
        <w:t xml:space="preserve"> </w:t>
      </w:r>
      <w:r w:rsidRPr="004E0A8B">
        <w:rPr>
          <w:rFonts w:ascii="Times New Roman" w:hAnsi="Times New Roman" w:cs="Times New Roman"/>
        </w:rPr>
        <w:t xml:space="preserve">Available at: </w:t>
      </w:r>
      <w:hyperlink r:id="rId7" w:history="1">
        <w:r w:rsidRPr="001C4A7D">
          <w:rPr>
            <w:rStyle w:val="Hyperlink"/>
            <w:rFonts w:ascii="Times New Roman" w:hAnsi="Times New Roman" w:cs="Times New Roman"/>
          </w:rPr>
          <w:t>https://www.aboutamazon.co.uk/</w:t>
        </w:r>
      </w:hyperlink>
    </w:p>
    <w:p w14:paraId="519C91D5" w14:textId="45414D6F" w:rsidR="004E0A8B" w:rsidRP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Armstrong, G. &amp; Kotler, P. (2020) </w:t>
      </w:r>
      <w:r w:rsidRPr="004E0A8B">
        <w:rPr>
          <w:rFonts w:ascii="Times New Roman" w:hAnsi="Times New Roman" w:cs="Times New Roman"/>
          <w:i/>
          <w:iCs/>
        </w:rPr>
        <w:t>Marketing: An Introduction.</w:t>
      </w:r>
      <w:r w:rsidRPr="004E0A8B">
        <w:rPr>
          <w:rFonts w:ascii="Times New Roman" w:hAnsi="Times New Roman" w:cs="Times New Roman"/>
        </w:rPr>
        <w:t xml:space="preserve"> 14th ed. Harlow: Pearson.</w:t>
      </w:r>
    </w:p>
    <w:p w14:paraId="7E938A31" w14:textId="77777777"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Belch, G.E. &amp; Belch, M.A. (2018) </w:t>
      </w:r>
      <w:r w:rsidRPr="004E0A8B">
        <w:rPr>
          <w:rFonts w:ascii="Times New Roman" w:hAnsi="Times New Roman" w:cs="Times New Roman"/>
          <w:i/>
          <w:iCs/>
        </w:rPr>
        <w:t>Advertising and Promotion: An Integrated Marketing Communications Perspective.</w:t>
      </w:r>
      <w:r w:rsidRPr="004E0A8B">
        <w:rPr>
          <w:rFonts w:ascii="Times New Roman" w:hAnsi="Times New Roman" w:cs="Times New Roman"/>
        </w:rPr>
        <w:t xml:space="preserve"> 11th ed. New York: McGraw-Hill.</w:t>
      </w:r>
    </w:p>
    <w:p w14:paraId="11D9A1C4" w14:textId="47795832"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Cotten, S. R., Schuster, A. M., &amp; Seifert, A. (2022). Social media use and well-being among older adults. </w:t>
      </w:r>
      <w:r w:rsidRPr="004E0A8B">
        <w:rPr>
          <w:rFonts w:ascii="Times New Roman" w:hAnsi="Times New Roman" w:cs="Times New Roman"/>
          <w:i/>
          <w:iCs/>
        </w:rPr>
        <w:t>Current Opinion in Psychology, 45</w:t>
      </w:r>
      <w:r w:rsidRPr="004E0A8B">
        <w:rPr>
          <w:rFonts w:ascii="Times New Roman" w:hAnsi="Times New Roman" w:cs="Times New Roman"/>
        </w:rPr>
        <w:t xml:space="preserve">, 101293. </w:t>
      </w:r>
      <w:hyperlink r:id="rId8" w:history="1">
        <w:r w:rsidRPr="001C4A7D">
          <w:rPr>
            <w:rStyle w:val="Hyperlink"/>
            <w:rFonts w:ascii="Times New Roman" w:hAnsi="Times New Roman" w:cs="Times New Roman"/>
          </w:rPr>
          <w:t>https://doi.org/10.1016/j.copsyc.2021.12.005</w:t>
        </w:r>
      </w:hyperlink>
    </w:p>
    <w:p w14:paraId="7D2976A1" w14:textId="79822BDC" w:rsidR="004E0A8B" w:rsidRPr="004E0A8B" w:rsidRDefault="004E0A8B" w:rsidP="004E0A8B">
      <w:pPr>
        <w:spacing w:line="480" w:lineRule="auto"/>
        <w:jc w:val="both"/>
        <w:rPr>
          <w:rFonts w:ascii="Times New Roman" w:hAnsi="Times New Roman" w:cs="Times New Roman"/>
        </w:rPr>
      </w:pPr>
      <w:proofErr w:type="spellStart"/>
      <w:r w:rsidRPr="004E0A8B">
        <w:rPr>
          <w:rFonts w:ascii="Times New Roman" w:hAnsi="Times New Roman" w:cs="Times New Roman"/>
        </w:rPr>
        <w:t>Dolfus</w:t>
      </w:r>
      <w:proofErr w:type="spellEnd"/>
      <w:r w:rsidRPr="004E0A8B">
        <w:rPr>
          <w:rFonts w:ascii="Times New Roman" w:hAnsi="Times New Roman" w:cs="Times New Roman"/>
        </w:rPr>
        <w:t xml:space="preserve">, T. (2020) 'Amazon Prime Past, Present, and Future: A Brief History.’ </w:t>
      </w:r>
      <w:r w:rsidRPr="004E0A8B">
        <w:rPr>
          <w:rFonts w:ascii="Times New Roman" w:hAnsi="Times New Roman" w:cs="Times New Roman"/>
          <w:i/>
          <w:iCs/>
        </w:rPr>
        <w:t>eCommerce Times, 12</w:t>
      </w:r>
      <w:r w:rsidRPr="004E0A8B">
        <w:rPr>
          <w:rFonts w:ascii="Times New Roman" w:hAnsi="Times New Roman" w:cs="Times New Roman"/>
        </w:rPr>
        <w:t>(3), pp. 45-49.</w:t>
      </w:r>
    </w:p>
    <w:p w14:paraId="3AB8F001" w14:textId="77777777"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Farris, P., Bendle, N., Pfeifer, P. &amp; </w:t>
      </w:r>
      <w:proofErr w:type="spellStart"/>
      <w:r w:rsidRPr="004E0A8B">
        <w:rPr>
          <w:rFonts w:ascii="Times New Roman" w:hAnsi="Times New Roman" w:cs="Times New Roman"/>
        </w:rPr>
        <w:t>Reibstein</w:t>
      </w:r>
      <w:proofErr w:type="spellEnd"/>
      <w:r w:rsidRPr="004E0A8B">
        <w:rPr>
          <w:rFonts w:ascii="Times New Roman" w:hAnsi="Times New Roman" w:cs="Times New Roman"/>
        </w:rPr>
        <w:t xml:space="preserve">, D. (2010) </w:t>
      </w:r>
      <w:r w:rsidRPr="004E0A8B">
        <w:rPr>
          <w:rFonts w:ascii="Times New Roman" w:hAnsi="Times New Roman" w:cs="Times New Roman"/>
          <w:i/>
          <w:iCs/>
        </w:rPr>
        <w:t>Marketing Metrics: The Definitive Guide to Measuring Marketing Performance.</w:t>
      </w:r>
      <w:r w:rsidRPr="004E0A8B">
        <w:rPr>
          <w:rFonts w:ascii="Times New Roman" w:hAnsi="Times New Roman" w:cs="Times New Roman"/>
        </w:rPr>
        <w:t xml:space="preserve"> 2nd ed. Upper Saddle River: Pearson Education.</w:t>
      </w:r>
    </w:p>
    <w:p w14:paraId="12869F2F" w14:textId="288E8F4D" w:rsidR="00C86383" w:rsidRPr="004E0A8B" w:rsidRDefault="00C86383" w:rsidP="004E0A8B">
      <w:pPr>
        <w:spacing w:line="480" w:lineRule="auto"/>
        <w:jc w:val="both"/>
        <w:rPr>
          <w:rFonts w:ascii="Times New Roman" w:hAnsi="Times New Roman" w:cs="Times New Roman"/>
        </w:rPr>
      </w:pPr>
      <w:r w:rsidRPr="00C86383">
        <w:rPr>
          <w:rFonts w:ascii="Times New Roman" w:hAnsi="Times New Roman" w:cs="Times New Roman"/>
        </w:rPr>
        <w:t xml:space="preserve">Hsu, C. L., &amp; Barnes, B. (2022). The customer journey: How to chart a path to business success. </w:t>
      </w:r>
      <w:r w:rsidRPr="00C86383">
        <w:rPr>
          <w:rFonts w:ascii="Times New Roman" w:hAnsi="Times New Roman" w:cs="Times New Roman"/>
          <w:i/>
          <w:iCs/>
        </w:rPr>
        <w:t>Harvard Business Review, 100</w:t>
      </w:r>
      <w:r w:rsidRPr="00C86383">
        <w:rPr>
          <w:rFonts w:ascii="Times New Roman" w:hAnsi="Times New Roman" w:cs="Times New Roman"/>
        </w:rPr>
        <w:t>(3), 112-123.</w:t>
      </w:r>
    </w:p>
    <w:p w14:paraId="63DC3765" w14:textId="77777777" w:rsidR="004E0A8B" w:rsidRP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Keller, K.L. (2013) </w:t>
      </w:r>
      <w:r w:rsidRPr="004E0A8B">
        <w:rPr>
          <w:rFonts w:ascii="Times New Roman" w:hAnsi="Times New Roman" w:cs="Times New Roman"/>
          <w:i/>
          <w:iCs/>
        </w:rPr>
        <w:t>Strategic Brand Management: Building, Measuring, and Managing Brand Equity.</w:t>
      </w:r>
      <w:r w:rsidRPr="004E0A8B">
        <w:rPr>
          <w:rFonts w:ascii="Times New Roman" w:hAnsi="Times New Roman" w:cs="Times New Roman"/>
        </w:rPr>
        <w:t xml:space="preserve"> 4th ed. Harlow: Pearson.</w:t>
      </w:r>
    </w:p>
    <w:p w14:paraId="12460026" w14:textId="77777777"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Kotler, P. &amp; Keller, K.L. (2016) </w:t>
      </w:r>
      <w:r w:rsidRPr="004E0A8B">
        <w:rPr>
          <w:rFonts w:ascii="Times New Roman" w:hAnsi="Times New Roman" w:cs="Times New Roman"/>
          <w:i/>
          <w:iCs/>
        </w:rPr>
        <w:t>Marketing Management</w:t>
      </w:r>
      <w:r w:rsidRPr="004E0A8B">
        <w:rPr>
          <w:rFonts w:ascii="Times New Roman" w:hAnsi="Times New Roman" w:cs="Times New Roman"/>
        </w:rPr>
        <w:t>. 15th ed. Harlow: Pearson.</w:t>
      </w:r>
    </w:p>
    <w:p w14:paraId="04CDFFDC" w14:textId="20B2656C" w:rsidR="004E0A8B" w:rsidRP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Kumar, V. &amp; Shah, D., 2022. The role of marketing metrics in enhancing firm performance: The criticality of customer metrics. </w:t>
      </w:r>
      <w:r w:rsidRPr="004E0A8B">
        <w:rPr>
          <w:rFonts w:ascii="Times New Roman" w:hAnsi="Times New Roman" w:cs="Times New Roman"/>
          <w:i/>
          <w:iCs/>
        </w:rPr>
        <w:t>Marketing Science, 41</w:t>
      </w:r>
      <w:r w:rsidRPr="004E0A8B">
        <w:rPr>
          <w:rFonts w:ascii="Times New Roman" w:hAnsi="Times New Roman" w:cs="Times New Roman"/>
        </w:rPr>
        <w:t>(6), pp.833-848.</w:t>
      </w:r>
    </w:p>
    <w:p w14:paraId="2C628E10" w14:textId="363B1AD1"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Mintel (2021) </w:t>
      </w:r>
      <w:r w:rsidRPr="004E0A8B">
        <w:rPr>
          <w:rFonts w:ascii="Times New Roman" w:hAnsi="Times New Roman" w:cs="Times New Roman"/>
          <w:i/>
          <w:iCs/>
        </w:rPr>
        <w:t>E-commerce Trends in the UK</w:t>
      </w:r>
      <w:r w:rsidRPr="004E0A8B">
        <w:rPr>
          <w:rFonts w:ascii="Times New Roman" w:hAnsi="Times New Roman" w:cs="Times New Roman"/>
        </w:rPr>
        <w:t xml:space="preserve">. </w:t>
      </w:r>
      <w:r>
        <w:rPr>
          <w:rFonts w:ascii="Times New Roman" w:hAnsi="Times New Roman" w:cs="Times New Roman"/>
        </w:rPr>
        <w:t xml:space="preserve"> </w:t>
      </w:r>
      <w:r w:rsidRPr="004E0A8B">
        <w:rPr>
          <w:rFonts w:ascii="Times New Roman" w:hAnsi="Times New Roman" w:cs="Times New Roman"/>
        </w:rPr>
        <w:t xml:space="preserve">Available at: </w:t>
      </w:r>
      <w:hyperlink r:id="rId9" w:history="1">
        <w:r w:rsidRPr="001C4A7D">
          <w:rPr>
            <w:rStyle w:val="Hyperlink"/>
            <w:rFonts w:ascii="Times New Roman" w:hAnsi="Times New Roman" w:cs="Times New Roman"/>
          </w:rPr>
          <w:t>www.mintel.com</w:t>
        </w:r>
      </w:hyperlink>
    </w:p>
    <w:p w14:paraId="4A00F085" w14:textId="3AED02B5"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Office for National Statistics (2021) </w:t>
      </w:r>
      <w:r w:rsidRPr="004E0A8B">
        <w:rPr>
          <w:rFonts w:ascii="Times New Roman" w:hAnsi="Times New Roman" w:cs="Times New Roman"/>
          <w:i/>
          <w:iCs/>
        </w:rPr>
        <w:t>Overview of the UK Population</w:t>
      </w:r>
      <w:r w:rsidRPr="004E0A8B">
        <w:rPr>
          <w:rFonts w:ascii="Times New Roman" w:hAnsi="Times New Roman" w:cs="Times New Roman"/>
        </w:rPr>
        <w:t>.</w:t>
      </w:r>
      <w:r>
        <w:rPr>
          <w:rFonts w:ascii="Times New Roman" w:hAnsi="Times New Roman" w:cs="Times New Roman"/>
        </w:rPr>
        <w:t xml:space="preserve"> </w:t>
      </w:r>
      <w:r w:rsidRPr="004E0A8B">
        <w:rPr>
          <w:rFonts w:ascii="Times New Roman" w:hAnsi="Times New Roman" w:cs="Times New Roman"/>
        </w:rPr>
        <w:t xml:space="preserve">Available at: </w:t>
      </w:r>
      <w:hyperlink r:id="rId10" w:history="1">
        <w:r w:rsidRPr="001C4A7D">
          <w:rPr>
            <w:rStyle w:val="Hyperlink"/>
            <w:rFonts w:ascii="Times New Roman" w:hAnsi="Times New Roman" w:cs="Times New Roman"/>
          </w:rPr>
          <w:t>https://www.ons.gov.uk/</w:t>
        </w:r>
      </w:hyperlink>
    </w:p>
    <w:p w14:paraId="629EE172" w14:textId="6895C3A0" w:rsid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lastRenderedPageBreak/>
        <w:t xml:space="preserve">Ofcom (2022) </w:t>
      </w:r>
      <w:r w:rsidRPr="004E0A8B">
        <w:rPr>
          <w:rFonts w:ascii="Times New Roman" w:hAnsi="Times New Roman" w:cs="Times New Roman"/>
          <w:i/>
          <w:iCs/>
        </w:rPr>
        <w:t>Media Nations: UK Report</w:t>
      </w:r>
      <w:r w:rsidRPr="004E0A8B">
        <w:rPr>
          <w:rFonts w:ascii="Times New Roman" w:hAnsi="Times New Roman" w:cs="Times New Roman"/>
        </w:rPr>
        <w:t xml:space="preserve">. </w:t>
      </w:r>
      <w:r>
        <w:rPr>
          <w:rFonts w:ascii="Times New Roman" w:hAnsi="Times New Roman" w:cs="Times New Roman"/>
        </w:rPr>
        <w:t xml:space="preserve"> </w:t>
      </w:r>
      <w:r w:rsidRPr="004E0A8B">
        <w:rPr>
          <w:rFonts w:ascii="Times New Roman" w:hAnsi="Times New Roman" w:cs="Times New Roman"/>
        </w:rPr>
        <w:t xml:space="preserve">Available at: </w:t>
      </w:r>
      <w:hyperlink r:id="rId11" w:history="1">
        <w:r w:rsidRPr="001C4A7D">
          <w:rPr>
            <w:rStyle w:val="Hyperlink"/>
            <w:rFonts w:ascii="Times New Roman" w:hAnsi="Times New Roman" w:cs="Times New Roman"/>
          </w:rPr>
          <w:t>https://www.ofcom.org.uk/</w:t>
        </w:r>
      </w:hyperlink>
    </w:p>
    <w:p w14:paraId="214BDC2A" w14:textId="522B4FBD" w:rsidR="004E0A8B" w:rsidRPr="004E0A8B" w:rsidRDefault="004E0A8B" w:rsidP="004E0A8B">
      <w:pPr>
        <w:spacing w:line="480" w:lineRule="auto"/>
        <w:jc w:val="both"/>
        <w:rPr>
          <w:rFonts w:ascii="Times New Roman" w:hAnsi="Times New Roman" w:cs="Times New Roman"/>
        </w:rPr>
      </w:pPr>
      <w:r w:rsidRPr="004E0A8B">
        <w:rPr>
          <w:rFonts w:ascii="Times New Roman" w:hAnsi="Times New Roman" w:cs="Times New Roman"/>
        </w:rPr>
        <w:t xml:space="preserve">Ries, A. &amp; Trout, J. (2001) </w:t>
      </w:r>
      <w:r w:rsidRPr="004E0A8B">
        <w:rPr>
          <w:rFonts w:ascii="Times New Roman" w:hAnsi="Times New Roman" w:cs="Times New Roman"/>
          <w:i/>
          <w:iCs/>
        </w:rPr>
        <w:t>Positioning: The Battle for Your Mind.</w:t>
      </w:r>
      <w:r w:rsidRPr="004E0A8B">
        <w:rPr>
          <w:rFonts w:ascii="Times New Roman" w:hAnsi="Times New Roman" w:cs="Times New Roman"/>
        </w:rPr>
        <w:t xml:space="preserve"> New York: McGraw-Hill.</w:t>
      </w:r>
    </w:p>
    <w:p w14:paraId="7AF5885C" w14:textId="289B0212" w:rsidR="00BB2DC1" w:rsidRDefault="004E0A8B" w:rsidP="00BB2DC1">
      <w:pPr>
        <w:spacing w:line="480" w:lineRule="auto"/>
        <w:jc w:val="both"/>
        <w:rPr>
          <w:rFonts w:ascii="Times New Roman" w:hAnsi="Times New Roman" w:cs="Times New Roman"/>
        </w:rPr>
      </w:pPr>
      <w:r w:rsidRPr="004E0A8B">
        <w:rPr>
          <w:rFonts w:ascii="Times New Roman" w:hAnsi="Times New Roman" w:cs="Times New Roman"/>
        </w:rPr>
        <w:t xml:space="preserve">Statista (2021) </w:t>
      </w:r>
      <w:r w:rsidRPr="004E0A8B">
        <w:rPr>
          <w:rFonts w:ascii="Times New Roman" w:hAnsi="Times New Roman" w:cs="Times New Roman"/>
          <w:i/>
          <w:iCs/>
        </w:rPr>
        <w:t>‘Media Consumption in the United Kingdom</w:t>
      </w:r>
      <w:r w:rsidRPr="004E0A8B">
        <w:rPr>
          <w:rFonts w:ascii="Times New Roman" w:hAnsi="Times New Roman" w:cs="Times New Roman"/>
        </w:rPr>
        <w:t>.’ Statista,</w:t>
      </w:r>
      <w:r>
        <w:rPr>
          <w:rFonts w:ascii="Times New Roman" w:hAnsi="Times New Roman" w:cs="Times New Roman"/>
        </w:rPr>
        <w:t xml:space="preserve"> </w:t>
      </w:r>
      <w:r w:rsidRPr="004E0A8B">
        <w:rPr>
          <w:rFonts w:ascii="Times New Roman" w:hAnsi="Times New Roman" w:cs="Times New Roman"/>
        </w:rPr>
        <w:t xml:space="preserve">Available at: </w:t>
      </w:r>
      <w:hyperlink r:id="rId12" w:history="1">
        <w:r w:rsidRPr="001C4A7D">
          <w:rPr>
            <w:rStyle w:val="Hyperlink"/>
            <w:rFonts w:ascii="Times New Roman" w:hAnsi="Times New Roman" w:cs="Times New Roman"/>
          </w:rPr>
          <w:t>https://www.statista.com/</w:t>
        </w:r>
      </w:hyperlink>
    </w:p>
    <w:p w14:paraId="5BF2DFEC" w14:textId="77777777" w:rsidR="004E0A8B" w:rsidRPr="00BB2DC1" w:rsidRDefault="004E0A8B" w:rsidP="00BB2DC1">
      <w:pPr>
        <w:spacing w:line="480" w:lineRule="auto"/>
        <w:jc w:val="both"/>
        <w:rPr>
          <w:rFonts w:ascii="Times New Roman" w:hAnsi="Times New Roman" w:cs="Times New Roman"/>
        </w:rPr>
      </w:pPr>
    </w:p>
    <w:sectPr w:rsidR="004E0A8B" w:rsidRPr="00BB2DC1" w:rsidSect="00C86383">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E9482" w14:textId="77777777" w:rsidR="00CE11BE" w:rsidRDefault="00CE11BE" w:rsidP="004707F5">
      <w:pPr>
        <w:spacing w:after="0" w:line="240" w:lineRule="auto"/>
      </w:pPr>
      <w:r>
        <w:separator/>
      </w:r>
    </w:p>
  </w:endnote>
  <w:endnote w:type="continuationSeparator" w:id="0">
    <w:p w14:paraId="07680715" w14:textId="77777777" w:rsidR="00CE11BE" w:rsidRDefault="00CE11BE" w:rsidP="00470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061421"/>
      <w:docPartObj>
        <w:docPartGallery w:val="Page Numbers (Bottom of Page)"/>
        <w:docPartUnique/>
      </w:docPartObj>
    </w:sdtPr>
    <w:sdtEndPr>
      <w:rPr>
        <w:color w:val="7F7F7F" w:themeColor="background1" w:themeShade="7F"/>
        <w:spacing w:val="60"/>
      </w:rPr>
    </w:sdtEndPr>
    <w:sdtContent>
      <w:p w14:paraId="49D402E4" w14:textId="73C1F543" w:rsidR="004707F5" w:rsidRDefault="004707F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C56170" w14:textId="77777777" w:rsidR="004707F5" w:rsidRDefault="00470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88480" w14:textId="77777777" w:rsidR="00CE11BE" w:rsidRDefault="00CE11BE" w:rsidP="004707F5">
      <w:pPr>
        <w:spacing w:after="0" w:line="240" w:lineRule="auto"/>
      </w:pPr>
      <w:r>
        <w:separator/>
      </w:r>
    </w:p>
  </w:footnote>
  <w:footnote w:type="continuationSeparator" w:id="0">
    <w:p w14:paraId="7AAAF240" w14:textId="77777777" w:rsidR="00CE11BE" w:rsidRDefault="00CE11BE" w:rsidP="004707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C1559"/>
    <w:multiLevelType w:val="hybridMultilevel"/>
    <w:tmpl w:val="60D645C0"/>
    <w:lvl w:ilvl="0" w:tplc="E75423A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86ABC"/>
    <w:multiLevelType w:val="hybridMultilevel"/>
    <w:tmpl w:val="F500A0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4620F"/>
    <w:multiLevelType w:val="hybridMultilevel"/>
    <w:tmpl w:val="FF340540"/>
    <w:lvl w:ilvl="0" w:tplc="08090003">
      <w:start w:val="1"/>
      <w:numFmt w:val="bullet"/>
      <w:lvlText w:val="o"/>
      <w:lvlJc w:val="left"/>
      <w:pPr>
        <w:ind w:left="720" w:hanging="360"/>
      </w:pPr>
      <w:rPr>
        <w:rFonts w:ascii="Courier New" w:hAnsi="Courier New" w:cs="Courier New" w:hint="default"/>
      </w:rPr>
    </w:lvl>
    <w:lvl w:ilvl="1" w:tplc="DAF44BEA">
      <w:start w:val="5"/>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D26C4"/>
    <w:multiLevelType w:val="hybridMultilevel"/>
    <w:tmpl w:val="E780B6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D46176"/>
    <w:multiLevelType w:val="hybridMultilevel"/>
    <w:tmpl w:val="102A6450"/>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636"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497178E"/>
    <w:multiLevelType w:val="hybridMultilevel"/>
    <w:tmpl w:val="89587008"/>
    <w:lvl w:ilvl="0" w:tplc="E75423A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B1011"/>
    <w:multiLevelType w:val="hybridMultilevel"/>
    <w:tmpl w:val="A9D28BD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E6A71A2"/>
    <w:multiLevelType w:val="hybridMultilevel"/>
    <w:tmpl w:val="9E9E852E"/>
    <w:lvl w:ilvl="0" w:tplc="E75423A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5B6235"/>
    <w:multiLevelType w:val="hybridMultilevel"/>
    <w:tmpl w:val="936861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585173A"/>
    <w:multiLevelType w:val="hybridMultilevel"/>
    <w:tmpl w:val="8F58A1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50B42"/>
    <w:multiLevelType w:val="hybridMultilevel"/>
    <w:tmpl w:val="3B8A8F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C7F17"/>
    <w:multiLevelType w:val="hybridMultilevel"/>
    <w:tmpl w:val="C5E43B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D441BE"/>
    <w:multiLevelType w:val="hybridMultilevel"/>
    <w:tmpl w:val="ED8EF8A4"/>
    <w:lvl w:ilvl="0" w:tplc="FFFFFFFF">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DF43CFC"/>
    <w:multiLevelType w:val="hybridMultilevel"/>
    <w:tmpl w:val="9468D6C6"/>
    <w:lvl w:ilvl="0" w:tplc="E75423A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273405">
    <w:abstractNumId w:val="3"/>
  </w:num>
  <w:num w:numId="2" w16cid:durableId="671638472">
    <w:abstractNumId w:val="2"/>
  </w:num>
  <w:num w:numId="3" w16cid:durableId="79259055">
    <w:abstractNumId w:val="0"/>
  </w:num>
  <w:num w:numId="4" w16cid:durableId="1340086920">
    <w:abstractNumId w:val="1"/>
  </w:num>
  <w:num w:numId="5" w16cid:durableId="430516311">
    <w:abstractNumId w:val="7"/>
  </w:num>
  <w:num w:numId="6" w16cid:durableId="1944920939">
    <w:abstractNumId w:val="13"/>
  </w:num>
  <w:num w:numId="7" w16cid:durableId="754715766">
    <w:abstractNumId w:val="5"/>
  </w:num>
  <w:num w:numId="8" w16cid:durableId="544564402">
    <w:abstractNumId w:val="6"/>
  </w:num>
  <w:num w:numId="9" w16cid:durableId="1007093475">
    <w:abstractNumId w:val="11"/>
  </w:num>
  <w:num w:numId="10" w16cid:durableId="403768622">
    <w:abstractNumId w:val="10"/>
  </w:num>
  <w:num w:numId="11" w16cid:durableId="1696422617">
    <w:abstractNumId w:val="12"/>
  </w:num>
  <w:num w:numId="12" w16cid:durableId="1367488090">
    <w:abstractNumId w:val="9"/>
  </w:num>
  <w:num w:numId="13" w16cid:durableId="1165585868">
    <w:abstractNumId w:val="4"/>
  </w:num>
  <w:num w:numId="14" w16cid:durableId="863899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DC1"/>
    <w:rsid w:val="000B0C5B"/>
    <w:rsid w:val="003E180B"/>
    <w:rsid w:val="004707F5"/>
    <w:rsid w:val="004E0A8B"/>
    <w:rsid w:val="008C23DF"/>
    <w:rsid w:val="00BB2DC1"/>
    <w:rsid w:val="00C86383"/>
    <w:rsid w:val="00CE1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AC6D7"/>
  <w15:chartTrackingRefBased/>
  <w15:docId w15:val="{AA082CBA-A284-4608-94C9-5526FCFD2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DC1"/>
    <w:rPr>
      <w:rFonts w:eastAsiaTheme="majorEastAsia" w:cstheme="majorBidi"/>
      <w:color w:val="272727" w:themeColor="text1" w:themeTint="D8"/>
    </w:rPr>
  </w:style>
  <w:style w:type="paragraph" w:styleId="Title">
    <w:name w:val="Title"/>
    <w:basedOn w:val="Normal"/>
    <w:next w:val="Normal"/>
    <w:link w:val="TitleChar"/>
    <w:uiPriority w:val="10"/>
    <w:qFormat/>
    <w:rsid w:val="00BB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DC1"/>
    <w:pPr>
      <w:spacing w:before="160"/>
      <w:jc w:val="center"/>
    </w:pPr>
    <w:rPr>
      <w:i/>
      <w:iCs/>
      <w:color w:val="404040" w:themeColor="text1" w:themeTint="BF"/>
    </w:rPr>
  </w:style>
  <w:style w:type="character" w:customStyle="1" w:styleId="QuoteChar">
    <w:name w:val="Quote Char"/>
    <w:basedOn w:val="DefaultParagraphFont"/>
    <w:link w:val="Quote"/>
    <w:uiPriority w:val="29"/>
    <w:rsid w:val="00BB2DC1"/>
    <w:rPr>
      <w:i/>
      <w:iCs/>
      <w:color w:val="404040" w:themeColor="text1" w:themeTint="BF"/>
    </w:rPr>
  </w:style>
  <w:style w:type="paragraph" w:styleId="ListParagraph">
    <w:name w:val="List Paragraph"/>
    <w:basedOn w:val="Normal"/>
    <w:uiPriority w:val="34"/>
    <w:qFormat/>
    <w:rsid w:val="00BB2DC1"/>
    <w:pPr>
      <w:ind w:left="720"/>
      <w:contextualSpacing/>
    </w:pPr>
  </w:style>
  <w:style w:type="character" w:styleId="IntenseEmphasis">
    <w:name w:val="Intense Emphasis"/>
    <w:basedOn w:val="DefaultParagraphFont"/>
    <w:uiPriority w:val="21"/>
    <w:qFormat/>
    <w:rsid w:val="00BB2DC1"/>
    <w:rPr>
      <w:i/>
      <w:iCs/>
      <w:color w:val="0F4761" w:themeColor="accent1" w:themeShade="BF"/>
    </w:rPr>
  </w:style>
  <w:style w:type="paragraph" w:styleId="IntenseQuote">
    <w:name w:val="Intense Quote"/>
    <w:basedOn w:val="Normal"/>
    <w:next w:val="Normal"/>
    <w:link w:val="IntenseQuoteChar"/>
    <w:uiPriority w:val="30"/>
    <w:qFormat/>
    <w:rsid w:val="00BB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DC1"/>
    <w:rPr>
      <w:i/>
      <w:iCs/>
      <w:color w:val="0F4761" w:themeColor="accent1" w:themeShade="BF"/>
    </w:rPr>
  </w:style>
  <w:style w:type="character" w:styleId="IntenseReference">
    <w:name w:val="Intense Reference"/>
    <w:basedOn w:val="DefaultParagraphFont"/>
    <w:uiPriority w:val="32"/>
    <w:qFormat/>
    <w:rsid w:val="00BB2DC1"/>
    <w:rPr>
      <w:b/>
      <w:bCs/>
      <w:smallCaps/>
      <w:color w:val="0F4761" w:themeColor="accent1" w:themeShade="BF"/>
      <w:spacing w:val="5"/>
    </w:rPr>
  </w:style>
  <w:style w:type="paragraph" w:styleId="Header">
    <w:name w:val="header"/>
    <w:basedOn w:val="Normal"/>
    <w:link w:val="HeaderChar"/>
    <w:uiPriority w:val="99"/>
    <w:unhideWhenUsed/>
    <w:rsid w:val="00470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7F5"/>
  </w:style>
  <w:style w:type="paragraph" w:styleId="Footer">
    <w:name w:val="footer"/>
    <w:basedOn w:val="Normal"/>
    <w:link w:val="FooterChar"/>
    <w:uiPriority w:val="99"/>
    <w:unhideWhenUsed/>
    <w:rsid w:val="00470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7F5"/>
  </w:style>
  <w:style w:type="character" w:styleId="Hyperlink">
    <w:name w:val="Hyperlink"/>
    <w:basedOn w:val="DefaultParagraphFont"/>
    <w:uiPriority w:val="99"/>
    <w:unhideWhenUsed/>
    <w:rsid w:val="004E0A8B"/>
    <w:rPr>
      <w:color w:val="467886" w:themeColor="hyperlink"/>
      <w:u w:val="single"/>
    </w:rPr>
  </w:style>
  <w:style w:type="character" w:styleId="UnresolvedMention">
    <w:name w:val="Unresolved Mention"/>
    <w:basedOn w:val="DefaultParagraphFont"/>
    <w:uiPriority w:val="99"/>
    <w:semiHidden/>
    <w:unhideWhenUsed/>
    <w:rsid w:val="004E0A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492413">
      <w:bodyDiv w:val="1"/>
      <w:marLeft w:val="0"/>
      <w:marRight w:val="0"/>
      <w:marTop w:val="0"/>
      <w:marBottom w:val="0"/>
      <w:divBdr>
        <w:top w:val="none" w:sz="0" w:space="0" w:color="auto"/>
        <w:left w:val="none" w:sz="0" w:space="0" w:color="auto"/>
        <w:bottom w:val="none" w:sz="0" w:space="0" w:color="auto"/>
        <w:right w:val="none" w:sz="0" w:space="0" w:color="auto"/>
      </w:divBdr>
    </w:div>
    <w:div w:id="1093357936">
      <w:bodyDiv w:val="1"/>
      <w:marLeft w:val="0"/>
      <w:marRight w:val="0"/>
      <w:marTop w:val="0"/>
      <w:marBottom w:val="0"/>
      <w:divBdr>
        <w:top w:val="none" w:sz="0" w:space="0" w:color="auto"/>
        <w:left w:val="none" w:sz="0" w:space="0" w:color="auto"/>
        <w:bottom w:val="none" w:sz="0" w:space="0" w:color="auto"/>
        <w:right w:val="none" w:sz="0" w:space="0" w:color="auto"/>
      </w:divBdr>
    </w:div>
    <w:div w:id="1177503293">
      <w:bodyDiv w:val="1"/>
      <w:marLeft w:val="0"/>
      <w:marRight w:val="0"/>
      <w:marTop w:val="0"/>
      <w:marBottom w:val="0"/>
      <w:divBdr>
        <w:top w:val="none" w:sz="0" w:space="0" w:color="auto"/>
        <w:left w:val="none" w:sz="0" w:space="0" w:color="auto"/>
        <w:bottom w:val="none" w:sz="0" w:space="0" w:color="auto"/>
        <w:right w:val="none" w:sz="0" w:space="0" w:color="auto"/>
      </w:divBdr>
    </w:div>
    <w:div w:id="1275211213">
      <w:bodyDiv w:val="1"/>
      <w:marLeft w:val="0"/>
      <w:marRight w:val="0"/>
      <w:marTop w:val="0"/>
      <w:marBottom w:val="0"/>
      <w:divBdr>
        <w:top w:val="none" w:sz="0" w:space="0" w:color="auto"/>
        <w:left w:val="none" w:sz="0" w:space="0" w:color="auto"/>
        <w:bottom w:val="none" w:sz="0" w:space="0" w:color="auto"/>
        <w:right w:val="none" w:sz="0" w:space="0" w:color="auto"/>
      </w:divBdr>
    </w:div>
    <w:div w:id="1315989272">
      <w:bodyDiv w:val="1"/>
      <w:marLeft w:val="0"/>
      <w:marRight w:val="0"/>
      <w:marTop w:val="0"/>
      <w:marBottom w:val="0"/>
      <w:divBdr>
        <w:top w:val="none" w:sz="0" w:space="0" w:color="auto"/>
        <w:left w:val="none" w:sz="0" w:space="0" w:color="auto"/>
        <w:bottom w:val="none" w:sz="0" w:space="0" w:color="auto"/>
        <w:right w:val="none" w:sz="0" w:space="0" w:color="auto"/>
      </w:divBdr>
    </w:div>
    <w:div w:id="136944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opsyc.2021.12.00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boutamazon.co.uk/" TargetMode="External"/><Relationship Id="rId12"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fcom.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hyperlink" Target="http://www.minte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14</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AMAZON</dc:title>
  <dc:subject/>
  <dc:creator>Mirabela Voican (1907947)</dc:creator>
  <cp:keywords/>
  <dc:description/>
  <cp:lastModifiedBy>Mirabela Voican (1907947)</cp:lastModifiedBy>
  <cp:revision>1</cp:revision>
  <dcterms:created xsi:type="dcterms:W3CDTF">2025-01-12T14:24:00Z</dcterms:created>
  <dcterms:modified xsi:type="dcterms:W3CDTF">2025-01-12T15:39:00Z</dcterms:modified>
</cp:coreProperties>
</file>